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8E7" w:rsidRPr="00913D14" w:rsidRDefault="005D78E7" w:rsidP="005D78E7">
      <w:pPr>
        <w:pStyle w:val="Sansinterligne"/>
        <w:jc w:val="center"/>
        <w:rPr>
          <w:rFonts w:ascii="Times New Roman" w:hAnsi="Times New Roman"/>
          <w:b/>
          <w:bCs/>
          <w:noProof/>
          <w:lang w:val="fr-FR"/>
        </w:rPr>
      </w:pPr>
      <w:bookmarkStart w:id="0" w:name="_Toc444435613"/>
      <w:r w:rsidRPr="00913D14">
        <w:rPr>
          <w:rFonts w:ascii="Times New Roman" w:hAnsi="Times New Roman"/>
          <w:b/>
          <w:bCs/>
          <w:noProof/>
          <w:lang w:val="fr-FR"/>
        </w:rPr>
        <w:t>REPUBLIQUE DEMOCRATIQUE DU CONGO</w:t>
      </w:r>
      <w:bookmarkEnd w:id="0"/>
    </w:p>
    <w:p w:rsidR="005D78E7" w:rsidRPr="00913D14" w:rsidRDefault="005D78E7" w:rsidP="005D78E7">
      <w:pPr>
        <w:pStyle w:val="Sansinterligne"/>
        <w:jc w:val="center"/>
        <w:rPr>
          <w:rFonts w:ascii="Times New Roman" w:hAnsi="Times New Roman"/>
          <w:b/>
          <w:bCs/>
          <w:noProof/>
          <w:vertAlign w:val="superscript"/>
          <w:lang w:val="fr-FR"/>
        </w:rPr>
      </w:pPr>
    </w:p>
    <w:p w:rsidR="005D78E7" w:rsidRPr="00913D14" w:rsidRDefault="005D78E7" w:rsidP="005D78E7">
      <w:pPr>
        <w:pStyle w:val="Sansinterligne"/>
        <w:jc w:val="center"/>
        <w:rPr>
          <w:rFonts w:ascii="Times New Roman" w:hAnsi="Times New Roman"/>
          <w:b/>
          <w:bCs/>
          <w:sz w:val="28"/>
          <w:szCs w:val="28"/>
          <w:lang w:val="fr-FR"/>
        </w:rPr>
      </w:pPr>
      <w:r w:rsidRPr="00913D14">
        <w:rPr>
          <w:rFonts w:ascii="Times New Roman" w:hAnsi="Times New Roman"/>
          <w:b/>
          <w:bCs/>
          <w:noProof/>
          <w:vertAlign w:val="superscript"/>
          <w:lang w:val="fr-FR" w:eastAsia="fr-FR" w:bidi="ar-SA"/>
        </w:rPr>
        <w:drawing>
          <wp:inline distT="0" distB="0" distL="0" distR="0">
            <wp:extent cx="1200150" cy="711200"/>
            <wp:effectExtent l="0" t="0" r="0" b="0"/>
            <wp:docPr id="17" name="Image 17" descr="Flag of the Democratic Republic of the Congo.sv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ag of the Democratic Republic of the Congo.sv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200150" cy="711200"/>
                    </a:xfrm>
                    <a:prstGeom prst="rect">
                      <a:avLst/>
                    </a:prstGeom>
                    <a:noFill/>
                    <a:ln>
                      <a:noFill/>
                    </a:ln>
                  </pic:spPr>
                </pic:pic>
              </a:graphicData>
            </a:graphic>
          </wp:inline>
        </w:drawing>
      </w:r>
    </w:p>
    <w:p w:rsidR="00D43076" w:rsidRPr="00913D14" w:rsidRDefault="00D43076" w:rsidP="005D78E7">
      <w:pPr>
        <w:pStyle w:val="Sansinterligne"/>
        <w:jc w:val="center"/>
        <w:rPr>
          <w:rFonts w:ascii="Times New Roman" w:hAnsi="Times New Roman"/>
          <w:b/>
          <w:bCs/>
          <w:lang w:val="fr-FR"/>
        </w:rPr>
      </w:pP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 xml:space="preserve">MINISTERE </w:t>
      </w:r>
      <w:r w:rsidR="00216EF8" w:rsidRPr="00913D14">
        <w:rPr>
          <w:rFonts w:ascii="Times New Roman" w:hAnsi="Times New Roman"/>
          <w:b/>
          <w:bCs/>
          <w:lang w:val="fr-FR"/>
        </w:rPr>
        <w:t>DE L’URBANISME</w:t>
      </w:r>
      <w:r w:rsidRPr="00913D14">
        <w:rPr>
          <w:rFonts w:ascii="Times New Roman" w:hAnsi="Times New Roman"/>
          <w:b/>
          <w:bCs/>
          <w:lang w:val="fr-FR"/>
        </w:rPr>
        <w:t>ET DE L’HABITAT</w:t>
      </w: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___________</w:t>
      </w:r>
    </w:p>
    <w:p w:rsidR="005D78E7" w:rsidRPr="00913D14" w:rsidRDefault="005D78E7" w:rsidP="005D78E7">
      <w:pPr>
        <w:pStyle w:val="Sansinterligne"/>
        <w:jc w:val="center"/>
        <w:rPr>
          <w:rFonts w:ascii="Times New Roman" w:hAnsi="Times New Roman"/>
          <w:b/>
          <w:bCs/>
          <w:lang w:val="fr-FR"/>
        </w:rPr>
      </w:pP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SECRETARIAT A L’URBANISME ET HABITAT</w:t>
      </w: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___________</w:t>
      </w:r>
    </w:p>
    <w:p w:rsidR="005D78E7" w:rsidRPr="00913D14" w:rsidRDefault="005D78E7" w:rsidP="005D78E7">
      <w:pPr>
        <w:pStyle w:val="Sansinterligne"/>
        <w:jc w:val="center"/>
        <w:rPr>
          <w:rFonts w:ascii="Times New Roman" w:hAnsi="Times New Roman"/>
          <w:b/>
          <w:bCs/>
          <w:lang w:val="fr-FR"/>
        </w:rPr>
      </w:pP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DIRECTION DES ETUDES ET DE LA PLANIFICATION</w:t>
      </w: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___________</w:t>
      </w:r>
    </w:p>
    <w:p w:rsidR="00D43076" w:rsidRPr="00913D14" w:rsidRDefault="00D43076" w:rsidP="005D78E7">
      <w:pPr>
        <w:pStyle w:val="Sansinterligne"/>
        <w:jc w:val="center"/>
        <w:rPr>
          <w:rFonts w:ascii="Times New Roman" w:hAnsi="Times New Roman"/>
          <w:b/>
          <w:bCs/>
          <w:lang w:val="fr-FR"/>
        </w:rPr>
      </w:pPr>
    </w:p>
    <w:p w:rsidR="005D78E7" w:rsidRPr="00913D14" w:rsidRDefault="005D78E7" w:rsidP="005D78E7">
      <w:pPr>
        <w:pStyle w:val="Sansinterligne"/>
        <w:jc w:val="center"/>
        <w:rPr>
          <w:rFonts w:ascii="Times New Roman" w:hAnsi="Times New Roman"/>
          <w:b/>
          <w:bCs/>
          <w:lang w:val="fr-FR"/>
        </w:rPr>
      </w:pPr>
      <w:r w:rsidRPr="00913D14">
        <w:rPr>
          <w:rFonts w:ascii="Times New Roman" w:hAnsi="Times New Roman"/>
          <w:b/>
          <w:bCs/>
          <w:lang w:val="fr-FR"/>
        </w:rPr>
        <w:t>PROJET DE DEVELOPPEMENT URBAIN</w:t>
      </w:r>
    </w:p>
    <w:p w:rsidR="00D43076" w:rsidRPr="00913D14" w:rsidRDefault="00D43076" w:rsidP="005D78E7">
      <w:pPr>
        <w:pStyle w:val="Sansinterligne"/>
        <w:jc w:val="center"/>
        <w:rPr>
          <w:rFonts w:ascii="Times New Roman" w:hAnsi="Times New Roman"/>
          <w:b/>
          <w:bCs/>
          <w:lang w:val="fr-FR"/>
        </w:rPr>
      </w:pPr>
    </w:p>
    <w:p w:rsidR="00076B41" w:rsidRPr="00913D14" w:rsidRDefault="00076B41" w:rsidP="00076B41">
      <w:pPr>
        <w:pStyle w:val="Sansinterligne"/>
        <w:jc w:val="center"/>
        <w:rPr>
          <w:rFonts w:ascii="Times New Roman" w:hAnsi="Times New Roman"/>
          <w:b/>
          <w:bCs/>
          <w:lang w:val="fr-FR"/>
        </w:rPr>
      </w:pPr>
    </w:p>
    <w:p w:rsidR="00076B41" w:rsidRPr="00913D14" w:rsidRDefault="00076B41" w:rsidP="00076B41">
      <w:pPr>
        <w:pStyle w:val="Sansinterligne"/>
        <w:jc w:val="center"/>
        <w:rPr>
          <w:rFonts w:ascii="Times New Roman" w:hAnsi="Times New Roman"/>
          <w:b/>
          <w:bCs/>
          <w:lang w:val="fr-FR"/>
        </w:rPr>
      </w:pPr>
    </w:p>
    <w:p w:rsidR="00DC0945" w:rsidRPr="00913D14" w:rsidRDefault="00DC0945" w:rsidP="00076B41">
      <w:pPr>
        <w:pStyle w:val="Sansinterligne"/>
        <w:jc w:val="center"/>
        <w:rPr>
          <w:rFonts w:ascii="Times New Roman" w:hAnsi="Times New Roman"/>
          <w:b/>
          <w:bCs/>
          <w:lang w:val="fr-FR"/>
        </w:rPr>
      </w:pPr>
    </w:p>
    <w:p w:rsidR="00DC0945" w:rsidRPr="00913D14" w:rsidRDefault="00DC0945" w:rsidP="00076B41">
      <w:pPr>
        <w:pStyle w:val="Sansinterligne"/>
        <w:jc w:val="center"/>
        <w:rPr>
          <w:rFonts w:ascii="Times New Roman" w:hAnsi="Times New Roman"/>
          <w:b/>
          <w:bCs/>
          <w:lang w:val="fr-FR"/>
        </w:rPr>
      </w:pPr>
    </w:p>
    <w:p w:rsidR="00DC0945" w:rsidRPr="00913D14" w:rsidRDefault="00DC0945" w:rsidP="00076B41">
      <w:pPr>
        <w:pStyle w:val="Sansinterligne"/>
        <w:jc w:val="center"/>
        <w:rPr>
          <w:rFonts w:ascii="Times New Roman" w:hAnsi="Times New Roman"/>
          <w:b/>
          <w:bCs/>
          <w:lang w:val="fr-FR"/>
        </w:rPr>
      </w:pPr>
    </w:p>
    <w:tbl>
      <w:tblPr>
        <w:tblW w:w="0" w:type="auto"/>
        <w:tblInd w:w="250" w:type="dxa"/>
        <w:tblLook w:val="04A0"/>
      </w:tblPr>
      <w:tblGrid>
        <w:gridCol w:w="8789"/>
      </w:tblGrid>
      <w:tr w:rsidR="00076B41" w:rsidRPr="00913D14" w:rsidTr="00076B41">
        <w:tc>
          <w:tcPr>
            <w:tcW w:w="8789" w:type="dxa"/>
            <w:shd w:val="clear" w:color="auto" w:fill="FFD13F"/>
          </w:tcPr>
          <w:p w:rsidR="00076B41" w:rsidRPr="00913D14" w:rsidRDefault="00076B41" w:rsidP="00076B41">
            <w:pPr>
              <w:pStyle w:val="Sansinterligne"/>
              <w:jc w:val="center"/>
              <w:rPr>
                <w:rFonts w:ascii="Times New Roman" w:hAnsi="Times New Roman"/>
                <w:b/>
                <w:bCs/>
                <w:spacing w:val="-3"/>
                <w:lang w:val="fr-FR"/>
              </w:rPr>
            </w:pPr>
          </w:p>
          <w:p w:rsidR="00076B41" w:rsidRPr="00913D14" w:rsidRDefault="00776DC7" w:rsidP="00076B41">
            <w:pPr>
              <w:pStyle w:val="Sansinterligne"/>
              <w:jc w:val="center"/>
              <w:rPr>
                <w:rFonts w:ascii="Times New Roman" w:hAnsi="Times New Roman"/>
                <w:b/>
                <w:bCs/>
                <w:spacing w:val="-3"/>
                <w:lang w:val="fr-FR"/>
              </w:rPr>
            </w:pPr>
            <w:r w:rsidRPr="00913D14">
              <w:rPr>
                <w:rFonts w:ascii="Times New Roman" w:hAnsi="Times New Roman"/>
                <w:b/>
                <w:bCs/>
                <w:spacing w:val="-3"/>
                <w:lang w:val="fr-FR"/>
              </w:rPr>
              <w:t>ETUDE</w:t>
            </w:r>
            <w:r w:rsidR="00076B41" w:rsidRPr="00913D14">
              <w:rPr>
                <w:rFonts w:ascii="Times New Roman" w:hAnsi="Times New Roman"/>
                <w:b/>
                <w:bCs/>
                <w:spacing w:val="-3"/>
                <w:lang w:val="fr-FR"/>
              </w:rPr>
              <w:t xml:space="preserve"> D’IMP</w:t>
            </w:r>
            <w:r w:rsidRPr="00913D14">
              <w:rPr>
                <w:rFonts w:ascii="Times New Roman" w:hAnsi="Times New Roman"/>
                <w:b/>
                <w:bCs/>
                <w:spacing w:val="-3"/>
                <w:lang w:val="fr-FR"/>
              </w:rPr>
              <w:t>ACT ENVIRONNEMENTAL ET SOCIAL (E</w:t>
            </w:r>
            <w:r w:rsidR="00076B41" w:rsidRPr="00913D14">
              <w:rPr>
                <w:rFonts w:ascii="Times New Roman" w:hAnsi="Times New Roman"/>
                <w:b/>
                <w:bCs/>
                <w:spacing w:val="-3"/>
                <w:lang w:val="fr-FR"/>
              </w:rPr>
              <w:t xml:space="preserve">IES) </w:t>
            </w:r>
            <w:r w:rsidR="008E5231">
              <w:rPr>
                <w:rFonts w:ascii="Times New Roman" w:hAnsi="Times New Roman"/>
                <w:b/>
                <w:bCs/>
                <w:spacing w:val="-3"/>
                <w:lang w:val="fr-FR"/>
              </w:rPr>
              <w:t>DES TRAVAUX DE REHABILITATION DE L’EXTENSION DE L’AV</w:t>
            </w:r>
            <w:r w:rsidR="001A6125">
              <w:rPr>
                <w:rFonts w:ascii="Times New Roman" w:hAnsi="Times New Roman"/>
                <w:b/>
                <w:bCs/>
                <w:spacing w:val="-3"/>
                <w:lang w:val="fr-FR"/>
              </w:rPr>
              <w:t>E</w:t>
            </w:r>
            <w:r w:rsidR="008E5231">
              <w:rPr>
                <w:rFonts w:ascii="Times New Roman" w:hAnsi="Times New Roman"/>
                <w:b/>
                <w:bCs/>
                <w:spacing w:val="-3"/>
                <w:lang w:val="fr-FR"/>
              </w:rPr>
              <w:t>NUE WAZABANGA DE LA VILLE DE KIKWIT DANS LA PROVINCE DE KWILU EN REPUBLIQUE DEMOCRATIQUE DU CONGO</w:t>
            </w:r>
          </w:p>
          <w:p w:rsidR="00076B41" w:rsidRPr="00913D14" w:rsidRDefault="00076B41" w:rsidP="00076B41">
            <w:pPr>
              <w:pStyle w:val="Sansinterligne"/>
              <w:jc w:val="center"/>
              <w:rPr>
                <w:rFonts w:ascii="Times New Roman" w:hAnsi="Times New Roman"/>
                <w:b/>
                <w:bCs/>
                <w:spacing w:val="-3"/>
                <w:lang w:val="fr-FR"/>
              </w:rPr>
            </w:pPr>
          </w:p>
        </w:tc>
      </w:tr>
    </w:tbl>
    <w:p w:rsidR="005D78E7" w:rsidRPr="00913D14" w:rsidRDefault="005D78E7" w:rsidP="005D78E7">
      <w:pPr>
        <w:pStyle w:val="Sansinterligne"/>
        <w:jc w:val="center"/>
        <w:rPr>
          <w:rFonts w:ascii="Times New Roman" w:hAnsi="Times New Roman"/>
          <w:b/>
          <w:bCs/>
          <w:color w:val="FF0000"/>
          <w:spacing w:val="-3"/>
          <w:lang w:val="fr-FR"/>
        </w:rPr>
      </w:pPr>
    </w:p>
    <w:p w:rsidR="005D78E7" w:rsidRPr="00913D14" w:rsidRDefault="005D78E7" w:rsidP="005D78E7">
      <w:pPr>
        <w:pStyle w:val="Sansinterligne"/>
        <w:jc w:val="center"/>
        <w:rPr>
          <w:rFonts w:ascii="Times New Roman" w:hAnsi="Times New Roman"/>
          <w:b/>
          <w:bCs/>
          <w:color w:val="FF0000"/>
          <w:szCs w:val="20"/>
          <w:lang w:val="fr-FR"/>
        </w:rPr>
      </w:pPr>
    </w:p>
    <w:p w:rsidR="005D78E7" w:rsidRPr="00913D14" w:rsidRDefault="005D78E7" w:rsidP="005D78E7">
      <w:pPr>
        <w:pStyle w:val="Sansinterligne"/>
        <w:jc w:val="center"/>
        <w:rPr>
          <w:rFonts w:ascii="Times New Roman" w:hAnsi="Times New Roman"/>
          <w:b/>
          <w:bCs/>
          <w:szCs w:val="20"/>
          <w:lang w:val="fr-FR"/>
        </w:rPr>
      </w:pPr>
    </w:p>
    <w:p w:rsidR="005D78E7" w:rsidRPr="00913D14" w:rsidRDefault="005D78E7" w:rsidP="005D78E7">
      <w:pPr>
        <w:pStyle w:val="Sansinterligne"/>
        <w:jc w:val="center"/>
        <w:rPr>
          <w:rFonts w:ascii="Times New Roman" w:hAnsi="Times New Roman"/>
          <w:b/>
          <w:bCs/>
          <w:szCs w:val="20"/>
          <w:lang w:val="fr-FR"/>
        </w:rPr>
      </w:pPr>
      <w:bookmarkStart w:id="1" w:name="_Toc444435617"/>
      <w:r w:rsidRPr="00913D14">
        <w:rPr>
          <w:rFonts w:ascii="Times New Roman" w:hAnsi="Times New Roman"/>
          <w:b/>
          <w:bCs/>
          <w:szCs w:val="20"/>
          <w:lang w:val="fr-FR"/>
        </w:rPr>
        <w:t xml:space="preserve">Rapport </w:t>
      </w:r>
      <w:bookmarkEnd w:id="1"/>
      <w:r w:rsidR="00007F82">
        <w:rPr>
          <w:rFonts w:ascii="Times New Roman" w:hAnsi="Times New Roman"/>
          <w:b/>
          <w:bCs/>
          <w:szCs w:val="20"/>
          <w:lang w:val="fr-FR"/>
        </w:rPr>
        <w:t>final</w:t>
      </w:r>
    </w:p>
    <w:p w:rsidR="005D78E7" w:rsidRPr="00913D14" w:rsidRDefault="005D78E7" w:rsidP="005D78E7">
      <w:pPr>
        <w:pStyle w:val="Sansinterligne"/>
        <w:jc w:val="center"/>
        <w:rPr>
          <w:rFonts w:ascii="Times New Roman" w:hAnsi="Times New Roman"/>
          <w:b/>
          <w:bCs/>
          <w:szCs w:val="20"/>
          <w:lang w:val="fr-FR"/>
        </w:rPr>
      </w:pPr>
    </w:p>
    <w:p w:rsidR="005D78E7" w:rsidRDefault="005D78E7"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Default="00906190" w:rsidP="005D78E7">
      <w:pPr>
        <w:pStyle w:val="Sansinterligne"/>
        <w:jc w:val="center"/>
        <w:rPr>
          <w:rFonts w:ascii="Times New Roman" w:hAnsi="Times New Roman"/>
          <w:szCs w:val="20"/>
          <w:lang w:val="fr-FR"/>
        </w:rPr>
      </w:pPr>
    </w:p>
    <w:p w:rsidR="00906190" w:rsidRPr="00913D14" w:rsidRDefault="00906190" w:rsidP="005D78E7">
      <w:pPr>
        <w:pStyle w:val="Sansinterligne"/>
        <w:jc w:val="center"/>
        <w:rPr>
          <w:rFonts w:ascii="Times New Roman" w:hAnsi="Times New Roman"/>
          <w:szCs w:val="20"/>
          <w:lang w:val="fr-FR"/>
        </w:rPr>
      </w:pPr>
    </w:p>
    <w:p w:rsidR="005D78E7" w:rsidRPr="00913D14" w:rsidRDefault="000F2207" w:rsidP="005D78E7">
      <w:pPr>
        <w:pStyle w:val="Sansinterligne"/>
        <w:jc w:val="center"/>
        <w:rPr>
          <w:rFonts w:ascii="Times New Roman" w:hAnsi="Times New Roman"/>
          <w:u w:val="single"/>
          <w:lang w:val="fr-FR"/>
        </w:rPr>
      </w:pPr>
      <w:r>
        <w:rPr>
          <w:rFonts w:ascii="Times New Roman" w:hAnsi="Times New Roman"/>
          <w:u w:val="single"/>
          <w:lang w:val="fr-FR"/>
        </w:rPr>
        <w:t>Novembre</w:t>
      </w:r>
      <w:r w:rsidR="0016157C">
        <w:rPr>
          <w:rFonts w:ascii="Times New Roman" w:hAnsi="Times New Roman"/>
          <w:u w:val="single"/>
          <w:lang w:val="fr-FR"/>
        </w:rPr>
        <w:t>2017</w:t>
      </w:r>
    </w:p>
    <w:p w:rsidR="005D78E7" w:rsidRPr="00913D14" w:rsidRDefault="005D78E7" w:rsidP="005D78E7">
      <w:pPr>
        <w:pStyle w:val="Sansinterligne"/>
        <w:jc w:val="center"/>
        <w:rPr>
          <w:rFonts w:ascii="Times New Roman" w:hAnsi="Times New Roman"/>
          <w:lang w:val="fr-FR"/>
        </w:rPr>
      </w:pPr>
    </w:p>
    <w:p w:rsidR="00F26C6D" w:rsidRPr="00913D14" w:rsidRDefault="005D78E7" w:rsidP="005D78E7">
      <w:pPr>
        <w:spacing w:line="240" w:lineRule="auto"/>
        <w:jc w:val="center"/>
        <w:rPr>
          <w:rFonts w:ascii="Times New Roman" w:eastAsia="Times New Roman" w:hAnsi="Times New Roman" w:cs="Times New Roman"/>
          <w:b/>
          <w:sz w:val="20"/>
          <w:szCs w:val="20"/>
          <w:lang w:eastAsia="fr-FR"/>
        </w:rPr>
      </w:pPr>
      <w:r w:rsidRPr="00913D14">
        <w:rPr>
          <w:rFonts w:ascii="Times New Roman" w:hAnsi="Times New Roman" w:cs="Times New Roman"/>
          <w:b/>
          <w:bCs/>
          <w:szCs w:val="20"/>
        </w:rPr>
        <w:br w:type="page"/>
      </w:r>
    </w:p>
    <w:p w:rsidR="0090172B" w:rsidRPr="003A763D" w:rsidRDefault="004C417E" w:rsidP="00CD6320">
      <w:pPr>
        <w:spacing w:line="240" w:lineRule="auto"/>
        <w:jc w:val="center"/>
        <w:rPr>
          <w:rFonts w:ascii="Times New Roman" w:eastAsia="Times New Roman" w:hAnsi="Times New Roman" w:cs="Times New Roman"/>
          <w:b/>
          <w:sz w:val="24"/>
          <w:szCs w:val="24"/>
          <w:lang w:eastAsia="fr-FR"/>
        </w:rPr>
      </w:pPr>
      <w:r w:rsidRPr="003A763D">
        <w:rPr>
          <w:rFonts w:ascii="Times New Roman" w:eastAsia="Times New Roman" w:hAnsi="Times New Roman" w:cs="Times New Roman"/>
          <w:b/>
          <w:sz w:val="24"/>
          <w:szCs w:val="24"/>
          <w:lang w:eastAsia="fr-FR"/>
        </w:rPr>
        <w:lastRenderedPageBreak/>
        <w:t>TABLE DES MATIERES</w:t>
      </w:r>
    </w:p>
    <w:p w:rsidR="003D0C70" w:rsidRDefault="000B0487">
      <w:pPr>
        <w:pStyle w:val="TM1"/>
        <w:rPr>
          <w:rFonts w:asciiTheme="minorHAnsi" w:eastAsiaTheme="minorEastAsia" w:hAnsiTheme="minorHAnsi" w:cstheme="minorBidi"/>
          <w:b w:val="0"/>
          <w:sz w:val="22"/>
          <w:szCs w:val="22"/>
          <w:lang w:val="en-US" w:eastAsia="en-US"/>
        </w:rPr>
      </w:pPr>
      <w:r w:rsidRPr="000B0487">
        <w:fldChar w:fldCharType="begin"/>
      </w:r>
      <w:r w:rsidR="0090172B" w:rsidRPr="00913D14">
        <w:instrText xml:space="preserve"> TOC \o "1-5" \h \z \u </w:instrText>
      </w:r>
      <w:r w:rsidRPr="000B0487">
        <w:fldChar w:fldCharType="separate"/>
      </w:r>
      <w:hyperlink w:anchor="_Toc504304465" w:history="1">
        <w:r w:rsidR="003D0C70" w:rsidRPr="00356BD8">
          <w:rPr>
            <w:rStyle w:val="Lienhypertexte"/>
          </w:rPr>
          <w:t>LISTE DES ACRONYMES</w:t>
        </w:r>
        <w:r w:rsidR="003D0C70">
          <w:rPr>
            <w:webHidden/>
          </w:rPr>
          <w:tab/>
        </w:r>
        <w:r>
          <w:rPr>
            <w:webHidden/>
          </w:rPr>
          <w:fldChar w:fldCharType="begin"/>
        </w:r>
        <w:r w:rsidR="003D0C70">
          <w:rPr>
            <w:webHidden/>
          </w:rPr>
          <w:instrText xml:space="preserve"> PAGEREF _Toc504304465 \h </w:instrText>
        </w:r>
        <w:r>
          <w:rPr>
            <w:webHidden/>
          </w:rPr>
        </w:r>
        <w:r>
          <w:rPr>
            <w:webHidden/>
          </w:rPr>
          <w:fldChar w:fldCharType="separate"/>
        </w:r>
        <w:r w:rsidR="003D0C70">
          <w:rPr>
            <w:webHidden/>
          </w:rPr>
          <w:t>5</w:t>
        </w:r>
        <w:r>
          <w:rPr>
            <w:webHidden/>
          </w:rPr>
          <w:fldChar w:fldCharType="end"/>
        </w:r>
      </w:hyperlink>
    </w:p>
    <w:p w:rsidR="003D0C70" w:rsidRDefault="000B0487">
      <w:pPr>
        <w:pStyle w:val="TM1"/>
        <w:rPr>
          <w:rFonts w:asciiTheme="minorHAnsi" w:eastAsiaTheme="minorEastAsia" w:hAnsiTheme="minorHAnsi" w:cstheme="minorBidi"/>
          <w:b w:val="0"/>
          <w:sz w:val="22"/>
          <w:szCs w:val="22"/>
          <w:lang w:val="en-US" w:eastAsia="en-US"/>
        </w:rPr>
      </w:pPr>
      <w:hyperlink w:anchor="_Toc504304466" w:history="1">
        <w:r w:rsidR="003D0C70" w:rsidRPr="00356BD8">
          <w:rPr>
            <w:rStyle w:val="Lienhypertexte"/>
          </w:rPr>
          <w:t>KINKUFI YA MALONGI</w:t>
        </w:r>
        <w:r w:rsidR="003D0C70">
          <w:rPr>
            <w:webHidden/>
          </w:rPr>
          <w:tab/>
        </w:r>
        <w:r>
          <w:rPr>
            <w:webHidden/>
          </w:rPr>
          <w:fldChar w:fldCharType="begin"/>
        </w:r>
        <w:r w:rsidR="003D0C70">
          <w:rPr>
            <w:webHidden/>
          </w:rPr>
          <w:instrText xml:space="preserve"> PAGEREF _Toc504304466 \h </w:instrText>
        </w:r>
        <w:r>
          <w:rPr>
            <w:webHidden/>
          </w:rPr>
        </w:r>
        <w:r>
          <w:rPr>
            <w:webHidden/>
          </w:rPr>
          <w:fldChar w:fldCharType="separate"/>
        </w:r>
        <w:r w:rsidR="003D0C70">
          <w:rPr>
            <w:webHidden/>
          </w:rPr>
          <w:t>6</w:t>
        </w:r>
        <w:r>
          <w:rPr>
            <w:webHidden/>
          </w:rPr>
          <w:fldChar w:fldCharType="end"/>
        </w:r>
      </w:hyperlink>
    </w:p>
    <w:p w:rsidR="003D0C70" w:rsidRDefault="000B0487">
      <w:pPr>
        <w:pStyle w:val="TM1"/>
        <w:rPr>
          <w:rFonts w:asciiTheme="minorHAnsi" w:eastAsiaTheme="minorEastAsia" w:hAnsiTheme="minorHAnsi" w:cstheme="minorBidi"/>
          <w:b w:val="0"/>
          <w:sz w:val="22"/>
          <w:szCs w:val="22"/>
          <w:lang w:val="en-US" w:eastAsia="en-US"/>
        </w:rPr>
      </w:pPr>
      <w:hyperlink w:anchor="_Toc504304467" w:history="1">
        <w:r w:rsidR="003D0C70" w:rsidRPr="00356BD8">
          <w:rPr>
            <w:rStyle w:val="Lienhypertexte"/>
            <w:lang w:val="en-US"/>
          </w:rPr>
          <w:t>SUMMARY</w:t>
        </w:r>
        <w:r w:rsidR="003D0C70">
          <w:rPr>
            <w:webHidden/>
          </w:rPr>
          <w:tab/>
        </w:r>
        <w:r>
          <w:rPr>
            <w:webHidden/>
          </w:rPr>
          <w:fldChar w:fldCharType="begin"/>
        </w:r>
        <w:r w:rsidR="003D0C70">
          <w:rPr>
            <w:webHidden/>
          </w:rPr>
          <w:instrText xml:space="preserve"> PAGEREF _Toc504304467 \h </w:instrText>
        </w:r>
        <w:r>
          <w:rPr>
            <w:webHidden/>
          </w:rPr>
        </w:r>
        <w:r>
          <w:rPr>
            <w:webHidden/>
          </w:rPr>
          <w:fldChar w:fldCharType="separate"/>
        </w:r>
        <w:r w:rsidR="003D0C70">
          <w:rPr>
            <w:webHidden/>
          </w:rPr>
          <w:t>9</w:t>
        </w:r>
        <w:r>
          <w:rPr>
            <w:webHidden/>
          </w:rPr>
          <w:fldChar w:fldCharType="end"/>
        </w:r>
      </w:hyperlink>
    </w:p>
    <w:p w:rsidR="003D0C70" w:rsidRDefault="000B0487">
      <w:pPr>
        <w:pStyle w:val="TM1"/>
        <w:rPr>
          <w:rFonts w:asciiTheme="minorHAnsi" w:eastAsiaTheme="minorEastAsia" w:hAnsiTheme="minorHAnsi" w:cstheme="minorBidi"/>
          <w:b w:val="0"/>
          <w:sz w:val="22"/>
          <w:szCs w:val="22"/>
          <w:lang w:val="en-US" w:eastAsia="en-US"/>
        </w:rPr>
      </w:pPr>
      <w:hyperlink w:anchor="_Toc504304468" w:history="1">
        <w:r w:rsidR="003D0C70" w:rsidRPr="00356BD8">
          <w:rPr>
            <w:rStyle w:val="Lienhypertexte"/>
          </w:rPr>
          <w:t>RESUME NON TECHNIQUE</w:t>
        </w:r>
        <w:r w:rsidR="003D0C70">
          <w:rPr>
            <w:webHidden/>
          </w:rPr>
          <w:tab/>
        </w:r>
        <w:r>
          <w:rPr>
            <w:webHidden/>
          </w:rPr>
          <w:fldChar w:fldCharType="begin"/>
        </w:r>
        <w:r w:rsidR="003D0C70">
          <w:rPr>
            <w:webHidden/>
          </w:rPr>
          <w:instrText xml:space="preserve"> PAGEREF _Toc504304468 \h </w:instrText>
        </w:r>
        <w:r>
          <w:rPr>
            <w:webHidden/>
          </w:rPr>
        </w:r>
        <w:r>
          <w:rPr>
            <w:webHidden/>
          </w:rPr>
          <w:fldChar w:fldCharType="separate"/>
        </w:r>
        <w:r w:rsidR="003D0C70">
          <w:rPr>
            <w:webHidden/>
          </w:rPr>
          <w:t>12</w:t>
        </w:r>
        <w:r>
          <w:rPr>
            <w:webHidden/>
          </w:rPr>
          <w:fldChar w:fldCharType="end"/>
        </w:r>
      </w:hyperlink>
    </w:p>
    <w:p w:rsidR="003D0C70" w:rsidRDefault="000B0487">
      <w:pPr>
        <w:pStyle w:val="TM1"/>
        <w:rPr>
          <w:rFonts w:asciiTheme="minorHAnsi" w:eastAsiaTheme="minorEastAsia" w:hAnsiTheme="minorHAnsi" w:cstheme="minorBidi"/>
          <w:b w:val="0"/>
          <w:sz w:val="22"/>
          <w:szCs w:val="22"/>
          <w:lang w:val="en-US" w:eastAsia="en-US"/>
        </w:rPr>
      </w:pPr>
      <w:hyperlink w:anchor="_Toc504304469" w:history="1">
        <w:r w:rsidR="003D0C70" w:rsidRPr="00356BD8">
          <w:rPr>
            <w:rStyle w:val="Lienhypertexte"/>
            <w:rFonts w:eastAsia="Times New Roman"/>
          </w:rPr>
          <w:t>1.</w:t>
        </w:r>
        <w:r w:rsidR="003D0C70">
          <w:rPr>
            <w:rFonts w:asciiTheme="minorHAnsi" w:eastAsiaTheme="minorEastAsia" w:hAnsiTheme="minorHAnsi" w:cstheme="minorBidi"/>
            <w:b w:val="0"/>
            <w:sz w:val="22"/>
            <w:szCs w:val="22"/>
            <w:lang w:val="en-US" w:eastAsia="en-US"/>
          </w:rPr>
          <w:tab/>
        </w:r>
        <w:r w:rsidR="003D0C70" w:rsidRPr="00356BD8">
          <w:rPr>
            <w:rStyle w:val="Lienhypertexte"/>
            <w:rFonts w:eastAsia="Times New Roman"/>
          </w:rPr>
          <w:t>INTRODUCTION</w:t>
        </w:r>
        <w:r w:rsidR="003D0C70">
          <w:rPr>
            <w:webHidden/>
          </w:rPr>
          <w:tab/>
        </w:r>
        <w:r>
          <w:rPr>
            <w:webHidden/>
          </w:rPr>
          <w:fldChar w:fldCharType="begin"/>
        </w:r>
        <w:r w:rsidR="003D0C70">
          <w:rPr>
            <w:webHidden/>
          </w:rPr>
          <w:instrText xml:space="preserve"> PAGEREF _Toc504304469 \h </w:instrText>
        </w:r>
        <w:r>
          <w:rPr>
            <w:webHidden/>
          </w:rPr>
        </w:r>
        <w:r>
          <w:rPr>
            <w:webHidden/>
          </w:rPr>
          <w:fldChar w:fldCharType="separate"/>
        </w:r>
        <w:r w:rsidR="003D0C70">
          <w:rPr>
            <w:webHidden/>
          </w:rPr>
          <w:t>15</w:t>
        </w:r>
        <w:r>
          <w:rPr>
            <w:webHidden/>
          </w:rPr>
          <w:fldChar w:fldCharType="end"/>
        </w:r>
      </w:hyperlink>
    </w:p>
    <w:p w:rsidR="003D0C70" w:rsidRDefault="000B0487">
      <w:pPr>
        <w:pStyle w:val="TM2"/>
        <w:tabs>
          <w:tab w:val="left" w:pos="880"/>
          <w:tab w:val="right" w:leader="dot" w:pos="9062"/>
        </w:tabs>
        <w:rPr>
          <w:rFonts w:eastAsiaTheme="minorEastAsia"/>
          <w:noProof/>
          <w:lang w:val="en-US"/>
        </w:rPr>
      </w:pPr>
      <w:hyperlink w:anchor="_Toc504304470" w:history="1">
        <w:r w:rsidR="003D0C70" w:rsidRPr="00356BD8">
          <w:rPr>
            <w:rStyle w:val="Lienhypertexte"/>
            <w:rFonts w:ascii="Times New Roman" w:eastAsia="Times New Roman" w:hAnsi="Times New Roman" w:cs="Times New Roman"/>
            <w:noProof/>
            <w:lang w:eastAsia="fr-FR"/>
          </w:rPr>
          <w:t>1.1.</w:t>
        </w:r>
        <w:r w:rsidR="003D0C70">
          <w:rPr>
            <w:rFonts w:eastAsiaTheme="minorEastAsia"/>
            <w:noProof/>
            <w:lang w:val="en-US"/>
          </w:rPr>
          <w:tab/>
        </w:r>
        <w:r w:rsidR="003D0C70" w:rsidRPr="00356BD8">
          <w:rPr>
            <w:rStyle w:val="Lienhypertexte"/>
            <w:rFonts w:ascii="Times New Roman" w:eastAsia="Times New Roman" w:hAnsi="Times New Roman" w:cs="Times New Roman"/>
            <w:noProof/>
            <w:lang w:eastAsia="fr-FR"/>
          </w:rPr>
          <w:t>Contexte et Justification</w:t>
        </w:r>
        <w:r w:rsidR="003D0C70">
          <w:rPr>
            <w:noProof/>
            <w:webHidden/>
          </w:rPr>
          <w:tab/>
        </w:r>
        <w:r>
          <w:rPr>
            <w:noProof/>
            <w:webHidden/>
          </w:rPr>
          <w:fldChar w:fldCharType="begin"/>
        </w:r>
        <w:r w:rsidR="003D0C70">
          <w:rPr>
            <w:noProof/>
            <w:webHidden/>
          </w:rPr>
          <w:instrText xml:space="preserve"> PAGEREF _Toc504304470 \h </w:instrText>
        </w:r>
        <w:r>
          <w:rPr>
            <w:noProof/>
            <w:webHidden/>
          </w:rPr>
        </w:r>
        <w:r>
          <w:rPr>
            <w:noProof/>
            <w:webHidden/>
          </w:rPr>
          <w:fldChar w:fldCharType="separate"/>
        </w:r>
        <w:r w:rsidR="003D0C70">
          <w:rPr>
            <w:noProof/>
            <w:webHidden/>
          </w:rPr>
          <w:t>15</w:t>
        </w:r>
        <w:r>
          <w:rPr>
            <w:noProof/>
            <w:webHidden/>
          </w:rPr>
          <w:fldChar w:fldCharType="end"/>
        </w:r>
      </w:hyperlink>
    </w:p>
    <w:p w:rsidR="003D0C70" w:rsidRDefault="000B0487">
      <w:pPr>
        <w:pStyle w:val="TM2"/>
        <w:tabs>
          <w:tab w:val="left" w:pos="880"/>
          <w:tab w:val="right" w:leader="dot" w:pos="9062"/>
        </w:tabs>
        <w:rPr>
          <w:rFonts w:eastAsiaTheme="minorEastAsia"/>
          <w:noProof/>
          <w:lang w:val="en-US"/>
        </w:rPr>
      </w:pPr>
      <w:hyperlink w:anchor="_Toc504304471" w:history="1">
        <w:r w:rsidR="003D0C70" w:rsidRPr="00356BD8">
          <w:rPr>
            <w:rStyle w:val="Lienhypertexte"/>
            <w:rFonts w:ascii="Times New Roman" w:eastAsia="Times New Roman" w:hAnsi="Times New Roman" w:cs="Times New Roman"/>
            <w:noProof/>
            <w:lang w:eastAsia="fr-FR"/>
          </w:rPr>
          <w:t>1.2.</w:t>
        </w:r>
        <w:r w:rsidR="003D0C70">
          <w:rPr>
            <w:rFonts w:eastAsiaTheme="minorEastAsia"/>
            <w:noProof/>
            <w:lang w:val="en-US"/>
          </w:rPr>
          <w:tab/>
        </w:r>
        <w:r w:rsidR="003D0C70" w:rsidRPr="00356BD8">
          <w:rPr>
            <w:rStyle w:val="Lienhypertexte"/>
            <w:rFonts w:ascii="Times New Roman" w:eastAsia="Times New Roman" w:hAnsi="Times New Roman" w:cs="Times New Roman"/>
            <w:noProof/>
            <w:lang w:eastAsia="fr-FR"/>
          </w:rPr>
          <w:t>Portée et objectif de l’Étude d’impact environnemental et social (EIES)</w:t>
        </w:r>
        <w:r w:rsidR="003D0C70">
          <w:rPr>
            <w:noProof/>
            <w:webHidden/>
          </w:rPr>
          <w:tab/>
        </w:r>
        <w:r>
          <w:rPr>
            <w:noProof/>
            <w:webHidden/>
          </w:rPr>
          <w:fldChar w:fldCharType="begin"/>
        </w:r>
        <w:r w:rsidR="003D0C70">
          <w:rPr>
            <w:noProof/>
            <w:webHidden/>
          </w:rPr>
          <w:instrText xml:space="preserve"> PAGEREF _Toc504304471 \h </w:instrText>
        </w:r>
        <w:r>
          <w:rPr>
            <w:noProof/>
            <w:webHidden/>
          </w:rPr>
        </w:r>
        <w:r>
          <w:rPr>
            <w:noProof/>
            <w:webHidden/>
          </w:rPr>
          <w:fldChar w:fldCharType="separate"/>
        </w:r>
        <w:r w:rsidR="003D0C70">
          <w:rPr>
            <w:noProof/>
            <w:webHidden/>
          </w:rPr>
          <w:t>15</w:t>
        </w:r>
        <w:r>
          <w:rPr>
            <w:noProof/>
            <w:webHidden/>
          </w:rPr>
          <w:fldChar w:fldCharType="end"/>
        </w:r>
      </w:hyperlink>
    </w:p>
    <w:p w:rsidR="003D0C70" w:rsidRDefault="000B0487">
      <w:pPr>
        <w:pStyle w:val="TM2"/>
        <w:tabs>
          <w:tab w:val="left" w:pos="880"/>
          <w:tab w:val="right" w:leader="dot" w:pos="9062"/>
        </w:tabs>
        <w:rPr>
          <w:rFonts w:eastAsiaTheme="minorEastAsia"/>
          <w:noProof/>
          <w:lang w:val="en-US"/>
        </w:rPr>
      </w:pPr>
      <w:hyperlink w:anchor="_Toc504304472" w:history="1">
        <w:r w:rsidR="003D0C70" w:rsidRPr="00356BD8">
          <w:rPr>
            <w:rStyle w:val="Lienhypertexte"/>
            <w:rFonts w:ascii="Times New Roman" w:hAnsi="Times New Roman"/>
            <w:noProof/>
            <w:lang w:eastAsia="fr-FR"/>
          </w:rPr>
          <w:t>1.3</w:t>
        </w:r>
        <w:r w:rsidR="003D0C70">
          <w:rPr>
            <w:rFonts w:eastAsiaTheme="minorEastAsia"/>
            <w:noProof/>
            <w:lang w:val="en-US"/>
          </w:rPr>
          <w:tab/>
        </w:r>
        <w:r w:rsidR="003D0C70" w:rsidRPr="00356BD8">
          <w:rPr>
            <w:rStyle w:val="Lienhypertexte"/>
            <w:rFonts w:ascii="Times New Roman" w:eastAsia="Times New Roman" w:hAnsi="Times New Roman" w:cs="Times New Roman"/>
            <w:noProof/>
            <w:lang w:eastAsia="fr-FR"/>
          </w:rPr>
          <w:t>Présentation du promoteur</w:t>
        </w:r>
        <w:r w:rsidR="003D0C70">
          <w:rPr>
            <w:noProof/>
            <w:webHidden/>
          </w:rPr>
          <w:tab/>
        </w:r>
        <w:r>
          <w:rPr>
            <w:noProof/>
            <w:webHidden/>
          </w:rPr>
          <w:fldChar w:fldCharType="begin"/>
        </w:r>
        <w:r w:rsidR="003D0C70">
          <w:rPr>
            <w:noProof/>
            <w:webHidden/>
          </w:rPr>
          <w:instrText xml:space="preserve"> PAGEREF _Toc504304472 \h </w:instrText>
        </w:r>
        <w:r>
          <w:rPr>
            <w:noProof/>
            <w:webHidden/>
          </w:rPr>
        </w:r>
        <w:r>
          <w:rPr>
            <w:noProof/>
            <w:webHidden/>
          </w:rPr>
          <w:fldChar w:fldCharType="separate"/>
        </w:r>
        <w:r w:rsidR="003D0C70">
          <w:rPr>
            <w:noProof/>
            <w:webHidden/>
          </w:rPr>
          <w:t>16</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473" w:history="1">
        <w:r w:rsidR="003D0C70" w:rsidRPr="00356BD8">
          <w:rPr>
            <w:rStyle w:val="Lienhypertexte"/>
            <w:rFonts w:ascii="Times New Roman" w:hAnsi="Times New Roman" w:cs="Times New Roman"/>
            <w:noProof/>
          </w:rPr>
          <w:t>1.4.1. Démarche globale</w:t>
        </w:r>
        <w:r w:rsidR="003D0C70">
          <w:rPr>
            <w:noProof/>
            <w:webHidden/>
          </w:rPr>
          <w:tab/>
        </w:r>
        <w:r>
          <w:rPr>
            <w:noProof/>
            <w:webHidden/>
          </w:rPr>
          <w:fldChar w:fldCharType="begin"/>
        </w:r>
        <w:r w:rsidR="003D0C70">
          <w:rPr>
            <w:noProof/>
            <w:webHidden/>
          </w:rPr>
          <w:instrText xml:space="preserve"> PAGEREF _Toc504304473 \h </w:instrText>
        </w:r>
        <w:r>
          <w:rPr>
            <w:noProof/>
            <w:webHidden/>
          </w:rPr>
        </w:r>
        <w:r>
          <w:rPr>
            <w:noProof/>
            <w:webHidden/>
          </w:rPr>
          <w:fldChar w:fldCharType="separate"/>
        </w:r>
        <w:r w:rsidR="003D0C70">
          <w:rPr>
            <w:noProof/>
            <w:webHidden/>
          </w:rPr>
          <w:t>17</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474" w:history="1">
        <w:r w:rsidR="003D0C70" w:rsidRPr="00356BD8">
          <w:rPr>
            <w:rStyle w:val="Lienhypertexte"/>
            <w:rFonts w:ascii="Times New Roman" w:hAnsi="Times New Roman" w:cs="Times New Roman"/>
            <w:noProof/>
          </w:rPr>
          <w:t>1.4.2. Démarche méthodologique des consultations du public</w:t>
        </w:r>
        <w:r w:rsidR="003D0C70">
          <w:rPr>
            <w:noProof/>
            <w:webHidden/>
          </w:rPr>
          <w:tab/>
        </w:r>
        <w:r>
          <w:rPr>
            <w:noProof/>
            <w:webHidden/>
          </w:rPr>
          <w:fldChar w:fldCharType="begin"/>
        </w:r>
        <w:r w:rsidR="003D0C70">
          <w:rPr>
            <w:noProof/>
            <w:webHidden/>
          </w:rPr>
          <w:instrText xml:space="preserve"> PAGEREF _Toc504304474 \h </w:instrText>
        </w:r>
        <w:r>
          <w:rPr>
            <w:noProof/>
            <w:webHidden/>
          </w:rPr>
        </w:r>
        <w:r>
          <w:rPr>
            <w:noProof/>
            <w:webHidden/>
          </w:rPr>
          <w:fldChar w:fldCharType="separate"/>
        </w:r>
        <w:r w:rsidR="003D0C70">
          <w:rPr>
            <w:noProof/>
            <w:webHidden/>
          </w:rPr>
          <w:t>17</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475" w:history="1">
        <w:r w:rsidR="003D0C70" w:rsidRPr="00356BD8">
          <w:rPr>
            <w:rStyle w:val="Lienhypertexte"/>
            <w:rFonts w:ascii="Times New Roman" w:hAnsi="Times New Roman" w:cs="Times New Roman"/>
            <w:noProof/>
          </w:rPr>
          <w:t>1.4.3. Méthodologie d’évaluation des impacts</w:t>
        </w:r>
        <w:r w:rsidR="003D0C70">
          <w:rPr>
            <w:noProof/>
            <w:webHidden/>
          </w:rPr>
          <w:tab/>
        </w:r>
        <w:r>
          <w:rPr>
            <w:noProof/>
            <w:webHidden/>
          </w:rPr>
          <w:fldChar w:fldCharType="begin"/>
        </w:r>
        <w:r w:rsidR="003D0C70">
          <w:rPr>
            <w:noProof/>
            <w:webHidden/>
          </w:rPr>
          <w:instrText xml:space="preserve"> PAGEREF _Toc504304475 \h </w:instrText>
        </w:r>
        <w:r>
          <w:rPr>
            <w:noProof/>
            <w:webHidden/>
          </w:rPr>
        </w:r>
        <w:r>
          <w:rPr>
            <w:noProof/>
            <w:webHidden/>
          </w:rPr>
          <w:fldChar w:fldCharType="separate"/>
        </w:r>
        <w:r w:rsidR="003D0C70">
          <w:rPr>
            <w:noProof/>
            <w:webHidden/>
          </w:rPr>
          <w:t>18</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476" w:history="1">
        <w:r w:rsidR="003D0C70" w:rsidRPr="00356BD8">
          <w:rPr>
            <w:rStyle w:val="Lienhypertexte"/>
            <w:rFonts w:ascii="Times New Roman" w:hAnsi="Times New Roman" w:cs="Times New Roman"/>
            <w:noProof/>
          </w:rPr>
          <w:t>1.4.3.1. Description de l’impact</w:t>
        </w:r>
        <w:r w:rsidR="003D0C70">
          <w:rPr>
            <w:noProof/>
            <w:webHidden/>
          </w:rPr>
          <w:tab/>
        </w:r>
        <w:r>
          <w:rPr>
            <w:noProof/>
            <w:webHidden/>
          </w:rPr>
          <w:fldChar w:fldCharType="begin"/>
        </w:r>
        <w:r w:rsidR="003D0C70">
          <w:rPr>
            <w:noProof/>
            <w:webHidden/>
          </w:rPr>
          <w:instrText xml:space="preserve"> PAGEREF _Toc504304476 \h </w:instrText>
        </w:r>
        <w:r>
          <w:rPr>
            <w:noProof/>
            <w:webHidden/>
          </w:rPr>
        </w:r>
        <w:r>
          <w:rPr>
            <w:noProof/>
            <w:webHidden/>
          </w:rPr>
          <w:fldChar w:fldCharType="separate"/>
        </w:r>
        <w:r w:rsidR="003D0C70">
          <w:rPr>
            <w:noProof/>
            <w:webHidden/>
          </w:rPr>
          <w:t>18</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477" w:history="1">
        <w:r w:rsidR="003D0C70" w:rsidRPr="00356BD8">
          <w:rPr>
            <w:rStyle w:val="Lienhypertexte"/>
            <w:rFonts w:ascii="Times New Roman" w:hAnsi="Times New Roman" w:cs="Times New Roman"/>
            <w:noProof/>
          </w:rPr>
          <w:t>1.4.3.1.1.  Indice d’importance de l’impact</w:t>
        </w:r>
        <w:r w:rsidR="003D0C70">
          <w:rPr>
            <w:noProof/>
            <w:webHidden/>
          </w:rPr>
          <w:tab/>
        </w:r>
        <w:r>
          <w:rPr>
            <w:noProof/>
            <w:webHidden/>
          </w:rPr>
          <w:fldChar w:fldCharType="begin"/>
        </w:r>
        <w:r w:rsidR="003D0C70">
          <w:rPr>
            <w:noProof/>
            <w:webHidden/>
          </w:rPr>
          <w:instrText xml:space="preserve"> PAGEREF _Toc504304477 \h </w:instrText>
        </w:r>
        <w:r>
          <w:rPr>
            <w:noProof/>
            <w:webHidden/>
          </w:rPr>
        </w:r>
        <w:r>
          <w:rPr>
            <w:noProof/>
            <w:webHidden/>
          </w:rPr>
          <w:fldChar w:fldCharType="separate"/>
        </w:r>
        <w:r w:rsidR="003D0C70">
          <w:rPr>
            <w:noProof/>
            <w:webHidden/>
          </w:rPr>
          <w:t>18</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478" w:history="1">
        <w:r w:rsidR="003D0C70" w:rsidRPr="00356BD8">
          <w:rPr>
            <w:rStyle w:val="Lienhypertexte"/>
            <w:rFonts w:ascii="Times New Roman" w:hAnsi="Times New Roman" w:cs="Times New Roman"/>
            <w:noProof/>
          </w:rPr>
          <w:t>1.4.3.1.2. Matrice d’identification et d’évaluation des impacts</w:t>
        </w:r>
        <w:r w:rsidR="003D0C70">
          <w:rPr>
            <w:noProof/>
            <w:webHidden/>
          </w:rPr>
          <w:tab/>
        </w:r>
        <w:r>
          <w:rPr>
            <w:noProof/>
            <w:webHidden/>
          </w:rPr>
          <w:fldChar w:fldCharType="begin"/>
        </w:r>
        <w:r w:rsidR="003D0C70">
          <w:rPr>
            <w:noProof/>
            <w:webHidden/>
          </w:rPr>
          <w:instrText xml:space="preserve"> PAGEREF _Toc504304478 \h </w:instrText>
        </w:r>
        <w:r>
          <w:rPr>
            <w:noProof/>
            <w:webHidden/>
          </w:rPr>
        </w:r>
        <w:r>
          <w:rPr>
            <w:noProof/>
            <w:webHidden/>
          </w:rPr>
          <w:fldChar w:fldCharType="separate"/>
        </w:r>
        <w:r w:rsidR="003D0C70">
          <w:rPr>
            <w:noProof/>
            <w:webHidden/>
          </w:rPr>
          <w:t>18</w:t>
        </w:r>
        <w:r>
          <w:rPr>
            <w:noProof/>
            <w:webHidden/>
          </w:rPr>
          <w:fldChar w:fldCharType="end"/>
        </w:r>
      </w:hyperlink>
    </w:p>
    <w:p w:rsidR="003D0C70" w:rsidRDefault="000B0487">
      <w:pPr>
        <w:pStyle w:val="TM1"/>
        <w:rPr>
          <w:rFonts w:asciiTheme="minorHAnsi" w:eastAsiaTheme="minorEastAsia" w:hAnsiTheme="minorHAnsi" w:cstheme="minorBidi"/>
          <w:b w:val="0"/>
          <w:sz w:val="22"/>
          <w:szCs w:val="22"/>
          <w:lang w:val="en-US" w:eastAsia="en-US"/>
        </w:rPr>
      </w:pPr>
      <w:hyperlink w:anchor="_Toc504304479" w:history="1">
        <w:r w:rsidR="003D0C70" w:rsidRPr="00356BD8">
          <w:rPr>
            <w:rStyle w:val="Lienhypertexte"/>
            <w:rFonts w:eastAsia="Times New Roman"/>
          </w:rPr>
          <w:t>2.</w:t>
        </w:r>
        <w:r w:rsidR="003D0C70">
          <w:rPr>
            <w:rFonts w:asciiTheme="minorHAnsi" w:eastAsiaTheme="minorEastAsia" w:hAnsiTheme="minorHAnsi" w:cstheme="minorBidi"/>
            <w:b w:val="0"/>
            <w:sz w:val="22"/>
            <w:szCs w:val="22"/>
            <w:lang w:val="en-US" w:eastAsia="en-US"/>
          </w:rPr>
          <w:tab/>
        </w:r>
        <w:r w:rsidR="003D0C70" w:rsidRPr="00356BD8">
          <w:rPr>
            <w:rStyle w:val="Lienhypertexte"/>
            <w:rFonts w:eastAsia="Times New Roman"/>
          </w:rPr>
          <w:t>CADRE INSTITUTIONNEL, LEGAL, JURIDIQUE</w:t>
        </w:r>
        <w:r w:rsidR="003D0C70">
          <w:rPr>
            <w:webHidden/>
          </w:rPr>
          <w:tab/>
        </w:r>
        <w:r>
          <w:rPr>
            <w:webHidden/>
          </w:rPr>
          <w:fldChar w:fldCharType="begin"/>
        </w:r>
        <w:r w:rsidR="003D0C70">
          <w:rPr>
            <w:webHidden/>
          </w:rPr>
          <w:instrText xml:space="preserve"> PAGEREF _Toc504304479 \h </w:instrText>
        </w:r>
        <w:r>
          <w:rPr>
            <w:webHidden/>
          </w:rPr>
        </w:r>
        <w:r>
          <w:rPr>
            <w:webHidden/>
          </w:rPr>
          <w:fldChar w:fldCharType="separate"/>
        </w:r>
        <w:r w:rsidR="003D0C70">
          <w:rPr>
            <w:webHidden/>
          </w:rPr>
          <w:t>20</w:t>
        </w:r>
        <w:r>
          <w:rPr>
            <w:webHidden/>
          </w:rPr>
          <w:fldChar w:fldCharType="end"/>
        </w:r>
      </w:hyperlink>
    </w:p>
    <w:p w:rsidR="003D0C70" w:rsidRDefault="000B0487">
      <w:pPr>
        <w:pStyle w:val="TM2"/>
        <w:tabs>
          <w:tab w:val="right" w:leader="dot" w:pos="9062"/>
        </w:tabs>
        <w:rPr>
          <w:rFonts w:eastAsiaTheme="minorEastAsia"/>
          <w:noProof/>
          <w:lang w:val="en-US"/>
        </w:rPr>
      </w:pPr>
      <w:hyperlink w:anchor="_Toc504304480" w:history="1">
        <w:r w:rsidR="003D0C70" w:rsidRPr="00356BD8">
          <w:rPr>
            <w:rStyle w:val="Lienhypertexte"/>
            <w:rFonts w:ascii="Times New Roman" w:eastAsia="Times New Roman" w:hAnsi="Times New Roman" w:cs="Times New Roman"/>
            <w:noProof/>
            <w:lang w:eastAsia="fr-FR"/>
          </w:rPr>
          <w:t>2.1 Politiques et programmes en rapport avec le projet</w:t>
        </w:r>
        <w:r w:rsidR="003D0C70">
          <w:rPr>
            <w:noProof/>
            <w:webHidden/>
          </w:rPr>
          <w:tab/>
        </w:r>
        <w:r>
          <w:rPr>
            <w:noProof/>
            <w:webHidden/>
          </w:rPr>
          <w:fldChar w:fldCharType="begin"/>
        </w:r>
        <w:r w:rsidR="003D0C70">
          <w:rPr>
            <w:noProof/>
            <w:webHidden/>
          </w:rPr>
          <w:instrText xml:space="preserve"> PAGEREF _Toc504304480 \h </w:instrText>
        </w:r>
        <w:r>
          <w:rPr>
            <w:noProof/>
            <w:webHidden/>
          </w:rPr>
        </w:r>
        <w:r>
          <w:rPr>
            <w:noProof/>
            <w:webHidden/>
          </w:rPr>
          <w:fldChar w:fldCharType="separate"/>
        </w:r>
        <w:r w:rsidR="003D0C70">
          <w:rPr>
            <w:noProof/>
            <w:webHidden/>
          </w:rPr>
          <w:t>20</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481" w:history="1">
        <w:r w:rsidR="003D0C70" w:rsidRPr="00356BD8">
          <w:rPr>
            <w:rStyle w:val="Lienhypertexte"/>
            <w:rFonts w:ascii="Times New Roman" w:eastAsia="Times New Roman" w:hAnsi="Times New Roman" w:cs="Times New Roman"/>
            <w:noProof/>
            <w:lang w:eastAsia="fr-FR"/>
          </w:rPr>
          <w:t>2.2 Cadre Juridique et Légal National</w:t>
        </w:r>
        <w:r w:rsidR="003D0C70">
          <w:rPr>
            <w:noProof/>
            <w:webHidden/>
          </w:rPr>
          <w:tab/>
        </w:r>
        <w:r>
          <w:rPr>
            <w:noProof/>
            <w:webHidden/>
          </w:rPr>
          <w:fldChar w:fldCharType="begin"/>
        </w:r>
        <w:r w:rsidR="003D0C70">
          <w:rPr>
            <w:noProof/>
            <w:webHidden/>
          </w:rPr>
          <w:instrText xml:space="preserve"> PAGEREF _Toc504304481 \h </w:instrText>
        </w:r>
        <w:r>
          <w:rPr>
            <w:noProof/>
            <w:webHidden/>
          </w:rPr>
        </w:r>
        <w:r>
          <w:rPr>
            <w:noProof/>
            <w:webHidden/>
          </w:rPr>
          <w:fldChar w:fldCharType="separate"/>
        </w:r>
        <w:r w:rsidR="003D0C70">
          <w:rPr>
            <w:noProof/>
            <w:webHidden/>
          </w:rPr>
          <w:t>21</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482" w:history="1">
        <w:r w:rsidR="003D0C70" w:rsidRPr="00356BD8">
          <w:rPr>
            <w:rStyle w:val="Lienhypertexte"/>
            <w:rFonts w:ascii="Times New Roman" w:eastAsia="Times New Roman" w:hAnsi="Times New Roman" w:cs="Times New Roman"/>
            <w:noProof/>
            <w:lang w:val="fr-CD" w:eastAsia="fr-FR"/>
          </w:rPr>
          <w:t>2.2.1. Législation environnementale et sociale nationale</w:t>
        </w:r>
        <w:r w:rsidR="003D0C70">
          <w:rPr>
            <w:noProof/>
            <w:webHidden/>
          </w:rPr>
          <w:tab/>
        </w:r>
        <w:r>
          <w:rPr>
            <w:noProof/>
            <w:webHidden/>
          </w:rPr>
          <w:fldChar w:fldCharType="begin"/>
        </w:r>
        <w:r w:rsidR="003D0C70">
          <w:rPr>
            <w:noProof/>
            <w:webHidden/>
          </w:rPr>
          <w:instrText xml:space="preserve"> PAGEREF _Toc504304482 \h </w:instrText>
        </w:r>
        <w:r>
          <w:rPr>
            <w:noProof/>
            <w:webHidden/>
          </w:rPr>
        </w:r>
        <w:r>
          <w:rPr>
            <w:noProof/>
            <w:webHidden/>
          </w:rPr>
          <w:fldChar w:fldCharType="separate"/>
        </w:r>
        <w:r w:rsidR="003D0C70">
          <w:rPr>
            <w:noProof/>
            <w:webHidden/>
          </w:rPr>
          <w:t>21</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483" w:history="1">
        <w:r w:rsidR="003D0C70" w:rsidRPr="00356BD8">
          <w:rPr>
            <w:rStyle w:val="Lienhypertexte"/>
            <w:rFonts w:ascii="Times New Roman" w:eastAsia="Times New Roman" w:hAnsi="Times New Roman" w:cs="Times New Roman"/>
            <w:noProof/>
            <w:lang w:val="fr-CD" w:eastAsia="fr-FR"/>
          </w:rPr>
          <w:t>2.2.2. Les politiques de sauvegarde de la Banque mondiale applicables au projet</w:t>
        </w:r>
        <w:r w:rsidR="003D0C70">
          <w:rPr>
            <w:noProof/>
            <w:webHidden/>
          </w:rPr>
          <w:tab/>
        </w:r>
        <w:r>
          <w:rPr>
            <w:noProof/>
            <w:webHidden/>
          </w:rPr>
          <w:fldChar w:fldCharType="begin"/>
        </w:r>
        <w:r w:rsidR="003D0C70">
          <w:rPr>
            <w:noProof/>
            <w:webHidden/>
          </w:rPr>
          <w:instrText xml:space="preserve"> PAGEREF _Toc504304483 \h </w:instrText>
        </w:r>
        <w:r>
          <w:rPr>
            <w:noProof/>
            <w:webHidden/>
          </w:rPr>
        </w:r>
        <w:r>
          <w:rPr>
            <w:noProof/>
            <w:webHidden/>
          </w:rPr>
          <w:fldChar w:fldCharType="separate"/>
        </w:r>
        <w:r w:rsidR="003D0C70">
          <w:rPr>
            <w:noProof/>
            <w:webHidden/>
          </w:rPr>
          <w:t>23</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484" w:history="1">
        <w:r w:rsidR="003D0C70" w:rsidRPr="00356BD8">
          <w:rPr>
            <w:rStyle w:val="Lienhypertexte"/>
            <w:rFonts w:ascii="Times New Roman" w:eastAsia="Times New Roman" w:hAnsi="Times New Roman" w:cs="Times New Roman"/>
            <w:noProof/>
            <w:lang w:eastAsia="fr-FR"/>
          </w:rPr>
          <w:t>2.3 Cadre institutionnel de gestion environnementale et sociale du projet</w:t>
        </w:r>
        <w:r w:rsidR="003D0C70">
          <w:rPr>
            <w:noProof/>
            <w:webHidden/>
          </w:rPr>
          <w:tab/>
        </w:r>
        <w:r>
          <w:rPr>
            <w:noProof/>
            <w:webHidden/>
          </w:rPr>
          <w:fldChar w:fldCharType="begin"/>
        </w:r>
        <w:r w:rsidR="003D0C70">
          <w:rPr>
            <w:noProof/>
            <w:webHidden/>
          </w:rPr>
          <w:instrText xml:space="preserve"> PAGEREF _Toc504304484 \h </w:instrText>
        </w:r>
        <w:r>
          <w:rPr>
            <w:noProof/>
            <w:webHidden/>
          </w:rPr>
        </w:r>
        <w:r>
          <w:rPr>
            <w:noProof/>
            <w:webHidden/>
          </w:rPr>
          <w:fldChar w:fldCharType="separate"/>
        </w:r>
        <w:r w:rsidR="003D0C70">
          <w:rPr>
            <w:noProof/>
            <w:webHidden/>
          </w:rPr>
          <w:t>24</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485" w:history="1">
        <w:r w:rsidR="003D0C70" w:rsidRPr="00356BD8">
          <w:rPr>
            <w:rStyle w:val="Lienhypertexte"/>
            <w:rFonts w:ascii="Times New Roman" w:eastAsia="Times New Roman" w:hAnsi="Times New Roman" w:cs="Times New Roman"/>
            <w:noProof/>
            <w:lang w:eastAsia="fr-FR"/>
          </w:rPr>
          <w:t xml:space="preserve">2.3.1 Analyse des capacités </w:t>
        </w:r>
        <w:r w:rsidR="003D0C70" w:rsidRPr="00356BD8">
          <w:rPr>
            <w:rStyle w:val="Lienhypertexte"/>
            <w:rFonts w:ascii="Times New Roman" w:eastAsia="Times New Roman" w:hAnsi="Times New Roman" w:cs="Times New Roman"/>
            <w:noProof/>
            <w:lang w:val="fr-CD" w:eastAsia="fr-FR"/>
          </w:rPr>
          <w:t>des acteurs impliqués pour la bonne gestion environnementale et sociale du projet</w:t>
        </w:r>
        <w:r w:rsidR="003D0C70">
          <w:rPr>
            <w:noProof/>
            <w:webHidden/>
          </w:rPr>
          <w:tab/>
        </w:r>
        <w:r>
          <w:rPr>
            <w:noProof/>
            <w:webHidden/>
          </w:rPr>
          <w:fldChar w:fldCharType="begin"/>
        </w:r>
        <w:r w:rsidR="003D0C70">
          <w:rPr>
            <w:noProof/>
            <w:webHidden/>
          </w:rPr>
          <w:instrText xml:space="preserve"> PAGEREF _Toc504304485 \h </w:instrText>
        </w:r>
        <w:r>
          <w:rPr>
            <w:noProof/>
            <w:webHidden/>
          </w:rPr>
        </w:r>
        <w:r>
          <w:rPr>
            <w:noProof/>
            <w:webHidden/>
          </w:rPr>
          <w:fldChar w:fldCharType="separate"/>
        </w:r>
        <w:r w:rsidR="003D0C70">
          <w:rPr>
            <w:noProof/>
            <w:webHidden/>
          </w:rPr>
          <w:t>25</w:t>
        </w:r>
        <w:r>
          <w:rPr>
            <w:noProof/>
            <w:webHidden/>
          </w:rPr>
          <w:fldChar w:fldCharType="end"/>
        </w:r>
      </w:hyperlink>
    </w:p>
    <w:p w:rsidR="003D0C70" w:rsidRDefault="000B0487">
      <w:pPr>
        <w:pStyle w:val="TM2"/>
        <w:tabs>
          <w:tab w:val="left" w:pos="880"/>
          <w:tab w:val="right" w:leader="dot" w:pos="9062"/>
        </w:tabs>
        <w:rPr>
          <w:rFonts w:eastAsiaTheme="minorEastAsia"/>
          <w:noProof/>
          <w:lang w:val="en-US"/>
        </w:rPr>
      </w:pPr>
      <w:hyperlink w:anchor="_Toc504304495" w:history="1">
        <w:r w:rsidR="003D0C70" w:rsidRPr="00356BD8">
          <w:rPr>
            <w:rStyle w:val="Lienhypertexte"/>
            <w:rFonts w:asciiTheme="majorBidi" w:eastAsia="Times New Roman" w:hAnsiTheme="majorBidi" w:cstheme="majorBidi"/>
            <w:noProof/>
            <w:lang w:eastAsia="fr-FR"/>
          </w:rPr>
          <w:t>3.</w:t>
        </w:r>
        <w:r w:rsidR="003D0C70">
          <w:rPr>
            <w:rFonts w:eastAsiaTheme="minorEastAsia"/>
            <w:noProof/>
            <w:lang w:val="en-US"/>
          </w:rPr>
          <w:tab/>
        </w:r>
        <w:r w:rsidR="003D0C70" w:rsidRPr="00356BD8">
          <w:rPr>
            <w:rStyle w:val="Lienhypertexte"/>
            <w:rFonts w:asciiTheme="majorBidi" w:hAnsiTheme="majorBidi" w:cstheme="majorBidi"/>
            <w:noProof/>
          </w:rPr>
          <w:t>DESCRIPTION DU MILIEU RECEPTEUR</w:t>
        </w:r>
        <w:r w:rsidR="003D0C70">
          <w:rPr>
            <w:noProof/>
            <w:webHidden/>
          </w:rPr>
          <w:tab/>
        </w:r>
        <w:r>
          <w:rPr>
            <w:noProof/>
            <w:webHidden/>
          </w:rPr>
          <w:fldChar w:fldCharType="begin"/>
        </w:r>
        <w:r w:rsidR="003D0C70">
          <w:rPr>
            <w:noProof/>
            <w:webHidden/>
          </w:rPr>
          <w:instrText xml:space="preserve"> PAGEREF _Toc504304495 \h </w:instrText>
        </w:r>
        <w:r>
          <w:rPr>
            <w:noProof/>
            <w:webHidden/>
          </w:rPr>
        </w:r>
        <w:r>
          <w:rPr>
            <w:noProof/>
            <w:webHidden/>
          </w:rPr>
          <w:fldChar w:fldCharType="separate"/>
        </w:r>
        <w:r w:rsidR="003D0C70">
          <w:rPr>
            <w:noProof/>
            <w:webHidden/>
          </w:rPr>
          <w:t>26</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496" w:history="1">
        <w:r w:rsidR="003D0C70" w:rsidRPr="00356BD8">
          <w:rPr>
            <w:rStyle w:val="Lienhypertexte"/>
            <w:rFonts w:ascii="Times New Roman" w:eastAsia="Times New Roman" w:hAnsi="Times New Roman" w:cs="Times New Roman"/>
            <w:noProof/>
            <w:lang w:eastAsia="fr-FR"/>
          </w:rPr>
          <w:t>3.1. Localisation du projet et périmètre de l’étude</w:t>
        </w:r>
        <w:r w:rsidR="003D0C70">
          <w:rPr>
            <w:noProof/>
            <w:webHidden/>
          </w:rPr>
          <w:tab/>
        </w:r>
        <w:r>
          <w:rPr>
            <w:noProof/>
            <w:webHidden/>
          </w:rPr>
          <w:fldChar w:fldCharType="begin"/>
        </w:r>
        <w:r w:rsidR="003D0C70">
          <w:rPr>
            <w:noProof/>
            <w:webHidden/>
          </w:rPr>
          <w:instrText xml:space="preserve"> PAGEREF _Toc504304496 \h </w:instrText>
        </w:r>
        <w:r>
          <w:rPr>
            <w:noProof/>
            <w:webHidden/>
          </w:rPr>
        </w:r>
        <w:r>
          <w:rPr>
            <w:noProof/>
            <w:webHidden/>
          </w:rPr>
          <w:fldChar w:fldCharType="separate"/>
        </w:r>
        <w:r w:rsidR="003D0C70">
          <w:rPr>
            <w:noProof/>
            <w:webHidden/>
          </w:rPr>
          <w:t>26</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497" w:history="1">
        <w:r w:rsidR="003D0C70" w:rsidRPr="00356BD8">
          <w:rPr>
            <w:rStyle w:val="Lienhypertexte"/>
            <w:rFonts w:ascii="Times New Roman" w:hAnsi="Times New Roman" w:cs="Times New Roman"/>
            <w:noProof/>
          </w:rPr>
          <w:t>3.1.1. Situation géographique et administrative</w:t>
        </w:r>
        <w:r w:rsidR="003D0C70">
          <w:rPr>
            <w:noProof/>
            <w:webHidden/>
          </w:rPr>
          <w:tab/>
        </w:r>
        <w:r>
          <w:rPr>
            <w:noProof/>
            <w:webHidden/>
          </w:rPr>
          <w:fldChar w:fldCharType="begin"/>
        </w:r>
        <w:r w:rsidR="003D0C70">
          <w:rPr>
            <w:noProof/>
            <w:webHidden/>
          </w:rPr>
          <w:instrText xml:space="preserve"> PAGEREF _Toc504304497 \h </w:instrText>
        </w:r>
        <w:r>
          <w:rPr>
            <w:noProof/>
            <w:webHidden/>
          </w:rPr>
        </w:r>
        <w:r>
          <w:rPr>
            <w:noProof/>
            <w:webHidden/>
          </w:rPr>
          <w:fldChar w:fldCharType="separate"/>
        </w:r>
        <w:r w:rsidR="003D0C70">
          <w:rPr>
            <w:noProof/>
            <w:webHidden/>
          </w:rPr>
          <w:t>26</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498" w:history="1">
        <w:r w:rsidR="003D0C70" w:rsidRPr="00356BD8">
          <w:rPr>
            <w:rStyle w:val="Lienhypertexte"/>
            <w:rFonts w:ascii="Times New Roman" w:eastAsia="Times New Roman" w:hAnsi="Times New Roman" w:cs="Times New Roman"/>
            <w:noProof/>
            <w:lang w:eastAsia="fr-FR"/>
          </w:rPr>
          <w:t>3.2 Cadre physique et biophysique de la commune de Kikwit</w:t>
        </w:r>
        <w:r w:rsidR="003D0C70">
          <w:rPr>
            <w:noProof/>
            <w:webHidden/>
          </w:rPr>
          <w:tab/>
        </w:r>
        <w:r>
          <w:rPr>
            <w:noProof/>
            <w:webHidden/>
          </w:rPr>
          <w:fldChar w:fldCharType="begin"/>
        </w:r>
        <w:r w:rsidR="003D0C70">
          <w:rPr>
            <w:noProof/>
            <w:webHidden/>
          </w:rPr>
          <w:instrText xml:space="preserve"> PAGEREF _Toc504304498 \h </w:instrText>
        </w:r>
        <w:r>
          <w:rPr>
            <w:noProof/>
            <w:webHidden/>
          </w:rPr>
        </w:r>
        <w:r>
          <w:rPr>
            <w:noProof/>
            <w:webHidden/>
          </w:rPr>
          <w:fldChar w:fldCharType="separate"/>
        </w:r>
        <w:r w:rsidR="003D0C70">
          <w:rPr>
            <w:noProof/>
            <w:webHidden/>
          </w:rPr>
          <w:t>27</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499" w:history="1">
        <w:r w:rsidR="003D0C70" w:rsidRPr="00356BD8">
          <w:rPr>
            <w:rStyle w:val="Lienhypertexte"/>
            <w:rFonts w:ascii="Times New Roman" w:eastAsia="Times New Roman" w:hAnsi="Times New Roman" w:cs="Times New Roman"/>
            <w:noProof/>
            <w:lang w:eastAsia="fr-FR"/>
          </w:rPr>
          <w:t>3.2.1. Cadre biophysique</w:t>
        </w:r>
        <w:r w:rsidR="003D0C70">
          <w:rPr>
            <w:noProof/>
            <w:webHidden/>
          </w:rPr>
          <w:tab/>
        </w:r>
        <w:r>
          <w:rPr>
            <w:noProof/>
            <w:webHidden/>
          </w:rPr>
          <w:fldChar w:fldCharType="begin"/>
        </w:r>
        <w:r w:rsidR="003D0C70">
          <w:rPr>
            <w:noProof/>
            <w:webHidden/>
          </w:rPr>
          <w:instrText xml:space="preserve"> PAGEREF _Toc504304499 \h </w:instrText>
        </w:r>
        <w:r>
          <w:rPr>
            <w:noProof/>
            <w:webHidden/>
          </w:rPr>
        </w:r>
        <w:r>
          <w:rPr>
            <w:noProof/>
            <w:webHidden/>
          </w:rPr>
          <w:fldChar w:fldCharType="separate"/>
        </w:r>
        <w:r w:rsidR="003D0C70">
          <w:rPr>
            <w:noProof/>
            <w:webHidden/>
          </w:rPr>
          <w:t>27</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00" w:history="1">
        <w:r w:rsidR="003D0C70" w:rsidRPr="00356BD8">
          <w:rPr>
            <w:rStyle w:val="Lienhypertexte"/>
            <w:rFonts w:ascii="Times New Roman" w:eastAsia="Times New Roman" w:hAnsi="Times New Roman" w:cs="Times New Roman"/>
            <w:noProof/>
            <w:lang w:eastAsia="fr-FR"/>
          </w:rPr>
          <w:t>3.2.2. Cadre humain et socioéconomique</w:t>
        </w:r>
        <w:r w:rsidR="003D0C70">
          <w:rPr>
            <w:noProof/>
            <w:webHidden/>
          </w:rPr>
          <w:tab/>
        </w:r>
        <w:r>
          <w:rPr>
            <w:noProof/>
            <w:webHidden/>
          </w:rPr>
          <w:fldChar w:fldCharType="begin"/>
        </w:r>
        <w:r w:rsidR="003D0C70">
          <w:rPr>
            <w:noProof/>
            <w:webHidden/>
          </w:rPr>
          <w:instrText xml:space="preserve"> PAGEREF _Toc504304500 \h </w:instrText>
        </w:r>
        <w:r>
          <w:rPr>
            <w:noProof/>
            <w:webHidden/>
          </w:rPr>
        </w:r>
        <w:r>
          <w:rPr>
            <w:noProof/>
            <w:webHidden/>
          </w:rPr>
          <w:fldChar w:fldCharType="separate"/>
        </w:r>
        <w:r w:rsidR="003D0C70">
          <w:rPr>
            <w:noProof/>
            <w:webHidden/>
          </w:rPr>
          <w:t>28</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01" w:history="1">
        <w:r w:rsidR="003D0C70" w:rsidRPr="00356BD8">
          <w:rPr>
            <w:rStyle w:val="Lienhypertexte"/>
            <w:rFonts w:ascii="Times New Roman" w:hAnsi="Times New Roman" w:cs="Times New Roman"/>
            <w:noProof/>
          </w:rPr>
          <w:t>3.3. Zone d’intervention directe du projet</w:t>
        </w:r>
        <w:r w:rsidR="003D0C70">
          <w:rPr>
            <w:noProof/>
            <w:webHidden/>
          </w:rPr>
          <w:tab/>
        </w:r>
        <w:r>
          <w:rPr>
            <w:noProof/>
            <w:webHidden/>
          </w:rPr>
          <w:fldChar w:fldCharType="begin"/>
        </w:r>
        <w:r w:rsidR="003D0C70">
          <w:rPr>
            <w:noProof/>
            <w:webHidden/>
          </w:rPr>
          <w:instrText xml:space="preserve"> PAGEREF _Toc504304501 \h </w:instrText>
        </w:r>
        <w:r>
          <w:rPr>
            <w:noProof/>
            <w:webHidden/>
          </w:rPr>
        </w:r>
        <w:r>
          <w:rPr>
            <w:noProof/>
            <w:webHidden/>
          </w:rPr>
          <w:fldChar w:fldCharType="separate"/>
        </w:r>
        <w:r w:rsidR="003D0C70">
          <w:rPr>
            <w:noProof/>
            <w:webHidden/>
          </w:rPr>
          <w:t>29</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02" w:history="1">
        <w:r w:rsidR="003D0C70" w:rsidRPr="00356BD8">
          <w:rPr>
            <w:rStyle w:val="Lienhypertexte"/>
            <w:rFonts w:ascii="Times New Roman" w:eastAsia="Times New Roman" w:hAnsi="Times New Roman" w:cs="Times New Roman"/>
            <w:noProof/>
            <w:lang w:eastAsia="fr-FR"/>
          </w:rPr>
          <w:t>3.3.1. Zone d’influence directe du projet</w:t>
        </w:r>
        <w:r w:rsidR="003D0C70">
          <w:rPr>
            <w:noProof/>
            <w:webHidden/>
          </w:rPr>
          <w:tab/>
        </w:r>
        <w:r>
          <w:rPr>
            <w:noProof/>
            <w:webHidden/>
          </w:rPr>
          <w:fldChar w:fldCharType="begin"/>
        </w:r>
        <w:r w:rsidR="003D0C70">
          <w:rPr>
            <w:noProof/>
            <w:webHidden/>
          </w:rPr>
          <w:instrText xml:space="preserve"> PAGEREF _Toc504304502 \h </w:instrText>
        </w:r>
        <w:r>
          <w:rPr>
            <w:noProof/>
            <w:webHidden/>
          </w:rPr>
        </w:r>
        <w:r>
          <w:rPr>
            <w:noProof/>
            <w:webHidden/>
          </w:rPr>
          <w:fldChar w:fldCharType="separate"/>
        </w:r>
        <w:r w:rsidR="003D0C70">
          <w:rPr>
            <w:noProof/>
            <w:webHidden/>
          </w:rPr>
          <w:t>29</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03" w:history="1">
        <w:r w:rsidR="003D0C70" w:rsidRPr="00356BD8">
          <w:rPr>
            <w:rStyle w:val="Lienhypertexte"/>
            <w:rFonts w:ascii="Times New Roman" w:eastAsia="Times New Roman" w:hAnsi="Times New Roman" w:cs="Times New Roman"/>
            <w:noProof/>
            <w:lang w:eastAsia="fr-FR"/>
          </w:rPr>
          <w:t>3.3.2. Profil socioéconomique de la commune de NZINDA</w:t>
        </w:r>
        <w:r w:rsidR="003D0C70">
          <w:rPr>
            <w:noProof/>
            <w:webHidden/>
          </w:rPr>
          <w:tab/>
        </w:r>
        <w:r>
          <w:rPr>
            <w:noProof/>
            <w:webHidden/>
          </w:rPr>
          <w:fldChar w:fldCharType="begin"/>
        </w:r>
        <w:r w:rsidR="003D0C70">
          <w:rPr>
            <w:noProof/>
            <w:webHidden/>
          </w:rPr>
          <w:instrText xml:space="preserve"> PAGEREF _Toc504304503 \h </w:instrText>
        </w:r>
        <w:r>
          <w:rPr>
            <w:noProof/>
            <w:webHidden/>
          </w:rPr>
        </w:r>
        <w:r>
          <w:rPr>
            <w:noProof/>
            <w:webHidden/>
          </w:rPr>
          <w:fldChar w:fldCharType="separate"/>
        </w:r>
        <w:r w:rsidR="003D0C70">
          <w:rPr>
            <w:noProof/>
            <w:webHidden/>
          </w:rPr>
          <w:t>30</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04" w:history="1">
        <w:r w:rsidR="003D0C70" w:rsidRPr="00356BD8">
          <w:rPr>
            <w:rStyle w:val="Lienhypertexte"/>
            <w:rFonts w:ascii="Times New Roman" w:eastAsia="Times New Roman" w:hAnsi="Times New Roman" w:cs="Times New Roman"/>
            <w:noProof/>
            <w:lang w:eastAsia="fr-FR"/>
          </w:rPr>
          <w:t>3.3.3. Profil socioéconomique de quartier NDEKE-ZULU</w:t>
        </w:r>
        <w:r w:rsidR="003D0C70">
          <w:rPr>
            <w:noProof/>
            <w:webHidden/>
          </w:rPr>
          <w:tab/>
        </w:r>
        <w:r>
          <w:rPr>
            <w:noProof/>
            <w:webHidden/>
          </w:rPr>
          <w:fldChar w:fldCharType="begin"/>
        </w:r>
        <w:r w:rsidR="003D0C70">
          <w:rPr>
            <w:noProof/>
            <w:webHidden/>
          </w:rPr>
          <w:instrText xml:space="preserve"> PAGEREF _Toc504304504 \h </w:instrText>
        </w:r>
        <w:r>
          <w:rPr>
            <w:noProof/>
            <w:webHidden/>
          </w:rPr>
        </w:r>
        <w:r>
          <w:rPr>
            <w:noProof/>
            <w:webHidden/>
          </w:rPr>
          <w:fldChar w:fldCharType="separate"/>
        </w:r>
        <w:r w:rsidR="003D0C70">
          <w:rPr>
            <w:noProof/>
            <w:webHidden/>
          </w:rPr>
          <w:t>30</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05" w:history="1">
        <w:r w:rsidR="003D0C70" w:rsidRPr="00356BD8">
          <w:rPr>
            <w:rStyle w:val="Lienhypertexte"/>
            <w:rFonts w:ascii="Times New Roman" w:eastAsia="Times New Roman" w:hAnsi="Times New Roman" w:cs="Times New Roman"/>
            <w:noProof/>
            <w:lang w:eastAsia="fr-FR"/>
          </w:rPr>
          <w:t>3.3.4. Profil environnemental du tronçon</w:t>
        </w:r>
        <w:r w:rsidR="003D0C70">
          <w:rPr>
            <w:noProof/>
            <w:webHidden/>
          </w:rPr>
          <w:tab/>
        </w:r>
        <w:r>
          <w:rPr>
            <w:noProof/>
            <w:webHidden/>
          </w:rPr>
          <w:fldChar w:fldCharType="begin"/>
        </w:r>
        <w:r w:rsidR="003D0C70">
          <w:rPr>
            <w:noProof/>
            <w:webHidden/>
          </w:rPr>
          <w:instrText xml:space="preserve"> PAGEREF _Toc504304505 \h </w:instrText>
        </w:r>
        <w:r>
          <w:rPr>
            <w:noProof/>
            <w:webHidden/>
          </w:rPr>
        </w:r>
        <w:r>
          <w:rPr>
            <w:noProof/>
            <w:webHidden/>
          </w:rPr>
          <w:fldChar w:fldCharType="separate"/>
        </w:r>
        <w:r w:rsidR="003D0C70">
          <w:rPr>
            <w:noProof/>
            <w:webHidden/>
          </w:rPr>
          <w:t>30</w:t>
        </w:r>
        <w:r>
          <w:rPr>
            <w:noProof/>
            <w:webHidden/>
          </w:rPr>
          <w:fldChar w:fldCharType="end"/>
        </w:r>
      </w:hyperlink>
    </w:p>
    <w:p w:rsidR="003D0C70" w:rsidRDefault="000B0487">
      <w:pPr>
        <w:pStyle w:val="TM2"/>
        <w:tabs>
          <w:tab w:val="left" w:pos="567"/>
          <w:tab w:val="right" w:leader="dot" w:pos="9062"/>
        </w:tabs>
        <w:rPr>
          <w:rFonts w:eastAsiaTheme="minorEastAsia"/>
          <w:noProof/>
          <w:lang w:val="en-US"/>
        </w:rPr>
      </w:pPr>
      <w:hyperlink w:anchor="_Toc504304507" w:history="1">
        <w:r w:rsidR="003D0C70" w:rsidRPr="00356BD8">
          <w:rPr>
            <w:rStyle w:val="Lienhypertexte"/>
            <w:rFonts w:ascii="Symbol" w:eastAsia="Times New Roman" w:hAnsi="Symbol" w:cs="Times New Roman"/>
            <w:noProof/>
            <w:lang w:eastAsia="fr-FR"/>
          </w:rPr>
          <w:t></w:t>
        </w:r>
        <w:r w:rsidR="003D0C70">
          <w:rPr>
            <w:rFonts w:eastAsiaTheme="minorEastAsia"/>
            <w:noProof/>
            <w:lang w:val="en-US"/>
          </w:rPr>
          <w:tab/>
        </w:r>
        <w:r w:rsidR="003D0C70" w:rsidRPr="00356BD8">
          <w:rPr>
            <w:rStyle w:val="Lienhypertexte"/>
            <w:rFonts w:ascii="Times New Roman" w:eastAsia="Times New Roman" w:hAnsi="Times New Roman" w:cs="Times New Roman"/>
            <w:noProof/>
            <w:lang w:eastAsia="fr-FR"/>
          </w:rPr>
          <w:t>3.3.5 Analyse de la sensibilité environnementale</w:t>
        </w:r>
        <w:r w:rsidR="003D0C70">
          <w:rPr>
            <w:noProof/>
            <w:webHidden/>
          </w:rPr>
          <w:tab/>
        </w:r>
        <w:r>
          <w:rPr>
            <w:noProof/>
            <w:webHidden/>
          </w:rPr>
          <w:fldChar w:fldCharType="begin"/>
        </w:r>
        <w:r w:rsidR="003D0C70">
          <w:rPr>
            <w:noProof/>
            <w:webHidden/>
          </w:rPr>
          <w:instrText xml:space="preserve"> PAGEREF _Toc504304507 \h </w:instrText>
        </w:r>
        <w:r>
          <w:rPr>
            <w:noProof/>
            <w:webHidden/>
          </w:rPr>
        </w:r>
        <w:r>
          <w:rPr>
            <w:noProof/>
            <w:webHidden/>
          </w:rPr>
          <w:fldChar w:fldCharType="separate"/>
        </w:r>
        <w:r w:rsidR="003D0C70">
          <w:rPr>
            <w:noProof/>
            <w:webHidden/>
          </w:rPr>
          <w:t>32</w:t>
        </w:r>
        <w:r>
          <w:rPr>
            <w:noProof/>
            <w:webHidden/>
          </w:rPr>
          <w:fldChar w:fldCharType="end"/>
        </w:r>
      </w:hyperlink>
    </w:p>
    <w:p w:rsidR="003D0C70" w:rsidRDefault="000B0487">
      <w:pPr>
        <w:pStyle w:val="TM2"/>
        <w:tabs>
          <w:tab w:val="left" w:pos="880"/>
          <w:tab w:val="right" w:leader="dot" w:pos="9062"/>
        </w:tabs>
        <w:rPr>
          <w:rFonts w:eastAsiaTheme="minorEastAsia"/>
          <w:noProof/>
          <w:lang w:val="en-US"/>
        </w:rPr>
      </w:pPr>
      <w:hyperlink w:anchor="_Toc504304508" w:history="1">
        <w:r w:rsidR="003D0C70" w:rsidRPr="00356BD8">
          <w:rPr>
            <w:rStyle w:val="Lienhypertexte"/>
            <w:rFonts w:ascii="Times New Roman" w:hAnsi="Times New Roman" w:cs="Times New Roman"/>
            <w:noProof/>
          </w:rPr>
          <w:t>4.</w:t>
        </w:r>
        <w:r w:rsidR="003D0C70">
          <w:rPr>
            <w:rFonts w:eastAsiaTheme="minorEastAsia"/>
            <w:noProof/>
            <w:lang w:val="en-US"/>
          </w:rPr>
          <w:tab/>
        </w:r>
        <w:r w:rsidR="003D0C70" w:rsidRPr="00356BD8">
          <w:rPr>
            <w:rStyle w:val="Lienhypertexte"/>
            <w:rFonts w:ascii="Times New Roman" w:hAnsi="Times New Roman" w:cs="Times New Roman"/>
            <w:noProof/>
          </w:rPr>
          <w:t>DESCRIPTION TECHNIQUE DU PROJET</w:t>
        </w:r>
        <w:r w:rsidR="003D0C70">
          <w:rPr>
            <w:noProof/>
            <w:webHidden/>
          </w:rPr>
          <w:tab/>
        </w:r>
        <w:r>
          <w:rPr>
            <w:noProof/>
            <w:webHidden/>
          </w:rPr>
          <w:fldChar w:fldCharType="begin"/>
        </w:r>
        <w:r w:rsidR="003D0C70">
          <w:rPr>
            <w:noProof/>
            <w:webHidden/>
          </w:rPr>
          <w:instrText xml:space="preserve"> PAGEREF _Toc504304508 \h </w:instrText>
        </w:r>
        <w:r>
          <w:rPr>
            <w:noProof/>
            <w:webHidden/>
          </w:rPr>
        </w:r>
        <w:r>
          <w:rPr>
            <w:noProof/>
            <w:webHidden/>
          </w:rPr>
          <w:fldChar w:fldCharType="separate"/>
        </w:r>
        <w:r w:rsidR="003D0C70">
          <w:rPr>
            <w:noProof/>
            <w:webHidden/>
          </w:rPr>
          <w:t>35</w:t>
        </w:r>
        <w:r>
          <w:rPr>
            <w:noProof/>
            <w:webHidden/>
          </w:rPr>
          <w:fldChar w:fldCharType="end"/>
        </w:r>
      </w:hyperlink>
    </w:p>
    <w:p w:rsidR="003D0C70" w:rsidRDefault="000B0487">
      <w:pPr>
        <w:pStyle w:val="TM2"/>
        <w:tabs>
          <w:tab w:val="left" w:pos="880"/>
          <w:tab w:val="right" w:leader="dot" w:pos="9062"/>
        </w:tabs>
        <w:rPr>
          <w:rFonts w:eastAsiaTheme="minorEastAsia"/>
          <w:noProof/>
          <w:lang w:val="en-US"/>
        </w:rPr>
      </w:pPr>
      <w:hyperlink w:anchor="_Toc504304509" w:history="1">
        <w:r w:rsidR="003D0C70" w:rsidRPr="00356BD8">
          <w:rPr>
            <w:rStyle w:val="Lienhypertexte"/>
            <w:rFonts w:ascii="Times New Roman" w:hAnsi="Times New Roman" w:cs="Times New Roman"/>
            <w:noProof/>
          </w:rPr>
          <w:t>4.1.</w:t>
        </w:r>
        <w:r w:rsidR="003D0C70">
          <w:rPr>
            <w:rFonts w:eastAsiaTheme="minorEastAsia"/>
            <w:noProof/>
            <w:lang w:val="en-US"/>
          </w:rPr>
          <w:tab/>
        </w:r>
        <w:r w:rsidR="003D0C70" w:rsidRPr="00356BD8">
          <w:rPr>
            <w:rStyle w:val="Lienhypertexte"/>
            <w:rFonts w:ascii="Times New Roman" w:hAnsi="Times New Roman" w:cs="Times New Roman"/>
            <w:noProof/>
          </w:rPr>
          <w:t>Description générale des travaux objet de la présente étude</w:t>
        </w:r>
        <w:r w:rsidR="003D0C70">
          <w:rPr>
            <w:noProof/>
            <w:webHidden/>
          </w:rPr>
          <w:tab/>
        </w:r>
        <w:r>
          <w:rPr>
            <w:noProof/>
            <w:webHidden/>
          </w:rPr>
          <w:fldChar w:fldCharType="begin"/>
        </w:r>
        <w:r w:rsidR="003D0C70">
          <w:rPr>
            <w:noProof/>
            <w:webHidden/>
          </w:rPr>
          <w:instrText xml:space="preserve"> PAGEREF _Toc504304509 \h </w:instrText>
        </w:r>
        <w:r>
          <w:rPr>
            <w:noProof/>
            <w:webHidden/>
          </w:rPr>
        </w:r>
        <w:r>
          <w:rPr>
            <w:noProof/>
            <w:webHidden/>
          </w:rPr>
          <w:fldChar w:fldCharType="separate"/>
        </w:r>
        <w:r w:rsidR="003D0C70">
          <w:rPr>
            <w:noProof/>
            <w:webHidden/>
          </w:rPr>
          <w:t>35</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10" w:history="1">
        <w:r w:rsidR="003D0C70" w:rsidRPr="00356BD8">
          <w:rPr>
            <w:rStyle w:val="Lienhypertexte"/>
            <w:rFonts w:ascii="Times New Roman" w:hAnsi="Times New Roman" w:cs="Times New Roman"/>
            <w:noProof/>
          </w:rPr>
          <w:t>7.1. Mesures de bonification des impacts positifs</w:t>
        </w:r>
        <w:r w:rsidR="003D0C70">
          <w:rPr>
            <w:noProof/>
            <w:webHidden/>
          </w:rPr>
          <w:tab/>
        </w:r>
        <w:r>
          <w:rPr>
            <w:noProof/>
            <w:webHidden/>
          </w:rPr>
          <w:fldChar w:fldCharType="begin"/>
        </w:r>
        <w:r w:rsidR="003D0C70">
          <w:rPr>
            <w:noProof/>
            <w:webHidden/>
          </w:rPr>
          <w:instrText xml:space="preserve"> PAGEREF _Toc504304510 \h </w:instrText>
        </w:r>
        <w:r>
          <w:rPr>
            <w:noProof/>
            <w:webHidden/>
          </w:rPr>
        </w:r>
        <w:r>
          <w:rPr>
            <w:noProof/>
            <w:webHidden/>
          </w:rPr>
          <w:fldChar w:fldCharType="separate"/>
        </w:r>
        <w:r w:rsidR="003D0C70">
          <w:rPr>
            <w:noProof/>
            <w:webHidden/>
          </w:rPr>
          <w:t>50</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11" w:history="1">
        <w:r w:rsidR="003D0C70" w:rsidRPr="00356BD8">
          <w:rPr>
            <w:rStyle w:val="Lienhypertexte"/>
            <w:rFonts w:ascii="Times New Roman" w:hAnsi="Times New Roman" w:cs="Times New Roman"/>
            <w:noProof/>
          </w:rPr>
          <w:t>7.2. Mesures d’atténuation des impacts négatifs</w:t>
        </w:r>
        <w:r w:rsidR="003D0C70">
          <w:rPr>
            <w:noProof/>
            <w:webHidden/>
          </w:rPr>
          <w:tab/>
        </w:r>
        <w:r>
          <w:rPr>
            <w:noProof/>
            <w:webHidden/>
          </w:rPr>
          <w:fldChar w:fldCharType="begin"/>
        </w:r>
        <w:r w:rsidR="003D0C70">
          <w:rPr>
            <w:noProof/>
            <w:webHidden/>
          </w:rPr>
          <w:instrText xml:space="preserve"> PAGEREF _Toc504304511 \h </w:instrText>
        </w:r>
        <w:r>
          <w:rPr>
            <w:noProof/>
            <w:webHidden/>
          </w:rPr>
        </w:r>
        <w:r>
          <w:rPr>
            <w:noProof/>
            <w:webHidden/>
          </w:rPr>
          <w:fldChar w:fldCharType="separate"/>
        </w:r>
        <w:r w:rsidR="003D0C70">
          <w:rPr>
            <w:noProof/>
            <w:webHidden/>
          </w:rPr>
          <w:t>51</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15" w:history="1">
        <w:r w:rsidR="003D0C70" w:rsidRPr="00356BD8">
          <w:rPr>
            <w:rStyle w:val="Lienhypertexte"/>
            <w:rFonts w:ascii="Times New Roman" w:eastAsia="Times New Roman" w:hAnsi="Times New Roman" w:cs="Times New Roman"/>
            <w:noProof/>
            <w:lang w:eastAsia="fr-FR"/>
          </w:rPr>
          <w:t>7.2.1. Mesures à insérer dans la conception technique du projet</w:t>
        </w:r>
        <w:r w:rsidR="003D0C70">
          <w:rPr>
            <w:noProof/>
            <w:webHidden/>
          </w:rPr>
          <w:tab/>
        </w:r>
        <w:r>
          <w:rPr>
            <w:noProof/>
            <w:webHidden/>
          </w:rPr>
          <w:fldChar w:fldCharType="begin"/>
        </w:r>
        <w:r w:rsidR="003D0C70">
          <w:rPr>
            <w:noProof/>
            <w:webHidden/>
          </w:rPr>
          <w:instrText xml:space="preserve"> PAGEREF _Toc504304515 \h </w:instrText>
        </w:r>
        <w:r>
          <w:rPr>
            <w:noProof/>
            <w:webHidden/>
          </w:rPr>
        </w:r>
        <w:r>
          <w:rPr>
            <w:noProof/>
            <w:webHidden/>
          </w:rPr>
          <w:fldChar w:fldCharType="separate"/>
        </w:r>
        <w:r w:rsidR="003D0C70">
          <w:rPr>
            <w:noProof/>
            <w:webHidden/>
          </w:rPr>
          <w:t>51</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16" w:history="1">
        <w:r w:rsidR="003D0C70" w:rsidRPr="00356BD8">
          <w:rPr>
            <w:rStyle w:val="Lienhypertexte"/>
            <w:rFonts w:ascii="Times New Roman" w:eastAsia="Times New Roman" w:hAnsi="Times New Roman" w:cs="Times New Roman"/>
            <w:noProof/>
            <w:lang w:eastAsia="fr-FR"/>
          </w:rPr>
          <w:t>7.2.2. Mesures normatives</w:t>
        </w:r>
        <w:r w:rsidR="003D0C70">
          <w:rPr>
            <w:noProof/>
            <w:webHidden/>
          </w:rPr>
          <w:tab/>
        </w:r>
        <w:r>
          <w:rPr>
            <w:noProof/>
            <w:webHidden/>
          </w:rPr>
          <w:fldChar w:fldCharType="begin"/>
        </w:r>
        <w:r w:rsidR="003D0C70">
          <w:rPr>
            <w:noProof/>
            <w:webHidden/>
          </w:rPr>
          <w:instrText xml:space="preserve"> PAGEREF _Toc504304516 \h </w:instrText>
        </w:r>
        <w:r>
          <w:rPr>
            <w:noProof/>
            <w:webHidden/>
          </w:rPr>
        </w:r>
        <w:r>
          <w:rPr>
            <w:noProof/>
            <w:webHidden/>
          </w:rPr>
          <w:fldChar w:fldCharType="separate"/>
        </w:r>
        <w:r w:rsidR="003D0C70">
          <w:rPr>
            <w:noProof/>
            <w:webHidden/>
          </w:rPr>
          <w:t>52</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17" w:history="1">
        <w:r w:rsidR="003D0C70" w:rsidRPr="00356BD8">
          <w:rPr>
            <w:rStyle w:val="Lienhypertexte"/>
            <w:rFonts w:ascii="Times New Roman" w:eastAsia="Times New Roman" w:hAnsi="Times New Roman" w:cs="Times New Roman"/>
            <w:noProof/>
            <w:lang w:eastAsia="fr-FR"/>
          </w:rPr>
          <w:t>7.2.3. Mesures d’atténuation des impacts négatifs en phases de préparation, d’exécution des travaux et de mise en service de la route</w:t>
        </w:r>
        <w:r w:rsidR="003D0C70">
          <w:rPr>
            <w:noProof/>
            <w:webHidden/>
          </w:rPr>
          <w:tab/>
        </w:r>
        <w:r>
          <w:rPr>
            <w:noProof/>
            <w:webHidden/>
          </w:rPr>
          <w:fldChar w:fldCharType="begin"/>
        </w:r>
        <w:r w:rsidR="003D0C70">
          <w:rPr>
            <w:noProof/>
            <w:webHidden/>
          </w:rPr>
          <w:instrText xml:space="preserve"> PAGEREF _Toc504304517 \h </w:instrText>
        </w:r>
        <w:r>
          <w:rPr>
            <w:noProof/>
            <w:webHidden/>
          </w:rPr>
        </w:r>
        <w:r>
          <w:rPr>
            <w:noProof/>
            <w:webHidden/>
          </w:rPr>
          <w:fldChar w:fldCharType="separate"/>
        </w:r>
        <w:r w:rsidR="003D0C70">
          <w:rPr>
            <w:noProof/>
            <w:webHidden/>
          </w:rPr>
          <w:t>53</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18" w:history="1">
        <w:r w:rsidR="003D0C70" w:rsidRPr="00356BD8">
          <w:rPr>
            <w:rStyle w:val="Lienhypertexte"/>
            <w:rFonts w:ascii="Times New Roman" w:eastAsia="Times New Roman" w:hAnsi="Times New Roman" w:cs="Times New Roman"/>
            <w:noProof/>
            <w:lang w:eastAsia="fr-FR"/>
          </w:rPr>
          <w:t>7.2.4. Mécanismes de redressement des tords et de gestion des conflits</w:t>
        </w:r>
        <w:r w:rsidR="003D0C70">
          <w:rPr>
            <w:noProof/>
            <w:webHidden/>
          </w:rPr>
          <w:tab/>
        </w:r>
        <w:r>
          <w:rPr>
            <w:noProof/>
            <w:webHidden/>
          </w:rPr>
          <w:fldChar w:fldCharType="begin"/>
        </w:r>
        <w:r w:rsidR="003D0C70">
          <w:rPr>
            <w:noProof/>
            <w:webHidden/>
          </w:rPr>
          <w:instrText xml:space="preserve"> PAGEREF _Toc504304518 \h </w:instrText>
        </w:r>
        <w:r>
          <w:rPr>
            <w:noProof/>
            <w:webHidden/>
          </w:rPr>
        </w:r>
        <w:r>
          <w:rPr>
            <w:noProof/>
            <w:webHidden/>
          </w:rPr>
          <w:fldChar w:fldCharType="separate"/>
        </w:r>
        <w:r w:rsidR="003D0C70">
          <w:rPr>
            <w:noProof/>
            <w:webHidden/>
          </w:rPr>
          <w:t>54</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19" w:history="1">
        <w:r w:rsidR="003D0C70" w:rsidRPr="00356BD8">
          <w:rPr>
            <w:rStyle w:val="Lienhypertexte"/>
            <w:rFonts w:ascii="Times New Roman" w:hAnsi="Times New Roman" w:cs="Times New Roman"/>
            <w:noProof/>
          </w:rPr>
          <w:t>7.3.1. Surveillance environnementale et sociale</w:t>
        </w:r>
        <w:r w:rsidR="003D0C70">
          <w:rPr>
            <w:noProof/>
            <w:webHidden/>
          </w:rPr>
          <w:tab/>
        </w:r>
        <w:r>
          <w:rPr>
            <w:noProof/>
            <w:webHidden/>
          </w:rPr>
          <w:fldChar w:fldCharType="begin"/>
        </w:r>
        <w:r w:rsidR="003D0C70">
          <w:rPr>
            <w:noProof/>
            <w:webHidden/>
          </w:rPr>
          <w:instrText xml:space="preserve"> PAGEREF _Toc504304519 \h </w:instrText>
        </w:r>
        <w:r>
          <w:rPr>
            <w:noProof/>
            <w:webHidden/>
          </w:rPr>
        </w:r>
        <w:r>
          <w:rPr>
            <w:noProof/>
            <w:webHidden/>
          </w:rPr>
          <w:fldChar w:fldCharType="separate"/>
        </w:r>
        <w:r w:rsidR="003D0C70">
          <w:rPr>
            <w:noProof/>
            <w:webHidden/>
          </w:rPr>
          <w:t>55</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20" w:history="1">
        <w:r w:rsidR="003D0C70" w:rsidRPr="00356BD8">
          <w:rPr>
            <w:rStyle w:val="Lienhypertexte"/>
            <w:rFonts w:ascii="Times New Roman" w:hAnsi="Times New Roman" w:cs="Times New Roman"/>
            <w:noProof/>
          </w:rPr>
          <w:t>7.3.2. Suivi environnemental et social</w:t>
        </w:r>
        <w:r w:rsidR="003D0C70">
          <w:rPr>
            <w:noProof/>
            <w:webHidden/>
          </w:rPr>
          <w:tab/>
        </w:r>
        <w:r>
          <w:rPr>
            <w:noProof/>
            <w:webHidden/>
          </w:rPr>
          <w:fldChar w:fldCharType="begin"/>
        </w:r>
        <w:r w:rsidR="003D0C70">
          <w:rPr>
            <w:noProof/>
            <w:webHidden/>
          </w:rPr>
          <w:instrText xml:space="preserve"> PAGEREF _Toc504304520 \h </w:instrText>
        </w:r>
        <w:r>
          <w:rPr>
            <w:noProof/>
            <w:webHidden/>
          </w:rPr>
        </w:r>
        <w:r>
          <w:rPr>
            <w:noProof/>
            <w:webHidden/>
          </w:rPr>
          <w:fldChar w:fldCharType="separate"/>
        </w:r>
        <w:r w:rsidR="003D0C70">
          <w:rPr>
            <w:noProof/>
            <w:webHidden/>
          </w:rPr>
          <w:t>55</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21" w:history="1">
        <w:r w:rsidR="003D0C70" w:rsidRPr="00356BD8">
          <w:rPr>
            <w:rStyle w:val="Lienhypertexte"/>
            <w:rFonts w:ascii="Times New Roman" w:hAnsi="Times New Roman" w:cs="Times New Roman"/>
            <w:noProof/>
          </w:rPr>
          <w:t>7.3.3. Supervision</w:t>
        </w:r>
        <w:r w:rsidR="003D0C70">
          <w:rPr>
            <w:noProof/>
            <w:webHidden/>
          </w:rPr>
          <w:tab/>
        </w:r>
        <w:r>
          <w:rPr>
            <w:noProof/>
            <w:webHidden/>
          </w:rPr>
          <w:fldChar w:fldCharType="begin"/>
        </w:r>
        <w:r w:rsidR="003D0C70">
          <w:rPr>
            <w:noProof/>
            <w:webHidden/>
          </w:rPr>
          <w:instrText xml:space="preserve"> PAGEREF _Toc504304521 \h </w:instrText>
        </w:r>
        <w:r>
          <w:rPr>
            <w:noProof/>
            <w:webHidden/>
          </w:rPr>
        </w:r>
        <w:r>
          <w:rPr>
            <w:noProof/>
            <w:webHidden/>
          </w:rPr>
          <w:fldChar w:fldCharType="separate"/>
        </w:r>
        <w:r w:rsidR="003D0C70">
          <w:rPr>
            <w:noProof/>
            <w:webHidden/>
          </w:rPr>
          <w:t>55</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22" w:history="1">
        <w:r w:rsidR="003D0C70" w:rsidRPr="00356BD8">
          <w:rPr>
            <w:rStyle w:val="Lienhypertexte"/>
            <w:rFonts w:ascii="Times New Roman" w:hAnsi="Times New Roman" w:cs="Times New Roman"/>
            <w:noProof/>
          </w:rPr>
          <w:t>7.3.4. Évaluation</w:t>
        </w:r>
        <w:r w:rsidR="003D0C70">
          <w:rPr>
            <w:noProof/>
            <w:webHidden/>
          </w:rPr>
          <w:tab/>
        </w:r>
        <w:r>
          <w:rPr>
            <w:noProof/>
            <w:webHidden/>
          </w:rPr>
          <w:fldChar w:fldCharType="begin"/>
        </w:r>
        <w:r w:rsidR="003D0C70">
          <w:rPr>
            <w:noProof/>
            <w:webHidden/>
          </w:rPr>
          <w:instrText xml:space="preserve"> PAGEREF _Toc504304522 \h </w:instrText>
        </w:r>
        <w:r>
          <w:rPr>
            <w:noProof/>
            <w:webHidden/>
          </w:rPr>
        </w:r>
        <w:r>
          <w:rPr>
            <w:noProof/>
            <w:webHidden/>
          </w:rPr>
          <w:fldChar w:fldCharType="separate"/>
        </w:r>
        <w:r w:rsidR="003D0C70">
          <w:rPr>
            <w:noProof/>
            <w:webHidden/>
          </w:rPr>
          <w:t>55</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23" w:history="1">
        <w:r w:rsidR="003D0C70" w:rsidRPr="00356BD8">
          <w:rPr>
            <w:rStyle w:val="Lienhypertexte"/>
            <w:rFonts w:ascii="Times New Roman" w:eastAsia="Times New Roman" w:hAnsi="Times New Roman" w:cs="Times New Roman"/>
            <w:noProof/>
          </w:rPr>
          <w:t>7.3.5. Dispositif de rapportage</w:t>
        </w:r>
        <w:r w:rsidR="003D0C70">
          <w:rPr>
            <w:noProof/>
            <w:webHidden/>
          </w:rPr>
          <w:tab/>
        </w:r>
        <w:r>
          <w:rPr>
            <w:noProof/>
            <w:webHidden/>
          </w:rPr>
          <w:fldChar w:fldCharType="begin"/>
        </w:r>
        <w:r w:rsidR="003D0C70">
          <w:rPr>
            <w:noProof/>
            <w:webHidden/>
          </w:rPr>
          <w:instrText xml:space="preserve"> PAGEREF _Toc504304523 \h </w:instrText>
        </w:r>
        <w:r>
          <w:rPr>
            <w:noProof/>
            <w:webHidden/>
          </w:rPr>
        </w:r>
        <w:r>
          <w:rPr>
            <w:noProof/>
            <w:webHidden/>
          </w:rPr>
          <w:fldChar w:fldCharType="separate"/>
        </w:r>
        <w:r w:rsidR="003D0C70">
          <w:rPr>
            <w:noProof/>
            <w:webHidden/>
          </w:rPr>
          <w:t>55</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24" w:history="1">
        <w:r w:rsidR="003D0C70" w:rsidRPr="00356BD8">
          <w:rPr>
            <w:rStyle w:val="Lienhypertexte"/>
            <w:rFonts w:ascii="Times New Roman" w:eastAsia="Times New Roman" w:hAnsi="Times New Roman" w:cs="Times New Roman"/>
            <w:noProof/>
          </w:rPr>
          <w:t>7.3.6. Indicateurs de suivi environnemental et social</w:t>
        </w:r>
        <w:r w:rsidR="003D0C70">
          <w:rPr>
            <w:noProof/>
            <w:webHidden/>
          </w:rPr>
          <w:tab/>
        </w:r>
        <w:r>
          <w:rPr>
            <w:noProof/>
            <w:webHidden/>
          </w:rPr>
          <w:fldChar w:fldCharType="begin"/>
        </w:r>
        <w:r w:rsidR="003D0C70">
          <w:rPr>
            <w:noProof/>
            <w:webHidden/>
          </w:rPr>
          <w:instrText xml:space="preserve"> PAGEREF _Toc504304524 \h </w:instrText>
        </w:r>
        <w:r>
          <w:rPr>
            <w:noProof/>
            <w:webHidden/>
          </w:rPr>
        </w:r>
        <w:r>
          <w:rPr>
            <w:noProof/>
            <w:webHidden/>
          </w:rPr>
          <w:fldChar w:fldCharType="separate"/>
        </w:r>
        <w:r w:rsidR="003D0C70">
          <w:rPr>
            <w:noProof/>
            <w:webHidden/>
          </w:rPr>
          <w:t>55</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25" w:history="1">
        <w:r w:rsidR="003D0C70" w:rsidRPr="00356BD8">
          <w:rPr>
            <w:rStyle w:val="Lienhypertexte"/>
            <w:rFonts w:ascii="Times New Roman" w:hAnsi="Times New Roman" w:cs="Times New Roman"/>
            <w:noProof/>
          </w:rPr>
          <w:t>7.4. Plan de renforcement des capacités, d’information et de sensibilisation</w:t>
        </w:r>
        <w:r w:rsidR="003D0C70">
          <w:rPr>
            <w:noProof/>
            <w:webHidden/>
          </w:rPr>
          <w:tab/>
        </w:r>
        <w:r>
          <w:rPr>
            <w:noProof/>
            <w:webHidden/>
          </w:rPr>
          <w:fldChar w:fldCharType="begin"/>
        </w:r>
        <w:r w:rsidR="003D0C70">
          <w:rPr>
            <w:noProof/>
            <w:webHidden/>
          </w:rPr>
          <w:instrText xml:space="preserve"> PAGEREF _Toc504304525 \h </w:instrText>
        </w:r>
        <w:r>
          <w:rPr>
            <w:noProof/>
            <w:webHidden/>
          </w:rPr>
        </w:r>
        <w:r>
          <w:rPr>
            <w:noProof/>
            <w:webHidden/>
          </w:rPr>
          <w:fldChar w:fldCharType="separate"/>
        </w:r>
        <w:r w:rsidR="003D0C70">
          <w:rPr>
            <w:noProof/>
            <w:webHidden/>
          </w:rPr>
          <w:t>56</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26" w:history="1">
        <w:r w:rsidR="003D0C70" w:rsidRPr="00356BD8">
          <w:rPr>
            <w:rStyle w:val="Lienhypertexte"/>
            <w:rFonts w:ascii="Times New Roman" w:hAnsi="Times New Roman" w:cs="Times New Roman"/>
            <w:noProof/>
          </w:rPr>
          <w:t>7.5. Arrangements institutionnels de mise en œuvre du projet</w:t>
        </w:r>
        <w:r w:rsidR="003D0C70">
          <w:rPr>
            <w:noProof/>
            <w:webHidden/>
          </w:rPr>
          <w:tab/>
        </w:r>
        <w:r>
          <w:rPr>
            <w:noProof/>
            <w:webHidden/>
          </w:rPr>
          <w:fldChar w:fldCharType="begin"/>
        </w:r>
        <w:r w:rsidR="003D0C70">
          <w:rPr>
            <w:noProof/>
            <w:webHidden/>
          </w:rPr>
          <w:instrText xml:space="preserve"> PAGEREF _Toc504304526 \h </w:instrText>
        </w:r>
        <w:r>
          <w:rPr>
            <w:noProof/>
            <w:webHidden/>
          </w:rPr>
        </w:r>
        <w:r>
          <w:rPr>
            <w:noProof/>
            <w:webHidden/>
          </w:rPr>
          <w:fldChar w:fldCharType="separate"/>
        </w:r>
        <w:r w:rsidR="003D0C70">
          <w:rPr>
            <w:noProof/>
            <w:webHidden/>
          </w:rPr>
          <w:t>57</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27" w:history="1">
        <w:r w:rsidR="003D0C70" w:rsidRPr="00356BD8">
          <w:rPr>
            <w:rStyle w:val="Lienhypertexte"/>
            <w:rFonts w:ascii="Times New Roman" w:hAnsi="Times New Roman" w:cs="Times New Roman"/>
            <w:noProof/>
          </w:rPr>
          <w:t>7.6 Évaluation des coûts des mesures de gestion environnementale et sociale</w:t>
        </w:r>
        <w:r w:rsidR="003D0C70">
          <w:rPr>
            <w:noProof/>
            <w:webHidden/>
          </w:rPr>
          <w:tab/>
        </w:r>
        <w:r>
          <w:rPr>
            <w:noProof/>
            <w:webHidden/>
          </w:rPr>
          <w:fldChar w:fldCharType="begin"/>
        </w:r>
        <w:r w:rsidR="003D0C70">
          <w:rPr>
            <w:noProof/>
            <w:webHidden/>
          </w:rPr>
          <w:instrText xml:space="preserve"> PAGEREF _Toc504304527 \h </w:instrText>
        </w:r>
        <w:r>
          <w:rPr>
            <w:noProof/>
            <w:webHidden/>
          </w:rPr>
        </w:r>
        <w:r>
          <w:rPr>
            <w:noProof/>
            <w:webHidden/>
          </w:rPr>
          <w:fldChar w:fldCharType="separate"/>
        </w:r>
        <w:r w:rsidR="003D0C70">
          <w:rPr>
            <w:noProof/>
            <w:webHidden/>
          </w:rPr>
          <w:t>63</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28" w:history="1">
        <w:r w:rsidR="003D0C70" w:rsidRPr="00356BD8">
          <w:rPr>
            <w:rStyle w:val="Lienhypertexte"/>
            <w:rFonts w:ascii="Times New Roman" w:eastAsia="Calibri" w:hAnsi="Times New Roman" w:cs="Times New Roman"/>
            <w:noProof/>
          </w:rPr>
          <w:t>7.6.1. Coûts des mesures de stabilisation des zones à risques d’érosion</w:t>
        </w:r>
        <w:r w:rsidR="003D0C70">
          <w:rPr>
            <w:noProof/>
            <w:webHidden/>
          </w:rPr>
          <w:tab/>
        </w:r>
        <w:r>
          <w:rPr>
            <w:noProof/>
            <w:webHidden/>
          </w:rPr>
          <w:fldChar w:fldCharType="begin"/>
        </w:r>
        <w:r w:rsidR="003D0C70">
          <w:rPr>
            <w:noProof/>
            <w:webHidden/>
          </w:rPr>
          <w:instrText xml:space="preserve"> PAGEREF _Toc504304528 \h </w:instrText>
        </w:r>
        <w:r>
          <w:rPr>
            <w:noProof/>
            <w:webHidden/>
          </w:rPr>
        </w:r>
        <w:r>
          <w:rPr>
            <w:noProof/>
            <w:webHidden/>
          </w:rPr>
          <w:fldChar w:fldCharType="separate"/>
        </w:r>
        <w:r w:rsidR="003D0C70">
          <w:rPr>
            <w:noProof/>
            <w:webHidden/>
          </w:rPr>
          <w:t>63</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29" w:history="1">
        <w:r w:rsidR="003D0C70" w:rsidRPr="00356BD8">
          <w:rPr>
            <w:rStyle w:val="Lienhypertexte"/>
            <w:rFonts w:ascii="Times New Roman" w:eastAsia="Calibri" w:hAnsi="Times New Roman" w:cs="Times New Roman"/>
            <w:noProof/>
          </w:rPr>
          <w:t>7.6.2. Coûts des mesures de signalisation et de réalisation de ralentisseurs</w:t>
        </w:r>
        <w:r w:rsidR="003D0C70">
          <w:rPr>
            <w:noProof/>
            <w:webHidden/>
          </w:rPr>
          <w:tab/>
        </w:r>
        <w:r>
          <w:rPr>
            <w:noProof/>
            <w:webHidden/>
          </w:rPr>
          <w:fldChar w:fldCharType="begin"/>
        </w:r>
        <w:r w:rsidR="003D0C70">
          <w:rPr>
            <w:noProof/>
            <w:webHidden/>
          </w:rPr>
          <w:instrText xml:space="preserve"> PAGEREF _Toc504304529 \h </w:instrText>
        </w:r>
        <w:r>
          <w:rPr>
            <w:noProof/>
            <w:webHidden/>
          </w:rPr>
        </w:r>
        <w:r>
          <w:rPr>
            <w:noProof/>
            <w:webHidden/>
          </w:rPr>
          <w:fldChar w:fldCharType="separate"/>
        </w:r>
        <w:r w:rsidR="003D0C70">
          <w:rPr>
            <w:noProof/>
            <w:webHidden/>
          </w:rPr>
          <w:t>63</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30" w:history="1">
        <w:r w:rsidR="003D0C70" w:rsidRPr="00356BD8">
          <w:rPr>
            <w:rStyle w:val="Lienhypertexte"/>
            <w:rFonts w:ascii="Times New Roman" w:eastAsia="Calibri" w:hAnsi="Times New Roman" w:cs="Times New Roman"/>
            <w:noProof/>
          </w:rPr>
          <w:t>7.6.3. Coûts des mesures d’équipement de protection individuel</w:t>
        </w:r>
        <w:r w:rsidR="003D0C70">
          <w:rPr>
            <w:noProof/>
            <w:webHidden/>
          </w:rPr>
          <w:tab/>
        </w:r>
        <w:r>
          <w:rPr>
            <w:noProof/>
            <w:webHidden/>
          </w:rPr>
          <w:fldChar w:fldCharType="begin"/>
        </w:r>
        <w:r w:rsidR="003D0C70">
          <w:rPr>
            <w:noProof/>
            <w:webHidden/>
          </w:rPr>
          <w:instrText xml:space="preserve"> PAGEREF _Toc504304530 \h </w:instrText>
        </w:r>
        <w:r>
          <w:rPr>
            <w:noProof/>
            <w:webHidden/>
          </w:rPr>
        </w:r>
        <w:r>
          <w:rPr>
            <w:noProof/>
            <w:webHidden/>
          </w:rPr>
          <w:fldChar w:fldCharType="separate"/>
        </w:r>
        <w:r w:rsidR="003D0C70">
          <w:rPr>
            <w:noProof/>
            <w:webHidden/>
          </w:rPr>
          <w:t>63</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31" w:history="1">
        <w:r w:rsidR="003D0C70" w:rsidRPr="00356BD8">
          <w:rPr>
            <w:rStyle w:val="Lienhypertexte"/>
            <w:rFonts w:ascii="Times New Roman" w:hAnsi="Times New Roman" w:cs="Times New Roman"/>
            <w:noProof/>
          </w:rPr>
          <w:t>7.6.4. Coûts des mesures d’information et de sensibilisation</w:t>
        </w:r>
        <w:r w:rsidR="003D0C70">
          <w:rPr>
            <w:noProof/>
            <w:webHidden/>
          </w:rPr>
          <w:tab/>
        </w:r>
        <w:r>
          <w:rPr>
            <w:noProof/>
            <w:webHidden/>
          </w:rPr>
          <w:fldChar w:fldCharType="begin"/>
        </w:r>
        <w:r w:rsidR="003D0C70">
          <w:rPr>
            <w:noProof/>
            <w:webHidden/>
          </w:rPr>
          <w:instrText xml:space="preserve"> PAGEREF _Toc504304531 \h </w:instrText>
        </w:r>
        <w:r>
          <w:rPr>
            <w:noProof/>
            <w:webHidden/>
          </w:rPr>
        </w:r>
        <w:r>
          <w:rPr>
            <w:noProof/>
            <w:webHidden/>
          </w:rPr>
          <w:fldChar w:fldCharType="separate"/>
        </w:r>
        <w:r w:rsidR="003D0C70">
          <w:rPr>
            <w:noProof/>
            <w:webHidden/>
          </w:rPr>
          <w:t>63</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32" w:history="1">
        <w:r w:rsidR="003D0C70" w:rsidRPr="00356BD8">
          <w:rPr>
            <w:rStyle w:val="Lienhypertexte"/>
            <w:rFonts w:ascii="Times New Roman" w:eastAsia="Calibri" w:hAnsi="Times New Roman" w:cs="Times New Roman"/>
            <w:noProof/>
          </w:rPr>
          <w:t>7.6.5. Coûts de mesures d’appui en matériel de nettoiement à la Commune</w:t>
        </w:r>
        <w:r w:rsidR="003D0C70">
          <w:rPr>
            <w:noProof/>
            <w:webHidden/>
          </w:rPr>
          <w:tab/>
        </w:r>
        <w:r>
          <w:rPr>
            <w:noProof/>
            <w:webHidden/>
          </w:rPr>
          <w:fldChar w:fldCharType="begin"/>
        </w:r>
        <w:r w:rsidR="003D0C70">
          <w:rPr>
            <w:noProof/>
            <w:webHidden/>
          </w:rPr>
          <w:instrText xml:space="preserve"> PAGEREF _Toc504304532 \h </w:instrText>
        </w:r>
        <w:r>
          <w:rPr>
            <w:noProof/>
            <w:webHidden/>
          </w:rPr>
        </w:r>
        <w:r>
          <w:rPr>
            <w:noProof/>
            <w:webHidden/>
          </w:rPr>
          <w:fldChar w:fldCharType="separate"/>
        </w:r>
        <w:r w:rsidR="003D0C70">
          <w:rPr>
            <w:noProof/>
            <w:webHidden/>
          </w:rPr>
          <w:t>63</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33" w:history="1">
        <w:r w:rsidR="003D0C70" w:rsidRPr="00356BD8">
          <w:rPr>
            <w:rStyle w:val="Lienhypertexte"/>
            <w:rFonts w:ascii="Times New Roman" w:eastAsia="Times New Roman" w:hAnsi="Times New Roman" w:cs="Times New Roman"/>
            <w:noProof/>
          </w:rPr>
          <w:t>7.6.6. Coûts des mesures de surveillance, de suivi et d’inspection</w:t>
        </w:r>
        <w:r w:rsidR="003D0C70">
          <w:rPr>
            <w:noProof/>
            <w:webHidden/>
          </w:rPr>
          <w:tab/>
        </w:r>
        <w:r>
          <w:rPr>
            <w:noProof/>
            <w:webHidden/>
          </w:rPr>
          <w:fldChar w:fldCharType="begin"/>
        </w:r>
        <w:r w:rsidR="003D0C70">
          <w:rPr>
            <w:noProof/>
            <w:webHidden/>
          </w:rPr>
          <w:instrText xml:space="preserve"> PAGEREF _Toc504304533 \h </w:instrText>
        </w:r>
        <w:r>
          <w:rPr>
            <w:noProof/>
            <w:webHidden/>
          </w:rPr>
        </w:r>
        <w:r>
          <w:rPr>
            <w:noProof/>
            <w:webHidden/>
          </w:rPr>
          <w:fldChar w:fldCharType="separate"/>
        </w:r>
        <w:r w:rsidR="003D0C70">
          <w:rPr>
            <w:noProof/>
            <w:webHidden/>
          </w:rPr>
          <w:t>64</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34" w:history="1">
        <w:r w:rsidR="003D0C70" w:rsidRPr="00356BD8">
          <w:rPr>
            <w:rStyle w:val="Lienhypertexte"/>
            <w:rFonts w:ascii="Times New Roman" w:eastAsia="Times New Roman" w:hAnsi="Times New Roman" w:cs="Times New Roman"/>
            <w:noProof/>
          </w:rPr>
          <w:t>7.6.7. Coûts des mesures pour le reboisement et l’aménagement paysager</w:t>
        </w:r>
        <w:r w:rsidR="003D0C70">
          <w:rPr>
            <w:noProof/>
            <w:webHidden/>
          </w:rPr>
          <w:tab/>
        </w:r>
        <w:r>
          <w:rPr>
            <w:noProof/>
            <w:webHidden/>
          </w:rPr>
          <w:fldChar w:fldCharType="begin"/>
        </w:r>
        <w:r w:rsidR="003D0C70">
          <w:rPr>
            <w:noProof/>
            <w:webHidden/>
          </w:rPr>
          <w:instrText xml:space="preserve"> PAGEREF _Toc504304534 \h </w:instrText>
        </w:r>
        <w:r>
          <w:rPr>
            <w:noProof/>
            <w:webHidden/>
          </w:rPr>
        </w:r>
        <w:r>
          <w:rPr>
            <w:noProof/>
            <w:webHidden/>
          </w:rPr>
          <w:fldChar w:fldCharType="separate"/>
        </w:r>
        <w:r w:rsidR="003D0C70">
          <w:rPr>
            <w:noProof/>
            <w:webHidden/>
          </w:rPr>
          <w:t>64</w:t>
        </w:r>
        <w:r>
          <w:rPr>
            <w:noProof/>
            <w:webHidden/>
          </w:rPr>
          <w:fldChar w:fldCharType="end"/>
        </w:r>
      </w:hyperlink>
    </w:p>
    <w:p w:rsidR="003D0C70" w:rsidRDefault="000B0487">
      <w:pPr>
        <w:pStyle w:val="TM2"/>
        <w:tabs>
          <w:tab w:val="left" w:pos="880"/>
          <w:tab w:val="right" w:leader="dot" w:pos="9062"/>
        </w:tabs>
        <w:rPr>
          <w:rFonts w:eastAsiaTheme="minorEastAsia"/>
          <w:noProof/>
          <w:lang w:val="en-US"/>
        </w:rPr>
      </w:pPr>
      <w:hyperlink w:anchor="_Toc504304535" w:history="1">
        <w:r w:rsidR="003D0C70" w:rsidRPr="00356BD8">
          <w:rPr>
            <w:rStyle w:val="Lienhypertexte"/>
            <w:rFonts w:ascii="Times New Roman" w:hAnsi="Times New Roman" w:cs="Times New Roman"/>
            <w:noProof/>
          </w:rPr>
          <w:t>8.1</w:t>
        </w:r>
        <w:r w:rsidR="003D0C70">
          <w:rPr>
            <w:rFonts w:eastAsiaTheme="minorEastAsia"/>
            <w:noProof/>
            <w:lang w:val="en-US"/>
          </w:rPr>
          <w:tab/>
        </w:r>
        <w:r w:rsidR="003D0C70" w:rsidRPr="00356BD8">
          <w:rPr>
            <w:rStyle w:val="Lienhypertexte"/>
            <w:rFonts w:ascii="Times New Roman" w:hAnsi="Times New Roman" w:cs="Times New Roman"/>
            <w:noProof/>
          </w:rPr>
          <w:t>Synthèse des consultations</w:t>
        </w:r>
        <w:r w:rsidR="003D0C70">
          <w:rPr>
            <w:noProof/>
            <w:webHidden/>
          </w:rPr>
          <w:tab/>
        </w:r>
        <w:r>
          <w:rPr>
            <w:noProof/>
            <w:webHidden/>
          </w:rPr>
          <w:fldChar w:fldCharType="begin"/>
        </w:r>
        <w:r w:rsidR="003D0C70">
          <w:rPr>
            <w:noProof/>
            <w:webHidden/>
          </w:rPr>
          <w:instrText xml:space="preserve"> PAGEREF _Toc504304535 \h </w:instrText>
        </w:r>
        <w:r>
          <w:rPr>
            <w:noProof/>
            <w:webHidden/>
          </w:rPr>
        </w:r>
        <w:r>
          <w:rPr>
            <w:noProof/>
            <w:webHidden/>
          </w:rPr>
          <w:fldChar w:fldCharType="separate"/>
        </w:r>
        <w:r w:rsidR="003D0C70">
          <w:rPr>
            <w:noProof/>
            <w:webHidden/>
          </w:rPr>
          <w:t>65</w:t>
        </w:r>
        <w:r>
          <w:rPr>
            <w:noProof/>
            <w:webHidden/>
          </w:rPr>
          <w:fldChar w:fldCharType="end"/>
        </w:r>
      </w:hyperlink>
    </w:p>
    <w:p w:rsidR="003D0C70" w:rsidRDefault="000B0487">
      <w:pPr>
        <w:pStyle w:val="TM3"/>
        <w:tabs>
          <w:tab w:val="left" w:pos="1320"/>
          <w:tab w:val="right" w:leader="dot" w:pos="9062"/>
        </w:tabs>
        <w:rPr>
          <w:rFonts w:eastAsiaTheme="minorEastAsia"/>
          <w:noProof/>
          <w:lang w:val="en-US"/>
        </w:rPr>
      </w:pPr>
      <w:hyperlink w:anchor="_Toc504304536" w:history="1">
        <w:r w:rsidR="003D0C70" w:rsidRPr="00356BD8">
          <w:rPr>
            <w:rStyle w:val="Lienhypertexte"/>
            <w:rFonts w:ascii="Times New Roman" w:hAnsi="Times New Roman" w:cs="Times New Roman"/>
            <w:noProof/>
          </w:rPr>
          <w:t>8.1.1.</w:t>
        </w:r>
        <w:r w:rsidR="003D0C70">
          <w:rPr>
            <w:rFonts w:eastAsiaTheme="minorEastAsia"/>
            <w:noProof/>
            <w:lang w:val="en-US"/>
          </w:rPr>
          <w:tab/>
        </w:r>
        <w:r w:rsidR="003D0C70" w:rsidRPr="00356BD8">
          <w:rPr>
            <w:rStyle w:val="Lienhypertexte"/>
            <w:rFonts w:ascii="Times New Roman" w:hAnsi="Times New Roman" w:cs="Times New Roman"/>
            <w:noProof/>
          </w:rPr>
          <w:t>Point de vue des acteurs sur le projet</w:t>
        </w:r>
        <w:r w:rsidR="003D0C70">
          <w:rPr>
            <w:noProof/>
            <w:webHidden/>
          </w:rPr>
          <w:tab/>
        </w:r>
        <w:r>
          <w:rPr>
            <w:noProof/>
            <w:webHidden/>
          </w:rPr>
          <w:fldChar w:fldCharType="begin"/>
        </w:r>
        <w:r w:rsidR="003D0C70">
          <w:rPr>
            <w:noProof/>
            <w:webHidden/>
          </w:rPr>
          <w:instrText xml:space="preserve"> PAGEREF _Toc504304536 \h </w:instrText>
        </w:r>
        <w:r>
          <w:rPr>
            <w:noProof/>
            <w:webHidden/>
          </w:rPr>
        </w:r>
        <w:r>
          <w:rPr>
            <w:noProof/>
            <w:webHidden/>
          </w:rPr>
          <w:fldChar w:fldCharType="separate"/>
        </w:r>
        <w:r w:rsidR="003D0C70">
          <w:rPr>
            <w:noProof/>
            <w:webHidden/>
          </w:rPr>
          <w:t>65</w:t>
        </w:r>
        <w:r>
          <w:rPr>
            <w:noProof/>
            <w:webHidden/>
          </w:rPr>
          <w:fldChar w:fldCharType="end"/>
        </w:r>
      </w:hyperlink>
    </w:p>
    <w:p w:rsidR="003D0C70" w:rsidRDefault="000B0487">
      <w:pPr>
        <w:pStyle w:val="TM3"/>
        <w:tabs>
          <w:tab w:val="right" w:leader="dot" w:pos="9062"/>
        </w:tabs>
        <w:rPr>
          <w:rFonts w:eastAsiaTheme="minorEastAsia"/>
          <w:noProof/>
          <w:lang w:val="en-US"/>
        </w:rPr>
      </w:pPr>
      <w:hyperlink w:anchor="_Toc504304537" w:history="1">
        <w:r w:rsidR="003D0C70" w:rsidRPr="00356BD8">
          <w:rPr>
            <w:rStyle w:val="Lienhypertexte"/>
            <w:rFonts w:ascii="Times New Roman" w:hAnsi="Times New Roman" w:cs="Times New Roman"/>
            <w:noProof/>
          </w:rPr>
          <w:t>Source : Mission de terrain/Équipe de consultants, décembre 2016</w:t>
        </w:r>
        <w:r w:rsidR="003D0C70">
          <w:rPr>
            <w:noProof/>
            <w:webHidden/>
          </w:rPr>
          <w:tab/>
        </w:r>
        <w:r>
          <w:rPr>
            <w:noProof/>
            <w:webHidden/>
          </w:rPr>
          <w:fldChar w:fldCharType="begin"/>
        </w:r>
        <w:r w:rsidR="003D0C70">
          <w:rPr>
            <w:noProof/>
            <w:webHidden/>
          </w:rPr>
          <w:instrText xml:space="preserve"> PAGEREF _Toc504304537 \h </w:instrText>
        </w:r>
        <w:r>
          <w:rPr>
            <w:noProof/>
            <w:webHidden/>
          </w:rPr>
        </w:r>
        <w:r>
          <w:rPr>
            <w:noProof/>
            <w:webHidden/>
          </w:rPr>
          <w:fldChar w:fldCharType="separate"/>
        </w:r>
        <w:r w:rsidR="003D0C70">
          <w:rPr>
            <w:noProof/>
            <w:webHidden/>
          </w:rPr>
          <w:t>65</w:t>
        </w:r>
        <w:r>
          <w:rPr>
            <w:noProof/>
            <w:webHidden/>
          </w:rPr>
          <w:fldChar w:fldCharType="end"/>
        </w:r>
      </w:hyperlink>
    </w:p>
    <w:p w:rsidR="003D0C70" w:rsidRDefault="000B0487">
      <w:pPr>
        <w:pStyle w:val="TM3"/>
        <w:tabs>
          <w:tab w:val="left" w:pos="1320"/>
          <w:tab w:val="right" w:leader="dot" w:pos="9062"/>
        </w:tabs>
        <w:rPr>
          <w:rFonts w:eastAsiaTheme="minorEastAsia"/>
          <w:noProof/>
          <w:lang w:val="en-US"/>
        </w:rPr>
      </w:pPr>
      <w:hyperlink w:anchor="_Toc504304538" w:history="1">
        <w:r w:rsidR="003D0C70" w:rsidRPr="00356BD8">
          <w:rPr>
            <w:rStyle w:val="Lienhypertexte"/>
            <w:rFonts w:ascii="Times New Roman" w:hAnsi="Times New Roman" w:cs="Times New Roman"/>
            <w:noProof/>
          </w:rPr>
          <w:t>8.1.2.</w:t>
        </w:r>
        <w:r w:rsidR="003D0C70">
          <w:rPr>
            <w:rFonts w:eastAsiaTheme="minorEastAsia"/>
            <w:noProof/>
            <w:lang w:val="en-US"/>
          </w:rPr>
          <w:tab/>
        </w:r>
        <w:r w:rsidR="003D0C70" w:rsidRPr="00356BD8">
          <w:rPr>
            <w:rStyle w:val="Lienhypertexte"/>
            <w:rFonts w:ascii="Times New Roman" w:hAnsi="Times New Roman" w:cs="Times New Roman"/>
            <w:noProof/>
          </w:rPr>
          <w:t>Intégration des recommandations des acteurs dans le rapport</w:t>
        </w:r>
        <w:r w:rsidR="003D0C70">
          <w:rPr>
            <w:noProof/>
            <w:webHidden/>
          </w:rPr>
          <w:tab/>
        </w:r>
        <w:r>
          <w:rPr>
            <w:noProof/>
            <w:webHidden/>
          </w:rPr>
          <w:fldChar w:fldCharType="begin"/>
        </w:r>
        <w:r w:rsidR="003D0C70">
          <w:rPr>
            <w:noProof/>
            <w:webHidden/>
          </w:rPr>
          <w:instrText xml:space="preserve"> PAGEREF _Toc504304538 \h </w:instrText>
        </w:r>
        <w:r>
          <w:rPr>
            <w:noProof/>
            <w:webHidden/>
          </w:rPr>
        </w:r>
        <w:r>
          <w:rPr>
            <w:noProof/>
            <w:webHidden/>
          </w:rPr>
          <w:fldChar w:fldCharType="separate"/>
        </w:r>
        <w:r w:rsidR="003D0C70">
          <w:rPr>
            <w:noProof/>
            <w:webHidden/>
          </w:rPr>
          <w:t>66</w:t>
        </w:r>
        <w:r>
          <w:rPr>
            <w:noProof/>
            <w:webHidden/>
          </w:rPr>
          <w:fldChar w:fldCharType="end"/>
        </w:r>
      </w:hyperlink>
    </w:p>
    <w:p w:rsidR="003D0C70" w:rsidRDefault="000B0487">
      <w:pPr>
        <w:pStyle w:val="TM2"/>
        <w:tabs>
          <w:tab w:val="left" w:pos="880"/>
          <w:tab w:val="right" w:leader="dot" w:pos="9062"/>
        </w:tabs>
        <w:rPr>
          <w:rFonts w:eastAsiaTheme="minorEastAsia"/>
          <w:noProof/>
          <w:lang w:val="en-US"/>
        </w:rPr>
      </w:pPr>
      <w:hyperlink w:anchor="_Toc504304539" w:history="1">
        <w:r w:rsidR="003D0C70" w:rsidRPr="00356BD8">
          <w:rPr>
            <w:rStyle w:val="Lienhypertexte"/>
            <w:rFonts w:ascii="Times New Roman" w:hAnsi="Times New Roman" w:cs="Times New Roman"/>
            <w:noProof/>
          </w:rPr>
          <w:t>8.2.</w:t>
        </w:r>
        <w:r w:rsidR="003D0C70">
          <w:rPr>
            <w:rFonts w:eastAsiaTheme="minorEastAsia"/>
            <w:noProof/>
            <w:lang w:val="en-US"/>
          </w:rPr>
          <w:tab/>
        </w:r>
        <w:r w:rsidR="003D0C70" w:rsidRPr="00356BD8">
          <w:rPr>
            <w:rStyle w:val="Lienhypertexte"/>
            <w:rFonts w:ascii="Times New Roman" w:hAnsi="Times New Roman" w:cs="Times New Roman"/>
            <w:noProof/>
          </w:rPr>
          <w:t>Diffusion et publication de l’information</w:t>
        </w:r>
        <w:r w:rsidR="003D0C70">
          <w:rPr>
            <w:noProof/>
            <w:webHidden/>
          </w:rPr>
          <w:tab/>
        </w:r>
        <w:r>
          <w:rPr>
            <w:noProof/>
            <w:webHidden/>
          </w:rPr>
          <w:fldChar w:fldCharType="begin"/>
        </w:r>
        <w:r w:rsidR="003D0C70">
          <w:rPr>
            <w:noProof/>
            <w:webHidden/>
          </w:rPr>
          <w:instrText xml:space="preserve"> PAGEREF _Toc504304539 \h </w:instrText>
        </w:r>
        <w:r>
          <w:rPr>
            <w:noProof/>
            <w:webHidden/>
          </w:rPr>
        </w:r>
        <w:r>
          <w:rPr>
            <w:noProof/>
            <w:webHidden/>
          </w:rPr>
          <w:fldChar w:fldCharType="separate"/>
        </w:r>
        <w:r w:rsidR="003D0C70">
          <w:rPr>
            <w:noProof/>
            <w:webHidden/>
          </w:rPr>
          <w:t>66</w:t>
        </w:r>
        <w:r>
          <w:rPr>
            <w:noProof/>
            <w:webHidden/>
          </w:rPr>
          <w:fldChar w:fldCharType="end"/>
        </w:r>
      </w:hyperlink>
    </w:p>
    <w:p w:rsidR="003D0C70" w:rsidRDefault="000B0487">
      <w:pPr>
        <w:pStyle w:val="TM1"/>
        <w:rPr>
          <w:rFonts w:asciiTheme="minorHAnsi" w:eastAsiaTheme="minorEastAsia" w:hAnsiTheme="minorHAnsi" w:cstheme="minorBidi"/>
          <w:b w:val="0"/>
          <w:sz w:val="22"/>
          <w:szCs w:val="22"/>
          <w:lang w:val="en-US" w:eastAsia="en-US"/>
        </w:rPr>
      </w:pPr>
      <w:hyperlink w:anchor="_Toc504304540" w:history="1">
        <w:r w:rsidR="003D0C70" w:rsidRPr="00356BD8">
          <w:rPr>
            <w:rStyle w:val="Lienhypertexte"/>
          </w:rPr>
          <w:t>9. CONCLUSION ET RECOMMANDATIONS</w:t>
        </w:r>
        <w:r w:rsidR="003D0C70">
          <w:rPr>
            <w:webHidden/>
          </w:rPr>
          <w:tab/>
        </w:r>
        <w:r>
          <w:rPr>
            <w:webHidden/>
          </w:rPr>
          <w:fldChar w:fldCharType="begin"/>
        </w:r>
        <w:r w:rsidR="003D0C70">
          <w:rPr>
            <w:webHidden/>
          </w:rPr>
          <w:instrText xml:space="preserve"> PAGEREF _Toc504304540 \h </w:instrText>
        </w:r>
        <w:r>
          <w:rPr>
            <w:webHidden/>
          </w:rPr>
        </w:r>
        <w:r>
          <w:rPr>
            <w:webHidden/>
          </w:rPr>
          <w:fldChar w:fldCharType="separate"/>
        </w:r>
        <w:r w:rsidR="003D0C70">
          <w:rPr>
            <w:webHidden/>
          </w:rPr>
          <w:t>67</w:t>
        </w:r>
        <w:r>
          <w:rPr>
            <w:webHidden/>
          </w:rPr>
          <w:fldChar w:fldCharType="end"/>
        </w:r>
      </w:hyperlink>
    </w:p>
    <w:p w:rsidR="003D0C70" w:rsidRDefault="000B0487">
      <w:pPr>
        <w:pStyle w:val="TM1"/>
        <w:rPr>
          <w:rFonts w:asciiTheme="minorHAnsi" w:eastAsiaTheme="minorEastAsia" w:hAnsiTheme="minorHAnsi" w:cstheme="minorBidi"/>
          <w:b w:val="0"/>
          <w:sz w:val="22"/>
          <w:szCs w:val="22"/>
          <w:lang w:val="en-US" w:eastAsia="en-US"/>
        </w:rPr>
      </w:pPr>
      <w:hyperlink w:anchor="_Toc504304541" w:history="1">
        <w:r w:rsidR="003D0C70" w:rsidRPr="00356BD8">
          <w:rPr>
            <w:rStyle w:val="Lienhypertexte"/>
          </w:rPr>
          <w:t>ANNEXES</w:t>
        </w:r>
        <w:r w:rsidR="003D0C70">
          <w:rPr>
            <w:webHidden/>
          </w:rPr>
          <w:tab/>
        </w:r>
        <w:r>
          <w:rPr>
            <w:webHidden/>
          </w:rPr>
          <w:fldChar w:fldCharType="begin"/>
        </w:r>
        <w:r w:rsidR="003D0C70">
          <w:rPr>
            <w:webHidden/>
          </w:rPr>
          <w:instrText xml:space="preserve"> PAGEREF _Toc504304541 \h </w:instrText>
        </w:r>
        <w:r>
          <w:rPr>
            <w:webHidden/>
          </w:rPr>
        </w:r>
        <w:r>
          <w:rPr>
            <w:webHidden/>
          </w:rPr>
          <w:fldChar w:fldCharType="separate"/>
        </w:r>
        <w:r w:rsidR="003D0C70">
          <w:rPr>
            <w:webHidden/>
          </w:rPr>
          <w:t>68</w:t>
        </w:r>
        <w:r>
          <w:rPr>
            <w:webHidden/>
          </w:rPr>
          <w:fldChar w:fldCharType="end"/>
        </w:r>
      </w:hyperlink>
    </w:p>
    <w:p w:rsidR="003D0C70" w:rsidRDefault="000B0487">
      <w:pPr>
        <w:pStyle w:val="TM2"/>
        <w:tabs>
          <w:tab w:val="right" w:leader="dot" w:pos="9062"/>
        </w:tabs>
        <w:rPr>
          <w:rFonts w:eastAsiaTheme="minorEastAsia"/>
          <w:noProof/>
          <w:lang w:val="en-US"/>
        </w:rPr>
      </w:pPr>
      <w:hyperlink w:anchor="_Toc504304542" w:history="1">
        <w:r w:rsidR="003D0C70" w:rsidRPr="00356BD8">
          <w:rPr>
            <w:rStyle w:val="Lienhypertexte"/>
            <w:rFonts w:ascii="Times New Roman" w:eastAsia="Calibri" w:hAnsi="Times New Roman" w:cs="Times New Roman"/>
            <w:noProof/>
            <w:lang w:eastAsia="fr-FR"/>
          </w:rPr>
          <w:t>Annexe 1 : Clause environnementale à insérer dans le DAO</w:t>
        </w:r>
        <w:r w:rsidR="003D0C70">
          <w:rPr>
            <w:noProof/>
            <w:webHidden/>
          </w:rPr>
          <w:tab/>
        </w:r>
        <w:r>
          <w:rPr>
            <w:noProof/>
            <w:webHidden/>
          </w:rPr>
          <w:fldChar w:fldCharType="begin"/>
        </w:r>
        <w:r w:rsidR="003D0C70">
          <w:rPr>
            <w:noProof/>
            <w:webHidden/>
          </w:rPr>
          <w:instrText xml:space="preserve"> PAGEREF _Toc504304542 \h </w:instrText>
        </w:r>
        <w:r>
          <w:rPr>
            <w:noProof/>
            <w:webHidden/>
          </w:rPr>
        </w:r>
        <w:r>
          <w:rPr>
            <w:noProof/>
            <w:webHidden/>
          </w:rPr>
          <w:fldChar w:fldCharType="separate"/>
        </w:r>
        <w:r w:rsidR="003D0C70">
          <w:rPr>
            <w:noProof/>
            <w:webHidden/>
          </w:rPr>
          <w:t>69</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43" w:history="1">
        <w:r w:rsidR="003D0C70" w:rsidRPr="00356BD8">
          <w:rPr>
            <w:rStyle w:val="Lienhypertexte"/>
            <w:rFonts w:ascii="Times New Roman" w:eastAsia="Times New Roman" w:hAnsi="Times New Roman" w:cs="Times New Roman"/>
            <w:noProof/>
            <w:lang w:eastAsia="fr-FR"/>
          </w:rPr>
          <w:t>Annexe 2 : Mesures environnementales à intégrer dans le bordereau des prix</w:t>
        </w:r>
        <w:r w:rsidR="003D0C70">
          <w:rPr>
            <w:noProof/>
            <w:webHidden/>
          </w:rPr>
          <w:tab/>
        </w:r>
        <w:r>
          <w:rPr>
            <w:noProof/>
            <w:webHidden/>
          </w:rPr>
          <w:fldChar w:fldCharType="begin"/>
        </w:r>
        <w:r w:rsidR="003D0C70">
          <w:rPr>
            <w:noProof/>
            <w:webHidden/>
          </w:rPr>
          <w:instrText xml:space="preserve"> PAGEREF _Toc504304543 \h </w:instrText>
        </w:r>
        <w:r>
          <w:rPr>
            <w:noProof/>
            <w:webHidden/>
          </w:rPr>
        </w:r>
        <w:r>
          <w:rPr>
            <w:noProof/>
            <w:webHidden/>
          </w:rPr>
          <w:fldChar w:fldCharType="separate"/>
        </w:r>
        <w:r w:rsidR="003D0C70">
          <w:rPr>
            <w:noProof/>
            <w:webHidden/>
          </w:rPr>
          <w:t>75</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44" w:history="1">
        <w:r w:rsidR="003D0C70" w:rsidRPr="00356BD8">
          <w:rPr>
            <w:rStyle w:val="Lienhypertexte"/>
            <w:rFonts w:ascii="Times New Roman" w:eastAsia="Calibri" w:hAnsi="Times New Roman" w:cs="Times New Roman"/>
            <w:noProof/>
            <w:lang w:eastAsia="fr-FR"/>
          </w:rPr>
          <w:t>Annexe 3 : procès-verbal de la consultation publique de Kikwit</w:t>
        </w:r>
        <w:r w:rsidR="003D0C70">
          <w:rPr>
            <w:noProof/>
            <w:webHidden/>
          </w:rPr>
          <w:tab/>
        </w:r>
        <w:r>
          <w:rPr>
            <w:noProof/>
            <w:webHidden/>
          </w:rPr>
          <w:fldChar w:fldCharType="begin"/>
        </w:r>
        <w:r w:rsidR="003D0C70">
          <w:rPr>
            <w:noProof/>
            <w:webHidden/>
          </w:rPr>
          <w:instrText xml:space="preserve"> PAGEREF _Toc504304544 \h </w:instrText>
        </w:r>
        <w:r>
          <w:rPr>
            <w:noProof/>
            <w:webHidden/>
          </w:rPr>
        </w:r>
        <w:r>
          <w:rPr>
            <w:noProof/>
            <w:webHidden/>
          </w:rPr>
          <w:fldChar w:fldCharType="separate"/>
        </w:r>
        <w:r w:rsidR="003D0C70">
          <w:rPr>
            <w:noProof/>
            <w:webHidden/>
          </w:rPr>
          <w:t>76</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45" w:history="1">
        <w:r w:rsidR="003D0C70" w:rsidRPr="00356BD8">
          <w:rPr>
            <w:rStyle w:val="Lienhypertexte"/>
            <w:rFonts w:ascii="Times New Roman" w:eastAsia="Calibri" w:hAnsi="Times New Roman" w:cs="Times New Roman"/>
            <w:noProof/>
            <w:lang w:eastAsia="fr-FR"/>
          </w:rPr>
          <w:t>Annexe 4 Compte rendu de réunions d’information et de collecte de données</w:t>
        </w:r>
        <w:r w:rsidR="003D0C70">
          <w:rPr>
            <w:noProof/>
            <w:webHidden/>
          </w:rPr>
          <w:tab/>
        </w:r>
        <w:r>
          <w:rPr>
            <w:noProof/>
            <w:webHidden/>
          </w:rPr>
          <w:fldChar w:fldCharType="begin"/>
        </w:r>
        <w:r w:rsidR="003D0C70">
          <w:rPr>
            <w:noProof/>
            <w:webHidden/>
          </w:rPr>
          <w:instrText xml:space="preserve"> PAGEREF _Toc504304545 \h </w:instrText>
        </w:r>
        <w:r>
          <w:rPr>
            <w:noProof/>
            <w:webHidden/>
          </w:rPr>
        </w:r>
        <w:r>
          <w:rPr>
            <w:noProof/>
            <w:webHidden/>
          </w:rPr>
          <w:fldChar w:fldCharType="separate"/>
        </w:r>
        <w:r w:rsidR="003D0C70">
          <w:rPr>
            <w:noProof/>
            <w:webHidden/>
          </w:rPr>
          <w:t>77</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46" w:history="1">
        <w:r w:rsidR="003D0C70" w:rsidRPr="00356BD8">
          <w:rPr>
            <w:rStyle w:val="Lienhypertexte"/>
            <w:rFonts w:ascii="Times New Roman" w:hAnsi="Times New Roman" w:cs="Times New Roman"/>
            <w:noProof/>
          </w:rPr>
          <w:t>Annexe 5 : AVIS ET COMMUNIQUE</w:t>
        </w:r>
        <w:r w:rsidR="003D0C70">
          <w:rPr>
            <w:noProof/>
            <w:webHidden/>
          </w:rPr>
          <w:tab/>
        </w:r>
        <w:r>
          <w:rPr>
            <w:noProof/>
            <w:webHidden/>
          </w:rPr>
          <w:fldChar w:fldCharType="begin"/>
        </w:r>
        <w:r w:rsidR="003D0C70">
          <w:rPr>
            <w:noProof/>
            <w:webHidden/>
          </w:rPr>
          <w:instrText xml:space="preserve"> PAGEREF _Toc504304546 \h </w:instrText>
        </w:r>
        <w:r>
          <w:rPr>
            <w:noProof/>
            <w:webHidden/>
          </w:rPr>
        </w:r>
        <w:r>
          <w:rPr>
            <w:noProof/>
            <w:webHidden/>
          </w:rPr>
          <w:fldChar w:fldCharType="separate"/>
        </w:r>
        <w:r w:rsidR="003D0C70">
          <w:rPr>
            <w:noProof/>
            <w:webHidden/>
          </w:rPr>
          <w:t>79</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47" w:history="1">
        <w:r w:rsidR="003D0C70" w:rsidRPr="00356BD8">
          <w:rPr>
            <w:rStyle w:val="Lienhypertexte"/>
            <w:rFonts w:ascii="Times New Roman" w:hAnsi="Times New Roman" w:cs="Times New Roman"/>
            <w:noProof/>
          </w:rPr>
          <w:t>Annexe 6 : REFERENCES BIBLIOGRAPHIQUES</w:t>
        </w:r>
        <w:r w:rsidR="003D0C70">
          <w:rPr>
            <w:noProof/>
            <w:webHidden/>
          </w:rPr>
          <w:tab/>
        </w:r>
        <w:r>
          <w:rPr>
            <w:noProof/>
            <w:webHidden/>
          </w:rPr>
          <w:fldChar w:fldCharType="begin"/>
        </w:r>
        <w:r w:rsidR="003D0C70">
          <w:rPr>
            <w:noProof/>
            <w:webHidden/>
          </w:rPr>
          <w:instrText xml:space="preserve"> PAGEREF _Toc504304547 \h </w:instrText>
        </w:r>
        <w:r>
          <w:rPr>
            <w:noProof/>
            <w:webHidden/>
          </w:rPr>
        </w:r>
        <w:r>
          <w:rPr>
            <w:noProof/>
            <w:webHidden/>
          </w:rPr>
          <w:fldChar w:fldCharType="separate"/>
        </w:r>
        <w:r w:rsidR="003D0C70">
          <w:rPr>
            <w:noProof/>
            <w:webHidden/>
          </w:rPr>
          <w:t>80</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48" w:history="1">
        <w:r w:rsidR="003D0C70" w:rsidRPr="00356BD8">
          <w:rPr>
            <w:rStyle w:val="Lienhypertexte"/>
            <w:rFonts w:ascii="Times New Roman" w:hAnsi="Times New Roman" w:cs="Times New Roman"/>
            <w:noProof/>
          </w:rPr>
          <w:t>Annexe 7 : TERMES DE REFERENCE</w:t>
        </w:r>
        <w:r w:rsidR="003D0C70">
          <w:rPr>
            <w:noProof/>
            <w:webHidden/>
          </w:rPr>
          <w:tab/>
        </w:r>
        <w:r>
          <w:rPr>
            <w:noProof/>
            <w:webHidden/>
          </w:rPr>
          <w:fldChar w:fldCharType="begin"/>
        </w:r>
        <w:r w:rsidR="003D0C70">
          <w:rPr>
            <w:noProof/>
            <w:webHidden/>
          </w:rPr>
          <w:instrText xml:space="preserve"> PAGEREF _Toc504304548 \h </w:instrText>
        </w:r>
        <w:r>
          <w:rPr>
            <w:noProof/>
            <w:webHidden/>
          </w:rPr>
        </w:r>
        <w:r>
          <w:rPr>
            <w:noProof/>
            <w:webHidden/>
          </w:rPr>
          <w:fldChar w:fldCharType="separate"/>
        </w:r>
        <w:r w:rsidR="003D0C70">
          <w:rPr>
            <w:noProof/>
            <w:webHidden/>
          </w:rPr>
          <w:t>81</w:t>
        </w:r>
        <w:r>
          <w:rPr>
            <w:noProof/>
            <w:webHidden/>
          </w:rPr>
          <w:fldChar w:fldCharType="end"/>
        </w:r>
      </w:hyperlink>
    </w:p>
    <w:p w:rsidR="003D0C70" w:rsidRDefault="000B0487">
      <w:pPr>
        <w:pStyle w:val="TM2"/>
        <w:tabs>
          <w:tab w:val="right" w:leader="dot" w:pos="9062"/>
        </w:tabs>
        <w:rPr>
          <w:rFonts w:eastAsiaTheme="minorEastAsia"/>
          <w:noProof/>
          <w:lang w:val="en-US"/>
        </w:rPr>
      </w:pPr>
      <w:hyperlink w:anchor="_Toc504304549" w:history="1">
        <w:r w:rsidR="003D0C70" w:rsidRPr="00356BD8">
          <w:rPr>
            <w:rStyle w:val="Lienhypertexte"/>
            <w:rFonts w:ascii="Times New Roman" w:hAnsi="Times New Roman" w:cs="Times New Roman"/>
            <w:noProof/>
          </w:rPr>
          <w:t>Annexe 8 : Fiche d’enquêtes et de collecte des données</w:t>
        </w:r>
        <w:r w:rsidR="003D0C70">
          <w:rPr>
            <w:noProof/>
            <w:webHidden/>
          </w:rPr>
          <w:tab/>
        </w:r>
        <w:r>
          <w:rPr>
            <w:noProof/>
            <w:webHidden/>
          </w:rPr>
          <w:fldChar w:fldCharType="begin"/>
        </w:r>
        <w:r w:rsidR="003D0C70">
          <w:rPr>
            <w:noProof/>
            <w:webHidden/>
          </w:rPr>
          <w:instrText xml:space="preserve"> PAGEREF _Toc504304549 \h </w:instrText>
        </w:r>
        <w:r>
          <w:rPr>
            <w:noProof/>
            <w:webHidden/>
          </w:rPr>
        </w:r>
        <w:r>
          <w:rPr>
            <w:noProof/>
            <w:webHidden/>
          </w:rPr>
          <w:fldChar w:fldCharType="separate"/>
        </w:r>
        <w:r w:rsidR="003D0C70">
          <w:rPr>
            <w:noProof/>
            <w:webHidden/>
          </w:rPr>
          <w:t>82</w:t>
        </w:r>
        <w:r>
          <w:rPr>
            <w:noProof/>
            <w:webHidden/>
          </w:rPr>
          <w:fldChar w:fldCharType="end"/>
        </w:r>
      </w:hyperlink>
    </w:p>
    <w:p w:rsidR="00CD6320" w:rsidRPr="00913D14" w:rsidRDefault="000B0487" w:rsidP="002D38D0">
      <w:pPr>
        <w:spacing w:after="0" w:line="240" w:lineRule="auto"/>
        <w:rPr>
          <w:rFonts w:ascii="Times New Roman" w:hAnsi="Times New Roman" w:cs="Times New Roman"/>
          <w:b/>
          <w:sz w:val="20"/>
          <w:szCs w:val="20"/>
        </w:rPr>
      </w:pPr>
      <w:r w:rsidRPr="00913D14">
        <w:rPr>
          <w:rFonts w:ascii="Times New Roman" w:hAnsi="Times New Roman" w:cs="Times New Roman"/>
          <w:sz w:val="20"/>
          <w:szCs w:val="20"/>
        </w:rPr>
        <w:fldChar w:fldCharType="end"/>
      </w:r>
    </w:p>
    <w:p w:rsidR="00AD6FC1" w:rsidRDefault="00AD6FC1" w:rsidP="00CD6320">
      <w:pPr>
        <w:spacing w:after="0" w:line="240" w:lineRule="auto"/>
        <w:jc w:val="center"/>
        <w:rPr>
          <w:rFonts w:ascii="Times New Roman" w:hAnsi="Times New Roman" w:cs="Times New Roman"/>
          <w:b/>
          <w:sz w:val="20"/>
          <w:szCs w:val="20"/>
        </w:rPr>
      </w:pPr>
    </w:p>
    <w:p w:rsidR="00AD6FC1" w:rsidRDefault="00AD6FC1" w:rsidP="00CD6320">
      <w:pPr>
        <w:spacing w:after="0" w:line="240" w:lineRule="auto"/>
        <w:jc w:val="center"/>
        <w:rPr>
          <w:rFonts w:ascii="Times New Roman" w:hAnsi="Times New Roman" w:cs="Times New Roman"/>
          <w:b/>
          <w:sz w:val="20"/>
          <w:szCs w:val="20"/>
        </w:rPr>
      </w:pPr>
    </w:p>
    <w:p w:rsidR="00AD6FC1" w:rsidRDefault="00AD6FC1" w:rsidP="00CD6320">
      <w:pPr>
        <w:spacing w:after="0" w:line="240" w:lineRule="auto"/>
        <w:jc w:val="center"/>
        <w:rPr>
          <w:rFonts w:ascii="Times New Roman" w:hAnsi="Times New Roman" w:cs="Times New Roman"/>
          <w:b/>
          <w:sz w:val="20"/>
          <w:szCs w:val="20"/>
        </w:rPr>
      </w:pPr>
    </w:p>
    <w:p w:rsidR="00AD6FC1" w:rsidRDefault="00AD6FC1" w:rsidP="00CD6320">
      <w:pPr>
        <w:spacing w:after="0" w:line="240" w:lineRule="auto"/>
        <w:jc w:val="center"/>
        <w:rPr>
          <w:rFonts w:ascii="Times New Roman" w:hAnsi="Times New Roman" w:cs="Times New Roman"/>
          <w:b/>
          <w:sz w:val="20"/>
          <w:szCs w:val="20"/>
        </w:rPr>
      </w:pPr>
    </w:p>
    <w:p w:rsidR="00F1717B" w:rsidRPr="00913D14" w:rsidRDefault="00F1717B" w:rsidP="00CD6320">
      <w:pPr>
        <w:spacing w:after="0" w:line="240" w:lineRule="auto"/>
        <w:jc w:val="center"/>
        <w:rPr>
          <w:rFonts w:ascii="Times New Roman" w:hAnsi="Times New Roman" w:cs="Times New Roman"/>
          <w:b/>
          <w:sz w:val="20"/>
          <w:szCs w:val="20"/>
        </w:rPr>
      </w:pPr>
      <w:r w:rsidRPr="00913D14">
        <w:rPr>
          <w:rFonts w:ascii="Times New Roman" w:hAnsi="Times New Roman" w:cs="Times New Roman"/>
          <w:b/>
          <w:sz w:val="20"/>
          <w:szCs w:val="20"/>
        </w:rPr>
        <w:t>LISTE DES TABLEAUX</w:t>
      </w:r>
    </w:p>
    <w:p w:rsidR="00F1717B" w:rsidRPr="00913D14" w:rsidRDefault="00F1717B" w:rsidP="00CD6320">
      <w:pPr>
        <w:spacing w:after="0" w:line="240" w:lineRule="auto"/>
        <w:rPr>
          <w:rFonts w:ascii="Times New Roman" w:hAnsi="Times New Roman" w:cs="Times New Roman"/>
          <w:b/>
          <w:sz w:val="20"/>
          <w:szCs w:val="20"/>
        </w:rPr>
      </w:pPr>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r w:rsidRPr="00406160">
        <w:rPr>
          <w:rFonts w:ascii="Times New Roman" w:hAnsi="Times New Roman" w:cs="Times New Roman"/>
        </w:rPr>
        <w:fldChar w:fldCharType="begin"/>
      </w:r>
      <w:r w:rsidR="00F1717B" w:rsidRPr="004C1A96">
        <w:rPr>
          <w:rFonts w:ascii="Times New Roman" w:hAnsi="Times New Roman" w:cs="Times New Roman"/>
        </w:rPr>
        <w:instrText xml:space="preserve"> TOC \h \z \c "Tableau" </w:instrText>
      </w:r>
      <w:r w:rsidRPr="00406160">
        <w:rPr>
          <w:rFonts w:ascii="Times New Roman" w:hAnsi="Times New Roman" w:cs="Times New Roman"/>
        </w:rPr>
        <w:fldChar w:fldCharType="separate"/>
      </w:r>
      <w:hyperlink w:anchor="_Toc504303929" w:history="1">
        <w:r w:rsidR="00C87009" w:rsidRPr="00C87009">
          <w:rPr>
            <w:rStyle w:val="Lienhypertexte"/>
            <w:rFonts w:ascii="Times New Roman" w:eastAsia="Times New Roman" w:hAnsi="Times New Roman" w:cs="Times New Roman"/>
            <w:noProof/>
            <w:lang w:eastAsia="fr-FR"/>
          </w:rPr>
          <w:t>Tableau 1 : Grille d’évaluation de l’importance des impacts</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_Toc504303929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18</w:t>
        </w:r>
        <w:r w:rsidRPr="00406160">
          <w:rPr>
            <w:rFonts w:ascii="Times New Roman" w:hAnsi="Times New Roman" w:cs="Times New Roman"/>
            <w:noProof/>
            <w:webHidden/>
          </w:rPr>
          <w:fldChar w:fldCharType="end"/>
        </w:r>
      </w:hyperlink>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hyperlink w:anchor="_Toc504303930" w:history="1">
        <w:r w:rsidR="00C87009" w:rsidRPr="00406160">
          <w:rPr>
            <w:rStyle w:val="Lienhypertexte"/>
            <w:rFonts w:ascii="Times New Roman" w:hAnsi="Times New Roman" w:cs="Times New Roman"/>
            <w:noProof/>
          </w:rPr>
          <w:t>Tableau 2: Politique et programme en rapport avec le projet</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_Toc504303930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20</w:t>
        </w:r>
        <w:r w:rsidRPr="00406160">
          <w:rPr>
            <w:rFonts w:ascii="Times New Roman" w:hAnsi="Times New Roman" w:cs="Times New Roman"/>
            <w:noProof/>
            <w:webHidden/>
          </w:rPr>
          <w:fldChar w:fldCharType="end"/>
        </w:r>
      </w:hyperlink>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hyperlink w:anchor="_Toc504303931" w:history="1">
        <w:r w:rsidR="00C87009" w:rsidRPr="00406160">
          <w:rPr>
            <w:rStyle w:val="Lienhypertexte"/>
            <w:rFonts w:ascii="Times New Roman" w:hAnsi="Times New Roman" w:cs="Times New Roman"/>
            <w:noProof/>
          </w:rPr>
          <w:t>Tableau 3 : Acteurs impliqués dans la gestion environnementale et sociale du PDU</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_Toc504303931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24</w:t>
        </w:r>
        <w:r w:rsidRPr="00406160">
          <w:rPr>
            <w:rFonts w:ascii="Times New Roman" w:hAnsi="Times New Roman" w:cs="Times New Roman"/>
            <w:noProof/>
            <w:webHidden/>
          </w:rPr>
          <w:fldChar w:fldCharType="end"/>
        </w:r>
      </w:hyperlink>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hyperlink w:anchor="_Toc504303932" w:history="1">
        <w:r w:rsidR="00C87009" w:rsidRPr="00406160">
          <w:rPr>
            <w:rStyle w:val="Lienhypertexte"/>
            <w:rFonts w:ascii="Times New Roman" w:hAnsi="Times New Roman" w:cs="Times New Roman"/>
            <w:noProof/>
          </w:rPr>
          <w:t>Tableau 4 : Récapitulatif des enjeux environnementaux et sociaux liés à la mise en œuvre du projet.</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_Toc504303932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31</w:t>
        </w:r>
        <w:r w:rsidRPr="00406160">
          <w:rPr>
            <w:rFonts w:ascii="Times New Roman" w:hAnsi="Times New Roman" w:cs="Times New Roman"/>
            <w:noProof/>
            <w:webHidden/>
          </w:rPr>
          <w:fldChar w:fldCharType="end"/>
        </w:r>
      </w:hyperlink>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hyperlink w:anchor="_Toc504303933" w:history="1">
        <w:r w:rsidR="00C87009" w:rsidRPr="00406160">
          <w:rPr>
            <w:rStyle w:val="Lienhypertexte"/>
            <w:rFonts w:ascii="Times New Roman" w:hAnsi="Times New Roman" w:cs="Times New Roman"/>
            <w:noProof/>
          </w:rPr>
          <w:t>Tableau 5 : Ouvrages d’assainissement prévus sur l’avenue Wazabanga</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_Toc504303933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35</w:t>
        </w:r>
        <w:r w:rsidRPr="00406160">
          <w:rPr>
            <w:rFonts w:ascii="Times New Roman" w:hAnsi="Times New Roman" w:cs="Times New Roman"/>
            <w:noProof/>
            <w:webHidden/>
          </w:rPr>
          <w:fldChar w:fldCharType="end"/>
        </w:r>
      </w:hyperlink>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hyperlink w:anchor="_Toc504303934" w:history="1">
        <w:r w:rsidR="00C87009" w:rsidRPr="00C87009">
          <w:rPr>
            <w:rStyle w:val="Lienhypertexte"/>
            <w:rFonts w:ascii="Times New Roman" w:hAnsi="Times New Roman" w:cs="Times New Roman"/>
            <w:noProof/>
          </w:rPr>
          <w:t>Tableau 6 : Synthèse de l’analyse comparative des variantes</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_Toc504303934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38</w:t>
        </w:r>
        <w:r w:rsidRPr="00406160">
          <w:rPr>
            <w:rFonts w:ascii="Times New Roman" w:hAnsi="Times New Roman" w:cs="Times New Roman"/>
            <w:noProof/>
            <w:webHidden/>
          </w:rPr>
          <w:fldChar w:fldCharType="end"/>
        </w:r>
      </w:hyperlink>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hyperlink w:anchor="_Toc504303935" w:history="1">
        <w:r w:rsidR="00C87009" w:rsidRPr="00C87009">
          <w:rPr>
            <w:rStyle w:val="Lienhypertexte"/>
            <w:rFonts w:ascii="Times New Roman" w:hAnsi="Times New Roman" w:cs="Times New Roman"/>
            <w:noProof/>
          </w:rPr>
          <w:t>Tableau 7 : Synthèse des impacts positifs</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_Toc504303935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41</w:t>
        </w:r>
        <w:r w:rsidRPr="00406160">
          <w:rPr>
            <w:rFonts w:ascii="Times New Roman" w:hAnsi="Times New Roman" w:cs="Times New Roman"/>
            <w:noProof/>
            <w:webHidden/>
          </w:rPr>
          <w:fldChar w:fldCharType="end"/>
        </w:r>
      </w:hyperlink>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hyperlink w:anchor="_Toc504303936" w:history="1">
        <w:r w:rsidR="00C87009" w:rsidRPr="00406160">
          <w:rPr>
            <w:rStyle w:val="Lienhypertexte"/>
            <w:rFonts w:ascii="Times New Roman" w:hAnsi="Times New Roman" w:cs="Times New Roman"/>
            <w:noProof/>
          </w:rPr>
          <w:t>Tableau 8 : Matrice de synthèse d’appréciation des impacts négatifs</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_Toc504303936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50</w:t>
        </w:r>
        <w:r w:rsidRPr="00406160">
          <w:rPr>
            <w:rFonts w:ascii="Times New Roman" w:hAnsi="Times New Roman" w:cs="Times New Roman"/>
            <w:noProof/>
            <w:webHidden/>
          </w:rPr>
          <w:fldChar w:fldCharType="end"/>
        </w:r>
      </w:hyperlink>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hyperlink w:anchor="_Toc504303937" w:history="1">
        <w:r w:rsidR="00C87009" w:rsidRPr="00406160">
          <w:rPr>
            <w:rStyle w:val="Lienhypertexte"/>
            <w:rFonts w:ascii="Times New Roman" w:hAnsi="Times New Roman" w:cs="Times New Roman"/>
            <w:noProof/>
          </w:rPr>
          <w:t>Tableau 9 : Mesures de bonification des impacts positifs</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_Toc504303937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51</w:t>
        </w:r>
        <w:r w:rsidRPr="00406160">
          <w:rPr>
            <w:rFonts w:ascii="Times New Roman" w:hAnsi="Times New Roman" w:cs="Times New Roman"/>
            <w:noProof/>
            <w:webHidden/>
          </w:rPr>
          <w:fldChar w:fldCharType="end"/>
        </w:r>
      </w:hyperlink>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hyperlink w:anchor="_Toc504303938" w:history="1">
        <w:r w:rsidR="00C87009" w:rsidRPr="00406160">
          <w:rPr>
            <w:rStyle w:val="Lienhypertexte"/>
            <w:rFonts w:ascii="Times New Roman" w:hAnsi="Times New Roman" w:cs="Times New Roman"/>
            <w:noProof/>
          </w:rPr>
          <w:t>Tableau 10 : Synthèse des mesures d’atténuations des impacts négatifs préconisées</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_Toc504303938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53</w:t>
        </w:r>
        <w:r w:rsidRPr="00406160">
          <w:rPr>
            <w:rFonts w:ascii="Times New Roman" w:hAnsi="Times New Roman" w:cs="Times New Roman"/>
            <w:noProof/>
            <w:webHidden/>
          </w:rPr>
          <w:fldChar w:fldCharType="end"/>
        </w:r>
      </w:hyperlink>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hyperlink w:anchor="_Toc504303939" w:history="1">
        <w:r w:rsidR="00C87009" w:rsidRPr="00406160">
          <w:rPr>
            <w:rStyle w:val="Lienhypertexte"/>
            <w:rFonts w:ascii="Times New Roman" w:hAnsi="Times New Roman" w:cs="Times New Roman"/>
            <w:noProof/>
          </w:rPr>
          <w:t>Tableau 11 : Canevas de surveillance environnementale et sociale</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_Toc504303939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57</w:t>
        </w:r>
        <w:r w:rsidRPr="00406160">
          <w:rPr>
            <w:rFonts w:ascii="Times New Roman" w:hAnsi="Times New Roman" w:cs="Times New Roman"/>
            <w:noProof/>
            <w:webHidden/>
          </w:rPr>
          <w:fldChar w:fldCharType="end"/>
        </w:r>
      </w:hyperlink>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hyperlink w:anchor="_Toc504303940" w:history="1">
        <w:r w:rsidR="00C87009" w:rsidRPr="00406160">
          <w:rPr>
            <w:rStyle w:val="Lienhypertexte"/>
            <w:rFonts w:ascii="Times New Roman" w:hAnsi="Times New Roman" w:cs="Times New Roman"/>
            <w:noProof/>
          </w:rPr>
          <w:t>Tableau 12 : Action de renforcement des capacités, d’information et de sensibilisation</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_Toc504303940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57</w:t>
        </w:r>
        <w:r w:rsidRPr="00406160">
          <w:rPr>
            <w:rFonts w:ascii="Times New Roman" w:hAnsi="Times New Roman" w:cs="Times New Roman"/>
            <w:noProof/>
            <w:webHidden/>
          </w:rPr>
          <w:fldChar w:fldCharType="end"/>
        </w:r>
      </w:hyperlink>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hyperlink w:anchor="_Toc504303941" w:history="1">
        <w:r w:rsidR="00C87009" w:rsidRPr="00406160">
          <w:rPr>
            <w:rStyle w:val="Lienhypertexte"/>
            <w:rFonts w:ascii="Times New Roman" w:hAnsi="Times New Roman" w:cs="Times New Roman"/>
            <w:noProof/>
          </w:rPr>
          <w:t>Tableau 13 : Rôle et responsabilité dans la gestion environnementale et sociale des travaux</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_Toc504303941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58</w:t>
        </w:r>
        <w:r w:rsidRPr="00406160">
          <w:rPr>
            <w:rFonts w:ascii="Times New Roman" w:hAnsi="Times New Roman" w:cs="Times New Roman"/>
            <w:noProof/>
            <w:webHidden/>
          </w:rPr>
          <w:fldChar w:fldCharType="end"/>
        </w:r>
      </w:hyperlink>
    </w:p>
    <w:p w:rsidR="00C87009" w:rsidRPr="00406160" w:rsidRDefault="000B0487">
      <w:pPr>
        <w:pStyle w:val="Tabledesillustrations"/>
        <w:tabs>
          <w:tab w:val="right" w:leader="dot" w:pos="9062"/>
        </w:tabs>
        <w:rPr>
          <w:rFonts w:ascii="Times New Roman" w:eastAsiaTheme="minorEastAsia" w:hAnsi="Times New Roman" w:cs="Times New Roman"/>
          <w:noProof/>
          <w:lang w:val="en-US"/>
        </w:rPr>
      </w:pPr>
      <w:hyperlink w:anchor="_Toc504303942" w:history="1">
        <w:r w:rsidR="00C87009" w:rsidRPr="00C87009">
          <w:rPr>
            <w:rStyle w:val="Lienhypertexte"/>
            <w:rFonts w:ascii="Times New Roman" w:hAnsi="Times New Roman" w:cs="Times New Roman"/>
            <w:noProof/>
          </w:rPr>
          <w:t>Tableau 14 : Synthèse du PGES et responsabilités de mise en œuvre, de surveillance et de suivi</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_Toc504303942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60</w:t>
        </w:r>
        <w:r w:rsidRPr="00406160">
          <w:rPr>
            <w:rFonts w:ascii="Times New Roman" w:hAnsi="Times New Roman" w:cs="Times New Roman"/>
            <w:noProof/>
            <w:webHidden/>
          </w:rPr>
          <w:fldChar w:fldCharType="end"/>
        </w:r>
      </w:hyperlink>
    </w:p>
    <w:p w:rsidR="00C87009" w:rsidRDefault="000B0487">
      <w:pPr>
        <w:pStyle w:val="Tabledesillustrations"/>
        <w:tabs>
          <w:tab w:val="right" w:leader="dot" w:pos="9062"/>
        </w:tabs>
        <w:rPr>
          <w:rFonts w:eastAsiaTheme="minorEastAsia"/>
          <w:noProof/>
          <w:lang w:val="en-US"/>
        </w:rPr>
      </w:pPr>
      <w:hyperlink w:anchor="_Toc504303943" w:history="1">
        <w:r w:rsidR="00C87009" w:rsidRPr="00406160">
          <w:rPr>
            <w:rStyle w:val="Lienhypertexte"/>
            <w:rFonts w:ascii="Times New Roman" w:hAnsi="Times New Roman" w:cs="Times New Roman"/>
            <w:noProof/>
          </w:rPr>
          <w:t>Tableau 15 : Estimation des coûts du PGES</w:t>
        </w:r>
        <w:r w:rsidR="00C87009" w:rsidRPr="00406160">
          <w:rPr>
            <w:rFonts w:ascii="Times New Roman" w:hAnsi="Times New Roman" w:cs="Times New Roman"/>
            <w:noProof/>
            <w:webHidden/>
          </w:rPr>
          <w:tab/>
        </w:r>
        <w:r w:rsidRPr="00406160">
          <w:rPr>
            <w:rFonts w:ascii="Times New Roman" w:hAnsi="Times New Roman" w:cs="Times New Roman"/>
            <w:noProof/>
            <w:webHidden/>
          </w:rPr>
          <w:fldChar w:fldCharType="begin"/>
        </w:r>
        <w:r w:rsidR="00C87009" w:rsidRPr="00406160">
          <w:rPr>
            <w:rFonts w:ascii="Times New Roman" w:hAnsi="Times New Roman" w:cs="Times New Roman"/>
            <w:noProof/>
            <w:webHidden/>
          </w:rPr>
          <w:instrText xml:space="preserve"> PAGEREF _Toc504303943 \h </w:instrText>
        </w:r>
        <w:r w:rsidRPr="00406160">
          <w:rPr>
            <w:rFonts w:ascii="Times New Roman" w:hAnsi="Times New Roman" w:cs="Times New Roman"/>
            <w:noProof/>
            <w:webHidden/>
          </w:rPr>
        </w:r>
        <w:r w:rsidRPr="00406160">
          <w:rPr>
            <w:rFonts w:ascii="Times New Roman" w:hAnsi="Times New Roman" w:cs="Times New Roman"/>
            <w:noProof/>
            <w:webHidden/>
          </w:rPr>
          <w:fldChar w:fldCharType="separate"/>
        </w:r>
        <w:r w:rsidR="00C87009" w:rsidRPr="00406160">
          <w:rPr>
            <w:rFonts w:ascii="Times New Roman" w:hAnsi="Times New Roman" w:cs="Times New Roman"/>
            <w:noProof/>
            <w:webHidden/>
          </w:rPr>
          <w:t>65</w:t>
        </w:r>
        <w:r w:rsidRPr="00406160">
          <w:rPr>
            <w:rFonts w:ascii="Times New Roman" w:hAnsi="Times New Roman" w:cs="Times New Roman"/>
            <w:noProof/>
            <w:webHidden/>
          </w:rPr>
          <w:fldChar w:fldCharType="end"/>
        </w:r>
      </w:hyperlink>
    </w:p>
    <w:p w:rsidR="00DB0310" w:rsidRPr="004C1A96" w:rsidRDefault="000B0487" w:rsidP="00DB0310">
      <w:pPr>
        <w:spacing w:after="0" w:line="240" w:lineRule="auto"/>
        <w:rPr>
          <w:rFonts w:ascii="Times New Roman" w:hAnsi="Times New Roman" w:cs="Times New Roman"/>
          <w:sz w:val="20"/>
          <w:szCs w:val="20"/>
        </w:rPr>
      </w:pPr>
      <w:r w:rsidRPr="00406160">
        <w:rPr>
          <w:rFonts w:ascii="Times New Roman" w:hAnsi="Times New Roman" w:cs="Times New Roman"/>
        </w:rPr>
        <w:fldChar w:fldCharType="end"/>
      </w:r>
    </w:p>
    <w:p w:rsidR="00BF4C73" w:rsidRPr="004C1A96" w:rsidRDefault="00BF4C73" w:rsidP="00CD6320">
      <w:pPr>
        <w:spacing w:line="240" w:lineRule="auto"/>
        <w:jc w:val="center"/>
        <w:rPr>
          <w:rFonts w:ascii="Times New Roman" w:hAnsi="Times New Roman" w:cs="Times New Roman"/>
        </w:rPr>
      </w:pPr>
      <w:r w:rsidRPr="004C1A96">
        <w:rPr>
          <w:rFonts w:ascii="Times New Roman" w:hAnsi="Times New Roman" w:cs="Times New Roman"/>
          <w:b/>
        </w:rPr>
        <w:t>LISTE DES CARTES</w:t>
      </w:r>
    </w:p>
    <w:p w:rsidR="00CC766B" w:rsidRDefault="000B0487">
      <w:pPr>
        <w:pStyle w:val="Tabledesillustrations"/>
        <w:tabs>
          <w:tab w:val="left" w:pos="880"/>
          <w:tab w:val="right" w:leader="dot" w:pos="9062"/>
        </w:tabs>
        <w:rPr>
          <w:rFonts w:eastAsiaTheme="minorEastAsia"/>
          <w:noProof/>
          <w:lang w:val="en-US"/>
        </w:rPr>
      </w:pPr>
      <w:r w:rsidRPr="00406160">
        <w:rPr>
          <w:rFonts w:ascii="Times New Roman" w:hAnsi="Times New Roman" w:cs="Times New Roman"/>
        </w:rPr>
        <w:fldChar w:fldCharType="begin"/>
      </w:r>
      <w:r w:rsidR="00BF4C73" w:rsidRPr="004C1A96">
        <w:rPr>
          <w:rFonts w:ascii="Times New Roman" w:hAnsi="Times New Roman" w:cs="Times New Roman"/>
        </w:rPr>
        <w:instrText xml:space="preserve"> TOC \h \z \c "Carte" </w:instrText>
      </w:r>
      <w:r w:rsidRPr="00406160">
        <w:rPr>
          <w:rFonts w:ascii="Times New Roman" w:hAnsi="Times New Roman" w:cs="Times New Roman"/>
        </w:rPr>
        <w:fldChar w:fldCharType="separate"/>
      </w:r>
      <w:hyperlink w:anchor="_Toc504303905" w:history="1">
        <w:r w:rsidR="00CC766B" w:rsidRPr="00DF516D">
          <w:rPr>
            <w:rStyle w:val="Lienhypertexte"/>
            <w:rFonts w:asciiTheme="majorBidi" w:hAnsiTheme="majorBidi" w:cstheme="majorBidi"/>
            <w:noProof/>
          </w:rPr>
          <w:t>Carte 2</w:t>
        </w:r>
        <w:r w:rsidR="00CC766B">
          <w:rPr>
            <w:rFonts w:eastAsiaTheme="minorEastAsia"/>
            <w:noProof/>
            <w:lang w:val="en-US"/>
          </w:rPr>
          <w:tab/>
        </w:r>
        <w:r w:rsidR="00CC766B" w:rsidRPr="00DF516D">
          <w:rPr>
            <w:rStyle w:val="Lienhypertexte"/>
            <w:rFonts w:asciiTheme="majorBidi" w:hAnsiTheme="majorBidi" w:cstheme="majorBidi"/>
            <w:noProof/>
          </w:rPr>
          <w:t>: Localisation de la voie</w:t>
        </w:r>
        <w:r w:rsidR="00CC766B">
          <w:rPr>
            <w:noProof/>
            <w:webHidden/>
          </w:rPr>
          <w:tab/>
        </w:r>
        <w:r>
          <w:rPr>
            <w:noProof/>
            <w:webHidden/>
          </w:rPr>
          <w:fldChar w:fldCharType="begin"/>
        </w:r>
        <w:r w:rsidR="00CC766B">
          <w:rPr>
            <w:noProof/>
            <w:webHidden/>
          </w:rPr>
          <w:instrText xml:space="preserve"> PAGEREF _Toc504303905 \h </w:instrText>
        </w:r>
        <w:r>
          <w:rPr>
            <w:noProof/>
            <w:webHidden/>
          </w:rPr>
        </w:r>
        <w:r>
          <w:rPr>
            <w:noProof/>
            <w:webHidden/>
          </w:rPr>
          <w:fldChar w:fldCharType="separate"/>
        </w:r>
        <w:r w:rsidR="00CC766B">
          <w:rPr>
            <w:noProof/>
            <w:webHidden/>
          </w:rPr>
          <w:t>34</w:t>
        </w:r>
        <w:r>
          <w:rPr>
            <w:noProof/>
            <w:webHidden/>
          </w:rPr>
          <w:fldChar w:fldCharType="end"/>
        </w:r>
      </w:hyperlink>
    </w:p>
    <w:p w:rsidR="00BF4C73" w:rsidRPr="00913D14" w:rsidRDefault="000B0487" w:rsidP="00CD6320">
      <w:pPr>
        <w:spacing w:line="240" w:lineRule="auto"/>
        <w:rPr>
          <w:rFonts w:ascii="Times New Roman" w:hAnsi="Times New Roman" w:cs="Times New Roman"/>
          <w:b/>
        </w:rPr>
      </w:pPr>
      <w:r w:rsidRPr="00406160">
        <w:rPr>
          <w:rFonts w:ascii="Times New Roman" w:hAnsi="Times New Roman" w:cs="Times New Roman"/>
        </w:rPr>
        <w:fldChar w:fldCharType="end"/>
      </w:r>
    </w:p>
    <w:p w:rsidR="00BF4C73" w:rsidRPr="00913D14" w:rsidRDefault="00BF4C73" w:rsidP="00CD6320">
      <w:pPr>
        <w:spacing w:line="240" w:lineRule="auto"/>
        <w:rPr>
          <w:rFonts w:ascii="Times New Roman" w:eastAsiaTheme="majorEastAsia" w:hAnsi="Times New Roman" w:cs="Times New Roman"/>
          <w:b/>
          <w:bCs/>
        </w:rPr>
      </w:pPr>
      <w:r w:rsidRPr="00913D14">
        <w:rPr>
          <w:rFonts w:ascii="Times New Roman" w:hAnsi="Times New Roman" w:cs="Times New Roman"/>
        </w:rPr>
        <w:br w:type="page"/>
      </w:r>
    </w:p>
    <w:p w:rsidR="00335FD0" w:rsidRPr="00913D14" w:rsidRDefault="00335FD0" w:rsidP="00CD6320">
      <w:pPr>
        <w:pStyle w:val="Titre1"/>
        <w:spacing w:line="240" w:lineRule="auto"/>
        <w:jc w:val="center"/>
        <w:rPr>
          <w:rFonts w:ascii="Times New Roman" w:hAnsi="Times New Roman" w:cs="Times New Roman"/>
          <w:color w:val="auto"/>
          <w:sz w:val="22"/>
          <w:szCs w:val="22"/>
        </w:rPr>
      </w:pPr>
      <w:bookmarkStart w:id="2" w:name="_Toc504304465"/>
      <w:bookmarkStart w:id="3" w:name="_Toc449195523"/>
      <w:bookmarkStart w:id="4" w:name="_Toc487792702"/>
      <w:r w:rsidRPr="00913D14">
        <w:rPr>
          <w:rFonts w:ascii="Times New Roman" w:hAnsi="Times New Roman" w:cs="Times New Roman"/>
          <w:color w:val="auto"/>
          <w:sz w:val="22"/>
          <w:szCs w:val="22"/>
        </w:rPr>
        <w:lastRenderedPageBreak/>
        <w:t xml:space="preserve">LISTE DES </w:t>
      </w:r>
      <w:r w:rsidR="00AD6FC1">
        <w:rPr>
          <w:rFonts w:ascii="Times New Roman" w:hAnsi="Times New Roman" w:cs="Times New Roman"/>
          <w:color w:val="auto"/>
          <w:sz w:val="22"/>
          <w:szCs w:val="22"/>
        </w:rPr>
        <w:t>ACRONYMES</w:t>
      </w:r>
      <w:bookmarkEnd w:id="2"/>
      <w:bookmarkEnd w:id="3"/>
      <w:bookmarkEnd w:id="4"/>
    </w:p>
    <w:p w:rsidR="00BF4C73" w:rsidRPr="00913D14" w:rsidRDefault="00BF4C73" w:rsidP="00CD6320">
      <w:pPr>
        <w:spacing w:line="240" w:lineRule="auto"/>
        <w:rPr>
          <w:rFonts w:ascii="Times New Roman" w:hAnsi="Times New Roman" w:cs="Times New Roman"/>
        </w:rPr>
      </w:pPr>
    </w:p>
    <w:p w:rsidR="00076B41"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ACE</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Agence Congolaise de l’Environnement</w:t>
      </w:r>
    </w:p>
    <w:p w:rsidR="00631A94" w:rsidRPr="00913D14" w:rsidRDefault="00631A94" w:rsidP="00076B41">
      <w:pPr>
        <w:spacing w:after="0" w:line="240" w:lineRule="auto"/>
        <w:jc w:val="both"/>
        <w:rPr>
          <w:rFonts w:ascii="Times New Roman" w:eastAsia="Times New Roman" w:hAnsi="Times New Roman" w:cs="Times New Roman"/>
          <w:sz w:val="20"/>
          <w:szCs w:val="20"/>
          <w:lang w:eastAsia="fr-FR"/>
        </w:rPr>
      </w:pPr>
      <w:r w:rsidRPr="009A44D2">
        <w:rPr>
          <w:rFonts w:ascii="Times New Roman" w:hAnsi="Times New Roman" w:cs="Times New Roman"/>
          <w:sz w:val="20"/>
          <w:szCs w:val="20"/>
        </w:rPr>
        <w:t>AEP</w:t>
      </w:r>
      <w:r>
        <w:rPr>
          <w:rFonts w:ascii="Times New Roman" w:hAnsi="Times New Roman" w:cs="Times New Roman"/>
          <w:sz w:val="20"/>
          <w:szCs w:val="20"/>
        </w:rPr>
        <w:tab/>
      </w:r>
      <w:r>
        <w:rPr>
          <w:rFonts w:ascii="Times New Roman" w:hAnsi="Times New Roman" w:cs="Times New Roman"/>
          <w:sz w:val="20"/>
          <w:szCs w:val="20"/>
        </w:rPr>
        <w:tab/>
        <w:t>: Alimentation en Eau Potable</w:t>
      </w:r>
    </w:p>
    <w:p w:rsidR="00076B41" w:rsidRPr="00913D14" w:rsidRDefault="00076B41" w:rsidP="00076B41">
      <w:pPr>
        <w:spacing w:after="0" w:line="240" w:lineRule="auto"/>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BM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Banque Mondiale</w:t>
      </w:r>
    </w:p>
    <w:p w:rsidR="00076B41" w:rsidRPr="00913D14" w:rsidRDefault="00076B41" w:rsidP="00076B41">
      <w:pPr>
        <w:spacing w:after="0" w:line="240" w:lineRule="auto"/>
        <w:jc w:val="both"/>
        <w:rPr>
          <w:rFonts w:ascii="Times New Roman" w:eastAsia="Times New Roman" w:hAnsi="Times New Roman" w:cs="Times New Roman"/>
          <w:color w:val="000000"/>
          <w:sz w:val="20"/>
          <w:szCs w:val="20"/>
          <w:lang w:eastAsia="fr-FR"/>
        </w:rPr>
      </w:pPr>
      <w:r w:rsidRPr="00913D14">
        <w:rPr>
          <w:rFonts w:ascii="Times New Roman" w:eastAsia="Times New Roman" w:hAnsi="Times New Roman" w:cs="Times New Roman"/>
          <w:color w:val="000000"/>
          <w:sz w:val="20"/>
          <w:szCs w:val="20"/>
          <w:lang w:eastAsia="fr-FR"/>
        </w:rPr>
        <w:t xml:space="preserve">CGES </w:t>
      </w:r>
      <w:r w:rsidRPr="00913D14">
        <w:rPr>
          <w:rFonts w:ascii="Times New Roman" w:eastAsia="Times New Roman" w:hAnsi="Times New Roman" w:cs="Times New Roman"/>
          <w:color w:val="000000"/>
          <w:sz w:val="20"/>
          <w:szCs w:val="20"/>
          <w:lang w:eastAsia="fr-FR"/>
        </w:rPr>
        <w:tab/>
      </w:r>
      <w:r w:rsidRPr="00913D14">
        <w:rPr>
          <w:rFonts w:ascii="Times New Roman" w:eastAsia="Times New Roman" w:hAnsi="Times New Roman" w:cs="Times New Roman"/>
          <w:color w:val="000000"/>
          <w:sz w:val="20"/>
          <w:szCs w:val="20"/>
          <w:lang w:eastAsia="fr-FR"/>
        </w:rPr>
        <w:tab/>
        <w:t xml:space="preserve">: Cadre de Gestion Environnementale et Sociale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CSMOD </w:t>
      </w:r>
      <w:r w:rsidRPr="00913D14">
        <w:rPr>
          <w:rFonts w:ascii="Times New Roman" w:eastAsia="Times New Roman" w:hAnsi="Times New Roman" w:cs="Times New Roman"/>
          <w:sz w:val="20"/>
          <w:szCs w:val="20"/>
          <w:lang w:eastAsia="fr-FR"/>
        </w:rPr>
        <w:tab/>
        <w:t xml:space="preserve">: Cadre Stratégique de Mise en Œuvre de la Décentralisation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CPE</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Coordination Provinciale de l’Environnement</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DAO</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Dossier d’Appel d’Offres</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DSRP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Document Stratégique de Réduction de la Pauvreté</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EES</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Évaluation Environnementale et Sociale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EIES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Étude d’Impact Environnemental et Social</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EPI</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Équipement de Protection Individuel</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ICCN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Institut Congolais de la Conservation de la Nature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IDA</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Association Internationale de Développement</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IEC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Information, éducation et communication</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IST</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Infections sexuellement transmissibles</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MECNDD</w:t>
      </w:r>
      <w:r w:rsidRPr="00913D14">
        <w:rPr>
          <w:rFonts w:ascii="Times New Roman" w:eastAsia="Times New Roman" w:hAnsi="Times New Roman" w:cs="Times New Roman"/>
          <w:sz w:val="20"/>
          <w:szCs w:val="20"/>
          <w:lang w:eastAsia="fr-FR"/>
        </w:rPr>
        <w:tab/>
        <w:t>: Ministère de l’Environnement, Conservation de la Nature et Développement Durable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MdC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Mission de Contrôle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MST</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Maladies sexuellement transmissibles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OMS</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Organisation Mondiale pour la Santé</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ONG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Organisation non gouvernementale</w:t>
      </w:r>
    </w:p>
    <w:p w:rsidR="00341D6D" w:rsidRPr="00383209" w:rsidRDefault="00341D6D" w:rsidP="00341D6D">
      <w:p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OVD</w:t>
      </w:r>
      <w:r>
        <w:rPr>
          <w:rFonts w:ascii="Times New Roman" w:eastAsia="Times New Roman" w:hAnsi="Times New Roman" w:cs="Times New Roman"/>
          <w:sz w:val="20"/>
          <w:szCs w:val="20"/>
          <w:lang w:eastAsia="fr-FR"/>
        </w:rPr>
        <w:tab/>
      </w:r>
      <w:r>
        <w:rPr>
          <w:rFonts w:ascii="Times New Roman" w:eastAsia="Times New Roman" w:hAnsi="Times New Roman" w:cs="Times New Roman"/>
          <w:sz w:val="20"/>
          <w:szCs w:val="20"/>
          <w:lang w:eastAsia="fr-FR"/>
        </w:rPr>
        <w:tab/>
        <w:t>: Office des Voiries et Drainage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PANA</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Plan d’Action National d’Adaptation aux changements climatiques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PNAE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Plan National d’Action Environnemental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PDU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Projet de Développement Urbain</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PGES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Plan de Gestion Environnementale et Sociale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PME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Petites et Moyennes Entreprises</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PNDS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Plan National de Développement Sanitaire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PO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Politique Opérationnelle</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POI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Plan d’Opération Interne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PTF</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Partenaire Technique et Financier</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RDC </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République Démocratique du Congo</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REGIDESO </w:t>
      </w:r>
      <w:r w:rsidRPr="00913D14">
        <w:rPr>
          <w:rFonts w:ascii="Times New Roman" w:eastAsia="Times New Roman" w:hAnsi="Times New Roman" w:cs="Times New Roman"/>
          <w:sz w:val="20"/>
          <w:szCs w:val="20"/>
          <w:lang w:eastAsia="fr-FR"/>
        </w:rPr>
        <w:tab/>
        <w:t>: Régie des Eaux du Congo</w:t>
      </w:r>
    </w:p>
    <w:p w:rsidR="00234A36" w:rsidRPr="00913D14" w:rsidRDefault="00234A36"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SCPT</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Société Congolaise des Postes et Télécommunications</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SIDA</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xml:space="preserve">: Syndrome d’Immunodéficience Acquise </w:t>
      </w:r>
    </w:p>
    <w:p w:rsidR="00076B41" w:rsidRPr="00913D14" w:rsidRDefault="00076B41" w:rsidP="00076B41">
      <w:pPr>
        <w:spacing w:after="0" w:line="240" w:lineRule="auto"/>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SNEL</w:t>
      </w:r>
      <w:r w:rsidRPr="00913D14">
        <w:rPr>
          <w:rFonts w:ascii="Times New Roman" w:eastAsia="Times New Roman" w:hAnsi="Times New Roman" w:cs="Times New Roman"/>
          <w:sz w:val="20"/>
          <w:szCs w:val="20"/>
          <w:lang w:eastAsia="fr-FR"/>
        </w:rPr>
        <w:tab/>
      </w:r>
      <w:r w:rsidRPr="00913D14">
        <w:rPr>
          <w:rFonts w:ascii="Times New Roman" w:eastAsia="Times New Roman" w:hAnsi="Times New Roman" w:cs="Times New Roman"/>
          <w:sz w:val="20"/>
          <w:szCs w:val="20"/>
          <w:lang w:eastAsia="fr-FR"/>
        </w:rPr>
        <w:tab/>
        <w:t>: Société Nationale d’Électricité</w:t>
      </w:r>
    </w:p>
    <w:p w:rsidR="00076B41" w:rsidRPr="00010B76" w:rsidRDefault="00076B41" w:rsidP="00076B41">
      <w:pPr>
        <w:spacing w:after="0" w:line="240" w:lineRule="auto"/>
        <w:jc w:val="both"/>
        <w:rPr>
          <w:rFonts w:ascii="Times New Roman" w:eastAsia="Times New Roman" w:hAnsi="Times New Roman" w:cs="Times New Roman"/>
          <w:sz w:val="20"/>
          <w:szCs w:val="20"/>
          <w:lang w:eastAsia="fr-FR"/>
        </w:rPr>
      </w:pPr>
      <w:r w:rsidRPr="00010B76">
        <w:rPr>
          <w:rFonts w:ascii="Times New Roman" w:eastAsia="Times New Roman" w:hAnsi="Times New Roman" w:cs="Times New Roman"/>
          <w:sz w:val="20"/>
          <w:szCs w:val="20"/>
          <w:lang w:eastAsia="fr-FR"/>
        </w:rPr>
        <w:t>VIH</w:t>
      </w:r>
      <w:r w:rsidRPr="00010B76">
        <w:rPr>
          <w:rFonts w:ascii="Times New Roman" w:eastAsia="Times New Roman" w:hAnsi="Times New Roman" w:cs="Times New Roman"/>
          <w:sz w:val="20"/>
          <w:szCs w:val="20"/>
          <w:lang w:eastAsia="fr-FR"/>
        </w:rPr>
        <w:tab/>
      </w:r>
      <w:r w:rsidRPr="00010B76">
        <w:rPr>
          <w:rFonts w:ascii="Times New Roman" w:eastAsia="Times New Roman" w:hAnsi="Times New Roman" w:cs="Times New Roman"/>
          <w:sz w:val="20"/>
          <w:szCs w:val="20"/>
          <w:lang w:eastAsia="fr-FR"/>
        </w:rPr>
        <w:tab/>
        <w:t>: Virus d’Immunodéficience Humaine</w:t>
      </w:r>
    </w:p>
    <w:p w:rsidR="00064C78" w:rsidRPr="00010B76" w:rsidRDefault="00064C78" w:rsidP="00CD6320">
      <w:pPr>
        <w:spacing w:after="0" w:line="240" w:lineRule="auto"/>
        <w:rPr>
          <w:rFonts w:ascii="Times New Roman" w:eastAsia="Times New Roman" w:hAnsi="Times New Roman" w:cs="Times New Roman"/>
          <w:b/>
          <w:bCs/>
          <w:color w:val="000000"/>
          <w:sz w:val="24"/>
          <w:szCs w:val="20"/>
          <w:lang w:eastAsia="fr-FR"/>
        </w:rPr>
      </w:pPr>
      <w:r w:rsidRPr="00010B76">
        <w:rPr>
          <w:rFonts w:ascii="Times New Roman" w:eastAsia="Times New Roman" w:hAnsi="Times New Roman" w:cs="Times New Roman"/>
          <w:sz w:val="24"/>
          <w:szCs w:val="24"/>
          <w:lang w:eastAsia="fr-FR"/>
        </w:rPr>
        <w:br w:type="page"/>
      </w:r>
    </w:p>
    <w:p w:rsidR="008768E8" w:rsidRPr="00010B76" w:rsidRDefault="008768E8" w:rsidP="00010B76">
      <w:pPr>
        <w:pStyle w:val="Titre1"/>
        <w:spacing w:before="0" w:after="240" w:line="240" w:lineRule="auto"/>
        <w:jc w:val="center"/>
        <w:rPr>
          <w:rFonts w:ascii="Times New Roman" w:hAnsi="Times New Roman" w:cs="Times New Roman"/>
          <w:color w:val="auto"/>
          <w:sz w:val="20"/>
          <w:szCs w:val="20"/>
        </w:rPr>
      </w:pPr>
      <w:bookmarkStart w:id="5" w:name="_Toc504304466"/>
      <w:r w:rsidRPr="00010B76">
        <w:rPr>
          <w:rFonts w:ascii="Times New Roman" w:hAnsi="Times New Roman" w:cs="Times New Roman"/>
          <w:color w:val="auto"/>
          <w:sz w:val="20"/>
          <w:szCs w:val="20"/>
        </w:rPr>
        <w:lastRenderedPageBreak/>
        <w:t>KINKUFI YA MALONGI</w:t>
      </w:r>
      <w:bookmarkEnd w:id="5"/>
    </w:p>
    <w:p w:rsidR="008768E8" w:rsidRDefault="008768E8" w:rsidP="008768E8">
      <w:pPr>
        <w:pStyle w:val="Textebrut"/>
        <w:numPr>
          <w:ilvl w:val="0"/>
          <w:numId w:val="0"/>
        </w:numPr>
        <w:jc w:val="both"/>
        <w:rPr>
          <w:rFonts w:ascii="Times New Roman" w:eastAsiaTheme="minorHAnsi" w:hAnsi="Times New Roman"/>
          <w:sz w:val="22"/>
          <w:szCs w:val="22"/>
        </w:rPr>
      </w:pPr>
      <w:r>
        <w:rPr>
          <w:rFonts w:ascii="Times New Roman" w:eastAsiaTheme="minorHAnsi" w:hAnsi="Times New Roman"/>
          <w:sz w:val="22"/>
          <w:szCs w:val="22"/>
        </w:rPr>
        <w:t xml:space="preserve">Mbulamatari ya insi ya </w:t>
      </w:r>
      <w:r w:rsidRPr="00913D14">
        <w:rPr>
          <w:rFonts w:ascii="Times New Roman" w:eastAsiaTheme="minorHAnsi" w:hAnsi="Times New Roman"/>
          <w:sz w:val="22"/>
          <w:szCs w:val="22"/>
        </w:rPr>
        <w:t xml:space="preserve">République Démocratique du Congo </w:t>
      </w:r>
      <w:r>
        <w:rPr>
          <w:rFonts w:ascii="Times New Roman" w:eastAsiaTheme="minorHAnsi" w:hAnsi="Times New Roman"/>
          <w:sz w:val="22"/>
          <w:szCs w:val="22"/>
        </w:rPr>
        <w:t xml:space="preserve">« RDC » pesamaka nzimbu na lusadisi ya mbongo na nzila ya </w:t>
      </w:r>
      <w:r w:rsidRPr="00913D14">
        <w:rPr>
          <w:rFonts w:ascii="Times New Roman" w:eastAsiaTheme="minorHAnsi" w:hAnsi="Times New Roman"/>
          <w:sz w:val="22"/>
          <w:szCs w:val="22"/>
        </w:rPr>
        <w:t xml:space="preserve">Association Internationale de Développement (IDA) 100 millions </w:t>
      </w:r>
      <w:r>
        <w:rPr>
          <w:rFonts w:ascii="Times New Roman" w:eastAsiaTheme="minorHAnsi" w:hAnsi="Times New Roman"/>
          <w:sz w:val="22"/>
          <w:szCs w:val="22"/>
        </w:rPr>
        <w:t xml:space="preserve">ya </w:t>
      </w:r>
      <w:r w:rsidRPr="00913D14">
        <w:rPr>
          <w:rFonts w:ascii="Times New Roman" w:eastAsiaTheme="minorHAnsi" w:hAnsi="Times New Roman"/>
          <w:sz w:val="22"/>
          <w:szCs w:val="22"/>
        </w:rPr>
        <w:t xml:space="preserve">dollars américains </w:t>
      </w:r>
      <w:r>
        <w:rPr>
          <w:rFonts w:ascii="Times New Roman" w:eastAsiaTheme="minorHAnsi" w:hAnsi="Times New Roman"/>
          <w:sz w:val="22"/>
          <w:szCs w:val="22"/>
        </w:rPr>
        <w:t xml:space="preserve">sambu na kusadisa bisalu ya </w:t>
      </w:r>
      <w:r w:rsidRPr="00913D14">
        <w:rPr>
          <w:rFonts w:ascii="Times New Roman" w:eastAsiaTheme="minorHAnsi" w:hAnsi="Times New Roman"/>
          <w:sz w:val="22"/>
          <w:szCs w:val="22"/>
        </w:rPr>
        <w:t xml:space="preserve">Projet de Développement Urbain (PDU). PDU </w:t>
      </w:r>
      <w:r>
        <w:rPr>
          <w:rFonts w:ascii="Times New Roman" w:eastAsiaTheme="minorHAnsi" w:hAnsi="Times New Roman"/>
          <w:sz w:val="22"/>
          <w:szCs w:val="22"/>
        </w:rPr>
        <w:t xml:space="preserve">salamaka sambu na kubungisa ba nzila na mpi ba nzo ya bisalu na ba bwala ya nene 6 sambu na lusadisu ya batu </w:t>
      </w:r>
      <w:r w:rsidRPr="00913D14">
        <w:rPr>
          <w:rFonts w:ascii="Times New Roman" w:eastAsiaTheme="minorHAnsi" w:hAnsi="Times New Roman"/>
          <w:sz w:val="22"/>
          <w:szCs w:val="22"/>
        </w:rPr>
        <w:t>(</w:t>
      </w:r>
      <w:r>
        <w:rPr>
          <w:rFonts w:ascii="Times New Roman" w:eastAsiaTheme="minorHAnsi" w:hAnsi="Times New Roman"/>
          <w:sz w:val="22"/>
          <w:szCs w:val="22"/>
        </w:rPr>
        <w:t xml:space="preserve">ba bwala yayi kele </w:t>
      </w:r>
      <w:r w:rsidRPr="00913D14">
        <w:rPr>
          <w:rFonts w:ascii="Times New Roman" w:eastAsiaTheme="minorHAnsi" w:hAnsi="Times New Roman"/>
          <w:sz w:val="22"/>
          <w:szCs w:val="22"/>
        </w:rPr>
        <w:t xml:space="preserve">Bukavu, Kalemie, </w:t>
      </w:r>
      <w:r>
        <w:rPr>
          <w:rFonts w:ascii="Times New Roman" w:eastAsiaTheme="minorHAnsi" w:hAnsi="Times New Roman"/>
          <w:sz w:val="22"/>
          <w:szCs w:val="22"/>
        </w:rPr>
        <w:t>Kikwit</w:t>
      </w:r>
      <w:r w:rsidRPr="00913D14">
        <w:rPr>
          <w:rFonts w:ascii="Times New Roman" w:eastAsiaTheme="minorHAnsi" w:hAnsi="Times New Roman"/>
          <w:sz w:val="22"/>
          <w:szCs w:val="22"/>
        </w:rPr>
        <w:t xml:space="preserve">, Kindu, Matadi </w:t>
      </w:r>
      <w:r>
        <w:rPr>
          <w:rFonts w:ascii="Times New Roman" w:eastAsiaTheme="minorHAnsi" w:hAnsi="Times New Roman"/>
          <w:sz w:val="22"/>
          <w:szCs w:val="22"/>
        </w:rPr>
        <w:t>na mpi Mbandaka</w:t>
      </w:r>
      <w:r w:rsidRPr="00913D14">
        <w:rPr>
          <w:rFonts w:ascii="Times New Roman" w:eastAsiaTheme="minorHAnsi" w:hAnsi="Times New Roman"/>
          <w:sz w:val="22"/>
          <w:szCs w:val="22"/>
        </w:rPr>
        <w:t xml:space="preserve">) </w:t>
      </w:r>
      <w:r>
        <w:rPr>
          <w:rFonts w:ascii="Times New Roman" w:eastAsiaTheme="minorHAnsi" w:hAnsi="Times New Roman"/>
          <w:sz w:val="22"/>
          <w:szCs w:val="22"/>
        </w:rPr>
        <w:t>mingi mingi batu kefandaka na bisika yayi mpasi ya kele mbote mingi ve</w:t>
      </w:r>
      <w:r w:rsidRPr="00913D14">
        <w:rPr>
          <w:rFonts w:ascii="Times New Roman" w:eastAsiaTheme="minorHAnsi" w:hAnsi="Times New Roman"/>
          <w:sz w:val="22"/>
          <w:szCs w:val="22"/>
        </w:rPr>
        <w:t xml:space="preserve">. </w:t>
      </w:r>
      <w:r>
        <w:rPr>
          <w:rFonts w:ascii="Times New Roman" w:eastAsiaTheme="minorHAnsi" w:hAnsi="Times New Roman"/>
          <w:sz w:val="22"/>
          <w:szCs w:val="22"/>
        </w:rPr>
        <w:t xml:space="preserve">Bisalu yayi tasadisa sambu na mabongisi ya kutunga ba bwala yonso ya nene mebengama </w:t>
      </w:r>
      <w:r w:rsidRPr="00913D14">
        <w:rPr>
          <w:rFonts w:ascii="Times New Roman" w:eastAsiaTheme="minorHAnsi" w:hAnsi="Times New Roman"/>
          <w:sz w:val="22"/>
          <w:szCs w:val="22"/>
        </w:rPr>
        <w:t xml:space="preserve">Stratégie de Développement des Villes de la RDC. </w:t>
      </w:r>
      <w:r>
        <w:rPr>
          <w:rFonts w:ascii="Times New Roman" w:eastAsiaTheme="minorHAnsi" w:hAnsi="Times New Roman"/>
          <w:sz w:val="22"/>
          <w:szCs w:val="22"/>
        </w:rPr>
        <w:t>Nakileka, bisalu yayi tasalama sambu na kodisa ngolo ya Mbulamatari</w:t>
      </w:r>
      <w:r w:rsidRPr="00913D14">
        <w:rPr>
          <w:rFonts w:ascii="Times New Roman" w:eastAsiaTheme="minorHAnsi" w:hAnsi="Times New Roman"/>
          <w:sz w:val="22"/>
          <w:szCs w:val="22"/>
        </w:rPr>
        <w:t xml:space="preserve"> (i) </w:t>
      </w:r>
      <w:r>
        <w:rPr>
          <w:rFonts w:ascii="Times New Roman" w:eastAsiaTheme="minorHAnsi" w:hAnsi="Times New Roman"/>
          <w:sz w:val="22"/>
          <w:szCs w:val="22"/>
        </w:rPr>
        <w:t>kukodisa tekiniki, na ti minbongo ya ba nzo ya bilasu ya Mbulamatari, na nzila ya kusadila bisalu ya kusadisa batu na</w:t>
      </w:r>
      <w:r w:rsidRPr="00913D14">
        <w:rPr>
          <w:rFonts w:ascii="Times New Roman" w:eastAsiaTheme="minorHAnsi" w:hAnsi="Times New Roman"/>
          <w:sz w:val="22"/>
          <w:szCs w:val="22"/>
        </w:rPr>
        <w:t xml:space="preserve"> (ii) </w:t>
      </w:r>
      <w:r>
        <w:rPr>
          <w:rFonts w:ascii="Times New Roman" w:eastAsiaTheme="minorHAnsi" w:hAnsi="Times New Roman"/>
          <w:sz w:val="22"/>
          <w:szCs w:val="22"/>
        </w:rPr>
        <w:t>kukodisa minbongo na mpi bima ya kisalu na ba bwala wapi bisalu tasalamaka</w:t>
      </w:r>
      <w:r w:rsidRPr="00913D14">
        <w:rPr>
          <w:rFonts w:ascii="Times New Roman" w:eastAsiaTheme="minorHAnsi" w:hAnsi="Times New Roman"/>
          <w:sz w:val="22"/>
          <w:szCs w:val="22"/>
        </w:rPr>
        <w:t>.</w:t>
      </w:r>
    </w:p>
    <w:p w:rsidR="008768E8" w:rsidRPr="00913D14" w:rsidRDefault="008768E8" w:rsidP="008768E8">
      <w:pPr>
        <w:pStyle w:val="Textebrut"/>
        <w:numPr>
          <w:ilvl w:val="0"/>
          <w:numId w:val="0"/>
        </w:numPr>
        <w:jc w:val="both"/>
        <w:rPr>
          <w:rFonts w:ascii="Times New Roman" w:eastAsiaTheme="minorHAnsi" w:hAnsi="Times New Roman"/>
          <w:sz w:val="22"/>
          <w:szCs w:val="22"/>
        </w:rPr>
      </w:pPr>
    </w:p>
    <w:p w:rsidR="008768E8" w:rsidRPr="00913D14" w:rsidRDefault="008768E8" w:rsidP="008768E8">
      <w:pPr>
        <w:pStyle w:val="Textebrut"/>
        <w:numPr>
          <w:ilvl w:val="0"/>
          <w:numId w:val="0"/>
        </w:numPr>
        <w:jc w:val="both"/>
        <w:rPr>
          <w:rFonts w:ascii="Times New Roman" w:eastAsiaTheme="minorHAnsi" w:hAnsi="Times New Roman"/>
          <w:sz w:val="22"/>
          <w:szCs w:val="22"/>
          <w:u w:val="single"/>
        </w:rPr>
      </w:pPr>
      <w:r>
        <w:rPr>
          <w:rFonts w:ascii="Times New Roman" w:eastAsiaTheme="minorHAnsi" w:hAnsi="Times New Roman"/>
          <w:sz w:val="22"/>
          <w:szCs w:val="22"/>
          <w:u w:val="single"/>
        </w:rPr>
        <w:t>Na nzila yayi bisalu yayi, yokele ne biteni zole</w:t>
      </w:r>
      <w:r w:rsidRPr="00913D14">
        <w:rPr>
          <w:rFonts w:ascii="Times New Roman" w:eastAsiaTheme="minorHAnsi" w:hAnsi="Times New Roman"/>
          <w:sz w:val="22"/>
          <w:szCs w:val="22"/>
          <w:u w:val="single"/>
        </w:rPr>
        <w:t xml:space="preserve">, </w:t>
      </w:r>
      <w:r>
        <w:rPr>
          <w:rFonts w:ascii="Times New Roman" w:eastAsiaTheme="minorHAnsi" w:hAnsi="Times New Roman"/>
          <w:sz w:val="22"/>
          <w:szCs w:val="22"/>
          <w:u w:val="single"/>
        </w:rPr>
        <w:t>na kiteni ya zole tasalama</w:t>
      </w:r>
      <w:r w:rsidRPr="00913D14">
        <w:rPr>
          <w:rFonts w:ascii="Times New Roman" w:eastAsiaTheme="minorHAnsi" w:hAnsi="Times New Roman"/>
          <w:sz w:val="22"/>
          <w:szCs w:val="22"/>
          <w:u w:val="single"/>
        </w:rPr>
        <w:t xml:space="preserve">, </w:t>
      </w:r>
      <w:r>
        <w:rPr>
          <w:rFonts w:ascii="Times New Roman" w:eastAsiaTheme="minorHAnsi" w:hAnsi="Times New Roman"/>
          <w:sz w:val="22"/>
          <w:szCs w:val="22"/>
          <w:u w:val="single"/>
        </w:rPr>
        <w:t>kisalu ya kutunga mpi kubungisa nzila ya Wazabanga (yayi kele ya 1330</w:t>
      </w:r>
      <w:r w:rsidRPr="00913D14">
        <w:rPr>
          <w:rFonts w:ascii="Times New Roman" w:eastAsiaTheme="minorHAnsi" w:hAnsi="Times New Roman"/>
          <w:sz w:val="22"/>
          <w:szCs w:val="22"/>
          <w:u w:val="single"/>
        </w:rPr>
        <w:t xml:space="preserve"> ml) </w:t>
      </w:r>
      <w:r>
        <w:rPr>
          <w:rFonts w:ascii="Times New Roman" w:eastAsiaTheme="minorHAnsi" w:hAnsi="Times New Roman"/>
          <w:sz w:val="22"/>
          <w:szCs w:val="22"/>
          <w:u w:val="single"/>
        </w:rPr>
        <w:t>na bwala Kikwit</w:t>
      </w:r>
      <w:r w:rsidRPr="00913D14">
        <w:rPr>
          <w:rFonts w:ascii="Times New Roman" w:eastAsiaTheme="minorHAnsi" w:hAnsi="Times New Roman"/>
          <w:sz w:val="22"/>
          <w:szCs w:val="22"/>
          <w:u w:val="single"/>
        </w:rPr>
        <w:t>.</w:t>
      </w:r>
    </w:p>
    <w:p w:rsidR="008768E8" w:rsidRDefault="008768E8" w:rsidP="008768E8">
      <w:pPr>
        <w:pStyle w:val="Textebrut"/>
        <w:numPr>
          <w:ilvl w:val="0"/>
          <w:numId w:val="0"/>
        </w:numPr>
        <w:jc w:val="both"/>
        <w:rPr>
          <w:rFonts w:ascii="Times New Roman" w:hAnsi="Times New Roman"/>
          <w:kern w:val="28"/>
          <w:sz w:val="22"/>
          <w:szCs w:val="22"/>
        </w:rPr>
      </w:pPr>
    </w:p>
    <w:p w:rsidR="008768E8" w:rsidRPr="00BA0563" w:rsidRDefault="008768E8" w:rsidP="008768E8">
      <w:pPr>
        <w:pStyle w:val="Textebrut"/>
        <w:numPr>
          <w:ilvl w:val="0"/>
          <w:numId w:val="0"/>
        </w:numPr>
        <w:jc w:val="both"/>
        <w:rPr>
          <w:rFonts w:ascii="Times New Roman" w:hAnsi="Times New Roman"/>
          <w:kern w:val="28"/>
          <w:sz w:val="22"/>
          <w:szCs w:val="22"/>
        </w:rPr>
      </w:pPr>
      <w:r>
        <w:rPr>
          <w:rFonts w:ascii="Times New Roman" w:hAnsi="Times New Roman"/>
          <w:kern w:val="28"/>
          <w:sz w:val="22"/>
          <w:szCs w:val="22"/>
        </w:rPr>
        <w:t>Bisalu ya kutunga ba nzila to kubungisa ba nzila twalaka bilembu mingi ya mbi to ya mbote na bima inso yayi kezingaka ntoto na mpi mpila bantu ta fandaka. Sambu na kukatula na mpi kukitisa bilembu yayi, mabungisa ya bisalu yayi fuete sala malongi tasadisa kumonisa mutindu ya kusadila bima kezingaka ntoto « EIES », na kusadila mutindu Mbulamatari ke sengaka na mpi politiki ya me bungisamaka na Banque Mondiale</w:t>
      </w:r>
      <w:r w:rsidRPr="00BA0563">
        <w:rPr>
          <w:rFonts w:ascii="Times New Roman" w:hAnsi="Times New Roman"/>
          <w:kern w:val="28"/>
          <w:sz w:val="22"/>
          <w:szCs w:val="22"/>
        </w:rPr>
        <w:t>.</w:t>
      </w:r>
    </w:p>
    <w:p w:rsidR="008768E8" w:rsidRDefault="008768E8" w:rsidP="008768E8">
      <w:pPr>
        <w:pStyle w:val="Textebrut"/>
        <w:numPr>
          <w:ilvl w:val="0"/>
          <w:numId w:val="0"/>
        </w:numPr>
        <w:jc w:val="both"/>
        <w:rPr>
          <w:rFonts w:ascii="Times New Roman" w:hAnsi="Times New Roman"/>
          <w:kern w:val="28"/>
          <w:sz w:val="22"/>
          <w:szCs w:val="22"/>
        </w:rPr>
      </w:pPr>
    </w:p>
    <w:p w:rsidR="008768E8" w:rsidRPr="00913D14" w:rsidRDefault="008768E8" w:rsidP="008768E8">
      <w:pPr>
        <w:spacing w:line="240" w:lineRule="auto"/>
        <w:jc w:val="both"/>
        <w:rPr>
          <w:rFonts w:ascii="Times New Roman" w:hAnsi="Times New Roman" w:cs="Times New Roman"/>
        </w:rPr>
      </w:pPr>
      <w:r>
        <w:rPr>
          <w:rFonts w:ascii="Times New Roman" w:hAnsi="Times New Roman" w:cs="Times New Roman"/>
        </w:rPr>
        <w:t xml:space="preserve">Ntina ya malongi yayi kele ya kumonisa mpi kutadila mbote bilembo yayi ya mbi takatuka na bisalu, na mpi kubaka mikanutasadisa kukatula bilembo yayi ya mbi, na kumonisa mutindu ya kusadila mbote bima yonso kezingaka ntoto na mutindu batu ke fandaka </w:t>
      </w:r>
      <w:r w:rsidRPr="00913D14">
        <w:rPr>
          <w:rFonts w:ascii="Times New Roman" w:hAnsi="Times New Roman" w:cs="Times New Roman"/>
        </w:rPr>
        <w:t xml:space="preserve"> (PGES) </w:t>
      </w:r>
      <w:r>
        <w:rPr>
          <w:rFonts w:ascii="Times New Roman" w:hAnsi="Times New Roman" w:cs="Times New Roman"/>
        </w:rPr>
        <w:t>yayi tasidisa sambu na nzila ya kubongisa bisalu ya mpila ya mbote ya kukatula bilembo yayi yonso ya mbi</w:t>
      </w:r>
      <w:r w:rsidRPr="00913D14">
        <w:rPr>
          <w:rFonts w:ascii="Times New Roman" w:hAnsi="Times New Roman" w:cs="Times New Roman"/>
        </w:rPr>
        <w:t>.</w:t>
      </w:r>
    </w:p>
    <w:p w:rsidR="008768E8"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Na kutadila mambu ya nsiku , nsonika yayi yatasadisa kusonika nkanda ya malongi sambu na kubungisa bisalu « </w:t>
      </w:r>
      <w:r w:rsidRPr="00913D14">
        <w:rPr>
          <w:rFonts w:ascii="Times New Roman" w:eastAsia="Times New Roman" w:hAnsi="Times New Roman" w:cs="Times New Roman"/>
        </w:rPr>
        <w:t>ÉIES</w:t>
      </w:r>
      <w:r>
        <w:rPr>
          <w:rFonts w:ascii="Times New Roman" w:eastAsia="Times New Roman" w:hAnsi="Times New Roman" w:cs="Times New Roman"/>
        </w:rPr>
        <w:t xml:space="preserve"> » sambu na kulanda nzila ya mibeku talaka mambu ya bima kezingaka ntoto nampi kukengidila biawu, </w:t>
      </w:r>
      <w:r w:rsidRPr="00913D14">
        <w:rPr>
          <w:rFonts w:ascii="Times New Roman" w:eastAsia="Times New Roman" w:hAnsi="Times New Roman" w:cs="Times New Roman"/>
        </w:rPr>
        <w:t xml:space="preserve"> loi n°009/11 du 16 juillet 2011 portant principes fondamentaux pour la protection de l’Environnement. </w:t>
      </w:r>
      <w:r>
        <w:rPr>
          <w:rFonts w:ascii="Times New Roman" w:eastAsia="Times New Roman" w:hAnsi="Times New Roman" w:cs="Times New Roman"/>
        </w:rPr>
        <w:t>D</w:t>
      </w:r>
      <w:r w:rsidRPr="00913D14">
        <w:rPr>
          <w:rFonts w:ascii="Times New Roman" w:eastAsia="Times New Roman" w:hAnsi="Times New Roman" w:cs="Times New Roman"/>
        </w:rPr>
        <w:t xml:space="preserve">écret n° 14/019 du 02 août 2014 </w:t>
      </w:r>
      <w:r>
        <w:rPr>
          <w:rFonts w:ascii="Times New Roman" w:eastAsia="Times New Roman" w:hAnsi="Times New Roman" w:cs="Times New Roman"/>
        </w:rPr>
        <w:t xml:space="preserve">monisaka mpi inki mutindu kusadila malongi nsambu na kukengidila na mpi kulandila bima kezingaka ntoto mvimba na mpi mutindu batu fandaka, yakele nsonika ya mpa nsambu na kulandila mambu ya malongi ya kumonisa bilembu ya mbi na mpi yayi ya mbote taluta na bisalu </w:t>
      </w:r>
      <w:r w:rsidRPr="00913D14">
        <w:rPr>
          <w:rFonts w:ascii="Times New Roman" w:eastAsia="Times New Roman" w:hAnsi="Times New Roman" w:cs="Times New Roman"/>
        </w:rPr>
        <w:t xml:space="preserve">(ÉIES). </w:t>
      </w:r>
    </w:p>
    <w:p w:rsidR="008768E8"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Ba nsonika ya nkaka diaka tasadisa, mutindu Kodi ya kedila kisalu, kodi ya ketadila ba mvinda, kodi ketadilaka mambu ya matadi  ya ntalu, na mpi, </w:t>
      </w:r>
      <w:r w:rsidRPr="00913D14">
        <w:rPr>
          <w:rFonts w:ascii="Times New Roman" w:eastAsia="Times New Roman" w:hAnsi="Times New Roman" w:cs="Times New Roman"/>
        </w:rPr>
        <w:t xml:space="preserve"> l’ordonnance-loi n°71-016 du 15 mars 1971 </w:t>
      </w:r>
      <w:r>
        <w:rPr>
          <w:rFonts w:ascii="Times New Roman" w:eastAsia="Times New Roman" w:hAnsi="Times New Roman" w:cs="Times New Roman"/>
        </w:rPr>
        <w:t xml:space="preserve">yayi tadilika bima ya ba nknko to ba kulutu na beto, </w:t>
      </w:r>
      <w:r w:rsidRPr="00913D14">
        <w:rPr>
          <w:rFonts w:ascii="Times New Roman" w:eastAsia="Times New Roman" w:hAnsi="Times New Roman" w:cs="Times New Roman"/>
        </w:rPr>
        <w:t xml:space="preserve">Loi n° 73 – 021 du 20 juillet 1973 </w:t>
      </w:r>
      <w:r>
        <w:rPr>
          <w:rFonts w:ascii="Times New Roman" w:eastAsia="Times New Roman" w:hAnsi="Times New Roman" w:cs="Times New Roman"/>
        </w:rPr>
        <w:t>yayi yadilaka mambu ya mapangu na bima ya batu</w:t>
      </w:r>
      <w:r w:rsidRPr="00913D14">
        <w:rPr>
          <w:rFonts w:ascii="Times New Roman" w:eastAsia="Times New Roman" w:hAnsi="Times New Roman" w:cs="Times New Roman"/>
        </w:rPr>
        <w:t xml:space="preserve">. </w:t>
      </w:r>
      <w:r>
        <w:rPr>
          <w:rFonts w:ascii="Times New Roman" w:eastAsia="Times New Roman" w:hAnsi="Times New Roman" w:cs="Times New Roman"/>
        </w:rPr>
        <w:t>Mabungisi yayi ya bisalu talandila mbote ba nsonika yayi yonso sambu na kusadisa bisalu mutindu ya mbote</w:t>
      </w:r>
      <w:r w:rsidRPr="00913D14">
        <w:rPr>
          <w:rFonts w:ascii="Times New Roman" w:eastAsia="Times New Roman" w:hAnsi="Times New Roman" w:cs="Times New Roman"/>
        </w:rPr>
        <w:t>.</w:t>
      </w:r>
    </w:p>
    <w:p w:rsidR="008768E8" w:rsidRPr="00913D14"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Sambu na ba nzo ya bisalu, ba nzo ya nene yayi ta landa tasadisa sambu na bisau yayi ya kubungisa mpi kukangula ba nzila, </w:t>
      </w:r>
      <w:r w:rsidRPr="00913D14">
        <w:rPr>
          <w:rFonts w:ascii="Times New Roman" w:eastAsia="Times New Roman" w:hAnsi="Times New Roman" w:cs="Times New Roman"/>
        </w:rPr>
        <w:t xml:space="preserve">Ministère </w:t>
      </w:r>
      <w:r>
        <w:rPr>
          <w:rFonts w:ascii="Times New Roman" w:eastAsia="Times New Roman" w:hAnsi="Times New Roman" w:cs="Times New Roman"/>
        </w:rPr>
        <w:t xml:space="preserve">ya </w:t>
      </w:r>
      <w:r w:rsidRPr="00913D14">
        <w:rPr>
          <w:rFonts w:ascii="Times New Roman" w:eastAsia="Times New Roman" w:hAnsi="Times New Roman" w:cs="Times New Roman"/>
        </w:rPr>
        <w:t xml:space="preserve">Aménagement du Territoire, </w:t>
      </w:r>
      <w:r>
        <w:rPr>
          <w:rFonts w:ascii="Times New Roman" w:eastAsia="Times New Roman" w:hAnsi="Times New Roman" w:cs="Times New Roman"/>
        </w:rPr>
        <w:t>ya Urbanisme na</w:t>
      </w:r>
      <w:r w:rsidRPr="00913D14">
        <w:rPr>
          <w:rFonts w:ascii="Times New Roman" w:eastAsia="Times New Roman" w:hAnsi="Times New Roman" w:cs="Times New Roman"/>
        </w:rPr>
        <w:t xml:space="preserve"> Habitat </w:t>
      </w:r>
      <w:r>
        <w:rPr>
          <w:rFonts w:ascii="Times New Roman" w:eastAsia="Times New Roman" w:hAnsi="Times New Roman" w:cs="Times New Roman"/>
        </w:rPr>
        <w:t xml:space="preserve">ta kamba bisalu yayi yonso, na nzila ya </w:t>
      </w:r>
      <w:r w:rsidRPr="00913D14">
        <w:rPr>
          <w:rFonts w:ascii="Times New Roman" w:eastAsia="Times New Roman" w:hAnsi="Times New Roman" w:cs="Times New Roman"/>
        </w:rPr>
        <w:t xml:space="preserve">Projet de Développement Urbain </w:t>
      </w:r>
      <w:r>
        <w:rPr>
          <w:rFonts w:ascii="Times New Roman" w:eastAsia="Times New Roman" w:hAnsi="Times New Roman" w:cs="Times New Roman"/>
        </w:rPr>
        <w:t>« PDU » yayi kele nanganga mayele bakamaka sambu na kulandila mambu ya bima kezingaka ntoto (</w:t>
      </w:r>
      <w:r w:rsidRPr="00913D14">
        <w:rPr>
          <w:rFonts w:ascii="Times New Roman" w:eastAsia="Times New Roman" w:hAnsi="Times New Roman" w:cs="Times New Roman"/>
        </w:rPr>
        <w:t>Expert Environnementaliste</w:t>
      </w:r>
      <w:r>
        <w:rPr>
          <w:rFonts w:ascii="Times New Roman" w:eastAsia="Times New Roman" w:hAnsi="Times New Roman" w:cs="Times New Roman"/>
        </w:rPr>
        <w:t>)</w:t>
      </w:r>
      <w:r w:rsidRPr="00913D14">
        <w:rPr>
          <w:rFonts w:ascii="Times New Roman" w:eastAsia="Times New Roman" w:hAnsi="Times New Roman" w:cs="Times New Roman"/>
        </w:rPr>
        <w:t xml:space="preserve">. </w:t>
      </w:r>
      <w:r>
        <w:rPr>
          <w:rFonts w:ascii="Times New Roman" w:eastAsia="Times New Roman" w:hAnsi="Times New Roman" w:cs="Times New Roman"/>
        </w:rPr>
        <w:t>Ministère yake tadilaka mambu ya bima kezingaka ntoto na mpila batu kefandaka (</w:t>
      </w:r>
      <w:r w:rsidRPr="00913D14">
        <w:rPr>
          <w:rFonts w:ascii="Times New Roman" w:eastAsia="Times New Roman" w:hAnsi="Times New Roman" w:cs="Times New Roman"/>
        </w:rPr>
        <w:t>Ministère de l'Environnement</w:t>
      </w:r>
      <w:r>
        <w:rPr>
          <w:rFonts w:ascii="Times New Roman" w:eastAsia="Times New Roman" w:hAnsi="Times New Roman" w:cs="Times New Roman"/>
        </w:rPr>
        <w:t xml:space="preserve"> et Développement Durable « </w:t>
      </w:r>
      <w:r w:rsidRPr="00913D14">
        <w:rPr>
          <w:rFonts w:ascii="Times New Roman" w:eastAsia="Times New Roman" w:hAnsi="Times New Roman" w:cs="Times New Roman"/>
        </w:rPr>
        <w:t>ME</w:t>
      </w:r>
      <w:r>
        <w:rPr>
          <w:rFonts w:ascii="Times New Roman" w:eastAsia="Times New Roman" w:hAnsi="Times New Roman" w:cs="Times New Roman"/>
        </w:rPr>
        <w:t>DD »)ta landila mambu ya kukengidila na mpi kusadila bima kezingaka ntoto na nzila ya nzo ya bisalu ya ACE (Agenc</w:t>
      </w:r>
      <w:r w:rsidRPr="00913D14">
        <w:rPr>
          <w:rFonts w:ascii="Times New Roman" w:eastAsia="Times New Roman" w:hAnsi="Times New Roman" w:cs="Times New Roman"/>
        </w:rPr>
        <w:t>e</w:t>
      </w:r>
      <w:r>
        <w:rPr>
          <w:rFonts w:ascii="Times New Roman" w:eastAsia="Times New Roman" w:hAnsi="Times New Roman" w:cs="Times New Roman"/>
        </w:rPr>
        <w:t xml:space="preserve"> Congolaise de l’Environnement). Na kati ya ba bwala, MEDD sadilaka na nzila ya ba </w:t>
      </w:r>
      <w:r w:rsidRPr="00913D14">
        <w:rPr>
          <w:rFonts w:ascii="Times New Roman" w:eastAsia="Times New Roman" w:hAnsi="Times New Roman" w:cs="Times New Roman"/>
        </w:rPr>
        <w:t>Coordination</w:t>
      </w:r>
      <w:r>
        <w:rPr>
          <w:rFonts w:ascii="Times New Roman" w:eastAsia="Times New Roman" w:hAnsi="Times New Roman" w:cs="Times New Roman"/>
        </w:rPr>
        <w:t>s</w:t>
      </w:r>
      <w:r w:rsidRPr="00913D14">
        <w:rPr>
          <w:rFonts w:ascii="Times New Roman" w:eastAsia="Times New Roman" w:hAnsi="Times New Roman" w:cs="Times New Roman"/>
        </w:rPr>
        <w:t xml:space="preserve"> Provinciale</w:t>
      </w:r>
      <w:r>
        <w:rPr>
          <w:rFonts w:ascii="Times New Roman" w:eastAsia="Times New Roman" w:hAnsi="Times New Roman" w:cs="Times New Roman"/>
        </w:rPr>
        <w:t>s</w:t>
      </w:r>
      <w:r w:rsidRPr="00913D14">
        <w:rPr>
          <w:rFonts w:ascii="Times New Roman" w:eastAsia="Times New Roman" w:hAnsi="Times New Roman" w:cs="Times New Roman"/>
        </w:rPr>
        <w:t xml:space="preserve"> de l’Environnement (CPE)</w:t>
      </w:r>
      <w:r>
        <w:rPr>
          <w:rFonts w:ascii="Times New Roman" w:eastAsia="Times New Roman" w:hAnsi="Times New Roman" w:cs="Times New Roman"/>
        </w:rPr>
        <w:t xml:space="preserve"> bisika ya kele na bureau na yawu ve.</w:t>
      </w:r>
    </w:p>
    <w:p w:rsidR="008768E8"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ACE </w:t>
      </w:r>
      <w:r>
        <w:rPr>
          <w:rFonts w:ascii="Times New Roman" w:eastAsia="Times New Roman" w:hAnsi="Times New Roman" w:cs="Times New Roman"/>
        </w:rPr>
        <w:t>kele nzo ya bisalu ya Mbulamatari ya RDC ya ketadilaka na mpi landilaka mambu ya mutindu ya kukindila na mpi kusadila bima kezingaka ntoto na mpila batu fandaka, na nsi ya ntwadisi ya MEDD</w:t>
      </w:r>
      <w:r w:rsidRPr="00913D14">
        <w:rPr>
          <w:rFonts w:ascii="Times New Roman" w:eastAsia="Times New Roman" w:hAnsi="Times New Roman" w:cs="Times New Roman"/>
        </w:rPr>
        <w:t xml:space="preserve">, </w:t>
      </w:r>
      <w:r>
        <w:rPr>
          <w:rFonts w:ascii="Times New Roman" w:eastAsia="Times New Roman" w:hAnsi="Times New Roman" w:cs="Times New Roman"/>
        </w:rPr>
        <w:t>kulanda mutindu yawu sonikama na mubeku (</w:t>
      </w:r>
      <w:r w:rsidRPr="00913D14">
        <w:rPr>
          <w:rFonts w:ascii="Times New Roman" w:eastAsia="Times New Roman" w:hAnsi="Times New Roman" w:cs="Times New Roman"/>
        </w:rPr>
        <w:t>loi</w:t>
      </w:r>
      <w:r>
        <w:rPr>
          <w:rFonts w:ascii="Times New Roman" w:eastAsia="Times New Roman" w:hAnsi="Times New Roman" w:cs="Times New Roman"/>
        </w:rPr>
        <w:t>)</w:t>
      </w:r>
      <w:r w:rsidRPr="00913D14">
        <w:rPr>
          <w:rFonts w:ascii="Times New Roman" w:eastAsia="Times New Roman" w:hAnsi="Times New Roman" w:cs="Times New Roman"/>
        </w:rPr>
        <w:t xml:space="preserve"> n°009/11 </w:t>
      </w:r>
      <w:r>
        <w:rPr>
          <w:rFonts w:ascii="Times New Roman" w:eastAsia="Times New Roman" w:hAnsi="Times New Roman" w:cs="Times New Roman"/>
        </w:rPr>
        <w:t>ya kilumbu ya 9</w:t>
      </w:r>
      <w:r w:rsidRPr="00913D14">
        <w:rPr>
          <w:rFonts w:ascii="Times New Roman" w:eastAsia="Times New Roman" w:hAnsi="Times New Roman" w:cs="Times New Roman"/>
        </w:rPr>
        <w:t xml:space="preserve"> juillet 2011 </w:t>
      </w:r>
      <w:r>
        <w:rPr>
          <w:rFonts w:ascii="Times New Roman" w:eastAsia="Times New Roman" w:hAnsi="Times New Roman" w:cs="Times New Roman"/>
        </w:rPr>
        <w:t xml:space="preserve">yayi tadilaka mambu ya kukengidila  bima kezingaka ntoto, yayi talandilaka na nzina ya Mbulamatari ya </w:t>
      </w:r>
      <w:r>
        <w:rPr>
          <w:rFonts w:ascii="Times New Roman" w:eastAsia="Times New Roman" w:hAnsi="Times New Roman" w:cs="Times New Roman"/>
        </w:rPr>
        <w:lastRenderedPageBreak/>
        <w:t>RDC mutindi ya kulandila na mpi kukengidila bima yonso kezingaka ntoto na mpi mpila batu kefandaka.</w:t>
      </w:r>
    </w:p>
    <w:p w:rsidR="008768E8"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Ba nzo ya nkaka mpi tasadisa sambu na bisalu yayi ya PDU : OVD, société civile, Mbulamatari ya bwala Kikwit, na mpi ba ONG yayi sadilaka mambu ya bima kezingaka ntoto na mpila batu kefandaka</w:t>
      </w:r>
      <w:r w:rsidRPr="00913D14">
        <w:rPr>
          <w:rFonts w:ascii="Times New Roman" w:eastAsia="Times New Roman" w:hAnsi="Times New Roman" w:cs="Times New Roman"/>
        </w:rPr>
        <w:t>.</w:t>
      </w:r>
    </w:p>
    <w:p w:rsidR="008768E8" w:rsidRPr="00913D14"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Kukatula </w:t>
      </w:r>
      <w:r w:rsidRPr="00913D14">
        <w:rPr>
          <w:rFonts w:ascii="Times New Roman" w:eastAsia="Times New Roman" w:hAnsi="Times New Roman" w:cs="Times New Roman"/>
        </w:rPr>
        <w:t xml:space="preserve">ACE, </w:t>
      </w:r>
      <w:r>
        <w:rPr>
          <w:rFonts w:ascii="Times New Roman" w:eastAsia="Times New Roman" w:hAnsi="Times New Roman" w:cs="Times New Roman"/>
        </w:rPr>
        <w:t xml:space="preserve">yakele mbote kusadisa na mpi kukodisa ba nzo ya nkaka ya bisalu sambu na kusadisa bisalu yayi nzila mbote, na nzila ya bima ya kisalu na mpi kukodisa ngangu ya batu salaka kati ya ba nzo yayi ya bisalu ya nkaka </w:t>
      </w:r>
      <w:r w:rsidRPr="00913D14">
        <w:rPr>
          <w:rFonts w:ascii="Times New Roman" w:eastAsia="Times New Roman" w:hAnsi="Times New Roman" w:cs="Times New Roman"/>
        </w:rPr>
        <w:t>(</w:t>
      </w:r>
      <w:r>
        <w:rPr>
          <w:rFonts w:ascii="Times New Roman" w:eastAsia="Times New Roman" w:hAnsi="Times New Roman" w:cs="Times New Roman"/>
        </w:rPr>
        <w:t>ngangu ya kusadila bima yayi kezingaka ntoto na mpi mpila to mutindu batu fandaka</w:t>
      </w:r>
      <w:r w:rsidRPr="00913D14">
        <w:rPr>
          <w:rFonts w:ascii="Times New Roman" w:eastAsia="Times New Roman" w:hAnsi="Times New Roman" w:cs="Times New Roman"/>
        </w:rPr>
        <w:t xml:space="preserve">). </w:t>
      </w:r>
      <w:r>
        <w:rPr>
          <w:rFonts w:ascii="Times New Roman" w:eastAsia="Times New Roman" w:hAnsi="Times New Roman" w:cs="Times New Roman"/>
        </w:rPr>
        <w:t>Na yayi nde, mabongisi yayi ya kisalu ya PDU tasadisa ba nzo yayi na nzila ya malongi ya mpa, na kupesa bima ya kisalu ya mpa sambu na kukodisa mpila ya kasadila na mpi ya kulandila mambu ya kukengidila na mpi kusadilaka bima kezingaka ntoto na mpila batu fandaka</w:t>
      </w:r>
      <w:r w:rsidRPr="00913D14">
        <w:rPr>
          <w:rFonts w:ascii="Times New Roman" w:eastAsia="Times New Roman" w:hAnsi="Times New Roman" w:cs="Times New Roman"/>
        </w:rPr>
        <w:t>.</w:t>
      </w:r>
    </w:p>
    <w:p w:rsidR="008768E8" w:rsidRPr="00913D14" w:rsidRDefault="008768E8" w:rsidP="008768E8">
      <w:pPr>
        <w:spacing w:after="0" w:line="240" w:lineRule="auto"/>
        <w:jc w:val="both"/>
        <w:rPr>
          <w:rFonts w:ascii="Times New Roman" w:eastAsia="Times New Roman" w:hAnsi="Times New Roman" w:cs="Times New Roman"/>
        </w:rPr>
      </w:pPr>
    </w:p>
    <w:p w:rsidR="008768E8" w:rsidRPr="00913D14"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Na yawu, nde malongi yayi tadilaka na mpi landaka diaka ba nsonika ya ba politiki ya Banque Mondiale sambu na kukengidila bima ke zingaka ntoto na mpila batu fandaka kulandana na bisalu ta salama yayi kele</w:t>
      </w:r>
      <w:r w:rsidRPr="00913D14">
        <w:rPr>
          <w:rFonts w:ascii="Times New Roman" w:eastAsia="Times New Roman" w:hAnsi="Times New Roman" w:cs="Times New Roman"/>
        </w:rPr>
        <w:t xml:space="preserve"> (PO/BP. 4.01</w:t>
      </w:r>
      <w:r w:rsidRPr="00913D14">
        <w:rPr>
          <w:rFonts w:ascii="Times New Roman" w:eastAsia="Times New Roman" w:hAnsi="Times New Roman" w:cs="Times New Roman"/>
        </w:rPr>
        <w:tab/>
        <w:t xml:space="preserve">« </w:t>
      </w:r>
      <w:r>
        <w:rPr>
          <w:rFonts w:ascii="Times New Roman" w:eastAsia="Times New Roman" w:hAnsi="Times New Roman" w:cs="Times New Roman"/>
        </w:rPr>
        <w:t>kulongidila mbote mambu ya bima kezingaka ntoto » (</w:t>
      </w:r>
      <w:r w:rsidRPr="00913D14">
        <w:rPr>
          <w:rFonts w:ascii="Times New Roman" w:eastAsia="Times New Roman" w:hAnsi="Times New Roman" w:cs="Times New Roman"/>
        </w:rPr>
        <w:t>Évaluation Environnementale</w:t>
      </w:r>
      <w:r>
        <w:rPr>
          <w:rFonts w:ascii="Times New Roman" w:eastAsia="Times New Roman" w:hAnsi="Times New Roman" w:cs="Times New Roman"/>
        </w:rPr>
        <w:t>)</w:t>
      </w:r>
      <w:r w:rsidRPr="00913D14">
        <w:rPr>
          <w:rFonts w:ascii="Times New Roman" w:eastAsia="Times New Roman" w:hAnsi="Times New Roman" w:cs="Times New Roman"/>
        </w:rPr>
        <w:t>; PO /BP. 4.11 «</w:t>
      </w:r>
      <w:r>
        <w:rPr>
          <w:rFonts w:ascii="Times New Roman" w:eastAsia="Times New Roman" w:hAnsi="Times New Roman" w:cs="Times New Roman"/>
        </w:rPr>
        <w:t xml:space="preserve"> Bima ya kibwala to ya bankoko na betu » (</w:t>
      </w:r>
      <w:r w:rsidRPr="00913D14">
        <w:rPr>
          <w:rFonts w:ascii="Times New Roman" w:eastAsia="Times New Roman" w:hAnsi="Times New Roman" w:cs="Times New Roman"/>
        </w:rPr>
        <w:t>Ressources Culturelles Physiques</w:t>
      </w:r>
      <w:r>
        <w:rPr>
          <w:rFonts w:ascii="Times New Roman" w:eastAsia="Times New Roman" w:hAnsi="Times New Roman" w:cs="Times New Roman"/>
        </w:rPr>
        <w:t>)</w:t>
      </w:r>
      <w:r w:rsidRPr="00913D14">
        <w:rPr>
          <w:rFonts w:ascii="Times New Roman" w:eastAsia="Times New Roman" w:hAnsi="Times New Roman" w:cs="Times New Roman"/>
        </w:rPr>
        <w:t xml:space="preserve"> ; PO /PB. 4.12 « </w:t>
      </w:r>
      <w:r>
        <w:rPr>
          <w:rFonts w:ascii="Times New Roman" w:eastAsia="Times New Roman" w:hAnsi="Times New Roman" w:cs="Times New Roman"/>
        </w:rPr>
        <w:t>Mambu ya kukatula batu » (</w:t>
      </w:r>
      <w:r w:rsidRPr="00913D14">
        <w:rPr>
          <w:rFonts w:ascii="Times New Roman" w:eastAsia="Times New Roman" w:hAnsi="Times New Roman" w:cs="Times New Roman"/>
        </w:rPr>
        <w:t>Réinstallation involontaire</w:t>
      </w:r>
      <w:r>
        <w:rPr>
          <w:rFonts w:ascii="Times New Roman" w:eastAsia="Times New Roman" w:hAnsi="Times New Roman" w:cs="Times New Roman"/>
        </w:rPr>
        <w:t>)</w:t>
      </w:r>
      <w:r w:rsidRPr="00913D14">
        <w:rPr>
          <w:rFonts w:ascii="Times New Roman" w:eastAsia="Times New Roman" w:hAnsi="Times New Roman" w:cs="Times New Roman"/>
        </w:rPr>
        <w:t xml:space="preserve">» ; PO /PB.17.50 « </w:t>
      </w:r>
      <w:r>
        <w:rPr>
          <w:rFonts w:ascii="Times New Roman" w:eastAsia="Times New Roman" w:hAnsi="Times New Roman" w:cs="Times New Roman"/>
        </w:rPr>
        <w:t>Kupesa ba nsangu » (</w:t>
      </w:r>
      <w:r w:rsidRPr="00913D14">
        <w:rPr>
          <w:rFonts w:ascii="Times New Roman" w:eastAsia="Times New Roman" w:hAnsi="Times New Roman" w:cs="Times New Roman"/>
        </w:rPr>
        <w:t xml:space="preserve">Diffusion et information) </w:t>
      </w:r>
      <w:r>
        <w:rPr>
          <w:rFonts w:ascii="Times New Roman" w:eastAsia="Times New Roman" w:hAnsi="Times New Roman" w:cs="Times New Roman"/>
        </w:rPr>
        <w:t>na mpi ba nsonika ya nkaka yayi RDC ndimaka kulandila na kizinga ya ba insi ya ntoto mvimba</w:t>
      </w:r>
      <w:r w:rsidRPr="00913D14">
        <w:rPr>
          <w:rFonts w:ascii="Times New Roman" w:eastAsia="Times New Roman" w:hAnsi="Times New Roman" w:cs="Times New Roman"/>
        </w:rPr>
        <w:t>.</w:t>
      </w:r>
    </w:p>
    <w:p w:rsidR="008768E8" w:rsidRPr="00913D14"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bCs/>
          <w:lang w:eastAsia="fr-FR"/>
        </w:rPr>
      </w:pPr>
      <w:r>
        <w:rPr>
          <w:rFonts w:ascii="Times New Roman" w:hAnsi="Times New Roman" w:cs="Times New Roman"/>
        </w:rPr>
        <w:t xml:space="preserve">Nsonika yayi ya malongi salamaka sambu na bisalu ya nzila yayi kele na </w:t>
      </w:r>
      <w:r w:rsidRPr="00913D14">
        <w:rPr>
          <w:rFonts w:ascii="Times New Roman" w:hAnsi="Times New Roman" w:cs="Times New Roman"/>
        </w:rPr>
        <w:t xml:space="preserve">commune </w:t>
      </w:r>
      <w:r>
        <w:rPr>
          <w:rFonts w:ascii="Times New Roman" w:hAnsi="Times New Roman" w:cs="Times New Roman"/>
        </w:rPr>
        <w:t>ya</w:t>
      </w:r>
      <w:r>
        <w:rPr>
          <w:rFonts w:ascii="Times New Roman" w:hAnsi="Times New Roman" w:cs="Times New Roman"/>
          <w:lang w:eastAsia="fr-FR"/>
        </w:rPr>
        <w:t>Nzinda</w:t>
      </w:r>
      <w:r w:rsidRPr="00913D14">
        <w:rPr>
          <w:rFonts w:ascii="Times New Roman" w:eastAsia="Times New Roman" w:hAnsi="Times New Roman" w:cs="Times New Roman"/>
          <w:bCs/>
          <w:lang w:eastAsia="fr-FR"/>
        </w:rPr>
        <w:t xml:space="preserve">. </w:t>
      </w:r>
      <w:r>
        <w:rPr>
          <w:rFonts w:ascii="Times New Roman" w:eastAsia="Times New Roman" w:hAnsi="Times New Roman" w:cs="Times New Roman"/>
          <w:bCs/>
          <w:lang w:eastAsia="fr-FR"/>
        </w:rPr>
        <w:t>Kusadisa bisalu ya nzila yayi ta sadisa mpi bwala ya mvimba ya Kikwit</w:t>
      </w:r>
      <w:r w:rsidRPr="00913D14">
        <w:rPr>
          <w:rFonts w:ascii="Times New Roman" w:eastAsia="Times New Roman" w:hAnsi="Times New Roman" w:cs="Times New Roman"/>
          <w:bCs/>
          <w:lang w:eastAsia="fr-FR"/>
        </w:rPr>
        <w:t xml:space="preserve">, </w:t>
      </w:r>
      <w:r>
        <w:rPr>
          <w:rFonts w:ascii="Times New Roman" w:eastAsia="Times New Roman" w:hAnsi="Times New Roman" w:cs="Times New Roman"/>
          <w:bCs/>
          <w:lang w:eastAsia="fr-FR"/>
        </w:rPr>
        <w:t>ya takuma kitotko mpi ta bakisa na mpi kukodisa mumbongo na mpi bisalu ya batu fandaka na kati ya bwala Kikwit</w:t>
      </w:r>
      <w:r w:rsidRPr="00913D14">
        <w:rPr>
          <w:rFonts w:ascii="Times New Roman" w:eastAsia="Times New Roman" w:hAnsi="Times New Roman" w:cs="Times New Roman"/>
          <w:bCs/>
          <w:lang w:eastAsia="fr-FR"/>
        </w:rPr>
        <w:t xml:space="preserve">. </w:t>
      </w:r>
    </w:p>
    <w:p w:rsidR="008768E8" w:rsidRDefault="008768E8" w:rsidP="008768E8">
      <w:pPr>
        <w:spacing w:after="0" w:line="240" w:lineRule="auto"/>
        <w:jc w:val="both"/>
        <w:rPr>
          <w:rFonts w:ascii="Times New Roman" w:eastAsia="Times New Roman" w:hAnsi="Times New Roman" w:cs="Times New Roman"/>
          <w:bCs/>
          <w:lang w:eastAsia="fr-FR"/>
        </w:rPr>
      </w:pPr>
      <w:r>
        <w:rPr>
          <w:rFonts w:ascii="Times New Roman" w:eastAsia="Times New Roman" w:hAnsi="Times New Roman" w:cs="Times New Roman"/>
          <w:bCs/>
          <w:lang w:eastAsia="fr-FR"/>
        </w:rPr>
        <w:t>Mmabu ya nene talaka mambu ya bima ke zingaka ntoto na mpi mpila batu ke fandaka yokele : kukengidila na mpi kulandila bisika masa ya mbula bebisaka na kuluta, kuladila mambu ya batu fandaka na bima ya mumbongo na bawu bisika nzila ta luta, kukengidila ba nzo ya nkisi, na ba nzo ya Nzambi yayi kele pene pene ya nzila, kukengidila mbote bisaika na mpi ngolo ya batu fandaka bisika ya nzila, kukengidila bima ya kisalu ya REGIDESO na mpi SNEL yayi lutaka na nzila, kubungisa mpila batu ta tambulaka na bimana bawu ya mumbongo na nzila yayi.</w:t>
      </w:r>
    </w:p>
    <w:p w:rsidR="008768E8" w:rsidRPr="00913D14" w:rsidRDefault="008768E8" w:rsidP="008768E8">
      <w:pPr>
        <w:spacing w:after="0" w:line="240" w:lineRule="auto"/>
        <w:jc w:val="both"/>
        <w:rPr>
          <w:rFonts w:ascii="Times New Roman" w:eastAsia="Times New Roman" w:hAnsi="Times New Roman" w:cs="Times New Roman"/>
          <w:bCs/>
          <w:lang w:eastAsia="fr-FR"/>
        </w:rPr>
      </w:pPr>
    </w:p>
    <w:p w:rsidR="008768E8" w:rsidRPr="00A76274" w:rsidRDefault="008768E8" w:rsidP="008768E8">
      <w:pPr>
        <w:spacing w:line="240" w:lineRule="auto"/>
        <w:jc w:val="both"/>
        <w:rPr>
          <w:rFonts w:ascii="Times New Roman" w:hAnsi="Times New Roman" w:cs="Times New Roman"/>
        </w:rPr>
      </w:pPr>
      <w:r>
        <w:rPr>
          <w:rFonts w:ascii="Times New Roman" w:hAnsi="Times New Roman" w:cs="Times New Roman"/>
        </w:rPr>
        <w:t>Na lieleka, kisalu yayi ya PDU mendimama na batu yonso, sambu kisalu yayi tapesa solution to eyanu na bosenga ya bwala/</w:t>
      </w:r>
      <w:r w:rsidRPr="00A76274">
        <w:rPr>
          <w:rFonts w:ascii="Times New Roman" w:hAnsi="Times New Roman" w:cs="Times New Roman"/>
        </w:rPr>
        <w:t xml:space="preserve">ville </w:t>
      </w:r>
      <w:r>
        <w:rPr>
          <w:rFonts w:ascii="Times New Roman" w:hAnsi="Times New Roman" w:cs="Times New Roman"/>
        </w:rPr>
        <w:t>yayi sosaka kubungisa ba nzila na mpi ba nzo ya bisalu na kukingidila mituka yake bakaka batu na ba nzila</w:t>
      </w:r>
      <w:r w:rsidRPr="00A76274">
        <w:rPr>
          <w:rFonts w:ascii="Times New Roman" w:hAnsi="Times New Roman" w:cs="Times New Roman"/>
        </w:rPr>
        <w:t xml:space="preserve">. </w:t>
      </w:r>
      <w:r>
        <w:rPr>
          <w:rFonts w:ascii="Times New Roman" w:hAnsi="Times New Roman" w:cs="Times New Roman"/>
        </w:rPr>
        <w:t>Bisalu yayi bongisaka kaka ndambu ya nzila yayi tungisaka mingi batu sambu ndambu ya nkaka ya nzila fandaka ya mbote ve</w:t>
      </w:r>
      <w:r w:rsidRPr="00A76274">
        <w:rPr>
          <w:rFonts w:ascii="Times New Roman" w:hAnsi="Times New Roman" w:cs="Times New Roman"/>
        </w:rPr>
        <w:t xml:space="preserve">. </w:t>
      </w:r>
      <w:r>
        <w:rPr>
          <w:rFonts w:ascii="Times New Roman" w:hAnsi="Times New Roman" w:cs="Times New Roman"/>
        </w:rPr>
        <w:t>Bisalu yayi ya kumanisa nzila mvimba yayi me ndimama na batu yonso</w:t>
      </w:r>
      <w:r w:rsidRPr="00A76274">
        <w:rPr>
          <w:rFonts w:ascii="Times New Roman" w:hAnsi="Times New Roman" w:cs="Times New Roman"/>
        </w:rPr>
        <w:t xml:space="preserve">. </w:t>
      </w:r>
      <w:r>
        <w:rPr>
          <w:rFonts w:ascii="Times New Roman" w:hAnsi="Times New Roman" w:cs="Times New Roman"/>
        </w:rPr>
        <w:t>Kansi, ata kisalu yayi me ndimama, batu ndambu tubaka nde bima ya nkaka basalaka yawu mbote ve : ntangu ya kisalu ba landilaka yawu ve, kubebisa bima ya kisalu ya batu, ba accidents mpi tasalama, bima ya batu tabebisama, kubaka batu ya kisalu kati ya bana ya bwala ve, kisalu ta banda na nima ntangu mingi, kisalu ta déranger kutambula ya batu na bima na bawu.</w:t>
      </w:r>
      <w:r w:rsidRPr="00A76274">
        <w:rPr>
          <w:rFonts w:ascii="Times New Roman" w:hAnsi="Times New Roman" w:cs="Times New Roman"/>
        </w:rPr>
        <w:t> </w:t>
      </w:r>
    </w:p>
    <w:p w:rsidR="008768E8" w:rsidRDefault="008768E8" w:rsidP="008768E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Bisalu yayi ta baka bilembu ya mbote mingi, mutindu : kupesa kisalu na bana ya bwala Kikwit, ku kodisa mpila batu fandaka na mpi mimbongu na bawu bisika nzila lutaka, kubungisa ba nzo ya bisalu sambu na batu yonso ya bwala yayi, kutia mwinda na nzila yayi tasalama, kubungisa bisika masa ya mbula ta lutaka na kubebisa, kukatula bima na mpi batu na kati to pembini ya nzila, kukodisa mpila batu ta kwendaka na bima na bawu mbote.</w:t>
      </w:r>
    </w:p>
    <w:p w:rsidR="008768E8"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eastAsia="Times New Roman" w:hAnsi="Times New Roman" w:cs="Times New Roman"/>
        </w:rPr>
      </w:pPr>
    </w:p>
    <w:p w:rsidR="008768E8" w:rsidRPr="00913D14" w:rsidRDefault="008768E8" w:rsidP="008768E8">
      <w:pPr>
        <w:spacing w:after="0" w:line="240" w:lineRule="auto"/>
        <w:jc w:val="both"/>
        <w:rPr>
          <w:rFonts w:ascii="Times New Roman" w:eastAsia="Times New Roman" w:hAnsi="Times New Roman" w:cs="Times New Roman"/>
        </w:rPr>
      </w:pPr>
    </w:p>
    <w:p w:rsidR="008768E8" w:rsidRDefault="008768E8" w:rsidP="008768E8">
      <w:pPr>
        <w:spacing w:after="0" w:line="240" w:lineRule="auto"/>
        <w:jc w:val="both"/>
        <w:rPr>
          <w:rFonts w:ascii="Times New Roman" w:hAnsi="Times New Roman" w:cs="Times New Roman"/>
        </w:rPr>
      </w:pPr>
      <w:r>
        <w:rPr>
          <w:rFonts w:ascii="Times New Roman" w:eastAsia="Times New Roman" w:hAnsi="Times New Roman" w:cs="Times New Roman"/>
          <w:u w:val="single"/>
        </w:rPr>
        <w:t>Bilembu ya mbi ta fandaka mingi mingi :</w:t>
      </w:r>
      <w:r w:rsidRPr="003C0471">
        <w:rPr>
          <w:rFonts w:ascii="Times New Roman" w:eastAsia="Times New Roman" w:hAnsi="Times New Roman" w:cs="Times New Roman"/>
        </w:rPr>
        <w:t xml:space="preserve"> kubebisa mupepe</w:t>
      </w:r>
      <w:r>
        <w:rPr>
          <w:rFonts w:ascii="Times New Roman" w:eastAsia="Times New Roman" w:hAnsi="Times New Roman" w:cs="Times New Roman"/>
        </w:rPr>
        <w:t xml:space="preserve"> na pututlu (poussière), kukatula ba nti na mpi ba mbuma na yawu, kukatula bima ya mumbongo ya batu, kubebisa koluta ya batu na nzila, maladi ya nsoni mpi tabakama IST/VIH-SIDA, kubebisa bima ya REGIDESO to ya SNEL, na mpi ba accidents na ntangu yayi bisalu tasalama…</w:t>
      </w:r>
      <w:r>
        <w:rPr>
          <w:rFonts w:ascii="Times New Roman" w:hAnsi="Times New Roman" w:cs="Times New Roman"/>
          <w:b/>
          <w:i/>
        </w:rPr>
        <w:t xml:space="preserve">Sambu na mutindu ya kusadila bima kezingaka ntoto na </w:t>
      </w:r>
      <w:r>
        <w:rPr>
          <w:rFonts w:ascii="Times New Roman" w:hAnsi="Times New Roman" w:cs="Times New Roman"/>
          <w:b/>
          <w:i/>
        </w:rPr>
        <w:lastRenderedPageBreak/>
        <w:t>mpi mpila bantu tafandaka (PGES) </w:t>
      </w:r>
      <w:r>
        <w:rPr>
          <w:rFonts w:ascii="Times New Roman" w:hAnsi="Times New Roman" w:cs="Times New Roman"/>
        </w:rPr>
        <w:t>: nsonika yayi tafandaka na mambu yayi talanda : mutindu ya kukodisa bilembu yayi ya mbote, na mpi mitundu yayi ya kukatula bilembu yayi ya mbi : kulandila bisalu mbote, kukengidila zamba mbote, na mpi ba mvinda, kukengidila bisika bantu fandaka na mpi sadilaka mumbongu na bawu, kutunga bisika masa ya mbula ta lutilaka mbote, kutunga bisika bantu ya kele ve ne mutuka talutilaka, kumonisa bilambu ta sadisaka bantu kukatisa nzila mbote. Mitindu ya nkaka ta tadila mpila ya kusadila bima ke zingaka ntoto na mpila bantu fandaka, mutindi ya kulandila mbote na mpi kukengidila bima yayi yonso, mutindi ya kufuta bima ya bantu bisalu ta bebisaka, mutindu ya kupesa ba nsangu na bantu sambu na bisalu ta salama, mutindu ya kukodisa ngangu ya bantu ya bisalu yayi ta salama, mutindu ya kuluta mbote na mituka na mpi ba moto kana bisalu memana ve.</w:t>
      </w:r>
    </w:p>
    <w:p w:rsidR="008768E8" w:rsidRDefault="008768E8" w:rsidP="008768E8">
      <w:pPr>
        <w:spacing w:after="0" w:line="240" w:lineRule="auto"/>
        <w:jc w:val="both"/>
        <w:rPr>
          <w:rFonts w:ascii="Times New Roman" w:hAnsi="Times New Roman" w:cs="Times New Roman"/>
        </w:rPr>
      </w:pPr>
    </w:p>
    <w:p w:rsidR="008768E8" w:rsidRDefault="008768E8" w:rsidP="008768E8">
      <w:pPr>
        <w:spacing w:after="0" w:line="240" w:lineRule="auto"/>
        <w:jc w:val="both"/>
        <w:rPr>
          <w:rFonts w:ascii="Times New Roman" w:hAnsi="Times New Roman" w:cs="Times New Roman"/>
        </w:rPr>
      </w:pPr>
      <w:r>
        <w:rPr>
          <w:rFonts w:ascii="Times New Roman" w:hAnsi="Times New Roman" w:cs="Times New Roman"/>
        </w:rPr>
        <w:t>Mitindu ya nkaka kele yayi kulandila mbote biaslu sambu na kusadisa yawu mbote na mpi kulandila mambu ya kukengidila biam ke zingaka ntoto na mpila bantu fandaka, kukodisa ngangu ya bantu na kulandila ba nsiku ya insi na beto sambu na kusidisa bisalu mutindu ya mbote.</w:t>
      </w:r>
    </w:p>
    <w:p w:rsidR="008768E8" w:rsidRPr="00913D14" w:rsidRDefault="008768E8" w:rsidP="008768E8">
      <w:pPr>
        <w:spacing w:after="0" w:line="240" w:lineRule="auto"/>
        <w:ind w:left="1080"/>
        <w:jc w:val="both"/>
        <w:rPr>
          <w:rFonts w:ascii="Times New Roman" w:hAnsi="Times New Roman" w:cs="Times New Roman"/>
        </w:rPr>
      </w:pPr>
    </w:p>
    <w:p w:rsidR="008768E8" w:rsidRPr="003A7BB2" w:rsidRDefault="008768E8" w:rsidP="008768E8">
      <w:pPr>
        <w:spacing w:after="0" w:line="240" w:lineRule="auto"/>
        <w:jc w:val="both"/>
        <w:rPr>
          <w:rFonts w:ascii="Times New Roman" w:hAnsi="Times New Roman" w:cs="Times New Roman"/>
        </w:rPr>
      </w:pPr>
      <w:r w:rsidRPr="003A7BB2">
        <w:rPr>
          <w:rFonts w:ascii="Times New Roman" w:hAnsi="Times New Roman" w:cs="Times New Roman"/>
        </w:rPr>
        <w:t>Kulandila mutindu kisalu tasalama sambu na kukengidila bima kezingaka ntoto na mpi mpila bantu fandaka tasalama konso kilumbu na kintwadisi ya Mission de contrôle. ACE talandila diaka bisalu yayi na mpi ban toma ya ACE ta tindama sambu na kulandila mbote bisalu tasalama.</w:t>
      </w:r>
    </w:p>
    <w:p w:rsidR="008768E8" w:rsidRPr="003A7BB2" w:rsidRDefault="008768E8" w:rsidP="008768E8">
      <w:pPr>
        <w:spacing w:after="0" w:line="240" w:lineRule="auto"/>
        <w:jc w:val="both"/>
        <w:rPr>
          <w:rFonts w:ascii="Times New Roman" w:hAnsi="Times New Roman" w:cs="Times New Roman"/>
        </w:rPr>
      </w:pPr>
    </w:p>
    <w:p w:rsidR="008768E8" w:rsidRPr="003A7BB2" w:rsidRDefault="008768E8" w:rsidP="008768E8">
      <w:pPr>
        <w:spacing w:after="0" w:line="240" w:lineRule="auto"/>
        <w:jc w:val="both"/>
        <w:rPr>
          <w:rFonts w:ascii="Times New Roman" w:hAnsi="Times New Roman" w:cs="Times New Roman"/>
        </w:rPr>
      </w:pPr>
      <w:r w:rsidRPr="003A7BB2">
        <w:rPr>
          <w:rFonts w:ascii="Times New Roman" w:hAnsi="Times New Roman" w:cs="Times New Roman"/>
        </w:rPr>
        <w:t>Ntwadisa ya bisalu yonso ta fandaka PDU yayi ta baka mpi nganga mayele sambu na kulandila diaka mutindu bisalu talamaka. </w:t>
      </w:r>
    </w:p>
    <w:p w:rsidR="008768E8" w:rsidRDefault="008768E8" w:rsidP="008768E8">
      <w:pPr>
        <w:spacing w:after="0" w:line="240" w:lineRule="auto"/>
        <w:jc w:val="both"/>
        <w:rPr>
          <w:rFonts w:ascii="Times New Roman" w:hAnsi="Times New Roman" w:cs="Times New Roman"/>
          <w:b/>
          <w:i/>
        </w:rPr>
      </w:pPr>
    </w:p>
    <w:p w:rsidR="008768E8" w:rsidRDefault="008768E8" w:rsidP="008768E8">
      <w:pPr>
        <w:jc w:val="both"/>
      </w:pPr>
      <w:r>
        <w:rPr>
          <w:rFonts w:ascii="Times New Roman" w:eastAsia="Times New Roman" w:hAnsi="Times New Roman" w:cs="Times New Roman"/>
          <w:lang w:eastAsia="fr-FR"/>
        </w:rPr>
        <w:t>Ntalu ya mpila yayi ya kulandila mitindu yonso ya kukengidila na mpi ya kuladila mbote bima kezingaka ntoto na mpi mpila bantu fandaka « </w:t>
      </w:r>
      <w:r w:rsidRPr="00C24BA8">
        <w:rPr>
          <w:rFonts w:ascii="Times New Roman" w:eastAsia="Times New Roman" w:hAnsi="Times New Roman" w:cs="Times New Roman"/>
          <w:lang w:eastAsia="fr-FR"/>
        </w:rPr>
        <w:t>PGES</w:t>
      </w:r>
      <w:r>
        <w:rPr>
          <w:rFonts w:ascii="Times New Roman" w:eastAsia="Times New Roman" w:hAnsi="Times New Roman" w:cs="Times New Roman"/>
          <w:lang w:eastAsia="fr-FR"/>
        </w:rPr>
        <w:t xml:space="preserve"> » kele ya </w:t>
      </w:r>
      <w:r>
        <w:rPr>
          <w:rFonts w:ascii="Times New Roman" w:eastAsia="Times New Roman" w:hAnsi="Times New Roman" w:cs="Times New Roman"/>
          <w:b/>
          <w:u w:val="single"/>
          <w:lang w:eastAsia="fr-FR"/>
        </w:rPr>
        <w:t>60</w:t>
      </w:r>
      <w:r w:rsidRPr="0075341E">
        <w:rPr>
          <w:rFonts w:ascii="Times New Roman" w:eastAsia="Times New Roman" w:hAnsi="Times New Roman" w:cs="Times New Roman"/>
          <w:b/>
          <w:u w:val="single"/>
          <w:lang w:eastAsia="fr-FR"/>
        </w:rPr>
        <w:t xml:space="preserve"> 000 USD</w:t>
      </w:r>
      <w:r w:rsidRPr="00C24BA8">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Yayi kele kaka makanisi ya mutindu bisalu yayi tasalama </w:t>
      </w:r>
      <w:r w:rsidRPr="00C24BA8">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Mitindu ya kupesa ba nsangu na mpi kukebisa bantu</w:t>
      </w:r>
      <w:r w:rsidRPr="00C24BA8">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mitindu ya kukodisa ngangu ya bantu ta sala bisalu yayi na mpi bima na bawu ya bisalu na nzila ya </w:t>
      </w:r>
      <w:r w:rsidRPr="00C24BA8">
        <w:rPr>
          <w:rFonts w:ascii="Times New Roman" w:eastAsia="Times New Roman" w:hAnsi="Times New Roman" w:cs="Times New Roman"/>
          <w:lang w:eastAsia="fr-FR"/>
        </w:rPr>
        <w:t xml:space="preserve">Commune; </w:t>
      </w:r>
      <w:r>
        <w:rPr>
          <w:rFonts w:ascii="Times New Roman" w:eastAsia="Times New Roman" w:hAnsi="Times New Roman" w:cs="Times New Roman"/>
          <w:lang w:eastAsia="fr-FR"/>
        </w:rPr>
        <w:t>mitindu ya kubongisa bwala</w:t>
      </w:r>
      <w:r w:rsidRPr="00C24BA8">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mitindu ya kulandila mbote bisalu ta salama</w:t>
      </w:r>
      <w:r w:rsidRPr="00C24BA8">
        <w:rPr>
          <w:rFonts w:ascii="Times New Roman" w:eastAsia="Times New Roman" w:hAnsi="Times New Roman" w:cs="Times New Roman"/>
          <w:lang w:eastAsia="fr-FR"/>
        </w:rPr>
        <w:t>.</w:t>
      </w:r>
    </w:p>
    <w:p w:rsidR="00EC2EC7" w:rsidRPr="00010B76" w:rsidRDefault="00EC2EC7" w:rsidP="0016157C">
      <w:pPr>
        <w:pStyle w:val="Titre1"/>
        <w:spacing w:before="0" w:after="240" w:line="240" w:lineRule="auto"/>
        <w:jc w:val="center"/>
        <w:rPr>
          <w:rFonts w:ascii="Times New Roman" w:hAnsi="Times New Roman" w:cs="Times New Roman"/>
          <w:color w:val="auto"/>
          <w:sz w:val="20"/>
          <w:szCs w:val="20"/>
        </w:rPr>
      </w:pPr>
    </w:p>
    <w:p w:rsidR="008768E8" w:rsidRDefault="008768E8">
      <w:pPr>
        <w:rPr>
          <w:rFonts w:ascii="Times New Roman" w:eastAsiaTheme="majorEastAsia" w:hAnsi="Times New Roman" w:cs="Times New Roman"/>
          <w:b/>
          <w:bCs/>
          <w:sz w:val="20"/>
          <w:szCs w:val="20"/>
        </w:rPr>
      </w:pPr>
      <w:r>
        <w:rPr>
          <w:rFonts w:ascii="Times New Roman" w:hAnsi="Times New Roman" w:cs="Times New Roman"/>
          <w:sz w:val="20"/>
          <w:szCs w:val="20"/>
        </w:rPr>
        <w:br w:type="page"/>
      </w:r>
    </w:p>
    <w:p w:rsidR="0016157C" w:rsidRPr="003A763D" w:rsidRDefault="0016157C" w:rsidP="0016157C">
      <w:pPr>
        <w:pStyle w:val="Titre1"/>
        <w:spacing w:before="0" w:after="240" w:line="240" w:lineRule="auto"/>
        <w:jc w:val="center"/>
        <w:rPr>
          <w:rFonts w:ascii="Times New Roman" w:hAnsi="Times New Roman" w:cs="Times New Roman"/>
          <w:color w:val="auto"/>
          <w:sz w:val="20"/>
          <w:szCs w:val="20"/>
          <w:lang w:val="en-US"/>
        </w:rPr>
      </w:pPr>
      <w:bookmarkStart w:id="6" w:name="_Toc504304467"/>
      <w:r w:rsidRPr="003A763D">
        <w:rPr>
          <w:rFonts w:ascii="Times New Roman" w:hAnsi="Times New Roman" w:cs="Times New Roman"/>
          <w:color w:val="auto"/>
          <w:sz w:val="20"/>
          <w:szCs w:val="20"/>
          <w:lang w:val="en-US"/>
        </w:rPr>
        <w:lastRenderedPageBreak/>
        <w:t>SUMMARY</w:t>
      </w:r>
      <w:bookmarkEnd w:id="6"/>
    </w:p>
    <w:p w:rsidR="0016157C" w:rsidRPr="00C05163" w:rsidRDefault="0016157C" w:rsidP="0016157C">
      <w:pPr>
        <w:pStyle w:val="Textebrut"/>
        <w:numPr>
          <w:ilvl w:val="0"/>
          <w:numId w:val="0"/>
        </w:numPr>
        <w:jc w:val="both"/>
        <w:rPr>
          <w:rFonts w:ascii="Times New Roman" w:eastAsiaTheme="minorHAnsi" w:hAnsi="Times New Roman"/>
          <w:b/>
          <w:i/>
          <w:sz w:val="22"/>
          <w:szCs w:val="22"/>
          <w:lang w:val="en-US"/>
        </w:rPr>
      </w:pPr>
      <w:r w:rsidRPr="00C05163">
        <w:rPr>
          <w:rFonts w:ascii="Times New Roman" w:eastAsiaTheme="minorHAnsi" w:hAnsi="Times New Roman"/>
          <w:b/>
          <w:i/>
          <w:sz w:val="22"/>
          <w:szCs w:val="22"/>
          <w:lang w:val="en-US"/>
        </w:rPr>
        <w:t>Context and rationale for the project</w:t>
      </w:r>
    </w:p>
    <w:p w:rsidR="0016157C" w:rsidRPr="00C05163" w:rsidRDefault="0016157C" w:rsidP="0016157C">
      <w:pPr>
        <w:pStyle w:val="Textebrut"/>
        <w:numPr>
          <w:ilvl w:val="0"/>
          <w:numId w:val="0"/>
        </w:numPr>
        <w:jc w:val="both"/>
        <w:rPr>
          <w:rFonts w:ascii="Times New Roman" w:eastAsiaTheme="minorHAnsi" w:hAnsi="Times New Roman"/>
          <w:sz w:val="22"/>
          <w:szCs w:val="22"/>
          <w:lang w:val="en-US"/>
        </w:rPr>
      </w:pPr>
      <w:r w:rsidRPr="00C05163">
        <w:rPr>
          <w:rFonts w:ascii="Times New Roman" w:eastAsiaTheme="minorHAnsi" w:hAnsi="Times New Roman"/>
          <w:sz w:val="22"/>
          <w:szCs w:val="22"/>
          <w:lang w:val="en-US"/>
        </w:rPr>
        <w:t>The Government of the Democratic Republic of the Congo has received from the International Development Association (IDA) a grant of US $ 100 million to finance the activities of the Urban Development Project (PDU). The main objective of the PDU is to improve the sustainable access to basic infrastructure and services for the populations of the six cities (Bukavu, Kalemie, Kolwezi, Kindu, Matadi and Kikwit, Kolwezi, Kolwezi, Kisangani) Of disadvantaged neighborhoods. This will also contribute to the implementation of the Strategy for the Development of Cities in the DRC. Specifically, the Project aims to support the Government's efforts to (i) improve the technical, financial and institutional capacities of municipalities to program, implement and manage priority infrastructure and services; and (ii) finance socio-economic infrastructure and facilities In the Project towns.</w:t>
      </w:r>
    </w:p>
    <w:p w:rsidR="0016157C" w:rsidRPr="00C05163" w:rsidRDefault="0016157C" w:rsidP="0016157C">
      <w:pPr>
        <w:pStyle w:val="Textebrut"/>
        <w:jc w:val="both"/>
        <w:rPr>
          <w:rFonts w:ascii="Times New Roman" w:eastAsiaTheme="minorHAnsi" w:hAnsi="Times New Roman"/>
          <w:sz w:val="22"/>
          <w:szCs w:val="22"/>
          <w:lang w:val="en-US"/>
        </w:rPr>
      </w:pPr>
    </w:p>
    <w:p w:rsidR="0016157C" w:rsidRPr="000D3EB1" w:rsidRDefault="000D3EB1" w:rsidP="000D3EB1">
      <w:pPr>
        <w:pStyle w:val="Textebrut"/>
        <w:numPr>
          <w:ilvl w:val="0"/>
          <w:numId w:val="0"/>
        </w:numPr>
        <w:rPr>
          <w:rFonts w:ascii="Times New Roman" w:eastAsiaTheme="minorHAnsi" w:hAnsi="Times New Roman"/>
          <w:sz w:val="22"/>
          <w:szCs w:val="22"/>
          <w:lang w:val="en-US"/>
        </w:rPr>
      </w:pPr>
      <w:r w:rsidRPr="000D3EB1">
        <w:rPr>
          <w:rFonts w:ascii="Times New Roman" w:eastAsiaTheme="minorHAnsi" w:hAnsi="Times New Roman"/>
          <w:sz w:val="22"/>
          <w:szCs w:val="22"/>
          <w:u w:val="single"/>
          <w:lang w:val="en-US"/>
        </w:rPr>
        <w:t xml:space="preserve">As part of this project, the rehabilitation of the Avenue Wazabanga (Extension </w:t>
      </w:r>
      <w:r w:rsidR="00631A94">
        <w:rPr>
          <w:rFonts w:ascii="Times New Roman" w:eastAsiaTheme="minorHAnsi" w:hAnsi="Times New Roman"/>
          <w:sz w:val="22"/>
          <w:szCs w:val="22"/>
          <w:u w:val="single"/>
          <w:lang w:val="en-US"/>
        </w:rPr>
        <w:t>W</w:t>
      </w:r>
      <w:r w:rsidRPr="000D3EB1">
        <w:rPr>
          <w:rFonts w:ascii="Times New Roman" w:eastAsiaTheme="minorHAnsi" w:hAnsi="Times New Roman"/>
          <w:sz w:val="22"/>
          <w:szCs w:val="22"/>
          <w:u w:val="single"/>
          <w:lang w:val="en-US"/>
        </w:rPr>
        <w:t>azabanga 1,330.00 ml) is planned for the second phase in the town of Kikwit.</w:t>
      </w:r>
    </w:p>
    <w:p w:rsidR="000D3EB1" w:rsidRPr="00C05163" w:rsidRDefault="000D3EB1" w:rsidP="000D3EB1">
      <w:pPr>
        <w:pStyle w:val="Textebrut"/>
        <w:rPr>
          <w:rFonts w:ascii="Times New Roman" w:eastAsiaTheme="minorHAnsi" w:hAnsi="Times New Roman"/>
          <w:sz w:val="22"/>
          <w:szCs w:val="22"/>
          <w:lang w:val="en-US"/>
        </w:rPr>
      </w:pPr>
    </w:p>
    <w:p w:rsidR="0016157C" w:rsidRPr="00C05163" w:rsidRDefault="0016157C" w:rsidP="0016157C">
      <w:pPr>
        <w:pStyle w:val="Textebrut"/>
        <w:numPr>
          <w:ilvl w:val="0"/>
          <w:numId w:val="0"/>
        </w:numPr>
        <w:jc w:val="both"/>
        <w:rPr>
          <w:rFonts w:ascii="Times New Roman" w:eastAsiaTheme="minorHAnsi" w:hAnsi="Times New Roman"/>
          <w:sz w:val="22"/>
          <w:szCs w:val="22"/>
          <w:lang w:val="en-US"/>
        </w:rPr>
      </w:pPr>
      <w:r w:rsidRPr="00C05163">
        <w:rPr>
          <w:rFonts w:ascii="Times New Roman" w:eastAsiaTheme="minorHAnsi" w:hAnsi="Times New Roman"/>
          <w:sz w:val="22"/>
          <w:szCs w:val="22"/>
          <w:lang w:val="en-US"/>
        </w:rPr>
        <w:t>The development of these roads could lead to impacts and effects (positive and negative) on the environment. In order to minimize, minimize and optimize these impacts and effects, this project requires the development of an Environmental and Social Impact Assessment (ESIA), in accordance with national legislation and the requirements of the World Bank.</w:t>
      </w:r>
    </w:p>
    <w:p w:rsidR="0016157C" w:rsidRPr="00C05163" w:rsidRDefault="0016157C" w:rsidP="0016157C">
      <w:pPr>
        <w:pStyle w:val="Textebrut"/>
        <w:jc w:val="both"/>
        <w:rPr>
          <w:rFonts w:ascii="Times New Roman" w:eastAsiaTheme="minorHAnsi" w:hAnsi="Times New Roman"/>
          <w:sz w:val="22"/>
          <w:szCs w:val="22"/>
          <w:lang w:val="en-US"/>
        </w:rPr>
      </w:pPr>
    </w:p>
    <w:p w:rsidR="0016157C" w:rsidRPr="00523120" w:rsidRDefault="0016157C" w:rsidP="0016157C">
      <w:pPr>
        <w:pStyle w:val="Textebrut"/>
        <w:numPr>
          <w:ilvl w:val="0"/>
          <w:numId w:val="0"/>
        </w:numPr>
        <w:jc w:val="both"/>
        <w:rPr>
          <w:rFonts w:ascii="Times New Roman" w:eastAsiaTheme="minorHAnsi" w:hAnsi="Times New Roman"/>
          <w:b/>
          <w:i/>
          <w:sz w:val="22"/>
          <w:szCs w:val="22"/>
          <w:lang w:val="en-US"/>
        </w:rPr>
      </w:pPr>
      <w:r w:rsidRPr="00523120">
        <w:rPr>
          <w:rFonts w:ascii="Times New Roman" w:eastAsiaTheme="minorHAnsi" w:hAnsi="Times New Roman"/>
          <w:b/>
          <w:i/>
          <w:sz w:val="22"/>
          <w:szCs w:val="22"/>
          <w:lang w:val="en-US"/>
        </w:rPr>
        <w:t>Objectives of the Environmental and Social Impact Assessment</w:t>
      </w:r>
    </w:p>
    <w:p w:rsidR="0016157C" w:rsidRDefault="0016157C" w:rsidP="0016157C">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The objective of the ESIA is to identify and analyze the potential impacts of the project; Recommend mitigation and mitigation measures; To design and implement an Environmental and Social Management Plan (ESMP) to plan the specific measures that will be incorporated into the implementation of the project to avoid, minimize, mitigate or compensate for potential negative impacts.</w:t>
      </w:r>
    </w:p>
    <w:p w:rsidR="0016157C" w:rsidRPr="00523120" w:rsidRDefault="0016157C" w:rsidP="0016157C">
      <w:pPr>
        <w:pStyle w:val="Textebrut"/>
        <w:jc w:val="both"/>
        <w:rPr>
          <w:rFonts w:ascii="Times New Roman" w:eastAsiaTheme="minorHAnsi" w:hAnsi="Times New Roman"/>
          <w:sz w:val="22"/>
          <w:szCs w:val="22"/>
          <w:lang w:val="en-US"/>
        </w:rPr>
      </w:pPr>
    </w:p>
    <w:p w:rsidR="0016157C" w:rsidRPr="00523120" w:rsidRDefault="0016157C" w:rsidP="0016157C">
      <w:pPr>
        <w:pStyle w:val="Textebrut"/>
        <w:numPr>
          <w:ilvl w:val="0"/>
          <w:numId w:val="0"/>
        </w:numPr>
        <w:jc w:val="both"/>
        <w:rPr>
          <w:rFonts w:ascii="Times New Roman" w:eastAsiaTheme="minorHAnsi" w:hAnsi="Times New Roman"/>
          <w:b/>
          <w:i/>
          <w:sz w:val="22"/>
          <w:szCs w:val="22"/>
          <w:lang w:val="en-US"/>
        </w:rPr>
      </w:pPr>
      <w:r w:rsidRPr="00523120">
        <w:rPr>
          <w:rFonts w:ascii="Times New Roman" w:eastAsiaTheme="minorHAnsi" w:hAnsi="Times New Roman"/>
          <w:b/>
          <w:i/>
          <w:sz w:val="22"/>
          <w:szCs w:val="22"/>
          <w:lang w:val="en-US"/>
        </w:rPr>
        <w:t>Policy, legislative and institutional framework for environmental and social safeguards</w:t>
      </w:r>
    </w:p>
    <w:p w:rsidR="0016157C" w:rsidRDefault="0016157C" w:rsidP="0016157C">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From a legal point of view, the text on the need to carry out an ESIA to ensure that a project complies with the existing environmental standards is Law No 009/11 of 16 July 2011 laying down basic principles for the Environmental Protection. Decree No. 14/019 of 02 August 2014 laying down the rules for the functioning of the procedural mechanisms for environmental protection constitutes the new current text that frames the entire procedure for carrying out an Environmental and Social Impact Assessment). In addition, other national texts are also concerned, including the Labor Code, the Forest Code, the Mining Code and the mining regulations, Ordinance-Law No. 71-016 of 15 March 1971 on the protection of property And Law No. 73 - 021 of 20 July 1973 on the general regime of property, land tenure and real estate. The project will comply with the requirements and provisions of these texts.</w:t>
      </w:r>
    </w:p>
    <w:p w:rsidR="0016157C" w:rsidRDefault="0016157C" w:rsidP="0016157C">
      <w:pPr>
        <w:pStyle w:val="Textebrut"/>
        <w:jc w:val="both"/>
        <w:rPr>
          <w:rFonts w:ascii="Times New Roman" w:eastAsiaTheme="minorHAnsi" w:hAnsi="Times New Roman"/>
          <w:sz w:val="22"/>
          <w:szCs w:val="22"/>
          <w:lang w:val="en-US"/>
        </w:rPr>
      </w:pPr>
    </w:p>
    <w:p w:rsidR="0016157C" w:rsidRDefault="0016157C" w:rsidP="0016157C">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From an institutional point of view, the Ministry of Regional Development, Urban Planning and Housing coordinates the implementation of this project through the Urban Development Project, which has already recruited an Environmentalist Expert. The Ministry of the Environment, and Sustainable Development (MEDD) is the structure responsible for the implementation of environmental policy, particularly the conduct of environmental and social assessments, through the Congolese Agency for Environment, Environment (ACE). The MEDD is represented at the provincial level by the Provincial Coordination of the Environment (CEP) of Ecuador</w:t>
      </w:r>
      <w:r w:rsidR="00E10D5A">
        <w:rPr>
          <w:rFonts w:ascii="Times New Roman" w:eastAsiaTheme="minorHAnsi" w:hAnsi="Times New Roman"/>
          <w:sz w:val="22"/>
          <w:szCs w:val="22"/>
          <w:lang w:val="en-US"/>
        </w:rPr>
        <w:t>.</w:t>
      </w:r>
    </w:p>
    <w:p w:rsidR="00E10D5A" w:rsidRPr="00523120" w:rsidRDefault="00E10D5A" w:rsidP="0016157C">
      <w:pPr>
        <w:pStyle w:val="Textebrut"/>
        <w:numPr>
          <w:ilvl w:val="0"/>
          <w:numId w:val="0"/>
        </w:numPr>
        <w:jc w:val="both"/>
        <w:rPr>
          <w:rFonts w:ascii="Times New Roman" w:eastAsiaTheme="minorHAnsi" w:hAnsi="Times New Roman"/>
          <w:sz w:val="22"/>
          <w:szCs w:val="22"/>
          <w:lang w:val="en-US"/>
        </w:rPr>
      </w:pPr>
    </w:p>
    <w:p w:rsidR="0016157C" w:rsidRPr="00523120" w:rsidRDefault="0016157C" w:rsidP="0016157C">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 xml:space="preserve">ACE is a technical structure of the Ministry of the Environment, Nature Conservation and Sustainable Development, created by decree </w:t>
      </w:r>
      <w:r w:rsidR="00406160">
        <w:rPr>
          <w:rFonts w:ascii="Times New Roman" w:eastAsiaTheme="minorHAnsi" w:hAnsi="Times New Roman"/>
          <w:sz w:val="22"/>
          <w:szCs w:val="22"/>
          <w:lang w:val="en-US"/>
        </w:rPr>
        <w:t>N°14/030 of 18 November</w:t>
      </w:r>
      <w:bookmarkStart w:id="7" w:name="_GoBack"/>
      <w:bookmarkEnd w:id="7"/>
      <w:r w:rsidR="00C556F4">
        <w:rPr>
          <w:rFonts w:ascii="Times New Roman" w:eastAsiaTheme="minorHAnsi" w:hAnsi="Times New Roman"/>
          <w:sz w:val="22"/>
          <w:szCs w:val="22"/>
          <w:lang w:val="en-US"/>
        </w:rPr>
        <w:t xml:space="preserve"> 2014</w:t>
      </w:r>
      <w:r w:rsidRPr="00523120">
        <w:rPr>
          <w:rFonts w:ascii="Times New Roman" w:eastAsiaTheme="minorHAnsi" w:hAnsi="Times New Roman"/>
          <w:sz w:val="22"/>
          <w:szCs w:val="22"/>
          <w:lang w:val="en-US"/>
        </w:rPr>
        <w:t>and responsible for the conduct and coordination of the environmental and social assessment process in the DRC. Other actors are involved in the implementation of the project: local authorities, the roads and drainage office, civil society and NGOs.</w:t>
      </w:r>
    </w:p>
    <w:p w:rsidR="0016157C" w:rsidRPr="00523120" w:rsidRDefault="0016157C" w:rsidP="0016157C">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lastRenderedPageBreak/>
        <w:t xml:space="preserve">Apart from the </w:t>
      </w:r>
      <w:r w:rsidR="00C556F4">
        <w:rPr>
          <w:rFonts w:ascii="Times New Roman" w:eastAsiaTheme="minorHAnsi" w:hAnsi="Times New Roman"/>
          <w:sz w:val="22"/>
          <w:szCs w:val="22"/>
          <w:lang w:val="en-US"/>
        </w:rPr>
        <w:t>ACE</w:t>
      </w:r>
      <w:r w:rsidRPr="00523120">
        <w:rPr>
          <w:rFonts w:ascii="Times New Roman" w:eastAsiaTheme="minorHAnsi" w:hAnsi="Times New Roman"/>
          <w:sz w:val="22"/>
          <w:szCs w:val="22"/>
          <w:lang w:val="en-US"/>
        </w:rPr>
        <w:t>, the functioning and efficiency of the other structures remains to be greatly improved, given the lack of sufficient and competent human resources (environmental and social management capacities). The present project will reinforce these achievements through training and capacity building in management tools and good environmental and social practices so that the reflex of environmental protection is a reality at the level of all the actors of the project.</w:t>
      </w:r>
    </w:p>
    <w:p w:rsidR="0016157C" w:rsidRDefault="0016157C" w:rsidP="0016157C">
      <w:pPr>
        <w:pStyle w:val="Textebrut"/>
        <w:numPr>
          <w:ilvl w:val="0"/>
          <w:numId w:val="0"/>
        </w:numPr>
        <w:jc w:val="both"/>
        <w:rPr>
          <w:rFonts w:ascii="Times New Roman" w:eastAsiaTheme="minorHAnsi" w:hAnsi="Times New Roman"/>
          <w:sz w:val="22"/>
          <w:szCs w:val="22"/>
          <w:lang w:val="en-US"/>
        </w:rPr>
      </w:pPr>
      <w:r w:rsidRPr="00523120">
        <w:rPr>
          <w:rFonts w:ascii="Times New Roman" w:eastAsiaTheme="minorHAnsi" w:hAnsi="Times New Roman"/>
          <w:sz w:val="22"/>
          <w:szCs w:val="22"/>
          <w:lang w:val="en-US"/>
        </w:rPr>
        <w:t>In addition, the present study analyzed some international texts, including World Bank environmental and social safeguard policies applicable to the project (PO / BP 4.01 "Environmental Assessment" PO / BP 4.11 "Resources" Cultural Resources Physical Physics ", PO / PB 4.12" Involuntary resettlement ", PO / PB.17.50" Dissemination and information ") and certain environmental and social conventions ratified by the DRC.</w:t>
      </w:r>
    </w:p>
    <w:p w:rsidR="0016157C" w:rsidRDefault="0016157C" w:rsidP="0016157C">
      <w:pPr>
        <w:pStyle w:val="Textebrut"/>
        <w:numPr>
          <w:ilvl w:val="0"/>
          <w:numId w:val="0"/>
        </w:numPr>
        <w:jc w:val="both"/>
        <w:rPr>
          <w:rFonts w:ascii="Times New Roman" w:eastAsiaTheme="minorHAnsi" w:hAnsi="Times New Roman"/>
          <w:sz w:val="22"/>
          <w:szCs w:val="22"/>
          <w:lang w:val="en-US"/>
        </w:rPr>
      </w:pPr>
    </w:p>
    <w:p w:rsidR="0016157C" w:rsidRPr="00C05163" w:rsidRDefault="0016157C" w:rsidP="0016157C">
      <w:pPr>
        <w:pStyle w:val="Sansinterligne"/>
        <w:jc w:val="both"/>
        <w:rPr>
          <w:rFonts w:asciiTheme="majorBidi" w:hAnsiTheme="majorBidi" w:cstheme="majorBidi"/>
          <w:b/>
          <w:i/>
        </w:rPr>
      </w:pPr>
      <w:r w:rsidRPr="00C05163">
        <w:rPr>
          <w:rFonts w:asciiTheme="majorBidi" w:hAnsiTheme="majorBidi" w:cstheme="majorBidi"/>
          <w:b/>
          <w:i/>
        </w:rPr>
        <w:t>Area of project intervention and main environmental and social issues</w:t>
      </w:r>
    </w:p>
    <w:p w:rsidR="00771E95" w:rsidRDefault="000D3EB1" w:rsidP="000D3EB1">
      <w:pPr>
        <w:pStyle w:val="Sansinterligne"/>
        <w:jc w:val="both"/>
        <w:rPr>
          <w:rFonts w:ascii="Times New Roman" w:eastAsiaTheme="minorHAnsi" w:hAnsi="Times New Roman"/>
          <w:lang w:bidi="ar-SA"/>
        </w:rPr>
      </w:pPr>
      <w:r w:rsidRPr="000D3EB1">
        <w:rPr>
          <w:rFonts w:ascii="Times New Roman" w:eastAsiaTheme="minorHAnsi" w:hAnsi="Times New Roman"/>
          <w:lang w:bidi="ar-SA"/>
        </w:rPr>
        <w:t>The road axis that is the subject of this study is located in the municipality of Nzinda. Beyond that, it is generally the city of Kikwit directly concerned by the socio-economic benefits as well as the environmental impacts of the project. The main environmental and social issues are:</w:t>
      </w:r>
    </w:p>
    <w:p w:rsidR="008C135B" w:rsidRDefault="000D3EB1" w:rsidP="00010B76">
      <w:pPr>
        <w:pStyle w:val="Sansinterligne"/>
        <w:ind w:firstLine="360"/>
        <w:jc w:val="both"/>
        <w:rPr>
          <w:rFonts w:ascii="Times New Roman" w:eastAsiaTheme="minorHAnsi" w:hAnsi="Times New Roman"/>
          <w:lang w:bidi="ar-SA"/>
        </w:rPr>
      </w:pPr>
      <w:r w:rsidRPr="000D3EB1">
        <w:rPr>
          <w:rFonts w:ascii="Times New Roman" w:eastAsiaTheme="minorHAnsi" w:hAnsi="Times New Roman"/>
          <w:lang w:bidi="ar-SA"/>
        </w:rPr>
        <w:t>• Protection and preservation of sites at risk of flooding and erosion</w:t>
      </w:r>
    </w:p>
    <w:p w:rsidR="000D3EB1" w:rsidRPr="000D3EB1" w:rsidRDefault="000D3EB1" w:rsidP="002519E8">
      <w:pPr>
        <w:pStyle w:val="Textebrut"/>
        <w:numPr>
          <w:ilvl w:val="0"/>
          <w:numId w:val="68"/>
        </w:numPr>
        <w:jc w:val="both"/>
        <w:rPr>
          <w:rFonts w:ascii="Times New Roman" w:eastAsiaTheme="minorHAnsi" w:hAnsi="Times New Roman"/>
          <w:sz w:val="22"/>
          <w:szCs w:val="22"/>
          <w:lang w:val="en-US"/>
        </w:rPr>
      </w:pPr>
      <w:r w:rsidRPr="000D3EB1">
        <w:rPr>
          <w:rFonts w:ascii="Times New Roman" w:eastAsiaTheme="minorHAnsi" w:hAnsi="Times New Roman"/>
          <w:sz w:val="22"/>
          <w:szCs w:val="22"/>
          <w:lang w:val="en-US"/>
        </w:rPr>
        <w:t>Presence of shoreline dwellings and economic activities near the site</w:t>
      </w:r>
    </w:p>
    <w:p w:rsidR="000D3EB1" w:rsidRPr="000D3EB1" w:rsidRDefault="000D3EB1" w:rsidP="002519E8">
      <w:pPr>
        <w:pStyle w:val="Textebrut"/>
        <w:numPr>
          <w:ilvl w:val="0"/>
          <w:numId w:val="68"/>
        </w:numPr>
        <w:jc w:val="both"/>
        <w:rPr>
          <w:rFonts w:ascii="Times New Roman" w:eastAsiaTheme="minorHAnsi" w:hAnsi="Times New Roman"/>
          <w:sz w:val="22"/>
          <w:szCs w:val="22"/>
          <w:lang w:val="en-US"/>
        </w:rPr>
      </w:pPr>
      <w:r w:rsidRPr="000D3EB1">
        <w:rPr>
          <w:rFonts w:ascii="Times New Roman" w:eastAsiaTheme="minorHAnsi" w:hAnsi="Times New Roman"/>
          <w:sz w:val="22"/>
          <w:szCs w:val="22"/>
          <w:lang w:val="en-US"/>
        </w:rPr>
        <w:t>Protection of health and religious establishments in the vicinity of the</w:t>
      </w:r>
    </w:p>
    <w:p w:rsidR="000D3EB1" w:rsidRPr="000D3EB1" w:rsidRDefault="000D3EB1" w:rsidP="002519E8">
      <w:pPr>
        <w:pStyle w:val="Textebrut"/>
        <w:numPr>
          <w:ilvl w:val="0"/>
          <w:numId w:val="68"/>
        </w:numPr>
        <w:jc w:val="both"/>
        <w:rPr>
          <w:rFonts w:ascii="Times New Roman" w:eastAsiaTheme="minorHAnsi" w:hAnsi="Times New Roman"/>
          <w:sz w:val="22"/>
          <w:szCs w:val="22"/>
          <w:lang w:val="en-US"/>
        </w:rPr>
      </w:pPr>
      <w:r w:rsidRPr="000D3EB1">
        <w:rPr>
          <w:rFonts w:ascii="Times New Roman" w:eastAsiaTheme="minorHAnsi" w:hAnsi="Times New Roman"/>
          <w:sz w:val="22"/>
          <w:szCs w:val="22"/>
          <w:lang w:val="en-US"/>
        </w:rPr>
        <w:t>Preservation of the living environment and the health of riparian populations</w:t>
      </w:r>
    </w:p>
    <w:p w:rsidR="000D3EB1" w:rsidRPr="000D3EB1" w:rsidRDefault="000D3EB1" w:rsidP="002519E8">
      <w:pPr>
        <w:pStyle w:val="Textebrut"/>
        <w:numPr>
          <w:ilvl w:val="0"/>
          <w:numId w:val="68"/>
        </w:numPr>
        <w:jc w:val="both"/>
        <w:rPr>
          <w:rFonts w:ascii="Times New Roman" w:eastAsiaTheme="minorHAnsi" w:hAnsi="Times New Roman"/>
          <w:sz w:val="22"/>
          <w:szCs w:val="22"/>
          <w:lang w:val="en-US"/>
        </w:rPr>
      </w:pPr>
      <w:r w:rsidRPr="000D3EB1">
        <w:rPr>
          <w:rFonts w:ascii="Times New Roman" w:eastAsiaTheme="minorHAnsi" w:hAnsi="Times New Roman"/>
          <w:sz w:val="22"/>
          <w:szCs w:val="22"/>
          <w:lang w:val="en-US"/>
        </w:rPr>
        <w:t>Preservation of dealer networks including REGIDESO</w:t>
      </w:r>
    </w:p>
    <w:p w:rsidR="0016157C" w:rsidRPr="000D3EB1" w:rsidRDefault="000D3EB1" w:rsidP="002519E8">
      <w:pPr>
        <w:pStyle w:val="Textebrut"/>
        <w:numPr>
          <w:ilvl w:val="0"/>
          <w:numId w:val="68"/>
        </w:numPr>
        <w:jc w:val="both"/>
        <w:rPr>
          <w:rFonts w:ascii="Times New Roman" w:eastAsiaTheme="minorHAnsi" w:hAnsi="Times New Roman"/>
          <w:sz w:val="22"/>
          <w:szCs w:val="22"/>
          <w:lang w:val="en-US"/>
        </w:rPr>
      </w:pPr>
      <w:r w:rsidRPr="000D3EB1">
        <w:rPr>
          <w:rFonts w:ascii="Times New Roman" w:eastAsiaTheme="minorHAnsi" w:hAnsi="Times New Roman"/>
          <w:sz w:val="22"/>
          <w:szCs w:val="22"/>
          <w:lang w:val="en-US"/>
        </w:rPr>
        <w:t>Maintenance of transport fluidity and accessibility to basic socio-economic services</w:t>
      </w:r>
    </w:p>
    <w:p w:rsidR="000D3EB1" w:rsidRDefault="000D3EB1" w:rsidP="000D3EB1">
      <w:pPr>
        <w:pStyle w:val="Sansinterligne"/>
        <w:ind w:left="360"/>
        <w:jc w:val="both"/>
        <w:rPr>
          <w:rFonts w:asciiTheme="majorBidi" w:hAnsiTheme="majorBidi" w:cstheme="majorBidi"/>
          <w:b/>
          <w:i/>
        </w:rPr>
      </w:pPr>
    </w:p>
    <w:p w:rsidR="0016157C" w:rsidRPr="00EE7FB6" w:rsidRDefault="0016157C" w:rsidP="0016157C">
      <w:pPr>
        <w:pStyle w:val="Sansinterligne"/>
        <w:jc w:val="both"/>
        <w:rPr>
          <w:rFonts w:asciiTheme="majorBidi" w:hAnsiTheme="majorBidi" w:cstheme="majorBidi"/>
          <w:b/>
          <w:i/>
        </w:rPr>
      </w:pPr>
      <w:r w:rsidRPr="00C05163">
        <w:rPr>
          <w:rFonts w:asciiTheme="majorBidi" w:hAnsiTheme="majorBidi" w:cstheme="majorBidi"/>
          <w:b/>
          <w:i/>
        </w:rPr>
        <w:t>Public consultation</w:t>
      </w:r>
    </w:p>
    <w:p w:rsidR="0016157C" w:rsidRPr="000D3EB1" w:rsidRDefault="000D3EB1" w:rsidP="000D3EB1">
      <w:pPr>
        <w:pStyle w:val="Textebrut"/>
        <w:numPr>
          <w:ilvl w:val="0"/>
          <w:numId w:val="0"/>
        </w:numPr>
        <w:jc w:val="both"/>
        <w:rPr>
          <w:rFonts w:ascii="Times New Roman" w:eastAsiaTheme="minorHAnsi" w:hAnsi="Times New Roman"/>
          <w:b/>
          <w:i/>
          <w:sz w:val="22"/>
          <w:szCs w:val="22"/>
          <w:lang w:val="en-US"/>
        </w:rPr>
      </w:pPr>
      <w:r w:rsidRPr="000D3EB1">
        <w:rPr>
          <w:rFonts w:ascii="Times New Roman" w:eastAsiaTheme="minorHAnsi" w:hAnsi="Times New Roman"/>
          <w:sz w:val="22"/>
          <w:szCs w:val="22"/>
          <w:lang w:val="en-US"/>
        </w:rPr>
        <w:t>Project is welcomed by all actors in the sense that it comes to meet a real need of the city which is the improvement of transport conditions by the construction of road infrastructure. The realization of only part of the road had affected the enthusiasm of the populations. This second phase reassures all stakeholders. However, while the project is a good initiative from the actors consulted, it raises a number of concerns and concerns: delays in implementation; Impacts on dealer networks, risk of accidents, loss of property on the right-of-way, non-recruitment of local labor for unskilled jobs; Late start of work; Disruption of mobility and movement of persons during work</w:t>
      </w:r>
      <w:r>
        <w:rPr>
          <w:rFonts w:ascii="Times New Roman" w:eastAsiaTheme="minorHAnsi" w:hAnsi="Times New Roman"/>
          <w:sz w:val="22"/>
          <w:szCs w:val="22"/>
          <w:lang w:val="en-US"/>
        </w:rPr>
        <w:t>.</w:t>
      </w:r>
    </w:p>
    <w:p w:rsidR="000D3EB1" w:rsidRPr="00F11900" w:rsidRDefault="000D3EB1" w:rsidP="000D3EB1">
      <w:pPr>
        <w:pStyle w:val="Textebrut"/>
        <w:rPr>
          <w:rFonts w:ascii="Times New Roman" w:eastAsiaTheme="minorHAnsi" w:hAnsi="Times New Roman"/>
          <w:b/>
          <w:i/>
          <w:sz w:val="22"/>
          <w:szCs w:val="22"/>
          <w:lang w:val="en-US"/>
        </w:rPr>
      </w:pPr>
    </w:p>
    <w:p w:rsidR="0016157C" w:rsidRPr="0090036F" w:rsidRDefault="0016157C" w:rsidP="0016157C">
      <w:pPr>
        <w:pStyle w:val="Textebrut"/>
        <w:numPr>
          <w:ilvl w:val="0"/>
          <w:numId w:val="0"/>
        </w:numPr>
        <w:rPr>
          <w:rFonts w:ascii="Times New Roman" w:eastAsiaTheme="minorHAnsi" w:hAnsi="Times New Roman"/>
          <w:b/>
          <w:i/>
          <w:sz w:val="22"/>
          <w:szCs w:val="22"/>
          <w:lang w:val="en-US"/>
        </w:rPr>
      </w:pPr>
      <w:r w:rsidRPr="0090036F">
        <w:rPr>
          <w:rFonts w:ascii="Times New Roman" w:eastAsiaTheme="minorHAnsi" w:hAnsi="Times New Roman"/>
          <w:b/>
          <w:i/>
          <w:sz w:val="22"/>
          <w:szCs w:val="22"/>
          <w:lang w:val="en-US"/>
        </w:rPr>
        <w:t>Positive impacts of the project</w:t>
      </w:r>
    </w:p>
    <w:p w:rsidR="0016157C" w:rsidRPr="003B7AF8" w:rsidRDefault="0016157C" w:rsidP="0016157C">
      <w:pPr>
        <w:pStyle w:val="Textebrut"/>
        <w:numPr>
          <w:ilvl w:val="0"/>
          <w:numId w:val="0"/>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The most significant positive impacts of the project include:</w:t>
      </w:r>
    </w:p>
    <w:p w:rsidR="0016157C" w:rsidRPr="00292822" w:rsidRDefault="0016157C" w:rsidP="0016157C">
      <w:pPr>
        <w:pStyle w:val="Textebrut"/>
        <w:numPr>
          <w:ilvl w:val="0"/>
          <w:numId w:val="0"/>
        </w:numPr>
        <w:jc w:val="both"/>
        <w:rPr>
          <w:rFonts w:ascii="Times New Roman" w:eastAsiaTheme="minorHAnsi" w:hAnsi="Times New Roman"/>
          <w:sz w:val="22"/>
          <w:szCs w:val="22"/>
          <w:u w:val="single"/>
          <w:lang w:val="en-US"/>
        </w:rPr>
      </w:pPr>
      <w:r w:rsidRPr="00292822">
        <w:rPr>
          <w:rFonts w:ascii="Times New Roman" w:eastAsiaTheme="minorHAnsi" w:hAnsi="Times New Roman"/>
          <w:sz w:val="22"/>
          <w:szCs w:val="22"/>
          <w:u w:val="single"/>
          <w:lang w:val="en-US"/>
        </w:rPr>
        <w:t>Phase of work:</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Job creation</w:t>
      </w:r>
      <w:r>
        <w:rPr>
          <w:rFonts w:ascii="Times New Roman" w:eastAsiaTheme="minorHAnsi" w:hAnsi="Times New Roman"/>
          <w:sz w:val="22"/>
          <w:szCs w:val="22"/>
          <w:lang w:val="en-US"/>
        </w:rPr>
        <w:t xml:space="preserve"> (</w:t>
      </w:r>
      <w:r w:rsidR="000D3EB1">
        <w:rPr>
          <w:rFonts w:ascii="Times New Roman" w:eastAsiaTheme="minorHAnsi" w:hAnsi="Times New Roman"/>
          <w:sz w:val="22"/>
          <w:szCs w:val="22"/>
          <w:lang w:val="en-US"/>
        </w:rPr>
        <w:t>50</w:t>
      </w:r>
      <w:r w:rsidRPr="00591308">
        <w:rPr>
          <w:rFonts w:ascii="Times New Roman" w:eastAsiaTheme="minorHAnsi" w:hAnsi="Times New Roman"/>
          <w:sz w:val="22"/>
          <w:szCs w:val="22"/>
          <w:lang w:val="en-US"/>
        </w:rPr>
        <w:t xml:space="preserve"> jobs or more)</w:t>
      </w:r>
    </w:p>
    <w:p w:rsidR="0016157C" w:rsidRPr="00292822" w:rsidRDefault="0016157C" w:rsidP="0016157C">
      <w:pPr>
        <w:pStyle w:val="Textebrut"/>
        <w:numPr>
          <w:ilvl w:val="0"/>
          <w:numId w:val="0"/>
        </w:numPr>
        <w:jc w:val="both"/>
        <w:rPr>
          <w:rFonts w:ascii="Times New Roman" w:eastAsiaTheme="minorHAnsi" w:hAnsi="Times New Roman"/>
          <w:sz w:val="22"/>
          <w:szCs w:val="22"/>
          <w:u w:val="single"/>
          <w:lang w:val="en-US"/>
        </w:rPr>
      </w:pPr>
      <w:r w:rsidRPr="00292822">
        <w:rPr>
          <w:rFonts w:ascii="Times New Roman" w:eastAsiaTheme="minorHAnsi" w:hAnsi="Times New Roman"/>
          <w:sz w:val="22"/>
          <w:szCs w:val="22"/>
          <w:u w:val="single"/>
          <w:lang w:val="en-US"/>
        </w:rPr>
        <w:t>Start-up phase:</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Improvement of the living environment</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Improved spatial and landscape management</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 xml:space="preserve">Valorization of </w:t>
      </w:r>
      <w:r w:rsidR="000B340A">
        <w:rPr>
          <w:rFonts w:ascii="Times New Roman" w:eastAsiaTheme="minorHAnsi" w:hAnsi="Times New Roman"/>
          <w:sz w:val="22"/>
          <w:szCs w:val="22"/>
          <w:lang w:val="en-US"/>
        </w:rPr>
        <w:t xml:space="preserve">commercial informal </w:t>
      </w:r>
      <w:r w:rsidRPr="003B7AF8">
        <w:rPr>
          <w:rFonts w:ascii="Times New Roman" w:eastAsiaTheme="minorHAnsi" w:hAnsi="Times New Roman"/>
          <w:sz w:val="22"/>
          <w:szCs w:val="22"/>
          <w:lang w:val="en-US"/>
        </w:rPr>
        <w:t>activities along the way</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Ownership of infrastructure by populations</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Improved public lighting and safety in neighborhoods;</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Accessibility for security services.</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Better road drainage</w:t>
      </w:r>
    </w:p>
    <w:p w:rsidR="0016157C" w:rsidRPr="003B7AF8" w:rsidRDefault="0016157C" w:rsidP="002519E8">
      <w:pPr>
        <w:pStyle w:val="Textebrut"/>
        <w:numPr>
          <w:ilvl w:val="0"/>
          <w:numId w:val="68"/>
        </w:numPr>
        <w:jc w:val="both"/>
        <w:rPr>
          <w:rFonts w:ascii="Times New Roman" w:eastAsiaTheme="minorHAnsi" w:hAnsi="Times New Roman"/>
          <w:sz w:val="22"/>
          <w:szCs w:val="22"/>
          <w:lang w:val="en-US"/>
        </w:rPr>
      </w:pPr>
      <w:r w:rsidRPr="003B7AF8">
        <w:rPr>
          <w:rFonts w:ascii="Times New Roman" w:eastAsiaTheme="minorHAnsi" w:hAnsi="Times New Roman"/>
          <w:sz w:val="22"/>
          <w:szCs w:val="22"/>
          <w:lang w:val="en-US"/>
        </w:rPr>
        <w:t>Improved mobility and the transport system</w:t>
      </w:r>
    </w:p>
    <w:p w:rsidR="0016157C" w:rsidRPr="003B7AF8" w:rsidRDefault="0016157C" w:rsidP="0016157C">
      <w:pPr>
        <w:pStyle w:val="Textebrut"/>
        <w:jc w:val="both"/>
        <w:rPr>
          <w:rFonts w:ascii="Times New Roman" w:eastAsiaTheme="minorHAnsi" w:hAnsi="Times New Roman"/>
          <w:sz w:val="22"/>
          <w:szCs w:val="22"/>
          <w:lang w:val="en-US"/>
        </w:rPr>
      </w:pPr>
    </w:p>
    <w:p w:rsidR="0016157C" w:rsidRPr="0090036F" w:rsidRDefault="0016157C" w:rsidP="0016157C">
      <w:pPr>
        <w:pStyle w:val="Textebrut"/>
        <w:numPr>
          <w:ilvl w:val="0"/>
          <w:numId w:val="0"/>
        </w:numPr>
        <w:jc w:val="both"/>
        <w:rPr>
          <w:rFonts w:ascii="Times New Roman" w:eastAsiaTheme="minorHAnsi" w:hAnsi="Times New Roman"/>
          <w:b/>
          <w:i/>
          <w:sz w:val="22"/>
          <w:szCs w:val="22"/>
          <w:lang w:val="en-US"/>
        </w:rPr>
      </w:pPr>
      <w:r w:rsidRPr="0090036F">
        <w:rPr>
          <w:rFonts w:ascii="Times New Roman" w:eastAsiaTheme="minorHAnsi" w:hAnsi="Times New Roman"/>
          <w:b/>
          <w:i/>
          <w:sz w:val="22"/>
          <w:szCs w:val="22"/>
          <w:lang w:val="en-US"/>
        </w:rPr>
        <w:t>Negative environmental and social impacts</w:t>
      </w:r>
    </w:p>
    <w:p w:rsidR="0016157C" w:rsidRPr="00292822" w:rsidRDefault="0016157C" w:rsidP="0016157C">
      <w:pPr>
        <w:pStyle w:val="Textebrut"/>
        <w:numPr>
          <w:ilvl w:val="0"/>
          <w:numId w:val="0"/>
        </w:numPr>
        <w:jc w:val="both"/>
        <w:rPr>
          <w:rFonts w:ascii="Times New Roman" w:eastAsiaTheme="minorHAnsi" w:hAnsi="Times New Roman"/>
          <w:sz w:val="22"/>
          <w:szCs w:val="22"/>
          <w:u w:val="single"/>
          <w:lang w:val="en-US"/>
        </w:rPr>
      </w:pPr>
      <w:r w:rsidRPr="00292822">
        <w:rPr>
          <w:rFonts w:ascii="Times New Roman" w:eastAsiaTheme="minorHAnsi" w:hAnsi="Times New Roman"/>
          <w:sz w:val="22"/>
          <w:szCs w:val="22"/>
          <w:u w:val="single"/>
          <w:lang w:val="en-US"/>
        </w:rPr>
        <w:t>Phase of work:</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Degradation of air quality by exhaust gases and dust</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Reduction of vegetation cover following pruning of alignment plantations on the axis</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Losses of goods and sources of trade income: 1 fruit tree; 4 cultivation areas; 1 fence and 2 semi-fixed structures.</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Disruption of urban mobility</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Risks of developing STI / HIV / AIDS respiratory diseases</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Degradation of the living environment of the riparian populations</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Disruption of water supply and electricity</w:t>
      </w:r>
    </w:p>
    <w:p w:rsidR="00366CE6"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lastRenderedPageBreak/>
        <w:t>Social conflicts between people and construction site staff</w:t>
      </w:r>
    </w:p>
    <w:p w:rsidR="0016157C" w:rsidRPr="00366CE6" w:rsidRDefault="00366CE6" w:rsidP="002519E8">
      <w:pPr>
        <w:pStyle w:val="Textebrut"/>
        <w:numPr>
          <w:ilvl w:val="0"/>
          <w:numId w:val="68"/>
        </w:numPr>
        <w:jc w:val="both"/>
        <w:rPr>
          <w:rFonts w:ascii="Times New Roman" w:eastAsiaTheme="minorHAnsi" w:hAnsi="Times New Roman"/>
          <w:sz w:val="22"/>
          <w:szCs w:val="22"/>
          <w:lang w:val="en-US"/>
        </w:rPr>
      </w:pPr>
      <w:r w:rsidRPr="00366CE6">
        <w:rPr>
          <w:rFonts w:ascii="Times New Roman" w:eastAsiaTheme="minorHAnsi" w:hAnsi="Times New Roman"/>
          <w:sz w:val="22"/>
          <w:szCs w:val="22"/>
          <w:lang w:val="en-US"/>
        </w:rPr>
        <w:t>Miscellaneous accidents and damage to persons and workers</w:t>
      </w:r>
    </w:p>
    <w:p w:rsidR="00366CE6" w:rsidRDefault="00366CE6" w:rsidP="00366CE6">
      <w:pPr>
        <w:pStyle w:val="Textebrut"/>
        <w:rPr>
          <w:rFonts w:ascii="Times New Roman" w:eastAsiaTheme="minorHAnsi" w:hAnsi="Times New Roman"/>
          <w:b/>
          <w:i/>
          <w:sz w:val="22"/>
          <w:szCs w:val="22"/>
          <w:lang w:val="en-US"/>
        </w:rPr>
      </w:pPr>
    </w:p>
    <w:p w:rsidR="0016157C" w:rsidRPr="0090036F" w:rsidRDefault="0016157C" w:rsidP="0016157C">
      <w:pPr>
        <w:pStyle w:val="Textebrut"/>
        <w:jc w:val="both"/>
        <w:rPr>
          <w:rFonts w:ascii="Times New Roman" w:eastAsiaTheme="minorHAnsi" w:hAnsi="Times New Roman"/>
          <w:b/>
          <w:i/>
          <w:sz w:val="22"/>
          <w:szCs w:val="22"/>
          <w:lang w:val="en-US"/>
        </w:rPr>
      </w:pPr>
      <w:r w:rsidRPr="0090036F">
        <w:rPr>
          <w:rFonts w:ascii="Times New Roman" w:eastAsiaTheme="minorHAnsi" w:hAnsi="Times New Roman"/>
          <w:b/>
          <w:i/>
          <w:sz w:val="22"/>
          <w:szCs w:val="22"/>
          <w:lang w:val="en-US"/>
        </w:rPr>
        <w:t>Environmental and Social Management Plan (ESMP)</w:t>
      </w:r>
    </w:p>
    <w:p w:rsidR="0016157C" w:rsidRPr="0090036F" w:rsidRDefault="0016157C" w:rsidP="0016157C">
      <w:pPr>
        <w:pStyle w:val="Textebrut"/>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Specifically, the proposed ESMP includes the following parts:</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Measures to improve the positive impacts of the project</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Mitigation measures that include:</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normative measures to be respected during work: Compliance with environmental regulations; Compliance with forestry regulations; Compliance with mining regulations; Compliance with land regulations; Compliance with the Labor Code</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measures to be included in the Proposed Draft: the construction of drainage structures that must be well dimensioned and well set to avoid or minimize the risk of flooding and gullying; The construction of closed gutters also serving as sidewalks to prevent pedestrians from taking the road; The construction of access ramps for riparian dwellings; The construction of a sheath for connection to the drinking water system; The realization of the donkey (retarders); The signaling of the track (vertical and horizontal); Etc.</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General and specific measures to be included in the tender documents and the execution of works:</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Requirement for an Environmental and Social Management Plan for the submitting company (ESMP-E) and a monitoring plan for monitoring missions; Environmental and social clauses.</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Compensation for loss of property and source of income</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Information and awareness-raising measures</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Capacity building measures</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Monitoring and monitoring-evaluation</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Linear planting and landscaping</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Parking spaces for motorcycles taxis</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The monitoring and follow-up plan, which consists of:</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a monitoring program whose main purpose is to verify the application of the proposed environmental and social measures;</w:t>
      </w:r>
    </w:p>
    <w:p w:rsidR="0016157C" w:rsidRPr="0090036F" w:rsidRDefault="0016157C" w:rsidP="002519E8">
      <w:pPr>
        <w:pStyle w:val="Textebrut"/>
        <w:numPr>
          <w:ilvl w:val="1"/>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a monitoring program whose objective is to monitor the evolution of the components of the environment in order to assess the effectiveness of the proposed environmental and social measures.</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Capacity building, information and communication plan;</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Institutional arrangements for implementation and monitoring.</w:t>
      </w:r>
    </w:p>
    <w:p w:rsidR="0016157C" w:rsidRDefault="0016157C" w:rsidP="0016157C">
      <w:pPr>
        <w:pStyle w:val="Textebrut"/>
        <w:jc w:val="both"/>
        <w:rPr>
          <w:rFonts w:ascii="Times New Roman" w:eastAsiaTheme="minorHAnsi" w:hAnsi="Times New Roman"/>
          <w:sz w:val="22"/>
          <w:szCs w:val="22"/>
        </w:rPr>
      </w:pPr>
    </w:p>
    <w:p w:rsidR="0016157C" w:rsidRPr="0090036F" w:rsidRDefault="0016157C" w:rsidP="0016157C">
      <w:pPr>
        <w:widowControl w:val="0"/>
        <w:autoSpaceDE w:val="0"/>
        <w:autoSpaceDN w:val="0"/>
        <w:adjustRightInd w:val="0"/>
        <w:spacing w:after="0" w:line="240" w:lineRule="auto"/>
        <w:jc w:val="both"/>
        <w:rPr>
          <w:rFonts w:ascii="Times New Roman" w:eastAsia="Times New Roman" w:hAnsi="Times New Roman" w:cs="Times New Roman"/>
          <w:b/>
          <w:i/>
          <w:lang w:val="en-US" w:eastAsia="fr-FR"/>
        </w:rPr>
      </w:pPr>
      <w:r w:rsidRPr="0090036F">
        <w:rPr>
          <w:rFonts w:ascii="Times New Roman" w:eastAsia="Times New Roman" w:hAnsi="Times New Roman" w:cs="Times New Roman"/>
          <w:b/>
          <w:i/>
          <w:lang w:val="en-US" w:eastAsia="fr-FR"/>
        </w:rPr>
        <w:t>Monitoring and environmental and social monitoring</w:t>
      </w:r>
    </w:p>
    <w:p w:rsidR="0016157C" w:rsidRPr="0090036F" w:rsidRDefault="0016157C" w:rsidP="0016157C">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r w:rsidRPr="0090036F">
        <w:rPr>
          <w:rFonts w:ascii="Times New Roman" w:eastAsia="Times New Roman" w:hAnsi="Times New Roman" w:cs="Times New Roman"/>
          <w:lang w:val="en-US" w:eastAsia="fr-FR"/>
        </w:rPr>
        <w:t>Monitoring and environmental and social monitoring should be carried out as follows:</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Monitoring: monitoring of development work will be carried out by the Monitoring Mission (MoC) on a day-to-day basis;</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Follow-up: will be carried out by the CEA (national level) and the Provincial Coordination of the Environment (CEP), which will monitor compliance with national environmental regulations;</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Supervision: will be carried out by the Environmentalist Expert of the PDU;</w:t>
      </w:r>
    </w:p>
    <w:p w:rsidR="0016157C" w:rsidRPr="0090036F" w:rsidRDefault="0016157C" w:rsidP="002519E8">
      <w:pPr>
        <w:pStyle w:val="Textebrut"/>
        <w:numPr>
          <w:ilvl w:val="0"/>
          <w:numId w:val="68"/>
        </w:numPr>
        <w:jc w:val="both"/>
        <w:rPr>
          <w:rFonts w:ascii="Times New Roman" w:eastAsiaTheme="minorHAnsi" w:hAnsi="Times New Roman"/>
          <w:sz w:val="22"/>
          <w:szCs w:val="22"/>
          <w:lang w:val="en-US"/>
        </w:rPr>
      </w:pPr>
      <w:r w:rsidRPr="0090036F">
        <w:rPr>
          <w:rFonts w:ascii="Times New Roman" w:eastAsiaTheme="minorHAnsi" w:hAnsi="Times New Roman"/>
          <w:sz w:val="22"/>
          <w:szCs w:val="22"/>
          <w:lang w:val="en-US"/>
        </w:rPr>
        <w:t>Evaluation: An Independent Consultant will conduct the final evaluation.</w:t>
      </w:r>
    </w:p>
    <w:p w:rsidR="0016157C" w:rsidRPr="0090036F" w:rsidRDefault="0016157C" w:rsidP="0016157C">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p>
    <w:p w:rsidR="0016157C" w:rsidRPr="0090036F" w:rsidRDefault="0016157C" w:rsidP="0016157C">
      <w:pPr>
        <w:widowControl w:val="0"/>
        <w:autoSpaceDE w:val="0"/>
        <w:autoSpaceDN w:val="0"/>
        <w:adjustRightInd w:val="0"/>
        <w:spacing w:after="0" w:line="240" w:lineRule="auto"/>
        <w:jc w:val="both"/>
        <w:rPr>
          <w:rFonts w:ascii="Times New Roman" w:eastAsia="Times New Roman" w:hAnsi="Times New Roman" w:cs="Times New Roman"/>
          <w:b/>
          <w:i/>
          <w:lang w:val="en-US" w:eastAsia="fr-FR"/>
        </w:rPr>
      </w:pPr>
      <w:r w:rsidRPr="0090036F">
        <w:rPr>
          <w:rFonts w:ascii="Times New Roman" w:eastAsia="Times New Roman" w:hAnsi="Times New Roman" w:cs="Times New Roman"/>
          <w:b/>
          <w:i/>
          <w:lang w:val="en-US" w:eastAsia="fr-FR"/>
        </w:rPr>
        <w:t>Costs of environmental and social measures</w:t>
      </w:r>
    </w:p>
    <w:p w:rsidR="0016157C" w:rsidRPr="00EE7FB6" w:rsidRDefault="0016157C" w:rsidP="0016157C">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r w:rsidRPr="00FD129D">
        <w:rPr>
          <w:rFonts w:ascii="Times New Roman" w:eastAsia="Times New Roman" w:hAnsi="Times New Roman" w:cs="Times New Roman"/>
          <w:lang w:val="en-US" w:eastAsia="fr-FR"/>
        </w:rPr>
        <w:t xml:space="preserve">The overall cost of the ESMP is estimated at USD </w:t>
      </w:r>
      <w:r w:rsidR="008768E8">
        <w:rPr>
          <w:rFonts w:ascii="Times New Roman" w:eastAsia="Times New Roman" w:hAnsi="Times New Roman" w:cs="Times New Roman"/>
          <w:lang w:val="en-US" w:eastAsia="fr-FR"/>
        </w:rPr>
        <w:t xml:space="preserve">60 </w:t>
      </w:r>
      <w:r w:rsidRPr="00FD129D">
        <w:rPr>
          <w:rFonts w:ascii="Times New Roman" w:eastAsia="Times New Roman" w:hAnsi="Times New Roman" w:cs="Times New Roman"/>
          <w:lang w:val="en-US" w:eastAsia="fr-FR"/>
        </w:rPr>
        <w:t xml:space="preserve">000. This is an estimate of ESMP costs that will focus on environmental and social measures: </w:t>
      </w:r>
      <w:r w:rsidR="002B101C" w:rsidRPr="001C1307">
        <w:rPr>
          <w:rFonts w:ascii="Times New Roman" w:eastAsia="Times New Roman" w:hAnsi="Times New Roman" w:cs="Times New Roman"/>
          <w:lang w:val="en-US" w:eastAsia="fr-FR"/>
        </w:rPr>
        <w:t xml:space="preserve">Stabilization measures for areas at risk of erosion (USD </w:t>
      </w:r>
      <w:r w:rsidR="002B101C">
        <w:rPr>
          <w:rFonts w:ascii="Times New Roman" w:eastAsia="Times New Roman" w:hAnsi="Times New Roman" w:cs="Times New Roman"/>
          <w:lang w:val="en-US" w:eastAsia="fr-FR"/>
        </w:rPr>
        <w:t>23</w:t>
      </w:r>
      <w:r w:rsidR="002B101C" w:rsidRPr="001C1307">
        <w:rPr>
          <w:rFonts w:ascii="Times New Roman" w:eastAsia="Times New Roman" w:hAnsi="Times New Roman" w:cs="Times New Roman"/>
          <w:lang w:val="en-US" w:eastAsia="fr-FR"/>
        </w:rPr>
        <w:t xml:space="preserve"> 000); </w:t>
      </w:r>
      <w:r w:rsidR="002B101C">
        <w:rPr>
          <w:rFonts w:ascii="Times New Roman" w:eastAsia="Times New Roman" w:hAnsi="Times New Roman" w:cs="Times New Roman"/>
          <w:lang w:val="en-US" w:eastAsia="fr-FR"/>
        </w:rPr>
        <w:t xml:space="preserve">Measure for </w:t>
      </w:r>
      <w:r w:rsidR="002B101C" w:rsidRPr="000D17D2">
        <w:rPr>
          <w:rFonts w:ascii="Times New Roman" w:eastAsia="Times New Roman" w:hAnsi="Times New Roman" w:cs="Times New Roman"/>
          <w:lang w:val="en-US" w:eastAsia="fr-FR"/>
        </w:rPr>
        <w:t>signaling and realization of retarders</w:t>
      </w:r>
      <w:r w:rsidR="002B101C">
        <w:rPr>
          <w:rFonts w:ascii="Times New Roman" w:eastAsia="Times New Roman" w:hAnsi="Times New Roman" w:cs="Times New Roman"/>
          <w:lang w:val="en-US" w:eastAsia="fr-FR"/>
        </w:rPr>
        <w:t xml:space="preserve"> (7 000 USD); </w:t>
      </w:r>
      <w:r w:rsidR="002B101C" w:rsidRPr="001C1307">
        <w:rPr>
          <w:rFonts w:ascii="Times New Roman" w:eastAsia="Times New Roman" w:hAnsi="Times New Roman" w:cs="Times New Roman"/>
          <w:lang w:val="en-US" w:eastAsia="fr-FR"/>
        </w:rPr>
        <w:t xml:space="preserve">Measures for </w:t>
      </w:r>
      <w:r w:rsidR="002B101C">
        <w:rPr>
          <w:rFonts w:ascii="Times New Roman" w:eastAsia="Times New Roman" w:hAnsi="Times New Roman" w:cs="Times New Roman"/>
          <w:lang w:val="en-US" w:eastAsia="fr-FR"/>
        </w:rPr>
        <w:t>personal protective equipment (9</w:t>
      </w:r>
      <w:r w:rsidR="002B101C" w:rsidRPr="001C1307">
        <w:rPr>
          <w:rFonts w:ascii="Times New Roman" w:eastAsia="Times New Roman" w:hAnsi="Times New Roman" w:cs="Times New Roman"/>
          <w:lang w:val="en-US" w:eastAsia="fr-FR"/>
        </w:rPr>
        <w:t>,000);</w:t>
      </w:r>
      <w:r w:rsidRPr="00FD129D">
        <w:rPr>
          <w:rFonts w:ascii="Times New Roman" w:eastAsia="Times New Roman" w:hAnsi="Times New Roman" w:cs="Times New Roman"/>
          <w:lang w:val="en-US" w:eastAsia="fr-FR"/>
        </w:rPr>
        <w:t xml:space="preserve">Information, awareness-raising and capacity-building measures (USD </w:t>
      </w:r>
      <w:r w:rsidR="00366CE6">
        <w:rPr>
          <w:rFonts w:ascii="Times New Roman" w:eastAsia="Times New Roman" w:hAnsi="Times New Roman" w:cs="Times New Roman"/>
          <w:lang w:val="en-US" w:eastAsia="fr-FR"/>
        </w:rPr>
        <w:t>3</w:t>
      </w:r>
      <w:r w:rsidRPr="00FD129D">
        <w:rPr>
          <w:rFonts w:ascii="Times New Roman" w:eastAsia="Times New Roman" w:hAnsi="Times New Roman" w:cs="Times New Roman"/>
          <w:lang w:val="en-US" w:eastAsia="fr-FR"/>
        </w:rPr>
        <w:t>,000); Capacity building measures and support for small track maintenance equipment for the Commune (USD 2</w:t>
      </w:r>
      <w:r w:rsidR="00366CE6">
        <w:rPr>
          <w:rFonts w:ascii="Times New Roman" w:eastAsia="Times New Roman" w:hAnsi="Times New Roman" w:cs="Times New Roman"/>
          <w:lang w:val="en-US" w:eastAsia="fr-FR"/>
        </w:rPr>
        <w:t>,000); Landscaping measures ($ 4</w:t>
      </w:r>
      <w:r w:rsidRPr="00FD129D">
        <w:rPr>
          <w:rFonts w:ascii="Times New Roman" w:eastAsia="Times New Roman" w:hAnsi="Times New Roman" w:cs="Times New Roman"/>
          <w:lang w:val="en-US" w:eastAsia="fr-FR"/>
        </w:rPr>
        <w:t>,000); Monitoring and evaluation (US $ 1</w:t>
      </w:r>
      <w:r w:rsidR="00366CE6">
        <w:rPr>
          <w:rFonts w:ascii="Times New Roman" w:eastAsia="Times New Roman" w:hAnsi="Times New Roman" w:cs="Times New Roman"/>
          <w:lang w:val="en-US" w:eastAsia="fr-FR"/>
        </w:rPr>
        <w:t>2</w:t>
      </w:r>
      <w:r w:rsidRPr="00FD129D">
        <w:rPr>
          <w:rFonts w:ascii="Times New Roman" w:eastAsia="Times New Roman" w:hAnsi="Times New Roman" w:cs="Times New Roman"/>
          <w:lang w:val="en-US" w:eastAsia="fr-FR"/>
        </w:rPr>
        <w:t>,000</w:t>
      </w:r>
      <w:r w:rsidR="00366CE6">
        <w:rPr>
          <w:rFonts w:ascii="Times New Roman" w:eastAsia="Times New Roman" w:hAnsi="Times New Roman" w:cs="Times New Roman"/>
          <w:lang w:val="en-US" w:eastAsia="fr-FR"/>
        </w:rPr>
        <w:t>)</w:t>
      </w:r>
      <w:r w:rsidRPr="00FD129D">
        <w:rPr>
          <w:rFonts w:ascii="Times New Roman" w:eastAsia="Times New Roman" w:hAnsi="Times New Roman" w:cs="Times New Roman"/>
          <w:lang w:val="en-US" w:eastAsia="fr-FR"/>
        </w:rPr>
        <w:t>.</w:t>
      </w:r>
    </w:p>
    <w:p w:rsidR="000B340A" w:rsidRPr="00010B76" w:rsidRDefault="000B340A">
      <w:pPr>
        <w:rPr>
          <w:rFonts w:ascii="Times New Roman" w:eastAsiaTheme="majorEastAsia" w:hAnsi="Times New Roman" w:cs="Times New Roman"/>
          <w:b/>
          <w:bCs/>
          <w:sz w:val="20"/>
          <w:szCs w:val="20"/>
          <w:lang w:val="en-US"/>
        </w:rPr>
      </w:pPr>
      <w:r w:rsidRPr="00010B76">
        <w:rPr>
          <w:rFonts w:ascii="Times New Roman" w:hAnsi="Times New Roman" w:cs="Times New Roman"/>
          <w:sz w:val="20"/>
          <w:szCs w:val="20"/>
          <w:lang w:val="en-US"/>
        </w:rPr>
        <w:br w:type="page"/>
      </w:r>
    </w:p>
    <w:p w:rsidR="004079CF" w:rsidRPr="00913D14" w:rsidRDefault="00335FD0" w:rsidP="00076B41">
      <w:pPr>
        <w:pStyle w:val="Titre1"/>
        <w:spacing w:before="0" w:after="240" w:line="240" w:lineRule="auto"/>
        <w:jc w:val="center"/>
        <w:rPr>
          <w:rFonts w:ascii="Times New Roman" w:hAnsi="Times New Roman" w:cs="Times New Roman"/>
          <w:color w:val="auto"/>
          <w:sz w:val="20"/>
          <w:szCs w:val="20"/>
        </w:rPr>
      </w:pPr>
      <w:bookmarkStart w:id="8" w:name="_Toc504304468"/>
      <w:r w:rsidRPr="00913D14">
        <w:rPr>
          <w:rFonts w:ascii="Times New Roman" w:hAnsi="Times New Roman" w:cs="Times New Roman"/>
          <w:color w:val="auto"/>
          <w:sz w:val="20"/>
          <w:szCs w:val="20"/>
        </w:rPr>
        <w:lastRenderedPageBreak/>
        <w:t>RESUME NON TECHNIQUE</w:t>
      </w:r>
      <w:bookmarkEnd w:id="8"/>
    </w:p>
    <w:p w:rsidR="00B00D8C" w:rsidRPr="00913D14" w:rsidRDefault="00C67422" w:rsidP="00CD6320">
      <w:pPr>
        <w:spacing w:after="0" w:line="240" w:lineRule="auto"/>
        <w:jc w:val="both"/>
        <w:rPr>
          <w:rFonts w:ascii="Times New Roman" w:hAnsi="Times New Roman" w:cs="Times New Roman"/>
          <w:b/>
          <w:i/>
        </w:rPr>
      </w:pPr>
      <w:r w:rsidRPr="00913D14">
        <w:rPr>
          <w:rFonts w:ascii="Times New Roman" w:hAnsi="Times New Roman" w:cs="Times New Roman"/>
          <w:b/>
          <w:i/>
        </w:rPr>
        <w:t xml:space="preserve">Contexte </w:t>
      </w:r>
      <w:r w:rsidR="006E0ED4" w:rsidRPr="00913D14">
        <w:rPr>
          <w:rFonts w:ascii="Times New Roman" w:hAnsi="Times New Roman" w:cs="Times New Roman"/>
          <w:b/>
          <w:i/>
        </w:rPr>
        <w:t xml:space="preserve">et justification </w:t>
      </w:r>
      <w:r w:rsidRPr="00913D14">
        <w:rPr>
          <w:rFonts w:ascii="Times New Roman" w:hAnsi="Times New Roman" w:cs="Times New Roman"/>
          <w:b/>
          <w:i/>
        </w:rPr>
        <w:t>du projet</w:t>
      </w:r>
    </w:p>
    <w:p w:rsidR="003050C5" w:rsidRPr="00913D14" w:rsidRDefault="003050C5" w:rsidP="003050C5">
      <w:pPr>
        <w:pStyle w:val="Textebrut"/>
        <w:numPr>
          <w:ilvl w:val="0"/>
          <w:numId w:val="0"/>
        </w:numPr>
        <w:jc w:val="both"/>
        <w:rPr>
          <w:rFonts w:ascii="Times New Roman" w:eastAsiaTheme="minorHAnsi" w:hAnsi="Times New Roman"/>
          <w:sz w:val="22"/>
          <w:szCs w:val="22"/>
        </w:rPr>
      </w:pPr>
      <w:r w:rsidRPr="00913D14">
        <w:rPr>
          <w:rFonts w:ascii="Times New Roman" w:eastAsiaTheme="minorHAnsi"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w:t>
      </w:r>
      <w:r w:rsidR="009D7C46" w:rsidRPr="00913D14">
        <w:rPr>
          <w:rFonts w:ascii="Times New Roman" w:eastAsiaTheme="minorHAnsi" w:hAnsi="Times New Roman"/>
          <w:sz w:val="22"/>
          <w:szCs w:val="22"/>
        </w:rPr>
        <w:t>PDU a pour</w:t>
      </w:r>
      <w:r w:rsidRPr="00913D14">
        <w:rPr>
          <w:rFonts w:ascii="Times New Roman" w:eastAsiaTheme="minorHAnsi" w:hAnsi="Times New Roman"/>
          <w:sz w:val="22"/>
          <w:szCs w:val="22"/>
        </w:rPr>
        <w:t xml:space="preserve"> objectif principal d’améliorer l’accès durable aux infrastructures et services de base pour les populations des six villes du Projet (Bukavu, Kalemie, </w:t>
      </w:r>
      <w:r w:rsidR="00A21C00">
        <w:rPr>
          <w:rFonts w:ascii="Times New Roman" w:eastAsiaTheme="minorHAnsi" w:hAnsi="Times New Roman"/>
          <w:sz w:val="22"/>
          <w:szCs w:val="22"/>
        </w:rPr>
        <w:t>Kikwit</w:t>
      </w:r>
      <w:r w:rsidRPr="00913D14">
        <w:rPr>
          <w:rFonts w:ascii="Times New Roman" w:eastAsiaTheme="minorHAnsi" w:hAnsi="Times New Roman"/>
          <w:sz w:val="22"/>
          <w:szCs w:val="22"/>
        </w:rPr>
        <w:t xml:space="preserve">, Kindu, Matadi et </w:t>
      </w:r>
      <w:r w:rsidR="00A21C00">
        <w:rPr>
          <w:rFonts w:ascii="Times New Roman" w:eastAsiaTheme="minorHAnsi" w:hAnsi="Times New Roman"/>
          <w:sz w:val="22"/>
          <w:szCs w:val="22"/>
        </w:rPr>
        <w:t>Kikwit</w:t>
      </w:r>
      <w:r w:rsidRPr="00913D14">
        <w:rPr>
          <w:rFonts w:ascii="Times New Roman" w:eastAsiaTheme="minorHAnsi" w:hAnsi="Times New Roman"/>
          <w:sz w:val="22"/>
          <w:szCs w:val="22"/>
        </w:rPr>
        <w:t>)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rsidR="003050C5" w:rsidRPr="00913D14" w:rsidRDefault="00C67422" w:rsidP="003E7DC4">
      <w:pPr>
        <w:pStyle w:val="Textebrut"/>
        <w:numPr>
          <w:ilvl w:val="0"/>
          <w:numId w:val="0"/>
        </w:numPr>
        <w:jc w:val="both"/>
        <w:rPr>
          <w:rFonts w:ascii="Times New Roman" w:eastAsiaTheme="minorHAnsi" w:hAnsi="Times New Roman"/>
          <w:sz w:val="22"/>
          <w:szCs w:val="22"/>
          <w:u w:val="single"/>
        </w:rPr>
      </w:pPr>
      <w:r w:rsidRPr="00913D14">
        <w:rPr>
          <w:rFonts w:ascii="Times New Roman" w:eastAsiaTheme="minorHAnsi" w:hAnsi="Times New Roman"/>
          <w:sz w:val="22"/>
          <w:szCs w:val="22"/>
          <w:u w:val="single"/>
        </w:rPr>
        <w:t>Dans le cadre de ce projet, il est prévu pour la deuxième phase, l’exécution des travaux de réhabilitation de</w:t>
      </w:r>
      <w:r w:rsidR="003E7DC4" w:rsidRPr="00913D14">
        <w:rPr>
          <w:rFonts w:ascii="Times New Roman" w:eastAsiaTheme="minorHAnsi" w:hAnsi="Times New Roman"/>
          <w:sz w:val="22"/>
          <w:szCs w:val="22"/>
          <w:u w:val="single"/>
        </w:rPr>
        <w:t xml:space="preserve"> l’Avenue </w:t>
      </w:r>
      <w:r w:rsidR="00156719">
        <w:rPr>
          <w:rFonts w:ascii="Times New Roman" w:eastAsiaTheme="minorHAnsi" w:hAnsi="Times New Roman"/>
          <w:sz w:val="22"/>
          <w:szCs w:val="22"/>
          <w:u w:val="single"/>
        </w:rPr>
        <w:t>Wazabanga (</w:t>
      </w:r>
      <w:r w:rsidR="00771E95">
        <w:rPr>
          <w:rFonts w:ascii="Times New Roman" w:eastAsiaTheme="minorHAnsi" w:hAnsi="Times New Roman"/>
          <w:sz w:val="22"/>
          <w:szCs w:val="22"/>
          <w:u w:val="single"/>
        </w:rPr>
        <w:t>ExtensionW</w:t>
      </w:r>
      <w:r w:rsidR="00156719">
        <w:rPr>
          <w:rFonts w:ascii="Times New Roman" w:eastAsiaTheme="minorHAnsi" w:hAnsi="Times New Roman"/>
          <w:sz w:val="22"/>
          <w:szCs w:val="22"/>
          <w:u w:val="single"/>
        </w:rPr>
        <w:t>azabanga longue de 1330</w:t>
      </w:r>
      <w:r w:rsidR="003E7DC4" w:rsidRPr="00913D14">
        <w:rPr>
          <w:rFonts w:ascii="Times New Roman" w:eastAsiaTheme="minorHAnsi" w:hAnsi="Times New Roman"/>
          <w:sz w:val="22"/>
          <w:szCs w:val="22"/>
          <w:u w:val="single"/>
        </w:rPr>
        <w:t>,00 ml)</w:t>
      </w:r>
      <w:r w:rsidR="00AF1CE2" w:rsidRPr="00913D14">
        <w:rPr>
          <w:rFonts w:ascii="Times New Roman" w:eastAsiaTheme="minorHAnsi" w:hAnsi="Times New Roman"/>
          <w:sz w:val="22"/>
          <w:szCs w:val="22"/>
          <w:u w:val="single"/>
        </w:rPr>
        <w:t xml:space="preserve"> dans la ville de </w:t>
      </w:r>
      <w:r w:rsidR="00A21C00">
        <w:rPr>
          <w:rFonts w:ascii="Times New Roman" w:eastAsiaTheme="minorHAnsi" w:hAnsi="Times New Roman"/>
          <w:sz w:val="22"/>
          <w:szCs w:val="22"/>
          <w:u w:val="single"/>
        </w:rPr>
        <w:t>Kikwit</w:t>
      </w:r>
      <w:r w:rsidR="003E7DC4" w:rsidRPr="00913D14">
        <w:rPr>
          <w:rFonts w:ascii="Times New Roman" w:eastAsiaTheme="minorHAnsi" w:hAnsi="Times New Roman"/>
          <w:sz w:val="22"/>
          <w:szCs w:val="22"/>
          <w:u w:val="single"/>
        </w:rPr>
        <w:t>.</w:t>
      </w:r>
    </w:p>
    <w:p w:rsidR="006E0ED4" w:rsidRPr="00913D14" w:rsidRDefault="006E0ED4" w:rsidP="003E7DC4">
      <w:pPr>
        <w:pStyle w:val="Textebrut"/>
        <w:numPr>
          <w:ilvl w:val="0"/>
          <w:numId w:val="0"/>
        </w:numPr>
        <w:jc w:val="both"/>
        <w:rPr>
          <w:rFonts w:ascii="Times New Roman" w:hAnsi="Times New Roman"/>
          <w:sz w:val="22"/>
          <w:szCs w:val="22"/>
        </w:rPr>
      </w:pPr>
      <w:r w:rsidRPr="00913D14">
        <w:rPr>
          <w:rFonts w:ascii="Times New Roman" w:hAnsi="Times New Roman"/>
          <w:kern w:val="28"/>
          <w:sz w:val="22"/>
          <w:szCs w:val="22"/>
        </w:rPr>
        <w:t xml:space="preserve">L’aménagement de </w:t>
      </w:r>
      <w:r w:rsidR="003E7DC4" w:rsidRPr="00913D14">
        <w:rPr>
          <w:rFonts w:ascii="Times New Roman" w:hAnsi="Times New Roman"/>
          <w:kern w:val="28"/>
          <w:sz w:val="22"/>
          <w:szCs w:val="22"/>
        </w:rPr>
        <w:t>cette</w:t>
      </w:r>
      <w:r w:rsidRPr="00913D14">
        <w:rPr>
          <w:rFonts w:ascii="Times New Roman" w:hAnsi="Times New Roman"/>
          <w:kern w:val="28"/>
          <w:sz w:val="22"/>
          <w:szCs w:val="22"/>
        </w:rPr>
        <w:t xml:space="preserve">voirie </w:t>
      </w:r>
      <w:r w:rsidRPr="00913D14">
        <w:rPr>
          <w:rFonts w:ascii="Times New Roman" w:hAnsi="Times New Roman"/>
          <w:sz w:val="22"/>
          <w:szCs w:val="22"/>
        </w:rPr>
        <w:t xml:space="preserve">pourrait engendrer des impacts et effets (positifs et négatifs)sur l’environnement. Afin de minimiser, réduire et optimiser ces impacts et effets, ce projet requiert l’élaboration d’une </w:t>
      </w:r>
      <w:r w:rsidR="00776DC7" w:rsidRPr="00913D14">
        <w:rPr>
          <w:rFonts w:ascii="Times New Roman" w:hAnsi="Times New Roman"/>
          <w:sz w:val="22"/>
          <w:szCs w:val="22"/>
        </w:rPr>
        <w:t>Étude</w:t>
      </w:r>
      <w:r w:rsidRPr="00913D14">
        <w:rPr>
          <w:rFonts w:ascii="Times New Roman" w:hAnsi="Times New Roman"/>
          <w:sz w:val="22"/>
          <w:szCs w:val="22"/>
        </w:rPr>
        <w:t xml:space="preserve"> d’imp</w:t>
      </w:r>
      <w:r w:rsidR="00776DC7" w:rsidRPr="00913D14">
        <w:rPr>
          <w:rFonts w:ascii="Times New Roman" w:hAnsi="Times New Roman"/>
          <w:sz w:val="22"/>
          <w:szCs w:val="22"/>
        </w:rPr>
        <w:t>act environnemental et social (E</w:t>
      </w:r>
      <w:r w:rsidRPr="00913D14">
        <w:rPr>
          <w:rFonts w:ascii="Times New Roman" w:hAnsi="Times New Roman"/>
          <w:sz w:val="22"/>
          <w:szCs w:val="22"/>
        </w:rPr>
        <w:t>IES),conformément à la législation nationale et aux exigences de la Banque Mondiale.</w:t>
      </w:r>
    </w:p>
    <w:p w:rsidR="00C67422" w:rsidRPr="00913D14" w:rsidRDefault="00C67422" w:rsidP="00CD6320">
      <w:pPr>
        <w:pStyle w:val="Textebrut"/>
        <w:numPr>
          <w:ilvl w:val="0"/>
          <w:numId w:val="0"/>
        </w:numPr>
        <w:jc w:val="both"/>
        <w:rPr>
          <w:rFonts w:ascii="Times New Roman" w:eastAsiaTheme="minorHAnsi" w:hAnsi="Times New Roman"/>
          <w:sz w:val="22"/>
          <w:szCs w:val="22"/>
        </w:rPr>
      </w:pPr>
    </w:p>
    <w:p w:rsidR="006E0ED4" w:rsidRPr="00913D14" w:rsidRDefault="006E0ED4" w:rsidP="00CD6320">
      <w:pPr>
        <w:pStyle w:val="Textebrut"/>
        <w:numPr>
          <w:ilvl w:val="0"/>
          <w:numId w:val="0"/>
        </w:numPr>
        <w:jc w:val="both"/>
        <w:rPr>
          <w:rFonts w:ascii="Times New Roman" w:eastAsiaTheme="minorHAnsi" w:hAnsi="Times New Roman"/>
          <w:b/>
          <w:i/>
          <w:sz w:val="22"/>
          <w:szCs w:val="22"/>
        </w:rPr>
      </w:pPr>
      <w:r w:rsidRPr="00913D14">
        <w:rPr>
          <w:rFonts w:ascii="Times New Roman" w:eastAsiaTheme="minorHAnsi" w:hAnsi="Times New Roman"/>
          <w:b/>
          <w:i/>
          <w:sz w:val="22"/>
          <w:szCs w:val="22"/>
        </w:rPr>
        <w:t>Objectifs de l</w:t>
      </w:r>
      <w:r w:rsidR="00776DC7" w:rsidRPr="00913D14">
        <w:rPr>
          <w:rFonts w:ascii="Times New Roman" w:eastAsiaTheme="minorHAnsi" w:hAnsi="Times New Roman"/>
          <w:b/>
          <w:i/>
          <w:sz w:val="22"/>
          <w:szCs w:val="22"/>
        </w:rPr>
        <w:t>’Étude</w:t>
      </w:r>
      <w:r w:rsidRPr="00913D14">
        <w:rPr>
          <w:rFonts w:ascii="Times New Roman" w:eastAsiaTheme="minorHAnsi" w:hAnsi="Times New Roman"/>
          <w:b/>
          <w:i/>
          <w:sz w:val="22"/>
          <w:szCs w:val="22"/>
        </w:rPr>
        <w:t xml:space="preserve"> d’impact environnemental et social</w:t>
      </w:r>
    </w:p>
    <w:p w:rsidR="00B00D8C" w:rsidRPr="00913D14" w:rsidRDefault="006E0ED4" w:rsidP="00CD6320">
      <w:pPr>
        <w:spacing w:line="240" w:lineRule="auto"/>
        <w:jc w:val="both"/>
        <w:rPr>
          <w:rFonts w:ascii="Times New Roman" w:hAnsi="Times New Roman" w:cs="Times New Roman"/>
        </w:rPr>
      </w:pPr>
      <w:r w:rsidRPr="00913D14">
        <w:rPr>
          <w:rFonts w:ascii="Times New Roman" w:hAnsi="Times New Roman" w:cs="Times New Roman"/>
        </w:rPr>
        <w:t xml:space="preserve">L’Objectif de la </w:t>
      </w:r>
      <w:r w:rsidR="004A2301">
        <w:rPr>
          <w:rFonts w:ascii="Times New Roman" w:hAnsi="Times New Roman" w:cs="Times New Roman"/>
        </w:rPr>
        <w:t xml:space="preserve">EIES </w:t>
      </w:r>
      <w:r w:rsidRPr="00913D14">
        <w:rPr>
          <w:rFonts w:ascii="Times New Roman" w:hAnsi="Times New Roman" w:cs="Times New Roman"/>
        </w:rPr>
        <w:t xml:space="preserve"> est d’identifier et d’analyser les impacts potentiels du projet ; de recommander des mesures d’atténuation et de mitigation ; de concevoiret de mettre en place un Plan de Gestion Environnementale et Sociale (PGES) permettant de planifier les mesures spécifiques qui seront incorporées dans la mise en œuvre du projet pour éviter, minimiser, atténuer ou compenser les impacts négatifs potentiels.</w:t>
      </w:r>
    </w:p>
    <w:p w:rsidR="00B00D8C" w:rsidRPr="00913D14" w:rsidRDefault="00B00D8C" w:rsidP="00E23E9D">
      <w:pPr>
        <w:widowControl w:val="0"/>
        <w:autoSpaceDE w:val="0"/>
        <w:autoSpaceDN w:val="0"/>
        <w:adjustRightInd w:val="0"/>
        <w:spacing w:after="0" w:line="240" w:lineRule="auto"/>
        <w:ind w:right="-6"/>
        <w:jc w:val="both"/>
        <w:rPr>
          <w:rFonts w:ascii="Times New Roman" w:eastAsia="Calibri" w:hAnsi="Times New Roman" w:cs="Times New Roman"/>
          <w:b/>
          <w:i/>
        </w:rPr>
      </w:pPr>
      <w:r w:rsidRPr="00913D14">
        <w:rPr>
          <w:rFonts w:ascii="Times New Roman" w:eastAsia="Calibri" w:hAnsi="Times New Roman" w:cs="Times New Roman"/>
          <w:b/>
          <w:i/>
        </w:rPr>
        <w:t>Cadre politique, législatif et institutionnel relatif aux sauvegardes environnementales et sociales</w:t>
      </w:r>
    </w:p>
    <w:p w:rsidR="006E0ED4" w:rsidRPr="00913D14" w:rsidRDefault="006E0ED4" w:rsidP="00CD6320">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Sur le plan juridique, le texte qui encadre la nécessité d’effectuer une ÉIES pour s’assurer qu’un projet respecte </w:t>
      </w:r>
      <w:r w:rsidR="00A444AA" w:rsidRPr="00913D14">
        <w:rPr>
          <w:rFonts w:ascii="Times New Roman" w:eastAsia="Times New Roman" w:hAnsi="Times New Roman" w:cs="Times New Roman"/>
        </w:rPr>
        <w:t xml:space="preserve">les </w:t>
      </w:r>
      <w:r w:rsidRPr="00913D14">
        <w:rPr>
          <w:rFonts w:ascii="Times New Roman" w:eastAsia="Times New Roman" w:hAnsi="Times New Roman" w:cs="Times New Roman"/>
        </w:rPr>
        <w:t>normes existantes en matièr</w:t>
      </w:r>
      <w:r w:rsidR="00D11D00" w:rsidRPr="00913D14">
        <w:rPr>
          <w:rFonts w:ascii="Times New Roman" w:eastAsia="Times New Roman" w:hAnsi="Times New Roman" w:cs="Times New Roman"/>
        </w:rPr>
        <w:t>e d’environnement est la loi n°</w:t>
      </w:r>
      <w:r w:rsidRPr="00913D14">
        <w:rPr>
          <w:rFonts w:ascii="Times New Roman" w:eastAsia="Times New Roman" w:hAnsi="Times New Roman" w:cs="Times New Roman"/>
        </w:rPr>
        <w:t xml:space="preserve">009/11 du 16 juillet 2011 portant principes </w:t>
      </w:r>
      <w:r w:rsidR="00D11D00" w:rsidRPr="00913D14">
        <w:rPr>
          <w:rFonts w:ascii="Times New Roman" w:eastAsia="Times New Roman" w:hAnsi="Times New Roman" w:cs="Times New Roman"/>
        </w:rPr>
        <w:t>fondamentaux pour la protection</w:t>
      </w:r>
      <w:r w:rsidRPr="00913D14">
        <w:rPr>
          <w:rFonts w:ascii="Times New Roman" w:eastAsia="Times New Roman" w:hAnsi="Times New Roman" w:cs="Times New Roman"/>
        </w:rPr>
        <w:t xml:space="preserve"> de l’Environnement. Le décret n° 14/019 du 02 </w:t>
      </w:r>
      <w:r w:rsidR="00A444AA" w:rsidRPr="00913D14">
        <w:rPr>
          <w:rFonts w:ascii="Times New Roman" w:eastAsia="Times New Roman" w:hAnsi="Times New Roman" w:cs="Times New Roman"/>
        </w:rPr>
        <w:t xml:space="preserve">août </w:t>
      </w:r>
      <w:r w:rsidRPr="00913D14">
        <w:rPr>
          <w:rFonts w:ascii="Times New Roman" w:eastAsia="Times New Roman" w:hAnsi="Times New Roman" w:cs="Times New Roman"/>
        </w:rPr>
        <w:t>2014 fixant les règles de fonctionnement des mécanismes procéduraux de la protection de l’environnement constitue le nouveau texte qui encadre toute la procédure de réalisation d’une Étude d’Impact Environnemental et Social (ÉIES). En plus, d’autres textes nationaux sont aussi concernés, dont le Code du travail, le Code forestier, le Code minier et la réglementation minière, l’ordonnance-loi n°71-016 du 15 mars 1971 relative à la protection des biens culturels et la Loi</w:t>
      </w:r>
      <w:r w:rsidR="00A444AA" w:rsidRPr="00913D14">
        <w:rPr>
          <w:rFonts w:ascii="Times New Roman" w:eastAsia="Times New Roman" w:hAnsi="Times New Roman" w:cs="Times New Roman"/>
        </w:rPr>
        <w:t xml:space="preserve"> n°</w:t>
      </w:r>
      <w:r w:rsidRPr="00913D14">
        <w:rPr>
          <w:rFonts w:ascii="Times New Roman" w:eastAsia="Times New Roman" w:hAnsi="Times New Roman" w:cs="Times New Roman"/>
        </w:rPr>
        <w:t xml:space="preserve"> 73 – 021 du 20 juillet 1973 portant régime général des biens, régime foncier et immobilier. Le projet se conformer</w:t>
      </w:r>
      <w:r w:rsidR="00E31DF8" w:rsidRPr="00913D14">
        <w:rPr>
          <w:rFonts w:ascii="Times New Roman" w:eastAsia="Times New Roman" w:hAnsi="Times New Roman" w:cs="Times New Roman"/>
        </w:rPr>
        <w:t>a</w:t>
      </w:r>
      <w:r w:rsidRPr="00913D14">
        <w:rPr>
          <w:rFonts w:ascii="Times New Roman" w:eastAsia="Times New Roman" w:hAnsi="Times New Roman" w:cs="Times New Roman"/>
        </w:rPr>
        <w:t xml:space="preserve"> aux exigences et dispositions de ces textes.</w:t>
      </w:r>
    </w:p>
    <w:p w:rsidR="006E0ED4" w:rsidRPr="00913D14" w:rsidRDefault="006E0ED4" w:rsidP="00F244B2">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Du point de vue institutionnel, </w:t>
      </w:r>
      <w:r w:rsidR="00DF5944" w:rsidRPr="00913D14">
        <w:rPr>
          <w:rFonts w:ascii="Times New Roman" w:eastAsia="Times New Roman" w:hAnsi="Times New Roman" w:cs="Times New Roman"/>
        </w:rPr>
        <w:t>le M</w:t>
      </w:r>
      <w:r w:rsidRPr="00913D14">
        <w:rPr>
          <w:rFonts w:ascii="Times New Roman" w:eastAsia="Times New Roman" w:hAnsi="Times New Roman" w:cs="Times New Roman"/>
        </w:rPr>
        <w:t>inistère de l’</w:t>
      </w:r>
      <w:r w:rsidR="00DF5944" w:rsidRPr="00913D14">
        <w:rPr>
          <w:rFonts w:ascii="Times New Roman" w:eastAsia="Times New Roman" w:hAnsi="Times New Roman" w:cs="Times New Roman"/>
        </w:rPr>
        <w:t>Aménagement du T</w:t>
      </w:r>
      <w:r w:rsidRPr="00913D14">
        <w:rPr>
          <w:rFonts w:ascii="Times New Roman" w:eastAsia="Times New Roman" w:hAnsi="Times New Roman" w:cs="Times New Roman"/>
        </w:rPr>
        <w:t>erritoire, de l’</w:t>
      </w:r>
      <w:r w:rsidR="00DF5944" w:rsidRPr="00913D14">
        <w:rPr>
          <w:rFonts w:ascii="Times New Roman" w:eastAsia="Times New Roman" w:hAnsi="Times New Roman" w:cs="Times New Roman"/>
        </w:rPr>
        <w:t>U</w:t>
      </w:r>
      <w:r w:rsidRPr="00913D14">
        <w:rPr>
          <w:rFonts w:ascii="Times New Roman" w:eastAsia="Times New Roman" w:hAnsi="Times New Roman" w:cs="Times New Roman"/>
        </w:rPr>
        <w:t>rbanisme et de l’</w:t>
      </w:r>
      <w:r w:rsidR="00DF5944" w:rsidRPr="00913D14">
        <w:rPr>
          <w:rFonts w:ascii="Times New Roman" w:eastAsia="Times New Roman" w:hAnsi="Times New Roman" w:cs="Times New Roman"/>
        </w:rPr>
        <w:t>H</w:t>
      </w:r>
      <w:r w:rsidRPr="00913D14">
        <w:rPr>
          <w:rFonts w:ascii="Times New Roman" w:eastAsia="Times New Roman" w:hAnsi="Times New Roman" w:cs="Times New Roman"/>
        </w:rPr>
        <w:t>abitat assure la coordination de la mise en œuvre de ce projet, à trav</w:t>
      </w:r>
      <w:r w:rsidR="00DF5944" w:rsidRPr="00913D14">
        <w:rPr>
          <w:rFonts w:ascii="Times New Roman" w:eastAsia="Times New Roman" w:hAnsi="Times New Roman" w:cs="Times New Roman"/>
        </w:rPr>
        <w:t>ers le Projet de Développement U</w:t>
      </w:r>
      <w:r w:rsidRPr="00913D14">
        <w:rPr>
          <w:rFonts w:ascii="Times New Roman" w:eastAsia="Times New Roman" w:hAnsi="Times New Roman" w:cs="Times New Roman"/>
        </w:rPr>
        <w:t>rbain qui a déjà recruté un Expert Environnementaliste. Le Ministère de l'Environnement, Conservation de la Nature et Développement Durable (MECNDD) est la structure chargée de la mise en œuvre de la politique environnementale, particulièrement de la conduite des évaluations environnementales et sociales, à travers l’Agence Congo</w:t>
      </w:r>
      <w:r w:rsidR="00D11D00" w:rsidRPr="00913D14">
        <w:rPr>
          <w:rFonts w:ascii="Times New Roman" w:eastAsia="Times New Roman" w:hAnsi="Times New Roman" w:cs="Times New Roman"/>
        </w:rPr>
        <w:t>laise de l’Environnement (ACE)</w:t>
      </w:r>
      <w:r w:rsidRPr="00913D14">
        <w:rPr>
          <w:rFonts w:ascii="Times New Roman" w:eastAsia="Times New Roman" w:hAnsi="Times New Roman" w:cs="Times New Roman"/>
        </w:rPr>
        <w:t>. Le MECNDD est représenté au niveau provincial par la Coordination Provinciale de l’Envi</w:t>
      </w:r>
      <w:r w:rsidR="00544E10" w:rsidRPr="00913D14">
        <w:rPr>
          <w:rFonts w:ascii="Times New Roman" w:eastAsia="Times New Roman" w:hAnsi="Times New Roman" w:cs="Times New Roman"/>
        </w:rPr>
        <w:t xml:space="preserve">ronnement (CPE) </w:t>
      </w:r>
      <w:r w:rsidR="00EA1AE7" w:rsidRPr="00913D14">
        <w:rPr>
          <w:rFonts w:ascii="Times New Roman" w:eastAsia="Times New Roman" w:hAnsi="Times New Roman" w:cs="Times New Roman"/>
        </w:rPr>
        <w:t>de l’</w:t>
      </w:r>
      <w:r w:rsidR="00F97B93" w:rsidRPr="00913D14">
        <w:rPr>
          <w:rFonts w:ascii="Times New Roman" w:eastAsia="Times New Roman" w:hAnsi="Times New Roman" w:cs="Times New Roman"/>
        </w:rPr>
        <w:t>Équateur</w:t>
      </w:r>
      <w:r w:rsidR="006E4796">
        <w:rPr>
          <w:rFonts w:ascii="Times New Roman" w:eastAsia="Times New Roman" w:hAnsi="Times New Roman" w:cs="Times New Roman"/>
        </w:rPr>
        <w:t>.</w:t>
      </w:r>
    </w:p>
    <w:p w:rsidR="006E0ED4" w:rsidRPr="00913D14" w:rsidRDefault="006E0ED4" w:rsidP="00CD6320">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L’ACE est </w:t>
      </w:r>
      <w:r w:rsidR="000D7131">
        <w:rPr>
          <w:rFonts w:ascii="Times New Roman" w:eastAsia="Times New Roman" w:hAnsi="Times New Roman" w:cs="Times New Roman"/>
        </w:rPr>
        <w:t>un établissement public à caractère technique et, scientifique</w:t>
      </w:r>
      <w:r w:rsidR="00784F2C">
        <w:rPr>
          <w:rFonts w:ascii="Times New Roman" w:eastAsia="Times New Roman" w:hAnsi="Times New Roman" w:cs="Times New Roman"/>
        </w:rPr>
        <w:t xml:space="preserve">, sous tutelle du Ministère de l’Environnement Conservation de la Nature et Développement Durable, créé par le décret N°14/030 du 18 Novembre 2014. </w:t>
      </w:r>
      <w:r w:rsidRPr="00913D14">
        <w:rPr>
          <w:rFonts w:ascii="Times New Roman" w:eastAsia="Times New Roman" w:hAnsi="Times New Roman" w:cs="Times New Roman"/>
        </w:rPr>
        <w:t xml:space="preserve"> D’autres acteurssont impliqués dans la mise en œuvre du projet : </w:t>
      </w:r>
      <w:r w:rsidR="005C648E" w:rsidRPr="00913D14">
        <w:rPr>
          <w:rFonts w:ascii="Times New Roman" w:eastAsia="Times New Roman" w:hAnsi="Times New Roman" w:cs="Times New Roman"/>
        </w:rPr>
        <w:t>les collectivités locales, l’office des voirie</w:t>
      </w:r>
      <w:r w:rsidR="00234A36" w:rsidRPr="00913D14">
        <w:rPr>
          <w:rFonts w:ascii="Times New Roman" w:eastAsia="Times New Roman" w:hAnsi="Times New Roman" w:cs="Times New Roman"/>
        </w:rPr>
        <w:t>s</w:t>
      </w:r>
      <w:r w:rsidR="005C648E" w:rsidRPr="00913D14">
        <w:rPr>
          <w:rFonts w:ascii="Times New Roman" w:eastAsia="Times New Roman" w:hAnsi="Times New Roman" w:cs="Times New Roman"/>
        </w:rPr>
        <w:t xml:space="preserve"> et </w:t>
      </w:r>
      <w:r w:rsidR="00D11D00" w:rsidRPr="00913D14">
        <w:rPr>
          <w:rFonts w:ascii="Times New Roman" w:eastAsia="Times New Roman" w:hAnsi="Times New Roman" w:cs="Times New Roman"/>
        </w:rPr>
        <w:t>drainage, la</w:t>
      </w:r>
      <w:r w:rsidR="005C648E" w:rsidRPr="00913D14">
        <w:rPr>
          <w:rFonts w:ascii="Times New Roman" w:eastAsia="Times New Roman" w:hAnsi="Times New Roman" w:cs="Times New Roman"/>
        </w:rPr>
        <w:t xml:space="preserve"> société civile, les ONGs</w:t>
      </w:r>
      <w:r w:rsidR="00D11D00" w:rsidRPr="00913D14">
        <w:rPr>
          <w:rFonts w:ascii="Times New Roman" w:eastAsia="Times New Roman" w:hAnsi="Times New Roman" w:cs="Times New Roman"/>
        </w:rPr>
        <w:t>.</w:t>
      </w:r>
    </w:p>
    <w:p w:rsidR="006E0ED4" w:rsidRPr="00913D14" w:rsidRDefault="006E0ED4" w:rsidP="00CD6320">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En dehors de l’ACE, le fonctionnement et l’efficacité des autres structuresrestent à améliorer fortement, compte tenu du manque de moyens humains suffisants et compétents (capacités de gestion environnementale et sociale). Aussi, le présent projet renforcer</w:t>
      </w:r>
      <w:r w:rsidR="00E31DF8" w:rsidRPr="00913D14">
        <w:rPr>
          <w:rFonts w:ascii="Times New Roman" w:eastAsia="Times New Roman" w:hAnsi="Times New Roman" w:cs="Times New Roman"/>
        </w:rPr>
        <w:t>a</w:t>
      </w:r>
      <w:r w:rsidRPr="00913D14">
        <w:rPr>
          <w:rFonts w:ascii="Times New Roman" w:eastAsia="Times New Roman" w:hAnsi="Times New Roman" w:cs="Times New Roman"/>
        </w:rPr>
        <w:t xml:space="preserve"> ces acquis à travers la formation et la </w:t>
      </w:r>
      <w:r w:rsidRPr="00913D14">
        <w:rPr>
          <w:rFonts w:ascii="Times New Roman" w:eastAsia="Times New Roman" w:hAnsi="Times New Roman" w:cs="Times New Roman"/>
        </w:rPr>
        <w:lastRenderedPageBreak/>
        <w:t xml:space="preserve">capacitation en outils de gestion et de bonnes pratiques environnementales et sociales pour que le réflexe de protection de l’environnement soit une réalité au niveau de tous les acteurs du projet. </w:t>
      </w:r>
    </w:p>
    <w:p w:rsidR="00B00D8C" w:rsidRPr="00913D14" w:rsidRDefault="006E0ED4" w:rsidP="00CD6320">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Par ailleurs, la présente étude a analysé certains textes internationaux, notamment les politiques de sauvegardes environnementales et sociales de la Banque Mondiale qui sont applicables au projet (PO/BP. 4.01</w:t>
      </w:r>
      <w:r w:rsidRPr="00913D14">
        <w:rPr>
          <w:rFonts w:ascii="Times New Roman" w:eastAsia="Times New Roman" w:hAnsi="Times New Roman" w:cs="Times New Roman"/>
        </w:rPr>
        <w:tab/>
        <w:t xml:space="preserve">« </w:t>
      </w:r>
      <w:r w:rsidR="001855FE" w:rsidRPr="00913D14">
        <w:rPr>
          <w:rFonts w:ascii="Times New Roman" w:eastAsia="Times New Roman" w:hAnsi="Times New Roman" w:cs="Times New Roman"/>
        </w:rPr>
        <w:t>Évaluation</w:t>
      </w:r>
      <w:r w:rsidRPr="00913D14">
        <w:rPr>
          <w:rFonts w:ascii="Times New Roman" w:eastAsia="Times New Roman" w:hAnsi="Times New Roman" w:cs="Times New Roman"/>
        </w:rPr>
        <w:t xml:space="preserve"> En</w:t>
      </w:r>
      <w:r w:rsidR="00587FE1" w:rsidRPr="00913D14">
        <w:rPr>
          <w:rFonts w:ascii="Times New Roman" w:eastAsia="Times New Roman" w:hAnsi="Times New Roman" w:cs="Times New Roman"/>
        </w:rPr>
        <w:t xml:space="preserve">vironnementale </w:t>
      </w:r>
      <w:r w:rsidR="00FD151A" w:rsidRPr="00913D14">
        <w:rPr>
          <w:rFonts w:ascii="Times New Roman" w:eastAsia="Times New Roman" w:hAnsi="Times New Roman" w:cs="Times New Roman"/>
        </w:rPr>
        <w:t xml:space="preserve">» ; PO /BP. 4.11 </w:t>
      </w:r>
      <w:r w:rsidR="00587FE1" w:rsidRPr="00913D14">
        <w:rPr>
          <w:rFonts w:ascii="Times New Roman" w:eastAsia="Times New Roman" w:hAnsi="Times New Roman" w:cs="Times New Roman"/>
        </w:rPr>
        <w:t>«</w:t>
      </w:r>
      <w:r w:rsidRPr="00913D14">
        <w:rPr>
          <w:rFonts w:ascii="Times New Roman" w:eastAsia="Times New Roman" w:hAnsi="Times New Roman" w:cs="Times New Roman"/>
        </w:rPr>
        <w:t>Ressour</w:t>
      </w:r>
      <w:r w:rsidR="00587FE1" w:rsidRPr="00913D14">
        <w:rPr>
          <w:rFonts w:ascii="Times New Roman" w:eastAsia="Times New Roman" w:hAnsi="Times New Roman" w:cs="Times New Roman"/>
        </w:rPr>
        <w:t>ces Culturelles Physiques</w:t>
      </w:r>
      <w:r w:rsidR="00771E95" w:rsidRPr="00913D14">
        <w:rPr>
          <w:rFonts w:ascii="Times New Roman" w:eastAsia="Times New Roman" w:hAnsi="Times New Roman" w:cs="Times New Roman"/>
        </w:rPr>
        <w:t>» ;</w:t>
      </w:r>
      <w:r w:rsidRPr="00913D14">
        <w:rPr>
          <w:rFonts w:ascii="Times New Roman" w:eastAsia="Times New Roman" w:hAnsi="Times New Roman" w:cs="Times New Roman"/>
        </w:rPr>
        <w:t xml:space="preserve"> PO /PB. 4.12 « Réinstallation involontaire »; PO /PB.17.50 « Diffusion et information ») et certaines conventions à caractère environnemental et social ratifiées par la RDC.</w:t>
      </w:r>
    </w:p>
    <w:p w:rsidR="00076B41" w:rsidRPr="00913D14" w:rsidRDefault="00076B41" w:rsidP="00CD6320">
      <w:pPr>
        <w:spacing w:after="0" w:line="240" w:lineRule="auto"/>
        <w:jc w:val="both"/>
        <w:rPr>
          <w:rFonts w:ascii="Times New Roman" w:eastAsia="Times New Roman" w:hAnsi="Times New Roman" w:cs="Times New Roman"/>
        </w:rPr>
      </w:pPr>
    </w:p>
    <w:p w:rsidR="00076B41" w:rsidRPr="00913D14" w:rsidRDefault="00076B41" w:rsidP="00076B41">
      <w:pPr>
        <w:spacing w:after="0" w:line="240" w:lineRule="auto"/>
        <w:jc w:val="both"/>
        <w:rPr>
          <w:rFonts w:ascii="Times New Roman" w:hAnsi="Times New Roman" w:cs="Times New Roman"/>
          <w:b/>
          <w:i/>
        </w:rPr>
      </w:pPr>
      <w:r w:rsidRPr="00913D14">
        <w:rPr>
          <w:rFonts w:ascii="Times New Roman" w:hAnsi="Times New Roman" w:cs="Times New Roman"/>
          <w:b/>
          <w:i/>
        </w:rPr>
        <w:t xml:space="preserve">Zone d’intervention du projet et principaux enjeux environnementaux et sociaux </w:t>
      </w:r>
    </w:p>
    <w:p w:rsidR="00076B41" w:rsidRPr="00913D14" w:rsidRDefault="00076B41" w:rsidP="00076B41">
      <w:pPr>
        <w:spacing w:after="0" w:line="240" w:lineRule="auto"/>
        <w:jc w:val="both"/>
        <w:rPr>
          <w:rFonts w:ascii="Times New Roman" w:eastAsia="Times New Roman" w:hAnsi="Times New Roman" w:cs="Times New Roman"/>
          <w:bCs/>
          <w:lang w:eastAsia="fr-FR"/>
        </w:rPr>
      </w:pPr>
      <w:r w:rsidRPr="00913D14">
        <w:rPr>
          <w:rFonts w:ascii="Times New Roman" w:hAnsi="Times New Roman" w:cs="Times New Roman"/>
        </w:rPr>
        <w:t xml:space="preserve">L’axe routier objet de la présente étude est situé dans la commune </w:t>
      </w:r>
      <w:r w:rsidR="00EA1AE7" w:rsidRPr="00913D14">
        <w:rPr>
          <w:rFonts w:ascii="Times New Roman" w:hAnsi="Times New Roman" w:cs="Times New Roman"/>
          <w:lang w:eastAsia="fr-FR"/>
        </w:rPr>
        <w:t xml:space="preserve">de </w:t>
      </w:r>
      <w:r w:rsidR="00A21C00">
        <w:rPr>
          <w:rFonts w:ascii="Times New Roman" w:hAnsi="Times New Roman" w:cs="Times New Roman"/>
          <w:lang w:eastAsia="fr-FR"/>
        </w:rPr>
        <w:t>Nzinda</w:t>
      </w:r>
      <w:r w:rsidRPr="00913D14">
        <w:rPr>
          <w:rFonts w:ascii="Times New Roman" w:eastAsia="Times New Roman" w:hAnsi="Times New Roman" w:cs="Times New Roman"/>
          <w:bCs/>
          <w:lang w:eastAsia="fr-FR"/>
        </w:rPr>
        <w:t xml:space="preserve">. Au-delà, il s’agit généralement de la </w:t>
      </w:r>
      <w:r w:rsidR="00156719">
        <w:rPr>
          <w:rFonts w:ascii="Times New Roman" w:eastAsia="Times New Roman" w:hAnsi="Times New Roman" w:cs="Times New Roman"/>
          <w:bCs/>
          <w:lang w:eastAsia="fr-FR"/>
        </w:rPr>
        <w:t>ville de Kikwit</w:t>
      </w:r>
      <w:r w:rsidRPr="00913D14">
        <w:rPr>
          <w:rFonts w:ascii="Times New Roman" w:eastAsia="Times New Roman" w:hAnsi="Times New Roman" w:cs="Times New Roman"/>
          <w:bCs/>
          <w:lang w:eastAsia="fr-FR"/>
        </w:rPr>
        <w:t xml:space="preserve">directement concernée par les retombées socioéconomiques ainsi que les impacts environnementaux du projet. Les </w:t>
      </w:r>
      <w:r w:rsidRPr="00913D14">
        <w:rPr>
          <w:rFonts w:ascii="Times New Roman" w:hAnsi="Times New Roman" w:cs="Times New Roman"/>
        </w:rPr>
        <w:t>principaux enjeux environnementaux et sociaux sont :</w:t>
      </w:r>
    </w:p>
    <w:p w:rsidR="00076B41" w:rsidRPr="00913D14" w:rsidRDefault="00076B41" w:rsidP="002519E8">
      <w:pPr>
        <w:pStyle w:val="Sansinterligne"/>
        <w:numPr>
          <w:ilvl w:val="0"/>
          <w:numId w:val="20"/>
        </w:numPr>
        <w:jc w:val="both"/>
        <w:rPr>
          <w:rFonts w:ascii="Times New Roman" w:eastAsia="Calibri" w:hAnsi="Times New Roman"/>
          <w:lang w:val="fr-FR"/>
        </w:rPr>
      </w:pPr>
      <w:r w:rsidRPr="00913D14">
        <w:rPr>
          <w:rFonts w:ascii="Times New Roman" w:eastAsia="Calibri" w:hAnsi="Times New Roman"/>
          <w:lang w:val="fr-FR"/>
        </w:rPr>
        <w:t>Protection et préservation des sites à risques d’inondation et d’érosion</w:t>
      </w:r>
    </w:p>
    <w:p w:rsidR="00EA1AE7" w:rsidRPr="00156719" w:rsidRDefault="00076B41" w:rsidP="002519E8">
      <w:pPr>
        <w:pStyle w:val="Sansinterligne"/>
        <w:numPr>
          <w:ilvl w:val="0"/>
          <w:numId w:val="20"/>
        </w:numPr>
        <w:jc w:val="both"/>
        <w:rPr>
          <w:rFonts w:ascii="Times New Roman" w:eastAsia="Calibri" w:hAnsi="Times New Roman"/>
          <w:lang w:val="fr-FR"/>
        </w:rPr>
      </w:pPr>
      <w:r w:rsidRPr="00913D14">
        <w:rPr>
          <w:rFonts w:ascii="Times New Roman" w:eastAsia="Calibri" w:hAnsi="Times New Roman"/>
          <w:lang w:val="fr-FR"/>
        </w:rPr>
        <w:t>Présence d’habitations riveraines et d’activités économiques à proximité du site</w:t>
      </w:r>
    </w:p>
    <w:p w:rsidR="00076B41" w:rsidRPr="00913D14" w:rsidRDefault="00076B41" w:rsidP="002519E8">
      <w:pPr>
        <w:pStyle w:val="Sansinterligne"/>
        <w:numPr>
          <w:ilvl w:val="0"/>
          <w:numId w:val="20"/>
        </w:numPr>
        <w:jc w:val="both"/>
        <w:rPr>
          <w:rFonts w:ascii="Times New Roman" w:eastAsia="Calibri" w:hAnsi="Times New Roman"/>
          <w:lang w:val="fr-FR"/>
        </w:rPr>
      </w:pPr>
      <w:r w:rsidRPr="00913D14">
        <w:rPr>
          <w:rFonts w:ascii="Times New Roman" w:eastAsia="Calibri" w:hAnsi="Times New Roman"/>
          <w:lang w:val="fr-FR"/>
        </w:rPr>
        <w:t xml:space="preserve">Protection des établissements </w:t>
      </w:r>
      <w:r w:rsidR="00EA1AE7" w:rsidRPr="00913D14">
        <w:rPr>
          <w:rFonts w:ascii="Times New Roman" w:eastAsia="Calibri" w:hAnsi="Times New Roman"/>
          <w:lang w:val="fr-FR"/>
        </w:rPr>
        <w:t>sanitaires</w:t>
      </w:r>
      <w:r w:rsidR="00156719">
        <w:rPr>
          <w:rFonts w:ascii="Times New Roman" w:eastAsia="Calibri" w:hAnsi="Times New Roman"/>
          <w:lang w:val="fr-FR"/>
        </w:rPr>
        <w:t xml:space="preserve"> et religieux à proximité de l’axe</w:t>
      </w:r>
    </w:p>
    <w:p w:rsidR="00076B41" w:rsidRPr="00913D14" w:rsidRDefault="00076B41" w:rsidP="002519E8">
      <w:pPr>
        <w:pStyle w:val="Sansinterligne"/>
        <w:numPr>
          <w:ilvl w:val="0"/>
          <w:numId w:val="20"/>
        </w:numPr>
        <w:jc w:val="both"/>
        <w:rPr>
          <w:rFonts w:ascii="Times New Roman" w:eastAsia="Calibri" w:hAnsi="Times New Roman"/>
          <w:lang w:val="fr-FR"/>
        </w:rPr>
      </w:pPr>
      <w:r w:rsidRPr="00913D14">
        <w:rPr>
          <w:rFonts w:ascii="Times New Roman" w:eastAsia="Calibri" w:hAnsi="Times New Roman"/>
          <w:lang w:val="fr-FR"/>
        </w:rPr>
        <w:t>Préservation du cadre de vie et de la santé des populations riveraines</w:t>
      </w:r>
    </w:p>
    <w:p w:rsidR="00076B41" w:rsidRPr="00913D14" w:rsidRDefault="00076B41" w:rsidP="002519E8">
      <w:pPr>
        <w:pStyle w:val="Sansinterligne"/>
        <w:numPr>
          <w:ilvl w:val="0"/>
          <w:numId w:val="20"/>
        </w:numPr>
        <w:jc w:val="both"/>
        <w:rPr>
          <w:rFonts w:ascii="Times New Roman" w:eastAsia="Calibri" w:hAnsi="Times New Roman"/>
          <w:lang w:val="fr-FR"/>
        </w:rPr>
      </w:pPr>
      <w:r w:rsidRPr="00913D14">
        <w:rPr>
          <w:rFonts w:ascii="Times New Roman" w:eastAsia="Calibri" w:hAnsi="Times New Roman"/>
          <w:lang w:val="fr-FR"/>
        </w:rPr>
        <w:t xml:space="preserve">Préservation </w:t>
      </w:r>
      <w:r w:rsidR="00EA1AE7" w:rsidRPr="00913D14">
        <w:rPr>
          <w:rFonts w:ascii="Times New Roman" w:eastAsia="Calibri" w:hAnsi="Times New Roman"/>
          <w:lang w:val="fr-FR"/>
        </w:rPr>
        <w:t>des réseaux de conce</w:t>
      </w:r>
      <w:r w:rsidR="00D02DDC">
        <w:rPr>
          <w:rFonts w:ascii="Times New Roman" w:eastAsia="Calibri" w:hAnsi="Times New Roman"/>
          <w:lang w:val="fr-FR"/>
        </w:rPr>
        <w:t>ssionnaires notamment</w:t>
      </w:r>
      <w:r w:rsidR="00EA1AE7" w:rsidRPr="00913D14">
        <w:rPr>
          <w:rFonts w:ascii="Times New Roman" w:eastAsia="Calibri" w:hAnsi="Times New Roman"/>
          <w:lang w:val="fr-FR"/>
        </w:rPr>
        <w:t xml:space="preserve"> la REGIDESO</w:t>
      </w:r>
    </w:p>
    <w:p w:rsidR="00076B41" w:rsidRPr="00913D14" w:rsidRDefault="00076B41" w:rsidP="002519E8">
      <w:pPr>
        <w:pStyle w:val="Sansinterligne"/>
        <w:numPr>
          <w:ilvl w:val="0"/>
          <w:numId w:val="20"/>
        </w:numPr>
        <w:jc w:val="both"/>
        <w:rPr>
          <w:rFonts w:ascii="Times New Roman" w:eastAsia="Calibri" w:hAnsi="Times New Roman"/>
          <w:lang w:val="fr-FR"/>
        </w:rPr>
      </w:pPr>
      <w:r w:rsidRPr="00913D14">
        <w:rPr>
          <w:rFonts w:ascii="Times New Roman" w:eastAsia="Calibri" w:hAnsi="Times New Roman"/>
          <w:lang w:val="fr-FR"/>
        </w:rPr>
        <w:t>Maintien de la fluidité du transport et accessibilité aux services socioéconomiques de base</w:t>
      </w:r>
    </w:p>
    <w:p w:rsidR="00076B41" w:rsidRPr="00913D14" w:rsidRDefault="00076B41" w:rsidP="00076B41">
      <w:pPr>
        <w:spacing w:after="0" w:line="240" w:lineRule="auto"/>
        <w:jc w:val="both"/>
        <w:rPr>
          <w:rFonts w:ascii="Times New Roman" w:hAnsi="Times New Roman" w:cs="Times New Roman"/>
        </w:rPr>
      </w:pPr>
    </w:p>
    <w:p w:rsidR="00A76274" w:rsidRPr="00A76274" w:rsidRDefault="00076B41" w:rsidP="00A76274">
      <w:pPr>
        <w:spacing w:after="0" w:line="240" w:lineRule="auto"/>
        <w:jc w:val="both"/>
        <w:rPr>
          <w:rFonts w:ascii="Times New Roman" w:hAnsi="Times New Roman" w:cs="Times New Roman"/>
          <w:b/>
          <w:i/>
        </w:rPr>
      </w:pPr>
      <w:r w:rsidRPr="00913D14">
        <w:rPr>
          <w:rFonts w:ascii="Times New Roman" w:hAnsi="Times New Roman" w:cs="Times New Roman"/>
          <w:b/>
          <w:i/>
        </w:rPr>
        <w:t xml:space="preserve">Consultation du </w:t>
      </w:r>
      <w:r w:rsidR="0019725D" w:rsidRPr="00913D14">
        <w:rPr>
          <w:rFonts w:ascii="Times New Roman" w:hAnsi="Times New Roman" w:cs="Times New Roman"/>
          <w:b/>
          <w:i/>
        </w:rPr>
        <w:t>public</w:t>
      </w:r>
    </w:p>
    <w:p w:rsidR="001F4CB4" w:rsidRPr="00A76274" w:rsidRDefault="00A76274" w:rsidP="00076B41">
      <w:pPr>
        <w:spacing w:line="240" w:lineRule="auto"/>
        <w:jc w:val="both"/>
        <w:rPr>
          <w:rFonts w:ascii="Times New Roman" w:hAnsi="Times New Roman" w:cs="Times New Roman"/>
        </w:rPr>
      </w:pPr>
      <w:r w:rsidRPr="00A76274">
        <w:rPr>
          <w:rFonts w:ascii="Times New Roman" w:hAnsi="Times New Roman" w:cs="Times New Roman"/>
        </w:rPr>
        <w:t xml:space="preserve">Projet est favorablement accueilli par tous les acteurs en ce sens où, il vient répondre à un besoin réel de la ville qui est l’amélioration des conditions de transports par la construction d’infrastructures routières. La réalisation d’une partie seulement de la route avait affecté l’engouement des populations. Cette deuxième phase vient rassurer l’ensemble des acteurs. </w:t>
      </w:r>
      <w:r w:rsidR="00076B41" w:rsidRPr="00A76274">
        <w:rPr>
          <w:rFonts w:ascii="Times New Roman" w:hAnsi="Times New Roman" w:cs="Times New Roman"/>
        </w:rPr>
        <w:t>Toutefois</w:t>
      </w:r>
      <w:r w:rsidR="001F4CB4" w:rsidRPr="00A76274">
        <w:rPr>
          <w:rFonts w:ascii="Times New Roman" w:hAnsi="Times New Roman" w:cs="Times New Roman"/>
        </w:rPr>
        <w:t xml:space="preserve">, si le projet est une bonne initiative de l’avis des acteurs consultés, il reste qu’il soulève un certain nombre de craintes et de préoccupations : délais de réalisation ; </w:t>
      </w:r>
      <w:r w:rsidR="00EF4DD6" w:rsidRPr="00A76274">
        <w:rPr>
          <w:rFonts w:ascii="Times New Roman" w:hAnsi="Times New Roman" w:cs="Times New Roman"/>
        </w:rPr>
        <w:t>les impacts sur les réseaux des concessionnaires, les risques d’accid</w:t>
      </w:r>
      <w:r w:rsidR="00D02DDC" w:rsidRPr="00A76274">
        <w:rPr>
          <w:rFonts w:ascii="Times New Roman" w:hAnsi="Times New Roman" w:cs="Times New Roman"/>
        </w:rPr>
        <w:t>ents, les pertes</w:t>
      </w:r>
      <w:r w:rsidR="00EF4DD6" w:rsidRPr="00A76274">
        <w:rPr>
          <w:rFonts w:ascii="Times New Roman" w:hAnsi="Times New Roman" w:cs="Times New Roman"/>
        </w:rPr>
        <w:t xml:space="preserve"> de bien</w:t>
      </w:r>
      <w:r w:rsidR="00D02DDC" w:rsidRPr="00A76274">
        <w:rPr>
          <w:rFonts w:ascii="Times New Roman" w:hAnsi="Times New Roman" w:cs="Times New Roman"/>
        </w:rPr>
        <w:t>s sur l’emprise</w:t>
      </w:r>
      <w:r w:rsidR="00EF4DD6" w:rsidRPr="00A76274">
        <w:rPr>
          <w:rFonts w:ascii="Times New Roman" w:hAnsi="Times New Roman" w:cs="Times New Roman"/>
        </w:rPr>
        <w:t xml:space="preserve">, </w:t>
      </w:r>
      <w:r w:rsidR="001F4CB4" w:rsidRPr="00A76274">
        <w:rPr>
          <w:rFonts w:ascii="Times New Roman" w:hAnsi="Times New Roman" w:cs="Times New Roman"/>
        </w:rPr>
        <w:t xml:space="preserve">non recrutement de la main d’œuvre locale pour les emplois non qualifiés ; démarrage </w:t>
      </w:r>
      <w:r w:rsidR="00D02DDC" w:rsidRPr="00A76274">
        <w:rPr>
          <w:rFonts w:ascii="Times New Roman" w:hAnsi="Times New Roman" w:cs="Times New Roman"/>
        </w:rPr>
        <w:t>tardif des travaux</w:t>
      </w:r>
      <w:r w:rsidR="001F4CB4" w:rsidRPr="00A76274">
        <w:rPr>
          <w:rFonts w:ascii="Times New Roman" w:hAnsi="Times New Roman" w:cs="Times New Roman"/>
        </w:rPr>
        <w:t> ;</w:t>
      </w:r>
      <w:r w:rsidR="00D02DDC" w:rsidRPr="00A76274">
        <w:rPr>
          <w:rFonts w:ascii="Times New Roman" w:hAnsi="Times New Roman" w:cs="Times New Roman"/>
        </w:rPr>
        <w:t xml:space="preserve"> perturbation de la</w:t>
      </w:r>
      <w:r w:rsidR="001F4CB4" w:rsidRPr="00A76274">
        <w:rPr>
          <w:rFonts w:ascii="Times New Roman" w:hAnsi="Times New Roman" w:cs="Times New Roman"/>
        </w:rPr>
        <w:t xml:space="preserve"> mobilité et circulation des personnes pendant les travaux </w:t>
      </w:r>
    </w:p>
    <w:p w:rsidR="00B00D8C" w:rsidRPr="00913D14" w:rsidRDefault="00E23E9D" w:rsidP="00E23E9D">
      <w:pPr>
        <w:spacing w:after="0" w:line="240" w:lineRule="auto"/>
        <w:jc w:val="both"/>
        <w:rPr>
          <w:rFonts w:ascii="Times New Roman" w:hAnsi="Times New Roman" w:cs="Times New Roman"/>
          <w:b/>
          <w:i/>
        </w:rPr>
      </w:pPr>
      <w:r w:rsidRPr="00913D14">
        <w:rPr>
          <w:rFonts w:ascii="Times New Roman" w:hAnsi="Times New Roman" w:cs="Times New Roman"/>
          <w:b/>
          <w:i/>
        </w:rPr>
        <w:t>Impacts positifs du projet </w:t>
      </w:r>
    </w:p>
    <w:p w:rsidR="00B00D8C" w:rsidRPr="00913D14" w:rsidRDefault="00B00D8C" w:rsidP="00587FE1">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 xml:space="preserve">Les impacts positifs les plus significatifs du projet sont, entre </w:t>
      </w:r>
      <w:r w:rsidR="00D11D00" w:rsidRPr="00913D14">
        <w:rPr>
          <w:rFonts w:ascii="Times New Roman" w:eastAsia="Times New Roman" w:hAnsi="Times New Roman" w:cs="Times New Roman"/>
        </w:rPr>
        <w:t>autres :</w:t>
      </w:r>
    </w:p>
    <w:p w:rsidR="00F82423" w:rsidRPr="00913D14" w:rsidRDefault="00F82423" w:rsidP="00F82423">
      <w:pPr>
        <w:spacing w:after="0" w:line="240" w:lineRule="auto"/>
        <w:jc w:val="both"/>
        <w:rPr>
          <w:rFonts w:ascii="Times New Roman" w:eastAsia="Times New Roman" w:hAnsi="Times New Roman" w:cs="Times New Roman"/>
          <w:u w:val="single"/>
        </w:rPr>
      </w:pPr>
      <w:r w:rsidRPr="00913D14">
        <w:rPr>
          <w:rFonts w:ascii="Times New Roman" w:eastAsia="Times New Roman" w:hAnsi="Times New Roman" w:cs="Times New Roman"/>
          <w:u w:val="single"/>
        </w:rPr>
        <w:t>Phase de travaux :</w:t>
      </w:r>
    </w:p>
    <w:p w:rsidR="00F82423" w:rsidRPr="00913D14" w:rsidRDefault="00F82423" w:rsidP="0062184E">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Création d’emplois</w:t>
      </w:r>
      <w:r w:rsidR="000B340A" w:rsidRPr="00783E4B">
        <w:rPr>
          <w:rFonts w:ascii="Times New Roman" w:hAnsi="Times New Roman" w:cs="Times New Roman"/>
        </w:rPr>
        <w:t>(</w:t>
      </w:r>
      <w:r w:rsidR="000B340A">
        <w:rPr>
          <w:rFonts w:ascii="Times New Roman" w:eastAsia="Times New Roman" w:hAnsi="Times New Roman" w:cs="Times New Roman"/>
          <w:lang w:val="fr-CA"/>
        </w:rPr>
        <w:t>50 emplois ou plus</w:t>
      </w:r>
      <w:r w:rsidR="000B340A" w:rsidRPr="00783E4B">
        <w:rPr>
          <w:rFonts w:ascii="Times New Roman" w:eastAsia="Times New Roman" w:hAnsi="Times New Roman" w:cs="Times New Roman"/>
          <w:lang w:val="fr-CA"/>
        </w:rPr>
        <w:t>)</w:t>
      </w:r>
    </w:p>
    <w:p w:rsidR="00F82423" w:rsidRPr="00913D14" w:rsidRDefault="00F82423" w:rsidP="00F82423">
      <w:pPr>
        <w:spacing w:after="0" w:line="240" w:lineRule="auto"/>
        <w:jc w:val="both"/>
        <w:rPr>
          <w:rFonts w:ascii="Times New Roman" w:eastAsia="Times New Roman" w:hAnsi="Times New Roman" w:cs="Times New Roman"/>
          <w:u w:val="single"/>
        </w:rPr>
      </w:pPr>
      <w:r w:rsidRPr="00913D14">
        <w:rPr>
          <w:rFonts w:ascii="Times New Roman" w:eastAsia="Times New Roman" w:hAnsi="Times New Roman" w:cs="Times New Roman"/>
          <w:u w:val="single"/>
        </w:rPr>
        <w:t>Phase de mise en service :</w:t>
      </w:r>
    </w:p>
    <w:p w:rsidR="00E31DF8" w:rsidRPr="00913D14" w:rsidRDefault="00E31DF8" w:rsidP="00E31DF8">
      <w:pPr>
        <w:pStyle w:val="Default"/>
        <w:numPr>
          <w:ilvl w:val="0"/>
          <w:numId w:val="12"/>
        </w:numPr>
        <w:jc w:val="both"/>
        <w:rPr>
          <w:rFonts w:ascii="Times New Roman" w:hAnsi="Times New Roman" w:cs="Times New Roman"/>
          <w:color w:val="auto"/>
          <w:sz w:val="22"/>
          <w:szCs w:val="22"/>
        </w:rPr>
      </w:pPr>
      <w:r w:rsidRPr="00913D14">
        <w:rPr>
          <w:rFonts w:ascii="Times New Roman" w:hAnsi="Times New Roman" w:cs="Times New Roman"/>
          <w:color w:val="auto"/>
          <w:sz w:val="22"/>
          <w:szCs w:val="22"/>
        </w:rPr>
        <w:t xml:space="preserve">Amélioration du cadre de vie  </w:t>
      </w:r>
    </w:p>
    <w:p w:rsidR="00E31DF8" w:rsidRPr="00913D14" w:rsidRDefault="00E31DF8" w:rsidP="00E31DF8">
      <w:pPr>
        <w:pStyle w:val="Default"/>
        <w:numPr>
          <w:ilvl w:val="0"/>
          <w:numId w:val="12"/>
        </w:numPr>
        <w:jc w:val="both"/>
        <w:rPr>
          <w:rFonts w:ascii="Times New Roman" w:hAnsi="Times New Roman" w:cs="Times New Roman"/>
          <w:color w:val="auto"/>
          <w:sz w:val="22"/>
          <w:szCs w:val="22"/>
        </w:rPr>
      </w:pPr>
      <w:r w:rsidRPr="00913D14">
        <w:rPr>
          <w:rFonts w:ascii="Times New Roman" w:hAnsi="Times New Roman" w:cs="Times New Roman"/>
          <w:color w:val="auto"/>
          <w:sz w:val="22"/>
          <w:szCs w:val="22"/>
        </w:rPr>
        <w:t>Meilleur aménagement de l’espace et des paysages </w:t>
      </w:r>
    </w:p>
    <w:p w:rsidR="00E31DF8" w:rsidRPr="00913D14" w:rsidRDefault="00E31DF8" w:rsidP="00E31DF8">
      <w:pPr>
        <w:pStyle w:val="Paragraphedeliste"/>
        <w:numPr>
          <w:ilvl w:val="0"/>
          <w:numId w:val="12"/>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Valorisation des</w:t>
      </w:r>
      <w:r w:rsidR="000B340A" w:rsidRPr="00913D14">
        <w:rPr>
          <w:rFonts w:ascii="Times New Roman" w:eastAsia="Times New Roman" w:hAnsi="Times New Roman" w:cs="Times New Roman"/>
          <w:lang w:eastAsia="fr-FR"/>
        </w:rPr>
        <w:t>a</w:t>
      </w:r>
      <w:r w:rsidR="000B340A">
        <w:rPr>
          <w:rFonts w:ascii="Times New Roman" w:eastAsia="Times New Roman" w:hAnsi="Times New Roman" w:cs="Times New Roman"/>
          <w:lang w:eastAsia="fr-FR"/>
        </w:rPr>
        <w:t>ctivités commerciales informelle</w:t>
      </w:r>
      <w:r w:rsidRPr="00913D14">
        <w:rPr>
          <w:rFonts w:ascii="Times New Roman" w:eastAsia="Times New Roman" w:hAnsi="Times New Roman" w:cs="Times New Roman"/>
          <w:lang w:eastAsia="fr-FR"/>
        </w:rPr>
        <w:t xml:space="preserve"> le long de la voie </w:t>
      </w:r>
    </w:p>
    <w:p w:rsidR="00E31DF8" w:rsidRPr="00913D14" w:rsidRDefault="00E31DF8" w:rsidP="00EF4DD6">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Appropriation de l’infrastructure par les populations </w:t>
      </w:r>
    </w:p>
    <w:p w:rsidR="00E31DF8" w:rsidRPr="00913D14" w:rsidRDefault="00E31DF8" w:rsidP="00E31DF8">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Amélioration de l’éclairage public et de la sécurité dans les quartiers ;</w:t>
      </w:r>
    </w:p>
    <w:p w:rsidR="00E31DF8" w:rsidRPr="00913D14" w:rsidRDefault="00E31DF8" w:rsidP="00E31DF8">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Accessibilité pour les services de sécurité.</w:t>
      </w:r>
    </w:p>
    <w:p w:rsidR="00EF4DD6" w:rsidRPr="00913D14" w:rsidRDefault="00EF4DD6" w:rsidP="00E31DF8">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Meilleur drainage de la route</w:t>
      </w:r>
    </w:p>
    <w:p w:rsidR="00EF4DD6" w:rsidRPr="00913D14" w:rsidRDefault="00EF4DD6" w:rsidP="00E31DF8">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Libération de l’emprise des occupations anarchiques</w:t>
      </w:r>
    </w:p>
    <w:p w:rsidR="00EF4DD6" w:rsidRPr="00913D14" w:rsidRDefault="00EF4DD6" w:rsidP="00E31DF8">
      <w:pPr>
        <w:pStyle w:val="Paragraphedeliste"/>
        <w:numPr>
          <w:ilvl w:val="0"/>
          <w:numId w:val="12"/>
        </w:numPr>
        <w:spacing w:after="0" w:line="240" w:lineRule="auto"/>
        <w:jc w:val="both"/>
        <w:rPr>
          <w:rFonts w:ascii="Times New Roman" w:hAnsi="Times New Roman" w:cs="Times New Roman"/>
        </w:rPr>
      </w:pPr>
      <w:r w:rsidRPr="00913D14">
        <w:rPr>
          <w:rFonts w:ascii="Times New Roman" w:hAnsi="Times New Roman" w:cs="Times New Roman"/>
        </w:rPr>
        <w:t>Amélioration de la mobilité et du système de transport</w:t>
      </w:r>
    </w:p>
    <w:p w:rsidR="00E31DF8" w:rsidRPr="00913D14" w:rsidRDefault="00E31DF8" w:rsidP="00F82423">
      <w:pPr>
        <w:spacing w:after="0" w:line="240" w:lineRule="auto"/>
        <w:jc w:val="both"/>
        <w:rPr>
          <w:rFonts w:ascii="Times New Roman" w:hAnsi="Times New Roman" w:cs="Times New Roman"/>
          <w:b/>
          <w:i/>
        </w:rPr>
      </w:pPr>
    </w:p>
    <w:p w:rsidR="00F82423" w:rsidRPr="00913D14" w:rsidRDefault="00F82423" w:rsidP="00F82423">
      <w:pPr>
        <w:spacing w:after="0" w:line="240" w:lineRule="auto"/>
        <w:jc w:val="both"/>
        <w:rPr>
          <w:rFonts w:ascii="Times New Roman" w:hAnsi="Times New Roman" w:cs="Times New Roman"/>
          <w:b/>
          <w:i/>
        </w:rPr>
      </w:pPr>
      <w:r w:rsidRPr="00913D14">
        <w:rPr>
          <w:rFonts w:ascii="Times New Roman" w:hAnsi="Times New Roman" w:cs="Times New Roman"/>
          <w:b/>
          <w:i/>
        </w:rPr>
        <w:t xml:space="preserve">Impacts environnementaux et sociaux négatifs </w:t>
      </w:r>
    </w:p>
    <w:p w:rsidR="00F82423" w:rsidRPr="00913D14" w:rsidRDefault="00F82423" w:rsidP="00F82423">
      <w:pPr>
        <w:spacing w:after="0" w:line="240" w:lineRule="auto"/>
        <w:jc w:val="both"/>
        <w:rPr>
          <w:rFonts w:ascii="Times New Roman" w:eastAsia="Times New Roman" w:hAnsi="Times New Roman" w:cs="Times New Roman"/>
          <w:u w:val="single"/>
        </w:rPr>
      </w:pPr>
      <w:r w:rsidRPr="00913D14">
        <w:rPr>
          <w:rFonts w:ascii="Times New Roman" w:eastAsia="Times New Roman" w:hAnsi="Times New Roman" w:cs="Times New Roman"/>
          <w:u w:val="single"/>
        </w:rPr>
        <w:t>Phase de travaux :</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Dégradation de la qualité de l’air par les gaz d’échappement et les poussières</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 xml:space="preserve">Réduction du couvert végétal suite à l’élagage des plantations d’alignement sur l’axe </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Pertes biens et sources de revenus de commerce : 1 arbre fruitier; 4 zones de culture; 1 clôture et 2 structures semi-fixes.</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Perturbation de la mobilité urbaine</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Risques de développement de maladies respiratoires des IST/VIH/SIDA</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 xml:space="preserve">Dégradation du cadre de vie des populations riveraines </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lastRenderedPageBreak/>
        <w:t xml:space="preserve">Perturbation de l’approvisionnement en eau et électricité </w:t>
      </w:r>
    </w:p>
    <w:p w:rsidR="00366CE6"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Conflits sociaux entre les populations et le personnel de chantier</w:t>
      </w:r>
    </w:p>
    <w:p w:rsidR="00E31DF8" w:rsidRPr="00366CE6" w:rsidRDefault="00366CE6" w:rsidP="00366CE6">
      <w:pPr>
        <w:pStyle w:val="Paragraphedeliste"/>
        <w:numPr>
          <w:ilvl w:val="0"/>
          <w:numId w:val="12"/>
        </w:numPr>
        <w:spacing w:after="0" w:line="240" w:lineRule="auto"/>
        <w:jc w:val="both"/>
        <w:rPr>
          <w:rFonts w:ascii="Times New Roman" w:hAnsi="Times New Roman" w:cs="Times New Roman"/>
        </w:rPr>
      </w:pPr>
      <w:r w:rsidRPr="00366CE6">
        <w:rPr>
          <w:rFonts w:ascii="Times New Roman" w:hAnsi="Times New Roman" w:cs="Times New Roman"/>
        </w:rPr>
        <w:t>Accidents et dommages divers sur les personnes et les ouvriers</w:t>
      </w:r>
    </w:p>
    <w:p w:rsidR="00366CE6" w:rsidRDefault="00366CE6" w:rsidP="00F82423">
      <w:pPr>
        <w:spacing w:after="0" w:line="240" w:lineRule="auto"/>
        <w:jc w:val="both"/>
        <w:rPr>
          <w:rFonts w:ascii="Times New Roman" w:hAnsi="Times New Roman" w:cs="Times New Roman"/>
          <w:b/>
          <w:i/>
        </w:rPr>
      </w:pPr>
    </w:p>
    <w:p w:rsidR="00F82423" w:rsidRPr="00913D14" w:rsidRDefault="00F82423" w:rsidP="00F82423">
      <w:pPr>
        <w:spacing w:after="0" w:line="240" w:lineRule="auto"/>
        <w:jc w:val="both"/>
        <w:rPr>
          <w:rFonts w:ascii="Times New Roman" w:hAnsi="Times New Roman" w:cs="Times New Roman"/>
          <w:b/>
          <w:i/>
        </w:rPr>
      </w:pPr>
      <w:r w:rsidRPr="00913D14">
        <w:rPr>
          <w:rFonts w:ascii="Times New Roman" w:hAnsi="Times New Roman" w:cs="Times New Roman"/>
          <w:b/>
          <w:i/>
        </w:rPr>
        <w:t>Plan de Gestion Environnementale et Sociale (PGES)</w:t>
      </w:r>
    </w:p>
    <w:p w:rsidR="00F82423" w:rsidRPr="00913D14" w:rsidRDefault="00F82423" w:rsidP="00F82423">
      <w:pPr>
        <w:spacing w:after="0" w:line="240" w:lineRule="auto"/>
        <w:jc w:val="both"/>
        <w:rPr>
          <w:rFonts w:ascii="Times New Roman" w:hAnsi="Times New Roman" w:cs="Times New Roman"/>
        </w:rPr>
      </w:pPr>
      <w:r w:rsidRPr="00913D14">
        <w:rPr>
          <w:rFonts w:ascii="Times New Roman" w:hAnsi="Times New Roman" w:cs="Times New Roman"/>
        </w:rPr>
        <w:t>De manière spécifique, le PGES proposé comprend les parties suivantes:</w:t>
      </w:r>
    </w:p>
    <w:p w:rsidR="00F82423" w:rsidRPr="00913D14" w:rsidRDefault="00F82423" w:rsidP="00F82423">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les mesures de bonification des impacts positifs du projet</w:t>
      </w:r>
    </w:p>
    <w:p w:rsidR="00F82423" w:rsidRPr="00913D14" w:rsidRDefault="00F82423" w:rsidP="00F82423">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les mesures d’atténuation qui comprennent:</w:t>
      </w:r>
    </w:p>
    <w:p w:rsidR="00E31DF8" w:rsidRPr="00913D14" w:rsidRDefault="00E31DF8" w:rsidP="00E31DF8">
      <w:pPr>
        <w:numPr>
          <w:ilvl w:val="1"/>
          <w:numId w:val="5"/>
        </w:numPr>
        <w:spacing w:after="0" w:line="240" w:lineRule="auto"/>
        <w:jc w:val="both"/>
        <w:rPr>
          <w:rFonts w:ascii="Times New Roman" w:eastAsia="Times New Roman" w:hAnsi="Times New Roman" w:cs="Times New Roman"/>
        </w:rPr>
      </w:pPr>
      <w:r w:rsidRPr="00913D14">
        <w:rPr>
          <w:rFonts w:ascii="Times New Roman" w:hAnsi="Times New Roman" w:cs="Times New Roman"/>
        </w:rPr>
        <w:t xml:space="preserve">des mesures normatives à respecter lors des </w:t>
      </w:r>
      <w:r w:rsidR="0010704C" w:rsidRPr="00913D14">
        <w:rPr>
          <w:rFonts w:ascii="Times New Roman" w:hAnsi="Times New Roman" w:cs="Times New Roman"/>
        </w:rPr>
        <w:t>travaux :</w:t>
      </w:r>
      <w:r w:rsidRPr="00913D14">
        <w:rPr>
          <w:rFonts w:ascii="Times New Roman" w:eastAsia="Times New Roman" w:hAnsi="Times New Roman" w:cs="Times New Roman"/>
        </w:rPr>
        <w:t>Conformité avec la réglementation environnementale ;  Conformité avec la réglementation forestière ; Conformité avec la réglementation minière ; Conformité avec la réglementation foncière ; Conformité avec le code du travail</w:t>
      </w:r>
    </w:p>
    <w:p w:rsidR="008C135B" w:rsidRDefault="00E31DF8" w:rsidP="00010B76">
      <w:pPr>
        <w:numPr>
          <w:ilvl w:val="1"/>
          <w:numId w:val="5"/>
        </w:numPr>
        <w:spacing w:after="0" w:line="240" w:lineRule="auto"/>
        <w:jc w:val="both"/>
        <w:rPr>
          <w:rFonts w:ascii="Times New Roman" w:eastAsia="Times New Roman" w:hAnsi="Times New Roman" w:cs="Times New Roman"/>
        </w:rPr>
      </w:pPr>
      <w:r w:rsidRPr="00771E95">
        <w:rPr>
          <w:rFonts w:ascii="Times New Roman" w:hAnsi="Times New Roman" w:cs="Times New Roman"/>
        </w:rPr>
        <w:t>des mesures à intégrer dans l’Avant-projet Détaillé: la réalisation d’</w:t>
      </w:r>
      <w:r w:rsidRPr="00771E95">
        <w:rPr>
          <w:rFonts w:ascii="Times New Roman" w:eastAsia="Times New Roman" w:hAnsi="Times New Roman" w:cs="Times New Roman"/>
        </w:rPr>
        <w:t>ouvrages de drainage qui doivent être bien dimensionnés et bien calés pour éviter ou minimiser les risques d’inondation et de ravinements ; la réalisation de caniveaux fermés servant également de trottoirs pour éviter q</w:t>
      </w:r>
      <w:r w:rsidRPr="00E837D4">
        <w:rPr>
          <w:rFonts w:ascii="Times New Roman" w:eastAsia="Times New Roman" w:hAnsi="Times New Roman" w:cs="Times New Roman"/>
        </w:rPr>
        <w:t>ue les piétons n’empruntent la route ; la réalisation de rampes d’accès aux habitations riveraines ; la réalisation de fourreau pour les branchements au réseau d’eau potable ; la réalisation des dos d’âne (ralentisseurs) ; la signalisation de la voie (vert</w:t>
      </w:r>
      <w:r w:rsidRPr="009F0843">
        <w:rPr>
          <w:rFonts w:ascii="Times New Roman" w:eastAsia="Times New Roman" w:hAnsi="Times New Roman" w:cs="Times New Roman"/>
        </w:rPr>
        <w:t>icale et horizontale) ; etc.</w:t>
      </w:r>
    </w:p>
    <w:p w:rsidR="00E31DF8" w:rsidRPr="00913D14" w:rsidRDefault="00E31DF8" w:rsidP="00E31DF8">
      <w:pPr>
        <w:numPr>
          <w:ilvl w:val="0"/>
          <w:numId w:val="5"/>
        </w:numPr>
        <w:autoSpaceDE w:val="0"/>
        <w:autoSpaceDN w:val="0"/>
        <w:adjustRightInd w:val="0"/>
        <w:spacing w:after="0" w:line="240" w:lineRule="auto"/>
        <w:jc w:val="both"/>
        <w:rPr>
          <w:rFonts w:ascii="Times New Roman" w:hAnsi="Times New Roman" w:cs="Times New Roman"/>
          <w:b/>
          <w:i/>
        </w:rPr>
      </w:pPr>
      <w:r w:rsidRPr="00913D14">
        <w:rPr>
          <w:rFonts w:ascii="Times New Roman" w:hAnsi="Times New Roman" w:cs="Times New Roman"/>
        </w:rPr>
        <w:t xml:space="preserve">des mesures générales et spécifiques à insérer dans les dossiers d’appel d’offres et d’exécution des travaux : </w:t>
      </w:r>
    </w:p>
    <w:p w:rsidR="00E31DF8" w:rsidRPr="00913D14" w:rsidRDefault="009D7C46" w:rsidP="00E31DF8">
      <w:pPr>
        <w:numPr>
          <w:ilvl w:val="1"/>
          <w:numId w:val="5"/>
        </w:num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E</w:t>
      </w:r>
      <w:r w:rsidR="00E31DF8" w:rsidRPr="00913D14">
        <w:rPr>
          <w:rFonts w:ascii="Times New Roman" w:hAnsi="Times New Roman" w:cs="Times New Roman"/>
        </w:rPr>
        <w:t>xigence d’un Plan de Gestion Environnementale et Sociale de l’Entreprise soumissionnaire (PGES-E) et d’un Plan de surveillance pour les missions de contrôle; Clauses environnementales et sociales.</w:t>
      </w:r>
    </w:p>
    <w:p w:rsidR="00E31DF8" w:rsidRPr="00913D14"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Compensation des pertes de biens et source de revenus</w:t>
      </w:r>
    </w:p>
    <w:p w:rsidR="00E31DF8" w:rsidRPr="00913D14"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Mesures d’information et de sensibilisation</w:t>
      </w:r>
    </w:p>
    <w:p w:rsidR="00E31DF8" w:rsidRPr="00913D14"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Mesures de renforcement des capacités</w:t>
      </w:r>
    </w:p>
    <w:p w:rsidR="00E31DF8" w:rsidRPr="00913D14"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Mesures de suivi et de surveillance-évaluation</w:t>
      </w:r>
    </w:p>
    <w:p w:rsidR="00E31DF8" w:rsidRPr="00913D14"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913D14">
        <w:rPr>
          <w:rFonts w:ascii="Times New Roman" w:eastAsiaTheme="minorEastAsia" w:hAnsi="Times New Roman" w:cs="Times New Roman"/>
        </w:rPr>
        <w:t>Plantation linéaire et aménagement paysager</w:t>
      </w:r>
    </w:p>
    <w:p w:rsidR="00E31DF8" w:rsidRPr="00913D14" w:rsidRDefault="00E31DF8" w:rsidP="00E31DF8">
      <w:pPr>
        <w:numPr>
          <w:ilvl w:val="1"/>
          <w:numId w:val="5"/>
        </w:numPr>
        <w:autoSpaceDE w:val="0"/>
        <w:autoSpaceDN w:val="0"/>
        <w:adjustRightInd w:val="0"/>
        <w:spacing w:after="0" w:line="240" w:lineRule="auto"/>
        <w:jc w:val="both"/>
        <w:rPr>
          <w:rFonts w:ascii="Times New Roman" w:hAnsi="Times New Roman" w:cs="Times New Roman"/>
        </w:rPr>
      </w:pPr>
      <w:r w:rsidRPr="00913D14">
        <w:rPr>
          <w:rFonts w:ascii="Times New Roman" w:eastAsiaTheme="minorEastAsia" w:hAnsi="Times New Roman" w:cs="Times New Roman"/>
        </w:rPr>
        <w:t>Aménagement d’aire de stationnement pour les motos taxis</w:t>
      </w:r>
    </w:p>
    <w:p w:rsidR="00F82423" w:rsidRPr="00913D14" w:rsidRDefault="00F82423" w:rsidP="00F82423">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 plan de surveillance et de suivi qui est composé :</w:t>
      </w:r>
    </w:p>
    <w:p w:rsidR="00F82423" w:rsidRPr="00913D14" w:rsidRDefault="00F82423" w:rsidP="00F82423">
      <w:pPr>
        <w:numPr>
          <w:ilvl w:val="1"/>
          <w:numId w:val="5"/>
        </w:numPr>
        <w:spacing w:after="0" w:line="240" w:lineRule="auto"/>
        <w:jc w:val="both"/>
        <w:rPr>
          <w:rFonts w:ascii="Times New Roman" w:hAnsi="Times New Roman" w:cs="Times New Roman"/>
        </w:rPr>
      </w:pPr>
      <w:r w:rsidRPr="00913D14">
        <w:rPr>
          <w:rFonts w:ascii="Times New Roman" w:hAnsi="Times New Roman" w:cs="Times New Roman"/>
        </w:rPr>
        <w:t>d’un programme de surveillance dont l’objet principal est la vérification de l’application des mesures environnementales et sociales proposées ;</w:t>
      </w:r>
    </w:p>
    <w:p w:rsidR="00F82423" w:rsidRPr="00913D14" w:rsidRDefault="00F82423" w:rsidP="00F82423">
      <w:pPr>
        <w:numPr>
          <w:ilvl w:val="1"/>
          <w:numId w:val="5"/>
        </w:numPr>
        <w:spacing w:after="0" w:line="240" w:lineRule="auto"/>
        <w:jc w:val="both"/>
        <w:rPr>
          <w:rFonts w:ascii="Times New Roman" w:hAnsi="Times New Roman" w:cs="Times New Roman"/>
        </w:rPr>
      </w:pPr>
      <w:r w:rsidRPr="00913D14">
        <w:rPr>
          <w:rFonts w:ascii="Times New Roman" w:hAnsi="Times New Roman" w:cs="Times New Roman"/>
        </w:rPr>
        <w:t>d’un programme de suivi dont l’objectif est le suivi de l’évolution des composantes de l’environnement en vue d’évaluer l’efficacité des mesures environnementales et sociales proposées.</w:t>
      </w:r>
    </w:p>
    <w:p w:rsidR="00F82423" w:rsidRPr="00913D14" w:rsidRDefault="00F82423" w:rsidP="00F82423">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 plan de renforcement des capacités, d’information et de communication ;</w:t>
      </w:r>
    </w:p>
    <w:p w:rsidR="00F82423" w:rsidRPr="00913D14" w:rsidRDefault="00F82423" w:rsidP="00F82423">
      <w:pPr>
        <w:numPr>
          <w:ilvl w:val="0"/>
          <w:numId w:val="5"/>
        </w:numPr>
        <w:spacing w:after="0" w:line="240" w:lineRule="auto"/>
        <w:jc w:val="both"/>
        <w:rPr>
          <w:rFonts w:ascii="Times New Roman" w:hAnsi="Times New Roman" w:cs="Times New Roman"/>
          <w:u w:val="single"/>
        </w:rPr>
      </w:pPr>
      <w:r w:rsidRPr="00913D14">
        <w:rPr>
          <w:rFonts w:ascii="Times New Roman" w:hAnsi="Times New Roman" w:cs="Times New Roman"/>
          <w:u w:val="single"/>
        </w:rPr>
        <w:t>les arrangements institutionnels de mise en œuvre et de suivi.</w:t>
      </w:r>
    </w:p>
    <w:p w:rsidR="00F82423" w:rsidRPr="00913D14" w:rsidRDefault="00F82423" w:rsidP="00F82423">
      <w:pPr>
        <w:spacing w:after="0" w:line="240" w:lineRule="auto"/>
        <w:ind w:left="360"/>
        <w:jc w:val="both"/>
        <w:rPr>
          <w:rFonts w:ascii="Times New Roman" w:hAnsi="Times New Roman" w:cs="Times New Roman"/>
          <w:u w:val="single"/>
        </w:rPr>
      </w:pPr>
    </w:p>
    <w:p w:rsidR="00F82423" w:rsidRPr="00913D14" w:rsidRDefault="00F82423" w:rsidP="00F82423">
      <w:pPr>
        <w:spacing w:after="0" w:line="240" w:lineRule="auto"/>
        <w:jc w:val="both"/>
        <w:rPr>
          <w:rFonts w:ascii="Times New Roman" w:hAnsi="Times New Roman" w:cs="Times New Roman"/>
          <w:b/>
          <w:i/>
        </w:rPr>
      </w:pPr>
      <w:r w:rsidRPr="00913D14">
        <w:rPr>
          <w:rFonts w:ascii="Times New Roman" w:hAnsi="Times New Roman" w:cs="Times New Roman"/>
          <w:b/>
          <w:i/>
        </w:rPr>
        <w:t>Surveillance et le suivi environnemental et social </w:t>
      </w:r>
    </w:p>
    <w:p w:rsidR="00F82423" w:rsidRPr="00913D14" w:rsidRDefault="00F82423" w:rsidP="00F82423">
      <w:pPr>
        <w:spacing w:after="0" w:line="240" w:lineRule="auto"/>
        <w:jc w:val="both"/>
        <w:rPr>
          <w:rFonts w:ascii="Times New Roman" w:hAnsi="Times New Roman" w:cs="Times New Roman"/>
        </w:rPr>
      </w:pPr>
      <w:r w:rsidRPr="00913D14">
        <w:rPr>
          <w:rFonts w:ascii="Times New Roman" w:hAnsi="Times New Roman" w:cs="Times New Roman"/>
        </w:rPr>
        <w:t>La surveillance et le suivi environnemental et social devront être effectués comme suit :</w:t>
      </w:r>
    </w:p>
    <w:p w:rsidR="00F82423" w:rsidRPr="00913D14" w:rsidRDefault="00F82423" w:rsidP="002519E8">
      <w:pPr>
        <w:numPr>
          <w:ilvl w:val="0"/>
          <w:numId w:val="31"/>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u w:val="single"/>
        </w:rPr>
        <w:t>Surveillance :</w:t>
      </w:r>
      <w:r w:rsidRPr="00913D14">
        <w:rPr>
          <w:rFonts w:ascii="Times New Roman" w:hAnsi="Times New Roman" w:cs="Times New Roman"/>
        </w:rPr>
        <w:t xml:space="preserve">la surveillance des travaux d’aménagement sera effectuée par la Mission de Contrôle (MdC) au jour le jour ; </w:t>
      </w:r>
    </w:p>
    <w:p w:rsidR="00E31DF8" w:rsidRPr="00913D14" w:rsidRDefault="00E31DF8" w:rsidP="002519E8">
      <w:pPr>
        <w:numPr>
          <w:ilvl w:val="0"/>
          <w:numId w:val="31"/>
        </w:numPr>
        <w:spacing w:after="0" w:line="240" w:lineRule="auto"/>
        <w:jc w:val="both"/>
        <w:rPr>
          <w:rFonts w:ascii="Times New Roman" w:hAnsi="Times New Roman" w:cs="Times New Roman"/>
        </w:rPr>
      </w:pPr>
      <w:r w:rsidRPr="00913D14">
        <w:rPr>
          <w:rFonts w:ascii="Times New Roman" w:hAnsi="Times New Roman" w:cs="Times New Roman"/>
          <w:u w:val="single"/>
        </w:rPr>
        <w:t>Suivi :</w:t>
      </w:r>
      <w:r w:rsidRPr="00913D14">
        <w:rPr>
          <w:rFonts w:ascii="Times New Roman" w:hAnsi="Times New Roman" w:cs="Times New Roman"/>
        </w:rPr>
        <w:t>sera réalisé par l’ACE (niveau national) et la Coordination Provinciale de l’Environnement (CPE) qui va contrôler le respect de la réglementation nationale en matière d’environnement;</w:t>
      </w:r>
    </w:p>
    <w:p w:rsidR="00E31DF8" w:rsidRPr="00913D14" w:rsidRDefault="00E31DF8" w:rsidP="002519E8">
      <w:pPr>
        <w:numPr>
          <w:ilvl w:val="0"/>
          <w:numId w:val="31"/>
        </w:numPr>
        <w:spacing w:after="0" w:line="240" w:lineRule="auto"/>
        <w:jc w:val="both"/>
        <w:rPr>
          <w:rFonts w:ascii="Times New Roman" w:hAnsi="Times New Roman" w:cs="Times New Roman"/>
        </w:rPr>
      </w:pPr>
      <w:r w:rsidRPr="00913D14">
        <w:rPr>
          <w:rFonts w:ascii="Times New Roman" w:hAnsi="Times New Roman" w:cs="Times New Roman"/>
          <w:u w:val="single"/>
        </w:rPr>
        <w:t>Supervision :</w:t>
      </w:r>
      <w:r w:rsidRPr="00913D14">
        <w:rPr>
          <w:rFonts w:ascii="Times New Roman" w:hAnsi="Times New Roman" w:cs="Times New Roman"/>
        </w:rPr>
        <w:t>sera effectuée par l’Expert Environnementaliste du PDU;</w:t>
      </w:r>
    </w:p>
    <w:p w:rsidR="00E31DF8" w:rsidRPr="00913D14" w:rsidRDefault="00E31DF8" w:rsidP="002519E8">
      <w:pPr>
        <w:numPr>
          <w:ilvl w:val="0"/>
          <w:numId w:val="31"/>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u w:val="single"/>
        </w:rPr>
        <w:t>Évaluation :</w:t>
      </w:r>
      <w:r w:rsidRPr="00913D14">
        <w:rPr>
          <w:rFonts w:ascii="Times New Roman" w:hAnsi="Times New Roman" w:cs="Times New Roman"/>
        </w:rPr>
        <w:t>un Consultant indépendant effectuera l’évaluation finale.</w:t>
      </w:r>
    </w:p>
    <w:p w:rsidR="00341D6D" w:rsidRDefault="00341D6D" w:rsidP="00F82423">
      <w:pPr>
        <w:spacing w:after="0" w:line="240" w:lineRule="auto"/>
        <w:jc w:val="both"/>
        <w:rPr>
          <w:rFonts w:ascii="Times New Roman" w:hAnsi="Times New Roman" w:cs="Times New Roman"/>
          <w:b/>
          <w:i/>
        </w:rPr>
      </w:pPr>
    </w:p>
    <w:p w:rsidR="00F82423" w:rsidRPr="00913D14" w:rsidRDefault="00F82423" w:rsidP="00F82423">
      <w:pPr>
        <w:spacing w:after="0" w:line="240" w:lineRule="auto"/>
        <w:jc w:val="both"/>
        <w:rPr>
          <w:rFonts w:ascii="Times New Roman" w:hAnsi="Times New Roman" w:cs="Times New Roman"/>
          <w:b/>
          <w:i/>
        </w:rPr>
      </w:pPr>
      <w:r w:rsidRPr="00913D14">
        <w:rPr>
          <w:rFonts w:ascii="Times New Roman" w:hAnsi="Times New Roman" w:cs="Times New Roman"/>
          <w:b/>
          <w:i/>
        </w:rPr>
        <w:t>Coûts des mesures environnementales et sociales</w:t>
      </w:r>
    </w:p>
    <w:p w:rsidR="00335FD0" w:rsidRPr="00913D14" w:rsidRDefault="00F82423" w:rsidP="00341D6D">
      <w:pPr>
        <w:widowControl w:val="0"/>
        <w:autoSpaceDE w:val="0"/>
        <w:autoSpaceDN w:val="0"/>
        <w:adjustRightInd w:val="0"/>
        <w:spacing w:after="0" w:line="240" w:lineRule="auto"/>
        <w:jc w:val="both"/>
        <w:rPr>
          <w:rFonts w:ascii="Times New Roman" w:eastAsia="Times New Roman" w:hAnsi="Times New Roman" w:cs="Times New Roman"/>
        </w:rPr>
      </w:pPr>
      <w:r w:rsidRPr="00C24BA8">
        <w:rPr>
          <w:rFonts w:ascii="Times New Roman" w:eastAsia="Times New Roman" w:hAnsi="Times New Roman" w:cs="Times New Roman"/>
          <w:lang w:eastAsia="fr-FR"/>
        </w:rPr>
        <w:t xml:space="preserve">Le </w:t>
      </w:r>
      <w:r w:rsidR="00BF6C1F" w:rsidRPr="00C24BA8">
        <w:rPr>
          <w:rFonts w:ascii="Times New Roman" w:eastAsia="Times New Roman" w:hAnsi="Times New Roman" w:cs="Times New Roman"/>
          <w:lang w:eastAsia="fr-FR"/>
        </w:rPr>
        <w:t>coût</w:t>
      </w:r>
      <w:r w:rsidRPr="00C24BA8">
        <w:rPr>
          <w:rFonts w:ascii="Times New Roman" w:eastAsia="Times New Roman" w:hAnsi="Times New Roman" w:cs="Times New Roman"/>
          <w:lang w:eastAsia="fr-FR"/>
        </w:rPr>
        <w:t xml:space="preserve"> global du PGES est évalué à </w:t>
      </w:r>
      <w:r w:rsidR="002B101C">
        <w:rPr>
          <w:rFonts w:ascii="Times New Roman" w:eastAsia="Times New Roman" w:hAnsi="Times New Roman" w:cs="Times New Roman"/>
          <w:u w:val="single"/>
          <w:lang w:eastAsia="fr-FR"/>
        </w:rPr>
        <w:t xml:space="preserve">60 </w:t>
      </w:r>
      <w:r w:rsidR="00366CE6">
        <w:rPr>
          <w:rFonts w:ascii="Times New Roman" w:eastAsia="Times New Roman" w:hAnsi="Times New Roman" w:cs="Times New Roman"/>
          <w:u w:val="single"/>
          <w:lang w:eastAsia="fr-FR"/>
        </w:rPr>
        <w:t>000</w:t>
      </w:r>
      <w:r w:rsidRPr="00C24BA8">
        <w:rPr>
          <w:rFonts w:ascii="Times New Roman" w:eastAsia="Times New Roman" w:hAnsi="Times New Roman" w:cs="Times New Roman"/>
          <w:u w:val="single"/>
          <w:lang w:eastAsia="fr-FR"/>
        </w:rPr>
        <w:t> USD</w:t>
      </w:r>
      <w:r w:rsidRPr="00C24BA8">
        <w:rPr>
          <w:rFonts w:ascii="Times New Roman" w:eastAsia="Times New Roman" w:hAnsi="Times New Roman" w:cs="Times New Roman"/>
          <w:lang w:eastAsia="fr-FR"/>
        </w:rPr>
        <w:t>. Il s’agit à cette étape d’une estimation de coûts du PGES: Mesures d’information et de sensibilisation (</w:t>
      </w:r>
      <w:r w:rsidR="00366CE6">
        <w:rPr>
          <w:rFonts w:ascii="Times New Roman" w:eastAsia="Times New Roman" w:hAnsi="Times New Roman" w:cs="Times New Roman"/>
          <w:lang w:eastAsia="fr-FR"/>
        </w:rPr>
        <w:t>3</w:t>
      </w:r>
      <w:r w:rsidRPr="00C24BA8">
        <w:rPr>
          <w:rFonts w:ascii="Times New Roman" w:eastAsia="Times New Roman" w:hAnsi="Times New Roman" w:cs="Times New Roman"/>
          <w:lang w:eastAsia="fr-FR"/>
        </w:rPr>
        <w:t> </w:t>
      </w:r>
      <w:r w:rsidR="00C24BA8" w:rsidRPr="00C24BA8">
        <w:rPr>
          <w:rFonts w:ascii="Times New Roman" w:eastAsia="Times New Roman" w:hAnsi="Times New Roman" w:cs="Times New Roman"/>
          <w:lang w:eastAsia="fr-FR"/>
        </w:rPr>
        <w:t>0</w:t>
      </w:r>
      <w:r w:rsidRPr="00C24BA8">
        <w:rPr>
          <w:rFonts w:ascii="Times New Roman" w:eastAsia="Times New Roman" w:hAnsi="Times New Roman" w:cs="Times New Roman"/>
          <w:lang w:eastAsia="fr-FR"/>
        </w:rPr>
        <w:t xml:space="preserve">00 USD) ; </w:t>
      </w:r>
      <w:r w:rsidR="002B101C" w:rsidRPr="00227B89">
        <w:rPr>
          <w:rFonts w:ascii="Times New Roman" w:eastAsia="Times New Roman" w:hAnsi="Times New Roman" w:cs="Times New Roman"/>
        </w:rPr>
        <w:t xml:space="preserve">Mesures de stabilisation des </w:t>
      </w:r>
      <w:r w:rsidR="002B101C" w:rsidRPr="00227B89">
        <w:rPr>
          <w:rFonts w:ascii="Times New Roman" w:eastAsia="Times New Roman" w:hAnsi="Times New Roman" w:cs="Times New Roman"/>
          <w:lang w:eastAsia="fr-FR"/>
        </w:rPr>
        <w:t>zones à risques d’érosion (</w:t>
      </w:r>
      <w:r w:rsidR="002B101C">
        <w:rPr>
          <w:rFonts w:ascii="Times New Roman" w:eastAsia="Times New Roman" w:hAnsi="Times New Roman" w:cs="Times New Roman"/>
          <w:lang w:eastAsia="fr-FR"/>
        </w:rPr>
        <w:t>23</w:t>
      </w:r>
      <w:r w:rsidR="002B101C" w:rsidRPr="00227B89">
        <w:rPr>
          <w:rFonts w:ascii="Times New Roman" w:eastAsia="Times New Roman" w:hAnsi="Times New Roman" w:cs="Times New Roman"/>
          <w:lang w:eastAsia="fr-FR"/>
        </w:rPr>
        <w:t> 000 USD) ; Mesures de signalisation et de réalisation de ralentisseurs (</w:t>
      </w:r>
      <w:r w:rsidR="002B101C">
        <w:rPr>
          <w:rFonts w:ascii="Times New Roman" w:eastAsia="Times New Roman" w:hAnsi="Times New Roman" w:cs="Times New Roman"/>
          <w:lang w:eastAsia="fr-FR"/>
        </w:rPr>
        <w:t xml:space="preserve">7 </w:t>
      </w:r>
      <w:r w:rsidR="002B101C" w:rsidRPr="00227B89">
        <w:rPr>
          <w:rFonts w:ascii="Times New Roman" w:eastAsia="Times New Roman" w:hAnsi="Times New Roman" w:cs="Times New Roman"/>
          <w:lang w:eastAsia="fr-FR"/>
        </w:rPr>
        <w:t>000 USD) ;</w:t>
      </w:r>
      <w:r w:rsidR="002B101C" w:rsidRPr="00227B89">
        <w:rPr>
          <w:rFonts w:ascii="Times New Roman" w:eastAsia="Times New Roman" w:hAnsi="Times New Roman" w:cs="Times New Roman"/>
        </w:rPr>
        <w:t xml:space="preserve"> Mesures d’équipement de protection individuel (</w:t>
      </w:r>
      <w:r w:rsidR="002B101C">
        <w:rPr>
          <w:rFonts w:ascii="Times New Roman" w:eastAsia="Times New Roman" w:hAnsi="Times New Roman" w:cs="Times New Roman"/>
        </w:rPr>
        <w:t>9</w:t>
      </w:r>
      <w:r w:rsidR="002B101C" w:rsidRPr="00227B89">
        <w:rPr>
          <w:rFonts w:ascii="Times New Roman" w:eastAsia="Times New Roman" w:hAnsi="Times New Roman" w:cs="Times New Roman"/>
        </w:rPr>
        <w:t xml:space="preserve"> 000) ; </w:t>
      </w:r>
      <w:r w:rsidRPr="00C24BA8">
        <w:rPr>
          <w:rFonts w:ascii="Times New Roman" w:eastAsia="Times New Roman" w:hAnsi="Times New Roman" w:cs="Times New Roman"/>
          <w:lang w:eastAsia="fr-FR"/>
        </w:rPr>
        <w:t>Mesures de renforcement des capacités et appui en petit matériel d’entretien de la voie pour la Commune (</w:t>
      </w:r>
      <w:r w:rsidR="00366CE6">
        <w:rPr>
          <w:rFonts w:ascii="Times New Roman" w:eastAsia="Times New Roman" w:hAnsi="Times New Roman" w:cs="Times New Roman"/>
          <w:lang w:eastAsia="fr-FR"/>
        </w:rPr>
        <w:t>2 000</w:t>
      </w:r>
      <w:r w:rsidRPr="00C24BA8">
        <w:rPr>
          <w:rFonts w:ascii="Times New Roman" w:eastAsia="Times New Roman" w:hAnsi="Times New Roman" w:cs="Times New Roman"/>
          <w:lang w:eastAsia="fr-FR"/>
        </w:rPr>
        <w:t xml:space="preserve"> USD) ; </w:t>
      </w:r>
      <w:r w:rsidR="00CA6842" w:rsidRPr="00C24BA8">
        <w:rPr>
          <w:rFonts w:ascii="Times New Roman" w:eastAsia="Times New Roman" w:hAnsi="Times New Roman" w:cs="Times New Roman"/>
          <w:lang w:eastAsia="fr-FR"/>
        </w:rPr>
        <w:t xml:space="preserve">Mesures </w:t>
      </w:r>
      <w:r w:rsidR="00CA6842" w:rsidRPr="00C24BA8">
        <w:rPr>
          <w:rFonts w:ascii="Times New Roman" w:eastAsia="Times New Roman" w:hAnsi="Times New Roman" w:cs="Times New Roman"/>
          <w:lang w:eastAsia="fr-FR"/>
        </w:rPr>
        <w:lastRenderedPageBreak/>
        <w:t>d’aménagement urbain (</w:t>
      </w:r>
      <w:r w:rsidR="00C24BA8" w:rsidRPr="00C24BA8">
        <w:rPr>
          <w:rFonts w:ascii="Times New Roman" w:eastAsia="Times New Roman" w:hAnsi="Times New Roman" w:cs="Times New Roman"/>
          <w:lang w:eastAsia="fr-FR"/>
        </w:rPr>
        <w:t>40</w:t>
      </w:r>
      <w:r w:rsidRPr="00C24BA8">
        <w:rPr>
          <w:rFonts w:ascii="Times New Roman" w:eastAsia="Times New Roman" w:hAnsi="Times New Roman" w:cs="Times New Roman"/>
          <w:lang w:eastAsia="fr-FR"/>
        </w:rPr>
        <w:t>00 USD) ; Mesures de suivi-évaluation (</w:t>
      </w:r>
      <w:r w:rsidR="00366CE6">
        <w:rPr>
          <w:rFonts w:ascii="Times New Roman" w:eastAsia="Times New Roman" w:hAnsi="Times New Roman" w:cs="Times New Roman"/>
          <w:lang w:eastAsia="fr-FR"/>
        </w:rPr>
        <w:t xml:space="preserve">12 </w:t>
      </w:r>
      <w:r w:rsidR="00C24BA8" w:rsidRPr="00C24BA8">
        <w:rPr>
          <w:rFonts w:ascii="Times New Roman" w:eastAsia="Times New Roman" w:hAnsi="Times New Roman" w:cs="Times New Roman"/>
          <w:lang w:eastAsia="fr-FR"/>
        </w:rPr>
        <w:t>000</w:t>
      </w:r>
      <w:r w:rsidRPr="00C24BA8">
        <w:rPr>
          <w:rFonts w:ascii="Times New Roman" w:eastAsia="Times New Roman" w:hAnsi="Times New Roman" w:cs="Times New Roman"/>
          <w:lang w:eastAsia="fr-FR"/>
        </w:rPr>
        <w:t> USD).</w:t>
      </w:r>
      <w:r w:rsidR="00335FD0" w:rsidRPr="00913D14">
        <w:rPr>
          <w:rFonts w:ascii="Times New Roman" w:eastAsia="Times New Roman" w:hAnsi="Times New Roman" w:cs="Times New Roman"/>
        </w:rPr>
        <w:br w:type="page"/>
      </w:r>
    </w:p>
    <w:p w:rsidR="00EF6045" w:rsidRPr="00913D14" w:rsidRDefault="00466F51" w:rsidP="00B432E6">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9" w:name="_Toc504304469"/>
      <w:r w:rsidRPr="00913D14">
        <w:rPr>
          <w:rFonts w:ascii="Times New Roman" w:eastAsia="Times New Roman" w:hAnsi="Times New Roman" w:cs="Times New Roman"/>
          <w:b/>
          <w:lang w:eastAsia="fr-FR"/>
        </w:rPr>
        <w:lastRenderedPageBreak/>
        <w:t>INTRODUCTION</w:t>
      </w:r>
      <w:bookmarkEnd w:id="9"/>
    </w:p>
    <w:p w:rsidR="003343F7" w:rsidRPr="00913D14" w:rsidRDefault="003343F7" w:rsidP="003343F7">
      <w:pPr>
        <w:pStyle w:val="Sansinterligne"/>
        <w:rPr>
          <w:rFonts w:ascii="Times New Roman" w:hAnsi="Times New Roman"/>
          <w:b/>
          <w:bCs/>
          <w:lang w:val="fr-FR"/>
        </w:rPr>
      </w:pPr>
    </w:p>
    <w:p w:rsidR="00466F51" w:rsidRPr="00913D14" w:rsidRDefault="00466F51" w:rsidP="00B432E6">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10" w:name="_Toc504304470"/>
      <w:r w:rsidRPr="00913D14">
        <w:rPr>
          <w:rFonts w:ascii="Times New Roman" w:eastAsia="Times New Roman" w:hAnsi="Times New Roman" w:cs="Times New Roman"/>
          <w:b/>
          <w:bCs/>
          <w:lang w:eastAsia="fr-FR"/>
        </w:rPr>
        <w:t>Contexte</w:t>
      </w:r>
      <w:r w:rsidR="00784F2C">
        <w:rPr>
          <w:rFonts w:ascii="Times New Roman" w:eastAsia="Times New Roman" w:hAnsi="Times New Roman" w:cs="Times New Roman"/>
          <w:b/>
          <w:bCs/>
          <w:lang w:eastAsia="fr-FR"/>
        </w:rPr>
        <w:t xml:space="preserve"> et Justification</w:t>
      </w:r>
      <w:bookmarkEnd w:id="10"/>
    </w:p>
    <w:p w:rsidR="00587FE1" w:rsidRPr="00913D14" w:rsidRDefault="00587FE1" w:rsidP="00CD6320">
      <w:pPr>
        <w:pStyle w:val="Textebrut"/>
        <w:numPr>
          <w:ilvl w:val="0"/>
          <w:numId w:val="0"/>
        </w:numPr>
        <w:jc w:val="both"/>
        <w:rPr>
          <w:rFonts w:ascii="Times New Roman" w:hAnsi="Times New Roman"/>
          <w:sz w:val="22"/>
          <w:szCs w:val="22"/>
          <w:lang w:eastAsia="fr-FR"/>
        </w:rPr>
      </w:pPr>
    </w:p>
    <w:p w:rsidR="003050C5" w:rsidRPr="00913D14" w:rsidRDefault="003050C5" w:rsidP="003050C5">
      <w:pPr>
        <w:pStyle w:val="Textebrut"/>
        <w:numPr>
          <w:ilvl w:val="0"/>
          <w:numId w:val="0"/>
        </w:numPr>
        <w:jc w:val="both"/>
        <w:rPr>
          <w:rFonts w:ascii="Times New Roman" w:eastAsiaTheme="minorHAnsi" w:hAnsi="Times New Roman"/>
          <w:sz w:val="22"/>
          <w:szCs w:val="22"/>
        </w:rPr>
      </w:pPr>
      <w:r w:rsidRPr="00913D14">
        <w:rPr>
          <w:rFonts w:ascii="Times New Roman" w:eastAsiaTheme="minorHAnsi"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PDU a pour objectif principal d’améliorer l’accès durable aux infrastructures et services de base pour les populations des six villes du Projet (Bukavu, Kalemie, </w:t>
      </w:r>
      <w:r w:rsidR="00610A6A">
        <w:rPr>
          <w:rFonts w:ascii="Times New Roman" w:eastAsiaTheme="minorHAnsi" w:hAnsi="Times New Roman"/>
          <w:sz w:val="22"/>
          <w:szCs w:val="22"/>
        </w:rPr>
        <w:t>Mbandaka</w:t>
      </w:r>
      <w:r w:rsidRPr="00913D14">
        <w:rPr>
          <w:rFonts w:ascii="Times New Roman" w:eastAsiaTheme="minorHAnsi" w:hAnsi="Times New Roman"/>
          <w:sz w:val="22"/>
          <w:szCs w:val="22"/>
        </w:rPr>
        <w:t xml:space="preserve">, Kindu, Matadi et </w:t>
      </w:r>
      <w:r w:rsidR="00A21C00">
        <w:rPr>
          <w:rFonts w:ascii="Times New Roman" w:eastAsiaTheme="minorHAnsi" w:hAnsi="Times New Roman"/>
          <w:sz w:val="22"/>
          <w:szCs w:val="22"/>
        </w:rPr>
        <w:t>Kikwit</w:t>
      </w:r>
      <w:r w:rsidRPr="00913D14">
        <w:rPr>
          <w:rFonts w:ascii="Times New Roman" w:eastAsiaTheme="minorHAnsi" w:hAnsi="Times New Roman"/>
          <w:sz w:val="22"/>
          <w:szCs w:val="22"/>
        </w:rPr>
        <w:t>)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rsidR="00D72FDB" w:rsidRPr="00913D14" w:rsidRDefault="00D72FDB" w:rsidP="00CD6320">
      <w:pPr>
        <w:pStyle w:val="Textebrut"/>
        <w:numPr>
          <w:ilvl w:val="0"/>
          <w:numId w:val="0"/>
        </w:numPr>
        <w:jc w:val="both"/>
        <w:rPr>
          <w:rFonts w:ascii="Times New Roman" w:hAnsi="Times New Roman"/>
          <w:sz w:val="22"/>
          <w:szCs w:val="22"/>
          <w:lang w:eastAsia="fr-FR"/>
        </w:rPr>
      </w:pPr>
    </w:p>
    <w:p w:rsidR="004B45F2" w:rsidRPr="00913D14" w:rsidRDefault="00D72FDB" w:rsidP="004479C2">
      <w:pPr>
        <w:pStyle w:val="Textebrut"/>
        <w:numPr>
          <w:ilvl w:val="0"/>
          <w:numId w:val="0"/>
        </w:numPr>
        <w:jc w:val="both"/>
        <w:rPr>
          <w:rFonts w:ascii="Times New Roman" w:hAnsi="Times New Roman"/>
          <w:sz w:val="22"/>
          <w:szCs w:val="22"/>
          <w:lang w:eastAsia="fr-FR"/>
        </w:rPr>
      </w:pPr>
      <w:r w:rsidRPr="00913D14">
        <w:rPr>
          <w:rFonts w:ascii="Times New Roman" w:hAnsi="Times New Roman"/>
          <w:sz w:val="22"/>
          <w:szCs w:val="22"/>
          <w:u w:val="single"/>
          <w:lang w:eastAsia="fr-FR"/>
        </w:rPr>
        <w:t>Dans le cadre de ce projet, il est prévu pour la deuxième phase, l’exécution des travaux de réhabilitatio</w:t>
      </w:r>
      <w:r w:rsidR="00C856EB" w:rsidRPr="00913D14">
        <w:rPr>
          <w:rFonts w:ascii="Times New Roman" w:hAnsi="Times New Roman"/>
          <w:sz w:val="22"/>
          <w:szCs w:val="22"/>
          <w:u w:val="single"/>
          <w:lang w:eastAsia="fr-FR"/>
        </w:rPr>
        <w:t>n de</w:t>
      </w:r>
      <w:r w:rsidR="00990555" w:rsidRPr="00913D14">
        <w:rPr>
          <w:rFonts w:ascii="Times New Roman" w:hAnsi="Times New Roman"/>
          <w:sz w:val="22"/>
          <w:szCs w:val="22"/>
          <w:u w:val="single"/>
          <w:lang w:eastAsia="fr-FR"/>
        </w:rPr>
        <w:t xml:space="preserve"> l’</w:t>
      </w:r>
      <w:r w:rsidR="003050C5" w:rsidRPr="00913D14">
        <w:rPr>
          <w:rFonts w:ascii="Times New Roman" w:hAnsi="Times New Roman"/>
          <w:sz w:val="22"/>
          <w:szCs w:val="22"/>
          <w:u w:val="single"/>
          <w:lang w:eastAsia="fr-FR"/>
        </w:rPr>
        <w:t>A</w:t>
      </w:r>
      <w:r w:rsidR="00C856EB" w:rsidRPr="00913D14">
        <w:rPr>
          <w:rFonts w:ascii="Times New Roman" w:hAnsi="Times New Roman"/>
          <w:sz w:val="22"/>
          <w:szCs w:val="22"/>
          <w:u w:val="single"/>
          <w:lang w:eastAsia="fr-FR"/>
        </w:rPr>
        <w:t>venue</w:t>
      </w:r>
      <w:r w:rsidR="00781756">
        <w:rPr>
          <w:rFonts w:ascii="Times New Roman" w:hAnsi="Times New Roman"/>
          <w:sz w:val="22"/>
          <w:szCs w:val="22"/>
          <w:u w:val="single"/>
          <w:lang w:eastAsia="fr-FR"/>
        </w:rPr>
        <w:t>Wazabanga</w:t>
      </w:r>
      <w:r w:rsidR="00D02DDC">
        <w:rPr>
          <w:rFonts w:ascii="Times New Roman" w:hAnsi="Times New Roman"/>
          <w:sz w:val="22"/>
          <w:szCs w:val="22"/>
          <w:u w:val="single"/>
          <w:lang w:eastAsia="fr-FR"/>
        </w:rPr>
        <w:t xml:space="preserve"> sur une longueur de 1330</w:t>
      </w:r>
      <w:r w:rsidR="00990555" w:rsidRPr="00913D14">
        <w:rPr>
          <w:rFonts w:ascii="Times New Roman" w:hAnsi="Times New Roman"/>
          <w:sz w:val="22"/>
          <w:szCs w:val="22"/>
          <w:u w:val="single"/>
          <w:lang w:eastAsia="fr-FR"/>
        </w:rPr>
        <w:t xml:space="preserve"> ml</w:t>
      </w:r>
      <w:r w:rsidR="004B45F2" w:rsidRPr="00913D14">
        <w:rPr>
          <w:rFonts w:ascii="Times New Roman" w:hAnsi="Times New Roman"/>
          <w:sz w:val="22"/>
          <w:szCs w:val="22"/>
          <w:u w:val="single"/>
          <w:lang w:eastAsia="fr-FR"/>
        </w:rPr>
        <w:t>dans la commune d</w:t>
      </w:r>
      <w:r w:rsidR="003050C5" w:rsidRPr="00913D14">
        <w:rPr>
          <w:rFonts w:ascii="Times New Roman" w:hAnsi="Times New Roman"/>
          <w:sz w:val="22"/>
          <w:szCs w:val="22"/>
          <w:u w:val="single"/>
          <w:lang w:eastAsia="fr-FR"/>
        </w:rPr>
        <w:t xml:space="preserve">e </w:t>
      </w:r>
      <w:r w:rsidR="00A21C00">
        <w:rPr>
          <w:rFonts w:ascii="Times New Roman" w:hAnsi="Times New Roman"/>
          <w:sz w:val="22"/>
          <w:szCs w:val="22"/>
          <w:u w:val="single"/>
          <w:lang w:eastAsia="fr-FR"/>
        </w:rPr>
        <w:t>Nzinda</w:t>
      </w:r>
      <w:r w:rsidR="00311FA7" w:rsidRPr="00913D14">
        <w:rPr>
          <w:rFonts w:ascii="Times New Roman" w:hAnsi="Times New Roman"/>
          <w:sz w:val="22"/>
          <w:szCs w:val="22"/>
          <w:u w:val="single"/>
          <w:lang w:eastAsia="fr-FR"/>
        </w:rPr>
        <w:t xml:space="preserve"> d</w:t>
      </w:r>
      <w:r w:rsidR="004B45F2" w:rsidRPr="00913D14">
        <w:rPr>
          <w:rFonts w:ascii="Times New Roman" w:hAnsi="Times New Roman"/>
          <w:sz w:val="22"/>
          <w:szCs w:val="22"/>
          <w:u w:val="single"/>
          <w:lang w:eastAsia="fr-FR"/>
        </w:rPr>
        <w:t xml:space="preserve">e </w:t>
      </w:r>
      <w:r w:rsidR="00311FA7" w:rsidRPr="00913D14">
        <w:rPr>
          <w:rFonts w:ascii="Times New Roman" w:hAnsi="Times New Roman"/>
          <w:sz w:val="22"/>
          <w:szCs w:val="22"/>
          <w:u w:val="single"/>
          <w:lang w:eastAsia="fr-FR"/>
        </w:rPr>
        <w:t xml:space="preserve">la </w:t>
      </w:r>
      <w:r w:rsidR="004479C2" w:rsidRPr="00913D14">
        <w:rPr>
          <w:rFonts w:ascii="Times New Roman" w:hAnsi="Times New Roman"/>
          <w:sz w:val="22"/>
          <w:szCs w:val="22"/>
          <w:u w:val="single"/>
          <w:lang w:eastAsia="fr-FR"/>
        </w:rPr>
        <w:t xml:space="preserve">Ville </w:t>
      </w:r>
      <w:r w:rsidR="00311FA7" w:rsidRPr="00913D14">
        <w:rPr>
          <w:rFonts w:ascii="Times New Roman" w:hAnsi="Times New Roman"/>
          <w:sz w:val="22"/>
          <w:szCs w:val="22"/>
          <w:u w:val="single"/>
          <w:lang w:eastAsia="fr-FR"/>
        </w:rPr>
        <w:t xml:space="preserve">de </w:t>
      </w:r>
      <w:r w:rsidR="00A21C00">
        <w:rPr>
          <w:rFonts w:ascii="Times New Roman" w:hAnsi="Times New Roman"/>
          <w:sz w:val="22"/>
          <w:szCs w:val="22"/>
          <w:u w:val="single"/>
          <w:lang w:eastAsia="fr-FR"/>
        </w:rPr>
        <w:t>Kikwit</w:t>
      </w:r>
      <w:r w:rsidR="00311FA7" w:rsidRPr="00913D14">
        <w:rPr>
          <w:rFonts w:ascii="Times New Roman" w:hAnsi="Times New Roman"/>
          <w:sz w:val="22"/>
          <w:szCs w:val="22"/>
          <w:lang w:eastAsia="fr-FR"/>
        </w:rPr>
        <w:t>.</w:t>
      </w:r>
    </w:p>
    <w:p w:rsidR="00D72FDB" w:rsidRPr="00913D14" w:rsidRDefault="00D72FDB" w:rsidP="00CD6320">
      <w:pPr>
        <w:pStyle w:val="Textebrut"/>
        <w:numPr>
          <w:ilvl w:val="0"/>
          <w:numId w:val="0"/>
        </w:numPr>
        <w:jc w:val="both"/>
        <w:rPr>
          <w:rFonts w:ascii="Times New Roman" w:hAnsi="Times New Roman"/>
          <w:sz w:val="22"/>
          <w:szCs w:val="22"/>
          <w:lang w:eastAsia="fr-FR"/>
        </w:rPr>
      </w:pPr>
    </w:p>
    <w:p w:rsidR="009F70E5" w:rsidRPr="00913D14" w:rsidRDefault="00D72FDB" w:rsidP="00D12F0B">
      <w:pPr>
        <w:pStyle w:val="Textebrut"/>
        <w:numPr>
          <w:ilvl w:val="0"/>
          <w:numId w:val="0"/>
        </w:numPr>
        <w:jc w:val="both"/>
        <w:rPr>
          <w:rFonts w:ascii="Times New Roman" w:hAnsi="Times New Roman"/>
          <w:sz w:val="22"/>
          <w:szCs w:val="22"/>
        </w:rPr>
      </w:pPr>
      <w:r w:rsidRPr="00913D14">
        <w:rPr>
          <w:rFonts w:ascii="Times New Roman" w:hAnsi="Times New Roman"/>
          <w:sz w:val="22"/>
          <w:szCs w:val="22"/>
          <w:lang w:eastAsia="fr-FR"/>
        </w:rPr>
        <w:t xml:space="preserve">L’aménagement de cette voiriepourrait engendrer des impacts et effets (positifs et négatifs)sur l’environnement. Afin de minimiser, réduire et optimiser ces impacts et effets, ce projet requiert l’élaboration d’une </w:t>
      </w:r>
      <w:r w:rsidR="00341D6D">
        <w:rPr>
          <w:rFonts w:ascii="Times New Roman" w:hAnsi="Times New Roman"/>
          <w:sz w:val="22"/>
          <w:szCs w:val="22"/>
          <w:lang w:eastAsia="fr-FR"/>
        </w:rPr>
        <w:t>Étude</w:t>
      </w:r>
      <w:r w:rsidRPr="00913D14">
        <w:rPr>
          <w:rFonts w:ascii="Times New Roman" w:hAnsi="Times New Roman"/>
          <w:sz w:val="22"/>
          <w:szCs w:val="22"/>
          <w:lang w:eastAsia="fr-FR"/>
        </w:rPr>
        <w:t xml:space="preserve"> d’imp</w:t>
      </w:r>
      <w:r w:rsidR="00776DC7" w:rsidRPr="00913D14">
        <w:rPr>
          <w:rFonts w:ascii="Times New Roman" w:hAnsi="Times New Roman"/>
          <w:sz w:val="22"/>
          <w:szCs w:val="22"/>
          <w:lang w:eastAsia="fr-FR"/>
        </w:rPr>
        <w:t>act environnemental et social (E</w:t>
      </w:r>
      <w:r w:rsidRPr="00913D14">
        <w:rPr>
          <w:rFonts w:ascii="Times New Roman" w:hAnsi="Times New Roman"/>
          <w:sz w:val="22"/>
          <w:szCs w:val="22"/>
          <w:lang w:eastAsia="fr-FR"/>
        </w:rPr>
        <w:t>IES) conformément à la législation nationale et aux exigences de la Banque Mondiale</w:t>
      </w:r>
      <w:r w:rsidR="00561B3A" w:rsidRPr="00913D14">
        <w:rPr>
          <w:rFonts w:ascii="Times New Roman" w:hAnsi="Times New Roman"/>
          <w:sz w:val="22"/>
          <w:szCs w:val="22"/>
        </w:rPr>
        <w:t>.</w:t>
      </w:r>
    </w:p>
    <w:p w:rsidR="00A23484" w:rsidRPr="00913D14" w:rsidRDefault="00A23484" w:rsidP="00A23484">
      <w:pPr>
        <w:pStyle w:val="Sansinterligne"/>
        <w:ind w:left="720"/>
        <w:rPr>
          <w:rFonts w:ascii="Times New Roman" w:hAnsi="Times New Roman"/>
          <w:b/>
          <w:bCs/>
          <w:lang w:val="fr-FR"/>
        </w:rPr>
      </w:pPr>
    </w:p>
    <w:p w:rsidR="005C592E" w:rsidRPr="00913D14" w:rsidRDefault="001E5705" w:rsidP="00B432E6">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11" w:name="_Toc504304471"/>
      <w:r w:rsidRPr="00913D14">
        <w:rPr>
          <w:rFonts w:ascii="Times New Roman" w:eastAsia="Times New Roman" w:hAnsi="Times New Roman" w:cs="Times New Roman"/>
          <w:b/>
          <w:bCs/>
          <w:lang w:eastAsia="fr-FR"/>
        </w:rPr>
        <w:t>Portée et objectif de l</w:t>
      </w:r>
      <w:r w:rsidR="00341D6D">
        <w:rPr>
          <w:rFonts w:ascii="Times New Roman" w:eastAsia="Times New Roman" w:hAnsi="Times New Roman" w:cs="Times New Roman"/>
          <w:b/>
          <w:bCs/>
          <w:lang w:eastAsia="fr-FR"/>
        </w:rPr>
        <w:t xml:space="preserve">’Étude </w:t>
      </w:r>
      <w:r w:rsidR="008000CB" w:rsidRPr="00913D14">
        <w:rPr>
          <w:rFonts w:ascii="Times New Roman" w:eastAsia="Times New Roman" w:hAnsi="Times New Roman" w:cs="Times New Roman"/>
          <w:b/>
          <w:bCs/>
          <w:lang w:eastAsia="fr-FR"/>
        </w:rPr>
        <w:t>d’impact environnemental et s</w:t>
      </w:r>
      <w:r w:rsidRPr="00913D14">
        <w:rPr>
          <w:rFonts w:ascii="Times New Roman" w:eastAsia="Times New Roman" w:hAnsi="Times New Roman" w:cs="Times New Roman"/>
          <w:b/>
          <w:bCs/>
          <w:lang w:eastAsia="fr-FR"/>
        </w:rPr>
        <w:t>ocial</w:t>
      </w:r>
      <w:r w:rsidR="00D12F0B" w:rsidRPr="00913D14">
        <w:rPr>
          <w:rFonts w:ascii="Times New Roman" w:eastAsia="Times New Roman" w:hAnsi="Times New Roman" w:cs="Times New Roman"/>
          <w:b/>
          <w:bCs/>
          <w:lang w:eastAsia="fr-FR"/>
        </w:rPr>
        <w:t xml:space="preserve"> (</w:t>
      </w:r>
      <w:r w:rsidR="00776DC7" w:rsidRPr="00913D14">
        <w:rPr>
          <w:rFonts w:ascii="Times New Roman" w:eastAsia="Times New Roman" w:hAnsi="Times New Roman" w:cs="Times New Roman"/>
          <w:b/>
          <w:bCs/>
          <w:lang w:eastAsia="fr-FR"/>
        </w:rPr>
        <w:t>E</w:t>
      </w:r>
      <w:r w:rsidR="00D12F0B" w:rsidRPr="00913D14">
        <w:rPr>
          <w:rFonts w:ascii="Times New Roman" w:eastAsia="Times New Roman" w:hAnsi="Times New Roman" w:cs="Times New Roman"/>
          <w:b/>
          <w:bCs/>
          <w:lang w:eastAsia="fr-FR"/>
        </w:rPr>
        <w:t>IES)</w:t>
      </w:r>
      <w:bookmarkEnd w:id="11"/>
    </w:p>
    <w:p w:rsidR="00587FE1" w:rsidRPr="00913D14" w:rsidRDefault="00587FE1" w:rsidP="00587FE1">
      <w:pPr>
        <w:pStyle w:val="Textebrut"/>
        <w:numPr>
          <w:ilvl w:val="0"/>
          <w:numId w:val="0"/>
        </w:numPr>
        <w:jc w:val="both"/>
        <w:rPr>
          <w:rFonts w:ascii="Times New Roman" w:hAnsi="Times New Roman"/>
          <w:sz w:val="22"/>
          <w:szCs w:val="22"/>
          <w:lang w:eastAsia="fr-FR"/>
        </w:rPr>
      </w:pPr>
    </w:p>
    <w:p w:rsidR="005C592E" w:rsidRPr="00913D14" w:rsidRDefault="00D02DDC" w:rsidP="00D12F0B">
      <w:pPr>
        <w:pStyle w:val="Textebrut"/>
        <w:numPr>
          <w:ilvl w:val="0"/>
          <w:numId w:val="0"/>
        </w:numPr>
        <w:jc w:val="both"/>
        <w:rPr>
          <w:rFonts w:ascii="Times New Roman" w:hAnsi="Times New Roman"/>
          <w:sz w:val="22"/>
          <w:szCs w:val="22"/>
          <w:lang w:eastAsia="fr-FR"/>
        </w:rPr>
      </w:pPr>
      <w:r>
        <w:rPr>
          <w:rFonts w:ascii="Times New Roman" w:hAnsi="Times New Roman"/>
          <w:sz w:val="22"/>
          <w:szCs w:val="22"/>
          <w:lang w:eastAsia="fr-FR"/>
        </w:rPr>
        <w:t>L’objectif de l</w:t>
      </w:r>
      <w:r w:rsidR="00341D6D">
        <w:rPr>
          <w:rFonts w:ascii="Times New Roman" w:hAnsi="Times New Roman"/>
          <w:sz w:val="22"/>
          <w:szCs w:val="22"/>
          <w:lang w:eastAsia="fr-FR"/>
        </w:rPr>
        <w:t>’EIES</w:t>
      </w:r>
      <w:r w:rsidR="005C592E" w:rsidRPr="00913D14">
        <w:rPr>
          <w:rFonts w:ascii="Times New Roman" w:hAnsi="Times New Roman"/>
          <w:sz w:val="22"/>
          <w:szCs w:val="22"/>
          <w:lang w:eastAsia="fr-FR"/>
        </w:rPr>
        <w:t xml:space="preserve"> est d’identifier les véritables enjeux environnementaux et sociaux du projet à partir de la caractérisation de la zone du projet et, en rapport avec les activités prévues, identifier, analyser et évaluer les impacts susceptibles d'être engendrés.</w:t>
      </w:r>
    </w:p>
    <w:p w:rsidR="00587FE1" w:rsidRPr="00913D14" w:rsidRDefault="00587FE1" w:rsidP="00587FE1">
      <w:pPr>
        <w:pStyle w:val="Textebrut"/>
        <w:numPr>
          <w:ilvl w:val="0"/>
          <w:numId w:val="0"/>
        </w:numPr>
        <w:jc w:val="both"/>
        <w:rPr>
          <w:rFonts w:ascii="Times New Roman" w:hAnsi="Times New Roman"/>
          <w:sz w:val="22"/>
          <w:szCs w:val="22"/>
          <w:lang w:eastAsia="fr-FR"/>
        </w:rPr>
      </w:pPr>
    </w:p>
    <w:p w:rsidR="005C592E" w:rsidRPr="00913D14" w:rsidRDefault="005C592E" w:rsidP="00D12F0B">
      <w:pPr>
        <w:pStyle w:val="Textebrut"/>
        <w:numPr>
          <w:ilvl w:val="0"/>
          <w:numId w:val="0"/>
        </w:numPr>
        <w:jc w:val="both"/>
        <w:rPr>
          <w:rFonts w:ascii="Times New Roman" w:hAnsi="Times New Roman"/>
          <w:sz w:val="22"/>
          <w:szCs w:val="22"/>
          <w:lang w:eastAsia="fr-FR"/>
        </w:rPr>
      </w:pPr>
      <w:r w:rsidRPr="00913D14">
        <w:rPr>
          <w:rFonts w:ascii="Times New Roman" w:hAnsi="Times New Roman"/>
          <w:sz w:val="22"/>
          <w:szCs w:val="22"/>
          <w:lang w:eastAsia="fr-FR"/>
        </w:rPr>
        <w:t xml:space="preserve">Le Plan de Gestion Environnementale et Sociale (PGES)de </w:t>
      </w:r>
      <w:r w:rsidR="00341D6D">
        <w:rPr>
          <w:rFonts w:ascii="Times New Roman" w:hAnsi="Times New Roman"/>
          <w:sz w:val="22"/>
          <w:szCs w:val="22"/>
          <w:lang w:eastAsia="fr-FR"/>
        </w:rPr>
        <w:t>l’EIES</w:t>
      </w:r>
      <w:r w:rsidR="00D12F0B" w:rsidRPr="00913D14">
        <w:rPr>
          <w:rFonts w:ascii="Times New Roman" w:hAnsi="Times New Roman"/>
          <w:sz w:val="22"/>
          <w:szCs w:val="22"/>
          <w:lang w:eastAsia="fr-FR"/>
        </w:rPr>
        <w:t>,</w:t>
      </w:r>
      <w:r w:rsidRPr="00913D14">
        <w:rPr>
          <w:rFonts w:ascii="Times New Roman" w:hAnsi="Times New Roman"/>
          <w:sz w:val="22"/>
          <w:szCs w:val="22"/>
          <w:lang w:eastAsia="fr-FR"/>
        </w:rPr>
        <w:t xml:space="preserve"> défini</w:t>
      </w:r>
      <w:r w:rsidR="00737ED0" w:rsidRPr="00913D14">
        <w:rPr>
          <w:rFonts w:ascii="Times New Roman" w:hAnsi="Times New Roman"/>
          <w:sz w:val="22"/>
          <w:szCs w:val="22"/>
          <w:lang w:eastAsia="fr-FR"/>
        </w:rPr>
        <w:t xml:space="preserve">t </w:t>
      </w:r>
      <w:r w:rsidRPr="00913D14">
        <w:rPr>
          <w:rFonts w:ascii="Times New Roman" w:hAnsi="Times New Roman"/>
          <w:sz w:val="22"/>
          <w:szCs w:val="22"/>
          <w:lang w:eastAsia="fr-FR"/>
        </w:rPr>
        <w:t>des mesures d’atténuation et de bonification, mais également de sécurité, de suivi et de surveillance environnementale. Il détermine aussi les dispositions institutionnelles à prendre durant la mise en œuvre du projet, y compris celles relatives à la communication et</w:t>
      </w:r>
      <w:r w:rsidR="00587FE1" w:rsidRPr="00913D14">
        <w:rPr>
          <w:rFonts w:ascii="Times New Roman" w:hAnsi="Times New Roman"/>
          <w:sz w:val="22"/>
          <w:szCs w:val="22"/>
          <w:lang w:eastAsia="fr-FR"/>
        </w:rPr>
        <w:t xml:space="preserve"> au renforcement des capacités. </w:t>
      </w:r>
      <w:r w:rsidR="00D02DDC">
        <w:rPr>
          <w:rFonts w:ascii="Times New Roman" w:hAnsi="Times New Roman"/>
          <w:sz w:val="22"/>
          <w:szCs w:val="22"/>
          <w:lang w:eastAsia="fr-FR"/>
        </w:rPr>
        <w:t>Plus spécifiquement, l</w:t>
      </w:r>
      <w:r w:rsidR="00341D6D">
        <w:rPr>
          <w:rFonts w:ascii="Times New Roman" w:hAnsi="Times New Roman"/>
          <w:sz w:val="22"/>
          <w:szCs w:val="22"/>
          <w:lang w:eastAsia="fr-FR"/>
        </w:rPr>
        <w:t>’EIES</w:t>
      </w:r>
      <w:r w:rsidR="00737ED0" w:rsidRPr="00913D14">
        <w:rPr>
          <w:rFonts w:ascii="Times New Roman" w:hAnsi="Times New Roman"/>
          <w:sz w:val="22"/>
          <w:szCs w:val="22"/>
          <w:lang w:eastAsia="fr-FR"/>
        </w:rPr>
        <w:t>vise à</w:t>
      </w:r>
      <w:r w:rsidRPr="00913D14">
        <w:rPr>
          <w:rFonts w:ascii="Times New Roman" w:hAnsi="Times New Roman"/>
          <w:sz w:val="22"/>
          <w:szCs w:val="22"/>
          <w:lang w:eastAsia="fr-FR"/>
        </w:rPr>
        <w:t xml:space="preserve"> : </w:t>
      </w:r>
    </w:p>
    <w:p w:rsidR="005C592E" w:rsidRPr="00913D14" w:rsidRDefault="00737ED0" w:rsidP="002519E8">
      <w:pPr>
        <w:pStyle w:val="Sansinterligne"/>
        <w:numPr>
          <w:ilvl w:val="0"/>
          <w:numId w:val="19"/>
        </w:numPr>
        <w:jc w:val="both"/>
        <w:rPr>
          <w:rFonts w:ascii="Times New Roman" w:hAnsi="Times New Roman"/>
          <w:lang w:val="fr-FR"/>
        </w:rPr>
      </w:pPr>
      <w:r w:rsidRPr="00913D14">
        <w:rPr>
          <w:rFonts w:ascii="Times New Roman" w:hAnsi="Times New Roman"/>
          <w:lang w:val="fr-FR"/>
        </w:rPr>
        <w:t>i</w:t>
      </w:r>
      <w:r w:rsidR="005C592E" w:rsidRPr="00913D14">
        <w:rPr>
          <w:rFonts w:ascii="Times New Roman" w:hAnsi="Times New Roman"/>
          <w:lang w:val="fr-FR"/>
        </w:rPr>
        <w:t>dentifier les éléments de l’environnement biophysique et social qui peuvent être affectés par le projet et pour lesquels une préoccupation publique et/ou professionnelle se manifeste;</w:t>
      </w:r>
    </w:p>
    <w:p w:rsidR="005C592E" w:rsidRPr="00913D14" w:rsidRDefault="005C592E" w:rsidP="002519E8">
      <w:pPr>
        <w:pStyle w:val="Sansinterligne"/>
        <w:numPr>
          <w:ilvl w:val="0"/>
          <w:numId w:val="19"/>
        </w:numPr>
        <w:jc w:val="both"/>
        <w:rPr>
          <w:rFonts w:ascii="Times New Roman" w:hAnsi="Times New Roman"/>
          <w:lang w:val="fr-FR"/>
        </w:rPr>
      </w:pPr>
      <w:r w:rsidRPr="00913D14">
        <w:rPr>
          <w:rFonts w:ascii="Times New Roman" w:hAnsi="Times New Roman"/>
          <w:lang w:val="fr-FR"/>
        </w:rPr>
        <w:t xml:space="preserve">identifier tous les impacts potentiels du projet sur l’environnement et les communautés et les évaluer à l’aide d’une méthode appropriée qui permettra de les classer par ordre d’importance. Seuls les impacts significatifs feront l’objet d’un examen approfondi. Le </w:t>
      </w:r>
      <w:r w:rsidR="00D12F0B" w:rsidRPr="00913D14">
        <w:rPr>
          <w:rFonts w:ascii="Times New Roman" w:hAnsi="Times New Roman"/>
          <w:lang w:val="fr-FR"/>
        </w:rPr>
        <w:t xml:space="preserve">cas échéant, le </w:t>
      </w:r>
      <w:r w:rsidRPr="00913D14">
        <w:rPr>
          <w:rFonts w:ascii="Times New Roman" w:hAnsi="Times New Roman"/>
          <w:lang w:val="fr-FR"/>
        </w:rPr>
        <w:t>Consultant proposera alors pour ces derniers des mesures d’atténuation ou de bonification et un programme de surve</w:t>
      </w:r>
      <w:r w:rsidR="00924A07" w:rsidRPr="00913D14">
        <w:rPr>
          <w:rFonts w:ascii="Times New Roman" w:hAnsi="Times New Roman"/>
          <w:lang w:val="fr-FR"/>
        </w:rPr>
        <w:t>illance réalistes et faisables ;</w:t>
      </w:r>
    </w:p>
    <w:p w:rsidR="00341D6D" w:rsidRPr="00913D14" w:rsidRDefault="00341D6D" w:rsidP="002519E8">
      <w:pPr>
        <w:pStyle w:val="Sansinterligne"/>
        <w:numPr>
          <w:ilvl w:val="0"/>
          <w:numId w:val="19"/>
        </w:numPr>
        <w:jc w:val="both"/>
        <w:rPr>
          <w:rFonts w:ascii="Times New Roman" w:hAnsi="Times New Roman"/>
          <w:lang w:val="fr-FR"/>
        </w:rPr>
      </w:pPr>
      <w:r w:rsidRPr="00913D14">
        <w:rPr>
          <w:rFonts w:ascii="Times New Roman" w:hAnsi="Times New Roman"/>
          <w:lang w:val="fr-FR"/>
        </w:rPr>
        <w:t>examiner les interactions entre les émetteurs de nuisance du projet et les récepteurs de l’environnement subissant les immixtions correspondantes tout en excluant les aspects qui ont peu ou pas de pertinence par rapport aux impacts environnementaux et sociaux de l’action proposée ;</w:t>
      </w:r>
    </w:p>
    <w:p w:rsidR="005C592E" w:rsidRPr="00913D14" w:rsidRDefault="005C592E" w:rsidP="002519E8">
      <w:pPr>
        <w:pStyle w:val="Sansinterligne"/>
        <w:numPr>
          <w:ilvl w:val="0"/>
          <w:numId w:val="19"/>
        </w:numPr>
        <w:jc w:val="both"/>
        <w:rPr>
          <w:rFonts w:ascii="Times New Roman" w:hAnsi="Times New Roman"/>
          <w:lang w:val="fr-FR"/>
        </w:rPr>
      </w:pPr>
      <w:r w:rsidRPr="00913D14">
        <w:rPr>
          <w:rFonts w:ascii="Times New Roman" w:hAnsi="Times New Roman"/>
          <w:lang w:val="fr-FR"/>
        </w:rPr>
        <w:t xml:space="preserve">proposer un plan de gestion des installations du projet et des sites d’emprunt et de carrières; </w:t>
      </w:r>
    </w:p>
    <w:p w:rsidR="005C592E" w:rsidRPr="00913D14" w:rsidRDefault="005C592E" w:rsidP="002519E8">
      <w:pPr>
        <w:pStyle w:val="Sansinterligne"/>
        <w:numPr>
          <w:ilvl w:val="0"/>
          <w:numId w:val="19"/>
        </w:numPr>
        <w:jc w:val="both"/>
        <w:rPr>
          <w:rFonts w:ascii="Times New Roman" w:hAnsi="Times New Roman"/>
          <w:lang w:val="fr-FR"/>
        </w:rPr>
      </w:pPr>
      <w:r w:rsidRPr="00913D14">
        <w:rPr>
          <w:rFonts w:ascii="Times New Roman" w:hAnsi="Times New Roman"/>
          <w:lang w:val="fr-FR"/>
        </w:rPr>
        <w:t>proposer un plan de gestion des déchets produits par les activités du projet</w:t>
      </w:r>
      <w:r w:rsidR="00924A07" w:rsidRPr="00913D14">
        <w:rPr>
          <w:rFonts w:ascii="Times New Roman" w:hAnsi="Times New Roman"/>
          <w:lang w:val="fr-FR"/>
        </w:rPr>
        <w:t>.</w:t>
      </w:r>
    </w:p>
    <w:p w:rsidR="003050C5" w:rsidRPr="00913D14" w:rsidRDefault="003050C5" w:rsidP="00924A07">
      <w:pPr>
        <w:pStyle w:val="Sansinterligne"/>
        <w:jc w:val="both"/>
        <w:rPr>
          <w:rFonts w:ascii="Times New Roman" w:hAnsi="Times New Roman"/>
          <w:lang w:val="fr-FR"/>
        </w:rPr>
      </w:pPr>
    </w:p>
    <w:p w:rsidR="005C592E" w:rsidRDefault="005C592E" w:rsidP="00924A07">
      <w:pPr>
        <w:pStyle w:val="Sansinterligne"/>
        <w:jc w:val="both"/>
        <w:rPr>
          <w:rFonts w:ascii="Times New Roman" w:hAnsi="Times New Roman"/>
          <w:lang w:val="fr-FR"/>
        </w:rPr>
      </w:pPr>
      <w:r w:rsidRPr="00913D14">
        <w:rPr>
          <w:rFonts w:ascii="Times New Roman" w:hAnsi="Times New Roman"/>
          <w:lang w:val="fr-FR"/>
        </w:rPr>
        <w:t>Une attention particulière a été réservée à la sensibilisation de la population située dans la zone du projet à la protection de l’environnement et à la sécurité. Aussi, une évaluation des risques liés au projet a été faite et des mesures à prendre en cas d’urgence ont été proposées dans l’étude.</w:t>
      </w:r>
    </w:p>
    <w:p w:rsidR="00102B6A" w:rsidRDefault="00102B6A" w:rsidP="00924A07">
      <w:pPr>
        <w:pStyle w:val="Sansinterligne"/>
        <w:jc w:val="both"/>
        <w:rPr>
          <w:rFonts w:ascii="Times New Roman" w:hAnsi="Times New Roman"/>
          <w:lang w:val="fr-FR"/>
        </w:rPr>
      </w:pPr>
    </w:p>
    <w:p w:rsidR="00102B6A" w:rsidRDefault="00102B6A" w:rsidP="00924A07">
      <w:pPr>
        <w:pStyle w:val="Sansinterligne"/>
        <w:jc w:val="both"/>
        <w:rPr>
          <w:rFonts w:ascii="Times New Roman" w:hAnsi="Times New Roman"/>
          <w:lang w:val="fr-FR"/>
        </w:rPr>
      </w:pPr>
    </w:p>
    <w:p w:rsidR="00E70419" w:rsidRDefault="00E70419" w:rsidP="00924A07">
      <w:pPr>
        <w:pStyle w:val="Sansinterligne"/>
        <w:jc w:val="both"/>
        <w:rPr>
          <w:rFonts w:ascii="Times New Roman" w:hAnsi="Times New Roman"/>
          <w:lang w:val="fr-FR"/>
        </w:rPr>
      </w:pPr>
    </w:p>
    <w:p w:rsidR="00E70419" w:rsidRPr="004473FB" w:rsidRDefault="00E70419" w:rsidP="004473FB">
      <w:pPr>
        <w:pStyle w:val="Paragraphedeliste"/>
        <w:keepNext/>
        <w:numPr>
          <w:ilvl w:val="1"/>
          <w:numId w:val="77"/>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12" w:name="_Toc504304472"/>
      <w:r w:rsidRPr="004473FB">
        <w:rPr>
          <w:rFonts w:ascii="Times New Roman" w:eastAsia="Times New Roman" w:hAnsi="Times New Roman" w:cs="Times New Roman"/>
          <w:b/>
          <w:bCs/>
          <w:lang w:eastAsia="fr-FR"/>
        </w:rPr>
        <w:lastRenderedPageBreak/>
        <w:t>Présentation du promoteur</w:t>
      </w:r>
      <w:bookmarkEnd w:id="12"/>
    </w:p>
    <w:p w:rsidR="00E70419" w:rsidRPr="00913D14" w:rsidRDefault="00E70419" w:rsidP="00E70419">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804"/>
      </w:tblGrid>
      <w:tr w:rsidR="00E70419" w:rsidRPr="009D2429" w:rsidTr="00BF08D6">
        <w:tc>
          <w:tcPr>
            <w:tcW w:w="2268" w:type="dxa"/>
            <w:shd w:val="clear" w:color="auto" w:fill="auto"/>
          </w:tcPr>
          <w:p w:rsidR="00E70419" w:rsidRPr="009D2429" w:rsidRDefault="00E70419" w:rsidP="00BF08D6">
            <w:pPr>
              <w:spacing w:after="0" w:line="240" w:lineRule="auto"/>
              <w:jc w:val="both"/>
              <w:rPr>
                <w:rFonts w:ascii="Times New Roman" w:eastAsia="Calibri" w:hAnsi="Times New Roman" w:cs="Times New Roman"/>
                <w:b/>
              </w:rPr>
            </w:pPr>
          </w:p>
          <w:p w:rsidR="00E70419" w:rsidRPr="009D2429" w:rsidRDefault="00E70419" w:rsidP="00BF08D6">
            <w:pPr>
              <w:spacing w:after="0" w:line="240" w:lineRule="auto"/>
              <w:jc w:val="both"/>
              <w:rPr>
                <w:rFonts w:ascii="Times New Roman" w:eastAsia="Calibri" w:hAnsi="Times New Roman" w:cs="Times New Roman"/>
                <w:b/>
              </w:rPr>
            </w:pPr>
            <w:r w:rsidRPr="009D2429">
              <w:rPr>
                <w:rFonts w:ascii="Times New Roman" w:eastAsia="Calibri" w:hAnsi="Times New Roman" w:cs="Times New Roman"/>
                <w:b/>
              </w:rPr>
              <w:t xml:space="preserve">Bénéficiaire </w:t>
            </w:r>
          </w:p>
        </w:tc>
        <w:tc>
          <w:tcPr>
            <w:tcW w:w="6804" w:type="dxa"/>
            <w:shd w:val="clear" w:color="auto" w:fill="auto"/>
          </w:tcPr>
          <w:p w:rsidR="00E70419" w:rsidRPr="009D2429" w:rsidRDefault="00E70419" w:rsidP="00BF08D6">
            <w:pPr>
              <w:spacing w:after="0" w:line="240" w:lineRule="auto"/>
              <w:jc w:val="center"/>
              <w:rPr>
                <w:rFonts w:ascii="Times New Roman" w:eastAsia="Calibri" w:hAnsi="Times New Roman" w:cs="Times New Roman"/>
                <w:u w:val="single"/>
              </w:rPr>
            </w:pPr>
            <w:r w:rsidRPr="00913D14">
              <w:rPr>
                <w:rFonts w:ascii="Times New Roman" w:eastAsia="Calibri" w:hAnsi="Times New Roman" w:cs="Times New Roman"/>
                <w:u w:val="single"/>
              </w:rPr>
              <w:t>République Démocratique du Congo</w:t>
            </w:r>
          </w:p>
          <w:p w:rsidR="00E70419" w:rsidRPr="009D2429" w:rsidRDefault="00E70419" w:rsidP="00BF08D6">
            <w:pPr>
              <w:spacing w:after="0" w:line="240" w:lineRule="auto"/>
              <w:jc w:val="center"/>
              <w:rPr>
                <w:rFonts w:ascii="Times New Roman" w:eastAsia="Calibri" w:hAnsi="Times New Roman" w:cs="Times New Roman"/>
              </w:rPr>
            </w:pPr>
            <w:r w:rsidRPr="009D2429">
              <w:rPr>
                <w:rFonts w:ascii="Times New Roman" w:eastAsia="Calibri" w:hAnsi="Times New Roman" w:cs="Times New Roman"/>
              </w:rPr>
              <w:t>Ministère de l</w:t>
            </w:r>
            <w:r w:rsidRPr="00913D14">
              <w:rPr>
                <w:rFonts w:ascii="Times New Roman" w:eastAsia="Calibri" w:hAnsi="Times New Roman" w:cs="Times New Roman"/>
              </w:rPr>
              <w:t>’ Urbanisme et Habitat</w:t>
            </w:r>
          </w:p>
        </w:tc>
      </w:tr>
      <w:tr w:rsidR="00E70419" w:rsidRPr="009D2429" w:rsidTr="00BF08D6">
        <w:tc>
          <w:tcPr>
            <w:tcW w:w="2268" w:type="dxa"/>
            <w:shd w:val="clear" w:color="auto" w:fill="auto"/>
          </w:tcPr>
          <w:p w:rsidR="00E70419" w:rsidRPr="009D2429" w:rsidRDefault="00E70419" w:rsidP="00BF08D6">
            <w:pPr>
              <w:spacing w:after="0" w:line="240" w:lineRule="auto"/>
              <w:jc w:val="both"/>
              <w:rPr>
                <w:rFonts w:ascii="Times New Roman" w:eastAsia="Calibri" w:hAnsi="Times New Roman" w:cs="Times New Roman"/>
                <w:b/>
              </w:rPr>
            </w:pPr>
          </w:p>
          <w:p w:rsidR="00E70419" w:rsidRPr="009D2429" w:rsidRDefault="00E70419" w:rsidP="00BF08D6">
            <w:pPr>
              <w:spacing w:after="0" w:line="240" w:lineRule="auto"/>
              <w:jc w:val="both"/>
              <w:rPr>
                <w:rFonts w:ascii="Times New Roman" w:eastAsia="Calibri" w:hAnsi="Times New Roman" w:cs="Times New Roman"/>
                <w:b/>
              </w:rPr>
            </w:pPr>
            <w:r w:rsidRPr="009D2429">
              <w:rPr>
                <w:rFonts w:ascii="Times New Roman" w:eastAsia="Calibri" w:hAnsi="Times New Roman" w:cs="Times New Roman"/>
                <w:b/>
              </w:rPr>
              <w:t xml:space="preserve">Contact &amp; Adresse </w:t>
            </w:r>
          </w:p>
        </w:tc>
        <w:tc>
          <w:tcPr>
            <w:tcW w:w="6804" w:type="dxa"/>
            <w:shd w:val="clear" w:color="auto" w:fill="auto"/>
          </w:tcPr>
          <w:p w:rsidR="00E70419" w:rsidRPr="009D2429" w:rsidRDefault="00E70419" w:rsidP="00BF08D6">
            <w:pPr>
              <w:spacing w:after="0" w:line="240" w:lineRule="auto"/>
              <w:jc w:val="center"/>
              <w:rPr>
                <w:rFonts w:ascii="Times New Roman" w:eastAsia="Calibri" w:hAnsi="Times New Roman" w:cs="Times New Roman"/>
                <w:u w:val="single"/>
              </w:rPr>
            </w:pPr>
            <w:r w:rsidRPr="00913D14">
              <w:rPr>
                <w:rFonts w:ascii="Times New Roman" w:eastAsia="Calibri" w:hAnsi="Times New Roman" w:cs="Times New Roman"/>
                <w:u w:val="single"/>
              </w:rPr>
              <w:t>Projet de Développement Urbain</w:t>
            </w:r>
          </w:p>
          <w:p w:rsidR="00E70419" w:rsidRPr="009D2429" w:rsidRDefault="00E70419" w:rsidP="00BF08D6">
            <w:pPr>
              <w:spacing w:after="0" w:line="240" w:lineRule="auto"/>
              <w:jc w:val="center"/>
              <w:rPr>
                <w:rFonts w:ascii="Times New Roman" w:eastAsia="Calibri" w:hAnsi="Times New Roman" w:cs="Times New Roman"/>
                <w:u w:val="single"/>
              </w:rPr>
            </w:pPr>
          </w:p>
          <w:p w:rsidR="00E70419" w:rsidRPr="009D2429" w:rsidRDefault="00E70419" w:rsidP="00BF08D6">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D2429">
              <w:rPr>
                <w:rFonts w:ascii="Times New Roman" w:eastAsia="Times New Roman" w:hAnsi="Times New Roman" w:cs="Times New Roman"/>
                <w:lang w:eastAsia="fr-FR"/>
              </w:rPr>
              <w:t>32, Avenue de la Gombe, Commune de la Gombe</w:t>
            </w:r>
          </w:p>
          <w:p w:rsidR="00E70419" w:rsidRPr="009D2429" w:rsidRDefault="00E70419" w:rsidP="00BF08D6">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D2429">
              <w:rPr>
                <w:rFonts w:ascii="Times New Roman" w:eastAsia="Times New Roman" w:hAnsi="Times New Roman" w:cs="Times New Roman"/>
                <w:lang w:eastAsia="fr-FR"/>
              </w:rPr>
              <w:t>Ville de Kinshasa</w:t>
            </w:r>
          </w:p>
          <w:p w:rsidR="00E70419" w:rsidRPr="009D2429" w:rsidRDefault="00E70419" w:rsidP="00BF08D6">
            <w:pPr>
              <w:tabs>
                <w:tab w:val="right" w:pos="7218"/>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D2429">
              <w:rPr>
                <w:rFonts w:ascii="Times New Roman" w:eastAsia="Times New Roman" w:hAnsi="Times New Roman" w:cs="Times New Roman"/>
                <w:lang w:eastAsia="fr-FR"/>
              </w:rPr>
              <w:t>République Démocratique du Congo</w:t>
            </w:r>
          </w:p>
          <w:p w:rsidR="00E70419" w:rsidRPr="009D2429" w:rsidRDefault="00E70419" w:rsidP="00BF08D6">
            <w:pPr>
              <w:tabs>
                <w:tab w:val="left" w:pos="3346"/>
                <w:tab w:val="right" w:pos="730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u w:val="single"/>
                <w:lang w:eastAsia="fr-FR"/>
              </w:rPr>
            </w:pPr>
            <w:r w:rsidRPr="009D2429">
              <w:rPr>
                <w:rFonts w:ascii="Times New Roman" w:eastAsia="Times New Roman" w:hAnsi="Times New Roman" w:cs="Times New Roman"/>
                <w:lang w:eastAsia="fr-FR"/>
              </w:rPr>
              <w:t>Téléphone : (+243) 810319262 ou +243 991209928</w:t>
            </w:r>
          </w:p>
          <w:p w:rsidR="00E70419" w:rsidRPr="009D2429" w:rsidRDefault="00E70419" w:rsidP="00BF08D6">
            <w:pPr>
              <w:tabs>
                <w:tab w:val="right" w:pos="334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D2429">
              <w:rPr>
                <w:rFonts w:ascii="Times New Roman" w:eastAsia="Times New Roman" w:hAnsi="Times New Roman" w:cs="Times New Roman"/>
                <w:lang w:eastAsia="fr-FR"/>
              </w:rPr>
              <w:t>E-mail : sp.pdu.uh@gmail.com</w:t>
            </w:r>
          </w:p>
        </w:tc>
      </w:tr>
    </w:tbl>
    <w:p w:rsidR="00E70419" w:rsidRPr="00913D14" w:rsidRDefault="00E70419" w:rsidP="00E70419">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p>
    <w:p w:rsidR="00E70419" w:rsidRPr="00913D14" w:rsidRDefault="00E70419" w:rsidP="00924A07">
      <w:pPr>
        <w:pStyle w:val="Sansinterligne"/>
        <w:jc w:val="both"/>
        <w:rPr>
          <w:rFonts w:ascii="Times New Roman" w:hAnsi="Times New Roman"/>
          <w:lang w:val="fr-FR"/>
        </w:rPr>
      </w:pPr>
    </w:p>
    <w:p w:rsidR="00924A07" w:rsidRPr="00913D14" w:rsidRDefault="00737ED0" w:rsidP="004473FB">
      <w:pPr>
        <w:pStyle w:val="Paragraphedeliste"/>
      </w:pPr>
      <w:r w:rsidRPr="004473FB">
        <w:rPr>
          <w:rFonts w:ascii="Times New Roman" w:eastAsia="Times New Roman" w:hAnsi="Times New Roman" w:cs="Times New Roman"/>
          <w:b/>
          <w:lang w:eastAsia="fr-FR"/>
        </w:rPr>
        <w:br w:type="page"/>
      </w:r>
      <w:r w:rsidR="00096925">
        <w:rPr>
          <w:rFonts w:ascii="Times New Roman" w:eastAsia="Times New Roman" w:hAnsi="Times New Roman" w:cs="Times New Roman"/>
          <w:b/>
          <w:lang w:eastAsia="fr-FR"/>
        </w:rPr>
        <w:lastRenderedPageBreak/>
        <w:t xml:space="preserve">1.4 </w:t>
      </w:r>
      <w:r w:rsidRPr="004473FB">
        <w:rPr>
          <w:rFonts w:ascii="Times New Roman" w:eastAsia="Times New Roman" w:hAnsi="Times New Roman" w:cs="Times New Roman"/>
          <w:b/>
          <w:lang w:eastAsia="fr-FR"/>
        </w:rPr>
        <w:t>M</w:t>
      </w:r>
      <w:r w:rsidR="00096925" w:rsidRPr="00096925">
        <w:rPr>
          <w:rFonts w:ascii="Times New Roman" w:eastAsia="Times New Roman" w:hAnsi="Times New Roman" w:cs="Times New Roman"/>
          <w:b/>
          <w:lang w:eastAsia="fr-FR"/>
        </w:rPr>
        <w:t>éthodologie de l’étude</w:t>
      </w:r>
    </w:p>
    <w:p w:rsidR="00737ED0" w:rsidRPr="000E3314" w:rsidRDefault="00096925" w:rsidP="004473FB">
      <w:pPr>
        <w:spacing w:line="240" w:lineRule="auto"/>
        <w:ind w:left="720"/>
        <w:outlineLvl w:val="1"/>
        <w:rPr>
          <w:rFonts w:ascii="Times New Roman" w:eastAsiaTheme="minorEastAsia" w:hAnsi="Times New Roman" w:cs="Times New Roman"/>
          <w:b/>
        </w:rPr>
      </w:pPr>
      <w:bookmarkStart w:id="13" w:name="_Toc504304473"/>
      <w:r>
        <w:rPr>
          <w:rFonts w:ascii="Times New Roman" w:eastAsiaTheme="minorEastAsia" w:hAnsi="Times New Roman" w:cs="Times New Roman"/>
          <w:b/>
        </w:rPr>
        <w:t xml:space="preserve">1.4.1. </w:t>
      </w:r>
      <w:r w:rsidR="00737ED0" w:rsidRPr="004473FB">
        <w:rPr>
          <w:rFonts w:ascii="Times New Roman" w:eastAsiaTheme="minorEastAsia" w:hAnsi="Times New Roman" w:cs="Times New Roman"/>
          <w:b/>
        </w:rPr>
        <w:t>Démarche</w:t>
      </w:r>
      <w:r w:rsidR="00737ED0" w:rsidRPr="000E3314">
        <w:rPr>
          <w:rFonts w:ascii="Times New Roman" w:eastAsiaTheme="minorEastAsia" w:hAnsi="Times New Roman" w:cs="Times New Roman"/>
          <w:b/>
        </w:rPr>
        <w:t xml:space="preserve"> globale</w:t>
      </w:r>
      <w:bookmarkEnd w:id="13"/>
    </w:p>
    <w:p w:rsidR="003E7197" w:rsidRPr="00913D14" w:rsidRDefault="004A5374" w:rsidP="004A5374">
      <w:pPr>
        <w:pStyle w:val="Sansinterligne"/>
        <w:jc w:val="both"/>
        <w:rPr>
          <w:rFonts w:ascii="Times New Roman" w:hAnsi="Times New Roman"/>
          <w:lang w:val="fr-FR"/>
        </w:rPr>
      </w:pPr>
      <w:r w:rsidRPr="00913D14">
        <w:rPr>
          <w:rFonts w:ascii="Times New Roman" w:hAnsi="Times New Roman"/>
          <w:lang w:val="fr-FR"/>
        </w:rPr>
        <w:t>La démarche méthodologique adoptée dans le cadre de</w:t>
      </w:r>
      <w:r w:rsidR="003E7197" w:rsidRPr="00913D14">
        <w:rPr>
          <w:rFonts w:ascii="Times New Roman" w:hAnsi="Times New Roman"/>
          <w:lang w:val="fr-FR"/>
        </w:rPr>
        <w:t xml:space="preserve"> l’élaboration de la présente </w:t>
      </w:r>
      <w:r w:rsidR="00776DC7" w:rsidRPr="00913D14">
        <w:rPr>
          <w:rFonts w:ascii="Times New Roman" w:hAnsi="Times New Roman"/>
          <w:lang w:val="fr-FR"/>
        </w:rPr>
        <w:t>Étude</w:t>
      </w:r>
      <w:r w:rsidR="003E7197" w:rsidRPr="00913D14">
        <w:rPr>
          <w:rFonts w:ascii="Times New Roman" w:hAnsi="Times New Roman"/>
          <w:lang w:val="fr-FR"/>
        </w:rPr>
        <w:t xml:space="preserve"> d’Impact Environnemental et Social</w:t>
      </w:r>
      <w:r w:rsidRPr="00913D14">
        <w:rPr>
          <w:rFonts w:ascii="Times New Roman" w:hAnsi="Times New Roman"/>
          <w:lang w:val="fr-FR"/>
        </w:rPr>
        <w:t xml:space="preserve"> est articuléeautour des séquences suivantes</w:t>
      </w:r>
      <w:r w:rsidR="003E7197" w:rsidRPr="00913D14">
        <w:rPr>
          <w:rFonts w:ascii="Times New Roman" w:hAnsi="Times New Roman"/>
          <w:lang w:val="fr-FR"/>
        </w:rPr>
        <w:t xml:space="preserve"> :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 xml:space="preserve">Réunion de coordination et d’orientation de la mission d’étude (rencontre à </w:t>
      </w:r>
      <w:r w:rsidR="006006C0" w:rsidRPr="00913D14">
        <w:rPr>
          <w:rFonts w:ascii="Times New Roman" w:hAnsi="Times New Roman" w:cs="Times New Roman"/>
          <w:kern w:val="28"/>
        </w:rPr>
        <w:t>Kinshasa avec</w:t>
      </w:r>
      <w:r w:rsidRPr="00913D14">
        <w:rPr>
          <w:rFonts w:ascii="Times New Roman" w:hAnsi="Times New Roman" w:cs="Times New Roman"/>
          <w:kern w:val="28"/>
        </w:rPr>
        <w:t xml:space="preserve"> le personnel du secrétariat permanent chargé de la gestion du projet; mis à disposition des consultants les documents de base du projet)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 xml:space="preserve">La revue documentaire, à savoir, l’analyse et l’exploitation de toute la littérature sur le projet et sur sa zone d’intervention (TDR, documents stratégiques, documents techniques et de planification, plans de développement local etc.) ;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 xml:space="preserve">Rencontre d’information avec la municipalité de la ville de </w:t>
      </w:r>
      <w:r w:rsidR="00A21C00">
        <w:rPr>
          <w:rFonts w:ascii="Times New Roman" w:hAnsi="Times New Roman" w:cs="Times New Roman"/>
          <w:kern w:val="28"/>
        </w:rPr>
        <w:t>Kikwit</w:t>
      </w:r>
      <w:r w:rsidRPr="00913D14">
        <w:rPr>
          <w:rFonts w:ascii="Times New Roman" w:hAnsi="Times New Roman" w:cs="Times New Roman"/>
          <w:kern w:val="28"/>
        </w:rPr>
        <w:t>(entretien avec le Maire principal de la ville</w:t>
      </w:r>
      <w:r w:rsidR="007D30F1">
        <w:rPr>
          <w:rFonts w:ascii="Times New Roman" w:hAnsi="Times New Roman" w:cs="Times New Roman"/>
          <w:kern w:val="28"/>
        </w:rPr>
        <w:t xml:space="preserve"> et ses collaborateurs</w:t>
      </w:r>
      <w:r w:rsidRPr="00913D14">
        <w:rPr>
          <w:rFonts w:ascii="Times New Roman" w:hAnsi="Times New Roman" w:cs="Times New Roman"/>
          <w:kern w:val="28"/>
        </w:rPr>
        <w:t> sur le projet</w:t>
      </w:r>
      <w:r w:rsidR="001F54C7">
        <w:rPr>
          <w:rFonts w:ascii="Times New Roman" w:hAnsi="Times New Roman" w:cs="Times New Roman"/>
          <w:kern w:val="28"/>
        </w:rPr>
        <w:t>)</w:t>
      </w:r>
      <w:r w:rsidRPr="00913D14">
        <w:rPr>
          <w:rFonts w:ascii="Times New Roman" w:hAnsi="Times New Roman" w:cs="Times New Roman"/>
          <w:kern w:val="28"/>
        </w:rPr>
        <w:t xml:space="preserve">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Séance d’information sur le projet (focus</w:t>
      </w:r>
      <w:r w:rsidR="007D30F1">
        <w:rPr>
          <w:rFonts w:ascii="Times New Roman" w:hAnsi="Times New Roman" w:cs="Times New Roman"/>
          <w:kern w:val="28"/>
        </w:rPr>
        <w:t xml:space="preserve"> groupe avec</w:t>
      </w:r>
      <w:r w:rsidRPr="00913D14">
        <w:rPr>
          <w:rFonts w:ascii="Times New Roman" w:hAnsi="Times New Roman" w:cs="Times New Roman"/>
          <w:kern w:val="28"/>
        </w:rPr>
        <w:t xml:space="preserve"> les conseill</w:t>
      </w:r>
      <w:r w:rsidR="007D30F1">
        <w:rPr>
          <w:rFonts w:ascii="Times New Roman" w:hAnsi="Times New Roman" w:cs="Times New Roman"/>
          <w:kern w:val="28"/>
        </w:rPr>
        <w:t>ers municipaux, le bourgmestre</w:t>
      </w:r>
      <w:r w:rsidRPr="00913D14">
        <w:rPr>
          <w:rFonts w:ascii="Times New Roman" w:hAnsi="Times New Roman" w:cs="Times New Roman"/>
          <w:kern w:val="28"/>
        </w:rPr>
        <w:t>, les chefs de quartiers et les services techniques concernés par le projet dans le but d’élargir le processus d’information et de recueillir les premières réactions et les données qualitatives sur le projet)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Visite de terrain (recon</w:t>
      </w:r>
      <w:r w:rsidR="007D30F1">
        <w:rPr>
          <w:rFonts w:ascii="Times New Roman" w:hAnsi="Times New Roman" w:cs="Times New Roman"/>
          <w:kern w:val="28"/>
        </w:rPr>
        <w:t>naissance et caractérisation del’axeroutier</w:t>
      </w:r>
      <w:r w:rsidRPr="00913D14">
        <w:rPr>
          <w:rFonts w:ascii="Times New Roman" w:hAnsi="Times New Roman" w:cs="Times New Roman"/>
          <w:kern w:val="28"/>
        </w:rPr>
        <w:t>, appréciation sommaire de la zone d’influence des travaux de réhabilitation et prise de repères)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Enquêtes, collecte et l’analyse des données biophysiques et socio-économiques sur tout le long des deux voies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 xml:space="preserve">Élaborationdu rapport de synthèse des principaux éléments constitutifs de </w:t>
      </w:r>
      <w:r w:rsidR="00341D6D">
        <w:rPr>
          <w:rFonts w:ascii="Times New Roman" w:hAnsi="Times New Roman" w:cs="Times New Roman"/>
          <w:kern w:val="28"/>
        </w:rPr>
        <w:t>l’EIES</w:t>
      </w:r>
      <w:r w:rsidR="007D30F1">
        <w:rPr>
          <w:rFonts w:ascii="Times New Roman" w:hAnsi="Times New Roman" w:cs="Times New Roman"/>
          <w:kern w:val="28"/>
        </w:rPr>
        <w:t xml:space="preserve"> sur le tronçon concerné</w:t>
      </w:r>
      <w:r w:rsidRPr="00913D14">
        <w:rPr>
          <w:rFonts w:ascii="Times New Roman" w:hAnsi="Times New Roman" w:cs="Times New Roman"/>
          <w:kern w:val="28"/>
        </w:rPr>
        <w:t xml:space="preserve"> par les travaux ;</w:t>
      </w:r>
    </w:p>
    <w:p w:rsidR="003050C5" w:rsidRPr="00913D14" w:rsidRDefault="003050C5" w:rsidP="002519E8">
      <w:pPr>
        <w:pStyle w:val="Paragraphedeliste"/>
        <w:numPr>
          <w:ilvl w:val="0"/>
          <w:numId w:val="32"/>
        </w:numPr>
        <w:spacing w:after="0" w:line="240" w:lineRule="auto"/>
        <w:contextualSpacing w:val="0"/>
        <w:jc w:val="both"/>
        <w:rPr>
          <w:rFonts w:ascii="Times New Roman" w:hAnsi="Times New Roman" w:cs="Times New Roman"/>
          <w:kern w:val="28"/>
        </w:rPr>
      </w:pPr>
      <w:r w:rsidRPr="00913D14">
        <w:rPr>
          <w:rFonts w:ascii="Times New Roman" w:hAnsi="Times New Roman" w:cs="Times New Roman"/>
          <w:kern w:val="28"/>
        </w:rPr>
        <w:t xml:space="preserve">Consultation publique (présentation du rapport de synthèse des principaux éléments constitutifs de </w:t>
      </w:r>
      <w:r w:rsidR="00341D6D">
        <w:rPr>
          <w:rFonts w:ascii="Times New Roman" w:hAnsi="Times New Roman" w:cs="Times New Roman"/>
          <w:kern w:val="28"/>
        </w:rPr>
        <w:t xml:space="preserve">l’EIES </w:t>
      </w:r>
      <w:r w:rsidRPr="00913D14">
        <w:rPr>
          <w:rFonts w:ascii="Times New Roman" w:hAnsi="Times New Roman" w:cs="Times New Roman"/>
          <w:kern w:val="28"/>
        </w:rPr>
        <w:t>et recueil des avis, des craintes et préoccupation</w:t>
      </w:r>
      <w:r w:rsidR="00234A36" w:rsidRPr="00913D14">
        <w:rPr>
          <w:rFonts w:ascii="Times New Roman" w:hAnsi="Times New Roman" w:cs="Times New Roman"/>
          <w:kern w:val="28"/>
        </w:rPr>
        <w:t>s</w:t>
      </w:r>
      <w:r w:rsidRPr="00913D14">
        <w:rPr>
          <w:rFonts w:ascii="Times New Roman" w:hAnsi="Times New Roman" w:cs="Times New Roman"/>
          <w:kern w:val="28"/>
        </w:rPr>
        <w:t xml:space="preserve"> exprimées par les populations ainsi que des suggestions et recommandation</w:t>
      </w:r>
      <w:r w:rsidR="00234A36" w:rsidRPr="00913D14">
        <w:rPr>
          <w:rFonts w:ascii="Times New Roman" w:hAnsi="Times New Roman" w:cs="Times New Roman"/>
          <w:kern w:val="28"/>
        </w:rPr>
        <w:t>s</w:t>
      </w:r>
      <w:r w:rsidRPr="00913D14">
        <w:rPr>
          <w:rFonts w:ascii="Times New Roman" w:hAnsi="Times New Roman" w:cs="Times New Roman"/>
          <w:kern w:val="28"/>
        </w:rPr>
        <w:t xml:space="preserve"> à formulées à l’endroit du projet.</w:t>
      </w:r>
    </w:p>
    <w:p w:rsidR="008E0D78" w:rsidRPr="00913D14" w:rsidRDefault="008E0D78" w:rsidP="008E0D78">
      <w:pPr>
        <w:pStyle w:val="Sansinterligne"/>
        <w:ind w:left="1"/>
        <w:jc w:val="both"/>
        <w:rPr>
          <w:rFonts w:ascii="Times New Roman" w:hAnsi="Times New Roman"/>
          <w:lang w:val="fr-FR"/>
        </w:rPr>
      </w:pPr>
    </w:p>
    <w:p w:rsidR="00737ED0" w:rsidRPr="004473FB" w:rsidRDefault="00096925" w:rsidP="004473FB">
      <w:pPr>
        <w:spacing w:line="240" w:lineRule="auto"/>
        <w:ind w:left="720"/>
        <w:outlineLvl w:val="1"/>
        <w:rPr>
          <w:rFonts w:ascii="Times New Roman" w:hAnsi="Times New Roman" w:cs="Times New Roman"/>
          <w:b/>
        </w:rPr>
      </w:pPr>
      <w:bookmarkStart w:id="14" w:name="_Toc504304474"/>
      <w:r>
        <w:rPr>
          <w:rFonts w:ascii="Times New Roman" w:hAnsi="Times New Roman" w:cs="Times New Roman"/>
          <w:b/>
        </w:rPr>
        <w:t xml:space="preserve">1.4.2. </w:t>
      </w:r>
      <w:r w:rsidR="00737ED0" w:rsidRPr="004473FB">
        <w:rPr>
          <w:rFonts w:ascii="Times New Roman" w:hAnsi="Times New Roman" w:cs="Times New Roman"/>
          <w:b/>
        </w:rPr>
        <w:t xml:space="preserve">Démarche méthodologique des </w:t>
      </w:r>
      <w:r w:rsidR="001F54C7" w:rsidRPr="004473FB">
        <w:rPr>
          <w:rFonts w:ascii="Times New Roman" w:hAnsi="Times New Roman" w:cs="Times New Roman"/>
          <w:b/>
        </w:rPr>
        <w:t>consultations du public</w:t>
      </w:r>
      <w:bookmarkEnd w:id="14"/>
    </w:p>
    <w:p w:rsidR="00737ED0" w:rsidRPr="00913D14" w:rsidRDefault="00737ED0" w:rsidP="00737ED0">
      <w:pPr>
        <w:spacing w:line="240" w:lineRule="auto"/>
        <w:jc w:val="both"/>
        <w:rPr>
          <w:rFonts w:ascii="Times New Roman" w:hAnsi="Times New Roman" w:cs="Times New Roman"/>
        </w:rPr>
      </w:pPr>
      <w:r w:rsidRPr="00913D14">
        <w:rPr>
          <w:rFonts w:ascii="Times New Roman" w:hAnsi="Times New Roman" w:cs="Times New Roman"/>
        </w:rPr>
        <w:t xml:space="preserve">Les consultations ont été faites conformément à la politique de sauvegarde PO/PB 4.01 de la banque mondiale et les exigences de la législation congolaise en matière d’information et de consultation population dans le cadre des évaluations environnementales et sociales. L’objectif poursuivi étant d’assurer la participation et l’engagement des populations et des acteurs impliqués dans le projet de manière à favoriser la prise en compte de leurs avis, attentes, préoccupations et recommandations dans le processus de préparation, de mise en œuvre et de suivi. </w:t>
      </w:r>
    </w:p>
    <w:p w:rsidR="00737ED0" w:rsidRPr="00913D14" w:rsidRDefault="00737ED0" w:rsidP="00737ED0">
      <w:pPr>
        <w:spacing w:line="240" w:lineRule="auto"/>
        <w:jc w:val="both"/>
        <w:rPr>
          <w:rFonts w:ascii="Times New Roman" w:hAnsi="Times New Roman" w:cs="Times New Roman"/>
        </w:rPr>
      </w:pPr>
      <w:r w:rsidRPr="00913D14">
        <w:rPr>
          <w:rFonts w:ascii="Times New Roman" w:hAnsi="Times New Roman" w:cs="Times New Roman"/>
        </w:rPr>
        <w:t>Plus spécifiquement, il s’est agi : (i) d’informer les populations et les acteurs sur le projet et les actions envisagées ; (ii) de permettre aux populations et aux acteurs de se prononcer sur le projet, (iii) d’émettre leurs avis, préoccupations, besoins, attentes, craintes, etc. vis-à-vis du projet ; et, (iv) de recueillir leurs suggestions et recommandations pour le projet.</w:t>
      </w:r>
    </w:p>
    <w:p w:rsidR="00737ED0" w:rsidRPr="00913D14" w:rsidRDefault="00737ED0" w:rsidP="00737ED0">
      <w:pPr>
        <w:spacing w:line="240" w:lineRule="auto"/>
        <w:jc w:val="both"/>
        <w:rPr>
          <w:rFonts w:ascii="Times New Roman" w:hAnsi="Times New Roman" w:cs="Times New Roman"/>
        </w:rPr>
      </w:pPr>
      <w:r w:rsidRPr="00913D14">
        <w:rPr>
          <w:rFonts w:ascii="Times New Roman" w:hAnsi="Times New Roman" w:cs="Times New Roman"/>
        </w:rPr>
        <w:t>Les consu</w:t>
      </w:r>
      <w:r w:rsidR="00797F25">
        <w:rPr>
          <w:rFonts w:ascii="Times New Roman" w:hAnsi="Times New Roman" w:cs="Times New Roman"/>
        </w:rPr>
        <w:t>ltations se sont déroulées du 02 au 06</w:t>
      </w:r>
      <w:r w:rsidR="0010704C" w:rsidRPr="00913D14">
        <w:rPr>
          <w:rFonts w:ascii="Times New Roman" w:hAnsi="Times New Roman" w:cs="Times New Roman"/>
        </w:rPr>
        <w:t>décembre</w:t>
      </w:r>
      <w:r w:rsidRPr="00913D14">
        <w:rPr>
          <w:rFonts w:ascii="Times New Roman" w:hAnsi="Times New Roman" w:cs="Times New Roman"/>
        </w:rPr>
        <w:t xml:space="preserve"> 2016 et sont basées sur une approche participative qui a associé les divers acteurs à l’élaboration de </w:t>
      </w:r>
      <w:r w:rsidR="00341D6D">
        <w:rPr>
          <w:rFonts w:ascii="Times New Roman" w:hAnsi="Times New Roman" w:cs="Times New Roman"/>
          <w:kern w:val="28"/>
        </w:rPr>
        <w:t>l’EIES</w:t>
      </w:r>
      <w:r w:rsidRPr="00913D14">
        <w:rPr>
          <w:rFonts w:ascii="Times New Roman" w:hAnsi="Times New Roman" w:cs="Times New Roman"/>
        </w:rPr>
        <w:t>. Ainsi, la méthode utilisée est basée sur l’entretien semi-structuré qui, sur la base de guide d’entretien, a permis de recueillir les points de vue des différents acteurs impliqués dans la mise en œuvre du projet.</w:t>
      </w:r>
    </w:p>
    <w:p w:rsidR="00737ED0" w:rsidRPr="00913D14" w:rsidRDefault="00737ED0" w:rsidP="00737ED0">
      <w:pPr>
        <w:spacing w:line="240" w:lineRule="auto"/>
        <w:jc w:val="both"/>
        <w:rPr>
          <w:rFonts w:ascii="Times New Roman" w:hAnsi="Times New Roman" w:cs="Times New Roman"/>
        </w:rPr>
      </w:pPr>
      <w:r w:rsidRPr="00913D14">
        <w:rPr>
          <w:rFonts w:ascii="Times New Roman" w:hAnsi="Times New Roman" w:cs="Times New Roman"/>
        </w:rPr>
        <w:t xml:space="preserve">Ces consultations qui </w:t>
      </w:r>
      <w:r w:rsidR="00797F25">
        <w:rPr>
          <w:rFonts w:ascii="Times New Roman" w:hAnsi="Times New Roman" w:cs="Times New Roman"/>
        </w:rPr>
        <w:t>se sont déroulées dans la ville de K</w:t>
      </w:r>
      <w:r w:rsidR="00341D6D">
        <w:rPr>
          <w:rFonts w:ascii="Times New Roman" w:hAnsi="Times New Roman" w:cs="Times New Roman"/>
        </w:rPr>
        <w:t>i</w:t>
      </w:r>
      <w:r w:rsidR="00797F25">
        <w:rPr>
          <w:rFonts w:ascii="Times New Roman" w:hAnsi="Times New Roman" w:cs="Times New Roman"/>
        </w:rPr>
        <w:t>kwit</w:t>
      </w:r>
      <w:r w:rsidRPr="00913D14">
        <w:rPr>
          <w:rFonts w:ascii="Times New Roman" w:hAnsi="Times New Roman" w:cs="Times New Roman"/>
        </w:rPr>
        <w:t xml:space="preserve">, ont vu la participation des services techniques urbains et de l’État (Environnement, urbanisme, Cadastre, OVD, SNEL, REGIDESO, etc.), les élus locaux (Maire, Bourgmestre, Chef du quartier, Chef d’Avenue, etc.), et les organisations de la Société civile, PAPs). </w:t>
      </w:r>
    </w:p>
    <w:p w:rsidR="00341D6D" w:rsidRDefault="00737ED0" w:rsidP="00737ED0">
      <w:pPr>
        <w:spacing w:line="240" w:lineRule="auto"/>
        <w:jc w:val="both"/>
        <w:rPr>
          <w:rFonts w:ascii="Times New Roman" w:hAnsi="Times New Roman" w:cs="Times New Roman"/>
        </w:rPr>
      </w:pPr>
      <w:r w:rsidRPr="00913D14">
        <w:rPr>
          <w:rFonts w:ascii="Times New Roman" w:hAnsi="Times New Roman" w:cs="Times New Roman"/>
        </w:rPr>
        <w:t>Une consultation p</w:t>
      </w:r>
      <w:r w:rsidR="001D6A92" w:rsidRPr="00913D14">
        <w:rPr>
          <w:rFonts w:ascii="Times New Roman" w:hAnsi="Times New Roman" w:cs="Times New Roman"/>
        </w:rPr>
        <w:t>ubl</w:t>
      </w:r>
      <w:r w:rsidR="00797F25">
        <w:rPr>
          <w:rFonts w:ascii="Times New Roman" w:hAnsi="Times New Roman" w:cs="Times New Roman"/>
        </w:rPr>
        <w:t>ique a été organisée le lundi 05</w:t>
      </w:r>
      <w:r w:rsidR="001D6A92" w:rsidRPr="00913D14">
        <w:rPr>
          <w:rFonts w:ascii="Times New Roman" w:hAnsi="Times New Roman" w:cs="Times New Roman"/>
        </w:rPr>
        <w:t xml:space="preserve"> décembre</w:t>
      </w:r>
      <w:r w:rsidR="00797F25">
        <w:rPr>
          <w:rFonts w:ascii="Times New Roman" w:hAnsi="Times New Roman" w:cs="Times New Roman"/>
        </w:rPr>
        <w:t xml:space="preserve">2016 au niveau </w:t>
      </w:r>
      <w:r w:rsidR="001D6A92" w:rsidRPr="00913D14">
        <w:rPr>
          <w:rFonts w:ascii="Times New Roman" w:hAnsi="Times New Roman" w:cs="Times New Roman"/>
        </w:rPr>
        <w:t xml:space="preserve">de la commune de </w:t>
      </w:r>
      <w:r w:rsidR="00A21C00">
        <w:rPr>
          <w:rFonts w:ascii="Times New Roman" w:hAnsi="Times New Roman" w:cs="Times New Roman"/>
        </w:rPr>
        <w:t>Nzinda</w:t>
      </w:r>
      <w:r w:rsidRPr="00913D14">
        <w:rPr>
          <w:rFonts w:ascii="Times New Roman" w:hAnsi="Times New Roman" w:cs="Times New Roman"/>
        </w:rPr>
        <w:t xml:space="preserve"> en vue en vue de partager les impacts potentiels identifiés avec les populations affectées.</w:t>
      </w:r>
    </w:p>
    <w:p w:rsidR="00102B6A" w:rsidRPr="00913D14" w:rsidRDefault="00102B6A" w:rsidP="00737ED0">
      <w:pPr>
        <w:spacing w:line="240" w:lineRule="auto"/>
        <w:jc w:val="both"/>
        <w:rPr>
          <w:rFonts w:ascii="Times New Roman" w:hAnsi="Times New Roman" w:cs="Times New Roman"/>
        </w:rPr>
      </w:pPr>
    </w:p>
    <w:p w:rsidR="00737ED0" w:rsidRPr="000E3314" w:rsidRDefault="00096925" w:rsidP="00406160">
      <w:pPr>
        <w:spacing w:after="0" w:line="240" w:lineRule="auto"/>
        <w:ind w:left="720"/>
        <w:outlineLvl w:val="1"/>
        <w:rPr>
          <w:rFonts w:ascii="Times New Roman" w:hAnsi="Times New Roman" w:cs="Times New Roman"/>
          <w:b/>
        </w:rPr>
      </w:pPr>
      <w:bookmarkStart w:id="15" w:name="_Toc504304475"/>
      <w:r w:rsidRPr="000E3314">
        <w:rPr>
          <w:rFonts w:ascii="Times New Roman" w:hAnsi="Times New Roman" w:cs="Times New Roman"/>
          <w:b/>
        </w:rPr>
        <w:lastRenderedPageBreak/>
        <w:t xml:space="preserve">1.4.3. </w:t>
      </w:r>
      <w:r w:rsidR="00737ED0" w:rsidRPr="000E3314">
        <w:rPr>
          <w:rFonts w:ascii="Times New Roman" w:hAnsi="Times New Roman" w:cs="Times New Roman"/>
          <w:b/>
        </w:rPr>
        <w:t xml:space="preserve">Méthodologie </w:t>
      </w:r>
      <w:r w:rsidR="00737ED0" w:rsidRPr="004473FB">
        <w:rPr>
          <w:rFonts w:ascii="Times New Roman" w:hAnsi="Times New Roman" w:cs="Times New Roman"/>
          <w:b/>
        </w:rPr>
        <w:t>d’évaluation</w:t>
      </w:r>
      <w:r w:rsidR="00737ED0" w:rsidRPr="000E3314">
        <w:rPr>
          <w:rFonts w:ascii="Times New Roman" w:hAnsi="Times New Roman" w:cs="Times New Roman"/>
          <w:b/>
        </w:rPr>
        <w:t xml:space="preserve"> des impacts</w:t>
      </w:r>
      <w:bookmarkEnd w:id="15"/>
    </w:p>
    <w:p w:rsidR="00737ED0" w:rsidRPr="00913D14" w:rsidRDefault="00737ED0" w:rsidP="00406160">
      <w:pPr>
        <w:pStyle w:val="Paragraphedeliste"/>
        <w:spacing w:after="0" w:line="240" w:lineRule="auto"/>
        <w:ind w:left="1800"/>
        <w:jc w:val="both"/>
        <w:outlineLvl w:val="2"/>
        <w:rPr>
          <w:rFonts w:ascii="Times New Roman" w:hAnsi="Times New Roman" w:cs="Times New Roman"/>
          <w:u w:val="single"/>
        </w:rPr>
      </w:pPr>
    </w:p>
    <w:p w:rsidR="00737ED0" w:rsidRPr="004473FB" w:rsidRDefault="00096925" w:rsidP="004473FB">
      <w:pPr>
        <w:spacing w:line="240" w:lineRule="auto"/>
        <w:ind w:left="1080"/>
        <w:jc w:val="both"/>
        <w:outlineLvl w:val="2"/>
        <w:rPr>
          <w:rFonts w:ascii="Times New Roman" w:hAnsi="Times New Roman" w:cs="Times New Roman"/>
          <w:u w:val="single"/>
        </w:rPr>
      </w:pPr>
      <w:bookmarkStart w:id="16" w:name="_Toc504304476"/>
      <w:r>
        <w:rPr>
          <w:rFonts w:ascii="Times New Roman" w:hAnsi="Times New Roman" w:cs="Times New Roman"/>
          <w:u w:val="single"/>
        </w:rPr>
        <w:t xml:space="preserve">1.4.3.1. </w:t>
      </w:r>
      <w:r w:rsidR="00737ED0" w:rsidRPr="004473FB">
        <w:rPr>
          <w:rFonts w:ascii="Times New Roman" w:hAnsi="Times New Roman" w:cs="Times New Roman"/>
          <w:u w:val="single"/>
        </w:rPr>
        <w:t>Description de l’impact</w:t>
      </w:r>
      <w:bookmarkEnd w:id="16"/>
    </w:p>
    <w:p w:rsidR="00737ED0" w:rsidRPr="00913D14" w:rsidRDefault="00737ED0" w:rsidP="00737ED0">
      <w:pPr>
        <w:spacing w:after="0" w:line="240" w:lineRule="auto"/>
        <w:jc w:val="both"/>
        <w:rPr>
          <w:rFonts w:ascii="Times New Roman" w:hAnsi="Times New Roman" w:cs="Times New Roman"/>
        </w:rPr>
      </w:pPr>
      <w:r w:rsidRPr="00913D14">
        <w:rPr>
          <w:rFonts w:ascii="Times New Roman" w:hAnsi="Times New Roman" w:cs="Times New Roman"/>
        </w:rPr>
        <w:t>Chaque description d’impact comprend les éléments suivants :</w:t>
      </w:r>
    </w:p>
    <w:p w:rsidR="00737ED0" w:rsidRPr="00913D14" w:rsidRDefault="00737ED0" w:rsidP="002519E8">
      <w:pPr>
        <w:numPr>
          <w:ilvl w:val="0"/>
          <w:numId w:val="46"/>
        </w:numPr>
        <w:spacing w:after="0" w:line="240" w:lineRule="auto"/>
        <w:jc w:val="both"/>
        <w:rPr>
          <w:rFonts w:ascii="Times New Roman" w:hAnsi="Times New Roman" w:cs="Times New Roman"/>
        </w:rPr>
      </w:pPr>
      <w:r w:rsidRPr="00913D14">
        <w:rPr>
          <w:rFonts w:ascii="Times New Roman" w:hAnsi="Times New Roman" w:cs="Times New Roman"/>
        </w:rPr>
        <w:t>la définition de l’impact;</w:t>
      </w:r>
    </w:p>
    <w:p w:rsidR="00737ED0" w:rsidRPr="00913D14" w:rsidRDefault="00737ED0" w:rsidP="002519E8">
      <w:pPr>
        <w:numPr>
          <w:ilvl w:val="0"/>
          <w:numId w:val="46"/>
        </w:numPr>
        <w:spacing w:after="0" w:line="240" w:lineRule="auto"/>
        <w:jc w:val="both"/>
        <w:rPr>
          <w:rFonts w:ascii="Times New Roman" w:hAnsi="Times New Roman" w:cs="Times New Roman"/>
        </w:rPr>
      </w:pPr>
      <w:r w:rsidRPr="00913D14">
        <w:rPr>
          <w:rFonts w:ascii="Times New Roman" w:hAnsi="Times New Roman" w:cs="Times New Roman"/>
        </w:rPr>
        <w:t>l’identification des milieux récepteurs ou des récepteurs;</w:t>
      </w:r>
    </w:p>
    <w:p w:rsidR="00737ED0" w:rsidRPr="00913D14" w:rsidRDefault="00737ED0" w:rsidP="002519E8">
      <w:pPr>
        <w:numPr>
          <w:ilvl w:val="0"/>
          <w:numId w:val="46"/>
        </w:numPr>
        <w:spacing w:after="0" w:line="240" w:lineRule="auto"/>
        <w:jc w:val="both"/>
        <w:rPr>
          <w:rFonts w:ascii="Times New Roman" w:hAnsi="Times New Roman" w:cs="Times New Roman"/>
        </w:rPr>
      </w:pPr>
      <w:r w:rsidRPr="00913D14">
        <w:rPr>
          <w:rFonts w:ascii="Times New Roman" w:hAnsi="Times New Roman" w:cs="Times New Roman"/>
        </w:rPr>
        <w:t>les préoccupations pertinentes soulevées par les populations;</w:t>
      </w:r>
    </w:p>
    <w:p w:rsidR="00737ED0" w:rsidRPr="00913D14" w:rsidRDefault="00737ED0" w:rsidP="002519E8">
      <w:pPr>
        <w:numPr>
          <w:ilvl w:val="0"/>
          <w:numId w:val="46"/>
        </w:numPr>
        <w:spacing w:after="0" w:line="240" w:lineRule="auto"/>
        <w:jc w:val="both"/>
        <w:rPr>
          <w:rFonts w:ascii="Times New Roman" w:hAnsi="Times New Roman" w:cs="Times New Roman"/>
        </w:rPr>
      </w:pPr>
      <w:r w:rsidRPr="00913D14">
        <w:rPr>
          <w:rFonts w:ascii="Times New Roman" w:hAnsi="Times New Roman" w:cs="Times New Roman"/>
        </w:rPr>
        <w:t>l’ampleur de l’impact et,</w:t>
      </w:r>
    </w:p>
    <w:p w:rsidR="00737ED0" w:rsidRPr="00913D14" w:rsidRDefault="00737ED0" w:rsidP="002519E8">
      <w:pPr>
        <w:numPr>
          <w:ilvl w:val="0"/>
          <w:numId w:val="46"/>
        </w:numPr>
        <w:spacing w:after="0" w:line="240" w:lineRule="auto"/>
        <w:jc w:val="both"/>
        <w:rPr>
          <w:rFonts w:ascii="Times New Roman" w:hAnsi="Times New Roman" w:cs="Times New Roman"/>
        </w:rPr>
      </w:pPr>
      <w:r w:rsidRPr="00913D14">
        <w:rPr>
          <w:rFonts w:ascii="Times New Roman" w:hAnsi="Times New Roman" w:cs="Times New Roman"/>
        </w:rPr>
        <w:t>les mesures d’atténuation ou d’amélioration ainsi que les coûts  associés.</w:t>
      </w:r>
    </w:p>
    <w:p w:rsidR="00737ED0" w:rsidRPr="00913D14" w:rsidRDefault="00737ED0" w:rsidP="00737ED0">
      <w:pPr>
        <w:spacing w:after="0" w:line="240" w:lineRule="auto"/>
        <w:ind w:left="720"/>
        <w:jc w:val="both"/>
        <w:rPr>
          <w:rFonts w:ascii="Times New Roman" w:hAnsi="Times New Roman" w:cs="Times New Roman"/>
        </w:rPr>
      </w:pPr>
    </w:p>
    <w:p w:rsidR="00737ED0" w:rsidRPr="004473FB" w:rsidRDefault="00096925" w:rsidP="004473FB">
      <w:pPr>
        <w:spacing w:line="240" w:lineRule="auto"/>
        <w:ind w:left="1080"/>
        <w:jc w:val="both"/>
        <w:outlineLvl w:val="2"/>
        <w:rPr>
          <w:rFonts w:ascii="Times New Roman" w:hAnsi="Times New Roman" w:cs="Times New Roman"/>
          <w:u w:val="single"/>
        </w:rPr>
      </w:pPr>
      <w:bookmarkStart w:id="17" w:name="_Toc504304477"/>
      <w:r>
        <w:rPr>
          <w:rFonts w:ascii="Times New Roman" w:hAnsi="Times New Roman" w:cs="Times New Roman"/>
          <w:u w:val="single"/>
        </w:rPr>
        <w:t xml:space="preserve">1.4.3.1.1.  </w:t>
      </w:r>
      <w:r w:rsidR="00737ED0" w:rsidRPr="004473FB">
        <w:rPr>
          <w:rFonts w:ascii="Times New Roman" w:hAnsi="Times New Roman" w:cs="Times New Roman"/>
          <w:u w:val="single"/>
        </w:rPr>
        <w:t>Indice d’importance de l’impact</w:t>
      </w:r>
      <w:bookmarkEnd w:id="17"/>
    </w:p>
    <w:p w:rsidR="00737ED0" w:rsidRPr="00913D14" w:rsidRDefault="00737ED0" w:rsidP="00737ED0">
      <w:pPr>
        <w:spacing w:after="0" w:line="240" w:lineRule="auto"/>
        <w:jc w:val="both"/>
        <w:rPr>
          <w:rFonts w:ascii="Times New Roman" w:hAnsi="Times New Roman" w:cs="Times New Roman"/>
        </w:rPr>
      </w:pPr>
      <w:r w:rsidRPr="00913D14">
        <w:rPr>
          <w:rFonts w:ascii="Times New Roman" w:hAnsi="Times New Roman" w:cs="Times New Roman"/>
        </w:rPr>
        <w:t>L’importance d’un impact se détermine à l’aide d’une évaluation quantitative ou qualitative de la détérioration ou des dommages relatifs que subit le milieu récepteur dans le cas d'un impact négatif, ou de l'amélioration relative potentielle dans le cas d'un impact positif. La vulnérabilité du milieu récepteur ou des récepteurs est donc la considération majeure dans cet exercice d’évaluation.</w:t>
      </w:r>
    </w:p>
    <w:p w:rsidR="00737ED0" w:rsidRPr="00913D14" w:rsidRDefault="00737ED0" w:rsidP="00737ED0">
      <w:pPr>
        <w:spacing w:after="0" w:line="240" w:lineRule="auto"/>
        <w:jc w:val="both"/>
        <w:rPr>
          <w:rFonts w:ascii="Times New Roman" w:hAnsi="Times New Roman" w:cs="Times New Roman"/>
        </w:rPr>
      </w:pPr>
    </w:p>
    <w:p w:rsidR="00737ED0" w:rsidRPr="004473FB" w:rsidRDefault="00096925" w:rsidP="004473FB">
      <w:pPr>
        <w:spacing w:line="240" w:lineRule="auto"/>
        <w:ind w:left="1080"/>
        <w:jc w:val="both"/>
        <w:outlineLvl w:val="2"/>
        <w:rPr>
          <w:rFonts w:ascii="Times New Roman" w:hAnsi="Times New Roman" w:cs="Times New Roman"/>
          <w:u w:val="single"/>
        </w:rPr>
      </w:pPr>
      <w:bookmarkStart w:id="18" w:name="_Toc504304478"/>
      <w:r>
        <w:rPr>
          <w:rFonts w:ascii="Times New Roman" w:hAnsi="Times New Roman" w:cs="Times New Roman"/>
          <w:u w:val="single"/>
        </w:rPr>
        <w:t xml:space="preserve">1.4.3.1.2. </w:t>
      </w:r>
      <w:r w:rsidR="00737ED0" w:rsidRPr="004473FB">
        <w:rPr>
          <w:rFonts w:ascii="Times New Roman" w:hAnsi="Times New Roman" w:cs="Times New Roman"/>
          <w:u w:val="single"/>
        </w:rPr>
        <w:t>Matrice d’identification et d’évaluation des impacts</w:t>
      </w:r>
      <w:bookmarkEnd w:id="18"/>
    </w:p>
    <w:p w:rsidR="00737ED0" w:rsidRPr="00913D14" w:rsidRDefault="00737ED0" w:rsidP="00737ED0">
      <w:pPr>
        <w:spacing w:after="0" w:line="240" w:lineRule="auto"/>
        <w:jc w:val="both"/>
        <w:rPr>
          <w:rFonts w:ascii="Times New Roman" w:hAnsi="Times New Roman" w:cs="Times New Roman"/>
        </w:rPr>
      </w:pPr>
      <w:r w:rsidRPr="00913D14">
        <w:rPr>
          <w:rFonts w:ascii="Times New Roman" w:hAnsi="Times New Roman" w:cs="Times New Roman"/>
        </w:rPr>
        <w:t xml:space="preserve">L’identification des impacts est orientée vers les effets du projet sur les milieux, biophysique et socioéconomique, mais aussi en considérant les questions de sécurité, d'hygiène et de santé. Elle est réalisée à l’aide d’une matrice d’identification des impacts. Ainsi, les activités sources d’impacts découlant des différentes phases du projet seront rapportées aux éléments environnementaux et sociaux susceptibles d’être affectés. </w:t>
      </w:r>
    </w:p>
    <w:p w:rsidR="00737ED0" w:rsidRPr="00913D14" w:rsidRDefault="00737ED0" w:rsidP="00737ED0">
      <w:pPr>
        <w:spacing w:after="0" w:line="240" w:lineRule="auto"/>
        <w:jc w:val="both"/>
        <w:rPr>
          <w:rFonts w:ascii="Times New Roman" w:hAnsi="Times New Roman" w:cs="Times New Roman"/>
        </w:rPr>
      </w:pPr>
      <w:r w:rsidRPr="00913D14">
        <w:rPr>
          <w:rFonts w:ascii="Times New Roman" w:hAnsi="Times New Roman" w:cs="Times New Roman"/>
        </w:rPr>
        <w:t xml:space="preserve">Les impacts identifiés sont analysés grâce à un outil de caractérisation qui permet d’évaluer l’importance des impacts prévisibles en fonction des critères d’intensité, d’étendue et de durée. L’intégration de ces trois critères (Intensité, Étendue et Durée) dans une grille d’évaluation a permis, pour chaque impact identifié, de qualifier son importance qui peut être majeure, moyenne ou mineure. </w:t>
      </w:r>
    </w:p>
    <w:p w:rsidR="00737ED0" w:rsidRPr="00913D14" w:rsidRDefault="00737ED0" w:rsidP="00737ED0">
      <w:pPr>
        <w:spacing w:after="0" w:line="240" w:lineRule="auto"/>
        <w:jc w:val="both"/>
        <w:rPr>
          <w:rFonts w:ascii="Times New Roman" w:hAnsi="Times New Roman" w:cs="Times New Roman"/>
        </w:rPr>
      </w:pPr>
    </w:p>
    <w:p w:rsidR="00737ED0" w:rsidRPr="00913D14" w:rsidRDefault="00737ED0" w:rsidP="00737ED0">
      <w:pPr>
        <w:tabs>
          <w:tab w:val="left" w:pos="720"/>
          <w:tab w:val="right" w:leader="dot" w:pos="8640"/>
        </w:tabs>
        <w:spacing w:after="0" w:line="240" w:lineRule="auto"/>
        <w:jc w:val="center"/>
        <w:rPr>
          <w:rFonts w:ascii="Times New Roman" w:eastAsia="Times New Roman" w:hAnsi="Times New Roman" w:cs="Times New Roman"/>
          <w:b/>
          <w:sz w:val="18"/>
          <w:szCs w:val="18"/>
          <w:lang w:eastAsia="fr-FR"/>
        </w:rPr>
      </w:pPr>
      <w:bookmarkStart w:id="19" w:name="_Toc504303929"/>
      <w:r w:rsidRPr="00913D14">
        <w:rPr>
          <w:rFonts w:ascii="Times New Roman" w:eastAsia="Times New Roman" w:hAnsi="Times New Roman" w:cs="Times New Roman"/>
          <w:b/>
          <w:sz w:val="18"/>
          <w:szCs w:val="18"/>
          <w:lang w:eastAsia="fr-FR"/>
        </w:rPr>
        <w:t xml:space="preserve">Tableau </w:t>
      </w:r>
      <w:r w:rsidR="000B0487" w:rsidRPr="00913D14">
        <w:rPr>
          <w:rFonts w:ascii="Times New Roman" w:eastAsia="Times New Roman" w:hAnsi="Times New Roman" w:cs="Times New Roman"/>
          <w:b/>
          <w:sz w:val="18"/>
          <w:szCs w:val="18"/>
          <w:lang w:eastAsia="fr-FR"/>
        </w:rPr>
        <w:fldChar w:fldCharType="begin"/>
      </w:r>
      <w:r w:rsidRPr="00913D14">
        <w:rPr>
          <w:rFonts w:ascii="Times New Roman" w:eastAsia="Times New Roman" w:hAnsi="Times New Roman" w:cs="Times New Roman"/>
          <w:b/>
          <w:sz w:val="18"/>
          <w:szCs w:val="18"/>
          <w:lang w:eastAsia="fr-FR"/>
        </w:rPr>
        <w:instrText xml:space="preserve"> SEQ Tableau \* ARABIC </w:instrText>
      </w:r>
      <w:r w:rsidR="000B0487" w:rsidRPr="00913D14">
        <w:rPr>
          <w:rFonts w:ascii="Times New Roman" w:eastAsia="Times New Roman" w:hAnsi="Times New Roman" w:cs="Times New Roman"/>
          <w:b/>
          <w:sz w:val="18"/>
          <w:szCs w:val="18"/>
          <w:lang w:eastAsia="fr-FR"/>
        </w:rPr>
        <w:fldChar w:fldCharType="separate"/>
      </w:r>
      <w:r w:rsidR="004C1A96">
        <w:rPr>
          <w:rFonts w:ascii="Times New Roman" w:eastAsia="Times New Roman" w:hAnsi="Times New Roman" w:cs="Times New Roman"/>
          <w:b/>
          <w:noProof/>
          <w:sz w:val="18"/>
          <w:szCs w:val="18"/>
          <w:lang w:eastAsia="fr-FR"/>
        </w:rPr>
        <w:t>1</w:t>
      </w:r>
      <w:r w:rsidR="000B0487" w:rsidRPr="00913D14">
        <w:rPr>
          <w:rFonts w:ascii="Times New Roman" w:eastAsia="Times New Roman" w:hAnsi="Times New Roman" w:cs="Times New Roman"/>
          <w:b/>
          <w:sz w:val="18"/>
          <w:szCs w:val="18"/>
          <w:lang w:eastAsia="fr-FR"/>
        </w:rPr>
        <w:fldChar w:fldCharType="end"/>
      </w:r>
      <w:r w:rsidRPr="00913D14">
        <w:rPr>
          <w:rFonts w:ascii="Times New Roman" w:eastAsia="Times New Roman" w:hAnsi="Times New Roman" w:cs="Times New Roman"/>
          <w:b/>
          <w:sz w:val="18"/>
          <w:szCs w:val="18"/>
          <w:lang w:eastAsia="fr-FR"/>
        </w:rPr>
        <w:t> : Grille d’évaluation de l’importance des impacts</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2835"/>
      </w:tblGrid>
      <w:tr w:rsidR="00737ED0" w:rsidRPr="00913D14" w:rsidTr="00406160">
        <w:trPr>
          <w:jc w:val="center"/>
        </w:trPr>
        <w:tc>
          <w:tcPr>
            <w:tcW w:w="1833" w:type="dxa"/>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Critères</w:t>
            </w:r>
          </w:p>
        </w:tc>
        <w:tc>
          <w:tcPr>
            <w:tcW w:w="2835" w:type="dxa"/>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Niveau d’appréciation</w:t>
            </w:r>
          </w:p>
        </w:tc>
      </w:tr>
      <w:tr w:rsidR="00737ED0" w:rsidRPr="00913D14" w:rsidTr="00406160">
        <w:trPr>
          <w:jc w:val="center"/>
        </w:trPr>
        <w:tc>
          <w:tcPr>
            <w:tcW w:w="1833" w:type="dxa"/>
            <w:vMerge w:val="restart"/>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Intensité</w:t>
            </w:r>
          </w:p>
        </w:tc>
        <w:tc>
          <w:tcPr>
            <w:tcW w:w="2835" w:type="dxa"/>
            <w:vAlign w:val="center"/>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Forte</w:t>
            </w:r>
          </w:p>
        </w:tc>
      </w:tr>
      <w:tr w:rsidR="00737ED0" w:rsidRPr="00913D14" w:rsidTr="00406160">
        <w:trPr>
          <w:jc w:val="center"/>
        </w:trPr>
        <w:tc>
          <w:tcPr>
            <w:tcW w:w="1833" w:type="dxa"/>
            <w:vMerge/>
          </w:tcPr>
          <w:p w:rsidR="00737ED0" w:rsidRPr="00913D14" w:rsidRDefault="00737ED0" w:rsidP="004C664F">
            <w:pPr>
              <w:tabs>
                <w:tab w:val="left" w:pos="720"/>
                <w:tab w:val="right" w:leader="dot" w:pos="8640"/>
              </w:tabs>
              <w:rPr>
                <w:rFonts w:ascii="Times New Roman" w:hAnsi="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Moyenne</w:t>
            </w:r>
          </w:p>
        </w:tc>
      </w:tr>
      <w:tr w:rsidR="00737ED0" w:rsidRPr="00913D14" w:rsidTr="00406160">
        <w:trPr>
          <w:jc w:val="center"/>
        </w:trPr>
        <w:tc>
          <w:tcPr>
            <w:tcW w:w="1833" w:type="dxa"/>
            <w:vMerge/>
          </w:tcPr>
          <w:p w:rsidR="00737ED0" w:rsidRPr="00913D14" w:rsidRDefault="00737ED0" w:rsidP="004C664F">
            <w:pPr>
              <w:tabs>
                <w:tab w:val="left" w:pos="720"/>
                <w:tab w:val="right" w:leader="dot" w:pos="8640"/>
              </w:tabs>
              <w:rPr>
                <w:rFonts w:ascii="Times New Roman" w:hAnsi="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Faible</w:t>
            </w:r>
          </w:p>
        </w:tc>
      </w:tr>
      <w:tr w:rsidR="00737ED0" w:rsidRPr="00913D14" w:rsidTr="00406160">
        <w:trPr>
          <w:jc w:val="center"/>
        </w:trPr>
        <w:tc>
          <w:tcPr>
            <w:tcW w:w="1833" w:type="dxa"/>
            <w:vMerge w:val="restart"/>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Étendue</w:t>
            </w:r>
          </w:p>
        </w:tc>
        <w:tc>
          <w:tcPr>
            <w:tcW w:w="2835" w:type="dxa"/>
            <w:vAlign w:val="center"/>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 xml:space="preserve">Nationale </w:t>
            </w:r>
          </w:p>
        </w:tc>
      </w:tr>
      <w:tr w:rsidR="00737ED0" w:rsidRPr="00913D14" w:rsidTr="00406160">
        <w:trPr>
          <w:jc w:val="center"/>
        </w:trPr>
        <w:tc>
          <w:tcPr>
            <w:tcW w:w="1833" w:type="dxa"/>
            <w:vMerge/>
          </w:tcPr>
          <w:p w:rsidR="00737ED0" w:rsidRPr="00913D14" w:rsidRDefault="00737ED0" w:rsidP="004C664F">
            <w:pPr>
              <w:tabs>
                <w:tab w:val="left" w:pos="720"/>
                <w:tab w:val="right" w:leader="dot" w:pos="8640"/>
              </w:tabs>
              <w:rPr>
                <w:rFonts w:ascii="Times New Roman" w:hAnsi="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Régionale</w:t>
            </w:r>
          </w:p>
        </w:tc>
      </w:tr>
      <w:tr w:rsidR="00737ED0" w:rsidRPr="00913D14" w:rsidTr="00406160">
        <w:trPr>
          <w:jc w:val="center"/>
        </w:trPr>
        <w:tc>
          <w:tcPr>
            <w:tcW w:w="1833" w:type="dxa"/>
            <w:vMerge/>
          </w:tcPr>
          <w:p w:rsidR="00737ED0" w:rsidRPr="00913D14" w:rsidRDefault="00737ED0" w:rsidP="004C664F">
            <w:pPr>
              <w:tabs>
                <w:tab w:val="left" w:pos="720"/>
                <w:tab w:val="right" w:leader="dot" w:pos="8640"/>
              </w:tabs>
              <w:rPr>
                <w:rFonts w:ascii="Times New Roman" w:hAnsi="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Locale</w:t>
            </w:r>
          </w:p>
        </w:tc>
      </w:tr>
      <w:tr w:rsidR="00737ED0" w:rsidRPr="00913D14" w:rsidTr="00406160">
        <w:trPr>
          <w:jc w:val="center"/>
        </w:trPr>
        <w:tc>
          <w:tcPr>
            <w:tcW w:w="1833" w:type="dxa"/>
            <w:vMerge w:val="restart"/>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Durée</w:t>
            </w:r>
          </w:p>
        </w:tc>
        <w:tc>
          <w:tcPr>
            <w:tcW w:w="2835" w:type="dxa"/>
            <w:vAlign w:val="center"/>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Permanente</w:t>
            </w:r>
          </w:p>
        </w:tc>
      </w:tr>
      <w:tr w:rsidR="00737ED0" w:rsidRPr="00913D14" w:rsidTr="00406160">
        <w:trPr>
          <w:jc w:val="center"/>
        </w:trPr>
        <w:tc>
          <w:tcPr>
            <w:tcW w:w="1833" w:type="dxa"/>
            <w:vMerge/>
          </w:tcPr>
          <w:p w:rsidR="00737ED0" w:rsidRPr="00913D14" w:rsidRDefault="00737ED0" w:rsidP="004C664F">
            <w:pPr>
              <w:tabs>
                <w:tab w:val="left" w:pos="720"/>
                <w:tab w:val="right" w:leader="dot" w:pos="8640"/>
              </w:tabs>
              <w:rPr>
                <w:rFonts w:ascii="Times New Roman" w:hAnsi="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Temporaire</w:t>
            </w:r>
          </w:p>
        </w:tc>
      </w:tr>
      <w:tr w:rsidR="00737ED0" w:rsidRPr="00913D14" w:rsidTr="00406160">
        <w:trPr>
          <w:jc w:val="center"/>
        </w:trPr>
        <w:tc>
          <w:tcPr>
            <w:tcW w:w="1833" w:type="dxa"/>
            <w:vMerge/>
          </w:tcPr>
          <w:p w:rsidR="00737ED0" w:rsidRPr="00913D14" w:rsidRDefault="00737ED0" w:rsidP="004C664F">
            <w:pPr>
              <w:tabs>
                <w:tab w:val="left" w:pos="720"/>
                <w:tab w:val="right" w:leader="dot" w:pos="8640"/>
              </w:tabs>
              <w:rPr>
                <w:rFonts w:ascii="Times New Roman" w:hAnsi="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Momentanée</w:t>
            </w:r>
          </w:p>
        </w:tc>
      </w:tr>
      <w:tr w:rsidR="00737ED0" w:rsidRPr="00913D14" w:rsidTr="00406160">
        <w:trPr>
          <w:jc w:val="center"/>
        </w:trPr>
        <w:tc>
          <w:tcPr>
            <w:tcW w:w="1833" w:type="dxa"/>
            <w:vMerge w:val="restart"/>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Importance</w:t>
            </w:r>
          </w:p>
        </w:tc>
        <w:tc>
          <w:tcPr>
            <w:tcW w:w="2835" w:type="dxa"/>
            <w:vAlign w:val="center"/>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Fort</w:t>
            </w:r>
          </w:p>
        </w:tc>
      </w:tr>
      <w:tr w:rsidR="00737ED0" w:rsidRPr="00913D14" w:rsidTr="00406160">
        <w:trPr>
          <w:jc w:val="center"/>
        </w:trPr>
        <w:tc>
          <w:tcPr>
            <w:tcW w:w="1833" w:type="dxa"/>
            <w:vMerge/>
          </w:tcPr>
          <w:p w:rsidR="00737ED0" w:rsidRPr="00913D14" w:rsidRDefault="00737ED0" w:rsidP="004C664F">
            <w:pPr>
              <w:tabs>
                <w:tab w:val="left" w:pos="720"/>
                <w:tab w:val="right" w:leader="dot" w:pos="8640"/>
              </w:tabs>
              <w:rPr>
                <w:rFonts w:ascii="Times New Roman" w:hAnsi="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Moyenne</w:t>
            </w:r>
          </w:p>
        </w:tc>
      </w:tr>
      <w:tr w:rsidR="00737ED0" w:rsidRPr="00913D14" w:rsidTr="00406160">
        <w:trPr>
          <w:jc w:val="center"/>
        </w:trPr>
        <w:tc>
          <w:tcPr>
            <w:tcW w:w="1833" w:type="dxa"/>
            <w:vMerge/>
          </w:tcPr>
          <w:p w:rsidR="00737ED0" w:rsidRPr="00913D14" w:rsidRDefault="00737ED0" w:rsidP="004C664F">
            <w:pPr>
              <w:tabs>
                <w:tab w:val="left" w:pos="720"/>
                <w:tab w:val="right" w:leader="dot" w:pos="8640"/>
              </w:tabs>
              <w:rPr>
                <w:rFonts w:ascii="Times New Roman" w:hAnsi="Times New Roman"/>
                <w:sz w:val="18"/>
                <w:szCs w:val="18"/>
                <w:lang w:eastAsia="fr-FR"/>
              </w:rPr>
            </w:pPr>
          </w:p>
        </w:tc>
        <w:tc>
          <w:tcPr>
            <w:tcW w:w="2835" w:type="dxa"/>
            <w:vAlign w:val="center"/>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Faible</w:t>
            </w:r>
          </w:p>
        </w:tc>
      </w:tr>
      <w:tr w:rsidR="00737ED0" w:rsidRPr="00913D14" w:rsidTr="00406160">
        <w:trPr>
          <w:jc w:val="center"/>
        </w:trPr>
        <w:tc>
          <w:tcPr>
            <w:tcW w:w="1833" w:type="dxa"/>
            <w:vMerge w:val="restart"/>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Réversibilité</w:t>
            </w:r>
          </w:p>
        </w:tc>
        <w:tc>
          <w:tcPr>
            <w:tcW w:w="2835" w:type="dxa"/>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Réversible</w:t>
            </w:r>
          </w:p>
        </w:tc>
      </w:tr>
      <w:tr w:rsidR="00737ED0" w:rsidRPr="00913D14" w:rsidTr="00406160">
        <w:trPr>
          <w:jc w:val="center"/>
        </w:trPr>
        <w:tc>
          <w:tcPr>
            <w:tcW w:w="1833" w:type="dxa"/>
            <w:vMerge/>
          </w:tcPr>
          <w:p w:rsidR="00737ED0" w:rsidRPr="00913D14" w:rsidRDefault="00737ED0" w:rsidP="004C664F">
            <w:pPr>
              <w:tabs>
                <w:tab w:val="left" w:pos="720"/>
                <w:tab w:val="right" w:leader="dot" w:pos="8640"/>
              </w:tabs>
              <w:rPr>
                <w:rFonts w:ascii="Times New Roman" w:hAnsi="Times New Roman"/>
                <w:sz w:val="18"/>
                <w:szCs w:val="18"/>
                <w:lang w:eastAsia="fr-FR"/>
              </w:rPr>
            </w:pPr>
          </w:p>
        </w:tc>
        <w:tc>
          <w:tcPr>
            <w:tcW w:w="2835" w:type="dxa"/>
          </w:tcPr>
          <w:p w:rsidR="00737ED0" w:rsidRPr="00913D14" w:rsidRDefault="00737ED0" w:rsidP="004C664F">
            <w:pPr>
              <w:tabs>
                <w:tab w:val="left" w:pos="720"/>
                <w:tab w:val="right" w:leader="dot" w:pos="8640"/>
              </w:tabs>
              <w:rPr>
                <w:rFonts w:ascii="Times New Roman" w:hAnsi="Times New Roman"/>
                <w:sz w:val="18"/>
                <w:szCs w:val="18"/>
                <w:lang w:eastAsia="fr-FR"/>
              </w:rPr>
            </w:pPr>
            <w:r w:rsidRPr="00913D14">
              <w:rPr>
                <w:rFonts w:ascii="Times New Roman" w:hAnsi="Times New Roman"/>
                <w:sz w:val="18"/>
                <w:szCs w:val="18"/>
                <w:lang w:eastAsia="fr-FR"/>
              </w:rPr>
              <w:t>Irréversible</w:t>
            </w:r>
          </w:p>
        </w:tc>
      </w:tr>
    </w:tbl>
    <w:p w:rsidR="00737ED0" w:rsidRPr="00913D14" w:rsidRDefault="00737ED0" w:rsidP="00737ED0">
      <w:pPr>
        <w:tabs>
          <w:tab w:val="left" w:pos="720"/>
          <w:tab w:val="right" w:leader="dot" w:pos="8640"/>
        </w:tabs>
        <w:spacing w:after="0" w:line="240" w:lineRule="auto"/>
        <w:jc w:val="both"/>
        <w:rPr>
          <w:rFonts w:ascii="Times New Roman" w:eastAsia="Times New Roman" w:hAnsi="Times New Roman" w:cs="Times New Roman"/>
          <w:lang w:eastAsia="fr-FR"/>
        </w:rPr>
      </w:pPr>
    </w:p>
    <w:p w:rsidR="00737ED0" w:rsidRPr="00913D14" w:rsidRDefault="00737ED0" w:rsidP="00737ED0">
      <w:pPr>
        <w:spacing w:after="0" w:line="240" w:lineRule="auto"/>
        <w:jc w:val="both"/>
        <w:rPr>
          <w:rFonts w:ascii="Times New Roman" w:hAnsi="Times New Roman" w:cs="Times New Roman"/>
        </w:rPr>
      </w:pPr>
      <w:r w:rsidRPr="00913D14">
        <w:rPr>
          <w:rFonts w:ascii="Times New Roman" w:hAnsi="Times New Roman" w:cs="Times New Roman"/>
        </w:rPr>
        <w:t>Les critères utilisés pour cette évaluation sont la nature de l’interaction, l’intensité ou l’ampleur de l’impact, l’étendue ou la portée de l’impact, la durée de l’impact, comme expliqué ci-après :</w:t>
      </w:r>
    </w:p>
    <w:p w:rsidR="00737ED0" w:rsidRPr="00913D14" w:rsidRDefault="00737ED0" w:rsidP="00737ED0">
      <w:pPr>
        <w:spacing w:after="0" w:line="240" w:lineRule="auto"/>
        <w:jc w:val="both"/>
        <w:rPr>
          <w:rFonts w:ascii="Times New Roman" w:hAnsi="Times New Roman" w:cs="Times New Roman"/>
        </w:rPr>
      </w:pPr>
    </w:p>
    <w:p w:rsidR="00737ED0" w:rsidRPr="00913D14"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 xml:space="preserve">la </w:t>
      </w:r>
      <w:r w:rsidRPr="00913D14">
        <w:rPr>
          <w:rFonts w:ascii="Times New Roman" w:eastAsia="Times New Roman" w:hAnsi="Times New Roman" w:cs="Times New Roman"/>
          <w:u w:val="single"/>
          <w:lang w:eastAsia="fr-FR"/>
        </w:rPr>
        <w:t xml:space="preserve">nature </w:t>
      </w:r>
      <w:r w:rsidRPr="00913D14">
        <w:rPr>
          <w:rFonts w:ascii="Times New Roman" w:eastAsia="Times New Roman" w:hAnsi="Times New Roman" w:cs="Times New Roman"/>
          <w:lang w:eastAsia="fr-FR"/>
        </w:rPr>
        <w:t>de l’impact indique si l’impact est négatif ou positif ;</w:t>
      </w:r>
    </w:p>
    <w:p w:rsidR="00737ED0" w:rsidRPr="00913D14"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u w:val="single"/>
          <w:lang w:eastAsia="fr-FR"/>
        </w:rPr>
        <w:t xml:space="preserve">l’intensité </w:t>
      </w:r>
      <w:r w:rsidRPr="00913D14">
        <w:rPr>
          <w:rFonts w:ascii="Times New Roman" w:eastAsia="Times New Roman" w:hAnsi="Times New Roman" w:cs="Times New Roman"/>
          <w:lang w:eastAsia="fr-FR"/>
        </w:rPr>
        <w:t xml:space="preserve">ou l’ampleur exprime de degré de perturbation du milieu, elle est fonction de la vulnérabilité de la composante étudiée ; trois classes sont considérées (forte, moyenne et faible). </w:t>
      </w:r>
    </w:p>
    <w:p w:rsidR="00737ED0" w:rsidRPr="00913D14"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u w:val="single"/>
          <w:lang w:eastAsia="fr-FR"/>
        </w:rPr>
        <w:t>l’étendue</w:t>
      </w:r>
      <w:r w:rsidRPr="00913D14">
        <w:rPr>
          <w:rFonts w:ascii="Times New Roman" w:eastAsia="Times New Roman" w:hAnsi="Times New Roman" w:cs="Times New Roman"/>
          <w:lang w:eastAsia="fr-FR"/>
        </w:rPr>
        <w:t xml:space="preserve"> donne une idée de la couverture spatiale de l’impact ; on a distingué ici également trois classes (locale et régionale et nationale).</w:t>
      </w:r>
    </w:p>
    <w:p w:rsidR="00737ED0" w:rsidRPr="00913D14"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u w:val="single"/>
          <w:lang w:eastAsia="fr-FR"/>
        </w:rPr>
        <w:t>la durée</w:t>
      </w:r>
      <w:r w:rsidRPr="00913D14">
        <w:rPr>
          <w:rFonts w:ascii="Times New Roman" w:eastAsia="Times New Roman" w:hAnsi="Times New Roman" w:cs="Times New Roman"/>
          <w:lang w:eastAsia="fr-FR"/>
        </w:rPr>
        <w:t xml:space="preserve"> de l’impact indique la manifestation de l’impact dans le temps ; on a distingué aussi trois classes pour la durée (momentanée, temporaire et permanente);</w:t>
      </w:r>
    </w:p>
    <w:p w:rsidR="00737ED0" w:rsidRPr="00913D14" w:rsidRDefault="00737ED0" w:rsidP="00737ED0">
      <w:pPr>
        <w:numPr>
          <w:ilvl w:val="0"/>
          <w:numId w:val="3"/>
        </w:numPr>
        <w:spacing w:after="0" w:line="240" w:lineRule="auto"/>
        <w:jc w:val="both"/>
        <w:rPr>
          <w:rFonts w:ascii="Times New Roman" w:eastAsia="Times New Roman" w:hAnsi="Times New Roman" w:cs="Times New Roman"/>
          <w:lang w:eastAsia="fr-FR"/>
        </w:rPr>
      </w:pPr>
      <w:r w:rsidRPr="009D7C46">
        <w:rPr>
          <w:rFonts w:ascii="Times New Roman" w:eastAsia="Times New Roman" w:hAnsi="Times New Roman" w:cs="Times New Roman"/>
          <w:u w:val="single"/>
          <w:lang w:eastAsia="fr-FR"/>
        </w:rPr>
        <w:t>l’importance</w:t>
      </w:r>
      <w:r w:rsidRPr="00913D14">
        <w:rPr>
          <w:rFonts w:ascii="Times New Roman" w:eastAsia="Times New Roman" w:hAnsi="Times New Roman" w:cs="Times New Roman"/>
          <w:lang w:eastAsia="fr-FR"/>
        </w:rPr>
        <w:t>de l’impact: correspond  à l’ampleur des modifications qui affectent la composante environnementale touchée ; elle est fonction de la durée, sa couverture spatiale et de son intensité ; on distingue trois niveaux de perturbation (forte ; moyenne et faible) :</w:t>
      </w:r>
    </w:p>
    <w:p w:rsidR="00737ED0" w:rsidRPr="00913D14" w:rsidRDefault="00737ED0" w:rsidP="00737ED0">
      <w:pPr>
        <w:numPr>
          <w:ilvl w:val="0"/>
          <w:numId w:val="4"/>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Forte : Lorsque l’impact altère la qualité ou restreint de façon permanente l’utilisation de l’élément touché.</w:t>
      </w:r>
    </w:p>
    <w:p w:rsidR="00737ED0" w:rsidRPr="00913D14" w:rsidRDefault="00737ED0" w:rsidP="00737ED0">
      <w:pPr>
        <w:numPr>
          <w:ilvl w:val="0"/>
          <w:numId w:val="4"/>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Moyenne : Quand l’impact compromet quelque peu l’utilisation, l’intégrité et la qualité de l’élément touché.</w:t>
      </w:r>
    </w:p>
    <w:p w:rsidR="00737ED0" w:rsidRPr="00913D14" w:rsidRDefault="00737ED0" w:rsidP="00737ED0">
      <w:pPr>
        <w:numPr>
          <w:ilvl w:val="0"/>
          <w:numId w:val="4"/>
        </w:num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Faible : Quand l’impact ne modifie pas de manière perceptible la qualité ou l’utilisation de l’élément touché.</w:t>
      </w:r>
    </w:p>
    <w:p w:rsidR="00737ED0" w:rsidRPr="00913D14" w:rsidRDefault="00737ED0" w:rsidP="00737ED0">
      <w:pPr>
        <w:numPr>
          <w:ilvl w:val="0"/>
          <w:numId w:val="3"/>
        </w:numPr>
        <w:spacing w:after="0" w:line="240" w:lineRule="auto"/>
        <w:jc w:val="both"/>
        <w:rPr>
          <w:rFonts w:ascii="Times New Roman" w:eastAsia="Times New Roman" w:hAnsi="Times New Roman" w:cs="Times New Roman"/>
          <w:u w:val="single"/>
          <w:lang w:eastAsia="fr-FR"/>
        </w:rPr>
      </w:pPr>
      <w:r w:rsidRPr="00913D14">
        <w:rPr>
          <w:rFonts w:ascii="Times New Roman" w:eastAsia="Times New Roman" w:hAnsi="Times New Roman" w:cs="Times New Roman"/>
          <w:u w:val="single"/>
          <w:lang w:eastAsia="fr-FR"/>
        </w:rPr>
        <w:t>La réversibilité de l’impact: renseigne sur le caractère réversible (qu’on peut encore corriger ou amoindrir) ou irréversible (incorrigible, dommage définitif).</w:t>
      </w:r>
    </w:p>
    <w:p w:rsidR="00737ED0" w:rsidRPr="00913D14" w:rsidRDefault="00737ED0" w:rsidP="00737ED0">
      <w:pPr>
        <w:spacing w:after="0" w:line="240" w:lineRule="auto"/>
        <w:ind w:left="720"/>
        <w:jc w:val="both"/>
        <w:rPr>
          <w:rFonts w:ascii="Times New Roman" w:eastAsia="Times New Roman" w:hAnsi="Times New Roman" w:cs="Times New Roman"/>
          <w:u w:val="single"/>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14"/>
        <w:gridCol w:w="1483"/>
        <w:gridCol w:w="1378"/>
        <w:gridCol w:w="1148"/>
        <w:gridCol w:w="1042"/>
        <w:gridCol w:w="2521"/>
      </w:tblGrid>
      <w:tr w:rsidR="00737ED0" w:rsidRPr="00913D14" w:rsidTr="004C664F">
        <w:trPr>
          <w:trHeight w:val="144"/>
        </w:trPr>
        <w:tc>
          <w:tcPr>
            <w:tcW w:w="5000" w:type="pct"/>
            <w:gridSpan w:val="6"/>
            <w:shd w:val="clear" w:color="auto" w:fill="C2D69B"/>
          </w:tcPr>
          <w:p w:rsidR="00737ED0" w:rsidRPr="00913D14" w:rsidRDefault="00737ED0" w:rsidP="004C664F">
            <w:pPr>
              <w:spacing w:after="0" w:line="240" w:lineRule="auto"/>
              <w:jc w:val="center"/>
              <w:rPr>
                <w:rFonts w:ascii="Times New Roman" w:eastAsia="Times New Roman" w:hAnsi="Times New Roman" w:cs="Times New Roman"/>
                <w:b/>
                <w:sz w:val="20"/>
                <w:szCs w:val="20"/>
                <w:lang w:val="fr-CA"/>
              </w:rPr>
            </w:pPr>
            <w:r w:rsidRPr="00913D14">
              <w:rPr>
                <w:rFonts w:ascii="Times New Roman" w:eastAsia="Times New Roman" w:hAnsi="Times New Roman" w:cs="Times New Roman"/>
                <w:b/>
                <w:sz w:val="20"/>
                <w:szCs w:val="20"/>
                <w:lang w:eastAsia="fr-FR"/>
              </w:rPr>
              <w:t>Résumé de l’évaluation de l’impact</w:t>
            </w:r>
          </w:p>
        </w:tc>
      </w:tr>
      <w:tr w:rsidR="00737ED0" w:rsidRPr="00913D14" w:rsidTr="004C664F">
        <w:trPr>
          <w:trHeight w:val="176"/>
        </w:trPr>
        <w:tc>
          <w:tcPr>
            <w:tcW w:w="879"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lang w:val="fr-CA"/>
              </w:rPr>
              <w:t xml:space="preserve">Activité du projet </w:t>
            </w:r>
          </w:p>
        </w:tc>
        <w:tc>
          <w:tcPr>
            <w:tcW w:w="4121" w:type="pct"/>
            <w:gridSpan w:val="5"/>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r>
      <w:tr w:rsidR="00737ED0" w:rsidRPr="00913D14" w:rsidTr="004C664F">
        <w:trPr>
          <w:trHeight w:val="176"/>
        </w:trPr>
        <w:tc>
          <w:tcPr>
            <w:tcW w:w="879"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Intitulé de l’impact</w:t>
            </w:r>
          </w:p>
        </w:tc>
        <w:tc>
          <w:tcPr>
            <w:tcW w:w="4121" w:type="pct"/>
            <w:gridSpan w:val="5"/>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r>
      <w:tr w:rsidR="00737ED0" w:rsidRPr="00913D14" w:rsidTr="004C664F">
        <w:trPr>
          <w:trHeight w:val="176"/>
        </w:trPr>
        <w:tc>
          <w:tcPr>
            <w:tcW w:w="879"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Critères</w:t>
            </w:r>
          </w:p>
        </w:tc>
        <w:tc>
          <w:tcPr>
            <w:tcW w:w="807"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Intensité</w:t>
            </w:r>
          </w:p>
        </w:tc>
        <w:tc>
          <w:tcPr>
            <w:tcW w:w="750"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Étendue</w:t>
            </w:r>
          </w:p>
        </w:tc>
        <w:tc>
          <w:tcPr>
            <w:tcW w:w="625"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Durée</w:t>
            </w:r>
          </w:p>
        </w:tc>
        <w:tc>
          <w:tcPr>
            <w:tcW w:w="567"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Importance</w:t>
            </w:r>
          </w:p>
        </w:tc>
        <w:tc>
          <w:tcPr>
            <w:tcW w:w="1372"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18"/>
                <w:szCs w:val="18"/>
                <w:lang w:eastAsia="fr-FR"/>
              </w:rPr>
              <w:t>Réversibilité</w:t>
            </w:r>
          </w:p>
        </w:tc>
      </w:tr>
      <w:tr w:rsidR="00737ED0" w:rsidRPr="00913D14" w:rsidTr="004C664F">
        <w:trPr>
          <w:cantSplit/>
        </w:trPr>
        <w:tc>
          <w:tcPr>
            <w:tcW w:w="5000" w:type="pct"/>
            <w:gridSpan w:val="6"/>
            <w:shd w:val="clear" w:color="auto" w:fill="auto"/>
          </w:tcPr>
          <w:p w:rsidR="00737ED0" w:rsidRPr="00913D14" w:rsidRDefault="00737ED0" w:rsidP="004C664F">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Sans atténuation</w:t>
            </w:r>
          </w:p>
        </w:tc>
      </w:tr>
      <w:tr w:rsidR="00737ED0" w:rsidRPr="00913D14" w:rsidTr="004C664F">
        <w:trPr>
          <w:cantSplit/>
          <w:trHeight w:val="418"/>
        </w:trPr>
        <w:tc>
          <w:tcPr>
            <w:tcW w:w="879"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Mesures d'atténuation/</w:t>
            </w:r>
          </w:p>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Amélioration</w:t>
            </w:r>
          </w:p>
        </w:tc>
        <w:tc>
          <w:tcPr>
            <w:tcW w:w="4121" w:type="pct"/>
            <w:gridSpan w:val="5"/>
            <w:shd w:val="clear" w:color="auto" w:fill="auto"/>
          </w:tcPr>
          <w:p w:rsidR="00737ED0" w:rsidRPr="00913D14" w:rsidRDefault="00737ED0" w:rsidP="00737ED0">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Mesures d’atténuation 1</w:t>
            </w:r>
          </w:p>
          <w:p w:rsidR="00737ED0" w:rsidRPr="00913D14" w:rsidRDefault="00737ED0" w:rsidP="00737ED0">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913D14">
              <w:rPr>
                <w:rFonts w:ascii="Times New Roman" w:eastAsia="Times New Roman" w:hAnsi="Times New Roman" w:cs="Times New Roman"/>
                <w:iCs/>
                <w:sz w:val="20"/>
                <w:szCs w:val="20"/>
              </w:rPr>
              <w:t>Mesures d’atténuation 2</w:t>
            </w:r>
          </w:p>
        </w:tc>
      </w:tr>
      <w:tr w:rsidR="00737ED0" w:rsidRPr="00913D14" w:rsidTr="004C664F">
        <w:trPr>
          <w:cantSplit/>
        </w:trPr>
        <w:tc>
          <w:tcPr>
            <w:tcW w:w="5000" w:type="pct"/>
            <w:gridSpan w:val="6"/>
            <w:shd w:val="clear" w:color="auto" w:fill="auto"/>
          </w:tcPr>
          <w:p w:rsidR="00737ED0" w:rsidRPr="00913D14" w:rsidRDefault="00737ED0" w:rsidP="004C664F">
            <w:pPr>
              <w:spacing w:after="0" w:line="240" w:lineRule="auto"/>
              <w:jc w:val="center"/>
              <w:rPr>
                <w:rFonts w:ascii="Times New Roman" w:eastAsia="Times New Roman" w:hAnsi="Times New Roman" w:cs="Times New Roman"/>
                <w:sz w:val="20"/>
                <w:szCs w:val="20"/>
                <w:lang w:val="fr-CA"/>
              </w:rPr>
            </w:pPr>
            <w:r w:rsidRPr="00913D14">
              <w:rPr>
                <w:rFonts w:ascii="Times New Roman" w:eastAsia="Times New Roman" w:hAnsi="Times New Roman" w:cs="Times New Roman"/>
                <w:sz w:val="20"/>
                <w:szCs w:val="20"/>
                <w:lang w:val="fr-CA"/>
              </w:rPr>
              <w:t>Avec atténuation</w:t>
            </w:r>
          </w:p>
        </w:tc>
      </w:tr>
      <w:tr w:rsidR="00737ED0" w:rsidRPr="00913D14" w:rsidTr="004C664F">
        <w:trPr>
          <w:cantSplit/>
        </w:trPr>
        <w:tc>
          <w:tcPr>
            <w:tcW w:w="879" w:type="pct"/>
            <w:shd w:val="clear" w:color="auto" w:fill="auto"/>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c>
          <w:tcPr>
            <w:tcW w:w="807" w:type="pct"/>
            <w:shd w:val="clear" w:color="auto" w:fill="auto"/>
            <w:vAlign w:val="center"/>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c>
          <w:tcPr>
            <w:tcW w:w="750" w:type="pct"/>
            <w:shd w:val="clear" w:color="auto" w:fill="auto"/>
            <w:vAlign w:val="center"/>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c>
          <w:tcPr>
            <w:tcW w:w="625" w:type="pct"/>
            <w:shd w:val="clear" w:color="auto" w:fill="auto"/>
            <w:vAlign w:val="center"/>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c>
          <w:tcPr>
            <w:tcW w:w="567" w:type="pct"/>
            <w:shd w:val="clear" w:color="auto" w:fill="auto"/>
            <w:vAlign w:val="center"/>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c>
          <w:tcPr>
            <w:tcW w:w="1372" w:type="pct"/>
            <w:shd w:val="clear" w:color="auto" w:fill="auto"/>
            <w:vAlign w:val="center"/>
          </w:tcPr>
          <w:p w:rsidR="00737ED0" w:rsidRPr="00913D14" w:rsidRDefault="00737ED0" w:rsidP="004C664F">
            <w:pPr>
              <w:spacing w:after="0" w:line="240" w:lineRule="auto"/>
              <w:jc w:val="both"/>
              <w:rPr>
                <w:rFonts w:ascii="Times New Roman" w:eastAsia="Times New Roman" w:hAnsi="Times New Roman" w:cs="Times New Roman"/>
                <w:sz w:val="20"/>
                <w:szCs w:val="20"/>
                <w:lang w:val="fr-CA"/>
              </w:rPr>
            </w:pPr>
          </w:p>
        </w:tc>
      </w:tr>
    </w:tbl>
    <w:p w:rsidR="00CC58BB" w:rsidRDefault="00CC58BB" w:rsidP="00CC58BB">
      <w:pPr>
        <w:spacing w:after="0" w:line="240" w:lineRule="auto"/>
        <w:jc w:val="both"/>
        <w:rPr>
          <w:rFonts w:ascii="Times New Roman" w:eastAsia="Times New Roman" w:hAnsi="Times New Roman" w:cs="Times New Roman"/>
          <w:b/>
          <w:i/>
        </w:rPr>
      </w:pPr>
    </w:p>
    <w:p w:rsidR="00341D6D" w:rsidRPr="00CC58BB" w:rsidRDefault="00341D6D" w:rsidP="00CC58BB">
      <w:pPr>
        <w:spacing w:after="0" w:line="240" w:lineRule="auto"/>
        <w:jc w:val="center"/>
        <w:rPr>
          <w:rFonts w:ascii="Times New Roman" w:eastAsia="Times New Roman" w:hAnsi="Times New Roman" w:cs="Times New Roman"/>
          <w:b/>
          <w:sz w:val="20"/>
          <w:szCs w:val="20"/>
          <w:lang w:val="fr-CA"/>
        </w:rPr>
      </w:pPr>
      <w:r w:rsidRPr="00CC58BB">
        <w:rPr>
          <w:rFonts w:ascii="Times New Roman" w:eastAsia="Times New Roman" w:hAnsi="Times New Roman" w:cs="Times New Roman"/>
          <w:b/>
          <w:sz w:val="20"/>
          <w:szCs w:val="20"/>
          <w:lang w:val="fr-CA"/>
        </w:rPr>
        <w:t>Détermination de l’importance de l’Impact en fonction de l’Intensité, de l’Étendue et de la Durée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5"/>
        <w:gridCol w:w="1712"/>
        <w:gridCol w:w="1858"/>
        <w:gridCol w:w="1765"/>
        <w:gridCol w:w="1902"/>
      </w:tblGrid>
      <w:tr w:rsidR="00341D6D" w:rsidRPr="00F50671" w:rsidTr="00687AB7">
        <w:trPr>
          <w:trHeight w:val="288"/>
          <w:jc w:val="center"/>
        </w:trPr>
        <w:tc>
          <w:tcPr>
            <w:tcW w:w="1825" w:type="dxa"/>
            <w:vMerge w:val="restart"/>
            <w:shd w:val="clear" w:color="auto" w:fill="auto"/>
            <w:noWrap/>
            <w:vAlign w:val="center"/>
          </w:tcPr>
          <w:p w:rsidR="00341D6D" w:rsidRPr="00A17FD3" w:rsidRDefault="00341D6D" w:rsidP="00366CE6">
            <w:pPr>
              <w:spacing w:after="0" w:line="240" w:lineRule="auto"/>
              <w:jc w:val="center"/>
              <w:rPr>
                <w:rFonts w:ascii="Times New Roman" w:eastAsia="Times New Roman" w:hAnsi="Times New Roman" w:cs="Times New Roman"/>
                <w:b/>
                <w:sz w:val="20"/>
                <w:szCs w:val="20"/>
                <w:lang w:val="fr-CA"/>
              </w:rPr>
            </w:pPr>
            <w:r w:rsidRPr="00C05163">
              <w:rPr>
                <w:rFonts w:ascii="Times New Roman" w:eastAsia="Times New Roman" w:hAnsi="Times New Roman" w:cs="Times New Roman"/>
                <w:b/>
                <w:sz w:val="20"/>
                <w:szCs w:val="20"/>
                <w:lang w:val="fr-CA"/>
              </w:rPr>
              <w:t>I</w:t>
            </w:r>
            <w:r>
              <w:rPr>
                <w:rFonts w:ascii="Times New Roman" w:eastAsia="Times New Roman" w:hAnsi="Times New Roman" w:cs="Times New Roman"/>
                <w:b/>
                <w:sz w:val="20"/>
                <w:szCs w:val="20"/>
                <w:lang w:val="fr-CA"/>
              </w:rPr>
              <w:t>ntensité</w:t>
            </w:r>
          </w:p>
        </w:tc>
        <w:tc>
          <w:tcPr>
            <w:tcW w:w="1712" w:type="dxa"/>
            <w:vMerge w:val="restart"/>
            <w:shd w:val="clear" w:color="auto" w:fill="auto"/>
            <w:noWrap/>
            <w:vAlign w:val="center"/>
          </w:tcPr>
          <w:p w:rsidR="00341D6D" w:rsidRPr="00A17FD3" w:rsidRDefault="00341D6D" w:rsidP="00366CE6">
            <w:pPr>
              <w:spacing w:after="0" w:line="240" w:lineRule="auto"/>
              <w:jc w:val="center"/>
              <w:rPr>
                <w:rFonts w:ascii="Times New Roman" w:eastAsia="Times New Roman" w:hAnsi="Times New Roman" w:cs="Times New Roman"/>
                <w:b/>
                <w:sz w:val="20"/>
                <w:szCs w:val="20"/>
                <w:lang w:val="fr-CA"/>
              </w:rPr>
            </w:pPr>
            <w:bookmarkStart w:id="20" w:name="_Toc329967261"/>
            <w:r w:rsidRPr="00A17FD3">
              <w:rPr>
                <w:rFonts w:ascii="Times New Roman" w:eastAsia="Times New Roman" w:hAnsi="Times New Roman" w:cs="Times New Roman"/>
                <w:b/>
                <w:sz w:val="20"/>
                <w:szCs w:val="20"/>
                <w:lang w:val="fr-CA"/>
              </w:rPr>
              <w:t>Durée</w:t>
            </w:r>
            <w:bookmarkEnd w:id="20"/>
          </w:p>
        </w:tc>
        <w:tc>
          <w:tcPr>
            <w:tcW w:w="5525" w:type="dxa"/>
            <w:gridSpan w:val="3"/>
            <w:shd w:val="clear" w:color="auto" w:fill="auto"/>
            <w:noWrap/>
            <w:vAlign w:val="center"/>
          </w:tcPr>
          <w:p w:rsidR="00341D6D" w:rsidRPr="00A17FD3" w:rsidRDefault="00341D6D" w:rsidP="00366CE6">
            <w:pPr>
              <w:spacing w:after="0" w:line="240" w:lineRule="auto"/>
              <w:jc w:val="center"/>
              <w:rPr>
                <w:rFonts w:ascii="Times New Roman" w:eastAsia="Times New Roman" w:hAnsi="Times New Roman" w:cs="Times New Roman"/>
                <w:b/>
                <w:sz w:val="20"/>
                <w:szCs w:val="20"/>
                <w:lang w:val="fr-CA"/>
              </w:rPr>
            </w:pPr>
            <w:r w:rsidRPr="00A17FD3">
              <w:rPr>
                <w:rFonts w:ascii="Times New Roman" w:eastAsia="Times New Roman" w:hAnsi="Times New Roman" w:cs="Times New Roman"/>
                <w:b/>
                <w:sz w:val="20"/>
                <w:szCs w:val="20"/>
                <w:lang w:val="fr-CA"/>
              </w:rPr>
              <w:t>Étendue</w:t>
            </w:r>
          </w:p>
        </w:tc>
      </w:tr>
      <w:tr w:rsidR="00341D6D" w:rsidRPr="00F50671" w:rsidTr="00687AB7">
        <w:trPr>
          <w:trHeight w:val="288"/>
          <w:jc w:val="center"/>
        </w:trPr>
        <w:tc>
          <w:tcPr>
            <w:tcW w:w="1825" w:type="dxa"/>
            <w:vMerge/>
            <w:shd w:val="clear" w:color="auto" w:fill="auto"/>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p>
        </w:tc>
        <w:tc>
          <w:tcPr>
            <w:tcW w:w="1712" w:type="dxa"/>
            <w:vMerge/>
            <w:shd w:val="clear" w:color="auto" w:fill="auto"/>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p>
        </w:tc>
        <w:tc>
          <w:tcPr>
            <w:tcW w:w="1858" w:type="dxa"/>
            <w:shd w:val="clear" w:color="auto" w:fill="auto"/>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Locale</w:t>
            </w:r>
          </w:p>
        </w:tc>
        <w:tc>
          <w:tcPr>
            <w:tcW w:w="1765" w:type="dxa"/>
            <w:shd w:val="clear" w:color="auto" w:fill="auto"/>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Régionale</w:t>
            </w:r>
          </w:p>
        </w:tc>
        <w:tc>
          <w:tcPr>
            <w:tcW w:w="1902" w:type="dxa"/>
            <w:shd w:val="clear" w:color="auto" w:fill="auto"/>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Nationale</w:t>
            </w:r>
          </w:p>
        </w:tc>
      </w:tr>
      <w:tr w:rsidR="00341D6D" w:rsidRPr="00F50671" w:rsidTr="00687AB7">
        <w:trPr>
          <w:trHeight w:val="288"/>
          <w:jc w:val="center"/>
        </w:trPr>
        <w:tc>
          <w:tcPr>
            <w:tcW w:w="1825" w:type="dxa"/>
            <w:vMerge w:val="restart"/>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1712" w:type="dxa"/>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Permanente</w:t>
            </w:r>
          </w:p>
        </w:tc>
        <w:tc>
          <w:tcPr>
            <w:tcW w:w="1858" w:type="dxa"/>
            <w:shd w:val="clear" w:color="auto" w:fill="A6A6A6"/>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1765" w:type="dxa"/>
            <w:shd w:val="clear" w:color="auto" w:fill="A6A6A6"/>
            <w:noWrap/>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81640D">
              <w:rPr>
                <w:rFonts w:ascii="Times New Roman" w:eastAsia="Times New Roman" w:hAnsi="Times New Roman" w:cs="Times New Roman"/>
                <w:sz w:val="20"/>
                <w:szCs w:val="20"/>
                <w:lang w:val="fr-CA"/>
              </w:rPr>
              <w:t>Forte</w:t>
            </w:r>
          </w:p>
        </w:tc>
        <w:tc>
          <w:tcPr>
            <w:tcW w:w="1902" w:type="dxa"/>
            <w:shd w:val="clear" w:color="auto" w:fill="A6A6A6"/>
            <w:noWrap/>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81640D">
              <w:rPr>
                <w:rFonts w:ascii="Times New Roman" w:eastAsia="Times New Roman" w:hAnsi="Times New Roman" w:cs="Times New Roman"/>
                <w:sz w:val="20"/>
                <w:szCs w:val="20"/>
                <w:lang w:val="fr-CA"/>
              </w:rPr>
              <w:t>Forte</w:t>
            </w:r>
          </w:p>
        </w:tc>
      </w:tr>
      <w:tr w:rsidR="00007F82" w:rsidRPr="00F50671" w:rsidTr="00687AB7">
        <w:trPr>
          <w:trHeight w:val="288"/>
          <w:jc w:val="center"/>
        </w:trPr>
        <w:tc>
          <w:tcPr>
            <w:tcW w:w="1825" w:type="dxa"/>
            <w:vMerge/>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Temporaire</w:t>
            </w:r>
          </w:p>
        </w:tc>
        <w:tc>
          <w:tcPr>
            <w:tcW w:w="1858"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765" w:type="dxa"/>
            <w:shd w:val="clear" w:color="auto" w:fill="A6A6A6"/>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1902" w:type="dxa"/>
            <w:shd w:val="clear" w:color="auto" w:fill="A6A6A6"/>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6D5881">
              <w:rPr>
                <w:rFonts w:ascii="Times New Roman" w:eastAsia="Times New Roman" w:hAnsi="Times New Roman" w:cs="Times New Roman"/>
                <w:sz w:val="20"/>
                <w:szCs w:val="20"/>
                <w:lang w:val="fr-CA"/>
              </w:rPr>
              <w:t>Forte</w:t>
            </w:r>
          </w:p>
        </w:tc>
      </w:tr>
      <w:tr w:rsidR="00007F82" w:rsidRPr="00F50671" w:rsidTr="00687AB7">
        <w:trPr>
          <w:trHeight w:val="288"/>
          <w:jc w:val="center"/>
        </w:trPr>
        <w:tc>
          <w:tcPr>
            <w:tcW w:w="1825" w:type="dxa"/>
            <w:vMerge/>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Momentanée</w:t>
            </w:r>
          </w:p>
        </w:tc>
        <w:tc>
          <w:tcPr>
            <w:tcW w:w="1858"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765"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902" w:type="dxa"/>
            <w:shd w:val="clear" w:color="auto" w:fill="A6A6A6"/>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6D5881">
              <w:rPr>
                <w:rFonts w:ascii="Times New Roman" w:eastAsia="Times New Roman" w:hAnsi="Times New Roman" w:cs="Times New Roman"/>
                <w:sz w:val="20"/>
                <w:szCs w:val="20"/>
                <w:lang w:val="fr-CA"/>
              </w:rPr>
              <w:t>Forte</w:t>
            </w:r>
          </w:p>
        </w:tc>
      </w:tr>
      <w:tr w:rsidR="00341D6D" w:rsidRPr="00F50671" w:rsidTr="00687AB7">
        <w:trPr>
          <w:trHeight w:val="68"/>
          <w:jc w:val="center"/>
        </w:trPr>
        <w:tc>
          <w:tcPr>
            <w:tcW w:w="9062" w:type="dxa"/>
            <w:gridSpan w:val="5"/>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p>
        </w:tc>
      </w:tr>
      <w:tr w:rsidR="00007F82" w:rsidRPr="00F50671" w:rsidTr="00687AB7">
        <w:trPr>
          <w:trHeight w:val="288"/>
          <w:jc w:val="center"/>
        </w:trPr>
        <w:tc>
          <w:tcPr>
            <w:tcW w:w="1825" w:type="dxa"/>
            <w:vMerge w:val="restart"/>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712" w:type="dxa"/>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Permanente</w:t>
            </w:r>
          </w:p>
        </w:tc>
        <w:tc>
          <w:tcPr>
            <w:tcW w:w="1858"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0274D6">
              <w:rPr>
                <w:rFonts w:ascii="Times New Roman" w:eastAsia="Times New Roman" w:hAnsi="Times New Roman" w:cs="Times New Roman"/>
                <w:sz w:val="20"/>
                <w:szCs w:val="20"/>
                <w:lang w:val="fr-CA"/>
              </w:rPr>
              <w:t>Moyenne</w:t>
            </w:r>
          </w:p>
        </w:tc>
        <w:tc>
          <w:tcPr>
            <w:tcW w:w="1765"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902" w:type="dxa"/>
            <w:shd w:val="clear" w:color="auto" w:fill="BFBFBF"/>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6D5881">
              <w:rPr>
                <w:rFonts w:ascii="Times New Roman" w:eastAsia="Times New Roman" w:hAnsi="Times New Roman" w:cs="Times New Roman"/>
                <w:sz w:val="20"/>
                <w:szCs w:val="20"/>
                <w:lang w:val="fr-CA"/>
              </w:rPr>
              <w:t>Forte</w:t>
            </w:r>
          </w:p>
        </w:tc>
      </w:tr>
      <w:tr w:rsidR="00007F82" w:rsidRPr="00F50671" w:rsidTr="00687AB7">
        <w:trPr>
          <w:trHeight w:val="288"/>
          <w:jc w:val="center"/>
        </w:trPr>
        <w:tc>
          <w:tcPr>
            <w:tcW w:w="1825" w:type="dxa"/>
            <w:vMerge/>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Temporaire</w:t>
            </w:r>
          </w:p>
        </w:tc>
        <w:tc>
          <w:tcPr>
            <w:tcW w:w="1858"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0274D6">
              <w:rPr>
                <w:rFonts w:ascii="Times New Roman" w:eastAsia="Times New Roman" w:hAnsi="Times New Roman" w:cs="Times New Roman"/>
                <w:sz w:val="20"/>
                <w:szCs w:val="20"/>
                <w:lang w:val="fr-CA"/>
              </w:rPr>
              <w:t>Moyenne</w:t>
            </w:r>
          </w:p>
        </w:tc>
        <w:tc>
          <w:tcPr>
            <w:tcW w:w="1765"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0274D6">
              <w:rPr>
                <w:rFonts w:ascii="Times New Roman" w:eastAsia="Times New Roman" w:hAnsi="Times New Roman" w:cs="Times New Roman"/>
                <w:sz w:val="20"/>
                <w:szCs w:val="20"/>
                <w:lang w:val="fr-CA"/>
              </w:rPr>
              <w:t>Moyenne</w:t>
            </w:r>
          </w:p>
        </w:tc>
        <w:tc>
          <w:tcPr>
            <w:tcW w:w="1902" w:type="dxa"/>
            <w:shd w:val="clear" w:color="auto" w:fill="D9D9D9"/>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r>
      <w:tr w:rsidR="00341D6D" w:rsidRPr="00F50671" w:rsidTr="00687AB7">
        <w:trPr>
          <w:trHeight w:val="288"/>
          <w:jc w:val="center"/>
        </w:trPr>
        <w:tc>
          <w:tcPr>
            <w:tcW w:w="1825" w:type="dxa"/>
            <w:vMerge/>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Momentanée</w:t>
            </w:r>
          </w:p>
        </w:tc>
        <w:tc>
          <w:tcPr>
            <w:tcW w:w="1858" w:type="dxa"/>
            <w:shd w:val="clear" w:color="auto" w:fill="F2F2F2"/>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765" w:type="dxa"/>
            <w:shd w:val="clear" w:color="auto" w:fill="D9D9D9"/>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c>
          <w:tcPr>
            <w:tcW w:w="1902" w:type="dxa"/>
            <w:shd w:val="clear" w:color="auto" w:fill="D9D9D9"/>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72492D">
              <w:rPr>
                <w:rFonts w:ascii="Times New Roman" w:eastAsia="Times New Roman" w:hAnsi="Times New Roman" w:cs="Times New Roman"/>
                <w:sz w:val="20"/>
                <w:szCs w:val="20"/>
                <w:lang w:val="fr-CA"/>
              </w:rPr>
              <w:t>Moyenne</w:t>
            </w:r>
          </w:p>
        </w:tc>
      </w:tr>
      <w:tr w:rsidR="00341D6D" w:rsidRPr="00F50671" w:rsidTr="00687AB7">
        <w:trPr>
          <w:trHeight w:val="68"/>
          <w:jc w:val="center"/>
        </w:trPr>
        <w:tc>
          <w:tcPr>
            <w:tcW w:w="9062" w:type="dxa"/>
            <w:gridSpan w:val="5"/>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p>
        </w:tc>
      </w:tr>
      <w:tr w:rsidR="00007F82" w:rsidRPr="00F50671" w:rsidTr="00687AB7">
        <w:trPr>
          <w:trHeight w:val="288"/>
          <w:jc w:val="center"/>
        </w:trPr>
        <w:tc>
          <w:tcPr>
            <w:tcW w:w="1825" w:type="dxa"/>
            <w:vMerge w:val="restart"/>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C05163">
              <w:rPr>
                <w:rFonts w:ascii="Times New Roman" w:eastAsia="Times New Roman" w:hAnsi="Times New Roman" w:cs="Times New Roman"/>
                <w:sz w:val="20"/>
                <w:szCs w:val="20"/>
                <w:lang w:val="fr-CA"/>
              </w:rPr>
              <w:t>Faible</w:t>
            </w:r>
          </w:p>
        </w:tc>
        <w:tc>
          <w:tcPr>
            <w:tcW w:w="1712" w:type="dxa"/>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Permanente</w:t>
            </w:r>
          </w:p>
        </w:tc>
        <w:tc>
          <w:tcPr>
            <w:tcW w:w="1858" w:type="dxa"/>
            <w:shd w:val="clear" w:color="auto" w:fill="F2F2F2"/>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765" w:type="dxa"/>
            <w:shd w:val="clear" w:color="auto" w:fill="F2F2F2"/>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902" w:type="dxa"/>
            <w:shd w:val="clear" w:color="auto" w:fill="F2F2F2"/>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r>
      <w:tr w:rsidR="00007F82" w:rsidRPr="00F50671" w:rsidTr="00687AB7">
        <w:trPr>
          <w:trHeight w:val="288"/>
          <w:jc w:val="center"/>
        </w:trPr>
        <w:tc>
          <w:tcPr>
            <w:tcW w:w="1825" w:type="dxa"/>
            <w:vMerge/>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Temporaire</w:t>
            </w:r>
          </w:p>
        </w:tc>
        <w:tc>
          <w:tcPr>
            <w:tcW w:w="1858" w:type="dxa"/>
            <w:tcBorders>
              <w:bottom w:val="single" w:sz="4" w:space="0" w:color="auto"/>
            </w:tcBorders>
            <w:shd w:val="clear" w:color="auto" w:fill="F2F2F2"/>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765" w:type="dxa"/>
            <w:tcBorders>
              <w:bottom w:val="single" w:sz="4" w:space="0" w:color="auto"/>
            </w:tcBorders>
            <w:shd w:val="clear" w:color="auto" w:fill="F2F2F2"/>
            <w:noWrap/>
            <w:vAlign w:val="center"/>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902" w:type="dxa"/>
            <w:shd w:val="clear" w:color="auto" w:fill="F2F2F2"/>
            <w:noWrap/>
          </w:tcPr>
          <w:p w:rsidR="00007F82" w:rsidRPr="00C05163" w:rsidRDefault="00007F82" w:rsidP="00007F82">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r>
      <w:tr w:rsidR="00341D6D" w:rsidRPr="00F50671" w:rsidTr="00687AB7">
        <w:trPr>
          <w:trHeight w:val="288"/>
          <w:jc w:val="center"/>
        </w:trPr>
        <w:tc>
          <w:tcPr>
            <w:tcW w:w="1825" w:type="dxa"/>
            <w:vMerge/>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p>
        </w:tc>
        <w:tc>
          <w:tcPr>
            <w:tcW w:w="1712" w:type="dxa"/>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E24F36">
              <w:rPr>
                <w:rFonts w:ascii="Times New Roman" w:eastAsia="Times New Roman" w:hAnsi="Times New Roman" w:cs="Times New Roman"/>
                <w:sz w:val="18"/>
                <w:szCs w:val="18"/>
                <w:lang w:eastAsia="fr-FR"/>
              </w:rPr>
              <w:t>Momentanée</w:t>
            </w:r>
          </w:p>
        </w:tc>
        <w:tc>
          <w:tcPr>
            <w:tcW w:w="1858" w:type="dxa"/>
            <w:shd w:val="clear" w:color="auto" w:fill="F2F2F2"/>
            <w:noWrap/>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765" w:type="dxa"/>
            <w:shd w:val="clear" w:color="auto" w:fill="F2F2F2"/>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c>
          <w:tcPr>
            <w:tcW w:w="1902" w:type="dxa"/>
            <w:shd w:val="clear" w:color="auto" w:fill="F2F2F2"/>
            <w:noWrap/>
            <w:vAlign w:val="center"/>
          </w:tcPr>
          <w:p w:rsidR="00341D6D" w:rsidRPr="00C05163" w:rsidRDefault="00341D6D" w:rsidP="00366CE6">
            <w:pPr>
              <w:spacing w:after="0" w:line="240" w:lineRule="auto"/>
              <w:jc w:val="both"/>
              <w:rPr>
                <w:rFonts w:ascii="Times New Roman" w:eastAsia="Times New Roman" w:hAnsi="Times New Roman" w:cs="Times New Roman"/>
                <w:sz w:val="20"/>
                <w:szCs w:val="20"/>
                <w:lang w:val="fr-CA"/>
              </w:rPr>
            </w:pPr>
            <w:r w:rsidRPr="00A27ED3">
              <w:rPr>
                <w:rFonts w:ascii="Times New Roman" w:eastAsia="Times New Roman" w:hAnsi="Times New Roman" w:cs="Times New Roman"/>
                <w:sz w:val="20"/>
                <w:szCs w:val="20"/>
                <w:lang w:val="fr-CA"/>
              </w:rPr>
              <w:t>Faible</w:t>
            </w:r>
          </w:p>
        </w:tc>
      </w:tr>
    </w:tbl>
    <w:p w:rsidR="00341D6D" w:rsidRPr="00406160" w:rsidRDefault="00687AB7" w:rsidP="00406160">
      <w:pPr>
        <w:rPr>
          <w:rFonts w:ascii="Times New Roman" w:hAnsi="Times New Roman" w:cs="Times New Roman"/>
        </w:rPr>
      </w:pPr>
      <w:r w:rsidRPr="00406160">
        <w:rPr>
          <w:rFonts w:ascii="Times New Roman" w:hAnsi="Times New Roman" w:cs="Times New Roman"/>
        </w:rPr>
        <w:t>Source : la grille de FECTEAU</w:t>
      </w:r>
    </w:p>
    <w:p w:rsidR="00FB1244" w:rsidRPr="00406160" w:rsidRDefault="00FB1244" w:rsidP="00406160">
      <w:pPr>
        <w:rPr>
          <w:rFonts w:ascii="Times New Roman" w:hAnsi="Times New Roman" w:cs="Times New Roman"/>
          <w:lang w:val="fr-CA"/>
        </w:rPr>
      </w:pPr>
    </w:p>
    <w:p w:rsidR="00FB1244" w:rsidRPr="004473FB" w:rsidRDefault="00737ED0" w:rsidP="004473FB">
      <w:pPr>
        <w:widowControl w:val="0"/>
        <w:spacing w:after="0" w:line="240" w:lineRule="auto"/>
        <w:jc w:val="both"/>
        <w:outlineLvl w:val="0"/>
        <w:rPr>
          <w:rFonts w:ascii="Times New Roman" w:hAnsi="Times New Roman" w:cs="Times New Roman"/>
          <w:b/>
          <w:bCs/>
        </w:rPr>
      </w:pPr>
      <w:r w:rsidRPr="004473FB">
        <w:rPr>
          <w:rFonts w:ascii="Times New Roman" w:hAnsi="Times New Roman" w:cs="Times New Roman"/>
          <w:lang w:val="fr-CA"/>
        </w:rPr>
        <w:br w:type="page"/>
      </w:r>
    </w:p>
    <w:p w:rsidR="00655874" w:rsidRPr="004473FB" w:rsidRDefault="00655874" w:rsidP="004473FB">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21" w:name="_Toc504304479"/>
      <w:r w:rsidRPr="004473FB">
        <w:rPr>
          <w:rFonts w:ascii="Times New Roman" w:eastAsia="Times New Roman" w:hAnsi="Times New Roman" w:cs="Times New Roman"/>
          <w:b/>
          <w:lang w:eastAsia="fr-FR"/>
        </w:rPr>
        <w:lastRenderedPageBreak/>
        <w:t>CADRE INSTITUTIONNEL, LEGAL, JURIDIQUE</w:t>
      </w:r>
      <w:bookmarkEnd w:id="21"/>
    </w:p>
    <w:p w:rsidR="00655874" w:rsidRPr="00913D14" w:rsidRDefault="00655874" w:rsidP="00655874">
      <w:pPr>
        <w:pStyle w:val="Textebrut"/>
        <w:numPr>
          <w:ilvl w:val="0"/>
          <w:numId w:val="0"/>
        </w:numPr>
        <w:jc w:val="both"/>
        <w:rPr>
          <w:rFonts w:ascii="Times New Roman" w:hAnsi="Times New Roman"/>
          <w:sz w:val="22"/>
          <w:szCs w:val="22"/>
          <w:lang w:eastAsia="fr-FR"/>
        </w:rPr>
      </w:pPr>
    </w:p>
    <w:p w:rsidR="00655874" w:rsidRDefault="00655874" w:rsidP="00655874">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383209">
        <w:rPr>
          <w:rFonts w:ascii="Times New Roman" w:eastAsia="Times New Roman" w:hAnsi="Times New Roman" w:cs="Times New Roman"/>
          <w:lang w:eastAsia="fr-FR"/>
        </w:rPr>
        <w:t xml:space="preserve">Le présent chapitre décrit le cadre </w:t>
      </w:r>
      <w:r>
        <w:rPr>
          <w:rFonts w:ascii="Times New Roman" w:eastAsia="Times New Roman" w:hAnsi="Times New Roman" w:cs="Times New Roman"/>
          <w:lang w:eastAsia="fr-FR"/>
        </w:rPr>
        <w:t>institutionnel ; légal et juri</w:t>
      </w:r>
      <w:r w:rsidR="005E5698">
        <w:rPr>
          <w:rFonts w:ascii="Times New Roman" w:eastAsia="Times New Roman" w:hAnsi="Times New Roman" w:cs="Times New Roman"/>
          <w:lang w:eastAsia="fr-FR"/>
        </w:rPr>
        <w:t>di</w:t>
      </w:r>
      <w:r>
        <w:rPr>
          <w:rFonts w:ascii="Times New Roman" w:eastAsia="Times New Roman" w:hAnsi="Times New Roman" w:cs="Times New Roman"/>
          <w:lang w:eastAsia="fr-FR"/>
        </w:rPr>
        <w:t>que</w:t>
      </w:r>
      <w:r w:rsidRPr="00383209">
        <w:rPr>
          <w:rFonts w:ascii="Times New Roman" w:eastAsia="Times New Roman" w:hAnsi="Times New Roman" w:cs="Times New Roman"/>
          <w:lang w:eastAsia="fr-FR"/>
        </w:rPr>
        <w:t xml:space="preserve"> en rapport avec le projet</w:t>
      </w:r>
      <w:r w:rsidRPr="00383209">
        <w:rPr>
          <w:rFonts w:ascii="Times New Roman" w:eastAsia="Times New Roman" w:hAnsi="Times New Roman" w:cs="Times New Roman"/>
          <w:sz w:val="24"/>
          <w:szCs w:val="24"/>
          <w:lang w:eastAsia="fr-FR"/>
        </w:rPr>
        <w:t>.</w:t>
      </w:r>
    </w:p>
    <w:p w:rsidR="009D63B3" w:rsidRDefault="009D63B3" w:rsidP="00655874">
      <w:pPr>
        <w:autoSpaceDE w:val="0"/>
        <w:autoSpaceDN w:val="0"/>
        <w:adjustRightInd w:val="0"/>
        <w:spacing w:after="0" w:line="240" w:lineRule="auto"/>
        <w:jc w:val="both"/>
        <w:rPr>
          <w:rFonts w:ascii="Times New Roman" w:eastAsia="Times New Roman" w:hAnsi="Times New Roman" w:cs="Times New Roman"/>
          <w:sz w:val="24"/>
          <w:szCs w:val="24"/>
          <w:lang w:eastAsia="fr-FR"/>
        </w:rPr>
      </w:pPr>
    </w:p>
    <w:p w:rsidR="00655874" w:rsidRPr="0030609D" w:rsidRDefault="00655874" w:rsidP="00655874">
      <w:pPr>
        <w:keepNext/>
        <w:autoSpaceDE w:val="0"/>
        <w:autoSpaceDN w:val="0"/>
        <w:adjustRightInd w:val="0"/>
        <w:spacing w:after="0" w:line="240" w:lineRule="auto"/>
        <w:ind w:left="720"/>
        <w:jc w:val="both"/>
        <w:outlineLvl w:val="1"/>
        <w:rPr>
          <w:rFonts w:ascii="Times New Roman" w:eastAsia="Times New Roman" w:hAnsi="Times New Roman" w:cs="Times New Roman"/>
          <w:b/>
          <w:bCs/>
          <w:lang w:eastAsia="fr-FR"/>
        </w:rPr>
      </w:pPr>
      <w:bookmarkStart w:id="22" w:name="_Toc504304480"/>
      <w:r>
        <w:rPr>
          <w:rFonts w:ascii="Times New Roman" w:eastAsia="Times New Roman" w:hAnsi="Times New Roman" w:cs="Times New Roman"/>
          <w:b/>
          <w:bCs/>
          <w:lang w:eastAsia="fr-FR"/>
        </w:rPr>
        <w:t xml:space="preserve">2.1 </w:t>
      </w:r>
      <w:r w:rsidRPr="0030609D">
        <w:rPr>
          <w:rFonts w:ascii="Times New Roman" w:eastAsia="Times New Roman" w:hAnsi="Times New Roman" w:cs="Times New Roman"/>
          <w:b/>
          <w:bCs/>
          <w:lang w:eastAsia="fr-FR"/>
        </w:rPr>
        <w:t>Politiques et programmes en rapport avec le projet</w:t>
      </w:r>
      <w:bookmarkEnd w:id="22"/>
    </w:p>
    <w:p w:rsidR="00655874" w:rsidRPr="0030609D" w:rsidRDefault="00655874" w:rsidP="00406160">
      <w:pPr>
        <w:rPr>
          <w:lang w:eastAsia="fr-FR"/>
        </w:rPr>
      </w:pPr>
    </w:p>
    <w:p w:rsidR="00B955FB" w:rsidRPr="00406160" w:rsidRDefault="00B955FB" w:rsidP="00406160">
      <w:pPr>
        <w:pStyle w:val="Lgende"/>
      </w:pPr>
      <w:bookmarkStart w:id="23" w:name="_Toc504303930"/>
      <w:r w:rsidRPr="00406160">
        <w:t xml:space="preserve">Tableau </w:t>
      </w:r>
      <w:fldSimple w:instr=" SEQ Tableau \* ARABIC ">
        <w:r w:rsidR="004C1A96">
          <w:rPr>
            <w:noProof/>
          </w:rPr>
          <w:t>2</w:t>
        </w:r>
      </w:fldSimple>
      <w:r w:rsidRPr="00406160">
        <w:t>: Politique et programme en rapport avec le projet</w:t>
      </w:r>
      <w:bookmarkEnd w:id="23"/>
    </w:p>
    <w:tbl>
      <w:tblPr>
        <w:tblW w:w="9180" w:type="dxa"/>
        <w:tblInd w:w="108" w:type="dxa"/>
        <w:tblLayout w:type="fixed"/>
        <w:tblLook w:val="04A0"/>
      </w:tblPr>
      <w:tblGrid>
        <w:gridCol w:w="1782"/>
        <w:gridCol w:w="1479"/>
        <w:gridCol w:w="5919"/>
      </w:tblGrid>
      <w:tr w:rsidR="00655874" w:rsidRPr="00FA0609" w:rsidTr="00406160">
        <w:tc>
          <w:tcPr>
            <w:tcW w:w="1782" w:type="dxa"/>
          </w:tcPr>
          <w:p w:rsidR="00655874" w:rsidRPr="00406160" w:rsidRDefault="00655874" w:rsidP="00406160">
            <w:pPr>
              <w:rPr>
                <w:rFonts w:ascii="Times New Roman" w:hAnsi="Times New Roman"/>
                <w:b/>
                <w:lang w:eastAsia="fr-FR"/>
              </w:rPr>
            </w:pPr>
            <w:r w:rsidRPr="00406160">
              <w:rPr>
                <w:rFonts w:ascii="Times New Roman" w:hAnsi="Times New Roman"/>
                <w:b/>
                <w:lang w:eastAsia="fr-FR"/>
              </w:rPr>
              <w:t>Politiques</w:t>
            </w:r>
          </w:p>
        </w:tc>
        <w:tc>
          <w:tcPr>
            <w:tcW w:w="1479" w:type="dxa"/>
          </w:tcPr>
          <w:p w:rsidR="00655874" w:rsidRPr="00406160" w:rsidRDefault="00655874" w:rsidP="00406160">
            <w:pPr>
              <w:rPr>
                <w:rFonts w:ascii="Times New Roman" w:hAnsi="Times New Roman"/>
                <w:b/>
                <w:lang w:eastAsia="fr-FR"/>
              </w:rPr>
            </w:pPr>
            <w:r w:rsidRPr="00406160">
              <w:rPr>
                <w:rFonts w:ascii="Times New Roman" w:hAnsi="Times New Roman"/>
                <w:b/>
                <w:lang w:eastAsia="fr-FR"/>
              </w:rPr>
              <w:t>Niveau opérationnel</w:t>
            </w:r>
          </w:p>
        </w:tc>
        <w:tc>
          <w:tcPr>
            <w:tcW w:w="5919" w:type="dxa"/>
          </w:tcPr>
          <w:p w:rsidR="00655874" w:rsidRPr="00406160" w:rsidRDefault="00655874" w:rsidP="00406160">
            <w:pPr>
              <w:rPr>
                <w:rFonts w:ascii="Times New Roman" w:hAnsi="Times New Roman"/>
                <w:b/>
                <w:lang w:eastAsia="fr-FR"/>
              </w:rPr>
            </w:pPr>
            <w:r w:rsidRPr="00406160">
              <w:rPr>
                <w:rFonts w:ascii="Times New Roman" w:hAnsi="Times New Roman"/>
                <w:b/>
                <w:lang w:eastAsia="fr-FR"/>
              </w:rPr>
              <w:t>Dispositions et orientations</w:t>
            </w:r>
          </w:p>
        </w:tc>
      </w:tr>
      <w:tr w:rsidR="00655874" w:rsidRPr="00FA0609" w:rsidTr="00406160">
        <w:trPr>
          <w:trHeight w:val="2126"/>
        </w:trPr>
        <w:tc>
          <w:tcPr>
            <w:tcW w:w="1782" w:type="dxa"/>
            <w:vMerge w:val="restart"/>
          </w:tcPr>
          <w:p w:rsidR="00655874" w:rsidRPr="00406160" w:rsidRDefault="00655874" w:rsidP="00406160">
            <w:pPr>
              <w:rPr>
                <w:rFonts w:ascii="Times New Roman" w:hAnsi="Times New Roman"/>
                <w:i/>
                <w:lang w:eastAsia="fr-FR"/>
              </w:rPr>
            </w:pPr>
          </w:p>
          <w:p w:rsidR="00655874" w:rsidRPr="00406160" w:rsidRDefault="00655874" w:rsidP="00406160">
            <w:pPr>
              <w:rPr>
                <w:rFonts w:ascii="Times New Roman" w:hAnsi="Times New Roman"/>
                <w:bCs/>
                <w:i/>
                <w:lang w:eastAsia="fr-FR"/>
              </w:rPr>
            </w:pPr>
            <w:r w:rsidRPr="00406160">
              <w:rPr>
                <w:rFonts w:ascii="Times New Roman" w:hAnsi="Times New Roman"/>
                <w:i/>
                <w:lang w:eastAsia="fr-FR"/>
              </w:rPr>
              <w:t>Politique et programmes environnementaux</w:t>
            </w:r>
          </w:p>
        </w:tc>
        <w:tc>
          <w:tcPr>
            <w:tcW w:w="1479" w:type="dxa"/>
          </w:tcPr>
          <w:p w:rsidR="00655874" w:rsidRPr="00406160" w:rsidRDefault="00655874" w:rsidP="00406160">
            <w:pPr>
              <w:rPr>
                <w:rFonts w:ascii="Times New Roman" w:hAnsi="Times New Roman"/>
                <w:lang w:val="fr-CD" w:eastAsia="fr-FR"/>
              </w:rPr>
            </w:pPr>
            <w:r w:rsidRPr="00406160">
              <w:rPr>
                <w:rFonts w:ascii="Times New Roman" w:hAnsi="Times New Roman"/>
                <w:lang w:val="fr-CD" w:eastAsia="fr-FR"/>
              </w:rPr>
              <w:t>Le Plan National d’Action Environnemental (PNAE)</w:t>
            </w:r>
          </w:p>
        </w:tc>
        <w:tc>
          <w:tcPr>
            <w:tcW w:w="5919" w:type="dxa"/>
          </w:tcPr>
          <w:p w:rsidR="00655874" w:rsidRPr="00406160" w:rsidRDefault="00655874" w:rsidP="00406160">
            <w:pPr>
              <w:rPr>
                <w:rFonts w:ascii="Times New Roman" w:hAnsi="Times New Roman"/>
                <w:bCs/>
                <w:lang w:eastAsia="fr-FR"/>
              </w:rPr>
            </w:pPr>
            <w:r w:rsidRPr="00406160">
              <w:rPr>
                <w:rFonts w:ascii="Times New Roman" w:hAnsi="Times New Roman"/>
                <w:lang w:eastAsia="fr-FR"/>
              </w:rPr>
              <w:t>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études d’impacts environnementaux.</w:t>
            </w:r>
          </w:p>
        </w:tc>
      </w:tr>
      <w:tr w:rsidR="00655874" w:rsidRPr="00FA0609" w:rsidTr="00406160">
        <w:tc>
          <w:tcPr>
            <w:tcW w:w="1782" w:type="dxa"/>
            <w:vMerge/>
          </w:tcPr>
          <w:p w:rsidR="00655874" w:rsidRPr="00406160" w:rsidRDefault="00655874" w:rsidP="00406160">
            <w:pPr>
              <w:rPr>
                <w:rFonts w:ascii="Times New Roman" w:hAnsi="Times New Roman"/>
                <w:bCs/>
                <w:i/>
                <w:lang w:eastAsia="fr-FR"/>
              </w:rPr>
            </w:pPr>
          </w:p>
        </w:tc>
        <w:tc>
          <w:tcPr>
            <w:tcW w:w="1479" w:type="dxa"/>
          </w:tcPr>
          <w:p w:rsidR="00655874" w:rsidRPr="00406160" w:rsidRDefault="00655874" w:rsidP="00406160">
            <w:pPr>
              <w:rPr>
                <w:rFonts w:ascii="Times New Roman" w:hAnsi="Times New Roman"/>
                <w:lang w:val="fr-CD" w:eastAsia="fr-FR"/>
              </w:rPr>
            </w:pPr>
            <w:r w:rsidRPr="00406160">
              <w:rPr>
                <w:rFonts w:ascii="Times New Roman" w:hAnsi="Times New Roman"/>
                <w:lang w:val="fr-CD" w:eastAsia="fr-FR"/>
              </w:rPr>
              <w:t>La Stratégie nationale et le Plan d’action de la Diversité biologique</w:t>
            </w:r>
          </w:p>
        </w:tc>
        <w:tc>
          <w:tcPr>
            <w:tcW w:w="5919" w:type="dxa"/>
          </w:tcPr>
          <w:p w:rsidR="00655874" w:rsidRPr="00406160" w:rsidRDefault="00655874" w:rsidP="00406160">
            <w:pPr>
              <w:rPr>
                <w:rFonts w:ascii="Times New Roman" w:hAnsi="Times New Roman"/>
                <w:bCs/>
                <w:lang w:eastAsia="fr-FR"/>
              </w:rPr>
            </w:pPr>
            <w:r w:rsidRPr="00406160">
              <w:rPr>
                <w:rFonts w:ascii="Times New Roman" w:hAnsi="Times New Roman"/>
                <w:lang w:eastAsia="fr-FR"/>
              </w:rPr>
              <w:t>La Stratégie nationale et le Plan d’action de la Diversité biologique, élaborés en 1999 et actualisés en octobre 2001 constituent un cadre de référence pour la gestion durable des ressources biologiques de la RDC. Elle définit ainsi différentes stratégies pouvant mettre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p>
        </w:tc>
      </w:tr>
      <w:tr w:rsidR="00655874" w:rsidRPr="00FA0609" w:rsidTr="00406160">
        <w:tc>
          <w:tcPr>
            <w:tcW w:w="1782" w:type="dxa"/>
          </w:tcPr>
          <w:p w:rsidR="00655874" w:rsidRPr="00406160" w:rsidRDefault="00655874" w:rsidP="00406160">
            <w:pPr>
              <w:rPr>
                <w:rFonts w:ascii="Times New Roman" w:hAnsi="Times New Roman"/>
                <w:i/>
                <w:lang w:eastAsia="fr-FR"/>
              </w:rPr>
            </w:pPr>
          </w:p>
          <w:p w:rsidR="00655874" w:rsidRPr="00406160" w:rsidRDefault="00655874" w:rsidP="00406160">
            <w:pPr>
              <w:rPr>
                <w:rFonts w:ascii="Times New Roman" w:hAnsi="Times New Roman"/>
                <w:i/>
                <w:lang w:eastAsia="fr-FR"/>
              </w:rPr>
            </w:pPr>
            <w:r w:rsidRPr="00406160">
              <w:rPr>
                <w:rFonts w:ascii="Times New Roman" w:hAnsi="Times New Roman"/>
                <w:i/>
                <w:lang w:eastAsia="fr-FR"/>
              </w:rPr>
              <w:t>Politique et programmes économiques et sociaux</w:t>
            </w:r>
          </w:p>
        </w:tc>
        <w:tc>
          <w:tcPr>
            <w:tcW w:w="1479" w:type="dxa"/>
          </w:tcPr>
          <w:p w:rsidR="00655874" w:rsidRPr="00406160" w:rsidRDefault="00655874" w:rsidP="00406160">
            <w:pPr>
              <w:rPr>
                <w:rFonts w:ascii="Times New Roman" w:hAnsi="Times New Roman"/>
                <w:lang w:val="fr-CD" w:eastAsia="fr-FR"/>
              </w:rPr>
            </w:pPr>
            <w:r w:rsidRPr="00406160">
              <w:rPr>
                <w:rFonts w:ascii="Times New Roman" w:hAnsi="Times New Roman"/>
                <w:lang w:val="fr-CD" w:eastAsia="fr-FR"/>
              </w:rPr>
              <w:t>Le Document de Stratégie de Croissance et de Réduction de la Pauvreté (DSCRP)</w:t>
            </w:r>
          </w:p>
        </w:tc>
        <w:tc>
          <w:tcPr>
            <w:tcW w:w="5919" w:type="dxa"/>
          </w:tcPr>
          <w:p w:rsidR="00655874" w:rsidRPr="00406160" w:rsidRDefault="00655874" w:rsidP="00406160">
            <w:pPr>
              <w:rPr>
                <w:rFonts w:ascii="Times New Roman" w:hAnsi="Times New Roman"/>
                <w:bCs/>
                <w:lang w:eastAsia="fr-FR"/>
              </w:rPr>
            </w:pPr>
            <w:r w:rsidRPr="00406160">
              <w:rPr>
                <w:rFonts w:ascii="Times New Roman" w:hAnsi="Times New Roman"/>
                <w:lang w:eastAsia="fr-FR"/>
              </w:rPr>
              <w:t>La DSCRP, deuxième génération, (élaborée en Septembre 2011), constitue le seul cadre fédérateur de l’ensemble des politiques macroéconomiques et sectorielles pour le prochain quinquennat (2011-2015). Pour assurer une stabilité durable et soutenir une croissance forte, la présente stratégie repose sur quatre (4) piliers comportant chacun des axes stratégiques clairs et des actions prioritaires pour leur mise en œuvre. Ainsi, sur la base de la vision du DSCRP 2, des piliers ont été bâtis comme suit : Pilier 1 « Renforcer la gouvernance et la paix » ; Pilier 2 « Diversifier l’économie, accélérer la croissance et promouvoir l’emploi » ; Pilier 3 « Améliorer l’accès aux services sociaux de base et renforcer le capital humain » ; Pilier 4 « Protéger l’environnement et lutter contre les changements climatiques »</w:t>
            </w:r>
          </w:p>
        </w:tc>
      </w:tr>
      <w:tr w:rsidR="00655874" w:rsidRPr="00FA0609" w:rsidTr="00406160">
        <w:tc>
          <w:tcPr>
            <w:tcW w:w="1782" w:type="dxa"/>
          </w:tcPr>
          <w:p w:rsidR="00655874" w:rsidRPr="00406160" w:rsidRDefault="00655874" w:rsidP="00406160">
            <w:pPr>
              <w:rPr>
                <w:rFonts w:ascii="Times New Roman" w:hAnsi="Times New Roman"/>
                <w:i/>
                <w:lang w:eastAsia="fr-FR"/>
              </w:rPr>
            </w:pPr>
          </w:p>
          <w:p w:rsidR="00655874" w:rsidRPr="00406160" w:rsidRDefault="00655874" w:rsidP="00406160">
            <w:pPr>
              <w:rPr>
                <w:rFonts w:ascii="Times New Roman" w:hAnsi="Times New Roman"/>
                <w:i/>
                <w:lang w:eastAsia="fr-FR"/>
              </w:rPr>
            </w:pPr>
            <w:r w:rsidRPr="00406160">
              <w:rPr>
                <w:rFonts w:ascii="Times New Roman" w:hAnsi="Times New Roman"/>
                <w:i/>
                <w:lang w:eastAsia="fr-FR"/>
              </w:rPr>
              <w:t xml:space="preserve">Politique </w:t>
            </w:r>
            <w:r w:rsidRPr="00406160">
              <w:rPr>
                <w:rFonts w:ascii="Times New Roman" w:hAnsi="Times New Roman"/>
                <w:i/>
                <w:lang w:eastAsia="fr-FR"/>
              </w:rPr>
              <w:lastRenderedPageBreak/>
              <w:t>sanitaire et d’hygiène du milieu</w:t>
            </w:r>
          </w:p>
        </w:tc>
        <w:tc>
          <w:tcPr>
            <w:tcW w:w="1479" w:type="dxa"/>
          </w:tcPr>
          <w:p w:rsidR="00655874" w:rsidRPr="00406160" w:rsidRDefault="00655874" w:rsidP="00406160">
            <w:pPr>
              <w:rPr>
                <w:rFonts w:ascii="Times New Roman" w:hAnsi="Times New Roman"/>
                <w:lang w:val="fr-CD" w:eastAsia="fr-FR"/>
              </w:rPr>
            </w:pPr>
            <w:r w:rsidRPr="00406160">
              <w:rPr>
                <w:rFonts w:ascii="Times New Roman" w:hAnsi="Times New Roman"/>
                <w:lang w:val="fr-CD" w:eastAsia="fr-FR"/>
              </w:rPr>
              <w:lastRenderedPageBreak/>
              <w:t xml:space="preserve">Plan National de </w:t>
            </w:r>
            <w:r w:rsidRPr="00406160">
              <w:rPr>
                <w:rFonts w:ascii="Times New Roman" w:hAnsi="Times New Roman"/>
                <w:lang w:val="fr-CD" w:eastAsia="fr-FR"/>
              </w:rPr>
              <w:lastRenderedPageBreak/>
              <w:t>Développement Sanitaire (PNDS 2011-2015)</w:t>
            </w:r>
          </w:p>
        </w:tc>
        <w:tc>
          <w:tcPr>
            <w:tcW w:w="5919" w:type="dxa"/>
          </w:tcPr>
          <w:p w:rsidR="00655874" w:rsidRPr="00406160" w:rsidRDefault="00655874" w:rsidP="00406160">
            <w:pPr>
              <w:rPr>
                <w:rFonts w:ascii="Times New Roman" w:hAnsi="Times New Roman"/>
                <w:bCs/>
                <w:lang w:eastAsia="fr-FR"/>
              </w:rPr>
            </w:pPr>
            <w:r w:rsidRPr="00406160">
              <w:rPr>
                <w:rFonts w:ascii="Times New Roman" w:hAnsi="Times New Roman"/>
                <w:lang w:eastAsia="fr-FR"/>
              </w:rPr>
              <w:lastRenderedPageBreak/>
              <w:t xml:space="preserve">Le but du PNDS est de contribuer au bien-être de la population congolaise d’ici 2015. La stratégie d’intervention comprend </w:t>
            </w:r>
            <w:r w:rsidRPr="00406160">
              <w:rPr>
                <w:rFonts w:ascii="Times New Roman" w:hAnsi="Times New Roman"/>
                <w:lang w:eastAsia="fr-FR"/>
              </w:rPr>
              <w:lastRenderedPageBreak/>
              <w:t>quatre axes stratégiques qui sont : (i) le développement des Zones de Santé, (ii) les stratégies d’appui au développement des Zones de Santé, (iii) le renforcement du leadership et de la gouvernance dans le secteur et, (iv) le renforcement de la collaboration intersectorielle. Cette notion intersectorielle est nécessaire du fait de l’impact des autres secteurs sur l’amélioration de la santé des populations et du caractère multisectoriel des soins de santé primaires.</w:t>
            </w:r>
          </w:p>
        </w:tc>
      </w:tr>
    </w:tbl>
    <w:p w:rsidR="00655874" w:rsidRDefault="00655874" w:rsidP="00655874">
      <w:pPr>
        <w:autoSpaceDE w:val="0"/>
        <w:autoSpaceDN w:val="0"/>
        <w:adjustRightInd w:val="0"/>
        <w:spacing w:after="0" w:line="240" w:lineRule="auto"/>
        <w:jc w:val="both"/>
        <w:rPr>
          <w:rFonts w:ascii="Times New Roman" w:eastAsia="Times New Roman" w:hAnsi="Times New Roman" w:cs="Times New Roman"/>
          <w:lang w:eastAsia="fr-FR"/>
        </w:rPr>
      </w:pPr>
    </w:p>
    <w:tbl>
      <w:tblPr>
        <w:tblW w:w="9180" w:type="dxa"/>
        <w:tblInd w:w="108" w:type="dxa"/>
        <w:tblLayout w:type="fixed"/>
        <w:tblLook w:val="04A0"/>
      </w:tblPr>
      <w:tblGrid>
        <w:gridCol w:w="1620"/>
        <w:gridCol w:w="1641"/>
        <w:gridCol w:w="5919"/>
      </w:tblGrid>
      <w:tr w:rsidR="00655874" w:rsidRPr="00FA0609" w:rsidTr="001A6125">
        <w:trPr>
          <w:trHeight w:val="1687"/>
        </w:trPr>
        <w:tc>
          <w:tcPr>
            <w:tcW w:w="1620" w:type="dxa"/>
          </w:tcPr>
          <w:p w:rsidR="00655874" w:rsidRPr="00406160" w:rsidRDefault="00655874" w:rsidP="00406160">
            <w:pPr>
              <w:rPr>
                <w:rFonts w:ascii="Times New Roman" w:hAnsi="Times New Roman"/>
                <w:i/>
                <w:lang w:eastAsia="fr-FR"/>
              </w:rPr>
            </w:pPr>
          </w:p>
          <w:p w:rsidR="00655874" w:rsidRPr="00406160" w:rsidRDefault="00655874" w:rsidP="00406160">
            <w:pPr>
              <w:rPr>
                <w:rFonts w:ascii="Times New Roman" w:hAnsi="Times New Roman"/>
                <w:bCs/>
                <w:i/>
                <w:lang w:eastAsia="fr-FR"/>
              </w:rPr>
            </w:pPr>
            <w:r w:rsidRPr="00406160">
              <w:rPr>
                <w:rFonts w:ascii="Times New Roman" w:hAnsi="Times New Roman"/>
                <w:i/>
                <w:lang w:eastAsia="fr-FR"/>
              </w:rPr>
              <w:t>Politique de décentralisation</w:t>
            </w:r>
          </w:p>
        </w:tc>
        <w:tc>
          <w:tcPr>
            <w:tcW w:w="1641" w:type="dxa"/>
          </w:tcPr>
          <w:p w:rsidR="00655874" w:rsidRPr="00406160" w:rsidRDefault="00655874" w:rsidP="00406160">
            <w:pPr>
              <w:rPr>
                <w:rFonts w:ascii="Times New Roman" w:hAnsi="Times New Roman"/>
                <w:lang w:val="fr-CD" w:eastAsia="fr-FR"/>
              </w:rPr>
            </w:pPr>
            <w:r w:rsidRPr="00406160">
              <w:rPr>
                <w:rFonts w:ascii="Times New Roman" w:hAnsi="Times New Roman"/>
                <w:lang w:val="fr-CD" w:eastAsia="fr-FR"/>
              </w:rPr>
              <w:t>Cadre Stratégique de Mise en Œuvre de la Décentralisation (CSMOD, juillet 2009)</w:t>
            </w:r>
          </w:p>
        </w:tc>
        <w:tc>
          <w:tcPr>
            <w:tcW w:w="5919" w:type="dxa"/>
          </w:tcPr>
          <w:p w:rsidR="00655874" w:rsidRPr="00406160" w:rsidRDefault="00655874" w:rsidP="00406160">
            <w:pPr>
              <w:rPr>
                <w:rFonts w:ascii="Times New Roman" w:hAnsi="Times New Roman"/>
                <w:lang w:eastAsia="fr-FR"/>
              </w:rPr>
            </w:pPr>
            <w:r w:rsidRPr="00406160">
              <w:rPr>
                <w:rFonts w:ascii="Times New Roman" w:hAnsi="Times New Roman"/>
                <w:lang w:eastAsia="fr-FR"/>
              </w:rPr>
              <w:t>La finalité de la mise en œuvre de la décentralisation est de contribuer à la promotion du développement humain durable et à la prévention de risques de conflits. Il s’agit également de créer les meilleures conditions de développement et d’enracinement de la démocratie locale. 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l’État central et les provinces et le financement de la décentralisation.</w:t>
            </w:r>
          </w:p>
        </w:tc>
      </w:tr>
      <w:tr w:rsidR="00655874" w:rsidRPr="00FA0609" w:rsidTr="001A6125">
        <w:tc>
          <w:tcPr>
            <w:tcW w:w="1620" w:type="dxa"/>
          </w:tcPr>
          <w:p w:rsidR="00655874" w:rsidRPr="00406160" w:rsidRDefault="00655874" w:rsidP="00406160">
            <w:pPr>
              <w:rPr>
                <w:rFonts w:ascii="Times New Roman" w:hAnsi="Times New Roman"/>
                <w:i/>
                <w:lang w:eastAsia="fr-FR"/>
              </w:rPr>
            </w:pPr>
            <w:r w:rsidRPr="00406160">
              <w:rPr>
                <w:rFonts w:ascii="Times New Roman" w:hAnsi="Times New Roman"/>
                <w:i/>
                <w:lang w:eastAsia="fr-FR"/>
              </w:rPr>
              <w:t xml:space="preserve">Politique foncière </w:t>
            </w:r>
          </w:p>
        </w:tc>
        <w:tc>
          <w:tcPr>
            <w:tcW w:w="1641" w:type="dxa"/>
          </w:tcPr>
          <w:p w:rsidR="00655874" w:rsidRPr="00406160" w:rsidRDefault="00655874" w:rsidP="00406160">
            <w:pPr>
              <w:rPr>
                <w:rFonts w:ascii="Times New Roman" w:hAnsi="Times New Roman"/>
                <w:lang w:val="fr-CD" w:eastAsia="fr-FR"/>
              </w:rPr>
            </w:pPr>
            <w:r w:rsidRPr="00406160">
              <w:rPr>
                <w:rFonts w:ascii="Times New Roman" w:hAnsi="Times New Roman"/>
                <w:lang w:eastAsia="fr-FR"/>
              </w:rPr>
              <w:t>Programme de réforme foncière</w:t>
            </w:r>
          </w:p>
        </w:tc>
        <w:tc>
          <w:tcPr>
            <w:tcW w:w="5919" w:type="dxa"/>
          </w:tcPr>
          <w:p w:rsidR="00655874" w:rsidRPr="00406160" w:rsidRDefault="00655874" w:rsidP="00406160">
            <w:pPr>
              <w:rPr>
                <w:rFonts w:ascii="Times New Roman" w:hAnsi="Times New Roman"/>
                <w:lang w:eastAsia="fr-FR"/>
              </w:rPr>
            </w:pPr>
            <w:r w:rsidRPr="00406160">
              <w:rPr>
                <w:rFonts w:ascii="Times New Roman" w:hAnsi="Times New Roman"/>
              </w:rPr>
              <w:t>Réformer le secteur foncier en vue de limiter, voire éradiquer les conflits fonciers et les violences d’origine foncière ; - Mieux protéger les droits fonciers des personnes physiques et morales publiques et privées avec une attention particulière aux personnes vulnérables (communautés locales, populations autochtones, femmes et enfants). - Stimuler l’investissement productif dans le respect de la durabilité environnementale et sociale. - Améliorer les recettes financières d’origine foncière.</w:t>
            </w:r>
          </w:p>
        </w:tc>
      </w:tr>
      <w:tr w:rsidR="00655874" w:rsidRPr="00FA0609" w:rsidTr="001A6125">
        <w:tc>
          <w:tcPr>
            <w:tcW w:w="1620" w:type="dxa"/>
          </w:tcPr>
          <w:p w:rsidR="00655874" w:rsidRPr="00406160" w:rsidRDefault="00655874" w:rsidP="00406160">
            <w:pPr>
              <w:rPr>
                <w:rFonts w:ascii="Times New Roman" w:hAnsi="Times New Roman"/>
                <w:i/>
                <w:lang w:val="en-US" w:eastAsia="fr-FR"/>
              </w:rPr>
            </w:pPr>
            <w:r w:rsidRPr="00406160">
              <w:rPr>
                <w:rFonts w:ascii="Times New Roman" w:hAnsi="Times New Roman"/>
                <w:i/>
                <w:lang w:eastAsia="fr-FR"/>
              </w:rPr>
              <w:t xml:space="preserve">Politique </w:t>
            </w:r>
            <w:r w:rsidRPr="00406160">
              <w:rPr>
                <w:rFonts w:ascii="Times New Roman" w:hAnsi="Times New Roman"/>
                <w:i/>
                <w:lang w:val="en-US" w:eastAsia="fr-FR"/>
              </w:rPr>
              <w:t xml:space="preserve">sociale </w:t>
            </w:r>
          </w:p>
        </w:tc>
        <w:tc>
          <w:tcPr>
            <w:tcW w:w="1641" w:type="dxa"/>
          </w:tcPr>
          <w:p w:rsidR="00655874" w:rsidRPr="00406160" w:rsidRDefault="00655874" w:rsidP="00406160">
            <w:pPr>
              <w:rPr>
                <w:rFonts w:ascii="Times New Roman" w:hAnsi="Times New Roman"/>
                <w:lang w:val="fr-CD" w:eastAsia="fr-FR"/>
              </w:rPr>
            </w:pPr>
            <w:r w:rsidRPr="00406160">
              <w:rPr>
                <w:rFonts w:ascii="Times New Roman" w:hAnsi="Times New Roman"/>
                <w:lang w:val="fr-CD" w:eastAsia="fr-FR"/>
              </w:rPr>
              <w:t>Document stratégique sur la politique nationale de la protection sociale, 2015</w:t>
            </w:r>
          </w:p>
        </w:tc>
        <w:tc>
          <w:tcPr>
            <w:tcW w:w="5919" w:type="dxa"/>
          </w:tcPr>
          <w:p w:rsidR="00655874" w:rsidRPr="00406160" w:rsidRDefault="00655874" w:rsidP="00406160">
            <w:pPr>
              <w:rPr>
                <w:rFonts w:ascii="Times New Roman" w:hAnsi="Times New Roman"/>
                <w:lang w:val="fr-CD" w:eastAsia="fr-FR"/>
              </w:rPr>
            </w:pPr>
            <w:r w:rsidRPr="00406160">
              <w:rPr>
                <w:rFonts w:ascii="Times New Roman" w:hAnsi="Times New Roman"/>
                <w:lang w:val="fr-CD" w:eastAsia="fr-FR"/>
              </w:rPr>
              <w:t>L’objectif est la mise en place effective d’une politique nationale de la protection sociale en RDC, assurant à tous les Congolais et à toutes les Congolaises une couverture sanitaire universelle ».</w:t>
            </w:r>
          </w:p>
        </w:tc>
      </w:tr>
      <w:tr w:rsidR="00655874" w:rsidRPr="00FA0609" w:rsidTr="001A6125">
        <w:tc>
          <w:tcPr>
            <w:tcW w:w="1620" w:type="dxa"/>
            <w:vMerge w:val="restart"/>
          </w:tcPr>
          <w:p w:rsidR="00655874" w:rsidRPr="00406160" w:rsidRDefault="00655874" w:rsidP="00406160">
            <w:pPr>
              <w:rPr>
                <w:rFonts w:ascii="Times New Roman" w:hAnsi="Times New Roman"/>
                <w:i/>
                <w:lang w:val="en-US" w:eastAsia="fr-FR"/>
              </w:rPr>
            </w:pPr>
            <w:r w:rsidRPr="00406160">
              <w:rPr>
                <w:rFonts w:ascii="Times New Roman" w:hAnsi="Times New Roman"/>
                <w:i/>
                <w:lang w:eastAsia="fr-FR"/>
              </w:rPr>
              <w:t>Politique</w:t>
            </w:r>
            <w:r w:rsidRPr="00406160">
              <w:rPr>
                <w:rFonts w:ascii="Times New Roman" w:hAnsi="Times New Roman"/>
                <w:i/>
                <w:lang w:val="en-US" w:eastAsia="fr-FR"/>
              </w:rPr>
              <w:t xml:space="preserve"> genre</w:t>
            </w:r>
          </w:p>
        </w:tc>
        <w:tc>
          <w:tcPr>
            <w:tcW w:w="1641" w:type="dxa"/>
          </w:tcPr>
          <w:p w:rsidR="00655874" w:rsidRPr="00406160" w:rsidRDefault="00655874" w:rsidP="00406160">
            <w:pPr>
              <w:rPr>
                <w:rFonts w:ascii="Times New Roman" w:hAnsi="Times New Roman"/>
                <w:lang w:val="fr-CD" w:eastAsia="fr-FR"/>
              </w:rPr>
            </w:pPr>
            <w:r w:rsidRPr="00406160">
              <w:rPr>
                <w:rFonts w:ascii="Times New Roman" w:hAnsi="Times New Roman"/>
                <w:lang w:val="fr-CD" w:eastAsia="fr-FR"/>
              </w:rPr>
              <w:t>Stratégie nationale de lutte contre les violences basées sur le genre (SNVBG), novembre 2009</w:t>
            </w:r>
          </w:p>
        </w:tc>
        <w:tc>
          <w:tcPr>
            <w:tcW w:w="5919" w:type="dxa"/>
          </w:tcPr>
          <w:p w:rsidR="00655874" w:rsidRPr="00406160" w:rsidRDefault="00655874" w:rsidP="00406160">
            <w:pPr>
              <w:rPr>
                <w:rFonts w:ascii="Times New Roman" w:hAnsi="Times New Roman"/>
                <w:lang w:eastAsia="fr-FR"/>
              </w:rPr>
            </w:pPr>
            <w:r w:rsidRPr="00406160">
              <w:rPr>
                <w:rFonts w:ascii="Times New Roman" w:hAnsi="Times New Roman"/>
              </w:rPr>
              <w:t xml:space="preserve">L’Objectif global de la présente Stratégie Nationale de lutte contre les violences basées sur le Genre est de contribuer à la prévention et à la réduction des violences sexuelles et liées au genre ainsi qu’à l’amélioration de la prise en charge holistique des victimes et Survivantes y compris la rééducation des auteurs de violences sexuelles et liées au genre. Il s’agit pour cela de créer et rendre opérationnel un cadre commun d’actions et une plateforme d’interventions concertées pour tous les intervenants dans le domaine de lutte contre les violences faites à la Femme, </w:t>
            </w:r>
            <w:r w:rsidRPr="00406160">
              <w:rPr>
                <w:rFonts w:ascii="Times New Roman" w:hAnsi="Times New Roman"/>
              </w:rPr>
              <w:lastRenderedPageBreak/>
              <w:t>à la jeune et petite fille en RDC.</w:t>
            </w:r>
          </w:p>
        </w:tc>
      </w:tr>
      <w:tr w:rsidR="00655874" w:rsidRPr="00FA0609" w:rsidTr="001A6125">
        <w:tc>
          <w:tcPr>
            <w:tcW w:w="1620" w:type="dxa"/>
            <w:vMerge/>
          </w:tcPr>
          <w:p w:rsidR="00655874" w:rsidRPr="00406160" w:rsidRDefault="00655874" w:rsidP="00406160">
            <w:pPr>
              <w:rPr>
                <w:rFonts w:ascii="Times New Roman" w:hAnsi="Times New Roman"/>
                <w:lang w:eastAsia="fr-FR"/>
              </w:rPr>
            </w:pPr>
          </w:p>
        </w:tc>
        <w:tc>
          <w:tcPr>
            <w:tcW w:w="1641" w:type="dxa"/>
          </w:tcPr>
          <w:p w:rsidR="00655874" w:rsidRPr="00406160" w:rsidRDefault="00655874" w:rsidP="00406160">
            <w:pPr>
              <w:rPr>
                <w:rFonts w:ascii="Times New Roman" w:hAnsi="Times New Roman"/>
                <w:lang w:eastAsia="fr-FR"/>
              </w:rPr>
            </w:pPr>
            <w:r w:rsidRPr="00406160">
              <w:rPr>
                <w:rFonts w:ascii="Times New Roman" w:hAnsi="Times New Roman"/>
              </w:rPr>
              <w:t>Politique Nationale d’Intégration du Genre, de Promotion de la Famille et de la Protection de l’Enfant :</w:t>
            </w:r>
          </w:p>
        </w:tc>
        <w:tc>
          <w:tcPr>
            <w:tcW w:w="5919" w:type="dxa"/>
          </w:tcPr>
          <w:p w:rsidR="00655874" w:rsidRPr="00406160" w:rsidRDefault="00655874" w:rsidP="00406160">
            <w:pPr>
              <w:rPr>
                <w:rFonts w:ascii="Times New Roman" w:hAnsi="Times New Roman"/>
              </w:rPr>
            </w:pPr>
            <w:r w:rsidRPr="00406160">
              <w:rPr>
                <w:rFonts w:ascii="Times New Roman" w:hAnsi="Times New Roman"/>
              </w:rPr>
              <w:t>La politique vise les objectifs suivants :</w:t>
            </w:r>
          </w:p>
          <w:p w:rsidR="00655874" w:rsidRPr="00406160" w:rsidRDefault="00655874" w:rsidP="00406160">
            <w:pPr>
              <w:numPr>
                <w:ilvl w:val="0"/>
                <w:numId w:val="82"/>
              </w:numPr>
              <w:rPr>
                <w:rFonts w:ascii="Times New Roman" w:hAnsi="Times New Roman"/>
              </w:rPr>
            </w:pPr>
            <w:r w:rsidRPr="00406160">
              <w:rPr>
                <w:rFonts w:ascii="Times New Roman" w:hAnsi="Times New Roman"/>
              </w:rPr>
              <w:t>Promouvoir l’accès à l’éducation et à la formation de tous, surtout des filles/femmes</w:t>
            </w:r>
          </w:p>
          <w:p w:rsidR="00655874" w:rsidRPr="00406160" w:rsidRDefault="00655874" w:rsidP="00406160">
            <w:pPr>
              <w:numPr>
                <w:ilvl w:val="0"/>
                <w:numId w:val="82"/>
              </w:numPr>
              <w:rPr>
                <w:rFonts w:ascii="Times New Roman" w:hAnsi="Times New Roman"/>
              </w:rPr>
            </w:pPr>
            <w:r w:rsidRPr="00406160">
              <w:rPr>
                <w:rFonts w:ascii="Times New Roman" w:hAnsi="Times New Roman"/>
              </w:rPr>
              <w:t>Œuvrer au renforcement du pouvoir économique des hommes et de s la femme</w:t>
            </w:r>
          </w:p>
          <w:p w:rsidR="00655874" w:rsidRPr="00406160" w:rsidRDefault="00655874" w:rsidP="00406160">
            <w:pPr>
              <w:numPr>
                <w:ilvl w:val="0"/>
                <w:numId w:val="82"/>
              </w:numPr>
              <w:rPr>
                <w:rFonts w:ascii="Times New Roman" w:hAnsi="Times New Roman"/>
              </w:rPr>
            </w:pPr>
            <w:r w:rsidRPr="00406160">
              <w:rPr>
                <w:rFonts w:ascii="Times New Roman" w:hAnsi="Times New Roman"/>
              </w:rPr>
              <w:t>Travaille r à la réduction de la vulnérabilité de la Population Congolaise en particulier celle de la femme</w:t>
            </w:r>
          </w:p>
          <w:p w:rsidR="00655874" w:rsidRPr="00406160" w:rsidRDefault="00655874" w:rsidP="00406160">
            <w:pPr>
              <w:numPr>
                <w:ilvl w:val="0"/>
                <w:numId w:val="82"/>
              </w:numPr>
              <w:rPr>
                <w:rFonts w:ascii="Times New Roman" w:hAnsi="Times New Roman"/>
              </w:rPr>
            </w:pPr>
            <w:r w:rsidRPr="00406160">
              <w:rPr>
                <w:rFonts w:ascii="Times New Roman" w:hAnsi="Times New Roman"/>
              </w:rPr>
              <w:t>Contribuer à l’amélioration de la participation citoyenne et politique et encourager la femme dans ce secteur</w:t>
            </w:r>
          </w:p>
        </w:tc>
      </w:tr>
    </w:tbl>
    <w:p w:rsidR="00655874" w:rsidRDefault="00655874" w:rsidP="00655874">
      <w:pPr>
        <w:autoSpaceDE w:val="0"/>
        <w:autoSpaceDN w:val="0"/>
        <w:adjustRightInd w:val="0"/>
        <w:spacing w:after="0" w:line="240" w:lineRule="auto"/>
        <w:jc w:val="both"/>
        <w:rPr>
          <w:rFonts w:ascii="Times New Roman" w:eastAsia="Times New Roman" w:hAnsi="Times New Roman" w:cs="Times New Roman"/>
          <w:lang w:eastAsia="fr-FR"/>
        </w:rPr>
      </w:pPr>
    </w:p>
    <w:p w:rsidR="009D63B3" w:rsidRPr="00383209" w:rsidRDefault="009D63B3" w:rsidP="00655874">
      <w:pPr>
        <w:autoSpaceDE w:val="0"/>
        <w:autoSpaceDN w:val="0"/>
        <w:adjustRightInd w:val="0"/>
        <w:spacing w:after="0" w:line="240" w:lineRule="auto"/>
        <w:jc w:val="both"/>
        <w:rPr>
          <w:rFonts w:ascii="Times New Roman" w:eastAsia="Times New Roman" w:hAnsi="Times New Roman" w:cs="Times New Roman"/>
          <w:lang w:eastAsia="fr-FR"/>
        </w:rPr>
      </w:pPr>
    </w:p>
    <w:p w:rsidR="00655874" w:rsidRPr="00383209" w:rsidRDefault="00655874" w:rsidP="00655874">
      <w:pPr>
        <w:keepNext/>
        <w:autoSpaceDE w:val="0"/>
        <w:autoSpaceDN w:val="0"/>
        <w:adjustRightInd w:val="0"/>
        <w:spacing w:after="0" w:line="240" w:lineRule="auto"/>
        <w:ind w:left="720"/>
        <w:jc w:val="both"/>
        <w:outlineLvl w:val="1"/>
        <w:rPr>
          <w:rFonts w:ascii="Times New Roman" w:eastAsia="Times New Roman" w:hAnsi="Times New Roman" w:cs="Times New Roman"/>
          <w:b/>
          <w:bCs/>
          <w:lang w:eastAsia="fr-FR"/>
        </w:rPr>
      </w:pPr>
      <w:bookmarkStart w:id="24" w:name="_Toc504304481"/>
      <w:r>
        <w:rPr>
          <w:rFonts w:ascii="Times New Roman" w:eastAsia="Times New Roman" w:hAnsi="Times New Roman" w:cs="Times New Roman"/>
          <w:b/>
          <w:bCs/>
          <w:lang w:eastAsia="fr-FR"/>
        </w:rPr>
        <w:t xml:space="preserve">2.2 </w:t>
      </w:r>
      <w:r w:rsidRPr="00383209">
        <w:rPr>
          <w:rFonts w:ascii="Times New Roman" w:eastAsia="Times New Roman" w:hAnsi="Times New Roman" w:cs="Times New Roman"/>
          <w:b/>
          <w:bCs/>
          <w:lang w:eastAsia="fr-FR"/>
        </w:rPr>
        <w:t xml:space="preserve">Cadre </w:t>
      </w:r>
      <w:r>
        <w:rPr>
          <w:rFonts w:ascii="Times New Roman" w:eastAsia="Times New Roman" w:hAnsi="Times New Roman" w:cs="Times New Roman"/>
          <w:b/>
          <w:bCs/>
          <w:lang w:eastAsia="fr-FR"/>
        </w:rPr>
        <w:t>Juridique et Légal National</w:t>
      </w:r>
      <w:bookmarkEnd w:id="24"/>
    </w:p>
    <w:p w:rsidR="00655874" w:rsidRPr="00383209" w:rsidRDefault="00655874" w:rsidP="00655874">
      <w:pPr>
        <w:keepNext/>
        <w:tabs>
          <w:tab w:val="left" w:pos="851"/>
        </w:tabs>
        <w:spacing w:before="120" w:after="120" w:line="240" w:lineRule="auto"/>
        <w:ind w:left="1080"/>
        <w:outlineLvl w:val="2"/>
        <w:rPr>
          <w:rFonts w:ascii="Times New Roman" w:eastAsia="Times New Roman" w:hAnsi="Times New Roman" w:cs="Times New Roman"/>
          <w:szCs w:val="20"/>
          <w:u w:val="single"/>
          <w:lang w:val="fr-CD" w:eastAsia="fr-FR"/>
        </w:rPr>
      </w:pPr>
      <w:bookmarkStart w:id="25" w:name="_Toc504304482"/>
      <w:r>
        <w:rPr>
          <w:rFonts w:ascii="Times New Roman" w:eastAsia="Times New Roman" w:hAnsi="Times New Roman" w:cs="Times New Roman"/>
          <w:szCs w:val="20"/>
          <w:u w:val="single"/>
          <w:lang w:val="fr-CD" w:eastAsia="fr-FR"/>
        </w:rPr>
        <w:t xml:space="preserve">2.2.1. </w:t>
      </w:r>
      <w:r w:rsidRPr="00383209">
        <w:rPr>
          <w:rFonts w:ascii="Times New Roman" w:eastAsia="Times New Roman" w:hAnsi="Times New Roman" w:cs="Times New Roman"/>
          <w:szCs w:val="20"/>
          <w:u w:val="single"/>
          <w:lang w:val="fr-CD" w:eastAsia="fr-FR"/>
        </w:rPr>
        <w:t>Législation environnementale et sociale nationale</w:t>
      </w:r>
      <w:bookmarkEnd w:id="25"/>
    </w:p>
    <w:p w:rsidR="00655874" w:rsidRPr="00383209" w:rsidRDefault="00655874" w:rsidP="00655874">
      <w:pPr>
        <w:spacing w:after="0" w:line="240" w:lineRule="auto"/>
        <w:jc w:val="both"/>
        <w:rPr>
          <w:rFonts w:ascii="Times New Roman" w:eastAsia="Times New Roman" w:hAnsi="Times New Roman" w:cs="Times New Roman"/>
          <w:lang w:eastAsia="fr-FR"/>
        </w:rPr>
      </w:pPr>
      <w:r w:rsidRPr="00383209">
        <w:rPr>
          <w:rFonts w:ascii="Times New Roman" w:eastAsia="Times New Roman" w:hAnsi="Times New Roman" w:cs="Times New Roman"/>
          <w:bCs/>
          <w:lang w:eastAsia="fr-FR"/>
        </w:rPr>
        <w:t xml:space="preserve">Le cadre législatif et règlementaire congolais est marqué par une multitude de textes environnementaux, très </w:t>
      </w:r>
      <w:r w:rsidRPr="00C87009">
        <w:rPr>
          <w:rFonts w:ascii="Times New Roman" w:eastAsia="Times New Roman" w:hAnsi="Times New Roman" w:cs="Times New Roman"/>
          <w:bCs/>
          <w:lang w:eastAsia="fr-FR"/>
        </w:rPr>
        <w:t>anciens pour la plupart. L</w:t>
      </w:r>
      <w:r w:rsidRPr="00C87009">
        <w:rPr>
          <w:rFonts w:ascii="Times New Roman" w:eastAsia="Times New Roman" w:hAnsi="Times New Roman" w:cs="Times New Roman"/>
          <w:lang w:eastAsia="fr-FR"/>
        </w:rPr>
        <w:t xml:space="preserve">a Constitution de la RDC, adoptée en février 2006, stipule en son article </w:t>
      </w:r>
      <w:r w:rsidRPr="00406160">
        <w:rPr>
          <w:rFonts w:ascii="Times New Roman" w:eastAsia="Times New Roman" w:hAnsi="Times New Roman" w:cs="Times New Roman"/>
          <w:bCs/>
          <w:lang w:eastAsia="fr-FR"/>
        </w:rPr>
        <w:t>53 qu</w:t>
      </w:r>
      <w:r w:rsidRPr="00C87009">
        <w:rPr>
          <w:rFonts w:ascii="Times New Roman" w:eastAsia="Times New Roman" w:hAnsi="Times New Roman" w:cs="Times New Roman"/>
          <w:bCs/>
          <w:lang w:eastAsia="fr-FR"/>
        </w:rPr>
        <w:t>e « </w:t>
      </w:r>
      <w:r w:rsidRPr="00C87009">
        <w:rPr>
          <w:rFonts w:ascii="Times New Roman" w:eastAsia="Times New Roman" w:hAnsi="Times New Roman" w:cs="Times New Roman"/>
          <w:lang w:eastAsia="fr-FR"/>
        </w:rPr>
        <w:t>Toute</w:t>
      </w:r>
      <w:r w:rsidRPr="00383209">
        <w:rPr>
          <w:rFonts w:ascii="Times New Roman" w:eastAsia="Times New Roman" w:hAnsi="Times New Roman" w:cs="Times New Roman"/>
          <w:lang w:eastAsia="fr-FR"/>
        </w:rPr>
        <w:t xml:space="preserve"> personne a droit à un environnement sain et propice à son épanouissement intégral. Elle a le devoir de le défendre. L’État veille à la protection de l’environnement et à la santé des populations ».</w:t>
      </w:r>
    </w:p>
    <w:p w:rsidR="00655874" w:rsidRPr="00383209" w:rsidRDefault="00655874" w:rsidP="00655874">
      <w:pPr>
        <w:spacing w:after="0" w:line="240" w:lineRule="auto"/>
        <w:jc w:val="both"/>
        <w:rPr>
          <w:rFonts w:ascii="Times New Roman" w:eastAsia="Times New Roman" w:hAnsi="Times New Roman" w:cs="Times New Roman"/>
          <w:lang w:eastAsia="fr-FR"/>
        </w:rPr>
      </w:pPr>
    </w:p>
    <w:p w:rsidR="00655874" w:rsidRPr="00A5580D" w:rsidRDefault="00655874" w:rsidP="00655874">
      <w:pPr>
        <w:spacing w:after="0" w:line="240" w:lineRule="auto"/>
        <w:jc w:val="both"/>
        <w:rPr>
          <w:rFonts w:ascii="Times New Roman" w:eastAsia="Times New Roman" w:hAnsi="Times New Roman" w:cs="Times New Roman"/>
          <w:b/>
          <w:bCs/>
          <w:i/>
          <w:lang w:eastAsia="fr-FR"/>
        </w:rPr>
      </w:pPr>
      <w:r w:rsidRPr="00A5580D">
        <w:rPr>
          <w:rFonts w:ascii="Times New Roman" w:eastAsia="Times New Roman" w:hAnsi="Times New Roman" w:cs="Times New Roman"/>
          <w:b/>
          <w:bCs/>
          <w:i/>
          <w:lang w:eastAsia="fr-FR"/>
        </w:rPr>
        <w:t>Loi-cadre sur l’environnement</w:t>
      </w:r>
    </w:p>
    <w:p w:rsidR="00655874" w:rsidRPr="00383209" w:rsidRDefault="00655874" w:rsidP="00655874">
      <w:pPr>
        <w:spacing w:line="240" w:lineRule="auto"/>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La loi-cadre sur l’environnement dénommée « </w:t>
      </w:r>
      <w:r w:rsidRPr="00383209">
        <w:rPr>
          <w:rFonts w:ascii="Times New Roman" w:eastAsia="Times New Roman" w:hAnsi="Times New Roman" w:cs="Times New Roman"/>
          <w:b/>
          <w:i/>
          <w:lang w:eastAsia="fr-FR"/>
        </w:rPr>
        <w:t>Loi N°11/009 du 09 juillet 2011</w:t>
      </w:r>
      <w:r w:rsidRPr="00383209">
        <w:rPr>
          <w:rFonts w:ascii="Times New Roman" w:eastAsia="Times New Roman" w:hAnsi="Times New Roman" w:cs="Times New Roman"/>
          <w:lang w:eastAsia="fr-FR"/>
        </w:rPr>
        <w:t xml:space="preserve"> portant principes fondamentaux relatifs à la protection de l’environnement » vise à favoriser la gestion durable des ressources naturelles, à prévenir les risques, à lutter contre les formes de pollutions et nuisances, et à améliorer la qualité de la vie des populations dans le respect de l’équilibre écologique.</w:t>
      </w:r>
    </w:p>
    <w:p w:rsidR="00655874" w:rsidRPr="00383209" w:rsidRDefault="00655874" w:rsidP="00655874">
      <w:pPr>
        <w:spacing w:line="240" w:lineRule="auto"/>
        <w:jc w:val="both"/>
        <w:rPr>
          <w:rFonts w:ascii="Times New Roman" w:eastAsia="Times New Roman" w:hAnsi="Times New Roman" w:cs="Times New Roman"/>
          <w:bCs/>
          <w:lang w:eastAsia="fr-FR"/>
        </w:rPr>
      </w:pPr>
      <w:r w:rsidRPr="00383209">
        <w:rPr>
          <w:rFonts w:ascii="Times New Roman" w:eastAsia="Times New Roman" w:hAnsi="Times New Roman" w:cs="Times New Roman"/>
          <w:bCs/>
          <w:lang w:eastAsia="fr-FR"/>
        </w:rPr>
        <w:t>Cette loi a fait l’objet d’un décret d’application n° 14/019 du 02 aout 2014 fixant les règles de fonctionnement des mécanismes procéduraux de la protection de l’environnement, notamment s’agissant des EIES. Dans le cadre du Projet, les dispositions relatives à cette loi devront être rigoureusement respectées.</w:t>
      </w:r>
    </w:p>
    <w:p w:rsidR="00655874" w:rsidRDefault="00655874" w:rsidP="00655874">
      <w:pPr>
        <w:spacing w:after="0" w:line="240" w:lineRule="auto"/>
        <w:jc w:val="both"/>
        <w:rPr>
          <w:rFonts w:ascii="Times New Roman" w:eastAsia="Times New Roman" w:hAnsi="Times New Roman" w:cs="Times New Roman"/>
          <w:b/>
          <w:bCs/>
          <w:i/>
          <w:lang w:eastAsia="fr-FR"/>
        </w:rPr>
      </w:pPr>
    </w:p>
    <w:p w:rsidR="00655874" w:rsidRPr="00383209" w:rsidRDefault="00655874" w:rsidP="00655874">
      <w:pPr>
        <w:spacing w:after="0"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
          <w:bCs/>
          <w:i/>
          <w:lang w:eastAsia="fr-FR"/>
        </w:rPr>
        <w:t>Procédures de réalisation des études d’impact sur l’environnement en RDC</w:t>
      </w:r>
    </w:p>
    <w:p w:rsidR="00655874" w:rsidRPr="00383209" w:rsidRDefault="00655874" w:rsidP="00655874">
      <w:pPr>
        <w:spacing w:line="240" w:lineRule="auto"/>
        <w:jc w:val="both"/>
        <w:rPr>
          <w:rFonts w:ascii="Times New Roman" w:eastAsia="Times New Roman" w:hAnsi="Times New Roman" w:cs="Times New Roman"/>
          <w:u w:val="single"/>
          <w:lang w:eastAsia="fr-FR"/>
        </w:rPr>
      </w:pPr>
      <w:r w:rsidRPr="00383209">
        <w:rPr>
          <w:rFonts w:ascii="Times New Roman" w:eastAsia="Times New Roman" w:hAnsi="Times New Roman" w:cs="Times New Roman"/>
          <w:bCs/>
          <w:lang w:eastAsia="fr-FR"/>
        </w:rPr>
        <w:t>Le décret n° 14/019 du 02 août 2014 fixant les règles de fonctionnement des mécanismes procéduraux de la protection de l’environnement constitue le nouveau texte qui encadre toute la procédure de réalisation d’une Étude d’Impact Environnemental et Social (ÉIES) de manière à s’assurer qu’un projet respecte les normes existantes en matière d’environnement</w:t>
      </w:r>
      <w:r w:rsidRPr="00A5580D">
        <w:rPr>
          <w:rFonts w:ascii="Times New Roman" w:eastAsia="Times New Roman" w:hAnsi="Times New Roman" w:cs="Times New Roman"/>
          <w:bCs/>
          <w:lang w:eastAsia="fr-FR"/>
        </w:rPr>
        <w:t>.  Le texte ne mentionne aucune catégorisation des EIES. Il précise que l’EIES de</w:t>
      </w:r>
      <w:r w:rsidRPr="00383209">
        <w:rPr>
          <w:rFonts w:ascii="Times New Roman" w:eastAsia="Times New Roman" w:hAnsi="Times New Roman" w:cs="Times New Roman"/>
          <w:bCs/>
          <w:lang w:eastAsia="fr-FR"/>
        </w:rPr>
        <w:t xml:space="preserve">vra être effectuée par le promoteur et sous sa seule responsabilité. Les termes de référence seront établis par l’administration de tutelle du secteur d’activité concerné en liaison avec le promoteur du projet, sur la base de directives générales et sectorielles qui seront alors élaborées par l’Agence Congolaise de l’Environnement (ACE). </w:t>
      </w:r>
      <w:r w:rsidRPr="00383209">
        <w:rPr>
          <w:rFonts w:ascii="Times New Roman" w:eastAsia="Times New Roman" w:hAnsi="Times New Roman" w:cs="Times New Roman"/>
          <w:bCs/>
          <w:u w:val="single"/>
          <w:lang w:eastAsia="fr-FR"/>
        </w:rPr>
        <w:t xml:space="preserve">La présente EIES est un élément de conformité à ce décret. Le projet devra suivre toute la procédure telle que décrite ci-dessous. </w:t>
      </w:r>
      <w:r w:rsidRPr="00383209">
        <w:rPr>
          <w:rFonts w:ascii="Times New Roman" w:eastAsia="Times New Roman" w:hAnsi="Times New Roman" w:cs="Times New Roman"/>
          <w:u w:val="single"/>
          <w:lang w:eastAsia="fr-FR"/>
        </w:rPr>
        <w:t>Par ailleurs, l’article 19 du décret dispose sur le contenu de l'étude d'impact environnemental et social décrit l'incidence prévisible du projet sur l'environnement.</w:t>
      </w:r>
    </w:p>
    <w:p w:rsidR="00655874" w:rsidRPr="00383209" w:rsidRDefault="00655874" w:rsidP="00655874">
      <w:pPr>
        <w:autoSpaceDE w:val="0"/>
        <w:autoSpaceDN w:val="0"/>
        <w:adjustRightInd w:val="0"/>
        <w:rPr>
          <w:rFonts w:ascii="Times New Roman" w:hAnsi="Times New Roman" w:cs="Times New Roman"/>
          <w:u w:val="single"/>
        </w:rPr>
      </w:pPr>
      <w:r w:rsidRPr="00383209">
        <w:rPr>
          <w:rFonts w:ascii="Times New Roman" w:hAnsi="Times New Roman" w:cs="Times New Roman"/>
          <w:u w:val="single"/>
        </w:rPr>
        <w:t xml:space="preserve">La procédure d’EIES est la suivante : </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 xml:space="preserve">L'Agence élabore, en collaboration avec tous les services concernés, et met à la disposition du </w:t>
      </w:r>
      <w:r w:rsidRPr="00383209">
        <w:rPr>
          <w:rFonts w:ascii="Times New Roman" w:hAnsi="Times New Roman" w:cs="Times New Roman"/>
        </w:rPr>
        <w:lastRenderedPageBreak/>
        <w:t>public le Manuel d'Opérations et des Procédures de réalisation des études d'impact environnemental et social.</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L'étude d'impact environnemental et social est à la charge du promoteur.</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Le promoteur recrute un bureau d'études national agréé par le Ministère de l'Environnement ou International pour la réaliser. Toutefois, à compétence égale, la priorité est accordée aux nationaux.</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Tout bureau d'études International recruté s'associe à un bureau d'études national.</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Un arrêté du ministre ayant l'environnement dans ses attributions fixe les conditions d'agrément des bureaux d'études</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Le promoteur adresse une demande de réalisation de l'étude d'impact environnemental et social à l'Agence se conformant aux directives contenu</w:t>
      </w:r>
      <w:r>
        <w:rPr>
          <w:rFonts w:ascii="Times New Roman" w:hAnsi="Times New Roman" w:cs="Times New Roman"/>
        </w:rPr>
        <w:t>e</w:t>
      </w:r>
      <w:r w:rsidRPr="00383209">
        <w:rPr>
          <w:rFonts w:ascii="Times New Roman" w:hAnsi="Times New Roman" w:cs="Times New Roman"/>
        </w:rPr>
        <w:t>s dans le manuel d'opérations et des procédures prévus à l'article 20 ci-dessus.</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L'autorisation de la réalisation de tout projet assujetti à une étude d'impact environnemental et social est sanctionnée par la délivrance d'un Certificat Environnemental par l'Agence.</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Après examen de la demande, l'Agence détermine si le projet est assujetti ou non à l'étude d'impact environnemental et social et en informe le promoteur.</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L'Agence constitue, après le dépôt de l'étude, un Panel d'expe1is composé selon la spécificité du projet pour son évaluation. Ce Panel comprend : 4 représentants de l'établissement public compétent ; 1 représentant par Ministère concerné par le projet ; 1 représentant du Fonds National de Promotion de Service Social ; 3 personnes ressources identifiées du fait de leur expertise.</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L'Agence dispose d'un délai de trois mois à dater du dépôt de l'étude pour notifier au promoteur : Soit la recevabilité de l'étude, auquel cas il délivre le Certificat Environnemental ; Soit les observations à intégrer pour rendre 1 'étude recevable moyennant amendement ; Soit son rejet, auquel cas le promoteur doit reprendre son étude.</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Le promoteur dispose d'un délai de 30jours à dater de la notification des observations pour les intégrer dans son étude aux fins de réexamen. Passé ce délai, l'étude est réputée rejetée.</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Si le promoteur ne reçoit aucune suite de l'Agence dans le délai imparti à l'article 27 ci-dessus, l'étude est réputée recevable et le certificat acquis.</w:t>
      </w:r>
    </w:p>
    <w:p w:rsidR="00655874" w:rsidRPr="00383209" w:rsidRDefault="00655874" w:rsidP="00655874">
      <w:pPr>
        <w:pStyle w:val="En-tte"/>
        <w:widowControl w:val="0"/>
        <w:numPr>
          <w:ilvl w:val="0"/>
          <w:numId w:val="48"/>
        </w:numPr>
        <w:tabs>
          <w:tab w:val="clear" w:pos="4536"/>
          <w:tab w:val="clear" w:pos="9072"/>
        </w:tabs>
        <w:jc w:val="both"/>
        <w:rPr>
          <w:rFonts w:ascii="Times New Roman" w:hAnsi="Times New Roman" w:cs="Times New Roman"/>
        </w:rPr>
      </w:pPr>
      <w:r w:rsidRPr="00383209">
        <w:rPr>
          <w:rFonts w:ascii="Times New Roman" w:hAnsi="Times New Roman" w:cs="Times New Roman"/>
        </w:rPr>
        <w:t>Les frais liés à l'évaluation des études d'impact environnemental et social sont à charge du promoteur et payables au moment du dépôt du rapport de l'étude.</w:t>
      </w:r>
    </w:p>
    <w:p w:rsidR="00655874" w:rsidRDefault="00655874" w:rsidP="00655874">
      <w:pPr>
        <w:spacing w:line="240" w:lineRule="auto"/>
        <w:jc w:val="both"/>
        <w:rPr>
          <w:rFonts w:ascii="Times New Roman" w:eastAsia="Times New Roman" w:hAnsi="Times New Roman" w:cs="Times New Roman"/>
          <w:lang w:eastAsia="fr-FR"/>
        </w:rPr>
      </w:pPr>
    </w:p>
    <w:p w:rsidR="00655874" w:rsidRPr="00383209" w:rsidRDefault="00655874" w:rsidP="00655874">
      <w:pPr>
        <w:spacing w:line="240" w:lineRule="auto"/>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D’autres textes se rapportent aux questions environnementales et sociales, comme présenté ci-dessous.</w:t>
      </w:r>
    </w:p>
    <w:p w:rsidR="00655874" w:rsidRPr="00383209" w:rsidRDefault="00655874" w:rsidP="00655874">
      <w:pPr>
        <w:spacing w:after="0"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
          <w:bCs/>
          <w:i/>
          <w:lang w:eastAsia="fr-FR"/>
        </w:rPr>
        <w:t xml:space="preserve">Protection de la végétation et de la faune </w:t>
      </w:r>
    </w:p>
    <w:p w:rsidR="00655874" w:rsidRDefault="00655874" w:rsidP="00655874">
      <w:pPr>
        <w:spacing w:line="240" w:lineRule="auto"/>
        <w:jc w:val="both"/>
        <w:rPr>
          <w:rFonts w:ascii="Times New Roman" w:eastAsia="Times New Roman" w:hAnsi="Times New Roman" w:cs="Times New Roman"/>
          <w:bCs/>
          <w:u w:val="single"/>
          <w:lang w:eastAsia="fr-FR"/>
        </w:rPr>
      </w:pPr>
      <w:r w:rsidRPr="00383209">
        <w:rPr>
          <w:rFonts w:ascii="Times New Roman" w:eastAsia="Times New Roman" w:hAnsi="Times New Roman" w:cs="Times New Roman"/>
          <w:bCs/>
          <w:lang w:eastAsia="fr-FR"/>
        </w:rPr>
        <w:t xml:space="preserve">La Loi 011-2002 du 29 août 2002 portant Code forestier qui traite du défrichement et des problèmes d’érosion. Le code précise : « tout déboisement doit être compensé par un reboisement équivalent en qualité et en superficie au couvert forestier initial (…) et exige l’obtention d’un permis de déboisement pour une superficie supérieure à 2 ha ». </w:t>
      </w:r>
      <w:r>
        <w:rPr>
          <w:rFonts w:ascii="Times New Roman" w:eastAsia="Times New Roman" w:hAnsi="Times New Roman" w:cs="Times New Roman"/>
          <w:bCs/>
          <w:lang w:eastAsia="fr-FR"/>
        </w:rPr>
        <w:t xml:space="preserve">Sur l’axe de la voirie, </w:t>
      </w:r>
      <w:r w:rsidRPr="00383209">
        <w:rPr>
          <w:rFonts w:ascii="Times New Roman" w:eastAsia="Times New Roman" w:hAnsi="Times New Roman" w:cs="Times New Roman"/>
          <w:bCs/>
          <w:u w:val="single"/>
          <w:lang w:eastAsia="fr-FR"/>
        </w:rPr>
        <w:t xml:space="preserve">aucun déboisement ne sera effectué. </w:t>
      </w:r>
      <w:r>
        <w:rPr>
          <w:rFonts w:ascii="Times New Roman" w:eastAsia="Times New Roman" w:hAnsi="Times New Roman" w:cs="Times New Roman"/>
          <w:bCs/>
          <w:u w:val="single"/>
          <w:lang w:eastAsia="fr-FR"/>
        </w:rPr>
        <w:t>Toutefois, il est possible qu’un déboisement soit effectué lors de l’exploitation de carrières.</w:t>
      </w:r>
    </w:p>
    <w:p w:rsidR="00655874" w:rsidRPr="00383209" w:rsidRDefault="00655874" w:rsidP="00655874">
      <w:pPr>
        <w:spacing w:after="0"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
          <w:bCs/>
          <w:i/>
          <w:lang w:eastAsia="fr-FR"/>
        </w:rPr>
        <w:t>Textes relatifs aux mines</w:t>
      </w:r>
    </w:p>
    <w:p w:rsidR="00655874" w:rsidRPr="00383209" w:rsidRDefault="00655874" w:rsidP="00655874">
      <w:pPr>
        <w:spacing w:line="240" w:lineRule="auto"/>
        <w:jc w:val="both"/>
        <w:rPr>
          <w:rFonts w:ascii="Times New Roman" w:eastAsia="Times New Roman" w:hAnsi="Times New Roman" w:cs="Times New Roman"/>
          <w:u w:val="single"/>
          <w:lang w:eastAsia="fr-FR"/>
        </w:rPr>
      </w:pPr>
      <w:r w:rsidRPr="00383209">
        <w:rPr>
          <w:rFonts w:ascii="Times New Roman" w:eastAsia="Times New Roman" w:hAnsi="Times New Roman" w:cs="Times New Roman"/>
          <w:bCs/>
          <w:u w:val="single"/>
          <w:lang w:eastAsia="fr-FR"/>
        </w:rPr>
        <w:t>la Loi n°007/2002 du 11 juillet 2002 portant Code minier et le Règlement minier de mars 2003</w:t>
      </w:r>
      <w:r w:rsidRPr="00383209">
        <w:rPr>
          <w:rFonts w:ascii="Times New Roman" w:eastAsia="Times New Roman" w:hAnsi="Times New Roman" w:cs="Times New Roman"/>
          <w:bCs/>
          <w:lang w:eastAsia="fr-FR"/>
        </w:rPr>
        <w:t> : tout en définissant les conditions d’ouverture et d’exploitation des gîtes de matériaux, le Code minier et son Règlement prennent en compte les préoccupations environnementales (par exemple : « </w:t>
      </w:r>
      <w:r w:rsidRPr="00383209">
        <w:rPr>
          <w:rFonts w:ascii="Times New Roman" w:hAnsi="Times New Roman" w:cs="Times New Roman"/>
        </w:rPr>
        <w:t xml:space="preserve">Les demandes des droits miniers ou de carrières font l’objet d’une instruction cadastrale suivie des instructions techniques et environnementale ; Les contraintes d’ordre environnemental ont conduit le législateur à imposer au requérant du Permis d’Exploitation de présenter, à l’appui de sa demande de Permis, une Étude d’Impact Environnemental (EIE) et un Plan de Gestion Environnementale de son Projet (PGEP), etc. »). </w:t>
      </w:r>
      <w:r w:rsidRPr="00383209">
        <w:rPr>
          <w:rFonts w:ascii="Times New Roman" w:eastAsia="Times New Roman" w:hAnsi="Times New Roman" w:cs="Times New Roman"/>
          <w:bCs/>
          <w:lang w:eastAsia="fr-FR"/>
        </w:rPr>
        <w:t> ; en cas d’extraction de matériaux de construction, le Projet devra respecter les dispositions du Code minier y relatives ;</w:t>
      </w:r>
    </w:p>
    <w:p w:rsidR="00655874" w:rsidRPr="00383209" w:rsidRDefault="00655874" w:rsidP="00655874">
      <w:pPr>
        <w:spacing w:after="0"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
          <w:bCs/>
          <w:i/>
          <w:lang w:eastAsia="fr-FR"/>
        </w:rPr>
        <w:t>Protection du patrimoine culturel</w:t>
      </w:r>
    </w:p>
    <w:p w:rsidR="00655874" w:rsidRPr="00383209" w:rsidRDefault="00655874" w:rsidP="00655874">
      <w:pPr>
        <w:spacing w:line="240" w:lineRule="auto"/>
        <w:jc w:val="both"/>
        <w:rPr>
          <w:rFonts w:ascii="Times New Roman" w:eastAsia="Times New Roman" w:hAnsi="Times New Roman" w:cs="Times New Roman"/>
          <w:bCs/>
          <w:u w:val="single"/>
          <w:lang w:eastAsia="fr-FR"/>
        </w:rPr>
      </w:pPr>
      <w:r w:rsidRPr="00383209">
        <w:rPr>
          <w:rFonts w:ascii="Times New Roman" w:eastAsia="Times New Roman" w:hAnsi="Times New Roman" w:cs="Times New Roman"/>
          <w:bCs/>
          <w:lang w:eastAsia="fr-FR"/>
        </w:rPr>
        <w:lastRenderedPageBreak/>
        <w:t>L’ordonnance-loi n°71-016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découverts.Lors des travaux, il est possible de découvrir de façon fortuite des vestiges culturels. Dans ces cas, le projet devra se conformer aux exigences de l’ordonnance-loi n°71-016.</w:t>
      </w:r>
    </w:p>
    <w:p w:rsidR="00655874" w:rsidRPr="00383209" w:rsidRDefault="00655874" w:rsidP="00655874">
      <w:pPr>
        <w:spacing w:after="0"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
          <w:bCs/>
          <w:i/>
          <w:lang w:eastAsia="fr-FR"/>
        </w:rPr>
        <w:t>Protection des travailleurs</w:t>
      </w:r>
    </w:p>
    <w:p w:rsidR="00655874" w:rsidRPr="00383209" w:rsidRDefault="00655874" w:rsidP="00655874">
      <w:pPr>
        <w:spacing w:line="240" w:lineRule="auto"/>
        <w:jc w:val="both"/>
        <w:rPr>
          <w:rFonts w:ascii="Times New Roman" w:eastAsia="Times New Roman" w:hAnsi="Times New Roman" w:cs="Times New Roman"/>
          <w:bCs/>
          <w:lang w:eastAsia="fr-FR"/>
        </w:rPr>
      </w:pPr>
      <w:r w:rsidRPr="00383209">
        <w:rPr>
          <w:rFonts w:ascii="Times New Roman" w:eastAsia="Times New Roman" w:hAnsi="Times New Roman" w:cs="Times New Roman"/>
          <w:bCs/>
          <w:lang w:eastAsia="fr-FR"/>
        </w:rPr>
        <w:t>La Loi No. 15/2002 du 16 octobre 2002 porte sur le Code du Travail. Celui-ci vise, entre autres, à protéger la santé et la sécurité des travailleurs, à assurer un service médical, à garantir un salaire minimum et à réglementer les conditions de travail. On notera aussi (i) l’Ordonnance n° 74/098 du 06 juin 1974 relative à la protection de la main 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w:t>
      </w:r>
    </w:p>
    <w:p w:rsidR="00655874" w:rsidRPr="00383209" w:rsidRDefault="00655874" w:rsidP="00655874">
      <w:pPr>
        <w:spacing w:after="0"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
          <w:bCs/>
          <w:i/>
          <w:lang w:eastAsia="fr-FR"/>
        </w:rPr>
        <w:t xml:space="preserve">Législation sur le foncier, la compensation et la réinstallation </w:t>
      </w:r>
    </w:p>
    <w:p w:rsidR="00655874" w:rsidRPr="00383209" w:rsidRDefault="00655874" w:rsidP="00655874">
      <w:pPr>
        <w:spacing w:line="240" w:lineRule="auto"/>
        <w:jc w:val="both"/>
        <w:rPr>
          <w:rFonts w:ascii="Times New Roman" w:eastAsia="Times New Roman" w:hAnsi="Times New Roman" w:cs="Times New Roman"/>
          <w:b/>
          <w:bCs/>
          <w:i/>
          <w:lang w:eastAsia="fr-FR"/>
        </w:rPr>
      </w:pPr>
      <w:r w:rsidRPr="00383209">
        <w:rPr>
          <w:rFonts w:ascii="Times New Roman" w:eastAsia="Times New Roman" w:hAnsi="Times New Roman" w:cs="Times New Roman"/>
          <w:bCs/>
          <w:lang w:eastAsia="fr-FR"/>
        </w:rPr>
        <w:t>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la loi n°</w:t>
      </w:r>
      <w:r w:rsidRPr="00383209">
        <w:rPr>
          <w:rFonts w:ascii="Times New Roman" w:eastAsia="Times New Roman" w:hAnsi="Times New Roman" w:cs="Times New Roman"/>
          <w:lang w:eastAsia="fr-FR"/>
        </w:rPr>
        <w:t xml:space="preserve">11-2004 du 26 mars 2004 </w:t>
      </w:r>
      <w:r w:rsidRPr="00383209">
        <w:rPr>
          <w:rFonts w:ascii="Times New Roman" w:eastAsia="Times New Roman" w:hAnsi="Times New Roman" w:cs="Times New Roman"/>
          <w:bCs/>
          <w:lang w:eastAsia="fr-FR"/>
        </w:rPr>
        <w:t xml:space="preserve">décrit les procédures d'expropriation </w:t>
      </w:r>
      <w:r w:rsidRPr="00383209">
        <w:rPr>
          <w:rFonts w:ascii="Times New Roman" w:eastAsia="Times New Roman" w:hAnsi="Times New Roman" w:cs="Times New Roman"/>
          <w:lang w:eastAsia="fr-FR"/>
        </w:rPr>
        <w:t>pour cause d’utilité publique </w:t>
      </w:r>
      <w:r w:rsidRPr="00383209">
        <w:rPr>
          <w:rFonts w:ascii="Times New Roman" w:eastAsia="Times New Roman" w:hAnsi="Times New Roman" w:cs="Times New Roman"/>
          <w:bCs/>
          <w:lang w:eastAsia="fr-FR"/>
        </w:rPr>
        <w:t xml:space="preserve">qui devraient être en rigueur. </w:t>
      </w:r>
      <w:r w:rsidRPr="00383209">
        <w:rPr>
          <w:rFonts w:ascii="Times New Roman" w:eastAsia="Times New Roman" w:hAnsi="Times New Roman" w:cs="Times New Roman"/>
          <w:bCs/>
          <w:u w:val="single"/>
          <w:lang w:eastAsia="fr-FR"/>
        </w:rPr>
        <w:t>L’axe à réhabiliter fait l’objet d’occupations diverses qu’il s’agira de compenser selon les procédures d'expropriation nationales (en cas de conformité avec celles de la Banque mondiale), ou selon les exigences de la politique de sauvegarde PO 4.12 de la Banque mondiale (en cas de déficit/silence). Dans le cadre du projet, un PAR a été préparé.</w:t>
      </w:r>
    </w:p>
    <w:p w:rsidR="00655874" w:rsidRPr="00383209" w:rsidRDefault="00655874" w:rsidP="00655874">
      <w:pPr>
        <w:keepNext/>
        <w:tabs>
          <w:tab w:val="left" w:pos="851"/>
        </w:tabs>
        <w:spacing w:before="120" w:after="120" w:line="240" w:lineRule="auto"/>
        <w:ind w:left="1080"/>
        <w:outlineLvl w:val="2"/>
        <w:rPr>
          <w:rFonts w:ascii="Times New Roman" w:eastAsia="Times New Roman" w:hAnsi="Times New Roman" w:cs="Times New Roman"/>
          <w:szCs w:val="20"/>
          <w:u w:val="single"/>
          <w:lang w:val="fr-CD" w:eastAsia="fr-FR"/>
        </w:rPr>
      </w:pPr>
      <w:bookmarkStart w:id="26" w:name="_Toc504304483"/>
      <w:r>
        <w:rPr>
          <w:rFonts w:ascii="Times New Roman" w:eastAsia="Times New Roman" w:hAnsi="Times New Roman" w:cs="Times New Roman"/>
          <w:szCs w:val="20"/>
          <w:u w:val="single"/>
          <w:lang w:val="fr-CD" w:eastAsia="fr-FR"/>
        </w:rPr>
        <w:t xml:space="preserve">2.2.2. </w:t>
      </w:r>
      <w:r w:rsidRPr="00383209">
        <w:rPr>
          <w:rFonts w:ascii="Times New Roman" w:eastAsia="Times New Roman" w:hAnsi="Times New Roman" w:cs="Times New Roman"/>
          <w:szCs w:val="20"/>
          <w:u w:val="single"/>
          <w:lang w:val="fr-CD" w:eastAsia="fr-FR"/>
        </w:rPr>
        <w:t>Les politiques de sauvegarde de la Banque mondiale applicables au projet</w:t>
      </w:r>
      <w:bookmarkEnd w:id="26"/>
    </w:p>
    <w:p w:rsidR="00655874" w:rsidRPr="00383209" w:rsidRDefault="00655874" w:rsidP="00655874">
      <w:pPr>
        <w:spacing w:after="0" w:line="240" w:lineRule="auto"/>
        <w:jc w:val="both"/>
        <w:rPr>
          <w:rFonts w:ascii="Times New Roman" w:eastAsia="Times New Roman" w:hAnsi="Times New Roman" w:cs="Times New Roman"/>
          <w:bCs/>
          <w:lang w:eastAsia="fr-FR"/>
        </w:rPr>
      </w:pPr>
      <w:r w:rsidRPr="00383209">
        <w:rPr>
          <w:rFonts w:ascii="Times New Roman" w:eastAsia="Times New Roman" w:hAnsi="Times New Roman" w:cs="Times New Roman"/>
          <w:bCs/>
          <w:lang w:eastAsia="fr-FR"/>
        </w:rPr>
        <w:t>Les projets financés entièrement ou partiellement sur les ressources de la Banque mondiale sont assujettis à ses Politiques de Sauvegarde. Pour le projet de c</w:t>
      </w:r>
      <w:r>
        <w:rPr>
          <w:rFonts w:ascii="Times New Roman" w:eastAsia="Times New Roman" w:hAnsi="Times New Roman" w:cs="Times New Roman"/>
          <w:bCs/>
          <w:lang w:eastAsia="fr-FR"/>
        </w:rPr>
        <w:t>onstruction de réhabilitation duBoulevard du 30 juin</w:t>
      </w:r>
      <w:r w:rsidRPr="00383209">
        <w:rPr>
          <w:rFonts w:ascii="Times New Roman" w:eastAsia="Times New Roman" w:hAnsi="Times New Roman" w:cs="Times New Roman"/>
          <w:bCs/>
          <w:lang w:eastAsia="fr-FR"/>
        </w:rPr>
        <w:t xml:space="preserve"> et des aménagements connexes, les Politiques de Sauvegarde Environnementales et Sociales déclenchées sont les suivantes :</w:t>
      </w:r>
    </w:p>
    <w:p w:rsidR="00655874" w:rsidRPr="00383209" w:rsidRDefault="00655874" w:rsidP="00655874">
      <w:pPr>
        <w:numPr>
          <w:ilvl w:val="0"/>
          <w:numId w:val="16"/>
        </w:numPr>
        <w:spacing w:after="0" w:line="240" w:lineRule="auto"/>
        <w:contextualSpacing/>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PO/BP. 4.01</w:t>
      </w:r>
      <w:r w:rsidRPr="00383209">
        <w:rPr>
          <w:rFonts w:ascii="Times New Roman" w:eastAsia="Times New Roman" w:hAnsi="Times New Roman" w:cs="Times New Roman"/>
          <w:lang w:eastAsia="fr-FR"/>
        </w:rPr>
        <w:tab/>
        <w:t>: Évaluation environnementale ;</w:t>
      </w:r>
    </w:p>
    <w:p w:rsidR="00655874" w:rsidRPr="00383209" w:rsidRDefault="00655874" w:rsidP="00655874">
      <w:pPr>
        <w:numPr>
          <w:ilvl w:val="0"/>
          <w:numId w:val="16"/>
        </w:numPr>
        <w:spacing w:after="0" w:line="240" w:lineRule="auto"/>
        <w:contextualSpacing/>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PO /BP. 4.11</w:t>
      </w:r>
      <w:r w:rsidRPr="00383209">
        <w:rPr>
          <w:rFonts w:ascii="Times New Roman" w:eastAsia="Times New Roman" w:hAnsi="Times New Roman" w:cs="Times New Roman"/>
          <w:lang w:eastAsia="fr-FR"/>
        </w:rPr>
        <w:tab/>
        <w:t>: Ressources Culturelles Physiques;</w:t>
      </w:r>
    </w:p>
    <w:p w:rsidR="00655874" w:rsidRPr="00383209" w:rsidRDefault="00655874" w:rsidP="00655874">
      <w:pPr>
        <w:numPr>
          <w:ilvl w:val="0"/>
          <w:numId w:val="16"/>
        </w:numPr>
        <w:spacing w:after="0" w:line="240" w:lineRule="auto"/>
        <w:contextualSpacing/>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PO /PB. 4.12</w:t>
      </w:r>
      <w:r w:rsidRPr="00383209">
        <w:rPr>
          <w:rFonts w:ascii="Times New Roman" w:eastAsia="Times New Roman" w:hAnsi="Times New Roman" w:cs="Times New Roman"/>
          <w:lang w:eastAsia="fr-FR"/>
        </w:rPr>
        <w:tab/>
        <w:t>: Réinstallation involontaire;</w:t>
      </w:r>
    </w:p>
    <w:p w:rsidR="00655874" w:rsidRPr="00383209" w:rsidRDefault="00655874" w:rsidP="00655874">
      <w:pPr>
        <w:numPr>
          <w:ilvl w:val="0"/>
          <w:numId w:val="16"/>
        </w:numPr>
        <w:spacing w:after="0" w:line="240" w:lineRule="auto"/>
        <w:contextualSpacing/>
        <w:jc w:val="both"/>
        <w:rPr>
          <w:rFonts w:ascii="Times New Roman" w:eastAsia="Times New Roman" w:hAnsi="Times New Roman" w:cs="Times New Roman"/>
          <w:lang w:eastAsia="fr-FR"/>
        </w:rPr>
      </w:pPr>
      <w:r w:rsidRPr="00383209">
        <w:rPr>
          <w:rFonts w:ascii="Times New Roman" w:eastAsia="Times New Roman" w:hAnsi="Times New Roman" w:cs="Times New Roman"/>
          <w:lang w:eastAsia="fr-FR"/>
        </w:rPr>
        <w:t>PO /PB.17.50</w:t>
      </w:r>
      <w:r w:rsidRPr="00383209">
        <w:rPr>
          <w:rFonts w:ascii="Times New Roman" w:eastAsia="Times New Roman" w:hAnsi="Times New Roman" w:cs="Times New Roman"/>
          <w:lang w:eastAsia="fr-FR"/>
        </w:rPr>
        <w:tab/>
        <w:t xml:space="preserve">: Diffusion et information. </w:t>
      </w:r>
    </w:p>
    <w:p w:rsidR="00655874" w:rsidRDefault="00655874" w:rsidP="00655874">
      <w:pPr>
        <w:pStyle w:val="Default"/>
        <w:overflowPunct w:val="0"/>
        <w:jc w:val="both"/>
        <w:textAlignment w:val="baseline"/>
        <w:rPr>
          <w:rFonts w:ascii="Times New Roman" w:hAnsi="Times New Roman" w:cs="Times New Roman"/>
          <w:color w:val="auto"/>
          <w:sz w:val="22"/>
          <w:szCs w:val="22"/>
        </w:rPr>
      </w:pPr>
      <w:r w:rsidRPr="00383209">
        <w:rPr>
          <w:rFonts w:ascii="Times New Roman" w:hAnsi="Times New Roman" w:cs="Times New Roman"/>
          <w:color w:val="auto"/>
          <w:sz w:val="22"/>
          <w:szCs w:val="22"/>
        </w:rPr>
        <w:t xml:space="preserve">Ce projet est classé dans la « catégorie B » des projets financés par la Banque Mondiale, projets dont les impacts sont modérés et nécessitent une Étude d’impact environnemental et social. </w:t>
      </w:r>
    </w:p>
    <w:p w:rsidR="00655874" w:rsidRDefault="00655874" w:rsidP="00655874">
      <w:pPr>
        <w:pStyle w:val="Default"/>
        <w:overflowPunct w:val="0"/>
        <w:jc w:val="both"/>
        <w:textAlignment w:val="baseline"/>
        <w:rPr>
          <w:rFonts w:ascii="Times New Roman" w:hAnsi="Times New Roman" w:cs="Times New Roman"/>
          <w:color w:val="auto"/>
          <w:sz w:val="22"/>
          <w:szCs w:val="22"/>
        </w:rPr>
      </w:pPr>
    </w:p>
    <w:p w:rsidR="00655874" w:rsidRPr="00383209" w:rsidRDefault="00655874" w:rsidP="00655874">
      <w:pPr>
        <w:pStyle w:val="Default"/>
        <w:overflowPunct w:val="0"/>
        <w:jc w:val="both"/>
        <w:textAlignment w:val="baseline"/>
        <w:rPr>
          <w:rFonts w:ascii="Times New Roman" w:hAnsi="Times New Roman" w:cs="Times New Roman"/>
        </w:rPr>
      </w:pPr>
      <w:r>
        <w:rPr>
          <w:rFonts w:ascii="Times New Roman" w:hAnsi="Times New Roman" w:cs="Times New Roman"/>
          <w:color w:val="auto"/>
          <w:sz w:val="22"/>
          <w:szCs w:val="22"/>
        </w:rPr>
        <w:t>2.2.3 C</w:t>
      </w:r>
      <w:r w:rsidRPr="004D78FC">
        <w:rPr>
          <w:rFonts w:ascii="Times New Roman" w:hAnsi="Times New Roman" w:cs="Times New Roman"/>
          <w:b/>
          <w:color w:val="auto"/>
          <w:sz w:val="22"/>
          <w:szCs w:val="22"/>
        </w:rPr>
        <w:t>onventions et accords internationaux</w:t>
      </w:r>
    </w:p>
    <w:p w:rsidR="00655874" w:rsidRDefault="00655874" w:rsidP="00655874">
      <w:pPr>
        <w:spacing w:after="0" w:line="240" w:lineRule="auto"/>
        <w:jc w:val="both"/>
        <w:rPr>
          <w:rFonts w:ascii="Times New Roman" w:eastAsia="Times New Roman" w:hAnsi="Times New Roman" w:cs="Times New Roman"/>
          <w:bCs/>
          <w:lang w:eastAsia="fr-FR"/>
        </w:rPr>
      </w:pP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 xml:space="preserve">Outre les textes législatifs et réglementaires, la R.D.Congo a signé ou ratifié des accords   et traités internationaux ayant un rapport avec le secteur des Bâtiments et Travaux Publics. Il s'agit, entre autres, de: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 xml:space="preserve">•la Convention des Nations Unies sur la Diversité Biologique;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 xml:space="preserve">•la Convention Africaine sur l'Aménagement de la Faune et son Habitat;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 xml:space="preserve">•la Convention de Bonn sur la conservation des espèces migratrices appartenant à la faune sauvage;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•la Conventionde RAMSAR sur les zones humides et les espèces d'oiseaux qui y</w:t>
      </w:r>
      <w:r w:rsidR="009D63B3">
        <w:rPr>
          <w:rFonts w:ascii="Times New Roman" w:eastAsia="Times New Roman" w:hAnsi="Times New Roman" w:cs="Times New Roman"/>
          <w:bCs/>
          <w:lang w:eastAsia="fr-FR"/>
        </w:rPr>
        <w:t xml:space="preserve"> v</w:t>
      </w:r>
      <w:r w:rsidRPr="004D78FC">
        <w:rPr>
          <w:rFonts w:ascii="Times New Roman" w:eastAsia="Times New Roman" w:hAnsi="Times New Roman" w:cs="Times New Roman"/>
          <w:bCs/>
          <w:lang w:eastAsia="fr-FR"/>
        </w:rPr>
        <w:t xml:space="preserve">ivent;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 xml:space="preserve">•la Convention Internationale sur le Commerce des Espèces Animales et Végétales menacées d'extinction (CITES);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 xml:space="preserve">•la Convention sur le Patrimoine Culturel Mondial et National; </w:t>
      </w:r>
    </w:p>
    <w:p w:rsidR="00655874" w:rsidRPr="004D78FC"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 xml:space="preserve">•la Convention de Bâle sur le contrôle des mouvements transfrontaliers de déchets dangereux et de leur élimination; </w:t>
      </w:r>
    </w:p>
    <w:p w:rsidR="00655874" w:rsidRDefault="00655874" w:rsidP="00655874">
      <w:pPr>
        <w:spacing w:after="0" w:line="240" w:lineRule="auto"/>
        <w:jc w:val="both"/>
        <w:rPr>
          <w:rFonts w:ascii="Times New Roman" w:eastAsia="Times New Roman" w:hAnsi="Times New Roman" w:cs="Times New Roman"/>
          <w:bCs/>
          <w:lang w:eastAsia="fr-FR"/>
        </w:rPr>
      </w:pPr>
      <w:r w:rsidRPr="004D78FC">
        <w:rPr>
          <w:rFonts w:ascii="Times New Roman" w:eastAsia="Times New Roman" w:hAnsi="Times New Roman" w:cs="Times New Roman"/>
          <w:bCs/>
          <w:lang w:eastAsia="fr-FR"/>
        </w:rPr>
        <w:t>•la Convention sur la protection de la couche d'Ozone et le Protocole de Montréal.</w:t>
      </w:r>
    </w:p>
    <w:p w:rsidR="00655874" w:rsidRDefault="00655874" w:rsidP="00655874">
      <w:pPr>
        <w:spacing w:after="0" w:line="240" w:lineRule="auto"/>
        <w:jc w:val="both"/>
        <w:rPr>
          <w:rFonts w:ascii="Times New Roman" w:eastAsia="Times New Roman" w:hAnsi="Times New Roman" w:cs="Times New Roman"/>
          <w:bCs/>
          <w:lang w:eastAsia="fr-FR"/>
        </w:rPr>
      </w:pPr>
    </w:p>
    <w:p w:rsidR="00655874" w:rsidRPr="00383209" w:rsidRDefault="00655874" w:rsidP="00655874">
      <w:pPr>
        <w:spacing w:after="0" w:line="240" w:lineRule="auto"/>
        <w:jc w:val="both"/>
        <w:rPr>
          <w:rFonts w:ascii="Times New Roman" w:eastAsia="Times New Roman" w:hAnsi="Times New Roman" w:cs="Times New Roman"/>
          <w:bCs/>
          <w:lang w:eastAsia="fr-FR"/>
        </w:rPr>
      </w:pPr>
    </w:p>
    <w:p w:rsidR="00655874" w:rsidRPr="00913D14" w:rsidRDefault="00655874" w:rsidP="00655874">
      <w:pPr>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bookmarkStart w:id="27" w:name="_Toc504304484"/>
      <w:r>
        <w:rPr>
          <w:rFonts w:ascii="Times New Roman" w:eastAsia="Times New Roman" w:hAnsi="Times New Roman" w:cs="Times New Roman"/>
          <w:b/>
          <w:bCs/>
          <w:lang w:eastAsia="fr-FR"/>
        </w:rPr>
        <w:t xml:space="preserve">2.3 </w:t>
      </w:r>
      <w:r w:rsidRPr="00913D14">
        <w:rPr>
          <w:rFonts w:ascii="Times New Roman" w:eastAsia="Times New Roman" w:hAnsi="Times New Roman" w:cs="Times New Roman"/>
          <w:b/>
          <w:bCs/>
          <w:lang w:eastAsia="fr-FR"/>
        </w:rPr>
        <w:t>Cadre institutionnel de gestion environnementale et sociale du projet</w:t>
      </w:r>
      <w:bookmarkEnd w:id="27"/>
    </w:p>
    <w:p w:rsidR="00655874" w:rsidRPr="00913D14" w:rsidRDefault="00655874" w:rsidP="00655874">
      <w:pPr>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p w:rsidR="00655874" w:rsidRDefault="00655874" w:rsidP="00655874">
      <w:pPr>
        <w:pStyle w:val="Default"/>
        <w:overflowPunct w:val="0"/>
        <w:jc w:val="both"/>
        <w:textAlignment w:val="baseline"/>
        <w:rPr>
          <w:rFonts w:ascii="Times New Roman" w:hAnsi="Times New Roman" w:cs="Times New Roman"/>
          <w:color w:val="auto"/>
          <w:sz w:val="22"/>
          <w:szCs w:val="22"/>
        </w:rPr>
      </w:pPr>
      <w:r w:rsidRPr="00913D14">
        <w:rPr>
          <w:rFonts w:ascii="Times New Roman" w:hAnsi="Times New Roman" w:cs="Times New Roman"/>
          <w:color w:val="auto"/>
          <w:sz w:val="22"/>
          <w:szCs w:val="22"/>
        </w:rPr>
        <w:t xml:space="preserve">La gestion environnementale du PDU fera intervenir principalement les acteurs ci-dessous: </w:t>
      </w:r>
    </w:p>
    <w:p w:rsidR="00CD1D9C" w:rsidRDefault="00CD1D9C" w:rsidP="00655874">
      <w:pPr>
        <w:pStyle w:val="Default"/>
        <w:overflowPunct w:val="0"/>
        <w:jc w:val="both"/>
        <w:textAlignment w:val="baseline"/>
        <w:rPr>
          <w:rFonts w:ascii="Times New Roman" w:hAnsi="Times New Roman" w:cs="Times New Roman"/>
          <w:color w:val="auto"/>
          <w:sz w:val="22"/>
          <w:szCs w:val="22"/>
        </w:rPr>
      </w:pPr>
    </w:p>
    <w:p w:rsidR="00655874" w:rsidRPr="00660DD9" w:rsidRDefault="00CD1D9C">
      <w:pPr>
        <w:pStyle w:val="Lgende"/>
      </w:pPr>
      <w:bookmarkStart w:id="28" w:name="_Toc504303931"/>
      <w:r>
        <w:t xml:space="preserve">Tableau </w:t>
      </w:r>
      <w:fldSimple w:instr=" SEQ Tableau \* ARABIC ">
        <w:r w:rsidR="004C1A96">
          <w:rPr>
            <w:noProof/>
          </w:rPr>
          <w:t>3</w:t>
        </w:r>
      </w:fldSimple>
      <w:r>
        <w:t xml:space="preserve"> : </w:t>
      </w:r>
      <w:r w:rsidRPr="00BA5BAB">
        <w:t>Acteurs impliqués dans la gestion environnementale et sociale du PDU</w:t>
      </w:r>
      <w:bookmarkEnd w:id="28"/>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82"/>
        <w:gridCol w:w="2777"/>
        <w:gridCol w:w="3830"/>
      </w:tblGrid>
      <w:tr w:rsidR="00655874" w:rsidRPr="00913D14" w:rsidTr="001A6125">
        <w:trPr>
          <w:trHeight w:val="249"/>
          <w:jc w:val="center"/>
        </w:trPr>
        <w:tc>
          <w:tcPr>
            <w:tcW w:w="2782" w:type="dxa"/>
            <w:tcBorders>
              <w:top w:val="single" w:sz="4" w:space="0" w:color="auto"/>
              <w:left w:val="single" w:sz="4" w:space="0" w:color="auto"/>
              <w:bottom w:val="single" w:sz="4" w:space="0" w:color="auto"/>
              <w:right w:val="single" w:sz="4" w:space="0" w:color="auto"/>
            </w:tcBorders>
            <w:shd w:val="clear" w:color="auto" w:fill="DDD9C3"/>
          </w:tcPr>
          <w:p w:rsidR="00655874" w:rsidRPr="00913D14" w:rsidRDefault="00655874" w:rsidP="001A6125">
            <w:pPr>
              <w:pStyle w:val="Corpsdetexte"/>
              <w:spacing w:after="0"/>
              <w:ind w:left="360" w:hanging="360"/>
              <w:rPr>
                <w:rFonts w:ascii="Times New Roman" w:hAnsi="Times New Roman" w:cs="Times New Roman"/>
                <w:b/>
                <w:bCs/>
                <w:sz w:val="20"/>
                <w:szCs w:val="20"/>
              </w:rPr>
            </w:pPr>
            <w:r w:rsidRPr="00913D14">
              <w:rPr>
                <w:rFonts w:ascii="Times New Roman" w:hAnsi="Times New Roman" w:cs="Times New Roman"/>
                <w:b/>
                <w:bCs/>
                <w:sz w:val="20"/>
                <w:szCs w:val="20"/>
              </w:rPr>
              <w:t xml:space="preserve">Niveau stratégique </w:t>
            </w:r>
          </w:p>
        </w:tc>
        <w:tc>
          <w:tcPr>
            <w:tcW w:w="2777" w:type="dxa"/>
            <w:tcBorders>
              <w:top w:val="single" w:sz="4" w:space="0" w:color="auto"/>
              <w:left w:val="single" w:sz="4" w:space="0" w:color="auto"/>
              <w:bottom w:val="single" w:sz="4" w:space="0" w:color="auto"/>
              <w:right w:val="single" w:sz="4" w:space="0" w:color="auto"/>
            </w:tcBorders>
            <w:shd w:val="clear" w:color="auto" w:fill="DDD9C3"/>
          </w:tcPr>
          <w:p w:rsidR="00655874" w:rsidRPr="00913D14" w:rsidRDefault="00655874" w:rsidP="001A6125">
            <w:pPr>
              <w:pStyle w:val="Corpsdetexte"/>
              <w:spacing w:after="0"/>
              <w:ind w:left="-3"/>
              <w:rPr>
                <w:rFonts w:ascii="Times New Roman" w:hAnsi="Times New Roman" w:cs="Times New Roman"/>
                <w:b/>
                <w:bCs/>
                <w:sz w:val="20"/>
                <w:szCs w:val="20"/>
              </w:rPr>
            </w:pPr>
            <w:r w:rsidRPr="00913D14">
              <w:rPr>
                <w:rFonts w:ascii="Times New Roman" w:hAnsi="Times New Roman" w:cs="Times New Roman"/>
                <w:b/>
                <w:bCs/>
                <w:sz w:val="20"/>
                <w:szCs w:val="20"/>
              </w:rPr>
              <w:t xml:space="preserve">Niveau opérationnel </w:t>
            </w:r>
          </w:p>
        </w:tc>
        <w:tc>
          <w:tcPr>
            <w:tcW w:w="3830" w:type="dxa"/>
            <w:tcBorders>
              <w:top w:val="single" w:sz="4" w:space="0" w:color="auto"/>
              <w:left w:val="single" w:sz="4" w:space="0" w:color="auto"/>
              <w:bottom w:val="single" w:sz="4" w:space="0" w:color="auto"/>
              <w:right w:val="single" w:sz="4" w:space="0" w:color="auto"/>
            </w:tcBorders>
            <w:shd w:val="clear" w:color="auto" w:fill="DDD9C3"/>
          </w:tcPr>
          <w:p w:rsidR="00655874" w:rsidRPr="00913D14" w:rsidRDefault="00655874" w:rsidP="001A6125">
            <w:pPr>
              <w:pStyle w:val="Corpsdetexte"/>
              <w:spacing w:after="0"/>
              <w:ind w:left="360" w:hanging="360"/>
              <w:rPr>
                <w:rFonts w:ascii="Times New Roman" w:hAnsi="Times New Roman" w:cs="Times New Roman"/>
                <w:b/>
                <w:bCs/>
                <w:sz w:val="20"/>
                <w:szCs w:val="20"/>
              </w:rPr>
            </w:pPr>
            <w:r w:rsidRPr="00913D14">
              <w:rPr>
                <w:rFonts w:ascii="Times New Roman" w:hAnsi="Times New Roman" w:cs="Times New Roman"/>
                <w:b/>
                <w:bCs/>
                <w:sz w:val="20"/>
                <w:szCs w:val="20"/>
              </w:rPr>
              <w:t>Responsabilités</w:t>
            </w:r>
          </w:p>
        </w:tc>
      </w:tr>
      <w:tr w:rsidR="00655874" w:rsidRPr="00913D14" w:rsidTr="001A6125">
        <w:trPr>
          <w:trHeight w:val="656"/>
          <w:jc w:val="center"/>
        </w:trPr>
        <w:tc>
          <w:tcPr>
            <w:tcW w:w="2782" w:type="dxa"/>
            <w:tcBorders>
              <w:top w:val="single" w:sz="4" w:space="0" w:color="auto"/>
              <w:left w:val="single" w:sz="4" w:space="0" w:color="auto"/>
              <w:bottom w:val="single" w:sz="4" w:space="0" w:color="auto"/>
              <w:right w:val="single" w:sz="4" w:space="0" w:color="auto"/>
            </w:tcBorders>
          </w:tcPr>
          <w:p w:rsidR="00655874" w:rsidRPr="00913D14" w:rsidRDefault="00655874" w:rsidP="001A6125">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Ministère de l’Environnement, Conservation de la Nature et du Développement Durable (MECNDD)</w:t>
            </w:r>
          </w:p>
        </w:tc>
        <w:tc>
          <w:tcPr>
            <w:tcW w:w="2777" w:type="dxa"/>
            <w:tcBorders>
              <w:top w:val="single" w:sz="4" w:space="0" w:color="auto"/>
              <w:left w:val="single" w:sz="4" w:space="0" w:color="auto"/>
              <w:right w:val="single" w:sz="4" w:space="0" w:color="auto"/>
            </w:tcBorders>
          </w:tcPr>
          <w:p w:rsidR="00655874" w:rsidRPr="00913D14" w:rsidRDefault="00655874" w:rsidP="001A6125">
            <w:pPr>
              <w:pStyle w:val="Corpsdetexte"/>
              <w:numPr>
                <w:ilvl w:val="0"/>
                <w:numId w:val="33"/>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Agence Congolaise de l’Environnement (ACE)</w:t>
            </w:r>
          </w:p>
          <w:p w:rsidR="00655874" w:rsidRPr="00913D14" w:rsidRDefault="00655874" w:rsidP="001A6125">
            <w:pPr>
              <w:pStyle w:val="Corpsdetexte"/>
              <w:numPr>
                <w:ilvl w:val="0"/>
                <w:numId w:val="33"/>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 xml:space="preserve">Coordination Provinciale de l’Environnement (CPE) du </w:t>
            </w:r>
            <w:r>
              <w:rPr>
                <w:rFonts w:ascii="Times New Roman" w:hAnsi="Times New Roman" w:cs="Times New Roman"/>
                <w:bCs/>
                <w:lang w:eastAsia="fr-FR"/>
              </w:rPr>
              <w:t>Kwilu</w:t>
            </w:r>
          </w:p>
        </w:tc>
        <w:tc>
          <w:tcPr>
            <w:tcW w:w="3830" w:type="dxa"/>
            <w:tcBorders>
              <w:top w:val="single" w:sz="4" w:space="0" w:color="auto"/>
              <w:left w:val="single" w:sz="4" w:space="0" w:color="auto"/>
              <w:right w:val="single" w:sz="4" w:space="0" w:color="auto"/>
            </w:tcBorders>
          </w:tcPr>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Contrôle de conformité (inspection réglementaire)</w:t>
            </w:r>
          </w:p>
          <w:p w:rsidR="00655874" w:rsidRPr="00913D14" w:rsidRDefault="00655874" w:rsidP="001A6125">
            <w:pPr>
              <w:pStyle w:val="Corpsdetexte"/>
              <w:numPr>
                <w:ilvl w:val="0"/>
                <w:numId w:val="34"/>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Suivi de la gestion environnementale des projets</w:t>
            </w:r>
          </w:p>
          <w:p w:rsidR="00655874" w:rsidRPr="00913D14" w:rsidRDefault="00655874" w:rsidP="001A6125">
            <w:pPr>
              <w:pStyle w:val="Corpsdetexte"/>
              <w:numPr>
                <w:ilvl w:val="0"/>
                <w:numId w:val="34"/>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Validation du rapport d’EIES</w:t>
            </w:r>
          </w:p>
        </w:tc>
      </w:tr>
      <w:tr w:rsidR="00655874" w:rsidRPr="00913D14" w:rsidTr="001A6125">
        <w:trPr>
          <w:trHeight w:val="656"/>
          <w:jc w:val="center"/>
        </w:trPr>
        <w:tc>
          <w:tcPr>
            <w:tcW w:w="2782" w:type="dxa"/>
            <w:tcBorders>
              <w:top w:val="single" w:sz="4" w:space="0" w:color="auto"/>
              <w:left w:val="single" w:sz="4" w:space="0" w:color="auto"/>
              <w:bottom w:val="single" w:sz="4" w:space="0" w:color="auto"/>
              <w:right w:val="single" w:sz="4" w:space="0" w:color="auto"/>
            </w:tcBorders>
          </w:tcPr>
          <w:p w:rsidR="00655874" w:rsidRPr="00913D14" w:rsidRDefault="00655874" w:rsidP="001A6125">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Le Ministère de l’Urbanisme et de l’Habitat</w:t>
            </w:r>
          </w:p>
        </w:tc>
        <w:tc>
          <w:tcPr>
            <w:tcW w:w="2777" w:type="dxa"/>
            <w:tcBorders>
              <w:top w:val="single" w:sz="4" w:space="0" w:color="auto"/>
              <w:left w:val="single" w:sz="4" w:space="0" w:color="auto"/>
              <w:right w:val="single" w:sz="4" w:space="0" w:color="auto"/>
            </w:tcBorders>
          </w:tcPr>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Secrétariat Permanent du PDU </w:t>
            </w:r>
          </w:p>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Expert Environnement/PDU</w:t>
            </w:r>
          </w:p>
        </w:tc>
        <w:tc>
          <w:tcPr>
            <w:tcW w:w="3830" w:type="dxa"/>
            <w:tcBorders>
              <w:top w:val="single" w:sz="4" w:space="0" w:color="auto"/>
              <w:left w:val="single" w:sz="4" w:space="0" w:color="auto"/>
              <w:right w:val="single" w:sz="4" w:space="0" w:color="auto"/>
            </w:tcBorders>
          </w:tcPr>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Planification et coordination de la mise en œuvre du projet</w:t>
            </w:r>
          </w:p>
        </w:tc>
      </w:tr>
      <w:tr w:rsidR="00655874" w:rsidRPr="00913D14" w:rsidTr="001A6125">
        <w:trPr>
          <w:trHeight w:val="656"/>
          <w:jc w:val="center"/>
        </w:trPr>
        <w:tc>
          <w:tcPr>
            <w:tcW w:w="2782" w:type="dxa"/>
            <w:tcBorders>
              <w:top w:val="single" w:sz="4" w:space="0" w:color="auto"/>
              <w:left w:val="single" w:sz="4" w:space="0" w:color="auto"/>
              <w:bottom w:val="single" w:sz="4" w:space="0" w:color="auto"/>
              <w:right w:val="single" w:sz="4" w:space="0" w:color="auto"/>
            </w:tcBorders>
          </w:tcPr>
          <w:p w:rsidR="00655874" w:rsidRPr="00913D14" w:rsidRDefault="00655874" w:rsidP="001A6125">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Le Ministère des Infrastructures et des Travaux Publics</w:t>
            </w:r>
          </w:p>
        </w:tc>
        <w:tc>
          <w:tcPr>
            <w:tcW w:w="2777" w:type="dxa"/>
            <w:tcBorders>
              <w:top w:val="single" w:sz="4" w:space="0" w:color="auto"/>
              <w:left w:val="single" w:sz="4" w:space="0" w:color="auto"/>
              <w:right w:val="single" w:sz="4" w:space="0" w:color="auto"/>
            </w:tcBorders>
          </w:tcPr>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Office des Voiries et drainage (OVD)</w:t>
            </w:r>
          </w:p>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Antenne OVD à </w:t>
            </w:r>
            <w:r>
              <w:rPr>
                <w:rFonts w:ascii="Times New Roman" w:eastAsia="Times New Roman" w:hAnsi="Times New Roman" w:cs="Times New Roman"/>
                <w:sz w:val="20"/>
                <w:szCs w:val="20"/>
                <w:lang w:eastAsia="fr-FR"/>
              </w:rPr>
              <w:t>Kikwit</w:t>
            </w:r>
          </w:p>
        </w:tc>
        <w:tc>
          <w:tcPr>
            <w:tcW w:w="3830" w:type="dxa"/>
            <w:tcBorders>
              <w:top w:val="single" w:sz="4" w:space="0" w:color="auto"/>
              <w:left w:val="single" w:sz="4" w:space="0" w:color="auto"/>
              <w:right w:val="single" w:sz="4" w:space="0" w:color="auto"/>
            </w:tcBorders>
          </w:tcPr>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Entretien courant et périodique des infrastructures de voirie et de drainage</w:t>
            </w:r>
          </w:p>
        </w:tc>
      </w:tr>
      <w:tr w:rsidR="00655874" w:rsidRPr="00913D14" w:rsidTr="001A6125">
        <w:trPr>
          <w:trHeight w:val="621"/>
          <w:jc w:val="center"/>
        </w:trPr>
        <w:tc>
          <w:tcPr>
            <w:tcW w:w="2782"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1A6125">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Ministère chargé des mines </w:t>
            </w:r>
          </w:p>
          <w:p w:rsidR="00655874" w:rsidRPr="00913D14" w:rsidRDefault="00655874" w:rsidP="001A6125">
            <w:pPr>
              <w:pStyle w:val="Corpsdetexte"/>
              <w:spacing w:after="0"/>
              <w:jc w:val="both"/>
              <w:rPr>
                <w:rFonts w:ascii="Times New Roman" w:eastAsia="Times New Roman" w:hAnsi="Times New Roman" w:cs="Times New Roman"/>
                <w:sz w:val="20"/>
                <w:szCs w:val="20"/>
                <w:lang w:eastAsia="fr-FR"/>
              </w:rPr>
            </w:pPr>
          </w:p>
        </w:tc>
        <w:tc>
          <w:tcPr>
            <w:tcW w:w="2777" w:type="dxa"/>
            <w:tcBorders>
              <w:left w:val="single" w:sz="4" w:space="0" w:color="auto"/>
              <w:right w:val="single" w:sz="4" w:space="0" w:color="auto"/>
            </w:tcBorders>
          </w:tcPr>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Services Provinciaux des Mines</w:t>
            </w:r>
          </w:p>
        </w:tc>
        <w:tc>
          <w:tcPr>
            <w:tcW w:w="3830"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Autorisation préalable sur analyse de dossier de tout projet de création, d’aménagement et/ou d’exploitation d’une zone d’emprunt ou d’une carrière de moellons et caillasses</w:t>
            </w:r>
            <w:r w:rsidRPr="00913D14">
              <w:rPr>
                <w:rFonts w:ascii="Times New Roman" w:eastAsia="Times New Roman" w:hAnsi="Times New Roman" w:cs="Times New Roman"/>
                <w:sz w:val="20"/>
                <w:szCs w:val="20"/>
                <w:lang w:eastAsia="fr-FR"/>
              </w:rPr>
              <w:t> </w:t>
            </w:r>
          </w:p>
        </w:tc>
      </w:tr>
      <w:tr w:rsidR="00655874" w:rsidRPr="00913D14" w:rsidTr="001A6125">
        <w:trPr>
          <w:trHeight w:val="344"/>
          <w:jc w:val="center"/>
        </w:trPr>
        <w:tc>
          <w:tcPr>
            <w:tcW w:w="2782"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1A6125">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Ministère de la Santé Publique </w:t>
            </w:r>
          </w:p>
        </w:tc>
        <w:tc>
          <w:tcPr>
            <w:tcW w:w="2777" w:type="dxa"/>
            <w:tcBorders>
              <w:left w:val="single" w:sz="4" w:space="0" w:color="auto"/>
              <w:right w:val="single" w:sz="4" w:space="0" w:color="auto"/>
            </w:tcBorders>
          </w:tcPr>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Programme National de Lutte contre le SIDA et les IST </w:t>
            </w:r>
          </w:p>
        </w:tc>
        <w:tc>
          <w:tcPr>
            <w:tcW w:w="3830"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Coordination des activités de lutte contre le VIH/SIDA,</w:t>
            </w:r>
          </w:p>
        </w:tc>
      </w:tr>
      <w:tr w:rsidR="00655874" w:rsidRPr="00913D14" w:rsidTr="001A6125">
        <w:trPr>
          <w:trHeight w:val="344"/>
          <w:jc w:val="center"/>
        </w:trPr>
        <w:tc>
          <w:tcPr>
            <w:tcW w:w="2782"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1A6125">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 xml:space="preserve">Ville de </w:t>
            </w:r>
            <w:r>
              <w:rPr>
                <w:rFonts w:ascii="Times New Roman" w:eastAsia="Times New Roman" w:hAnsi="Times New Roman" w:cs="Times New Roman"/>
                <w:sz w:val="20"/>
                <w:szCs w:val="20"/>
                <w:lang w:eastAsia="fr-FR"/>
              </w:rPr>
              <w:t>Kikwit</w:t>
            </w:r>
          </w:p>
        </w:tc>
        <w:tc>
          <w:tcPr>
            <w:tcW w:w="2777" w:type="dxa"/>
            <w:tcBorders>
              <w:left w:val="single" w:sz="4" w:space="0" w:color="auto"/>
              <w:right w:val="single" w:sz="4" w:space="0" w:color="auto"/>
            </w:tcBorders>
          </w:tcPr>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Conseil Municipal de la Ville</w:t>
            </w:r>
          </w:p>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Services Techniques</w:t>
            </w:r>
          </w:p>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Commune de </w:t>
            </w:r>
            <w:r>
              <w:rPr>
                <w:rFonts w:ascii="Times New Roman" w:hAnsi="Times New Roman" w:cs="Times New Roman"/>
                <w:sz w:val="20"/>
                <w:szCs w:val="20"/>
              </w:rPr>
              <w:t>Nzinda</w:t>
            </w:r>
          </w:p>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Chef de Quartiers</w:t>
            </w:r>
          </w:p>
        </w:tc>
        <w:tc>
          <w:tcPr>
            <w:tcW w:w="3830"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 xml:space="preserve">Planification et gestion du développement local </w:t>
            </w:r>
          </w:p>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Entretien et gestion des infrastructures urbaines</w:t>
            </w:r>
          </w:p>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Information et sensibilisation des populations</w:t>
            </w:r>
          </w:p>
        </w:tc>
      </w:tr>
      <w:tr w:rsidR="00655874" w:rsidRPr="00913D14" w:rsidTr="001A6125">
        <w:trPr>
          <w:trHeight w:val="699"/>
          <w:jc w:val="center"/>
        </w:trPr>
        <w:tc>
          <w:tcPr>
            <w:tcW w:w="2782"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1A6125">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Les Organisations non-gouvernementales (ONG) et autres associations locales communautaires</w:t>
            </w:r>
          </w:p>
          <w:p w:rsidR="00655874" w:rsidRPr="00913D14" w:rsidRDefault="00655874" w:rsidP="001A6125">
            <w:pPr>
              <w:pStyle w:val="Corpsdetexte"/>
              <w:spacing w:after="0"/>
              <w:jc w:val="both"/>
              <w:rPr>
                <w:rFonts w:ascii="Times New Roman" w:eastAsia="Times New Roman" w:hAnsi="Times New Roman" w:cs="Times New Roman"/>
                <w:sz w:val="20"/>
                <w:szCs w:val="20"/>
                <w:lang w:eastAsia="fr-FR"/>
              </w:rPr>
            </w:pPr>
          </w:p>
        </w:tc>
        <w:tc>
          <w:tcPr>
            <w:tcW w:w="2777" w:type="dxa"/>
            <w:tcBorders>
              <w:left w:val="single" w:sz="4" w:space="0" w:color="auto"/>
              <w:right w:val="single" w:sz="4" w:space="0" w:color="auto"/>
            </w:tcBorders>
          </w:tcPr>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Associations de Quartiers</w:t>
            </w:r>
          </w:p>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Organisations Communautaires de base</w:t>
            </w:r>
          </w:p>
        </w:tc>
        <w:tc>
          <w:tcPr>
            <w:tcW w:w="3830"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1A6125">
            <w:pPr>
              <w:pStyle w:val="Corpsdetexte"/>
              <w:numPr>
                <w:ilvl w:val="0"/>
                <w:numId w:val="33"/>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 xml:space="preserve">Renforcement des capacités, </w:t>
            </w:r>
          </w:p>
          <w:p w:rsidR="00655874" w:rsidRPr="00913D14" w:rsidRDefault="00655874" w:rsidP="001A6125">
            <w:pPr>
              <w:pStyle w:val="Corpsdetexte"/>
              <w:numPr>
                <w:ilvl w:val="0"/>
                <w:numId w:val="33"/>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 xml:space="preserve">Information, sensibilisation, mobilisation et accompagnement social ; </w:t>
            </w:r>
          </w:p>
          <w:p w:rsidR="00655874" w:rsidRPr="00913D14" w:rsidRDefault="00655874" w:rsidP="001A6125">
            <w:pPr>
              <w:pStyle w:val="Corpsdetexte"/>
              <w:numPr>
                <w:ilvl w:val="0"/>
                <w:numId w:val="33"/>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Protection et gestion de proximité.</w:t>
            </w:r>
          </w:p>
        </w:tc>
      </w:tr>
      <w:tr w:rsidR="00655874" w:rsidRPr="00913D14" w:rsidTr="001A6125">
        <w:trPr>
          <w:trHeight w:val="344"/>
          <w:jc w:val="center"/>
        </w:trPr>
        <w:tc>
          <w:tcPr>
            <w:tcW w:w="2782"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1A6125">
            <w:pPr>
              <w:pStyle w:val="Corpsdetexte"/>
              <w:spacing w:after="0"/>
              <w:jc w:val="both"/>
              <w:rPr>
                <w:rFonts w:ascii="Times New Roman" w:eastAsia="Times New Roman" w:hAnsi="Times New Roman" w:cs="Times New Roman"/>
                <w:sz w:val="20"/>
                <w:szCs w:val="20"/>
                <w:lang w:eastAsia="fr-FR"/>
              </w:rPr>
            </w:pPr>
            <w:r w:rsidRPr="00913D14">
              <w:rPr>
                <w:rFonts w:ascii="Times New Roman" w:eastAsia="Times New Roman" w:hAnsi="Times New Roman" w:cs="Times New Roman"/>
                <w:sz w:val="20"/>
                <w:szCs w:val="20"/>
                <w:lang w:eastAsia="fr-FR"/>
              </w:rPr>
              <w:t>Sociétés concessionnaires de réseaux</w:t>
            </w:r>
          </w:p>
        </w:tc>
        <w:tc>
          <w:tcPr>
            <w:tcW w:w="2777" w:type="dxa"/>
            <w:tcBorders>
              <w:left w:val="single" w:sz="4" w:space="0" w:color="auto"/>
              <w:right w:val="single" w:sz="4" w:space="0" w:color="auto"/>
            </w:tcBorders>
          </w:tcPr>
          <w:p w:rsidR="00655874" w:rsidRPr="00913D14" w:rsidRDefault="00655874" w:rsidP="001A6125">
            <w:pPr>
              <w:pStyle w:val="Corpsdetexte"/>
              <w:numPr>
                <w:ilvl w:val="0"/>
                <w:numId w:val="33"/>
              </w:numPr>
              <w:spacing w:after="0" w:line="240" w:lineRule="auto"/>
              <w:jc w:val="both"/>
              <w:rPr>
                <w:rFonts w:ascii="Times New Roman" w:hAnsi="Times New Roman" w:cs="Times New Roman"/>
                <w:sz w:val="20"/>
                <w:szCs w:val="20"/>
              </w:rPr>
            </w:pPr>
            <w:r w:rsidRPr="00913D14">
              <w:rPr>
                <w:rFonts w:ascii="Times New Roman" w:hAnsi="Times New Roman" w:cs="Times New Roman"/>
                <w:sz w:val="20"/>
                <w:szCs w:val="20"/>
              </w:rPr>
              <w:t>Régie des Eaux du Congo (REGIDESO)</w:t>
            </w:r>
          </w:p>
          <w:p w:rsidR="00655874" w:rsidRPr="00913D14" w:rsidRDefault="00655874" w:rsidP="001A6125">
            <w:pPr>
              <w:pStyle w:val="Corpsdetexte"/>
              <w:numPr>
                <w:ilvl w:val="0"/>
                <w:numId w:val="33"/>
              </w:numPr>
              <w:spacing w:after="0" w:line="240" w:lineRule="auto"/>
              <w:jc w:val="both"/>
              <w:rPr>
                <w:rFonts w:ascii="Times New Roman" w:eastAsia="Times New Roman" w:hAnsi="Times New Roman" w:cs="Times New Roman"/>
                <w:sz w:val="20"/>
                <w:szCs w:val="20"/>
                <w:lang w:eastAsia="fr-FR"/>
              </w:rPr>
            </w:pPr>
            <w:r w:rsidRPr="00913D14">
              <w:rPr>
                <w:rFonts w:ascii="Times New Roman" w:hAnsi="Times New Roman" w:cs="Times New Roman"/>
                <w:sz w:val="20"/>
                <w:szCs w:val="20"/>
              </w:rPr>
              <w:t>Société Nationale d’Électricité (SNEL)</w:t>
            </w:r>
          </w:p>
        </w:tc>
        <w:tc>
          <w:tcPr>
            <w:tcW w:w="3830" w:type="dxa"/>
            <w:tcBorders>
              <w:top w:val="single" w:sz="4" w:space="0" w:color="auto"/>
              <w:left w:val="single" w:sz="4" w:space="0" w:color="auto"/>
              <w:bottom w:val="single" w:sz="4" w:space="0" w:color="auto"/>
              <w:right w:val="single" w:sz="4" w:space="0" w:color="auto"/>
            </w:tcBorders>
            <w:vAlign w:val="center"/>
          </w:tcPr>
          <w:p w:rsidR="00655874" w:rsidRPr="00913D14" w:rsidRDefault="00655874" w:rsidP="001A6125">
            <w:pPr>
              <w:pStyle w:val="Corpsdetexte"/>
              <w:numPr>
                <w:ilvl w:val="0"/>
                <w:numId w:val="33"/>
              </w:numPr>
              <w:spacing w:after="0"/>
              <w:jc w:val="both"/>
              <w:rPr>
                <w:rFonts w:ascii="Times New Roman" w:hAnsi="Times New Roman" w:cs="Times New Roman"/>
                <w:sz w:val="20"/>
                <w:szCs w:val="20"/>
              </w:rPr>
            </w:pPr>
            <w:r w:rsidRPr="00913D14">
              <w:rPr>
                <w:rFonts w:ascii="Times New Roman" w:hAnsi="Times New Roman" w:cs="Times New Roman"/>
                <w:sz w:val="20"/>
                <w:szCs w:val="20"/>
              </w:rPr>
              <w:t>Planification, gestion et suivi des déplacements de réseaux</w:t>
            </w:r>
          </w:p>
        </w:tc>
      </w:tr>
    </w:tbl>
    <w:p w:rsidR="00655874" w:rsidRPr="00913D14" w:rsidRDefault="00655874" w:rsidP="00655874">
      <w:pPr>
        <w:pStyle w:val="Textebrut"/>
        <w:numPr>
          <w:ilvl w:val="0"/>
          <w:numId w:val="0"/>
        </w:numPr>
        <w:jc w:val="both"/>
        <w:rPr>
          <w:rFonts w:ascii="Times New Roman" w:hAnsi="Times New Roman"/>
          <w:sz w:val="22"/>
          <w:szCs w:val="22"/>
          <w:lang w:eastAsia="fr-FR"/>
        </w:rPr>
      </w:pPr>
    </w:p>
    <w:p w:rsidR="00655874" w:rsidRPr="00913D14" w:rsidRDefault="00655874" w:rsidP="00655874">
      <w:pPr>
        <w:keepNext/>
        <w:tabs>
          <w:tab w:val="left" w:pos="851"/>
        </w:tabs>
        <w:spacing w:before="120" w:after="120" w:line="240" w:lineRule="auto"/>
        <w:outlineLvl w:val="2"/>
        <w:rPr>
          <w:rFonts w:ascii="Times New Roman" w:eastAsia="Times New Roman" w:hAnsi="Times New Roman" w:cs="Times New Roman"/>
          <w:u w:val="single"/>
          <w:lang w:eastAsia="fr-FR"/>
        </w:rPr>
      </w:pPr>
      <w:bookmarkStart w:id="29" w:name="_Toc504304485"/>
      <w:r>
        <w:rPr>
          <w:rFonts w:ascii="Times New Roman" w:eastAsia="Times New Roman" w:hAnsi="Times New Roman" w:cs="Times New Roman"/>
          <w:u w:val="single"/>
          <w:lang w:eastAsia="fr-FR"/>
        </w:rPr>
        <w:t xml:space="preserve">2.3.1 </w:t>
      </w:r>
      <w:r w:rsidRPr="00913D14">
        <w:rPr>
          <w:rFonts w:ascii="Times New Roman" w:eastAsia="Times New Roman" w:hAnsi="Times New Roman" w:cs="Times New Roman"/>
          <w:u w:val="single"/>
          <w:lang w:eastAsia="fr-FR"/>
        </w:rPr>
        <w:t xml:space="preserve">Analyse des capacités </w:t>
      </w:r>
      <w:r w:rsidRPr="00913D14">
        <w:rPr>
          <w:rFonts w:ascii="Times New Roman" w:eastAsia="Times New Roman" w:hAnsi="Times New Roman" w:cs="Times New Roman"/>
          <w:u w:val="single"/>
          <w:lang w:val="fr-CD" w:eastAsia="fr-FR"/>
        </w:rPr>
        <w:t>des acteurs impliqués pour la bonne gestion environnementale et sociale du projet</w:t>
      </w:r>
      <w:bookmarkEnd w:id="29"/>
    </w:p>
    <w:p w:rsidR="00655874" w:rsidRPr="00913D14" w:rsidRDefault="00655874" w:rsidP="00655874">
      <w:pPr>
        <w:spacing w:after="0" w:line="240" w:lineRule="auto"/>
        <w:jc w:val="both"/>
        <w:rPr>
          <w:rFonts w:ascii="Times New Roman" w:eastAsia="Times New Roman" w:hAnsi="Times New Roman" w:cs="Times New Roman"/>
          <w:bCs/>
          <w:lang w:eastAsia="fr-FR"/>
        </w:rPr>
      </w:pPr>
      <w:r w:rsidRPr="00913D14">
        <w:rPr>
          <w:rFonts w:ascii="Times New Roman" w:eastAsia="Times New Roman" w:hAnsi="Times New Roman" w:cs="Times New Roman"/>
          <w:bCs/>
          <w:lang w:eastAsia="fr-FR"/>
        </w:rPr>
        <w:t xml:space="preserve">La prise en compte de la dimension environnementale et sociale dans le cadre des activités du projet constitue une préoccupation majeure. Toutefois, en dehors de l’ACE, le fonctionnement et l’efficacité des autres acteurs restent à améliorer dans le domaine des sauvegardes environnementales et sociales (manque de moyens humains suffisants et compétents en gestion environnementale et sociale). </w:t>
      </w:r>
    </w:p>
    <w:p w:rsidR="00655874" w:rsidRPr="00913D14" w:rsidRDefault="00655874" w:rsidP="00655874">
      <w:pPr>
        <w:spacing w:after="0" w:line="240" w:lineRule="auto"/>
        <w:jc w:val="both"/>
        <w:rPr>
          <w:rFonts w:ascii="Times New Roman" w:eastAsia="Times New Roman" w:hAnsi="Times New Roman" w:cs="Times New Roman"/>
          <w:bCs/>
          <w:lang w:eastAsia="fr-FR"/>
        </w:rPr>
      </w:pPr>
    </w:p>
    <w:p w:rsidR="00655874" w:rsidRPr="00913D14" w:rsidRDefault="00655874" w:rsidP="00655874">
      <w:pPr>
        <w:spacing w:line="240" w:lineRule="auto"/>
        <w:rPr>
          <w:rFonts w:ascii="Times New Roman" w:eastAsia="Times New Roman" w:hAnsi="Times New Roman" w:cs="Times New Roman"/>
          <w:b/>
          <w:i/>
          <w:lang w:eastAsia="fr-FR"/>
        </w:rPr>
      </w:pPr>
      <w:r w:rsidRPr="00913D14">
        <w:rPr>
          <w:rFonts w:ascii="Times New Roman" w:eastAsia="Times New Roman" w:hAnsi="Times New Roman" w:cs="Times New Roman"/>
          <w:b/>
          <w:i/>
          <w:lang w:eastAsia="fr-FR"/>
        </w:rPr>
        <w:t>Le Ministère de l’Environnement, Conservation de la Nature et du Développement Durable</w:t>
      </w:r>
    </w:p>
    <w:p w:rsidR="00655874" w:rsidRPr="00913D14" w:rsidRDefault="00655874" w:rsidP="00655874">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Le Ministère de l’Environnement, Conservation de la Nature</w:t>
      </w:r>
      <w:r w:rsidRPr="00913D14">
        <w:rPr>
          <w:rFonts w:ascii="Times New Roman" w:eastAsia="Times New Roman" w:hAnsi="Times New Roman" w:cs="Times New Roman"/>
          <w:iCs/>
          <w:lang w:val="fr-CA" w:eastAsia="fr-FR"/>
        </w:rPr>
        <w:t xml:space="preserve"> et du Développement Durable</w:t>
      </w:r>
      <w:r w:rsidRPr="00913D14">
        <w:rPr>
          <w:rFonts w:ascii="Times New Roman" w:eastAsia="Times New Roman" w:hAnsi="Times New Roman" w:cs="Times New Roman"/>
          <w:lang w:eastAsia="fr-FR"/>
        </w:rPr>
        <w:t xml:space="preserve"> (MECNDD) prépare et met en œuvre la politique du Gouvernement dans les domaines de l’environnement et de la protection de la nature. À ce titre, il est directement responsable de la lutte </w:t>
      </w:r>
      <w:r w:rsidRPr="00913D14">
        <w:rPr>
          <w:rFonts w:ascii="Times New Roman" w:eastAsia="Times New Roman" w:hAnsi="Times New Roman" w:cs="Times New Roman"/>
          <w:lang w:eastAsia="fr-FR"/>
        </w:rPr>
        <w:lastRenderedPageBreak/>
        <w:t>contre les pollutions de toutes natures et de la lutte contre la désertification, de la protection et de la régénération des sols, des forêts et autres espaces boisés, de l’exploitation rationnelle des ressources forestières, ainsi que de la défense des espèces animales et végétales et des milieux naturels. Il a autorité sur les parcs et sur les réserves. Au niveau provincial, on note les Coordinations Provinciales de l’Environnement (CPE). Dans la conduite et le suivi des procédures des EIES, le MECNDD s’appuie sur l’Agence Congolaise de l’Environnement (ACE). À travers les structures sus-indiquées, le MECNDD dispose de capacités réelles (humaines et matérielles) en termes de gestion des ressources naturelles, de gestion environnementale et d’évaluation environnementale et sociale.</w:t>
      </w:r>
    </w:p>
    <w:p w:rsidR="00655874" w:rsidRPr="00913D14" w:rsidRDefault="00655874" w:rsidP="00655874">
      <w:pPr>
        <w:spacing w:after="0" w:line="240" w:lineRule="auto"/>
        <w:jc w:val="both"/>
        <w:rPr>
          <w:rFonts w:ascii="Times New Roman" w:eastAsia="Times New Roman" w:hAnsi="Times New Roman" w:cs="Times New Roman"/>
          <w:lang w:eastAsia="fr-FR"/>
        </w:rPr>
      </w:pPr>
    </w:p>
    <w:p w:rsidR="00655874" w:rsidRPr="00913D14" w:rsidRDefault="00655874" w:rsidP="00655874">
      <w:pPr>
        <w:spacing w:after="0" w:line="240" w:lineRule="auto"/>
        <w:jc w:val="both"/>
        <w:rPr>
          <w:rFonts w:ascii="Times New Roman" w:eastAsia="Times New Roman" w:hAnsi="Times New Roman" w:cs="Times New Roman"/>
          <w:lang w:eastAsia="fr-FR"/>
        </w:rPr>
      </w:pPr>
    </w:p>
    <w:p w:rsidR="00655874" w:rsidRPr="00913D14" w:rsidRDefault="00655874" w:rsidP="00655874">
      <w:pPr>
        <w:spacing w:line="240" w:lineRule="auto"/>
        <w:rPr>
          <w:rFonts w:ascii="Times New Roman" w:eastAsia="Times New Roman" w:hAnsi="Times New Roman" w:cs="Times New Roman"/>
          <w:b/>
          <w:i/>
          <w:lang w:eastAsia="fr-FR"/>
        </w:rPr>
      </w:pPr>
      <w:r w:rsidRPr="00913D14">
        <w:rPr>
          <w:rFonts w:ascii="Times New Roman" w:eastAsia="Times New Roman" w:hAnsi="Times New Roman" w:cs="Times New Roman"/>
          <w:b/>
          <w:i/>
          <w:lang w:eastAsia="fr-FR"/>
        </w:rPr>
        <w:t>L’Agence Congolaise de l’Environnement (ACE)</w:t>
      </w:r>
    </w:p>
    <w:p w:rsidR="00655874" w:rsidRPr="00913D14" w:rsidRDefault="00655874" w:rsidP="00655874">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L’ACE a été créée par le décret N° 14/030 du 18 novembre 2014 fixant les Statuts d’un Établissement Public dénommé Agence Congolaise de l’Environnement (ACE), chargée de la conduite et de la coordination du processus d’évaluation environnementale et sociale en RDC. L’Agence a pour mission l’évaluation et l’approbation de l’ensemble des études environnementales et sociales ainsi que le suivi de leur mise en œuvre.  L’ACE dispose des compétences humaines requises dans le domaine des Évaluations et Études d’Impacts sur l’Environnement, pour mener à bien sa mission. Toutefois, ses capacités matérielles et financières sont relativement réduites pour lui permettre d’assurer correctement l’accomplissement de sa mission, notamment concernant la validation des TDR, la validation des rapports d’EIES ; le suivi des PGES.  Dans ces domaines, l’Agence devrait être appuyée par le projet.</w:t>
      </w:r>
    </w:p>
    <w:p w:rsidR="00655874" w:rsidRPr="00913D14" w:rsidRDefault="00655874" w:rsidP="00655874">
      <w:pPr>
        <w:spacing w:after="0" w:line="240" w:lineRule="auto"/>
        <w:jc w:val="both"/>
        <w:rPr>
          <w:rFonts w:ascii="Times New Roman" w:eastAsia="Times New Roman" w:hAnsi="Times New Roman" w:cs="Times New Roman"/>
          <w:bCs/>
          <w:lang w:eastAsia="fr-FR"/>
        </w:rPr>
      </w:pPr>
    </w:p>
    <w:p w:rsidR="00655874" w:rsidRPr="00913D14" w:rsidRDefault="00655874" w:rsidP="00655874">
      <w:pPr>
        <w:spacing w:line="240" w:lineRule="auto"/>
        <w:rPr>
          <w:rFonts w:ascii="Times New Roman" w:eastAsia="Times New Roman" w:hAnsi="Times New Roman" w:cs="Times New Roman"/>
          <w:b/>
          <w:i/>
          <w:lang w:eastAsia="fr-FR"/>
        </w:rPr>
      </w:pPr>
      <w:r w:rsidRPr="00913D14">
        <w:rPr>
          <w:rFonts w:ascii="Times New Roman" w:eastAsia="Times New Roman" w:hAnsi="Times New Roman" w:cs="Times New Roman"/>
          <w:b/>
          <w:i/>
          <w:lang w:eastAsia="fr-FR"/>
        </w:rPr>
        <w:t xml:space="preserve">La coordination du PDU </w:t>
      </w:r>
    </w:p>
    <w:p w:rsidR="003E0025" w:rsidRDefault="00655874" w:rsidP="00655874">
      <w:pPr>
        <w:spacing w:line="240" w:lineRule="auto"/>
        <w:rPr>
          <w:rFonts w:ascii="Times New Roman" w:eastAsia="Times New Roman" w:hAnsi="Times New Roman" w:cs="Times New Roman"/>
          <w:bCs/>
          <w:lang w:eastAsia="fr-FR"/>
        </w:rPr>
      </w:pPr>
      <w:r w:rsidRPr="00913D14">
        <w:rPr>
          <w:rFonts w:ascii="Times New Roman" w:eastAsia="Times New Roman" w:hAnsi="Times New Roman" w:cs="Times New Roman"/>
          <w:lang w:eastAsia="fr-FR"/>
        </w:rPr>
        <w:t xml:space="preserve">La coordination du PDU est placée sous la tutelle du ministère de l’Aménagement du territoire de l’Urbanisme et de l’Habitat qui assure la présidence du Comité de Pilotage. Au sein de ce ministère, il a été mis en place le Secrétariat Permanent du PDU. </w:t>
      </w:r>
      <w:r w:rsidRPr="00913D14">
        <w:rPr>
          <w:rFonts w:ascii="Times New Roman" w:eastAsia="Times New Roman" w:hAnsi="Times New Roman" w:cs="Times New Roman"/>
          <w:bCs/>
          <w:lang w:eastAsia="fr-FR"/>
        </w:rPr>
        <w:t>Le PDU dispose d’un expert environnementaliste qui devra renforcer ses acquis à travers la formation et la capacitation en outils de gestion et de bonnes pratiques environnementales et sociales mais également sur les politiques de sauvegarde de la banque mondiale. Ce renforcement devra se faire dans le cadre du projet</w:t>
      </w:r>
    </w:p>
    <w:p w:rsidR="00655874" w:rsidRPr="00913D14" w:rsidRDefault="00655874" w:rsidP="00655874">
      <w:pPr>
        <w:spacing w:line="240" w:lineRule="auto"/>
        <w:rPr>
          <w:rFonts w:ascii="Times New Roman" w:eastAsia="Times New Roman" w:hAnsi="Times New Roman" w:cs="Times New Roman"/>
          <w:b/>
          <w:i/>
          <w:lang w:eastAsia="fr-FR"/>
        </w:rPr>
      </w:pPr>
      <w:r w:rsidRPr="00913D14">
        <w:rPr>
          <w:rFonts w:ascii="Times New Roman" w:eastAsia="Times New Roman" w:hAnsi="Times New Roman" w:cs="Times New Roman"/>
          <w:b/>
          <w:i/>
          <w:lang w:eastAsia="fr-FR"/>
        </w:rPr>
        <w:t xml:space="preserve">L’Office des Voiries et drainage (OVD) </w:t>
      </w:r>
    </w:p>
    <w:p w:rsidR="00655874" w:rsidRPr="00913D14" w:rsidRDefault="00655874" w:rsidP="00655874">
      <w:pPr>
        <w:spacing w:line="240" w:lineRule="auto"/>
        <w:jc w:val="both"/>
        <w:rPr>
          <w:rFonts w:ascii="Times New Roman" w:eastAsia="Times New Roman" w:hAnsi="Times New Roman" w:cs="Times New Roman"/>
          <w:lang w:val="fr-CD" w:eastAsia="fr-FR"/>
        </w:rPr>
      </w:pPr>
      <w:r w:rsidRPr="00913D14">
        <w:rPr>
          <w:rFonts w:ascii="Times New Roman" w:eastAsia="Times New Roman" w:hAnsi="Times New Roman" w:cs="Times New Roman"/>
          <w:lang w:val="fr-CD" w:eastAsia="fr-FR"/>
        </w:rPr>
        <w:t>La gestion environnementale et sociale des activités du PDU interpelle l’Office des Voiries et drainage (OVD) impliqué dans les travaux de construction/réhabilitation des voiries urbaines. À l’Office des Voiries et drainage, il existe une Division Environnement logée au sein de la Direction des Études, Normalisation et Environnement. Au niveau provincial, l’OVD dispose d’antennes locales. L’OVD souffre également de capacités pour bien gérer les aspects environnementaux et sociaux dans la surveillance des projets de voiries. Dans le cadre du projet, l’OVD devra recevoir un renforcement du personnel technique et des capacités en suivi environnemental et sécurité au niveau des chantiers</w:t>
      </w:r>
    </w:p>
    <w:p w:rsidR="00655874" w:rsidRPr="00913D14" w:rsidRDefault="00655874" w:rsidP="00655874">
      <w:pPr>
        <w:spacing w:line="240" w:lineRule="auto"/>
        <w:rPr>
          <w:rFonts w:ascii="Times New Roman" w:eastAsia="Times New Roman" w:hAnsi="Times New Roman" w:cs="Times New Roman"/>
          <w:b/>
          <w:i/>
          <w:lang w:eastAsia="fr-FR"/>
        </w:rPr>
      </w:pPr>
      <w:r w:rsidRPr="00913D14">
        <w:rPr>
          <w:rFonts w:ascii="Times New Roman" w:eastAsia="Times New Roman" w:hAnsi="Times New Roman" w:cs="Times New Roman"/>
          <w:b/>
          <w:i/>
          <w:lang w:eastAsia="fr-FR"/>
        </w:rPr>
        <w:t>La Vil</w:t>
      </w:r>
      <w:r>
        <w:rPr>
          <w:rFonts w:ascii="Times New Roman" w:eastAsia="Times New Roman" w:hAnsi="Times New Roman" w:cs="Times New Roman"/>
          <w:b/>
          <w:i/>
          <w:lang w:eastAsia="fr-FR"/>
        </w:rPr>
        <w:t>l</w:t>
      </w:r>
      <w:r w:rsidRPr="00913D14">
        <w:rPr>
          <w:rFonts w:ascii="Times New Roman" w:eastAsia="Times New Roman" w:hAnsi="Times New Roman" w:cs="Times New Roman"/>
          <w:b/>
          <w:i/>
          <w:lang w:eastAsia="fr-FR"/>
        </w:rPr>
        <w:t xml:space="preserve">e de </w:t>
      </w:r>
      <w:r>
        <w:rPr>
          <w:rFonts w:ascii="Times New Roman" w:eastAsia="Times New Roman" w:hAnsi="Times New Roman" w:cs="Times New Roman"/>
          <w:b/>
          <w:i/>
          <w:lang w:eastAsia="fr-FR"/>
        </w:rPr>
        <w:t>Kikwit</w:t>
      </w:r>
    </w:p>
    <w:p w:rsidR="00655874" w:rsidRPr="00913D14" w:rsidRDefault="00655874" w:rsidP="00655874">
      <w:pPr>
        <w:spacing w:after="0" w:line="240" w:lineRule="auto"/>
        <w:jc w:val="both"/>
        <w:rPr>
          <w:rFonts w:ascii="Times New Roman" w:eastAsia="Times New Roman" w:hAnsi="Times New Roman" w:cs="Times New Roman"/>
          <w:bCs/>
          <w:lang w:eastAsia="fr-FR"/>
        </w:rPr>
      </w:pPr>
      <w:r w:rsidRPr="00913D14">
        <w:rPr>
          <w:rFonts w:ascii="Times New Roman" w:hAnsi="Times New Roman" w:cs="Times New Roman"/>
        </w:rPr>
        <w:t xml:space="preserve">La ville de </w:t>
      </w:r>
      <w:r>
        <w:rPr>
          <w:rFonts w:ascii="Times New Roman" w:hAnsi="Times New Roman" w:cs="Times New Roman"/>
        </w:rPr>
        <w:t>Kikwit</w:t>
      </w:r>
      <w:r w:rsidRPr="00913D14">
        <w:rPr>
          <w:rFonts w:ascii="Times New Roman" w:hAnsi="Times New Roman" w:cs="Times New Roman"/>
        </w:rPr>
        <w:t xml:space="preserve"> ne dispose pas de service environnemental chargé de suivre la mise en œuvre des instruments de sauvegarde dans la cadre des projets mis en œuvre dans la ville, notamment dans les domaines des infrastructures routières, de l’assainissement (drainage des eaux), marchandes (marchés, gares routières, etc.), et autres équipements publics à caractère urbain. </w:t>
      </w:r>
      <w:r w:rsidRPr="00913D14">
        <w:rPr>
          <w:rFonts w:ascii="Times New Roman" w:eastAsia="Times New Roman" w:hAnsi="Times New Roman" w:cs="Times New Roman"/>
          <w:bCs/>
          <w:lang w:eastAsia="fr-FR"/>
        </w:rPr>
        <w:t xml:space="preserve">Toutefois, pour les besoins du projet, les services techniques de la Mairie centrale de </w:t>
      </w:r>
      <w:r>
        <w:rPr>
          <w:rFonts w:ascii="Times New Roman" w:eastAsia="Times New Roman" w:hAnsi="Times New Roman" w:cs="Times New Roman"/>
          <w:bCs/>
          <w:lang w:eastAsia="fr-FR"/>
        </w:rPr>
        <w:t>Kikwit</w:t>
      </w:r>
      <w:r w:rsidRPr="00913D14">
        <w:rPr>
          <w:rFonts w:ascii="Times New Roman" w:eastAsia="Times New Roman" w:hAnsi="Times New Roman" w:cs="Times New Roman"/>
          <w:bCs/>
          <w:lang w:eastAsia="fr-FR"/>
        </w:rPr>
        <w:t xml:space="preserve"> devraient recevoir un renforcement du personnel technique et des capacités en suivi environnemental et social.</w:t>
      </w:r>
    </w:p>
    <w:p w:rsidR="00655874" w:rsidRPr="00913D14" w:rsidRDefault="00655874" w:rsidP="00655874">
      <w:pPr>
        <w:spacing w:after="0" w:line="240" w:lineRule="auto"/>
        <w:jc w:val="both"/>
        <w:rPr>
          <w:rFonts w:ascii="Times New Roman" w:eastAsia="Times New Roman" w:hAnsi="Times New Roman" w:cs="Times New Roman"/>
          <w:bCs/>
          <w:lang w:eastAsia="fr-FR"/>
        </w:rPr>
      </w:pPr>
    </w:p>
    <w:p w:rsidR="00655874" w:rsidRPr="00913D14" w:rsidRDefault="00655874" w:rsidP="00655874">
      <w:pPr>
        <w:spacing w:line="240" w:lineRule="auto"/>
        <w:rPr>
          <w:rFonts w:ascii="Times New Roman" w:eastAsia="Times New Roman" w:hAnsi="Times New Roman" w:cs="Times New Roman"/>
          <w:b/>
          <w:i/>
          <w:lang w:eastAsia="fr-FR"/>
        </w:rPr>
      </w:pPr>
      <w:r w:rsidRPr="00913D14">
        <w:rPr>
          <w:rFonts w:ascii="Times New Roman" w:eastAsia="Times New Roman" w:hAnsi="Times New Roman" w:cs="Times New Roman"/>
          <w:b/>
          <w:i/>
          <w:lang w:eastAsia="fr-FR"/>
        </w:rPr>
        <w:t>Les Organisations non-gouvernementales (ONG) et autres associations locales communautaires</w:t>
      </w:r>
    </w:p>
    <w:p w:rsidR="00655874" w:rsidRPr="00913D14" w:rsidRDefault="00655874" w:rsidP="00655874">
      <w:pPr>
        <w:spacing w:after="0" w:line="240" w:lineRule="auto"/>
        <w:jc w:val="both"/>
        <w:rPr>
          <w:rFonts w:ascii="Times New Roman" w:hAnsi="Times New Roman" w:cs="Times New Roman"/>
        </w:rPr>
      </w:pPr>
      <w:r w:rsidRPr="00913D14">
        <w:rPr>
          <w:rFonts w:ascii="Times New Roman" w:eastAsia="Times New Roman" w:hAnsi="Times New Roman" w:cs="Times New Roman"/>
          <w:lang w:eastAsia="fr-FR"/>
        </w:rPr>
        <w:t xml:space="preserve">En RDC, les activités des ONG sont régies par la Loi n°004/2001 du 20 juillet 2001 portant dispositions générales applicables aux associations sans but lucratif et aux établissements d’utilité publique. Les ONG participent à la conception et à la mise en œuvre de la politique de développement </w:t>
      </w:r>
      <w:r w:rsidRPr="00913D14">
        <w:rPr>
          <w:rFonts w:ascii="Times New Roman" w:eastAsia="Times New Roman" w:hAnsi="Times New Roman" w:cs="Times New Roman"/>
          <w:lang w:eastAsia="fr-FR"/>
        </w:rPr>
        <w:lastRenderedPageBreak/>
        <w:t>à la base. Plusieurs ONGs et Réseau d’ONG nationales et internationales évoluent dans le secteur de l’environnement et du social, et accompagnent les secteurs de développement dans plusieurs domaines : renforcement des capacités, information, sensibilisation, mobilisation et accompagnement social ; protection. Ces structures de proximité peuvent jouer un rôle important dans le suivi de la mise en œuvre du projet.</w:t>
      </w:r>
    </w:p>
    <w:p w:rsidR="00655874" w:rsidRPr="00913D14" w:rsidRDefault="00655874" w:rsidP="00655874">
      <w:pPr>
        <w:spacing w:after="0" w:line="240" w:lineRule="auto"/>
        <w:jc w:val="both"/>
        <w:rPr>
          <w:rFonts w:ascii="Times New Roman" w:eastAsia="Times New Roman" w:hAnsi="Times New Roman" w:cs="Times New Roman"/>
          <w:bCs/>
          <w:lang w:eastAsia="fr-FR"/>
        </w:rPr>
      </w:pPr>
    </w:p>
    <w:p w:rsidR="00655874" w:rsidRDefault="00655874"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3E0025" w:rsidRDefault="003E0025" w:rsidP="004473FB">
      <w:pPr>
        <w:pStyle w:val="Paragraphedeliste"/>
        <w:widowControl w:val="0"/>
        <w:spacing w:after="0" w:line="240" w:lineRule="auto"/>
        <w:jc w:val="both"/>
        <w:outlineLvl w:val="1"/>
        <w:rPr>
          <w:rFonts w:asciiTheme="majorBidi" w:eastAsia="Times New Roman" w:hAnsiTheme="majorBidi" w:cstheme="majorBidi"/>
          <w:b/>
          <w:bCs/>
          <w:lang w:eastAsia="fr-FR"/>
        </w:rPr>
      </w:pPr>
    </w:p>
    <w:p w:rsidR="00FB1244" w:rsidRPr="004473FB" w:rsidRDefault="00FB1244" w:rsidP="004473FB">
      <w:pPr>
        <w:pStyle w:val="Paragraphedeliste"/>
        <w:widowControl w:val="0"/>
        <w:numPr>
          <w:ilvl w:val="0"/>
          <w:numId w:val="1"/>
        </w:numPr>
        <w:spacing w:after="0" w:line="240" w:lineRule="auto"/>
        <w:jc w:val="both"/>
        <w:outlineLvl w:val="1"/>
        <w:rPr>
          <w:rFonts w:asciiTheme="majorBidi" w:eastAsia="Times New Roman" w:hAnsiTheme="majorBidi" w:cstheme="majorBidi"/>
          <w:b/>
          <w:bCs/>
          <w:lang w:eastAsia="fr-FR"/>
        </w:rPr>
      </w:pPr>
      <w:bookmarkStart w:id="30" w:name="_Toc504304486"/>
      <w:bookmarkStart w:id="31" w:name="_Toc504304487"/>
      <w:bookmarkStart w:id="32" w:name="_Toc504304488"/>
      <w:bookmarkStart w:id="33" w:name="_Toc504304489"/>
      <w:bookmarkStart w:id="34" w:name="_Toc504304490"/>
      <w:bookmarkStart w:id="35" w:name="_Toc504304491"/>
      <w:bookmarkStart w:id="36" w:name="_Toc504304492"/>
      <w:bookmarkStart w:id="37" w:name="_Toc504304493"/>
      <w:bookmarkStart w:id="38" w:name="_Toc504304494"/>
      <w:bookmarkStart w:id="39" w:name="_Toc504304495"/>
      <w:bookmarkEnd w:id="30"/>
      <w:bookmarkEnd w:id="31"/>
      <w:bookmarkEnd w:id="32"/>
      <w:bookmarkEnd w:id="33"/>
      <w:bookmarkEnd w:id="34"/>
      <w:bookmarkEnd w:id="35"/>
      <w:bookmarkEnd w:id="36"/>
      <w:bookmarkEnd w:id="37"/>
      <w:bookmarkEnd w:id="38"/>
      <w:r w:rsidRPr="004473FB">
        <w:rPr>
          <w:rFonts w:asciiTheme="majorBidi" w:hAnsiTheme="majorBidi" w:cstheme="majorBidi"/>
          <w:b/>
          <w:bCs/>
        </w:rPr>
        <w:t>DESCRIPTION DU MILIEU RECEPTEUR</w:t>
      </w:r>
      <w:bookmarkEnd w:id="39"/>
    </w:p>
    <w:p w:rsidR="00FB1244" w:rsidRPr="00F244B2" w:rsidRDefault="00FB1244" w:rsidP="00FB1244">
      <w:pPr>
        <w:spacing w:after="0" w:line="240" w:lineRule="auto"/>
        <w:jc w:val="both"/>
        <w:rPr>
          <w:rFonts w:ascii="Times New Roman" w:eastAsia="Times New Roman" w:hAnsi="Times New Roman" w:cs="Times New Roman"/>
          <w:bCs/>
          <w:lang w:eastAsia="fr-FR"/>
        </w:rPr>
      </w:pPr>
    </w:p>
    <w:p w:rsidR="00FB1244" w:rsidRPr="00F244B2" w:rsidRDefault="00FB1244" w:rsidP="00FB1244">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Ce chapitre a pour objectif la caractérisation exhaustive de l'état initial de l'environnement du milieu récepteur du point de vue de ses différentes composantes biophysique et socio-économique en en vue de ressortir les éléments sensibles aux travaux et/ou aux activités projetées.</w:t>
      </w:r>
    </w:p>
    <w:p w:rsidR="00FB1244" w:rsidRPr="00F244B2" w:rsidRDefault="00FB1244" w:rsidP="00FB1244">
      <w:pPr>
        <w:spacing w:after="0" w:line="240" w:lineRule="auto"/>
        <w:jc w:val="both"/>
        <w:rPr>
          <w:rFonts w:ascii="Times New Roman" w:eastAsia="Times New Roman" w:hAnsi="Times New Roman" w:cs="Times New Roman"/>
          <w:bCs/>
          <w:lang w:eastAsia="fr-FR"/>
        </w:rPr>
      </w:pPr>
    </w:p>
    <w:p w:rsidR="00FB1244" w:rsidRPr="00F244B2" w:rsidRDefault="00655874" w:rsidP="00FB1244">
      <w:pPr>
        <w:pStyle w:val="Paragraphedeliste"/>
        <w:widowControl w:val="0"/>
        <w:spacing w:after="0" w:line="240" w:lineRule="auto"/>
        <w:ind w:left="1080"/>
        <w:jc w:val="both"/>
        <w:outlineLvl w:val="1"/>
        <w:rPr>
          <w:rFonts w:ascii="Times New Roman" w:eastAsia="Times New Roman" w:hAnsi="Times New Roman" w:cs="Times New Roman"/>
          <w:b/>
          <w:lang w:eastAsia="fr-FR"/>
        </w:rPr>
      </w:pPr>
      <w:bookmarkStart w:id="40" w:name="_Toc504304496"/>
      <w:r>
        <w:rPr>
          <w:rFonts w:ascii="Times New Roman" w:eastAsia="Times New Roman" w:hAnsi="Times New Roman" w:cs="Times New Roman"/>
          <w:b/>
          <w:lang w:eastAsia="fr-FR"/>
        </w:rPr>
        <w:t>3</w:t>
      </w:r>
      <w:r w:rsidR="00FB1244">
        <w:rPr>
          <w:rFonts w:ascii="Times New Roman" w:eastAsia="Times New Roman" w:hAnsi="Times New Roman" w:cs="Times New Roman"/>
          <w:b/>
          <w:lang w:eastAsia="fr-FR"/>
        </w:rPr>
        <w:t xml:space="preserve">.1. </w:t>
      </w:r>
      <w:r w:rsidR="00FB1244" w:rsidRPr="00F244B2">
        <w:rPr>
          <w:rFonts w:ascii="Times New Roman" w:eastAsia="Times New Roman" w:hAnsi="Times New Roman" w:cs="Times New Roman"/>
          <w:b/>
          <w:lang w:eastAsia="fr-FR"/>
        </w:rPr>
        <w:t>Localisation du projet et périmètre de l’étude</w:t>
      </w:r>
      <w:bookmarkEnd w:id="40"/>
    </w:p>
    <w:p w:rsidR="00FB1244" w:rsidRPr="00F244B2" w:rsidRDefault="00FB1244" w:rsidP="00FB1244">
      <w:pPr>
        <w:pStyle w:val="Paragraphedeliste"/>
        <w:widowControl w:val="0"/>
        <w:spacing w:after="0" w:line="240" w:lineRule="auto"/>
        <w:ind w:left="0"/>
        <w:jc w:val="both"/>
        <w:outlineLvl w:val="1"/>
        <w:rPr>
          <w:rFonts w:ascii="Times New Roman" w:eastAsia="Times New Roman" w:hAnsi="Times New Roman" w:cs="Times New Roman"/>
          <w:b/>
          <w:lang w:eastAsia="fr-FR"/>
        </w:rPr>
      </w:pPr>
    </w:p>
    <w:p w:rsidR="00FB1244" w:rsidRPr="0098518C" w:rsidRDefault="00655874" w:rsidP="00FB1244">
      <w:pPr>
        <w:pStyle w:val="Paragraphedeliste"/>
        <w:spacing w:line="240" w:lineRule="auto"/>
        <w:ind w:left="1800"/>
        <w:jc w:val="both"/>
        <w:outlineLvl w:val="2"/>
        <w:rPr>
          <w:rFonts w:ascii="Times New Roman" w:hAnsi="Times New Roman" w:cs="Times New Roman"/>
          <w:u w:val="single"/>
        </w:rPr>
      </w:pPr>
      <w:bookmarkStart w:id="41" w:name="_Toc504304497"/>
      <w:r>
        <w:rPr>
          <w:rFonts w:ascii="Times New Roman" w:hAnsi="Times New Roman" w:cs="Times New Roman"/>
          <w:u w:val="single"/>
        </w:rPr>
        <w:t>3</w:t>
      </w:r>
      <w:r w:rsidR="00FB1244">
        <w:rPr>
          <w:rFonts w:ascii="Times New Roman" w:hAnsi="Times New Roman" w:cs="Times New Roman"/>
          <w:u w:val="single"/>
        </w:rPr>
        <w:t xml:space="preserve">.1.1. </w:t>
      </w:r>
      <w:r w:rsidR="00FB1244" w:rsidRPr="0098518C">
        <w:rPr>
          <w:rFonts w:ascii="Times New Roman" w:hAnsi="Times New Roman" w:cs="Times New Roman"/>
          <w:u w:val="single"/>
        </w:rPr>
        <w:t>Situation géographique et administrative</w:t>
      </w:r>
      <w:bookmarkEnd w:id="41"/>
    </w:p>
    <w:p w:rsidR="00FB1244" w:rsidRPr="00AB60ED" w:rsidRDefault="00FB1244" w:rsidP="00FB1244">
      <w:pPr>
        <w:pStyle w:val="Sansinterligne"/>
        <w:jc w:val="both"/>
        <w:rPr>
          <w:rFonts w:asciiTheme="majorBidi" w:hAnsiTheme="majorBidi" w:cstheme="majorBidi"/>
          <w:lang w:val="fr-FR"/>
        </w:rPr>
      </w:pPr>
      <w:r>
        <w:rPr>
          <w:rFonts w:asciiTheme="majorBidi" w:hAnsiTheme="majorBidi" w:cstheme="majorBidi"/>
          <w:lang w:val="fr-FR"/>
        </w:rPr>
        <w:t xml:space="preserve">Le projet intervient </w:t>
      </w:r>
      <w:r w:rsidRPr="00AB60ED">
        <w:rPr>
          <w:rFonts w:asciiTheme="majorBidi" w:hAnsiTheme="majorBidi" w:cstheme="majorBidi"/>
          <w:lang w:val="fr-FR"/>
        </w:rPr>
        <w:t>dans le quartier Ndeke-Zulu, Commune de Nzinda</w:t>
      </w:r>
      <w:r>
        <w:rPr>
          <w:rFonts w:asciiTheme="majorBidi" w:hAnsiTheme="majorBidi" w:cstheme="majorBidi"/>
          <w:lang w:val="fr-FR"/>
        </w:rPr>
        <w:t xml:space="preserve"> et </w:t>
      </w:r>
      <w:r w:rsidRPr="00AB60ED">
        <w:rPr>
          <w:rFonts w:asciiTheme="majorBidi" w:hAnsiTheme="majorBidi" w:cstheme="majorBidi"/>
          <w:lang w:val="fr-FR"/>
        </w:rPr>
        <w:t xml:space="preserve">Ville de Kikwit dans la Province de </w:t>
      </w:r>
      <w:r>
        <w:rPr>
          <w:rFonts w:asciiTheme="majorBidi" w:hAnsiTheme="majorBidi" w:cstheme="majorBidi"/>
          <w:lang w:val="fr-FR"/>
        </w:rPr>
        <w:t>Kwilu</w:t>
      </w:r>
      <w:r w:rsidRPr="00AB60ED">
        <w:rPr>
          <w:rFonts w:asciiTheme="majorBidi" w:hAnsiTheme="majorBidi" w:cstheme="majorBidi"/>
          <w:lang w:val="fr-FR"/>
        </w:rPr>
        <w:t>.</w:t>
      </w:r>
      <w:r>
        <w:rPr>
          <w:rFonts w:asciiTheme="majorBidi" w:hAnsiTheme="majorBidi" w:cstheme="majorBidi"/>
          <w:lang w:val="fr-FR"/>
        </w:rPr>
        <w:t xml:space="preserve"> L</w:t>
      </w:r>
      <w:r w:rsidRPr="00AB60ED">
        <w:rPr>
          <w:rFonts w:asciiTheme="majorBidi" w:hAnsiTheme="majorBidi" w:cstheme="majorBidi"/>
          <w:lang w:val="fr-FR"/>
        </w:rPr>
        <w:t xml:space="preserve">es travaux de construction de la chaussée, et d’assainissement </w:t>
      </w:r>
      <w:r>
        <w:rPr>
          <w:rFonts w:asciiTheme="majorBidi" w:hAnsiTheme="majorBidi" w:cstheme="majorBidi"/>
          <w:lang w:val="fr-FR"/>
        </w:rPr>
        <w:t>portent sur</w:t>
      </w:r>
      <w:r w:rsidRPr="00AB60ED">
        <w:rPr>
          <w:rFonts w:asciiTheme="majorBidi" w:hAnsiTheme="majorBidi" w:cstheme="majorBidi"/>
          <w:lang w:val="fr-FR"/>
        </w:rPr>
        <w:t xml:space="preserve"> l’avenue Wazabanga</w:t>
      </w:r>
      <w:r>
        <w:rPr>
          <w:rFonts w:asciiTheme="majorBidi" w:hAnsiTheme="majorBidi" w:cstheme="majorBidi"/>
          <w:lang w:val="fr-FR"/>
        </w:rPr>
        <w:t>, d’unel</w:t>
      </w:r>
      <w:r w:rsidRPr="00AB60ED">
        <w:rPr>
          <w:rFonts w:asciiTheme="majorBidi" w:hAnsiTheme="majorBidi" w:cstheme="majorBidi"/>
          <w:lang w:val="fr-FR"/>
        </w:rPr>
        <w:t xml:space="preserve">ongueur totale </w:t>
      </w:r>
      <w:r>
        <w:rPr>
          <w:rFonts w:asciiTheme="majorBidi" w:hAnsiTheme="majorBidi" w:cstheme="majorBidi"/>
          <w:lang w:val="fr-FR"/>
        </w:rPr>
        <w:t xml:space="preserve">de </w:t>
      </w:r>
      <w:r w:rsidRPr="00AB60ED">
        <w:rPr>
          <w:rFonts w:asciiTheme="majorBidi" w:hAnsiTheme="majorBidi" w:cstheme="majorBidi"/>
          <w:lang w:val="fr-FR"/>
        </w:rPr>
        <w:t>3.602,00ml</w:t>
      </w:r>
      <w:r>
        <w:rPr>
          <w:rFonts w:asciiTheme="majorBidi" w:hAnsiTheme="majorBidi" w:cstheme="majorBidi"/>
          <w:lang w:val="fr-FR"/>
        </w:rPr>
        <w:t xml:space="preserve">, </w:t>
      </w:r>
      <w:r w:rsidRPr="00AB60ED">
        <w:rPr>
          <w:rFonts w:asciiTheme="majorBidi" w:hAnsiTheme="majorBidi" w:cstheme="majorBidi"/>
          <w:lang w:val="fr-FR"/>
        </w:rPr>
        <w:t xml:space="preserve">reliant la Route Nationale </w:t>
      </w:r>
      <w:r>
        <w:rPr>
          <w:rFonts w:asciiTheme="majorBidi" w:hAnsiTheme="majorBidi" w:cstheme="majorBidi"/>
          <w:lang w:val="fr-FR"/>
        </w:rPr>
        <w:t>N°</w:t>
      </w:r>
      <w:r w:rsidRPr="00AB60ED">
        <w:rPr>
          <w:rFonts w:asciiTheme="majorBidi" w:hAnsiTheme="majorBidi" w:cstheme="majorBidi"/>
          <w:lang w:val="fr-FR"/>
        </w:rPr>
        <w:t>1 au Boulevard national située à Kikwit III</w:t>
      </w:r>
      <w:r>
        <w:rPr>
          <w:rFonts w:asciiTheme="majorBidi" w:hAnsiTheme="majorBidi" w:cstheme="majorBidi"/>
          <w:lang w:val="fr-FR"/>
        </w:rPr>
        <w:t>, alors que le t</w:t>
      </w:r>
      <w:r w:rsidRPr="00AB60ED">
        <w:rPr>
          <w:rFonts w:asciiTheme="majorBidi" w:hAnsiTheme="majorBidi" w:cstheme="majorBidi"/>
          <w:lang w:val="fr-FR"/>
        </w:rPr>
        <w:t xml:space="preserve">ronçon </w:t>
      </w:r>
      <w:r>
        <w:rPr>
          <w:rFonts w:asciiTheme="majorBidi" w:hAnsiTheme="majorBidi" w:cstheme="majorBidi"/>
          <w:lang w:val="fr-FR"/>
        </w:rPr>
        <w:t xml:space="preserve">concerne seulement une longueur de </w:t>
      </w:r>
      <w:r w:rsidRPr="00AB60ED">
        <w:rPr>
          <w:rFonts w:asciiTheme="majorBidi" w:hAnsiTheme="majorBidi" w:cstheme="majorBidi"/>
          <w:lang w:val="fr-FR"/>
        </w:rPr>
        <w:t>2,280</w:t>
      </w:r>
      <w:r>
        <w:rPr>
          <w:rFonts w:asciiTheme="majorBidi" w:hAnsiTheme="majorBidi" w:cstheme="majorBidi"/>
          <w:lang w:val="fr-FR"/>
        </w:rPr>
        <w:t xml:space="preserve"> k</w:t>
      </w:r>
      <w:r w:rsidRPr="00AB60ED">
        <w:rPr>
          <w:rFonts w:asciiTheme="majorBidi" w:hAnsiTheme="majorBidi" w:cstheme="majorBidi"/>
          <w:lang w:val="fr-FR"/>
        </w:rPr>
        <w:t>m</w:t>
      </w:r>
      <w:r>
        <w:rPr>
          <w:rFonts w:asciiTheme="majorBidi" w:hAnsiTheme="majorBidi" w:cstheme="majorBidi"/>
          <w:lang w:val="fr-FR"/>
        </w:rPr>
        <w:t>.</w:t>
      </w:r>
    </w:p>
    <w:p w:rsidR="00FB1244" w:rsidRPr="00010B76" w:rsidRDefault="00FB1244" w:rsidP="00FB1244">
      <w:pPr>
        <w:pStyle w:val="Sansinterligne"/>
        <w:rPr>
          <w:rFonts w:asciiTheme="majorBidi" w:hAnsiTheme="majorBidi" w:cstheme="majorBidi"/>
          <w:sz w:val="16"/>
          <w:szCs w:val="16"/>
          <w:lang w:val="fr-FR"/>
        </w:rPr>
      </w:pPr>
    </w:p>
    <w:p w:rsidR="00FB1244" w:rsidRDefault="00FB1244" w:rsidP="00FB1244">
      <w:pPr>
        <w:pStyle w:val="Sansinterligne"/>
        <w:jc w:val="both"/>
        <w:rPr>
          <w:rFonts w:asciiTheme="majorBidi" w:hAnsiTheme="majorBidi" w:cstheme="majorBidi"/>
          <w:lang w:val="fr-FR"/>
        </w:rPr>
      </w:pPr>
      <w:r w:rsidRPr="0040596B">
        <w:rPr>
          <w:rFonts w:asciiTheme="majorBidi" w:hAnsiTheme="majorBidi" w:cstheme="majorBidi"/>
          <w:lang w:val="fr-FR"/>
        </w:rPr>
        <w:t xml:space="preserve">La province du Kwilu est </w:t>
      </w:r>
      <w:r>
        <w:rPr>
          <w:rFonts w:asciiTheme="majorBidi" w:hAnsiTheme="majorBidi" w:cstheme="majorBidi"/>
          <w:lang w:val="fr-FR"/>
        </w:rPr>
        <w:t>créée en</w:t>
      </w:r>
      <w:r w:rsidRPr="0040596B">
        <w:rPr>
          <w:rFonts w:asciiTheme="majorBidi" w:hAnsiTheme="majorBidi" w:cstheme="majorBidi"/>
          <w:lang w:val="fr-FR"/>
        </w:rPr>
        <w:t xml:space="preserve"> 2015 suite </w:t>
      </w:r>
      <w:r>
        <w:rPr>
          <w:rFonts w:asciiTheme="majorBidi" w:hAnsiTheme="majorBidi" w:cstheme="majorBidi"/>
          <w:lang w:val="fr-FR"/>
        </w:rPr>
        <w:t xml:space="preserve">au </w:t>
      </w:r>
      <w:r w:rsidRPr="0040596B">
        <w:rPr>
          <w:rFonts w:asciiTheme="majorBidi" w:hAnsiTheme="majorBidi" w:cstheme="majorBidi"/>
          <w:lang w:val="fr-FR"/>
        </w:rPr>
        <w:t>démembre</w:t>
      </w:r>
      <w:r>
        <w:rPr>
          <w:rFonts w:asciiTheme="majorBidi" w:hAnsiTheme="majorBidi" w:cstheme="majorBidi"/>
          <w:lang w:val="fr-FR"/>
        </w:rPr>
        <w:t>ment de l</w:t>
      </w:r>
      <w:r w:rsidRPr="0040596B">
        <w:rPr>
          <w:rFonts w:asciiTheme="majorBidi" w:hAnsiTheme="majorBidi" w:cstheme="majorBidi"/>
          <w:lang w:val="fr-FR"/>
        </w:rPr>
        <w:t>a province du Bandundu en trois nouvelles provinces, à savoir : le Kwango, le Kwilu et le Maï-Ndombe.</w:t>
      </w:r>
      <w:r>
        <w:rPr>
          <w:rFonts w:asciiTheme="majorBidi" w:hAnsiTheme="majorBidi" w:cstheme="majorBidi"/>
          <w:lang w:val="fr-FR"/>
        </w:rPr>
        <w:t xml:space="preserve"> Elle</w:t>
      </w:r>
      <w:r w:rsidRPr="0040596B">
        <w:rPr>
          <w:rFonts w:asciiTheme="majorBidi" w:hAnsiTheme="majorBidi" w:cstheme="majorBidi"/>
          <w:lang w:val="fr-FR"/>
        </w:rPr>
        <w:t xml:space="preserve"> est divisée en 5 territoires, eux-mêmes divisés en 49 secteurs et 8 cités au total</w:t>
      </w:r>
      <w:r>
        <w:rPr>
          <w:rFonts w:asciiTheme="majorBidi" w:hAnsiTheme="majorBidi" w:cstheme="majorBidi"/>
          <w:lang w:val="fr-FR"/>
        </w:rPr>
        <w:t>. Elle s’étend sur une s</w:t>
      </w:r>
      <w:r w:rsidRPr="00B3397B">
        <w:rPr>
          <w:rFonts w:asciiTheme="majorBidi" w:hAnsiTheme="majorBidi" w:cstheme="majorBidi"/>
          <w:lang w:val="fr-FR"/>
        </w:rPr>
        <w:t xml:space="preserve">uperficie </w:t>
      </w:r>
      <w:r>
        <w:rPr>
          <w:rFonts w:asciiTheme="majorBidi" w:hAnsiTheme="majorBidi" w:cstheme="majorBidi"/>
          <w:lang w:val="fr-FR"/>
        </w:rPr>
        <w:t>de</w:t>
      </w:r>
      <w:r w:rsidRPr="00B3397B">
        <w:rPr>
          <w:rFonts w:asciiTheme="majorBidi" w:hAnsiTheme="majorBidi" w:cstheme="majorBidi"/>
          <w:lang w:val="fr-FR"/>
        </w:rPr>
        <w:t xml:space="preserve"> 78.441 Km</w:t>
      </w:r>
      <w:r w:rsidRPr="0097067A">
        <w:rPr>
          <w:rFonts w:asciiTheme="majorBidi" w:hAnsiTheme="majorBidi" w:cstheme="majorBidi"/>
          <w:vertAlign w:val="superscript"/>
          <w:lang w:val="fr-FR"/>
        </w:rPr>
        <w:t>2</w:t>
      </w:r>
      <w:r>
        <w:rPr>
          <w:rFonts w:asciiTheme="majorBidi" w:hAnsiTheme="majorBidi" w:cstheme="majorBidi"/>
          <w:lang w:val="fr-FR"/>
        </w:rPr>
        <w:t xml:space="preserve"> avec une population estimée à 3.647.000 habitants en 2005. </w:t>
      </w:r>
      <w:r w:rsidRPr="0040596B">
        <w:rPr>
          <w:rFonts w:asciiTheme="majorBidi" w:hAnsiTheme="majorBidi" w:cstheme="majorBidi"/>
          <w:lang w:val="fr-FR"/>
        </w:rPr>
        <w:t>La province du Kwilu </w:t>
      </w:r>
      <w:r w:rsidRPr="00B3397B">
        <w:rPr>
          <w:rFonts w:asciiTheme="majorBidi" w:hAnsiTheme="majorBidi" w:cstheme="majorBidi"/>
          <w:lang w:val="fr-FR"/>
        </w:rPr>
        <w:t>estlimitée</w:t>
      </w:r>
      <w:r>
        <w:rPr>
          <w:rFonts w:asciiTheme="majorBidi" w:hAnsiTheme="majorBidi" w:cstheme="majorBidi"/>
          <w:lang w:val="fr-FR"/>
        </w:rPr>
        <w:t xml:space="preserve"> a</w:t>
      </w:r>
      <w:r w:rsidRPr="00B3397B">
        <w:rPr>
          <w:rFonts w:asciiTheme="majorBidi" w:hAnsiTheme="majorBidi" w:cstheme="majorBidi"/>
          <w:lang w:val="fr-FR"/>
        </w:rPr>
        <w:t>u Nord par la Province de Maï-ndombe</w:t>
      </w:r>
      <w:r>
        <w:rPr>
          <w:rFonts w:asciiTheme="majorBidi" w:hAnsiTheme="majorBidi" w:cstheme="majorBidi"/>
          <w:lang w:val="fr-FR"/>
        </w:rPr>
        <w:t xml:space="preserve">, à </w:t>
      </w:r>
      <w:r w:rsidRPr="00B3397B">
        <w:rPr>
          <w:rFonts w:asciiTheme="majorBidi" w:hAnsiTheme="majorBidi" w:cstheme="majorBidi"/>
          <w:lang w:val="fr-FR"/>
        </w:rPr>
        <w:t>l’Est par la Province du Kasaï</w:t>
      </w:r>
      <w:r>
        <w:rPr>
          <w:rFonts w:asciiTheme="majorBidi" w:hAnsiTheme="majorBidi" w:cstheme="majorBidi"/>
          <w:lang w:val="fr-FR"/>
        </w:rPr>
        <w:t>, a</w:t>
      </w:r>
      <w:r w:rsidRPr="00B3397B">
        <w:rPr>
          <w:rFonts w:asciiTheme="majorBidi" w:hAnsiTheme="majorBidi" w:cstheme="majorBidi"/>
          <w:lang w:val="fr-FR"/>
        </w:rPr>
        <w:t>u Sud par la Province du Kwango</w:t>
      </w:r>
      <w:r>
        <w:rPr>
          <w:rFonts w:asciiTheme="majorBidi" w:hAnsiTheme="majorBidi" w:cstheme="majorBidi"/>
          <w:lang w:val="fr-FR"/>
        </w:rPr>
        <w:t>, à</w:t>
      </w:r>
      <w:r w:rsidRPr="00B3397B">
        <w:rPr>
          <w:rFonts w:asciiTheme="majorBidi" w:hAnsiTheme="majorBidi" w:cstheme="majorBidi"/>
          <w:lang w:val="fr-FR"/>
        </w:rPr>
        <w:t xml:space="preserve"> l’Ouest par la Province du Kwango, la ville Province de Kinshasa et la Province de Maï-Ndombe</w:t>
      </w:r>
      <w:r>
        <w:rPr>
          <w:rFonts w:asciiTheme="majorBidi" w:hAnsiTheme="majorBidi" w:cstheme="majorBidi"/>
          <w:lang w:val="fr-FR"/>
        </w:rPr>
        <w:t>.</w:t>
      </w:r>
    </w:p>
    <w:p w:rsidR="00FB1244" w:rsidRDefault="00FB1244" w:rsidP="00FB1244">
      <w:pPr>
        <w:pStyle w:val="Sansinterligne"/>
        <w:jc w:val="both"/>
        <w:rPr>
          <w:rFonts w:asciiTheme="majorBidi" w:hAnsiTheme="majorBidi" w:cstheme="majorBidi"/>
          <w:lang w:val="fr-FR"/>
        </w:rPr>
      </w:pPr>
    </w:p>
    <w:p w:rsidR="00FB1244" w:rsidRPr="00406160" w:rsidRDefault="00FB1244" w:rsidP="00406160">
      <w:pPr>
        <w:keepNext/>
        <w:rPr>
          <w:rFonts w:asciiTheme="majorBidi" w:hAnsiTheme="majorBidi" w:cstheme="majorBidi"/>
          <w:b/>
          <w:bCs/>
          <w:sz w:val="20"/>
          <w:szCs w:val="20"/>
        </w:rPr>
      </w:pPr>
      <w:r w:rsidRPr="00406160">
        <w:rPr>
          <w:rFonts w:asciiTheme="majorBidi" w:hAnsiTheme="majorBidi" w:cstheme="majorBidi"/>
          <w:b/>
          <w:bCs/>
          <w:sz w:val="20"/>
          <w:szCs w:val="20"/>
        </w:rPr>
        <w:t>Carte 1 : Localisation de la zone du projet</w:t>
      </w:r>
    </w:p>
    <w:tbl>
      <w:tblPr>
        <w:tblW w:w="0" w:type="auto"/>
        <w:tblInd w:w="-203" w:type="dxa"/>
        <w:tblLook w:val="04A0"/>
      </w:tblPr>
      <w:tblGrid>
        <w:gridCol w:w="4873"/>
        <w:gridCol w:w="4597"/>
      </w:tblGrid>
      <w:tr w:rsidR="00FB1244" w:rsidTr="001A6125">
        <w:trPr>
          <w:trHeight w:val="4387"/>
        </w:trPr>
        <w:tc>
          <w:tcPr>
            <w:tcW w:w="4780" w:type="dxa"/>
          </w:tcPr>
          <w:p w:rsidR="00FB1244" w:rsidRDefault="00FB1244" w:rsidP="001A6125">
            <w:pPr>
              <w:pStyle w:val="Sansinterligne"/>
              <w:jc w:val="both"/>
              <w:rPr>
                <w:rFonts w:ascii="Times New Roman" w:hAnsi="Times New Roman"/>
                <w:lang w:val="fr-FR"/>
              </w:rPr>
            </w:pPr>
            <w:r w:rsidRPr="002758DD">
              <w:rPr>
                <w:noProof/>
                <w:lang w:val="fr-FR" w:eastAsia="fr-FR" w:bidi="ar-SA"/>
              </w:rPr>
              <w:drawing>
                <wp:anchor distT="0" distB="0" distL="114300" distR="114300" simplePos="0" relativeHeight="251661824" behindDoc="0" locked="0" layoutInCell="1" allowOverlap="1">
                  <wp:simplePos x="0" y="0"/>
                  <wp:positionH relativeFrom="margin">
                    <wp:posOffset>-59055</wp:posOffset>
                  </wp:positionH>
                  <wp:positionV relativeFrom="paragraph">
                    <wp:posOffset>1905</wp:posOffset>
                  </wp:positionV>
                  <wp:extent cx="2957195" cy="2472055"/>
                  <wp:effectExtent l="0" t="0" r="0" b="4445"/>
                  <wp:wrapSquare wrapText="bothSides"/>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57195" cy="2472055"/>
                          </a:xfrm>
                          <a:prstGeom prst="rect">
                            <a:avLst/>
                          </a:prstGeom>
                          <a:noFill/>
                          <a:ln>
                            <a:noFill/>
                          </a:ln>
                        </pic:spPr>
                      </pic:pic>
                    </a:graphicData>
                  </a:graphic>
                </wp:anchor>
              </w:drawing>
            </w:r>
          </w:p>
        </w:tc>
        <w:tc>
          <w:tcPr>
            <w:tcW w:w="4508" w:type="dxa"/>
          </w:tcPr>
          <w:p w:rsidR="00FB1244" w:rsidRDefault="00FB1244" w:rsidP="001A6125">
            <w:pPr>
              <w:pStyle w:val="Sansinterligne"/>
              <w:jc w:val="both"/>
              <w:rPr>
                <w:rFonts w:ascii="Times New Roman" w:hAnsi="Times New Roman"/>
                <w:lang w:val="fr-FR"/>
              </w:rPr>
            </w:pPr>
            <w:r w:rsidRPr="004473FB">
              <w:rPr>
                <w:b/>
                <w:bCs/>
                <w:noProof/>
                <w:lang w:val="fr-FR" w:eastAsia="fr-FR" w:bidi="ar-SA"/>
              </w:rPr>
              <w:drawing>
                <wp:inline distT="0" distB="0" distL="0" distR="0">
                  <wp:extent cx="2780958" cy="2404745"/>
                  <wp:effectExtent l="0" t="0" r="635" b="0"/>
                  <wp:docPr id="15" name="Picture 18" descr="C:\Users\HP\Desktop\Documents 2016\RDC - EIES et PAR PDU 2016\Documents\Cartes\Kikwit\K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cuments 2016\RDC - EIES et PAR PDU 2016\Documents\Cartes\Kikwit\KIK1.jpg"/>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91227" cy="2413625"/>
                          </a:xfrm>
                          <a:prstGeom prst="rect">
                            <a:avLst/>
                          </a:prstGeom>
                          <a:noFill/>
                          <a:ln>
                            <a:noFill/>
                          </a:ln>
                        </pic:spPr>
                      </pic:pic>
                    </a:graphicData>
                  </a:graphic>
                </wp:inline>
              </w:drawing>
            </w:r>
          </w:p>
        </w:tc>
      </w:tr>
    </w:tbl>
    <w:p w:rsidR="00FB1244" w:rsidRPr="00CC58BB" w:rsidRDefault="00FB1244" w:rsidP="00FB1244">
      <w:pPr>
        <w:pStyle w:val="Sansinterligne"/>
        <w:jc w:val="both"/>
        <w:rPr>
          <w:rFonts w:ascii="Times New Roman" w:hAnsi="Times New Roman"/>
          <w:lang w:val="fr-FR"/>
        </w:rPr>
      </w:pPr>
      <w:r w:rsidRPr="00CC58BB">
        <w:rPr>
          <w:rFonts w:ascii="Times New Roman" w:hAnsi="Times New Roman"/>
          <w:bCs/>
          <w:lang w:val="fr-FR" w:eastAsia="fr-FR"/>
        </w:rPr>
        <w:t xml:space="preserve">(Source : recherche documentaire sur internet, </w:t>
      </w:r>
      <w:r>
        <w:rPr>
          <w:rFonts w:ascii="Times New Roman" w:hAnsi="Times New Roman"/>
          <w:bCs/>
          <w:lang w:val="fr-FR" w:eastAsia="fr-FR"/>
        </w:rPr>
        <w:t xml:space="preserve">décembre </w:t>
      </w:r>
      <w:r w:rsidRPr="00CC58BB">
        <w:rPr>
          <w:rFonts w:ascii="Times New Roman" w:hAnsi="Times New Roman"/>
          <w:bCs/>
          <w:lang w:val="fr-FR" w:eastAsia="fr-FR"/>
        </w:rPr>
        <w:t>2016)</w:t>
      </w:r>
    </w:p>
    <w:p w:rsidR="00FB1244" w:rsidRDefault="00FB1244" w:rsidP="00FB1244">
      <w:pPr>
        <w:rPr>
          <w:rFonts w:ascii="Times New Roman" w:eastAsia="Times New Roman" w:hAnsi="Times New Roman" w:cs="Times New Roman"/>
          <w:b/>
          <w:lang w:eastAsia="fr-FR"/>
        </w:rPr>
      </w:pPr>
    </w:p>
    <w:p w:rsidR="00FB1244" w:rsidRPr="0030609D" w:rsidRDefault="00655874" w:rsidP="00FB1244">
      <w:pPr>
        <w:widowControl w:val="0"/>
        <w:spacing w:after="0" w:line="240" w:lineRule="auto"/>
        <w:ind w:left="720"/>
        <w:jc w:val="both"/>
        <w:outlineLvl w:val="1"/>
        <w:rPr>
          <w:rFonts w:ascii="Times New Roman" w:eastAsia="Times New Roman" w:hAnsi="Times New Roman" w:cs="Times New Roman"/>
          <w:b/>
          <w:lang w:eastAsia="fr-FR"/>
        </w:rPr>
      </w:pPr>
      <w:bookmarkStart w:id="42" w:name="_Toc504304498"/>
      <w:r>
        <w:rPr>
          <w:rFonts w:ascii="Times New Roman" w:eastAsia="Times New Roman" w:hAnsi="Times New Roman" w:cs="Times New Roman"/>
          <w:b/>
          <w:lang w:eastAsia="fr-FR"/>
        </w:rPr>
        <w:t>3</w:t>
      </w:r>
      <w:r w:rsidR="00FB1244">
        <w:rPr>
          <w:rFonts w:ascii="Times New Roman" w:eastAsia="Times New Roman" w:hAnsi="Times New Roman" w:cs="Times New Roman"/>
          <w:b/>
          <w:lang w:eastAsia="fr-FR"/>
        </w:rPr>
        <w:t xml:space="preserve">.2 </w:t>
      </w:r>
      <w:r w:rsidR="00FB1244" w:rsidRPr="0030609D">
        <w:rPr>
          <w:rFonts w:ascii="Times New Roman" w:eastAsia="Times New Roman" w:hAnsi="Times New Roman" w:cs="Times New Roman"/>
          <w:b/>
          <w:lang w:eastAsia="fr-FR"/>
        </w:rPr>
        <w:t>Cadre physique et biophysique de la commune de Kikwit</w:t>
      </w:r>
      <w:bookmarkEnd w:id="42"/>
    </w:p>
    <w:p w:rsidR="00FB1244" w:rsidRPr="00F244B2" w:rsidRDefault="00FB1244" w:rsidP="00FB1244">
      <w:pPr>
        <w:spacing w:after="0" w:line="240" w:lineRule="auto"/>
        <w:jc w:val="both"/>
        <w:rPr>
          <w:rFonts w:ascii="Times New Roman" w:eastAsia="Times New Roman" w:hAnsi="Times New Roman" w:cs="Times New Roman"/>
          <w:bCs/>
          <w:lang w:eastAsia="fr-FR"/>
        </w:rPr>
      </w:pPr>
    </w:p>
    <w:p w:rsidR="00FB1244" w:rsidRPr="00690005" w:rsidRDefault="00655874" w:rsidP="00FB1244">
      <w:pPr>
        <w:pStyle w:val="Paragraphedeliste"/>
        <w:widowControl w:val="0"/>
        <w:spacing w:after="0" w:line="240" w:lineRule="auto"/>
        <w:ind w:left="1800"/>
        <w:jc w:val="both"/>
        <w:outlineLvl w:val="1"/>
        <w:rPr>
          <w:rFonts w:ascii="Times New Roman" w:eastAsia="Times New Roman" w:hAnsi="Times New Roman" w:cs="Times New Roman"/>
          <w:bCs/>
          <w:i/>
          <w:lang w:eastAsia="fr-FR"/>
        </w:rPr>
      </w:pPr>
      <w:bookmarkStart w:id="43" w:name="_Toc504304499"/>
      <w:r>
        <w:rPr>
          <w:rFonts w:ascii="Times New Roman" w:eastAsia="Times New Roman" w:hAnsi="Times New Roman" w:cs="Times New Roman"/>
          <w:u w:val="single"/>
          <w:lang w:eastAsia="fr-FR"/>
        </w:rPr>
        <w:lastRenderedPageBreak/>
        <w:t>3</w:t>
      </w:r>
      <w:r w:rsidR="00FB1244">
        <w:rPr>
          <w:rFonts w:ascii="Times New Roman" w:eastAsia="Times New Roman" w:hAnsi="Times New Roman" w:cs="Times New Roman"/>
          <w:u w:val="single"/>
          <w:lang w:eastAsia="fr-FR"/>
        </w:rPr>
        <w:t xml:space="preserve">.2.1. Cadre </w:t>
      </w:r>
      <w:r w:rsidR="00FB1244" w:rsidRPr="00CE0830">
        <w:rPr>
          <w:rFonts w:ascii="Times New Roman" w:eastAsia="Times New Roman" w:hAnsi="Times New Roman" w:cs="Times New Roman"/>
          <w:u w:val="single"/>
          <w:lang w:eastAsia="fr-FR"/>
        </w:rPr>
        <w:t>biophysique</w:t>
      </w:r>
      <w:bookmarkEnd w:id="43"/>
    </w:p>
    <w:p w:rsidR="00FB1244" w:rsidRPr="00F244B2" w:rsidRDefault="00FB1244" w:rsidP="00FB1244">
      <w:pPr>
        <w:spacing w:after="0" w:line="240" w:lineRule="auto"/>
        <w:jc w:val="both"/>
        <w:rPr>
          <w:rFonts w:ascii="Times New Roman" w:eastAsia="Times New Roman" w:hAnsi="Times New Roman" w:cs="Times New Roman"/>
          <w:b/>
          <w:i/>
          <w:iCs/>
          <w:lang w:eastAsia="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 xml:space="preserve">Présentation de la ville de Kikwit </w:t>
      </w:r>
    </w:p>
    <w:p w:rsidR="00FB1244" w:rsidRPr="007905DF"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Située à 18°48 de long Est et 5°02 de latitude Sud, la ville de Kikwit s’étend sur une superficie de 92 km² dont 87 km² sont habités. Elle est à 525 km de Kinshasa, à la jonction des voies de communication (RN1) : liaison avec l’Est de la RDC, routes régionales : liaison avec Kahemba, Tembo et la frontière Angolaise. L’ordonnance loi n°095/70 du 15 mars 1970 relative à la création de la ville de Kikwit subdivise celle-ci en 4 communes dont Lukemi, Lukolela, Nzinda et Kazamba, avec au total 17 quartiers.</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Sol </w:t>
      </w:r>
    </w:p>
    <w:p w:rsidR="00FB1244" w:rsidRPr="007905DF"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 xml:space="preserve">D’une manière générale, les sols de la région de Kikwit sont formés de sables limono-argileux, sableux ou sablo-argileux. Les sols aréno-ferrals et sablo-argileux sur les pentes des vallées et les bas-fonds, les sols à tendance sableuse sur les plateaux sont principalement prédestinés à l’agriculture. </w:t>
      </w:r>
    </w:p>
    <w:p w:rsidR="00FB1244" w:rsidRPr="004E4F95" w:rsidRDefault="00FB1244" w:rsidP="00FB1244">
      <w:pPr>
        <w:pStyle w:val="Sansinterligne"/>
        <w:jc w:val="both"/>
        <w:rPr>
          <w:bCs/>
          <w:iCs/>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Relief</w:t>
      </w:r>
      <w:r>
        <w:rPr>
          <w:rFonts w:asciiTheme="majorBidi" w:hAnsiTheme="majorBidi" w:cstheme="majorBidi"/>
          <w:b/>
          <w:bCs/>
          <w:i/>
          <w:iCs/>
          <w:lang w:val="fr-FR"/>
        </w:rPr>
        <w:t> </w:t>
      </w:r>
    </w:p>
    <w:p w:rsidR="00FB1244"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La morphologie de la ville de Kikwit constitué</w:t>
      </w:r>
      <w:r>
        <w:rPr>
          <w:rFonts w:asciiTheme="majorBidi" w:hAnsiTheme="majorBidi" w:cstheme="majorBidi"/>
          <w:lang w:val="fr-FR"/>
        </w:rPr>
        <w:t>e</w:t>
      </w:r>
      <w:r w:rsidRPr="007905DF">
        <w:rPr>
          <w:rFonts w:asciiTheme="majorBidi" w:hAnsiTheme="majorBidi" w:cstheme="majorBidi"/>
          <w:lang w:val="fr-FR"/>
        </w:rPr>
        <w:t xml:space="preserve"> de plateaux interfluves encadrés par les différentes vallées drainées et les terrasses alluviales propice à l’occupation humaine. Cependant, ces vallées sont marquées par de fortes pentes qui constituent des terrains dangereux (menaces d’érosion et d’éboulement).</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Climat</w:t>
      </w:r>
      <w:r>
        <w:rPr>
          <w:rFonts w:asciiTheme="majorBidi" w:hAnsiTheme="majorBidi" w:cstheme="majorBidi"/>
          <w:b/>
          <w:bCs/>
          <w:i/>
          <w:iCs/>
          <w:lang w:val="fr-FR"/>
        </w:rPr>
        <w:t> </w:t>
      </w:r>
    </w:p>
    <w:p w:rsidR="00FB1244"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 xml:space="preserve">Le climat est de type tropical humide avec une température moyenne 25°C élevée jusqu’à 33°C et une </w:t>
      </w:r>
      <w:r>
        <w:rPr>
          <w:rFonts w:asciiTheme="majorBidi" w:hAnsiTheme="majorBidi" w:cstheme="majorBidi"/>
          <w:lang w:val="fr-FR"/>
        </w:rPr>
        <w:t xml:space="preserve">amplitude </w:t>
      </w:r>
      <w:r w:rsidRPr="007905DF">
        <w:rPr>
          <w:rFonts w:asciiTheme="majorBidi" w:hAnsiTheme="majorBidi" w:cstheme="majorBidi"/>
          <w:lang w:val="fr-FR"/>
        </w:rPr>
        <w:t>thermique journalière variant de 10 à 15°C. La ville de Kikwit est caractérisée par une forte température due à la dégradation des forêts. La saison de pluie dure 8 mois (mi-août à mi-mai), tandis que la saison sèche s’étale sur 4 moi.</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Hydrographie </w:t>
      </w:r>
    </w:p>
    <w:p w:rsidR="00FB1244" w:rsidRPr="004E4F95" w:rsidRDefault="00FB1244" w:rsidP="00FB1244">
      <w:pPr>
        <w:pStyle w:val="Sansinterligne"/>
        <w:jc w:val="both"/>
        <w:rPr>
          <w:rFonts w:asciiTheme="majorBidi" w:hAnsiTheme="majorBidi" w:cstheme="majorBidi"/>
          <w:lang w:val="fr-FR"/>
        </w:rPr>
      </w:pPr>
      <w:r w:rsidRPr="004E4F95">
        <w:rPr>
          <w:rFonts w:asciiTheme="majorBidi" w:hAnsiTheme="majorBidi" w:cstheme="majorBidi"/>
          <w:lang w:val="fr-FR"/>
        </w:rPr>
        <w:t xml:space="preserve">La ville de Kikwit dispose d’un réseau hydrographique dense comprenant une rivière principale, la Kwilu, et des affluents : </w:t>
      </w:r>
      <w:r>
        <w:rPr>
          <w:rFonts w:asciiTheme="majorBidi" w:hAnsiTheme="majorBidi" w:cstheme="majorBidi"/>
          <w:lang w:val="fr-FR"/>
        </w:rPr>
        <w:t>L</w:t>
      </w:r>
      <w:r w:rsidRPr="004E4F95">
        <w:rPr>
          <w:rFonts w:asciiTheme="majorBidi" w:hAnsiTheme="majorBidi" w:cstheme="majorBidi"/>
          <w:lang w:val="fr-FR"/>
        </w:rPr>
        <w:t xml:space="preserve">ukemi, </w:t>
      </w:r>
      <w:r>
        <w:rPr>
          <w:rFonts w:asciiTheme="majorBidi" w:hAnsiTheme="majorBidi" w:cstheme="majorBidi"/>
          <w:lang w:val="fr-FR"/>
        </w:rPr>
        <w:t>L</w:t>
      </w:r>
      <w:r w:rsidRPr="004E4F95">
        <w:rPr>
          <w:rFonts w:asciiTheme="majorBidi" w:hAnsiTheme="majorBidi" w:cstheme="majorBidi"/>
          <w:lang w:val="fr-FR"/>
        </w:rPr>
        <w:t xml:space="preserve">uano, </w:t>
      </w:r>
      <w:r>
        <w:rPr>
          <w:rFonts w:asciiTheme="majorBidi" w:hAnsiTheme="majorBidi" w:cstheme="majorBidi"/>
          <w:lang w:val="fr-FR"/>
        </w:rPr>
        <w:t>K</w:t>
      </w:r>
      <w:r w:rsidRPr="004E4F95">
        <w:rPr>
          <w:rFonts w:asciiTheme="majorBidi" w:hAnsiTheme="majorBidi" w:cstheme="majorBidi"/>
          <w:lang w:val="fr-FR"/>
        </w:rPr>
        <w:t xml:space="preserve">amanimani, </w:t>
      </w:r>
      <w:r>
        <w:rPr>
          <w:rFonts w:asciiTheme="majorBidi" w:hAnsiTheme="majorBidi" w:cstheme="majorBidi"/>
          <w:lang w:val="fr-FR"/>
        </w:rPr>
        <w:t>T</w:t>
      </w:r>
      <w:r w:rsidRPr="004E4F95">
        <w:rPr>
          <w:rFonts w:asciiTheme="majorBidi" w:hAnsiTheme="majorBidi" w:cstheme="majorBidi"/>
          <w:lang w:val="fr-FR"/>
        </w:rPr>
        <w:t xml:space="preserve">amukombo, </w:t>
      </w:r>
      <w:r>
        <w:rPr>
          <w:rFonts w:asciiTheme="majorBidi" w:hAnsiTheme="majorBidi" w:cstheme="majorBidi"/>
          <w:lang w:val="fr-FR"/>
        </w:rPr>
        <w:t>L</w:t>
      </w:r>
      <w:r w:rsidRPr="004E4F95">
        <w:rPr>
          <w:rFonts w:asciiTheme="majorBidi" w:hAnsiTheme="majorBidi" w:cstheme="majorBidi"/>
          <w:lang w:val="fr-FR"/>
        </w:rPr>
        <w:t xml:space="preserve">uini, </w:t>
      </w:r>
      <w:r>
        <w:rPr>
          <w:rFonts w:asciiTheme="majorBidi" w:hAnsiTheme="majorBidi" w:cstheme="majorBidi"/>
          <w:lang w:val="fr-FR"/>
        </w:rPr>
        <w:t>N</w:t>
      </w:r>
      <w:r w:rsidRPr="004E4F95">
        <w:rPr>
          <w:rFonts w:asciiTheme="majorBidi" w:hAnsiTheme="majorBidi" w:cstheme="majorBidi"/>
          <w:lang w:val="fr-FR"/>
        </w:rPr>
        <w:t xml:space="preserve">zinda, </w:t>
      </w:r>
      <w:r>
        <w:rPr>
          <w:rFonts w:asciiTheme="majorBidi" w:hAnsiTheme="majorBidi" w:cstheme="majorBidi"/>
          <w:lang w:val="fr-FR"/>
        </w:rPr>
        <w:t>Y</w:t>
      </w:r>
      <w:r w:rsidRPr="004E4F95">
        <w:rPr>
          <w:rFonts w:asciiTheme="majorBidi" w:hAnsiTheme="majorBidi" w:cstheme="majorBidi"/>
          <w:lang w:val="fr-FR"/>
        </w:rPr>
        <w:t xml:space="preserve">onsi, </w:t>
      </w:r>
      <w:r>
        <w:rPr>
          <w:rFonts w:asciiTheme="majorBidi" w:hAnsiTheme="majorBidi" w:cstheme="majorBidi"/>
          <w:lang w:val="fr-FR"/>
        </w:rPr>
        <w:t>M</w:t>
      </w:r>
      <w:r w:rsidRPr="004E4F95">
        <w:rPr>
          <w:rFonts w:asciiTheme="majorBidi" w:hAnsiTheme="majorBidi" w:cstheme="majorBidi"/>
          <w:lang w:val="fr-FR"/>
        </w:rPr>
        <w:t xml:space="preserve">isengi et </w:t>
      </w:r>
      <w:r>
        <w:rPr>
          <w:rFonts w:asciiTheme="majorBidi" w:hAnsiTheme="majorBidi" w:cstheme="majorBidi"/>
          <w:lang w:val="fr-FR"/>
        </w:rPr>
        <w:t>M</w:t>
      </w:r>
      <w:r w:rsidRPr="004E4F95">
        <w:rPr>
          <w:rFonts w:asciiTheme="majorBidi" w:hAnsiTheme="majorBidi" w:cstheme="majorBidi"/>
          <w:lang w:val="fr-FR"/>
        </w:rPr>
        <w:t>ambubi.</w:t>
      </w:r>
    </w:p>
    <w:p w:rsidR="00FB1244" w:rsidRPr="007905DF" w:rsidRDefault="00FB1244" w:rsidP="00FB1244">
      <w:pPr>
        <w:pStyle w:val="Sansinterligne"/>
        <w:jc w:val="both"/>
        <w:rPr>
          <w:rFonts w:asciiTheme="majorBidi" w:hAnsiTheme="majorBidi" w:cstheme="majorBidi"/>
          <w:lang w:val="fr-FR"/>
        </w:rPr>
      </w:pPr>
    </w:p>
    <w:p w:rsidR="00FB1244" w:rsidRPr="004E4F95" w:rsidRDefault="00FB1244" w:rsidP="00FB1244">
      <w:pPr>
        <w:pStyle w:val="Sansinterligne"/>
        <w:numPr>
          <w:ilvl w:val="0"/>
          <w:numId w:val="64"/>
        </w:numPr>
        <w:jc w:val="both"/>
        <w:rPr>
          <w:rFonts w:asciiTheme="majorBidi" w:hAnsiTheme="majorBidi" w:cstheme="majorBidi"/>
          <w:b/>
          <w:bCs/>
          <w:i/>
          <w:iCs/>
          <w:lang w:val="fr-FR"/>
        </w:rPr>
      </w:pPr>
      <w:r>
        <w:rPr>
          <w:rFonts w:asciiTheme="majorBidi" w:hAnsiTheme="majorBidi" w:cstheme="majorBidi"/>
          <w:b/>
          <w:bCs/>
          <w:i/>
          <w:iCs/>
          <w:lang w:val="fr-FR"/>
        </w:rPr>
        <w:t>Végétation</w:t>
      </w:r>
    </w:p>
    <w:p w:rsidR="00FB1244"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 xml:space="preserve">Elle est marquée par la modification du paysage suite aux </w:t>
      </w:r>
      <w:r>
        <w:rPr>
          <w:rFonts w:asciiTheme="majorBidi" w:hAnsiTheme="majorBidi" w:cstheme="majorBidi"/>
          <w:lang w:val="fr-FR"/>
        </w:rPr>
        <w:t>actions anthropiques</w:t>
      </w:r>
      <w:r w:rsidRPr="007905DF">
        <w:rPr>
          <w:rFonts w:asciiTheme="majorBidi" w:hAnsiTheme="majorBidi" w:cstheme="majorBidi"/>
          <w:lang w:val="fr-FR"/>
        </w:rPr>
        <w:t xml:space="preserve"> et surtout avec la problématique « bois / énergie », le bois restant la principale source d’énergie dans la ville. </w:t>
      </w:r>
      <w:r>
        <w:rPr>
          <w:rFonts w:asciiTheme="majorBidi" w:hAnsiTheme="majorBidi" w:cstheme="majorBidi"/>
          <w:lang w:val="fr-FR"/>
        </w:rPr>
        <w:t>Celle-ci</w:t>
      </w:r>
      <w:r w:rsidRPr="007905DF">
        <w:rPr>
          <w:rFonts w:asciiTheme="majorBidi" w:hAnsiTheme="majorBidi" w:cstheme="majorBidi"/>
          <w:lang w:val="fr-FR"/>
        </w:rPr>
        <w:t xml:space="preserve"> compte toutefois une végétation constituée de palmeraies spontanées, de savanes herbeuses (</w:t>
      </w:r>
      <w:r w:rsidRPr="007905DF">
        <w:rPr>
          <w:rFonts w:asciiTheme="majorBidi" w:hAnsiTheme="majorBidi" w:cstheme="majorBidi"/>
          <w:i/>
          <w:iCs/>
          <w:lang w:val="fr-FR"/>
        </w:rPr>
        <w:t>panicum. Maximum</w:t>
      </w:r>
      <w:r w:rsidRPr="007905DF">
        <w:rPr>
          <w:rFonts w:asciiTheme="majorBidi" w:hAnsiTheme="majorBidi" w:cstheme="majorBidi"/>
          <w:lang w:val="fr-FR"/>
        </w:rPr>
        <w:t>, etc.) et de recrus forestiers.</w:t>
      </w:r>
      <w:r>
        <w:rPr>
          <w:rFonts w:asciiTheme="majorBidi" w:hAnsiTheme="majorBidi" w:cstheme="majorBidi"/>
          <w:lang w:val="fr-FR"/>
        </w:rPr>
        <w:t xml:space="preserve"> L</w:t>
      </w:r>
      <w:r w:rsidRPr="00E77A6C">
        <w:rPr>
          <w:rFonts w:asciiTheme="majorBidi" w:hAnsiTheme="majorBidi" w:cstheme="majorBidi"/>
          <w:lang w:val="fr-FR"/>
        </w:rPr>
        <w:t xml:space="preserve">a couverture végétale ancienne de Kikwit était constituée des forêts primaires sempervirentes et des forêts mésophiles semi-caducifoliées subéquatoriales et péri-guinéennes. </w:t>
      </w:r>
      <w:r w:rsidRPr="00A961CB">
        <w:rPr>
          <w:rFonts w:asciiTheme="majorBidi" w:hAnsiTheme="majorBidi" w:cstheme="majorBidi"/>
          <w:lang w:val="fr-FR"/>
        </w:rPr>
        <w:t xml:space="preserve">Ce qui se dénote par la présence de quelques arbres </w:t>
      </w:r>
      <w:r w:rsidRPr="00C43AA4">
        <w:rPr>
          <w:rFonts w:asciiTheme="majorBidi" w:hAnsiTheme="majorBidi" w:cstheme="majorBidi"/>
          <w:lang w:val="fr-FR"/>
        </w:rPr>
        <w:t>relictuels</w:t>
      </w:r>
      <w:r w:rsidRPr="00A961CB">
        <w:rPr>
          <w:rFonts w:asciiTheme="majorBidi" w:hAnsiTheme="majorBidi" w:cstheme="majorBidi"/>
          <w:i/>
          <w:lang w:val="fr-FR"/>
        </w:rPr>
        <w:t xml:space="preserve"> comme Gilbertiondendron dewevrei, Brachystegia laurentii, Celtis mildbraedii, Celtis durandii, Pterocarpus sajauxii, Piptademastrum africanum, Gambeya lacourtiana, Omphalocarpum procerum.</w:t>
      </w:r>
    </w:p>
    <w:p w:rsidR="00FB1244" w:rsidRPr="00A961CB" w:rsidRDefault="00FB1244" w:rsidP="00FB1244">
      <w:pPr>
        <w:pStyle w:val="Sansinterligne"/>
        <w:jc w:val="both"/>
        <w:rPr>
          <w:rFonts w:asciiTheme="majorBidi" w:hAnsiTheme="majorBidi" w:cstheme="majorBidi"/>
          <w:lang w:val="fr-FR"/>
        </w:rPr>
      </w:pPr>
    </w:p>
    <w:p w:rsidR="00FB1244" w:rsidRPr="004E4F95" w:rsidRDefault="00FB1244" w:rsidP="00FB1244">
      <w:pPr>
        <w:pStyle w:val="Sansinterligne2"/>
        <w:spacing w:line="276" w:lineRule="auto"/>
        <w:ind w:left="0" w:firstLine="0"/>
        <w:rPr>
          <w:rFonts w:asciiTheme="majorBidi" w:hAnsiTheme="majorBidi" w:cstheme="majorBidi"/>
          <w:sz w:val="22"/>
          <w:szCs w:val="22"/>
        </w:rPr>
      </w:pPr>
      <w:r w:rsidRPr="004E4F95">
        <w:rPr>
          <w:rFonts w:asciiTheme="majorBidi" w:hAnsiTheme="majorBidi" w:cstheme="majorBidi"/>
          <w:sz w:val="22"/>
          <w:szCs w:val="22"/>
        </w:rPr>
        <w:t xml:space="preserve">Actuellement, </w:t>
      </w:r>
      <w:r>
        <w:rPr>
          <w:rFonts w:asciiTheme="majorBidi" w:hAnsiTheme="majorBidi" w:cstheme="majorBidi"/>
          <w:sz w:val="22"/>
          <w:szCs w:val="22"/>
        </w:rPr>
        <w:t>l’urbanisation et son</w:t>
      </w:r>
      <w:r w:rsidRPr="004E4F95">
        <w:rPr>
          <w:rFonts w:asciiTheme="majorBidi" w:hAnsiTheme="majorBidi" w:cstheme="majorBidi"/>
          <w:sz w:val="22"/>
          <w:szCs w:val="22"/>
        </w:rPr>
        <w:t xml:space="preserve"> corollaire (constructions diverses, défrichements, industries du bois, coupe de bois de chauff</w:t>
      </w:r>
      <w:r>
        <w:rPr>
          <w:rFonts w:asciiTheme="majorBidi" w:hAnsiTheme="majorBidi" w:cstheme="majorBidi"/>
          <w:sz w:val="22"/>
          <w:szCs w:val="22"/>
        </w:rPr>
        <w:t>e</w:t>
      </w:r>
      <w:r w:rsidRPr="004E4F95">
        <w:rPr>
          <w:rFonts w:asciiTheme="majorBidi" w:hAnsiTheme="majorBidi" w:cstheme="majorBidi"/>
          <w:sz w:val="22"/>
          <w:szCs w:val="22"/>
        </w:rPr>
        <w:t xml:space="preserve"> et de de construction, etc.), ont contribué à la modification du paysage des ancien</w:t>
      </w:r>
      <w:r>
        <w:rPr>
          <w:rFonts w:asciiTheme="majorBidi" w:hAnsiTheme="majorBidi" w:cstheme="majorBidi"/>
          <w:sz w:val="22"/>
          <w:szCs w:val="22"/>
        </w:rPr>
        <w:t>ne</w:t>
      </w:r>
      <w:r w:rsidRPr="004E4F95">
        <w:rPr>
          <w:rFonts w:asciiTheme="majorBidi" w:hAnsiTheme="majorBidi" w:cstheme="majorBidi"/>
          <w:sz w:val="22"/>
          <w:szCs w:val="22"/>
        </w:rPr>
        <w:t xml:space="preserve">s </w:t>
      </w:r>
      <w:r>
        <w:rPr>
          <w:rFonts w:asciiTheme="majorBidi" w:hAnsiTheme="majorBidi" w:cstheme="majorBidi"/>
          <w:sz w:val="22"/>
          <w:szCs w:val="22"/>
        </w:rPr>
        <w:t xml:space="preserve">zones forestières </w:t>
      </w:r>
      <w:r w:rsidRPr="004E4F95">
        <w:rPr>
          <w:rFonts w:asciiTheme="majorBidi" w:hAnsiTheme="majorBidi" w:cstheme="majorBidi"/>
          <w:sz w:val="22"/>
          <w:szCs w:val="22"/>
        </w:rPr>
        <w:t xml:space="preserve">par des constructions de toute sorte et une végétation d’origine anthropique, notamment des palmeraies, des savanes herbeuses à </w:t>
      </w:r>
      <w:r w:rsidRPr="004E4F95">
        <w:rPr>
          <w:rFonts w:asciiTheme="majorBidi" w:hAnsiTheme="majorBidi" w:cstheme="majorBidi"/>
          <w:i/>
          <w:sz w:val="22"/>
          <w:szCs w:val="22"/>
        </w:rPr>
        <w:t>Panicum maximum</w:t>
      </w:r>
      <w:r w:rsidRPr="004E4F95">
        <w:rPr>
          <w:rFonts w:asciiTheme="majorBidi" w:hAnsiTheme="majorBidi" w:cstheme="majorBidi"/>
          <w:sz w:val="22"/>
          <w:szCs w:val="22"/>
        </w:rPr>
        <w:t xml:space="preserve">, à </w:t>
      </w:r>
      <w:r w:rsidRPr="004E4F95">
        <w:rPr>
          <w:rFonts w:asciiTheme="majorBidi" w:hAnsiTheme="majorBidi" w:cstheme="majorBidi"/>
          <w:i/>
          <w:sz w:val="22"/>
          <w:szCs w:val="22"/>
        </w:rPr>
        <w:t>Imperata cylindrica et à Hyparrhenia diplandra</w:t>
      </w:r>
      <w:r w:rsidRPr="004E4F95">
        <w:rPr>
          <w:rFonts w:asciiTheme="majorBidi" w:hAnsiTheme="majorBidi" w:cstheme="majorBidi"/>
          <w:sz w:val="22"/>
          <w:szCs w:val="22"/>
        </w:rPr>
        <w:t>, des pelouses, des recrus forestiers. Cependant, la ville dispose de quelques espaces verts, entre le quartier commercial, et le quartier résidentiel dans la commune de Lukolela, les anciennes rizières exploitées jadis par la mission agricole chinois</w:t>
      </w:r>
      <w:r>
        <w:rPr>
          <w:rFonts w:asciiTheme="majorBidi" w:hAnsiTheme="majorBidi" w:cstheme="majorBidi"/>
          <w:sz w:val="22"/>
          <w:szCs w:val="22"/>
        </w:rPr>
        <w:t>e</w:t>
      </w:r>
      <w:r w:rsidRPr="004E4F95">
        <w:rPr>
          <w:rFonts w:asciiTheme="majorBidi" w:hAnsiTheme="majorBidi" w:cstheme="majorBidi"/>
          <w:sz w:val="22"/>
          <w:szCs w:val="22"/>
        </w:rPr>
        <w:t xml:space="preserve"> dans la basse terrasse le long de la rivière Kwilu, et trois ilots forestiers : la forêt à </w:t>
      </w:r>
      <w:r w:rsidRPr="004E4F95">
        <w:rPr>
          <w:rFonts w:asciiTheme="majorBidi" w:hAnsiTheme="majorBidi" w:cstheme="majorBidi"/>
          <w:i/>
          <w:sz w:val="22"/>
          <w:szCs w:val="22"/>
        </w:rPr>
        <w:t>Celtis mildbraedii</w:t>
      </w:r>
      <w:r w:rsidRPr="004E4F95">
        <w:rPr>
          <w:rFonts w:asciiTheme="majorBidi" w:hAnsiTheme="majorBidi" w:cstheme="majorBidi"/>
          <w:sz w:val="22"/>
          <w:szCs w:val="22"/>
        </w:rPr>
        <w:t xml:space="preserve"> dans l’enceinte de la Procure des Abbés, la forêt à </w:t>
      </w:r>
      <w:r w:rsidRPr="004E4F95">
        <w:rPr>
          <w:rFonts w:asciiTheme="majorBidi" w:hAnsiTheme="majorBidi" w:cstheme="majorBidi"/>
          <w:i/>
          <w:sz w:val="22"/>
          <w:szCs w:val="22"/>
        </w:rPr>
        <w:t>Musanga cecropioïdes</w:t>
      </w:r>
      <w:r w:rsidRPr="004E4F95">
        <w:rPr>
          <w:rFonts w:asciiTheme="majorBidi" w:hAnsiTheme="majorBidi" w:cstheme="majorBidi"/>
          <w:sz w:val="22"/>
          <w:szCs w:val="22"/>
        </w:rPr>
        <w:t xml:space="preserve"> sur la pente surplombant la rivière Luini, et la forêt à dominance de </w:t>
      </w:r>
      <w:r w:rsidRPr="004E4F95">
        <w:rPr>
          <w:rFonts w:asciiTheme="majorBidi" w:hAnsiTheme="majorBidi" w:cstheme="majorBidi"/>
          <w:i/>
          <w:sz w:val="22"/>
          <w:szCs w:val="22"/>
        </w:rPr>
        <w:t>Brachystegia laurentii</w:t>
      </w:r>
      <w:r w:rsidRPr="004E4F95">
        <w:rPr>
          <w:rFonts w:asciiTheme="majorBidi" w:hAnsiTheme="majorBidi" w:cstheme="majorBidi"/>
          <w:sz w:val="22"/>
          <w:szCs w:val="22"/>
        </w:rPr>
        <w:t xml:space="preserve"> située sur la rive gauche en amont du pont Kwilu. </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Faune</w:t>
      </w:r>
    </w:p>
    <w:p w:rsidR="00FB1244" w:rsidRPr="00EB6F29" w:rsidRDefault="00FB1244" w:rsidP="00FB1244">
      <w:pPr>
        <w:pStyle w:val="Sansinterligne"/>
        <w:jc w:val="both"/>
        <w:rPr>
          <w:rFonts w:asciiTheme="majorBidi" w:hAnsiTheme="majorBidi" w:cstheme="majorBidi"/>
          <w:lang w:val="fr-FR"/>
        </w:rPr>
      </w:pPr>
      <w:r>
        <w:rPr>
          <w:rFonts w:asciiTheme="majorBidi" w:hAnsiTheme="majorBidi" w:cstheme="majorBidi"/>
          <w:lang w:val="fr-FR"/>
        </w:rPr>
        <w:t xml:space="preserve">La faune a disparu de l’agglomération urbaine. En effet, la </w:t>
      </w:r>
      <w:r w:rsidRPr="006F2E58">
        <w:rPr>
          <w:rFonts w:asciiTheme="majorBidi" w:hAnsiTheme="majorBidi" w:cstheme="majorBidi"/>
          <w:lang w:val="fr-FR"/>
        </w:rPr>
        <w:t>m</w:t>
      </w:r>
      <w:r w:rsidRPr="006F2E58">
        <w:rPr>
          <w:rFonts w:ascii="Times New Roman" w:hAnsi="Times New Roman"/>
          <w:lang w:val="fr-FR"/>
        </w:rPr>
        <w:t xml:space="preserve">odification du paysage urbain, la </w:t>
      </w:r>
      <w:r w:rsidRPr="006F2E58">
        <w:rPr>
          <w:rFonts w:asciiTheme="majorBidi" w:hAnsiTheme="majorBidi" w:cstheme="majorBidi"/>
          <w:lang w:val="fr-FR"/>
        </w:rPr>
        <w:t>disparition progressive des forêts et les actions anthropiques ont provoqué l’extinction de certaines espèces ou leur migration vers des zones favorables à leur survie, en dehors de la ville.</w:t>
      </w:r>
    </w:p>
    <w:p w:rsidR="00FB1244" w:rsidRPr="007905DF" w:rsidRDefault="00FB1244" w:rsidP="00FB1244">
      <w:pPr>
        <w:pStyle w:val="Sansinterligne"/>
        <w:jc w:val="both"/>
        <w:rPr>
          <w:rFonts w:asciiTheme="majorBidi" w:hAnsiTheme="majorBidi" w:cstheme="majorBidi"/>
          <w:lang w:val="fr-FR"/>
        </w:rPr>
      </w:pPr>
    </w:p>
    <w:p w:rsidR="00FB1244" w:rsidRPr="00690005" w:rsidRDefault="00655874" w:rsidP="00FB1244">
      <w:pPr>
        <w:pStyle w:val="Paragraphedeliste"/>
        <w:widowControl w:val="0"/>
        <w:spacing w:after="0" w:line="240" w:lineRule="auto"/>
        <w:ind w:left="1800"/>
        <w:jc w:val="both"/>
        <w:outlineLvl w:val="1"/>
        <w:rPr>
          <w:rFonts w:ascii="Times New Roman" w:eastAsia="Times New Roman" w:hAnsi="Times New Roman" w:cs="Times New Roman"/>
          <w:bCs/>
          <w:i/>
          <w:lang w:eastAsia="fr-FR"/>
        </w:rPr>
      </w:pPr>
      <w:bookmarkStart w:id="44" w:name="_Toc504304500"/>
      <w:r>
        <w:rPr>
          <w:rFonts w:ascii="Times New Roman" w:eastAsia="Times New Roman" w:hAnsi="Times New Roman" w:cs="Times New Roman"/>
          <w:u w:val="single"/>
          <w:lang w:eastAsia="fr-FR"/>
        </w:rPr>
        <w:t>3</w:t>
      </w:r>
      <w:r w:rsidR="00FB1244">
        <w:rPr>
          <w:rFonts w:ascii="Times New Roman" w:eastAsia="Times New Roman" w:hAnsi="Times New Roman" w:cs="Times New Roman"/>
          <w:u w:val="single"/>
          <w:lang w:eastAsia="fr-FR"/>
        </w:rPr>
        <w:t xml:space="preserve">.2.2. </w:t>
      </w:r>
      <w:r w:rsidR="00FB1244" w:rsidRPr="00CE0830">
        <w:rPr>
          <w:rFonts w:ascii="Times New Roman" w:eastAsia="Times New Roman" w:hAnsi="Times New Roman" w:cs="Times New Roman"/>
          <w:u w:val="single"/>
          <w:lang w:eastAsia="fr-FR"/>
        </w:rPr>
        <w:t>Cadre humain et socioéconomique</w:t>
      </w:r>
      <w:bookmarkEnd w:id="44"/>
    </w:p>
    <w:p w:rsidR="00FB1244" w:rsidRPr="00F244B2" w:rsidRDefault="00FB1244" w:rsidP="00FB1244">
      <w:pPr>
        <w:spacing w:after="0" w:line="240" w:lineRule="auto"/>
        <w:jc w:val="both"/>
        <w:rPr>
          <w:rFonts w:ascii="Times New Roman" w:eastAsia="Times New Roman" w:hAnsi="Times New Roman" w:cs="Times New Roman"/>
          <w:bCs/>
          <w:lang w:eastAsia="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Démographie </w:t>
      </w:r>
    </w:p>
    <w:p w:rsidR="00FB1244" w:rsidRPr="007905DF"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 xml:space="preserve">La population totale de la ville de Kikwit est estimée à 955 080 habitants en 2012. Avec une densité de 9644 </w:t>
      </w:r>
      <w:r>
        <w:rPr>
          <w:rFonts w:asciiTheme="majorBidi" w:hAnsiTheme="majorBidi" w:cstheme="majorBidi"/>
          <w:lang w:val="fr-FR"/>
        </w:rPr>
        <w:t>habitants</w:t>
      </w:r>
      <w:r w:rsidRPr="007905DF">
        <w:rPr>
          <w:rFonts w:asciiTheme="majorBidi" w:hAnsiTheme="majorBidi" w:cstheme="majorBidi"/>
          <w:lang w:val="fr-FR"/>
        </w:rPr>
        <w:t xml:space="preserve"> au km², la ville a connu une expansion très rapide marquée par la concentration de populations sur le plateau. La répartition selon le sexe révèle que la population est composée de 451 840 femmes (48%) et 483746 hommes (52%), selon le Plan local de développement de la Ville de Kikwit. Les principales ethnies qui composent la population de la ville de Kikwit sont : Mbala, Pindi, Yansi, Pende, Kwese, Tshoko, on remarque</w:t>
      </w:r>
      <w:r>
        <w:rPr>
          <w:rFonts w:asciiTheme="majorBidi" w:hAnsiTheme="majorBidi" w:cstheme="majorBidi"/>
          <w:lang w:val="fr-FR"/>
        </w:rPr>
        <w:t xml:space="preserve"> aussi</w:t>
      </w:r>
      <w:r w:rsidRPr="007905DF">
        <w:rPr>
          <w:rFonts w:asciiTheme="majorBidi" w:hAnsiTheme="majorBidi" w:cstheme="majorBidi"/>
          <w:lang w:val="fr-FR"/>
        </w:rPr>
        <w:t xml:space="preserve"> la présence d</w:t>
      </w:r>
      <w:r>
        <w:rPr>
          <w:rFonts w:asciiTheme="majorBidi" w:hAnsiTheme="majorBidi" w:cstheme="majorBidi"/>
          <w:lang w:val="fr-FR"/>
        </w:rPr>
        <w:t>’une population étrangère</w:t>
      </w:r>
      <w:r w:rsidRPr="007905DF">
        <w:rPr>
          <w:rFonts w:asciiTheme="majorBidi" w:hAnsiTheme="majorBidi" w:cstheme="majorBidi"/>
          <w:lang w:val="fr-FR"/>
        </w:rPr>
        <w:t>.</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Typologie des habitats</w:t>
      </w:r>
    </w:p>
    <w:p w:rsidR="00FB1244"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La proportion de maison moderne est encore relativement faible : moins de 20%, tandis que le type semi durable reste très élevé bien que la présence de modèle traditionnelle précaire demeure.</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Eau potable</w:t>
      </w:r>
    </w:p>
    <w:p w:rsidR="00FB1244"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 xml:space="preserve">La production et la distribution d’eau potable est assurée par la REGIDESO, qui a mis en place un partenariat avec des organisations de promoteurs privées. Le raccordement et l’implantation des bornes fontaines sont faibles et ne couvrent pas les besoins importants et croissants de la population </w:t>
      </w:r>
      <w:r>
        <w:rPr>
          <w:rFonts w:asciiTheme="majorBidi" w:hAnsiTheme="majorBidi" w:cstheme="majorBidi"/>
          <w:lang w:val="fr-FR"/>
        </w:rPr>
        <w:t xml:space="preserve">de </w:t>
      </w:r>
      <w:r w:rsidRPr="007905DF">
        <w:rPr>
          <w:rFonts w:asciiTheme="majorBidi" w:hAnsiTheme="majorBidi" w:cstheme="majorBidi"/>
          <w:lang w:val="fr-FR"/>
        </w:rPr>
        <w:t>Kikwit.</w:t>
      </w:r>
    </w:p>
    <w:p w:rsidR="00FB1244" w:rsidRPr="007905DF"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Électricité</w:t>
      </w:r>
    </w:p>
    <w:p w:rsidR="00FB1244" w:rsidRPr="007905DF"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 xml:space="preserve">La ville de Kikwit souffre du manque d’électricité. La production de même que la consommation restent quasiment faible. Les groupes électrogènes et dans une moindre mesures l’énergie solaire sont les principales sources d’alimentation en énergie électrique des populations. Toutefois, dans cette ville à caractère rural, </w:t>
      </w:r>
      <w:r>
        <w:rPr>
          <w:rFonts w:asciiTheme="majorBidi" w:hAnsiTheme="majorBidi" w:cstheme="majorBidi"/>
          <w:lang w:val="fr-FR"/>
        </w:rPr>
        <w:t xml:space="preserve">le </w:t>
      </w:r>
      <w:r w:rsidRPr="007905DF">
        <w:rPr>
          <w:rFonts w:asciiTheme="majorBidi" w:hAnsiTheme="majorBidi" w:cstheme="majorBidi"/>
          <w:lang w:val="fr-FR"/>
        </w:rPr>
        <w:t>bois de chauff</w:t>
      </w:r>
      <w:r>
        <w:rPr>
          <w:rFonts w:asciiTheme="majorBidi" w:hAnsiTheme="majorBidi" w:cstheme="majorBidi"/>
          <w:lang w:val="fr-FR"/>
        </w:rPr>
        <w:t>e</w:t>
      </w:r>
      <w:r w:rsidRPr="007905DF">
        <w:rPr>
          <w:rFonts w:asciiTheme="majorBidi" w:hAnsiTheme="majorBidi" w:cstheme="majorBidi"/>
          <w:lang w:val="fr-FR"/>
        </w:rPr>
        <w:t xml:space="preserve"> est largement utilisé comme source énergétique des ménages. </w:t>
      </w:r>
    </w:p>
    <w:p w:rsidR="00FB1244" w:rsidRPr="007905DF"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sidRPr="00A776D7">
        <w:rPr>
          <w:rFonts w:asciiTheme="majorBidi" w:hAnsiTheme="majorBidi" w:cstheme="majorBidi"/>
          <w:b/>
          <w:bCs/>
          <w:i/>
          <w:iCs/>
          <w:lang w:val="fr-FR"/>
        </w:rPr>
        <w:t xml:space="preserve">Services des voiries </w:t>
      </w:r>
      <w:r>
        <w:rPr>
          <w:rFonts w:asciiTheme="majorBidi" w:hAnsiTheme="majorBidi" w:cstheme="majorBidi"/>
          <w:b/>
          <w:bCs/>
          <w:i/>
          <w:iCs/>
          <w:lang w:val="fr-FR"/>
        </w:rPr>
        <w:t>urbaines</w:t>
      </w:r>
    </w:p>
    <w:p w:rsidR="00FB1244" w:rsidRPr="00A776D7" w:rsidRDefault="00FB1244" w:rsidP="00FB1244">
      <w:pPr>
        <w:pStyle w:val="Sansinterligne"/>
        <w:jc w:val="both"/>
        <w:rPr>
          <w:rFonts w:asciiTheme="majorBidi" w:hAnsiTheme="majorBidi" w:cstheme="majorBidi"/>
          <w:lang w:val="fr-FR"/>
        </w:rPr>
      </w:pPr>
      <w:r>
        <w:rPr>
          <w:rFonts w:asciiTheme="majorBidi" w:hAnsiTheme="majorBidi" w:cstheme="majorBidi"/>
          <w:lang w:val="fr-FR"/>
        </w:rPr>
        <w:t xml:space="preserve">La ville dispose de </w:t>
      </w:r>
      <w:r w:rsidRPr="00A776D7">
        <w:rPr>
          <w:rFonts w:asciiTheme="majorBidi" w:hAnsiTheme="majorBidi" w:cstheme="majorBidi"/>
          <w:lang w:val="fr-FR"/>
        </w:rPr>
        <w:t xml:space="preserve">1050 avenues dont 212 </w:t>
      </w:r>
      <w:r>
        <w:rPr>
          <w:rFonts w:asciiTheme="majorBidi" w:hAnsiTheme="majorBidi" w:cstheme="majorBidi"/>
          <w:lang w:val="fr-FR"/>
        </w:rPr>
        <w:t>(</w:t>
      </w:r>
      <w:r w:rsidRPr="00A776D7">
        <w:rPr>
          <w:rFonts w:asciiTheme="majorBidi" w:hAnsiTheme="majorBidi" w:cstheme="majorBidi"/>
          <w:lang w:val="fr-FR"/>
        </w:rPr>
        <w:t>soit 20%</w:t>
      </w:r>
      <w:r>
        <w:rPr>
          <w:rFonts w:asciiTheme="majorBidi" w:hAnsiTheme="majorBidi" w:cstheme="majorBidi"/>
          <w:lang w:val="fr-FR"/>
        </w:rPr>
        <w:t>)</w:t>
      </w:r>
      <w:r w:rsidRPr="00A776D7">
        <w:rPr>
          <w:rFonts w:asciiTheme="majorBidi" w:hAnsiTheme="majorBidi" w:cstheme="majorBidi"/>
          <w:lang w:val="fr-FR"/>
        </w:rPr>
        <w:t xml:space="preserve"> impraticables à cause des érosions</w:t>
      </w:r>
      <w:r>
        <w:rPr>
          <w:rFonts w:asciiTheme="majorBidi" w:hAnsiTheme="majorBidi" w:cstheme="majorBidi"/>
          <w:lang w:val="fr-FR"/>
        </w:rPr>
        <w:t>,</w:t>
      </w:r>
      <w:r w:rsidRPr="00A776D7">
        <w:rPr>
          <w:rFonts w:asciiTheme="majorBidi" w:hAnsiTheme="majorBidi" w:cstheme="majorBidi"/>
          <w:lang w:val="fr-FR"/>
        </w:rPr>
        <w:t xml:space="preserve"> 5 collecteurs d’eau et 7 caniveaux </w:t>
      </w:r>
      <w:r>
        <w:rPr>
          <w:rFonts w:asciiTheme="majorBidi" w:hAnsiTheme="majorBidi" w:cstheme="majorBidi"/>
          <w:lang w:val="fr-FR"/>
        </w:rPr>
        <w:t>(</w:t>
      </w:r>
      <w:r w:rsidRPr="00A776D7">
        <w:rPr>
          <w:rFonts w:asciiTheme="majorBidi" w:hAnsiTheme="majorBidi" w:cstheme="majorBidi"/>
          <w:lang w:val="fr-FR"/>
        </w:rPr>
        <w:t>depuis 1970</w:t>
      </w:r>
      <w:r>
        <w:rPr>
          <w:rFonts w:asciiTheme="majorBidi" w:hAnsiTheme="majorBidi" w:cstheme="majorBidi"/>
          <w:lang w:val="fr-FR"/>
        </w:rPr>
        <w:t>).</w:t>
      </w:r>
    </w:p>
    <w:p w:rsidR="00FB1244" w:rsidRPr="00A776D7"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sidRPr="00A776D7">
        <w:rPr>
          <w:rFonts w:asciiTheme="majorBidi" w:hAnsiTheme="majorBidi" w:cstheme="majorBidi"/>
          <w:b/>
          <w:bCs/>
          <w:i/>
          <w:iCs/>
          <w:lang w:val="fr-FR"/>
        </w:rPr>
        <w:t>Santé </w:t>
      </w:r>
    </w:p>
    <w:p w:rsidR="00FB1244" w:rsidRPr="00A776D7" w:rsidRDefault="00FB1244" w:rsidP="00FB1244">
      <w:pPr>
        <w:pStyle w:val="Sansinterligne"/>
        <w:jc w:val="both"/>
        <w:rPr>
          <w:rFonts w:asciiTheme="majorBidi" w:hAnsiTheme="majorBidi" w:cstheme="majorBidi"/>
          <w:lang w:val="fr-FR"/>
        </w:rPr>
      </w:pPr>
      <w:r w:rsidRPr="00A776D7">
        <w:rPr>
          <w:rFonts w:asciiTheme="majorBidi" w:hAnsiTheme="majorBidi" w:cstheme="majorBidi"/>
          <w:lang w:val="fr-FR"/>
        </w:rPr>
        <w:t>Les habitants de Kikwit accèdent difficilement aux soins de santé primaire approprié</w:t>
      </w:r>
      <w:r>
        <w:rPr>
          <w:rFonts w:asciiTheme="majorBidi" w:hAnsiTheme="majorBidi" w:cstheme="majorBidi"/>
          <w:lang w:val="fr-FR"/>
        </w:rPr>
        <w:t xml:space="preserve">s. </w:t>
      </w:r>
      <w:r w:rsidRPr="00A776D7">
        <w:rPr>
          <w:rFonts w:asciiTheme="majorBidi" w:hAnsiTheme="majorBidi" w:cstheme="majorBidi"/>
          <w:lang w:val="fr-FR"/>
        </w:rPr>
        <w:t>On enregistre de nombreu</w:t>
      </w:r>
      <w:r>
        <w:rPr>
          <w:rFonts w:asciiTheme="majorBidi" w:hAnsiTheme="majorBidi" w:cstheme="majorBidi"/>
          <w:lang w:val="fr-FR"/>
        </w:rPr>
        <w:t>xcas d’</w:t>
      </w:r>
      <w:r w:rsidRPr="00A776D7">
        <w:rPr>
          <w:rFonts w:asciiTheme="majorBidi" w:hAnsiTheme="majorBidi" w:cstheme="majorBidi"/>
          <w:lang w:val="fr-FR"/>
        </w:rPr>
        <w:t xml:space="preserve">infections respiratoires (pneumonie), </w:t>
      </w:r>
      <w:r>
        <w:rPr>
          <w:rFonts w:asciiTheme="majorBidi" w:hAnsiTheme="majorBidi" w:cstheme="majorBidi"/>
          <w:lang w:val="fr-FR"/>
        </w:rPr>
        <w:t xml:space="preserve">de </w:t>
      </w:r>
      <w:r w:rsidRPr="00A776D7">
        <w:rPr>
          <w:rFonts w:asciiTheme="majorBidi" w:hAnsiTheme="majorBidi" w:cstheme="majorBidi"/>
          <w:lang w:val="fr-FR"/>
        </w:rPr>
        <w:t xml:space="preserve">maladies hydriques (Diarrhées), </w:t>
      </w:r>
      <w:r>
        <w:rPr>
          <w:rFonts w:asciiTheme="majorBidi" w:hAnsiTheme="majorBidi" w:cstheme="majorBidi"/>
          <w:lang w:val="fr-FR"/>
        </w:rPr>
        <w:t>de</w:t>
      </w:r>
      <w:r w:rsidRPr="00A776D7">
        <w:rPr>
          <w:rFonts w:asciiTheme="majorBidi" w:hAnsiTheme="majorBidi" w:cstheme="majorBidi"/>
          <w:lang w:val="fr-FR"/>
        </w:rPr>
        <w:t xml:space="preserve"> paludisme, </w:t>
      </w:r>
      <w:r>
        <w:rPr>
          <w:rFonts w:asciiTheme="majorBidi" w:hAnsiTheme="majorBidi" w:cstheme="majorBidi"/>
          <w:lang w:val="fr-FR"/>
        </w:rPr>
        <w:t>d’</w:t>
      </w:r>
      <w:r w:rsidRPr="00A776D7">
        <w:rPr>
          <w:rFonts w:asciiTheme="majorBidi" w:hAnsiTheme="majorBidi" w:cstheme="majorBidi"/>
          <w:lang w:val="fr-FR"/>
        </w:rPr>
        <w:t xml:space="preserve">IST et </w:t>
      </w:r>
      <w:r>
        <w:rPr>
          <w:rFonts w:asciiTheme="majorBidi" w:hAnsiTheme="majorBidi" w:cstheme="majorBidi"/>
          <w:lang w:val="fr-FR"/>
        </w:rPr>
        <w:t>de</w:t>
      </w:r>
      <w:r w:rsidRPr="00A776D7">
        <w:rPr>
          <w:rFonts w:asciiTheme="majorBidi" w:hAnsiTheme="majorBidi" w:cstheme="majorBidi"/>
          <w:lang w:val="fr-FR"/>
        </w:rPr>
        <w:t xml:space="preserve"> VIH-Sida</w:t>
      </w:r>
      <w:r>
        <w:rPr>
          <w:rFonts w:asciiTheme="majorBidi" w:hAnsiTheme="majorBidi" w:cstheme="majorBidi"/>
          <w:lang w:val="fr-FR"/>
        </w:rPr>
        <w:t xml:space="preserve">. </w:t>
      </w:r>
      <w:r w:rsidRPr="00A776D7">
        <w:rPr>
          <w:rFonts w:asciiTheme="majorBidi" w:hAnsiTheme="majorBidi" w:cstheme="majorBidi"/>
          <w:lang w:val="fr-FR"/>
        </w:rPr>
        <w:t>Les indicateurs restent bas pour atteindre les objectifs d</w:t>
      </w:r>
      <w:r>
        <w:rPr>
          <w:rFonts w:asciiTheme="majorBidi" w:hAnsiTheme="majorBidi" w:cstheme="majorBidi"/>
          <w:lang w:val="fr-FR"/>
        </w:rPr>
        <w:t>u</w:t>
      </w:r>
      <w:r w:rsidRPr="00A776D7">
        <w:rPr>
          <w:rFonts w:asciiTheme="majorBidi" w:hAnsiTheme="majorBidi" w:cstheme="majorBidi"/>
          <w:lang w:val="fr-FR"/>
        </w:rPr>
        <w:t xml:space="preserve"> millénaire</w:t>
      </w:r>
      <w:r>
        <w:rPr>
          <w:rFonts w:asciiTheme="majorBidi" w:hAnsiTheme="majorBidi" w:cstheme="majorBidi"/>
          <w:lang w:val="fr-FR"/>
        </w:rPr>
        <w:t xml:space="preserve"> pour le développement</w:t>
      </w:r>
      <w:r w:rsidRPr="00A776D7">
        <w:rPr>
          <w:rFonts w:asciiTheme="majorBidi" w:hAnsiTheme="majorBidi" w:cstheme="majorBidi"/>
          <w:lang w:val="fr-FR"/>
        </w:rPr>
        <w:t xml:space="preserve">, </w:t>
      </w:r>
    </w:p>
    <w:p w:rsidR="00FB1244" w:rsidRPr="00A776D7"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sidRPr="00A776D7">
        <w:rPr>
          <w:rFonts w:asciiTheme="majorBidi" w:hAnsiTheme="majorBidi" w:cstheme="majorBidi"/>
          <w:b/>
          <w:bCs/>
          <w:i/>
          <w:iCs/>
          <w:lang w:val="fr-FR"/>
        </w:rPr>
        <w:t>Éducation </w:t>
      </w:r>
    </w:p>
    <w:p w:rsidR="00FB1244" w:rsidRPr="00A776D7" w:rsidRDefault="00FB1244" w:rsidP="00FB1244">
      <w:pPr>
        <w:pStyle w:val="Sansinterligne"/>
        <w:jc w:val="both"/>
        <w:rPr>
          <w:rFonts w:asciiTheme="majorBidi" w:hAnsiTheme="majorBidi" w:cstheme="majorBidi"/>
          <w:lang w:val="fr-FR"/>
        </w:rPr>
      </w:pPr>
      <w:r w:rsidRPr="00A776D7">
        <w:rPr>
          <w:rFonts w:asciiTheme="majorBidi" w:hAnsiTheme="majorBidi" w:cstheme="majorBidi"/>
          <w:lang w:val="fr-FR"/>
        </w:rPr>
        <w:t>Bien que le nombre d’établissements a</w:t>
      </w:r>
      <w:r>
        <w:rPr>
          <w:rFonts w:asciiTheme="majorBidi" w:hAnsiTheme="majorBidi" w:cstheme="majorBidi"/>
          <w:lang w:val="fr-FR"/>
        </w:rPr>
        <w:t>it</w:t>
      </w:r>
      <w:r w:rsidRPr="00A776D7">
        <w:rPr>
          <w:rFonts w:asciiTheme="majorBidi" w:hAnsiTheme="majorBidi" w:cstheme="majorBidi"/>
          <w:lang w:val="fr-FR"/>
        </w:rPr>
        <w:t xml:space="preserve"> augmenté</w:t>
      </w:r>
      <w:r>
        <w:rPr>
          <w:rFonts w:asciiTheme="majorBidi" w:hAnsiTheme="majorBidi" w:cstheme="majorBidi"/>
          <w:lang w:val="fr-FR"/>
        </w:rPr>
        <w:t>,</w:t>
      </w:r>
      <w:r w:rsidRPr="00A776D7">
        <w:rPr>
          <w:rFonts w:asciiTheme="majorBidi" w:hAnsiTheme="majorBidi" w:cstheme="majorBidi"/>
          <w:lang w:val="fr-FR"/>
        </w:rPr>
        <w:t xml:space="preserve"> les infrastructures restent insuffisantes et vétustes. Les moyens financiers</w:t>
      </w:r>
      <w:r>
        <w:rPr>
          <w:rFonts w:asciiTheme="majorBidi" w:hAnsiTheme="majorBidi" w:cstheme="majorBidi"/>
          <w:lang w:val="fr-FR"/>
        </w:rPr>
        <w:t xml:space="preserve"> des ménages</w:t>
      </w:r>
      <w:r w:rsidRPr="00A776D7">
        <w:rPr>
          <w:rFonts w:asciiTheme="majorBidi" w:hAnsiTheme="majorBidi" w:cstheme="majorBidi"/>
          <w:lang w:val="fr-FR"/>
        </w:rPr>
        <w:t xml:space="preserve"> constituent également un frein à la scolarisation. </w:t>
      </w:r>
    </w:p>
    <w:p w:rsidR="00FB1244" w:rsidRPr="00A776D7"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sidRPr="00A776D7">
        <w:rPr>
          <w:rFonts w:asciiTheme="majorBidi" w:hAnsiTheme="majorBidi" w:cstheme="majorBidi"/>
          <w:b/>
          <w:bCs/>
          <w:i/>
          <w:iCs/>
          <w:lang w:val="fr-FR"/>
        </w:rPr>
        <w:t>Assainissement</w:t>
      </w:r>
    </w:p>
    <w:p w:rsidR="00FB1244" w:rsidRPr="00A776D7" w:rsidRDefault="00FB1244" w:rsidP="00FB1244">
      <w:pPr>
        <w:pStyle w:val="Sansinterligne"/>
        <w:jc w:val="both"/>
        <w:rPr>
          <w:rFonts w:asciiTheme="majorBidi" w:hAnsiTheme="majorBidi" w:cstheme="majorBidi"/>
          <w:lang w:val="fr-FR"/>
        </w:rPr>
      </w:pPr>
      <w:r w:rsidRPr="00A776D7">
        <w:rPr>
          <w:rFonts w:asciiTheme="majorBidi" w:hAnsiTheme="majorBidi" w:cstheme="majorBidi"/>
          <w:lang w:val="fr-FR"/>
        </w:rPr>
        <w:t>La Ville de Kikwit est confrontée à des problèmes environnementaux divers : érosions, absence de système de gestion des déchets</w:t>
      </w:r>
      <w:r>
        <w:rPr>
          <w:rFonts w:asciiTheme="majorBidi" w:hAnsiTheme="majorBidi" w:cstheme="majorBidi"/>
          <w:lang w:val="fr-FR"/>
        </w:rPr>
        <w:t>,</w:t>
      </w:r>
      <w:r w:rsidRPr="00A776D7">
        <w:rPr>
          <w:rFonts w:asciiTheme="majorBidi" w:hAnsiTheme="majorBidi" w:cstheme="majorBidi"/>
          <w:lang w:val="fr-FR"/>
        </w:rPr>
        <w:t xml:space="preserve"> insuffisance</w:t>
      </w:r>
      <w:r>
        <w:rPr>
          <w:rFonts w:asciiTheme="majorBidi" w:hAnsiTheme="majorBidi" w:cstheme="majorBidi"/>
          <w:lang w:val="fr-FR"/>
        </w:rPr>
        <w:t xml:space="preserve"> et manque d’entretien</w:t>
      </w:r>
      <w:r w:rsidRPr="00A776D7">
        <w:rPr>
          <w:rFonts w:asciiTheme="majorBidi" w:hAnsiTheme="majorBidi" w:cstheme="majorBidi"/>
          <w:lang w:val="fr-FR"/>
        </w:rPr>
        <w:t xml:space="preserve"> de</w:t>
      </w:r>
      <w:r>
        <w:rPr>
          <w:rFonts w:asciiTheme="majorBidi" w:hAnsiTheme="majorBidi" w:cstheme="majorBidi"/>
          <w:lang w:val="fr-FR"/>
        </w:rPr>
        <w:t>s</w:t>
      </w:r>
      <w:r w:rsidRPr="00A776D7">
        <w:rPr>
          <w:rFonts w:asciiTheme="majorBidi" w:hAnsiTheme="majorBidi" w:cstheme="majorBidi"/>
          <w:lang w:val="fr-FR"/>
        </w:rPr>
        <w:t xml:space="preserve"> réseaux d’assainissement.</w:t>
      </w:r>
    </w:p>
    <w:p w:rsidR="00FB1244" w:rsidRPr="00A776D7"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sidRPr="00A776D7">
        <w:rPr>
          <w:rFonts w:asciiTheme="majorBidi" w:hAnsiTheme="majorBidi" w:cstheme="majorBidi"/>
          <w:b/>
          <w:bCs/>
          <w:i/>
          <w:iCs/>
          <w:lang w:val="fr-FR"/>
        </w:rPr>
        <w:t>Agriculture</w:t>
      </w:r>
    </w:p>
    <w:p w:rsidR="00FB1244" w:rsidRPr="00A776D7" w:rsidRDefault="00FB1244" w:rsidP="00FB1244">
      <w:pPr>
        <w:pStyle w:val="Sansinterligne"/>
        <w:jc w:val="both"/>
        <w:rPr>
          <w:rFonts w:asciiTheme="majorBidi" w:hAnsiTheme="majorBidi" w:cstheme="majorBidi"/>
          <w:lang w:val="fr-FR"/>
        </w:rPr>
      </w:pPr>
      <w:r>
        <w:rPr>
          <w:rFonts w:asciiTheme="majorBidi" w:hAnsiTheme="majorBidi" w:cstheme="majorBidi"/>
          <w:lang w:val="fr-FR"/>
        </w:rPr>
        <w:t>Elle est l’</w:t>
      </w:r>
      <w:r w:rsidRPr="00A776D7">
        <w:rPr>
          <w:rFonts w:asciiTheme="majorBidi" w:hAnsiTheme="majorBidi" w:cstheme="majorBidi"/>
          <w:lang w:val="fr-FR"/>
        </w:rPr>
        <w:t>activité principale exercée par 80% de la population active de la ville de Kikwit (Monographie de ville de Kikwit, 2009). Cette agriculture caractérisé</w:t>
      </w:r>
      <w:r>
        <w:rPr>
          <w:rFonts w:asciiTheme="majorBidi" w:hAnsiTheme="majorBidi" w:cstheme="majorBidi"/>
          <w:lang w:val="fr-FR"/>
        </w:rPr>
        <w:t>e</w:t>
      </w:r>
      <w:r w:rsidRPr="00A776D7">
        <w:rPr>
          <w:rFonts w:asciiTheme="majorBidi" w:hAnsiTheme="majorBidi" w:cstheme="majorBidi"/>
          <w:lang w:val="fr-FR"/>
        </w:rPr>
        <w:t xml:space="preserve"> par un faible rendement est destinée à l’autoconsommation et le surplus est vendu</w:t>
      </w:r>
      <w:r>
        <w:rPr>
          <w:rFonts w:asciiTheme="majorBidi" w:hAnsiTheme="majorBidi" w:cstheme="majorBidi"/>
          <w:lang w:val="fr-FR"/>
        </w:rPr>
        <w:t xml:space="preserve">. Les principales spéculations sont le </w:t>
      </w:r>
      <w:r w:rsidRPr="00A776D7">
        <w:rPr>
          <w:rFonts w:asciiTheme="majorBidi" w:hAnsiTheme="majorBidi" w:cstheme="majorBidi"/>
          <w:lang w:val="fr-FR"/>
        </w:rPr>
        <w:t xml:space="preserve">manioc, </w:t>
      </w:r>
      <w:r>
        <w:rPr>
          <w:rFonts w:asciiTheme="majorBidi" w:hAnsiTheme="majorBidi" w:cstheme="majorBidi"/>
          <w:lang w:val="fr-FR"/>
        </w:rPr>
        <w:t xml:space="preserve">le </w:t>
      </w:r>
      <w:r w:rsidRPr="00A776D7">
        <w:rPr>
          <w:rFonts w:asciiTheme="majorBidi" w:hAnsiTheme="majorBidi" w:cstheme="majorBidi"/>
          <w:lang w:val="fr-FR"/>
        </w:rPr>
        <w:t xml:space="preserve">maïs, </w:t>
      </w:r>
      <w:r>
        <w:rPr>
          <w:rFonts w:asciiTheme="majorBidi" w:hAnsiTheme="majorBidi" w:cstheme="majorBidi"/>
          <w:lang w:val="fr-FR"/>
        </w:rPr>
        <w:t xml:space="preserve">le </w:t>
      </w:r>
      <w:r w:rsidRPr="00A776D7">
        <w:rPr>
          <w:rFonts w:asciiTheme="majorBidi" w:hAnsiTheme="majorBidi" w:cstheme="majorBidi"/>
          <w:lang w:val="fr-FR"/>
        </w:rPr>
        <w:t xml:space="preserve">riz, arachide, </w:t>
      </w:r>
      <w:r>
        <w:rPr>
          <w:rFonts w:asciiTheme="majorBidi" w:hAnsiTheme="majorBidi" w:cstheme="majorBidi"/>
          <w:lang w:val="fr-FR"/>
        </w:rPr>
        <w:t xml:space="preserve">les </w:t>
      </w:r>
      <w:r w:rsidRPr="00A776D7">
        <w:rPr>
          <w:rFonts w:asciiTheme="majorBidi" w:hAnsiTheme="majorBidi" w:cstheme="majorBidi"/>
          <w:lang w:val="fr-FR"/>
        </w:rPr>
        <w:t>courges, etc.</w:t>
      </w:r>
    </w:p>
    <w:p w:rsidR="00FB1244" w:rsidRPr="00A776D7"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sidRPr="00A776D7">
        <w:rPr>
          <w:rFonts w:asciiTheme="majorBidi" w:hAnsiTheme="majorBidi" w:cstheme="majorBidi"/>
          <w:b/>
          <w:bCs/>
          <w:i/>
          <w:iCs/>
          <w:lang w:val="fr-FR"/>
        </w:rPr>
        <w:t>Pêche </w:t>
      </w:r>
      <w:r>
        <w:rPr>
          <w:rFonts w:asciiTheme="majorBidi" w:hAnsiTheme="majorBidi" w:cstheme="majorBidi"/>
          <w:b/>
          <w:bCs/>
          <w:i/>
          <w:iCs/>
          <w:lang w:val="fr-FR"/>
        </w:rPr>
        <w:t>et pisciculture</w:t>
      </w:r>
    </w:p>
    <w:p w:rsidR="00FB1244" w:rsidRPr="00A776D7" w:rsidRDefault="00FB1244" w:rsidP="00FB1244">
      <w:pPr>
        <w:pStyle w:val="Sansinterligne"/>
        <w:jc w:val="both"/>
        <w:rPr>
          <w:rFonts w:asciiTheme="majorBidi" w:hAnsiTheme="majorBidi" w:cstheme="majorBidi"/>
          <w:lang w:val="fr-FR"/>
        </w:rPr>
      </w:pPr>
      <w:r w:rsidRPr="00A776D7">
        <w:rPr>
          <w:rFonts w:asciiTheme="majorBidi" w:hAnsiTheme="majorBidi" w:cstheme="majorBidi"/>
          <w:lang w:val="fr-FR"/>
        </w:rPr>
        <w:t>La présence des cours d’eaux dans la ville permet de pratiquer la pêche</w:t>
      </w:r>
      <w:r>
        <w:rPr>
          <w:rFonts w:asciiTheme="majorBidi" w:hAnsiTheme="majorBidi" w:cstheme="majorBidi"/>
          <w:lang w:val="fr-FR"/>
        </w:rPr>
        <w:t xml:space="preserve">. Il est caractérisé par </w:t>
      </w:r>
      <w:r w:rsidRPr="00A776D7">
        <w:rPr>
          <w:rFonts w:asciiTheme="majorBidi" w:hAnsiTheme="majorBidi" w:cstheme="majorBidi"/>
          <w:lang w:val="fr-FR"/>
        </w:rPr>
        <w:t xml:space="preserve"> une faible production</w:t>
      </w:r>
      <w:r>
        <w:rPr>
          <w:rFonts w:asciiTheme="majorBidi" w:hAnsiTheme="majorBidi" w:cstheme="majorBidi"/>
          <w:lang w:val="fr-FR"/>
        </w:rPr>
        <w:t xml:space="preserve"> qui</w:t>
      </w:r>
      <w:r w:rsidRPr="00A776D7">
        <w:rPr>
          <w:rFonts w:asciiTheme="majorBidi" w:hAnsiTheme="majorBidi" w:cstheme="majorBidi"/>
          <w:lang w:val="fr-FR"/>
        </w:rPr>
        <w:t xml:space="preserve"> ne couvre pas les besoins de la population</w:t>
      </w:r>
    </w:p>
    <w:p w:rsidR="00FB1244"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Pr>
          <w:rFonts w:asciiTheme="majorBidi" w:hAnsiTheme="majorBidi" w:cstheme="majorBidi"/>
          <w:b/>
          <w:bCs/>
          <w:i/>
          <w:iCs/>
          <w:lang w:val="fr-FR"/>
        </w:rPr>
        <w:t>Élevage </w:t>
      </w:r>
    </w:p>
    <w:p w:rsidR="00FB1244" w:rsidRPr="00A776D7" w:rsidRDefault="00FB1244" w:rsidP="00FB1244">
      <w:pPr>
        <w:pStyle w:val="Sansinterligne"/>
        <w:jc w:val="both"/>
        <w:rPr>
          <w:rFonts w:asciiTheme="majorBidi" w:hAnsiTheme="majorBidi" w:cstheme="majorBidi"/>
          <w:lang w:val="fr-FR"/>
        </w:rPr>
      </w:pPr>
      <w:r w:rsidRPr="00A776D7">
        <w:rPr>
          <w:rFonts w:asciiTheme="majorBidi" w:hAnsiTheme="majorBidi" w:cstheme="majorBidi"/>
          <w:lang w:val="fr-FR"/>
        </w:rPr>
        <w:t xml:space="preserve">Le secteur de l’élevage traditionnel du bétail n’est pas très développé à Kikwit. Toutefois, l’élevage de porcins, de caprins et de la volaille connait un essor considérable à cause de leur valeur vénale. Ils apparaissent comme un capital </w:t>
      </w:r>
      <w:r>
        <w:rPr>
          <w:rFonts w:asciiTheme="majorBidi" w:hAnsiTheme="majorBidi" w:cstheme="majorBidi"/>
          <w:lang w:val="fr-FR"/>
        </w:rPr>
        <w:t>et offre des</w:t>
      </w:r>
      <w:r w:rsidRPr="00A776D7">
        <w:rPr>
          <w:rFonts w:asciiTheme="majorBidi" w:hAnsiTheme="majorBidi" w:cstheme="majorBidi"/>
          <w:lang w:val="fr-FR"/>
        </w:rPr>
        <w:t xml:space="preserve"> revenu</w:t>
      </w:r>
      <w:r>
        <w:rPr>
          <w:rFonts w:asciiTheme="majorBidi" w:hAnsiTheme="majorBidi" w:cstheme="majorBidi"/>
          <w:lang w:val="fr-FR"/>
        </w:rPr>
        <w:t>s</w:t>
      </w:r>
      <w:r w:rsidRPr="00A776D7">
        <w:rPr>
          <w:rFonts w:asciiTheme="majorBidi" w:hAnsiTheme="majorBidi" w:cstheme="majorBidi"/>
          <w:lang w:val="fr-FR"/>
        </w:rPr>
        <w:t xml:space="preserve"> monétaire</w:t>
      </w:r>
      <w:r>
        <w:rPr>
          <w:rFonts w:asciiTheme="majorBidi" w:hAnsiTheme="majorBidi" w:cstheme="majorBidi"/>
          <w:lang w:val="fr-FR"/>
        </w:rPr>
        <w:t>saux</w:t>
      </w:r>
      <w:r w:rsidRPr="00A776D7">
        <w:rPr>
          <w:rFonts w:asciiTheme="majorBidi" w:hAnsiTheme="majorBidi" w:cstheme="majorBidi"/>
          <w:lang w:val="fr-FR"/>
        </w:rPr>
        <w:t xml:space="preserve"> ménages. L’élevage concerne principalement les espèces suivantes: bœuf, chèvre, mouton, poule, pigeon, canard, chien, chat, etc. </w:t>
      </w:r>
    </w:p>
    <w:p w:rsidR="00FB1244" w:rsidRDefault="00FB1244" w:rsidP="00FB1244">
      <w:pPr>
        <w:pStyle w:val="Sansinterligne"/>
        <w:jc w:val="both"/>
        <w:rPr>
          <w:rFonts w:asciiTheme="majorBidi" w:hAnsiTheme="majorBidi" w:cstheme="majorBidi"/>
          <w:lang w:val="fr-FR"/>
        </w:rPr>
      </w:pPr>
      <w:r>
        <w:rPr>
          <w:rFonts w:asciiTheme="majorBidi" w:hAnsiTheme="majorBidi" w:cstheme="majorBidi"/>
          <w:lang w:val="fr-FR"/>
        </w:rPr>
        <w:t>La divagation des animaux cause de nombreux problèmes avec les accidents, les morsures et la dévastation des cultures qui est à l’origine de nombreux conflits</w:t>
      </w:r>
    </w:p>
    <w:p w:rsidR="00FB1244" w:rsidRPr="00A776D7" w:rsidRDefault="00FB1244" w:rsidP="00FB1244">
      <w:pPr>
        <w:pStyle w:val="Sansinterligne"/>
        <w:jc w:val="both"/>
        <w:rPr>
          <w:rFonts w:asciiTheme="majorBidi" w:hAnsiTheme="majorBidi" w:cstheme="majorBidi"/>
          <w:lang w:val="fr-FR"/>
        </w:rPr>
      </w:pPr>
    </w:p>
    <w:p w:rsidR="00FB1244" w:rsidRPr="00A776D7" w:rsidRDefault="00FB1244" w:rsidP="00FB1244">
      <w:pPr>
        <w:pStyle w:val="Sansinterligne"/>
        <w:numPr>
          <w:ilvl w:val="0"/>
          <w:numId w:val="64"/>
        </w:numPr>
        <w:jc w:val="both"/>
        <w:rPr>
          <w:rFonts w:asciiTheme="majorBidi" w:hAnsiTheme="majorBidi" w:cstheme="majorBidi"/>
          <w:b/>
          <w:bCs/>
          <w:i/>
          <w:iCs/>
          <w:lang w:val="fr-FR"/>
        </w:rPr>
      </w:pPr>
      <w:r>
        <w:rPr>
          <w:rFonts w:asciiTheme="majorBidi" w:hAnsiTheme="majorBidi" w:cstheme="majorBidi"/>
          <w:b/>
          <w:bCs/>
          <w:i/>
          <w:iCs/>
          <w:lang w:val="fr-FR"/>
        </w:rPr>
        <w:t>Industrie</w:t>
      </w:r>
    </w:p>
    <w:p w:rsidR="00FB1244" w:rsidRDefault="00FB1244" w:rsidP="00FB1244">
      <w:pPr>
        <w:pStyle w:val="Sansinterligne"/>
        <w:jc w:val="both"/>
        <w:rPr>
          <w:rFonts w:asciiTheme="majorBidi" w:hAnsiTheme="majorBidi" w:cstheme="majorBidi"/>
          <w:lang w:val="fr-FR"/>
        </w:rPr>
      </w:pPr>
      <w:r w:rsidRPr="00A776D7">
        <w:rPr>
          <w:rFonts w:asciiTheme="majorBidi" w:hAnsiTheme="majorBidi" w:cstheme="majorBidi"/>
          <w:lang w:val="fr-FR"/>
        </w:rPr>
        <w:t xml:space="preserve">La ville de Kikwit ne dispose d’aucune d’industrie, d’où </w:t>
      </w:r>
      <w:r>
        <w:rPr>
          <w:rFonts w:asciiTheme="majorBidi" w:hAnsiTheme="majorBidi" w:cstheme="majorBidi"/>
          <w:lang w:val="fr-FR"/>
        </w:rPr>
        <w:t>la faiblesse de l’activité économique</w:t>
      </w:r>
      <w:r w:rsidRPr="00A776D7">
        <w:rPr>
          <w:rFonts w:asciiTheme="majorBidi" w:hAnsiTheme="majorBidi" w:cstheme="majorBidi"/>
          <w:lang w:val="fr-FR"/>
        </w:rPr>
        <w:t>.</w:t>
      </w:r>
    </w:p>
    <w:p w:rsidR="00FB1244" w:rsidRPr="00A776D7" w:rsidRDefault="00FB1244" w:rsidP="00FB1244">
      <w:pPr>
        <w:pStyle w:val="Sansinterligne"/>
        <w:jc w:val="both"/>
        <w:rPr>
          <w:rFonts w:asciiTheme="majorBidi" w:hAnsiTheme="majorBidi" w:cstheme="majorBidi"/>
          <w:lang w:val="fr-FR"/>
        </w:rPr>
      </w:pPr>
    </w:p>
    <w:p w:rsidR="00FB1244" w:rsidRPr="007905DF" w:rsidRDefault="00FB1244" w:rsidP="00FB1244">
      <w:pPr>
        <w:pStyle w:val="Sansinterligne"/>
        <w:numPr>
          <w:ilvl w:val="0"/>
          <w:numId w:val="64"/>
        </w:numPr>
        <w:jc w:val="both"/>
        <w:rPr>
          <w:rFonts w:asciiTheme="majorBidi" w:hAnsiTheme="majorBidi" w:cstheme="majorBidi"/>
          <w:b/>
          <w:bCs/>
          <w:i/>
          <w:iCs/>
          <w:lang w:val="fr-FR"/>
        </w:rPr>
      </w:pPr>
      <w:r w:rsidRPr="007905DF">
        <w:rPr>
          <w:rFonts w:asciiTheme="majorBidi" w:hAnsiTheme="majorBidi" w:cstheme="majorBidi"/>
          <w:b/>
          <w:bCs/>
          <w:i/>
          <w:iCs/>
          <w:lang w:val="fr-FR"/>
        </w:rPr>
        <w:t>Transport</w:t>
      </w:r>
      <w:r>
        <w:rPr>
          <w:rFonts w:asciiTheme="majorBidi" w:hAnsiTheme="majorBidi" w:cstheme="majorBidi"/>
          <w:b/>
          <w:bCs/>
          <w:i/>
          <w:iCs/>
          <w:lang w:val="fr-FR"/>
        </w:rPr>
        <w:t> </w:t>
      </w:r>
    </w:p>
    <w:p w:rsidR="00FB1244" w:rsidRDefault="00FB1244" w:rsidP="00FB1244">
      <w:pPr>
        <w:pStyle w:val="Sansinterligne"/>
        <w:jc w:val="both"/>
        <w:rPr>
          <w:rFonts w:asciiTheme="majorBidi" w:hAnsiTheme="majorBidi" w:cstheme="majorBidi"/>
          <w:lang w:val="fr-FR"/>
        </w:rPr>
      </w:pPr>
      <w:r w:rsidRPr="007905DF">
        <w:rPr>
          <w:rFonts w:asciiTheme="majorBidi" w:hAnsiTheme="majorBidi" w:cstheme="majorBidi"/>
          <w:lang w:val="fr-FR"/>
        </w:rPr>
        <w:t>Le réseau routier revêtu</w:t>
      </w:r>
      <w:r>
        <w:rPr>
          <w:rFonts w:asciiTheme="majorBidi" w:hAnsiTheme="majorBidi" w:cstheme="majorBidi"/>
          <w:lang w:val="fr-FR"/>
        </w:rPr>
        <w:t xml:space="preserve"> est constitué de</w:t>
      </w:r>
      <w:r w:rsidRPr="007905DF">
        <w:rPr>
          <w:rFonts w:asciiTheme="majorBidi" w:hAnsiTheme="majorBidi" w:cstheme="majorBidi"/>
          <w:lang w:val="fr-FR"/>
        </w:rPr>
        <w:t xml:space="preserve"> la Nationale 1, </w:t>
      </w:r>
      <w:r>
        <w:rPr>
          <w:rFonts w:asciiTheme="majorBidi" w:hAnsiTheme="majorBidi" w:cstheme="majorBidi"/>
          <w:lang w:val="fr-FR"/>
        </w:rPr>
        <w:t xml:space="preserve">du </w:t>
      </w:r>
      <w:r w:rsidRPr="007905DF">
        <w:rPr>
          <w:rFonts w:asciiTheme="majorBidi" w:hAnsiTheme="majorBidi" w:cstheme="majorBidi"/>
          <w:lang w:val="fr-FR"/>
        </w:rPr>
        <w:t>boulevard national et</w:t>
      </w:r>
      <w:r>
        <w:rPr>
          <w:rFonts w:asciiTheme="majorBidi" w:hAnsiTheme="majorBidi" w:cstheme="majorBidi"/>
          <w:lang w:val="fr-FR"/>
        </w:rPr>
        <w:t xml:space="preserve"> del’</w:t>
      </w:r>
      <w:r w:rsidRPr="007905DF">
        <w:rPr>
          <w:rFonts w:asciiTheme="majorBidi" w:hAnsiTheme="majorBidi" w:cstheme="majorBidi"/>
          <w:lang w:val="fr-FR"/>
        </w:rPr>
        <w:t>avenue des cliniques</w:t>
      </w:r>
      <w:r>
        <w:rPr>
          <w:rFonts w:asciiTheme="majorBidi" w:hAnsiTheme="majorBidi" w:cstheme="majorBidi"/>
          <w:lang w:val="fr-FR"/>
        </w:rPr>
        <w:t xml:space="preserve">.Les </w:t>
      </w:r>
      <w:r w:rsidRPr="007905DF">
        <w:rPr>
          <w:rFonts w:asciiTheme="majorBidi" w:hAnsiTheme="majorBidi" w:cstheme="majorBidi"/>
          <w:lang w:val="fr-FR"/>
        </w:rPr>
        <w:t>problème</w:t>
      </w:r>
      <w:r>
        <w:rPr>
          <w:rFonts w:asciiTheme="majorBidi" w:hAnsiTheme="majorBidi" w:cstheme="majorBidi"/>
          <w:lang w:val="fr-FR"/>
        </w:rPr>
        <w:t>s</w:t>
      </w:r>
      <w:r w:rsidRPr="007905DF">
        <w:rPr>
          <w:rFonts w:asciiTheme="majorBidi" w:hAnsiTheme="majorBidi" w:cstheme="majorBidi"/>
          <w:lang w:val="fr-FR"/>
        </w:rPr>
        <w:t xml:space="preserve"> d’accessibilité </w:t>
      </w:r>
      <w:r>
        <w:rPr>
          <w:rFonts w:asciiTheme="majorBidi" w:hAnsiTheme="majorBidi" w:cstheme="majorBidi"/>
          <w:lang w:val="fr-FR"/>
        </w:rPr>
        <w:t xml:space="preserve">sont réels dans la ville.Le transport en commun dans la ville est assuré par </w:t>
      </w:r>
      <w:r w:rsidRPr="007905DF">
        <w:rPr>
          <w:rFonts w:asciiTheme="majorBidi" w:hAnsiTheme="majorBidi" w:cstheme="majorBidi"/>
          <w:lang w:val="fr-FR"/>
        </w:rPr>
        <w:t>taxis et moto</w:t>
      </w:r>
      <w:r>
        <w:rPr>
          <w:rFonts w:asciiTheme="majorBidi" w:hAnsiTheme="majorBidi" w:cstheme="majorBidi"/>
          <w:lang w:val="fr-FR"/>
        </w:rPr>
        <w:t>cyclette</w:t>
      </w:r>
      <w:r w:rsidRPr="007905DF">
        <w:rPr>
          <w:rFonts w:asciiTheme="majorBidi" w:hAnsiTheme="majorBidi" w:cstheme="majorBidi"/>
          <w:lang w:val="fr-FR"/>
        </w:rPr>
        <w:t xml:space="preserve">s </w:t>
      </w:r>
      <w:r>
        <w:rPr>
          <w:rFonts w:asciiTheme="majorBidi" w:hAnsiTheme="majorBidi" w:cstheme="majorBidi"/>
          <w:lang w:val="fr-FR"/>
        </w:rPr>
        <w:t>Au plan du r</w:t>
      </w:r>
      <w:r w:rsidRPr="007905DF">
        <w:rPr>
          <w:rFonts w:asciiTheme="majorBidi" w:hAnsiTheme="majorBidi" w:cstheme="majorBidi"/>
          <w:lang w:val="fr-FR"/>
        </w:rPr>
        <w:t>éseau fluvial</w:t>
      </w:r>
      <w:r>
        <w:rPr>
          <w:rFonts w:asciiTheme="majorBidi" w:hAnsiTheme="majorBidi" w:cstheme="majorBidi"/>
          <w:lang w:val="fr-FR"/>
        </w:rPr>
        <w:t xml:space="preserve">, la ville de </w:t>
      </w:r>
      <w:r w:rsidRPr="007905DF">
        <w:rPr>
          <w:rFonts w:asciiTheme="majorBidi" w:hAnsiTheme="majorBidi" w:cstheme="majorBidi"/>
          <w:lang w:val="fr-FR"/>
        </w:rPr>
        <w:t>Kikwit</w:t>
      </w:r>
      <w:r>
        <w:rPr>
          <w:rFonts w:asciiTheme="majorBidi" w:hAnsiTheme="majorBidi" w:cstheme="majorBidi"/>
          <w:lang w:val="fr-FR"/>
        </w:rPr>
        <w:t>, est le point terminal de la voie fluviale</w:t>
      </w:r>
      <w:r w:rsidRPr="007905DF">
        <w:rPr>
          <w:rFonts w:asciiTheme="majorBidi" w:hAnsiTheme="majorBidi" w:cstheme="majorBidi"/>
          <w:lang w:val="fr-FR"/>
        </w:rPr>
        <w:t xml:space="preserve"> KINSHASA-KIKWIT sur la rivière Kuilu qui la relie aussi à Lusanga, Bulungu, Bagata et </w:t>
      </w:r>
      <w:r>
        <w:rPr>
          <w:rFonts w:asciiTheme="majorBidi" w:hAnsiTheme="majorBidi" w:cstheme="majorBidi"/>
          <w:lang w:val="fr-FR"/>
        </w:rPr>
        <w:t>Kwilu</w:t>
      </w:r>
      <w:r w:rsidRPr="007905DF">
        <w:rPr>
          <w:rFonts w:asciiTheme="majorBidi" w:hAnsiTheme="majorBidi" w:cstheme="majorBidi"/>
          <w:lang w:val="fr-FR"/>
        </w:rPr>
        <w:t>.</w:t>
      </w:r>
      <w:r>
        <w:rPr>
          <w:rFonts w:asciiTheme="majorBidi" w:hAnsiTheme="majorBidi" w:cstheme="majorBidi"/>
          <w:lang w:val="fr-FR"/>
        </w:rPr>
        <w:t xml:space="preserve"> La ville dispose également d’un aérodromequi reçoit l</w:t>
      </w:r>
      <w:r w:rsidRPr="007905DF">
        <w:rPr>
          <w:rFonts w:asciiTheme="majorBidi" w:hAnsiTheme="majorBidi" w:cstheme="majorBidi"/>
          <w:lang w:val="fr-FR"/>
        </w:rPr>
        <w:t>es petits porteurs</w:t>
      </w:r>
      <w:r>
        <w:rPr>
          <w:rFonts w:asciiTheme="majorBidi" w:hAnsiTheme="majorBidi" w:cstheme="majorBidi"/>
          <w:lang w:val="fr-FR"/>
        </w:rPr>
        <w:t>.</w:t>
      </w:r>
    </w:p>
    <w:p w:rsidR="003E0025" w:rsidRPr="007905DF" w:rsidRDefault="003E0025" w:rsidP="00FB1244">
      <w:pPr>
        <w:pStyle w:val="Sansinterligne"/>
        <w:jc w:val="both"/>
        <w:rPr>
          <w:rFonts w:asciiTheme="majorBidi" w:hAnsiTheme="majorBidi" w:cstheme="majorBidi"/>
          <w:lang w:val="fr-FR"/>
        </w:rPr>
      </w:pPr>
    </w:p>
    <w:p w:rsidR="00FB1244" w:rsidRDefault="00FB1244" w:rsidP="00FB1244">
      <w:pPr>
        <w:pStyle w:val="Sansinterligne"/>
        <w:jc w:val="both"/>
        <w:rPr>
          <w:rFonts w:asciiTheme="majorBidi" w:hAnsiTheme="majorBidi" w:cstheme="majorBidi"/>
          <w:lang w:val="fr-FR"/>
        </w:rPr>
      </w:pPr>
    </w:p>
    <w:p w:rsidR="00FB1244" w:rsidRPr="0030609D" w:rsidRDefault="00655874" w:rsidP="00FB1244">
      <w:pPr>
        <w:autoSpaceDE w:val="0"/>
        <w:autoSpaceDN w:val="0"/>
        <w:adjustRightInd w:val="0"/>
        <w:spacing w:after="0" w:line="240" w:lineRule="auto"/>
        <w:ind w:left="720"/>
        <w:jc w:val="both"/>
        <w:outlineLvl w:val="1"/>
        <w:rPr>
          <w:rFonts w:ascii="Times New Roman" w:hAnsi="Times New Roman" w:cs="Times New Roman"/>
          <w:b/>
        </w:rPr>
      </w:pPr>
      <w:bookmarkStart w:id="45" w:name="_Toc504304501"/>
      <w:r>
        <w:rPr>
          <w:rFonts w:ascii="Times New Roman" w:hAnsi="Times New Roman" w:cs="Times New Roman"/>
          <w:b/>
        </w:rPr>
        <w:t>3</w:t>
      </w:r>
      <w:r w:rsidR="00FB1244">
        <w:rPr>
          <w:rFonts w:ascii="Times New Roman" w:hAnsi="Times New Roman" w:cs="Times New Roman"/>
          <w:b/>
        </w:rPr>
        <w:t xml:space="preserve">.3. </w:t>
      </w:r>
      <w:r w:rsidR="00FB1244" w:rsidRPr="0030609D">
        <w:rPr>
          <w:rFonts w:ascii="Times New Roman" w:hAnsi="Times New Roman" w:cs="Times New Roman"/>
          <w:b/>
        </w:rPr>
        <w:t>Zone d’intervention directe du projet</w:t>
      </w:r>
      <w:bookmarkEnd w:id="45"/>
    </w:p>
    <w:p w:rsidR="00FB1244" w:rsidRDefault="00FB1244" w:rsidP="00FB1244">
      <w:pPr>
        <w:spacing w:after="0" w:line="240" w:lineRule="auto"/>
        <w:rPr>
          <w:rFonts w:ascii="Times New Roman" w:hAnsi="Times New Roman" w:cs="Times New Roman"/>
          <w:b/>
        </w:rPr>
      </w:pPr>
    </w:p>
    <w:p w:rsidR="00FB1244" w:rsidRPr="00993C0D" w:rsidRDefault="0033217B" w:rsidP="00FB1244">
      <w:pPr>
        <w:pStyle w:val="Paragraphedeliste"/>
        <w:widowControl w:val="0"/>
        <w:spacing w:after="0" w:line="240" w:lineRule="auto"/>
        <w:ind w:left="1800"/>
        <w:jc w:val="both"/>
        <w:outlineLvl w:val="1"/>
        <w:rPr>
          <w:rFonts w:ascii="Times New Roman" w:eastAsia="Times New Roman" w:hAnsi="Times New Roman" w:cs="Times New Roman"/>
          <w:u w:val="single"/>
          <w:lang w:eastAsia="fr-FR"/>
        </w:rPr>
      </w:pPr>
      <w:bookmarkStart w:id="46" w:name="_Toc504304502"/>
      <w:r>
        <w:rPr>
          <w:rFonts w:ascii="Times New Roman" w:eastAsia="Times New Roman" w:hAnsi="Times New Roman" w:cs="Times New Roman"/>
          <w:u w:val="single"/>
          <w:lang w:eastAsia="fr-FR"/>
        </w:rPr>
        <w:t>3</w:t>
      </w:r>
      <w:r w:rsidR="00FB1244">
        <w:rPr>
          <w:rFonts w:ascii="Times New Roman" w:eastAsia="Times New Roman" w:hAnsi="Times New Roman" w:cs="Times New Roman"/>
          <w:u w:val="single"/>
          <w:lang w:eastAsia="fr-FR"/>
        </w:rPr>
        <w:t xml:space="preserve">.3.1. </w:t>
      </w:r>
      <w:r w:rsidR="00FB1244" w:rsidRPr="00993C0D">
        <w:rPr>
          <w:rFonts w:ascii="Times New Roman" w:eastAsia="Times New Roman" w:hAnsi="Times New Roman" w:cs="Times New Roman"/>
          <w:u w:val="single"/>
          <w:lang w:eastAsia="fr-FR"/>
        </w:rPr>
        <w:t>Zone d’influence directe du projet</w:t>
      </w:r>
      <w:bookmarkEnd w:id="46"/>
    </w:p>
    <w:p w:rsidR="00FB1244" w:rsidRDefault="00FB1244" w:rsidP="00FB1244">
      <w:pPr>
        <w:pStyle w:val="Sansinterligne"/>
        <w:jc w:val="both"/>
        <w:rPr>
          <w:rFonts w:asciiTheme="majorBidi" w:hAnsiTheme="majorBidi" w:cstheme="majorBidi"/>
          <w:lang w:val="fr-FR"/>
        </w:rPr>
      </w:pPr>
    </w:p>
    <w:p w:rsidR="00FB1244" w:rsidRDefault="00FB1244" w:rsidP="00FB1244">
      <w:pPr>
        <w:pStyle w:val="Sansinterligne"/>
        <w:jc w:val="both"/>
        <w:rPr>
          <w:rFonts w:asciiTheme="majorBidi" w:hAnsiTheme="majorBidi" w:cstheme="majorBidi"/>
          <w:lang w:val="fr-FR"/>
        </w:rPr>
      </w:pPr>
      <w:r>
        <w:rPr>
          <w:rFonts w:asciiTheme="majorBidi" w:hAnsiTheme="majorBidi" w:cstheme="majorBidi"/>
          <w:lang w:val="fr-FR"/>
        </w:rPr>
        <w:t>L</w:t>
      </w:r>
      <w:r w:rsidRPr="00A2540F">
        <w:rPr>
          <w:rFonts w:asciiTheme="majorBidi" w:hAnsiTheme="majorBidi" w:cstheme="majorBidi"/>
          <w:lang w:val="fr-FR"/>
        </w:rPr>
        <w:t>’</w:t>
      </w:r>
      <w:r>
        <w:rPr>
          <w:rFonts w:asciiTheme="majorBidi" w:hAnsiTheme="majorBidi" w:cstheme="majorBidi"/>
          <w:lang w:val="fr-FR"/>
        </w:rPr>
        <w:t>A</w:t>
      </w:r>
      <w:r w:rsidRPr="00A2540F">
        <w:rPr>
          <w:rFonts w:asciiTheme="majorBidi" w:hAnsiTheme="majorBidi" w:cstheme="majorBidi"/>
          <w:lang w:val="fr-FR"/>
        </w:rPr>
        <w:t>venue WAZABANGA</w:t>
      </w:r>
      <w:r>
        <w:rPr>
          <w:rFonts w:asciiTheme="majorBidi" w:hAnsiTheme="majorBidi" w:cstheme="majorBidi"/>
          <w:lang w:val="fr-FR"/>
        </w:rPr>
        <w:t xml:space="preserve"> est</w:t>
      </w:r>
      <w:r w:rsidRPr="00A2540F">
        <w:rPr>
          <w:rFonts w:asciiTheme="majorBidi" w:hAnsiTheme="majorBidi" w:cstheme="majorBidi"/>
          <w:lang w:val="fr-FR"/>
        </w:rPr>
        <w:t xml:space="preserve"> située à Kikwit III</w:t>
      </w:r>
      <w:r>
        <w:rPr>
          <w:rFonts w:asciiTheme="majorBidi" w:hAnsiTheme="majorBidi" w:cstheme="majorBidi"/>
          <w:lang w:val="fr-FR"/>
        </w:rPr>
        <w:t>,</w:t>
      </w:r>
      <w:r w:rsidRPr="00A2540F">
        <w:rPr>
          <w:rFonts w:asciiTheme="majorBidi" w:hAnsiTheme="majorBidi" w:cstheme="majorBidi"/>
          <w:lang w:val="fr-FR"/>
        </w:rPr>
        <w:t xml:space="preserve"> dans le quartier NDEKE-ZULU, </w:t>
      </w:r>
      <w:r>
        <w:rPr>
          <w:rFonts w:asciiTheme="majorBidi" w:hAnsiTheme="majorBidi" w:cstheme="majorBidi"/>
          <w:lang w:val="fr-FR"/>
        </w:rPr>
        <w:t xml:space="preserve">dans la </w:t>
      </w:r>
      <w:r w:rsidRPr="00A2540F">
        <w:rPr>
          <w:rFonts w:asciiTheme="majorBidi" w:hAnsiTheme="majorBidi" w:cstheme="majorBidi"/>
          <w:lang w:val="fr-FR"/>
        </w:rPr>
        <w:t xml:space="preserve">Commune de NZINDA, </w:t>
      </w:r>
      <w:r>
        <w:rPr>
          <w:rFonts w:asciiTheme="majorBidi" w:hAnsiTheme="majorBidi" w:cstheme="majorBidi"/>
          <w:lang w:val="fr-FR"/>
        </w:rPr>
        <w:t xml:space="preserve">dans la </w:t>
      </w:r>
      <w:r w:rsidRPr="00A2540F">
        <w:rPr>
          <w:rFonts w:asciiTheme="majorBidi" w:hAnsiTheme="majorBidi" w:cstheme="majorBidi"/>
          <w:lang w:val="fr-FR"/>
        </w:rPr>
        <w:t>Ville de KIKWIT</w:t>
      </w:r>
      <w:r>
        <w:rPr>
          <w:rFonts w:asciiTheme="majorBidi" w:hAnsiTheme="majorBidi" w:cstheme="majorBidi"/>
          <w:lang w:val="fr-FR"/>
        </w:rPr>
        <w:t>,</w:t>
      </w:r>
      <w:r w:rsidRPr="00A2540F">
        <w:rPr>
          <w:rFonts w:asciiTheme="majorBidi" w:hAnsiTheme="majorBidi" w:cstheme="majorBidi"/>
          <w:lang w:val="fr-FR"/>
        </w:rPr>
        <w:t xml:space="preserve"> dans la Province de </w:t>
      </w:r>
      <w:r>
        <w:rPr>
          <w:rFonts w:asciiTheme="majorBidi" w:hAnsiTheme="majorBidi" w:cstheme="majorBidi"/>
          <w:lang w:val="fr-FR"/>
        </w:rPr>
        <w:t>Kwilu</w:t>
      </w:r>
      <w:r w:rsidRPr="00A2540F">
        <w:rPr>
          <w:rFonts w:asciiTheme="majorBidi" w:hAnsiTheme="majorBidi" w:cstheme="majorBidi"/>
          <w:lang w:val="fr-FR"/>
        </w:rPr>
        <w:t>.</w:t>
      </w:r>
      <w:r>
        <w:rPr>
          <w:rFonts w:asciiTheme="majorBidi" w:hAnsiTheme="majorBidi" w:cstheme="majorBidi"/>
          <w:lang w:val="fr-FR"/>
        </w:rPr>
        <w:t xml:space="preserve"> L’avenue est longue de 3602 ml et les travaux de réhabilitation de la chaussée et d’assainissement portent sur une section de 2280 ml</w:t>
      </w:r>
    </w:p>
    <w:p w:rsidR="00FB1244" w:rsidRDefault="00FB1244" w:rsidP="00FB1244">
      <w:pPr>
        <w:spacing w:after="0" w:line="240" w:lineRule="auto"/>
        <w:rPr>
          <w:rFonts w:ascii="Times New Roman" w:hAnsi="Times New Roman" w:cs="Times New Roman"/>
          <w:b/>
        </w:rPr>
      </w:pPr>
    </w:p>
    <w:p w:rsidR="00FB1244" w:rsidRDefault="00FB1244" w:rsidP="00FB1244">
      <w:pPr>
        <w:pStyle w:val="Sansinterligne"/>
        <w:jc w:val="both"/>
        <w:rPr>
          <w:rFonts w:asciiTheme="majorBidi" w:hAnsiTheme="majorBidi" w:cstheme="majorBidi"/>
          <w:lang w:val="fr-FR"/>
        </w:rPr>
      </w:pPr>
      <w:r w:rsidRPr="00A2540F">
        <w:rPr>
          <w:rFonts w:asciiTheme="majorBidi" w:hAnsiTheme="majorBidi" w:cstheme="majorBidi"/>
          <w:lang w:val="fr-FR"/>
        </w:rPr>
        <w:t xml:space="preserve">Elle commence à la Route Nationale </w:t>
      </w:r>
      <w:r>
        <w:rPr>
          <w:rFonts w:asciiTheme="majorBidi" w:hAnsiTheme="majorBidi" w:cstheme="majorBidi"/>
          <w:lang w:val="fr-FR"/>
        </w:rPr>
        <w:t>N°</w:t>
      </w:r>
      <w:r w:rsidRPr="00A2540F">
        <w:rPr>
          <w:rFonts w:asciiTheme="majorBidi" w:hAnsiTheme="majorBidi" w:cstheme="majorBidi"/>
          <w:lang w:val="fr-FR"/>
        </w:rPr>
        <w:t>1 et se termine au Boulevard NATIONAL. La chaussée est en terre, et sans canalisation des eaux sur toute sa longueur. Il existe des point</w:t>
      </w:r>
      <w:r>
        <w:rPr>
          <w:rFonts w:asciiTheme="majorBidi" w:hAnsiTheme="majorBidi" w:cstheme="majorBidi"/>
          <w:lang w:val="fr-FR"/>
        </w:rPr>
        <w:t>s-</w:t>
      </w:r>
      <w:r w:rsidRPr="00A2540F">
        <w:rPr>
          <w:rFonts w:asciiTheme="majorBidi" w:hAnsiTheme="majorBidi" w:cstheme="majorBidi"/>
          <w:lang w:val="fr-FR"/>
        </w:rPr>
        <w:t xml:space="preserve">bas dont le plus important est au PK 1+120 où prend naissance la grande érosion qui a coupé la route à plus de la moitié de sa largeur, et qui fera </w:t>
      </w:r>
      <w:r>
        <w:rPr>
          <w:rFonts w:asciiTheme="majorBidi" w:hAnsiTheme="majorBidi" w:cstheme="majorBidi"/>
          <w:lang w:val="fr-FR"/>
        </w:rPr>
        <w:t>l’</w:t>
      </w:r>
      <w:r w:rsidRPr="00A2540F">
        <w:rPr>
          <w:rFonts w:asciiTheme="majorBidi" w:hAnsiTheme="majorBidi" w:cstheme="majorBidi"/>
          <w:lang w:val="fr-FR"/>
        </w:rPr>
        <w:t xml:space="preserve">objet des travaux de lutte anti érosive. </w:t>
      </w:r>
      <w:r>
        <w:rPr>
          <w:rFonts w:asciiTheme="majorBidi" w:hAnsiTheme="majorBidi" w:cstheme="majorBidi"/>
          <w:lang w:val="fr-FR"/>
        </w:rPr>
        <w:t xml:space="preserve">La même situation est constatée en aval </w:t>
      </w:r>
      <w:r w:rsidRPr="00A2540F">
        <w:rPr>
          <w:rFonts w:asciiTheme="majorBidi" w:hAnsiTheme="majorBidi" w:cstheme="majorBidi"/>
          <w:lang w:val="fr-FR"/>
        </w:rPr>
        <w:t>de l’avenue BANGA</w:t>
      </w:r>
      <w:r>
        <w:rPr>
          <w:rFonts w:asciiTheme="majorBidi" w:hAnsiTheme="majorBidi" w:cstheme="majorBidi"/>
          <w:lang w:val="fr-FR"/>
        </w:rPr>
        <w:t>-</w:t>
      </w:r>
      <w:r w:rsidRPr="00A2540F">
        <w:rPr>
          <w:rFonts w:asciiTheme="majorBidi" w:hAnsiTheme="majorBidi" w:cstheme="majorBidi"/>
          <w:lang w:val="fr-FR"/>
        </w:rPr>
        <w:t>BANGA. La route est parsemée de quelques puisards. Une conduite d’eau de la REGIDESO longe cette avenue. Elle devra être déplacée du corps de la chaussée.</w:t>
      </w:r>
    </w:p>
    <w:p w:rsidR="00FB1244" w:rsidRPr="00A2540F" w:rsidRDefault="00FB1244" w:rsidP="00FB1244">
      <w:pPr>
        <w:pStyle w:val="Sansinterligne"/>
        <w:jc w:val="both"/>
        <w:rPr>
          <w:rFonts w:asciiTheme="majorBidi" w:hAnsiTheme="majorBidi" w:cstheme="majorBidi"/>
          <w:lang w:val="fr-FR"/>
        </w:rPr>
      </w:pPr>
    </w:p>
    <w:p w:rsidR="00FB1244" w:rsidRPr="0030609D" w:rsidRDefault="0033217B" w:rsidP="00FB1244">
      <w:pPr>
        <w:widowControl w:val="0"/>
        <w:spacing w:after="0" w:line="240" w:lineRule="auto"/>
        <w:ind w:left="1080"/>
        <w:jc w:val="both"/>
        <w:outlineLvl w:val="1"/>
        <w:rPr>
          <w:rFonts w:ascii="Times New Roman" w:eastAsia="Times New Roman" w:hAnsi="Times New Roman" w:cs="Times New Roman"/>
          <w:u w:val="single"/>
          <w:lang w:eastAsia="fr-FR"/>
        </w:rPr>
      </w:pPr>
      <w:bookmarkStart w:id="47" w:name="_Toc504304503"/>
      <w:r>
        <w:rPr>
          <w:rFonts w:ascii="Times New Roman" w:eastAsia="Times New Roman" w:hAnsi="Times New Roman" w:cs="Times New Roman"/>
          <w:u w:val="single"/>
          <w:lang w:eastAsia="fr-FR"/>
        </w:rPr>
        <w:t>3</w:t>
      </w:r>
      <w:r w:rsidR="00FB1244">
        <w:rPr>
          <w:rFonts w:ascii="Times New Roman" w:eastAsia="Times New Roman" w:hAnsi="Times New Roman" w:cs="Times New Roman"/>
          <w:u w:val="single"/>
          <w:lang w:eastAsia="fr-FR"/>
        </w:rPr>
        <w:t xml:space="preserve">.3.2. </w:t>
      </w:r>
      <w:r w:rsidR="00FB1244" w:rsidRPr="0030609D">
        <w:rPr>
          <w:rFonts w:ascii="Times New Roman" w:eastAsia="Times New Roman" w:hAnsi="Times New Roman" w:cs="Times New Roman"/>
          <w:u w:val="single"/>
          <w:lang w:eastAsia="fr-FR"/>
        </w:rPr>
        <w:t>Profil socioéconomique de la commune de NZINDA</w:t>
      </w:r>
      <w:bookmarkEnd w:id="47"/>
    </w:p>
    <w:p w:rsidR="00FB1244" w:rsidRDefault="00FB1244" w:rsidP="00FB1244">
      <w:pPr>
        <w:pStyle w:val="Paragraphedeliste"/>
        <w:widowControl w:val="0"/>
        <w:spacing w:after="0" w:line="240" w:lineRule="auto"/>
        <w:ind w:left="1800"/>
        <w:jc w:val="both"/>
        <w:outlineLvl w:val="1"/>
        <w:rPr>
          <w:rFonts w:ascii="Times New Roman" w:eastAsia="Times New Roman" w:hAnsi="Times New Roman" w:cs="Times New Roman"/>
          <w:u w:val="single"/>
          <w:lang w:eastAsia="fr-FR"/>
        </w:rPr>
      </w:pPr>
    </w:p>
    <w:tbl>
      <w:tblPr>
        <w:tblW w:w="9214" w:type="dxa"/>
        <w:tblInd w:w="392" w:type="dxa"/>
        <w:tblLook w:val="04A0"/>
      </w:tblPr>
      <w:tblGrid>
        <w:gridCol w:w="9214"/>
      </w:tblGrid>
      <w:tr w:rsidR="00FB1244" w:rsidTr="001A6125">
        <w:tc>
          <w:tcPr>
            <w:tcW w:w="9214" w:type="dxa"/>
          </w:tcPr>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Superficie du quartier : 20 km²</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 quartiers : 04 (Kimwanga, Sankuru, Ndeke-Zulu et Lumbi)</w:t>
            </w:r>
          </w:p>
          <w:p w:rsidR="00FB1244" w:rsidRPr="003973A5" w:rsidRDefault="00FB1244" w:rsidP="001A6125">
            <w:pPr>
              <w:pStyle w:val="Sansinterligne"/>
              <w:numPr>
                <w:ilvl w:val="0"/>
                <w:numId w:val="35"/>
              </w:numPr>
              <w:jc w:val="both"/>
              <w:rPr>
                <w:rFonts w:asciiTheme="majorBidi" w:hAnsiTheme="majorBidi" w:cstheme="majorBidi"/>
                <w:lang w:val="fr-FR"/>
              </w:rPr>
            </w:pPr>
            <w:r>
              <w:rPr>
                <w:rFonts w:asciiTheme="majorBidi" w:hAnsiTheme="majorBidi" w:cstheme="majorBidi"/>
                <w:lang w:val="fr-FR"/>
              </w:rPr>
              <w:t>Nombre de cellules : 27 </w:t>
            </w:r>
          </w:p>
          <w:p w:rsidR="00FB1244" w:rsidRPr="003973A5" w:rsidRDefault="00FB1244" w:rsidP="001A6125">
            <w:pPr>
              <w:pStyle w:val="Sansinterligne"/>
              <w:numPr>
                <w:ilvl w:val="0"/>
                <w:numId w:val="35"/>
              </w:numPr>
              <w:jc w:val="both"/>
              <w:rPr>
                <w:rFonts w:asciiTheme="majorBidi" w:hAnsiTheme="majorBidi" w:cstheme="majorBidi"/>
                <w:lang w:val="fr-FR"/>
              </w:rPr>
            </w:pPr>
            <w:r>
              <w:rPr>
                <w:rFonts w:asciiTheme="majorBidi" w:hAnsiTheme="majorBidi" w:cstheme="majorBidi"/>
                <w:lang w:val="fr-FR"/>
              </w:rPr>
              <w:t>Nombre d’avenues : 432 </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 xml:space="preserve">Population totale de 691.895 </w:t>
            </w:r>
            <w:r>
              <w:rPr>
                <w:rFonts w:asciiTheme="majorBidi" w:hAnsiTheme="majorBidi" w:cstheme="majorBidi"/>
                <w:lang w:val="fr-FR"/>
              </w:rPr>
              <w:t>habitants</w:t>
            </w:r>
            <w:r w:rsidRPr="003973A5">
              <w:rPr>
                <w:rFonts w:asciiTheme="majorBidi" w:hAnsiTheme="majorBidi" w:cstheme="majorBidi"/>
                <w:lang w:val="fr-FR"/>
              </w:rPr>
              <w:t xml:space="preserve"> (en 2012)</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d’écoles : primaires : 17 ; secondaires : 14 ; professionnelles : 01</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d’enfants scolarisés : 11.498 dont 6.457 filles</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 parcelles : 12.442 ; parcelles habitées : 10.035 ; parcelles construites : 818</w:t>
            </w:r>
          </w:p>
          <w:p w:rsidR="00FB1244" w:rsidRPr="00E77A6C"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w:t>
            </w:r>
            <w:r>
              <w:rPr>
                <w:rFonts w:asciiTheme="majorBidi" w:hAnsiTheme="majorBidi" w:cstheme="majorBidi"/>
                <w:lang w:val="fr-FR"/>
              </w:rPr>
              <w:t>e de dispensaires : 17 </w:t>
            </w:r>
          </w:p>
        </w:tc>
      </w:tr>
    </w:tbl>
    <w:p w:rsidR="00FB1244" w:rsidRPr="00E77A6C" w:rsidRDefault="00FB1244" w:rsidP="00FB1244">
      <w:pPr>
        <w:pStyle w:val="Sansinterligne"/>
        <w:ind w:left="708"/>
        <w:jc w:val="both"/>
        <w:rPr>
          <w:rFonts w:asciiTheme="majorBidi" w:hAnsiTheme="majorBidi" w:cstheme="majorBidi"/>
          <w:b/>
          <w:bCs/>
          <w:i/>
          <w:iCs/>
          <w:sz w:val="20"/>
          <w:szCs w:val="20"/>
          <w:lang w:val="fr-FR"/>
        </w:rPr>
      </w:pPr>
      <w:r w:rsidRPr="00E77A6C">
        <w:rPr>
          <w:rFonts w:asciiTheme="majorBidi" w:hAnsiTheme="majorBidi" w:cstheme="majorBidi"/>
          <w:sz w:val="20"/>
          <w:szCs w:val="20"/>
          <w:lang w:val="fr-FR"/>
        </w:rPr>
        <w:t>(Source des données : Commune de Nzinda, année : 2015)</w:t>
      </w:r>
    </w:p>
    <w:p w:rsidR="00FB1244" w:rsidRDefault="00FB1244" w:rsidP="00FB1244">
      <w:pPr>
        <w:pStyle w:val="Sansinterligne"/>
        <w:jc w:val="both"/>
        <w:rPr>
          <w:rFonts w:asciiTheme="majorBidi" w:hAnsiTheme="majorBidi" w:cstheme="majorBidi"/>
          <w:lang w:val="fr-FR"/>
        </w:rPr>
      </w:pPr>
    </w:p>
    <w:p w:rsidR="00FB1244" w:rsidRPr="003973A5" w:rsidRDefault="00FB1244" w:rsidP="00FB1244">
      <w:pPr>
        <w:pStyle w:val="Sansinterligne"/>
        <w:jc w:val="both"/>
        <w:rPr>
          <w:rFonts w:asciiTheme="majorBidi" w:hAnsiTheme="majorBidi" w:cstheme="majorBidi"/>
          <w:lang w:val="fr-FR"/>
        </w:rPr>
      </w:pPr>
    </w:p>
    <w:p w:rsidR="00FB1244" w:rsidRDefault="0033217B" w:rsidP="00FB1244">
      <w:pPr>
        <w:pStyle w:val="Paragraphedeliste"/>
        <w:widowControl w:val="0"/>
        <w:spacing w:after="0" w:line="240" w:lineRule="auto"/>
        <w:ind w:left="1800"/>
        <w:jc w:val="both"/>
        <w:outlineLvl w:val="1"/>
        <w:rPr>
          <w:rFonts w:ascii="Times New Roman" w:eastAsia="Times New Roman" w:hAnsi="Times New Roman" w:cs="Times New Roman"/>
          <w:u w:val="single"/>
          <w:lang w:eastAsia="fr-FR"/>
        </w:rPr>
      </w:pPr>
      <w:bookmarkStart w:id="48" w:name="_Toc504304504"/>
      <w:r>
        <w:rPr>
          <w:rFonts w:ascii="Times New Roman" w:eastAsia="Times New Roman" w:hAnsi="Times New Roman" w:cs="Times New Roman"/>
          <w:u w:val="single"/>
          <w:lang w:eastAsia="fr-FR"/>
        </w:rPr>
        <w:t>3</w:t>
      </w:r>
      <w:r w:rsidR="00FB1244">
        <w:rPr>
          <w:rFonts w:ascii="Times New Roman" w:eastAsia="Times New Roman" w:hAnsi="Times New Roman" w:cs="Times New Roman"/>
          <w:u w:val="single"/>
          <w:lang w:eastAsia="fr-FR"/>
        </w:rPr>
        <w:t xml:space="preserve">.3.3. </w:t>
      </w:r>
      <w:r w:rsidR="00FB1244" w:rsidRPr="00E77A6C">
        <w:rPr>
          <w:rFonts w:ascii="Times New Roman" w:eastAsia="Times New Roman" w:hAnsi="Times New Roman" w:cs="Times New Roman"/>
          <w:u w:val="single"/>
          <w:lang w:eastAsia="fr-FR"/>
        </w:rPr>
        <w:t>Profil socioéconomique de quartier NDEKE-ZULU</w:t>
      </w:r>
      <w:bookmarkEnd w:id="48"/>
    </w:p>
    <w:p w:rsidR="00FB1244" w:rsidRPr="00E77A6C" w:rsidRDefault="00FB1244" w:rsidP="00FB1244">
      <w:pPr>
        <w:pStyle w:val="Paragraphedeliste"/>
        <w:widowControl w:val="0"/>
        <w:spacing w:after="0" w:line="240" w:lineRule="auto"/>
        <w:ind w:left="1800"/>
        <w:jc w:val="both"/>
        <w:outlineLvl w:val="1"/>
        <w:rPr>
          <w:rFonts w:ascii="Times New Roman" w:eastAsia="Times New Roman" w:hAnsi="Times New Roman" w:cs="Times New Roman"/>
          <w:u w:val="single"/>
          <w:lang w:eastAsia="fr-FR"/>
        </w:rPr>
      </w:pPr>
    </w:p>
    <w:tbl>
      <w:tblPr>
        <w:tblW w:w="9214" w:type="dxa"/>
        <w:tblInd w:w="392" w:type="dxa"/>
        <w:tblLook w:val="04A0"/>
      </w:tblPr>
      <w:tblGrid>
        <w:gridCol w:w="9214"/>
      </w:tblGrid>
      <w:tr w:rsidR="00FB1244" w:rsidTr="001A6125">
        <w:tc>
          <w:tcPr>
            <w:tcW w:w="9214" w:type="dxa"/>
          </w:tcPr>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Superficie du quartier : 8 km²</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Relief accidentés, sol sablonneux, argilo-sablonneux</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w:t>
            </w:r>
            <w:r>
              <w:rPr>
                <w:rFonts w:asciiTheme="majorBidi" w:hAnsiTheme="majorBidi" w:cstheme="majorBidi"/>
                <w:lang w:val="fr-FR"/>
              </w:rPr>
              <w:t xml:space="preserve"> total de têtes d’érosion : 67 </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 maisons détrui</w:t>
            </w:r>
            <w:r>
              <w:rPr>
                <w:rFonts w:asciiTheme="majorBidi" w:hAnsiTheme="majorBidi" w:cstheme="majorBidi"/>
                <w:lang w:val="fr-FR"/>
              </w:rPr>
              <w:t>tes par l’érosion en 2015 : 27 </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 sources détrui</w:t>
            </w:r>
            <w:r>
              <w:rPr>
                <w:rFonts w:asciiTheme="majorBidi" w:hAnsiTheme="majorBidi" w:cstheme="majorBidi"/>
                <w:lang w:val="fr-FR"/>
              </w:rPr>
              <w:t>tes par l’érosion en 2015 : 04 </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Végétation : palmiers, acacia, arbres fruitiers (manguiers, safoutiers, agrume</w:t>
            </w:r>
            <w:r>
              <w:rPr>
                <w:rFonts w:asciiTheme="majorBidi" w:hAnsiTheme="majorBidi" w:cstheme="majorBidi"/>
                <w:lang w:val="fr-FR"/>
              </w:rPr>
              <w:t xml:space="preserve">s, bananiers, cocotiers, etc.) </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Cours d’eau : rivières Kwilu et Nzinda</w:t>
            </w:r>
          </w:p>
          <w:p w:rsidR="00FB1244" w:rsidRPr="003973A5" w:rsidRDefault="00FB1244" w:rsidP="001A6125">
            <w:pPr>
              <w:pStyle w:val="Sansinterligne"/>
              <w:numPr>
                <w:ilvl w:val="0"/>
                <w:numId w:val="35"/>
              </w:numPr>
              <w:jc w:val="both"/>
              <w:rPr>
                <w:rFonts w:asciiTheme="majorBidi" w:hAnsiTheme="majorBidi" w:cstheme="majorBidi"/>
                <w:lang w:val="fr-FR"/>
              </w:rPr>
            </w:pPr>
            <w:r>
              <w:rPr>
                <w:rFonts w:asciiTheme="majorBidi" w:hAnsiTheme="majorBidi" w:cstheme="majorBidi"/>
                <w:lang w:val="fr-FR"/>
              </w:rPr>
              <w:t>Nombre de cellules : 08 </w:t>
            </w:r>
          </w:p>
          <w:p w:rsidR="00FB1244" w:rsidRPr="003973A5" w:rsidRDefault="00FB1244" w:rsidP="001A6125">
            <w:pPr>
              <w:pStyle w:val="Sansinterligne"/>
              <w:numPr>
                <w:ilvl w:val="0"/>
                <w:numId w:val="35"/>
              </w:numPr>
              <w:jc w:val="both"/>
              <w:rPr>
                <w:rFonts w:asciiTheme="majorBidi" w:hAnsiTheme="majorBidi" w:cstheme="majorBidi"/>
                <w:lang w:val="fr-FR"/>
              </w:rPr>
            </w:pPr>
            <w:r>
              <w:rPr>
                <w:rFonts w:asciiTheme="majorBidi" w:hAnsiTheme="majorBidi" w:cstheme="majorBidi"/>
                <w:lang w:val="fr-FR"/>
              </w:rPr>
              <w:t>Nombre d’avenues : 197 </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Habitats en matériaux non durables majoritairement (terre battue, brique dope)</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Population totale de 59.506 hbts</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d’écoles : primaires : 17 ; secondaires : 14 ; professionnelles : 01</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d’enfants scolarisés : 11.498 dont 6.457 filles</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 parcelles : 12.442 ; parcelles habitées : 10.035 ; parcelles construites : 818</w:t>
            </w:r>
          </w:p>
          <w:p w:rsidR="00FB1244" w:rsidRPr="003973A5" w:rsidRDefault="00FB1244" w:rsidP="001A6125">
            <w:pPr>
              <w:pStyle w:val="Sansinterligne"/>
              <w:numPr>
                <w:ilvl w:val="0"/>
                <w:numId w:val="35"/>
              </w:numPr>
              <w:jc w:val="both"/>
              <w:rPr>
                <w:rFonts w:asciiTheme="majorBidi" w:hAnsiTheme="majorBidi" w:cstheme="majorBidi"/>
                <w:lang w:val="fr-FR"/>
              </w:rPr>
            </w:pPr>
            <w:r>
              <w:rPr>
                <w:rFonts w:asciiTheme="majorBidi" w:hAnsiTheme="majorBidi" w:cstheme="majorBidi"/>
                <w:lang w:val="fr-FR"/>
              </w:rPr>
              <w:t>Nombre de dispensaires : 17 </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 xml:space="preserve">Raccordements à la REGIDESO : 0 ; Raccordements à la SNEL : 0 </w:t>
            </w:r>
          </w:p>
          <w:p w:rsidR="00FB1244" w:rsidRPr="003973A5" w:rsidRDefault="00FB1244" w:rsidP="001A6125">
            <w:pPr>
              <w:pStyle w:val="Sansinterligne"/>
              <w:numPr>
                <w:ilvl w:val="0"/>
                <w:numId w:val="35"/>
              </w:numPr>
              <w:jc w:val="both"/>
              <w:rPr>
                <w:rFonts w:asciiTheme="majorBidi" w:hAnsiTheme="majorBidi" w:cstheme="majorBidi"/>
                <w:lang w:val="fr-FR"/>
              </w:rPr>
            </w:pPr>
            <w:r>
              <w:rPr>
                <w:rFonts w:asciiTheme="majorBidi" w:hAnsiTheme="majorBidi" w:cstheme="majorBidi"/>
                <w:lang w:val="fr-FR"/>
              </w:rPr>
              <w:t>Nombre de borne fontaine : 22 </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w:t>
            </w:r>
            <w:r>
              <w:rPr>
                <w:rFonts w:asciiTheme="majorBidi" w:hAnsiTheme="majorBidi" w:cstheme="majorBidi"/>
                <w:lang w:val="fr-FR"/>
              </w:rPr>
              <w:t>mbre de sources aménagées : 11 </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w:t>
            </w:r>
            <w:r>
              <w:rPr>
                <w:rFonts w:asciiTheme="majorBidi" w:hAnsiTheme="majorBidi" w:cstheme="majorBidi"/>
                <w:lang w:val="fr-FR"/>
              </w:rPr>
              <w:t>ombre de terrain de sport : 01 </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Nombre de marché </w:t>
            </w:r>
            <w:r>
              <w:rPr>
                <w:rFonts w:asciiTheme="majorBidi" w:hAnsiTheme="majorBidi" w:cstheme="majorBidi"/>
                <w:lang w:val="fr-FR"/>
              </w:rPr>
              <w:t>: 5 ; nombre de boutiques : 11 </w:t>
            </w:r>
          </w:p>
          <w:p w:rsidR="00FB1244" w:rsidRPr="003973A5"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Principales activités économiques : agriculture, commerce, élevage ;</w:t>
            </w:r>
          </w:p>
          <w:p w:rsidR="00FB1244" w:rsidRPr="00E77A6C" w:rsidRDefault="00FB1244" w:rsidP="001A6125">
            <w:pPr>
              <w:pStyle w:val="Sansinterligne"/>
              <w:numPr>
                <w:ilvl w:val="0"/>
                <w:numId w:val="35"/>
              </w:numPr>
              <w:jc w:val="both"/>
              <w:rPr>
                <w:rFonts w:asciiTheme="majorBidi" w:hAnsiTheme="majorBidi" w:cstheme="majorBidi"/>
                <w:lang w:val="fr-FR"/>
              </w:rPr>
            </w:pPr>
            <w:r w:rsidRPr="003973A5">
              <w:rPr>
                <w:rFonts w:asciiTheme="majorBidi" w:hAnsiTheme="majorBidi" w:cstheme="majorBidi"/>
                <w:lang w:val="fr-FR"/>
              </w:rPr>
              <w:t>Problèmes environnementaux et sociaux : chômage très élevé, érosion, ravin</w:t>
            </w:r>
            <w:r>
              <w:rPr>
                <w:rFonts w:asciiTheme="majorBidi" w:hAnsiTheme="majorBidi" w:cstheme="majorBidi"/>
                <w:lang w:val="fr-FR"/>
              </w:rPr>
              <w:t>ement, éboulement, enclavement.</w:t>
            </w:r>
          </w:p>
        </w:tc>
      </w:tr>
    </w:tbl>
    <w:p w:rsidR="00FB1244" w:rsidRPr="00E77A6C" w:rsidRDefault="00FB1244" w:rsidP="00FB1244">
      <w:pPr>
        <w:pStyle w:val="Sansinterligne"/>
        <w:ind w:left="708"/>
        <w:jc w:val="both"/>
        <w:rPr>
          <w:rFonts w:asciiTheme="majorBidi" w:hAnsiTheme="majorBidi" w:cstheme="majorBidi"/>
          <w:b/>
          <w:bCs/>
          <w:i/>
          <w:iCs/>
          <w:sz w:val="20"/>
          <w:szCs w:val="20"/>
          <w:lang w:val="fr-FR"/>
        </w:rPr>
      </w:pPr>
      <w:r w:rsidRPr="00E77A6C">
        <w:rPr>
          <w:rFonts w:asciiTheme="majorBidi" w:hAnsiTheme="majorBidi" w:cstheme="majorBidi"/>
          <w:sz w:val="20"/>
          <w:szCs w:val="20"/>
          <w:lang w:val="fr-FR"/>
        </w:rPr>
        <w:t>(Source des données : bureau du quartier, année : 2015)</w:t>
      </w:r>
    </w:p>
    <w:p w:rsidR="00FB1244" w:rsidRPr="00677C49" w:rsidRDefault="00FB1244" w:rsidP="00FB1244">
      <w:pPr>
        <w:spacing w:after="0" w:line="240" w:lineRule="auto"/>
        <w:jc w:val="both"/>
        <w:rPr>
          <w:rFonts w:ascii="Times New Roman" w:eastAsia="Times New Roman" w:hAnsi="Times New Roman" w:cs="Times New Roman"/>
          <w:bCs/>
          <w:lang w:eastAsia="fr-FR"/>
        </w:rPr>
      </w:pPr>
    </w:p>
    <w:p w:rsidR="00FB1244" w:rsidRPr="0030609D" w:rsidRDefault="0033217B" w:rsidP="00FB1244">
      <w:pPr>
        <w:widowControl w:val="0"/>
        <w:spacing w:after="0" w:line="240" w:lineRule="auto"/>
        <w:ind w:left="1080"/>
        <w:jc w:val="both"/>
        <w:outlineLvl w:val="1"/>
        <w:rPr>
          <w:rFonts w:ascii="Times New Roman" w:eastAsia="Times New Roman" w:hAnsi="Times New Roman" w:cs="Times New Roman"/>
          <w:u w:val="single"/>
          <w:lang w:eastAsia="fr-FR"/>
        </w:rPr>
      </w:pPr>
      <w:bookmarkStart w:id="49" w:name="_Toc504304505"/>
      <w:r>
        <w:rPr>
          <w:rFonts w:ascii="Times New Roman" w:eastAsia="Times New Roman" w:hAnsi="Times New Roman" w:cs="Times New Roman"/>
          <w:u w:val="single"/>
          <w:lang w:eastAsia="fr-FR"/>
        </w:rPr>
        <w:t>3</w:t>
      </w:r>
      <w:r w:rsidR="00FB1244">
        <w:rPr>
          <w:rFonts w:ascii="Times New Roman" w:eastAsia="Times New Roman" w:hAnsi="Times New Roman" w:cs="Times New Roman"/>
          <w:u w:val="single"/>
          <w:lang w:eastAsia="fr-FR"/>
        </w:rPr>
        <w:t xml:space="preserve">.3.4. </w:t>
      </w:r>
      <w:r w:rsidR="00FB1244" w:rsidRPr="0030609D">
        <w:rPr>
          <w:rFonts w:ascii="Times New Roman" w:eastAsia="Times New Roman" w:hAnsi="Times New Roman" w:cs="Times New Roman"/>
          <w:u w:val="single"/>
          <w:lang w:eastAsia="fr-FR"/>
        </w:rPr>
        <w:t>Profil environnemental du tronçon</w:t>
      </w:r>
      <w:bookmarkEnd w:id="49"/>
    </w:p>
    <w:p w:rsidR="00FB1244" w:rsidRDefault="00FB1244" w:rsidP="00FB1244">
      <w:pPr>
        <w:pStyle w:val="Sansinterligne"/>
        <w:ind w:left="360"/>
        <w:jc w:val="both"/>
        <w:rPr>
          <w:rFonts w:asciiTheme="majorBidi" w:hAnsiTheme="majorBidi" w:cstheme="majorBidi"/>
          <w:lang w:val="fr-FR"/>
        </w:rPr>
      </w:pPr>
    </w:p>
    <w:p w:rsidR="00FB1244" w:rsidRPr="00CA33EB" w:rsidRDefault="00FB1244" w:rsidP="00FB1244">
      <w:pPr>
        <w:pStyle w:val="Sansinterligne"/>
        <w:rPr>
          <w:rFonts w:asciiTheme="majorBidi" w:hAnsiTheme="majorBidi" w:cstheme="majorBidi"/>
          <w:b/>
          <w:bCs/>
          <w:sz w:val="20"/>
          <w:szCs w:val="20"/>
          <w:lang w:val="fr-FR"/>
        </w:rPr>
      </w:pPr>
    </w:p>
    <w:p w:rsidR="00FB1244" w:rsidRDefault="00CD1D9C" w:rsidP="00406160">
      <w:pPr>
        <w:pStyle w:val="Lgende"/>
        <w:rPr>
          <w:rFonts w:eastAsia="Times New Roman"/>
          <w:u w:val="single"/>
          <w:lang w:eastAsia="fr-FR"/>
        </w:rPr>
      </w:pPr>
      <w:bookmarkStart w:id="50" w:name="_Toc504303932"/>
      <w:r>
        <w:t xml:space="preserve">Tableau </w:t>
      </w:r>
      <w:fldSimple w:instr=" SEQ Tableau \* ARABIC ">
        <w:r w:rsidR="004C1A96">
          <w:rPr>
            <w:noProof/>
          </w:rPr>
          <w:t>4</w:t>
        </w:r>
      </w:fldSimple>
      <w:r>
        <w:t xml:space="preserve"> : </w:t>
      </w:r>
      <w:r w:rsidRPr="008D4B91">
        <w:t>Récapitulatif des enjeux environnementaux et sociaux liés à la mise en œuvre du projet.</w:t>
      </w:r>
      <w:bookmarkEnd w:id="50"/>
    </w:p>
    <w:tbl>
      <w:tblPr>
        <w:tblW w:w="9671" w:type="dxa"/>
        <w:tblInd w:w="360" w:type="dxa"/>
        <w:tblLook w:val="04A0"/>
      </w:tblPr>
      <w:tblGrid>
        <w:gridCol w:w="3859"/>
        <w:gridCol w:w="2693"/>
        <w:gridCol w:w="3119"/>
      </w:tblGrid>
      <w:tr w:rsidR="00FB1244" w:rsidRPr="009A44D2" w:rsidTr="001A6125">
        <w:tc>
          <w:tcPr>
            <w:tcW w:w="3859" w:type="dxa"/>
          </w:tcPr>
          <w:p w:rsidR="00FB1244" w:rsidRPr="009A44D2" w:rsidRDefault="00FB1244" w:rsidP="00406160">
            <w:pPr>
              <w:pStyle w:val="Sansinterligne"/>
              <w:keepNext/>
              <w:jc w:val="center"/>
              <w:rPr>
                <w:rFonts w:ascii="Times New Roman" w:hAnsi="Times New Roman"/>
                <w:b/>
                <w:lang w:val="fr-FR"/>
              </w:rPr>
            </w:pPr>
            <w:r w:rsidRPr="009A44D2">
              <w:rPr>
                <w:rFonts w:ascii="Times New Roman" w:hAnsi="Times New Roman"/>
                <w:b/>
                <w:lang w:val="fr-FR"/>
              </w:rPr>
              <w:t>Caractéristique de l’emprise</w:t>
            </w:r>
          </w:p>
        </w:tc>
        <w:tc>
          <w:tcPr>
            <w:tcW w:w="2693" w:type="dxa"/>
          </w:tcPr>
          <w:p w:rsidR="00FB1244" w:rsidRPr="009A44D2" w:rsidRDefault="00FB1244" w:rsidP="00406160">
            <w:pPr>
              <w:pStyle w:val="Sansinterligne"/>
              <w:keepNext/>
              <w:tabs>
                <w:tab w:val="left" w:pos="922"/>
                <w:tab w:val="left" w:pos="1405"/>
                <w:tab w:val="center" w:pos="1522"/>
              </w:tabs>
              <w:jc w:val="both"/>
              <w:rPr>
                <w:rFonts w:ascii="Times New Roman" w:hAnsi="Times New Roman"/>
                <w:b/>
                <w:lang w:val="fr-FR"/>
              </w:rPr>
            </w:pPr>
            <w:r w:rsidRPr="009A44D2">
              <w:rPr>
                <w:rFonts w:ascii="Times New Roman" w:hAnsi="Times New Roman"/>
                <w:b/>
                <w:lang w:val="fr-FR"/>
              </w:rPr>
              <w:tab/>
            </w:r>
            <w:r w:rsidRPr="009A44D2">
              <w:rPr>
                <w:rFonts w:ascii="Times New Roman" w:hAnsi="Times New Roman"/>
                <w:b/>
                <w:lang w:val="fr-FR"/>
              </w:rPr>
              <w:tab/>
              <w:t>Aperçu</w:t>
            </w:r>
            <w:r w:rsidRPr="009A44D2">
              <w:rPr>
                <w:rFonts w:ascii="Times New Roman" w:hAnsi="Times New Roman"/>
                <w:b/>
                <w:lang w:val="fr-FR"/>
              </w:rPr>
              <w:tab/>
            </w:r>
          </w:p>
        </w:tc>
        <w:tc>
          <w:tcPr>
            <w:tcW w:w="3119" w:type="dxa"/>
          </w:tcPr>
          <w:p w:rsidR="00FB1244" w:rsidRPr="009A44D2" w:rsidRDefault="00FB1244" w:rsidP="00406160">
            <w:pPr>
              <w:pStyle w:val="Sansinterligne"/>
              <w:keepNext/>
              <w:jc w:val="both"/>
              <w:rPr>
                <w:rFonts w:ascii="Times New Roman" w:hAnsi="Times New Roman"/>
                <w:b/>
                <w:lang w:val="fr-FR"/>
              </w:rPr>
            </w:pPr>
            <w:r w:rsidRPr="009A44D2">
              <w:rPr>
                <w:rFonts w:ascii="Times New Roman" w:hAnsi="Times New Roman"/>
                <w:b/>
                <w:lang w:val="fr-FR"/>
              </w:rPr>
              <w:t>Sensibilité</w:t>
            </w:r>
            <w:r w:rsidRPr="00010B76">
              <w:rPr>
                <w:rFonts w:ascii="Times New Roman" w:hAnsi="Times New Roman"/>
                <w:b/>
                <w:sz w:val="18"/>
                <w:szCs w:val="18"/>
                <w:lang w:val="fr-FR"/>
              </w:rPr>
              <w:t>(1</w:t>
            </w:r>
            <w:r w:rsidRPr="004C51E5">
              <w:rPr>
                <w:rFonts w:ascii="Times New Roman" w:hAnsi="Times New Roman"/>
                <w:b/>
                <w:sz w:val="18"/>
                <w:szCs w:val="18"/>
                <w:lang w:val="fr-FR"/>
              </w:rPr>
              <w:t>ère</w:t>
            </w:r>
            <w:r w:rsidRPr="00010B76">
              <w:rPr>
                <w:rFonts w:ascii="Times New Roman" w:hAnsi="Times New Roman"/>
                <w:b/>
                <w:sz w:val="18"/>
                <w:szCs w:val="18"/>
                <w:lang w:val="fr-FR"/>
              </w:rPr>
              <w:t xml:space="preserve"> estimation)</w:t>
            </w:r>
          </w:p>
        </w:tc>
      </w:tr>
      <w:tr w:rsidR="00FB1244" w:rsidRPr="009A44D2" w:rsidTr="001A6125">
        <w:tc>
          <w:tcPr>
            <w:tcW w:w="3859" w:type="dxa"/>
          </w:tcPr>
          <w:p w:rsidR="00FB1244" w:rsidRPr="009A44D2" w:rsidRDefault="00FB1244" w:rsidP="001A6125">
            <w:pPr>
              <w:pStyle w:val="Sansinterligne"/>
              <w:rPr>
                <w:rFonts w:ascii="Times New Roman" w:hAnsi="Times New Roman"/>
                <w:b/>
                <w:i/>
                <w:lang w:val="fr-FR"/>
              </w:rPr>
            </w:pPr>
            <w:r w:rsidRPr="009A44D2">
              <w:rPr>
                <w:rFonts w:ascii="Times New Roman" w:hAnsi="Times New Roman"/>
                <w:b/>
                <w:i/>
                <w:lang w:val="fr-FR"/>
              </w:rPr>
              <w:t>Etat de la route</w:t>
            </w:r>
          </w:p>
          <w:p w:rsidR="00FB1244" w:rsidRPr="00902C42" w:rsidRDefault="00FB1244" w:rsidP="001A6125">
            <w:pPr>
              <w:rPr>
                <w:rFonts w:ascii="Times New Roman" w:hAnsi="Times New Roman"/>
              </w:rPr>
            </w:pPr>
            <w:r w:rsidRPr="00902C42">
              <w:rPr>
                <w:rFonts w:ascii="Times New Roman" w:hAnsi="Times New Roman"/>
              </w:rPr>
              <w:t>La chaussée est en terre, et sans canalisation des eaux sur toute sa longueur.</w:t>
            </w:r>
          </w:p>
        </w:tc>
        <w:tc>
          <w:tcPr>
            <w:tcW w:w="2693" w:type="dxa"/>
          </w:tcPr>
          <w:p w:rsidR="00FB1244" w:rsidRDefault="00FB1244" w:rsidP="001A6125">
            <w:pPr>
              <w:pStyle w:val="Sansinterligne"/>
              <w:tabs>
                <w:tab w:val="left" w:pos="922"/>
                <w:tab w:val="left" w:pos="1405"/>
                <w:tab w:val="center" w:pos="1522"/>
              </w:tabs>
              <w:jc w:val="both"/>
              <w:rPr>
                <w:rFonts w:ascii="Times New Roman" w:hAnsi="Times New Roman"/>
                <w:b/>
                <w:lang w:val="fr-FR"/>
              </w:rPr>
            </w:pPr>
            <w:r w:rsidRPr="004473FB">
              <w:rPr>
                <w:rFonts w:ascii="Times New Roman" w:hAnsi="Times New Roman"/>
                <w:b/>
                <w:noProof/>
                <w:lang w:val="fr-FR" w:eastAsia="fr-FR" w:bidi="ar-SA"/>
              </w:rPr>
              <w:drawing>
                <wp:inline distT="0" distB="0" distL="0" distR="0">
                  <wp:extent cx="1560748" cy="846161"/>
                  <wp:effectExtent l="0" t="0" r="1905" b="0"/>
                  <wp:docPr id="16" name="Image 16" descr="C:\MES_DOCUMENTS\JOB\MBAYE MBENGUE FAYE\CONGO\PDU2\PHOTOS\KIKWIT\20161202_10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_DOCUMENTS\JOB\MBAYE MBENGUE FAYE\CONGO\PDU2\PHOTOS\KIKWIT\20161202_103117.jpg"/>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66590" cy="849328"/>
                          </a:xfrm>
                          <a:prstGeom prst="rect">
                            <a:avLst/>
                          </a:prstGeom>
                          <a:noFill/>
                          <a:ln>
                            <a:noFill/>
                          </a:ln>
                        </pic:spPr>
                      </pic:pic>
                    </a:graphicData>
                  </a:graphic>
                </wp:inline>
              </w:drawing>
            </w:r>
          </w:p>
          <w:p w:rsidR="00FB1244" w:rsidRPr="009A44D2" w:rsidRDefault="00FB1244" w:rsidP="001A6125">
            <w:pPr>
              <w:pStyle w:val="Sansinterligne"/>
              <w:tabs>
                <w:tab w:val="left" w:pos="922"/>
                <w:tab w:val="left" w:pos="1405"/>
                <w:tab w:val="center" w:pos="1522"/>
              </w:tabs>
              <w:jc w:val="center"/>
              <w:rPr>
                <w:rFonts w:ascii="Times New Roman" w:hAnsi="Times New Roman"/>
                <w:b/>
                <w:lang w:val="fr-FR"/>
              </w:rPr>
            </w:pPr>
            <w:r>
              <w:rPr>
                <w:rFonts w:asciiTheme="majorBidi" w:hAnsiTheme="majorBidi" w:cstheme="majorBidi"/>
              </w:rPr>
              <w:t>03/12/2016</w:t>
            </w:r>
          </w:p>
        </w:tc>
        <w:tc>
          <w:tcPr>
            <w:tcW w:w="311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t>Analyse de la problématique</w:t>
            </w:r>
          </w:p>
          <w:p w:rsidR="00FB1244" w:rsidRPr="009A44D2" w:rsidRDefault="00FB1244" w:rsidP="001A6125">
            <w:pPr>
              <w:pStyle w:val="Sansinterligne"/>
              <w:jc w:val="both"/>
              <w:rPr>
                <w:rFonts w:ascii="Times New Roman" w:hAnsi="Times New Roman"/>
                <w:lang w:val="fr-FR"/>
              </w:rPr>
            </w:pPr>
            <w:r w:rsidRPr="009A44D2">
              <w:rPr>
                <w:rFonts w:ascii="Times New Roman" w:hAnsi="Times New Roman"/>
                <w:lang w:val="fr-FR"/>
              </w:rPr>
              <w:t>L’état actuel du tronçon impose d’énormes servitud</w:t>
            </w:r>
            <w:r>
              <w:rPr>
                <w:rFonts w:ascii="Times New Roman" w:hAnsi="Times New Roman"/>
                <w:lang w:val="fr-FR"/>
              </w:rPr>
              <w:t>es aux usagers et aux riverains : risques d’accidents, érosions ravinement, inondation, coupure etc.</w:t>
            </w:r>
          </w:p>
          <w:p w:rsidR="00FB1244" w:rsidRPr="009A44D2" w:rsidRDefault="00FB1244" w:rsidP="001A6125">
            <w:pPr>
              <w:pStyle w:val="Sansinterligne"/>
              <w:jc w:val="both"/>
              <w:rPr>
                <w:rFonts w:ascii="Times New Roman" w:hAnsi="Times New Roman"/>
                <w:lang w:val="fr-FR"/>
              </w:rPr>
            </w:pPr>
            <w:r w:rsidRPr="009A44D2">
              <w:rPr>
                <w:rFonts w:ascii="Times New Roman" w:hAnsi="Times New Roman"/>
                <w:b/>
                <w:i/>
                <w:lang w:val="fr-FR"/>
              </w:rPr>
              <w:t>Sensibilité</w:t>
            </w:r>
            <w:r w:rsidRPr="009A44D2">
              <w:rPr>
                <w:rFonts w:ascii="Times New Roman" w:hAnsi="Times New Roman"/>
                <w:lang w:val="fr-FR"/>
              </w:rPr>
              <w:t xml:space="preserve"> : </w:t>
            </w:r>
            <w:r w:rsidRPr="00010B76">
              <w:rPr>
                <w:rFonts w:ascii="Times New Roman" w:hAnsi="Times New Roman"/>
                <w:b/>
                <w:lang w:val="fr-FR"/>
              </w:rPr>
              <w:t>Forte</w:t>
            </w:r>
          </w:p>
        </w:tc>
      </w:tr>
      <w:tr w:rsidR="00FB1244" w:rsidRPr="009A44D2" w:rsidTr="001A6125">
        <w:tc>
          <w:tcPr>
            <w:tcW w:w="3859" w:type="dxa"/>
          </w:tcPr>
          <w:p w:rsidR="00FB1244" w:rsidRPr="009A44D2" w:rsidRDefault="00FB1244" w:rsidP="001A6125">
            <w:pPr>
              <w:pStyle w:val="Sansinterligne"/>
              <w:rPr>
                <w:rFonts w:ascii="Times New Roman" w:hAnsi="Times New Roman"/>
                <w:b/>
                <w:i/>
                <w:lang w:val="fr-FR"/>
              </w:rPr>
            </w:pPr>
            <w:r w:rsidRPr="009A44D2">
              <w:rPr>
                <w:rFonts w:ascii="Times New Roman" w:hAnsi="Times New Roman"/>
                <w:b/>
                <w:i/>
                <w:lang w:val="fr-FR"/>
              </w:rPr>
              <w:t>Allure de la route</w:t>
            </w:r>
          </w:p>
          <w:p w:rsidR="00FB1244" w:rsidRPr="009A44D2" w:rsidRDefault="00FB1244" w:rsidP="001A6125">
            <w:pPr>
              <w:rPr>
                <w:rFonts w:ascii="Times New Roman" w:hAnsi="Times New Roman"/>
              </w:rPr>
            </w:pPr>
            <w:r w:rsidRPr="009A44D2">
              <w:rPr>
                <w:rFonts w:ascii="Times New Roman" w:hAnsi="Times New Roman"/>
              </w:rPr>
              <w:t>L’allure d’une voie relativement rectiligne avec des pentes très douces sauf au point d’exutoire des eaux de ruissellement accentué par l’érosion hydrique.</w:t>
            </w:r>
          </w:p>
        </w:tc>
        <w:tc>
          <w:tcPr>
            <w:tcW w:w="2693" w:type="dxa"/>
          </w:tcPr>
          <w:p w:rsidR="00FB1244" w:rsidRDefault="00FB1244" w:rsidP="001A6125">
            <w:pPr>
              <w:pStyle w:val="Sansinterligne"/>
              <w:tabs>
                <w:tab w:val="left" w:pos="922"/>
                <w:tab w:val="left" w:pos="1405"/>
                <w:tab w:val="center" w:pos="1522"/>
              </w:tabs>
              <w:jc w:val="both"/>
              <w:rPr>
                <w:rFonts w:ascii="Times New Roman" w:hAnsi="Times New Roman"/>
                <w:b/>
                <w:lang w:val="fr-FR"/>
              </w:rPr>
            </w:pPr>
            <w:r w:rsidRPr="004473FB">
              <w:rPr>
                <w:rFonts w:ascii="Times New Roman" w:hAnsi="Times New Roman"/>
                <w:b/>
                <w:noProof/>
                <w:lang w:val="fr-FR" w:eastAsia="fr-FR" w:bidi="ar-SA"/>
              </w:rPr>
              <w:drawing>
                <wp:inline distT="0" distB="0" distL="0" distR="0">
                  <wp:extent cx="1560181" cy="846162"/>
                  <wp:effectExtent l="0" t="0" r="2540" b="0"/>
                  <wp:docPr id="20" name="Image 20" descr="C:\MES_DOCUMENTS\JOB\MBAYE MBENGUE FAYE\CONGO\PDU2\PHOTOS\KIKWIT\20161204_10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S_DOCUMENTS\JOB\MBAYE MBENGUE FAYE\CONGO\PDU2\PHOTOS\KIKWIT\20161204_104733.jpg"/>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63434" cy="847926"/>
                          </a:xfrm>
                          <a:prstGeom prst="rect">
                            <a:avLst/>
                          </a:prstGeom>
                          <a:noFill/>
                          <a:ln>
                            <a:noFill/>
                          </a:ln>
                        </pic:spPr>
                      </pic:pic>
                    </a:graphicData>
                  </a:graphic>
                </wp:inline>
              </w:drawing>
            </w:r>
          </w:p>
          <w:p w:rsidR="00FB1244" w:rsidRPr="009A44D2" w:rsidRDefault="00FB1244" w:rsidP="001A6125">
            <w:pPr>
              <w:pStyle w:val="Sansinterligne"/>
              <w:tabs>
                <w:tab w:val="left" w:pos="922"/>
                <w:tab w:val="left" w:pos="1405"/>
                <w:tab w:val="center" w:pos="1522"/>
              </w:tabs>
              <w:jc w:val="center"/>
              <w:rPr>
                <w:rFonts w:ascii="Times New Roman" w:hAnsi="Times New Roman"/>
                <w:b/>
                <w:lang w:val="fr-FR"/>
              </w:rPr>
            </w:pPr>
            <w:r>
              <w:rPr>
                <w:rFonts w:asciiTheme="majorBidi" w:hAnsiTheme="majorBidi" w:cstheme="majorBidi"/>
              </w:rPr>
              <w:t>03/12/2016</w:t>
            </w:r>
          </w:p>
        </w:tc>
        <w:tc>
          <w:tcPr>
            <w:tcW w:w="311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t>Analyse de la problématique</w:t>
            </w:r>
          </w:p>
          <w:p w:rsidR="00FB1244" w:rsidRPr="009A44D2" w:rsidRDefault="00FB1244" w:rsidP="001A6125">
            <w:pPr>
              <w:pStyle w:val="Sansinterligne"/>
              <w:jc w:val="both"/>
              <w:rPr>
                <w:rFonts w:ascii="Times New Roman" w:hAnsi="Times New Roman"/>
                <w:lang w:val="fr-FR"/>
              </w:rPr>
            </w:pPr>
            <w:r w:rsidRPr="009A44D2">
              <w:rPr>
                <w:rFonts w:ascii="Times New Roman" w:hAnsi="Times New Roman"/>
                <w:lang w:val="fr-FR"/>
              </w:rPr>
              <w:t>L’absence d’assainissement entraine des érosions et ravinement assez importants avec un impact considérable sur la stabilité du tronçon et l’esthétique du milieu</w:t>
            </w:r>
          </w:p>
          <w:p w:rsidR="00FB1244" w:rsidRPr="009A44D2" w:rsidRDefault="00FB1244" w:rsidP="001A6125">
            <w:pPr>
              <w:pStyle w:val="Sansinterligne"/>
              <w:jc w:val="both"/>
              <w:rPr>
                <w:rFonts w:ascii="Times New Roman" w:hAnsi="Times New Roman"/>
                <w:b/>
                <w:lang w:val="fr-FR"/>
              </w:rPr>
            </w:pPr>
            <w:r w:rsidRPr="009A44D2">
              <w:rPr>
                <w:rFonts w:ascii="Times New Roman" w:hAnsi="Times New Roman"/>
                <w:b/>
                <w:lang w:val="fr-FR"/>
              </w:rPr>
              <w:t xml:space="preserve">Sensibilité : </w:t>
            </w:r>
            <w:r>
              <w:rPr>
                <w:rFonts w:ascii="Times New Roman" w:hAnsi="Times New Roman"/>
                <w:b/>
                <w:lang w:val="fr-FR"/>
              </w:rPr>
              <w:t>M</w:t>
            </w:r>
            <w:r w:rsidRPr="009A44D2">
              <w:rPr>
                <w:rFonts w:ascii="Times New Roman" w:hAnsi="Times New Roman"/>
                <w:b/>
                <w:lang w:val="fr-FR"/>
              </w:rPr>
              <w:t>odérée</w:t>
            </w:r>
          </w:p>
        </w:tc>
      </w:tr>
      <w:tr w:rsidR="00FB1244" w:rsidRPr="009A44D2" w:rsidTr="001A6125">
        <w:tc>
          <w:tcPr>
            <w:tcW w:w="385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t xml:space="preserve">Emprise partiellement occupée </w:t>
            </w:r>
          </w:p>
          <w:p w:rsidR="00FB1244" w:rsidRPr="009A44D2" w:rsidRDefault="00FB1244" w:rsidP="001A6125">
            <w:pPr>
              <w:pStyle w:val="Paragraphedeliste"/>
              <w:numPr>
                <w:ilvl w:val="0"/>
                <w:numId w:val="59"/>
              </w:numPr>
              <w:jc w:val="both"/>
              <w:rPr>
                <w:rFonts w:ascii="Times New Roman" w:hAnsi="Times New Roman"/>
              </w:rPr>
            </w:pPr>
            <w:r w:rsidRPr="009A44D2">
              <w:rPr>
                <w:rFonts w:ascii="Times New Roman" w:hAnsi="Times New Roman"/>
              </w:rPr>
              <w:t>Emprise bien dégagée mise à part quelques empiétemen</w:t>
            </w:r>
            <w:r>
              <w:rPr>
                <w:rFonts w:ascii="Times New Roman" w:hAnsi="Times New Roman"/>
              </w:rPr>
              <w:t>ts légers semi-fixes (</w:t>
            </w:r>
            <w:r w:rsidRPr="009A44D2">
              <w:rPr>
                <w:rFonts w:ascii="Times New Roman" w:hAnsi="Times New Roman"/>
              </w:rPr>
              <w:t xml:space="preserve">étalagistes), de clôtures, de </w:t>
            </w:r>
            <w:r w:rsidRPr="009A44D2">
              <w:rPr>
                <w:rFonts w:ascii="Times New Roman" w:hAnsi="Times New Roman"/>
              </w:rPr>
              <w:lastRenderedPageBreak/>
              <w:t>par</w:t>
            </w:r>
            <w:r>
              <w:rPr>
                <w:rFonts w:ascii="Times New Roman" w:hAnsi="Times New Roman"/>
              </w:rPr>
              <w:t>celles d’habitations, de cultures et d’arbres fruitiers</w:t>
            </w:r>
          </w:p>
        </w:tc>
        <w:tc>
          <w:tcPr>
            <w:tcW w:w="2693" w:type="dxa"/>
          </w:tcPr>
          <w:p w:rsidR="00FB1244" w:rsidRDefault="00FB1244" w:rsidP="001A6125">
            <w:pPr>
              <w:pStyle w:val="Sansinterligne"/>
              <w:rPr>
                <w:rFonts w:ascii="Times New Roman" w:hAnsi="Times New Roman"/>
                <w:lang w:val="fr-FR"/>
              </w:rPr>
            </w:pPr>
            <w:r w:rsidRPr="004473FB">
              <w:rPr>
                <w:rFonts w:asciiTheme="majorBidi" w:hAnsiTheme="majorBidi" w:cstheme="majorBidi"/>
                <w:noProof/>
                <w:lang w:val="fr-FR" w:eastAsia="fr-FR" w:bidi="ar-SA"/>
              </w:rPr>
              <w:lastRenderedPageBreak/>
              <w:drawing>
                <wp:inline distT="0" distB="0" distL="0" distR="0">
                  <wp:extent cx="1562100" cy="832514"/>
                  <wp:effectExtent l="0" t="0" r="0" b="5715"/>
                  <wp:docPr id="21" name="Image 21" descr="C:\Users\user\Desktop\TDR voiries urbaines RDC\Photos-Kikwit\DSCN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TDR voiries urbaines RDC\Photos-Kikwit\DSCN5915.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75728" cy="839777"/>
                          </a:xfrm>
                          <a:prstGeom prst="rect">
                            <a:avLst/>
                          </a:prstGeom>
                          <a:noFill/>
                          <a:ln w="9525">
                            <a:noFill/>
                            <a:miter lim="800000"/>
                            <a:headEnd/>
                            <a:tailEnd/>
                          </a:ln>
                        </pic:spPr>
                      </pic:pic>
                    </a:graphicData>
                  </a:graphic>
                </wp:inline>
              </w:drawing>
            </w:r>
          </w:p>
          <w:p w:rsidR="00FB1244" w:rsidRPr="009A44D2" w:rsidRDefault="00FB1244" w:rsidP="001A6125">
            <w:pPr>
              <w:pStyle w:val="Sansinterligne"/>
              <w:jc w:val="center"/>
              <w:rPr>
                <w:rFonts w:ascii="Times New Roman" w:hAnsi="Times New Roman"/>
                <w:lang w:val="fr-FR"/>
              </w:rPr>
            </w:pPr>
            <w:r>
              <w:rPr>
                <w:rFonts w:asciiTheme="majorBidi" w:hAnsiTheme="majorBidi" w:cstheme="majorBidi"/>
              </w:rPr>
              <w:lastRenderedPageBreak/>
              <w:t>03/12/2016</w:t>
            </w:r>
          </w:p>
        </w:tc>
        <w:tc>
          <w:tcPr>
            <w:tcW w:w="311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lastRenderedPageBreak/>
              <w:t>Analyse de la problématique</w:t>
            </w:r>
          </w:p>
          <w:p w:rsidR="00FB1244" w:rsidRPr="009A44D2" w:rsidRDefault="00FB1244" w:rsidP="001A6125">
            <w:pPr>
              <w:pStyle w:val="Sansinterligne"/>
              <w:jc w:val="both"/>
              <w:rPr>
                <w:rFonts w:ascii="Times New Roman" w:hAnsi="Times New Roman"/>
                <w:lang w:val="fr-FR"/>
              </w:rPr>
            </w:pPr>
            <w:r w:rsidRPr="009A44D2">
              <w:rPr>
                <w:rFonts w:ascii="Times New Roman" w:hAnsi="Times New Roman"/>
                <w:lang w:val="fr-FR"/>
              </w:rPr>
              <w:t>La libération de l’emprise va entrainer des pertes de biens et d’actifs</w:t>
            </w:r>
          </w:p>
          <w:p w:rsidR="00FB1244" w:rsidRPr="009A44D2" w:rsidRDefault="00FB1244" w:rsidP="001A6125">
            <w:pPr>
              <w:pStyle w:val="Sansinterligne"/>
              <w:jc w:val="both"/>
              <w:rPr>
                <w:rFonts w:ascii="Times New Roman" w:hAnsi="Times New Roman"/>
                <w:lang w:val="fr-FR"/>
              </w:rPr>
            </w:pPr>
            <w:r w:rsidRPr="009A44D2">
              <w:rPr>
                <w:rFonts w:ascii="Times New Roman" w:hAnsi="Times New Roman"/>
                <w:b/>
                <w:i/>
                <w:lang w:val="fr-FR"/>
              </w:rPr>
              <w:t xml:space="preserve">Sensibilité : </w:t>
            </w:r>
            <w:r w:rsidRPr="009A44D2">
              <w:rPr>
                <w:rFonts w:ascii="Times New Roman" w:hAnsi="Times New Roman"/>
                <w:b/>
                <w:lang w:val="fr-FR"/>
              </w:rPr>
              <w:t>Forte</w:t>
            </w:r>
          </w:p>
          <w:p w:rsidR="00FB1244" w:rsidRPr="009A44D2" w:rsidRDefault="00FB1244" w:rsidP="001A6125">
            <w:pPr>
              <w:pStyle w:val="Sansinterligne"/>
              <w:jc w:val="both"/>
              <w:rPr>
                <w:rFonts w:ascii="Times New Roman" w:hAnsi="Times New Roman"/>
                <w:lang w:val="fr-FR"/>
              </w:rPr>
            </w:pPr>
          </w:p>
        </w:tc>
      </w:tr>
      <w:tr w:rsidR="00FB1244" w:rsidRPr="009A44D2" w:rsidTr="001A6125">
        <w:tc>
          <w:tcPr>
            <w:tcW w:w="385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lastRenderedPageBreak/>
              <w:t>Activités commerciales aux abords de l’emprise</w:t>
            </w:r>
          </w:p>
          <w:p w:rsidR="00FB1244" w:rsidRPr="00D40D32" w:rsidRDefault="00FB1244" w:rsidP="001A6125">
            <w:pPr>
              <w:pStyle w:val="Paragraphedeliste"/>
              <w:numPr>
                <w:ilvl w:val="0"/>
                <w:numId w:val="59"/>
              </w:numPr>
              <w:contextualSpacing w:val="0"/>
              <w:rPr>
                <w:rFonts w:asciiTheme="majorBidi" w:hAnsiTheme="majorBidi" w:cstheme="majorBidi"/>
              </w:rPr>
            </w:pPr>
            <w:r w:rsidRPr="00711A7A">
              <w:rPr>
                <w:rFonts w:asciiTheme="majorBidi" w:hAnsiTheme="majorBidi" w:cstheme="majorBidi"/>
              </w:rPr>
              <w:t xml:space="preserve">Les occupations en termes d’activités socioéconomiques le long du tronçon qui sont notées sont principalement des étalages </w:t>
            </w:r>
            <w:r>
              <w:rPr>
                <w:rFonts w:asciiTheme="majorBidi" w:hAnsiTheme="majorBidi" w:cstheme="majorBidi"/>
              </w:rPr>
              <w:t>de</w:t>
            </w:r>
            <w:r w:rsidRPr="00711A7A">
              <w:rPr>
                <w:rFonts w:asciiTheme="majorBidi" w:hAnsiTheme="majorBidi" w:cstheme="majorBidi"/>
              </w:rPr>
              <w:t xml:space="preserve"> vente de condiments, des boutiques,</w:t>
            </w:r>
            <w:r>
              <w:rPr>
                <w:rFonts w:asciiTheme="majorBidi" w:hAnsiTheme="majorBidi" w:cstheme="majorBidi"/>
              </w:rPr>
              <w:t xml:space="preserve"> des débits de boissons</w:t>
            </w:r>
          </w:p>
        </w:tc>
        <w:tc>
          <w:tcPr>
            <w:tcW w:w="2693" w:type="dxa"/>
          </w:tcPr>
          <w:p w:rsidR="00FB1244" w:rsidRDefault="00FB1244" w:rsidP="001A6125">
            <w:pPr>
              <w:pStyle w:val="Sansinterligne"/>
              <w:jc w:val="both"/>
              <w:rPr>
                <w:rFonts w:ascii="Times New Roman" w:hAnsi="Times New Roman"/>
                <w:lang w:val="fr-FR"/>
              </w:rPr>
            </w:pPr>
            <w:r w:rsidRPr="004473FB">
              <w:rPr>
                <w:rFonts w:asciiTheme="majorBidi" w:hAnsiTheme="majorBidi" w:cstheme="majorBidi"/>
                <w:noProof/>
                <w:lang w:val="fr-FR" w:eastAsia="fr-FR" w:bidi="ar-SA"/>
              </w:rPr>
              <w:drawing>
                <wp:inline distT="0" distB="0" distL="0" distR="0">
                  <wp:extent cx="1562100" cy="969645"/>
                  <wp:effectExtent l="0" t="0" r="0" b="1905"/>
                  <wp:docPr id="22" name="Image 22" descr="C:\Users\user\Desktop\TDR voiries urbaines RDC\Photos-Kikwit\DSCN5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TDR voiries urbaines RDC\Photos-Kikwit\DSCN5860.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76941" cy="978857"/>
                          </a:xfrm>
                          <a:prstGeom prst="rect">
                            <a:avLst/>
                          </a:prstGeom>
                          <a:noFill/>
                          <a:ln w="9525">
                            <a:noFill/>
                            <a:miter lim="800000"/>
                            <a:headEnd/>
                            <a:tailEnd/>
                          </a:ln>
                        </pic:spPr>
                      </pic:pic>
                    </a:graphicData>
                  </a:graphic>
                </wp:inline>
              </w:drawing>
            </w:r>
          </w:p>
          <w:p w:rsidR="00FB1244" w:rsidRPr="009A44D2" w:rsidRDefault="00FB1244" w:rsidP="001A6125">
            <w:pPr>
              <w:pStyle w:val="Sansinterligne"/>
              <w:jc w:val="center"/>
              <w:rPr>
                <w:rFonts w:ascii="Times New Roman" w:hAnsi="Times New Roman"/>
                <w:lang w:val="fr-FR"/>
              </w:rPr>
            </w:pPr>
            <w:r>
              <w:rPr>
                <w:rFonts w:asciiTheme="majorBidi" w:hAnsiTheme="majorBidi" w:cstheme="majorBidi"/>
              </w:rPr>
              <w:t>03/12/2016</w:t>
            </w:r>
          </w:p>
        </w:tc>
        <w:tc>
          <w:tcPr>
            <w:tcW w:w="311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t>Analyse de la problématique</w:t>
            </w:r>
          </w:p>
          <w:p w:rsidR="00FB1244" w:rsidRPr="009A44D2" w:rsidRDefault="00FB1244" w:rsidP="001A6125">
            <w:pPr>
              <w:pStyle w:val="Sansinterligne"/>
              <w:jc w:val="both"/>
              <w:rPr>
                <w:rFonts w:ascii="Times New Roman" w:hAnsi="Times New Roman"/>
                <w:lang w:val="fr-FR"/>
              </w:rPr>
            </w:pPr>
            <w:r w:rsidRPr="009A44D2">
              <w:rPr>
                <w:rFonts w:ascii="Times New Roman" w:hAnsi="Times New Roman"/>
                <w:lang w:val="fr-FR"/>
              </w:rPr>
              <w:t>Outre la perte de biens et d’actifs, les travaux pourraient causer des difficultés d’accès à ces activités économiques et causer des risques de frustrations et de conflits</w:t>
            </w:r>
          </w:p>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t>Sensibilité : Modérée</w:t>
            </w:r>
          </w:p>
          <w:p w:rsidR="00FB1244" w:rsidRPr="009A44D2" w:rsidRDefault="00FB1244" w:rsidP="001A6125">
            <w:pPr>
              <w:pStyle w:val="Sansinterligne"/>
              <w:jc w:val="both"/>
              <w:rPr>
                <w:rFonts w:ascii="Times New Roman" w:hAnsi="Times New Roman"/>
                <w:lang w:val="fr-FR"/>
              </w:rPr>
            </w:pPr>
          </w:p>
        </w:tc>
      </w:tr>
      <w:tr w:rsidR="00FB1244" w:rsidRPr="009A44D2" w:rsidTr="001A6125">
        <w:tc>
          <w:tcPr>
            <w:tcW w:w="3859" w:type="dxa"/>
          </w:tcPr>
          <w:p w:rsidR="00FB1244" w:rsidRPr="009A44D2" w:rsidRDefault="00FB1244" w:rsidP="001A6125">
            <w:pPr>
              <w:pStyle w:val="Sansinterligne"/>
              <w:tabs>
                <w:tab w:val="left" w:pos="2493"/>
              </w:tabs>
              <w:jc w:val="both"/>
              <w:rPr>
                <w:rFonts w:ascii="Times New Roman" w:hAnsi="Times New Roman"/>
                <w:b/>
                <w:i/>
                <w:lang w:val="fr-FR"/>
              </w:rPr>
            </w:pPr>
            <w:r w:rsidRPr="009A44D2">
              <w:rPr>
                <w:rFonts w:ascii="Times New Roman" w:hAnsi="Times New Roman"/>
                <w:b/>
                <w:i/>
                <w:lang w:val="fr-FR"/>
              </w:rPr>
              <w:t>Pr</w:t>
            </w:r>
            <w:r>
              <w:rPr>
                <w:rFonts w:ascii="Times New Roman" w:hAnsi="Times New Roman"/>
                <w:b/>
                <w:i/>
                <w:lang w:val="fr-FR"/>
              </w:rPr>
              <w:t xml:space="preserve">oximité d’infrastructures et </w:t>
            </w:r>
            <w:r w:rsidRPr="009A44D2">
              <w:rPr>
                <w:rFonts w:ascii="Times New Roman" w:hAnsi="Times New Roman"/>
                <w:b/>
                <w:i/>
                <w:lang w:val="fr-FR"/>
              </w:rPr>
              <w:t>sensibles</w:t>
            </w:r>
          </w:p>
          <w:p w:rsidR="00FB1244" w:rsidRDefault="00FB1244" w:rsidP="001A6125">
            <w:pPr>
              <w:pStyle w:val="Sansinterligne"/>
              <w:numPr>
                <w:ilvl w:val="0"/>
                <w:numId w:val="60"/>
              </w:numPr>
              <w:jc w:val="both"/>
              <w:rPr>
                <w:rFonts w:ascii="Times New Roman" w:hAnsi="Times New Roman"/>
                <w:lang w:val="fr-FR"/>
              </w:rPr>
            </w:pPr>
            <w:r>
              <w:rPr>
                <w:rFonts w:ascii="Times New Roman" w:hAnsi="Times New Roman"/>
                <w:lang w:val="fr-FR"/>
              </w:rPr>
              <w:t>Présence d’une église</w:t>
            </w:r>
          </w:p>
          <w:p w:rsidR="00FB1244" w:rsidRPr="009A44D2" w:rsidRDefault="00FB1244" w:rsidP="001A6125">
            <w:pPr>
              <w:pStyle w:val="Sansinterligne"/>
              <w:numPr>
                <w:ilvl w:val="0"/>
                <w:numId w:val="60"/>
              </w:numPr>
              <w:jc w:val="both"/>
              <w:rPr>
                <w:rFonts w:ascii="Times New Roman" w:hAnsi="Times New Roman"/>
                <w:lang w:val="fr-FR"/>
              </w:rPr>
            </w:pPr>
            <w:r>
              <w:rPr>
                <w:rFonts w:ascii="Times New Roman" w:hAnsi="Times New Roman"/>
                <w:lang w:val="fr-FR"/>
              </w:rPr>
              <w:t>Présence d’un poste de santé</w:t>
            </w:r>
          </w:p>
        </w:tc>
        <w:tc>
          <w:tcPr>
            <w:tcW w:w="2693" w:type="dxa"/>
          </w:tcPr>
          <w:p w:rsidR="00FB1244" w:rsidRDefault="00FB1244" w:rsidP="001A6125">
            <w:pPr>
              <w:pStyle w:val="Sansinterligne"/>
              <w:jc w:val="both"/>
              <w:rPr>
                <w:rFonts w:ascii="Times New Roman" w:hAnsi="Times New Roman"/>
                <w:lang w:val="fr-FR"/>
              </w:rPr>
            </w:pPr>
            <w:r w:rsidRPr="004473FB">
              <w:rPr>
                <w:rFonts w:ascii="Times New Roman" w:hAnsi="Times New Roman"/>
                <w:noProof/>
                <w:lang w:val="fr-FR" w:eastAsia="fr-FR" w:bidi="ar-SA"/>
              </w:rPr>
              <w:drawing>
                <wp:inline distT="0" distB="0" distL="0" distR="0">
                  <wp:extent cx="1560180" cy="852985"/>
                  <wp:effectExtent l="0" t="0" r="2540" b="4445"/>
                  <wp:docPr id="23" name="Image 23" descr="C:\MES_DOCUMENTS\JOB\MBAYE MBENGUE FAYE\CONGO\PDU2\PHOTOS\KIKWIT\20161202_1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_DOCUMENTS\JOB\MBAYE MBENGUE FAYE\CONGO\PDU2\PHOTOS\KIKWIT\20161202_103012.jpg"/>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63840" cy="854986"/>
                          </a:xfrm>
                          <a:prstGeom prst="rect">
                            <a:avLst/>
                          </a:prstGeom>
                          <a:noFill/>
                          <a:ln>
                            <a:noFill/>
                          </a:ln>
                        </pic:spPr>
                      </pic:pic>
                    </a:graphicData>
                  </a:graphic>
                </wp:inline>
              </w:drawing>
            </w:r>
          </w:p>
          <w:p w:rsidR="00FB1244" w:rsidRPr="009A44D2" w:rsidRDefault="00FB1244" w:rsidP="001A6125">
            <w:pPr>
              <w:pStyle w:val="Sansinterligne"/>
              <w:jc w:val="center"/>
              <w:rPr>
                <w:rFonts w:ascii="Times New Roman" w:hAnsi="Times New Roman"/>
                <w:lang w:val="fr-FR"/>
              </w:rPr>
            </w:pPr>
            <w:r>
              <w:rPr>
                <w:rFonts w:asciiTheme="majorBidi" w:hAnsiTheme="majorBidi" w:cstheme="majorBidi"/>
              </w:rPr>
              <w:t>03/12/2016</w:t>
            </w:r>
          </w:p>
        </w:tc>
        <w:tc>
          <w:tcPr>
            <w:tcW w:w="311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t>Analyse de la problématique</w:t>
            </w:r>
          </w:p>
          <w:p w:rsidR="00FB1244" w:rsidRPr="009A44D2" w:rsidRDefault="00FB1244" w:rsidP="001A6125">
            <w:pPr>
              <w:pStyle w:val="Sansinterligne"/>
              <w:jc w:val="both"/>
              <w:rPr>
                <w:rFonts w:ascii="Times New Roman" w:hAnsi="Times New Roman"/>
                <w:lang w:val="fr-FR"/>
              </w:rPr>
            </w:pPr>
            <w:r w:rsidRPr="009A44D2">
              <w:rPr>
                <w:rFonts w:ascii="Times New Roman" w:hAnsi="Times New Roman"/>
                <w:lang w:val="fr-FR"/>
              </w:rPr>
              <w:t xml:space="preserve">Les travaux vont perturber l’accès </w:t>
            </w:r>
            <w:r>
              <w:rPr>
                <w:rFonts w:ascii="Times New Roman" w:hAnsi="Times New Roman"/>
                <w:lang w:val="fr-FR"/>
              </w:rPr>
              <w:t>à ces infrastructures</w:t>
            </w:r>
            <w:r w:rsidRPr="009A44D2">
              <w:rPr>
                <w:rFonts w:ascii="Times New Roman" w:hAnsi="Times New Roman"/>
                <w:lang w:val="fr-FR"/>
              </w:rPr>
              <w:t xml:space="preserve"> et causer des nuisances diverses en notamment en termes de pollutions</w:t>
            </w:r>
          </w:p>
          <w:p w:rsidR="00FB1244" w:rsidRPr="009A44D2" w:rsidRDefault="00FB1244" w:rsidP="001A6125">
            <w:pPr>
              <w:pStyle w:val="Sansinterligne"/>
              <w:jc w:val="both"/>
              <w:rPr>
                <w:rFonts w:ascii="Times New Roman" w:hAnsi="Times New Roman"/>
                <w:b/>
                <w:lang w:val="fr-FR"/>
              </w:rPr>
            </w:pPr>
            <w:r w:rsidRPr="009A44D2">
              <w:rPr>
                <w:rFonts w:ascii="Times New Roman" w:hAnsi="Times New Roman"/>
                <w:b/>
                <w:lang w:val="fr-FR"/>
              </w:rPr>
              <w:t>Sensibilité : Modérée</w:t>
            </w:r>
          </w:p>
        </w:tc>
      </w:tr>
      <w:tr w:rsidR="00FB1244" w:rsidRPr="009A44D2" w:rsidTr="001A6125">
        <w:tc>
          <w:tcPr>
            <w:tcW w:w="385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t>Fréquentation</w:t>
            </w:r>
            <w:r>
              <w:rPr>
                <w:rFonts w:ascii="Times New Roman" w:hAnsi="Times New Roman"/>
                <w:b/>
                <w:i/>
                <w:lang w:val="fr-FR"/>
              </w:rPr>
              <w:t xml:space="preserve"> et système de transport</w:t>
            </w:r>
          </w:p>
          <w:p w:rsidR="00FB1244" w:rsidRDefault="00FB1244" w:rsidP="001A6125">
            <w:pPr>
              <w:pStyle w:val="Paragraphedeliste"/>
              <w:numPr>
                <w:ilvl w:val="0"/>
                <w:numId w:val="61"/>
              </w:numPr>
              <w:contextualSpacing w:val="0"/>
              <w:rPr>
                <w:rFonts w:asciiTheme="majorBidi" w:hAnsiTheme="majorBidi" w:cstheme="majorBidi"/>
              </w:rPr>
            </w:pPr>
            <w:r w:rsidRPr="00711A7A">
              <w:rPr>
                <w:rFonts w:asciiTheme="majorBidi" w:hAnsiTheme="majorBidi" w:cstheme="majorBidi"/>
              </w:rPr>
              <w:t xml:space="preserve">Le taux de fréquentation de l’avenue Wazabanga est très élevé malgré la précarité de l’axe, </w:t>
            </w:r>
            <w:r>
              <w:rPr>
                <w:rFonts w:asciiTheme="majorBidi" w:hAnsiTheme="majorBidi" w:cstheme="majorBidi"/>
              </w:rPr>
              <w:t>On note des rotations permanentes de moto taxi et de piéton.</w:t>
            </w:r>
          </w:p>
          <w:p w:rsidR="00FB1244" w:rsidRPr="007C4B34" w:rsidRDefault="00FB1244" w:rsidP="001A6125">
            <w:pPr>
              <w:pStyle w:val="Paragraphedeliste"/>
              <w:numPr>
                <w:ilvl w:val="0"/>
                <w:numId w:val="61"/>
              </w:numPr>
              <w:contextualSpacing w:val="0"/>
              <w:rPr>
                <w:rFonts w:asciiTheme="majorBidi" w:hAnsiTheme="majorBidi" w:cstheme="majorBidi"/>
              </w:rPr>
            </w:pPr>
            <w:r>
              <w:rPr>
                <w:rFonts w:asciiTheme="majorBidi" w:hAnsiTheme="majorBidi" w:cstheme="majorBidi"/>
              </w:rPr>
              <w:t>Le caractère très dégradé de l’axe a fait que le système de transport dominant est celui des mototaxis. On observe toutefois des rotations sporadiques d’automobiles</w:t>
            </w:r>
          </w:p>
        </w:tc>
        <w:tc>
          <w:tcPr>
            <w:tcW w:w="2693" w:type="dxa"/>
          </w:tcPr>
          <w:p w:rsidR="00FB1244" w:rsidRDefault="00FB1244" w:rsidP="001A6125">
            <w:pPr>
              <w:pStyle w:val="Sansinterligne"/>
              <w:jc w:val="both"/>
              <w:rPr>
                <w:rFonts w:ascii="Times New Roman" w:hAnsi="Times New Roman"/>
                <w:lang w:val="fr-FR"/>
              </w:rPr>
            </w:pPr>
            <w:r w:rsidRPr="004473FB">
              <w:rPr>
                <w:rFonts w:ascii="Times New Roman" w:hAnsi="Times New Roman"/>
                <w:noProof/>
                <w:lang w:val="fr-FR" w:eastAsia="fr-FR" w:bidi="ar-SA"/>
              </w:rPr>
              <w:drawing>
                <wp:inline distT="0" distB="0" distL="0" distR="0">
                  <wp:extent cx="1562100" cy="1079500"/>
                  <wp:effectExtent l="0" t="0" r="0" b="6350"/>
                  <wp:docPr id="24" name="Image 24" descr="C:\MES_DOCUMENTS\JOB\MBAYE MBENGUE FAYE\CONGO\PDU2\PHOTOS\KIKWIT\20161204_10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_DOCUMENTS\JOB\MBAYE MBENGUE FAYE\CONGO\PDU2\PHOTOS\KIKWIT\20161204_104402.jpg"/>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64436" cy="1081114"/>
                          </a:xfrm>
                          <a:prstGeom prst="rect">
                            <a:avLst/>
                          </a:prstGeom>
                          <a:noFill/>
                          <a:ln>
                            <a:noFill/>
                          </a:ln>
                        </pic:spPr>
                      </pic:pic>
                    </a:graphicData>
                  </a:graphic>
                </wp:inline>
              </w:drawing>
            </w:r>
          </w:p>
          <w:p w:rsidR="00FB1244" w:rsidRPr="009A44D2" w:rsidRDefault="00FB1244" w:rsidP="001A6125">
            <w:pPr>
              <w:pStyle w:val="Sansinterligne"/>
              <w:jc w:val="center"/>
              <w:rPr>
                <w:rFonts w:ascii="Times New Roman" w:hAnsi="Times New Roman"/>
                <w:lang w:val="fr-FR"/>
              </w:rPr>
            </w:pPr>
            <w:r>
              <w:rPr>
                <w:rFonts w:asciiTheme="majorBidi" w:hAnsiTheme="majorBidi" w:cstheme="majorBidi"/>
              </w:rPr>
              <w:t>03/12/2016</w:t>
            </w:r>
          </w:p>
        </w:tc>
        <w:tc>
          <w:tcPr>
            <w:tcW w:w="311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t>Analyse de la problématique</w:t>
            </w:r>
          </w:p>
          <w:p w:rsidR="00FB1244" w:rsidRPr="009A44D2" w:rsidRDefault="00FB1244" w:rsidP="001A6125">
            <w:pPr>
              <w:pStyle w:val="Sansinterligne"/>
              <w:jc w:val="both"/>
              <w:rPr>
                <w:rFonts w:ascii="Times New Roman" w:hAnsi="Times New Roman"/>
                <w:lang w:val="fr-FR"/>
              </w:rPr>
            </w:pPr>
            <w:r w:rsidRPr="009A44D2">
              <w:rPr>
                <w:rFonts w:ascii="Times New Roman" w:hAnsi="Times New Roman"/>
                <w:lang w:val="fr-FR"/>
              </w:rPr>
              <w:t>Les travaux vont causer des perturbations majeures dans la mobilité des personnes et des biens</w:t>
            </w:r>
          </w:p>
          <w:p w:rsidR="00FB1244" w:rsidRPr="009A44D2" w:rsidRDefault="00FB1244" w:rsidP="001A6125">
            <w:pPr>
              <w:pStyle w:val="Sansinterligne"/>
              <w:jc w:val="both"/>
              <w:rPr>
                <w:rFonts w:ascii="Times New Roman" w:hAnsi="Times New Roman"/>
                <w:lang w:val="fr-FR"/>
              </w:rPr>
            </w:pPr>
            <w:r w:rsidRPr="009A44D2">
              <w:rPr>
                <w:rFonts w:ascii="Times New Roman" w:hAnsi="Times New Roman"/>
                <w:b/>
                <w:lang w:val="fr-FR"/>
              </w:rPr>
              <w:t>Sensibilité </w:t>
            </w:r>
            <w:r w:rsidRPr="009A44D2">
              <w:rPr>
                <w:rFonts w:ascii="Times New Roman" w:hAnsi="Times New Roman"/>
                <w:lang w:val="fr-FR"/>
              </w:rPr>
              <w:t xml:space="preserve">: </w:t>
            </w:r>
            <w:r w:rsidRPr="009A44D2">
              <w:rPr>
                <w:rFonts w:ascii="Times New Roman" w:hAnsi="Times New Roman"/>
                <w:b/>
                <w:lang w:val="fr-FR"/>
              </w:rPr>
              <w:t>Modérée</w:t>
            </w:r>
          </w:p>
        </w:tc>
      </w:tr>
      <w:tr w:rsidR="00FB1244" w:rsidRPr="009A44D2" w:rsidTr="001A6125">
        <w:tc>
          <w:tcPr>
            <w:tcW w:w="385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t>Infrastructures de réseau sur l’emprise</w:t>
            </w:r>
          </w:p>
          <w:p w:rsidR="00FB1244" w:rsidRDefault="00FB1244" w:rsidP="001A6125">
            <w:pPr>
              <w:pStyle w:val="Paragraphedeliste"/>
              <w:numPr>
                <w:ilvl w:val="0"/>
                <w:numId w:val="59"/>
              </w:numPr>
              <w:spacing w:after="240"/>
              <w:jc w:val="both"/>
              <w:rPr>
                <w:rFonts w:ascii="Times New Roman" w:hAnsi="Times New Roman"/>
              </w:rPr>
            </w:pPr>
            <w:r w:rsidRPr="009A44D2">
              <w:rPr>
                <w:rFonts w:ascii="Times New Roman" w:hAnsi="Times New Roman"/>
              </w:rPr>
              <w:t>De réseaux de la REGIDESO</w:t>
            </w:r>
          </w:p>
          <w:p w:rsidR="00FB1244" w:rsidRPr="009A44D2" w:rsidRDefault="00FB1244" w:rsidP="001A6125">
            <w:pPr>
              <w:pStyle w:val="Paragraphedeliste"/>
              <w:numPr>
                <w:ilvl w:val="0"/>
                <w:numId w:val="59"/>
              </w:numPr>
              <w:spacing w:after="240"/>
              <w:jc w:val="both"/>
              <w:rPr>
                <w:rFonts w:ascii="Times New Roman" w:hAnsi="Times New Roman"/>
              </w:rPr>
            </w:pPr>
            <w:r>
              <w:rPr>
                <w:rFonts w:ascii="Times New Roman" w:hAnsi="Times New Roman"/>
              </w:rPr>
              <w:t>Présence de bornes fontaines au droit du tronçon</w:t>
            </w:r>
          </w:p>
        </w:tc>
        <w:tc>
          <w:tcPr>
            <w:tcW w:w="2693" w:type="dxa"/>
          </w:tcPr>
          <w:p w:rsidR="00FB1244" w:rsidRDefault="00FB1244" w:rsidP="001A6125">
            <w:pPr>
              <w:pStyle w:val="Sansinterligne"/>
              <w:jc w:val="both"/>
              <w:rPr>
                <w:rFonts w:ascii="Times New Roman" w:hAnsi="Times New Roman"/>
                <w:lang w:val="fr-FR"/>
              </w:rPr>
            </w:pPr>
            <w:r w:rsidRPr="004473FB">
              <w:rPr>
                <w:rFonts w:ascii="Times New Roman" w:hAnsi="Times New Roman"/>
                <w:noProof/>
                <w:lang w:val="fr-FR" w:eastAsia="fr-FR" w:bidi="ar-SA"/>
              </w:rPr>
              <w:drawing>
                <wp:inline distT="0" distB="0" distL="0" distR="0">
                  <wp:extent cx="1560182" cy="900753"/>
                  <wp:effectExtent l="0" t="0" r="2540" b="0"/>
                  <wp:docPr id="25" name="Image 25" descr="C:\MES_DOCUMENTS\JOB\MBAYE MBENGUE FAYE\CONGO\PDU2\PHOTOS\KIKWIT\20161202_10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_DOCUMENTS\JOB\MBAYE MBENGUE FAYE\CONGO\PDU2\PHOTOS\KIKWIT\20161202_104413.jpg"/>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62824" cy="902279"/>
                          </a:xfrm>
                          <a:prstGeom prst="rect">
                            <a:avLst/>
                          </a:prstGeom>
                          <a:noFill/>
                          <a:ln>
                            <a:noFill/>
                          </a:ln>
                        </pic:spPr>
                      </pic:pic>
                    </a:graphicData>
                  </a:graphic>
                </wp:inline>
              </w:drawing>
            </w:r>
          </w:p>
          <w:p w:rsidR="00FB1244" w:rsidRPr="009A44D2" w:rsidRDefault="00FB1244" w:rsidP="001A6125">
            <w:pPr>
              <w:pStyle w:val="Sansinterligne"/>
              <w:jc w:val="center"/>
              <w:rPr>
                <w:rFonts w:ascii="Times New Roman" w:hAnsi="Times New Roman"/>
                <w:lang w:val="fr-FR"/>
              </w:rPr>
            </w:pPr>
            <w:r>
              <w:rPr>
                <w:rFonts w:asciiTheme="majorBidi" w:hAnsiTheme="majorBidi" w:cstheme="majorBidi"/>
              </w:rPr>
              <w:t>03/12/2016</w:t>
            </w:r>
          </w:p>
        </w:tc>
        <w:tc>
          <w:tcPr>
            <w:tcW w:w="311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t>Analyse de la problématique</w:t>
            </w:r>
          </w:p>
          <w:p w:rsidR="00FB1244" w:rsidRPr="009A44D2" w:rsidRDefault="00FB1244" w:rsidP="001A6125">
            <w:pPr>
              <w:jc w:val="both"/>
              <w:rPr>
                <w:rFonts w:ascii="Times New Roman" w:hAnsi="Times New Roman"/>
              </w:rPr>
            </w:pPr>
            <w:r w:rsidRPr="009A44D2">
              <w:rPr>
                <w:rFonts w:ascii="Times New Roman" w:hAnsi="Times New Roman"/>
              </w:rPr>
              <w:t>Le Dévoiement des réseaux va causer des perturbations majeures au niveau de l’AEP et de la fourn</w:t>
            </w:r>
            <w:r>
              <w:rPr>
                <w:rFonts w:ascii="Times New Roman" w:hAnsi="Times New Roman"/>
              </w:rPr>
              <w:t>i</w:t>
            </w:r>
            <w:r w:rsidRPr="009A44D2">
              <w:rPr>
                <w:rFonts w:ascii="Times New Roman" w:hAnsi="Times New Roman"/>
              </w:rPr>
              <w:t>ture en électricité</w:t>
            </w:r>
          </w:p>
          <w:p w:rsidR="00FB1244" w:rsidRPr="009A44D2" w:rsidRDefault="00FB1244" w:rsidP="001A6125">
            <w:pPr>
              <w:jc w:val="both"/>
              <w:rPr>
                <w:rFonts w:ascii="Times New Roman" w:hAnsi="Times New Roman"/>
                <w:b/>
              </w:rPr>
            </w:pPr>
          </w:p>
          <w:p w:rsidR="00FB1244" w:rsidRPr="009A44D2" w:rsidRDefault="00FB1244" w:rsidP="001A6125">
            <w:pPr>
              <w:jc w:val="both"/>
              <w:rPr>
                <w:rFonts w:ascii="Times New Roman" w:hAnsi="Times New Roman"/>
                <w:b/>
              </w:rPr>
            </w:pPr>
            <w:r w:rsidRPr="009A44D2">
              <w:rPr>
                <w:rFonts w:ascii="Times New Roman" w:hAnsi="Times New Roman"/>
                <w:b/>
                <w:i/>
              </w:rPr>
              <w:t>Sensibilité </w:t>
            </w:r>
            <w:r w:rsidRPr="009A44D2">
              <w:rPr>
                <w:rFonts w:ascii="Times New Roman" w:hAnsi="Times New Roman"/>
                <w:b/>
              </w:rPr>
              <w:t>: Forte</w:t>
            </w:r>
          </w:p>
        </w:tc>
      </w:tr>
      <w:tr w:rsidR="00FB1244" w:rsidRPr="009A44D2" w:rsidTr="001A6125">
        <w:tc>
          <w:tcPr>
            <w:tcW w:w="385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t>Assainissement</w:t>
            </w:r>
          </w:p>
          <w:p w:rsidR="00FB1244" w:rsidRPr="00680255" w:rsidRDefault="00FB1244" w:rsidP="001A6125">
            <w:pPr>
              <w:pStyle w:val="Paragraphedeliste"/>
              <w:numPr>
                <w:ilvl w:val="0"/>
                <w:numId w:val="61"/>
              </w:numPr>
              <w:rPr>
                <w:rFonts w:ascii="Times New Roman" w:hAnsi="Times New Roman"/>
              </w:rPr>
            </w:pPr>
            <w:r w:rsidRPr="00680255">
              <w:rPr>
                <w:rFonts w:ascii="Times New Roman" w:hAnsi="Times New Roman"/>
                <w:i/>
                <w:iCs/>
              </w:rPr>
              <w:t>Les</w:t>
            </w:r>
            <w:r w:rsidRPr="00680255">
              <w:rPr>
                <w:rFonts w:ascii="Times New Roman" w:hAnsi="Times New Roman"/>
              </w:rPr>
              <w:t xml:space="preserve"> eaux de ruissellement ne sont pas drainées par manque des canalisations. Elles charrient la terre en érodant la route. Le mauvais drainage de la route explique aussi la présence de zones de bourbiers</w:t>
            </w:r>
          </w:p>
        </w:tc>
        <w:tc>
          <w:tcPr>
            <w:tcW w:w="2693" w:type="dxa"/>
          </w:tcPr>
          <w:p w:rsidR="00FB1244" w:rsidRDefault="00FB1244" w:rsidP="001A6125">
            <w:pPr>
              <w:pStyle w:val="Sansinterligne"/>
              <w:jc w:val="both"/>
              <w:rPr>
                <w:rFonts w:ascii="Times New Roman" w:hAnsi="Times New Roman"/>
                <w:lang w:val="fr-FR"/>
              </w:rPr>
            </w:pPr>
            <w:r w:rsidRPr="004473FB">
              <w:rPr>
                <w:rFonts w:ascii="Times New Roman" w:hAnsi="Times New Roman"/>
                <w:noProof/>
                <w:lang w:val="fr-FR" w:eastAsia="fr-FR" w:bidi="ar-SA"/>
              </w:rPr>
              <w:drawing>
                <wp:inline distT="0" distB="0" distL="0" distR="0">
                  <wp:extent cx="1553932" cy="934872"/>
                  <wp:effectExtent l="0" t="0" r="8255" b="0"/>
                  <wp:docPr id="30" name="Image 30" descr="C:\MES_DOCUMENTS\JOB\MBAYE MBENGUE FAYE\CONGO\PDU2\PHOTOS\KIKWIT\20161202_1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_DOCUMENTS\JOB\MBAYE MBENGUE FAYE\CONGO\PDU2\PHOTOS\KIKWIT\20161202_101131.jpg"/>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60491" cy="938818"/>
                          </a:xfrm>
                          <a:prstGeom prst="rect">
                            <a:avLst/>
                          </a:prstGeom>
                          <a:noFill/>
                          <a:ln>
                            <a:noFill/>
                          </a:ln>
                        </pic:spPr>
                      </pic:pic>
                    </a:graphicData>
                  </a:graphic>
                </wp:inline>
              </w:drawing>
            </w:r>
          </w:p>
          <w:p w:rsidR="00FB1244" w:rsidRPr="009A44D2" w:rsidRDefault="00FB1244" w:rsidP="001A6125">
            <w:pPr>
              <w:pStyle w:val="Sansinterligne"/>
              <w:jc w:val="center"/>
              <w:rPr>
                <w:rFonts w:ascii="Times New Roman" w:hAnsi="Times New Roman"/>
                <w:lang w:val="fr-FR"/>
              </w:rPr>
            </w:pPr>
            <w:r>
              <w:rPr>
                <w:rFonts w:asciiTheme="majorBidi" w:hAnsiTheme="majorBidi" w:cstheme="majorBidi"/>
              </w:rPr>
              <w:t>03/12/2016</w:t>
            </w:r>
          </w:p>
        </w:tc>
        <w:tc>
          <w:tcPr>
            <w:tcW w:w="311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t>Analyse de la problématique</w:t>
            </w:r>
          </w:p>
          <w:p w:rsidR="00FB1244" w:rsidRPr="009A44D2" w:rsidRDefault="00FB1244" w:rsidP="001A6125">
            <w:pPr>
              <w:jc w:val="both"/>
              <w:rPr>
                <w:rFonts w:ascii="Times New Roman" w:hAnsi="Times New Roman"/>
              </w:rPr>
            </w:pPr>
            <w:r w:rsidRPr="009A44D2">
              <w:rPr>
                <w:rFonts w:ascii="Times New Roman" w:hAnsi="Times New Roman"/>
              </w:rPr>
              <w:t>L’assainissement de la route est très défaillant ce qui crée des érosions et ravinement important sans oublier les risques d’inondation aux niveaux des parcelles riveraines</w:t>
            </w:r>
          </w:p>
          <w:p w:rsidR="00FB1244" w:rsidRPr="009A44D2" w:rsidRDefault="00FB1244" w:rsidP="001A6125">
            <w:pPr>
              <w:jc w:val="both"/>
              <w:rPr>
                <w:rFonts w:ascii="Times New Roman" w:hAnsi="Times New Roman"/>
                <w:b/>
              </w:rPr>
            </w:pPr>
            <w:r w:rsidRPr="009A44D2">
              <w:rPr>
                <w:rFonts w:ascii="Times New Roman" w:hAnsi="Times New Roman"/>
                <w:b/>
                <w:i/>
                <w:u w:val="single"/>
              </w:rPr>
              <w:t>Sensibilité :</w:t>
            </w:r>
            <w:r w:rsidRPr="009A44D2">
              <w:rPr>
                <w:rFonts w:ascii="Times New Roman" w:hAnsi="Times New Roman"/>
                <w:b/>
              </w:rPr>
              <w:t xml:space="preserve"> Forte</w:t>
            </w:r>
          </w:p>
        </w:tc>
      </w:tr>
      <w:tr w:rsidR="00FB1244" w:rsidRPr="009A44D2" w:rsidTr="001A6125">
        <w:tc>
          <w:tcPr>
            <w:tcW w:w="3859" w:type="dxa"/>
          </w:tcPr>
          <w:p w:rsidR="00FB1244" w:rsidRPr="009A44D2" w:rsidRDefault="00FB1244" w:rsidP="001A6125">
            <w:pPr>
              <w:pStyle w:val="Sansinterligne"/>
              <w:rPr>
                <w:rFonts w:ascii="Times New Roman" w:hAnsi="Times New Roman"/>
                <w:b/>
                <w:i/>
                <w:lang w:val="fr-FR"/>
              </w:rPr>
            </w:pPr>
            <w:r w:rsidRPr="009A44D2">
              <w:rPr>
                <w:rFonts w:ascii="Times New Roman" w:hAnsi="Times New Roman"/>
                <w:b/>
                <w:i/>
                <w:lang w:val="fr-FR"/>
              </w:rPr>
              <w:lastRenderedPageBreak/>
              <w:t>Végétation</w:t>
            </w:r>
          </w:p>
          <w:p w:rsidR="00FB1244" w:rsidRPr="009A44D2" w:rsidRDefault="00FB1244" w:rsidP="001A6125">
            <w:pPr>
              <w:pStyle w:val="Sansinterligne"/>
              <w:rPr>
                <w:rFonts w:ascii="Times New Roman" w:hAnsi="Times New Roman"/>
                <w:lang w:val="fr-FR"/>
              </w:rPr>
            </w:pPr>
            <w:r w:rsidRPr="0016157C">
              <w:rPr>
                <w:rFonts w:asciiTheme="majorBidi" w:hAnsiTheme="majorBidi" w:cstheme="majorBidi"/>
                <w:lang w:val="fr-FR"/>
              </w:rPr>
              <w:t>Végétation dans la zone d’influence directe du projet est composée de pouces naturels</w:t>
            </w:r>
            <w:r>
              <w:rPr>
                <w:rFonts w:asciiTheme="majorBidi" w:hAnsiTheme="majorBidi" w:cstheme="majorBidi"/>
                <w:lang w:val="fr-FR"/>
              </w:rPr>
              <w:t xml:space="preserve"> de palmiers, d’espa</w:t>
            </w:r>
            <w:r w:rsidRPr="0016157C">
              <w:rPr>
                <w:rFonts w:asciiTheme="majorBidi" w:hAnsiTheme="majorBidi" w:cstheme="majorBidi"/>
                <w:lang w:val="fr-FR"/>
              </w:rPr>
              <w:t>ces ornementales et d’herbes sauvages</w:t>
            </w:r>
          </w:p>
        </w:tc>
        <w:tc>
          <w:tcPr>
            <w:tcW w:w="2693" w:type="dxa"/>
          </w:tcPr>
          <w:p w:rsidR="00FB1244" w:rsidRDefault="00FB1244" w:rsidP="001A6125">
            <w:pPr>
              <w:pStyle w:val="Sansinterligne"/>
              <w:jc w:val="both"/>
              <w:rPr>
                <w:rFonts w:ascii="Times New Roman" w:hAnsi="Times New Roman"/>
                <w:lang w:val="fr-FR"/>
              </w:rPr>
            </w:pPr>
            <w:r w:rsidRPr="004473FB">
              <w:rPr>
                <w:rFonts w:ascii="Times New Roman" w:hAnsi="Times New Roman"/>
                <w:noProof/>
                <w:lang w:val="fr-FR" w:eastAsia="fr-FR" w:bidi="ar-SA"/>
              </w:rPr>
              <w:drawing>
                <wp:inline distT="0" distB="0" distL="0" distR="0">
                  <wp:extent cx="1553839" cy="859809"/>
                  <wp:effectExtent l="0" t="0" r="8890" b="0"/>
                  <wp:docPr id="31" name="Image 31" descr="C:\MES_DOCUMENTS\JOB\MBAYE MBENGUE FAYE\CONGO\PDU2\PHOTOS\KIKWIT\20161204_10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_DOCUMENTS\JOB\MBAYE MBENGUE FAYE\CONGO\PDU2\PHOTOS\KIKWIT\20161204_105133.jpg"/>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59007" cy="862669"/>
                          </a:xfrm>
                          <a:prstGeom prst="rect">
                            <a:avLst/>
                          </a:prstGeom>
                          <a:noFill/>
                          <a:ln>
                            <a:noFill/>
                          </a:ln>
                        </pic:spPr>
                      </pic:pic>
                    </a:graphicData>
                  </a:graphic>
                </wp:inline>
              </w:drawing>
            </w:r>
          </w:p>
          <w:p w:rsidR="00FB1244" w:rsidRPr="009A44D2" w:rsidRDefault="00FB1244" w:rsidP="001A6125">
            <w:pPr>
              <w:pStyle w:val="Sansinterligne"/>
              <w:jc w:val="center"/>
              <w:rPr>
                <w:rFonts w:ascii="Times New Roman" w:hAnsi="Times New Roman"/>
                <w:lang w:val="fr-FR"/>
              </w:rPr>
            </w:pPr>
            <w:r>
              <w:rPr>
                <w:rFonts w:asciiTheme="majorBidi" w:hAnsiTheme="majorBidi" w:cstheme="majorBidi"/>
              </w:rPr>
              <w:t>03/12/2016</w:t>
            </w:r>
          </w:p>
        </w:tc>
        <w:tc>
          <w:tcPr>
            <w:tcW w:w="3119" w:type="dxa"/>
          </w:tcPr>
          <w:p w:rsidR="00FB1244" w:rsidRPr="009A44D2" w:rsidRDefault="00FB1244" w:rsidP="001A6125">
            <w:pPr>
              <w:pStyle w:val="Sansinterligne"/>
              <w:jc w:val="both"/>
              <w:rPr>
                <w:rFonts w:ascii="Times New Roman" w:hAnsi="Times New Roman"/>
                <w:b/>
                <w:i/>
                <w:lang w:val="fr-FR"/>
              </w:rPr>
            </w:pPr>
            <w:r w:rsidRPr="009A44D2">
              <w:rPr>
                <w:rFonts w:ascii="Times New Roman" w:hAnsi="Times New Roman"/>
                <w:b/>
                <w:i/>
                <w:lang w:val="fr-FR"/>
              </w:rPr>
              <w:t>Analyse de la problématique</w:t>
            </w:r>
          </w:p>
          <w:p w:rsidR="00FB1244" w:rsidRPr="009A44D2" w:rsidRDefault="00FB1244" w:rsidP="001A6125">
            <w:pPr>
              <w:pStyle w:val="Sansinterligne"/>
              <w:jc w:val="both"/>
              <w:rPr>
                <w:rFonts w:ascii="Times New Roman" w:hAnsi="Times New Roman"/>
                <w:lang w:val="fr-FR"/>
              </w:rPr>
            </w:pPr>
            <w:r w:rsidRPr="009A44D2">
              <w:rPr>
                <w:rFonts w:ascii="Times New Roman" w:hAnsi="Times New Roman"/>
                <w:lang w:val="fr-FR"/>
              </w:rPr>
              <w:t>La préparation de l’assiette foncière va causer des déboisements d’espèces situées dans l’emprise</w:t>
            </w:r>
          </w:p>
          <w:p w:rsidR="00FB1244" w:rsidRPr="009A44D2" w:rsidRDefault="00FB1244" w:rsidP="001A6125">
            <w:pPr>
              <w:pStyle w:val="Sansinterligne"/>
              <w:jc w:val="both"/>
              <w:rPr>
                <w:rFonts w:ascii="Times New Roman" w:hAnsi="Times New Roman"/>
                <w:lang w:val="fr-FR"/>
              </w:rPr>
            </w:pPr>
            <w:r w:rsidRPr="009A44D2">
              <w:rPr>
                <w:rFonts w:ascii="Times New Roman" w:hAnsi="Times New Roman"/>
                <w:b/>
                <w:lang w:val="fr-FR"/>
              </w:rPr>
              <w:t>Sensibilité</w:t>
            </w:r>
            <w:r>
              <w:rPr>
                <w:rFonts w:ascii="Times New Roman" w:hAnsi="Times New Roman"/>
                <w:b/>
                <w:lang w:val="fr-FR"/>
              </w:rPr>
              <w:t xml:space="preserve">Moyenne </w:t>
            </w:r>
          </w:p>
        </w:tc>
      </w:tr>
    </w:tbl>
    <w:p w:rsidR="00FB1244" w:rsidRPr="006853E2" w:rsidRDefault="00FB1244" w:rsidP="00FB1244">
      <w:pPr>
        <w:widowControl w:val="0"/>
        <w:spacing w:after="0" w:line="240" w:lineRule="auto"/>
        <w:jc w:val="both"/>
        <w:outlineLvl w:val="1"/>
        <w:rPr>
          <w:rFonts w:ascii="Times New Roman" w:eastAsia="Times New Roman" w:hAnsi="Times New Roman" w:cs="Times New Roman"/>
          <w:u w:val="single"/>
          <w:lang w:eastAsia="fr-FR"/>
        </w:rPr>
      </w:pPr>
    </w:p>
    <w:p w:rsidR="00FB1244" w:rsidRDefault="00FB1244" w:rsidP="00FB1244">
      <w:pPr>
        <w:pStyle w:val="Paragraphedeliste"/>
        <w:numPr>
          <w:ilvl w:val="0"/>
          <w:numId w:val="65"/>
        </w:numPr>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Points d’intérêts sociaux environnementaux identifiés sur l’axe</w:t>
      </w:r>
    </w:p>
    <w:tbl>
      <w:tblPr>
        <w:tblW w:w="9639" w:type="dxa"/>
        <w:tblInd w:w="392" w:type="dxa"/>
        <w:tblLook w:val="04A0"/>
      </w:tblPr>
      <w:tblGrid>
        <w:gridCol w:w="3118"/>
        <w:gridCol w:w="6521"/>
      </w:tblGrid>
      <w:tr w:rsidR="00FB1244" w:rsidTr="001A6125">
        <w:tc>
          <w:tcPr>
            <w:tcW w:w="3118" w:type="dxa"/>
          </w:tcPr>
          <w:p w:rsidR="00FB1244" w:rsidRDefault="00FB1244" w:rsidP="001A6125">
            <w:pPr>
              <w:pStyle w:val="Paragraphedeliste"/>
              <w:ind w:left="0"/>
              <w:rPr>
                <w:rFonts w:ascii="Times New Roman" w:hAnsi="Times New Roman"/>
                <w:u w:val="single"/>
                <w:lang w:eastAsia="fr-FR"/>
              </w:rPr>
            </w:pPr>
            <w:r>
              <w:rPr>
                <w:rFonts w:ascii="Times New Roman" w:hAnsi="Times New Roman"/>
                <w:u w:val="single"/>
                <w:lang w:eastAsia="fr-FR"/>
              </w:rPr>
              <w:t>GPS</w:t>
            </w:r>
          </w:p>
        </w:tc>
        <w:tc>
          <w:tcPr>
            <w:tcW w:w="6521" w:type="dxa"/>
          </w:tcPr>
          <w:p w:rsidR="00FB1244" w:rsidRDefault="00FB1244" w:rsidP="001A6125">
            <w:pPr>
              <w:pStyle w:val="Paragraphedeliste"/>
              <w:ind w:left="0"/>
              <w:rPr>
                <w:rFonts w:ascii="Times New Roman" w:hAnsi="Times New Roman"/>
                <w:u w:val="single"/>
                <w:lang w:eastAsia="fr-FR"/>
              </w:rPr>
            </w:pPr>
            <w:r>
              <w:rPr>
                <w:rFonts w:ascii="Times New Roman" w:hAnsi="Times New Roman"/>
                <w:u w:val="single"/>
                <w:lang w:eastAsia="fr-FR"/>
              </w:rPr>
              <w:t>Description</w:t>
            </w:r>
          </w:p>
        </w:tc>
      </w:tr>
      <w:tr w:rsidR="00FB1244" w:rsidTr="001A6125">
        <w:tc>
          <w:tcPr>
            <w:tcW w:w="3118" w:type="dxa"/>
          </w:tcPr>
          <w:p w:rsidR="00FB1244" w:rsidRPr="0015792E" w:rsidRDefault="00FB1244" w:rsidP="001A6125">
            <w:pPr>
              <w:rPr>
                <w:rFonts w:ascii="Times New Roman" w:hAnsi="Times New Roman"/>
                <w:u w:val="single"/>
                <w:lang w:eastAsia="fr-FR"/>
              </w:rPr>
            </w:pPr>
            <w:r>
              <w:rPr>
                <w:rFonts w:ascii="Times New Roman" w:hAnsi="Times New Roman"/>
                <w:u w:val="single"/>
                <w:lang w:eastAsia="fr-FR"/>
              </w:rPr>
              <w:t>X 254546 Y 9442589</w:t>
            </w:r>
          </w:p>
        </w:tc>
        <w:tc>
          <w:tcPr>
            <w:tcW w:w="6521" w:type="dxa"/>
          </w:tcPr>
          <w:p w:rsidR="00FB1244" w:rsidRDefault="00FB1244" w:rsidP="001A6125">
            <w:pPr>
              <w:pStyle w:val="Paragraphedeliste"/>
              <w:ind w:left="0"/>
              <w:rPr>
                <w:rFonts w:ascii="Times New Roman" w:hAnsi="Times New Roman"/>
                <w:u w:val="single"/>
                <w:lang w:eastAsia="fr-FR"/>
              </w:rPr>
            </w:pPr>
            <w:r>
              <w:rPr>
                <w:rFonts w:ascii="Times New Roman" w:hAnsi="Times New Roman"/>
                <w:u w:val="single"/>
                <w:lang w:eastAsia="fr-FR"/>
              </w:rPr>
              <w:t>Points bas (bourbiers sur 20m)</w:t>
            </w:r>
          </w:p>
        </w:tc>
      </w:tr>
      <w:tr w:rsidR="00FB1244" w:rsidTr="001A6125">
        <w:tc>
          <w:tcPr>
            <w:tcW w:w="3118" w:type="dxa"/>
          </w:tcPr>
          <w:p w:rsidR="00FB1244" w:rsidRDefault="00FB1244" w:rsidP="001A6125">
            <w:pPr>
              <w:pStyle w:val="Paragraphedeliste"/>
              <w:ind w:left="0"/>
              <w:rPr>
                <w:rFonts w:ascii="Times New Roman" w:hAnsi="Times New Roman"/>
                <w:u w:val="single"/>
                <w:lang w:eastAsia="fr-FR"/>
              </w:rPr>
            </w:pPr>
            <w:r>
              <w:rPr>
                <w:rFonts w:ascii="Times New Roman" w:hAnsi="Times New Roman"/>
                <w:u w:val="single"/>
                <w:lang w:eastAsia="fr-FR"/>
              </w:rPr>
              <w:t>X 254500 Y 9442537</w:t>
            </w:r>
          </w:p>
        </w:tc>
        <w:tc>
          <w:tcPr>
            <w:tcW w:w="6521" w:type="dxa"/>
          </w:tcPr>
          <w:p w:rsidR="00FB1244" w:rsidRDefault="00FB1244" w:rsidP="001A6125">
            <w:pPr>
              <w:pStyle w:val="Paragraphedeliste"/>
              <w:ind w:left="0"/>
              <w:rPr>
                <w:rFonts w:ascii="Times New Roman" w:hAnsi="Times New Roman"/>
                <w:u w:val="single"/>
                <w:lang w:eastAsia="fr-FR"/>
              </w:rPr>
            </w:pPr>
            <w:r>
              <w:rPr>
                <w:rFonts w:ascii="Times New Roman" w:hAnsi="Times New Roman"/>
                <w:u w:val="single"/>
                <w:lang w:eastAsia="fr-FR"/>
              </w:rPr>
              <w:t>Présence d’une église à gauche de l’emprise</w:t>
            </w:r>
          </w:p>
        </w:tc>
      </w:tr>
      <w:tr w:rsidR="00FB1244" w:rsidTr="001A6125">
        <w:tc>
          <w:tcPr>
            <w:tcW w:w="3118" w:type="dxa"/>
          </w:tcPr>
          <w:p w:rsidR="00FB1244" w:rsidRDefault="00FB1244" w:rsidP="001A6125">
            <w:pPr>
              <w:pStyle w:val="Paragraphedeliste"/>
              <w:ind w:left="0"/>
              <w:rPr>
                <w:rFonts w:ascii="Times New Roman" w:hAnsi="Times New Roman"/>
                <w:u w:val="single"/>
                <w:lang w:eastAsia="fr-FR"/>
              </w:rPr>
            </w:pPr>
            <w:r>
              <w:rPr>
                <w:rFonts w:ascii="Times New Roman" w:hAnsi="Times New Roman"/>
                <w:u w:val="single"/>
                <w:lang w:eastAsia="fr-FR"/>
              </w:rPr>
              <w:t>X 254459 Y 9442499</w:t>
            </w:r>
          </w:p>
        </w:tc>
        <w:tc>
          <w:tcPr>
            <w:tcW w:w="6521" w:type="dxa"/>
          </w:tcPr>
          <w:p w:rsidR="00FB1244" w:rsidRDefault="00FB1244" w:rsidP="001A6125">
            <w:pPr>
              <w:pStyle w:val="Paragraphedeliste"/>
              <w:ind w:left="0"/>
              <w:rPr>
                <w:rFonts w:ascii="Times New Roman" w:hAnsi="Times New Roman"/>
                <w:u w:val="single"/>
                <w:lang w:eastAsia="fr-FR"/>
              </w:rPr>
            </w:pPr>
            <w:r>
              <w:rPr>
                <w:rFonts w:ascii="Times New Roman" w:hAnsi="Times New Roman"/>
                <w:u w:val="single"/>
                <w:lang w:eastAsia="fr-FR"/>
              </w:rPr>
              <w:t>Présence d’un hôpital à gauche de l’emprise</w:t>
            </w:r>
          </w:p>
        </w:tc>
      </w:tr>
      <w:tr w:rsidR="00FB1244" w:rsidTr="001A6125">
        <w:tc>
          <w:tcPr>
            <w:tcW w:w="3118" w:type="dxa"/>
          </w:tcPr>
          <w:p w:rsidR="00FB1244" w:rsidRDefault="00FB1244" w:rsidP="001A6125">
            <w:pPr>
              <w:pStyle w:val="Paragraphedeliste"/>
              <w:ind w:left="0"/>
              <w:rPr>
                <w:rFonts w:ascii="Times New Roman" w:hAnsi="Times New Roman"/>
                <w:u w:val="single"/>
                <w:lang w:eastAsia="fr-FR"/>
              </w:rPr>
            </w:pPr>
            <w:r>
              <w:rPr>
                <w:rFonts w:ascii="Times New Roman" w:hAnsi="Times New Roman"/>
                <w:u w:val="single"/>
                <w:lang w:eastAsia="fr-FR"/>
              </w:rPr>
              <w:t>X 254407 Y 9442446</w:t>
            </w:r>
          </w:p>
        </w:tc>
        <w:tc>
          <w:tcPr>
            <w:tcW w:w="6521" w:type="dxa"/>
          </w:tcPr>
          <w:p w:rsidR="00FB1244" w:rsidRDefault="00FB1244" w:rsidP="001A6125">
            <w:pPr>
              <w:pStyle w:val="Paragraphedeliste"/>
              <w:ind w:left="0"/>
              <w:rPr>
                <w:rFonts w:ascii="Times New Roman" w:hAnsi="Times New Roman"/>
                <w:u w:val="single"/>
                <w:lang w:eastAsia="fr-FR"/>
              </w:rPr>
            </w:pPr>
            <w:r>
              <w:rPr>
                <w:rFonts w:ascii="Times New Roman" w:hAnsi="Times New Roman"/>
                <w:u w:val="single"/>
                <w:lang w:eastAsia="fr-FR"/>
              </w:rPr>
              <w:t>Points bas</w:t>
            </w:r>
          </w:p>
          <w:p w:rsidR="003D0C70" w:rsidRDefault="003D0C70" w:rsidP="001A6125">
            <w:pPr>
              <w:pStyle w:val="Paragraphedeliste"/>
              <w:ind w:left="0"/>
              <w:rPr>
                <w:rFonts w:ascii="Times New Roman" w:hAnsi="Times New Roman"/>
                <w:u w:val="single"/>
                <w:lang w:eastAsia="fr-FR"/>
              </w:rPr>
            </w:pPr>
          </w:p>
        </w:tc>
      </w:tr>
    </w:tbl>
    <w:p w:rsidR="00FB1244" w:rsidRPr="003D0C70" w:rsidRDefault="0033217B" w:rsidP="00406160">
      <w:pPr>
        <w:pStyle w:val="Paragraphedeliste"/>
        <w:widowControl w:val="0"/>
        <w:spacing w:after="0" w:line="240" w:lineRule="auto"/>
        <w:ind w:left="1080"/>
        <w:jc w:val="both"/>
        <w:outlineLvl w:val="1"/>
        <w:rPr>
          <w:rFonts w:ascii="Times New Roman" w:eastAsia="Times New Roman" w:hAnsi="Times New Roman" w:cs="Times New Roman"/>
          <w:u w:val="single"/>
          <w:lang w:eastAsia="fr-FR"/>
        </w:rPr>
      </w:pPr>
      <w:bookmarkStart w:id="51" w:name="_Toc504304506"/>
      <w:bookmarkStart w:id="52" w:name="_Toc504304507"/>
      <w:bookmarkEnd w:id="51"/>
      <w:r w:rsidRPr="003D0C70">
        <w:rPr>
          <w:rFonts w:ascii="Times New Roman" w:eastAsia="Times New Roman" w:hAnsi="Times New Roman" w:cs="Times New Roman"/>
          <w:u w:val="single"/>
          <w:lang w:eastAsia="fr-FR"/>
        </w:rPr>
        <w:t>3</w:t>
      </w:r>
      <w:r w:rsidR="00FB1244" w:rsidRPr="003D0C70">
        <w:rPr>
          <w:rFonts w:ascii="Times New Roman" w:eastAsia="Times New Roman" w:hAnsi="Times New Roman" w:cs="Times New Roman"/>
          <w:u w:val="single"/>
          <w:lang w:eastAsia="fr-FR"/>
        </w:rPr>
        <w:t>.3.5 Analyse de la sensibilité environnementale</w:t>
      </w:r>
      <w:bookmarkEnd w:id="52"/>
    </w:p>
    <w:p w:rsidR="00FB1244" w:rsidRPr="00462FCB" w:rsidRDefault="00FB1244" w:rsidP="00FB1244">
      <w:pPr>
        <w:autoSpaceDE w:val="0"/>
        <w:autoSpaceDN w:val="0"/>
        <w:adjustRightInd w:val="0"/>
        <w:spacing w:after="0" w:line="240" w:lineRule="auto"/>
        <w:jc w:val="both"/>
        <w:rPr>
          <w:rFonts w:ascii="Times New Roman" w:hAnsi="Times New Roman" w:cs="Times New Roman"/>
        </w:rPr>
      </w:pPr>
    </w:p>
    <w:p w:rsidR="00FB1244" w:rsidRPr="00462FCB" w:rsidRDefault="00FB1244" w:rsidP="00FB1244">
      <w:pPr>
        <w:autoSpaceDE w:val="0"/>
        <w:autoSpaceDN w:val="0"/>
        <w:adjustRightInd w:val="0"/>
        <w:spacing w:after="0" w:line="240" w:lineRule="auto"/>
        <w:jc w:val="both"/>
        <w:rPr>
          <w:rFonts w:ascii="Times New Roman" w:hAnsi="Times New Roman" w:cs="Times New Roman"/>
        </w:rPr>
      </w:pPr>
      <w:r w:rsidRPr="00462FCB">
        <w:rPr>
          <w:rFonts w:ascii="Times New Roman" w:hAnsi="Times New Roman" w:cs="Times New Roman"/>
        </w:rPr>
        <w:t>L’analyse du contexte biophysique et socio-économique de la zone d’implantation du projet a permis de déterminer les enjeux au plan socio-environnemental, auxquels il faudra accorder une attention particulière lors de la préparation et l’exécution des travaux, mais aussi lors de l’exploitation. La détermination et l’analyse des différents enjeux associés (paysagers, patrimoniaux, socio-économiques et écologiques) a permis d’évaluer la sensibilité du milieu récepteur.</w:t>
      </w:r>
    </w:p>
    <w:p w:rsidR="00FB1244" w:rsidRPr="002A7B7F" w:rsidRDefault="00FB1244" w:rsidP="00FB1244">
      <w:pPr>
        <w:pStyle w:val="Sansinterligne"/>
        <w:jc w:val="both"/>
        <w:rPr>
          <w:rFonts w:asciiTheme="majorBidi" w:hAnsiTheme="majorBidi" w:cstheme="majorBidi"/>
          <w:color w:val="FF0000"/>
          <w:lang w:val="fr-FR"/>
        </w:rPr>
      </w:pPr>
    </w:p>
    <w:p w:rsidR="00FB1244" w:rsidRPr="007E628D" w:rsidRDefault="00FB1244" w:rsidP="00FB1244">
      <w:pPr>
        <w:autoSpaceDE w:val="0"/>
        <w:autoSpaceDN w:val="0"/>
        <w:adjustRightInd w:val="0"/>
        <w:spacing w:after="0" w:line="240" w:lineRule="auto"/>
        <w:jc w:val="both"/>
        <w:rPr>
          <w:rFonts w:ascii="Times New Roman" w:hAnsi="Times New Roman" w:cs="Times New Roman"/>
          <w:b/>
          <w:bCs/>
          <w:i/>
          <w:iCs/>
        </w:rPr>
      </w:pPr>
      <w:r>
        <w:rPr>
          <w:rFonts w:ascii="Times New Roman" w:hAnsi="Times New Roman" w:cs="Times New Roman"/>
          <w:b/>
          <w:bCs/>
          <w:i/>
          <w:iCs/>
        </w:rPr>
        <w:t>Risque</w:t>
      </w:r>
      <w:r w:rsidRPr="007E628D">
        <w:rPr>
          <w:rFonts w:ascii="Times New Roman" w:hAnsi="Times New Roman" w:cs="Times New Roman"/>
          <w:b/>
          <w:bCs/>
          <w:i/>
          <w:iCs/>
        </w:rPr>
        <w:t xml:space="preserve">d’érosion et de ravinements: </w:t>
      </w:r>
    </w:p>
    <w:p w:rsidR="00FB1244" w:rsidRPr="007E628D" w:rsidRDefault="00FB1244" w:rsidP="00FB1244">
      <w:pPr>
        <w:pStyle w:val="Sansinterligne"/>
        <w:jc w:val="both"/>
        <w:rPr>
          <w:rFonts w:ascii="Times New Roman" w:hAnsi="Times New Roman"/>
          <w:lang w:val="fr-FR"/>
        </w:rPr>
      </w:pPr>
      <w:r w:rsidRPr="003949E6">
        <w:rPr>
          <w:rFonts w:asciiTheme="majorBidi" w:hAnsiTheme="majorBidi" w:cstheme="majorBidi"/>
          <w:lang w:val="fr-FR"/>
        </w:rPr>
        <w:t>La chaussée est en terre, et sans canalisation des eaux sur toute sa longueur. Il existe des point</w:t>
      </w:r>
      <w:r>
        <w:rPr>
          <w:rFonts w:asciiTheme="majorBidi" w:hAnsiTheme="majorBidi" w:cstheme="majorBidi"/>
          <w:lang w:val="fr-FR"/>
        </w:rPr>
        <w:t>s</w:t>
      </w:r>
      <w:r w:rsidRPr="003949E6">
        <w:rPr>
          <w:rFonts w:asciiTheme="majorBidi" w:hAnsiTheme="majorBidi" w:cstheme="majorBidi"/>
          <w:lang w:val="fr-FR"/>
        </w:rPr>
        <w:t xml:space="preserve"> bas dont le</w:t>
      </w:r>
      <w:r>
        <w:rPr>
          <w:rFonts w:asciiTheme="majorBidi" w:hAnsiTheme="majorBidi" w:cstheme="majorBidi"/>
          <w:lang w:val="fr-FR"/>
        </w:rPr>
        <w:t xml:space="preserve"> plus important est au PK 0 correspondant au PK 2+850 de l’avenue ou on observe un important point bas.</w:t>
      </w:r>
    </w:p>
    <w:p w:rsidR="00FB1244" w:rsidRPr="007E628D" w:rsidRDefault="00FB1244" w:rsidP="00FB1244">
      <w:pPr>
        <w:tabs>
          <w:tab w:val="left" w:pos="8178"/>
        </w:tabs>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b/>
      </w:r>
    </w:p>
    <w:p w:rsidR="00FB1244" w:rsidRPr="007E628D" w:rsidRDefault="00FB1244" w:rsidP="00FB1244">
      <w:pPr>
        <w:autoSpaceDE w:val="0"/>
        <w:autoSpaceDN w:val="0"/>
        <w:adjustRightInd w:val="0"/>
        <w:spacing w:after="0" w:line="240" w:lineRule="auto"/>
        <w:jc w:val="both"/>
        <w:rPr>
          <w:rFonts w:ascii="Times New Roman" w:hAnsi="Times New Roman" w:cs="Times New Roman"/>
        </w:rPr>
      </w:pPr>
      <w:r w:rsidRPr="007E628D">
        <w:rPr>
          <w:rFonts w:asciiTheme="majorBidi" w:eastAsia="TimesNewRomanPSMT" w:hAnsiTheme="majorBidi" w:cstheme="majorBidi"/>
          <w:b/>
          <w:i/>
          <w:szCs w:val="20"/>
        </w:rPr>
        <w:t xml:space="preserve">Présence </w:t>
      </w:r>
      <w:r w:rsidRPr="007E628D">
        <w:rPr>
          <w:rFonts w:ascii="Times New Roman" w:hAnsi="Times New Roman" w:cs="Times New Roman"/>
          <w:b/>
          <w:bCs/>
          <w:i/>
          <w:iCs/>
        </w:rPr>
        <w:t xml:space="preserve">d’habitations </w:t>
      </w:r>
      <w:r w:rsidRPr="007E628D">
        <w:rPr>
          <w:rFonts w:asciiTheme="majorBidi" w:eastAsia="TimesNewRomanPSMT" w:hAnsiTheme="majorBidi" w:cstheme="majorBidi"/>
          <w:b/>
          <w:i/>
          <w:szCs w:val="20"/>
        </w:rPr>
        <w:t>riveraines</w:t>
      </w:r>
      <w:r w:rsidRPr="007E628D">
        <w:rPr>
          <w:rFonts w:ascii="Times New Roman" w:hAnsi="Times New Roman" w:cs="Times New Roman"/>
          <w:b/>
          <w:bCs/>
          <w:i/>
          <w:iCs/>
        </w:rPr>
        <w:t xml:space="preserve"> et d’activités économiques </w:t>
      </w:r>
      <w:r>
        <w:rPr>
          <w:rFonts w:asciiTheme="majorBidi" w:eastAsia="TimesNewRomanPSMT" w:hAnsiTheme="majorBidi" w:cstheme="majorBidi"/>
          <w:b/>
          <w:i/>
          <w:szCs w:val="20"/>
        </w:rPr>
        <w:t>à proximité du tronçon</w:t>
      </w:r>
      <w:r w:rsidRPr="007E628D">
        <w:rPr>
          <w:rFonts w:ascii="Times New Roman" w:hAnsi="Times New Roman" w:cs="Times New Roman"/>
        </w:rPr>
        <w:t>: L’emprise des travaux est occup</w:t>
      </w:r>
      <w:r>
        <w:rPr>
          <w:rFonts w:ascii="Times New Roman" w:hAnsi="Times New Roman" w:cs="Times New Roman"/>
        </w:rPr>
        <w:t>ée par diverses installations (étalages, cultures, clôtures</w:t>
      </w:r>
      <w:r w:rsidRPr="007E628D">
        <w:rPr>
          <w:rFonts w:ascii="Times New Roman" w:hAnsi="Times New Roman" w:cs="Times New Roman"/>
        </w:rPr>
        <w:t xml:space="preserve">, </w:t>
      </w:r>
      <w:r>
        <w:rPr>
          <w:rFonts w:ascii="Times New Roman" w:hAnsi="Times New Roman" w:cs="Times New Roman"/>
        </w:rPr>
        <w:t xml:space="preserve">arbres fruitiers </w:t>
      </w:r>
      <w:r w:rsidRPr="007E628D">
        <w:rPr>
          <w:rFonts w:ascii="Times New Roman" w:hAnsi="Times New Roman" w:cs="Times New Roman"/>
        </w:rPr>
        <w:t xml:space="preserve">etc.) </w:t>
      </w:r>
      <w:r>
        <w:rPr>
          <w:rFonts w:ascii="Times New Roman" w:hAnsi="Times New Roman" w:cs="Times New Roman"/>
        </w:rPr>
        <w:t xml:space="preserve"> et </w:t>
      </w:r>
      <w:r w:rsidRPr="007E628D">
        <w:rPr>
          <w:rFonts w:ascii="Times New Roman" w:hAnsi="Times New Roman" w:cs="Times New Roman"/>
        </w:rPr>
        <w:t>qui vont être affectées par les travaux, sans compter le risque de conflit avec le projet. Il convient de prendre les mesures appropriées pour ne pas perturber de manière considérable ces occupations sur l’emprise.</w:t>
      </w:r>
      <w:r w:rsidRPr="007E628D">
        <w:rPr>
          <w:rFonts w:asciiTheme="majorBidi" w:hAnsiTheme="majorBidi" w:cstheme="majorBidi"/>
        </w:rPr>
        <w:t xml:space="preserve"> La proximité d’habitations riveraines pourrait se traduire par une exacerbation des risques de pollutions et nuisances (bruit ; poussières ; rejet de déchets et des eaux usées ; etc.). La sensibilité est forte.</w:t>
      </w:r>
    </w:p>
    <w:p w:rsidR="00FB1244" w:rsidRPr="00115214" w:rsidRDefault="00FB1244" w:rsidP="00FB1244">
      <w:pPr>
        <w:pStyle w:val="Sansinterligne"/>
        <w:jc w:val="both"/>
        <w:rPr>
          <w:rFonts w:asciiTheme="majorBidi" w:hAnsiTheme="majorBidi" w:cstheme="majorBidi"/>
          <w:lang w:val="fr-FR"/>
        </w:rPr>
      </w:pPr>
    </w:p>
    <w:p w:rsidR="00FB1244" w:rsidRPr="00115214" w:rsidRDefault="00FB1244" w:rsidP="00FB1244">
      <w:pPr>
        <w:autoSpaceDE w:val="0"/>
        <w:autoSpaceDN w:val="0"/>
        <w:adjustRightInd w:val="0"/>
        <w:spacing w:after="0" w:line="240" w:lineRule="auto"/>
        <w:jc w:val="both"/>
        <w:rPr>
          <w:rFonts w:ascii="Times New Roman" w:hAnsi="Times New Roman" w:cs="Times New Roman"/>
        </w:rPr>
      </w:pPr>
      <w:r w:rsidRPr="00115214">
        <w:rPr>
          <w:rFonts w:asciiTheme="majorBidi" w:eastAsia="TimesNewRomanPSMT" w:hAnsiTheme="majorBidi" w:cstheme="majorBidi"/>
          <w:b/>
          <w:i/>
          <w:szCs w:val="20"/>
        </w:rPr>
        <w:t xml:space="preserve">Proximité </w:t>
      </w:r>
      <w:r w:rsidRPr="00115214">
        <w:rPr>
          <w:rFonts w:ascii="Times New Roman" w:hAnsi="Times New Roman" w:cs="Times New Roman"/>
          <w:b/>
          <w:i/>
        </w:rPr>
        <w:t xml:space="preserve">d’infrastructures socioéconomiques de base </w:t>
      </w:r>
      <w:r w:rsidRPr="00115214">
        <w:rPr>
          <w:rFonts w:ascii="Times New Roman" w:hAnsi="Times New Roman" w:cs="Times New Roman"/>
          <w:bCs/>
          <w:i/>
        </w:rPr>
        <w:t>:</w:t>
      </w:r>
      <w:r>
        <w:rPr>
          <w:rFonts w:ascii="Times New Roman" w:hAnsi="Times New Roman" w:cs="Times New Roman"/>
        </w:rPr>
        <w:t>Avec la proximité d’une église et d’un poste de santé,</w:t>
      </w:r>
      <w:r w:rsidRPr="00115214">
        <w:rPr>
          <w:rFonts w:ascii="Times New Roman" w:hAnsi="Times New Roman" w:cs="Times New Roman"/>
        </w:rPr>
        <w:t xml:space="preserve"> il est à craindre avec les travaux des perturbations de la circulation des biens et des personnes, de l’accessibilité et de la sécurité liées au bruit, </w:t>
      </w:r>
      <w:r>
        <w:rPr>
          <w:rFonts w:ascii="Times New Roman" w:hAnsi="Times New Roman" w:cs="Times New Roman"/>
        </w:rPr>
        <w:t>aux</w:t>
      </w:r>
      <w:r w:rsidRPr="00115214">
        <w:rPr>
          <w:rFonts w:ascii="Times New Roman" w:hAnsi="Times New Roman" w:cs="Times New Roman"/>
        </w:rPr>
        <w:t xml:space="preserve"> vibrations,</w:t>
      </w:r>
      <w:r>
        <w:rPr>
          <w:rFonts w:ascii="Times New Roman" w:hAnsi="Times New Roman" w:cs="Times New Roman"/>
        </w:rPr>
        <w:t xml:space="preserve"> à</w:t>
      </w:r>
      <w:r w:rsidRPr="00115214">
        <w:rPr>
          <w:rFonts w:ascii="Times New Roman" w:hAnsi="Times New Roman" w:cs="Times New Roman"/>
        </w:rPr>
        <w:t xml:space="preserve"> l’envol de poussière et la circulation des engins de chantier, etc. Il convient de prendre les mesures idoines pour préserver et protéger les riverains contre ces nuisances et les risques d’accident pendant les travaux et à la mise en service de</w:t>
      </w:r>
      <w:r>
        <w:rPr>
          <w:rFonts w:ascii="Times New Roman" w:hAnsi="Times New Roman" w:cs="Times New Roman"/>
        </w:rPr>
        <w:t xml:space="preserve"> la</w:t>
      </w:r>
      <w:r w:rsidRPr="00115214">
        <w:rPr>
          <w:rFonts w:ascii="Times New Roman" w:hAnsi="Times New Roman" w:cs="Times New Roman"/>
        </w:rPr>
        <w:t xml:space="preserve"> route.</w:t>
      </w:r>
      <w:r w:rsidRPr="00115214">
        <w:rPr>
          <w:rFonts w:asciiTheme="majorBidi" w:hAnsiTheme="majorBidi" w:cstheme="majorBidi"/>
        </w:rPr>
        <w:t xml:space="preserve"> La sensibilité est forte.</w:t>
      </w:r>
    </w:p>
    <w:p w:rsidR="00FB1244" w:rsidRPr="002A7B7F" w:rsidRDefault="00FB1244" w:rsidP="00FB1244">
      <w:pPr>
        <w:pStyle w:val="Sansinterligne"/>
        <w:jc w:val="both"/>
        <w:rPr>
          <w:rFonts w:asciiTheme="majorBidi" w:hAnsiTheme="majorBidi" w:cstheme="majorBidi"/>
          <w:color w:val="FF0000"/>
          <w:lang w:val="fr-FR"/>
        </w:rPr>
      </w:pPr>
    </w:p>
    <w:p w:rsidR="00FB1244" w:rsidRPr="003949E6" w:rsidRDefault="00FB1244" w:rsidP="00FB1244">
      <w:pPr>
        <w:autoSpaceDE w:val="0"/>
        <w:autoSpaceDN w:val="0"/>
        <w:adjustRightInd w:val="0"/>
        <w:spacing w:after="0" w:line="240" w:lineRule="auto"/>
        <w:jc w:val="both"/>
        <w:rPr>
          <w:rFonts w:ascii="Times New Roman" w:hAnsi="Times New Roman" w:cs="Times New Roman"/>
        </w:rPr>
      </w:pPr>
      <w:r w:rsidRPr="003949E6">
        <w:rPr>
          <w:rFonts w:ascii="Times New Roman" w:hAnsi="Times New Roman" w:cs="Times New Roman"/>
          <w:b/>
          <w:i/>
        </w:rPr>
        <w:t>Déplacement de réseaux de concessionnaires </w:t>
      </w:r>
      <w:r w:rsidRPr="003949E6">
        <w:rPr>
          <w:rFonts w:ascii="Times New Roman" w:hAnsi="Times New Roman" w:cs="Times New Roman"/>
          <w:bCs/>
          <w:i/>
        </w:rPr>
        <w:t>:</w:t>
      </w:r>
      <w:r w:rsidRPr="003949E6">
        <w:rPr>
          <w:rFonts w:ascii="Times New Roman" w:hAnsi="Times New Roman" w:cs="Times New Roman"/>
        </w:rPr>
        <w:t>L’</w:t>
      </w:r>
      <w:r>
        <w:rPr>
          <w:rFonts w:ascii="Times New Roman" w:hAnsi="Times New Roman" w:cs="Times New Roman"/>
        </w:rPr>
        <w:t>avenue</w:t>
      </w:r>
      <w:r w:rsidRPr="003949E6">
        <w:rPr>
          <w:rFonts w:ascii="Times New Roman" w:hAnsi="Times New Roman" w:cs="Times New Roman"/>
        </w:rPr>
        <w:t xml:space="preserve"> Wazabanga est long</w:t>
      </w:r>
      <w:r>
        <w:rPr>
          <w:rFonts w:ascii="Times New Roman" w:hAnsi="Times New Roman" w:cs="Times New Roman"/>
        </w:rPr>
        <w:t>ée par des réseaux AEP de la REGIDESO</w:t>
      </w:r>
      <w:r w:rsidRPr="003949E6">
        <w:rPr>
          <w:rFonts w:ascii="Times New Roman" w:hAnsi="Times New Roman" w:cs="Times New Roman"/>
        </w:rPr>
        <w:t xml:space="preserve">. </w:t>
      </w:r>
      <w:r w:rsidRPr="003949E6">
        <w:rPr>
          <w:rFonts w:asciiTheme="majorBidi" w:hAnsiTheme="majorBidi" w:cstheme="majorBidi"/>
        </w:rPr>
        <w:t xml:space="preserve">Elle devra être déplacée du corps de la chaussée. </w:t>
      </w:r>
      <w:r>
        <w:rPr>
          <w:rFonts w:asciiTheme="majorBidi" w:hAnsiTheme="majorBidi" w:cstheme="majorBidi"/>
        </w:rPr>
        <w:t>La route est également longée de quelques bornes fontaine</w:t>
      </w:r>
      <w:r w:rsidRPr="003949E6">
        <w:rPr>
          <w:rFonts w:asciiTheme="majorBidi" w:hAnsiTheme="majorBidi" w:cstheme="majorBidi"/>
        </w:rPr>
        <w:t>.</w:t>
      </w:r>
      <w:r>
        <w:rPr>
          <w:rFonts w:asciiTheme="majorBidi" w:hAnsiTheme="majorBidi" w:cstheme="majorBidi"/>
        </w:rPr>
        <w:t>La sensibilité est modérée</w:t>
      </w:r>
      <w:r w:rsidRPr="003949E6">
        <w:rPr>
          <w:rFonts w:asciiTheme="majorBidi" w:hAnsiTheme="majorBidi" w:cstheme="majorBidi"/>
        </w:rPr>
        <w:t>.</w:t>
      </w:r>
    </w:p>
    <w:p w:rsidR="00FB1244" w:rsidRPr="00203857" w:rsidRDefault="00FB1244" w:rsidP="00FB1244">
      <w:pPr>
        <w:autoSpaceDE w:val="0"/>
        <w:autoSpaceDN w:val="0"/>
        <w:adjustRightInd w:val="0"/>
        <w:spacing w:after="0" w:line="240" w:lineRule="auto"/>
        <w:jc w:val="both"/>
        <w:rPr>
          <w:rFonts w:ascii="Times New Roman" w:hAnsi="Times New Roman" w:cs="Times New Roman"/>
        </w:rPr>
      </w:pPr>
    </w:p>
    <w:p w:rsidR="00FB1244" w:rsidRDefault="00FB1244" w:rsidP="00FB1244">
      <w:pPr>
        <w:autoSpaceDE w:val="0"/>
        <w:autoSpaceDN w:val="0"/>
        <w:adjustRightInd w:val="0"/>
        <w:spacing w:after="0" w:line="240" w:lineRule="auto"/>
        <w:jc w:val="both"/>
        <w:rPr>
          <w:rFonts w:asciiTheme="majorBidi" w:hAnsiTheme="majorBidi" w:cstheme="majorBidi"/>
        </w:rPr>
      </w:pPr>
      <w:r w:rsidRPr="00203857">
        <w:rPr>
          <w:rFonts w:ascii="Times New Roman" w:hAnsi="Times New Roman" w:cs="Times New Roman"/>
          <w:b/>
          <w:i/>
        </w:rPr>
        <w:t>Fluidité du transport et accessibilité</w:t>
      </w:r>
      <w:r w:rsidRPr="00203857">
        <w:rPr>
          <w:rFonts w:ascii="Times New Roman" w:hAnsi="Times New Roman" w:cs="Times New Roman"/>
        </w:rPr>
        <w:t> </w:t>
      </w:r>
      <w:r w:rsidRPr="00203857">
        <w:rPr>
          <w:rFonts w:asciiTheme="majorBidi" w:eastAsia="Calibri" w:hAnsiTheme="majorBidi" w:cstheme="majorBidi"/>
          <w:b/>
          <w:bCs/>
        </w:rPr>
        <w:t xml:space="preserve">auxservices socioéconomiques de base </w:t>
      </w:r>
      <w:r w:rsidRPr="00203857">
        <w:rPr>
          <w:rFonts w:ascii="Times New Roman" w:hAnsi="Times New Roman" w:cs="Times New Roman"/>
        </w:rPr>
        <w:t xml:space="preserve">: Les travaux de construction de l’Avenue Wazabanga </w:t>
      </w:r>
      <w:r>
        <w:rPr>
          <w:rFonts w:ascii="Times New Roman" w:hAnsi="Times New Roman" w:cs="Times New Roman"/>
        </w:rPr>
        <w:t xml:space="preserve">interviennent </w:t>
      </w:r>
      <w:r w:rsidRPr="00115214">
        <w:rPr>
          <w:rFonts w:ascii="Times New Roman" w:hAnsi="Times New Roman" w:cs="Times New Roman"/>
        </w:rPr>
        <w:t xml:space="preserve">dans un quartier très populaire (167.000 hbts) et </w:t>
      </w:r>
      <w:r>
        <w:rPr>
          <w:rFonts w:ascii="Times New Roman" w:hAnsi="Times New Roman" w:cs="Times New Roman"/>
        </w:rPr>
        <w:t>sur</w:t>
      </w:r>
      <w:r w:rsidRPr="00115214">
        <w:rPr>
          <w:rFonts w:ascii="Times New Roman" w:hAnsi="Times New Roman" w:cs="Times New Roman"/>
        </w:rPr>
        <w:t xml:space="preserve"> un axe routier très fréquenté par les populations (forte circulation de motos taxis). </w:t>
      </w:r>
      <w:r>
        <w:rPr>
          <w:rFonts w:ascii="Times New Roman" w:hAnsi="Times New Roman" w:cs="Times New Roman"/>
        </w:rPr>
        <w:t xml:space="preserve">Les travaux </w:t>
      </w:r>
      <w:r w:rsidRPr="00203857">
        <w:rPr>
          <w:rFonts w:ascii="Times New Roman" w:hAnsi="Times New Roman" w:cs="Times New Roman"/>
        </w:rPr>
        <w:t xml:space="preserve">vont </w:t>
      </w:r>
      <w:r w:rsidRPr="00203857">
        <w:rPr>
          <w:rFonts w:ascii="Times New Roman" w:hAnsi="Times New Roman" w:cs="Times New Roman"/>
        </w:rPr>
        <w:lastRenderedPageBreak/>
        <w:t>perturber l’accessibilité à certaines structures socioéconomiques (écoles, santé, marchés, etc.). L’état actuel de la route ne permet</w:t>
      </w:r>
      <w:r>
        <w:rPr>
          <w:rFonts w:ascii="Times New Roman" w:hAnsi="Times New Roman" w:cs="Times New Roman"/>
        </w:rPr>
        <w:t xml:space="preserve"> pas</w:t>
      </w:r>
      <w:r w:rsidRPr="00203857">
        <w:rPr>
          <w:rFonts w:ascii="Times New Roman" w:hAnsi="Times New Roman" w:cs="Times New Roman"/>
        </w:rPr>
        <w:t xml:space="preserve"> une fréquentation par les automobiles, mais elle est fortement fréquentée par des motos taxis qui assurent le transport en commun sur cette voie. Avec les travaux, il convient de prendre les mesures appropriées pour garantir la libre circulation des personnes et des biens et faciliter l’accès aux structures socioéconomiques environnantes. </w:t>
      </w:r>
      <w:r w:rsidRPr="00203857">
        <w:rPr>
          <w:rFonts w:asciiTheme="majorBidi" w:hAnsiTheme="majorBidi" w:cstheme="majorBidi"/>
        </w:rPr>
        <w:t>La sensibilité est forte.</w:t>
      </w:r>
    </w:p>
    <w:p w:rsidR="00FB1244" w:rsidRPr="00203857" w:rsidRDefault="00FB1244" w:rsidP="00FB1244">
      <w:pPr>
        <w:autoSpaceDE w:val="0"/>
        <w:autoSpaceDN w:val="0"/>
        <w:adjustRightInd w:val="0"/>
        <w:spacing w:after="0" w:line="240" w:lineRule="auto"/>
        <w:jc w:val="both"/>
        <w:rPr>
          <w:rFonts w:ascii="Times New Roman" w:hAnsi="Times New Roman" w:cs="Times New Roman"/>
        </w:rPr>
      </w:pPr>
    </w:p>
    <w:p w:rsidR="00FB1244" w:rsidRDefault="00FB1244" w:rsidP="00FB1244">
      <w:pPr>
        <w:pStyle w:val="Sansinterligne"/>
        <w:jc w:val="both"/>
        <w:rPr>
          <w:rFonts w:asciiTheme="majorBidi" w:eastAsia="Calibri" w:hAnsiTheme="majorBidi" w:cstheme="majorBidi"/>
          <w:lang w:val="fr-FR"/>
        </w:rPr>
      </w:pPr>
      <w:r w:rsidRPr="007E628D">
        <w:rPr>
          <w:rFonts w:asciiTheme="majorBidi" w:eastAsia="Calibri" w:hAnsiTheme="majorBidi" w:cstheme="majorBidi"/>
          <w:lang w:val="fr-FR"/>
        </w:rPr>
        <w:t>Au total, les enjeux environnementaux et sociaux suivants ont été identifiés:</w:t>
      </w:r>
    </w:p>
    <w:p w:rsidR="00FB1244" w:rsidRPr="007E628D" w:rsidRDefault="00FB1244" w:rsidP="00FB1244">
      <w:pPr>
        <w:pStyle w:val="Sansinterligne"/>
        <w:numPr>
          <w:ilvl w:val="0"/>
          <w:numId w:val="20"/>
        </w:numPr>
        <w:jc w:val="both"/>
        <w:rPr>
          <w:rFonts w:asciiTheme="majorBidi" w:eastAsia="Calibri" w:hAnsiTheme="majorBidi" w:cstheme="majorBidi"/>
          <w:lang w:val="fr-FR"/>
        </w:rPr>
      </w:pPr>
      <w:r>
        <w:rPr>
          <w:rFonts w:asciiTheme="majorBidi" w:eastAsia="Calibri" w:hAnsiTheme="majorBidi" w:cstheme="majorBidi"/>
          <w:lang w:val="fr-FR"/>
        </w:rPr>
        <w:t>Risque d’aggravation des zones</w:t>
      </w:r>
      <w:r w:rsidRPr="007E628D">
        <w:rPr>
          <w:rFonts w:asciiTheme="majorBidi" w:eastAsia="Calibri" w:hAnsiTheme="majorBidi" w:cstheme="majorBidi"/>
          <w:lang w:val="fr-FR"/>
        </w:rPr>
        <w:t xml:space="preserve"> d’érosion</w:t>
      </w:r>
      <w:r>
        <w:rPr>
          <w:rFonts w:asciiTheme="majorBidi" w:eastAsia="Calibri" w:hAnsiTheme="majorBidi" w:cstheme="majorBidi"/>
          <w:lang w:val="fr-FR"/>
        </w:rPr>
        <w:t xml:space="preserve"> et de ravinements</w:t>
      </w:r>
    </w:p>
    <w:p w:rsidR="00FB1244" w:rsidRPr="007E628D" w:rsidRDefault="00FB1244" w:rsidP="00FB1244">
      <w:pPr>
        <w:pStyle w:val="Sansinterligne"/>
        <w:numPr>
          <w:ilvl w:val="0"/>
          <w:numId w:val="20"/>
        </w:numPr>
        <w:jc w:val="both"/>
        <w:rPr>
          <w:rFonts w:asciiTheme="majorBidi" w:eastAsia="Calibri" w:hAnsiTheme="majorBidi" w:cstheme="majorBidi"/>
          <w:lang w:val="fr-FR"/>
        </w:rPr>
      </w:pPr>
      <w:r w:rsidRPr="007E628D">
        <w:rPr>
          <w:rFonts w:asciiTheme="majorBidi" w:eastAsia="Calibri" w:hAnsiTheme="majorBidi" w:cstheme="majorBidi"/>
          <w:lang w:val="fr-FR"/>
        </w:rPr>
        <w:t xml:space="preserve">Présence d’habitations riveraines et d’activités économiques à proximité </w:t>
      </w:r>
      <w:r>
        <w:rPr>
          <w:rFonts w:asciiTheme="majorBidi" w:eastAsia="Calibri" w:hAnsiTheme="majorBidi" w:cstheme="majorBidi"/>
          <w:lang w:val="fr-FR"/>
        </w:rPr>
        <w:t>de l’emprise</w:t>
      </w:r>
    </w:p>
    <w:p w:rsidR="00FB1244" w:rsidRPr="007E628D" w:rsidRDefault="00FB1244" w:rsidP="00FB1244">
      <w:pPr>
        <w:pStyle w:val="Sansinterligne"/>
        <w:numPr>
          <w:ilvl w:val="0"/>
          <w:numId w:val="20"/>
        </w:numPr>
        <w:jc w:val="both"/>
        <w:rPr>
          <w:rFonts w:asciiTheme="majorBidi" w:eastAsia="Calibri" w:hAnsiTheme="majorBidi" w:cstheme="majorBidi"/>
          <w:lang w:val="fr-FR"/>
        </w:rPr>
      </w:pPr>
      <w:r w:rsidRPr="007E628D">
        <w:rPr>
          <w:rFonts w:asciiTheme="majorBidi" w:eastAsia="Calibri" w:hAnsiTheme="majorBidi" w:cstheme="majorBidi"/>
          <w:lang w:val="fr-FR"/>
        </w:rPr>
        <w:t>Prox</w:t>
      </w:r>
      <w:r>
        <w:rPr>
          <w:rFonts w:asciiTheme="majorBidi" w:eastAsia="Calibri" w:hAnsiTheme="majorBidi" w:cstheme="majorBidi"/>
          <w:lang w:val="fr-FR"/>
        </w:rPr>
        <w:t>imité d’église et de poste santé</w:t>
      </w:r>
    </w:p>
    <w:p w:rsidR="00FB1244" w:rsidRPr="007E628D" w:rsidRDefault="00FB1244" w:rsidP="00FB1244">
      <w:pPr>
        <w:pStyle w:val="Sansinterligne"/>
        <w:numPr>
          <w:ilvl w:val="0"/>
          <w:numId w:val="20"/>
        </w:numPr>
        <w:jc w:val="both"/>
        <w:rPr>
          <w:rFonts w:asciiTheme="majorBidi" w:eastAsia="Calibri" w:hAnsiTheme="majorBidi" w:cstheme="majorBidi"/>
          <w:lang w:val="fr-FR"/>
        </w:rPr>
      </w:pPr>
      <w:r w:rsidRPr="007E628D">
        <w:rPr>
          <w:rFonts w:asciiTheme="majorBidi" w:eastAsia="Calibri" w:hAnsiTheme="majorBidi" w:cstheme="majorBidi"/>
          <w:lang w:val="fr-FR"/>
        </w:rPr>
        <w:t>Préservation du cadre de vie et de la santé des populations riveraines</w:t>
      </w:r>
    </w:p>
    <w:p w:rsidR="00FB1244" w:rsidRPr="00F244B2" w:rsidRDefault="00FB1244" w:rsidP="00FB1244">
      <w:pPr>
        <w:pStyle w:val="Sansinterligne"/>
        <w:numPr>
          <w:ilvl w:val="0"/>
          <w:numId w:val="20"/>
        </w:numPr>
        <w:jc w:val="both"/>
        <w:rPr>
          <w:rFonts w:asciiTheme="majorBidi" w:eastAsia="Calibri" w:hAnsiTheme="majorBidi" w:cstheme="majorBidi"/>
          <w:lang w:val="fr-FR"/>
        </w:rPr>
      </w:pPr>
      <w:r>
        <w:rPr>
          <w:rFonts w:asciiTheme="majorBidi" w:eastAsia="Calibri" w:hAnsiTheme="majorBidi" w:cstheme="majorBidi"/>
          <w:lang w:val="fr-FR"/>
        </w:rPr>
        <w:t xml:space="preserve">Préservation des </w:t>
      </w:r>
      <w:r w:rsidRPr="00F244B2">
        <w:rPr>
          <w:rFonts w:asciiTheme="majorBidi" w:eastAsia="Calibri" w:hAnsiTheme="majorBidi" w:cstheme="majorBidi"/>
          <w:lang w:val="fr-FR"/>
        </w:rPr>
        <w:t xml:space="preserve">réseaux de </w:t>
      </w:r>
      <w:r>
        <w:rPr>
          <w:rFonts w:asciiTheme="majorBidi" w:eastAsia="Calibri" w:hAnsiTheme="majorBidi" w:cstheme="majorBidi"/>
          <w:lang w:val="fr-FR"/>
        </w:rPr>
        <w:t>la REGIDESO</w:t>
      </w:r>
    </w:p>
    <w:p w:rsidR="00FB1244" w:rsidRDefault="00FB1244" w:rsidP="00FB1244">
      <w:pPr>
        <w:pStyle w:val="Sansinterligne"/>
        <w:numPr>
          <w:ilvl w:val="0"/>
          <w:numId w:val="20"/>
        </w:numPr>
        <w:jc w:val="both"/>
        <w:rPr>
          <w:rFonts w:asciiTheme="majorBidi" w:eastAsia="Calibri" w:hAnsiTheme="majorBidi" w:cstheme="majorBidi"/>
          <w:lang w:val="fr-FR"/>
        </w:rPr>
      </w:pPr>
      <w:r w:rsidRPr="007E628D">
        <w:rPr>
          <w:rFonts w:asciiTheme="majorBidi" w:eastAsia="Calibri" w:hAnsiTheme="majorBidi" w:cstheme="majorBidi"/>
          <w:lang w:val="fr-FR"/>
        </w:rPr>
        <w:t>Fluidité du transport et accessibilité aux services socioéconomiques de base</w:t>
      </w:r>
      <w:r>
        <w:rPr>
          <w:rFonts w:asciiTheme="majorBidi" w:eastAsia="Calibri" w:hAnsiTheme="majorBidi" w:cstheme="majorBidi"/>
          <w:lang w:val="fr-FR"/>
        </w:rPr>
        <w:t>.</w:t>
      </w:r>
    </w:p>
    <w:p w:rsidR="00FB1244" w:rsidRPr="00F244B2" w:rsidRDefault="00FB1244" w:rsidP="00FB1244">
      <w:pPr>
        <w:autoSpaceDE w:val="0"/>
        <w:autoSpaceDN w:val="0"/>
        <w:adjustRightInd w:val="0"/>
        <w:spacing w:after="0" w:line="240" w:lineRule="auto"/>
        <w:jc w:val="both"/>
        <w:rPr>
          <w:rFonts w:ascii="Times New Roman" w:hAnsi="Times New Roman" w:cs="Times New Roman"/>
          <w:b/>
        </w:rPr>
      </w:pPr>
    </w:p>
    <w:p w:rsidR="00FB1244" w:rsidRPr="0037213A" w:rsidRDefault="00FB1244" w:rsidP="00FB1244">
      <w:pPr>
        <w:pStyle w:val="Sansinterligne"/>
        <w:rPr>
          <w:rFonts w:asciiTheme="majorBidi" w:hAnsiTheme="majorBidi" w:cstheme="majorBidi"/>
          <w:lang w:val="fr-FR"/>
        </w:rPr>
      </w:pPr>
    </w:p>
    <w:p w:rsidR="0082385D" w:rsidRPr="0082385D" w:rsidRDefault="0082385D" w:rsidP="0082385D">
      <w:pPr>
        <w:spacing w:after="0" w:line="240" w:lineRule="auto"/>
        <w:rPr>
          <w:rFonts w:asciiTheme="majorBidi" w:eastAsia="Times New Roman" w:hAnsiTheme="majorBidi" w:cstheme="majorBidi"/>
          <w:lang w:bidi="en-US"/>
        </w:rPr>
      </w:pPr>
    </w:p>
    <w:p w:rsidR="0082385D" w:rsidRPr="0082385D" w:rsidRDefault="0082385D" w:rsidP="0082385D">
      <w:pPr>
        <w:rPr>
          <w:rFonts w:ascii="Times New Roman" w:hAnsi="Times New Roman" w:cs="Times New Roman"/>
          <w:b/>
        </w:rPr>
      </w:pPr>
      <w:r w:rsidRPr="0082385D">
        <w:rPr>
          <w:rFonts w:ascii="Times New Roman" w:hAnsi="Times New Roman" w:cs="Times New Roman"/>
          <w:b/>
        </w:rPr>
        <w:br w:type="page"/>
      </w:r>
    </w:p>
    <w:p w:rsidR="0082385D" w:rsidRPr="0082385D" w:rsidRDefault="0082385D" w:rsidP="0082385D">
      <w:pPr>
        <w:rPr>
          <w:rFonts w:ascii="Times New Roman" w:hAnsi="Times New Roman" w:cs="Times New Roman"/>
          <w:b/>
        </w:rPr>
        <w:sectPr w:rsidR="0082385D" w:rsidRPr="0082385D" w:rsidSect="00807479">
          <w:footerReference w:type="default" r:id="rId25"/>
          <w:pgSz w:w="11906" w:h="16838"/>
          <w:pgMar w:top="1417" w:right="1417" w:bottom="1417" w:left="1417" w:header="708" w:footer="708" w:gutter="0"/>
          <w:cols w:space="708"/>
          <w:titlePg/>
          <w:docGrid w:linePitch="360"/>
        </w:sectPr>
      </w:pPr>
    </w:p>
    <w:p w:rsidR="0082385D" w:rsidRPr="0082385D" w:rsidRDefault="0082385D" w:rsidP="0082385D">
      <w:pPr>
        <w:rPr>
          <w:rFonts w:ascii="Times New Roman" w:hAnsi="Times New Roman" w:cs="Times New Roman"/>
          <w:b/>
        </w:rPr>
      </w:pPr>
      <w:bookmarkStart w:id="53" w:name="_Toc504303905"/>
      <w:r w:rsidRPr="0082385D">
        <w:rPr>
          <w:noProof/>
          <w:lang w:eastAsia="fr-FR"/>
        </w:rPr>
        <w:lastRenderedPageBreak/>
        <w:drawing>
          <wp:anchor distT="0" distB="0" distL="114300" distR="114300" simplePos="0" relativeHeight="251677184" behindDoc="0" locked="0" layoutInCell="1" allowOverlap="1">
            <wp:simplePos x="0" y="0"/>
            <wp:positionH relativeFrom="margin">
              <wp:posOffset>299720</wp:posOffset>
            </wp:positionH>
            <wp:positionV relativeFrom="paragraph">
              <wp:posOffset>4445</wp:posOffset>
            </wp:positionV>
            <wp:extent cx="8869045" cy="5200650"/>
            <wp:effectExtent l="0" t="0" r="0" b="0"/>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8869045" cy="5200650"/>
                    </a:xfrm>
                    <a:prstGeom prst="rect">
                      <a:avLst/>
                    </a:prstGeom>
                    <a:noFill/>
                    <a:ln>
                      <a:noFill/>
                    </a:ln>
                  </pic:spPr>
                </pic:pic>
              </a:graphicData>
            </a:graphic>
          </wp:anchor>
        </w:drawing>
      </w:r>
      <w:r w:rsidRPr="0082385D">
        <w:rPr>
          <w:rFonts w:asciiTheme="majorBidi" w:hAnsiTheme="majorBidi" w:cstheme="majorBidi"/>
          <w:b/>
          <w:bCs/>
          <w:sz w:val="20"/>
          <w:szCs w:val="20"/>
        </w:rPr>
        <w:t xml:space="preserve">Carte </w:t>
      </w:r>
      <w:r w:rsidR="000B0487" w:rsidRPr="0082385D">
        <w:rPr>
          <w:rFonts w:asciiTheme="majorBidi" w:hAnsiTheme="majorBidi" w:cstheme="majorBidi"/>
          <w:b/>
          <w:bCs/>
          <w:sz w:val="20"/>
          <w:szCs w:val="20"/>
        </w:rPr>
        <w:fldChar w:fldCharType="begin"/>
      </w:r>
      <w:r w:rsidRPr="0082385D">
        <w:rPr>
          <w:rFonts w:asciiTheme="majorBidi" w:hAnsiTheme="majorBidi" w:cstheme="majorBidi"/>
          <w:b/>
          <w:bCs/>
          <w:sz w:val="20"/>
          <w:szCs w:val="20"/>
        </w:rPr>
        <w:instrText xml:space="preserve"> SEQ Carte \* ARABIC </w:instrText>
      </w:r>
      <w:r w:rsidR="000B0487" w:rsidRPr="0082385D">
        <w:rPr>
          <w:rFonts w:asciiTheme="majorBidi" w:hAnsiTheme="majorBidi" w:cstheme="majorBidi"/>
          <w:b/>
          <w:bCs/>
          <w:sz w:val="20"/>
          <w:szCs w:val="20"/>
        </w:rPr>
        <w:fldChar w:fldCharType="separate"/>
      </w:r>
      <w:r w:rsidRPr="0082385D">
        <w:rPr>
          <w:rFonts w:asciiTheme="majorBidi" w:hAnsiTheme="majorBidi" w:cstheme="majorBidi"/>
          <w:b/>
          <w:bCs/>
          <w:noProof/>
          <w:sz w:val="20"/>
          <w:szCs w:val="20"/>
        </w:rPr>
        <w:t>2</w:t>
      </w:r>
      <w:r w:rsidR="000B0487" w:rsidRPr="0082385D">
        <w:rPr>
          <w:rFonts w:asciiTheme="majorBidi" w:hAnsiTheme="majorBidi" w:cstheme="majorBidi"/>
          <w:b/>
          <w:bCs/>
          <w:noProof/>
          <w:sz w:val="20"/>
          <w:szCs w:val="20"/>
        </w:rPr>
        <w:fldChar w:fldCharType="end"/>
      </w:r>
      <w:r w:rsidRPr="0082385D">
        <w:rPr>
          <w:rFonts w:asciiTheme="majorBidi" w:hAnsiTheme="majorBidi" w:cstheme="majorBidi"/>
          <w:b/>
          <w:bCs/>
          <w:sz w:val="20"/>
          <w:szCs w:val="20"/>
        </w:rPr>
        <w:tab/>
        <w:t xml:space="preserve">: </w:t>
      </w:r>
      <w:r w:rsidR="00CC766B">
        <w:rPr>
          <w:rFonts w:asciiTheme="majorBidi" w:hAnsiTheme="majorBidi" w:cstheme="majorBidi"/>
          <w:b/>
          <w:bCs/>
          <w:sz w:val="20"/>
          <w:szCs w:val="20"/>
        </w:rPr>
        <w:t>L</w:t>
      </w:r>
      <w:r w:rsidRPr="0082385D">
        <w:rPr>
          <w:rFonts w:asciiTheme="majorBidi" w:hAnsiTheme="majorBidi" w:cstheme="majorBidi"/>
          <w:b/>
          <w:bCs/>
          <w:sz w:val="20"/>
          <w:szCs w:val="20"/>
        </w:rPr>
        <w:t>ocalisation de la voie</w:t>
      </w:r>
      <w:bookmarkEnd w:id="53"/>
    </w:p>
    <w:p w:rsidR="0082385D" w:rsidRPr="0082385D" w:rsidRDefault="0082385D" w:rsidP="0082385D">
      <w:pPr>
        <w:rPr>
          <w:rFonts w:ascii="Times New Roman" w:hAnsi="Times New Roman" w:cs="Times New Roman"/>
          <w:sz w:val="20"/>
          <w:szCs w:val="20"/>
        </w:rPr>
        <w:sectPr w:rsidR="0082385D" w:rsidRPr="0082385D" w:rsidSect="00C52CDF">
          <w:pgSz w:w="16838" w:h="11906" w:orient="landscape"/>
          <w:pgMar w:top="1418" w:right="1418" w:bottom="1418" w:left="1418" w:header="709" w:footer="709" w:gutter="0"/>
          <w:cols w:space="708"/>
          <w:titlePg/>
          <w:docGrid w:linePitch="360"/>
        </w:sectPr>
      </w:pPr>
      <w:r w:rsidRPr="0082385D">
        <w:rPr>
          <w:rFonts w:ascii="Times New Roman" w:hAnsi="Times New Roman" w:cs="Times New Roman"/>
          <w:sz w:val="20"/>
          <w:szCs w:val="20"/>
        </w:rPr>
        <w:t>(Source : Équipe de consultant, décembre 2016)</w:t>
      </w:r>
    </w:p>
    <w:p w:rsidR="0082385D" w:rsidRPr="0082385D" w:rsidRDefault="00DF562D" w:rsidP="0082385D">
      <w:pPr>
        <w:numPr>
          <w:ilvl w:val="0"/>
          <w:numId w:val="1"/>
        </w:numPr>
        <w:autoSpaceDE w:val="0"/>
        <w:autoSpaceDN w:val="0"/>
        <w:adjustRightInd w:val="0"/>
        <w:spacing w:after="0" w:line="240" w:lineRule="auto"/>
        <w:ind w:left="284" w:hanging="284"/>
        <w:contextualSpacing/>
        <w:jc w:val="both"/>
        <w:outlineLvl w:val="1"/>
        <w:rPr>
          <w:rFonts w:ascii="Times New Roman" w:hAnsi="Times New Roman" w:cs="Times New Roman"/>
          <w:b/>
        </w:rPr>
      </w:pPr>
      <w:bookmarkStart w:id="54" w:name="_Toc504304508"/>
      <w:r w:rsidRPr="00DF562D">
        <w:rPr>
          <w:rFonts w:ascii="Times New Roman" w:hAnsi="Times New Roman" w:cs="Times New Roman"/>
          <w:b/>
        </w:rPr>
        <w:lastRenderedPageBreak/>
        <w:t>DESCRIPTION TECHNIQUE DU PROJET</w:t>
      </w:r>
      <w:bookmarkEnd w:id="54"/>
    </w:p>
    <w:p w:rsidR="0082385D" w:rsidRPr="0082385D" w:rsidRDefault="0082385D" w:rsidP="0082385D">
      <w:pPr>
        <w:spacing w:after="0" w:line="240" w:lineRule="auto"/>
        <w:jc w:val="both"/>
        <w:rPr>
          <w:rFonts w:ascii="Times New Roman" w:eastAsia="Times New Roman" w:hAnsi="Times New Roman" w:cs="Times New Roman"/>
        </w:rPr>
      </w:pPr>
    </w:p>
    <w:p w:rsidR="0082385D" w:rsidRPr="0082385D" w:rsidRDefault="00EE0A34" w:rsidP="0082385D">
      <w:pPr>
        <w:numPr>
          <w:ilvl w:val="1"/>
          <w:numId w:val="1"/>
        </w:numPr>
        <w:autoSpaceDE w:val="0"/>
        <w:autoSpaceDN w:val="0"/>
        <w:adjustRightInd w:val="0"/>
        <w:spacing w:after="0" w:line="240" w:lineRule="auto"/>
        <w:ind w:left="426" w:hanging="284"/>
        <w:contextualSpacing/>
        <w:jc w:val="both"/>
        <w:outlineLvl w:val="1"/>
        <w:rPr>
          <w:rFonts w:ascii="Times New Roman" w:hAnsi="Times New Roman" w:cs="Times New Roman"/>
          <w:b/>
        </w:rPr>
      </w:pPr>
      <w:bookmarkStart w:id="55" w:name="_Toc504304509"/>
      <w:bookmarkStart w:id="56" w:name="_Toc429347087"/>
      <w:bookmarkStart w:id="57" w:name="_Toc446962895"/>
      <w:r w:rsidRPr="00EE0A34">
        <w:rPr>
          <w:rFonts w:ascii="Times New Roman" w:hAnsi="Times New Roman" w:cs="Times New Roman"/>
          <w:b/>
          <w:bCs/>
        </w:rPr>
        <w:t>Description générale des travaux objet de la présente étude</w:t>
      </w:r>
      <w:bookmarkEnd w:id="55"/>
      <w:bookmarkEnd w:id="56"/>
      <w:bookmarkEnd w:id="57"/>
    </w:p>
    <w:p w:rsidR="0082385D" w:rsidRPr="0082385D" w:rsidRDefault="0082385D" w:rsidP="0082385D">
      <w:pPr>
        <w:spacing w:after="0" w:line="240" w:lineRule="auto"/>
        <w:jc w:val="both"/>
        <w:rPr>
          <w:rFonts w:ascii="Times New Roman" w:hAnsi="Times New Roman" w:cs="Times New Roman"/>
        </w:rPr>
      </w:pPr>
    </w:p>
    <w:p w:rsidR="00EE0A34" w:rsidRPr="00406160" w:rsidRDefault="00EE0A34" w:rsidP="00406160">
      <w:pPr>
        <w:numPr>
          <w:ilvl w:val="2"/>
          <w:numId w:val="1"/>
        </w:numPr>
        <w:spacing w:after="0" w:line="240" w:lineRule="auto"/>
        <w:rPr>
          <w:rFonts w:ascii="Times New Roman" w:hAnsi="Times New Roman" w:cs="Times New Roman"/>
          <w:u w:val="single"/>
        </w:rPr>
      </w:pPr>
      <w:r w:rsidRPr="00406160">
        <w:rPr>
          <w:rFonts w:ascii="Times New Roman" w:hAnsi="Times New Roman" w:cs="Times New Roman"/>
          <w:u w:val="single"/>
        </w:rPr>
        <w:t>Caractéristiques géométriques du tronçon</w:t>
      </w:r>
    </w:p>
    <w:p w:rsidR="00EE0A34" w:rsidRDefault="00EE0A34" w:rsidP="0082385D">
      <w:pPr>
        <w:spacing w:after="0" w:line="240" w:lineRule="auto"/>
        <w:jc w:val="both"/>
        <w:rPr>
          <w:rFonts w:ascii="Times New Roman" w:hAnsi="Times New Roman" w:cs="Times New Roman"/>
        </w:rPr>
      </w:pPr>
    </w:p>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La route projetée aura les dimensions suivantes</w:t>
      </w:r>
    </w:p>
    <w:p w:rsidR="00EE0A34" w:rsidRPr="00EE0A34" w:rsidRDefault="00EE0A34" w:rsidP="00EE0A34">
      <w:pPr>
        <w:numPr>
          <w:ilvl w:val="0"/>
          <w:numId w:val="67"/>
        </w:numPr>
        <w:spacing w:after="0" w:line="240" w:lineRule="auto"/>
        <w:jc w:val="both"/>
        <w:rPr>
          <w:rFonts w:ascii="Times New Roman" w:hAnsi="Times New Roman" w:cs="Times New Roman"/>
        </w:rPr>
      </w:pPr>
      <w:r w:rsidRPr="00EE0A34">
        <w:rPr>
          <w:rFonts w:ascii="Times New Roman" w:hAnsi="Times New Roman" w:cs="Times New Roman"/>
        </w:rPr>
        <w:t>Chaussée : 2 x 3,25m</w:t>
      </w:r>
    </w:p>
    <w:p w:rsidR="00EE0A34" w:rsidRPr="00EE0A34" w:rsidRDefault="00EE0A34" w:rsidP="00EE0A34">
      <w:pPr>
        <w:numPr>
          <w:ilvl w:val="0"/>
          <w:numId w:val="67"/>
        </w:numPr>
        <w:spacing w:after="0" w:line="240" w:lineRule="auto"/>
        <w:jc w:val="both"/>
        <w:rPr>
          <w:rFonts w:ascii="Times New Roman" w:hAnsi="Times New Roman" w:cs="Times New Roman"/>
        </w:rPr>
      </w:pPr>
      <w:r w:rsidRPr="00EE0A34">
        <w:rPr>
          <w:rFonts w:ascii="Times New Roman" w:hAnsi="Times New Roman" w:cs="Times New Roman"/>
        </w:rPr>
        <w:t>Trottoirs : 2 x 1 m</w:t>
      </w:r>
    </w:p>
    <w:p w:rsidR="00EE0A34" w:rsidRPr="00EE0A34" w:rsidRDefault="00EE0A34" w:rsidP="00EE0A34">
      <w:pPr>
        <w:numPr>
          <w:ilvl w:val="0"/>
          <w:numId w:val="67"/>
        </w:numPr>
        <w:spacing w:after="0" w:line="240" w:lineRule="auto"/>
        <w:jc w:val="both"/>
        <w:rPr>
          <w:rFonts w:ascii="Times New Roman" w:hAnsi="Times New Roman" w:cs="Times New Roman"/>
        </w:rPr>
      </w:pPr>
      <w:r w:rsidRPr="00EE0A34">
        <w:rPr>
          <w:rFonts w:ascii="Times New Roman" w:hAnsi="Times New Roman" w:cs="Times New Roman"/>
        </w:rPr>
        <w:t xml:space="preserve">Un caniveau longitudinal de section rectangulaire variable </w:t>
      </w:r>
    </w:p>
    <w:p w:rsidR="00EE0A34" w:rsidRPr="00EE0A34" w:rsidRDefault="00EE0A34" w:rsidP="00EE0A34">
      <w:pPr>
        <w:numPr>
          <w:ilvl w:val="0"/>
          <w:numId w:val="67"/>
        </w:numPr>
        <w:spacing w:after="0" w:line="240" w:lineRule="auto"/>
        <w:jc w:val="both"/>
        <w:rPr>
          <w:rFonts w:ascii="Times New Roman" w:hAnsi="Times New Roman" w:cs="Times New Roman"/>
        </w:rPr>
      </w:pPr>
      <w:r w:rsidRPr="00EE0A34">
        <w:rPr>
          <w:rFonts w:ascii="Times New Roman" w:hAnsi="Times New Roman" w:cs="Times New Roman"/>
        </w:rPr>
        <w:t>Largeur totale de 10,20 m.</w:t>
      </w:r>
    </w:p>
    <w:p w:rsidR="00EE0A34" w:rsidRPr="00EE0A34" w:rsidRDefault="00EE0A34" w:rsidP="00EE0A34">
      <w:pPr>
        <w:spacing w:after="0" w:line="240" w:lineRule="auto"/>
        <w:jc w:val="both"/>
        <w:rPr>
          <w:rFonts w:ascii="Times New Roman" w:hAnsi="Times New Roman" w:cs="Times New Roman"/>
          <w:u w:val="single"/>
        </w:rPr>
      </w:pPr>
    </w:p>
    <w:p w:rsidR="00EE0A34" w:rsidRPr="00EE0A34" w:rsidRDefault="00EE0A34" w:rsidP="00EE0A34">
      <w:pPr>
        <w:numPr>
          <w:ilvl w:val="2"/>
          <w:numId w:val="1"/>
        </w:numPr>
        <w:spacing w:after="0" w:line="240" w:lineRule="auto"/>
        <w:jc w:val="both"/>
        <w:rPr>
          <w:rFonts w:ascii="Times New Roman" w:hAnsi="Times New Roman" w:cs="Times New Roman"/>
          <w:u w:val="single"/>
        </w:rPr>
      </w:pPr>
      <w:r w:rsidRPr="00EE0A34">
        <w:rPr>
          <w:rFonts w:ascii="Times New Roman" w:hAnsi="Times New Roman" w:cs="Times New Roman"/>
          <w:u w:val="single"/>
        </w:rPr>
        <w:t>Ouvrages d’assainissement</w:t>
      </w:r>
    </w:p>
    <w:p w:rsidR="00EE0A34" w:rsidRPr="00EE0A34" w:rsidRDefault="00EE0A34" w:rsidP="00EE0A34">
      <w:pPr>
        <w:spacing w:after="0" w:line="240" w:lineRule="auto"/>
        <w:jc w:val="both"/>
        <w:rPr>
          <w:rFonts w:ascii="Times New Roman" w:hAnsi="Times New Roman" w:cs="Times New Roman"/>
          <w:u w:val="single"/>
        </w:rPr>
      </w:pPr>
    </w:p>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On indique ci-après les types et les métrés des ouvrages d’assainissement prévus pour l’avenue.</w:t>
      </w:r>
    </w:p>
    <w:p w:rsidR="00EE0A34" w:rsidRPr="00EE0A34" w:rsidRDefault="00EE0A34" w:rsidP="00EE0A34">
      <w:pPr>
        <w:spacing w:after="0" w:line="240" w:lineRule="auto"/>
        <w:jc w:val="both"/>
        <w:rPr>
          <w:rFonts w:ascii="Times New Roman" w:hAnsi="Times New Roman" w:cs="Times New Roman"/>
        </w:rPr>
      </w:pPr>
    </w:p>
    <w:p w:rsidR="00EE0A34" w:rsidRDefault="00EE0A34" w:rsidP="00EE0A34">
      <w:pPr>
        <w:spacing w:after="0" w:line="240" w:lineRule="auto"/>
        <w:jc w:val="both"/>
        <w:rPr>
          <w:rFonts w:ascii="Times New Roman" w:hAnsi="Times New Roman" w:cs="Times New Roman"/>
          <w:b/>
          <w:bCs/>
        </w:rPr>
      </w:pPr>
    </w:p>
    <w:p w:rsidR="00CD1D9C" w:rsidRDefault="00CD1D9C" w:rsidP="00406160">
      <w:pPr>
        <w:pStyle w:val="Lgende"/>
      </w:pPr>
      <w:bookmarkStart w:id="58" w:name="_Toc504303933"/>
      <w:r>
        <w:t xml:space="preserve">Tableau </w:t>
      </w:r>
      <w:fldSimple w:instr=" SEQ Tableau \* ARABIC ">
        <w:r w:rsidR="004C1A96">
          <w:rPr>
            <w:noProof/>
          </w:rPr>
          <w:t>5</w:t>
        </w:r>
      </w:fldSimple>
      <w:r>
        <w:t xml:space="preserve"> : </w:t>
      </w:r>
      <w:r w:rsidRPr="00B4276F">
        <w:t>Ouvrages d’assainissement prévus sur l’avenue Wazabanga</w:t>
      </w:r>
      <w:bookmarkEnd w:id="58"/>
    </w:p>
    <w:p w:rsidR="00EE0A34" w:rsidRPr="00EE0A34" w:rsidRDefault="00EE0A34" w:rsidP="00EE0A34">
      <w:pPr>
        <w:spacing w:after="0" w:line="240" w:lineRule="auto"/>
        <w:jc w:val="both"/>
        <w:rPr>
          <w:rFonts w:ascii="Times New Roman" w:hAnsi="Times New Roman" w:cs="Times New Roman"/>
          <w:b/>
          <w:bCs/>
        </w:rPr>
      </w:pPr>
    </w:p>
    <w:tbl>
      <w:tblPr>
        <w:tblW w:w="58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1080"/>
        <w:gridCol w:w="1710"/>
      </w:tblGrid>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TYPE D’OUVRAGE</w:t>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UNITES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QUANTITES</w:t>
            </w:r>
          </w:p>
        </w:tc>
      </w:tr>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Caniveau revêtu 0,40 x 0,40</w:t>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mètres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480,00</w:t>
            </w:r>
          </w:p>
        </w:tc>
      </w:tr>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Caniveau revêtu 0,60 x 0,80</w:t>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mètres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605,00</w:t>
            </w:r>
          </w:p>
        </w:tc>
      </w:tr>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Caniveau revêtu 0,60 x 1,00</w:t>
            </w:r>
            <w:r w:rsidRPr="00EE0A34">
              <w:rPr>
                <w:rFonts w:ascii="Times New Roman" w:hAnsi="Times New Roman" w:cs="Times New Roman"/>
              </w:rPr>
              <w:tab/>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mètres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15,00</w:t>
            </w:r>
          </w:p>
        </w:tc>
      </w:tr>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Caniveau revêtu 0,70 x 0,80</w:t>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mètres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360,00</w:t>
            </w:r>
          </w:p>
        </w:tc>
      </w:tr>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Caniveau revêtu 0,80 x 0,20</w:t>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mètres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80,00</w:t>
            </w:r>
          </w:p>
        </w:tc>
      </w:tr>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Caniveau revêtu 0,80 x 0,90</w:t>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mètres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1602,00</w:t>
            </w:r>
          </w:p>
        </w:tc>
      </w:tr>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Caniveau revêtu 0,90 x 1,00</w:t>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mètres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203,00</w:t>
            </w:r>
          </w:p>
        </w:tc>
      </w:tr>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Caniveau revêtu 1,00 x 1,00</w:t>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mètres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12,00</w:t>
            </w:r>
          </w:p>
        </w:tc>
      </w:tr>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Caniveau revêtu 1,00 x 1,20</w:t>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mètres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200,00</w:t>
            </w:r>
          </w:p>
        </w:tc>
      </w:tr>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Caniveau revêtu 1,20 x 1,20</w:t>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mètres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203,00</w:t>
            </w:r>
          </w:p>
        </w:tc>
      </w:tr>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Collecteur revêtu 2,00 x 1,60</w:t>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mètres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1230,00</w:t>
            </w:r>
          </w:p>
        </w:tc>
      </w:tr>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Glisseur revêtu 2,50 x 1,54</w:t>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mètres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24,68</w:t>
            </w:r>
          </w:p>
        </w:tc>
      </w:tr>
      <w:tr w:rsidR="00EE0A34" w:rsidRPr="00EE0A34" w:rsidTr="005F3986">
        <w:tc>
          <w:tcPr>
            <w:tcW w:w="306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Chambre de visite (Section variable)</w:t>
            </w:r>
          </w:p>
        </w:tc>
        <w:tc>
          <w:tcPr>
            <w:tcW w:w="108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unités</w:t>
            </w:r>
          </w:p>
        </w:tc>
        <w:tc>
          <w:tcPr>
            <w:tcW w:w="1710" w:type="dxa"/>
          </w:tcPr>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43,00</w:t>
            </w:r>
          </w:p>
        </w:tc>
      </w:tr>
    </w:tbl>
    <w:p w:rsidR="00EE0A34" w:rsidRPr="00EE0A34" w:rsidRDefault="00EE0A34" w:rsidP="00EE0A34">
      <w:pPr>
        <w:spacing w:after="0" w:line="240" w:lineRule="auto"/>
        <w:jc w:val="both"/>
        <w:rPr>
          <w:rFonts w:ascii="Times New Roman" w:hAnsi="Times New Roman" w:cs="Times New Roman"/>
        </w:rPr>
      </w:pPr>
      <w:r w:rsidRPr="00EE0A34">
        <w:rPr>
          <w:rFonts w:ascii="Times New Roman" w:hAnsi="Times New Roman" w:cs="Times New Roman"/>
        </w:rPr>
        <w:tab/>
        <w:t>Source : SP/PDU, 2016</w:t>
      </w:r>
    </w:p>
    <w:p w:rsidR="00EE0A34" w:rsidRPr="00EE0A34" w:rsidRDefault="00EE0A34" w:rsidP="00EE0A34">
      <w:pPr>
        <w:spacing w:after="0" w:line="240" w:lineRule="auto"/>
        <w:jc w:val="both"/>
        <w:rPr>
          <w:rFonts w:ascii="Times New Roman" w:hAnsi="Times New Roman" w:cs="Times New Roman"/>
          <w:u w:val="single"/>
        </w:rPr>
      </w:pPr>
    </w:p>
    <w:p w:rsidR="00505F28" w:rsidRPr="00505F28" w:rsidRDefault="00505F28" w:rsidP="00505F28">
      <w:pPr>
        <w:spacing w:after="0" w:line="240" w:lineRule="auto"/>
        <w:jc w:val="both"/>
        <w:rPr>
          <w:rFonts w:ascii="Times New Roman" w:hAnsi="Times New Roman" w:cs="Times New Roman"/>
          <w:u w:val="single"/>
        </w:rPr>
      </w:pPr>
    </w:p>
    <w:p w:rsidR="00505F28" w:rsidRPr="00505F28" w:rsidRDefault="00505F28" w:rsidP="00505F28">
      <w:pPr>
        <w:numPr>
          <w:ilvl w:val="2"/>
          <w:numId w:val="1"/>
        </w:numPr>
        <w:spacing w:after="0" w:line="240" w:lineRule="auto"/>
        <w:jc w:val="both"/>
        <w:rPr>
          <w:rFonts w:ascii="Times New Roman" w:hAnsi="Times New Roman" w:cs="Times New Roman"/>
          <w:u w:val="single"/>
        </w:rPr>
      </w:pPr>
      <w:r w:rsidRPr="00505F28">
        <w:rPr>
          <w:rFonts w:ascii="Times New Roman" w:hAnsi="Times New Roman" w:cs="Times New Roman"/>
          <w:u w:val="single"/>
        </w:rPr>
        <w:t>Phasage du projet</w:t>
      </w:r>
    </w:p>
    <w:p w:rsidR="00505F28" w:rsidRPr="00505F28" w:rsidRDefault="00505F28" w:rsidP="00505F28">
      <w:pPr>
        <w:spacing w:after="0" w:line="240" w:lineRule="auto"/>
        <w:jc w:val="both"/>
        <w:rPr>
          <w:rFonts w:ascii="Times New Roman" w:hAnsi="Times New Roman" w:cs="Times New Roman"/>
          <w:u w:val="single"/>
        </w:rPr>
      </w:pPr>
    </w:p>
    <w:tbl>
      <w:tblPr>
        <w:tblW w:w="9000" w:type="dxa"/>
        <w:tblInd w:w="198" w:type="dxa"/>
        <w:tblLook w:val="04A0"/>
      </w:tblPr>
      <w:tblGrid>
        <w:gridCol w:w="1451"/>
        <w:gridCol w:w="7549"/>
      </w:tblGrid>
      <w:tr w:rsidR="00505F28" w:rsidRPr="00505F28" w:rsidTr="005F3986">
        <w:tc>
          <w:tcPr>
            <w:tcW w:w="903" w:type="dxa"/>
          </w:tcPr>
          <w:p w:rsidR="00505F28" w:rsidRPr="00505F28" w:rsidRDefault="00505F28" w:rsidP="00505F28">
            <w:pPr>
              <w:jc w:val="both"/>
              <w:rPr>
                <w:rFonts w:ascii="Times New Roman" w:hAnsi="Times New Roman"/>
                <w:b/>
                <w:u w:val="single"/>
              </w:rPr>
            </w:pPr>
            <w:r w:rsidRPr="00505F28">
              <w:rPr>
                <w:rFonts w:ascii="Times New Roman" w:hAnsi="Times New Roman"/>
                <w:b/>
                <w:u w:val="single"/>
              </w:rPr>
              <w:t>Phase</w:t>
            </w:r>
          </w:p>
        </w:tc>
        <w:tc>
          <w:tcPr>
            <w:tcW w:w="8097" w:type="dxa"/>
          </w:tcPr>
          <w:p w:rsidR="00505F28" w:rsidRPr="00505F28" w:rsidRDefault="00505F28" w:rsidP="00505F28">
            <w:pPr>
              <w:jc w:val="both"/>
              <w:rPr>
                <w:rFonts w:ascii="Times New Roman" w:hAnsi="Times New Roman"/>
                <w:b/>
                <w:u w:val="single"/>
              </w:rPr>
            </w:pPr>
            <w:r w:rsidRPr="00505F28">
              <w:rPr>
                <w:rFonts w:ascii="Times New Roman" w:hAnsi="Times New Roman"/>
                <w:b/>
                <w:u w:val="single"/>
              </w:rPr>
              <w:t>Activités</w:t>
            </w:r>
          </w:p>
        </w:tc>
      </w:tr>
      <w:tr w:rsidR="00505F28" w:rsidRPr="00505F28" w:rsidTr="005F3986">
        <w:tc>
          <w:tcPr>
            <w:tcW w:w="903" w:type="dxa"/>
            <w:vAlign w:val="center"/>
          </w:tcPr>
          <w:p w:rsidR="00505F28" w:rsidRPr="00406160" w:rsidRDefault="00505F28" w:rsidP="00505F28">
            <w:pPr>
              <w:jc w:val="both"/>
              <w:rPr>
                <w:rFonts w:ascii="Times New Roman" w:hAnsi="Times New Roman"/>
              </w:rPr>
            </w:pPr>
            <w:r w:rsidRPr="00406160">
              <w:rPr>
                <w:rFonts w:ascii="Times New Roman" w:hAnsi="Times New Roman"/>
              </w:rPr>
              <w:t>Phase préparatoire</w:t>
            </w:r>
          </w:p>
        </w:tc>
        <w:tc>
          <w:tcPr>
            <w:tcW w:w="8097" w:type="dxa"/>
            <w:vAlign w:val="center"/>
          </w:tcPr>
          <w:p w:rsidR="00505F28" w:rsidRPr="00406160" w:rsidRDefault="00505F28" w:rsidP="00505F28">
            <w:pPr>
              <w:jc w:val="both"/>
              <w:rPr>
                <w:rFonts w:ascii="Times New Roman" w:hAnsi="Times New Roman"/>
              </w:rPr>
            </w:pPr>
            <w:r w:rsidRPr="00406160">
              <w:rPr>
                <w:rFonts w:ascii="Times New Roman" w:hAnsi="Times New Roman"/>
              </w:rPr>
              <w:t>Elle consiste à l’installation de la base chantier, au dépôt de matériaux et des ateliers, des toilettes ainsi que des aires de stockage de matériaux divers. C’est à cette étape du projet qu’intervient la libération des emprises (occupations, réseaux concédés, débroussaillage, etc.).</w:t>
            </w:r>
          </w:p>
          <w:p w:rsidR="00505F28" w:rsidRPr="00406160" w:rsidRDefault="00505F28" w:rsidP="00505F28">
            <w:pPr>
              <w:jc w:val="both"/>
              <w:rPr>
                <w:rFonts w:ascii="Times New Roman" w:hAnsi="Times New Roman"/>
              </w:rPr>
            </w:pPr>
            <w:r w:rsidRPr="00406160">
              <w:rPr>
                <w:rFonts w:ascii="Times New Roman" w:hAnsi="Times New Roman"/>
              </w:rPr>
              <w:t>A ce stade de l’étude, les emplacements réels et éventuels des installations de chantiers ne sont pas encore déterminés.</w:t>
            </w:r>
          </w:p>
        </w:tc>
      </w:tr>
      <w:tr w:rsidR="00505F28" w:rsidRPr="00505F28" w:rsidTr="005F3986">
        <w:tc>
          <w:tcPr>
            <w:tcW w:w="903" w:type="dxa"/>
            <w:vAlign w:val="center"/>
          </w:tcPr>
          <w:p w:rsidR="00505F28" w:rsidRPr="00406160" w:rsidRDefault="00505F28" w:rsidP="00505F28">
            <w:pPr>
              <w:jc w:val="both"/>
              <w:rPr>
                <w:rFonts w:ascii="Times New Roman" w:hAnsi="Times New Roman"/>
              </w:rPr>
            </w:pPr>
            <w:r w:rsidRPr="00406160">
              <w:rPr>
                <w:rFonts w:ascii="Times New Roman" w:hAnsi="Times New Roman"/>
              </w:rPr>
              <w:t>Phase de chantier</w:t>
            </w:r>
          </w:p>
        </w:tc>
        <w:tc>
          <w:tcPr>
            <w:tcW w:w="8097" w:type="dxa"/>
            <w:vAlign w:val="center"/>
          </w:tcPr>
          <w:p w:rsidR="00505F28" w:rsidRPr="00406160" w:rsidRDefault="00505F28" w:rsidP="00505F28">
            <w:pPr>
              <w:jc w:val="both"/>
              <w:rPr>
                <w:rFonts w:ascii="Times New Roman" w:hAnsi="Times New Roman"/>
              </w:rPr>
            </w:pPr>
            <w:r w:rsidRPr="00406160">
              <w:rPr>
                <w:rFonts w:ascii="Times New Roman" w:hAnsi="Times New Roman"/>
              </w:rPr>
              <w:t xml:space="preserve">Elle correspond aux travaux de mise en œuvre de la route. Les activités à mener concernent la préparation de la plateforme, de mise en place de la couche de base, de roulement, d’installation des trottoirs, des caniveaux et de la signalisation </w:t>
            </w:r>
            <w:r w:rsidRPr="00406160">
              <w:rPr>
                <w:rFonts w:ascii="Times New Roman" w:hAnsi="Times New Roman"/>
              </w:rPr>
              <w:lastRenderedPageBreak/>
              <w:t>horizontale et verticale</w:t>
            </w:r>
          </w:p>
        </w:tc>
      </w:tr>
      <w:tr w:rsidR="00505F28" w:rsidRPr="00505F28" w:rsidTr="005F3986">
        <w:tc>
          <w:tcPr>
            <w:tcW w:w="903" w:type="dxa"/>
            <w:vAlign w:val="center"/>
          </w:tcPr>
          <w:p w:rsidR="00505F28" w:rsidRPr="00406160" w:rsidRDefault="00505F28" w:rsidP="00505F28">
            <w:pPr>
              <w:jc w:val="both"/>
              <w:rPr>
                <w:rFonts w:ascii="Times New Roman" w:hAnsi="Times New Roman"/>
              </w:rPr>
            </w:pPr>
            <w:r w:rsidRPr="00406160">
              <w:rPr>
                <w:rFonts w:ascii="Times New Roman" w:hAnsi="Times New Roman"/>
              </w:rPr>
              <w:lastRenderedPageBreak/>
              <w:t xml:space="preserve">Phase d’exploitation </w:t>
            </w:r>
          </w:p>
        </w:tc>
        <w:tc>
          <w:tcPr>
            <w:tcW w:w="8097" w:type="dxa"/>
            <w:vAlign w:val="center"/>
          </w:tcPr>
          <w:p w:rsidR="00505F28" w:rsidRPr="00406160" w:rsidRDefault="00505F28" w:rsidP="00505F28">
            <w:pPr>
              <w:jc w:val="both"/>
              <w:rPr>
                <w:rFonts w:ascii="Times New Roman" w:hAnsi="Times New Roman"/>
              </w:rPr>
            </w:pPr>
            <w:r w:rsidRPr="00406160">
              <w:rPr>
                <w:rFonts w:ascii="Times New Roman" w:hAnsi="Times New Roman"/>
              </w:rPr>
              <w:t xml:space="preserve">Elle correspond à la mise en service de la route et aux activités courantes d’entretien (désensablement, réparation des dégradations, colmatage des nids de poule et des fissures) et de curage des caniveaux </w:t>
            </w:r>
          </w:p>
        </w:tc>
      </w:tr>
    </w:tbl>
    <w:p w:rsidR="00505F28" w:rsidRDefault="00505F28" w:rsidP="00505F28">
      <w:pPr>
        <w:spacing w:after="0" w:line="240" w:lineRule="auto"/>
        <w:jc w:val="both"/>
        <w:rPr>
          <w:rFonts w:ascii="Times New Roman" w:hAnsi="Times New Roman" w:cs="Times New Roman"/>
          <w:b/>
          <w:bCs/>
          <w:u w:val="single"/>
        </w:rPr>
      </w:pPr>
    </w:p>
    <w:p w:rsidR="00505F28" w:rsidRPr="00505F28" w:rsidRDefault="00505F28" w:rsidP="00505F28">
      <w:pPr>
        <w:spacing w:after="0" w:line="240" w:lineRule="auto"/>
        <w:jc w:val="both"/>
        <w:rPr>
          <w:rFonts w:ascii="Times New Roman" w:hAnsi="Times New Roman" w:cs="Times New Roman"/>
          <w:b/>
          <w:bCs/>
          <w:u w:val="single"/>
        </w:rPr>
      </w:pPr>
    </w:p>
    <w:p w:rsidR="00505F28" w:rsidRPr="00505F28" w:rsidRDefault="00505F28" w:rsidP="00505F28">
      <w:pPr>
        <w:numPr>
          <w:ilvl w:val="2"/>
          <w:numId w:val="1"/>
        </w:numPr>
        <w:spacing w:after="0" w:line="240" w:lineRule="auto"/>
        <w:jc w:val="both"/>
        <w:rPr>
          <w:rFonts w:ascii="Times New Roman" w:hAnsi="Times New Roman" w:cs="Times New Roman"/>
          <w:u w:val="single"/>
        </w:rPr>
      </w:pPr>
      <w:r w:rsidRPr="00505F28">
        <w:rPr>
          <w:rFonts w:ascii="Times New Roman" w:hAnsi="Times New Roman" w:cs="Times New Roman"/>
          <w:u w:val="single"/>
        </w:rPr>
        <w:t>Consistance des travaux</w:t>
      </w:r>
    </w:p>
    <w:p w:rsidR="00505F28" w:rsidRPr="00505F28" w:rsidRDefault="00505F28" w:rsidP="00505F28">
      <w:pPr>
        <w:spacing w:after="0" w:line="240" w:lineRule="auto"/>
        <w:jc w:val="both"/>
        <w:rPr>
          <w:rFonts w:ascii="Times New Roman" w:hAnsi="Times New Roman" w:cs="Times New Roman"/>
          <w:u w:val="single"/>
        </w:rPr>
      </w:pPr>
    </w:p>
    <w:tbl>
      <w:tblPr>
        <w:tblW w:w="9000" w:type="dxa"/>
        <w:tblInd w:w="198" w:type="dxa"/>
        <w:tblLayout w:type="fixed"/>
        <w:tblLook w:val="04A0"/>
      </w:tblPr>
      <w:tblGrid>
        <w:gridCol w:w="1350"/>
        <w:gridCol w:w="7650"/>
      </w:tblGrid>
      <w:tr w:rsidR="00505F28" w:rsidRPr="00505F28" w:rsidTr="005F3986">
        <w:tc>
          <w:tcPr>
            <w:tcW w:w="1350" w:type="dxa"/>
            <w:vAlign w:val="center"/>
          </w:tcPr>
          <w:p w:rsidR="00505F28" w:rsidRPr="00505F28" w:rsidRDefault="00505F28" w:rsidP="00505F28">
            <w:pPr>
              <w:jc w:val="both"/>
              <w:rPr>
                <w:rFonts w:ascii="Times New Roman" w:hAnsi="Times New Roman"/>
                <w:b/>
                <w:bCs/>
                <w:u w:val="single"/>
              </w:rPr>
            </w:pPr>
            <w:r w:rsidRPr="00505F28">
              <w:rPr>
                <w:rFonts w:ascii="Times New Roman" w:hAnsi="Times New Roman"/>
                <w:b/>
                <w:bCs/>
                <w:u w:val="single"/>
              </w:rPr>
              <w:t>Activités</w:t>
            </w:r>
          </w:p>
        </w:tc>
        <w:tc>
          <w:tcPr>
            <w:tcW w:w="7650" w:type="dxa"/>
            <w:vAlign w:val="center"/>
          </w:tcPr>
          <w:p w:rsidR="00505F28" w:rsidRPr="00505F28" w:rsidRDefault="00505F28" w:rsidP="00505F28">
            <w:pPr>
              <w:jc w:val="both"/>
              <w:rPr>
                <w:rFonts w:ascii="Times New Roman" w:hAnsi="Times New Roman"/>
                <w:b/>
                <w:bCs/>
                <w:u w:val="single"/>
              </w:rPr>
            </w:pPr>
            <w:r w:rsidRPr="00505F28">
              <w:rPr>
                <w:rFonts w:ascii="Times New Roman" w:hAnsi="Times New Roman"/>
                <w:b/>
                <w:bCs/>
                <w:u w:val="single"/>
              </w:rPr>
              <w:t>Description</w:t>
            </w:r>
          </w:p>
        </w:tc>
      </w:tr>
      <w:tr w:rsidR="00505F28" w:rsidRPr="00CD1D9C" w:rsidTr="005F3986">
        <w:tc>
          <w:tcPr>
            <w:tcW w:w="1350" w:type="dxa"/>
            <w:vAlign w:val="center"/>
          </w:tcPr>
          <w:p w:rsidR="00505F28" w:rsidRPr="00406160" w:rsidRDefault="00505F28" w:rsidP="00505F28">
            <w:pPr>
              <w:jc w:val="both"/>
              <w:rPr>
                <w:rFonts w:ascii="Times New Roman" w:hAnsi="Times New Roman"/>
              </w:rPr>
            </w:pPr>
            <w:r w:rsidRPr="00406160">
              <w:rPr>
                <w:rFonts w:ascii="Times New Roman" w:hAnsi="Times New Roman"/>
              </w:rPr>
              <w:t>Installations de chantier</w:t>
            </w:r>
          </w:p>
        </w:tc>
        <w:tc>
          <w:tcPr>
            <w:tcW w:w="7650" w:type="dxa"/>
          </w:tcPr>
          <w:p w:rsidR="00505F28" w:rsidRPr="00406160" w:rsidRDefault="00505F28" w:rsidP="00505F28">
            <w:pPr>
              <w:numPr>
                <w:ilvl w:val="0"/>
                <w:numId w:val="14"/>
              </w:numPr>
              <w:jc w:val="both"/>
              <w:rPr>
                <w:rFonts w:ascii="Times New Roman" w:hAnsi="Times New Roman"/>
              </w:rPr>
            </w:pPr>
            <w:r w:rsidRPr="00406160">
              <w:rPr>
                <w:rFonts w:ascii="Times New Roman" w:hAnsi="Times New Roman"/>
              </w:rPr>
              <w:t>Réalisation des pistes, voies d’accès et des plateformes d’installation de chantier, y compris la stabilisation des matériaux de plate-forme (compactage) ;</w:t>
            </w:r>
          </w:p>
          <w:p w:rsidR="00505F28" w:rsidRPr="00406160" w:rsidRDefault="00505F28" w:rsidP="00505F28">
            <w:pPr>
              <w:numPr>
                <w:ilvl w:val="0"/>
                <w:numId w:val="14"/>
              </w:numPr>
              <w:jc w:val="both"/>
              <w:rPr>
                <w:rFonts w:ascii="Times New Roman" w:hAnsi="Times New Roman"/>
              </w:rPr>
            </w:pPr>
            <w:r w:rsidRPr="00406160">
              <w:rPr>
                <w:rFonts w:ascii="Times New Roman" w:hAnsi="Times New Roman"/>
              </w:rPr>
              <w:t>Travaux préparatoires (préparation des emprises, clôture, signalisation, installations de chantier, implantation de repères kilométriques) ;</w:t>
            </w:r>
          </w:p>
          <w:p w:rsidR="00505F28" w:rsidRPr="00406160" w:rsidRDefault="00505F28" w:rsidP="00505F28">
            <w:pPr>
              <w:numPr>
                <w:ilvl w:val="0"/>
                <w:numId w:val="14"/>
              </w:numPr>
              <w:jc w:val="both"/>
              <w:rPr>
                <w:rFonts w:ascii="Times New Roman" w:hAnsi="Times New Roman"/>
              </w:rPr>
            </w:pPr>
            <w:r w:rsidRPr="00406160">
              <w:rPr>
                <w:rFonts w:ascii="Times New Roman" w:hAnsi="Times New Roman"/>
              </w:rPr>
              <w:t>Réalisation et entretien des aires d’installation du chantier et d’exécution ;</w:t>
            </w:r>
          </w:p>
          <w:p w:rsidR="00505F28" w:rsidRPr="00406160" w:rsidRDefault="00505F28" w:rsidP="00505F28">
            <w:pPr>
              <w:numPr>
                <w:ilvl w:val="0"/>
                <w:numId w:val="14"/>
              </w:numPr>
              <w:jc w:val="both"/>
              <w:rPr>
                <w:rFonts w:ascii="Times New Roman" w:hAnsi="Times New Roman"/>
              </w:rPr>
            </w:pPr>
            <w:r w:rsidRPr="00406160">
              <w:rPr>
                <w:rFonts w:ascii="Times New Roman" w:hAnsi="Times New Roman"/>
              </w:rPr>
              <w:t>Réalisation des déviations éventuelles ;</w:t>
            </w:r>
          </w:p>
          <w:p w:rsidR="00505F28" w:rsidRPr="00406160" w:rsidRDefault="00505F28" w:rsidP="00505F28">
            <w:pPr>
              <w:numPr>
                <w:ilvl w:val="0"/>
                <w:numId w:val="14"/>
              </w:numPr>
              <w:jc w:val="both"/>
              <w:rPr>
                <w:rFonts w:ascii="Times New Roman" w:hAnsi="Times New Roman"/>
              </w:rPr>
            </w:pPr>
            <w:r w:rsidRPr="00406160">
              <w:rPr>
                <w:rFonts w:ascii="Times New Roman" w:hAnsi="Times New Roman"/>
              </w:rPr>
              <w:t>Fourniture et entretien de toute la signalisation provisoire pendant la durée des travaux ;</w:t>
            </w:r>
          </w:p>
        </w:tc>
      </w:tr>
      <w:tr w:rsidR="00505F28" w:rsidRPr="00CD1D9C" w:rsidTr="005F3986">
        <w:tc>
          <w:tcPr>
            <w:tcW w:w="1350" w:type="dxa"/>
            <w:vAlign w:val="center"/>
          </w:tcPr>
          <w:p w:rsidR="00505F28" w:rsidRPr="00406160" w:rsidRDefault="00505F28" w:rsidP="00505F28">
            <w:pPr>
              <w:jc w:val="both"/>
              <w:rPr>
                <w:rFonts w:ascii="Times New Roman" w:hAnsi="Times New Roman"/>
              </w:rPr>
            </w:pPr>
            <w:r w:rsidRPr="00406160">
              <w:rPr>
                <w:rFonts w:ascii="Times New Roman" w:hAnsi="Times New Roman"/>
              </w:rPr>
              <w:t>Travaux préparatoires</w:t>
            </w:r>
          </w:p>
        </w:tc>
        <w:tc>
          <w:tcPr>
            <w:tcW w:w="7650" w:type="dxa"/>
          </w:tcPr>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Travaux topographiques nécessaires à l’exécution ;</w:t>
            </w:r>
          </w:p>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Libération de l’emprise des axes routiers concernés ;</w:t>
            </w:r>
          </w:p>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 xml:space="preserve">Scarification et reprofilage de la chaussée existante ; </w:t>
            </w:r>
          </w:p>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 xml:space="preserve">Installation et fonctionnement du laboratoire de chantier ; </w:t>
            </w:r>
          </w:p>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Travaux géotechniques nécessaires à l’exécution ;</w:t>
            </w:r>
          </w:p>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Débroussaillage, abattage et dessouchage d’arbres.</w:t>
            </w:r>
          </w:p>
        </w:tc>
      </w:tr>
      <w:tr w:rsidR="00505F28" w:rsidRPr="00CD1D9C" w:rsidTr="005F3986">
        <w:tc>
          <w:tcPr>
            <w:tcW w:w="1350" w:type="dxa"/>
            <w:vAlign w:val="center"/>
          </w:tcPr>
          <w:p w:rsidR="00505F28" w:rsidRPr="00406160" w:rsidRDefault="00505F28" w:rsidP="00505F28">
            <w:pPr>
              <w:jc w:val="both"/>
              <w:rPr>
                <w:rFonts w:ascii="Times New Roman" w:hAnsi="Times New Roman"/>
              </w:rPr>
            </w:pPr>
            <w:r w:rsidRPr="00406160">
              <w:rPr>
                <w:rFonts w:ascii="Times New Roman" w:hAnsi="Times New Roman"/>
              </w:rPr>
              <w:t>Travaux de terrassement</w:t>
            </w:r>
          </w:p>
        </w:tc>
        <w:tc>
          <w:tcPr>
            <w:tcW w:w="7650" w:type="dxa"/>
          </w:tcPr>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Identification des emprunts proposés, recherche éventuelle d’emprunts complémentaires et approvisionnement sur le site ;</w:t>
            </w:r>
          </w:p>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Remise en état des gisements d’emprunt ;</w:t>
            </w:r>
          </w:p>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Exécution des travaux de déblai et de remblai sur l’assiette de la chaussée ;</w:t>
            </w:r>
          </w:p>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Finition de la couche de forme</w:t>
            </w:r>
          </w:p>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Remise en état des lieux après exécution des travaux.</w:t>
            </w:r>
          </w:p>
        </w:tc>
      </w:tr>
      <w:tr w:rsidR="00505F28" w:rsidRPr="00CD1D9C" w:rsidTr="005F3986">
        <w:tc>
          <w:tcPr>
            <w:tcW w:w="1350" w:type="dxa"/>
            <w:vAlign w:val="center"/>
          </w:tcPr>
          <w:p w:rsidR="00505F28" w:rsidRPr="00406160" w:rsidRDefault="00505F28" w:rsidP="00505F28">
            <w:pPr>
              <w:jc w:val="both"/>
              <w:rPr>
                <w:rFonts w:ascii="Times New Roman" w:hAnsi="Times New Roman"/>
              </w:rPr>
            </w:pPr>
            <w:r w:rsidRPr="00406160">
              <w:rPr>
                <w:rFonts w:ascii="Times New Roman" w:hAnsi="Times New Roman"/>
              </w:rPr>
              <w:t>Travaux d’assainissement</w:t>
            </w:r>
          </w:p>
        </w:tc>
        <w:tc>
          <w:tcPr>
            <w:tcW w:w="7650" w:type="dxa"/>
          </w:tcPr>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Curage et réparation des caniveaux existants ;</w:t>
            </w:r>
          </w:p>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Construction de caniveaux ;</w:t>
            </w:r>
          </w:p>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Déplacement éventuel des réseaux (SNEL, REGIDESO, SCPT, etc.)</w:t>
            </w:r>
          </w:p>
        </w:tc>
      </w:tr>
      <w:tr w:rsidR="00505F28" w:rsidRPr="00CD1D9C" w:rsidTr="005F3986">
        <w:tc>
          <w:tcPr>
            <w:tcW w:w="1350" w:type="dxa"/>
            <w:vAlign w:val="center"/>
          </w:tcPr>
          <w:p w:rsidR="00505F28" w:rsidRPr="00406160" w:rsidRDefault="00505F28" w:rsidP="00505F28">
            <w:pPr>
              <w:jc w:val="both"/>
              <w:rPr>
                <w:rFonts w:ascii="Times New Roman" w:hAnsi="Times New Roman"/>
              </w:rPr>
            </w:pPr>
            <w:r w:rsidRPr="00406160">
              <w:rPr>
                <w:rFonts w:ascii="Times New Roman" w:hAnsi="Times New Roman"/>
              </w:rPr>
              <w:lastRenderedPageBreak/>
              <w:t>Signalisation</w:t>
            </w:r>
          </w:p>
        </w:tc>
        <w:tc>
          <w:tcPr>
            <w:tcW w:w="7650" w:type="dxa"/>
          </w:tcPr>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Marquage de la chaussée par la signalisation horizontale ;</w:t>
            </w:r>
          </w:p>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Pose de panneaux de signalisation verticale.</w:t>
            </w:r>
          </w:p>
        </w:tc>
      </w:tr>
      <w:tr w:rsidR="00505F28" w:rsidRPr="00CD1D9C" w:rsidTr="005F3986">
        <w:tc>
          <w:tcPr>
            <w:tcW w:w="1350" w:type="dxa"/>
            <w:vAlign w:val="center"/>
          </w:tcPr>
          <w:p w:rsidR="00505F28" w:rsidRPr="00406160" w:rsidRDefault="00505F28" w:rsidP="00505F28">
            <w:pPr>
              <w:jc w:val="both"/>
              <w:rPr>
                <w:rFonts w:ascii="Times New Roman" w:hAnsi="Times New Roman"/>
              </w:rPr>
            </w:pPr>
            <w:r w:rsidRPr="00406160">
              <w:rPr>
                <w:rFonts w:ascii="Times New Roman" w:hAnsi="Times New Roman"/>
              </w:rPr>
              <w:t>Eclairage</w:t>
            </w:r>
          </w:p>
        </w:tc>
        <w:tc>
          <w:tcPr>
            <w:tcW w:w="7650" w:type="dxa"/>
          </w:tcPr>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Fourniture et pose d’armoire de commande ;</w:t>
            </w:r>
          </w:p>
          <w:p w:rsidR="00505F28" w:rsidRPr="00406160" w:rsidRDefault="00505F28" w:rsidP="00505F28">
            <w:pPr>
              <w:numPr>
                <w:ilvl w:val="0"/>
                <w:numId w:val="15"/>
              </w:numPr>
              <w:jc w:val="both"/>
              <w:rPr>
                <w:rFonts w:ascii="Times New Roman" w:hAnsi="Times New Roman"/>
              </w:rPr>
            </w:pPr>
            <w:r w:rsidRPr="00406160">
              <w:rPr>
                <w:rFonts w:ascii="Times New Roman" w:hAnsi="Times New Roman"/>
              </w:rPr>
              <w:t>Fourniture et pose des candélabres.</w:t>
            </w:r>
          </w:p>
        </w:tc>
      </w:tr>
    </w:tbl>
    <w:p w:rsidR="00505F28" w:rsidRPr="00406160" w:rsidRDefault="00505F28" w:rsidP="00505F28">
      <w:pPr>
        <w:spacing w:after="0" w:line="240" w:lineRule="auto"/>
        <w:jc w:val="both"/>
        <w:rPr>
          <w:rFonts w:ascii="Times New Roman" w:hAnsi="Times New Roman" w:cs="Times New Roman"/>
        </w:rPr>
      </w:pPr>
    </w:p>
    <w:p w:rsidR="00505F28" w:rsidRPr="00505F28" w:rsidRDefault="00505F28" w:rsidP="00505F28">
      <w:pPr>
        <w:spacing w:after="0" w:line="240" w:lineRule="auto"/>
        <w:jc w:val="both"/>
        <w:rPr>
          <w:rFonts w:ascii="Times New Roman" w:hAnsi="Times New Roman" w:cs="Times New Roman"/>
          <w:b/>
          <w:bCs/>
          <w:u w:val="single"/>
        </w:rPr>
      </w:pPr>
      <w:r w:rsidRPr="00505F28">
        <w:rPr>
          <w:rFonts w:ascii="Times New Roman" w:hAnsi="Times New Roman" w:cs="Times New Roman"/>
          <w:b/>
          <w:bCs/>
          <w:u w:val="single"/>
        </w:rPr>
        <w:t>5. ANALYSE DES VARIANTES</w:t>
      </w:r>
    </w:p>
    <w:p w:rsidR="00505F28" w:rsidRPr="00505F28" w:rsidRDefault="00505F28" w:rsidP="00505F28">
      <w:pPr>
        <w:spacing w:after="0" w:line="240" w:lineRule="auto"/>
        <w:jc w:val="both"/>
        <w:rPr>
          <w:rFonts w:ascii="Times New Roman" w:hAnsi="Times New Roman" w:cs="Times New Roman"/>
          <w:u w:val="single"/>
        </w:rPr>
      </w:pP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L'étude a procédé à une analyse comparative de trois variantes :</w:t>
      </w:r>
    </w:p>
    <w:p w:rsidR="00505F28" w:rsidRPr="00406160" w:rsidRDefault="00505F28" w:rsidP="00505F28">
      <w:pPr>
        <w:numPr>
          <w:ilvl w:val="0"/>
          <w:numId w:val="21"/>
        </w:numPr>
        <w:spacing w:after="0" w:line="240" w:lineRule="auto"/>
        <w:jc w:val="both"/>
        <w:rPr>
          <w:rFonts w:ascii="Times New Roman" w:hAnsi="Times New Roman" w:cs="Times New Roman"/>
        </w:rPr>
      </w:pPr>
      <w:r w:rsidRPr="00406160">
        <w:rPr>
          <w:rFonts w:ascii="Times New Roman" w:hAnsi="Times New Roman" w:cs="Times New Roman"/>
        </w:rPr>
        <w:t>la variante « sans projet » (situation actuelle) ;</w:t>
      </w:r>
    </w:p>
    <w:p w:rsidR="00505F28" w:rsidRPr="00406160" w:rsidRDefault="00505F28" w:rsidP="00505F28">
      <w:pPr>
        <w:numPr>
          <w:ilvl w:val="0"/>
          <w:numId w:val="21"/>
        </w:numPr>
        <w:spacing w:after="0" w:line="240" w:lineRule="auto"/>
        <w:jc w:val="both"/>
        <w:rPr>
          <w:rFonts w:ascii="Times New Roman" w:hAnsi="Times New Roman" w:cs="Times New Roman"/>
        </w:rPr>
      </w:pPr>
      <w:r w:rsidRPr="00406160">
        <w:rPr>
          <w:rFonts w:ascii="Times New Roman" w:hAnsi="Times New Roman" w:cs="Times New Roman"/>
        </w:rPr>
        <w:t>la variante « pavage de l’Avenue Wazabanga » ;</w:t>
      </w:r>
    </w:p>
    <w:p w:rsidR="00505F28" w:rsidRPr="00406160" w:rsidRDefault="00505F28" w:rsidP="00505F28">
      <w:pPr>
        <w:numPr>
          <w:ilvl w:val="0"/>
          <w:numId w:val="21"/>
        </w:numPr>
        <w:spacing w:after="0" w:line="240" w:lineRule="auto"/>
        <w:jc w:val="both"/>
        <w:rPr>
          <w:rFonts w:ascii="Times New Roman" w:hAnsi="Times New Roman" w:cs="Times New Roman"/>
        </w:rPr>
      </w:pPr>
      <w:r w:rsidRPr="00406160">
        <w:rPr>
          <w:rFonts w:ascii="Times New Roman" w:hAnsi="Times New Roman" w:cs="Times New Roman"/>
        </w:rPr>
        <w:t>la variante « bitumage l’Avenue Wazabanga » .</w:t>
      </w: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Les trois variantes ont été évaluées en considérant leurs effets sur l’environnement, le milieu humain et socioéconomique.</w:t>
      </w:r>
    </w:p>
    <w:p w:rsidR="00505F28" w:rsidRPr="00406160" w:rsidRDefault="00505F28" w:rsidP="00505F28">
      <w:pPr>
        <w:spacing w:after="0" w:line="240" w:lineRule="auto"/>
        <w:jc w:val="both"/>
        <w:rPr>
          <w:rFonts w:ascii="Times New Roman" w:hAnsi="Times New Roman" w:cs="Times New Roman"/>
        </w:rPr>
      </w:pP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5.1 Variante « sans projet »</w:t>
      </w:r>
    </w:p>
    <w:p w:rsidR="00505F28" w:rsidRPr="00406160" w:rsidRDefault="00505F28" w:rsidP="00505F28">
      <w:pPr>
        <w:spacing w:after="0" w:line="240" w:lineRule="auto"/>
        <w:jc w:val="both"/>
        <w:rPr>
          <w:rFonts w:ascii="Times New Roman" w:hAnsi="Times New Roman" w:cs="Times New Roman"/>
        </w:rPr>
      </w:pP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Du point de vue biophysique, l’option « sans projet », qui consiste à ne pas réhabiliter la voierie de l’Avenue Wazabanga, sera sans impact négatif majeur sur le milieu : pas de poussières et de perturbation du cadre de vie (avec les engins) à la traversée des agglomérations, car il n’y aura pas de travaux, pas de démolition, pas de déboisement, pas de perturbation de la circulation des biens et des personnes et des activités socioéconomiques, pas d’impact sur l’écoulement naturel des eaux; etc. En revanche, il y aura plus de bruit avec l’état cahoteux de la voie et coûts d’exploitation des véhicules et autres vélo moteurs va augmenter compte tenu de la dégradation actuelle de la voirie.</w:t>
      </w:r>
    </w:p>
    <w:p w:rsidR="00505F28" w:rsidRPr="00406160" w:rsidRDefault="00505F28" w:rsidP="00505F28">
      <w:pPr>
        <w:spacing w:after="0" w:line="240" w:lineRule="auto"/>
        <w:jc w:val="both"/>
        <w:rPr>
          <w:rFonts w:ascii="Times New Roman" w:hAnsi="Times New Roman" w:cs="Times New Roman"/>
        </w:rPr>
      </w:pPr>
    </w:p>
    <w:p w:rsidR="00505F28" w:rsidRPr="00406160" w:rsidRDefault="00505F28" w:rsidP="00505F28">
      <w:pPr>
        <w:spacing w:after="0" w:line="240" w:lineRule="auto"/>
        <w:jc w:val="both"/>
        <w:rPr>
          <w:rFonts w:ascii="Times New Roman" w:hAnsi="Times New Roman" w:cs="Times New Roman"/>
          <w:b/>
          <w:i/>
        </w:rPr>
      </w:pPr>
      <w:r w:rsidRPr="00406160">
        <w:rPr>
          <w:rFonts w:ascii="Times New Roman" w:hAnsi="Times New Roman" w:cs="Times New Roman"/>
          <w:b/>
          <w:i/>
        </w:rPr>
        <w:t>Conséquences sur le plan socio-économique</w:t>
      </w: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Cette situation impliquerait de maintenir l’Avenue Wazabanga dans son état de dégradation actuelle, ce qui constituerait un handicap majeur pour la circulation des biens et des personnes. Cette option serait incontestablement une entrave à l’amélioration des conditions de déplacement sur l’axe. En période de pluie, le mauvais drainage de la route accentue les problèmes d’érosion et occasionnent des inondations. L’inaccessibilité va accentuer par voie de conséquence l’insalubrité dans le quartier Kilokoko (mauvais drainage des eaux). Cette situation augmenterait aussi l’insécurité puisque limitant ainsi l’accessibilité des forces de sécurité aux lieux. En cas de catastrophe du genre incendie, il est très difficile aux sapeurs-pompiers d’accéder à la zone. L’option « ne rien faire » évite l’apparition d’impacts sociaux négatifs suivants (pas de perturbation du cadre de vie des populations riveraines ; pas de perturbation de la circulation des biens et des personnes ; pas de pertes de biens et d’actifs socioéconomiques, etc.) associés au projet. En revanche, elle va accentuer les risques d’accidents et la dégradation du matériel roulant. Ainsi, elle est inappropriée, car les retombées socio-économiques potentielles du projet seront perdues alors qu’elles seraient de loin en mesure de compenser les effets négatifs potentiels alors que ceux-ci peuvent être atténués et ramenés à un niveau acceptable.</w:t>
      </w:r>
    </w:p>
    <w:p w:rsidR="00505F28" w:rsidRPr="00406160" w:rsidRDefault="00505F28" w:rsidP="00505F28">
      <w:pPr>
        <w:spacing w:after="0" w:line="240" w:lineRule="auto"/>
        <w:jc w:val="both"/>
        <w:rPr>
          <w:rFonts w:ascii="Times New Roman" w:hAnsi="Times New Roman" w:cs="Times New Roman"/>
        </w:rPr>
      </w:pP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Au regard de ces contraintes tant au plan socioéconomique qu’environnemental, l’option « sans projet » n’est pas à envisager.</w:t>
      </w:r>
    </w:p>
    <w:p w:rsidR="00505F28" w:rsidRPr="00406160" w:rsidRDefault="00505F28" w:rsidP="00505F28">
      <w:pPr>
        <w:spacing w:after="0" w:line="240" w:lineRule="auto"/>
        <w:jc w:val="both"/>
        <w:rPr>
          <w:rFonts w:ascii="Times New Roman" w:hAnsi="Times New Roman" w:cs="Times New Roman"/>
        </w:rPr>
      </w:pP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5.2 Variante « pavage de l’Avenue Wazabanga »</w:t>
      </w:r>
    </w:p>
    <w:p w:rsidR="00505F28" w:rsidRPr="00406160" w:rsidRDefault="00505F28" w:rsidP="00505F28">
      <w:pPr>
        <w:spacing w:after="0" w:line="240" w:lineRule="auto"/>
        <w:jc w:val="both"/>
        <w:rPr>
          <w:rFonts w:ascii="Times New Roman" w:hAnsi="Times New Roman" w:cs="Times New Roman"/>
        </w:rPr>
      </w:pPr>
    </w:p>
    <w:p w:rsidR="00505F28" w:rsidRPr="00406160" w:rsidRDefault="00505F28" w:rsidP="00505F28">
      <w:pPr>
        <w:spacing w:after="0" w:line="240" w:lineRule="auto"/>
        <w:jc w:val="both"/>
        <w:rPr>
          <w:rFonts w:ascii="Times New Roman" w:hAnsi="Times New Roman" w:cs="Times New Roman"/>
          <w:b/>
          <w:i/>
        </w:rPr>
      </w:pPr>
      <w:r w:rsidRPr="00406160">
        <w:rPr>
          <w:rFonts w:ascii="Times New Roman" w:hAnsi="Times New Roman" w:cs="Times New Roman"/>
          <w:b/>
          <w:i/>
        </w:rPr>
        <w:t>Conséquences sur le plan environnemental</w:t>
      </w: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 xml:space="preserve">La réhabilitation et le pavage de la voie aura également des incidences négatives sur l’environnement. En effet, les travaux vont générer des émissions de poussières et de bruit qui incommoderont les populations riveraines de la route. Avec les activités de chantier des risques de pollutions des sols et des ressources en eaux sont à craindre. Des déboisements et défrichages pourraient être réalisés en cas d’ouvertures de carrières. Aussi, la fabrique de pavées va nécessiter l’extraction de matériaux, sources </w:t>
      </w:r>
      <w:r w:rsidRPr="00406160">
        <w:rPr>
          <w:rFonts w:ascii="Times New Roman" w:hAnsi="Times New Roman" w:cs="Times New Roman"/>
        </w:rPr>
        <w:lastRenderedPageBreak/>
        <w:t>d’érosion des sols et de perte de végétation. En phase de mise en services, les nuisances vont porter sur l’inconfort des pavées. En revanche, cette option ne va pas occasionner de nuisances majeures au niveau de la base de chantier car il n’y aura pas de centrale à bitume.</w:t>
      </w:r>
    </w:p>
    <w:p w:rsidR="00505F28" w:rsidRPr="00406160" w:rsidRDefault="00505F28" w:rsidP="00505F28">
      <w:pPr>
        <w:spacing w:after="0" w:line="240" w:lineRule="auto"/>
        <w:jc w:val="both"/>
        <w:rPr>
          <w:rFonts w:ascii="Times New Roman" w:hAnsi="Times New Roman" w:cs="Times New Roman"/>
        </w:rPr>
      </w:pPr>
    </w:p>
    <w:p w:rsidR="00505F28" w:rsidRPr="00406160" w:rsidRDefault="00505F28" w:rsidP="00505F28">
      <w:pPr>
        <w:spacing w:after="0" w:line="240" w:lineRule="auto"/>
        <w:jc w:val="both"/>
        <w:rPr>
          <w:rFonts w:ascii="Times New Roman" w:hAnsi="Times New Roman" w:cs="Times New Roman"/>
          <w:b/>
          <w:i/>
        </w:rPr>
      </w:pPr>
      <w:r w:rsidRPr="00406160">
        <w:rPr>
          <w:rFonts w:ascii="Times New Roman" w:hAnsi="Times New Roman" w:cs="Times New Roman"/>
          <w:b/>
          <w:i/>
        </w:rPr>
        <w:t>Conséquences sur le plan socio-économique</w:t>
      </w: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Cette option permettra une meilleure desserte des quartiers situés dans la zone d’emprise. La voie ainsi pavée permettra à tous les acteurs de développement locaux de tirer profit des potentialités de la zone du projet. À l’issue des travaux on pourrait s’attendre à une meilleure vulgarisation des potentialités locales. Aussi, cette option de pavage permet d’utiliser une haute intensité de main d’œuvre, avec moins d’accidents. En revanche, l’inconfort des voies pavées sera une contrainte majeure en cas de circulation des biens et des personnes, surtout en cas d’évacuations sanitaires.</w:t>
      </w:r>
    </w:p>
    <w:p w:rsidR="00505F28" w:rsidRPr="00406160" w:rsidRDefault="00505F28" w:rsidP="00505F28">
      <w:pPr>
        <w:spacing w:after="0" w:line="240" w:lineRule="auto"/>
        <w:jc w:val="both"/>
        <w:rPr>
          <w:rFonts w:ascii="Times New Roman" w:hAnsi="Times New Roman" w:cs="Times New Roman"/>
        </w:rPr>
      </w:pP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5.3 Variante « bitumage de l’Avenue Wazabanga</w:t>
      </w:r>
    </w:p>
    <w:p w:rsidR="00505F28" w:rsidRPr="00406160" w:rsidRDefault="00505F28" w:rsidP="00505F28">
      <w:pPr>
        <w:spacing w:after="0" w:line="240" w:lineRule="auto"/>
        <w:jc w:val="both"/>
        <w:rPr>
          <w:rFonts w:ascii="Times New Roman" w:hAnsi="Times New Roman" w:cs="Times New Roman"/>
        </w:rPr>
      </w:pPr>
    </w:p>
    <w:p w:rsidR="00505F28" w:rsidRPr="00406160" w:rsidRDefault="00505F28" w:rsidP="00505F28">
      <w:pPr>
        <w:spacing w:after="0" w:line="240" w:lineRule="auto"/>
        <w:jc w:val="both"/>
        <w:rPr>
          <w:rFonts w:ascii="Times New Roman" w:hAnsi="Times New Roman" w:cs="Times New Roman"/>
          <w:b/>
          <w:i/>
        </w:rPr>
      </w:pPr>
      <w:r w:rsidRPr="00406160">
        <w:rPr>
          <w:rFonts w:ascii="Times New Roman" w:hAnsi="Times New Roman" w:cs="Times New Roman"/>
          <w:b/>
          <w:i/>
        </w:rPr>
        <w:t>Conséquences sur le plan environnemental</w:t>
      </w: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 xml:space="preserve">La réhabilitation et le bitumage complet de la voie aura des incidences négatives importantes sur l’environnement surtout au niveau de la base de chantier avec l’utilisation des produits bitumineux. En plus, les travaux vont générer des émissions de poussières et de bruit qui incommoderont les populations riveraines de la route.  Avec les activités de chantier des risques de pollutions des sols et des ressources en eaux sont à craindre. Des déboisements et défrichages pourraient être réalisés en cas d’ouvertures de carrières. </w:t>
      </w:r>
    </w:p>
    <w:p w:rsidR="00505F28" w:rsidRPr="00406160" w:rsidRDefault="00505F28" w:rsidP="00505F28">
      <w:pPr>
        <w:spacing w:after="0" w:line="240" w:lineRule="auto"/>
        <w:jc w:val="both"/>
        <w:rPr>
          <w:rFonts w:ascii="Times New Roman" w:hAnsi="Times New Roman" w:cs="Times New Roman"/>
        </w:rPr>
      </w:pPr>
    </w:p>
    <w:p w:rsidR="00505F28" w:rsidRPr="00406160" w:rsidRDefault="00505F28" w:rsidP="00505F28">
      <w:pPr>
        <w:spacing w:after="0" w:line="240" w:lineRule="auto"/>
        <w:jc w:val="both"/>
        <w:rPr>
          <w:rFonts w:ascii="Times New Roman" w:hAnsi="Times New Roman" w:cs="Times New Roman"/>
          <w:b/>
          <w:i/>
        </w:rPr>
      </w:pPr>
      <w:r w:rsidRPr="00406160">
        <w:rPr>
          <w:rFonts w:ascii="Times New Roman" w:hAnsi="Times New Roman" w:cs="Times New Roman"/>
          <w:b/>
          <w:i/>
        </w:rPr>
        <w:t>Conséquences sur le plan socio-économique</w:t>
      </w:r>
    </w:p>
    <w:p w:rsidR="00CD1D9C" w:rsidRPr="00406160" w:rsidRDefault="00505F28" w:rsidP="00406160">
      <w:r w:rsidRPr="00406160">
        <w:rPr>
          <w:rFonts w:ascii="Times New Roman" w:hAnsi="Times New Roman" w:cs="Times New Roman"/>
          <w:b/>
          <w:bCs/>
          <w:sz w:val="18"/>
          <w:szCs w:val="18"/>
        </w:rPr>
        <w:t>Cette option permettrait une nette amélioration de l’accessibilité dans ce quartier de la commune, et aux structures socioéconomiques (écoles, santé, marchés, etc.). Les conditions de sécurité et du cadre de vie seront améliorées, le phénomène d’érosion et les inondations seront maitrisés et mieux gérés avec la construction des canalisations, et la gestion de la collecte des ordures mieux organisée. La mobilité et la fluidité du trafic seront renforcées à l’issue des travaux de réhabilitation, En revanche, en phase d’exploitation, les risques liés à l’amélioration de l’axe routier concernent essentiellement l’accroissement des accidents de la circulation. L’option de réhabilitation et de bitumage de l’Avenue Wazabanga est une variante à privilégier ; toutefois, elle implique des coûts plus élevés.</w:t>
      </w:r>
    </w:p>
    <w:p w:rsidR="00505F28" w:rsidRPr="00CD1D9C" w:rsidRDefault="003F6160" w:rsidP="00406160">
      <w:bookmarkStart w:id="59" w:name="_Toc504303934"/>
      <w:r w:rsidRPr="003F6160">
        <w:rPr>
          <w:rFonts w:ascii="Times New Roman" w:hAnsi="Times New Roman" w:cs="Times New Roman"/>
          <w:b/>
          <w:bCs/>
          <w:sz w:val="18"/>
          <w:szCs w:val="18"/>
        </w:rPr>
        <w:t xml:space="preserve">Tableau </w:t>
      </w:r>
      <w:r w:rsidR="000B0487" w:rsidRPr="003F6160">
        <w:rPr>
          <w:rFonts w:ascii="Times New Roman" w:hAnsi="Times New Roman" w:cs="Times New Roman"/>
          <w:b/>
          <w:bCs/>
          <w:sz w:val="18"/>
          <w:szCs w:val="18"/>
        </w:rPr>
        <w:fldChar w:fldCharType="begin"/>
      </w:r>
      <w:r w:rsidRPr="003F6160">
        <w:rPr>
          <w:rFonts w:ascii="Times New Roman" w:hAnsi="Times New Roman" w:cs="Times New Roman"/>
          <w:b/>
          <w:bCs/>
          <w:sz w:val="18"/>
          <w:szCs w:val="18"/>
        </w:rPr>
        <w:instrText xml:space="preserve"> SEQ Tableau \* ARABIC </w:instrText>
      </w:r>
      <w:r w:rsidR="000B0487" w:rsidRPr="003F6160">
        <w:rPr>
          <w:rFonts w:ascii="Times New Roman" w:hAnsi="Times New Roman" w:cs="Times New Roman"/>
          <w:b/>
          <w:bCs/>
          <w:sz w:val="18"/>
          <w:szCs w:val="18"/>
        </w:rPr>
        <w:fldChar w:fldCharType="separate"/>
      </w:r>
      <w:r w:rsidR="004C1A96">
        <w:rPr>
          <w:rFonts w:ascii="Times New Roman" w:hAnsi="Times New Roman" w:cs="Times New Roman"/>
          <w:b/>
          <w:bCs/>
          <w:noProof/>
          <w:sz w:val="18"/>
          <w:szCs w:val="18"/>
        </w:rPr>
        <w:t>6</w:t>
      </w:r>
      <w:r w:rsidR="000B0487" w:rsidRPr="003F6160">
        <w:rPr>
          <w:rFonts w:ascii="Times New Roman" w:hAnsi="Times New Roman" w:cs="Times New Roman"/>
          <w:b/>
          <w:bCs/>
          <w:sz w:val="18"/>
          <w:szCs w:val="18"/>
        </w:rPr>
        <w:fldChar w:fldCharType="end"/>
      </w:r>
      <w:r w:rsidRPr="003F6160">
        <w:rPr>
          <w:rFonts w:ascii="Times New Roman" w:hAnsi="Times New Roman" w:cs="Times New Roman"/>
          <w:b/>
          <w:bCs/>
          <w:sz w:val="18"/>
          <w:szCs w:val="18"/>
        </w:rPr>
        <w:t>:Synthèse de l’analyse comparative des variantes</w:t>
      </w:r>
      <w:bookmarkEnd w:id="59"/>
    </w:p>
    <w:tbl>
      <w:tblPr>
        <w:tblW w:w="903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
        <w:gridCol w:w="1878"/>
        <w:gridCol w:w="4339"/>
        <w:gridCol w:w="2353"/>
      </w:tblGrid>
      <w:tr w:rsidR="00505F28" w:rsidRPr="00CD1D9C" w:rsidTr="005F3986">
        <w:tc>
          <w:tcPr>
            <w:tcW w:w="360" w:type="dxa"/>
            <w:shd w:val="clear" w:color="auto" w:fill="auto"/>
          </w:tcPr>
          <w:p w:rsidR="00505F28" w:rsidRPr="00406160" w:rsidRDefault="00505F28" w:rsidP="00505F28">
            <w:pPr>
              <w:spacing w:after="0" w:line="240" w:lineRule="auto"/>
              <w:jc w:val="both"/>
              <w:rPr>
                <w:rFonts w:ascii="Times New Roman" w:hAnsi="Times New Roman" w:cs="Times New Roman"/>
                <w:b/>
              </w:rPr>
            </w:pPr>
            <w:r w:rsidRPr="00406160">
              <w:rPr>
                <w:rFonts w:ascii="Times New Roman" w:hAnsi="Times New Roman" w:cs="Times New Roman"/>
                <w:b/>
              </w:rPr>
              <w:t>N°</w:t>
            </w:r>
          </w:p>
        </w:tc>
        <w:tc>
          <w:tcPr>
            <w:tcW w:w="1890" w:type="dxa"/>
            <w:shd w:val="clear" w:color="auto" w:fill="auto"/>
          </w:tcPr>
          <w:p w:rsidR="00505F28" w:rsidRPr="00406160" w:rsidRDefault="00505F28" w:rsidP="00505F28">
            <w:pPr>
              <w:spacing w:after="0" w:line="240" w:lineRule="auto"/>
              <w:jc w:val="both"/>
              <w:rPr>
                <w:rFonts w:ascii="Times New Roman" w:hAnsi="Times New Roman" w:cs="Times New Roman"/>
                <w:b/>
              </w:rPr>
            </w:pPr>
            <w:r w:rsidRPr="00406160">
              <w:rPr>
                <w:rFonts w:ascii="Times New Roman" w:hAnsi="Times New Roman" w:cs="Times New Roman"/>
                <w:b/>
              </w:rPr>
              <w:t>Option</w:t>
            </w:r>
          </w:p>
        </w:tc>
        <w:tc>
          <w:tcPr>
            <w:tcW w:w="4410" w:type="dxa"/>
            <w:shd w:val="clear" w:color="auto" w:fill="auto"/>
          </w:tcPr>
          <w:p w:rsidR="00505F28" w:rsidRPr="00406160" w:rsidRDefault="00505F28" w:rsidP="00505F28">
            <w:pPr>
              <w:spacing w:after="0" w:line="240" w:lineRule="auto"/>
              <w:jc w:val="both"/>
              <w:rPr>
                <w:rFonts w:ascii="Times New Roman" w:hAnsi="Times New Roman" w:cs="Times New Roman"/>
                <w:b/>
              </w:rPr>
            </w:pPr>
            <w:r w:rsidRPr="00406160">
              <w:rPr>
                <w:rFonts w:ascii="Times New Roman" w:hAnsi="Times New Roman" w:cs="Times New Roman"/>
                <w:b/>
              </w:rPr>
              <w:t>Avantage</w:t>
            </w:r>
          </w:p>
        </w:tc>
        <w:tc>
          <w:tcPr>
            <w:tcW w:w="2374" w:type="dxa"/>
            <w:shd w:val="clear" w:color="auto" w:fill="auto"/>
          </w:tcPr>
          <w:p w:rsidR="00505F28" w:rsidRPr="00406160" w:rsidRDefault="00505F28" w:rsidP="00505F28">
            <w:pPr>
              <w:spacing w:after="0" w:line="240" w:lineRule="auto"/>
              <w:jc w:val="both"/>
              <w:rPr>
                <w:rFonts w:ascii="Times New Roman" w:hAnsi="Times New Roman" w:cs="Times New Roman"/>
                <w:b/>
              </w:rPr>
            </w:pPr>
            <w:r w:rsidRPr="00406160">
              <w:rPr>
                <w:rFonts w:ascii="Times New Roman" w:hAnsi="Times New Roman" w:cs="Times New Roman"/>
                <w:b/>
              </w:rPr>
              <w:t>Inconvénient</w:t>
            </w:r>
          </w:p>
        </w:tc>
      </w:tr>
      <w:tr w:rsidR="00505F28" w:rsidRPr="00CD1D9C" w:rsidTr="005F3986">
        <w:tc>
          <w:tcPr>
            <w:tcW w:w="360" w:type="dxa"/>
            <w:shd w:val="clear" w:color="auto" w:fill="auto"/>
          </w:tcPr>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1</w:t>
            </w:r>
          </w:p>
        </w:tc>
        <w:tc>
          <w:tcPr>
            <w:tcW w:w="1890" w:type="dxa"/>
            <w:shd w:val="clear" w:color="auto" w:fill="auto"/>
          </w:tcPr>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 Sans Projet »</w:t>
            </w:r>
          </w:p>
        </w:tc>
        <w:tc>
          <w:tcPr>
            <w:tcW w:w="4410" w:type="dxa"/>
            <w:shd w:val="clear" w:color="auto" w:fill="auto"/>
          </w:tcPr>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Pas de perturbation du milieu (absence de travaux)</w:t>
            </w: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Pas de destruction de biens sur les emprises et de perturbations d’activités socioéconomiques</w:t>
            </w:r>
          </w:p>
        </w:tc>
        <w:tc>
          <w:tcPr>
            <w:tcW w:w="2374" w:type="dxa"/>
            <w:shd w:val="clear" w:color="auto" w:fill="auto"/>
          </w:tcPr>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 xml:space="preserve">Maintien du désenclavement de la zone </w:t>
            </w:r>
          </w:p>
        </w:tc>
      </w:tr>
      <w:tr w:rsidR="00505F28" w:rsidRPr="00CD1D9C" w:rsidTr="005F3986">
        <w:tc>
          <w:tcPr>
            <w:tcW w:w="360" w:type="dxa"/>
            <w:shd w:val="clear" w:color="auto" w:fill="auto"/>
          </w:tcPr>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2</w:t>
            </w:r>
          </w:p>
        </w:tc>
        <w:tc>
          <w:tcPr>
            <w:tcW w:w="1890" w:type="dxa"/>
            <w:shd w:val="clear" w:color="auto" w:fill="auto"/>
          </w:tcPr>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 Avec Projet » :  </w:t>
            </w: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Réhabilitation et pavage de la voie</w:t>
            </w:r>
          </w:p>
        </w:tc>
        <w:tc>
          <w:tcPr>
            <w:tcW w:w="4410" w:type="dxa"/>
            <w:shd w:val="clear" w:color="auto" w:fill="auto"/>
          </w:tcPr>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 xml:space="preserve">Désenclavement et possibilités d’évacuation de la production </w:t>
            </w: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Haute intensité de main d’œuvre</w:t>
            </w:r>
          </w:p>
        </w:tc>
        <w:tc>
          <w:tcPr>
            <w:tcW w:w="2374" w:type="dxa"/>
            <w:shd w:val="clear" w:color="auto" w:fill="auto"/>
          </w:tcPr>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Quelques perturbations lors des travaux</w:t>
            </w:r>
          </w:p>
        </w:tc>
      </w:tr>
      <w:tr w:rsidR="00505F28" w:rsidRPr="00CD1D9C" w:rsidTr="005F3986">
        <w:trPr>
          <w:trHeight w:val="669"/>
        </w:trPr>
        <w:tc>
          <w:tcPr>
            <w:tcW w:w="360" w:type="dxa"/>
            <w:shd w:val="clear" w:color="auto" w:fill="auto"/>
          </w:tcPr>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3</w:t>
            </w:r>
          </w:p>
        </w:tc>
        <w:tc>
          <w:tcPr>
            <w:tcW w:w="1890" w:type="dxa"/>
            <w:shd w:val="clear" w:color="auto" w:fill="auto"/>
          </w:tcPr>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 Avec Projet » :  </w:t>
            </w: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Bitumage de la voie</w:t>
            </w:r>
          </w:p>
        </w:tc>
        <w:tc>
          <w:tcPr>
            <w:tcW w:w="4410" w:type="dxa"/>
            <w:shd w:val="clear" w:color="auto" w:fill="auto"/>
          </w:tcPr>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Désenclavement des localités et possibilités d’évacuation de la production</w:t>
            </w: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Meilleure praticabilité de la boucle</w:t>
            </w:r>
          </w:p>
        </w:tc>
        <w:tc>
          <w:tcPr>
            <w:tcW w:w="2374" w:type="dxa"/>
            <w:shd w:val="clear" w:color="auto" w:fill="auto"/>
          </w:tcPr>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Quelques perturbations lors des travaux</w:t>
            </w: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Coûts de réalisation élevés</w:t>
            </w:r>
          </w:p>
        </w:tc>
      </w:tr>
    </w:tbl>
    <w:p w:rsidR="00505F28" w:rsidRDefault="00505F28" w:rsidP="00505F28">
      <w:pPr>
        <w:spacing w:after="0" w:line="240" w:lineRule="auto"/>
        <w:jc w:val="both"/>
        <w:rPr>
          <w:rFonts w:ascii="Times New Roman" w:hAnsi="Times New Roman" w:cs="Times New Roman"/>
        </w:rPr>
      </w:pPr>
    </w:p>
    <w:p w:rsidR="003F6160" w:rsidRPr="00406160" w:rsidRDefault="003F6160" w:rsidP="00505F28">
      <w:pPr>
        <w:spacing w:after="0" w:line="240" w:lineRule="auto"/>
        <w:jc w:val="both"/>
        <w:rPr>
          <w:rFonts w:ascii="Times New Roman" w:hAnsi="Times New Roman" w:cs="Times New Roman"/>
        </w:rPr>
      </w:pPr>
    </w:p>
    <w:p w:rsidR="00505F28" w:rsidRPr="00406160" w:rsidRDefault="00505F28" w:rsidP="00505F28">
      <w:pPr>
        <w:spacing w:after="0" w:line="240" w:lineRule="auto"/>
        <w:jc w:val="both"/>
        <w:rPr>
          <w:rFonts w:ascii="Times New Roman" w:hAnsi="Times New Roman" w:cs="Times New Roman"/>
        </w:rPr>
      </w:pPr>
      <w:r w:rsidRPr="00406160">
        <w:rPr>
          <w:rFonts w:ascii="Times New Roman" w:hAnsi="Times New Roman" w:cs="Times New Roman"/>
        </w:rPr>
        <w:t>5.4 Conclusion de l’analyse des variantes</w:t>
      </w:r>
    </w:p>
    <w:p w:rsidR="00505F28" w:rsidRPr="00406160" w:rsidRDefault="00505F28" w:rsidP="00505F28">
      <w:pPr>
        <w:spacing w:after="0" w:line="240" w:lineRule="auto"/>
        <w:jc w:val="both"/>
        <w:rPr>
          <w:rFonts w:ascii="Times New Roman" w:hAnsi="Times New Roman" w:cs="Times New Roman"/>
        </w:rPr>
      </w:pPr>
    </w:p>
    <w:p w:rsidR="00505F28" w:rsidRPr="00406160" w:rsidRDefault="00505F28" w:rsidP="00505F28">
      <w:pPr>
        <w:spacing w:after="0" w:line="240" w:lineRule="auto"/>
        <w:jc w:val="both"/>
        <w:rPr>
          <w:rFonts w:ascii="Times New Roman" w:hAnsi="Times New Roman" w:cs="Times New Roman"/>
          <w:b/>
        </w:rPr>
      </w:pPr>
      <w:r w:rsidRPr="00406160">
        <w:rPr>
          <w:rFonts w:ascii="Times New Roman" w:hAnsi="Times New Roman" w:cs="Times New Roman"/>
        </w:rPr>
        <w:t>Le maintien de la situation actuelle ne constitue pas une option à envisager du point de vue environnemental et social, compte tenu des inconvénients ci-dessus décrits. L’option de pavage induit certes une forte utilisation de main d’œuvre ; toutefois, la solidité et l’inconfort liés à ce type de voies constituent des contraintes majeures.  Ainsi, l’option de réhabilitation de l’Avenue Wazabanga telle que prévue par le PDU est à retenir, pour accroitre les bénéfices économiques et sociaux escomptés du projet, améliorer le cadre de vie et le paysage au niveau local, contribuer à un meilleur aménagement de l’espace urbain.</w:t>
      </w:r>
    </w:p>
    <w:p w:rsidR="00505F28" w:rsidRPr="00406160" w:rsidRDefault="00505F28" w:rsidP="00505F28">
      <w:pPr>
        <w:spacing w:after="0" w:line="240" w:lineRule="auto"/>
        <w:jc w:val="both"/>
        <w:rPr>
          <w:rFonts w:ascii="Times New Roman" w:hAnsi="Times New Roman" w:cs="Times New Roman"/>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F3986" w:rsidRPr="005F3986" w:rsidRDefault="005F3986" w:rsidP="005F3986">
      <w:pPr>
        <w:numPr>
          <w:ilvl w:val="0"/>
          <w:numId w:val="79"/>
        </w:numPr>
        <w:spacing w:after="0" w:line="240" w:lineRule="auto"/>
        <w:jc w:val="both"/>
        <w:rPr>
          <w:rFonts w:ascii="Times New Roman" w:hAnsi="Times New Roman" w:cs="Times New Roman"/>
          <w:b/>
          <w:u w:val="single"/>
        </w:rPr>
      </w:pPr>
      <w:r w:rsidRPr="005F3986">
        <w:rPr>
          <w:rFonts w:ascii="Times New Roman" w:hAnsi="Times New Roman" w:cs="Times New Roman"/>
          <w:b/>
          <w:u w:val="single"/>
        </w:rPr>
        <w:t>IDENTIFICATION, ANALYSE ET EVALUATION DES IMPACTS</w:t>
      </w:r>
    </w:p>
    <w:p w:rsidR="005F3986" w:rsidRPr="005F3986" w:rsidRDefault="005F3986" w:rsidP="005F3986">
      <w:pPr>
        <w:spacing w:after="0" w:line="240" w:lineRule="auto"/>
        <w:jc w:val="both"/>
        <w:rPr>
          <w:rFonts w:ascii="Times New Roman" w:hAnsi="Times New Roman" w:cs="Times New Roman"/>
          <w:u w:val="single"/>
        </w:rPr>
      </w:pP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Ce chapitre va identifier, analyser et évaluer les impacts potentiels des activités du projet sur les milieux (biophysiques et humains). Ce processus aboutit à la proposition de mesures requises pour éviter, minimiser, atténuer ou compenser ces impacts dans le cas où ils s’avèrent négatifs, ou de les maximiser et les bonifier s’ils se révèlent positifs. </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A titre de rappel, il est appliqué dans cette section le tableau « Détermination de l’importance de l’Impact en fonction de l’Intensité, de l’Étendue et de la Durée » au paragraphe 2.3.3 où les valeurs de l’Intensité, de l’Étendue et de la Durée de l’impact sont combinées pour trouver l’importance de l’Impact en question.</w:t>
      </w: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 xml:space="preserve">6.1. Catégorie d’impact </w:t>
      </w: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Pour l’identification des impacts du projet sur l’environnement, il sera procédé à :</w:t>
      </w:r>
    </w:p>
    <w:p w:rsidR="005F3986" w:rsidRPr="00406160" w:rsidRDefault="005F3986" w:rsidP="005F3986">
      <w:pPr>
        <w:numPr>
          <w:ilvl w:val="0"/>
          <w:numId w:val="3"/>
        </w:numPr>
        <w:spacing w:after="0" w:line="240" w:lineRule="auto"/>
        <w:jc w:val="both"/>
        <w:rPr>
          <w:rFonts w:ascii="Times New Roman" w:hAnsi="Times New Roman" w:cs="Times New Roman"/>
        </w:rPr>
      </w:pPr>
      <w:r w:rsidRPr="00406160">
        <w:rPr>
          <w:rFonts w:ascii="Times New Roman" w:hAnsi="Times New Roman" w:cs="Times New Roman"/>
        </w:rPr>
        <w:t>l’analyse des impacts positifs potentiels ;</w:t>
      </w:r>
    </w:p>
    <w:p w:rsidR="005F3986" w:rsidRPr="00406160" w:rsidRDefault="005F3986" w:rsidP="005F3986">
      <w:pPr>
        <w:numPr>
          <w:ilvl w:val="0"/>
          <w:numId w:val="3"/>
        </w:numPr>
        <w:spacing w:after="0" w:line="240" w:lineRule="auto"/>
        <w:jc w:val="both"/>
        <w:rPr>
          <w:rFonts w:ascii="Times New Roman" w:hAnsi="Times New Roman" w:cs="Times New Roman"/>
        </w:rPr>
      </w:pPr>
      <w:r w:rsidRPr="00406160">
        <w:rPr>
          <w:rFonts w:ascii="Times New Roman" w:hAnsi="Times New Roman" w:cs="Times New Roman"/>
        </w:rPr>
        <w:t>l’analyse des impacts négatifs potentiels en phase de travaux et d’exploitation.</w:t>
      </w: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6.1.1. Les impacts positifs du projet</w:t>
      </w: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D’une manière globale, les impacts positifs du projet sont les suivants : </w:t>
      </w: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Pendant les travaux :</w:t>
      </w: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numPr>
          <w:ilvl w:val="0"/>
          <w:numId w:val="23"/>
        </w:numPr>
        <w:spacing w:after="0" w:line="240" w:lineRule="auto"/>
        <w:jc w:val="both"/>
        <w:rPr>
          <w:rFonts w:ascii="Times New Roman" w:hAnsi="Times New Roman" w:cs="Times New Roman"/>
          <w:b/>
          <w:bCs/>
          <w:i/>
        </w:rPr>
      </w:pPr>
      <w:r w:rsidRPr="00406160">
        <w:rPr>
          <w:rFonts w:ascii="Times New Roman" w:hAnsi="Times New Roman" w:cs="Times New Roman"/>
          <w:b/>
          <w:bCs/>
          <w:i/>
        </w:rPr>
        <w:t>Contribution à la création d’emplois</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Avec le projet, les travaux de réhabilitation auront des retombées certaines sur l'économie locale, avec l’utilisation des Petites et Moyennes Entreprises (PME) locales. A travers l’approche HIMO, les chantiers vont entraîner une forte utilisation de la main d’œuvre, notamment locale, dont les revenus tirés vont galvaniser les activités économiques des localités concernées.</w:t>
      </w:r>
    </w:p>
    <w:p w:rsidR="005F3986" w:rsidRPr="005F3986" w:rsidRDefault="005F3986" w:rsidP="005F3986">
      <w:pPr>
        <w:spacing w:after="0" w:line="240" w:lineRule="auto"/>
        <w:jc w:val="both"/>
        <w:rPr>
          <w:rFonts w:ascii="Times New Roman" w:hAnsi="Times New Roman" w:cs="Times New Roman"/>
          <w:u w:val="single"/>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5"/>
        <w:gridCol w:w="1171"/>
        <w:gridCol w:w="1169"/>
        <w:gridCol w:w="1654"/>
        <w:gridCol w:w="1293"/>
        <w:gridCol w:w="2095"/>
      </w:tblGrid>
      <w:tr w:rsidR="005F3986" w:rsidRPr="005F3986" w:rsidTr="005F3986">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Résumé de l’évaluation de l’impact</w:t>
            </w:r>
          </w:p>
        </w:tc>
      </w:tr>
      <w:tr w:rsidR="005F3986" w:rsidRPr="005F3986" w:rsidTr="005F3986">
        <w:trPr>
          <w:trHeight w:val="176"/>
        </w:trPr>
        <w:tc>
          <w:tcPr>
            <w:tcW w:w="965"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Activité du projet</w:t>
            </w:r>
          </w:p>
        </w:tc>
        <w:tc>
          <w:tcPr>
            <w:tcW w:w="4035"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Toutes les activités du projet</w:t>
            </w:r>
          </w:p>
        </w:tc>
      </w:tr>
      <w:tr w:rsidR="005F3986" w:rsidRPr="005F3986" w:rsidTr="005F3986">
        <w:trPr>
          <w:trHeight w:val="176"/>
        </w:trPr>
        <w:tc>
          <w:tcPr>
            <w:tcW w:w="965"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Intitulé de l’impact</w:t>
            </w:r>
          </w:p>
        </w:tc>
        <w:tc>
          <w:tcPr>
            <w:tcW w:w="4035"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Création d’emplois</w:t>
            </w:r>
            <w:r w:rsidRPr="00406160">
              <w:rPr>
                <w:rFonts w:ascii="Times New Roman" w:hAnsi="Times New Roman" w:cs="Times New Roman"/>
              </w:rPr>
              <w:t> </w:t>
            </w:r>
            <w:r w:rsidRPr="00406160">
              <w:rPr>
                <w:rFonts w:ascii="Times New Roman" w:hAnsi="Times New Roman" w:cs="Times New Roman"/>
                <w:lang w:val="fr-CA"/>
              </w:rPr>
              <w:t>(50 emplois, soit 456 hommes-mois pour la voie)</w:t>
            </w:r>
            <w:r w:rsidRPr="00406160">
              <w:rPr>
                <w:rFonts w:ascii="Times New Roman" w:hAnsi="Times New Roman" w:cs="Times New Roman"/>
                <w:vertAlign w:val="superscript"/>
                <w:lang w:val="fr-CA"/>
              </w:rPr>
              <w:footnoteReference w:id="2"/>
            </w:r>
          </w:p>
        </w:tc>
      </w:tr>
      <w:tr w:rsidR="005F3986" w:rsidRPr="005F3986" w:rsidTr="005F3986">
        <w:trPr>
          <w:cantSplit/>
        </w:trPr>
        <w:tc>
          <w:tcPr>
            <w:tcW w:w="965"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640"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Intensité</w:t>
            </w:r>
          </w:p>
        </w:tc>
        <w:tc>
          <w:tcPr>
            <w:tcW w:w="639"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Étendue</w:t>
            </w:r>
          </w:p>
        </w:tc>
        <w:tc>
          <w:tcPr>
            <w:tcW w:w="904"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Durée</w:t>
            </w:r>
          </w:p>
        </w:tc>
        <w:tc>
          <w:tcPr>
            <w:tcW w:w="7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Importance</w:t>
            </w:r>
          </w:p>
        </w:tc>
        <w:tc>
          <w:tcPr>
            <w:tcW w:w="1145"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rPr>
              <w:t>Réversibilité</w:t>
            </w:r>
          </w:p>
        </w:tc>
      </w:tr>
      <w:tr w:rsidR="005F3986" w:rsidRPr="005F3986" w:rsidTr="005F3986">
        <w:trPr>
          <w:cantSplit/>
        </w:trPr>
        <w:tc>
          <w:tcPr>
            <w:tcW w:w="965"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Sans bonification</w:t>
            </w:r>
          </w:p>
        </w:tc>
        <w:tc>
          <w:tcPr>
            <w:tcW w:w="64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63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Locale</w:t>
            </w:r>
          </w:p>
        </w:tc>
        <w:tc>
          <w:tcPr>
            <w:tcW w:w="90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Temporaire</w:t>
            </w:r>
          </w:p>
        </w:tc>
        <w:tc>
          <w:tcPr>
            <w:tcW w:w="7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1145"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r w:rsidR="005F3986" w:rsidRPr="005F3986" w:rsidTr="005F3986">
        <w:trPr>
          <w:cantSplit/>
          <w:trHeight w:val="418"/>
        </w:trPr>
        <w:tc>
          <w:tcPr>
            <w:tcW w:w="965"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Mesures de bonification</w:t>
            </w:r>
          </w:p>
        </w:tc>
        <w:tc>
          <w:tcPr>
            <w:tcW w:w="4035"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rPr>
            </w:pPr>
            <w:r w:rsidRPr="00406160">
              <w:rPr>
                <w:rFonts w:ascii="Times New Roman" w:hAnsi="Times New Roman" w:cs="Times New Roman"/>
              </w:rPr>
              <w:t>Privilégier le recrutement de la main d’œuvre locale pour les emplois non qualifiés en s’appuyant sur les autorités locales, en tenant compte du genre (les jeunes femmes en priorité)</w:t>
            </w:r>
          </w:p>
          <w:p w:rsidR="005F3986" w:rsidRPr="00406160" w:rsidRDefault="005F3986" w:rsidP="005F3986">
            <w:pPr>
              <w:numPr>
                <w:ilvl w:val="0"/>
                <w:numId w:val="13"/>
              </w:numPr>
              <w:spacing w:after="0" w:line="240" w:lineRule="auto"/>
              <w:jc w:val="both"/>
              <w:rPr>
                <w:rFonts w:ascii="Times New Roman" w:hAnsi="Times New Roman" w:cs="Times New Roman"/>
              </w:rPr>
            </w:pPr>
            <w:r w:rsidRPr="00406160">
              <w:rPr>
                <w:rFonts w:ascii="Times New Roman" w:hAnsi="Times New Roman" w:cs="Times New Roman"/>
              </w:rPr>
              <w:t xml:space="preserve">Mettre en œuvre un programme IEC afin de prévenir les risques sociaux </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rPr>
              <w:t>Formation et encadrement des jeunes ouvriers lors des travaux</w:t>
            </w:r>
          </w:p>
        </w:tc>
      </w:tr>
      <w:tr w:rsidR="005F3986" w:rsidRPr="005F3986" w:rsidTr="005F3986">
        <w:trPr>
          <w:cantSplit/>
        </w:trPr>
        <w:tc>
          <w:tcPr>
            <w:tcW w:w="965"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Avec bonification</w:t>
            </w:r>
          </w:p>
        </w:tc>
        <w:tc>
          <w:tcPr>
            <w:tcW w:w="64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Forte </w:t>
            </w:r>
          </w:p>
        </w:tc>
        <w:tc>
          <w:tcPr>
            <w:tcW w:w="63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Régionale</w:t>
            </w:r>
          </w:p>
        </w:tc>
        <w:tc>
          <w:tcPr>
            <w:tcW w:w="90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Temporaire</w:t>
            </w:r>
          </w:p>
        </w:tc>
        <w:tc>
          <w:tcPr>
            <w:tcW w:w="7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 xml:space="preserve">Forte </w:t>
            </w:r>
          </w:p>
        </w:tc>
        <w:tc>
          <w:tcPr>
            <w:tcW w:w="1145"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5F3986" w:rsidRDefault="005F3986" w:rsidP="005F3986">
      <w:pPr>
        <w:spacing w:after="0" w:line="240" w:lineRule="auto"/>
        <w:jc w:val="both"/>
        <w:rPr>
          <w:rFonts w:ascii="Times New Roman" w:hAnsi="Times New Roman" w:cs="Times New Roman"/>
          <w:bCs/>
          <w:u w:val="single"/>
        </w:rPr>
      </w:pPr>
    </w:p>
    <w:p w:rsidR="005F3986" w:rsidRPr="00406160" w:rsidRDefault="005F3986" w:rsidP="005F3986">
      <w:pPr>
        <w:numPr>
          <w:ilvl w:val="0"/>
          <w:numId w:val="23"/>
        </w:numPr>
        <w:spacing w:after="0" w:line="240" w:lineRule="auto"/>
        <w:jc w:val="both"/>
        <w:rPr>
          <w:rFonts w:ascii="Times New Roman" w:hAnsi="Times New Roman" w:cs="Times New Roman"/>
          <w:b/>
          <w:bCs/>
          <w:i/>
        </w:rPr>
      </w:pPr>
      <w:r w:rsidRPr="00406160">
        <w:rPr>
          <w:rFonts w:ascii="Times New Roman" w:hAnsi="Times New Roman" w:cs="Times New Roman"/>
          <w:b/>
          <w:bCs/>
          <w:i/>
        </w:rPr>
        <w:lastRenderedPageBreak/>
        <w:t>Renforcement des capacités techniques des PME et des entreprises</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À travers la réalisation des travaux projetés dans le cadre des activités du projet, les PME et les entreprises trouvent une opportunité pour acquérir davantage d’expérience et consolider leur savoir-faire dans le domaine de la voierie, ce qui contribue à la valorisation de l’expertise aux niveaux local et national. Le personnel de chantier qui sera mobilisé durant les travaux bonifiera leurs capacités au cours des travaux routiers et d’assainissement. Cette amélioration de la qualité de l’expertise locale pourrait être valorisée, au niveau local, par la Ville notamment dans le cadre de l’entretien et la maintenance des ouvrages.</w:t>
      </w: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036"/>
        <w:gridCol w:w="1016"/>
        <w:gridCol w:w="1230"/>
        <w:gridCol w:w="1317"/>
        <w:gridCol w:w="1293"/>
        <w:gridCol w:w="2165"/>
      </w:tblGrid>
      <w:tr w:rsidR="005F3986" w:rsidRPr="00CD1D9C" w:rsidTr="005F3986">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Résumé de l’évaluation de l’impact</w:t>
            </w:r>
          </w:p>
        </w:tc>
      </w:tr>
      <w:tr w:rsidR="005F3986" w:rsidRPr="00CD1D9C" w:rsidTr="005F3986">
        <w:trPr>
          <w:trHeight w:val="103"/>
        </w:trPr>
        <w:tc>
          <w:tcPr>
            <w:tcW w:w="112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Activité du projet</w:t>
            </w:r>
          </w:p>
        </w:tc>
        <w:tc>
          <w:tcPr>
            <w:tcW w:w="3876"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Toutes les activités du projet</w:t>
            </w:r>
          </w:p>
        </w:tc>
      </w:tr>
      <w:tr w:rsidR="005F3986" w:rsidRPr="00CD1D9C" w:rsidTr="005F3986">
        <w:trPr>
          <w:trHeight w:val="176"/>
        </w:trPr>
        <w:tc>
          <w:tcPr>
            <w:tcW w:w="112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Intitulé de l’impact</w:t>
            </w:r>
          </w:p>
        </w:tc>
        <w:tc>
          <w:tcPr>
            <w:tcW w:w="3876"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Renforcement des capacités techniques des PME et des entreprises</w:t>
            </w:r>
            <w:r w:rsidRPr="00406160">
              <w:rPr>
                <w:rFonts w:ascii="Times New Roman" w:hAnsi="Times New Roman" w:cs="Times New Roman"/>
                <w:b/>
                <w:bCs/>
                <w:i/>
              </w:rPr>
              <w:t> </w:t>
            </w:r>
          </w:p>
        </w:tc>
      </w:tr>
      <w:tr w:rsidR="005F3986" w:rsidRPr="00CD1D9C" w:rsidTr="00406160">
        <w:trPr>
          <w:cantSplit/>
        </w:trPr>
        <w:tc>
          <w:tcPr>
            <w:tcW w:w="112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561"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Intensité</w:t>
            </w:r>
          </w:p>
        </w:tc>
        <w:tc>
          <w:tcPr>
            <w:tcW w:w="679"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Étendue</w:t>
            </w:r>
          </w:p>
        </w:tc>
        <w:tc>
          <w:tcPr>
            <w:tcW w:w="727"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Durée</w:t>
            </w:r>
          </w:p>
        </w:tc>
        <w:tc>
          <w:tcPr>
            <w:tcW w:w="714"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Importance</w:t>
            </w:r>
          </w:p>
        </w:tc>
        <w:tc>
          <w:tcPr>
            <w:tcW w:w="1195"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rPr>
              <w:t>Réversibilité</w:t>
            </w:r>
          </w:p>
        </w:tc>
      </w:tr>
      <w:tr w:rsidR="005F3986" w:rsidRPr="00CD1D9C" w:rsidTr="00406160">
        <w:trPr>
          <w:cantSplit/>
        </w:trPr>
        <w:tc>
          <w:tcPr>
            <w:tcW w:w="112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Sans bonification</w:t>
            </w:r>
          </w:p>
        </w:tc>
        <w:tc>
          <w:tcPr>
            <w:tcW w:w="56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67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Locale</w:t>
            </w:r>
          </w:p>
        </w:tc>
        <w:tc>
          <w:tcPr>
            <w:tcW w:w="72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Momentanée</w:t>
            </w:r>
          </w:p>
        </w:tc>
        <w:tc>
          <w:tcPr>
            <w:tcW w:w="71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Faible</w:t>
            </w:r>
          </w:p>
        </w:tc>
        <w:tc>
          <w:tcPr>
            <w:tcW w:w="1195"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r w:rsidR="005F3986" w:rsidRPr="00CD1D9C" w:rsidTr="005F3986">
        <w:trPr>
          <w:cantSplit/>
          <w:trHeight w:val="418"/>
        </w:trPr>
        <w:tc>
          <w:tcPr>
            <w:tcW w:w="112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Mesures de bonification</w:t>
            </w:r>
          </w:p>
        </w:tc>
        <w:tc>
          <w:tcPr>
            <w:tcW w:w="3876"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rPr>
              <w:t>Formation et encadrement du personnel de travaux</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rPr>
              <w:t>Contractualisation avec les PME locales</w:t>
            </w:r>
          </w:p>
        </w:tc>
      </w:tr>
      <w:tr w:rsidR="005F3986" w:rsidRPr="00CD1D9C" w:rsidTr="00406160">
        <w:trPr>
          <w:cantSplit/>
        </w:trPr>
        <w:tc>
          <w:tcPr>
            <w:tcW w:w="112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Avec bonification</w:t>
            </w:r>
          </w:p>
        </w:tc>
        <w:tc>
          <w:tcPr>
            <w:tcW w:w="56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Forte </w:t>
            </w:r>
          </w:p>
        </w:tc>
        <w:tc>
          <w:tcPr>
            <w:tcW w:w="67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Régionale</w:t>
            </w:r>
          </w:p>
        </w:tc>
        <w:tc>
          <w:tcPr>
            <w:tcW w:w="72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Temporaire</w:t>
            </w:r>
          </w:p>
        </w:tc>
        <w:tc>
          <w:tcPr>
            <w:tcW w:w="71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 xml:space="preserve">Forte </w:t>
            </w:r>
          </w:p>
        </w:tc>
        <w:tc>
          <w:tcPr>
            <w:tcW w:w="1195"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numPr>
          <w:ilvl w:val="0"/>
          <w:numId w:val="49"/>
        </w:numPr>
        <w:spacing w:after="0" w:line="240" w:lineRule="auto"/>
        <w:jc w:val="both"/>
        <w:rPr>
          <w:rFonts w:ascii="Times New Roman" w:hAnsi="Times New Roman" w:cs="Times New Roman"/>
        </w:rPr>
      </w:pPr>
      <w:r w:rsidRPr="00406160">
        <w:rPr>
          <w:rFonts w:ascii="Times New Roman" w:hAnsi="Times New Roman" w:cs="Times New Roman"/>
          <w:i/>
        </w:rPr>
        <w:t>Appropriation de l’infrastructure par les populations</w:t>
      </w:r>
      <w:r w:rsidRPr="00406160">
        <w:rPr>
          <w:rFonts w:ascii="Times New Roman" w:hAnsi="Times New Roman" w:cs="Times New Roman"/>
        </w:rPr>
        <w:t xml:space="preserve"> : Avec la réhabilitation de la route (et l’amélioration de l’assainissement qui en découle), </w:t>
      </w:r>
      <w:r w:rsidRPr="00406160">
        <w:rPr>
          <w:rFonts w:ascii="Times New Roman" w:hAnsi="Times New Roman" w:cs="Times New Roman"/>
          <w:lang w:val="fr-CA"/>
        </w:rPr>
        <w:t>les populations vont s’impliquer dans la maintenance, la surveillance des mauvais comportements d’assainissement, d’occupation anarchique, etc.</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88"/>
        <w:gridCol w:w="966"/>
        <w:gridCol w:w="1309"/>
        <w:gridCol w:w="1263"/>
        <w:gridCol w:w="1214"/>
        <w:gridCol w:w="2317"/>
      </w:tblGrid>
      <w:tr w:rsidR="005F3986" w:rsidRPr="00CD1D9C" w:rsidTr="005F3986">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Résumé de l’évaluation de l’impact</w:t>
            </w:r>
          </w:p>
        </w:tc>
      </w:tr>
      <w:tr w:rsidR="005F3986" w:rsidRPr="00CD1D9C" w:rsidTr="005F3986">
        <w:trPr>
          <w:trHeight w:val="176"/>
        </w:trPr>
        <w:tc>
          <w:tcPr>
            <w:tcW w:w="1125"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Activité du projet</w:t>
            </w:r>
          </w:p>
        </w:tc>
        <w:tc>
          <w:tcPr>
            <w:tcW w:w="3875"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Préparation et travaux de voiries</w:t>
            </w:r>
          </w:p>
        </w:tc>
      </w:tr>
      <w:tr w:rsidR="005F3986" w:rsidRPr="00CD1D9C" w:rsidTr="005F3986">
        <w:trPr>
          <w:trHeight w:val="176"/>
        </w:trPr>
        <w:tc>
          <w:tcPr>
            <w:tcW w:w="1125"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Intitulé de l’impact</w:t>
            </w:r>
          </w:p>
        </w:tc>
        <w:tc>
          <w:tcPr>
            <w:tcW w:w="3875"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Appropriation de l’infrastructure par les populations</w:t>
            </w:r>
          </w:p>
        </w:tc>
      </w:tr>
      <w:tr w:rsidR="005F3986" w:rsidRPr="00CD1D9C" w:rsidTr="005F3986">
        <w:trPr>
          <w:cantSplit/>
        </w:trPr>
        <w:tc>
          <w:tcPr>
            <w:tcW w:w="1125"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561"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Intensité</w:t>
            </w:r>
          </w:p>
        </w:tc>
        <w:tc>
          <w:tcPr>
            <w:tcW w:w="750"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Étendue</w:t>
            </w:r>
          </w:p>
        </w:tc>
        <w:tc>
          <w:tcPr>
            <w:tcW w:w="6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Durée</w:t>
            </w:r>
          </w:p>
        </w:tc>
        <w:tc>
          <w:tcPr>
            <w:tcW w:w="616"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Importance</w:t>
            </w:r>
          </w:p>
        </w:tc>
        <w:tc>
          <w:tcPr>
            <w:tcW w:w="13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rPr>
              <w:t>Réversibilité</w:t>
            </w:r>
          </w:p>
        </w:tc>
      </w:tr>
      <w:tr w:rsidR="005F3986" w:rsidRPr="00CD1D9C" w:rsidTr="005F3986">
        <w:trPr>
          <w:cantSplit/>
        </w:trPr>
        <w:tc>
          <w:tcPr>
            <w:tcW w:w="1125"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Sans bonification</w:t>
            </w:r>
          </w:p>
        </w:tc>
        <w:tc>
          <w:tcPr>
            <w:tcW w:w="56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75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Locale</w:t>
            </w:r>
          </w:p>
        </w:tc>
        <w:tc>
          <w:tcPr>
            <w:tcW w:w="6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Momentanée</w:t>
            </w:r>
          </w:p>
        </w:tc>
        <w:tc>
          <w:tcPr>
            <w:tcW w:w="61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Faible</w:t>
            </w:r>
          </w:p>
        </w:tc>
        <w:tc>
          <w:tcPr>
            <w:tcW w:w="13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r w:rsidR="005F3986" w:rsidRPr="00CD1D9C" w:rsidTr="005F3986">
        <w:trPr>
          <w:cantSplit/>
          <w:trHeight w:val="418"/>
        </w:trPr>
        <w:tc>
          <w:tcPr>
            <w:tcW w:w="1125"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Mesures de bonification</w:t>
            </w:r>
          </w:p>
        </w:tc>
        <w:tc>
          <w:tcPr>
            <w:tcW w:w="3875"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rPr>
            </w:pPr>
            <w:r w:rsidRPr="00406160">
              <w:rPr>
                <w:rFonts w:ascii="Times New Roman" w:hAnsi="Times New Roman" w:cs="Times New Roman"/>
              </w:rPr>
              <w:t xml:space="preserve">Recruter prioritairement la main d’œuvre locale </w:t>
            </w:r>
            <w:r w:rsidRPr="00406160">
              <w:rPr>
                <w:rFonts w:ascii="Times New Roman" w:hAnsi="Times New Roman" w:cs="Times New Roman"/>
                <w:lang w:val="fr-CA"/>
              </w:rPr>
              <w:t>(50 emplois, soit 456 hommes-mois pour la voie)</w:t>
            </w:r>
            <w:r w:rsidRPr="00406160">
              <w:rPr>
                <w:rFonts w:ascii="Times New Roman" w:hAnsi="Times New Roman" w:cs="Times New Roman"/>
                <w:vertAlign w:val="superscript"/>
                <w:lang w:val="fr-CA"/>
              </w:rPr>
              <w:footnoteReference w:id="3"/>
            </w:r>
          </w:p>
          <w:p w:rsidR="005F3986" w:rsidRPr="00406160" w:rsidRDefault="005F3986" w:rsidP="005F3986">
            <w:pPr>
              <w:numPr>
                <w:ilvl w:val="0"/>
                <w:numId w:val="13"/>
              </w:numPr>
              <w:spacing w:after="0" w:line="240" w:lineRule="auto"/>
              <w:jc w:val="both"/>
              <w:rPr>
                <w:rFonts w:ascii="Times New Roman" w:hAnsi="Times New Roman" w:cs="Times New Roman"/>
              </w:rPr>
            </w:pPr>
            <w:r w:rsidRPr="00406160">
              <w:rPr>
                <w:rFonts w:ascii="Times New Roman" w:hAnsi="Times New Roman" w:cs="Times New Roman"/>
              </w:rPr>
              <w:t>Sensibiliser les populations t les associer au suivi des travaux</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rPr>
              <w:t>Appuyer les populations dans l’entretien et la surveillance de la voie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rPr>
              <w:t>Impliquer les autorités locales</w:t>
            </w:r>
          </w:p>
        </w:tc>
      </w:tr>
      <w:tr w:rsidR="005F3986" w:rsidRPr="00CD1D9C" w:rsidTr="005F3986">
        <w:trPr>
          <w:cantSplit/>
        </w:trPr>
        <w:tc>
          <w:tcPr>
            <w:tcW w:w="1125"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Avec bonification</w:t>
            </w:r>
          </w:p>
        </w:tc>
        <w:tc>
          <w:tcPr>
            <w:tcW w:w="56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Forte </w:t>
            </w:r>
          </w:p>
        </w:tc>
        <w:tc>
          <w:tcPr>
            <w:tcW w:w="75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6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Permanente</w:t>
            </w:r>
          </w:p>
        </w:tc>
        <w:tc>
          <w:tcPr>
            <w:tcW w:w="61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 xml:space="preserve">Forte </w:t>
            </w:r>
          </w:p>
        </w:tc>
        <w:tc>
          <w:tcPr>
            <w:tcW w:w="13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Pendant la mise en service :</w:t>
      </w: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numPr>
          <w:ilvl w:val="0"/>
          <w:numId w:val="49"/>
        </w:numPr>
        <w:spacing w:after="0" w:line="240" w:lineRule="auto"/>
        <w:jc w:val="both"/>
        <w:rPr>
          <w:rFonts w:ascii="Times New Roman" w:hAnsi="Times New Roman" w:cs="Times New Roman"/>
          <w:b/>
          <w:i/>
        </w:rPr>
      </w:pPr>
      <w:r w:rsidRPr="00406160">
        <w:rPr>
          <w:rFonts w:ascii="Times New Roman" w:hAnsi="Times New Roman" w:cs="Times New Roman"/>
          <w:i/>
        </w:rPr>
        <w:t xml:space="preserve">Amélioration du cadre de vie : </w:t>
      </w:r>
      <w:r w:rsidRPr="00406160">
        <w:rPr>
          <w:rFonts w:ascii="Times New Roman" w:hAnsi="Times New Roman" w:cs="Times New Roman"/>
        </w:rPr>
        <w:t xml:space="preserve">Le paysage de la zone du projet sera plus attrayant avec la présence d’une route bitumée et l’aménagement d’ouvrages d’assainissement qui feront disparaitre respectivement les risques d’inondation et d’érosion hydrique. Les impacts liés au soulèvement de la poussière vont complètement disparaitre. La mise en place d’un éclairage public renforcera l’attrait du paysage. Aussi, la route apportera-t-elle les impacts positifs suivants : </w:t>
      </w:r>
    </w:p>
    <w:p w:rsidR="005F3986" w:rsidRPr="00406160" w:rsidRDefault="005F3986" w:rsidP="005F3986">
      <w:pPr>
        <w:numPr>
          <w:ilvl w:val="1"/>
          <w:numId w:val="49"/>
        </w:numPr>
        <w:spacing w:after="0" w:line="240" w:lineRule="auto"/>
        <w:jc w:val="both"/>
        <w:rPr>
          <w:rFonts w:ascii="Times New Roman" w:hAnsi="Times New Roman" w:cs="Times New Roman"/>
        </w:rPr>
      </w:pPr>
      <w:r w:rsidRPr="00406160">
        <w:rPr>
          <w:rFonts w:ascii="Times New Roman" w:hAnsi="Times New Roman" w:cs="Times New Roman"/>
        </w:rPr>
        <w:t>Facilitation de l’évacuation des ordures ménagères</w:t>
      </w:r>
    </w:p>
    <w:p w:rsidR="005F3986" w:rsidRPr="00406160" w:rsidRDefault="005F3986" w:rsidP="005F3986">
      <w:pPr>
        <w:numPr>
          <w:ilvl w:val="1"/>
          <w:numId w:val="49"/>
        </w:numPr>
        <w:spacing w:after="0" w:line="240" w:lineRule="auto"/>
        <w:jc w:val="both"/>
        <w:rPr>
          <w:rFonts w:ascii="Times New Roman" w:hAnsi="Times New Roman" w:cs="Times New Roman"/>
        </w:rPr>
      </w:pPr>
      <w:r w:rsidRPr="00406160">
        <w:rPr>
          <w:rFonts w:ascii="Times New Roman" w:hAnsi="Times New Roman" w:cs="Times New Roman"/>
        </w:rPr>
        <w:t xml:space="preserve">Amélioration de l’éclairage public et de la sécurité dans les quartiers </w:t>
      </w:r>
    </w:p>
    <w:p w:rsidR="005F3986" w:rsidRPr="00406160" w:rsidRDefault="005F3986" w:rsidP="005F3986">
      <w:pPr>
        <w:numPr>
          <w:ilvl w:val="1"/>
          <w:numId w:val="49"/>
        </w:numPr>
        <w:spacing w:after="0" w:line="240" w:lineRule="auto"/>
        <w:jc w:val="both"/>
        <w:rPr>
          <w:rFonts w:ascii="Times New Roman" w:hAnsi="Times New Roman" w:cs="Times New Roman"/>
        </w:rPr>
      </w:pPr>
      <w:r w:rsidRPr="00406160">
        <w:rPr>
          <w:rFonts w:ascii="Times New Roman" w:hAnsi="Times New Roman" w:cs="Times New Roman"/>
        </w:rPr>
        <w:t>Accessibilité pour les services de sécurité</w:t>
      </w:r>
    </w:p>
    <w:p w:rsidR="005F3986" w:rsidRPr="00406160" w:rsidRDefault="005F3986" w:rsidP="005F3986">
      <w:pPr>
        <w:spacing w:after="0" w:line="240" w:lineRule="auto"/>
        <w:jc w:val="both"/>
        <w:rPr>
          <w:rFonts w:ascii="Times New Roman" w:hAnsi="Times New Roman" w:cs="Times New Roman"/>
          <w:i/>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118"/>
        <w:gridCol w:w="933"/>
        <w:gridCol w:w="1260"/>
        <w:gridCol w:w="1263"/>
        <w:gridCol w:w="1214"/>
        <w:gridCol w:w="2269"/>
      </w:tblGrid>
      <w:tr w:rsidR="005F3986" w:rsidRPr="00CD1D9C" w:rsidTr="005F3986">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Résumé de l’évaluation de l’impact</w:t>
            </w:r>
          </w:p>
        </w:tc>
      </w:tr>
      <w:tr w:rsidR="005F3986" w:rsidRPr="00CD1D9C" w:rsidTr="005F3986">
        <w:trPr>
          <w:trHeight w:val="176"/>
        </w:trPr>
        <w:tc>
          <w:tcPr>
            <w:tcW w:w="122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Activité du projet</w:t>
            </w:r>
          </w:p>
        </w:tc>
        <w:tc>
          <w:tcPr>
            <w:tcW w:w="3776"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Mise en service de la voie</w:t>
            </w:r>
          </w:p>
        </w:tc>
      </w:tr>
      <w:tr w:rsidR="005F3986" w:rsidRPr="00CD1D9C" w:rsidTr="005F3986">
        <w:trPr>
          <w:trHeight w:val="176"/>
        </w:trPr>
        <w:tc>
          <w:tcPr>
            <w:tcW w:w="122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Intitulé de l’impact</w:t>
            </w:r>
          </w:p>
        </w:tc>
        <w:tc>
          <w:tcPr>
            <w:tcW w:w="3776"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Amélioration du cadre de vie </w:t>
            </w:r>
          </w:p>
        </w:tc>
      </w:tr>
      <w:tr w:rsidR="005F3986" w:rsidRPr="00CD1D9C" w:rsidTr="005F3986">
        <w:trPr>
          <w:cantSplit/>
        </w:trPr>
        <w:tc>
          <w:tcPr>
            <w:tcW w:w="122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lastRenderedPageBreak/>
              <w:t>Critères</w:t>
            </w:r>
          </w:p>
        </w:tc>
        <w:tc>
          <w:tcPr>
            <w:tcW w:w="46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Intensité</w:t>
            </w:r>
          </w:p>
        </w:tc>
        <w:tc>
          <w:tcPr>
            <w:tcW w:w="750"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Étendue</w:t>
            </w:r>
          </w:p>
        </w:tc>
        <w:tc>
          <w:tcPr>
            <w:tcW w:w="6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Durée</w:t>
            </w:r>
          </w:p>
        </w:tc>
        <w:tc>
          <w:tcPr>
            <w:tcW w:w="616"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Importance</w:t>
            </w:r>
          </w:p>
        </w:tc>
        <w:tc>
          <w:tcPr>
            <w:tcW w:w="13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rPr>
              <w:t>Réversibilité</w:t>
            </w:r>
          </w:p>
        </w:tc>
      </w:tr>
      <w:tr w:rsidR="005F3986" w:rsidRPr="00CD1D9C" w:rsidTr="005F3986">
        <w:trPr>
          <w:cantSplit/>
        </w:trPr>
        <w:tc>
          <w:tcPr>
            <w:tcW w:w="122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Sans bonification</w:t>
            </w:r>
          </w:p>
        </w:tc>
        <w:tc>
          <w:tcPr>
            <w:tcW w:w="46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Forte</w:t>
            </w:r>
          </w:p>
        </w:tc>
        <w:tc>
          <w:tcPr>
            <w:tcW w:w="75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Locale</w:t>
            </w:r>
          </w:p>
        </w:tc>
        <w:tc>
          <w:tcPr>
            <w:tcW w:w="6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Momentanée</w:t>
            </w:r>
          </w:p>
        </w:tc>
        <w:tc>
          <w:tcPr>
            <w:tcW w:w="61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13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r w:rsidR="005F3986" w:rsidRPr="00CD1D9C" w:rsidTr="005F3986">
        <w:trPr>
          <w:cantSplit/>
          <w:trHeight w:val="418"/>
        </w:trPr>
        <w:tc>
          <w:tcPr>
            <w:tcW w:w="122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Mesures de bonification</w:t>
            </w:r>
          </w:p>
        </w:tc>
        <w:tc>
          <w:tcPr>
            <w:tcW w:w="3776"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rPr>
            </w:pPr>
            <w:r w:rsidRPr="00406160">
              <w:rPr>
                <w:rFonts w:ascii="Times New Roman" w:hAnsi="Times New Roman" w:cs="Times New Roman"/>
              </w:rPr>
              <w:t xml:space="preserve">Aménager des ouvrages de drainage et un bon calage des exutoires </w:t>
            </w:r>
          </w:p>
          <w:p w:rsidR="005F3986" w:rsidRPr="00406160" w:rsidRDefault="005F3986" w:rsidP="005F3986">
            <w:pPr>
              <w:numPr>
                <w:ilvl w:val="0"/>
                <w:numId w:val="13"/>
              </w:numPr>
              <w:spacing w:after="0" w:line="240" w:lineRule="auto"/>
              <w:jc w:val="both"/>
              <w:rPr>
                <w:rFonts w:ascii="Times New Roman" w:hAnsi="Times New Roman" w:cs="Times New Roman"/>
              </w:rPr>
            </w:pPr>
            <w:r w:rsidRPr="00406160">
              <w:rPr>
                <w:rFonts w:ascii="Times New Roman" w:hAnsi="Times New Roman" w:cs="Times New Roman"/>
              </w:rPr>
              <w:t>Procéder à un entretien courant et périodique de la voie</w:t>
            </w:r>
          </w:p>
          <w:p w:rsidR="005F3986" w:rsidRPr="00406160" w:rsidRDefault="005F3986" w:rsidP="005F3986">
            <w:pPr>
              <w:numPr>
                <w:ilvl w:val="0"/>
                <w:numId w:val="13"/>
              </w:numPr>
              <w:spacing w:after="0" w:line="240" w:lineRule="auto"/>
              <w:jc w:val="both"/>
              <w:rPr>
                <w:rFonts w:ascii="Times New Roman" w:hAnsi="Times New Roman" w:cs="Times New Roman"/>
              </w:rPr>
            </w:pPr>
            <w:r w:rsidRPr="00406160">
              <w:rPr>
                <w:rFonts w:ascii="Times New Roman" w:hAnsi="Times New Roman" w:cs="Times New Roman"/>
              </w:rPr>
              <w:t>Curer les caniveaux avant chaque hivernage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rPr>
              <w:t>Mettre en place un éclairage public le long de la voie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rPr>
              <w:t>Mettre en place un aménagement paysager</w:t>
            </w:r>
          </w:p>
        </w:tc>
      </w:tr>
      <w:tr w:rsidR="005F3986" w:rsidRPr="00CD1D9C" w:rsidTr="005F3986">
        <w:trPr>
          <w:cantSplit/>
        </w:trPr>
        <w:tc>
          <w:tcPr>
            <w:tcW w:w="122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Avec atténuation</w:t>
            </w:r>
          </w:p>
        </w:tc>
        <w:tc>
          <w:tcPr>
            <w:tcW w:w="46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Forte </w:t>
            </w:r>
          </w:p>
        </w:tc>
        <w:tc>
          <w:tcPr>
            <w:tcW w:w="75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6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Permanente</w:t>
            </w:r>
          </w:p>
        </w:tc>
        <w:tc>
          <w:tcPr>
            <w:tcW w:w="61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 xml:space="preserve">Forte </w:t>
            </w:r>
          </w:p>
        </w:tc>
        <w:tc>
          <w:tcPr>
            <w:tcW w:w="13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i/>
        </w:rPr>
      </w:pPr>
    </w:p>
    <w:p w:rsidR="005F3986" w:rsidRPr="00406160" w:rsidRDefault="005F3986" w:rsidP="005F3986">
      <w:pPr>
        <w:numPr>
          <w:ilvl w:val="0"/>
          <w:numId w:val="49"/>
        </w:numPr>
        <w:spacing w:after="0" w:line="240" w:lineRule="auto"/>
        <w:jc w:val="both"/>
        <w:rPr>
          <w:rFonts w:ascii="Times New Roman" w:hAnsi="Times New Roman" w:cs="Times New Roman"/>
          <w:i/>
        </w:rPr>
      </w:pPr>
      <w:r w:rsidRPr="00406160">
        <w:rPr>
          <w:rFonts w:ascii="Times New Roman" w:hAnsi="Times New Roman" w:cs="Times New Roman"/>
          <w:i/>
        </w:rPr>
        <w:t xml:space="preserve">Sécurisation de l’emprise de la voie contre les occupations anarchiques : </w:t>
      </w:r>
      <w:r w:rsidRPr="00406160">
        <w:rPr>
          <w:rFonts w:ascii="Times New Roman" w:hAnsi="Times New Roman" w:cs="Times New Roman"/>
        </w:rPr>
        <w:t>L’absence d’une emprise clairement définie peut provoquer une occupation irrégulière de la voirie par les commerçants, étalagistes, et les excroissances de maison. La route aménagée constituera un moyen de limiter les occupations diverses sur l’emprise.</w:t>
      </w:r>
    </w:p>
    <w:p w:rsidR="005F3986" w:rsidRPr="00406160" w:rsidRDefault="005F3986" w:rsidP="005F3986">
      <w:pPr>
        <w:spacing w:after="0" w:line="240" w:lineRule="auto"/>
        <w:jc w:val="both"/>
        <w:rPr>
          <w:rFonts w:ascii="Times New Roman" w:hAnsi="Times New Roman" w:cs="Times New Roman"/>
          <w:i/>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054"/>
        <w:gridCol w:w="945"/>
        <w:gridCol w:w="1286"/>
        <w:gridCol w:w="1263"/>
        <w:gridCol w:w="1214"/>
        <w:gridCol w:w="2295"/>
      </w:tblGrid>
      <w:tr w:rsidR="005F3986" w:rsidRPr="00CD1D9C" w:rsidTr="005F3986">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Résumé de l’évaluation de l’impact</w:t>
            </w:r>
          </w:p>
        </w:tc>
      </w:tr>
      <w:tr w:rsidR="005F3986" w:rsidRPr="00CD1D9C" w:rsidTr="005F3986">
        <w:trPr>
          <w:trHeight w:val="176"/>
        </w:trPr>
        <w:tc>
          <w:tcPr>
            <w:tcW w:w="117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Activité du projet</w:t>
            </w:r>
          </w:p>
        </w:tc>
        <w:tc>
          <w:tcPr>
            <w:tcW w:w="3826"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Mise en service de la voie</w:t>
            </w:r>
          </w:p>
        </w:tc>
      </w:tr>
      <w:tr w:rsidR="005F3986" w:rsidRPr="00CD1D9C" w:rsidTr="005F3986">
        <w:trPr>
          <w:trHeight w:val="176"/>
        </w:trPr>
        <w:tc>
          <w:tcPr>
            <w:tcW w:w="117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Intitulé de l’impact</w:t>
            </w:r>
          </w:p>
        </w:tc>
        <w:tc>
          <w:tcPr>
            <w:tcW w:w="3826"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Sécurisation de l’emprise de la voie contre les occupations anarchiques</w:t>
            </w:r>
          </w:p>
        </w:tc>
      </w:tr>
      <w:tr w:rsidR="005F3986" w:rsidRPr="00CD1D9C" w:rsidTr="005F3986">
        <w:trPr>
          <w:cantSplit/>
        </w:trPr>
        <w:tc>
          <w:tcPr>
            <w:tcW w:w="117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51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Intensité</w:t>
            </w:r>
          </w:p>
        </w:tc>
        <w:tc>
          <w:tcPr>
            <w:tcW w:w="750"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Étendue</w:t>
            </w:r>
          </w:p>
        </w:tc>
        <w:tc>
          <w:tcPr>
            <w:tcW w:w="6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Durée</w:t>
            </w:r>
          </w:p>
        </w:tc>
        <w:tc>
          <w:tcPr>
            <w:tcW w:w="616"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Importance</w:t>
            </w:r>
          </w:p>
        </w:tc>
        <w:tc>
          <w:tcPr>
            <w:tcW w:w="13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rPr>
              <w:t>Réversibilité</w:t>
            </w:r>
          </w:p>
        </w:tc>
      </w:tr>
      <w:tr w:rsidR="005F3986" w:rsidRPr="00CD1D9C" w:rsidTr="005F3986">
        <w:trPr>
          <w:cantSplit/>
        </w:trPr>
        <w:tc>
          <w:tcPr>
            <w:tcW w:w="117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Sans bonification</w:t>
            </w:r>
          </w:p>
        </w:tc>
        <w:tc>
          <w:tcPr>
            <w:tcW w:w="51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75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Locale</w:t>
            </w:r>
          </w:p>
        </w:tc>
        <w:tc>
          <w:tcPr>
            <w:tcW w:w="6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Momentanée</w:t>
            </w:r>
          </w:p>
        </w:tc>
        <w:tc>
          <w:tcPr>
            <w:tcW w:w="61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Faible</w:t>
            </w:r>
          </w:p>
        </w:tc>
        <w:tc>
          <w:tcPr>
            <w:tcW w:w="13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r w:rsidR="005F3986" w:rsidRPr="00CD1D9C" w:rsidTr="005F3986">
        <w:trPr>
          <w:cantSplit/>
          <w:trHeight w:val="418"/>
        </w:trPr>
        <w:tc>
          <w:tcPr>
            <w:tcW w:w="117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Mesures de bonification</w:t>
            </w:r>
          </w:p>
        </w:tc>
        <w:tc>
          <w:tcPr>
            <w:tcW w:w="3826"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rPr>
            </w:pPr>
            <w:r w:rsidRPr="00406160">
              <w:rPr>
                <w:rFonts w:ascii="Times New Roman" w:hAnsi="Times New Roman" w:cs="Times New Roman"/>
              </w:rPr>
              <w:t>Sensibiliser les populations sur l’occupation de la voie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rPr>
              <w:t>Faire un aménagement paysager et des plantations d’arbres le long de la voie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rPr>
              <w:t>Aménager des trottoirs le long de la route</w:t>
            </w:r>
          </w:p>
          <w:p w:rsidR="005F3986" w:rsidRPr="00406160" w:rsidRDefault="005F3986" w:rsidP="005F3986">
            <w:pPr>
              <w:numPr>
                <w:ilvl w:val="0"/>
                <w:numId w:val="13"/>
              </w:numPr>
              <w:spacing w:after="0" w:line="240" w:lineRule="auto"/>
              <w:jc w:val="both"/>
              <w:rPr>
                <w:rFonts w:ascii="Times New Roman" w:hAnsi="Times New Roman" w:cs="Times New Roman"/>
                <w:iCs/>
              </w:rPr>
            </w:pPr>
          </w:p>
        </w:tc>
      </w:tr>
      <w:tr w:rsidR="005F3986" w:rsidRPr="00CD1D9C" w:rsidTr="005F3986">
        <w:trPr>
          <w:cantSplit/>
        </w:trPr>
        <w:tc>
          <w:tcPr>
            <w:tcW w:w="117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Avec bonification</w:t>
            </w:r>
          </w:p>
        </w:tc>
        <w:tc>
          <w:tcPr>
            <w:tcW w:w="51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Forte </w:t>
            </w:r>
          </w:p>
        </w:tc>
        <w:tc>
          <w:tcPr>
            <w:tcW w:w="75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6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Permanente</w:t>
            </w:r>
          </w:p>
        </w:tc>
        <w:tc>
          <w:tcPr>
            <w:tcW w:w="61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 xml:space="preserve">Forte </w:t>
            </w:r>
          </w:p>
        </w:tc>
        <w:tc>
          <w:tcPr>
            <w:tcW w:w="13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i/>
        </w:rPr>
      </w:pPr>
    </w:p>
    <w:p w:rsidR="005F3986" w:rsidRPr="00406160" w:rsidRDefault="005F3986" w:rsidP="005F3986">
      <w:pPr>
        <w:numPr>
          <w:ilvl w:val="0"/>
          <w:numId w:val="38"/>
        </w:numPr>
        <w:spacing w:after="0" w:line="240" w:lineRule="auto"/>
        <w:jc w:val="both"/>
        <w:rPr>
          <w:rFonts w:ascii="Times New Roman" w:hAnsi="Times New Roman" w:cs="Times New Roman"/>
          <w:i/>
        </w:rPr>
      </w:pPr>
      <w:r w:rsidRPr="00406160">
        <w:rPr>
          <w:rFonts w:ascii="Times New Roman" w:hAnsi="Times New Roman" w:cs="Times New Roman"/>
          <w:i/>
        </w:rPr>
        <w:t xml:space="preserve">Sécurisation du matériel roulant et réduction des coûts d’entretien des véhicules : </w:t>
      </w:r>
      <w:r w:rsidRPr="00406160">
        <w:rPr>
          <w:rFonts w:ascii="Times New Roman" w:hAnsi="Times New Roman" w:cs="Times New Roman"/>
        </w:rPr>
        <w:t>le projet va contribuer à la préservation du matériel roulant et à la réduction des coûts d’exploitation des véhicules et des risques d’accidents liés à l’état initial de dégradation. La réhabilitation de la voierie, l’aménagement de ralentisseurs permettront de réduire considérablement les risques de dégradation du matériel roulant.</w:t>
      </w:r>
    </w:p>
    <w:p w:rsidR="005F3986" w:rsidRPr="00406160" w:rsidRDefault="005F3986" w:rsidP="005F3986">
      <w:pPr>
        <w:spacing w:after="0" w:line="240" w:lineRule="auto"/>
        <w:jc w:val="both"/>
        <w:rPr>
          <w:rFonts w:ascii="Times New Roman" w:hAnsi="Times New Roman" w:cs="Times New Roman"/>
          <w:i/>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055"/>
        <w:gridCol w:w="945"/>
        <w:gridCol w:w="1285"/>
        <w:gridCol w:w="1263"/>
        <w:gridCol w:w="1214"/>
        <w:gridCol w:w="2385"/>
      </w:tblGrid>
      <w:tr w:rsidR="005F3986" w:rsidRPr="00CD1D9C" w:rsidTr="005F3986">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Résumé de l’évaluation de l’impact</w:t>
            </w:r>
          </w:p>
        </w:tc>
      </w:tr>
      <w:tr w:rsidR="005F3986" w:rsidRPr="00CD1D9C" w:rsidTr="005F3986">
        <w:trPr>
          <w:trHeight w:val="176"/>
        </w:trPr>
        <w:tc>
          <w:tcPr>
            <w:tcW w:w="1163"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Activité du projet</w:t>
            </w:r>
          </w:p>
        </w:tc>
        <w:tc>
          <w:tcPr>
            <w:tcW w:w="3837"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Mise en service de la voie</w:t>
            </w:r>
          </w:p>
        </w:tc>
      </w:tr>
      <w:tr w:rsidR="005F3986" w:rsidRPr="00CD1D9C" w:rsidTr="005F3986">
        <w:trPr>
          <w:trHeight w:val="176"/>
        </w:trPr>
        <w:tc>
          <w:tcPr>
            <w:tcW w:w="1163"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Intitulé de l’impact</w:t>
            </w:r>
          </w:p>
        </w:tc>
        <w:tc>
          <w:tcPr>
            <w:tcW w:w="3837"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Sécurisation du matériel roulant et réduction des coûts d’entretien des véhiculesd’au moins 28%</w:t>
            </w:r>
            <w:r w:rsidRPr="00406160">
              <w:rPr>
                <w:rFonts w:ascii="Times New Roman" w:hAnsi="Times New Roman" w:cs="Times New Roman"/>
                <w:vertAlign w:val="superscript"/>
              </w:rPr>
              <w:footnoteReference w:id="4"/>
            </w:r>
          </w:p>
        </w:tc>
      </w:tr>
      <w:tr w:rsidR="005F3986" w:rsidRPr="00CD1D9C" w:rsidTr="005F3986">
        <w:trPr>
          <w:cantSplit/>
        </w:trPr>
        <w:tc>
          <w:tcPr>
            <w:tcW w:w="1163"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5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Intensité</w:t>
            </w:r>
          </w:p>
        </w:tc>
        <w:tc>
          <w:tcPr>
            <w:tcW w:w="7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Étendue</w:t>
            </w:r>
          </w:p>
        </w:tc>
        <w:tc>
          <w:tcPr>
            <w:tcW w:w="635"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Durée</w:t>
            </w:r>
          </w:p>
        </w:tc>
        <w:tc>
          <w:tcPr>
            <w:tcW w:w="610"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Importance</w:t>
            </w:r>
          </w:p>
        </w:tc>
        <w:tc>
          <w:tcPr>
            <w:tcW w:w="1343"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rPr>
              <w:t>Réversibilité</w:t>
            </w:r>
          </w:p>
        </w:tc>
      </w:tr>
      <w:tr w:rsidR="005F3986" w:rsidRPr="00CD1D9C" w:rsidTr="005F3986">
        <w:trPr>
          <w:cantSplit/>
        </w:trPr>
        <w:tc>
          <w:tcPr>
            <w:tcW w:w="1163"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Sans bonification</w:t>
            </w:r>
          </w:p>
        </w:tc>
        <w:tc>
          <w:tcPr>
            <w:tcW w:w="5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7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Locale</w:t>
            </w:r>
          </w:p>
        </w:tc>
        <w:tc>
          <w:tcPr>
            <w:tcW w:w="635"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Momentanée</w:t>
            </w:r>
          </w:p>
        </w:tc>
        <w:tc>
          <w:tcPr>
            <w:tcW w:w="61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Faible</w:t>
            </w:r>
          </w:p>
        </w:tc>
        <w:tc>
          <w:tcPr>
            <w:tcW w:w="1343"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r w:rsidR="005F3986" w:rsidRPr="00CD1D9C" w:rsidTr="005F3986">
        <w:trPr>
          <w:cantSplit/>
          <w:trHeight w:val="418"/>
        </w:trPr>
        <w:tc>
          <w:tcPr>
            <w:tcW w:w="1163"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Mesures de bonification</w:t>
            </w:r>
          </w:p>
        </w:tc>
        <w:tc>
          <w:tcPr>
            <w:tcW w:w="3837"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rPr>
            </w:pPr>
            <w:r w:rsidRPr="00406160">
              <w:rPr>
                <w:rFonts w:ascii="Times New Roman" w:hAnsi="Times New Roman" w:cs="Times New Roman"/>
              </w:rPr>
              <w:t>Mettre en place un éclairage public de la voirie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rPr>
              <w:t>Réaliser des ralentisseurs de vitesse (dos d’ânes) et panneaux de signalisation</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rPr>
              <w:t>Réaliser des aires de stationnement</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rPr>
              <w:t>Réaliser des amorces pour permettre des accès faciles à la route</w:t>
            </w:r>
          </w:p>
        </w:tc>
      </w:tr>
      <w:tr w:rsidR="005F3986" w:rsidRPr="00CD1D9C" w:rsidTr="005F3986">
        <w:trPr>
          <w:cantSplit/>
        </w:trPr>
        <w:tc>
          <w:tcPr>
            <w:tcW w:w="1163"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Avec atténuation</w:t>
            </w:r>
          </w:p>
        </w:tc>
        <w:tc>
          <w:tcPr>
            <w:tcW w:w="50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Forte </w:t>
            </w:r>
          </w:p>
        </w:tc>
        <w:tc>
          <w:tcPr>
            <w:tcW w:w="7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635"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Permanente</w:t>
            </w:r>
          </w:p>
        </w:tc>
        <w:tc>
          <w:tcPr>
            <w:tcW w:w="61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 xml:space="preserve">Forte </w:t>
            </w:r>
          </w:p>
        </w:tc>
        <w:tc>
          <w:tcPr>
            <w:tcW w:w="1343"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i/>
        </w:rPr>
      </w:pPr>
    </w:p>
    <w:p w:rsidR="003F6160" w:rsidRPr="00406160" w:rsidRDefault="003F6160" w:rsidP="003F6160">
      <w:pPr>
        <w:spacing w:after="0"/>
        <w:jc w:val="both"/>
        <w:rPr>
          <w:rFonts w:ascii="Times New Roman" w:hAnsi="Times New Roman" w:cs="Times New Roman"/>
          <w:b/>
          <w:bCs/>
        </w:rPr>
      </w:pPr>
      <w:bookmarkStart w:id="60" w:name="_Toc504303935"/>
      <w:r w:rsidRPr="00406160">
        <w:rPr>
          <w:rFonts w:ascii="Times New Roman" w:hAnsi="Times New Roman" w:cs="Times New Roman"/>
          <w:b/>
          <w:bCs/>
        </w:rPr>
        <w:t xml:space="preserve">Tableau </w:t>
      </w:r>
      <w:r w:rsidR="000B0487" w:rsidRPr="000B0487">
        <w:rPr>
          <w:rFonts w:ascii="Times New Roman" w:hAnsi="Times New Roman" w:cs="Times New Roman"/>
          <w:b/>
          <w:bCs/>
        </w:rPr>
        <w:fldChar w:fldCharType="begin"/>
      </w:r>
      <w:r w:rsidRPr="00406160">
        <w:rPr>
          <w:rFonts w:ascii="Times New Roman" w:hAnsi="Times New Roman" w:cs="Times New Roman"/>
          <w:b/>
          <w:bCs/>
        </w:rPr>
        <w:instrText xml:space="preserve"> SEQ Tableau \* ARABIC </w:instrText>
      </w:r>
      <w:r w:rsidR="000B0487" w:rsidRPr="000B0487">
        <w:rPr>
          <w:rFonts w:ascii="Times New Roman" w:hAnsi="Times New Roman" w:cs="Times New Roman"/>
          <w:b/>
          <w:bCs/>
        </w:rPr>
        <w:fldChar w:fldCharType="separate"/>
      </w:r>
      <w:r w:rsidR="004C1A96">
        <w:rPr>
          <w:rFonts w:ascii="Times New Roman" w:hAnsi="Times New Roman" w:cs="Times New Roman"/>
          <w:b/>
          <w:bCs/>
          <w:noProof/>
        </w:rPr>
        <w:t>7</w:t>
      </w:r>
      <w:r w:rsidR="000B0487" w:rsidRPr="00406160">
        <w:rPr>
          <w:rFonts w:ascii="Times New Roman" w:hAnsi="Times New Roman" w:cs="Times New Roman"/>
          <w:lang w:val="fr-CA"/>
        </w:rPr>
        <w:fldChar w:fldCharType="end"/>
      </w:r>
      <w:r w:rsidRPr="00406160">
        <w:rPr>
          <w:rFonts w:ascii="Times New Roman" w:hAnsi="Times New Roman" w:cs="Times New Roman"/>
          <w:b/>
          <w:bCs/>
        </w:rPr>
        <w:t xml:space="preserve"> : Synthèse des impacts positifs</w:t>
      </w:r>
      <w:bookmarkEnd w:id="60"/>
    </w:p>
    <w:p w:rsidR="005F3986" w:rsidRPr="00406160" w:rsidRDefault="005F3986" w:rsidP="003F6160">
      <w:pPr>
        <w:spacing w:after="0" w:line="240" w:lineRule="auto"/>
        <w:jc w:val="both"/>
        <w:rPr>
          <w:rFonts w:ascii="Times New Roman" w:hAnsi="Times New Roman" w:cs="Times New Roman"/>
          <w:b/>
          <w:bCs/>
          <w:lang w:val="fr-CA"/>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044"/>
      </w:tblGrid>
      <w:tr w:rsidR="005F3986" w:rsidRPr="00CD1D9C" w:rsidTr="00406160">
        <w:tc>
          <w:tcPr>
            <w:tcW w:w="1951" w:type="dxa"/>
            <w:vAlign w:val="center"/>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Phase</w:t>
            </w:r>
          </w:p>
        </w:tc>
        <w:tc>
          <w:tcPr>
            <w:tcW w:w="7044" w:type="dxa"/>
            <w:vAlign w:val="center"/>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Impacts</w:t>
            </w:r>
          </w:p>
        </w:tc>
      </w:tr>
      <w:tr w:rsidR="005F3986" w:rsidRPr="00CD1D9C" w:rsidTr="00406160">
        <w:tc>
          <w:tcPr>
            <w:tcW w:w="1951" w:type="dxa"/>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Construction</w:t>
            </w:r>
          </w:p>
        </w:tc>
        <w:tc>
          <w:tcPr>
            <w:tcW w:w="7044" w:type="dxa"/>
            <w:vAlign w:val="center"/>
          </w:tcPr>
          <w:p w:rsidR="005F3986" w:rsidRPr="00406160" w:rsidRDefault="005F3986" w:rsidP="005F3986">
            <w:pPr>
              <w:numPr>
                <w:ilvl w:val="0"/>
                <w:numId w:val="51"/>
              </w:numPr>
              <w:spacing w:after="0" w:line="240" w:lineRule="auto"/>
              <w:jc w:val="both"/>
              <w:rPr>
                <w:rFonts w:ascii="Times New Roman" w:hAnsi="Times New Roman" w:cs="Times New Roman"/>
              </w:rPr>
            </w:pPr>
            <w:r w:rsidRPr="00406160">
              <w:rPr>
                <w:rFonts w:ascii="Times New Roman" w:hAnsi="Times New Roman" w:cs="Times New Roman"/>
              </w:rPr>
              <w:t>Valorisation locale des ressources humaines (Création d’emploi : 50)</w:t>
            </w:r>
          </w:p>
          <w:p w:rsidR="005F3986" w:rsidRPr="00406160" w:rsidRDefault="005F3986" w:rsidP="005F3986">
            <w:pPr>
              <w:numPr>
                <w:ilvl w:val="0"/>
                <w:numId w:val="51"/>
              </w:numPr>
              <w:spacing w:after="0" w:line="240" w:lineRule="auto"/>
              <w:jc w:val="both"/>
              <w:rPr>
                <w:rFonts w:ascii="Times New Roman" w:hAnsi="Times New Roman" w:cs="Times New Roman"/>
              </w:rPr>
            </w:pPr>
            <w:r w:rsidRPr="00406160">
              <w:rPr>
                <w:rFonts w:ascii="Times New Roman" w:hAnsi="Times New Roman" w:cs="Times New Roman"/>
              </w:rPr>
              <w:t>Renforcement des capacités techniques des PME et des entreprises</w:t>
            </w:r>
          </w:p>
          <w:p w:rsidR="005F3986" w:rsidRPr="00406160" w:rsidRDefault="005F3986" w:rsidP="005F3986">
            <w:pPr>
              <w:numPr>
                <w:ilvl w:val="0"/>
                <w:numId w:val="51"/>
              </w:numPr>
              <w:spacing w:after="0" w:line="240" w:lineRule="auto"/>
              <w:jc w:val="both"/>
              <w:rPr>
                <w:rFonts w:ascii="Times New Roman" w:hAnsi="Times New Roman" w:cs="Times New Roman"/>
              </w:rPr>
            </w:pPr>
            <w:r w:rsidRPr="00406160">
              <w:rPr>
                <w:rFonts w:ascii="Times New Roman" w:hAnsi="Times New Roman" w:cs="Times New Roman"/>
              </w:rPr>
              <w:t>Appropriation de l’infrastructure par les populations </w:t>
            </w:r>
          </w:p>
        </w:tc>
      </w:tr>
      <w:tr w:rsidR="005F3986" w:rsidRPr="00CD1D9C" w:rsidTr="00406160">
        <w:tc>
          <w:tcPr>
            <w:tcW w:w="1951" w:type="dxa"/>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lastRenderedPageBreak/>
              <w:t>Mise en service</w:t>
            </w:r>
          </w:p>
        </w:tc>
        <w:tc>
          <w:tcPr>
            <w:tcW w:w="7044" w:type="dxa"/>
            <w:vAlign w:val="center"/>
          </w:tcPr>
          <w:p w:rsidR="005F3986" w:rsidRPr="00406160" w:rsidRDefault="005F3986" w:rsidP="005F3986">
            <w:pPr>
              <w:numPr>
                <w:ilvl w:val="0"/>
                <w:numId w:val="50"/>
              </w:numPr>
              <w:spacing w:after="0" w:line="240" w:lineRule="auto"/>
              <w:jc w:val="both"/>
              <w:rPr>
                <w:rFonts w:ascii="Times New Roman" w:hAnsi="Times New Roman" w:cs="Times New Roman"/>
              </w:rPr>
            </w:pPr>
            <w:r w:rsidRPr="00406160">
              <w:rPr>
                <w:rFonts w:ascii="Times New Roman" w:hAnsi="Times New Roman" w:cs="Times New Roman"/>
              </w:rPr>
              <w:t>Amélioration du cadre de vie</w:t>
            </w:r>
          </w:p>
          <w:p w:rsidR="005F3986" w:rsidRPr="00406160" w:rsidRDefault="005F3986" w:rsidP="005F3986">
            <w:pPr>
              <w:numPr>
                <w:ilvl w:val="0"/>
                <w:numId w:val="50"/>
              </w:numPr>
              <w:spacing w:after="0" w:line="240" w:lineRule="auto"/>
              <w:jc w:val="both"/>
              <w:rPr>
                <w:rFonts w:ascii="Times New Roman" w:hAnsi="Times New Roman" w:cs="Times New Roman"/>
              </w:rPr>
            </w:pPr>
            <w:r w:rsidRPr="00406160">
              <w:rPr>
                <w:rFonts w:ascii="Times New Roman" w:hAnsi="Times New Roman" w:cs="Times New Roman"/>
              </w:rPr>
              <w:t>Sécurisation de l’emprise de la voie contre les occupations anarchiques</w:t>
            </w:r>
          </w:p>
          <w:p w:rsidR="005F3986" w:rsidRPr="00406160" w:rsidRDefault="005F3986" w:rsidP="005F3986">
            <w:pPr>
              <w:numPr>
                <w:ilvl w:val="0"/>
                <w:numId w:val="50"/>
              </w:numPr>
              <w:spacing w:after="0" w:line="240" w:lineRule="auto"/>
              <w:jc w:val="both"/>
              <w:rPr>
                <w:rFonts w:ascii="Times New Roman" w:hAnsi="Times New Roman" w:cs="Times New Roman"/>
              </w:rPr>
            </w:pPr>
            <w:r w:rsidRPr="00406160">
              <w:rPr>
                <w:rFonts w:ascii="Times New Roman" w:hAnsi="Times New Roman" w:cs="Times New Roman"/>
              </w:rPr>
              <w:t>Réduction des coûts d’exploitation des moyens de transport d’au moins 28%</w:t>
            </w:r>
            <w:r w:rsidRPr="00406160">
              <w:rPr>
                <w:rFonts w:ascii="Times New Roman" w:hAnsi="Times New Roman" w:cs="Times New Roman"/>
                <w:vertAlign w:val="superscript"/>
              </w:rPr>
              <w:footnoteReference w:id="5"/>
            </w:r>
            <w:r w:rsidRPr="00406160">
              <w:rPr>
                <w:rFonts w:ascii="Times New Roman" w:hAnsi="Times New Roman" w:cs="Times New Roman"/>
              </w:rPr>
              <w:t xml:space="preserve"> après la réhabilitation</w:t>
            </w:r>
          </w:p>
        </w:tc>
      </w:tr>
    </w:tbl>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Ces impacts positifs nécessitent d’être renforcés ou « bonifiés », notamment par des mesures de développement local, pour une meilleure appropriation du projet par les communautés riveraines. Des mesures de bonification sont proposées dans le PGES.</w:t>
      </w:r>
    </w:p>
    <w:p w:rsidR="003F6160" w:rsidRPr="00406160" w:rsidRDefault="003F6160"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6.1.2. Impacts environnementaux et sociaux négatifs du projet</w:t>
      </w: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6.1.2.1. Phase préparatoire</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En phase de préparation : Les activités suivantes auront des impacts sur l’environnement</w:t>
      </w:r>
    </w:p>
    <w:p w:rsidR="005F3986" w:rsidRPr="00406160" w:rsidRDefault="005F3986" w:rsidP="005F3986">
      <w:pPr>
        <w:numPr>
          <w:ilvl w:val="0"/>
          <w:numId w:val="36"/>
        </w:numPr>
        <w:spacing w:after="0" w:line="240" w:lineRule="auto"/>
        <w:jc w:val="both"/>
        <w:rPr>
          <w:rFonts w:ascii="Times New Roman" w:hAnsi="Times New Roman" w:cs="Times New Roman"/>
        </w:rPr>
      </w:pPr>
      <w:r w:rsidRPr="00406160">
        <w:rPr>
          <w:rFonts w:ascii="Times New Roman" w:hAnsi="Times New Roman" w:cs="Times New Roman"/>
        </w:rPr>
        <w:t xml:space="preserve">Amenée du matériel et installation du chantier ; </w:t>
      </w:r>
    </w:p>
    <w:p w:rsidR="005F3986" w:rsidRPr="00406160" w:rsidRDefault="005F3986" w:rsidP="005F3986">
      <w:pPr>
        <w:numPr>
          <w:ilvl w:val="0"/>
          <w:numId w:val="36"/>
        </w:numPr>
        <w:spacing w:after="0" w:line="240" w:lineRule="auto"/>
        <w:jc w:val="both"/>
        <w:rPr>
          <w:rFonts w:ascii="Times New Roman" w:hAnsi="Times New Roman" w:cs="Times New Roman"/>
        </w:rPr>
      </w:pPr>
      <w:r w:rsidRPr="00406160">
        <w:rPr>
          <w:rFonts w:ascii="Times New Roman" w:hAnsi="Times New Roman" w:cs="Times New Roman"/>
        </w:rPr>
        <w:t>Libération des emprises</w:t>
      </w:r>
    </w:p>
    <w:p w:rsidR="005F3986" w:rsidRPr="00406160" w:rsidRDefault="005F3986" w:rsidP="005F3986">
      <w:pPr>
        <w:numPr>
          <w:ilvl w:val="0"/>
          <w:numId w:val="36"/>
        </w:numPr>
        <w:spacing w:after="0" w:line="240" w:lineRule="auto"/>
        <w:jc w:val="both"/>
        <w:rPr>
          <w:rFonts w:ascii="Times New Roman" w:hAnsi="Times New Roman" w:cs="Times New Roman"/>
        </w:rPr>
      </w:pPr>
      <w:r w:rsidRPr="00406160">
        <w:rPr>
          <w:rFonts w:ascii="Times New Roman" w:hAnsi="Times New Roman" w:cs="Times New Roman"/>
        </w:rPr>
        <w:t>Déplacement de réseaux de la REGIDESO</w:t>
      </w: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i/>
        </w:rPr>
      </w:pPr>
      <w:r w:rsidRPr="00406160">
        <w:rPr>
          <w:rFonts w:ascii="Times New Roman" w:hAnsi="Times New Roman" w:cs="Times New Roman"/>
          <w:i/>
        </w:rPr>
        <w:t xml:space="preserve">  6.1.2.1.1. Impact négatif sur la végétation</w:t>
      </w:r>
    </w:p>
    <w:p w:rsidR="005F3986" w:rsidRPr="00406160" w:rsidRDefault="005F3986" w:rsidP="005F3986">
      <w:pPr>
        <w:numPr>
          <w:ilvl w:val="0"/>
          <w:numId w:val="24"/>
        </w:numPr>
        <w:spacing w:after="0" w:line="240" w:lineRule="auto"/>
        <w:jc w:val="both"/>
        <w:rPr>
          <w:rFonts w:ascii="Times New Roman" w:hAnsi="Times New Roman" w:cs="Times New Roman"/>
          <w:b/>
          <w:bCs/>
          <w:i/>
          <w:iCs/>
        </w:rPr>
      </w:pPr>
      <w:r w:rsidRPr="00406160">
        <w:rPr>
          <w:rFonts w:ascii="Times New Roman" w:hAnsi="Times New Roman" w:cs="Times New Roman"/>
          <w:b/>
          <w:bCs/>
          <w:i/>
          <w:iCs/>
        </w:rPr>
        <w:t xml:space="preserve">Réduction du couvert végétal suite à l’élagage des plantations d’alignement sur l’axe </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Avec le tracé de la voie à réhabiliter, la libération de l’emprise va nécessiter le débroussaillage des abords de la voie er l’élagage quelques d’arbres (dont 1 palmier et 4 manguiers) d’alignement le long de l’axe. </w:t>
      </w:r>
    </w:p>
    <w:tbl>
      <w:tblPr>
        <w:tblW w:w="0" w:type="auto"/>
        <w:jc w:val="center"/>
        <w:tblLook w:val="04A0"/>
      </w:tblPr>
      <w:tblGrid>
        <w:gridCol w:w="2284"/>
        <w:gridCol w:w="967"/>
        <w:gridCol w:w="1308"/>
        <w:gridCol w:w="632"/>
        <w:gridCol w:w="632"/>
        <w:gridCol w:w="1214"/>
        <w:gridCol w:w="2251"/>
      </w:tblGrid>
      <w:tr w:rsidR="005F3986" w:rsidRPr="005F3986" w:rsidTr="005F3986">
        <w:trPr>
          <w:gridAfter w:val="3"/>
          <w:wAfter w:w="3825" w:type="dxa"/>
          <w:trHeight w:val="2643"/>
          <w:jc w:val="center"/>
        </w:trPr>
        <w:tc>
          <w:tcPr>
            <w:tcW w:w="5204" w:type="dxa"/>
            <w:gridSpan w:val="4"/>
          </w:tcPr>
          <w:p w:rsidR="005F3986" w:rsidRPr="005F3986" w:rsidRDefault="005F3986" w:rsidP="005F3986">
            <w:pPr>
              <w:jc w:val="both"/>
              <w:rPr>
                <w:rFonts w:ascii="Times New Roman" w:hAnsi="Times New Roman"/>
                <w:u w:val="single"/>
              </w:rPr>
            </w:pPr>
            <w:r w:rsidRPr="005F3986">
              <w:rPr>
                <w:rFonts w:ascii="Times New Roman" w:hAnsi="Times New Roman"/>
                <w:noProof/>
                <w:u w:val="single"/>
                <w:lang w:eastAsia="fr-FR"/>
              </w:rPr>
              <w:drawing>
                <wp:inline distT="0" distB="0" distL="0" distR="0">
                  <wp:extent cx="2569296" cy="1439545"/>
                  <wp:effectExtent l="0" t="0" r="2540" b="8255"/>
                  <wp:docPr id="3" name="Image 7" descr="C:\MES_DOCUMENTS\JOB\MBAYE MBENGUE FAYE\CONGO\PDU2\PHOTOS\KIKWIT\20161202_12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_DOCUMENTS\JOB\MBAYE MBENGUE FAYE\CONGO\PDU2\PHOTOS\KIKWIT\20161202_12351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0194" cy="1440048"/>
                          </a:xfrm>
                          <a:prstGeom prst="rect">
                            <a:avLst/>
                          </a:prstGeom>
                          <a:noFill/>
                          <a:ln>
                            <a:noFill/>
                          </a:ln>
                        </pic:spPr>
                      </pic:pic>
                    </a:graphicData>
                  </a:graphic>
                </wp:inline>
              </w:drawing>
            </w:r>
          </w:p>
          <w:p w:rsidR="005F3986" w:rsidRPr="00406160" w:rsidRDefault="005F3986" w:rsidP="005F3986">
            <w:pPr>
              <w:jc w:val="both"/>
              <w:rPr>
                <w:rFonts w:ascii="Times New Roman" w:hAnsi="Times New Roman"/>
                <w:b/>
              </w:rPr>
            </w:pPr>
            <w:r w:rsidRPr="00406160">
              <w:rPr>
                <w:rFonts w:ascii="Times New Roman" w:hAnsi="Times New Roman"/>
                <w:b/>
              </w:rPr>
              <w:t>Photo 1 : Quelques pieds d’arbres fruitiers sur l’emprise, 03/12/16</w:t>
            </w:r>
          </w:p>
          <w:p w:rsidR="005F3986" w:rsidRPr="005F3986" w:rsidRDefault="005F3986" w:rsidP="005F3986">
            <w:pPr>
              <w:jc w:val="both"/>
              <w:rPr>
                <w:rFonts w:ascii="Times New Roman" w:hAnsi="Times New Roman"/>
                <w:u w:val="single"/>
              </w:rPr>
            </w:pPr>
          </w:p>
        </w:tc>
      </w:tr>
      <w:tr w:rsidR="005F3986" w:rsidRPr="00CD1D9C" w:rsidTr="005F39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Ex>
        <w:trPr>
          <w:trHeight w:val="176"/>
        </w:trPr>
        <w:tc>
          <w:tcPr>
            <w:tcW w:w="5000" w:type="pct"/>
            <w:gridSpan w:val="7"/>
            <w:shd w:val="clear" w:color="auto" w:fill="FFFF00"/>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Résumé de l’évaluation de l’impact</w:t>
            </w:r>
          </w:p>
        </w:tc>
      </w:tr>
      <w:tr w:rsidR="005F3986" w:rsidRPr="00CD1D9C" w:rsidTr="005F39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Ex>
        <w:trPr>
          <w:trHeight w:val="176"/>
        </w:trPr>
        <w:tc>
          <w:tcPr>
            <w:tcW w:w="111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 xml:space="preserve">Activité du projet </w:t>
            </w:r>
          </w:p>
        </w:tc>
        <w:tc>
          <w:tcPr>
            <w:tcW w:w="3886" w:type="pct"/>
            <w:gridSpan w:val="6"/>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Libération des emprises</w:t>
            </w:r>
          </w:p>
        </w:tc>
      </w:tr>
      <w:tr w:rsidR="005F3986" w:rsidRPr="00CD1D9C" w:rsidTr="005F39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Ex>
        <w:trPr>
          <w:trHeight w:val="176"/>
        </w:trPr>
        <w:tc>
          <w:tcPr>
            <w:tcW w:w="111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Intitulé de l’impact</w:t>
            </w:r>
          </w:p>
        </w:tc>
        <w:tc>
          <w:tcPr>
            <w:tcW w:w="3886" w:type="pct"/>
            <w:gridSpan w:val="6"/>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bCs/>
                <w:iCs/>
              </w:rPr>
              <w:t xml:space="preserve">Réduction du couvert végétal suite au </w:t>
            </w:r>
            <w:r w:rsidRPr="00406160">
              <w:rPr>
                <w:rFonts w:ascii="Times New Roman" w:hAnsi="Times New Roman" w:cs="Times New Roman"/>
                <w:lang w:val="fr-CA"/>
              </w:rPr>
              <w:t xml:space="preserve">débroussaillage </w:t>
            </w:r>
          </w:p>
        </w:tc>
      </w:tr>
      <w:tr w:rsidR="005F3986" w:rsidRPr="00CD1D9C" w:rsidTr="005F39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Ex>
        <w:trPr>
          <w:cantSplit/>
        </w:trPr>
        <w:tc>
          <w:tcPr>
            <w:tcW w:w="111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558"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Intensité</w:t>
            </w:r>
          </w:p>
        </w:tc>
        <w:tc>
          <w:tcPr>
            <w:tcW w:w="7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Étendue</w:t>
            </w:r>
          </w:p>
        </w:tc>
        <w:tc>
          <w:tcPr>
            <w:tcW w:w="647" w:type="pct"/>
            <w:gridSpan w:val="2"/>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Durée</w:t>
            </w:r>
          </w:p>
        </w:tc>
        <w:tc>
          <w:tcPr>
            <w:tcW w:w="660"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Importance</w:t>
            </w:r>
          </w:p>
        </w:tc>
        <w:tc>
          <w:tcPr>
            <w:tcW w:w="1279"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rPr>
              <w:t>Réversibilité</w:t>
            </w:r>
          </w:p>
        </w:tc>
      </w:tr>
      <w:tr w:rsidR="005F3986" w:rsidRPr="00CD1D9C" w:rsidTr="005F39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Ex>
        <w:trPr>
          <w:cantSplit/>
        </w:trPr>
        <w:tc>
          <w:tcPr>
            <w:tcW w:w="111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Sans atténuation</w:t>
            </w:r>
          </w:p>
        </w:tc>
        <w:tc>
          <w:tcPr>
            <w:tcW w:w="558"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7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647" w:type="pct"/>
            <w:gridSpan w:val="2"/>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Temporaire</w:t>
            </w:r>
          </w:p>
        </w:tc>
        <w:tc>
          <w:tcPr>
            <w:tcW w:w="66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127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r w:rsidR="005F3986" w:rsidRPr="00CD1D9C" w:rsidTr="005F39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Ex>
        <w:trPr>
          <w:cantSplit/>
          <w:trHeight w:val="418"/>
        </w:trPr>
        <w:tc>
          <w:tcPr>
            <w:tcW w:w="111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Mesures d'atténuation/</w:t>
            </w:r>
          </w:p>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Amélioration</w:t>
            </w:r>
          </w:p>
        </w:tc>
        <w:tc>
          <w:tcPr>
            <w:tcW w:w="3886" w:type="pct"/>
            <w:gridSpan w:val="6"/>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Limiter le défrichement au strict minimum nécessaire pour l’emprise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Saisir les services forestiers en cas de coupes inévitables</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Réaliser un reboisement compensatoire et des aménagements paysagers (1330 m de plantation linéaire)</w:t>
            </w:r>
          </w:p>
        </w:tc>
      </w:tr>
      <w:tr w:rsidR="005F3986" w:rsidRPr="00CD1D9C" w:rsidTr="005F398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Ex>
        <w:trPr>
          <w:cantSplit/>
        </w:trPr>
        <w:tc>
          <w:tcPr>
            <w:tcW w:w="111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Avec atténuation</w:t>
            </w:r>
          </w:p>
        </w:tc>
        <w:tc>
          <w:tcPr>
            <w:tcW w:w="558"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Faible </w:t>
            </w:r>
          </w:p>
        </w:tc>
        <w:tc>
          <w:tcPr>
            <w:tcW w:w="7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Ponctuelle</w:t>
            </w:r>
          </w:p>
        </w:tc>
        <w:tc>
          <w:tcPr>
            <w:tcW w:w="647" w:type="pct"/>
            <w:gridSpan w:val="2"/>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Momentanée</w:t>
            </w:r>
          </w:p>
        </w:tc>
        <w:tc>
          <w:tcPr>
            <w:tcW w:w="66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 xml:space="preserve">Faible </w:t>
            </w:r>
          </w:p>
        </w:tc>
        <w:tc>
          <w:tcPr>
            <w:tcW w:w="127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b/>
        </w:rPr>
      </w:pPr>
    </w:p>
    <w:p w:rsidR="005F3986" w:rsidRPr="00406160" w:rsidRDefault="005F3986" w:rsidP="005F3986">
      <w:pPr>
        <w:spacing w:after="0" w:line="240" w:lineRule="auto"/>
        <w:jc w:val="both"/>
        <w:rPr>
          <w:rFonts w:ascii="Times New Roman" w:hAnsi="Times New Roman" w:cs="Times New Roman"/>
          <w:i/>
        </w:rPr>
      </w:pPr>
      <w:r w:rsidRPr="00406160">
        <w:rPr>
          <w:rFonts w:ascii="Times New Roman" w:hAnsi="Times New Roman" w:cs="Times New Roman"/>
          <w:i/>
        </w:rPr>
        <w:t xml:space="preserve"> 6.1.2.1.2. Impacts négatifs sur les biens et les activités socioéconomiques</w:t>
      </w:r>
    </w:p>
    <w:p w:rsidR="005F3986" w:rsidRPr="00406160" w:rsidRDefault="005F3986" w:rsidP="005F3986">
      <w:pPr>
        <w:numPr>
          <w:ilvl w:val="0"/>
          <w:numId w:val="24"/>
        </w:numPr>
        <w:spacing w:after="0" w:line="240" w:lineRule="auto"/>
        <w:jc w:val="both"/>
        <w:rPr>
          <w:rFonts w:ascii="Times New Roman" w:hAnsi="Times New Roman" w:cs="Times New Roman"/>
          <w:b/>
          <w:bCs/>
          <w:i/>
          <w:iCs/>
        </w:rPr>
      </w:pPr>
      <w:r w:rsidRPr="00406160">
        <w:rPr>
          <w:rFonts w:ascii="Times New Roman" w:hAnsi="Times New Roman" w:cs="Times New Roman"/>
          <w:b/>
          <w:bCs/>
          <w:i/>
          <w:iCs/>
        </w:rPr>
        <w:t>Pertes de biens, sources de revenus économiques</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Au niveau de l’avenue Wazabanga, la libération de l’emprise de la route va entraîner la démolition des biens physiques (installations, etc.) et des pertes d’activités génératrices de revenus (étals ; </w:t>
      </w:r>
      <w:r w:rsidRPr="00406160">
        <w:rPr>
          <w:rFonts w:ascii="Times New Roman" w:hAnsi="Times New Roman" w:cs="Times New Roman"/>
        </w:rPr>
        <w:lastRenderedPageBreak/>
        <w:t>commerces ; arbres, récoltes, clôtures ; etc.). En effet, l’emprise retenue par le projet pour les travaux est bien inférieure à la largeur actuelle sur le terrain, ce qui évite toute réinstallation. Ces pertes ont été prises en comptes par le Plan d’Action de Réinstallation (PAR) qui sera élaboré en document séparé. Au total, 06 ménages vont perdre des biens sur l’emprise : 1 arbre fruitier ; 4 zones de culture ; 1 clôture et 2 structures semi-fixes.</w:t>
      </w:r>
    </w:p>
    <w:p w:rsidR="005F3986" w:rsidRPr="00406160" w:rsidRDefault="005F3986" w:rsidP="005F3986">
      <w:pPr>
        <w:spacing w:after="0" w:line="240" w:lineRule="auto"/>
        <w:jc w:val="both"/>
        <w:rPr>
          <w:rFonts w:ascii="Times New Roman" w:hAnsi="Times New Roman" w:cs="Times New Roman"/>
        </w:rPr>
      </w:pPr>
    </w:p>
    <w:tbl>
      <w:tblPr>
        <w:tblW w:w="6882" w:type="dxa"/>
        <w:jc w:val="center"/>
        <w:tblLook w:val="04A0"/>
      </w:tblPr>
      <w:tblGrid>
        <w:gridCol w:w="3397"/>
        <w:gridCol w:w="3485"/>
      </w:tblGrid>
      <w:tr w:rsidR="005F3986" w:rsidRPr="00CD1D9C" w:rsidTr="005F3986">
        <w:trPr>
          <w:jc w:val="center"/>
        </w:trPr>
        <w:tc>
          <w:tcPr>
            <w:tcW w:w="3396" w:type="dxa"/>
          </w:tcPr>
          <w:p w:rsidR="005F3986" w:rsidRPr="00406160" w:rsidRDefault="005F3986" w:rsidP="005F3986">
            <w:pPr>
              <w:jc w:val="both"/>
              <w:rPr>
                <w:rFonts w:ascii="Times New Roman" w:hAnsi="Times New Roman"/>
                <w:b/>
                <w:bCs/>
              </w:rPr>
            </w:pPr>
            <w:r w:rsidRPr="00406160">
              <w:rPr>
                <w:rFonts w:ascii="Times New Roman" w:hAnsi="Times New Roman"/>
                <w:b/>
                <w:bCs/>
              </w:rPr>
              <w:t>Photo 2 : Clôture débordant sur l’emprise</w:t>
            </w:r>
          </w:p>
          <w:p w:rsidR="005F3986" w:rsidRPr="00406160" w:rsidRDefault="005F3986" w:rsidP="005F3986">
            <w:pPr>
              <w:jc w:val="both"/>
              <w:rPr>
                <w:rFonts w:ascii="Times New Roman" w:hAnsi="Times New Roman"/>
              </w:rPr>
            </w:pPr>
            <w:r w:rsidRPr="00406160">
              <w:rPr>
                <w:rFonts w:ascii="Times New Roman" w:hAnsi="Times New Roman"/>
                <w:noProof/>
                <w:lang w:eastAsia="fr-FR"/>
              </w:rPr>
              <w:drawing>
                <wp:inline distT="0" distB="0" distL="0" distR="0">
                  <wp:extent cx="2013923" cy="1439545"/>
                  <wp:effectExtent l="0" t="0" r="5715" b="8255"/>
                  <wp:docPr id="4" name="Image 8" descr="C:\MES_DOCUMENTS\JOB\MBAYE MBENGUE FAYE\CONGO\PDU2\PHOTOS\KIKWIT\20161204_10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_DOCUMENTS\JOB\MBAYE MBENGUE FAYE\CONGO\PDU2\PHOTOS\KIKWIT\20161204_10532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4898" cy="1440242"/>
                          </a:xfrm>
                          <a:prstGeom prst="rect">
                            <a:avLst/>
                          </a:prstGeom>
                          <a:noFill/>
                          <a:ln>
                            <a:noFill/>
                          </a:ln>
                        </pic:spPr>
                      </pic:pic>
                    </a:graphicData>
                  </a:graphic>
                </wp:inline>
              </w:drawing>
            </w:r>
          </w:p>
        </w:tc>
        <w:tc>
          <w:tcPr>
            <w:tcW w:w="3486" w:type="dxa"/>
          </w:tcPr>
          <w:p w:rsidR="005F3986" w:rsidRPr="00406160" w:rsidRDefault="005F3986" w:rsidP="005F3986">
            <w:pPr>
              <w:jc w:val="both"/>
              <w:rPr>
                <w:rFonts w:ascii="Times New Roman" w:hAnsi="Times New Roman"/>
                <w:b/>
                <w:bCs/>
              </w:rPr>
            </w:pPr>
            <w:r w:rsidRPr="00406160">
              <w:rPr>
                <w:rFonts w:ascii="Times New Roman" w:hAnsi="Times New Roman"/>
                <w:b/>
                <w:bCs/>
              </w:rPr>
              <w:t xml:space="preserve">Photo 3 : Champs de maïs débordant sur l’emprise </w:t>
            </w:r>
          </w:p>
          <w:p w:rsidR="005F3986" w:rsidRPr="00406160" w:rsidRDefault="005F3986" w:rsidP="005F3986">
            <w:pPr>
              <w:jc w:val="both"/>
              <w:rPr>
                <w:rFonts w:ascii="Times New Roman" w:hAnsi="Times New Roman"/>
              </w:rPr>
            </w:pPr>
            <w:r w:rsidRPr="00406160">
              <w:rPr>
                <w:rFonts w:ascii="Times New Roman" w:hAnsi="Times New Roman"/>
                <w:noProof/>
                <w:lang w:eastAsia="fr-FR"/>
              </w:rPr>
              <w:drawing>
                <wp:inline distT="0" distB="0" distL="0" distR="0">
                  <wp:extent cx="2064412" cy="1439545"/>
                  <wp:effectExtent l="0" t="0" r="0" b="8255"/>
                  <wp:docPr id="6" name="Image 12" descr="C:\MES_DOCUMENTS\JOB\MBAYE MBENGUE FAYE\CONGO\PDU2\PHOTOS\KIKWIT\20161202_11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_DOCUMENTS\JOB\MBAYE MBENGUE FAYE\CONGO\PDU2\PHOTOS\KIKWIT\20161202_11120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92" cy="1440019"/>
                          </a:xfrm>
                          <a:prstGeom prst="rect">
                            <a:avLst/>
                          </a:prstGeom>
                          <a:noFill/>
                          <a:ln>
                            <a:noFill/>
                          </a:ln>
                        </pic:spPr>
                      </pic:pic>
                    </a:graphicData>
                  </a:graphic>
                </wp:inline>
              </w:drawing>
            </w:r>
          </w:p>
        </w:tc>
      </w:tr>
    </w:tbl>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ab/>
      </w:r>
      <w:r w:rsidRPr="00406160">
        <w:rPr>
          <w:rFonts w:ascii="Times New Roman" w:hAnsi="Times New Roman" w:cs="Times New Roman"/>
        </w:rPr>
        <w:tab/>
        <w:t>Source : mission de terrain consultant, décembre 2016</w:t>
      </w: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93"/>
        <w:gridCol w:w="1262"/>
        <w:gridCol w:w="1307"/>
        <w:gridCol w:w="1263"/>
        <w:gridCol w:w="1214"/>
        <w:gridCol w:w="2408"/>
      </w:tblGrid>
      <w:tr w:rsidR="005F3986" w:rsidRPr="00CD1D9C" w:rsidTr="005F3986">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Résumé de l’évaluation de l’impact</w:t>
            </w:r>
          </w:p>
        </w:tc>
      </w:tr>
      <w:tr w:rsidR="005F3986" w:rsidRPr="00CD1D9C" w:rsidTr="005F3986">
        <w:trPr>
          <w:trHeight w:val="176"/>
        </w:trPr>
        <w:tc>
          <w:tcPr>
            <w:tcW w:w="953"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Activité du projet</w:t>
            </w:r>
          </w:p>
        </w:tc>
        <w:tc>
          <w:tcPr>
            <w:tcW w:w="4047"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Libération des emprises</w:t>
            </w:r>
          </w:p>
        </w:tc>
      </w:tr>
      <w:tr w:rsidR="005F3986" w:rsidRPr="00CD1D9C" w:rsidTr="005F3986">
        <w:trPr>
          <w:trHeight w:val="176"/>
        </w:trPr>
        <w:tc>
          <w:tcPr>
            <w:tcW w:w="953"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Intitulé de l’impact</w:t>
            </w:r>
          </w:p>
        </w:tc>
        <w:tc>
          <w:tcPr>
            <w:tcW w:w="4047" w:type="pct"/>
            <w:gridSpan w:val="5"/>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Pertes d’actifs, de biens et sources de revenus : </w:t>
            </w:r>
            <w:r w:rsidRPr="00406160">
              <w:rPr>
                <w:rFonts w:ascii="Times New Roman" w:hAnsi="Times New Roman" w:cs="Times New Roman"/>
              </w:rPr>
              <w:t>1 arbre fruitier ; 4 zones de culture ; 1 clôture et 2 structures semi-fixes.</w:t>
            </w:r>
          </w:p>
        </w:tc>
      </w:tr>
      <w:tr w:rsidR="005F3986" w:rsidRPr="00CD1D9C" w:rsidTr="005F3986">
        <w:trPr>
          <w:cantSplit/>
        </w:trPr>
        <w:tc>
          <w:tcPr>
            <w:tcW w:w="953"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717"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Intensité</w:t>
            </w:r>
          </w:p>
        </w:tc>
        <w:tc>
          <w:tcPr>
            <w:tcW w:w="7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Étendue</w:t>
            </w:r>
          </w:p>
        </w:tc>
        <w:tc>
          <w:tcPr>
            <w:tcW w:w="635"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Durée</w:t>
            </w:r>
          </w:p>
        </w:tc>
        <w:tc>
          <w:tcPr>
            <w:tcW w:w="610"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Importance</w:t>
            </w:r>
          </w:p>
        </w:tc>
        <w:tc>
          <w:tcPr>
            <w:tcW w:w="1343" w:type="pct"/>
            <w:shd w:val="clear" w:color="auto" w:fill="auto"/>
            <w:vAlign w:val="center"/>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rPr>
              <w:t>Réversibilité</w:t>
            </w:r>
          </w:p>
        </w:tc>
      </w:tr>
      <w:tr w:rsidR="005F3986" w:rsidRPr="00CD1D9C" w:rsidTr="005F3986">
        <w:trPr>
          <w:cantSplit/>
        </w:trPr>
        <w:tc>
          <w:tcPr>
            <w:tcW w:w="953"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Sans atténuation</w:t>
            </w:r>
          </w:p>
        </w:tc>
        <w:tc>
          <w:tcPr>
            <w:tcW w:w="71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7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635"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Temporaire</w:t>
            </w:r>
          </w:p>
        </w:tc>
        <w:tc>
          <w:tcPr>
            <w:tcW w:w="61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1343"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r w:rsidR="005F3986" w:rsidRPr="00CD1D9C" w:rsidTr="005F3986">
        <w:trPr>
          <w:cantSplit/>
          <w:trHeight w:val="418"/>
        </w:trPr>
        <w:tc>
          <w:tcPr>
            <w:tcW w:w="953"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Mesures d'atténuation/</w:t>
            </w:r>
          </w:p>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Amélioration</w:t>
            </w:r>
          </w:p>
        </w:tc>
        <w:tc>
          <w:tcPr>
            <w:tcW w:w="4047"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 xml:space="preserve">Maintenir l’emprise prévue pour minimiser la réinstallation </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Dédommager toutes les personnes affectées par le projet selon les dispositions du PAR qui a été réalisé en document séparé</w:t>
            </w:r>
          </w:p>
        </w:tc>
      </w:tr>
      <w:tr w:rsidR="005F3986" w:rsidRPr="00CD1D9C" w:rsidTr="005F3986">
        <w:trPr>
          <w:cantSplit/>
        </w:trPr>
        <w:tc>
          <w:tcPr>
            <w:tcW w:w="953"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Avec atténuation</w:t>
            </w:r>
          </w:p>
        </w:tc>
        <w:tc>
          <w:tcPr>
            <w:tcW w:w="71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Faible </w:t>
            </w:r>
          </w:p>
        </w:tc>
        <w:tc>
          <w:tcPr>
            <w:tcW w:w="7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Locale</w:t>
            </w:r>
          </w:p>
        </w:tc>
        <w:tc>
          <w:tcPr>
            <w:tcW w:w="635"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Momentanée</w:t>
            </w:r>
          </w:p>
        </w:tc>
        <w:tc>
          <w:tcPr>
            <w:tcW w:w="61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 xml:space="preserve">Faible </w:t>
            </w:r>
          </w:p>
        </w:tc>
        <w:tc>
          <w:tcPr>
            <w:tcW w:w="1343"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i/>
        </w:rPr>
      </w:pPr>
    </w:p>
    <w:p w:rsidR="005F3986" w:rsidRPr="00406160" w:rsidRDefault="005F3986" w:rsidP="005F3986">
      <w:pPr>
        <w:spacing w:after="0" w:line="240" w:lineRule="auto"/>
        <w:jc w:val="both"/>
        <w:rPr>
          <w:rFonts w:ascii="Times New Roman" w:hAnsi="Times New Roman" w:cs="Times New Roman"/>
          <w:i/>
        </w:rPr>
      </w:pPr>
      <w:r w:rsidRPr="00406160">
        <w:rPr>
          <w:rFonts w:ascii="Times New Roman" w:hAnsi="Times New Roman" w:cs="Times New Roman"/>
          <w:i/>
        </w:rPr>
        <w:t xml:space="preserve"> 6.1.2.1.3. Impact sur la distribution d’eau et d’électricité </w:t>
      </w:r>
    </w:p>
    <w:p w:rsidR="005F3986" w:rsidRPr="00406160" w:rsidRDefault="005F3986" w:rsidP="005F3986">
      <w:pPr>
        <w:numPr>
          <w:ilvl w:val="0"/>
          <w:numId w:val="24"/>
        </w:numPr>
        <w:spacing w:after="0" w:line="240" w:lineRule="auto"/>
        <w:jc w:val="both"/>
        <w:rPr>
          <w:rFonts w:ascii="Times New Roman" w:hAnsi="Times New Roman" w:cs="Times New Roman"/>
          <w:b/>
          <w:bCs/>
          <w:i/>
          <w:iCs/>
        </w:rPr>
      </w:pPr>
      <w:r w:rsidRPr="00406160">
        <w:rPr>
          <w:rFonts w:ascii="Times New Roman" w:hAnsi="Times New Roman" w:cs="Times New Roman"/>
          <w:b/>
          <w:bCs/>
          <w:i/>
          <w:iCs/>
        </w:rPr>
        <w:t xml:space="preserve">Perturbation de l’approvisionnement en eau </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Avec la libération des emprises, on pourrait craindre des impacts négatifs sur le système de distribution d’eau. Ce qui nécessitera le déplacement de réseaux de la REGIDESO. Les opérations de déplacement de réseaux risquent d’entrainer des coupures d’eau, et de pénaliser les habitations et activités riveraines. </w:t>
      </w:r>
    </w:p>
    <w:p w:rsidR="005F3986" w:rsidRPr="00406160" w:rsidRDefault="005F3986" w:rsidP="005F3986">
      <w:pPr>
        <w:spacing w:after="0" w:line="240" w:lineRule="auto"/>
        <w:jc w:val="both"/>
        <w:rPr>
          <w:rFonts w:ascii="Times New Roman" w:hAnsi="Times New Roman" w:cs="Times New Roman"/>
        </w:rPr>
      </w:pPr>
    </w:p>
    <w:tbl>
      <w:tblPr>
        <w:tblW w:w="0" w:type="auto"/>
        <w:jc w:val="center"/>
        <w:tblLook w:val="04A0"/>
      </w:tblPr>
      <w:tblGrid>
        <w:gridCol w:w="4687"/>
      </w:tblGrid>
      <w:tr w:rsidR="005F3986" w:rsidRPr="00CD1D9C" w:rsidTr="005F3986">
        <w:trPr>
          <w:jc w:val="center"/>
        </w:trPr>
        <w:tc>
          <w:tcPr>
            <w:tcW w:w="4644" w:type="dxa"/>
          </w:tcPr>
          <w:p w:rsidR="005F3986" w:rsidRPr="00406160" w:rsidRDefault="005F3986" w:rsidP="005F3986">
            <w:pPr>
              <w:jc w:val="both"/>
              <w:rPr>
                <w:rFonts w:ascii="Times New Roman" w:hAnsi="Times New Roman"/>
                <w:b/>
                <w:bCs/>
              </w:rPr>
            </w:pPr>
            <w:r w:rsidRPr="00406160">
              <w:rPr>
                <w:rFonts w:ascii="Times New Roman" w:hAnsi="Times New Roman"/>
                <w:b/>
                <w:bCs/>
              </w:rPr>
              <w:t>Photo 4 : BF alimenté par un tuyau situé dans l’emprise</w:t>
            </w:r>
          </w:p>
          <w:p w:rsidR="005F3986" w:rsidRPr="00406160" w:rsidRDefault="005F3986" w:rsidP="005F3986">
            <w:pPr>
              <w:jc w:val="both"/>
              <w:rPr>
                <w:rFonts w:ascii="Times New Roman" w:hAnsi="Times New Roman"/>
              </w:rPr>
            </w:pPr>
            <w:r w:rsidRPr="00406160">
              <w:rPr>
                <w:rFonts w:ascii="Times New Roman" w:hAnsi="Times New Roman"/>
                <w:noProof/>
                <w:lang w:eastAsia="fr-FR"/>
              </w:rPr>
              <w:lastRenderedPageBreak/>
              <w:drawing>
                <wp:inline distT="0" distB="0" distL="0" distR="0">
                  <wp:extent cx="2832957" cy="1439545"/>
                  <wp:effectExtent l="0" t="0" r="5715" b="8255"/>
                  <wp:docPr id="9" name="Image 13" descr="C:\MES_DOCUMENTS\JOB\MBAYE MBENGUE FAYE\CONGO\PDU2\PHOTOS\KIKWIT\20161204_10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_DOCUMENTS\JOB\MBAYE MBENGUE FAYE\CONGO\PDU2\PHOTOS\KIKWIT\20161204_10555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4402" cy="1440279"/>
                          </a:xfrm>
                          <a:prstGeom prst="rect">
                            <a:avLst/>
                          </a:prstGeom>
                          <a:noFill/>
                          <a:ln>
                            <a:noFill/>
                          </a:ln>
                        </pic:spPr>
                      </pic:pic>
                    </a:graphicData>
                  </a:graphic>
                </wp:inline>
              </w:drawing>
            </w:r>
          </w:p>
        </w:tc>
      </w:tr>
    </w:tbl>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lastRenderedPageBreak/>
        <w:tab/>
      </w:r>
      <w:r w:rsidRPr="00406160">
        <w:rPr>
          <w:rFonts w:ascii="Times New Roman" w:hAnsi="Times New Roman" w:cs="Times New Roman"/>
        </w:rPr>
        <w:tab/>
      </w:r>
      <w:r w:rsidRPr="00406160">
        <w:rPr>
          <w:rFonts w:ascii="Times New Roman" w:hAnsi="Times New Roman" w:cs="Times New Roman"/>
        </w:rPr>
        <w:tab/>
        <w:t>Source : mission de terrain consultant, décembre 2016</w:t>
      </w:r>
    </w:p>
    <w:p w:rsidR="005F3986" w:rsidRPr="00406160" w:rsidRDefault="005F3986" w:rsidP="005F3986">
      <w:pPr>
        <w:spacing w:after="0"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833"/>
        <w:gridCol w:w="1154"/>
        <w:gridCol w:w="1320"/>
        <w:gridCol w:w="1263"/>
        <w:gridCol w:w="1214"/>
        <w:gridCol w:w="2402"/>
      </w:tblGrid>
      <w:tr w:rsidR="005F3986" w:rsidRPr="00CD1D9C" w:rsidTr="005F3986">
        <w:trPr>
          <w:trHeight w:val="176"/>
        </w:trPr>
        <w:tc>
          <w:tcPr>
            <w:tcW w:w="9184" w:type="dxa"/>
            <w:gridSpan w:val="6"/>
            <w:shd w:val="clear" w:color="auto" w:fill="FFFF00"/>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Résumé de l’évaluation de l’impact</w:t>
            </w:r>
          </w:p>
        </w:tc>
      </w:tr>
      <w:tr w:rsidR="005F3986" w:rsidRPr="00CD1D9C" w:rsidTr="005F3986">
        <w:trPr>
          <w:trHeight w:val="176"/>
        </w:trPr>
        <w:tc>
          <w:tcPr>
            <w:tcW w:w="1880" w:type="dxa"/>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b/>
                <w:lang w:val="fr-CA"/>
              </w:rPr>
              <w:t>Activité du projet</w:t>
            </w:r>
          </w:p>
        </w:tc>
        <w:tc>
          <w:tcPr>
            <w:tcW w:w="7304" w:type="dxa"/>
            <w:gridSpan w:val="5"/>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lang w:val="fr-CA"/>
              </w:rPr>
              <w:t>Travaux de préparation, de libération des emprises et de dévoiement de réseau</w:t>
            </w:r>
          </w:p>
        </w:tc>
      </w:tr>
      <w:tr w:rsidR="005F3986" w:rsidRPr="00CD1D9C" w:rsidTr="005F3986">
        <w:trPr>
          <w:trHeight w:val="176"/>
        </w:trPr>
        <w:tc>
          <w:tcPr>
            <w:tcW w:w="1880" w:type="dxa"/>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Intitulé de l’impact</w:t>
            </w:r>
          </w:p>
        </w:tc>
        <w:tc>
          <w:tcPr>
            <w:tcW w:w="7304" w:type="dxa"/>
            <w:gridSpan w:val="5"/>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Perturbation de l’approvisionnement en eau </w:t>
            </w:r>
          </w:p>
        </w:tc>
      </w:tr>
      <w:tr w:rsidR="005F3986" w:rsidRPr="00CD1D9C" w:rsidTr="005F3986">
        <w:trPr>
          <w:trHeight w:val="176"/>
        </w:trPr>
        <w:tc>
          <w:tcPr>
            <w:tcW w:w="1880" w:type="dxa"/>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w:t>
            </w:r>
          </w:p>
        </w:tc>
        <w:tc>
          <w:tcPr>
            <w:tcW w:w="1173" w:type="dxa"/>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Intensité</w:t>
            </w:r>
          </w:p>
        </w:tc>
        <w:tc>
          <w:tcPr>
            <w:tcW w:w="1358" w:type="dxa"/>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Étendue</w:t>
            </w:r>
          </w:p>
        </w:tc>
        <w:tc>
          <w:tcPr>
            <w:tcW w:w="1159" w:type="dxa"/>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Durée</w:t>
            </w:r>
          </w:p>
        </w:tc>
        <w:tc>
          <w:tcPr>
            <w:tcW w:w="1114" w:type="dxa"/>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Importance</w:t>
            </w:r>
          </w:p>
        </w:tc>
        <w:tc>
          <w:tcPr>
            <w:tcW w:w="2500" w:type="dxa"/>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rPr>
              <w:t>Réversibilité</w:t>
            </w:r>
          </w:p>
        </w:tc>
      </w:tr>
      <w:tr w:rsidR="005F3986" w:rsidRPr="00CD1D9C" w:rsidTr="005F3986">
        <w:trPr>
          <w:cantSplit/>
        </w:trPr>
        <w:tc>
          <w:tcPr>
            <w:tcW w:w="1880" w:type="dxa"/>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Sans atténuation</w:t>
            </w:r>
          </w:p>
        </w:tc>
        <w:tc>
          <w:tcPr>
            <w:tcW w:w="1173" w:type="dxa"/>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1358" w:type="dxa"/>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1159" w:type="dxa"/>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Temporaire</w:t>
            </w:r>
          </w:p>
        </w:tc>
        <w:tc>
          <w:tcPr>
            <w:tcW w:w="1114" w:type="dxa"/>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2500" w:type="dxa"/>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r w:rsidR="005F3986" w:rsidRPr="00CD1D9C" w:rsidTr="005F3986">
        <w:trPr>
          <w:cantSplit/>
          <w:trHeight w:val="418"/>
        </w:trPr>
        <w:tc>
          <w:tcPr>
            <w:tcW w:w="1880" w:type="dxa"/>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Mesures d'atténuation/</w:t>
            </w:r>
          </w:p>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Amélioration</w:t>
            </w:r>
          </w:p>
        </w:tc>
        <w:tc>
          <w:tcPr>
            <w:tcW w:w="7304" w:type="dxa"/>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Saisir et collaborer étroitement avec la REGIDESO</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Réaliser les travaux de déplacement de réseau dans les meilleurs délais</w:t>
            </w:r>
          </w:p>
          <w:p w:rsidR="005F3986" w:rsidRPr="00406160" w:rsidRDefault="005F3986" w:rsidP="005F3986">
            <w:pPr>
              <w:numPr>
                <w:ilvl w:val="0"/>
                <w:numId w:val="13"/>
              </w:numPr>
              <w:spacing w:after="0" w:line="240" w:lineRule="auto"/>
              <w:jc w:val="both"/>
              <w:rPr>
                <w:rFonts w:ascii="Times New Roman" w:hAnsi="Times New Roman" w:cs="Times New Roman"/>
              </w:rPr>
            </w:pPr>
            <w:r w:rsidRPr="00406160">
              <w:rPr>
                <w:rFonts w:ascii="Times New Roman" w:hAnsi="Times New Roman" w:cs="Times New Roman"/>
                <w:iCs/>
              </w:rPr>
              <w:t>Sensibiliser les populations riveraines</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Mettre à disposition des citernes d’eau potable en cas de casse de tuyaux d’eau</w:t>
            </w:r>
          </w:p>
        </w:tc>
      </w:tr>
      <w:tr w:rsidR="005F3986" w:rsidRPr="00CD1D9C" w:rsidTr="005F3986">
        <w:trPr>
          <w:cantSplit/>
        </w:trPr>
        <w:tc>
          <w:tcPr>
            <w:tcW w:w="1880" w:type="dxa"/>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Avec atténuation</w:t>
            </w:r>
          </w:p>
        </w:tc>
        <w:tc>
          <w:tcPr>
            <w:tcW w:w="1173" w:type="dxa"/>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Faible </w:t>
            </w:r>
          </w:p>
        </w:tc>
        <w:tc>
          <w:tcPr>
            <w:tcW w:w="1358" w:type="dxa"/>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Locale</w:t>
            </w:r>
          </w:p>
        </w:tc>
        <w:tc>
          <w:tcPr>
            <w:tcW w:w="1159" w:type="dxa"/>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Momentanée</w:t>
            </w:r>
          </w:p>
        </w:tc>
        <w:tc>
          <w:tcPr>
            <w:tcW w:w="1114" w:type="dxa"/>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 xml:space="preserve">Faible </w:t>
            </w:r>
          </w:p>
        </w:tc>
        <w:tc>
          <w:tcPr>
            <w:tcW w:w="2500" w:type="dxa"/>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bCs/>
        </w:rPr>
      </w:pP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 6.1.2.2 Phase de travaux</w:t>
      </w:r>
    </w:p>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En phase de travaux, les activités suivantes sont susceptibles de générer des impacts négatifs sur l’environnement:</w:t>
      </w:r>
    </w:p>
    <w:p w:rsidR="005F3986" w:rsidRPr="00406160" w:rsidRDefault="005F3986" w:rsidP="005F3986">
      <w:pPr>
        <w:numPr>
          <w:ilvl w:val="0"/>
          <w:numId w:val="17"/>
        </w:numPr>
        <w:spacing w:after="0" w:line="240" w:lineRule="auto"/>
        <w:jc w:val="both"/>
        <w:rPr>
          <w:rFonts w:ascii="Times New Roman" w:hAnsi="Times New Roman" w:cs="Times New Roman"/>
        </w:rPr>
      </w:pPr>
      <w:r w:rsidRPr="00406160">
        <w:rPr>
          <w:rFonts w:ascii="Times New Roman" w:hAnsi="Times New Roman" w:cs="Times New Roman"/>
        </w:rPr>
        <w:t>Terrassements, déblais et remblais</w:t>
      </w:r>
    </w:p>
    <w:p w:rsidR="005F3986" w:rsidRPr="00406160" w:rsidRDefault="005F3986" w:rsidP="005F3986">
      <w:pPr>
        <w:numPr>
          <w:ilvl w:val="0"/>
          <w:numId w:val="17"/>
        </w:numPr>
        <w:spacing w:after="0" w:line="240" w:lineRule="auto"/>
        <w:jc w:val="both"/>
        <w:rPr>
          <w:rFonts w:ascii="Times New Roman" w:hAnsi="Times New Roman" w:cs="Times New Roman"/>
        </w:rPr>
      </w:pPr>
      <w:r w:rsidRPr="00406160">
        <w:rPr>
          <w:rFonts w:ascii="Times New Roman" w:hAnsi="Times New Roman" w:cs="Times New Roman"/>
        </w:rPr>
        <w:t>Utilisation et/ou circulation des engins de chantier</w:t>
      </w:r>
    </w:p>
    <w:p w:rsidR="005F3986" w:rsidRPr="00406160" w:rsidRDefault="005F3986" w:rsidP="005F3986">
      <w:pPr>
        <w:numPr>
          <w:ilvl w:val="0"/>
          <w:numId w:val="17"/>
        </w:numPr>
        <w:spacing w:after="0" w:line="240" w:lineRule="auto"/>
        <w:jc w:val="both"/>
        <w:rPr>
          <w:rFonts w:ascii="Times New Roman" w:hAnsi="Times New Roman" w:cs="Times New Roman"/>
        </w:rPr>
      </w:pPr>
      <w:r w:rsidRPr="00406160">
        <w:rPr>
          <w:rFonts w:ascii="Times New Roman" w:hAnsi="Times New Roman" w:cs="Times New Roman"/>
        </w:rPr>
        <w:t>Usage des matériaux de construction à partir des sites d’emprunt et carrières (sable, caillasse, etc.)</w:t>
      </w:r>
    </w:p>
    <w:p w:rsidR="005F3986" w:rsidRPr="00406160" w:rsidRDefault="005F3986" w:rsidP="005F3986">
      <w:pPr>
        <w:numPr>
          <w:ilvl w:val="0"/>
          <w:numId w:val="17"/>
        </w:numPr>
        <w:spacing w:after="0" w:line="240" w:lineRule="auto"/>
        <w:jc w:val="both"/>
        <w:rPr>
          <w:rFonts w:ascii="Times New Roman" w:hAnsi="Times New Roman" w:cs="Times New Roman"/>
        </w:rPr>
      </w:pPr>
      <w:r w:rsidRPr="00406160">
        <w:rPr>
          <w:rFonts w:ascii="Times New Roman" w:hAnsi="Times New Roman" w:cs="Times New Roman"/>
        </w:rPr>
        <w:t>Préparation et mise en œuvre des enrobés</w:t>
      </w:r>
    </w:p>
    <w:p w:rsidR="005F3986" w:rsidRPr="00406160" w:rsidRDefault="005F3986" w:rsidP="005F3986">
      <w:pPr>
        <w:numPr>
          <w:ilvl w:val="0"/>
          <w:numId w:val="17"/>
        </w:numPr>
        <w:spacing w:after="0" w:line="240" w:lineRule="auto"/>
        <w:jc w:val="both"/>
        <w:rPr>
          <w:rFonts w:ascii="Times New Roman" w:hAnsi="Times New Roman" w:cs="Times New Roman"/>
        </w:rPr>
      </w:pPr>
      <w:r w:rsidRPr="00406160">
        <w:rPr>
          <w:rFonts w:ascii="Times New Roman" w:hAnsi="Times New Roman" w:cs="Times New Roman"/>
        </w:rPr>
        <w:t xml:space="preserve">Recrutement de la main d’œuvre </w:t>
      </w: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i/>
        </w:rPr>
      </w:pPr>
      <w:r w:rsidRPr="00406160">
        <w:rPr>
          <w:rFonts w:ascii="Times New Roman" w:hAnsi="Times New Roman" w:cs="Times New Roman"/>
          <w:i/>
        </w:rPr>
        <w:t xml:space="preserve"> 6.1.2.2.1. Impact sur la qualité de l'air</w:t>
      </w:r>
    </w:p>
    <w:p w:rsidR="005F3986" w:rsidRPr="00406160" w:rsidRDefault="005F3986" w:rsidP="005F3986">
      <w:pPr>
        <w:numPr>
          <w:ilvl w:val="0"/>
          <w:numId w:val="24"/>
        </w:numPr>
        <w:spacing w:after="0" w:line="240" w:lineRule="auto"/>
        <w:jc w:val="both"/>
        <w:rPr>
          <w:rFonts w:ascii="Times New Roman" w:hAnsi="Times New Roman" w:cs="Times New Roman"/>
          <w:b/>
          <w:bCs/>
          <w:i/>
          <w:iCs/>
        </w:rPr>
      </w:pPr>
      <w:r w:rsidRPr="00406160">
        <w:rPr>
          <w:rFonts w:ascii="Times New Roman" w:hAnsi="Times New Roman" w:cs="Times New Roman"/>
          <w:b/>
          <w:i/>
        </w:rPr>
        <w:t>Dégradation de la qualité de l’air</w:t>
      </w:r>
      <w:r w:rsidRPr="00406160">
        <w:rPr>
          <w:rFonts w:ascii="Times New Roman" w:hAnsi="Times New Roman" w:cs="Times New Roman"/>
          <w:b/>
          <w:bCs/>
          <w:i/>
          <w:iCs/>
        </w:rPr>
        <w:t>par les poussières et gaz d’échappement</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Lors des travaux, on pourrait craindre des envols de poussière lors des terrassements, du planage, du transport et de la mise en place de matériaux. Les engins de travaux en fonctionnement vont émettre également des gaz toxiques. Ainsi, la qualité de l’air sera localement affectée par toutes ces émissions. Les personnes les plus exposées sont les populations riveraines le long du tracé du projet.</w:t>
      </w:r>
    </w:p>
    <w:p w:rsidR="005F3986" w:rsidRPr="00406160" w:rsidRDefault="005F3986" w:rsidP="005F3986">
      <w:pPr>
        <w:spacing w:after="0" w:line="240" w:lineRule="auto"/>
        <w:jc w:val="both"/>
        <w:rPr>
          <w:rFonts w:ascii="Times New Roman" w:hAnsi="Times New Roman" w:cs="Times New Roman"/>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90"/>
        <w:gridCol w:w="1273"/>
        <w:gridCol w:w="1138"/>
        <w:gridCol w:w="1314"/>
        <w:gridCol w:w="1370"/>
        <w:gridCol w:w="2362"/>
      </w:tblGrid>
      <w:tr w:rsidR="005F3986" w:rsidRPr="00CD1D9C" w:rsidTr="005F3986">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Résumé de l’évaluation de l’impact</w:t>
            </w:r>
          </w:p>
        </w:tc>
      </w:tr>
      <w:tr w:rsidR="005F3986" w:rsidRPr="00CD1D9C" w:rsidTr="005F3986">
        <w:trPr>
          <w:trHeight w:val="176"/>
        </w:trPr>
        <w:tc>
          <w:tcPr>
            <w:tcW w:w="92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Activités du projet</w:t>
            </w:r>
          </w:p>
        </w:tc>
        <w:tc>
          <w:tcPr>
            <w:tcW w:w="4076" w:type="pct"/>
            <w:gridSpan w:val="5"/>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Terrassements ; circulation des engins, transport matériaux,</w:t>
            </w:r>
          </w:p>
        </w:tc>
      </w:tr>
      <w:tr w:rsidR="005F3986" w:rsidRPr="00CD1D9C" w:rsidTr="005F3986">
        <w:trPr>
          <w:trHeight w:val="176"/>
        </w:trPr>
        <w:tc>
          <w:tcPr>
            <w:tcW w:w="92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Intitulé de l’impact</w:t>
            </w:r>
          </w:p>
        </w:tc>
        <w:tc>
          <w:tcPr>
            <w:tcW w:w="4076" w:type="pct"/>
            <w:gridSpan w:val="5"/>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Pollution de l’air par les gaz d’échappement et les poussières</w:t>
            </w:r>
          </w:p>
        </w:tc>
      </w:tr>
      <w:tr w:rsidR="005F3986" w:rsidRPr="00CD1D9C" w:rsidTr="005F3986">
        <w:trPr>
          <w:trHeight w:val="176"/>
        </w:trPr>
        <w:tc>
          <w:tcPr>
            <w:tcW w:w="92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696"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Intensité</w:t>
            </w:r>
          </w:p>
        </w:tc>
        <w:tc>
          <w:tcPr>
            <w:tcW w:w="622"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Étendue</w:t>
            </w:r>
          </w:p>
        </w:tc>
        <w:tc>
          <w:tcPr>
            <w:tcW w:w="718"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Durée</w:t>
            </w:r>
          </w:p>
        </w:tc>
        <w:tc>
          <w:tcPr>
            <w:tcW w:w="749"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Importance</w:t>
            </w:r>
          </w:p>
        </w:tc>
        <w:tc>
          <w:tcPr>
            <w:tcW w:w="1290"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rPr>
              <w:t>Réversibilité</w:t>
            </w:r>
          </w:p>
        </w:tc>
      </w:tr>
      <w:tr w:rsidR="005F3986" w:rsidRPr="00CD1D9C" w:rsidTr="005F3986">
        <w:trPr>
          <w:cantSplit/>
        </w:trPr>
        <w:tc>
          <w:tcPr>
            <w:tcW w:w="92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Sans atténuation</w:t>
            </w:r>
          </w:p>
        </w:tc>
        <w:tc>
          <w:tcPr>
            <w:tcW w:w="69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Forte</w:t>
            </w:r>
          </w:p>
        </w:tc>
        <w:tc>
          <w:tcPr>
            <w:tcW w:w="62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718"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Temporaire</w:t>
            </w:r>
          </w:p>
        </w:tc>
        <w:tc>
          <w:tcPr>
            <w:tcW w:w="74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129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r w:rsidR="005F3986" w:rsidRPr="00CD1D9C" w:rsidTr="005F3986">
        <w:trPr>
          <w:cantSplit/>
          <w:trHeight w:val="418"/>
        </w:trPr>
        <w:tc>
          <w:tcPr>
            <w:tcW w:w="92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lastRenderedPageBreak/>
              <w:t>Mesures d'atténuation</w:t>
            </w:r>
          </w:p>
        </w:tc>
        <w:tc>
          <w:tcPr>
            <w:tcW w:w="4076"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Informer et sensibiliser les populations riveraines pour dispositions à prendre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Exiger la protection obligatoire du personnel par des masques à poussières (60 agents)</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Arroser quotidiennement les plates-formes</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Entretenir régulièrement les engins de travaux</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Sensibiliser le personnel de travaux sur les bonnes pratiques de manipulation des engins</w:t>
            </w:r>
          </w:p>
        </w:tc>
      </w:tr>
      <w:tr w:rsidR="005F3986" w:rsidRPr="00CD1D9C" w:rsidTr="005F3986">
        <w:trPr>
          <w:cantSplit/>
        </w:trPr>
        <w:tc>
          <w:tcPr>
            <w:tcW w:w="92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Avec atténuation</w:t>
            </w:r>
          </w:p>
        </w:tc>
        <w:tc>
          <w:tcPr>
            <w:tcW w:w="69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Faible</w:t>
            </w:r>
          </w:p>
        </w:tc>
        <w:tc>
          <w:tcPr>
            <w:tcW w:w="62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Ponctuelle</w:t>
            </w:r>
          </w:p>
        </w:tc>
        <w:tc>
          <w:tcPr>
            <w:tcW w:w="718"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Momentanée</w:t>
            </w:r>
          </w:p>
        </w:tc>
        <w:tc>
          <w:tcPr>
            <w:tcW w:w="74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Faible</w:t>
            </w:r>
          </w:p>
        </w:tc>
        <w:tc>
          <w:tcPr>
            <w:tcW w:w="129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i/>
        </w:rPr>
      </w:pPr>
    </w:p>
    <w:p w:rsidR="005F3986" w:rsidRPr="00406160" w:rsidRDefault="005F3986" w:rsidP="005F3986">
      <w:pPr>
        <w:spacing w:after="0" w:line="240" w:lineRule="auto"/>
        <w:jc w:val="both"/>
        <w:rPr>
          <w:rFonts w:ascii="Times New Roman" w:hAnsi="Times New Roman" w:cs="Times New Roman"/>
          <w:i/>
        </w:rPr>
      </w:pPr>
      <w:r w:rsidRPr="00406160">
        <w:rPr>
          <w:rFonts w:ascii="Times New Roman" w:hAnsi="Times New Roman" w:cs="Times New Roman"/>
          <w:i/>
        </w:rPr>
        <w:t>6.1.2.2.2. Impact négatif sur les sols</w:t>
      </w:r>
    </w:p>
    <w:p w:rsidR="005F3986" w:rsidRPr="00406160" w:rsidRDefault="005F3986" w:rsidP="005F3986">
      <w:pPr>
        <w:spacing w:after="0" w:line="240" w:lineRule="auto"/>
        <w:jc w:val="both"/>
        <w:rPr>
          <w:rFonts w:ascii="Times New Roman" w:hAnsi="Times New Roman" w:cs="Times New Roman"/>
          <w:b/>
          <w:i/>
        </w:rPr>
      </w:pPr>
    </w:p>
    <w:p w:rsidR="005F3986" w:rsidRPr="00406160" w:rsidRDefault="005F3986" w:rsidP="005F3986">
      <w:pPr>
        <w:numPr>
          <w:ilvl w:val="0"/>
          <w:numId w:val="37"/>
        </w:numPr>
        <w:spacing w:after="0" w:line="240" w:lineRule="auto"/>
        <w:jc w:val="both"/>
        <w:rPr>
          <w:rFonts w:ascii="Times New Roman" w:hAnsi="Times New Roman" w:cs="Times New Roman"/>
          <w:b/>
          <w:i/>
        </w:rPr>
      </w:pPr>
      <w:r w:rsidRPr="00406160">
        <w:rPr>
          <w:rFonts w:ascii="Times New Roman" w:hAnsi="Times New Roman" w:cs="Times New Roman"/>
          <w:b/>
          <w:i/>
        </w:rPr>
        <w:t>Érosion des sols</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La zone du projet est fortement soumise aux érosions hydriques. Les fouilles, l’entreposage de terre et le débroussaillage pourraient entrainer et accentuer ce processus lors des travaux. Aussi, le dégagement de la végétation expose davantage le sol à l’érosion. </w:t>
      </w:r>
    </w:p>
    <w:tbl>
      <w:tblPr>
        <w:tblW w:w="5056"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019"/>
        <w:gridCol w:w="993"/>
        <w:gridCol w:w="1334"/>
        <w:gridCol w:w="1263"/>
        <w:gridCol w:w="1214"/>
        <w:gridCol w:w="2466"/>
      </w:tblGrid>
      <w:tr w:rsidR="005F3986" w:rsidRPr="00CD1D9C" w:rsidTr="005F3986">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Résumé de l’évaluation de l’impact</w:t>
            </w:r>
          </w:p>
        </w:tc>
      </w:tr>
      <w:tr w:rsidR="005F3986" w:rsidRPr="00CD1D9C" w:rsidTr="005F3986">
        <w:trPr>
          <w:trHeight w:val="176"/>
        </w:trPr>
        <w:tc>
          <w:tcPr>
            <w:tcW w:w="1111"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b/>
                <w:lang w:val="fr-CA"/>
              </w:rPr>
              <w:t>Activité du projet</w:t>
            </w:r>
          </w:p>
        </w:tc>
        <w:tc>
          <w:tcPr>
            <w:tcW w:w="3889" w:type="pct"/>
            <w:gridSpan w:val="5"/>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Terrassements ; circulation des engins</w:t>
            </w:r>
          </w:p>
        </w:tc>
      </w:tr>
      <w:tr w:rsidR="005F3986" w:rsidRPr="00CD1D9C" w:rsidTr="005F3986">
        <w:trPr>
          <w:trHeight w:val="176"/>
        </w:trPr>
        <w:tc>
          <w:tcPr>
            <w:tcW w:w="1111"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 xml:space="preserve">Intitulé de l’impact </w:t>
            </w:r>
          </w:p>
        </w:tc>
        <w:tc>
          <w:tcPr>
            <w:tcW w:w="3889" w:type="pct"/>
            <w:gridSpan w:val="5"/>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Érosion des sols</w:t>
            </w:r>
          </w:p>
        </w:tc>
      </w:tr>
      <w:tr w:rsidR="005F3986" w:rsidRPr="00CD1D9C" w:rsidTr="005F3986">
        <w:trPr>
          <w:trHeight w:val="176"/>
        </w:trPr>
        <w:tc>
          <w:tcPr>
            <w:tcW w:w="1111"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558"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Intensité</w:t>
            </w:r>
          </w:p>
        </w:tc>
        <w:tc>
          <w:tcPr>
            <w:tcW w:w="742"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Étendue</w:t>
            </w:r>
          </w:p>
        </w:tc>
        <w:tc>
          <w:tcPr>
            <w:tcW w:w="632"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Durée</w:t>
            </w:r>
          </w:p>
        </w:tc>
        <w:tc>
          <w:tcPr>
            <w:tcW w:w="606"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Importance</w:t>
            </w:r>
          </w:p>
        </w:tc>
        <w:tc>
          <w:tcPr>
            <w:tcW w:w="1351"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rPr>
              <w:t>Réversibilité</w:t>
            </w:r>
          </w:p>
        </w:tc>
      </w:tr>
      <w:tr w:rsidR="005F3986" w:rsidRPr="00CD1D9C" w:rsidTr="005F3986">
        <w:trPr>
          <w:cantSplit/>
        </w:trPr>
        <w:tc>
          <w:tcPr>
            <w:tcW w:w="1111"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Sans atténuation</w:t>
            </w:r>
          </w:p>
        </w:tc>
        <w:tc>
          <w:tcPr>
            <w:tcW w:w="558"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7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63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Permanente </w:t>
            </w:r>
          </w:p>
        </w:tc>
        <w:tc>
          <w:tcPr>
            <w:tcW w:w="6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135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 partiellement</w:t>
            </w:r>
          </w:p>
        </w:tc>
      </w:tr>
      <w:tr w:rsidR="005F3986" w:rsidRPr="00CD1D9C" w:rsidTr="005F3986">
        <w:trPr>
          <w:cantSplit/>
          <w:trHeight w:val="418"/>
        </w:trPr>
        <w:tc>
          <w:tcPr>
            <w:tcW w:w="1111"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Mesures d'atténuation/</w:t>
            </w:r>
          </w:p>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Amélioration</w:t>
            </w:r>
          </w:p>
        </w:tc>
        <w:tc>
          <w:tcPr>
            <w:tcW w:w="3889"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 xml:space="preserve">Sensibiliser les conducteurs d’engins de chantier (2 conducteurs) sur la bonne maîtrise et les bonnes pratiques des engins de travaux </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Réaliser 1 330 mètres linéaires de caniveaux de drainage sur la voie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Stabiliser les zones à risques d’érosion (compactage, enrochement, végétalisation, ou tout autre moyen efficace et économique)</w:t>
            </w:r>
          </w:p>
        </w:tc>
      </w:tr>
      <w:tr w:rsidR="005F3986" w:rsidRPr="00CD1D9C" w:rsidTr="005F3986">
        <w:trPr>
          <w:cantSplit/>
        </w:trPr>
        <w:tc>
          <w:tcPr>
            <w:tcW w:w="1111"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Avec atténuation</w:t>
            </w:r>
          </w:p>
        </w:tc>
        <w:tc>
          <w:tcPr>
            <w:tcW w:w="558"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Faible </w:t>
            </w:r>
          </w:p>
        </w:tc>
        <w:tc>
          <w:tcPr>
            <w:tcW w:w="7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Ponctuelle</w:t>
            </w:r>
          </w:p>
        </w:tc>
        <w:tc>
          <w:tcPr>
            <w:tcW w:w="63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Momentanée</w:t>
            </w:r>
          </w:p>
        </w:tc>
        <w:tc>
          <w:tcPr>
            <w:tcW w:w="6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 xml:space="preserve">Faible </w:t>
            </w:r>
          </w:p>
        </w:tc>
        <w:tc>
          <w:tcPr>
            <w:tcW w:w="135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bCs/>
          <w:i/>
          <w:iCs/>
        </w:rPr>
      </w:pPr>
      <w:r w:rsidRPr="00406160">
        <w:rPr>
          <w:rFonts w:ascii="Times New Roman" w:hAnsi="Times New Roman" w:cs="Times New Roman"/>
          <w:i/>
        </w:rPr>
        <w:t xml:space="preserve"> 6.1.2.2.3. Impact sur la mobilité des biens et des personnes</w:t>
      </w:r>
    </w:p>
    <w:p w:rsidR="005F3986" w:rsidRPr="00406160" w:rsidRDefault="005F3986" w:rsidP="005F3986">
      <w:pPr>
        <w:spacing w:after="0" w:line="240" w:lineRule="auto"/>
        <w:jc w:val="both"/>
        <w:rPr>
          <w:rFonts w:ascii="Times New Roman" w:hAnsi="Times New Roman" w:cs="Times New Roman"/>
          <w:bCs/>
          <w:i/>
          <w:iCs/>
        </w:rPr>
      </w:pPr>
    </w:p>
    <w:p w:rsidR="005F3986" w:rsidRPr="00406160" w:rsidRDefault="005F3986" w:rsidP="005F3986">
      <w:pPr>
        <w:numPr>
          <w:ilvl w:val="0"/>
          <w:numId w:val="37"/>
        </w:numPr>
        <w:spacing w:after="0" w:line="240" w:lineRule="auto"/>
        <w:jc w:val="both"/>
        <w:rPr>
          <w:rFonts w:ascii="Times New Roman" w:hAnsi="Times New Roman" w:cs="Times New Roman"/>
          <w:b/>
          <w:i/>
        </w:rPr>
      </w:pPr>
      <w:r w:rsidRPr="00406160">
        <w:rPr>
          <w:rFonts w:ascii="Times New Roman" w:hAnsi="Times New Roman" w:cs="Times New Roman"/>
          <w:b/>
          <w:i/>
        </w:rPr>
        <w:t>Perturbation de la mobilité des biens et des personnes</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Le tronçon concerné par les travaux est caractérisé une circulation piétonne importante ainsi, il est à craindre la perturbation de la mobilité des personnes du fait de l’ouverture de tranchées, la présence des engins de chantier pour les opérations de déblais/remblais, dont les rotations pour acheminer le matériel in-situ risqueront de gêner la circulation et la mobilité en général, en plus des nuisances (bruit, poussières) qu’ils généreront.</w:t>
      </w:r>
    </w:p>
    <w:p w:rsidR="005F3986" w:rsidRPr="00406160" w:rsidRDefault="005F3986" w:rsidP="005F3986">
      <w:pPr>
        <w:spacing w:after="0" w:line="240" w:lineRule="auto"/>
        <w:jc w:val="both"/>
        <w:rPr>
          <w:rFonts w:ascii="Times New Roman" w:hAnsi="Times New Roman" w:cs="Times New Roman"/>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06"/>
        <w:gridCol w:w="1253"/>
        <w:gridCol w:w="1312"/>
        <w:gridCol w:w="1263"/>
        <w:gridCol w:w="1214"/>
        <w:gridCol w:w="2436"/>
      </w:tblGrid>
      <w:tr w:rsidR="005F3986" w:rsidRPr="00CD1D9C" w:rsidTr="005F3986">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lang w:val="fr-CA"/>
              </w:rPr>
              <w:t>Résumé de l’évaluation de l’impact</w:t>
            </w:r>
          </w:p>
        </w:tc>
      </w:tr>
      <w:tr w:rsidR="005F3986" w:rsidRPr="00CD1D9C" w:rsidTr="005F3986">
        <w:trPr>
          <w:trHeight w:val="176"/>
        </w:trPr>
        <w:tc>
          <w:tcPr>
            <w:tcW w:w="957"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b/>
                <w:lang w:val="fr-CA"/>
              </w:rPr>
              <w:t>Activité du projet</w:t>
            </w:r>
          </w:p>
        </w:tc>
        <w:tc>
          <w:tcPr>
            <w:tcW w:w="4043" w:type="pct"/>
            <w:gridSpan w:val="5"/>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Terrassements, revêtement ; transport de matériaux, etc.</w:t>
            </w:r>
          </w:p>
        </w:tc>
      </w:tr>
      <w:tr w:rsidR="005F3986" w:rsidRPr="00CD1D9C" w:rsidTr="005F3986">
        <w:trPr>
          <w:trHeight w:val="176"/>
        </w:trPr>
        <w:tc>
          <w:tcPr>
            <w:tcW w:w="957"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 xml:space="preserve">Intitulé de l’’impact </w:t>
            </w:r>
          </w:p>
        </w:tc>
        <w:tc>
          <w:tcPr>
            <w:tcW w:w="4043" w:type="pct"/>
            <w:gridSpan w:val="5"/>
            <w:shd w:val="clear" w:color="auto" w:fill="auto"/>
          </w:tcPr>
          <w:p w:rsidR="005F3986" w:rsidRPr="00406160" w:rsidRDefault="005F3986" w:rsidP="005F3986">
            <w:pPr>
              <w:spacing w:after="0" w:line="240" w:lineRule="auto"/>
              <w:jc w:val="both"/>
              <w:rPr>
                <w:rFonts w:ascii="Times New Roman" w:hAnsi="Times New Roman" w:cs="Times New Roman"/>
                <w:iCs/>
              </w:rPr>
            </w:pPr>
            <w:r w:rsidRPr="00406160">
              <w:rPr>
                <w:rFonts w:ascii="Times New Roman" w:hAnsi="Times New Roman" w:cs="Times New Roman"/>
                <w:iCs/>
              </w:rPr>
              <w:t>Perturbation de la mobilité urbaine</w:t>
            </w:r>
          </w:p>
        </w:tc>
      </w:tr>
      <w:tr w:rsidR="005F3986" w:rsidRPr="00CD1D9C" w:rsidTr="005F3986">
        <w:trPr>
          <w:trHeight w:val="176"/>
        </w:trPr>
        <w:tc>
          <w:tcPr>
            <w:tcW w:w="957"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w:t>
            </w:r>
          </w:p>
        </w:tc>
        <w:tc>
          <w:tcPr>
            <w:tcW w:w="710"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Intensité</w:t>
            </w:r>
          </w:p>
        </w:tc>
        <w:tc>
          <w:tcPr>
            <w:tcW w:w="742"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Étendue</w:t>
            </w:r>
          </w:p>
        </w:tc>
        <w:tc>
          <w:tcPr>
            <w:tcW w:w="631"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Durée</w:t>
            </w:r>
          </w:p>
        </w:tc>
        <w:tc>
          <w:tcPr>
            <w:tcW w:w="606"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Importance</w:t>
            </w:r>
          </w:p>
        </w:tc>
        <w:tc>
          <w:tcPr>
            <w:tcW w:w="1354"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rPr>
              <w:t>Réversibilité</w:t>
            </w:r>
          </w:p>
        </w:tc>
      </w:tr>
      <w:tr w:rsidR="005F3986" w:rsidRPr="00CD1D9C" w:rsidTr="005F3986">
        <w:trPr>
          <w:cantSplit/>
        </w:trPr>
        <w:tc>
          <w:tcPr>
            <w:tcW w:w="957"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Sans atténuation</w:t>
            </w:r>
          </w:p>
        </w:tc>
        <w:tc>
          <w:tcPr>
            <w:tcW w:w="71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Forte</w:t>
            </w:r>
          </w:p>
        </w:tc>
        <w:tc>
          <w:tcPr>
            <w:tcW w:w="7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63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Temporaire</w:t>
            </w:r>
          </w:p>
        </w:tc>
        <w:tc>
          <w:tcPr>
            <w:tcW w:w="6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Forte</w:t>
            </w:r>
          </w:p>
        </w:tc>
        <w:tc>
          <w:tcPr>
            <w:tcW w:w="135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r w:rsidR="005F3986" w:rsidRPr="00CD1D9C" w:rsidTr="005F3986">
        <w:trPr>
          <w:cantSplit/>
          <w:trHeight w:val="418"/>
        </w:trPr>
        <w:tc>
          <w:tcPr>
            <w:tcW w:w="957"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Mesures d'atténuation/</w:t>
            </w:r>
          </w:p>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Amélioration</w:t>
            </w:r>
          </w:p>
        </w:tc>
        <w:tc>
          <w:tcPr>
            <w:tcW w:w="4043"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Informer les populations sur le démarrage des travaux et les zones concernées ;</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Mettre des panneaux de signalisations routières de sécurité et collaborer avec la Police routière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 xml:space="preserve">Réaliser les travaux en demi-chaussé </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Prévoir une voie de déviation et des passages pour les populations riveraines</w:t>
            </w:r>
          </w:p>
        </w:tc>
      </w:tr>
      <w:tr w:rsidR="005F3986" w:rsidRPr="00CD1D9C" w:rsidTr="005F3986">
        <w:trPr>
          <w:cantSplit/>
        </w:trPr>
        <w:tc>
          <w:tcPr>
            <w:tcW w:w="957"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Avec atténuation</w:t>
            </w:r>
          </w:p>
        </w:tc>
        <w:tc>
          <w:tcPr>
            <w:tcW w:w="71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Faible </w:t>
            </w:r>
          </w:p>
        </w:tc>
        <w:tc>
          <w:tcPr>
            <w:tcW w:w="7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Locale</w:t>
            </w:r>
          </w:p>
        </w:tc>
        <w:tc>
          <w:tcPr>
            <w:tcW w:w="63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Momentanée</w:t>
            </w:r>
          </w:p>
        </w:tc>
        <w:tc>
          <w:tcPr>
            <w:tcW w:w="6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 xml:space="preserve">Faible </w:t>
            </w:r>
          </w:p>
        </w:tc>
        <w:tc>
          <w:tcPr>
            <w:tcW w:w="135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i/>
        </w:rPr>
      </w:pPr>
    </w:p>
    <w:p w:rsidR="005F3986" w:rsidRPr="00406160" w:rsidRDefault="005F3986" w:rsidP="005F3986">
      <w:pPr>
        <w:spacing w:after="0" w:line="240" w:lineRule="auto"/>
        <w:jc w:val="both"/>
        <w:rPr>
          <w:rFonts w:ascii="Times New Roman" w:hAnsi="Times New Roman" w:cs="Times New Roman"/>
          <w:i/>
        </w:rPr>
      </w:pPr>
      <w:r w:rsidRPr="00406160">
        <w:rPr>
          <w:rFonts w:ascii="Times New Roman" w:hAnsi="Times New Roman" w:cs="Times New Roman"/>
          <w:i/>
        </w:rPr>
        <w:t xml:space="preserve"> 6.1.2.2.4. Impact sur la santé des populations et des travailleurs</w:t>
      </w:r>
    </w:p>
    <w:p w:rsidR="005F3986" w:rsidRPr="00406160" w:rsidRDefault="005F3986" w:rsidP="005F3986">
      <w:pPr>
        <w:numPr>
          <w:ilvl w:val="0"/>
          <w:numId w:val="25"/>
        </w:numPr>
        <w:spacing w:after="0" w:line="240" w:lineRule="auto"/>
        <w:jc w:val="both"/>
        <w:rPr>
          <w:rFonts w:ascii="Times New Roman" w:hAnsi="Times New Roman" w:cs="Times New Roman"/>
          <w:b/>
          <w:bCs/>
          <w:i/>
          <w:iCs/>
        </w:rPr>
      </w:pPr>
      <w:r w:rsidRPr="00406160">
        <w:rPr>
          <w:rFonts w:ascii="Times New Roman" w:hAnsi="Times New Roman" w:cs="Times New Roman"/>
          <w:b/>
          <w:bCs/>
          <w:i/>
          <w:iCs/>
        </w:rPr>
        <w:t xml:space="preserve">Développement de maladies sur les populations et les travailleurs </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lastRenderedPageBreak/>
        <w:t>Les travaux vont générer des envols de poussière et émissions gazeuses qui peuvent indisposer les ouvriers et les populations riveraines, en particulier chez les enfants, les femmes enceintes et les personnes âgées et augmenter les infections respiratoires aiguës (IRA). Aussi, l</w:t>
      </w:r>
      <w:r w:rsidRPr="00406160" w:rsidDel="004A70D3">
        <w:rPr>
          <w:rFonts w:ascii="Times New Roman" w:hAnsi="Times New Roman" w:cs="Times New Roman"/>
        </w:rPr>
        <w:t xml:space="preserve">e brassage des populations venant de plusieurs horizons accentuera le risque de propagation des infections sexuellement transmissibles (IST) et </w:t>
      </w:r>
      <w:r w:rsidRPr="00406160">
        <w:rPr>
          <w:rFonts w:ascii="Times New Roman" w:hAnsi="Times New Roman" w:cs="Times New Roman"/>
        </w:rPr>
        <w:t>du</w:t>
      </w:r>
      <w:r w:rsidRPr="00406160" w:rsidDel="004A70D3">
        <w:rPr>
          <w:rFonts w:ascii="Times New Roman" w:hAnsi="Times New Roman" w:cs="Times New Roman"/>
        </w:rPr>
        <w:t xml:space="preserve"> VIH</w:t>
      </w:r>
      <w:r w:rsidRPr="00406160">
        <w:rPr>
          <w:rFonts w:ascii="Times New Roman" w:hAnsi="Times New Roman" w:cs="Times New Roman"/>
        </w:rPr>
        <w:t>/SIDA.</w:t>
      </w:r>
    </w:p>
    <w:p w:rsidR="005F3986" w:rsidRPr="00406160" w:rsidRDefault="005F3986" w:rsidP="005F3986">
      <w:pPr>
        <w:spacing w:after="0" w:line="240" w:lineRule="auto"/>
        <w:jc w:val="both"/>
        <w:rPr>
          <w:rFonts w:ascii="Times New Roman" w:hAnsi="Times New Roman" w:cs="Times New Roman"/>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851"/>
        <w:gridCol w:w="1146"/>
        <w:gridCol w:w="1330"/>
        <w:gridCol w:w="1280"/>
        <w:gridCol w:w="1131"/>
        <w:gridCol w:w="2472"/>
      </w:tblGrid>
      <w:tr w:rsidR="005F3986" w:rsidRPr="00CD1D9C" w:rsidTr="00406160">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Résumé de l’évaluation de l’impact</w:t>
            </w:r>
          </w:p>
        </w:tc>
      </w:tr>
      <w:tr w:rsidR="005F3986" w:rsidRPr="00CD1D9C" w:rsidTr="00406160">
        <w:trPr>
          <w:trHeight w:val="176"/>
        </w:trPr>
        <w:tc>
          <w:tcPr>
            <w:tcW w:w="1005"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Activité du projet</w:t>
            </w:r>
          </w:p>
        </w:tc>
        <w:tc>
          <w:tcPr>
            <w:tcW w:w="3995" w:type="pct"/>
            <w:gridSpan w:val="5"/>
            <w:shd w:val="clear" w:color="auto" w:fill="auto"/>
          </w:tcPr>
          <w:p w:rsidR="005F3986" w:rsidRPr="00406160" w:rsidRDefault="005F3986" w:rsidP="005F3986">
            <w:pPr>
              <w:spacing w:after="0" w:line="240" w:lineRule="auto"/>
              <w:jc w:val="both"/>
              <w:rPr>
                <w:rFonts w:ascii="Times New Roman" w:hAnsi="Times New Roman" w:cs="Times New Roman"/>
                <w:b/>
                <w:i/>
              </w:rPr>
            </w:pPr>
            <w:r w:rsidRPr="00406160">
              <w:rPr>
                <w:rFonts w:ascii="Times New Roman" w:hAnsi="Times New Roman" w:cs="Times New Roman"/>
              </w:rPr>
              <w:t>Tous travaux du chantier, Présence d’une main d’œuvre étrangère</w:t>
            </w:r>
          </w:p>
        </w:tc>
      </w:tr>
      <w:tr w:rsidR="005F3986" w:rsidRPr="00CD1D9C" w:rsidTr="00406160">
        <w:trPr>
          <w:trHeight w:val="176"/>
        </w:trPr>
        <w:tc>
          <w:tcPr>
            <w:tcW w:w="1005" w:type="pct"/>
            <w:shd w:val="clear" w:color="auto" w:fill="auto"/>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Intitulé de l’Impact</w:t>
            </w:r>
          </w:p>
        </w:tc>
        <w:tc>
          <w:tcPr>
            <w:tcW w:w="3995" w:type="pct"/>
            <w:gridSpan w:val="5"/>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Développement de maladies respiratoires, les IST et le VIH/SIDA</w:t>
            </w:r>
          </w:p>
        </w:tc>
      </w:tr>
      <w:tr w:rsidR="005F3986" w:rsidRPr="00CD1D9C" w:rsidTr="00406160">
        <w:trPr>
          <w:trHeight w:val="176"/>
        </w:trPr>
        <w:tc>
          <w:tcPr>
            <w:tcW w:w="1005"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622"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Intensité</w:t>
            </w:r>
          </w:p>
        </w:tc>
        <w:tc>
          <w:tcPr>
            <w:tcW w:w="722"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Étendue</w:t>
            </w:r>
          </w:p>
        </w:tc>
        <w:tc>
          <w:tcPr>
            <w:tcW w:w="695"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Durée</w:t>
            </w:r>
          </w:p>
        </w:tc>
        <w:tc>
          <w:tcPr>
            <w:tcW w:w="61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Importance</w:t>
            </w:r>
          </w:p>
        </w:tc>
        <w:tc>
          <w:tcPr>
            <w:tcW w:w="1342"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Réversibilité</w:t>
            </w:r>
          </w:p>
        </w:tc>
      </w:tr>
      <w:tr w:rsidR="005F3986" w:rsidRPr="00CD1D9C" w:rsidTr="00406160">
        <w:trPr>
          <w:cantSplit/>
        </w:trPr>
        <w:tc>
          <w:tcPr>
            <w:tcW w:w="1005"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Sans atténuation</w:t>
            </w:r>
          </w:p>
        </w:tc>
        <w:tc>
          <w:tcPr>
            <w:tcW w:w="62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Forte</w:t>
            </w:r>
          </w:p>
        </w:tc>
        <w:tc>
          <w:tcPr>
            <w:tcW w:w="72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Régionale</w:t>
            </w:r>
          </w:p>
        </w:tc>
        <w:tc>
          <w:tcPr>
            <w:tcW w:w="695"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Permanente</w:t>
            </w:r>
          </w:p>
        </w:tc>
        <w:tc>
          <w:tcPr>
            <w:tcW w:w="61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Forte</w:t>
            </w:r>
          </w:p>
        </w:tc>
        <w:tc>
          <w:tcPr>
            <w:tcW w:w="13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 à irréversible</w:t>
            </w:r>
          </w:p>
        </w:tc>
      </w:tr>
      <w:tr w:rsidR="005F3986" w:rsidRPr="00CD1D9C" w:rsidTr="00406160">
        <w:trPr>
          <w:cantSplit/>
          <w:trHeight w:val="418"/>
        </w:trPr>
        <w:tc>
          <w:tcPr>
            <w:tcW w:w="1005"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Mesures d'atténuation/</w:t>
            </w:r>
          </w:p>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Amélioration</w:t>
            </w:r>
          </w:p>
        </w:tc>
        <w:tc>
          <w:tcPr>
            <w:tcW w:w="3995" w:type="pct"/>
            <w:gridSpan w:val="5"/>
            <w:shd w:val="clear" w:color="auto" w:fill="auto"/>
          </w:tcPr>
          <w:p w:rsidR="005F3986" w:rsidRPr="00406160" w:rsidRDefault="005F3986" w:rsidP="005F3986">
            <w:pPr>
              <w:spacing w:after="0" w:line="240" w:lineRule="auto"/>
              <w:jc w:val="both"/>
              <w:rPr>
                <w:rFonts w:ascii="Times New Roman" w:hAnsi="Times New Roman" w:cs="Times New Roman"/>
                <w:iCs/>
              </w:rPr>
            </w:pPr>
            <w:r w:rsidRPr="00406160">
              <w:rPr>
                <w:rFonts w:ascii="Times New Roman" w:hAnsi="Times New Roman" w:cs="Times New Roman"/>
                <w:iCs/>
              </w:rPr>
              <w:t>Maladies respiratoires</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Équiper le personnel (50 agents) de masques anti-poussières, exiger et s’assurer de leur port obligatoire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Informer et sensibiliser les populations sur la nature et le programme des travaux</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Limiter la vitesse des camions lors de transport, notamment dans les agglomérations</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Arroser quotidiennement les plates-formes</w:t>
            </w:r>
          </w:p>
          <w:p w:rsidR="005F3986" w:rsidRPr="00406160" w:rsidRDefault="005F3986" w:rsidP="005F3986">
            <w:pPr>
              <w:spacing w:after="0" w:line="240" w:lineRule="auto"/>
              <w:jc w:val="both"/>
              <w:rPr>
                <w:rFonts w:ascii="Times New Roman" w:hAnsi="Times New Roman" w:cs="Times New Roman"/>
                <w:iCs/>
              </w:rPr>
            </w:pPr>
            <w:r w:rsidRPr="00406160">
              <w:rPr>
                <w:rFonts w:ascii="Times New Roman" w:hAnsi="Times New Roman" w:cs="Times New Roman"/>
                <w:iCs/>
              </w:rPr>
              <w:t>Infections sexuellement transmissibles et VIH/SIDA</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Sensibiliser le personnel de chantier et les populations sur les IST et le VIH/SIDA</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Distribuer des préservatifs au personnel de travaux et populations locales</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Travailler dans le cadre de programme national de lutte contre les IST et le VIH/SIDA</w:t>
            </w:r>
          </w:p>
        </w:tc>
      </w:tr>
      <w:tr w:rsidR="005F3986" w:rsidRPr="00CD1D9C" w:rsidTr="00406160">
        <w:trPr>
          <w:cantSplit/>
        </w:trPr>
        <w:tc>
          <w:tcPr>
            <w:tcW w:w="1005"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Avec atténuation</w:t>
            </w:r>
          </w:p>
        </w:tc>
        <w:tc>
          <w:tcPr>
            <w:tcW w:w="62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Faible </w:t>
            </w:r>
          </w:p>
        </w:tc>
        <w:tc>
          <w:tcPr>
            <w:tcW w:w="72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Locale</w:t>
            </w:r>
          </w:p>
        </w:tc>
        <w:tc>
          <w:tcPr>
            <w:tcW w:w="695"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Momentanée</w:t>
            </w:r>
          </w:p>
        </w:tc>
        <w:tc>
          <w:tcPr>
            <w:tcW w:w="61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 xml:space="preserve">Faible </w:t>
            </w:r>
          </w:p>
        </w:tc>
        <w:tc>
          <w:tcPr>
            <w:tcW w:w="134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i/>
        </w:rPr>
      </w:pPr>
      <w:r w:rsidRPr="00406160">
        <w:rPr>
          <w:rFonts w:ascii="Times New Roman" w:hAnsi="Times New Roman" w:cs="Times New Roman"/>
          <w:i/>
        </w:rPr>
        <w:t xml:space="preserve"> 6.1.2.2.5. Impact sur le cadre de vie des populations riveraines</w:t>
      </w:r>
    </w:p>
    <w:p w:rsidR="005F3986" w:rsidRPr="00406160" w:rsidRDefault="005F3986" w:rsidP="005F3986">
      <w:pPr>
        <w:numPr>
          <w:ilvl w:val="0"/>
          <w:numId w:val="25"/>
        </w:numPr>
        <w:spacing w:after="0" w:line="240" w:lineRule="auto"/>
        <w:jc w:val="both"/>
        <w:rPr>
          <w:rFonts w:ascii="Times New Roman" w:hAnsi="Times New Roman" w:cs="Times New Roman"/>
        </w:rPr>
      </w:pPr>
      <w:r w:rsidRPr="00406160">
        <w:rPr>
          <w:rFonts w:ascii="Times New Roman" w:hAnsi="Times New Roman" w:cs="Times New Roman"/>
          <w:b/>
          <w:bCs/>
          <w:i/>
          <w:iCs/>
        </w:rPr>
        <w:t xml:space="preserve">Dégradation du cadre de vie des populations riveraines </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Sur le plan de l’hygiène du milieu, le rejet anarchique des déchets solides et des eaux usées provenant du chantier est susceptible d’affecter et de dégrader le cadre de vie des populations riveraines. On craindra également les nuisances sonores et des vibrations dues au fonctionnement des engins de travaux. </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1"/>
        <w:gridCol w:w="1348"/>
        <w:gridCol w:w="1494"/>
        <w:gridCol w:w="1559"/>
        <w:gridCol w:w="1559"/>
        <w:gridCol w:w="1550"/>
      </w:tblGrid>
      <w:tr w:rsidR="005F3986" w:rsidRPr="00CD1D9C" w:rsidTr="005F3986">
        <w:trPr>
          <w:trHeight w:val="144"/>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 xml:space="preserve">Résumé de l’évaluation de l’impact </w:t>
            </w:r>
          </w:p>
        </w:tc>
      </w:tr>
      <w:tr w:rsidR="005F3986" w:rsidRPr="00CD1D9C" w:rsidTr="005F3986">
        <w:trPr>
          <w:trHeight w:val="176"/>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Activité du projet</w:t>
            </w:r>
          </w:p>
        </w:tc>
        <w:tc>
          <w:tcPr>
            <w:tcW w:w="4051" w:type="pct"/>
            <w:gridSpan w:val="5"/>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Tous travaux du chantier, gestion de déchets de chantier</w:t>
            </w:r>
          </w:p>
        </w:tc>
      </w:tr>
      <w:tr w:rsidR="005F3986" w:rsidRPr="00CD1D9C" w:rsidTr="005F3986">
        <w:trPr>
          <w:trHeight w:val="176"/>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Intitulé de l’impact</w:t>
            </w:r>
          </w:p>
        </w:tc>
        <w:tc>
          <w:tcPr>
            <w:tcW w:w="4051" w:type="pct"/>
            <w:gridSpan w:val="5"/>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bCs/>
                <w:iCs/>
              </w:rPr>
              <w:t xml:space="preserve">Dégradation du cadre de vie des populations riveraines </w:t>
            </w:r>
          </w:p>
        </w:tc>
      </w:tr>
      <w:tr w:rsidR="005F3986" w:rsidRPr="00CD1D9C" w:rsidTr="005F3986">
        <w:trPr>
          <w:trHeight w:val="176"/>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727"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Intensité</w:t>
            </w:r>
          </w:p>
        </w:tc>
        <w:tc>
          <w:tcPr>
            <w:tcW w:w="806"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Étendue</w:t>
            </w:r>
          </w:p>
        </w:tc>
        <w:tc>
          <w:tcPr>
            <w:tcW w:w="841"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Durée</w:t>
            </w:r>
          </w:p>
        </w:tc>
        <w:tc>
          <w:tcPr>
            <w:tcW w:w="841"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Importance</w:t>
            </w:r>
          </w:p>
        </w:tc>
        <w:tc>
          <w:tcPr>
            <w:tcW w:w="837"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Réversibilité</w:t>
            </w:r>
          </w:p>
        </w:tc>
      </w:tr>
      <w:tr w:rsidR="005F3986" w:rsidRPr="00CD1D9C" w:rsidTr="005F3986">
        <w:trPr>
          <w:trHeight w:val="176"/>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rPr>
              <w:t>Sans atténuation</w:t>
            </w:r>
          </w:p>
        </w:tc>
        <w:tc>
          <w:tcPr>
            <w:tcW w:w="727"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Moyenne</w:t>
            </w:r>
          </w:p>
        </w:tc>
        <w:tc>
          <w:tcPr>
            <w:tcW w:w="8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Régionale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Permanente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Moyenne</w:t>
            </w:r>
          </w:p>
        </w:tc>
        <w:tc>
          <w:tcPr>
            <w:tcW w:w="837"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Réversible</w:t>
            </w:r>
          </w:p>
        </w:tc>
      </w:tr>
      <w:tr w:rsidR="005F3986" w:rsidRPr="00CD1D9C" w:rsidTr="005F3986">
        <w:trPr>
          <w:cantSplit/>
          <w:trHeight w:val="418"/>
        </w:trPr>
        <w:tc>
          <w:tcPr>
            <w:tcW w:w="949"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Mesures d'atténuation/</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Amélioration</w:t>
            </w:r>
          </w:p>
        </w:tc>
        <w:tc>
          <w:tcPr>
            <w:tcW w:w="4051"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Assurer le tri, la collecte et l’acheminement des déchets vers des sites autorisés par la Mairie de Kikwit</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Associer la Mairie et les services compétents dans le suivi des activités de travaux</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Informer et sensibiliser le personnel de chantier sur le respect des règles d’hygiène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Utiliser des avertisseurs visuels à la place des avertisseurs sonores pour limiter les nuisances sonores</w:t>
            </w:r>
          </w:p>
        </w:tc>
      </w:tr>
      <w:tr w:rsidR="005F3986" w:rsidRPr="00CD1D9C" w:rsidTr="005F3986">
        <w:trPr>
          <w:cantSplit/>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Avec atténuation</w:t>
            </w:r>
          </w:p>
        </w:tc>
        <w:tc>
          <w:tcPr>
            <w:tcW w:w="727"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Faible</w:t>
            </w:r>
          </w:p>
        </w:tc>
        <w:tc>
          <w:tcPr>
            <w:tcW w:w="8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Locale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Temporaire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Faible</w:t>
            </w:r>
          </w:p>
        </w:tc>
        <w:tc>
          <w:tcPr>
            <w:tcW w:w="837"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Réversible</w:t>
            </w:r>
          </w:p>
        </w:tc>
      </w:tr>
    </w:tbl>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i/>
        </w:rPr>
      </w:pPr>
      <w:r w:rsidRPr="00406160">
        <w:rPr>
          <w:rFonts w:ascii="Times New Roman" w:hAnsi="Times New Roman" w:cs="Times New Roman"/>
          <w:i/>
        </w:rPr>
        <w:t xml:space="preserve"> 6.1.2.2.</w:t>
      </w:r>
      <w:r w:rsidR="0038547A" w:rsidRPr="00406160">
        <w:rPr>
          <w:rFonts w:ascii="Times New Roman" w:hAnsi="Times New Roman" w:cs="Times New Roman"/>
          <w:i/>
        </w:rPr>
        <w:t>6</w:t>
      </w:r>
      <w:r w:rsidRPr="00406160">
        <w:rPr>
          <w:rFonts w:ascii="Times New Roman" w:hAnsi="Times New Roman" w:cs="Times New Roman"/>
          <w:i/>
        </w:rPr>
        <w:t>. Impact négatif sur les relations entre populations locales et travailleurs</w:t>
      </w:r>
    </w:p>
    <w:p w:rsidR="005F3986" w:rsidRPr="00406160" w:rsidRDefault="005F3986" w:rsidP="005F3986">
      <w:pPr>
        <w:numPr>
          <w:ilvl w:val="0"/>
          <w:numId w:val="25"/>
        </w:numPr>
        <w:spacing w:after="0" w:line="240" w:lineRule="auto"/>
        <w:jc w:val="both"/>
        <w:rPr>
          <w:rFonts w:ascii="Times New Roman" w:hAnsi="Times New Roman" w:cs="Times New Roman"/>
          <w:b/>
          <w:bCs/>
          <w:i/>
          <w:iCs/>
        </w:rPr>
      </w:pPr>
      <w:r w:rsidRPr="00406160">
        <w:rPr>
          <w:rFonts w:ascii="Times New Roman" w:hAnsi="Times New Roman" w:cs="Times New Roman"/>
          <w:b/>
          <w:bCs/>
          <w:i/>
          <w:iCs/>
        </w:rPr>
        <w:t xml:space="preserve">Conflits sociaux entre les populations locales et le personnel de chantier </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lastRenderedPageBreak/>
        <w:t>Les travaux nécessiteront de la main d’œuvre locale, ce qui constituera une source réelle d’augmentation des revenus des populations locales. La non-utilisation de la main d’œuvre locale pourrait susciter des frustrations et entrainer des conflits, compte tenu du chômage élevé, ce qui peut nuire à la bonne marche des travaux. En revanche, les travaux étant de faible envergure (1330m) m pour l’axe), il y a très peu de risque qu’il y ait un afflux des travailleurs migrants. De ce point de vue, les risques de conflits sociaux seront quasi inexistants</w:t>
      </w:r>
    </w:p>
    <w:p w:rsidR="005F3986" w:rsidRPr="00406160" w:rsidRDefault="005F3986" w:rsidP="005F3986">
      <w:pPr>
        <w:spacing w:after="0" w:line="240" w:lineRule="auto"/>
        <w:jc w:val="both"/>
        <w:rPr>
          <w:rFonts w:ascii="Times New Roman" w:hAnsi="Times New Roman" w:cs="Times New Roman"/>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859"/>
        <w:gridCol w:w="1252"/>
        <w:gridCol w:w="1494"/>
        <w:gridCol w:w="1559"/>
        <w:gridCol w:w="1559"/>
        <w:gridCol w:w="1548"/>
      </w:tblGrid>
      <w:tr w:rsidR="005F3986" w:rsidRPr="00CD1D9C" w:rsidTr="005F3986">
        <w:trPr>
          <w:trHeight w:val="144"/>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 xml:space="preserve">Résumé de l’évaluation de l’impact </w:t>
            </w:r>
          </w:p>
        </w:tc>
      </w:tr>
      <w:tr w:rsidR="005F3986" w:rsidRPr="00CD1D9C" w:rsidTr="005F3986">
        <w:trPr>
          <w:trHeight w:val="144"/>
        </w:trPr>
        <w:tc>
          <w:tcPr>
            <w:tcW w:w="1002" w:type="pct"/>
            <w:shd w:val="clear" w:color="auto" w:fill="auto"/>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lang w:val="fr-CA"/>
              </w:rPr>
              <w:t>Activité du projet</w:t>
            </w:r>
          </w:p>
        </w:tc>
        <w:tc>
          <w:tcPr>
            <w:tcW w:w="3998" w:type="pct"/>
            <w:gridSpan w:val="5"/>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Recrutement de la main d’œuvre</w:t>
            </w:r>
          </w:p>
        </w:tc>
      </w:tr>
      <w:tr w:rsidR="005F3986" w:rsidRPr="00CD1D9C" w:rsidTr="005F3986">
        <w:trPr>
          <w:trHeight w:val="144"/>
        </w:trPr>
        <w:tc>
          <w:tcPr>
            <w:tcW w:w="1002" w:type="pct"/>
            <w:shd w:val="clear" w:color="auto" w:fill="auto"/>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Intitulé de l’impact</w:t>
            </w:r>
          </w:p>
        </w:tc>
        <w:tc>
          <w:tcPr>
            <w:tcW w:w="3998" w:type="pct"/>
            <w:gridSpan w:val="5"/>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bCs/>
              </w:rPr>
              <w:t>Conflits sociaux entre les populations locales et le personnel de chantier</w:t>
            </w:r>
          </w:p>
        </w:tc>
      </w:tr>
      <w:tr w:rsidR="005F3986" w:rsidRPr="00CD1D9C" w:rsidTr="005F3986">
        <w:trPr>
          <w:trHeight w:val="176"/>
        </w:trPr>
        <w:tc>
          <w:tcPr>
            <w:tcW w:w="1002"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Critères</w:t>
            </w:r>
          </w:p>
        </w:tc>
        <w:tc>
          <w:tcPr>
            <w:tcW w:w="675"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Intensité</w:t>
            </w:r>
          </w:p>
        </w:tc>
        <w:tc>
          <w:tcPr>
            <w:tcW w:w="806"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Étendue</w:t>
            </w:r>
          </w:p>
        </w:tc>
        <w:tc>
          <w:tcPr>
            <w:tcW w:w="841"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Durée</w:t>
            </w:r>
          </w:p>
        </w:tc>
        <w:tc>
          <w:tcPr>
            <w:tcW w:w="841"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Importance</w:t>
            </w:r>
          </w:p>
        </w:tc>
        <w:tc>
          <w:tcPr>
            <w:tcW w:w="836"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Réversibilité</w:t>
            </w:r>
          </w:p>
        </w:tc>
      </w:tr>
      <w:tr w:rsidR="005F3986" w:rsidRPr="00CD1D9C" w:rsidTr="005F3986">
        <w:trPr>
          <w:cantSplit/>
        </w:trPr>
        <w:tc>
          <w:tcPr>
            <w:tcW w:w="1002"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Sans atténuation</w:t>
            </w:r>
          </w:p>
        </w:tc>
        <w:tc>
          <w:tcPr>
            <w:tcW w:w="675"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Moyenne</w:t>
            </w:r>
          </w:p>
        </w:tc>
        <w:tc>
          <w:tcPr>
            <w:tcW w:w="8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Locale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Temporaire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Moyenne</w:t>
            </w:r>
          </w:p>
        </w:tc>
        <w:tc>
          <w:tcPr>
            <w:tcW w:w="836"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Réversible</w:t>
            </w:r>
          </w:p>
        </w:tc>
      </w:tr>
      <w:tr w:rsidR="005F3986" w:rsidRPr="00CD1D9C" w:rsidTr="005F3986">
        <w:trPr>
          <w:cantSplit/>
          <w:trHeight w:val="418"/>
        </w:trPr>
        <w:tc>
          <w:tcPr>
            <w:tcW w:w="1002"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Mesures d'atténuation/</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Amélioration</w:t>
            </w:r>
          </w:p>
        </w:tc>
        <w:tc>
          <w:tcPr>
            <w:tcW w:w="3998"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 xml:space="preserve">Recruter en priorité la main d’œuvre locale pour les emplois non qualifiés </w:t>
            </w:r>
            <w:r w:rsidRPr="00406160">
              <w:rPr>
                <w:rFonts w:ascii="Times New Roman" w:hAnsi="Times New Roman" w:cs="Times New Roman"/>
                <w:lang w:val="fr-CA"/>
              </w:rPr>
              <w:t>(50 emplois)</w:t>
            </w:r>
            <w:r w:rsidRPr="00406160">
              <w:rPr>
                <w:rFonts w:ascii="Times New Roman" w:hAnsi="Times New Roman" w:cs="Times New Roman"/>
                <w:vertAlign w:val="superscript"/>
                <w:lang w:val="fr-CA"/>
              </w:rPr>
              <w:footnoteReference w:id="6"/>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 xml:space="preserve">Tenir compte du genre (favoriser le recrutement des femmes, </w:t>
            </w:r>
            <w:r w:rsidRPr="00406160">
              <w:rPr>
                <w:rFonts w:ascii="Times New Roman" w:hAnsi="Times New Roman" w:cs="Times New Roman"/>
              </w:rPr>
              <w:t>au moins 5%</w:t>
            </w:r>
            <w:r w:rsidRPr="00406160">
              <w:rPr>
                <w:rFonts w:ascii="Times New Roman" w:hAnsi="Times New Roman" w:cs="Times New Roman"/>
                <w:iCs/>
              </w:rPr>
              <w:t xml:space="preserve">) </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Sensibiliser le personnel de chantier sur le respect des us et coutumes des populations</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Mettre en place un mécanisme de prévention et de gestion des conflits</w:t>
            </w:r>
          </w:p>
        </w:tc>
      </w:tr>
      <w:tr w:rsidR="005F3986" w:rsidRPr="00CD1D9C" w:rsidTr="005F3986">
        <w:trPr>
          <w:cantSplit/>
        </w:trPr>
        <w:tc>
          <w:tcPr>
            <w:tcW w:w="1002"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Avec atténuation</w:t>
            </w:r>
          </w:p>
        </w:tc>
        <w:tc>
          <w:tcPr>
            <w:tcW w:w="675"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Faible </w:t>
            </w:r>
          </w:p>
        </w:tc>
        <w:tc>
          <w:tcPr>
            <w:tcW w:w="8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Locale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Temporaire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Faible </w:t>
            </w:r>
          </w:p>
        </w:tc>
        <w:tc>
          <w:tcPr>
            <w:tcW w:w="836"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Réversible</w:t>
            </w:r>
          </w:p>
        </w:tc>
      </w:tr>
    </w:tbl>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i/>
        </w:rPr>
      </w:pPr>
      <w:r w:rsidRPr="00406160">
        <w:rPr>
          <w:rFonts w:ascii="Times New Roman" w:hAnsi="Times New Roman" w:cs="Times New Roman"/>
          <w:i/>
        </w:rPr>
        <w:t xml:space="preserve"> 6.1.2.2.</w:t>
      </w:r>
      <w:r w:rsidR="0038547A" w:rsidRPr="00406160">
        <w:rPr>
          <w:rFonts w:ascii="Times New Roman" w:hAnsi="Times New Roman" w:cs="Times New Roman"/>
          <w:i/>
        </w:rPr>
        <w:t>7</w:t>
      </w:r>
      <w:r w:rsidRPr="00406160">
        <w:rPr>
          <w:rFonts w:ascii="Times New Roman" w:hAnsi="Times New Roman" w:cs="Times New Roman"/>
          <w:i/>
        </w:rPr>
        <w:t xml:space="preserve">. Impact négatif sur le paysage </w:t>
      </w:r>
    </w:p>
    <w:p w:rsidR="005F3986" w:rsidRPr="00406160" w:rsidRDefault="005F3986" w:rsidP="005F3986">
      <w:pPr>
        <w:numPr>
          <w:ilvl w:val="0"/>
          <w:numId w:val="25"/>
        </w:numPr>
        <w:spacing w:after="0" w:line="240" w:lineRule="auto"/>
        <w:jc w:val="both"/>
        <w:rPr>
          <w:rFonts w:ascii="Times New Roman" w:hAnsi="Times New Roman" w:cs="Times New Roman"/>
          <w:b/>
          <w:bCs/>
          <w:i/>
          <w:iCs/>
        </w:rPr>
      </w:pPr>
      <w:r w:rsidRPr="00406160">
        <w:rPr>
          <w:rFonts w:ascii="Times New Roman" w:hAnsi="Times New Roman" w:cs="Times New Roman"/>
          <w:b/>
          <w:bCs/>
          <w:i/>
          <w:iCs/>
        </w:rPr>
        <w:t>Modification du paysage et pollution visuelle lors des travaux</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L’aspect visuel du tronçon et de la zone concernée par les travaux sera peu attrayant du fait de la présence des engins et équipements, des dépôts temporaires de matériaux, des déblais et autres résidus solides stockés provisoirement sur place. Cet impact est cependant temporaire (durée des travaux), localisé et relativement moyen. </w:t>
      </w:r>
    </w:p>
    <w:p w:rsidR="005F3986" w:rsidRPr="00406160" w:rsidRDefault="005F3986" w:rsidP="005F3986">
      <w:pPr>
        <w:spacing w:after="0" w:line="240" w:lineRule="auto"/>
        <w:jc w:val="both"/>
        <w:rPr>
          <w:rFonts w:ascii="Times New Roman" w:hAnsi="Times New Roman" w:cs="Times New Roman"/>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1"/>
        <w:gridCol w:w="1348"/>
        <w:gridCol w:w="1494"/>
        <w:gridCol w:w="1559"/>
        <w:gridCol w:w="1559"/>
        <w:gridCol w:w="1550"/>
      </w:tblGrid>
      <w:tr w:rsidR="005F3986" w:rsidRPr="00CD1D9C" w:rsidTr="005F3986">
        <w:trPr>
          <w:trHeight w:val="144"/>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 xml:space="preserve">Résumé de l’évaluation de l’impact </w:t>
            </w:r>
          </w:p>
        </w:tc>
      </w:tr>
      <w:tr w:rsidR="005F3986" w:rsidRPr="00CD1D9C" w:rsidTr="005F3986">
        <w:trPr>
          <w:trHeight w:val="176"/>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Activité du projet</w:t>
            </w:r>
          </w:p>
        </w:tc>
        <w:tc>
          <w:tcPr>
            <w:tcW w:w="4051" w:type="pct"/>
            <w:gridSpan w:val="5"/>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Tous travaux du chantier, stationnement des engins, entreposage des déchets de chantier</w:t>
            </w:r>
          </w:p>
        </w:tc>
      </w:tr>
      <w:tr w:rsidR="005F3986" w:rsidRPr="00CD1D9C" w:rsidTr="005F3986">
        <w:trPr>
          <w:trHeight w:val="176"/>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Intitulé de l’’impact</w:t>
            </w:r>
          </w:p>
        </w:tc>
        <w:tc>
          <w:tcPr>
            <w:tcW w:w="4051" w:type="pct"/>
            <w:gridSpan w:val="5"/>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bCs/>
              </w:rPr>
              <w:t xml:space="preserve">Modification de l’esthétique du paysage </w:t>
            </w:r>
          </w:p>
        </w:tc>
      </w:tr>
      <w:tr w:rsidR="005F3986" w:rsidRPr="00CD1D9C" w:rsidTr="005F3986">
        <w:trPr>
          <w:trHeight w:val="176"/>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727"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Intensité</w:t>
            </w:r>
          </w:p>
        </w:tc>
        <w:tc>
          <w:tcPr>
            <w:tcW w:w="806"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Étendue</w:t>
            </w:r>
          </w:p>
        </w:tc>
        <w:tc>
          <w:tcPr>
            <w:tcW w:w="841"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Durée</w:t>
            </w:r>
          </w:p>
        </w:tc>
        <w:tc>
          <w:tcPr>
            <w:tcW w:w="841"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Importance</w:t>
            </w:r>
          </w:p>
        </w:tc>
        <w:tc>
          <w:tcPr>
            <w:tcW w:w="837"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Réversibilité</w:t>
            </w:r>
          </w:p>
        </w:tc>
      </w:tr>
      <w:tr w:rsidR="005F3986" w:rsidRPr="00CD1D9C" w:rsidTr="005F3986">
        <w:trPr>
          <w:trHeight w:val="176"/>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rPr>
              <w:t>Sans atténuation</w:t>
            </w:r>
          </w:p>
        </w:tc>
        <w:tc>
          <w:tcPr>
            <w:tcW w:w="727"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Moyenne</w:t>
            </w:r>
          </w:p>
        </w:tc>
        <w:tc>
          <w:tcPr>
            <w:tcW w:w="8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Locale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Temporaire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Moyenne</w:t>
            </w:r>
          </w:p>
        </w:tc>
        <w:tc>
          <w:tcPr>
            <w:tcW w:w="837"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Réversible</w:t>
            </w:r>
          </w:p>
        </w:tc>
      </w:tr>
      <w:tr w:rsidR="005F3986" w:rsidRPr="00CD1D9C" w:rsidTr="005F3986">
        <w:trPr>
          <w:cantSplit/>
          <w:trHeight w:val="418"/>
        </w:trPr>
        <w:tc>
          <w:tcPr>
            <w:tcW w:w="949"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Mesures d'atténuation/</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Amélioration</w:t>
            </w:r>
          </w:p>
        </w:tc>
        <w:tc>
          <w:tcPr>
            <w:tcW w:w="4051"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Contrôler le parcage des engins et des matériaux de construction</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 xml:space="preserve">Assurer régulièrement la collecte, l’évacuation et l’élimination des déchets et déblais </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Procéder au régalage et à la remise en état des lieux après les travaux</w:t>
            </w:r>
          </w:p>
        </w:tc>
      </w:tr>
      <w:tr w:rsidR="005F3986" w:rsidRPr="00CD1D9C" w:rsidTr="005F3986">
        <w:trPr>
          <w:cantSplit/>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Avec atténuation</w:t>
            </w:r>
          </w:p>
        </w:tc>
        <w:tc>
          <w:tcPr>
            <w:tcW w:w="727"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Faible</w:t>
            </w:r>
          </w:p>
        </w:tc>
        <w:tc>
          <w:tcPr>
            <w:tcW w:w="8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Locale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Momentanée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Faible</w:t>
            </w:r>
          </w:p>
        </w:tc>
        <w:tc>
          <w:tcPr>
            <w:tcW w:w="837"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Réversible</w:t>
            </w:r>
          </w:p>
        </w:tc>
      </w:tr>
    </w:tbl>
    <w:p w:rsidR="005F3986" w:rsidRPr="00406160" w:rsidRDefault="005F3986" w:rsidP="005F3986">
      <w:pPr>
        <w:spacing w:after="0" w:line="240" w:lineRule="auto"/>
        <w:jc w:val="both"/>
        <w:rPr>
          <w:rFonts w:ascii="Times New Roman" w:hAnsi="Times New Roman" w:cs="Times New Roman"/>
          <w:i/>
        </w:rPr>
      </w:pPr>
    </w:p>
    <w:p w:rsidR="005F3986" w:rsidRPr="00406160" w:rsidRDefault="005F3986" w:rsidP="005F3986">
      <w:pPr>
        <w:spacing w:after="0" w:line="240" w:lineRule="auto"/>
        <w:jc w:val="both"/>
        <w:rPr>
          <w:rFonts w:ascii="Times New Roman" w:hAnsi="Times New Roman" w:cs="Times New Roman"/>
          <w:i/>
        </w:rPr>
      </w:pPr>
      <w:r w:rsidRPr="00406160">
        <w:rPr>
          <w:rFonts w:ascii="Times New Roman" w:hAnsi="Times New Roman" w:cs="Times New Roman"/>
          <w:i/>
        </w:rPr>
        <w:t>6.1.2.2.</w:t>
      </w:r>
      <w:r w:rsidR="0038547A" w:rsidRPr="00406160">
        <w:rPr>
          <w:rFonts w:ascii="Times New Roman" w:hAnsi="Times New Roman" w:cs="Times New Roman"/>
          <w:i/>
        </w:rPr>
        <w:t>8</w:t>
      </w:r>
      <w:r w:rsidRPr="00406160">
        <w:rPr>
          <w:rFonts w:ascii="Times New Roman" w:hAnsi="Times New Roman" w:cs="Times New Roman"/>
          <w:i/>
        </w:rPr>
        <w:t>. Impact négatif sur les ressources en eau utilisées par les populations</w:t>
      </w:r>
    </w:p>
    <w:p w:rsidR="005F3986" w:rsidRPr="00406160" w:rsidRDefault="005F3986" w:rsidP="005F3986">
      <w:pPr>
        <w:spacing w:after="0" w:line="240" w:lineRule="auto"/>
        <w:jc w:val="both"/>
        <w:rPr>
          <w:rFonts w:ascii="Times New Roman" w:hAnsi="Times New Roman" w:cs="Times New Roman"/>
          <w:b/>
          <w:i/>
        </w:rPr>
      </w:pPr>
    </w:p>
    <w:p w:rsidR="005F3986" w:rsidRPr="00406160" w:rsidRDefault="005F3986" w:rsidP="005F3986">
      <w:pPr>
        <w:numPr>
          <w:ilvl w:val="0"/>
          <w:numId w:val="38"/>
        </w:numPr>
        <w:spacing w:after="0" w:line="240" w:lineRule="auto"/>
        <w:jc w:val="both"/>
        <w:rPr>
          <w:rFonts w:ascii="Times New Roman" w:hAnsi="Times New Roman" w:cs="Times New Roman"/>
          <w:b/>
          <w:i/>
        </w:rPr>
      </w:pPr>
      <w:r w:rsidRPr="00406160">
        <w:rPr>
          <w:rFonts w:ascii="Times New Roman" w:hAnsi="Times New Roman" w:cs="Times New Roman"/>
          <w:b/>
          <w:i/>
        </w:rPr>
        <w:t>Pressions sur les points d’eaux utilisés par les populations</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Les besoins en eau des projets routiers sont énormes pour l’humidification des matériaux. Les travaux vont nécessiter environ 215 m3 d’eau.</w:t>
      </w:r>
    </w:p>
    <w:tbl>
      <w:tblPr>
        <w:tblW w:w="6521" w:type="dxa"/>
        <w:tblInd w:w="1280" w:type="dxa"/>
        <w:tblLook w:val="04A0"/>
      </w:tblPr>
      <w:tblGrid>
        <w:gridCol w:w="1418"/>
        <w:gridCol w:w="2268"/>
        <w:gridCol w:w="2835"/>
      </w:tblGrid>
      <w:tr w:rsidR="005F3986" w:rsidRPr="00CD1D9C" w:rsidTr="005F3986">
        <w:trPr>
          <w:trHeight w:val="262"/>
        </w:trPr>
        <w:tc>
          <w:tcPr>
            <w:tcW w:w="1418" w:type="dxa"/>
          </w:tcPr>
          <w:p w:rsidR="005F3986" w:rsidRPr="00406160" w:rsidRDefault="005F3986" w:rsidP="005F3986">
            <w:pPr>
              <w:jc w:val="both"/>
              <w:rPr>
                <w:rFonts w:ascii="Times New Roman" w:hAnsi="Times New Roman"/>
                <w:b/>
              </w:rPr>
            </w:pPr>
            <w:r w:rsidRPr="00406160">
              <w:rPr>
                <w:rFonts w:ascii="Times New Roman" w:hAnsi="Times New Roman"/>
                <w:b/>
              </w:rPr>
              <w:t>Linéaire</w:t>
            </w:r>
          </w:p>
        </w:tc>
        <w:tc>
          <w:tcPr>
            <w:tcW w:w="2268" w:type="dxa"/>
          </w:tcPr>
          <w:p w:rsidR="005F3986" w:rsidRPr="00406160" w:rsidRDefault="005F3986" w:rsidP="005F3986">
            <w:pPr>
              <w:jc w:val="both"/>
              <w:rPr>
                <w:rFonts w:ascii="Times New Roman" w:hAnsi="Times New Roman"/>
                <w:b/>
              </w:rPr>
            </w:pPr>
            <w:r w:rsidRPr="00406160">
              <w:rPr>
                <w:rFonts w:ascii="Times New Roman" w:hAnsi="Times New Roman"/>
                <w:b/>
              </w:rPr>
              <w:t>Volume de matériaux</w:t>
            </w:r>
          </w:p>
        </w:tc>
        <w:tc>
          <w:tcPr>
            <w:tcW w:w="2835" w:type="dxa"/>
          </w:tcPr>
          <w:p w:rsidR="005F3986" w:rsidRPr="00406160" w:rsidRDefault="005F3986" w:rsidP="005F3986">
            <w:pPr>
              <w:jc w:val="both"/>
              <w:rPr>
                <w:rFonts w:ascii="Times New Roman" w:hAnsi="Times New Roman"/>
                <w:b/>
              </w:rPr>
            </w:pPr>
            <w:r w:rsidRPr="00406160">
              <w:rPr>
                <w:rFonts w:ascii="Times New Roman" w:hAnsi="Times New Roman"/>
                <w:b/>
              </w:rPr>
              <w:t>Volume d’eau</w:t>
            </w:r>
          </w:p>
        </w:tc>
      </w:tr>
      <w:tr w:rsidR="005F3986" w:rsidRPr="00CD1D9C" w:rsidTr="005F3986">
        <w:trPr>
          <w:trHeight w:val="247"/>
        </w:trPr>
        <w:tc>
          <w:tcPr>
            <w:tcW w:w="1418" w:type="dxa"/>
          </w:tcPr>
          <w:p w:rsidR="005F3986" w:rsidRPr="00406160" w:rsidRDefault="005F3986" w:rsidP="005F3986">
            <w:pPr>
              <w:jc w:val="both"/>
              <w:rPr>
                <w:rFonts w:ascii="Times New Roman" w:hAnsi="Times New Roman"/>
              </w:rPr>
            </w:pPr>
            <w:r w:rsidRPr="00406160">
              <w:rPr>
                <w:rFonts w:ascii="Times New Roman" w:hAnsi="Times New Roman"/>
              </w:rPr>
              <w:t>1330 ml</w:t>
            </w:r>
          </w:p>
        </w:tc>
        <w:tc>
          <w:tcPr>
            <w:tcW w:w="2268" w:type="dxa"/>
          </w:tcPr>
          <w:p w:rsidR="005F3986" w:rsidRPr="00406160" w:rsidRDefault="005F3986" w:rsidP="005F3986">
            <w:pPr>
              <w:jc w:val="both"/>
              <w:rPr>
                <w:rFonts w:ascii="Times New Roman" w:hAnsi="Times New Roman"/>
              </w:rPr>
            </w:pPr>
            <w:r w:rsidRPr="00406160">
              <w:rPr>
                <w:rFonts w:ascii="Times New Roman" w:hAnsi="Times New Roman"/>
              </w:rPr>
              <w:t>2394 m3</w:t>
            </w:r>
          </w:p>
        </w:tc>
        <w:tc>
          <w:tcPr>
            <w:tcW w:w="2835" w:type="dxa"/>
          </w:tcPr>
          <w:p w:rsidR="005F3986" w:rsidRPr="00406160" w:rsidRDefault="005F3986" w:rsidP="005F3986">
            <w:pPr>
              <w:jc w:val="both"/>
              <w:rPr>
                <w:rFonts w:ascii="Times New Roman" w:hAnsi="Times New Roman"/>
              </w:rPr>
            </w:pPr>
            <w:r w:rsidRPr="00406160">
              <w:rPr>
                <w:rFonts w:ascii="Times New Roman" w:hAnsi="Times New Roman"/>
              </w:rPr>
              <w:t xml:space="preserve">215 m3 </w:t>
            </w:r>
          </w:p>
        </w:tc>
      </w:tr>
    </w:tbl>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lastRenderedPageBreak/>
        <w:t xml:space="preserve"> Toutefois, la présence de nombreux cours d’eau permettrait de réduire considérablement ces risques. </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28"/>
        <w:gridCol w:w="1300"/>
        <w:gridCol w:w="1057"/>
        <w:gridCol w:w="1507"/>
        <w:gridCol w:w="1131"/>
        <w:gridCol w:w="2487"/>
      </w:tblGrid>
      <w:tr w:rsidR="005F3986" w:rsidRPr="00CD1D9C" w:rsidTr="00406160">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b/>
                <w:lang w:val="fr-CA"/>
              </w:rPr>
              <w:t>Résumé de l’évaluation de l’impact</w:t>
            </w:r>
          </w:p>
        </w:tc>
      </w:tr>
      <w:tr w:rsidR="005F3986" w:rsidRPr="00CD1D9C" w:rsidTr="00406160">
        <w:trPr>
          <w:trHeight w:val="176"/>
        </w:trPr>
        <w:tc>
          <w:tcPr>
            <w:tcW w:w="938"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Activité du projet</w:t>
            </w:r>
          </w:p>
        </w:tc>
        <w:tc>
          <w:tcPr>
            <w:tcW w:w="4062" w:type="pct"/>
            <w:gridSpan w:val="5"/>
            <w:shd w:val="clear" w:color="auto" w:fill="auto"/>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lang w:val="fr-CA"/>
              </w:rPr>
              <w:t>Travaux de préparations de la plateforme</w:t>
            </w:r>
          </w:p>
        </w:tc>
      </w:tr>
      <w:tr w:rsidR="005F3986" w:rsidRPr="00CD1D9C" w:rsidTr="00406160">
        <w:trPr>
          <w:trHeight w:val="176"/>
        </w:trPr>
        <w:tc>
          <w:tcPr>
            <w:tcW w:w="938" w:type="pct"/>
            <w:shd w:val="clear" w:color="auto" w:fill="auto"/>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Impact</w:t>
            </w:r>
          </w:p>
        </w:tc>
        <w:tc>
          <w:tcPr>
            <w:tcW w:w="4062" w:type="pct"/>
            <w:gridSpan w:val="5"/>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Pressions sur les points d’eaux utilisés par les populations</w:t>
            </w:r>
          </w:p>
        </w:tc>
      </w:tr>
      <w:tr w:rsidR="005F3986" w:rsidRPr="00CD1D9C" w:rsidTr="00406160">
        <w:trPr>
          <w:trHeight w:val="176"/>
        </w:trPr>
        <w:tc>
          <w:tcPr>
            <w:tcW w:w="938"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w:t>
            </w:r>
          </w:p>
        </w:tc>
        <w:tc>
          <w:tcPr>
            <w:tcW w:w="706"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Intensité</w:t>
            </w:r>
          </w:p>
        </w:tc>
        <w:tc>
          <w:tcPr>
            <w:tcW w:w="57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Étendue</w:t>
            </w:r>
          </w:p>
        </w:tc>
        <w:tc>
          <w:tcPr>
            <w:tcW w:w="818"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Durée</w:t>
            </w:r>
          </w:p>
        </w:tc>
        <w:tc>
          <w:tcPr>
            <w:tcW w:w="61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Importance</w:t>
            </w:r>
          </w:p>
        </w:tc>
        <w:tc>
          <w:tcPr>
            <w:tcW w:w="1351"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Réversibilité</w:t>
            </w:r>
          </w:p>
        </w:tc>
      </w:tr>
      <w:tr w:rsidR="005F3986" w:rsidRPr="00CD1D9C" w:rsidTr="00406160">
        <w:trPr>
          <w:cantSplit/>
        </w:trPr>
        <w:tc>
          <w:tcPr>
            <w:tcW w:w="938"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Sans atténuation</w:t>
            </w:r>
          </w:p>
        </w:tc>
        <w:tc>
          <w:tcPr>
            <w:tcW w:w="7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Moyenne</w:t>
            </w:r>
          </w:p>
        </w:tc>
        <w:tc>
          <w:tcPr>
            <w:tcW w:w="57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818"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Temporaire</w:t>
            </w:r>
          </w:p>
        </w:tc>
        <w:tc>
          <w:tcPr>
            <w:tcW w:w="61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Moyenne</w:t>
            </w:r>
          </w:p>
        </w:tc>
        <w:tc>
          <w:tcPr>
            <w:tcW w:w="135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r w:rsidR="005F3986" w:rsidRPr="00CD1D9C" w:rsidTr="00406160">
        <w:trPr>
          <w:cantSplit/>
          <w:trHeight w:val="418"/>
        </w:trPr>
        <w:tc>
          <w:tcPr>
            <w:tcW w:w="938"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Mesures d'atténuation/</w:t>
            </w:r>
          </w:p>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Amélioration</w:t>
            </w:r>
          </w:p>
        </w:tc>
        <w:tc>
          <w:tcPr>
            <w:tcW w:w="4062" w:type="pct"/>
            <w:gridSpan w:val="5"/>
            <w:shd w:val="clear" w:color="auto" w:fill="auto"/>
          </w:tcPr>
          <w:p w:rsidR="005F3986" w:rsidRPr="00406160" w:rsidRDefault="005F3986" w:rsidP="005F3986">
            <w:pPr>
              <w:numPr>
                <w:ilvl w:val="0"/>
                <w:numId w:val="8"/>
              </w:numPr>
              <w:spacing w:after="0" w:line="240" w:lineRule="auto"/>
              <w:jc w:val="both"/>
              <w:rPr>
                <w:rFonts w:ascii="Times New Roman" w:hAnsi="Times New Roman" w:cs="Times New Roman"/>
                <w:iCs/>
              </w:rPr>
            </w:pPr>
            <w:r w:rsidRPr="00406160">
              <w:rPr>
                <w:rFonts w:ascii="Times New Roman" w:hAnsi="Times New Roman" w:cs="Times New Roman"/>
                <w:iCs/>
              </w:rPr>
              <w:t>Éviter les sources d’eau utilisées par les populations pour l’approvisionnement du chantier</w:t>
            </w:r>
          </w:p>
          <w:p w:rsidR="005F3986" w:rsidRPr="00406160" w:rsidRDefault="005F3986" w:rsidP="005F3986">
            <w:pPr>
              <w:numPr>
                <w:ilvl w:val="0"/>
                <w:numId w:val="8"/>
              </w:numPr>
              <w:spacing w:after="0" w:line="240" w:lineRule="auto"/>
              <w:jc w:val="both"/>
              <w:rPr>
                <w:rFonts w:ascii="Times New Roman" w:hAnsi="Times New Roman" w:cs="Times New Roman"/>
                <w:iCs/>
              </w:rPr>
            </w:pPr>
            <w:r w:rsidRPr="00406160">
              <w:rPr>
                <w:rFonts w:ascii="Times New Roman" w:hAnsi="Times New Roman" w:cs="Times New Roman"/>
                <w:iCs/>
              </w:rPr>
              <w:t>Se rapprocher des services concernés pour les autorisations de prélèvement dans les cours d’eau</w:t>
            </w:r>
          </w:p>
          <w:p w:rsidR="005F3986" w:rsidRPr="00406160" w:rsidRDefault="005F3986" w:rsidP="005F3986">
            <w:pPr>
              <w:numPr>
                <w:ilvl w:val="0"/>
                <w:numId w:val="8"/>
              </w:numPr>
              <w:spacing w:after="0" w:line="240" w:lineRule="auto"/>
              <w:jc w:val="both"/>
              <w:rPr>
                <w:rFonts w:ascii="Times New Roman" w:hAnsi="Times New Roman" w:cs="Times New Roman"/>
                <w:iCs/>
              </w:rPr>
            </w:pPr>
            <w:r w:rsidRPr="00406160">
              <w:rPr>
                <w:rFonts w:ascii="Times New Roman" w:hAnsi="Times New Roman" w:cs="Times New Roman"/>
                <w:iCs/>
              </w:rPr>
              <w:t>Éviter la pollution des sources de prélèvement</w:t>
            </w:r>
          </w:p>
        </w:tc>
      </w:tr>
      <w:tr w:rsidR="005F3986" w:rsidRPr="00CD1D9C" w:rsidTr="00406160">
        <w:trPr>
          <w:cantSplit/>
        </w:trPr>
        <w:tc>
          <w:tcPr>
            <w:tcW w:w="938"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Avec atténuation</w:t>
            </w:r>
          </w:p>
        </w:tc>
        <w:tc>
          <w:tcPr>
            <w:tcW w:w="7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Faible</w:t>
            </w:r>
          </w:p>
        </w:tc>
        <w:tc>
          <w:tcPr>
            <w:tcW w:w="57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Ponctuelle</w:t>
            </w:r>
          </w:p>
        </w:tc>
        <w:tc>
          <w:tcPr>
            <w:tcW w:w="818"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Momentanée</w:t>
            </w:r>
          </w:p>
        </w:tc>
        <w:tc>
          <w:tcPr>
            <w:tcW w:w="61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Faible</w:t>
            </w:r>
          </w:p>
        </w:tc>
        <w:tc>
          <w:tcPr>
            <w:tcW w:w="135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i/>
        </w:rPr>
      </w:pPr>
      <w:r w:rsidRPr="00406160">
        <w:rPr>
          <w:rFonts w:ascii="Times New Roman" w:hAnsi="Times New Roman" w:cs="Times New Roman"/>
          <w:i/>
        </w:rPr>
        <w:t xml:space="preserve"> 6.1.2.2.</w:t>
      </w:r>
      <w:r w:rsidR="0038547A" w:rsidRPr="00406160">
        <w:rPr>
          <w:rFonts w:ascii="Times New Roman" w:hAnsi="Times New Roman" w:cs="Times New Roman"/>
          <w:i/>
        </w:rPr>
        <w:t>9</w:t>
      </w:r>
      <w:r w:rsidRPr="00406160">
        <w:rPr>
          <w:rFonts w:ascii="Times New Roman" w:hAnsi="Times New Roman" w:cs="Times New Roman"/>
          <w:i/>
        </w:rPr>
        <w:t>. Impacts négatifs sur les ressources culturelles physiques</w:t>
      </w:r>
    </w:p>
    <w:p w:rsidR="005F3986" w:rsidRPr="00406160" w:rsidRDefault="005F3986" w:rsidP="005F3986">
      <w:pPr>
        <w:numPr>
          <w:ilvl w:val="0"/>
          <w:numId w:val="25"/>
        </w:numPr>
        <w:spacing w:after="0" w:line="240" w:lineRule="auto"/>
        <w:jc w:val="both"/>
        <w:rPr>
          <w:rFonts w:ascii="Times New Roman" w:hAnsi="Times New Roman" w:cs="Times New Roman"/>
          <w:b/>
          <w:bCs/>
          <w:i/>
          <w:iCs/>
        </w:rPr>
      </w:pPr>
      <w:r w:rsidRPr="00406160">
        <w:rPr>
          <w:rFonts w:ascii="Times New Roman" w:hAnsi="Times New Roman" w:cs="Times New Roman"/>
          <w:b/>
          <w:bCs/>
          <w:i/>
          <w:iCs/>
        </w:rPr>
        <w:t>Risque de dégradation de vestiges découverts de façon fortuite lors des travaux</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Le long du tracé, il n’a pas été noté de sites archéologiques, cimetières et vestiges particuliers pouvant être affectés lors des travaux. Les consultations menées auprès des populations ont confirmé ce constat. Toutefois, il est possible, lors des fouilles et des travaux de la plate-forme ainsi que d’exploitation des carrières, que des vestiges soient découverts. Dans ces cas de figure, il revient à l’entrepreneur ou à la mission de contrôle d’avertir immédiatement les services du Ministère chargé du Patrimoine Culturel, et les travaux seront orientés conformément à leurs directives. </w:t>
      </w:r>
    </w:p>
    <w:p w:rsidR="005F3986" w:rsidRPr="00406160" w:rsidRDefault="005F3986" w:rsidP="005F3986">
      <w:pPr>
        <w:spacing w:after="0" w:line="240" w:lineRule="auto"/>
        <w:jc w:val="both"/>
        <w:rPr>
          <w:rFonts w:ascii="Times New Roman" w:hAnsi="Times New Roman" w:cs="Times New Roman"/>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1"/>
        <w:gridCol w:w="1348"/>
        <w:gridCol w:w="1494"/>
        <w:gridCol w:w="1559"/>
        <w:gridCol w:w="1559"/>
        <w:gridCol w:w="1550"/>
      </w:tblGrid>
      <w:tr w:rsidR="005F3986" w:rsidRPr="00CD1D9C" w:rsidTr="005F3986">
        <w:trPr>
          <w:trHeight w:val="144"/>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 xml:space="preserve">Résumé de l’évaluation de l’impact </w:t>
            </w:r>
          </w:p>
        </w:tc>
      </w:tr>
      <w:tr w:rsidR="005F3986" w:rsidRPr="00CD1D9C" w:rsidTr="005F3986">
        <w:trPr>
          <w:trHeight w:val="176"/>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Activité du projet</w:t>
            </w:r>
          </w:p>
        </w:tc>
        <w:tc>
          <w:tcPr>
            <w:tcW w:w="4051" w:type="pct"/>
            <w:gridSpan w:val="5"/>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Fouilles et exploitation de sites d’emprunt </w:t>
            </w:r>
          </w:p>
        </w:tc>
      </w:tr>
      <w:tr w:rsidR="005F3986" w:rsidRPr="00CD1D9C" w:rsidTr="005F3986">
        <w:trPr>
          <w:trHeight w:val="176"/>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Type d’impact</w:t>
            </w:r>
          </w:p>
        </w:tc>
        <w:tc>
          <w:tcPr>
            <w:tcW w:w="4051" w:type="pct"/>
            <w:gridSpan w:val="5"/>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bCs/>
                <w:iCs/>
              </w:rPr>
              <w:t>Dégradation de vestiges découverts de façon fortuite lors des travaux</w:t>
            </w:r>
          </w:p>
        </w:tc>
      </w:tr>
      <w:tr w:rsidR="005F3986" w:rsidRPr="00CD1D9C" w:rsidTr="005F3986">
        <w:trPr>
          <w:trHeight w:val="176"/>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727"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Intensité</w:t>
            </w:r>
          </w:p>
        </w:tc>
        <w:tc>
          <w:tcPr>
            <w:tcW w:w="806"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Étendue</w:t>
            </w:r>
          </w:p>
        </w:tc>
        <w:tc>
          <w:tcPr>
            <w:tcW w:w="841"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Durée</w:t>
            </w:r>
          </w:p>
        </w:tc>
        <w:tc>
          <w:tcPr>
            <w:tcW w:w="841"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Importance</w:t>
            </w:r>
          </w:p>
        </w:tc>
        <w:tc>
          <w:tcPr>
            <w:tcW w:w="837"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Réversibilité</w:t>
            </w:r>
          </w:p>
        </w:tc>
      </w:tr>
      <w:tr w:rsidR="005F3986" w:rsidRPr="00CD1D9C" w:rsidTr="005F3986">
        <w:trPr>
          <w:trHeight w:val="176"/>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rPr>
              <w:t>Sans atténuation</w:t>
            </w:r>
          </w:p>
        </w:tc>
        <w:tc>
          <w:tcPr>
            <w:tcW w:w="727"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Moyenne</w:t>
            </w:r>
          </w:p>
        </w:tc>
        <w:tc>
          <w:tcPr>
            <w:tcW w:w="8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Locale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Temporaire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Moyenne</w:t>
            </w:r>
          </w:p>
        </w:tc>
        <w:tc>
          <w:tcPr>
            <w:tcW w:w="837"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Réversible</w:t>
            </w:r>
          </w:p>
        </w:tc>
      </w:tr>
      <w:tr w:rsidR="005F3986" w:rsidRPr="00CD1D9C" w:rsidTr="005F3986">
        <w:trPr>
          <w:cantSplit/>
          <w:trHeight w:val="418"/>
        </w:trPr>
        <w:tc>
          <w:tcPr>
            <w:tcW w:w="949"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Mesures d'atténuation/</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Amélioration</w:t>
            </w:r>
          </w:p>
        </w:tc>
        <w:tc>
          <w:tcPr>
            <w:tcW w:w="4051"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Consulter les autorités coutumières et les populations locales</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Arrêter les travaux en cas de découverte fortuite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Circonscrire et protéger la zone de découverte fortuite</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 xml:space="preserve">Avertir immédiatement les services compétents pour conduite à tenir </w:t>
            </w:r>
          </w:p>
        </w:tc>
      </w:tr>
      <w:tr w:rsidR="005F3986" w:rsidRPr="00CD1D9C" w:rsidTr="005F3986">
        <w:trPr>
          <w:cantSplit/>
        </w:trPr>
        <w:tc>
          <w:tcPr>
            <w:tcW w:w="949"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Avec atténuation</w:t>
            </w:r>
          </w:p>
        </w:tc>
        <w:tc>
          <w:tcPr>
            <w:tcW w:w="727"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Faible </w:t>
            </w:r>
          </w:p>
        </w:tc>
        <w:tc>
          <w:tcPr>
            <w:tcW w:w="806"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Locale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Temporaire</w:t>
            </w:r>
          </w:p>
        </w:tc>
        <w:tc>
          <w:tcPr>
            <w:tcW w:w="841"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Faible </w:t>
            </w:r>
          </w:p>
        </w:tc>
        <w:tc>
          <w:tcPr>
            <w:tcW w:w="837"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Réversible</w:t>
            </w:r>
          </w:p>
        </w:tc>
      </w:tr>
    </w:tbl>
    <w:p w:rsidR="005F3986" w:rsidRPr="00406160" w:rsidRDefault="005F3986" w:rsidP="005F3986">
      <w:pPr>
        <w:spacing w:after="0" w:line="240" w:lineRule="auto"/>
        <w:jc w:val="both"/>
        <w:rPr>
          <w:rFonts w:ascii="Times New Roman" w:hAnsi="Times New Roman" w:cs="Times New Roman"/>
          <w:bCs/>
          <w:i/>
          <w:iCs/>
        </w:rPr>
      </w:pPr>
    </w:p>
    <w:p w:rsidR="005F3986" w:rsidRPr="00406160" w:rsidRDefault="005F3986" w:rsidP="005F3986">
      <w:pPr>
        <w:spacing w:after="0" w:line="240" w:lineRule="auto"/>
        <w:jc w:val="both"/>
        <w:rPr>
          <w:rFonts w:ascii="Times New Roman" w:hAnsi="Times New Roman" w:cs="Times New Roman"/>
          <w:bCs/>
          <w:i/>
          <w:iCs/>
        </w:rPr>
      </w:pPr>
      <w:r w:rsidRPr="00406160">
        <w:rPr>
          <w:rFonts w:ascii="Times New Roman" w:hAnsi="Times New Roman" w:cs="Times New Roman"/>
          <w:i/>
        </w:rPr>
        <w:t>6.1.2.2.</w:t>
      </w:r>
      <w:r w:rsidR="0038547A" w:rsidRPr="00406160">
        <w:rPr>
          <w:rFonts w:ascii="Times New Roman" w:hAnsi="Times New Roman" w:cs="Times New Roman"/>
          <w:i/>
        </w:rPr>
        <w:t>10</w:t>
      </w:r>
      <w:r w:rsidRPr="00406160">
        <w:rPr>
          <w:rFonts w:ascii="Times New Roman" w:hAnsi="Times New Roman" w:cs="Times New Roman"/>
          <w:i/>
        </w:rPr>
        <w:t xml:space="preserve">. </w:t>
      </w:r>
      <w:r w:rsidRPr="00406160">
        <w:rPr>
          <w:rFonts w:ascii="Times New Roman" w:hAnsi="Times New Roman" w:cs="Times New Roman"/>
          <w:bCs/>
          <w:i/>
          <w:iCs/>
        </w:rPr>
        <w:t>Impacts sur la sécurité des populations et des ouvriers</w:t>
      </w:r>
    </w:p>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numPr>
          <w:ilvl w:val="0"/>
          <w:numId w:val="26"/>
        </w:numPr>
        <w:spacing w:after="0" w:line="240" w:lineRule="auto"/>
        <w:jc w:val="both"/>
        <w:rPr>
          <w:rFonts w:ascii="Times New Roman" w:hAnsi="Times New Roman" w:cs="Times New Roman"/>
          <w:b/>
          <w:bCs/>
          <w:i/>
          <w:iCs/>
        </w:rPr>
      </w:pPr>
      <w:r w:rsidRPr="00406160">
        <w:rPr>
          <w:rFonts w:ascii="Times New Roman" w:hAnsi="Times New Roman" w:cs="Times New Roman"/>
          <w:b/>
          <w:bCs/>
          <w:i/>
          <w:iCs/>
        </w:rPr>
        <w:t>Accidents et dommages divers sur les personnes et les ouvriers</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Pendant la phase des travaux, il surviendra des risques d’accidents liés aux engins/instruments de chantier et à la présence de matériaux de construction mal protégés ou mal utilisés. Le risque d’incendie et d’explosion dans la base de chantier pouvant entrainer des dégâts matériels et corporels (pour le personnel et même pour les populations établies dans la zone). </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Les risques d’accident sont avec les usagers de l’axe sont à craindre particulièrement à cause du niveau de fréquentation de l’Avenue et de la présence du marché central et d’établissements scolaires et universitaires.</w:t>
      </w:r>
    </w:p>
    <w:p w:rsidR="005F3986" w:rsidRPr="00406160" w:rsidRDefault="005F3986" w:rsidP="005F3986">
      <w:pPr>
        <w:spacing w:after="0" w:line="240" w:lineRule="auto"/>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62"/>
        <w:gridCol w:w="1400"/>
        <w:gridCol w:w="1179"/>
        <w:gridCol w:w="1343"/>
        <w:gridCol w:w="1116"/>
        <w:gridCol w:w="2486"/>
      </w:tblGrid>
      <w:tr w:rsidR="005F3986" w:rsidRPr="00CD1D9C" w:rsidTr="005F3986">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Résumé de l’évaluation de l’impact</w:t>
            </w:r>
          </w:p>
        </w:tc>
      </w:tr>
      <w:tr w:rsidR="005F3986" w:rsidRPr="00CD1D9C" w:rsidTr="005F3986">
        <w:trPr>
          <w:trHeight w:val="176"/>
        </w:trPr>
        <w:tc>
          <w:tcPr>
            <w:tcW w:w="913"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Activité du projet</w:t>
            </w:r>
          </w:p>
        </w:tc>
        <w:tc>
          <w:tcPr>
            <w:tcW w:w="4087" w:type="pct"/>
            <w:gridSpan w:val="5"/>
            <w:shd w:val="clear" w:color="auto" w:fill="auto"/>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lang w:val="fr-CA"/>
              </w:rPr>
              <w:t>Fonctionnement des engins et équipements de travaux</w:t>
            </w:r>
          </w:p>
        </w:tc>
      </w:tr>
      <w:tr w:rsidR="005F3986" w:rsidRPr="00CD1D9C" w:rsidTr="005F3986">
        <w:trPr>
          <w:trHeight w:val="176"/>
        </w:trPr>
        <w:tc>
          <w:tcPr>
            <w:tcW w:w="913"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Intitulé de l’Impact</w:t>
            </w:r>
          </w:p>
        </w:tc>
        <w:tc>
          <w:tcPr>
            <w:tcW w:w="4087" w:type="pct"/>
            <w:gridSpan w:val="5"/>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Accidents et dommages divers sur les populations riveraines et les ouvriers</w:t>
            </w:r>
          </w:p>
        </w:tc>
      </w:tr>
      <w:tr w:rsidR="005F3986" w:rsidRPr="00CD1D9C" w:rsidTr="005F3986">
        <w:trPr>
          <w:trHeight w:val="176"/>
        </w:trPr>
        <w:tc>
          <w:tcPr>
            <w:tcW w:w="913"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Critères</w:t>
            </w:r>
          </w:p>
        </w:tc>
        <w:tc>
          <w:tcPr>
            <w:tcW w:w="770"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Intensité</w:t>
            </w:r>
          </w:p>
        </w:tc>
        <w:tc>
          <w:tcPr>
            <w:tcW w:w="650"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Étendue</w:t>
            </w:r>
          </w:p>
        </w:tc>
        <w:tc>
          <w:tcPr>
            <w:tcW w:w="739"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Durée</w:t>
            </w:r>
          </w:p>
        </w:tc>
        <w:tc>
          <w:tcPr>
            <w:tcW w:w="567"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Importance</w:t>
            </w:r>
          </w:p>
        </w:tc>
        <w:tc>
          <w:tcPr>
            <w:tcW w:w="1361"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Réversibilité</w:t>
            </w:r>
          </w:p>
        </w:tc>
      </w:tr>
      <w:tr w:rsidR="005F3986" w:rsidRPr="00CD1D9C" w:rsidTr="005F3986">
        <w:trPr>
          <w:cantSplit/>
        </w:trPr>
        <w:tc>
          <w:tcPr>
            <w:tcW w:w="913"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Sans atténuation</w:t>
            </w:r>
          </w:p>
        </w:tc>
        <w:tc>
          <w:tcPr>
            <w:tcW w:w="77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Forte</w:t>
            </w:r>
          </w:p>
        </w:tc>
        <w:tc>
          <w:tcPr>
            <w:tcW w:w="65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73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Temporaireà Permanente</w:t>
            </w:r>
          </w:p>
        </w:tc>
        <w:tc>
          <w:tcPr>
            <w:tcW w:w="56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136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 à irréversible</w:t>
            </w:r>
          </w:p>
        </w:tc>
      </w:tr>
      <w:tr w:rsidR="005F3986" w:rsidRPr="00CD1D9C" w:rsidTr="005F3986">
        <w:trPr>
          <w:cantSplit/>
          <w:trHeight w:val="418"/>
        </w:trPr>
        <w:tc>
          <w:tcPr>
            <w:tcW w:w="913"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lastRenderedPageBreak/>
              <w:t>Mesures d'atténuation/</w:t>
            </w:r>
          </w:p>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Amélioration</w:t>
            </w:r>
          </w:p>
        </w:tc>
        <w:tc>
          <w:tcPr>
            <w:tcW w:w="4087"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Baliser et mettre en place des panneaux de signalisation sur les différents chantiers</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Afficher les consignes de sécurité sur les chantiers</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Limiter les vitesses de circulation de tous les engins à 30 km/h</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Fournir des EPIappropriés (gants, chaussures de sécurité) au personnel de travaux (60 équipements) sur les chantiers et exiger leur porteffectif</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Établir un plan de circulation et des procédures opérationnelles de sécurité à mettre en place au chantier (Entretien régulier des engins, Éviter les chargements hors gabarits, Aménager des ralentisseurs provisoires, Élaborer un plan d’intervention d’urgence et le tester régulièrement, etc.)</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Sensibiliser et former les opérateurs/conducteurs à la conduite en sécurité des enginset à la manutention</w:t>
            </w:r>
          </w:p>
        </w:tc>
      </w:tr>
      <w:tr w:rsidR="005F3986" w:rsidRPr="00CD1D9C" w:rsidTr="005F3986">
        <w:trPr>
          <w:cantSplit/>
        </w:trPr>
        <w:tc>
          <w:tcPr>
            <w:tcW w:w="913"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Avec atténuation</w:t>
            </w:r>
          </w:p>
        </w:tc>
        <w:tc>
          <w:tcPr>
            <w:tcW w:w="77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Faible</w:t>
            </w:r>
          </w:p>
        </w:tc>
        <w:tc>
          <w:tcPr>
            <w:tcW w:w="650"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Ponctuelle</w:t>
            </w:r>
          </w:p>
        </w:tc>
        <w:tc>
          <w:tcPr>
            <w:tcW w:w="73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Momentanée</w:t>
            </w:r>
          </w:p>
        </w:tc>
        <w:tc>
          <w:tcPr>
            <w:tcW w:w="567"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Faible</w:t>
            </w:r>
          </w:p>
        </w:tc>
        <w:tc>
          <w:tcPr>
            <w:tcW w:w="136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i/>
          <w:iCs/>
        </w:rPr>
      </w:pPr>
      <w:r w:rsidRPr="00406160">
        <w:rPr>
          <w:rFonts w:ascii="Times New Roman" w:hAnsi="Times New Roman" w:cs="Times New Roman"/>
          <w:i/>
        </w:rPr>
        <w:t>6.1.2.2.</w:t>
      </w:r>
      <w:r w:rsidR="0038547A" w:rsidRPr="00406160">
        <w:rPr>
          <w:rFonts w:ascii="Times New Roman" w:hAnsi="Times New Roman" w:cs="Times New Roman"/>
          <w:i/>
        </w:rPr>
        <w:t>11</w:t>
      </w:r>
      <w:r w:rsidRPr="00406160">
        <w:rPr>
          <w:rFonts w:ascii="Times New Roman" w:hAnsi="Times New Roman" w:cs="Times New Roman"/>
          <w:i/>
        </w:rPr>
        <w:t xml:space="preserve">. </w:t>
      </w:r>
      <w:r w:rsidRPr="00406160">
        <w:rPr>
          <w:rFonts w:ascii="Times New Roman" w:hAnsi="Times New Roman" w:cs="Times New Roman"/>
          <w:bCs/>
          <w:i/>
          <w:iCs/>
        </w:rPr>
        <w:t>Impacts des gisements et carrières d’emprunt</w:t>
      </w:r>
    </w:p>
    <w:p w:rsidR="005F3986" w:rsidRPr="00406160" w:rsidRDefault="005F3986" w:rsidP="005F3986">
      <w:pPr>
        <w:spacing w:after="0" w:line="240" w:lineRule="auto"/>
        <w:jc w:val="both"/>
        <w:rPr>
          <w:rFonts w:ascii="Times New Roman" w:hAnsi="Times New Roman" w:cs="Times New Roman"/>
          <w:b/>
          <w:bCs/>
          <w:i/>
          <w:iCs/>
        </w:rPr>
      </w:pPr>
    </w:p>
    <w:p w:rsidR="005F3986" w:rsidRPr="00406160" w:rsidRDefault="005F3986" w:rsidP="005F3986">
      <w:pPr>
        <w:numPr>
          <w:ilvl w:val="0"/>
          <w:numId w:val="71"/>
        </w:numPr>
        <w:spacing w:after="0" w:line="240" w:lineRule="auto"/>
        <w:jc w:val="both"/>
        <w:rPr>
          <w:rFonts w:ascii="Times New Roman" w:hAnsi="Times New Roman" w:cs="Times New Roman"/>
          <w:b/>
          <w:i/>
        </w:rPr>
      </w:pPr>
      <w:r w:rsidRPr="00406160">
        <w:rPr>
          <w:rFonts w:ascii="Times New Roman" w:hAnsi="Times New Roman" w:cs="Times New Roman"/>
          <w:b/>
          <w:i/>
        </w:rPr>
        <w:t xml:space="preserve">Pollution de l’air et risque de conflits en cas d’extension des carrières autorisées </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Les chantiers seront approvisionnés à partir des carrières autorisées existantes de latérite et de basalte en cours d’exploitation dans la zone. L’exploitation des carrières et des zones d’emprunt aura des effets négatifs sur la qualité de l’air. Ces effets seront négligeables pour l’environnement mais ils pourraient constituer une menace sanitaire pour les travailleurs présents sur place. Par ailleurs, on peut craindre aussi des conflits sociaux en cas d’extension non autorisées des carrières.</w:t>
      </w:r>
    </w:p>
    <w:p w:rsidR="005F3986" w:rsidRPr="00406160" w:rsidRDefault="005F3986" w:rsidP="005F3986">
      <w:pPr>
        <w:spacing w:after="0" w:line="240" w:lineRule="auto"/>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962"/>
        <w:gridCol w:w="1490"/>
        <w:gridCol w:w="1540"/>
        <w:gridCol w:w="1308"/>
        <w:gridCol w:w="1161"/>
        <w:gridCol w:w="1725"/>
      </w:tblGrid>
      <w:tr w:rsidR="005F3986" w:rsidRPr="00CD1D9C" w:rsidTr="005F3986">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Résumé de l’évaluation de l’impact</w:t>
            </w:r>
          </w:p>
        </w:tc>
      </w:tr>
      <w:tr w:rsidR="005F3986" w:rsidRPr="00CD1D9C" w:rsidTr="005F3986">
        <w:trPr>
          <w:trHeight w:val="176"/>
        </w:trPr>
        <w:tc>
          <w:tcPr>
            <w:tcW w:w="1068"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Activité du projet</w:t>
            </w:r>
          </w:p>
        </w:tc>
        <w:tc>
          <w:tcPr>
            <w:tcW w:w="3932" w:type="pct"/>
            <w:gridSpan w:val="5"/>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Exploitation des carrières</w:t>
            </w:r>
          </w:p>
        </w:tc>
      </w:tr>
      <w:tr w:rsidR="005F3986" w:rsidRPr="00CD1D9C" w:rsidTr="005F3986">
        <w:trPr>
          <w:trHeight w:val="176"/>
        </w:trPr>
        <w:tc>
          <w:tcPr>
            <w:tcW w:w="1068"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Impact</w:t>
            </w:r>
          </w:p>
        </w:tc>
        <w:tc>
          <w:tcPr>
            <w:tcW w:w="3932" w:type="pct"/>
            <w:gridSpan w:val="5"/>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Pollution de l’air et conflit sociaux en cas d’extension des carrières autorisées</w:t>
            </w:r>
          </w:p>
        </w:tc>
      </w:tr>
      <w:tr w:rsidR="005F3986" w:rsidRPr="00CD1D9C" w:rsidTr="005F3986">
        <w:trPr>
          <w:trHeight w:val="176"/>
        </w:trPr>
        <w:tc>
          <w:tcPr>
            <w:tcW w:w="1068"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Critère</w:t>
            </w:r>
          </w:p>
        </w:tc>
        <w:tc>
          <w:tcPr>
            <w:tcW w:w="811"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Intensité</w:t>
            </w:r>
          </w:p>
        </w:tc>
        <w:tc>
          <w:tcPr>
            <w:tcW w:w="838"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Étendue</w:t>
            </w:r>
          </w:p>
        </w:tc>
        <w:tc>
          <w:tcPr>
            <w:tcW w:w="712"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Durée</w:t>
            </w:r>
          </w:p>
        </w:tc>
        <w:tc>
          <w:tcPr>
            <w:tcW w:w="632"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Importance</w:t>
            </w:r>
          </w:p>
        </w:tc>
        <w:tc>
          <w:tcPr>
            <w:tcW w:w="939"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Réversibilité</w:t>
            </w:r>
          </w:p>
        </w:tc>
      </w:tr>
      <w:tr w:rsidR="005F3986" w:rsidRPr="00CD1D9C" w:rsidTr="005F3986">
        <w:trPr>
          <w:cantSplit/>
        </w:trPr>
        <w:tc>
          <w:tcPr>
            <w:tcW w:w="1068"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Sans atténuation</w:t>
            </w:r>
          </w:p>
        </w:tc>
        <w:tc>
          <w:tcPr>
            <w:tcW w:w="81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Modéré</w:t>
            </w:r>
          </w:p>
        </w:tc>
        <w:tc>
          <w:tcPr>
            <w:tcW w:w="838"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71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Temporaire</w:t>
            </w:r>
          </w:p>
        </w:tc>
        <w:tc>
          <w:tcPr>
            <w:tcW w:w="63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93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r w:rsidR="005F3986" w:rsidRPr="00CD1D9C" w:rsidTr="005F3986">
        <w:trPr>
          <w:cantSplit/>
          <w:trHeight w:val="418"/>
        </w:trPr>
        <w:tc>
          <w:tcPr>
            <w:tcW w:w="1068"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Mesures d'atténuation/</w:t>
            </w:r>
          </w:p>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Amélioration</w:t>
            </w:r>
          </w:p>
        </w:tc>
        <w:tc>
          <w:tcPr>
            <w:tcW w:w="3932"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lang w:val="fr-CA"/>
              </w:rPr>
            </w:pPr>
            <w:r w:rsidRPr="00406160">
              <w:rPr>
                <w:rFonts w:ascii="Times New Roman" w:hAnsi="Times New Roman" w:cs="Times New Roman"/>
                <w:lang w:val="fr-CA"/>
              </w:rPr>
              <w:t>Respect des autorisations d’exploitation et des limités autorisés</w:t>
            </w:r>
          </w:p>
          <w:p w:rsidR="005F3986" w:rsidRPr="00406160" w:rsidRDefault="005F3986" w:rsidP="005F3986">
            <w:pPr>
              <w:numPr>
                <w:ilvl w:val="0"/>
                <w:numId w:val="13"/>
              </w:numPr>
              <w:spacing w:after="0" w:line="240" w:lineRule="auto"/>
              <w:jc w:val="both"/>
              <w:rPr>
                <w:rFonts w:ascii="Times New Roman" w:hAnsi="Times New Roman" w:cs="Times New Roman"/>
                <w:lang w:val="fr-CA"/>
              </w:rPr>
            </w:pPr>
            <w:r w:rsidRPr="00406160">
              <w:rPr>
                <w:rFonts w:ascii="Times New Roman" w:hAnsi="Times New Roman" w:cs="Times New Roman"/>
                <w:lang w:val="fr-CA"/>
              </w:rPr>
              <w:t>Fourniture de masques au personnel de transport des matériaux</w:t>
            </w:r>
          </w:p>
          <w:p w:rsidR="005F3986" w:rsidRPr="00406160" w:rsidRDefault="005F3986" w:rsidP="005F3986">
            <w:pPr>
              <w:numPr>
                <w:ilvl w:val="0"/>
                <w:numId w:val="13"/>
              </w:numPr>
              <w:spacing w:after="0" w:line="240" w:lineRule="auto"/>
              <w:jc w:val="both"/>
              <w:rPr>
                <w:rFonts w:ascii="Times New Roman" w:hAnsi="Times New Roman" w:cs="Times New Roman"/>
                <w:lang w:val="fr-CA"/>
              </w:rPr>
            </w:pPr>
            <w:r w:rsidRPr="00406160">
              <w:rPr>
                <w:rFonts w:ascii="Times New Roman" w:hAnsi="Times New Roman" w:cs="Times New Roman"/>
                <w:lang w:val="fr-CA"/>
              </w:rPr>
              <w:t>Information et sensibilisation des populations riveraines</w:t>
            </w:r>
          </w:p>
          <w:p w:rsidR="005F3986" w:rsidRPr="00406160" w:rsidRDefault="005F3986" w:rsidP="005F3986">
            <w:pPr>
              <w:numPr>
                <w:ilvl w:val="0"/>
                <w:numId w:val="13"/>
              </w:numPr>
              <w:spacing w:after="0" w:line="240" w:lineRule="auto"/>
              <w:jc w:val="both"/>
              <w:rPr>
                <w:rFonts w:ascii="Times New Roman" w:hAnsi="Times New Roman" w:cs="Times New Roman"/>
                <w:lang w:val="fr-CA"/>
              </w:rPr>
            </w:pPr>
            <w:r w:rsidRPr="00406160">
              <w:rPr>
                <w:rFonts w:ascii="Times New Roman" w:hAnsi="Times New Roman" w:cs="Times New Roman"/>
                <w:lang w:val="fr-CA"/>
              </w:rPr>
              <w:t>Remise en état après exploitation</w:t>
            </w:r>
          </w:p>
        </w:tc>
      </w:tr>
      <w:tr w:rsidR="005F3986" w:rsidRPr="00CD1D9C" w:rsidTr="005F3986">
        <w:trPr>
          <w:cantSplit/>
        </w:trPr>
        <w:tc>
          <w:tcPr>
            <w:tcW w:w="1068"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Avec atténuation</w:t>
            </w:r>
          </w:p>
        </w:tc>
        <w:tc>
          <w:tcPr>
            <w:tcW w:w="811"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Faible</w:t>
            </w:r>
          </w:p>
        </w:tc>
        <w:tc>
          <w:tcPr>
            <w:tcW w:w="838"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Ponctuelle</w:t>
            </w:r>
          </w:p>
        </w:tc>
        <w:tc>
          <w:tcPr>
            <w:tcW w:w="71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Momentanée</w:t>
            </w:r>
          </w:p>
        </w:tc>
        <w:tc>
          <w:tcPr>
            <w:tcW w:w="63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Faible</w:t>
            </w:r>
          </w:p>
        </w:tc>
        <w:tc>
          <w:tcPr>
            <w:tcW w:w="93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bCs/>
        </w:rPr>
      </w:pP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6.1.2.3. Phase de mise en service de la route</w:t>
      </w:r>
    </w:p>
    <w:p w:rsidR="005F3986" w:rsidRPr="00406160" w:rsidRDefault="005F3986" w:rsidP="005F3986">
      <w:pPr>
        <w:spacing w:after="0" w:line="240" w:lineRule="auto"/>
        <w:jc w:val="both"/>
        <w:rPr>
          <w:rFonts w:ascii="Times New Roman" w:hAnsi="Times New Roman" w:cs="Times New Roman"/>
          <w:b/>
        </w:rPr>
      </w:pPr>
    </w:p>
    <w:p w:rsidR="005F3986" w:rsidRPr="00406160" w:rsidRDefault="005F3986" w:rsidP="005F3986">
      <w:pPr>
        <w:spacing w:after="0" w:line="240" w:lineRule="auto"/>
        <w:jc w:val="both"/>
        <w:rPr>
          <w:rFonts w:ascii="Times New Roman" w:hAnsi="Times New Roman" w:cs="Times New Roman"/>
          <w:i/>
        </w:rPr>
      </w:pPr>
      <w:r w:rsidRPr="00406160">
        <w:rPr>
          <w:rFonts w:ascii="Times New Roman" w:hAnsi="Times New Roman" w:cs="Times New Roman"/>
          <w:i/>
        </w:rPr>
        <w:t>6.1.2.3.1. Identification des sources d’impacts</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iCs/>
        </w:rPr>
        <w:t>Les activités sources d’impacts sont relatives aux : à</w:t>
      </w:r>
      <w:r w:rsidRPr="00406160">
        <w:rPr>
          <w:rFonts w:ascii="Times New Roman" w:hAnsi="Times New Roman" w:cs="Times New Roman"/>
        </w:rPr>
        <w:t xml:space="preserve"> la présence de la nouvelle route ; au transport et à la circulation des usagers sur la voie ; aux activités humaines, à l’entretien courant de la voie.</w:t>
      </w:r>
    </w:p>
    <w:p w:rsidR="005F3986" w:rsidRPr="00406160" w:rsidRDefault="005F3986" w:rsidP="005F3986">
      <w:pPr>
        <w:spacing w:after="0" w:line="240" w:lineRule="auto"/>
        <w:jc w:val="both"/>
        <w:rPr>
          <w:rFonts w:ascii="Times New Roman" w:hAnsi="Times New Roman" w:cs="Times New Roman"/>
          <w:bCs/>
        </w:rPr>
      </w:pPr>
    </w:p>
    <w:p w:rsidR="005F3986" w:rsidRPr="00406160" w:rsidRDefault="005F3986" w:rsidP="005F3986">
      <w:pPr>
        <w:spacing w:after="0" w:line="240" w:lineRule="auto"/>
        <w:jc w:val="both"/>
        <w:rPr>
          <w:rFonts w:ascii="Times New Roman" w:hAnsi="Times New Roman" w:cs="Times New Roman"/>
          <w:i/>
        </w:rPr>
      </w:pPr>
      <w:r w:rsidRPr="00406160">
        <w:rPr>
          <w:rFonts w:ascii="Times New Roman" w:hAnsi="Times New Roman" w:cs="Times New Roman"/>
          <w:i/>
        </w:rPr>
        <w:t xml:space="preserve"> 6.1.2.3.2. Impacts des accidents de la route</w:t>
      </w:r>
    </w:p>
    <w:p w:rsidR="005F3986" w:rsidRPr="00406160" w:rsidRDefault="005F3986" w:rsidP="005F3986">
      <w:pPr>
        <w:numPr>
          <w:ilvl w:val="0"/>
          <w:numId w:val="25"/>
        </w:numPr>
        <w:spacing w:after="0" w:line="240" w:lineRule="auto"/>
        <w:jc w:val="both"/>
        <w:rPr>
          <w:rFonts w:ascii="Times New Roman" w:hAnsi="Times New Roman" w:cs="Times New Roman"/>
          <w:b/>
          <w:bCs/>
          <w:i/>
          <w:iCs/>
        </w:rPr>
      </w:pPr>
      <w:r w:rsidRPr="00406160">
        <w:rPr>
          <w:rFonts w:ascii="Times New Roman" w:hAnsi="Times New Roman" w:cs="Times New Roman"/>
          <w:b/>
          <w:bCs/>
          <w:i/>
          <w:iCs/>
        </w:rPr>
        <w:t xml:space="preserve">Accidents avec l’accroissement des véhicules et de vitesse de circulation </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Avec la réhabilitation et l’entretien de la voie (donc amélioration du niveau de service), il est à craindre une augmentation des vitesses de circulation, donc des risques d’accidents. L’intensité du trafic des véhicules va présenter un danger pour la sécurité humaine. </w:t>
      </w:r>
    </w:p>
    <w:p w:rsidR="005F3986" w:rsidRPr="00406160" w:rsidRDefault="005F3986" w:rsidP="005F3986">
      <w:pPr>
        <w:spacing w:after="0" w:line="240" w:lineRule="auto"/>
        <w:jc w:val="both"/>
        <w:rPr>
          <w:rFonts w:ascii="Times New Roman" w:hAnsi="Times New Roman" w:cs="Times New Roman"/>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560"/>
        <w:gridCol w:w="1435"/>
        <w:gridCol w:w="1330"/>
        <w:gridCol w:w="1280"/>
        <w:gridCol w:w="1131"/>
        <w:gridCol w:w="2474"/>
      </w:tblGrid>
      <w:tr w:rsidR="005F3986" w:rsidRPr="00CD1D9C" w:rsidTr="00406160">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Résumé de l’évaluation de l’impact</w:t>
            </w:r>
          </w:p>
        </w:tc>
      </w:tr>
      <w:tr w:rsidR="005F3986" w:rsidRPr="00CD1D9C" w:rsidTr="00406160">
        <w:trPr>
          <w:trHeight w:val="176"/>
        </w:trPr>
        <w:tc>
          <w:tcPr>
            <w:tcW w:w="847"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 xml:space="preserve">Activité </w:t>
            </w:r>
          </w:p>
        </w:tc>
        <w:tc>
          <w:tcPr>
            <w:tcW w:w="4153" w:type="pct"/>
            <w:gridSpan w:val="5"/>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Circulation routière</w:t>
            </w:r>
          </w:p>
        </w:tc>
      </w:tr>
      <w:tr w:rsidR="005F3986" w:rsidRPr="00CD1D9C" w:rsidTr="00406160">
        <w:trPr>
          <w:trHeight w:val="176"/>
        </w:trPr>
        <w:tc>
          <w:tcPr>
            <w:tcW w:w="847" w:type="pct"/>
            <w:shd w:val="clear" w:color="auto" w:fill="auto"/>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Impact</w:t>
            </w:r>
          </w:p>
        </w:tc>
        <w:tc>
          <w:tcPr>
            <w:tcW w:w="4153" w:type="pct"/>
            <w:gridSpan w:val="5"/>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Augmentation des risques d’accident</w:t>
            </w:r>
          </w:p>
        </w:tc>
      </w:tr>
      <w:tr w:rsidR="005F3986" w:rsidRPr="00CD1D9C" w:rsidTr="00406160">
        <w:trPr>
          <w:trHeight w:val="176"/>
        </w:trPr>
        <w:tc>
          <w:tcPr>
            <w:tcW w:w="847"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779"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Intensité</w:t>
            </w:r>
          </w:p>
        </w:tc>
        <w:tc>
          <w:tcPr>
            <w:tcW w:w="722"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Étendue</w:t>
            </w:r>
          </w:p>
        </w:tc>
        <w:tc>
          <w:tcPr>
            <w:tcW w:w="695"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Durée</w:t>
            </w:r>
          </w:p>
        </w:tc>
        <w:tc>
          <w:tcPr>
            <w:tcW w:w="614"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Importance</w:t>
            </w:r>
          </w:p>
        </w:tc>
        <w:tc>
          <w:tcPr>
            <w:tcW w:w="1343" w:type="pct"/>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Réversibilité</w:t>
            </w:r>
          </w:p>
        </w:tc>
      </w:tr>
      <w:tr w:rsidR="005F3986" w:rsidRPr="00CD1D9C" w:rsidTr="00406160">
        <w:trPr>
          <w:cantSplit/>
        </w:trPr>
        <w:tc>
          <w:tcPr>
            <w:tcW w:w="847"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Sans atténuation</w:t>
            </w:r>
          </w:p>
        </w:tc>
        <w:tc>
          <w:tcPr>
            <w:tcW w:w="77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72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Locale</w:t>
            </w:r>
          </w:p>
        </w:tc>
        <w:tc>
          <w:tcPr>
            <w:tcW w:w="695"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Temporaire</w:t>
            </w:r>
          </w:p>
        </w:tc>
        <w:tc>
          <w:tcPr>
            <w:tcW w:w="61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c>
          <w:tcPr>
            <w:tcW w:w="1343"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Réversible </w:t>
            </w:r>
          </w:p>
        </w:tc>
      </w:tr>
      <w:tr w:rsidR="005F3986" w:rsidRPr="00CD1D9C" w:rsidTr="00406160">
        <w:trPr>
          <w:cantSplit/>
          <w:trHeight w:val="418"/>
        </w:trPr>
        <w:tc>
          <w:tcPr>
            <w:tcW w:w="847"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lastRenderedPageBreak/>
              <w:t>Mesures d'atténuation/</w:t>
            </w:r>
          </w:p>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Amélioration</w:t>
            </w:r>
          </w:p>
        </w:tc>
        <w:tc>
          <w:tcPr>
            <w:tcW w:w="4153"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Mettre en place des panneaux de limitation de vitesse, des ralentisseurs et passages cloutés</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Sensibiliser les usagers et populations riveraines sur la sécurité routière</w:t>
            </w:r>
          </w:p>
          <w:p w:rsidR="005F3986" w:rsidRPr="00406160" w:rsidRDefault="005F3986" w:rsidP="005F3986">
            <w:pPr>
              <w:spacing w:after="0" w:line="240" w:lineRule="auto"/>
              <w:jc w:val="both"/>
              <w:rPr>
                <w:rFonts w:ascii="Times New Roman" w:hAnsi="Times New Roman" w:cs="Times New Roman"/>
                <w:iCs/>
              </w:rPr>
            </w:pPr>
          </w:p>
        </w:tc>
      </w:tr>
      <w:tr w:rsidR="005F3986" w:rsidRPr="00CD1D9C" w:rsidTr="00406160">
        <w:trPr>
          <w:cantSplit/>
        </w:trPr>
        <w:tc>
          <w:tcPr>
            <w:tcW w:w="847"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Avec atténuation</w:t>
            </w:r>
          </w:p>
        </w:tc>
        <w:tc>
          <w:tcPr>
            <w:tcW w:w="779"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Faible </w:t>
            </w:r>
          </w:p>
        </w:tc>
        <w:tc>
          <w:tcPr>
            <w:tcW w:w="722"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Locale</w:t>
            </w:r>
          </w:p>
        </w:tc>
        <w:tc>
          <w:tcPr>
            <w:tcW w:w="695"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Momentanée</w:t>
            </w:r>
          </w:p>
        </w:tc>
        <w:tc>
          <w:tcPr>
            <w:tcW w:w="614"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rPr>
              <w:t xml:space="preserve">Faible </w:t>
            </w:r>
          </w:p>
        </w:tc>
        <w:tc>
          <w:tcPr>
            <w:tcW w:w="1343" w:type="pct"/>
            <w:shd w:val="clear" w:color="auto" w:fill="auto"/>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Réversible</w:t>
            </w:r>
          </w:p>
        </w:tc>
      </w:tr>
    </w:tbl>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bCs/>
          <w:i/>
          <w:iCs/>
        </w:rPr>
      </w:pPr>
      <w:r w:rsidRPr="00406160">
        <w:rPr>
          <w:rFonts w:ascii="Times New Roman" w:hAnsi="Times New Roman" w:cs="Times New Roman"/>
          <w:bCs/>
          <w:i/>
          <w:iCs/>
        </w:rPr>
        <w:t>6.1.2.3.</w:t>
      </w:r>
      <w:r w:rsidR="00EB29DB" w:rsidRPr="00406160">
        <w:rPr>
          <w:rFonts w:ascii="Times New Roman" w:hAnsi="Times New Roman" w:cs="Times New Roman"/>
          <w:bCs/>
          <w:i/>
          <w:iCs/>
        </w:rPr>
        <w:t>3</w:t>
      </w:r>
      <w:r w:rsidRPr="00406160">
        <w:rPr>
          <w:rFonts w:ascii="Times New Roman" w:hAnsi="Times New Roman" w:cs="Times New Roman"/>
          <w:bCs/>
          <w:i/>
          <w:iCs/>
        </w:rPr>
        <w:t>. Impacts sur les habitations et les activités économiques riveraines</w:t>
      </w:r>
    </w:p>
    <w:p w:rsidR="005F3986" w:rsidRPr="00406160" w:rsidRDefault="005F3986" w:rsidP="005F3986">
      <w:pPr>
        <w:spacing w:after="0" w:line="240" w:lineRule="auto"/>
        <w:jc w:val="both"/>
        <w:rPr>
          <w:rFonts w:ascii="Times New Roman" w:hAnsi="Times New Roman" w:cs="Times New Roman"/>
          <w:bCs/>
        </w:rPr>
      </w:pPr>
    </w:p>
    <w:p w:rsidR="005F3986" w:rsidRPr="00406160" w:rsidRDefault="005F3986" w:rsidP="005F3986">
      <w:pPr>
        <w:numPr>
          <w:ilvl w:val="0"/>
          <w:numId w:val="62"/>
        </w:numPr>
        <w:spacing w:after="0" w:line="240" w:lineRule="auto"/>
        <w:jc w:val="both"/>
        <w:rPr>
          <w:rFonts w:ascii="Times New Roman" w:hAnsi="Times New Roman" w:cs="Times New Roman"/>
          <w:b/>
          <w:i/>
        </w:rPr>
      </w:pPr>
      <w:r w:rsidRPr="00406160">
        <w:rPr>
          <w:rFonts w:ascii="Times New Roman" w:hAnsi="Times New Roman" w:cs="Times New Roman"/>
          <w:b/>
          <w:i/>
        </w:rPr>
        <w:t>Inondation des habitations riveraines et des commerces le long des axes</w:t>
      </w: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En cas de pluies abondantes, l’écoulement des eaux pluviales sur la chaussée peut être à la base des inondations d’habitations ; de commercessitués le long des routes. Avec le projet, une attention particulière sera accordée aux fossés de drainage et à leurs exutoires, pour éviter d’inonder les maisons ou les commerces le long des axes, ce qui permettra d’éviter ou de réduire très sensiblement ces impacts.</w:t>
      </w:r>
    </w:p>
    <w:p w:rsidR="005F3986" w:rsidRPr="00406160" w:rsidRDefault="005F3986" w:rsidP="005F3986">
      <w:pPr>
        <w:spacing w:after="0" w:line="240" w:lineRule="auto"/>
        <w:jc w:val="both"/>
        <w:rPr>
          <w:rFonts w:ascii="Times New Roman" w:hAnsi="Times New Roman" w:cs="Times New Roman"/>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592"/>
        <w:gridCol w:w="1466"/>
        <w:gridCol w:w="1360"/>
        <w:gridCol w:w="1156"/>
        <w:gridCol w:w="1131"/>
        <w:gridCol w:w="2413"/>
      </w:tblGrid>
      <w:tr w:rsidR="005F3986" w:rsidRPr="00CD1D9C" w:rsidTr="00406160">
        <w:trPr>
          <w:trHeight w:val="176"/>
        </w:trPr>
        <w:tc>
          <w:tcPr>
            <w:tcW w:w="5000" w:type="pct"/>
            <w:gridSpan w:val="6"/>
            <w:shd w:val="clear" w:color="auto" w:fill="FFFF00"/>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Résumé de l’évaluation de l’impact</w:t>
            </w:r>
          </w:p>
        </w:tc>
      </w:tr>
      <w:tr w:rsidR="005F3986" w:rsidRPr="00CD1D9C" w:rsidTr="00406160">
        <w:trPr>
          <w:trHeight w:val="176"/>
        </w:trPr>
        <w:tc>
          <w:tcPr>
            <w:tcW w:w="873"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 xml:space="preserve">Activité </w:t>
            </w:r>
          </w:p>
        </w:tc>
        <w:tc>
          <w:tcPr>
            <w:tcW w:w="4127" w:type="pct"/>
            <w:gridSpan w:val="5"/>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Circulation routière</w:t>
            </w:r>
          </w:p>
        </w:tc>
      </w:tr>
      <w:tr w:rsidR="005F3986" w:rsidRPr="00CD1D9C" w:rsidTr="00406160">
        <w:trPr>
          <w:trHeight w:val="176"/>
        </w:trPr>
        <w:tc>
          <w:tcPr>
            <w:tcW w:w="873" w:type="pct"/>
            <w:shd w:val="clear" w:color="auto" w:fill="auto"/>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Impact</w:t>
            </w:r>
          </w:p>
        </w:tc>
        <w:tc>
          <w:tcPr>
            <w:tcW w:w="4127" w:type="pct"/>
            <w:gridSpan w:val="5"/>
            <w:shd w:val="clear" w:color="auto" w:fill="auto"/>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iCs/>
              </w:rPr>
              <w:t>Inondation des habitations riveraines et des commerces le long des axes</w:t>
            </w:r>
          </w:p>
        </w:tc>
      </w:tr>
      <w:tr w:rsidR="005F3986" w:rsidRPr="00CD1D9C" w:rsidTr="00406160">
        <w:trPr>
          <w:trHeight w:val="176"/>
        </w:trPr>
        <w:tc>
          <w:tcPr>
            <w:tcW w:w="873"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Critères</w:t>
            </w:r>
          </w:p>
        </w:tc>
        <w:tc>
          <w:tcPr>
            <w:tcW w:w="804"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Intensité</w:t>
            </w:r>
          </w:p>
        </w:tc>
        <w:tc>
          <w:tcPr>
            <w:tcW w:w="746"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Étendue</w:t>
            </w:r>
          </w:p>
        </w:tc>
        <w:tc>
          <w:tcPr>
            <w:tcW w:w="634"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Durée</w:t>
            </w:r>
          </w:p>
        </w:tc>
        <w:tc>
          <w:tcPr>
            <w:tcW w:w="620"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Importance</w:t>
            </w:r>
          </w:p>
        </w:tc>
        <w:tc>
          <w:tcPr>
            <w:tcW w:w="1323" w:type="pct"/>
            <w:shd w:val="clear" w:color="auto" w:fill="auto"/>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Réversibilité</w:t>
            </w:r>
          </w:p>
        </w:tc>
      </w:tr>
      <w:tr w:rsidR="005F3986" w:rsidRPr="00CD1D9C" w:rsidTr="00406160">
        <w:trPr>
          <w:cantSplit/>
        </w:trPr>
        <w:tc>
          <w:tcPr>
            <w:tcW w:w="873"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Sans atténuation</w:t>
            </w:r>
          </w:p>
        </w:tc>
        <w:tc>
          <w:tcPr>
            <w:tcW w:w="804"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Forte </w:t>
            </w:r>
          </w:p>
        </w:tc>
        <w:tc>
          <w:tcPr>
            <w:tcW w:w="746"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Locale</w:t>
            </w:r>
          </w:p>
        </w:tc>
        <w:tc>
          <w:tcPr>
            <w:tcW w:w="634"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Temporaire</w:t>
            </w:r>
          </w:p>
        </w:tc>
        <w:tc>
          <w:tcPr>
            <w:tcW w:w="620"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Forte</w:t>
            </w:r>
          </w:p>
        </w:tc>
        <w:tc>
          <w:tcPr>
            <w:tcW w:w="1323"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Réversible</w:t>
            </w:r>
          </w:p>
        </w:tc>
      </w:tr>
      <w:tr w:rsidR="005F3986" w:rsidRPr="00CD1D9C" w:rsidTr="00406160">
        <w:trPr>
          <w:cantSplit/>
          <w:trHeight w:val="418"/>
        </w:trPr>
        <w:tc>
          <w:tcPr>
            <w:tcW w:w="873"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Mesures d'atténuation/</w:t>
            </w:r>
          </w:p>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Amélioration</w:t>
            </w:r>
          </w:p>
        </w:tc>
        <w:tc>
          <w:tcPr>
            <w:tcW w:w="4127" w:type="pct"/>
            <w:gridSpan w:val="5"/>
            <w:shd w:val="clear" w:color="auto" w:fill="auto"/>
          </w:tcPr>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Réaliser des fossés de drainage et les entretenir régulièrement</w:t>
            </w:r>
          </w:p>
          <w:p w:rsidR="005F3986" w:rsidRPr="00406160" w:rsidRDefault="005F3986" w:rsidP="005F3986">
            <w:pPr>
              <w:numPr>
                <w:ilvl w:val="0"/>
                <w:numId w:val="13"/>
              </w:numPr>
              <w:spacing w:after="0" w:line="240" w:lineRule="auto"/>
              <w:jc w:val="both"/>
              <w:rPr>
                <w:rFonts w:ascii="Times New Roman" w:hAnsi="Times New Roman" w:cs="Times New Roman"/>
                <w:iCs/>
              </w:rPr>
            </w:pPr>
            <w:r w:rsidRPr="00406160">
              <w:rPr>
                <w:rFonts w:ascii="Times New Roman" w:hAnsi="Times New Roman" w:cs="Times New Roman"/>
                <w:iCs/>
              </w:rPr>
              <w:t xml:space="preserve">Assurer un calage approprié des exutoires </w:t>
            </w:r>
          </w:p>
        </w:tc>
      </w:tr>
      <w:tr w:rsidR="005F3986" w:rsidRPr="00CD1D9C" w:rsidTr="00406160">
        <w:trPr>
          <w:cantSplit/>
        </w:trPr>
        <w:tc>
          <w:tcPr>
            <w:tcW w:w="873" w:type="pct"/>
            <w:shd w:val="clear" w:color="auto" w:fill="auto"/>
          </w:tcPr>
          <w:p w:rsidR="005F3986" w:rsidRPr="00406160" w:rsidRDefault="005F3986" w:rsidP="005F3986">
            <w:pPr>
              <w:spacing w:after="0" w:line="240" w:lineRule="auto"/>
              <w:jc w:val="both"/>
              <w:rPr>
                <w:rFonts w:ascii="Times New Roman" w:hAnsi="Times New Roman" w:cs="Times New Roman"/>
                <w:b/>
                <w:lang w:val="fr-CA"/>
              </w:rPr>
            </w:pPr>
            <w:r w:rsidRPr="00406160">
              <w:rPr>
                <w:rFonts w:ascii="Times New Roman" w:hAnsi="Times New Roman" w:cs="Times New Roman"/>
                <w:b/>
                <w:lang w:val="fr-CA"/>
              </w:rPr>
              <w:t>Avec atténuation</w:t>
            </w:r>
          </w:p>
        </w:tc>
        <w:tc>
          <w:tcPr>
            <w:tcW w:w="804"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Faible </w:t>
            </w:r>
          </w:p>
        </w:tc>
        <w:tc>
          <w:tcPr>
            <w:tcW w:w="746"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Locale</w:t>
            </w:r>
          </w:p>
        </w:tc>
        <w:tc>
          <w:tcPr>
            <w:tcW w:w="634"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Temporaire</w:t>
            </w:r>
          </w:p>
        </w:tc>
        <w:tc>
          <w:tcPr>
            <w:tcW w:w="620"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Faible </w:t>
            </w:r>
          </w:p>
        </w:tc>
        <w:tc>
          <w:tcPr>
            <w:tcW w:w="1323" w:type="pct"/>
            <w:shd w:val="clear" w:color="auto" w:fill="auto"/>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Réversible</w:t>
            </w:r>
          </w:p>
        </w:tc>
      </w:tr>
    </w:tbl>
    <w:p w:rsidR="005F3986" w:rsidRPr="00406160" w:rsidRDefault="005F3986" w:rsidP="005F3986">
      <w:pPr>
        <w:spacing w:after="0" w:line="240" w:lineRule="auto"/>
        <w:jc w:val="both"/>
        <w:rPr>
          <w:rFonts w:ascii="Times New Roman" w:hAnsi="Times New Roman" w:cs="Times New Roman"/>
          <w:bC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5787"/>
        <w:gridCol w:w="30"/>
        <w:gridCol w:w="2126"/>
      </w:tblGrid>
      <w:tr w:rsidR="005F3986" w:rsidRPr="00CD1D9C" w:rsidTr="00406160">
        <w:trPr>
          <w:cantSplit/>
          <w:trHeight w:val="265"/>
        </w:trPr>
        <w:tc>
          <w:tcPr>
            <w:tcW w:w="1980" w:type="dxa"/>
          </w:tcPr>
          <w:p w:rsidR="005F3986" w:rsidRPr="00406160" w:rsidRDefault="003F6160" w:rsidP="00406160">
            <w:pPr>
              <w:pStyle w:val="Lgende"/>
              <w:rPr>
                <w:b w:val="0"/>
              </w:rPr>
            </w:pPr>
            <w:bookmarkStart w:id="61" w:name="_Toc504303936"/>
            <w:r w:rsidRPr="00406160">
              <w:t xml:space="preserve">Tableau </w:t>
            </w:r>
            <w:r w:rsidR="000B0487" w:rsidRPr="00406160">
              <w:fldChar w:fldCharType="begin"/>
            </w:r>
            <w:r w:rsidRPr="00406160">
              <w:instrText xml:space="preserve"> SEQ Tableau \* ARABIC </w:instrText>
            </w:r>
            <w:r w:rsidR="000B0487" w:rsidRPr="00406160">
              <w:fldChar w:fldCharType="separate"/>
            </w:r>
            <w:r w:rsidR="004C1A96">
              <w:rPr>
                <w:noProof/>
                <w:sz w:val="22"/>
              </w:rPr>
              <w:t>8</w:t>
            </w:r>
            <w:r w:rsidR="000B0487" w:rsidRPr="00406160">
              <w:fldChar w:fldCharType="end"/>
            </w:r>
            <w:r w:rsidRPr="00406160">
              <w:t xml:space="preserve"> : Matrice de synthèse d’appréciation des impacts négatifs</w:t>
            </w:r>
            <w:bookmarkEnd w:id="61"/>
            <w:r w:rsidR="005F3986" w:rsidRPr="00406160">
              <w:rPr>
                <w:b w:val="0"/>
              </w:rPr>
              <w:t xml:space="preserve">Composante </w:t>
            </w:r>
          </w:p>
        </w:tc>
        <w:tc>
          <w:tcPr>
            <w:tcW w:w="5787" w:type="dxa"/>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Impacts Potentiels Négatifs</w:t>
            </w:r>
          </w:p>
        </w:tc>
        <w:tc>
          <w:tcPr>
            <w:tcW w:w="2156" w:type="dxa"/>
            <w:gridSpan w:val="2"/>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Appréciation impact (sans atténuation)</w:t>
            </w:r>
          </w:p>
        </w:tc>
      </w:tr>
      <w:tr w:rsidR="005F3986" w:rsidRPr="00CD1D9C" w:rsidTr="005F3986">
        <w:trPr>
          <w:cantSplit/>
          <w:trHeight w:val="70"/>
        </w:trPr>
        <w:tc>
          <w:tcPr>
            <w:tcW w:w="9923" w:type="dxa"/>
            <w:gridSpan w:val="4"/>
            <w:shd w:val="clear" w:color="auto" w:fill="FFFF00"/>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bCs/>
              </w:rPr>
              <w:t>Phase préparatoire et de travaux</w:t>
            </w:r>
          </w:p>
        </w:tc>
      </w:tr>
      <w:tr w:rsidR="005F3986" w:rsidRPr="00CD1D9C" w:rsidTr="00406160">
        <w:trPr>
          <w:cantSplit/>
          <w:trHeight w:val="53"/>
        </w:trPr>
        <w:tc>
          <w:tcPr>
            <w:tcW w:w="1980" w:type="dxa"/>
            <w:vMerge w:val="restart"/>
          </w:tcPr>
          <w:p w:rsidR="005F3986" w:rsidRPr="00406160" w:rsidRDefault="005F3986" w:rsidP="005F3986">
            <w:pPr>
              <w:spacing w:after="0" w:line="240" w:lineRule="auto"/>
              <w:jc w:val="both"/>
              <w:rPr>
                <w:rFonts w:ascii="Times New Roman" w:hAnsi="Times New Roman" w:cs="Times New Roman"/>
                <w:iCs/>
              </w:rPr>
            </w:pPr>
            <w:r w:rsidRPr="00406160">
              <w:rPr>
                <w:rFonts w:ascii="Times New Roman" w:hAnsi="Times New Roman" w:cs="Times New Roman"/>
                <w:iCs/>
              </w:rPr>
              <w:t>Milieu biophysique</w:t>
            </w:r>
          </w:p>
        </w:tc>
        <w:tc>
          <w:tcPr>
            <w:tcW w:w="5787" w:type="dxa"/>
          </w:tcPr>
          <w:p w:rsidR="005F3986" w:rsidRPr="00406160" w:rsidRDefault="005F3986" w:rsidP="005F3986">
            <w:pPr>
              <w:spacing w:after="0" w:line="240" w:lineRule="auto"/>
              <w:jc w:val="both"/>
              <w:rPr>
                <w:rFonts w:ascii="Times New Roman" w:hAnsi="Times New Roman" w:cs="Times New Roman"/>
                <w:iCs/>
              </w:rPr>
            </w:pPr>
            <w:r w:rsidRPr="00406160">
              <w:rPr>
                <w:rFonts w:ascii="Times New Roman" w:hAnsi="Times New Roman" w:cs="Times New Roman"/>
                <w:iCs/>
              </w:rPr>
              <w:t>Dégradation de la qualité de l’air par les gaz d’échappement et les poussières</w:t>
            </w:r>
          </w:p>
        </w:tc>
        <w:tc>
          <w:tcPr>
            <w:tcW w:w="2156" w:type="dxa"/>
            <w:gridSpan w:val="2"/>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r>
      <w:tr w:rsidR="005F3986" w:rsidRPr="00CD1D9C" w:rsidTr="00406160">
        <w:trPr>
          <w:cantSplit/>
          <w:trHeight w:val="53"/>
        </w:trPr>
        <w:tc>
          <w:tcPr>
            <w:tcW w:w="1980" w:type="dxa"/>
            <w:vMerge/>
          </w:tcPr>
          <w:p w:rsidR="005F3986" w:rsidRPr="00406160" w:rsidRDefault="005F3986" w:rsidP="005F3986">
            <w:pPr>
              <w:spacing w:after="0" w:line="240" w:lineRule="auto"/>
              <w:jc w:val="both"/>
              <w:rPr>
                <w:rFonts w:ascii="Times New Roman" w:hAnsi="Times New Roman" w:cs="Times New Roman"/>
                <w:iCs/>
              </w:rPr>
            </w:pPr>
          </w:p>
        </w:tc>
        <w:tc>
          <w:tcPr>
            <w:tcW w:w="5787" w:type="dxa"/>
          </w:tcPr>
          <w:p w:rsidR="005F3986" w:rsidRPr="00406160" w:rsidRDefault="005F3986" w:rsidP="005F3986">
            <w:pPr>
              <w:spacing w:after="0" w:line="240" w:lineRule="auto"/>
              <w:jc w:val="both"/>
              <w:rPr>
                <w:rFonts w:ascii="Times New Roman" w:hAnsi="Times New Roman" w:cs="Times New Roman"/>
                <w:iCs/>
              </w:rPr>
            </w:pPr>
            <w:r w:rsidRPr="00406160">
              <w:rPr>
                <w:rFonts w:ascii="Times New Roman" w:hAnsi="Times New Roman" w:cs="Times New Roman"/>
                <w:lang w:val="fr-CA"/>
              </w:rPr>
              <w:t xml:space="preserve">Réduction du couvert végétal suite à l’élagage des plantations d’alignement sur l’axe </w:t>
            </w:r>
          </w:p>
        </w:tc>
        <w:tc>
          <w:tcPr>
            <w:tcW w:w="2156" w:type="dxa"/>
            <w:gridSpan w:val="2"/>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r>
      <w:tr w:rsidR="005F3986" w:rsidRPr="00CD1D9C" w:rsidTr="00406160">
        <w:trPr>
          <w:cantSplit/>
          <w:trHeight w:val="195"/>
        </w:trPr>
        <w:tc>
          <w:tcPr>
            <w:tcW w:w="1980" w:type="dxa"/>
            <w:vMerge/>
          </w:tcPr>
          <w:p w:rsidR="005F3986" w:rsidRPr="00406160" w:rsidRDefault="005F3986" w:rsidP="005F3986">
            <w:pPr>
              <w:spacing w:after="0" w:line="240" w:lineRule="auto"/>
              <w:jc w:val="both"/>
              <w:rPr>
                <w:rFonts w:ascii="Times New Roman" w:hAnsi="Times New Roman" w:cs="Times New Roman"/>
                <w:iCs/>
              </w:rPr>
            </w:pPr>
          </w:p>
        </w:tc>
        <w:tc>
          <w:tcPr>
            <w:tcW w:w="5787" w:type="dxa"/>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Érosion des sols</w:t>
            </w:r>
          </w:p>
        </w:tc>
        <w:tc>
          <w:tcPr>
            <w:tcW w:w="2156" w:type="dxa"/>
            <w:gridSpan w:val="2"/>
            <w:vAlign w:val="center"/>
          </w:tcPr>
          <w:p w:rsidR="005F3986" w:rsidRPr="00406160" w:rsidDel="006B186C"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r>
      <w:tr w:rsidR="005F3986" w:rsidRPr="00CD1D9C" w:rsidTr="00406160">
        <w:trPr>
          <w:cantSplit/>
          <w:trHeight w:val="195"/>
        </w:trPr>
        <w:tc>
          <w:tcPr>
            <w:tcW w:w="1980" w:type="dxa"/>
            <w:vMerge/>
          </w:tcPr>
          <w:p w:rsidR="005F3986" w:rsidRPr="00406160" w:rsidRDefault="005F3986" w:rsidP="005F3986">
            <w:pPr>
              <w:spacing w:after="0" w:line="240" w:lineRule="auto"/>
              <w:jc w:val="both"/>
              <w:rPr>
                <w:rFonts w:ascii="Times New Roman" w:hAnsi="Times New Roman" w:cs="Times New Roman"/>
                <w:iCs/>
              </w:rPr>
            </w:pPr>
          </w:p>
        </w:tc>
        <w:tc>
          <w:tcPr>
            <w:tcW w:w="5787" w:type="dxa"/>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Modification des sites d’emprunt et carrières</w:t>
            </w:r>
          </w:p>
        </w:tc>
        <w:tc>
          <w:tcPr>
            <w:tcW w:w="2156" w:type="dxa"/>
            <w:gridSpan w:val="2"/>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 xml:space="preserve">Moyenne </w:t>
            </w:r>
          </w:p>
        </w:tc>
      </w:tr>
      <w:tr w:rsidR="005F3986" w:rsidRPr="00CD1D9C" w:rsidTr="00406160">
        <w:trPr>
          <w:cantSplit/>
          <w:trHeight w:val="195"/>
        </w:trPr>
        <w:tc>
          <w:tcPr>
            <w:tcW w:w="1980" w:type="dxa"/>
            <w:vMerge w:val="restart"/>
          </w:tcPr>
          <w:p w:rsidR="005F3986" w:rsidRPr="00406160" w:rsidRDefault="005F3986" w:rsidP="005F3986">
            <w:pPr>
              <w:spacing w:after="0" w:line="240" w:lineRule="auto"/>
              <w:jc w:val="both"/>
              <w:rPr>
                <w:rFonts w:ascii="Times New Roman" w:hAnsi="Times New Roman" w:cs="Times New Roman"/>
                <w:iCs/>
              </w:rPr>
            </w:pPr>
            <w:r w:rsidRPr="00406160">
              <w:rPr>
                <w:rFonts w:ascii="Times New Roman" w:hAnsi="Times New Roman" w:cs="Times New Roman"/>
                <w:iCs/>
              </w:rPr>
              <w:t>Milieu humain et activités socio-économiques</w:t>
            </w:r>
          </w:p>
          <w:p w:rsidR="005F3986" w:rsidRPr="00406160" w:rsidRDefault="005F3986" w:rsidP="005F3986">
            <w:pPr>
              <w:spacing w:after="0" w:line="240" w:lineRule="auto"/>
              <w:jc w:val="both"/>
              <w:rPr>
                <w:rFonts w:ascii="Times New Roman" w:hAnsi="Times New Roman" w:cs="Times New Roman"/>
                <w:iCs/>
              </w:rPr>
            </w:pPr>
          </w:p>
          <w:p w:rsidR="005F3986" w:rsidRPr="00406160" w:rsidRDefault="005F3986" w:rsidP="005F3986">
            <w:pPr>
              <w:spacing w:after="0" w:line="240" w:lineRule="auto"/>
              <w:jc w:val="both"/>
              <w:rPr>
                <w:rFonts w:ascii="Times New Roman" w:hAnsi="Times New Roman" w:cs="Times New Roman"/>
                <w:iCs/>
              </w:rPr>
            </w:pPr>
          </w:p>
          <w:p w:rsidR="005F3986" w:rsidRPr="00406160" w:rsidRDefault="005F3986" w:rsidP="005F3986">
            <w:pPr>
              <w:spacing w:after="0" w:line="240" w:lineRule="auto"/>
              <w:jc w:val="both"/>
              <w:rPr>
                <w:rFonts w:ascii="Times New Roman" w:hAnsi="Times New Roman" w:cs="Times New Roman"/>
                <w:iCs/>
              </w:rPr>
            </w:pPr>
          </w:p>
        </w:tc>
        <w:tc>
          <w:tcPr>
            <w:tcW w:w="5787" w:type="dxa"/>
          </w:tcPr>
          <w:p w:rsidR="005F3986" w:rsidRPr="00406160" w:rsidRDefault="005F3986" w:rsidP="005F3986">
            <w:pPr>
              <w:spacing w:after="0" w:line="240" w:lineRule="auto"/>
              <w:jc w:val="both"/>
              <w:rPr>
                <w:rFonts w:ascii="Times New Roman" w:hAnsi="Times New Roman" w:cs="Times New Roman"/>
                <w:iCs/>
              </w:rPr>
            </w:pPr>
            <w:r w:rsidRPr="00406160">
              <w:rPr>
                <w:rFonts w:ascii="Times New Roman" w:hAnsi="Times New Roman" w:cs="Times New Roman"/>
                <w:lang w:val="fr-CA"/>
              </w:rPr>
              <w:t xml:space="preserve">Pertes des biens et sources de revenus de commerce : </w:t>
            </w:r>
            <w:r w:rsidRPr="00406160">
              <w:rPr>
                <w:rFonts w:ascii="Times New Roman" w:hAnsi="Times New Roman" w:cs="Times New Roman"/>
              </w:rPr>
              <w:t>1 arbre fruitier ; 4 zones de culture ; 1 clôture et 2 structures semi-fixes.</w:t>
            </w:r>
          </w:p>
        </w:tc>
        <w:tc>
          <w:tcPr>
            <w:tcW w:w="2156" w:type="dxa"/>
            <w:gridSpan w:val="2"/>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r>
      <w:tr w:rsidR="005F3986" w:rsidRPr="00CD1D9C" w:rsidTr="00406160">
        <w:trPr>
          <w:cantSplit/>
          <w:trHeight w:val="195"/>
        </w:trPr>
        <w:tc>
          <w:tcPr>
            <w:tcW w:w="1980" w:type="dxa"/>
            <w:vMerge/>
          </w:tcPr>
          <w:p w:rsidR="005F3986" w:rsidRPr="00406160" w:rsidRDefault="005F3986" w:rsidP="005F3986">
            <w:pPr>
              <w:spacing w:after="0" w:line="240" w:lineRule="auto"/>
              <w:jc w:val="both"/>
              <w:rPr>
                <w:rFonts w:ascii="Times New Roman" w:hAnsi="Times New Roman" w:cs="Times New Roman"/>
                <w:iCs/>
              </w:rPr>
            </w:pPr>
          </w:p>
        </w:tc>
        <w:tc>
          <w:tcPr>
            <w:tcW w:w="5787" w:type="dxa"/>
          </w:tcPr>
          <w:p w:rsidR="005F3986" w:rsidRPr="00406160" w:rsidRDefault="005F3986" w:rsidP="005F3986">
            <w:pPr>
              <w:spacing w:after="0" w:line="240" w:lineRule="auto"/>
              <w:jc w:val="both"/>
              <w:rPr>
                <w:rFonts w:ascii="Times New Roman" w:hAnsi="Times New Roman" w:cs="Times New Roman"/>
                <w:iCs/>
              </w:rPr>
            </w:pPr>
            <w:r w:rsidRPr="00406160">
              <w:rPr>
                <w:rFonts w:ascii="Times New Roman" w:hAnsi="Times New Roman" w:cs="Times New Roman"/>
                <w:iCs/>
              </w:rPr>
              <w:t>Perturbation de la mobilité urbaine</w:t>
            </w:r>
          </w:p>
        </w:tc>
        <w:tc>
          <w:tcPr>
            <w:tcW w:w="2156" w:type="dxa"/>
            <w:gridSpan w:val="2"/>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r>
      <w:tr w:rsidR="005F3986" w:rsidRPr="00CD1D9C" w:rsidTr="00406160">
        <w:trPr>
          <w:cantSplit/>
          <w:trHeight w:val="70"/>
        </w:trPr>
        <w:tc>
          <w:tcPr>
            <w:tcW w:w="1980" w:type="dxa"/>
            <w:vMerge/>
          </w:tcPr>
          <w:p w:rsidR="005F3986" w:rsidRPr="00406160" w:rsidRDefault="005F3986" w:rsidP="005F3986">
            <w:pPr>
              <w:spacing w:after="0" w:line="240" w:lineRule="auto"/>
              <w:jc w:val="both"/>
              <w:rPr>
                <w:rFonts w:ascii="Times New Roman" w:hAnsi="Times New Roman" w:cs="Times New Roman"/>
                <w:iCs/>
              </w:rPr>
            </w:pPr>
          </w:p>
        </w:tc>
        <w:tc>
          <w:tcPr>
            <w:tcW w:w="5787" w:type="dxa"/>
          </w:tcPr>
          <w:p w:rsidR="005F3986" w:rsidRPr="00406160" w:rsidRDefault="005F3986" w:rsidP="005F3986">
            <w:pPr>
              <w:spacing w:after="0" w:line="240" w:lineRule="auto"/>
              <w:jc w:val="both"/>
              <w:rPr>
                <w:rFonts w:ascii="Times New Roman" w:hAnsi="Times New Roman" w:cs="Times New Roman"/>
                <w:iCs/>
              </w:rPr>
            </w:pPr>
            <w:r w:rsidRPr="00406160">
              <w:rPr>
                <w:rFonts w:ascii="Times New Roman" w:hAnsi="Times New Roman" w:cs="Times New Roman"/>
              </w:rPr>
              <w:t>Développement de maladies respiratoires des IST/VIH/SIDA</w:t>
            </w:r>
          </w:p>
        </w:tc>
        <w:tc>
          <w:tcPr>
            <w:tcW w:w="2156" w:type="dxa"/>
            <w:gridSpan w:val="2"/>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Forte</w:t>
            </w:r>
          </w:p>
        </w:tc>
      </w:tr>
      <w:tr w:rsidR="005F3986" w:rsidRPr="00CD1D9C" w:rsidTr="00406160">
        <w:trPr>
          <w:cantSplit/>
          <w:trHeight w:val="70"/>
        </w:trPr>
        <w:tc>
          <w:tcPr>
            <w:tcW w:w="1980" w:type="dxa"/>
            <w:vMerge/>
          </w:tcPr>
          <w:p w:rsidR="005F3986" w:rsidRPr="00406160" w:rsidRDefault="005F3986" w:rsidP="005F3986">
            <w:pPr>
              <w:spacing w:after="0" w:line="240" w:lineRule="auto"/>
              <w:jc w:val="both"/>
              <w:rPr>
                <w:rFonts w:ascii="Times New Roman" w:hAnsi="Times New Roman" w:cs="Times New Roman"/>
                <w:iCs/>
              </w:rPr>
            </w:pPr>
          </w:p>
        </w:tc>
        <w:tc>
          <w:tcPr>
            <w:tcW w:w="5787" w:type="dxa"/>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bCs/>
                <w:iCs/>
              </w:rPr>
              <w:t xml:space="preserve">Dégradation du cadre de vie des populations riveraines </w:t>
            </w:r>
          </w:p>
        </w:tc>
        <w:tc>
          <w:tcPr>
            <w:tcW w:w="2156" w:type="dxa"/>
            <w:gridSpan w:val="2"/>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r>
      <w:tr w:rsidR="005F3986" w:rsidRPr="00CD1D9C" w:rsidTr="00406160">
        <w:trPr>
          <w:cantSplit/>
          <w:trHeight w:val="70"/>
        </w:trPr>
        <w:tc>
          <w:tcPr>
            <w:tcW w:w="1980" w:type="dxa"/>
            <w:vMerge/>
          </w:tcPr>
          <w:p w:rsidR="005F3986" w:rsidRPr="00406160" w:rsidRDefault="005F3986" w:rsidP="005F3986">
            <w:pPr>
              <w:spacing w:after="0" w:line="240" w:lineRule="auto"/>
              <w:jc w:val="both"/>
              <w:rPr>
                <w:rFonts w:ascii="Times New Roman" w:hAnsi="Times New Roman" w:cs="Times New Roman"/>
                <w:iCs/>
              </w:rPr>
            </w:pPr>
          </w:p>
        </w:tc>
        <w:tc>
          <w:tcPr>
            <w:tcW w:w="5787" w:type="dxa"/>
          </w:tcPr>
          <w:p w:rsidR="005F3986" w:rsidRPr="00406160" w:rsidRDefault="005F3986" w:rsidP="005F3986">
            <w:pPr>
              <w:spacing w:after="0" w:line="240" w:lineRule="auto"/>
              <w:jc w:val="both"/>
              <w:rPr>
                <w:rFonts w:ascii="Times New Roman" w:hAnsi="Times New Roman" w:cs="Times New Roman"/>
                <w:bCs/>
                <w:iCs/>
              </w:rPr>
            </w:pPr>
            <w:r w:rsidRPr="00406160">
              <w:rPr>
                <w:rFonts w:ascii="Times New Roman" w:hAnsi="Times New Roman" w:cs="Times New Roman"/>
                <w:bCs/>
                <w:iCs/>
              </w:rPr>
              <w:t xml:space="preserve">Perturbation de l’approvisionnement en eau et électricité </w:t>
            </w:r>
          </w:p>
        </w:tc>
        <w:tc>
          <w:tcPr>
            <w:tcW w:w="2156" w:type="dxa"/>
            <w:gridSpan w:val="2"/>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r>
      <w:tr w:rsidR="005F3986" w:rsidRPr="00CD1D9C" w:rsidTr="00406160">
        <w:trPr>
          <w:cantSplit/>
          <w:trHeight w:val="181"/>
        </w:trPr>
        <w:tc>
          <w:tcPr>
            <w:tcW w:w="1980" w:type="dxa"/>
            <w:vMerge/>
          </w:tcPr>
          <w:p w:rsidR="005F3986" w:rsidRPr="00406160" w:rsidRDefault="005F3986" w:rsidP="005F3986">
            <w:pPr>
              <w:spacing w:after="0" w:line="240" w:lineRule="auto"/>
              <w:jc w:val="both"/>
              <w:rPr>
                <w:rFonts w:ascii="Times New Roman" w:hAnsi="Times New Roman" w:cs="Times New Roman"/>
                <w:b/>
              </w:rPr>
            </w:pPr>
          </w:p>
        </w:tc>
        <w:tc>
          <w:tcPr>
            <w:tcW w:w="5787" w:type="dxa"/>
          </w:tcPr>
          <w:p w:rsidR="005F3986" w:rsidRPr="00406160" w:rsidRDefault="005F3986" w:rsidP="005F3986">
            <w:pPr>
              <w:spacing w:after="0" w:line="240" w:lineRule="auto"/>
              <w:jc w:val="both"/>
              <w:rPr>
                <w:rFonts w:ascii="Times New Roman" w:hAnsi="Times New Roman" w:cs="Times New Roman"/>
                <w:iCs/>
              </w:rPr>
            </w:pPr>
            <w:r w:rsidRPr="00406160">
              <w:rPr>
                <w:rFonts w:ascii="Times New Roman" w:hAnsi="Times New Roman" w:cs="Times New Roman"/>
                <w:iCs/>
              </w:rPr>
              <w:t>Conflits sociaux entre les populations et le personnel de chantier</w:t>
            </w:r>
          </w:p>
        </w:tc>
        <w:tc>
          <w:tcPr>
            <w:tcW w:w="2156" w:type="dxa"/>
            <w:gridSpan w:val="2"/>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r>
      <w:tr w:rsidR="005F3986" w:rsidRPr="00CD1D9C" w:rsidTr="00406160">
        <w:trPr>
          <w:cantSplit/>
          <w:trHeight w:val="181"/>
        </w:trPr>
        <w:tc>
          <w:tcPr>
            <w:tcW w:w="1980" w:type="dxa"/>
            <w:vMerge/>
          </w:tcPr>
          <w:p w:rsidR="005F3986" w:rsidRPr="00406160" w:rsidRDefault="005F3986" w:rsidP="005F3986">
            <w:pPr>
              <w:spacing w:after="0" w:line="240" w:lineRule="auto"/>
              <w:jc w:val="both"/>
              <w:rPr>
                <w:rFonts w:ascii="Times New Roman" w:hAnsi="Times New Roman" w:cs="Times New Roman"/>
                <w:b/>
              </w:rPr>
            </w:pPr>
          </w:p>
        </w:tc>
        <w:tc>
          <w:tcPr>
            <w:tcW w:w="5787" w:type="dxa"/>
          </w:tcPr>
          <w:p w:rsidR="005F3986" w:rsidRPr="00406160" w:rsidRDefault="005F3986" w:rsidP="005F3986">
            <w:pPr>
              <w:spacing w:after="0" w:line="240" w:lineRule="auto"/>
              <w:jc w:val="both"/>
              <w:rPr>
                <w:rFonts w:ascii="Times New Roman" w:hAnsi="Times New Roman" w:cs="Times New Roman"/>
                <w:iCs/>
              </w:rPr>
            </w:pPr>
            <w:r w:rsidRPr="00406160">
              <w:rPr>
                <w:rFonts w:ascii="Times New Roman" w:hAnsi="Times New Roman" w:cs="Times New Roman"/>
                <w:bCs/>
              </w:rPr>
              <w:t>Modification de l’esthétique du paysage</w:t>
            </w:r>
          </w:p>
        </w:tc>
        <w:tc>
          <w:tcPr>
            <w:tcW w:w="2156" w:type="dxa"/>
            <w:gridSpan w:val="2"/>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r>
      <w:tr w:rsidR="005F3986" w:rsidRPr="00CD1D9C" w:rsidTr="00406160">
        <w:trPr>
          <w:cantSplit/>
          <w:trHeight w:val="181"/>
        </w:trPr>
        <w:tc>
          <w:tcPr>
            <w:tcW w:w="1980" w:type="dxa"/>
            <w:vMerge/>
          </w:tcPr>
          <w:p w:rsidR="005F3986" w:rsidRPr="00406160" w:rsidRDefault="005F3986" w:rsidP="005F3986">
            <w:pPr>
              <w:spacing w:after="0" w:line="240" w:lineRule="auto"/>
              <w:jc w:val="both"/>
              <w:rPr>
                <w:rFonts w:ascii="Times New Roman" w:hAnsi="Times New Roman" w:cs="Times New Roman"/>
                <w:b/>
              </w:rPr>
            </w:pPr>
          </w:p>
        </w:tc>
        <w:tc>
          <w:tcPr>
            <w:tcW w:w="5787" w:type="dxa"/>
          </w:tcPr>
          <w:p w:rsidR="005F3986" w:rsidRPr="00406160" w:rsidRDefault="005F3986" w:rsidP="005F3986">
            <w:pPr>
              <w:spacing w:after="0" w:line="240" w:lineRule="auto"/>
              <w:jc w:val="both"/>
              <w:rPr>
                <w:rFonts w:ascii="Times New Roman" w:hAnsi="Times New Roman" w:cs="Times New Roman"/>
                <w:bCs/>
              </w:rPr>
            </w:pPr>
            <w:r w:rsidRPr="00406160">
              <w:rPr>
                <w:rFonts w:ascii="Times New Roman" w:hAnsi="Times New Roman" w:cs="Times New Roman"/>
                <w:bCs/>
                <w:iCs/>
              </w:rPr>
              <w:t>Dégradation de vestiges découverts de façon fortuite</w:t>
            </w:r>
          </w:p>
        </w:tc>
        <w:tc>
          <w:tcPr>
            <w:tcW w:w="2156" w:type="dxa"/>
            <w:gridSpan w:val="2"/>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r>
      <w:tr w:rsidR="005F3986" w:rsidRPr="00CD1D9C" w:rsidTr="00406160">
        <w:trPr>
          <w:cantSplit/>
          <w:trHeight w:val="181"/>
        </w:trPr>
        <w:tc>
          <w:tcPr>
            <w:tcW w:w="1980" w:type="dxa"/>
            <w:vMerge/>
          </w:tcPr>
          <w:p w:rsidR="005F3986" w:rsidRPr="00406160" w:rsidRDefault="005F3986" w:rsidP="005F3986">
            <w:pPr>
              <w:spacing w:after="0" w:line="240" w:lineRule="auto"/>
              <w:jc w:val="both"/>
              <w:rPr>
                <w:rFonts w:ascii="Times New Roman" w:hAnsi="Times New Roman" w:cs="Times New Roman"/>
                <w:b/>
              </w:rPr>
            </w:pPr>
          </w:p>
        </w:tc>
        <w:tc>
          <w:tcPr>
            <w:tcW w:w="5787" w:type="dxa"/>
          </w:tcPr>
          <w:p w:rsidR="005F3986" w:rsidRPr="00406160" w:rsidRDefault="005F3986" w:rsidP="005F3986">
            <w:pPr>
              <w:spacing w:after="0" w:line="240" w:lineRule="auto"/>
              <w:jc w:val="both"/>
              <w:rPr>
                <w:rFonts w:ascii="Times New Roman" w:hAnsi="Times New Roman" w:cs="Times New Roman"/>
                <w:bCs/>
                <w:iCs/>
              </w:rPr>
            </w:pPr>
            <w:r w:rsidRPr="00406160">
              <w:rPr>
                <w:rFonts w:ascii="Times New Roman" w:hAnsi="Times New Roman" w:cs="Times New Roman"/>
              </w:rPr>
              <w:t>Pressions sur les points d’eaux utilisés par les populations pour 215 m3</w:t>
            </w:r>
          </w:p>
        </w:tc>
        <w:tc>
          <w:tcPr>
            <w:tcW w:w="2156" w:type="dxa"/>
            <w:gridSpan w:val="2"/>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r>
      <w:tr w:rsidR="005F3986" w:rsidRPr="00CD1D9C" w:rsidTr="00406160">
        <w:trPr>
          <w:cantSplit/>
          <w:trHeight w:val="70"/>
        </w:trPr>
        <w:tc>
          <w:tcPr>
            <w:tcW w:w="1980" w:type="dxa"/>
            <w:vMerge/>
          </w:tcPr>
          <w:p w:rsidR="005F3986" w:rsidRPr="00406160" w:rsidRDefault="005F3986" w:rsidP="005F3986">
            <w:pPr>
              <w:spacing w:after="0" w:line="240" w:lineRule="auto"/>
              <w:jc w:val="both"/>
              <w:rPr>
                <w:rFonts w:ascii="Times New Roman" w:hAnsi="Times New Roman" w:cs="Times New Roman"/>
                <w:b/>
              </w:rPr>
            </w:pPr>
          </w:p>
        </w:tc>
        <w:tc>
          <w:tcPr>
            <w:tcW w:w="5787" w:type="dxa"/>
          </w:tcPr>
          <w:p w:rsidR="005F3986" w:rsidRPr="00406160" w:rsidRDefault="005F3986" w:rsidP="005F3986">
            <w:pPr>
              <w:spacing w:after="0" w:line="240" w:lineRule="auto"/>
              <w:jc w:val="both"/>
              <w:rPr>
                <w:rFonts w:ascii="Times New Roman" w:hAnsi="Times New Roman" w:cs="Times New Roman"/>
                <w:iCs/>
              </w:rPr>
            </w:pPr>
            <w:r w:rsidRPr="00406160">
              <w:rPr>
                <w:rFonts w:ascii="Times New Roman" w:hAnsi="Times New Roman" w:cs="Times New Roman"/>
                <w:iCs/>
              </w:rPr>
              <w:t>Accidents et dommages divers sur les personnes et les ouvriers</w:t>
            </w:r>
          </w:p>
        </w:tc>
        <w:tc>
          <w:tcPr>
            <w:tcW w:w="2156" w:type="dxa"/>
            <w:gridSpan w:val="2"/>
            <w:vAlign w:val="center"/>
          </w:tcPr>
          <w:p w:rsidR="005F3986" w:rsidRPr="00406160" w:rsidRDefault="005F3986" w:rsidP="005F3986">
            <w:pPr>
              <w:spacing w:after="0" w:line="240" w:lineRule="auto"/>
              <w:jc w:val="both"/>
              <w:rPr>
                <w:rFonts w:ascii="Times New Roman" w:hAnsi="Times New Roman" w:cs="Times New Roman"/>
                <w:lang w:val="fr-CA"/>
              </w:rPr>
            </w:pPr>
            <w:r w:rsidRPr="00406160">
              <w:rPr>
                <w:rFonts w:ascii="Times New Roman" w:hAnsi="Times New Roman" w:cs="Times New Roman"/>
                <w:lang w:val="fr-CA"/>
              </w:rPr>
              <w:t>Moyenne</w:t>
            </w:r>
          </w:p>
        </w:tc>
      </w:tr>
      <w:tr w:rsidR="005F3986" w:rsidRPr="00CD1D9C" w:rsidTr="005F3986">
        <w:trPr>
          <w:cantSplit/>
          <w:trHeight w:val="64"/>
        </w:trPr>
        <w:tc>
          <w:tcPr>
            <w:tcW w:w="9923" w:type="dxa"/>
            <w:gridSpan w:val="4"/>
            <w:shd w:val="clear" w:color="auto" w:fill="FFFF00"/>
          </w:tcPr>
          <w:p w:rsidR="005F3986" w:rsidRPr="00406160" w:rsidRDefault="005F3986" w:rsidP="005F3986">
            <w:pPr>
              <w:spacing w:after="0" w:line="240" w:lineRule="auto"/>
              <w:jc w:val="both"/>
              <w:rPr>
                <w:rFonts w:ascii="Times New Roman" w:hAnsi="Times New Roman" w:cs="Times New Roman"/>
                <w:b/>
              </w:rPr>
            </w:pPr>
            <w:r w:rsidRPr="00406160">
              <w:rPr>
                <w:rFonts w:ascii="Times New Roman" w:hAnsi="Times New Roman" w:cs="Times New Roman"/>
                <w:b/>
              </w:rPr>
              <w:t>Phase d’exploitation</w:t>
            </w:r>
          </w:p>
        </w:tc>
      </w:tr>
      <w:tr w:rsidR="005F3986" w:rsidRPr="00CD1D9C" w:rsidTr="005F3986">
        <w:trPr>
          <w:cantSplit/>
          <w:trHeight w:val="70"/>
        </w:trPr>
        <w:tc>
          <w:tcPr>
            <w:tcW w:w="7797" w:type="dxa"/>
            <w:gridSpan w:val="3"/>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Accidents avec l’accroissement des véhicules et de la vitesse de circulation</w:t>
            </w:r>
          </w:p>
        </w:tc>
        <w:tc>
          <w:tcPr>
            <w:tcW w:w="2126" w:type="dxa"/>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Moyenne</w:t>
            </w:r>
          </w:p>
        </w:tc>
      </w:tr>
      <w:tr w:rsidR="005F3986" w:rsidRPr="00CD1D9C" w:rsidTr="005F3986">
        <w:trPr>
          <w:cantSplit/>
          <w:trHeight w:val="70"/>
        </w:trPr>
        <w:tc>
          <w:tcPr>
            <w:tcW w:w="7797" w:type="dxa"/>
            <w:gridSpan w:val="3"/>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 xml:space="preserve">Inondation des habitations riveraines </w:t>
            </w:r>
          </w:p>
        </w:tc>
        <w:tc>
          <w:tcPr>
            <w:tcW w:w="2126" w:type="dxa"/>
            <w:vAlign w:val="center"/>
          </w:tcPr>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Moyenne</w:t>
            </w:r>
          </w:p>
        </w:tc>
      </w:tr>
    </w:tbl>
    <w:p w:rsidR="005F3986" w:rsidRPr="00406160" w:rsidRDefault="005F3986" w:rsidP="005F3986">
      <w:pPr>
        <w:spacing w:after="0" w:line="240" w:lineRule="auto"/>
        <w:jc w:val="both"/>
        <w:rPr>
          <w:rFonts w:ascii="Times New Roman" w:hAnsi="Times New Roman" w:cs="Times New Roman"/>
        </w:rPr>
      </w:pPr>
    </w:p>
    <w:p w:rsidR="005F3986" w:rsidRPr="00406160" w:rsidRDefault="005F3986" w:rsidP="005F3986">
      <w:pPr>
        <w:spacing w:after="0" w:line="240" w:lineRule="auto"/>
        <w:jc w:val="both"/>
        <w:rPr>
          <w:rFonts w:ascii="Times New Roman" w:hAnsi="Times New Roman" w:cs="Times New Roman"/>
        </w:rPr>
      </w:pPr>
      <w:r w:rsidRPr="00406160">
        <w:rPr>
          <w:rFonts w:ascii="Times New Roman" w:hAnsi="Times New Roman" w:cs="Times New Roman"/>
        </w:rPr>
        <w:t>Pour éviter, réduire, éliminer et/ou compenser ces impacts, il est prévu, dans le Plan de Gestion Environnementale et Sociale, des mesures d’atténuation appropriées.</w:t>
      </w:r>
    </w:p>
    <w:p w:rsidR="005F3986" w:rsidRPr="00406160" w:rsidRDefault="005F3986" w:rsidP="005F3986">
      <w:pPr>
        <w:spacing w:after="0" w:line="240" w:lineRule="auto"/>
        <w:jc w:val="both"/>
        <w:rPr>
          <w:rFonts w:ascii="Times New Roman" w:hAnsi="Times New Roman" w:cs="Times New Roman"/>
        </w:rPr>
      </w:pPr>
    </w:p>
    <w:p w:rsidR="005F3986" w:rsidRPr="005F3986" w:rsidRDefault="005F3986" w:rsidP="005F3986">
      <w:pPr>
        <w:spacing w:after="0" w:line="240" w:lineRule="auto"/>
        <w:jc w:val="both"/>
        <w:rPr>
          <w:rFonts w:ascii="Times New Roman" w:hAnsi="Times New Roman" w:cs="Times New Roman"/>
          <w:b/>
          <w:u w:val="single"/>
        </w:rPr>
      </w:pPr>
    </w:p>
    <w:p w:rsidR="005F3986" w:rsidRPr="005F3986" w:rsidRDefault="005F3986" w:rsidP="005F3986">
      <w:pPr>
        <w:spacing w:after="0" w:line="240" w:lineRule="auto"/>
        <w:jc w:val="both"/>
        <w:rPr>
          <w:rFonts w:ascii="Times New Roman" w:hAnsi="Times New Roman" w:cs="Times New Roman"/>
          <w:b/>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505F28" w:rsidRDefault="00505F28" w:rsidP="00EE0A34">
      <w:pPr>
        <w:spacing w:after="0" w:line="240" w:lineRule="auto"/>
        <w:jc w:val="both"/>
        <w:rPr>
          <w:rFonts w:ascii="Times New Roman" w:hAnsi="Times New Roman" w:cs="Times New Roman"/>
          <w:u w:val="single"/>
        </w:rPr>
      </w:pPr>
    </w:p>
    <w:p w:rsidR="00DE61D9" w:rsidRPr="004473FB" w:rsidRDefault="00EF57C0" w:rsidP="00406160">
      <w:pPr>
        <w:rPr>
          <w:rFonts w:ascii="Times New Roman" w:hAnsi="Times New Roman" w:cs="Times New Roman"/>
          <w:b/>
        </w:rPr>
      </w:pPr>
      <w:bookmarkStart w:id="62" w:name="_Toc312599251"/>
      <w:bookmarkStart w:id="63" w:name="_Toc312599390"/>
      <w:bookmarkStart w:id="64" w:name="_Toc312599252"/>
      <w:bookmarkStart w:id="65" w:name="_Toc312599391"/>
      <w:bookmarkStart w:id="66" w:name="_Toc312599253"/>
      <w:bookmarkStart w:id="67" w:name="_Toc312599392"/>
      <w:bookmarkStart w:id="68" w:name="_Toc141700163"/>
      <w:bookmarkEnd w:id="62"/>
      <w:bookmarkEnd w:id="63"/>
      <w:bookmarkEnd w:id="64"/>
      <w:bookmarkEnd w:id="65"/>
      <w:bookmarkEnd w:id="66"/>
      <w:bookmarkEnd w:id="67"/>
      <w:bookmarkEnd w:id="68"/>
      <w:r>
        <w:rPr>
          <w:rFonts w:ascii="Times New Roman" w:hAnsi="Times New Roman" w:cs="Times New Roman"/>
          <w:b/>
        </w:rPr>
        <w:t xml:space="preserve">7. </w:t>
      </w:r>
      <w:r w:rsidR="0025314C" w:rsidRPr="004473FB">
        <w:rPr>
          <w:rFonts w:ascii="Times New Roman" w:hAnsi="Times New Roman" w:cs="Times New Roman"/>
          <w:b/>
        </w:rPr>
        <w:t>PLAN DE GESTION ENVIRONNEMENTALE ET SOCIALE</w:t>
      </w:r>
    </w:p>
    <w:p w:rsidR="006D0D75" w:rsidRPr="00913D14" w:rsidRDefault="006D0D75" w:rsidP="006D0D75">
      <w:pPr>
        <w:spacing w:after="0" w:line="240" w:lineRule="auto"/>
        <w:jc w:val="both"/>
        <w:rPr>
          <w:rFonts w:ascii="Times New Roman" w:eastAsia="Times New Roman" w:hAnsi="Times New Roman" w:cs="Times New Roman"/>
          <w:u w:val="single"/>
          <w:lang w:eastAsia="fr-FR"/>
        </w:rPr>
      </w:pPr>
      <w:r w:rsidRPr="00E24F36">
        <w:rPr>
          <w:rFonts w:ascii="Times New Roman" w:hAnsi="Times New Roman" w:cs="Times New Roman"/>
          <w:lang w:eastAsia="fr-FR"/>
        </w:rPr>
        <w:t xml:space="preserve">Le Plan de Gestion de l’Environnement et du Social (PGES) </w:t>
      </w:r>
      <w:r w:rsidRPr="00C05163">
        <w:rPr>
          <w:rFonts w:ascii="Times New Roman" w:hAnsi="Times New Roman" w:cs="Times New Roman"/>
          <w:lang w:eastAsia="fr-FR"/>
        </w:rPr>
        <w:t>décrit notamment les impacts, les mesures d'atténuation ou de bonification, les responsabilités de surveillance et de suivi et leur coût estimatif pendant et après la réalisation du projet, les indicateurs de suivi, l'échéancier, les modalités de renforcement des capacités, et les résultats des consultations du public</w:t>
      </w:r>
      <w:r>
        <w:rPr>
          <w:rFonts w:ascii="Times New Roman" w:hAnsi="Times New Roman" w:cs="Times New Roman"/>
          <w:lang w:eastAsia="fr-FR"/>
        </w:rPr>
        <w:t>.</w:t>
      </w:r>
    </w:p>
    <w:p w:rsidR="007C7D2A" w:rsidRPr="00913D14" w:rsidRDefault="007C7D2A" w:rsidP="007C7D2A">
      <w:pPr>
        <w:autoSpaceDE w:val="0"/>
        <w:autoSpaceDN w:val="0"/>
        <w:adjustRightInd w:val="0"/>
        <w:spacing w:after="0" w:line="240" w:lineRule="auto"/>
        <w:jc w:val="both"/>
        <w:rPr>
          <w:rFonts w:ascii="Times New Roman" w:hAnsi="Times New Roman" w:cs="Times New Roman"/>
          <w:lang w:eastAsia="fr-FR"/>
        </w:rPr>
      </w:pPr>
    </w:p>
    <w:p w:rsidR="000A1BE0" w:rsidRPr="00913D14" w:rsidRDefault="00EF57C0" w:rsidP="004473FB">
      <w:pPr>
        <w:pStyle w:val="Paragraphedeliste"/>
        <w:autoSpaceDE w:val="0"/>
        <w:autoSpaceDN w:val="0"/>
        <w:adjustRightInd w:val="0"/>
        <w:spacing w:after="0" w:line="240" w:lineRule="auto"/>
        <w:ind w:left="1080"/>
        <w:jc w:val="both"/>
        <w:outlineLvl w:val="1"/>
        <w:rPr>
          <w:rFonts w:ascii="Times New Roman" w:hAnsi="Times New Roman" w:cs="Times New Roman"/>
          <w:b/>
        </w:rPr>
      </w:pPr>
      <w:bookmarkStart w:id="69" w:name="_Toc504304510"/>
      <w:r>
        <w:rPr>
          <w:rFonts w:ascii="Times New Roman" w:hAnsi="Times New Roman" w:cs="Times New Roman"/>
          <w:b/>
        </w:rPr>
        <w:t>7</w:t>
      </w:r>
      <w:r w:rsidR="00FA38B5">
        <w:rPr>
          <w:rFonts w:ascii="Times New Roman" w:hAnsi="Times New Roman" w:cs="Times New Roman"/>
          <w:b/>
        </w:rPr>
        <w:t xml:space="preserve">.1. </w:t>
      </w:r>
      <w:r w:rsidR="000A1BE0" w:rsidRPr="00913D14">
        <w:rPr>
          <w:rFonts w:ascii="Times New Roman" w:hAnsi="Times New Roman" w:cs="Times New Roman"/>
          <w:b/>
        </w:rPr>
        <w:t>Mesures de bonification des impacts positifs</w:t>
      </w:r>
      <w:bookmarkEnd w:id="69"/>
    </w:p>
    <w:p w:rsidR="007C7D2A" w:rsidRPr="00913D14" w:rsidRDefault="007C7D2A" w:rsidP="000D6BF3">
      <w:pPr>
        <w:autoSpaceDE w:val="0"/>
        <w:autoSpaceDN w:val="0"/>
        <w:adjustRightInd w:val="0"/>
        <w:spacing w:after="0" w:line="240" w:lineRule="auto"/>
        <w:jc w:val="both"/>
        <w:rPr>
          <w:rFonts w:ascii="Times New Roman" w:hAnsi="Times New Roman" w:cs="Times New Roman"/>
          <w:lang w:eastAsia="fr-FR"/>
        </w:rPr>
      </w:pPr>
    </w:p>
    <w:p w:rsidR="00E82DFB" w:rsidRPr="00913D14" w:rsidRDefault="00E82DFB" w:rsidP="008B224C">
      <w:pPr>
        <w:numPr>
          <w:ilvl w:val="0"/>
          <w:numId w:val="6"/>
        </w:numPr>
        <w:autoSpaceDE w:val="0"/>
        <w:autoSpaceDN w:val="0"/>
        <w:adjustRightInd w:val="0"/>
        <w:spacing w:after="0" w:line="240" w:lineRule="auto"/>
        <w:ind w:left="709"/>
        <w:jc w:val="both"/>
        <w:rPr>
          <w:rFonts w:ascii="Times New Roman" w:hAnsi="Times New Roman" w:cs="Times New Roman"/>
          <w:b/>
          <w:i/>
        </w:rPr>
      </w:pPr>
      <w:r w:rsidRPr="00913D14">
        <w:rPr>
          <w:rFonts w:ascii="Times New Roman" w:hAnsi="Times New Roman" w:cs="Times New Roman"/>
          <w:b/>
          <w:i/>
        </w:rPr>
        <w:t>Mesures de développement socioéconomiques pour bonifier les impacts positifs du projet</w:t>
      </w:r>
    </w:p>
    <w:p w:rsidR="00143825" w:rsidRPr="00913D14" w:rsidRDefault="00143825" w:rsidP="00143825">
      <w:pPr>
        <w:autoSpaceDE w:val="0"/>
        <w:autoSpaceDN w:val="0"/>
        <w:adjustRightInd w:val="0"/>
        <w:spacing w:after="0" w:line="240" w:lineRule="auto"/>
        <w:jc w:val="both"/>
        <w:rPr>
          <w:rFonts w:ascii="Times New Roman" w:hAnsi="Times New Roman" w:cs="Times New Roman"/>
          <w:lang w:eastAsia="fr-FR"/>
        </w:rPr>
      </w:pPr>
      <w:r w:rsidRPr="00913D14">
        <w:rPr>
          <w:rFonts w:ascii="Times New Roman" w:hAnsi="Times New Roman" w:cs="Times New Roman"/>
          <w:lang w:eastAsia="fr-FR"/>
        </w:rPr>
        <w:t>Ces mesures vont permettre non seulement de « bonifier » les impacts positifs déjà perceptibles, mais surtout de renforcer l’acceptabilité et l’appropriation du projet au niveau des collectivités locales concernées. À travers ces mesures, les communautés vont davantage se sentir « accompagnées » par le projet qui sera perçu désormais comme leur propre projet auquel elles vont accorder davantage d’attention.</w:t>
      </w:r>
    </w:p>
    <w:p w:rsidR="00143825" w:rsidRPr="00913D14" w:rsidRDefault="00143825" w:rsidP="00143825">
      <w:pPr>
        <w:autoSpaceDE w:val="0"/>
        <w:autoSpaceDN w:val="0"/>
        <w:adjustRightInd w:val="0"/>
        <w:spacing w:after="0" w:line="240" w:lineRule="auto"/>
        <w:ind w:left="349"/>
        <w:jc w:val="both"/>
        <w:rPr>
          <w:rFonts w:ascii="Times New Roman" w:hAnsi="Times New Roman" w:cs="Times New Roman"/>
          <w:lang w:eastAsia="fr-FR"/>
        </w:rPr>
      </w:pPr>
    </w:p>
    <w:p w:rsidR="003F6160" w:rsidRPr="00406160" w:rsidRDefault="003F6160" w:rsidP="00406160">
      <w:pPr>
        <w:pStyle w:val="Lgende"/>
      </w:pPr>
      <w:bookmarkStart w:id="70" w:name="_Toc504303937"/>
      <w:r>
        <w:t xml:space="preserve">Tableau </w:t>
      </w:r>
      <w:fldSimple w:instr=" SEQ Tableau \* ARABIC ">
        <w:r w:rsidR="004C1A96">
          <w:rPr>
            <w:noProof/>
          </w:rPr>
          <w:t>9</w:t>
        </w:r>
      </w:fldSimple>
      <w:r>
        <w:t xml:space="preserve"> : </w:t>
      </w:r>
      <w:r w:rsidRPr="00533CB9">
        <w:t>Mesures de bonification des impacts positifs</w:t>
      </w:r>
      <w:bookmarkEnd w:id="7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2427"/>
        <w:gridCol w:w="5670"/>
      </w:tblGrid>
      <w:tr w:rsidR="00A97A4A" w:rsidRPr="00383209" w:rsidTr="00A97A4A">
        <w:tc>
          <w:tcPr>
            <w:tcW w:w="1367" w:type="dxa"/>
            <w:vAlign w:val="center"/>
          </w:tcPr>
          <w:p w:rsidR="00A97A4A" w:rsidRPr="00383209" w:rsidRDefault="00A97A4A" w:rsidP="00366CE6">
            <w:pPr>
              <w:spacing w:after="0" w:line="240" w:lineRule="auto"/>
              <w:rPr>
                <w:rFonts w:ascii="Times New Roman" w:hAnsi="Times New Roman" w:cs="Times New Roman"/>
                <w:b/>
                <w:sz w:val="20"/>
                <w:szCs w:val="20"/>
              </w:rPr>
            </w:pPr>
            <w:r w:rsidRPr="00383209">
              <w:rPr>
                <w:rFonts w:ascii="Times New Roman" w:hAnsi="Times New Roman" w:cs="Times New Roman"/>
                <w:b/>
                <w:sz w:val="20"/>
                <w:szCs w:val="20"/>
              </w:rPr>
              <w:t>Phase</w:t>
            </w:r>
          </w:p>
        </w:tc>
        <w:tc>
          <w:tcPr>
            <w:tcW w:w="2427" w:type="dxa"/>
            <w:vAlign w:val="center"/>
          </w:tcPr>
          <w:p w:rsidR="00A97A4A" w:rsidRPr="00383209" w:rsidRDefault="00A97A4A" w:rsidP="00366CE6">
            <w:pPr>
              <w:spacing w:after="0" w:line="240" w:lineRule="auto"/>
              <w:rPr>
                <w:rFonts w:ascii="Times New Roman" w:hAnsi="Times New Roman" w:cs="Times New Roman"/>
                <w:b/>
                <w:sz w:val="20"/>
                <w:szCs w:val="20"/>
              </w:rPr>
            </w:pPr>
            <w:r w:rsidRPr="00383209">
              <w:rPr>
                <w:rFonts w:ascii="Times New Roman" w:hAnsi="Times New Roman" w:cs="Times New Roman"/>
                <w:b/>
                <w:sz w:val="20"/>
                <w:szCs w:val="20"/>
              </w:rPr>
              <w:t>Impacts</w:t>
            </w:r>
          </w:p>
        </w:tc>
        <w:tc>
          <w:tcPr>
            <w:tcW w:w="5670" w:type="dxa"/>
          </w:tcPr>
          <w:p w:rsidR="00A97A4A" w:rsidRPr="00383209" w:rsidRDefault="00A97A4A" w:rsidP="00366CE6">
            <w:pPr>
              <w:spacing w:after="0" w:line="240" w:lineRule="auto"/>
              <w:rPr>
                <w:rFonts w:ascii="Times New Roman" w:hAnsi="Times New Roman" w:cs="Times New Roman"/>
                <w:b/>
                <w:sz w:val="20"/>
                <w:szCs w:val="20"/>
              </w:rPr>
            </w:pPr>
            <w:r w:rsidRPr="00383209">
              <w:rPr>
                <w:rFonts w:ascii="Times New Roman" w:hAnsi="Times New Roman" w:cs="Times New Roman"/>
                <w:b/>
                <w:bCs/>
                <w:sz w:val="20"/>
                <w:szCs w:val="20"/>
              </w:rPr>
              <w:t>Bonification des impacts positifs</w:t>
            </w:r>
          </w:p>
        </w:tc>
      </w:tr>
      <w:tr w:rsidR="00A97A4A" w:rsidRPr="00383209" w:rsidTr="00A97A4A">
        <w:trPr>
          <w:trHeight w:val="418"/>
        </w:trPr>
        <w:tc>
          <w:tcPr>
            <w:tcW w:w="1367" w:type="dxa"/>
            <w:vMerge w:val="restart"/>
            <w:vAlign w:val="center"/>
          </w:tcPr>
          <w:p w:rsidR="00A97A4A" w:rsidRPr="00383209" w:rsidRDefault="00A97A4A" w:rsidP="00366CE6">
            <w:p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Construction</w:t>
            </w:r>
          </w:p>
        </w:tc>
        <w:tc>
          <w:tcPr>
            <w:tcW w:w="2427" w:type="dxa"/>
            <w:vAlign w:val="center"/>
          </w:tcPr>
          <w:p w:rsidR="00A97A4A" w:rsidRPr="00471C8D" w:rsidRDefault="00A97A4A" w:rsidP="00366CE6">
            <w:r w:rsidRPr="00471C8D">
              <w:rPr>
                <w:rFonts w:ascii="Times New Roman" w:hAnsi="Times New Roman" w:cs="Times New Roman"/>
                <w:sz w:val="20"/>
                <w:szCs w:val="20"/>
              </w:rPr>
              <w:t xml:space="preserve">Création d’emploi </w:t>
            </w:r>
            <w:r>
              <w:rPr>
                <w:rFonts w:ascii="Times New Roman" w:eastAsia="Times New Roman" w:hAnsi="Times New Roman" w:cs="Times New Roman"/>
                <w:sz w:val="20"/>
                <w:szCs w:val="20"/>
                <w:lang w:val="fr-CA"/>
              </w:rPr>
              <w:t>(50 emplois</w:t>
            </w:r>
            <w:r w:rsidRPr="00471C8D">
              <w:rPr>
                <w:rFonts w:ascii="Times New Roman" w:eastAsia="Times New Roman" w:hAnsi="Times New Roman" w:cs="Times New Roman"/>
                <w:sz w:val="20"/>
                <w:szCs w:val="20"/>
                <w:lang w:val="fr-CA"/>
              </w:rPr>
              <w:t>)</w:t>
            </w:r>
            <w:r w:rsidRPr="00471C8D">
              <w:rPr>
                <w:rStyle w:val="Appelnotedebasdep"/>
                <w:rFonts w:ascii="Times New Roman" w:eastAsia="Times New Roman" w:hAnsi="Times New Roman" w:cs="Times New Roman"/>
                <w:sz w:val="20"/>
                <w:szCs w:val="20"/>
                <w:lang w:val="fr-CA"/>
              </w:rPr>
              <w:footnoteReference w:id="7"/>
            </w:r>
          </w:p>
          <w:p w:rsidR="00A97A4A" w:rsidRPr="00383209" w:rsidRDefault="00A97A4A" w:rsidP="00366CE6">
            <w:pPr>
              <w:pStyle w:val="Paragraphedeliste"/>
              <w:spacing w:after="0" w:line="240" w:lineRule="auto"/>
              <w:ind w:left="360"/>
              <w:rPr>
                <w:rFonts w:ascii="Times New Roman" w:hAnsi="Times New Roman" w:cs="Times New Roman"/>
                <w:sz w:val="20"/>
                <w:szCs w:val="20"/>
              </w:rPr>
            </w:pPr>
          </w:p>
        </w:tc>
        <w:tc>
          <w:tcPr>
            <w:tcW w:w="5670" w:type="dxa"/>
          </w:tcPr>
          <w:p w:rsidR="00A97A4A" w:rsidRPr="00383209" w:rsidRDefault="00A97A4A" w:rsidP="002519E8">
            <w:pPr>
              <w:pStyle w:val="Default"/>
              <w:numPr>
                <w:ilvl w:val="0"/>
                <w:numId w:val="51"/>
              </w:numPr>
              <w:rPr>
                <w:rFonts w:ascii="Times New Roman" w:hAnsi="Times New Roman" w:cs="Times New Roman"/>
                <w:color w:val="auto"/>
                <w:sz w:val="20"/>
                <w:szCs w:val="20"/>
              </w:rPr>
            </w:pPr>
            <w:r w:rsidRPr="00383209">
              <w:rPr>
                <w:rFonts w:ascii="Times New Roman" w:hAnsi="Times New Roman" w:cs="Times New Roman"/>
                <w:color w:val="auto"/>
                <w:sz w:val="20"/>
                <w:szCs w:val="20"/>
              </w:rPr>
              <w:t>Privilégier le recrutement de la main d’œuvre locale pour les emplois non qualifiés en s’appuyant sur les autorités locales, en tenant compte du genre (les jeunes femmes en priorité</w:t>
            </w:r>
            <w:r>
              <w:rPr>
                <w:rFonts w:ascii="Times New Roman" w:hAnsi="Times New Roman" w:cs="Times New Roman"/>
                <w:color w:val="auto"/>
                <w:sz w:val="20"/>
                <w:szCs w:val="20"/>
              </w:rPr>
              <w:t>, au moins 5%</w:t>
            </w:r>
            <w:r w:rsidRPr="00383209">
              <w:rPr>
                <w:rFonts w:ascii="Times New Roman" w:hAnsi="Times New Roman" w:cs="Times New Roman"/>
                <w:color w:val="auto"/>
                <w:sz w:val="20"/>
                <w:szCs w:val="20"/>
              </w:rPr>
              <w:t>)</w:t>
            </w:r>
          </w:p>
          <w:p w:rsidR="00A97A4A" w:rsidRPr="00383209" w:rsidRDefault="00A97A4A" w:rsidP="002519E8">
            <w:pPr>
              <w:pStyle w:val="Default"/>
              <w:numPr>
                <w:ilvl w:val="0"/>
                <w:numId w:val="51"/>
              </w:numPr>
              <w:rPr>
                <w:rFonts w:ascii="Times New Roman" w:hAnsi="Times New Roman" w:cs="Times New Roman"/>
                <w:color w:val="auto"/>
                <w:sz w:val="20"/>
                <w:szCs w:val="20"/>
              </w:rPr>
            </w:pPr>
            <w:r w:rsidRPr="00383209">
              <w:rPr>
                <w:rFonts w:ascii="Times New Roman" w:hAnsi="Times New Roman" w:cs="Times New Roman"/>
                <w:color w:val="auto"/>
                <w:sz w:val="20"/>
                <w:szCs w:val="20"/>
              </w:rPr>
              <w:t xml:space="preserve">Mettre en œuvre un programme IEC afin de prévenir les risques sociaux </w:t>
            </w:r>
          </w:p>
          <w:p w:rsidR="00A97A4A" w:rsidRPr="00383209" w:rsidRDefault="00A97A4A" w:rsidP="002519E8">
            <w:pPr>
              <w:pStyle w:val="Paragraphedeliste"/>
              <w:numPr>
                <w:ilvl w:val="0"/>
                <w:numId w:val="51"/>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Formation et encadrement des jeunes ouvriers lors des travaux</w:t>
            </w:r>
          </w:p>
        </w:tc>
      </w:tr>
      <w:tr w:rsidR="00A97A4A" w:rsidRPr="00383209" w:rsidTr="00A97A4A">
        <w:trPr>
          <w:trHeight w:val="519"/>
        </w:trPr>
        <w:tc>
          <w:tcPr>
            <w:tcW w:w="1367" w:type="dxa"/>
            <w:vMerge/>
            <w:vAlign w:val="center"/>
          </w:tcPr>
          <w:p w:rsidR="00A97A4A" w:rsidRPr="00383209" w:rsidRDefault="00A97A4A" w:rsidP="00366CE6">
            <w:pPr>
              <w:spacing w:after="0" w:line="240" w:lineRule="auto"/>
              <w:rPr>
                <w:rFonts w:ascii="Times New Roman" w:hAnsi="Times New Roman" w:cs="Times New Roman"/>
                <w:sz w:val="20"/>
                <w:szCs w:val="20"/>
              </w:rPr>
            </w:pPr>
          </w:p>
        </w:tc>
        <w:tc>
          <w:tcPr>
            <w:tcW w:w="2427" w:type="dxa"/>
            <w:vAlign w:val="center"/>
          </w:tcPr>
          <w:p w:rsidR="00A97A4A" w:rsidRPr="00383209" w:rsidRDefault="00A97A4A" w:rsidP="002519E8">
            <w:pPr>
              <w:pStyle w:val="Paragraphedeliste"/>
              <w:numPr>
                <w:ilvl w:val="0"/>
                <w:numId w:val="51"/>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Appropriation de l’infrastructure par les populations </w:t>
            </w:r>
          </w:p>
        </w:tc>
        <w:tc>
          <w:tcPr>
            <w:tcW w:w="5670" w:type="dxa"/>
          </w:tcPr>
          <w:p w:rsidR="00A97A4A" w:rsidRPr="00383209" w:rsidRDefault="00A97A4A" w:rsidP="002519E8">
            <w:pPr>
              <w:pStyle w:val="Default"/>
              <w:numPr>
                <w:ilvl w:val="0"/>
                <w:numId w:val="51"/>
              </w:numPr>
              <w:rPr>
                <w:rFonts w:ascii="Times New Roman" w:hAnsi="Times New Roman" w:cs="Times New Roman"/>
                <w:color w:val="auto"/>
                <w:sz w:val="20"/>
                <w:szCs w:val="20"/>
              </w:rPr>
            </w:pPr>
            <w:r w:rsidRPr="00383209">
              <w:rPr>
                <w:rFonts w:ascii="Times New Roman" w:hAnsi="Times New Roman" w:cs="Times New Roman"/>
                <w:color w:val="auto"/>
                <w:sz w:val="20"/>
                <w:szCs w:val="20"/>
              </w:rPr>
              <w:t>Recruter prioritairement la main d’œuvre locale</w:t>
            </w:r>
          </w:p>
          <w:p w:rsidR="00A97A4A" w:rsidRPr="00383209" w:rsidRDefault="00A97A4A" w:rsidP="002519E8">
            <w:pPr>
              <w:pStyle w:val="Default"/>
              <w:numPr>
                <w:ilvl w:val="0"/>
                <w:numId w:val="51"/>
              </w:numPr>
              <w:rPr>
                <w:rFonts w:ascii="Times New Roman" w:hAnsi="Times New Roman" w:cs="Times New Roman"/>
                <w:color w:val="auto"/>
                <w:sz w:val="20"/>
                <w:szCs w:val="20"/>
              </w:rPr>
            </w:pPr>
            <w:r w:rsidRPr="00383209">
              <w:rPr>
                <w:rFonts w:ascii="Times New Roman" w:hAnsi="Times New Roman" w:cs="Times New Roman"/>
                <w:color w:val="auto"/>
                <w:sz w:val="20"/>
                <w:szCs w:val="20"/>
              </w:rPr>
              <w:t xml:space="preserve">Sensibiliser les populations </w:t>
            </w:r>
            <w:r>
              <w:rPr>
                <w:rFonts w:ascii="Times New Roman" w:hAnsi="Times New Roman" w:cs="Times New Roman"/>
                <w:color w:val="auto"/>
                <w:sz w:val="20"/>
                <w:szCs w:val="20"/>
              </w:rPr>
              <w:t>e</w:t>
            </w:r>
            <w:r w:rsidRPr="00383209">
              <w:rPr>
                <w:rFonts w:ascii="Times New Roman" w:hAnsi="Times New Roman" w:cs="Times New Roman"/>
                <w:color w:val="auto"/>
                <w:sz w:val="20"/>
                <w:szCs w:val="20"/>
              </w:rPr>
              <w:t>t les associer au suivi des travaux</w:t>
            </w:r>
          </w:p>
          <w:p w:rsidR="00A97A4A" w:rsidRPr="00383209" w:rsidRDefault="00A97A4A" w:rsidP="002519E8">
            <w:pPr>
              <w:pStyle w:val="Paragraphedeliste"/>
              <w:numPr>
                <w:ilvl w:val="0"/>
                <w:numId w:val="51"/>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Appuyer les populations dans l’entretien et la surveillance de la voie</w:t>
            </w:r>
          </w:p>
        </w:tc>
      </w:tr>
      <w:tr w:rsidR="00A97A4A" w:rsidRPr="00383209" w:rsidTr="00A97A4A">
        <w:trPr>
          <w:trHeight w:val="268"/>
        </w:trPr>
        <w:tc>
          <w:tcPr>
            <w:tcW w:w="1367" w:type="dxa"/>
            <w:vAlign w:val="center"/>
          </w:tcPr>
          <w:p w:rsidR="00A97A4A" w:rsidRPr="00383209" w:rsidRDefault="00A97A4A" w:rsidP="00366CE6">
            <w:p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Mise en service</w:t>
            </w:r>
          </w:p>
        </w:tc>
        <w:tc>
          <w:tcPr>
            <w:tcW w:w="2427" w:type="dxa"/>
            <w:vAlign w:val="center"/>
          </w:tcPr>
          <w:p w:rsidR="00A97A4A" w:rsidRDefault="00A97A4A" w:rsidP="002519E8">
            <w:pPr>
              <w:pStyle w:val="Paragraphedeliste"/>
              <w:numPr>
                <w:ilvl w:val="0"/>
                <w:numId w:val="50"/>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 xml:space="preserve">Amélioration du cadre de vie </w:t>
            </w:r>
          </w:p>
          <w:p w:rsidR="00A97A4A" w:rsidRPr="00383209" w:rsidRDefault="00A97A4A" w:rsidP="002519E8">
            <w:pPr>
              <w:pStyle w:val="Paragraphedeliste"/>
              <w:numPr>
                <w:ilvl w:val="0"/>
                <w:numId w:val="50"/>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lastRenderedPageBreak/>
              <w:t>Sécurisation de l’emprise de la voie</w:t>
            </w:r>
            <w:r>
              <w:rPr>
                <w:rFonts w:ascii="Times New Roman" w:hAnsi="Times New Roman" w:cs="Times New Roman"/>
                <w:sz w:val="20"/>
                <w:szCs w:val="20"/>
              </w:rPr>
              <w:t xml:space="preserve"> contre les occupations anarchiques</w:t>
            </w:r>
          </w:p>
        </w:tc>
        <w:tc>
          <w:tcPr>
            <w:tcW w:w="5670" w:type="dxa"/>
          </w:tcPr>
          <w:p w:rsidR="00A97A4A" w:rsidRPr="00383209" w:rsidRDefault="00A97A4A" w:rsidP="002519E8">
            <w:pPr>
              <w:pStyle w:val="Default"/>
              <w:numPr>
                <w:ilvl w:val="0"/>
                <w:numId w:val="50"/>
              </w:numPr>
              <w:rPr>
                <w:rFonts w:ascii="Times New Roman" w:hAnsi="Times New Roman" w:cs="Times New Roman"/>
                <w:color w:val="auto"/>
                <w:sz w:val="20"/>
                <w:szCs w:val="20"/>
              </w:rPr>
            </w:pPr>
            <w:r w:rsidRPr="00383209">
              <w:rPr>
                <w:rFonts w:ascii="Times New Roman" w:hAnsi="Times New Roman" w:cs="Times New Roman"/>
                <w:color w:val="auto"/>
                <w:sz w:val="20"/>
                <w:szCs w:val="20"/>
              </w:rPr>
              <w:lastRenderedPageBreak/>
              <w:t xml:space="preserve">Procéder à un entretien courant </w:t>
            </w:r>
            <w:r>
              <w:rPr>
                <w:rFonts w:ascii="Times New Roman" w:hAnsi="Times New Roman" w:cs="Times New Roman"/>
                <w:color w:val="auto"/>
                <w:sz w:val="20"/>
                <w:szCs w:val="20"/>
              </w:rPr>
              <w:t>mensuel</w:t>
            </w:r>
            <w:r w:rsidRPr="00383209">
              <w:rPr>
                <w:rFonts w:ascii="Times New Roman" w:hAnsi="Times New Roman" w:cs="Times New Roman"/>
                <w:color w:val="auto"/>
                <w:sz w:val="20"/>
                <w:szCs w:val="20"/>
              </w:rPr>
              <w:t xml:space="preserve"> de la voie</w:t>
            </w:r>
          </w:p>
          <w:p w:rsidR="00A97A4A" w:rsidRDefault="00A97A4A" w:rsidP="002519E8">
            <w:pPr>
              <w:pStyle w:val="Default"/>
              <w:numPr>
                <w:ilvl w:val="0"/>
                <w:numId w:val="50"/>
              </w:numPr>
              <w:rPr>
                <w:rFonts w:ascii="Times New Roman" w:hAnsi="Times New Roman" w:cs="Times New Roman"/>
                <w:color w:val="auto"/>
                <w:sz w:val="20"/>
                <w:szCs w:val="20"/>
              </w:rPr>
            </w:pPr>
            <w:r w:rsidRPr="00383209">
              <w:rPr>
                <w:rFonts w:ascii="Times New Roman" w:hAnsi="Times New Roman" w:cs="Times New Roman"/>
                <w:color w:val="auto"/>
                <w:sz w:val="20"/>
                <w:szCs w:val="20"/>
              </w:rPr>
              <w:t>Curer les caniveaux</w:t>
            </w:r>
            <w:r>
              <w:rPr>
                <w:rFonts w:ascii="Times New Roman" w:hAnsi="Times New Roman" w:cs="Times New Roman"/>
                <w:color w:val="auto"/>
                <w:sz w:val="20"/>
                <w:szCs w:val="20"/>
              </w:rPr>
              <w:t xml:space="preserve"> au moins 2 fois par an (</w:t>
            </w:r>
            <w:r w:rsidRPr="00383209">
              <w:rPr>
                <w:rFonts w:ascii="Times New Roman" w:hAnsi="Times New Roman" w:cs="Times New Roman"/>
                <w:color w:val="auto"/>
                <w:sz w:val="20"/>
                <w:szCs w:val="20"/>
              </w:rPr>
              <w:t xml:space="preserve">avant </w:t>
            </w:r>
            <w:r>
              <w:rPr>
                <w:rFonts w:ascii="Times New Roman" w:hAnsi="Times New Roman" w:cs="Times New Roman"/>
                <w:color w:val="auto"/>
                <w:sz w:val="20"/>
                <w:szCs w:val="20"/>
              </w:rPr>
              <w:t xml:space="preserve">et après </w:t>
            </w:r>
            <w:r>
              <w:rPr>
                <w:rFonts w:ascii="Times New Roman" w:hAnsi="Times New Roman" w:cs="Times New Roman"/>
                <w:color w:val="auto"/>
                <w:sz w:val="20"/>
                <w:szCs w:val="20"/>
              </w:rPr>
              <w:lastRenderedPageBreak/>
              <w:t>chaque</w:t>
            </w:r>
            <w:r w:rsidR="00F15A84">
              <w:rPr>
                <w:rFonts w:ascii="Times New Roman" w:hAnsi="Times New Roman" w:cs="Times New Roman"/>
                <w:color w:val="auto"/>
                <w:sz w:val="20"/>
                <w:szCs w:val="20"/>
              </w:rPr>
              <w:t>saison pluvieuse</w:t>
            </w:r>
            <w:r>
              <w:rPr>
                <w:rFonts w:ascii="Times New Roman" w:hAnsi="Times New Roman" w:cs="Times New Roman"/>
                <w:color w:val="auto"/>
                <w:sz w:val="20"/>
                <w:szCs w:val="20"/>
              </w:rPr>
              <w:t>)</w:t>
            </w:r>
          </w:p>
          <w:p w:rsidR="00A97A4A" w:rsidRDefault="00A97A4A" w:rsidP="002519E8">
            <w:pPr>
              <w:pStyle w:val="Default"/>
              <w:numPr>
                <w:ilvl w:val="0"/>
                <w:numId w:val="50"/>
              </w:numPr>
              <w:rPr>
                <w:rFonts w:ascii="Times New Roman" w:hAnsi="Times New Roman" w:cs="Times New Roman"/>
                <w:color w:val="auto"/>
                <w:sz w:val="20"/>
                <w:szCs w:val="20"/>
              </w:rPr>
            </w:pPr>
            <w:r w:rsidRPr="00383209">
              <w:rPr>
                <w:rFonts w:ascii="Times New Roman" w:hAnsi="Times New Roman" w:cs="Times New Roman"/>
                <w:sz w:val="20"/>
                <w:szCs w:val="20"/>
              </w:rPr>
              <w:t>Mettre en place un éclairage public le long de la voie</w:t>
            </w:r>
          </w:p>
          <w:p w:rsidR="00A97A4A" w:rsidRDefault="00A97A4A" w:rsidP="002519E8">
            <w:pPr>
              <w:pStyle w:val="Paragraphedeliste"/>
              <w:numPr>
                <w:ilvl w:val="0"/>
                <w:numId w:val="50"/>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Réaliser des ralentisseurs de vitesse (dos d’ânes)</w:t>
            </w:r>
            <w:r>
              <w:rPr>
                <w:rFonts w:ascii="Times New Roman" w:hAnsi="Times New Roman" w:cs="Times New Roman"/>
                <w:sz w:val="20"/>
                <w:szCs w:val="20"/>
              </w:rPr>
              <w:t xml:space="preserve"> tous les 500 m</w:t>
            </w:r>
          </w:p>
          <w:p w:rsidR="00A97A4A" w:rsidRDefault="00A97A4A" w:rsidP="002519E8">
            <w:pPr>
              <w:pStyle w:val="Paragraphedeliste"/>
              <w:numPr>
                <w:ilvl w:val="0"/>
                <w:numId w:val="5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Installer des </w:t>
            </w:r>
            <w:r w:rsidRPr="00383209">
              <w:rPr>
                <w:rFonts w:ascii="Times New Roman" w:hAnsi="Times New Roman" w:cs="Times New Roman"/>
                <w:sz w:val="20"/>
                <w:szCs w:val="20"/>
              </w:rPr>
              <w:t>panneaux de signalisation</w:t>
            </w:r>
            <w:r>
              <w:rPr>
                <w:rFonts w:ascii="Times New Roman" w:hAnsi="Times New Roman" w:cs="Times New Roman"/>
                <w:sz w:val="20"/>
                <w:szCs w:val="20"/>
              </w:rPr>
              <w:t xml:space="preserve"> (de pré-signalisation et de signalisation des dos d’ânes </w:t>
            </w:r>
          </w:p>
          <w:p w:rsidR="00A97A4A" w:rsidRDefault="00A97A4A" w:rsidP="002519E8">
            <w:pPr>
              <w:pStyle w:val="Paragraphedeliste"/>
              <w:numPr>
                <w:ilvl w:val="0"/>
                <w:numId w:val="50"/>
              </w:numPr>
              <w:spacing w:after="0" w:line="240" w:lineRule="auto"/>
              <w:rPr>
                <w:rFonts w:ascii="Times New Roman" w:hAnsi="Times New Roman" w:cs="Times New Roman"/>
                <w:sz w:val="20"/>
                <w:szCs w:val="20"/>
              </w:rPr>
            </w:pPr>
            <w:r>
              <w:rPr>
                <w:rFonts w:ascii="Times New Roman" w:hAnsi="Times New Roman" w:cs="Times New Roman"/>
                <w:sz w:val="20"/>
                <w:szCs w:val="20"/>
              </w:rPr>
              <w:t>Installer deux panneaux de limitation de vitesse (1dans chaque sens)</w:t>
            </w:r>
          </w:p>
          <w:p w:rsidR="00A97A4A" w:rsidRPr="00383209" w:rsidRDefault="00A97A4A" w:rsidP="002519E8">
            <w:pPr>
              <w:pStyle w:val="Default"/>
              <w:numPr>
                <w:ilvl w:val="0"/>
                <w:numId w:val="50"/>
              </w:numPr>
              <w:rPr>
                <w:rFonts w:ascii="Times New Roman" w:hAnsi="Times New Roman" w:cs="Times New Roman"/>
                <w:color w:val="auto"/>
                <w:sz w:val="20"/>
                <w:szCs w:val="20"/>
              </w:rPr>
            </w:pPr>
            <w:r w:rsidRPr="00383209">
              <w:rPr>
                <w:rFonts w:ascii="Times New Roman" w:hAnsi="Times New Roman" w:cs="Times New Roman"/>
                <w:color w:val="auto"/>
                <w:sz w:val="20"/>
                <w:szCs w:val="20"/>
              </w:rPr>
              <w:t>Sensibiliser les populations sur l’occupation de la voie</w:t>
            </w:r>
          </w:p>
          <w:p w:rsidR="00A97A4A" w:rsidRPr="00701EFC" w:rsidRDefault="00A97A4A" w:rsidP="002519E8">
            <w:pPr>
              <w:pStyle w:val="Paragraphedeliste"/>
              <w:numPr>
                <w:ilvl w:val="0"/>
                <w:numId w:val="50"/>
              </w:numPr>
              <w:spacing w:after="0" w:line="240" w:lineRule="auto"/>
              <w:rPr>
                <w:rFonts w:ascii="Times New Roman" w:hAnsi="Times New Roman" w:cs="Times New Roman"/>
                <w:sz w:val="20"/>
                <w:szCs w:val="20"/>
              </w:rPr>
            </w:pPr>
            <w:r w:rsidRPr="00383209">
              <w:rPr>
                <w:rFonts w:ascii="Times New Roman" w:hAnsi="Times New Roman" w:cs="Times New Roman"/>
                <w:sz w:val="20"/>
                <w:szCs w:val="20"/>
              </w:rPr>
              <w:t>Faire un aménagement paysager et des plantations le long de la voie</w:t>
            </w:r>
            <w:r>
              <w:rPr>
                <w:rFonts w:ascii="Times New Roman" w:hAnsi="Times New Roman" w:cs="Times New Roman"/>
                <w:sz w:val="20"/>
                <w:szCs w:val="20"/>
              </w:rPr>
              <w:t xml:space="preserve"> sur 1330 mètres linéaires</w:t>
            </w:r>
          </w:p>
        </w:tc>
      </w:tr>
    </w:tbl>
    <w:p w:rsidR="00E82DFB" w:rsidRPr="00913D14" w:rsidRDefault="00E82DFB" w:rsidP="000D6BF3">
      <w:pPr>
        <w:autoSpaceDE w:val="0"/>
        <w:autoSpaceDN w:val="0"/>
        <w:adjustRightInd w:val="0"/>
        <w:spacing w:after="0" w:line="240" w:lineRule="auto"/>
        <w:jc w:val="both"/>
        <w:rPr>
          <w:rFonts w:ascii="Times New Roman" w:hAnsi="Times New Roman" w:cs="Times New Roman"/>
          <w:lang w:eastAsia="fr-FR"/>
        </w:rPr>
      </w:pPr>
    </w:p>
    <w:p w:rsidR="00D541C1" w:rsidRPr="00913D14" w:rsidRDefault="00EB12DA" w:rsidP="004473FB">
      <w:pPr>
        <w:pStyle w:val="Paragraphedeliste"/>
        <w:autoSpaceDE w:val="0"/>
        <w:autoSpaceDN w:val="0"/>
        <w:adjustRightInd w:val="0"/>
        <w:spacing w:after="0" w:line="240" w:lineRule="auto"/>
        <w:ind w:left="1080"/>
        <w:jc w:val="both"/>
        <w:outlineLvl w:val="1"/>
        <w:rPr>
          <w:rFonts w:ascii="Times New Roman" w:hAnsi="Times New Roman" w:cs="Times New Roman"/>
          <w:b/>
        </w:rPr>
      </w:pPr>
      <w:bookmarkStart w:id="71" w:name="_Toc504304511"/>
      <w:r>
        <w:rPr>
          <w:rFonts w:ascii="Times New Roman" w:hAnsi="Times New Roman" w:cs="Times New Roman"/>
          <w:b/>
        </w:rPr>
        <w:t>7</w:t>
      </w:r>
      <w:r w:rsidR="00FA38B5">
        <w:rPr>
          <w:rFonts w:ascii="Times New Roman" w:hAnsi="Times New Roman" w:cs="Times New Roman"/>
          <w:b/>
        </w:rPr>
        <w:t xml:space="preserve">.2. </w:t>
      </w:r>
      <w:r w:rsidR="00D541C1" w:rsidRPr="00913D14">
        <w:rPr>
          <w:rFonts w:ascii="Times New Roman" w:hAnsi="Times New Roman" w:cs="Times New Roman"/>
          <w:b/>
        </w:rPr>
        <w:t>Mesures d’atténuation des impacts négatifs</w:t>
      </w:r>
      <w:bookmarkEnd w:id="71"/>
    </w:p>
    <w:p w:rsidR="008A04C6" w:rsidRPr="00913D14" w:rsidRDefault="008A04C6" w:rsidP="008A04C6">
      <w:pPr>
        <w:autoSpaceDE w:val="0"/>
        <w:autoSpaceDN w:val="0"/>
        <w:adjustRightInd w:val="0"/>
        <w:spacing w:after="0" w:line="240" w:lineRule="auto"/>
        <w:jc w:val="both"/>
        <w:rPr>
          <w:rFonts w:ascii="Times New Roman" w:hAnsi="Times New Roman" w:cs="Times New Roman"/>
          <w:lang w:eastAsia="fr-FR"/>
        </w:rPr>
      </w:pPr>
    </w:p>
    <w:p w:rsidR="00D541C1" w:rsidRPr="00913D14" w:rsidRDefault="00D541C1" w:rsidP="008A04C6">
      <w:pPr>
        <w:autoSpaceDE w:val="0"/>
        <w:autoSpaceDN w:val="0"/>
        <w:adjustRightInd w:val="0"/>
        <w:spacing w:after="0" w:line="240" w:lineRule="auto"/>
        <w:jc w:val="both"/>
        <w:rPr>
          <w:rFonts w:ascii="Times New Roman" w:hAnsi="Times New Roman" w:cs="Times New Roman"/>
          <w:lang w:eastAsia="fr-FR"/>
        </w:rPr>
      </w:pPr>
      <w:r w:rsidRPr="00913D14">
        <w:rPr>
          <w:rFonts w:ascii="Times New Roman" w:hAnsi="Times New Roman" w:cs="Times New Roman"/>
          <w:lang w:eastAsia="fr-FR"/>
        </w:rPr>
        <w:t xml:space="preserve">Trois types de mesures d’atténuation seront prévus pour réduire les impacts suspectés lors de la mise en œuvre des différentes composantes et activités prévues dans le cadre du présent projet : </w:t>
      </w:r>
    </w:p>
    <w:p w:rsidR="00D541C1" w:rsidRPr="00913D14" w:rsidRDefault="00D541C1"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lang w:eastAsia="fr-FR"/>
        </w:rPr>
      </w:pPr>
      <w:r w:rsidRPr="00913D14">
        <w:rPr>
          <w:rFonts w:ascii="Times New Roman" w:hAnsi="Times New Roman" w:cs="Times New Roman"/>
          <w:lang w:eastAsia="fr-FR"/>
        </w:rPr>
        <w:t>des mesures à intégrer par le promoteur lors de la conception technique du projet ; </w:t>
      </w:r>
    </w:p>
    <w:p w:rsidR="00D541C1" w:rsidRPr="00913D14" w:rsidRDefault="00D541C1"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lang w:eastAsia="fr-FR"/>
        </w:rPr>
      </w:pPr>
      <w:r w:rsidRPr="00913D14">
        <w:rPr>
          <w:rFonts w:ascii="Times New Roman" w:hAnsi="Times New Roman" w:cs="Times New Roman"/>
          <w:lang w:eastAsia="fr-FR"/>
        </w:rPr>
        <w:t>des mesures normatives que doivent respecter le promoteur et ses prestataires ;</w:t>
      </w:r>
    </w:p>
    <w:p w:rsidR="00D541C1" w:rsidRPr="00913D14" w:rsidRDefault="00D541C1"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lang w:eastAsia="fr-FR"/>
        </w:rPr>
      </w:pPr>
      <w:r w:rsidRPr="00913D14">
        <w:rPr>
          <w:rFonts w:ascii="Times New Roman" w:hAnsi="Times New Roman" w:cs="Times New Roman"/>
          <w:lang w:eastAsia="fr-FR"/>
        </w:rPr>
        <w:t>des mesures d’atténuations spécifiques relatives à la réduction des effets négatifs suspectés sur les composantes environnementales et sociales sensibles aux activités du projet.</w:t>
      </w:r>
    </w:p>
    <w:p w:rsidR="00C56BB5" w:rsidRPr="00913D14" w:rsidRDefault="00C56BB5" w:rsidP="008A04C6">
      <w:pPr>
        <w:autoSpaceDE w:val="0"/>
        <w:autoSpaceDN w:val="0"/>
        <w:adjustRightInd w:val="0"/>
        <w:spacing w:after="0" w:line="240" w:lineRule="auto"/>
        <w:jc w:val="both"/>
        <w:rPr>
          <w:rFonts w:ascii="Times New Roman" w:hAnsi="Times New Roman" w:cs="Times New Roman"/>
          <w:lang w:eastAsia="fr-FR"/>
        </w:rPr>
      </w:pPr>
    </w:p>
    <w:p w:rsidR="004E119A" w:rsidRPr="00913D14" w:rsidRDefault="004E119A" w:rsidP="002519E8">
      <w:pPr>
        <w:pStyle w:val="Paragraphedeliste"/>
        <w:keepNext/>
        <w:numPr>
          <w:ilvl w:val="0"/>
          <w:numId w:val="22"/>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72" w:name="_Toc449109606"/>
      <w:bookmarkStart w:id="73" w:name="_Toc449195281"/>
      <w:bookmarkStart w:id="74" w:name="_Toc449195627"/>
      <w:bookmarkStart w:id="75" w:name="_Toc449717720"/>
      <w:bookmarkStart w:id="76" w:name="_Toc449719184"/>
      <w:bookmarkStart w:id="77" w:name="_Toc456304223"/>
      <w:bookmarkStart w:id="78" w:name="_Toc456719028"/>
      <w:bookmarkStart w:id="79" w:name="_Toc463439489"/>
      <w:bookmarkStart w:id="80" w:name="_Toc471307856"/>
      <w:bookmarkStart w:id="81" w:name="_Toc475991576"/>
      <w:bookmarkStart w:id="82" w:name="_Toc487792809"/>
      <w:bookmarkStart w:id="83" w:name="_Toc487793132"/>
      <w:bookmarkStart w:id="84" w:name="_Toc504302025"/>
      <w:bookmarkStart w:id="85" w:name="_Toc504302137"/>
      <w:bookmarkStart w:id="86" w:name="_Toc504302330"/>
      <w:bookmarkStart w:id="87" w:name="_Toc504302438"/>
      <w:bookmarkStart w:id="88" w:name="_Toc504302522"/>
      <w:bookmarkStart w:id="89" w:name="_Toc504304512"/>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4E119A" w:rsidRPr="00913D14" w:rsidRDefault="004E119A" w:rsidP="002519E8">
      <w:pPr>
        <w:pStyle w:val="Paragraphedeliste"/>
        <w:keepNext/>
        <w:numPr>
          <w:ilvl w:val="1"/>
          <w:numId w:val="22"/>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90" w:name="_Toc449109607"/>
      <w:bookmarkStart w:id="91" w:name="_Toc449195282"/>
      <w:bookmarkStart w:id="92" w:name="_Toc449195628"/>
      <w:bookmarkStart w:id="93" w:name="_Toc449717721"/>
      <w:bookmarkStart w:id="94" w:name="_Toc449719185"/>
      <w:bookmarkStart w:id="95" w:name="_Toc456304224"/>
      <w:bookmarkStart w:id="96" w:name="_Toc456719029"/>
      <w:bookmarkStart w:id="97" w:name="_Toc463439490"/>
      <w:bookmarkStart w:id="98" w:name="_Toc471307857"/>
      <w:bookmarkStart w:id="99" w:name="_Toc475991577"/>
      <w:bookmarkStart w:id="100" w:name="_Toc487792810"/>
      <w:bookmarkStart w:id="101" w:name="_Toc487793133"/>
      <w:bookmarkStart w:id="102" w:name="_Toc504302026"/>
      <w:bookmarkStart w:id="103" w:name="_Toc504302138"/>
      <w:bookmarkStart w:id="104" w:name="_Toc504302331"/>
      <w:bookmarkStart w:id="105" w:name="_Toc504302439"/>
      <w:bookmarkStart w:id="106" w:name="_Toc504302523"/>
      <w:bookmarkStart w:id="107" w:name="_Toc504304513"/>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4E119A" w:rsidRPr="00913D14" w:rsidRDefault="004E119A" w:rsidP="002519E8">
      <w:pPr>
        <w:pStyle w:val="Paragraphedeliste"/>
        <w:keepNext/>
        <w:numPr>
          <w:ilvl w:val="1"/>
          <w:numId w:val="22"/>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108" w:name="_Toc449109608"/>
      <w:bookmarkStart w:id="109" w:name="_Toc449195283"/>
      <w:bookmarkStart w:id="110" w:name="_Toc449195629"/>
      <w:bookmarkStart w:id="111" w:name="_Toc449717722"/>
      <w:bookmarkStart w:id="112" w:name="_Toc449719186"/>
      <w:bookmarkStart w:id="113" w:name="_Toc456304225"/>
      <w:bookmarkStart w:id="114" w:name="_Toc456719030"/>
      <w:bookmarkStart w:id="115" w:name="_Toc463439491"/>
      <w:bookmarkStart w:id="116" w:name="_Toc471307858"/>
      <w:bookmarkStart w:id="117" w:name="_Toc475991578"/>
      <w:bookmarkStart w:id="118" w:name="_Toc487792811"/>
      <w:bookmarkStart w:id="119" w:name="_Toc487793134"/>
      <w:bookmarkStart w:id="120" w:name="_Toc504302027"/>
      <w:bookmarkStart w:id="121" w:name="_Toc504302139"/>
      <w:bookmarkStart w:id="122" w:name="_Toc504302332"/>
      <w:bookmarkStart w:id="123" w:name="_Toc504302440"/>
      <w:bookmarkStart w:id="124" w:name="_Toc504302524"/>
      <w:bookmarkStart w:id="125" w:name="_Toc50430451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C56BB5" w:rsidRPr="00913D14" w:rsidRDefault="00EB12DA" w:rsidP="004473FB">
      <w:pPr>
        <w:keepNext/>
        <w:autoSpaceDE w:val="0"/>
        <w:autoSpaceDN w:val="0"/>
        <w:adjustRightInd w:val="0"/>
        <w:spacing w:after="0" w:line="240" w:lineRule="auto"/>
        <w:ind w:left="1080"/>
        <w:jc w:val="both"/>
        <w:outlineLvl w:val="1"/>
        <w:rPr>
          <w:rFonts w:ascii="Times New Roman" w:eastAsia="Times New Roman" w:hAnsi="Times New Roman" w:cs="Times New Roman"/>
          <w:u w:val="single"/>
          <w:lang w:eastAsia="fr-FR"/>
        </w:rPr>
      </w:pPr>
      <w:bookmarkStart w:id="126" w:name="_Toc504304515"/>
      <w:r>
        <w:rPr>
          <w:rFonts w:ascii="Times New Roman" w:eastAsia="Times New Roman" w:hAnsi="Times New Roman" w:cs="Times New Roman"/>
          <w:u w:val="single"/>
          <w:lang w:eastAsia="fr-FR"/>
        </w:rPr>
        <w:t xml:space="preserve">7.2.1. </w:t>
      </w:r>
      <w:r w:rsidR="00C56BB5" w:rsidRPr="00913D14">
        <w:rPr>
          <w:rFonts w:ascii="Times New Roman" w:eastAsia="Times New Roman" w:hAnsi="Times New Roman" w:cs="Times New Roman"/>
          <w:u w:val="single"/>
          <w:lang w:eastAsia="fr-FR"/>
        </w:rPr>
        <w:t>Mesures à insérer dans la conception technique du projet</w:t>
      </w:r>
      <w:bookmarkEnd w:id="126"/>
    </w:p>
    <w:p w:rsidR="008A04C6" w:rsidRPr="00913D14" w:rsidRDefault="008A04C6" w:rsidP="00CD6320">
      <w:pPr>
        <w:spacing w:after="0" w:line="240" w:lineRule="auto"/>
        <w:jc w:val="both"/>
        <w:rPr>
          <w:rFonts w:ascii="Times New Roman" w:hAnsi="Times New Roman" w:cs="Times New Roman"/>
        </w:rPr>
      </w:pPr>
    </w:p>
    <w:p w:rsidR="00143825" w:rsidRPr="00913D14" w:rsidRDefault="00143825" w:rsidP="002519E8">
      <w:pPr>
        <w:pStyle w:val="Paragraphedeliste"/>
        <w:numPr>
          <w:ilvl w:val="0"/>
          <w:numId w:val="27"/>
        </w:numPr>
        <w:autoSpaceDE w:val="0"/>
        <w:autoSpaceDN w:val="0"/>
        <w:adjustRightInd w:val="0"/>
        <w:spacing w:after="0" w:line="240" w:lineRule="auto"/>
        <w:jc w:val="both"/>
        <w:rPr>
          <w:rFonts w:ascii="Times New Roman" w:hAnsi="Times New Roman" w:cs="Times New Roman"/>
          <w:b/>
          <w:i/>
        </w:rPr>
      </w:pPr>
      <w:r w:rsidRPr="00913D14">
        <w:rPr>
          <w:rFonts w:ascii="Times New Roman" w:hAnsi="Times New Roman" w:cs="Times New Roman"/>
          <w:b/>
          <w:i/>
        </w:rPr>
        <w:t>Phase d’ingénierie</w:t>
      </w:r>
    </w:p>
    <w:p w:rsidR="00143825" w:rsidRPr="00913D14" w:rsidRDefault="00143825" w:rsidP="00143825">
      <w:pPr>
        <w:pStyle w:val="Paragraphedeliste"/>
        <w:autoSpaceDE w:val="0"/>
        <w:autoSpaceDN w:val="0"/>
        <w:adjustRightInd w:val="0"/>
        <w:spacing w:after="0" w:line="240" w:lineRule="auto"/>
        <w:ind w:left="360"/>
        <w:jc w:val="both"/>
        <w:rPr>
          <w:rFonts w:ascii="Times New Roman" w:eastAsia="Times New Roman" w:hAnsi="Times New Roman" w:cs="Times New Roman"/>
        </w:rPr>
      </w:pPr>
      <w:r w:rsidRPr="00913D14">
        <w:rPr>
          <w:rFonts w:ascii="Times New Roman" w:hAnsi="Times New Roman" w:cs="Times New Roman"/>
        </w:rPr>
        <w:t>Il s’agit des mesures environnementales et sociales</w:t>
      </w:r>
      <w:r w:rsidR="00101CFD" w:rsidRPr="00913D14">
        <w:rPr>
          <w:rFonts w:ascii="Times New Roman" w:hAnsi="Times New Roman" w:cs="Times New Roman"/>
        </w:rPr>
        <w:t xml:space="preserve"> qui</w:t>
      </w:r>
      <w:r w:rsidRPr="00913D14">
        <w:rPr>
          <w:rFonts w:ascii="Times New Roman" w:hAnsi="Times New Roman" w:cs="Times New Roman"/>
        </w:rPr>
        <w:t xml:space="preserve"> devront être intégrées dans la phase actuelle de conception du projet, pour qu’elles puissent faire partie intégrante des dossiers d’appel d’offre et d’exécution, à savoir : la réalisation d’</w:t>
      </w:r>
      <w:r w:rsidRPr="00913D14">
        <w:rPr>
          <w:rFonts w:ascii="Times New Roman" w:eastAsia="Times New Roman" w:hAnsi="Times New Roman" w:cs="Times New Roman"/>
        </w:rPr>
        <w:t>ouvrages de drainages qui doivent être bien dimensionnés et bien calés pour éviter ou minimiser les risques d’inondation et de ravinements ; la réalisation de caniveaux fermés servant également de trottoirs pour éviter que les piétons n’empruntent la route ; la réalisation de rampes d’accès aux habitations riveraines ; la réalisation de fourreau pour les branchements au réseau d’eau potable ; la réalisation des dos d’âne (ralentisseurs) ; la signalisation de la voie (verticale et horizontale) ; etc.</w:t>
      </w:r>
    </w:p>
    <w:p w:rsidR="00143825" w:rsidRPr="00913D14" w:rsidRDefault="00143825" w:rsidP="00143825">
      <w:pPr>
        <w:pStyle w:val="Paragraphedeliste"/>
        <w:autoSpaceDE w:val="0"/>
        <w:autoSpaceDN w:val="0"/>
        <w:adjustRightInd w:val="0"/>
        <w:spacing w:after="0" w:line="240" w:lineRule="auto"/>
        <w:ind w:left="360"/>
        <w:jc w:val="both"/>
        <w:rPr>
          <w:rFonts w:ascii="Times New Roman" w:eastAsia="Times New Roman" w:hAnsi="Times New Roman" w:cs="Times New Roman"/>
        </w:rPr>
      </w:pPr>
    </w:p>
    <w:p w:rsidR="00143825" w:rsidRPr="00913D14" w:rsidRDefault="00143825" w:rsidP="002519E8">
      <w:pPr>
        <w:pStyle w:val="Paragraphedeliste"/>
        <w:numPr>
          <w:ilvl w:val="0"/>
          <w:numId w:val="27"/>
        </w:num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b/>
          <w:i/>
        </w:rPr>
        <w:t xml:space="preserve">Préparation des dossiers d’appel d’offres et des dossiers d’exécution </w:t>
      </w:r>
    </w:p>
    <w:p w:rsidR="00143825" w:rsidRPr="00913D14" w:rsidRDefault="00143825" w:rsidP="00143825">
      <w:pPr>
        <w:pStyle w:val="Default"/>
        <w:ind w:left="360"/>
        <w:jc w:val="both"/>
        <w:rPr>
          <w:rFonts w:ascii="Times New Roman" w:hAnsi="Times New Roman" w:cs="Times New Roman"/>
          <w:color w:val="auto"/>
          <w:sz w:val="22"/>
          <w:szCs w:val="22"/>
        </w:rPr>
      </w:pPr>
      <w:r w:rsidRPr="00913D14">
        <w:rPr>
          <w:rFonts w:ascii="Times New Roman" w:hAnsi="Times New Roman" w:cs="Times New Roman"/>
          <w:color w:val="auto"/>
          <w:sz w:val="22"/>
          <w:szCs w:val="22"/>
        </w:rPr>
        <w:t xml:space="preserve">Cette phase est une étape cruciale du processus de mise en œuvre de ce projet. En effet, c’est durant cette phase que les mesures garantissant le respect de l’environnement en phase chantier sont intégrées dans les dossiers d’appel d’offre et de travaux, mais aussi dans le cahier de charge des Missions de contrôle (MdC). Dans les dossiers d’exécution, en plus des mesures environnementales à réaliser l’accent sera mis sur l’exigence d’un Plan de Gestion Environnementale et Sociale de l’Entreprise soumissionnaire (PGES-E). Pour les missions de contrôle, il leur sera exigé un Plan de surveillance qui devra détailler leur stratégie pour </w:t>
      </w:r>
      <w:r w:rsidR="00101CFD" w:rsidRPr="00913D14">
        <w:rPr>
          <w:rFonts w:ascii="Times New Roman" w:hAnsi="Times New Roman" w:cs="Times New Roman"/>
          <w:color w:val="auto"/>
          <w:sz w:val="22"/>
          <w:szCs w:val="22"/>
        </w:rPr>
        <w:t xml:space="preserve">le </w:t>
      </w:r>
      <w:r w:rsidRPr="00913D14">
        <w:rPr>
          <w:rFonts w:ascii="Times New Roman" w:hAnsi="Times New Roman" w:cs="Times New Roman"/>
          <w:color w:val="auto"/>
          <w:sz w:val="22"/>
          <w:szCs w:val="22"/>
        </w:rPr>
        <w:t xml:space="preserve">suivi </w:t>
      </w:r>
      <w:r w:rsidR="00101CFD" w:rsidRPr="00913D14">
        <w:rPr>
          <w:rFonts w:ascii="Times New Roman" w:hAnsi="Times New Roman" w:cs="Times New Roman"/>
          <w:color w:val="auto"/>
          <w:sz w:val="22"/>
          <w:szCs w:val="22"/>
        </w:rPr>
        <w:t xml:space="preserve">de </w:t>
      </w:r>
      <w:r w:rsidRPr="00913D14">
        <w:rPr>
          <w:rFonts w:ascii="Times New Roman" w:hAnsi="Times New Roman" w:cs="Times New Roman"/>
          <w:color w:val="auto"/>
          <w:sz w:val="22"/>
          <w:szCs w:val="22"/>
        </w:rPr>
        <w:t xml:space="preserve">la mise en œuvre des activités du projet.  </w:t>
      </w:r>
    </w:p>
    <w:p w:rsidR="0000040F" w:rsidRPr="00913D14" w:rsidRDefault="0000040F" w:rsidP="00143825">
      <w:pPr>
        <w:pStyle w:val="Default"/>
        <w:ind w:left="360"/>
        <w:jc w:val="both"/>
        <w:rPr>
          <w:rFonts w:ascii="Times New Roman" w:hAnsi="Times New Roman" w:cs="Times New Roman"/>
          <w:color w:val="auto"/>
          <w:sz w:val="22"/>
          <w:szCs w:val="22"/>
        </w:rPr>
      </w:pPr>
    </w:p>
    <w:p w:rsidR="0000040F" w:rsidRPr="00913D14" w:rsidRDefault="0000040F" w:rsidP="002519E8">
      <w:pPr>
        <w:pStyle w:val="Paragraphedeliste"/>
        <w:numPr>
          <w:ilvl w:val="0"/>
          <w:numId w:val="27"/>
        </w:numPr>
        <w:autoSpaceDE w:val="0"/>
        <w:autoSpaceDN w:val="0"/>
        <w:adjustRightInd w:val="0"/>
        <w:spacing w:after="0" w:line="240" w:lineRule="auto"/>
        <w:jc w:val="both"/>
        <w:rPr>
          <w:rFonts w:ascii="Times New Roman" w:hAnsi="Times New Roman" w:cs="Times New Roman"/>
          <w:b/>
          <w:i/>
        </w:rPr>
      </w:pPr>
      <w:r w:rsidRPr="00913D14">
        <w:rPr>
          <w:rFonts w:ascii="Times New Roman" w:hAnsi="Times New Roman" w:cs="Times New Roman"/>
          <w:b/>
          <w:i/>
        </w:rPr>
        <w:t xml:space="preserve">Obligations de respect des clauses environnementales et sociales </w:t>
      </w:r>
    </w:p>
    <w:p w:rsidR="0000040F" w:rsidRPr="00913D14" w:rsidRDefault="0000040F" w:rsidP="0000040F">
      <w:pPr>
        <w:pStyle w:val="Default"/>
        <w:ind w:left="360"/>
        <w:jc w:val="both"/>
        <w:rPr>
          <w:rFonts w:ascii="Times New Roman" w:hAnsi="Times New Roman" w:cs="Times New Roman"/>
          <w:color w:val="auto"/>
          <w:sz w:val="22"/>
          <w:szCs w:val="22"/>
        </w:rPr>
      </w:pPr>
      <w:r w:rsidRPr="00913D14">
        <w:rPr>
          <w:rFonts w:ascii="Times New Roman" w:eastAsia="Times New Roman" w:hAnsi="Times New Roman" w:cs="Times New Roman"/>
          <w:sz w:val="22"/>
          <w:szCs w:val="22"/>
        </w:rPr>
        <w:t xml:space="preserve">Les entreprises de travaux devront aussi se conformer aux exigences des clauses environnementales et sociales (qu’elles devront traduire dans les PGES-chantier). </w:t>
      </w:r>
      <w:r w:rsidRPr="00913D14">
        <w:rPr>
          <w:rFonts w:ascii="Times New Roman" w:hAnsi="Times New Roman" w:cs="Times New Roman"/>
          <w:color w:val="auto"/>
          <w:sz w:val="22"/>
          <w:szCs w:val="22"/>
        </w:rPr>
        <w:t>Les clauses environnementales et sociales sont destinées à aider les personnes en charge de la rédaction de dossiers d’appels d’offres et des marchés d’exécution des travaux (cahiers des prescriptions techniques), afin qu’elles puissent intégrer dans ces documents des prescriptions permettant d’atténuer les impacts et les effets du programme sur l’environnement et sur les milieux humains. Les clauses sont spécifiques à toutes les activités de chantier pouvant être sources de nuisances environnementales et sociales.  Elles sont une partie intégrante des dossiers d’appels d’offres ou de marchés d’exécution des travaux. Les clauses environnementales et sociales sont détaillées en Annexe 1 du présent rapport.</w:t>
      </w:r>
    </w:p>
    <w:p w:rsidR="00B63F96" w:rsidRPr="00913D14" w:rsidRDefault="00B63F96" w:rsidP="00CD6320">
      <w:pPr>
        <w:spacing w:after="0" w:line="240" w:lineRule="auto"/>
        <w:ind w:left="360"/>
        <w:jc w:val="both"/>
        <w:rPr>
          <w:rFonts w:ascii="Times New Roman" w:eastAsia="Times New Roman" w:hAnsi="Times New Roman" w:cs="Times New Roman"/>
        </w:rPr>
      </w:pPr>
    </w:p>
    <w:p w:rsidR="00C56BB5" w:rsidRPr="00913D14" w:rsidRDefault="00EB12DA" w:rsidP="004473FB">
      <w:pPr>
        <w:keepNext/>
        <w:autoSpaceDE w:val="0"/>
        <w:autoSpaceDN w:val="0"/>
        <w:adjustRightInd w:val="0"/>
        <w:spacing w:after="0" w:line="240" w:lineRule="auto"/>
        <w:ind w:left="1080"/>
        <w:jc w:val="both"/>
        <w:outlineLvl w:val="1"/>
        <w:rPr>
          <w:rFonts w:ascii="Times New Roman" w:eastAsia="Times New Roman" w:hAnsi="Times New Roman" w:cs="Times New Roman"/>
          <w:u w:val="single"/>
          <w:lang w:eastAsia="fr-FR"/>
        </w:rPr>
      </w:pPr>
      <w:bookmarkStart w:id="127" w:name="_Toc504304516"/>
      <w:r>
        <w:rPr>
          <w:rFonts w:ascii="Times New Roman" w:eastAsia="Times New Roman" w:hAnsi="Times New Roman" w:cs="Times New Roman"/>
          <w:u w:val="single"/>
          <w:lang w:eastAsia="fr-FR"/>
        </w:rPr>
        <w:lastRenderedPageBreak/>
        <w:t xml:space="preserve">7.2.2. </w:t>
      </w:r>
      <w:r w:rsidR="00C56BB5" w:rsidRPr="00913D14">
        <w:rPr>
          <w:rFonts w:ascii="Times New Roman" w:eastAsia="Times New Roman" w:hAnsi="Times New Roman" w:cs="Times New Roman"/>
          <w:u w:val="single"/>
          <w:lang w:eastAsia="fr-FR"/>
        </w:rPr>
        <w:t>Mesures normatives</w:t>
      </w:r>
      <w:bookmarkEnd w:id="127"/>
    </w:p>
    <w:p w:rsidR="008A04C6" w:rsidRPr="00913D14" w:rsidRDefault="008A04C6" w:rsidP="00F45F27">
      <w:pPr>
        <w:spacing w:after="0" w:line="240" w:lineRule="auto"/>
        <w:jc w:val="both"/>
        <w:rPr>
          <w:rFonts w:ascii="Times New Roman" w:hAnsi="Times New Roman" w:cs="Times New Roman"/>
        </w:rPr>
      </w:pPr>
    </w:p>
    <w:p w:rsidR="00C56BB5" w:rsidRPr="00913D14" w:rsidRDefault="007F23DC" w:rsidP="008A04C6">
      <w:pPr>
        <w:spacing w:after="0" w:line="240" w:lineRule="auto"/>
        <w:jc w:val="both"/>
        <w:rPr>
          <w:rFonts w:ascii="Times New Roman" w:eastAsia="Times New Roman" w:hAnsi="Times New Roman" w:cs="Times New Roman"/>
        </w:rPr>
      </w:pPr>
      <w:r w:rsidRPr="00913D14">
        <w:rPr>
          <w:rFonts w:ascii="Times New Roman" w:eastAsia="Times New Roman" w:hAnsi="Times New Roman" w:cs="Times New Roman"/>
        </w:rPr>
        <w:t>Il s’agit de veiller à la conformité du projet avec la réglementation applicable :</w:t>
      </w:r>
    </w:p>
    <w:p w:rsidR="008A04C6" w:rsidRPr="00913D14" w:rsidRDefault="008A04C6" w:rsidP="008A04C6">
      <w:pPr>
        <w:spacing w:after="0" w:line="240" w:lineRule="auto"/>
        <w:jc w:val="both"/>
        <w:rPr>
          <w:rFonts w:ascii="Times New Roman" w:eastAsia="Times New Roman" w:hAnsi="Times New Roman" w:cs="Times New Roman"/>
        </w:rPr>
      </w:pPr>
    </w:p>
    <w:p w:rsidR="00F07493" w:rsidRPr="00913D14" w:rsidRDefault="007F23DC"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b/>
          <w:bCs/>
          <w:i/>
          <w:iCs/>
          <w:lang w:eastAsia="fr-FR"/>
        </w:rPr>
      </w:pPr>
      <w:r w:rsidRPr="00913D14">
        <w:rPr>
          <w:rFonts w:ascii="Times New Roman" w:hAnsi="Times New Roman" w:cs="Times New Roman"/>
          <w:b/>
          <w:bCs/>
          <w:i/>
          <w:iCs/>
          <w:lang w:eastAsia="fr-FR"/>
        </w:rPr>
        <w:t>Conformité avec la réglementation environnementale</w:t>
      </w:r>
    </w:p>
    <w:p w:rsidR="00F07493" w:rsidRPr="00913D14" w:rsidRDefault="00F07493" w:rsidP="00BE7684">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 xml:space="preserve">La Coordination du projet devra surtout veiller au respect de la réglementation environnementale nationale en vigueur aussi bien en phase de chantier que d’exploitation. L’entreprise en charge des travaux devra se rapprocher des services de l’Environnement (Coordination Provinciale de l’Environnement) pour la mise en conformité réglementaire des installations </w:t>
      </w:r>
      <w:r w:rsidR="000D6BF3" w:rsidRPr="00913D14">
        <w:rPr>
          <w:rFonts w:ascii="Times New Roman" w:eastAsia="Times New Roman" w:hAnsi="Times New Roman" w:cs="Times New Roman"/>
        </w:rPr>
        <w:t>notamment les bases-vie</w:t>
      </w:r>
      <w:r w:rsidRPr="00913D14">
        <w:rPr>
          <w:rFonts w:ascii="Times New Roman" w:eastAsia="Times New Roman" w:hAnsi="Times New Roman" w:cs="Times New Roman"/>
        </w:rPr>
        <w:t xml:space="preserve">. </w:t>
      </w:r>
    </w:p>
    <w:p w:rsidR="000D6BF3" w:rsidRPr="00913D14" w:rsidRDefault="000D6BF3" w:rsidP="00BE7684">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Durant les différentes phases d’implantation et d’exploitation du projet, les entreprises devront veiller à la conformité aux dispositions relatives à la gestion des déchets, à l’environnement, aux normes relatives à la gestion des eaux usées et à la pollution atmosphérique, ainsi qu’aux exigences définies par le Code de Travail.</w:t>
      </w:r>
    </w:p>
    <w:p w:rsidR="008A04C6" w:rsidRPr="00913D14" w:rsidRDefault="008A04C6" w:rsidP="00CD6320">
      <w:pPr>
        <w:spacing w:after="0" w:line="240" w:lineRule="auto"/>
        <w:jc w:val="both"/>
        <w:rPr>
          <w:rFonts w:ascii="Times New Roman" w:eastAsia="Times New Roman" w:hAnsi="Times New Roman" w:cs="Times New Roman"/>
        </w:rPr>
      </w:pPr>
    </w:p>
    <w:p w:rsidR="000D6BF3" w:rsidRPr="00913D14" w:rsidRDefault="000D6BF3"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b/>
          <w:bCs/>
          <w:i/>
          <w:iCs/>
          <w:lang w:eastAsia="fr-FR"/>
        </w:rPr>
      </w:pPr>
      <w:bookmarkStart w:id="128" w:name="_Toc304027713"/>
      <w:r w:rsidRPr="00913D14">
        <w:rPr>
          <w:rFonts w:ascii="Times New Roman" w:hAnsi="Times New Roman" w:cs="Times New Roman"/>
          <w:b/>
          <w:bCs/>
          <w:i/>
          <w:iCs/>
          <w:lang w:eastAsia="fr-FR"/>
        </w:rPr>
        <w:t>Conformité avec la réglementation foncière</w:t>
      </w:r>
      <w:bookmarkEnd w:id="128"/>
      <w:r w:rsidRPr="00913D14">
        <w:rPr>
          <w:rFonts w:ascii="Times New Roman" w:hAnsi="Times New Roman" w:cs="Times New Roman"/>
          <w:b/>
          <w:bCs/>
          <w:i/>
          <w:iCs/>
          <w:lang w:eastAsia="fr-FR"/>
        </w:rPr>
        <w:t>, l’expropriation et la réinstallation</w:t>
      </w:r>
    </w:p>
    <w:p w:rsidR="0000040F" w:rsidRPr="00913D14" w:rsidRDefault="0000040F" w:rsidP="0000040F">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la loi n°11-2004 du 26 mars 2004 décrit les procédures d'expropriation pour cause d’utilité publique qui doivent être en rigueur.</w:t>
      </w:r>
    </w:p>
    <w:p w:rsidR="000D6BF3" w:rsidRPr="00913D14" w:rsidRDefault="0000040F" w:rsidP="0000040F">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 xml:space="preserve">Le projet va engendrer des pertes d'actifs et de sources de revenus. Les personnes concernées devront recevoir des indemnisations représentant </w:t>
      </w:r>
      <w:r w:rsidR="00C031D9">
        <w:rPr>
          <w:rFonts w:ascii="Times New Roman" w:eastAsia="Times New Roman" w:hAnsi="Times New Roman" w:cs="Times New Roman"/>
        </w:rPr>
        <w:t xml:space="preserve">au moins </w:t>
      </w:r>
      <w:r w:rsidRPr="00913D14">
        <w:rPr>
          <w:rFonts w:ascii="Times New Roman" w:eastAsia="Times New Roman" w:hAnsi="Times New Roman" w:cs="Times New Roman"/>
        </w:rPr>
        <w:t>la valeur de remplacement des biens concernés.  Il y a lieu d’identifier et de payer toutes les impenses avant le démarrage du projet. Le PAR élaboré permettra d’identifier et d’évaluer toutes les impenses.</w:t>
      </w:r>
      <w:r w:rsidR="000D6BF3" w:rsidRPr="00913D14">
        <w:rPr>
          <w:rFonts w:ascii="Times New Roman" w:eastAsia="Times New Roman" w:hAnsi="Times New Roman" w:cs="Times New Roman"/>
        </w:rPr>
        <w:t> </w:t>
      </w:r>
    </w:p>
    <w:p w:rsidR="000D6BF3" w:rsidRPr="00913D14" w:rsidRDefault="000D6BF3" w:rsidP="00FA27A9">
      <w:pPr>
        <w:autoSpaceDE w:val="0"/>
        <w:autoSpaceDN w:val="0"/>
        <w:adjustRightInd w:val="0"/>
        <w:spacing w:after="0" w:line="240" w:lineRule="auto"/>
        <w:jc w:val="both"/>
        <w:rPr>
          <w:rFonts w:ascii="Times New Roman" w:hAnsi="Times New Roman" w:cs="Times New Roman"/>
          <w:b/>
          <w:bCs/>
          <w:i/>
          <w:iCs/>
          <w:lang w:eastAsia="fr-FR"/>
        </w:rPr>
      </w:pPr>
    </w:p>
    <w:p w:rsidR="000D6BF3" w:rsidRPr="00913D14" w:rsidRDefault="000D6BF3"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b/>
          <w:bCs/>
          <w:i/>
          <w:iCs/>
          <w:lang w:eastAsia="fr-FR"/>
        </w:rPr>
      </w:pPr>
      <w:bookmarkStart w:id="129" w:name="_Toc223177656"/>
      <w:bookmarkStart w:id="130" w:name="_Toc227645169"/>
      <w:r w:rsidRPr="00913D14">
        <w:rPr>
          <w:rFonts w:ascii="Times New Roman" w:hAnsi="Times New Roman" w:cs="Times New Roman"/>
          <w:b/>
          <w:bCs/>
          <w:i/>
          <w:iCs/>
          <w:lang w:eastAsia="fr-FR"/>
        </w:rPr>
        <w:t>Conformité avec la réglementation minière</w:t>
      </w:r>
      <w:bookmarkEnd w:id="129"/>
      <w:bookmarkEnd w:id="130"/>
    </w:p>
    <w:p w:rsidR="000D6BF3" w:rsidRPr="00913D14" w:rsidRDefault="000D6BF3" w:rsidP="00BE7684">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Les entreprises chargées des travaux sont tenues de disposer des autorisations requises pour l’exploitation des carrières et gîtes d’emprunt (temporaires ou permanents) en se conformant à la législation nationale en la matière. La priorité sera accordée à l’exploitation de sites déjà ouverts et autorisés.</w:t>
      </w:r>
    </w:p>
    <w:p w:rsidR="000D6BF3" w:rsidRPr="00913D14" w:rsidRDefault="000D6BF3" w:rsidP="00BE7684">
      <w:pPr>
        <w:spacing w:after="0" w:line="240" w:lineRule="auto"/>
        <w:ind w:left="360"/>
        <w:jc w:val="both"/>
        <w:rPr>
          <w:rFonts w:ascii="Times New Roman" w:eastAsia="Times New Roman" w:hAnsi="Times New Roman" w:cs="Times New Roman"/>
        </w:rPr>
      </w:pPr>
    </w:p>
    <w:p w:rsidR="000D6BF3" w:rsidRPr="00913D14" w:rsidRDefault="000D6BF3"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b/>
          <w:bCs/>
          <w:i/>
          <w:iCs/>
          <w:lang w:eastAsia="fr-FR"/>
        </w:rPr>
      </w:pPr>
      <w:r w:rsidRPr="00913D14">
        <w:rPr>
          <w:rFonts w:ascii="Times New Roman" w:hAnsi="Times New Roman" w:cs="Times New Roman"/>
          <w:b/>
          <w:bCs/>
          <w:i/>
          <w:iCs/>
          <w:lang w:eastAsia="fr-FR"/>
        </w:rPr>
        <w:t xml:space="preserve">Conformité avec la règlementation forestière </w:t>
      </w:r>
    </w:p>
    <w:p w:rsidR="000D6BF3" w:rsidRPr="00913D14" w:rsidRDefault="000D6BF3" w:rsidP="00BE7684">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 xml:space="preserve">La mise en œuvre des activités envisagées dans le projet est soumise au respect de la réglementation forestière. A cet effet, tout déboisement doit être conforme aux procédures de la législation forestière. Les zones à défricher devront être indiquées sous forme de plan. Les services forestiers doivent être consultés pour les obligations en matière de défrichement. Les taxes d’abattage devront également être payées au préalable. </w:t>
      </w:r>
    </w:p>
    <w:p w:rsidR="000D6BF3" w:rsidRPr="00913D14" w:rsidRDefault="000D6BF3" w:rsidP="00BE7684">
      <w:pPr>
        <w:spacing w:after="0" w:line="240" w:lineRule="auto"/>
        <w:ind w:left="360"/>
        <w:jc w:val="both"/>
        <w:rPr>
          <w:rFonts w:ascii="Times New Roman" w:eastAsia="Times New Roman" w:hAnsi="Times New Roman" w:cs="Times New Roman"/>
        </w:rPr>
      </w:pPr>
    </w:p>
    <w:p w:rsidR="0000040F" w:rsidRPr="00913D14" w:rsidRDefault="0000040F" w:rsidP="002519E8">
      <w:pPr>
        <w:pStyle w:val="Paragraphedeliste"/>
        <w:numPr>
          <w:ilvl w:val="0"/>
          <w:numId w:val="27"/>
        </w:numPr>
        <w:autoSpaceDE w:val="0"/>
        <w:autoSpaceDN w:val="0"/>
        <w:adjustRightInd w:val="0"/>
        <w:spacing w:after="0" w:line="240" w:lineRule="auto"/>
        <w:ind w:left="709"/>
        <w:jc w:val="both"/>
        <w:rPr>
          <w:rFonts w:ascii="Times New Roman" w:hAnsi="Times New Roman" w:cs="Times New Roman"/>
          <w:b/>
          <w:bCs/>
          <w:i/>
          <w:iCs/>
          <w:lang w:eastAsia="fr-FR"/>
        </w:rPr>
      </w:pPr>
      <w:r w:rsidRPr="00913D14">
        <w:rPr>
          <w:rFonts w:ascii="Times New Roman" w:hAnsi="Times New Roman" w:cs="Times New Roman"/>
          <w:b/>
          <w:bCs/>
          <w:i/>
          <w:iCs/>
          <w:lang w:eastAsia="fr-FR"/>
        </w:rPr>
        <w:t>Conformité avec le code du travail</w:t>
      </w:r>
    </w:p>
    <w:p w:rsidR="0000040F" w:rsidRPr="00913D14" w:rsidRDefault="0000040F" w:rsidP="0000040F">
      <w:pPr>
        <w:spacing w:after="0" w:line="240" w:lineRule="auto"/>
        <w:ind w:left="360"/>
        <w:jc w:val="both"/>
        <w:rPr>
          <w:rFonts w:ascii="Times New Roman" w:eastAsia="Times New Roman" w:hAnsi="Times New Roman" w:cs="Times New Roman"/>
        </w:rPr>
      </w:pPr>
      <w:r w:rsidRPr="00913D14">
        <w:rPr>
          <w:rFonts w:ascii="Times New Roman" w:eastAsia="Times New Roman" w:hAnsi="Times New Roman" w:cs="Times New Roman"/>
        </w:rPr>
        <w:t>L’Entreprise chargée des travaux devra respecter les exigences du Code de Travail (La Loi No. 15/2002 du 16 octobre 2002) et ses textes réglementaires complémentaires relatives au personnel et son recrutement aux horaires de travail, au bruit, à la mise en place d’un Comité d’Hygiène et de Sécurité. Pour ce qui concerne la main d’œuvre locale, elle devra mettre en place une commission de recrutement en relation avec les Autorités administratives, les collectivités locales concernées. Aussi, l’Entreprise est tenue de respecter l’interdiction du travail des mineurs et la non-discrimination à l’embauche.</w:t>
      </w:r>
    </w:p>
    <w:p w:rsidR="0038352A" w:rsidRPr="00913D14" w:rsidRDefault="0038352A" w:rsidP="00BE7684">
      <w:pPr>
        <w:spacing w:after="0" w:line="240" w:lineRule="auto"/>
        <w:ind w:left="360"/>
        <w:jc w:val="both"/>
        <w:rPr>
          <w:rFonts w:ascii="Times New Roman" w:eastAsia="Times New Roman" w:hAnsi="Times New Roman" w:cs="Times New Roman"/>
        </w:rPr>
      </w:pPr>
    </w:p>
    <w:p w:rsidR="00F45F27" w:rsidRPr="00913D14" w:rsidRDefault="00EB12DA" w:rsidP="004473FB">
      <w:pPr>
        <w:keepNext/>
        <w:autoSpaceDE w:val="0"/>
        <w:autoSpaceDN w:val="0"/>
        <w:adjustRightInd w:val="0"/>
        <w:spacing w:after="0" w:line="240" w:lineRule="auto"/>
        <w:ind w:left="1080"/>
        <w:jc w:val="both"/>
        <w:outlineLvl w:val="1"/>
        <w:rPr>
          <w:rFonts w:ascii="Times New Roman" w:eastAsia="Times New Roman" w:hAnsi="Times New Roman" w:cs="Times New Roman"/>
          <w:u w:val="single"/>
          <w:lang w:eastAsia="fr-FR"/>
        </w:rPr>
      </w:pPr>
      <w:bookmarkStart w:id="131" w:name="_Toc504304517"/>
      <w:r>
        <w:rPr>
          <w:rFonts w:ascii="Times New Roman" w:eastAsia="Times New Roman" w:hAnsi="Times New Roman" w:cs="Times New Roman"/>
          <w:u w:val="single"/>
          <w:lang w:eastAsia="fr-FR"/>
        </w:rPr>
        <w:t xml:space="preserve">7.2.3. </w:t>
      </w:r>
      <w:r w:rsidR="006C4462" w:rsidRPr="00913D14">
        <w:rPr>
          <w:rFonts w:ascii="Times New Roman" w:eastAsia="Times New Roman" w:hAnsi="Times New Roman" w:cs="Times New Roman"/>
          <w:u w:val="single"/>
          <w:lang w:eastAsia="fr-FR"/>
        </w:rPr>
        <w:t>Mesures d’atténuation des impacts négatifs</w:t>
      </w:r>
      <w:r w:rsidR="008A60E3" w:rsidRPr="00913D14">
        <w:rPr>
          <w:rFonts w:ascii="Times New Roman" w:eastAsia="Times New Roman" w:hAnsi="Times New Roman" w:cs="Times New Roman"/>
          <w:u w:val="single"/>
          <w:lang w:eastAsia="fr-FR"/>
        </w:rPr>
        <w:t xml:space="preserve"> en </w:t>
      </w:r>
      <w:r w:rsidR="00C031D9" w:rsidRPr="00C031D9">
        <w:rPr>
          <w:rFonts w:ascii="Times New Roman" w:eastAsia="Times New Roman" w:hAnsi="Times New Roman" w:cs="Times New Roman"/>
          <w:u w:val="single"/>
          <w:lang w:eastAsia="fr-FR"/>
        </w:rPr>
        <w:t>phases de préparation, d’exécution des travaux et de mise en service de la route</w:t>
      </w:r>
      <w:bookmarkEnd w:id="131"/>
    </w:p>
    <w:p w:rsidR="00F45F27" w:rsidRPr="00913D14" w:rsidRDefault="00F45F27" w:rsidP="00F45F27">
      <w:pPr>
        <w:autoSpaceDE w:val="0"/>
        <w:autoSpaceDN w:val="0"/>
        <w:adjustRightInd w:val="0"/>
        <w:spacing w:after="0" w:line="240" w:lineRule="auto"/>
        <w:jc w:val="both"/>
        <w:rPr>
          <w:rFonts w:ascii="Times New Roman" w:hAnsi="Times New Roman" w:cs="Times New Roman"/>
        </w:rPr>
      </w:pPr>
    </w:p>
    <w:p w:rsidR="003F6160" w:rsidRPr="003F6160" w:rsidRDefault="003F6160">
      <w:pPr>
        <w:pStyle w:val="Lgende"/>
      </w:pPr>
      <w:bookmarkStart w:id="132" w:name="_Toc504303938"/>
      <w:r>
        <w:t xml:space="preserve">Tableau </w:t>
      </w:r>
      <w:fldSimple w:instr=" SEQ Tableau \* ARABIC ">
        <w:r w:rsidR="004C1A96">
          <w:rPr>
            <w:noProof/>
          </w:rPr>
          <w:t>10</w:t>
        </w:r>
      </w:fldSimple>
      <w:r>
        <w:t xml:space="preserve"> : </w:t>
      </w:r>
      <w:r w:rsidRPr="00F86D56">
        <w:t>Synthèse des mesures d’atténuations des impacts négatifs préconisées</w:t>
      </w:r>
      <w:bookmarkEnd w:id="132"/>
    </w:p>
    <w:tbl>
      <w:tblPr>
        <w:tblpPr w:leftFromText="180" w:rightFromText="180" w:vertAnchor="text" w:horzAnchor="margin" w:tblpXSpec="center" w:tblpY="373"/>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964"/>
        <w:gridCol w:w="21"/>
        <w:gridCol w:w="7547"/>
      </w:tblGrid>
      <w:tr w:rsidR="00A97A4A" w:rsidRPr="00466AC9" w:rsidTr="00010B76">
        <w:trPr>
          <w:cantSplit/>
          <w:trHeight w:val="265"/>
        </w:trPr>
        <w:tc>
          <w:tcPr>
            <w:tcW w:w="1384" w:type="dxa"/>
          </w:tcPr>
          <w:p w:rsidR="00A97A4A" w:rsidRPr="00406160" w:rsidRDefault="00A97A4A" w:rsidP="00366CE6">
            <w:pPr>
              <w:spacing w:after="0" w:line="240" w:lineRule="auto"/>
              <w:rPr>
                <w:rFonts w:ascii="Times New Roman" w:eastAsia="Times New Roman" w:hAnsi="Times New Roman" w:cs="Times New Roman"/>
                <w:b/>
                <w:sz w:val="20"/>
                <w:szCs w:val="20"/>
              </w:rPr>
            </w:pPr>
            <w:bookmarkStart w:id="133" w:name="_Toc448261320"/>
            <w:bookmarkStart w:id="134" w:name="_Toc448931985"/>
            <w:bookmarkStart w:id="135" w:name="_Toc443844675"/>
            <w:r w:rsidRPr="00406160">
              <w:rPr>
                <w:rFonts w:ascii="Times New Roman" w:eastAsia="Times New Roman" w:hAnsi="Times New Roman" w:cs="Times New Roman"/>
                <w:b/>
                <w:sz w:val="20"/>
                <w:szCs w:val="20"/>
              </w:rPr>
              <w:t xml:space="preserve">Composante </w:t>
            </w:r>
          </w:p>
        </w:tc>
        <w:tc>
          <w:tcPr>
            <w:tcW w:w="1964" w:type="dxa"/>
          </w:tcPr>
          <w:p w:rsidR="00A97A4A" w:rsidRPr="00406160" w:rsidRDefault="00A97A4A" w:rsidP="00366CE6">
            <w:pPr>
              <w:spacing w:after="0" w:line="240" w:lineRule="auto"/>
              <w:jc w:val="center"/>
              <w:rPr>
                <w:rFonts w:ascii="Times New Roman" w:eastAsia="Times New Roman" w:hAnsi="Times New Roman" w:cs="Times New Roman"/>
                <w:b/>
                <w:sz w:val="20"/>
                <w:szCs w:val="20"/>
              </w:rPr>
            </w:pPr>
            <w:r w:rsidRPr="00406160">
              <w:rPr>
                <w:rFonts w:ascii="Times New Roman" w:eastAsia="Times New Roman" w:hAnsi="Times New Roman" w:cs="Times New Roman"/>
                <w:b/>
                <w:sz w:val="20"/>
                <w:szCs w:val="20"/>
              </w:rPr>
              <w:t>Impacts Potentiels Négatifs</w:t>
            </w:r>
          </w:p>
        </w:tc>
        <w:tc>
          <w:tcPr>
            <w:tcW w:w="7568" w:type="dxa"/>
            <w:gridSpan w:val="2"/>
          </w:tcPr>
          <w:p w:rsidR="00A97A4A" w:rsidRPr="00406160" w:rsidRDefault="00A97A4A" w:rsidP="00366CE6">
            <w:pPr>
              <w:spacing w:after="0" w:line="240" w:lineRule="auto"/>
              <w:rPr>
                <w:rFonts w:ascii="Times New Roman" w:eastAsia="Times New Roman" w:hAnsi="Times New Roman" w:cs="Times New Roman"/>
                <w:b/>
                <w:sz w:val="20"/>
                <w:szCs w:val="20"/>
              </w:rPr>
            </w:pPr>
            <w:r w:rsidRPr="00406160">
              <w:rPr>
                <w:rFonts w:ascii="Times New Roman" w:eastAsia="Times New Roman" w:hAnsi="Times New Roman" w:cs="Times New Roman"/>
                <w:b/>
                <w:sz w:val="20"/>
                <w:szCs w:val="20"/>
              </w:rPr>
              <w:t>Mesures d’atténuation</w:t>
            </w:r>
          </w:p>
        </w:tc>
      </w:tr>
      <w:tr w:rsidR="00A97A4A" w:rsidRPr="00466AC9" w:rsidTr="00366CE6">
        <w:trPr>
          <w:cantSplit/>
          <w:trHeight w:val="70"/>
        </w:trPr>
        <w:tc>
          <w:tcPr>
            <w:tcW w:w="10916" w:type="dxa"/>
            <w:gridSpan w:val="4"/>
            <w:shd w:val="clear" w:color="auto" w:fill="FFFF00"/>
          </w:tcPr>
          <w:p w:rsidR="00A97A4A" w:rsidRPr="00406160" w:rsidRDefault="00A97A4A" w:rsidP="00366CE6">
            <w:pPr>
              <w:spacing w:after="0" w:line="240" w:lineRule="auto"/>
              <w:jc w:val="center"/>
              <w:rPr>
                <w:rFonts w:ascii="Times New Roman" w:eastAsia="Times New Roman" w:hAnsi="Times New Roman" w:cs="Times New Roman"/>
                <w:b/>
                <w:sz w:val="20"/>
                <w:szCs w:val="20"/>
              </w:rPr>
            </w:pPr>
            <w:r w:rsidRPr="00406160">
              <w:rPr>
                <w:rFonts w:ascii="Times New Roman" w:eastAsia="Times New Roman" w:hAnsi="Times New Roman" w:cs="Times New Roman"/>
                <w:b/>
                <w:bCs/>
                <w:sz w:val="20"/>
                <w:szCs w:val="20"/>
              </w:rPr>
              <w:lastRenderedPageBreak/>
              <w:t>Phase préparatoire et travaux</w:t>
            </w:r>
          </w:p>
        </w:tc>
      </w:tr>
      <w:tr w:rsidR="00A97A4A" w:rsidRPr="00466AC9" w:rsidTr="00366CE6">
        <w:trPr>
          <w:cantSplit/>
          <w:trHeight w:val="690"/>
        </w:trPr>
        <w:tc>
          <w:tcPr>
            <w:tcW w:w="1384" w:type="dxa"/>
            <w:vMerge w:val="restart"/>
          </w:tcPr>
          <w:p w:rsidR="00A97A4A" w:rsidRPr="00406160" w:rsidRDefault="00A97A4A"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iCs/>
                <w:sz w:val="20"/>
                <w:szCs w:val="20"/>
                <w:lang w:eastAsia="fr-FR"/>
              </w:rPr>
              <w:t>Milieu biophysique</w:t>
            </w:r>
          </w:p>
        </w:tc>
        <w:tc>
          <w:tcPr>
            <w:tcW w:w="1985" w:type="dxa"/>
            <w:gridSpan w:val="2"/>
            <w:vAlign w:val="center"/>
          </w:tcPr>
          <w:p w:rsidR="00A97A4A" w:rsidRPr="00406160" w:rsidRDefault="00A97A4A"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iCs/>
                <w:sz w:val="20"/>
                <w:szCs w:val="20"/>
                <w:lang w:eastAsia="fr-FR"/>
              </w:rPr>
              <w:t>Réduction du couvert végétal le long du tracé</w:t>
            </w:r>
          </w:p>
        </w:tc>
        <w:tc>
          <w:tcPr>
            <w:tcW w:w="7547" w:type="dxa"/>
            <w:vAlign w:val="center"/>
          </w:tcPr>
          <w:p w:rsidR="00A97A4A" w:rsidRPr="00406160" w:rsidRDefault="00A97A4A"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Limiter le défrichement au strict minimum nécessaire pour l’emprise</w:t>
            </w:r>
          </w:p>
          <w:p w:rsidR="00A97A4A" w:rsidRPr="00406160" w:rsidRDefault="00A97A4A"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Saisir les services forestiers ou de la Mairie en cas de coupes inévitables</w:t>
            </w:r>
          </w:p>
          <w:p w:rsidR="00A97A4A" w:rsidRPr="00406160" w:rsidRDefault="00A97A4A" w:rsidP="00A97A4A">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Réaliser un reboisement compensatoire (plantation linéaire sur environ 1330 m) et un aménagement paysager</w:t>
            </w:r>
            <w:r w:rsidRPr="00406160">
              <w:rPr>
                <w:rFonts w:ascii="Times New Roman" w:eastAsia="Times New Roman" w:hAnsi="Times New Roman" w:cs="Times New Roman"/>
                <w:iCs/>
                <w:sz w:val="20"/>
                <w:szCs w:val="20"/>
                <w:lang w:eastAsia="fr-FR"/>
              </w:rPr>
              <w:t xml:space="preserve"> le long de la voie </w:t>
            </w:r>
          </w:p>
        </w:tc>
      </w:tr>
      <w:tr w:rsidR="006E3226" w:rsidRPr="00466AC9" w:rsidTr="00366CE6">
        <w:trPr>
          <w:cantSplit/>
          <w:trHeight w:val="690"/>
        </w:trPr>
        <w:tc>
          <w:tcPr>
            <w:tcW w:w="1384" w:type="dxa"/>
            <w:vMerge/>
          </w:tcPr>
          <w:p w:rsidR="006E3226" w:rsidRPr="00406160" w:rsidRDefault="006E3226"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985" w:type="dxa"/>
            <w:gridSpan w:val="2"/>
          </w:tcPr>
          <w:p w:rsidR="006E3226" w:rsidRPr="00406160" w:rsidRDefault="002C6A05"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iCs/>
                <w:sz w:val="20"/>
                <w:szCs w:val="20"/>
                <w:lang w:eastAsia="fr-FR"/>
              </w:rPr>
              <w:t>Érosion des sols</w:t>
            </w:r>
          </w:p>
        </w:tc>
        <w:tc>
          <w:tcPr>
            <w:tcW w:w="7547" w:type="dxa"/>
            <w:vAlign w:val="center"/>
          </w:tcPr>
          <w:p w:rsidR="002C6A05" w:rsidRPr="003E3BE8" w:rsidRDefault="002C6A05" w:rsidP="002C6A0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66AC9">
              <w:rPr>
                <w:rFonts w:ascii="Times New Roman" w:hAnsi="Times New Roman" w:cs="Times New Roman"/>
                <w:iCs/>
                <w:sz w:val="20"/>
                <w:szCs w:val="20"/>
              </w:rPr>
              <w:t xml:space="preserve">Sensibiliser les conducteurs d’engins de chantier (2 conducteurs) sur la </w:t>
            </w:r>
            <w:r w:rsidRPr="003E3BE8">
              <w:rPr>
                <w:rFonts w:ascii="Times New Roman" w:hAnsi="Times New Roman" w:cs="Times New Roman"/>
                <w:iCs/>
                <w:sz w:val="20"/>
                <w:szCs w:val="20"/>
              </w:rPr>
              <w:t xml:space="preserve">bonne maîtrise et les bonnes pratiques des engins de travaux </w:t>
            </w:r>
          </w:p>
          <w:p w:rsidR="002C6A05" w:rsidRPr="003E3BE8" w:rsidRDefault="002C6A05" w:rsidP="002C6A05">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3E3BE8">
              <w:rPr>
                <w:rFonts w:ascii="Times New Roman" w:hAnsi="Times New Roman" w:cs="Times New Roman"/>
                <w:iCs/>
                <w:sz w:val="20"/>
                <w:szCs w:val="20"/>
              </w:rPr>
              <w:t>Réaliser 1 330 mètres linéaires de caniveaux de drainage sur la voie</w:t>
            </w:r>
          </w:p>
          <w:p w:rsidR="008C135B" w:rsidRPr="00406160" w:rsidRDefault="002C6A05" w:rsidP="00010B7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085B94">
              <w:rPr>
                <w:rFonts w:ascii="Times New Roman" w:hAnsi="Times New Roman" w:cs="Times New Roman"/>
                <w:iCs/>
                <w:sz w:val="20"/>
                <w:szCs w:val="20"/>
              </w:rPr>
              <w:t>Stabiliser les zones à risques d’érosion (compactage</w:t>
            </w:r>
            <w:r w:rsidRPr="00C556F4">
              <w:rPr>
                <w:rFonts w:ascii="Times New Roman" w:hAnsi="Times New Roman" w:cs="Times New Roman"/>
                <w:iCs/>
                <w:sz w:val="20"/>
                <w:szCs w:val="20"/>
              </w:rPr>
              <w:t>, enrochement, végétalisation, ou tout autre moyen efficace et économique)</w:t>
            </w:r>
          </w:p>
        </w:tc>
      </w:tr>
      <w:tr w:rsidR="002A413B" w:rsidRPr="00466AC9" w:rsidTr="00010B76">
        <w:trPr>
          <w:cantSplit/>
          <w:trHeight w:val="690"/>
        </w:trPr>
        <w:tc>
          <w:tcPr>
            <w:tcW w:w="1384" w:type="dxa"/>
            <w:vMerge/>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985" w:type="dxa"/>
            <w:gridSpan w:val="2"/>
            <w:vAlign w:val="center"/>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66AC9">
              <w:rPr>
                <w:rFonts w:ascii="Times New Roman" w:eastAsia="Times New Roman" w:hAnsi="Times New Roman" w:cs="Times New Roman"/>
                <w:color w:val="000000" w:themeColor="text1"/>
                <w:sz w:val="20"/>
                <w:szCs w:val="20"/>
                <w:lang w:val="fr-CA"/>
              </w:rPr>
              <w:t>Modification des sites d’emprunt et carrières</w:t>
            </w:r>
          </w:p>
        </w:tc>
        <w:tc>
          <w:tcPr>
            <w:tcW w:w="7547" w:type="dxa"/>
            <w:vAlign w:val="center"/>
          </w:tcPr>
          <w:p w:rsidR="002A413B" w:rsidRPr="00406160"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Respect des autorisations d’exploitation et des limités autorisés</w:t>
            </w:r>
          </w:p>
          <w:p w:rsidR="002A413B" w:rsidRPr="00406160"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Fourniture de masques au personnel de transport des matériaux</w:t>
            </w:r>
          </w:p>
          <w:p w:rsidR="002A413B" w:rsidRPr="00406160"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Information et sensibilisation des populations riveraines</w:t>
            </w:r>
          </w:p>
          <w:p w:rsidR="002A413B" w:rsidRPr="00406160" w:rsidRDefault="002A413B" w:rsidP="00010B7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Remise en état après exploitation</w:t>
            </w:r>
          </w:p>
        </w:tc>
      </w:tr>
      <w:tr w:rsidR="002A413B" w:rsidRPr="00466AC9" w:rsidTr="00366CE6">
        <w:trPr>
          <w:cantSplit/>
          <w:trHeight w:val="690"/>
        </w:trPr>
        <w:tc>
          <w:tcPr>
            <w:tcW w:w="1384" w:type="dxa"/>
            <w:vMerge/>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985" w:type="dxa"/>
            <w:gridSpan w:val="2"/>
          </w:tcPr>
          <w:p w:rsidR="002A413B" w:rsidRPr="00466AC9"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66AC9">
              <w:rPr>
                <w:rFonts w:ascii="Times New Roman" w:eastAsia="Times New Roman" w:hAnsi="Times New Roman" w:cs="Times New Roman"/>
                <w:iCs/>
                <w:sz w:val="20"/>
                <w:szCs w:val="20"/>
                <w:lang w:eastAsia="fr-FR"/>
              </w:rPr>
              <w:t>Dégradation de la qualité de l’air par les gaz d’échappement et les poussières</w:t>
            </w:r>
          </w:p>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7547" w:type="dxa"/>
            <w:vAlign w:val="center"/>
          </w:tcPr>
          <w:p w:rsidR="002A413B" w:rsidRPr="00406160"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Informer et sensibiliser les populations riveraines pour dispositions à prendre</w:t>
            </w:r>
          </w:p>
          <w:p w:rsidR="002A413B" w:rsidRPr="00406160"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Exiger la protection obligatoire du personnel par des masques à poussières</w:t>
            </w:r>
          </w:p>
          <w:p w:rsidR="002A413B" w:rsidRPr="00406160"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Arroser quotidiennement les plates-formes</w:t>
            </w:r>
          </w:p>
          <w:p w:rsidR="002A413B" w:rsidRPr="00406160" w:rsidRDefault="002A413B" w:rsidP="002A413B">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Entretenir régulièrement les engins de travaux</w:t>
            </w:r>
          </w:p>
          <w:p w:rsidR="002A413B" w:rsidRPr="00406160" w:rsidRDefault="002A413B" w:rsidP="00010B76">
            <w:pPr>
              <w:pStyle w:val="Paragraphedeliste"/>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Sensibiliser le personnel de travaux sur les bonnes pratiques de manipulation des engins</w:t>
            </w:r>
          </w:p>
        </w:tc>
      </w:tr>
      <w:tr w:rsidR="002A413B" w:rsidRPr="00466AC9" w:rsidTr="00366CE6">
        <w:trPr>
          <w:cantSplit/>
          <w:trHeight w:val="195"/>
        </w:trPr>
        <w:tc>
          <w:tcPr>
            <w:tcW w:w="1384" w:type="dxa"/>
            <w:vMerge w:val="restart"/>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iCs/>
                <w:sz w:val="20"/>
                <w:szCs w:val="20"/>
                <w:lang w:eastAsia="fr-FR"/>
              </w:rPr>
              <w:t>Milieu humain et activités socio-économiques</w:t>
            </w:r>
          </w:p>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985" w:type="dxa"/>
            <w:gridSpan w:val="2"/>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sz w:val="20"/>
                <w:szCs w:val="20"/>
                <w:lang w:val="fr-CA"/>
              </w:rPr>
              <w:t xml:space="preserve">Pertes des biens et sources de revenus </w:t>
            </w:r>
          </w:p>
        </w:tc>
        <w:tc>
          <w:tcPr>
            <w:tcW w:w="7547" w:type="dxa"/>
            <w:vAlign w:val="center"/>
          </w:tcPr>
          <w:p w:rsidR="002A413B" w:rsidRPr="00406160"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 xml:space="preserve">Maintenir l’emprise prévue pour minimiser la réinstallation </w:t>
            </w:r>
          </w:p>
          <w:p w:rsidR="002A413B" w:rsidRPr="00406160" w:rsidRDefault="002A413B" w:rsidP="00406160">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Dédommager toutes les personnes affectées par le projet selon les dispositions du PAR qui a été réalisé en document séparé</w:t>
            </w:r>
          </w:p>
        </w:tc>
      </w:tr>
      <w:tr w:rsidR="002A413B" w:rsidRPr="00466AC9" w:rsidTr="00366CE6">
        <w:trPr>
          <w:cantSplit/>
          <w:trHeight w:val="195"/>
        </w:trPr>
        <w:tc>
          <w:tcPr>
            <w:tcW w:w="1384" w:type="dxa"/>
            <w:vMerge/>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985" w:type="dxa"/>
            <w:gridSpan w:val="2"/>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iCs/>
                <w:sz w:val="20"/>
                <w:szCs w:val="20"/>
                <w:lang w:eastAsia="fr-FR"/>
              </w:rPr>
              <w:t>Perturbation de la mobilité urbaine</w:t>
            </w:r>
          </w:p>
        </w:tc>
        <w:tc>
          <w:tcPr>
            <w:tcW w:w="7547" w:type="dxa"/>
            <w:vAlign w:val="center"/>
          </w:tcPr>
          <w:p w:rsidR="002A413B" w:rsidRPr="00406160"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Informer les populations sur le démarrage des travaux et les zones concernées ;</w:t>
            </w:r>
          </w:p>
          <w:p w:rsidR="002A413B" w:rsidRPr="00406160"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Mettre deux panneaux de signalisations routières de sécurité et collaborer avec la Police routière</w:t>
            </w:r>
          </w:p>
          <w:p w:rsidR="002A413B" w:rsidRPr="00406160"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 xml:space="preserve">Réaliser les travaux en demi-chaussé </w:t>
            </w:r>
          </w:p>
          <w:p w:rsidR="002A413B" w:rsidRPr="00406160" w:rsidRDefault="002A413B" w:rsidP="002A413B">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406160">
              <w:rPr>
                <w:rFonts w:ascii="Times New Roman" w:hAnsi="Times New Roman" w:cs="Times New Roman"/>
                <w:iCs/>
                <w:sz w:val="20"/>
                <w:szCs w:val="20"/>
              </w:rPr>
              <w:t>Prévoir une voie de déviation et des passages pour les populations riveraines</w:t>
            </w:r>
          </w:p>
        </w:tc>
      </w:tr>
      <w:tr w:rsidR="002A413B" w:rsidRPr="00466AC9" w:rsidTr="00366CE6">
        <w:trPr>
          <w:cantSplit/>
          <w:trHeight w:val="195"/>
        </w:trPr>
        <w:tc>
          <w:tcPr>
            <w:tcW w:w="1384" w:type="dxa"/>
            <w:vMerge/>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985" w:type="dxa"/>
            <w:gridSpan w:val="2"/>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bCs/>
                <w:iCs/>
                <w:sz w:val="20"/>
                <w:szCs w:val="20"/>
              </w:rPr>
            </w:pPr>
            <w:r w:rsidRPr="00406160">
              <w:rPr>
                <w:rFonts w:ascii="Times New Roman" w:eastAsia="Times New Roman" w:hAnsi="Times New Roman" w:cs="Times New Roman"/>
                <w:sz w:val="20"/>
                <w:szCs w:val="20"/>
                <w:lang w:eastAsia="fr-FR"/>
              </w:rPr>
              <w:t xml:space="preserve">Perturbation de l’approvisionnement en eau </w:t>
            </w:r>
          </w:p>
        </w:tc>
        <w:tc>
          <w:tcPr>
            <w:tcW w:w="7547" w:type="dxa"/>
            <w:vAlign w:val="center"/>
          </w:tcPr>
          <w:p w:rsidR="002A413B" w:rsidRPr="00406160"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 xml:space="preserve">Saisir et collaborer étroitement avec la REGIDESO </w:t>
            </w:r>
          </w:p>
          <w:p w:rsidR="002A413B" w:rsidRPr="00406160"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Sensibiliser et avertir les populations riveraines</w:t>
            </w:r>
          </w:p>
          <w:p w:rsidR="002A413B" w:rsidRPr="00406160" w:rsidRDefault="002A413B" w:rsidP="002A413B">
            <w:pPr>
              <w:numPr>
                <w:ilvl w:val="0"/>
                <w:numId w:val="13"/>
              </w:numPr>
              <w:autoSpaceDE w:val="0"/>
              <w:autoSpaceDN w:val="0"/>
              <w:adjustRightInd w:val="0"/>
              <w:spacing w:after="0" w:line="240" w:lineRule="auto"/>
              <w:jc w:val="both"/>
              <w:rPr>
                <w:sz w:val="20"/>
                <w:szCs w:val="20"/>
              </w:rPr>
            </w:pPr>
            <w:r w:rsidRPr="00406160">
              <w:rPr>
                <w:rFonts w:ascii="Times New Roman" w:hAnsi="Times New Roman" w:cs="Times New Roman"/>
                <w:iCs/>
                <w:sz w:val="20"/>
                <w:szCs w:val="20"/>
              </w:rPr>
              <w:t>Mettre à disposition des citernes d’eau potable en cas de casse de tuyaux d’eau</w:t>
            </w:r>
          </w:p>
        </w:tc>
      </w:tr>
      <w:tr w:rsidR="002A413B" w:rsidRPr="00466AC9" w:rsidTr="00366CE6">
        <w:trPr>
          <w:cantSplit/>
          <w:trHeight w:val="70"/>
        </w:trPr>
        <w:tc>
          <w:tcPr>
            <w:tcW w:w="1384" w:type="dxa"/>
            <w:vMerge/>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985" w:type="dxa"/>
            <w:gridSpan w:val="2"/>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sz w:val="20"/>
                <w:szCs w:val="20"/>
                <w:lang w:eastAsia="fr-FR"/>
              </w:rPr>
              <w:t>Risques de développement de maladies respiratoires des IST/VIH/SIDA</w:t>
            </w:r>
          </w:p>
        </w:tc>
        <w:tc>
          <w:tcPr>
            <w:tcW w:w="7547" w:type="dxa"/>
            <w:vAlign w:val="center"/>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406160">
              <w:rPr>
                <w:rFonts w:ascii="Times New Roman" w:eastAsia="Times New Roman" w:hAnsi="Times New Roman" w:cs="Times New Roman"/>
                <w:iCs/>
                <w:sz w:val="20"/>
                <w:szCs w:val="20"/>
                <w:u w:val="single"/>
              </w:rPr>
              <w:t>Maladies respiratoires</w:t>
            </w:r>
          </w:p>
          <w:p w:rsidR="002A413B" w:rsidRPr="00406160" w:rsidRDefault="002A413B" w:rsidP="002A413B">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406160">
              <w:rPr>
                <w:rFonts w:ascii="Times New Roman" w:hAnsi="Times New Roman" w:cs="Times New Roman"/>
                <w:iCs/>
                <w:sz w:val="20"/>
                <w:szCs w:val="20"/>
              </w:rPr>
              <w:t>Équiper le personnel (60 agents) de masques anti-poussières, exiger et s’assurer de leur port obligatoire</w:t>
            </w:r>
          </w:p>
          <w:p w:rsidR="002A413B" w:rsidRPr="00406160" w:rsidRDefault="002A413B" w:rsidP="002A413B">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406160">
              <w:rPr>
                <w:rFonts w:ascii="Times New Roman" w:hAnsi="Times New Roman" w:cs="Times New Roman"/>
                <w:iCs/>
                <w:sz w:val="20"/>
                <w:szCs w:val="20"/>
              </w:rPr>
              <w:t>Informer et sensibiliser les populations sur la nature et le programme des travaux</w:t>
            </w:r>
          </w:p>
          <w:p w:rsidR="002A413B" w:rsidRPr="00406160" w:rsidRDefault="002A413B" w:rsidP="002A413B">
            <w:pPr>
              <w:pStyle w:val="Paragraphedeliste"/>
              <w:numPr>
                <w:ilvl w:val="0"/>
                <w:numId w:val="13"/>
              </w:numPr>
              <w:rPr>
                <w:rFonts w:ascii="Times New Roman" w:eastAsia="Times New Roman" w:hAnsi="Times New Roman" w:cs="Times New Roman"/>
                <w:iCs/>
                <w:sz w:val="20"/>
                <w:szCs w:val="20"/>
              </w:rPr>
            </w:pPr>
            <w:r w:rsidRPr="00406160">
              <w:rPr>
                <w:rFonts w:ascii="Times New Roman" w:eastAsia="Times New Roman" w:hAnsi="Times New Roman" w:cs="Times New Roman"/>
                <w:iCs/>
                <w:sz w:val="20"/>
                <w:szCs w:val="20"/>
              </w:rPr>
              <w:t>Limiter la vitesse des camions lors de transport, notamment dans les agglomérations</w:t>
            </w:r>
          </w:p>
          <w:p w:rsidR="002A413B" w:rsidRPr="00406160" w:rsidRDefault="002A413B" w:rsidP="002A413B">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406160">
              <w:rPr>
                <w:rFonts w:ascii="Times New Roman" w:hAnsi="Times New Roman" w:cs="Times New Roman"/>
                <w:iCs/>
                <w:sz w:val="20"/>
                <w:szCs w:val="20"/>
              </w:rPr>
              <w:t>Arroser quotidiennement les plates-formes</w:t>
            </w:r>
          </w:p>
          <w:p w:rsidR="002A413B" w:rsidRPr="00406160" w:rsidRDefault="002A413B" w:rsidP="00010B76">
            <w:pPr>
              <w:autoSpaceDE w:val="0"/>
              <w:autoSpaceDN w:val="0"/>
              <w:adjustRightInd w:val="0"/>
              <w:spacing w:after="0" w:line="240" w:lineRule="auto"/>
              <w:jc w:val="both"/>
              <w:rPr>
                <w:rFonts w:ascii="Times New Roman" w:eastAsia="Times New Roman" w:hAnsi="Times New Roman" w:cs="Times New Roman"/>
                <w:iCs/>
                <w:sz w:val="20"/>
                <w:szCs w:val="20"/>
              </w:rPr>
            </w:pPr>
          </w:p>
          <w:p w:rsidR="002A413B" w:rsidRPr="00406160" w:rsidRDefault="00906190" w:rsidP="00010B76">
            <w:pPr>
              <w:spacing w:after="0"/>
              <w:rPr>
                <w:rFonts w:ascii="Times New Roman" w:hAnsi="Times New Roman" w:cs="Times New Roman"/>
                <w:sz w:val="20"/>
                <w:szCs w:val="20"/>
                <w:u w:val="single"/>
              </w:rPr>
            </w:pPr>
            <w:r w:rsidRPr="00406160">
              <w:rPr>
                <w:rFonts w:ascii="Times New Roman" w:eastAsia="Times New Roman" w:hAnsi="Times New Roman" w:cs="Times New Roman"/>
                <w:iCs/>
                <w:sz w:val="20"/>
                <w:szCs w:val="20"/>
              </w:rPr>
              <w:t>I</w:t>
            </w:r>
            <w:r w:rsidR="002A413B" w:rsidRPr="00406160">
              <w:rPr>
                <w:rFonts w:ascii="Times New Roman" w:hAnsi="Times New Roman" w:cs="Times New Roman"/>
                <w:sz w:val="20"/>
                <w:szCs w:val="20"/>
                <w:u w:val="single"/>
              </w:rPr>
              <w:t xml:space="preserve">nfections sexuellement transmissibles et VIH/SIDA </w:t>
            </w:r>
          </w:p>
          <w:p w:rsidR="002A413B" w:rsidRPr="00406160"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Sensibiliser le personnel de chantier et les populations sur les IST et le VIH/SIDA</w:t>
            </w:r>
          </w:p>
          <w:p w:rsidR="002A413B" w:rsidRPr="00406160" w:rsidRDefault="002A413B" w:rsidP="002A413B">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 xml:space="preserve">Distribuer des préservatifs au personnel de travaux et populations locales </w:t>
            </w:r>
          </w:p>
          <w:p w:rsidR="002A413B" w:rsidRPr="00406160" w:rsidRDefault="002A413B" w:rsidP="002A413B">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406160">
              <w:rPr>
                <w:rFonts w:ascii="Times New Roman" w:hAnsi="Times New Roman" w:cs="Times New Roman"/>
                <w:iCs/>
                <w:sz w:val="20"/>
                <w:szCs w:val="20"/>
              </w:rPr>
              <w:t>Travailler dans le cadre de programme national de lutte contre les IST et le VIH/SIDA</w:t>
            </w:r>
          </w:p>
        </w:tc>
      </w:tr>
      <w:tr w:rsidR="002A413B" w:rsidRPr="00466AC9" w:rsidTr="00366CE6">
        <w:trPr>
          <w:cantSplit/>
          <w:trHeight w:val="70"/>
        </w:trPr>
        <w:tc>
          <w:tcPr>
            <w:tcW w:w="1384" w:type="dxa"/>
            <w:vMerge/>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985" w:type="dxa"/>
            <w:gridSpan w:val="2"/>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406160">
              <w:rPr>
                <w:rFonts w:ascii="Times New Roman" w:hAnsi="Times New Roman" w:cs="Times New Roman"/>
                <w:bCs/>
                <w:iCs/>
                <w:sz w:val="20"/>
                <w:szCs w:val="20"/>
              </w:rPr>
              <w:t xml:space="preserve">Dégradation du cadre de vie des populations riveraines </w:t>
            </w:r>
          </w:p>
        </w:tc>
        <w:tc>
          <w:tcPr>
            <w:tcW w:w="7547" w:type="dxa"/>
            <w:vAlign w:val="center"/>
          </w:tcPr>
          <w:p w:rsidR="002A413B" w:rsidRPr="00406160"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 xml:space="preserve">Assurer le tri, la collecte et l’acheminement des déchets vers des sites autorisés par la Mairie </w:t>
            </w:r>
          </w:p>
          <w:p w:rsidR="002A413B" w:rsidRPr="00406160"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Associer la Mairie et les services compétents dans le suivi des activités de travaux</w:t>
            </w:r>
          </w:p>
          <w:p w:rsidR="002A413B" w:rsidRPr="00406160"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Informer et sensibiliser le personnel de chantier sur le respect des règles d’hygiène</w:t>
            </w:r>
          </w:p>
          <w:p w:rsidR="002A413B" w:rsidRPr="00406160"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Utiliser des avertisseurs visuels à la place des avertisseurs sonores pour limiter les nuisances sonores</w:t>
            </w:r>
          </w:p>
        </w:tc>
      </w:tr>
      <w:tr w:rsidR="002A413B" w:rsidRPr="00466AC9" w:rsidTr="00366CE6">
        <w:trPr>
          <w:cantSplit/>
          <w:trHeight w:val="181"/>
        </w:trPr>
        <w:tc>
          <w:tcPr>
            <w:tcW w:w="1384" w:type="dxa"/>
            <w:vMerge/>
          </w:tcPr>
          <w:p w:rsidR="002A413B" w:rsidRPr="00406160" w:rsidRDefault="002A413B" w:rsidP="002A413B">
            <w:pPr>
              <w:spacing w:after="0" w:line="240" w:lineRule="auto"/>
              <w:rPr>
                <w:rFonts w:ascii="Times New Roman" w:eastAsia="Times New Roman" w:hAnsi="Times New Roman" w:cs="Times New Roman"/>
                <w:b/>
                <w:sz w:val="20"/>
                <w:szCs w:val="20"/>
              </w:rPr>
            </w:pPr>
          </w:p>
        </w:tc>
        <w:tc>
          <w:tcPr>
            <w:tcW w:w="1985" w:type="dxa"/>
            <w:gridSpan w:val="2"/>
          </w:tcPr>
          <w:p w:rsidR="002A413B" w:rsidRPr="00406160" w:rsidRDefault="002A413B" w:rsidP="002A413B">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iCs/>
                <w:sz w:val="20"/>
                <w:szCs w:val="20"/>
                <w:lang w:eastAsia="fr-FR"/>
              </w:rPr>
              <w:t>Conflits sociaux entre les populations et le personnel de chantier</w:t>
            </w:r>
          </w:p>
        </w:tc>
        <w:tc>
          <w:tcPr>
            <w:tcW w:w="7547" w:type="dxa"/>
            <w:vAlign w:val="center"/>
          </w:tcPr>
          <w:p w:rsidR="002A413B" w:rsidRPr="00406160"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Recruter en priorité la main d’œuvre locale pour les emplois non qualifiés locale (60 emplois, 520 hommes-mois)</w:t>
            </w:r>
            <w:r w:rsidRPr="00406160">
              <w:rPr>
                <w:iCs/>
                <w:sz w:val="14"/>
                <w:szCs w:val="14"/>
              </w:rPr>
              <w:footnoteReference w:id="8"/>
            </w:r>
          </w:p>
          <w:p w:rsidR="002A413B" w:rsidRPr="00406160"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 xml:space="preserve">Tenir compte du genre (favoriser le recrutement des femmes, au moins 5% des effectifs) </w:t>
            </w:r>
          </w:p>
          <w:p w:rsidR="002A413B" w:rsidRPr="00406160"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Mettre en place un mécanisme transparent de recrutement (impliquer les autorités, afficher les besoins de recrutement ; etc.)</w:t>
            </w:r>
          </w:p>
          <w:p w:rsidR="002A413B" w:rsidRPr="00406160"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Sensibiliser le personnel de chantier sur le respect des us et coutumes des populations</w:t>
            </w:r>
          </w:p>
          <w:p w:rsidR="002A413B" w:rsidRPr="00406160" w:rsidRDefault="002A413B" w:rsidP="00010B7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Mettre en place un mécanisme de prévention et de gestion des conflits</w:t>
            </w:r>
          </w:p>
        </w:tc>
      </w:tr>
      <w:tr w:rsidR="00E17C16" w:rsidRPr="00466AC9" w:rsidTr="00366CE6">
        <w:trPr>
          <w:cantSplit/>
          <w:trHeight w:val="181"/>
        </w:trPr>
        <w:tc>
          <w:tcPr>
            <w:tcW w:w="1384" w:type="dxa"/>
            <w:vMerge/>
          </w:tcPr>
          <w:p w:rsidR="00E17C16" w:rsidRPr="00406160" w:rsidRDefault="00E17C16" w:rsidP="00E17C16">
            <w:pPr>
              <w:spacing w:after="0" w:line="240" w:lineRule="auto"/>
              <w:rPr>
                <w:rFonts w:ascii="Times New Roman" w:eastAsia="Times New Roman" w:hAnsi="Times New Roman" w:cs="Times New Roman"/>
                <w:b/>
                <w:sz w:val="20"/>
                <w:szCs w:val="20"/>
              </w:rPr>
            </w:pPr>
          </w:p>
        </w:tc>
        <w:tc>
          <w:tcPr>
            <w:tcW w:w="1985" w:type="dxa"/>
            <w:gridSpan w:val="2"/>
          </w:tcPr>
          <w:p w:rsidR="00E17C16" w:rsidRPr="00406160" w:rsidRDefault="00E17C16" w:rsidP="00E17C1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iCs/>
                <w:sz w:val="20"/>
                <w:szCs w:val="20"/>
                <w:lang w:eastAsia="fr-FR"/>
              </w:rPr>
              <w:t>Modification de l’esthétique du paysage</w:t>
            </w:r>
          </w:p>
        </w:tc>
        <w:tc>
          <w:tcPr>
            <w:tcW w:w="7547" w:type="dxa"/>
            <w:vAlign w:val="center"/>
          </w:tcPr>
          <w:p w:rsidR="00E17C16" w:rsidRPr="00406160"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Contrôler le parcage des engins et des matériaux de construction</w:t>
            </w:r>
          </w:p>
          <w:p w:rsidR="00E17C16" w:rsidRPr="00406160"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 xml:space="preserve">Assurer régulièrement la collecte, l’évacuation et l’élimination des déchets et déblais </w:t>
            </w:r>
          </w:p>
          <w:p w:rsidR="00E17C16" w:rsidRPr="00406160"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Procéder au régalage et à la remise en état des lieux après les travaux</w:t>
            </w:r>
          </w:p>
        </w:tc>
      </w:tr>
      <w:tr w:rsidR="00E17C16" w:rsidRPr="00466AC9" w:rsidTr="00366CE6">
        <w:trPr>
          <w:cantSplit/>
          <w:trHeight w:val="70"/>
        </w:trPr>
        <w:tc>
          <w:tcPr>
            <w:tcW w:w="1384" w:type="dxa"/>
            <w:vMerge/>
          </w:tcPr>
          <w:p w:rsidR="00E17C16" w:rsidRPr="00406160" w:rsidRDefault="00E17C16" w:rsidP="00E17C16">
            <w:pPr>
              <w:spacing w:after="0" w:line="240" w:lineRule="auto"/>
              <w:rPr>
                <w:rFonts w:ascii="Times New Roman" w:eastAsia="Times New Roman" w:hAnsi="Times New Roman" w:cs="Times New Roman"/>
                <w:b/>
                <w:sz w:val="20"/>
                <w:szCs w:val="20"/>
              </w:rPr>
            </w:pPr>
          </w:p>
        </w:tc>
        <w:tc>
          <w:tcPr>
            <w:tcW w:w="1985" w:type="dxa"/>
            <w:gridSpan w:val="2"/>
          </w:tcPr>
          <w:p w:rsidR="00E17C16" w:rsidRPr="00406160" w:rsidRDefault="00E17C16" w:rsidP="00E17C1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iCs/>
                <w:sz w:val="20"/>
                <w:szCs w:val="20"/>
                <w:lang w:eastAsia="fr-FR"/>
              </w:rPr>
              <w:t>Dégradation de vestiges découverts de façon fortuite lors des travaux</w:t>
            </w:r>
          </w:p>
        </w:tc>
        <w:tc>
          <w:tcPr>
            <w:tcW w:w="7547" w:type="dxa"/>
            <w:vAlign w:val="center"/>
          </w:tcPr>
          <w:p w:rsidR="00E17C16" w:rsidRPr="00406160"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Arrêter les travaux en cas de découverte fortuite</w:t>
            </w:r>
          </w:p>
          <w:p w:rsidR="00E17C16" w:rsidRPr="00406160"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Circonscrire et protéger la zone de découverte fortuite</w:t>
            </w:r>
          </w:p>
          <w:p w:rsidR="00E17C16" w:rsidRPr="00406160"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Avertir immédiatement les services compétents pour conduite à tenir</w:t>
            </w:r>
          </w:p>
        </w:tc>
      </w:tr>
      <w:tr w:rsidR="00E17C16" w:rsidRPr="00466AC9" w:rsidTr="00E17C16">
        <w:trPr>
          <w:cantSplit/>
          <w:trHeight w:val="622"/>
        </w:trPr>
        <w:tc>
          <w:tcPr>
            <w:tcW w:w="1384" w:type="dxa"/>
            <w:vMerge/>
          </w:tcPr>
          <w:p w:rsidR="00E17C16" w:rsidRPr="00406160" w:rsidRDefault="00E17C16" w:rsidP="00E17C16">
            <w:pPr>
              <w:spacing w:after="0" w:line="240" w:lineRule="auto"/>
              <w:rPr>
                <w:rFonts w:ascii="Times New Roman" w:eastAsia="Times New Roman" w:hAnsi="Times New Roman" w:cs="Times New Roman"/>
                <w:b/>
                <w:sz w:val="20"/>
                <w:szCs w:val="20"/>
              </w:rPr>
            </w:pPr>
          </w:p>
        </w:tc>
        <w:tc>
          <w:tcPr>
            <w:tcW w:w="1985" w:type="dxa"/>
            <w:gridSpan w:val="2"/>
          </w:tcPr>
          <w:p w:rsidR="00E17C16" w:rsidRPr="00406160" w:rsidRDefault="00E17C16" w:rsidP="00E17C1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iCs/>
                <w:sz w:val="20"/>
                <w:szCs w:val="20"/>
                <w:lang w:eastAsia="fr-FR"/>
              </w:rPr>
              <w:t>Pressions sur les points d’eaux utilisés par les populations pour 215 m3</w:t>
            </w:r>
          </w:p>
        </w:tc>
        <w:tc>
          <w:tcPr>
            <w:tcW w:w="7547" w:type="dxa"/>
            <w:vAlign w:val="center"/>
          </w:tcPr>
          <w:p w:rsidR="00E17C16" w:rsidRPr="00406160"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Éviter les sources d’eau utilisées par les populations pour l’approvisionnement du chantier</w:t>
            </w:r>
          </w:p>
          <w:p w:rsidR="00E17C16" w:rsidRPr="00406160"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Se rapprocher des services concernés pour les autorisations de prélèvement dans les cours d’eau</w:t>
            </w:r>
          </w:p>
          <w:p w:rsidR="00E17C16" w:rsidRPr="00406160" w:rsidRDefault="00E17C16" w:rsidP="00E17C16">
            <w:pPr>
              <w:pStyle w:val="Paragraphedeliste"/>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Éviter la pollution des sources de prélèvement</w:t>
            </w:r>
          </w:p>
        </w:tc>
      </w:tr>
      <w:tr w:rsidR="00E17C16" w:rsidRPr="00466AC9" w:rsidTr="00010B76">
        <w:trPr>
          <w:cantSplit/>
          <w:trHeight w:val="127"/>
        </w:trPr>
        <w:tc>
          <w:tcPr>
            <w:tcW w:w="10916" w:type="dxa"/>
            <w:gridSpan w:val="4"/>
            <w:shd w:val="clear" w:color="auto" w:fill="FFFF00"/>
          </w:tcPr>
          <w:p w:rsidR="00E17C16" w:rsidRPr="00406160" w:rsidRDefault="00E17C16" w:rsidP="00E17C16">
            <w:pPr>
              <w:autoSpaceDE w:val="0"/>
              <w:autoSpaceDN w:val="0"/>
              <w:adjustRightInd w:val="0"/>
              <w:spacing w:after="0" w:line="240" w:lineRule="auto"/>
              <w:ind w:left="360"/>
              <w:jc w:val="center"/>
              <w:rPr>
                <w:rFonts w:ascii="Times New Roman" w:hAnsi="Times New Roman" w:cs="Times New Roman"/>
                <w:iCs/>
                <w:sz w:val="20"/>
                <w:szCs w:val="20"/>
              </w:rPr>
            </w:pPr>
            <w:r w:rsidRPr="00466AC9">
              <w:rPr>
                <w:rFonts w:ascii="Times New Roman" w:eastAsia="Times New Roman" w:hAnsi="Times New Roman" w:cs="Times New Roman"/>
                <w:b/>
                <w:bCs/>
                <w:sz w:val="20"/>
                <w:szCs w:val="20"/>
              </w:rPr>
              <w:t>Phase d’exploitation</w:t>
            </w:r>
          </w:p>
        </w:tc>
      </w:tr>
      <w:tr w:rsidR="00E17C16" w:rsidRPr="00466AC9" w:rsidTr="00010B76">
        <w:trPr>
          <w:cantSplit/>
          <w:trHeight w:val="127"/>
        </w:trPr>
        <w:tc>
          <w:tcPr>
            <w:tcW w:w="1384" w:type="dxa"/>
            <w:vMerge w:val="restart"/>
          </w:tcPr>
          <w:p w:rsidR="00E17C16" w:rsidRPr="00406160" w:rsidRDefault="00E17C16" w:rsidP="00E17C16">
            <w:pPr>
              <w:spacing w:after="0" w:line="240" w:lineRule="auto"/>
              <w:rPr>
                <w:rFonts w:ascii="Times New Roman" w:eastAsia="Times New Roman" w:hAnsi="Times New Roman" w:cs="Times New Roman"/>
                <w:b/>
                <w:sz w:val="20"/>
                <w:szCs w:val="20"/>
              </w:rPr>
            </w:pPr>
            <w:r w:rsidRPr="00466AC9">
              <w:rPr>
                <w:rFonts w:ascii="Times New Roman" w:eastAsia="Times New Roman" w:hAnsi="Times New Roman" w:cs="Times New Roman"/>
                <w:b/>
                <w:sz w:val="20"/>
                <w:szCs w:val="20"/>
              </w:rPr>
              <w:t>Milieu humain</w:t>
            </w:r>
          </w:p>
        </w:tc>
        <w:tc>
          <w:tcPr>
            <w:tcW w:w="1985" w:type="dxa"/>
            <w:gridSpan w:val="2"/>
            <w:vAlign w:val="center"/>
          </w:tcPr>
          <w:p w:rsidR="00E17C16" w:rsidRPr="00406160" w:rsidRDefault="00E17C16" w:rsidP="00E17C1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66AC9">
              <w:rPr>
                <w:rFonts w:ascii="Times New Roman" w:eastAsia="Times New Roman" w:hAnsi="Times New Roman" w:cs="Times New Roman"/>
                <w:sz w:val="20"/>
                <w:szCs w:val="20"/>
                <w:lang w:eastAsia="fr-FR"/>
              </w:rPr>
              <w:t>Accidents avec l’accroissement des véhicules</w:t>
            </w:r>
          </w:p>
        </w:tc>
        <w:tc>
          <w:tcPr>
            <w:tcW w:w="7547" w:type="dxa"/>
            <w:vAlign w:val="center"/>
          </w:tcPr>
          <w:p w:rsidR="00E17C16" w:rsidRPr="00466AC9"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466AC9">
              <w:rPr>
                <w:rFonts w:ascii="Times New Roman" w:eastAsia="Times New Roman" w:hAnsi="Times New Roman" w:cs="Times New Roman"/>
                <w:sz w:val="20"/>
                <w:szCs w:val="20"/>
                <w:lang w:eastAsia="fr-FR"/>
              </w:rPr>
              <w:t xml:space="preserve">Mettre en place des panneaux de limitation de vitesse et des ralentisseurs </w:t>
            </w:r>
          </w:p>
          <w:p w:rsidR="00E17C16" w:rsidRPr="00406160"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66AC9">
              <w:rPr>
                <w:rFonts w:ascii="Times New Roman" w:eastAsia="Times New Roman" w:hAnsi="Times New Roman" w:cs="Times New Roman"/>
                <w:sz w:val="20"/>
                <w:szCs w:val="20"/>
                <w:lang w:eastAsia="fr-FR"/>
              </w:rPr>
              <w:t>Sensibiliser les usagers et les populations sur la sécurité routière</w:t>
            </w:r>
          </w:p>
        </w:tc>
      </w:tr>
      <w:tr w:rsidR="00E17C16" w:rsidRPr="00466AC9" w:rsidTr="00010B76">
        <w:trPr>
          <w:cantSplit/>
          <w:trHeight w:val="127"/>
        </w:trPr>
        <w:tc>
          <w:tcPr>
            <w:tcW w:w="1384" w:type="dxa"/>
            <w:vMerge/>
          </w:tcPr>
          <w:p w:rsidR="00E17C16" w:rsidRPr="00406160" w:rsidRDefault="00E17C16" w:rsidP="00E17C16">
            <w:pPr>
              <w:spacing w:after="0" w:line="240" w:lineRule="auto"/>
              <w:rPr>
                <w:rFonts w:ascii="Times New Roman" w:eastAsia="Times New Roman" w:hAnsi="Times New Roman" w:cs="Times New Roman"/>
                <w:b/>
                <w:sz w:val="20"/>
                <w:szCs w:val="20"/>
              </w:rPr>
            </w:pPr>
          </w:p>
        </w:tc>
        <w:tc>
          <w:tcPr>
            <w:tcW w:w="1985" w:type="dxa"/>
            <w:gridSpan w:val="2"/>
            <w:vAlign w:val="center"/>
          </w:tcPr>
          <w:p w:rsidR="00E17C16" w:rsidRPr="00406160" w:rsidRDefault="00E17C16" w:rsidP="00E17C1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66AC9">
              <w:rPr>
                <w:rFonts w:ascii="Times New Roman" w:eastAsia="Times New Roman" w:hAnsi="Times New Roman" w:cs="Times New Roman"/>
                <w:sz w:val="20"/>
                <w:szCs w:val="20"/>
                <w:lang w:eastAsia="fr-FR"/>
              </w:rPr>
              <w:t>Inondation des habitations</w:t>
            </w:r>
            <w:r w:rsidRPr="003E3BE8">
              <w:rPr>
                <w:rFonts w:ascii="Times New Roman" w:eastAsia="Times New Roman" w:hAnsi="Times New Roman" w:cs="Times New Roman"/>
                <w:sz w:val="20"/>
                <w:szCs w:val="20"/>
                <w:lang w:eastAsia="fr-FR"/>
              </w:rPr>
              <w:t xml:space="preserve"> et activités commerciales riveraines </w:t>
            </w:r>
          </w:p>
        </w:tc>
        <w:tc>
          <w:tcPr>
            <w:tcW w:w="7547" w:type="dxa"/>
            <w:vAlign w:val="center"/>
          </w:tcPr>
          <w:p w:rsidR="00E17C16" w:rsidRPr="00466AC9"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466AC9">
              <w:rPr>
                <w:rFonts w:ascii="Times New Roman" w:eastAsia="Calibri" w:hAnsi="Times New Roman" w:cs="Times New Roman"/>
                <w:sz w:val="20"/>
                <w:szCs w:val="20"/>
              </w:rPr>
              <w:t>Réalisation de fossés de drainage et calage approprié des exutoires</w:t>
            </w:r>
          </w:p>
          <w:p w:rsidR="00E17C16" w:rsidRPr="00406160"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66AC9">
              <w:rPr>
                <w:rFonts w:ascii="Times New Roman" w:eastAsia="Calibri" w:hAnsi="Times New Roman" w:cs="Times New Roman"/>
                <w:sz w:val="20"/>
                <w:szCs w:val="20"/>
              </w:rPr>
              <w:t>Entretien courant et périodique des caniveaux</w:t>
            </w:r>
          </w:p>
        </w:tc>
      </w:tr>
    </w:tbl>
    <w:p w:rsidR="007B5018" w:rsidRDefault="007B5018" w:rsidP="00F83A7A">
      <w:pPr>
        <w:keepNext/>
        <w:autoSpaceDE w:val="0"/>
        <w:autoSpaceDN w:val="0"/>
        <w:adjustRightInd w:val="0"/>
        <w:spacing w:after="0" w:line="240" w:lineRule="auto"/>
        <w:jc w:val="both"/>
        <w:outlineLvl w:val="1"/>
        <w:rPr>
          <w:rFonts w:ascii="Times New Roman" w:eastAsia="Times New Roman" w:hAnsi="Times New Roman" w:cs="Times New Roman"/>
          <w:u w:val="single"/>
          <w:lang w:eastAsia="fr-FR"/>
        </w:rPr>
      </w:pPr>
    </w:p>
    <w:p w:rsidR="00A27999" w:rsidRDefault="00A27999" w:rsidP="00010B76">
      <w:pPr>
        <w:pStyle w:val="Paragraphedeliste"/>
        <w:ind w:left="644"/>
        <w:rPr>
          <w:rFonts w:ascii="Times New Roman" w:eastAsia="Times New Roman" w:hAnsi="Times New Roman" w:cs="Times New Roman"/>
          <w:u w:val="single"/>
          <w:lang w:eastAsia="fr-FR"/>
        </w:rPr>
      </w:pPr>
    </w:p>
    <w:p w:rsidR="00EB12DA" w:rsidRDefault="00EB12DA" w:rsidP="00010B76">
      <w:pPr>
        <w:pStyle w:val="Paragraphedeliste"/>
        <w:ind w:left="644"/>
        <w:rPr>
          <w:rFonts w:ascii="Times New Roman" w:eastAsia="Times New Roman" w:hAnsi="Times New Roman" w:cs="Times New Roman"/>
          <w:u w:val="single"/>
          <w:lang w:eastAsia="fr-FR"/>
        </w:rPr>
      </w:pPr>
    </w:p>
    <w:p w:rsidR="00EB12DA" w:rsidRDefault="00EB12DA" w:rsidP="00010B76">
      <w:pPr>
        <w:pStyle w:val="Paragraphedeliste"/>
        <w:ind w:left="644"/>
        <w:rPr>
          <w:rFonts w:ascii="Times New Roman" w:eastAsia="Times New Roman" w:hAnsi="Times New Roman" w:cs="Times New Roman"/>
          <w:u w:val="single"/>
          <w:lang w:eastAsia="fr-FR"/>
        </w:rPr>
      </w:pPr>
    </w:p>
    <w:p w:rsidR="00F83A7A" w:rsidRDefault="00F83A7A" w:rsidP="002519E8">
      <w:pPr>
        <w:pStyle w:val="Paragraphedeliste"/>
        <w:numPr>
          <w:ilvl w:val="0"/>
          <w:numId w:val="65"/>
        </w:numPr>
        <w:rPr>
          <w:rFonts w:ascii="Times New Roman" w:eastAsia="Times New Roman" w:hAnsi="Times New Roman" w:cs="Times New Roman"/>
          <w:u w:val="single"/>
          <w:lang w:eastAsia="fr-FR"/>
        </w:rPr>
      </w:pPr>
      <w:r>
        <w:rPr>
          <w:rFonts w:ascii="Times New Roman" w:eastAsia="Times New Roman" w:hAnsi="Times New Roman" w:cs="Times New Roman"/>
          <w:u w:val="single"/>
          <w:lang w:eastAsia="fr-FR"/>
        </w:rPr>
        <w:t>Mesures spécifiques aux points d’intérêts sociaux environnementaux</w:t>
      </w:r>
    </w:p>
    <w:tbl>
      <w:tblPr>
        <w:tblW w:w="9000" w:type="dxa"/>
        <w:tblInd w:w="85" w:type="dxa"/>
        <w:tblLook w:val="04A0"/>
      </w:tblPr>
      <w:tblGrid>
        <w:gridCol w:w="2160"/>
        <w:gridCol w:w="2970"/>
        <w:gridCol w:w="3870"/>
      </w:tblGrid>
      <w:tr w:rsidR="00F83A7A" w:rsidRPr="00A24C9B" w:rsidTr="00406160">
        <w:tc>
          <w:tcPr>
            <w:tcW w:w="2160" w:type="dxa"/>
          </w:tcPr>
          <w:p w:rsidR="00F83A7A" w:rsidRPr="00A24C9B" w:rsidRDefault="00F83A7A" w:rsidP="00156719">
            <w:pPr>
              <w:pStyle w:val="Paragraphedeliste"/>
              <w:ind w:left="0"/>
              <w:rPr>
                <w:rFonts w:ascii="Times New Roman" w:hAnsi="Times New Roman"/>
                <w:lang w:eastAsia="fr-FR"/>
              </w:rPr>
            </w:pPr>
            <w:r w:rsidRPr="00A24C9B">
              <w:rPr>
                <w:rFonts w:ascii="Times New Roman" w:hAnsi="Times New Roman"/>
                <w:lang w:eastAsia="fr-FR"/>
              </w:rPr>
              <w:t>GPS</w:t>
            </w:r>
          </w:p>
        </w:tc>
        <w:tc>
          <w:tcPr>
            <w:tcW w:w="2970" w:type="dxa"/>
          </w:tcPr>
          <w:p w:rsidR="00F83A7A" w:rsidRPr="00A24C9B" w:rsidRDefault="00F83A7A" w:rsidP="00156719">
            <w:pPr>
              <w:pStyle w:val="Paragraphedeliste"/>
              <w:ind w:left="0"/>
              <w:rPr>
                <w:rFonts w:ascii="Times New Roman" w:hAnsi="Times New Roman"/>
                <w:lang w:eastAsia="fr-FR"/>
              </w:rPr>
            </w:pPr>
            <w:r w:rsidRPr="00A24C9B">
              <w:rPr>
                <w:rFonts w:ascii="Times New Roman" w:hAnsi="Times New Roman"/>
                <w:lang w:eastAsia="fr-FR"/>
              </w:rPr>
              <w:t>Description</w:t>
            </w:r>
          </w:p>
        </w:tc>
        <w:tc>
          <w:tcPr>
            <w:tcW w:w="3870" w:type="dxa"/>
          </w:tcPr>
          <w:p w:rsidR="00F83A7A" w:rsidRPr="00A24C9B" w:rsidRDefault="00F83A7A" w:rsidP="00156719">
            <w:pPr>
              <w:pStyle w:val="Paragraphedeliste"/>
              <w:ind w:left="0"/>
              <w:rPr>
                <w:rFonts w:ascii="Times New Roman" w:hAnsi="Times New Roman"/>
                <w:lang w:eastAsia="fr-FR"/>
              </w:rPr>
            </w:pPr>
            <w:r w:rsidRPr="00A24C9B">
              <w:rPr>
                <w:rFonts w:ascii="Times New Roman" w:hAnsi="Times New Roman"/>
                <w:lang w:eastAsia="fr-FR"/>
              </w:rPr>
              <w:t>Mesures d’atténuation</w:t>
            </w:r>
          </w:p>
        </w:tc>
      </w:tr>
      <w:tr w:rsidR="00F83A7A" w:rsidRPr="00A24C9B" w:rsidTr="00406160">
        <w:tc>
          <w:tcPr>
            <w:tcW w:w="2160" w:type="dxa"/>
          </w:tcPr>
          <w:p w:rsidR="00F83A7A" w:rsidRPr="00A24C9B" w:rsidRDefault="00F83A7A" w:rsidP="00156719">
            <w:pPr>
              <w:rPr>
                <w:rFonts w:ascii="Times New Roman" w:hAnsi="Times New Roman"/>
                <w:lang w:eastAsia="fr-FR"/>
              </w:rPr>
            </w:pPr>
            <w:r w:rsidRPr="00A24C9B">
              <w:rPr>
                <w:rFonts w:ascii="Times New Roman" w:hAnsi="Times New Roman"/>
                <w:lang w:eastAsia="fr-FR"/>
              </w:rPr>
              <w:t>X 254546 Y 9442589</w:t>
            </w:r>
          </w:p>
        </w:tc>
        <w:tc>
          <w:tcPr>
            <w:tcW w:w="2970" w:type="dxa"/>
          </w:tcPr>
          <w:p w:rsidR="00F83A7A" w:rsidRPr="00A24C9B" w:rsidRDefault="00F83A7A" w:rsidP="00156719">
            <w:pPr>
              <w:pStyle w:val="Paragraphedeliste"/>
              <w:ind w:left="0"/>
              <w:rPr>
                <w:rFonts w:ascii="Times New Roman" w:hAnsi="Times New Roman"/>
                <w:lang w:eastAsia="fr-FR"/>
              </w:rPr>
            </w:pPr>
            <w:r w:rsidRPr="00A24C9B">
              <w:rPr>
                <w:rFonts w:ascii="Times New Roman" w:hAnsi="Times New Roman"/>
                <w:lang w:eastAsia="fr-FR"/>
              </w:rPr>
              <w:t>Points bas (bourbiers sur 20m)</w:t>
            </w:r>
          </w:p>
        </w:tc>
        <w:tc>
          <w:tcPr>
            <w:tcW w:w="3870" w:type="dxa"/>
          </w:tcPr>
          <w:p w:rsidR="00F83A7A" w:rsidRPr="00A24C9B" w:rsidRDefault="00E101B8" w:rsidP="00156719">
            <w:pPr>
              <w:pStyle w:val="Paragraphedeliste"/>
              <w:ind w:left="0"/>
              <w:rPr>
                <w:rFonts w:ascii="Times New Roman" w:hAnsi="Times New Roman"/>
                <w:lang w:eastAsia="fr-FR"/>
              </w:rPr>
            </w:pPr>
            <w:r w:rsidRPr="00A24C9B">
              <w:rPr>
                <w:rFonts w:ascii="Times New Roman" w:hAnsi="Times New Roman"/>
                <w:lang w:eastAsia="fr-FR"/>
              </w:rPr>
              <w:t>Aménager et bien dimensionner les OH</w:t>
            </w:r>
          </w:p>
        </w:tc>
      </w:tr>
      <w:tr w:rsidR="00F83A7A" w:rsidRPr="00A24C9B" w:rsidTr="00406160">
        <w:tc>
          <w:tcPr>
            <w:tcW w:w="2160" w:type="dxa"/>
          </w:tcPr>
          <w:p w:rsidR="00F83A7A" w:rsidRPr="00A24C9B" w:rsidRDefault="00F83A7A" w:rsidP="00156719">
            <w:pPr>
              <w:pStyle w:val="Paragraphedeliste"/>
              <w:ind w:left="0"/>
              <w:rPr>
                <w:rFonts w:ascii="Times New Roman" w:hAnsi="Times New Roman"/>
                <w:lang w:eastAsia="fr-FR"/>
              </w:rPr>
            </w:pPr>
            <w:r w:rsidRPr="00A24C9B">
              <w:rPr>
                <w:rFonts w:ascii="Times New Roman" w:hAnsi="Times New Roman"/>
                <w:lang w:eastAsia="fr-FR"/>
              </w:rPr>
              <w:t>X 254500 Y 9442537</w:t>
            </w:r>
          </w:p>
        </w:tc>
        <w:tc>
          <w:tcPr>
            <w:tcW w:w="2970" w:type="dxa"/>
          </w:tcPr>
          <w:p w:rsidR="00F83A7A" w:rsidRPr="00A24C9B" w:rsidRDefault="00F83A7A" w:rsidP="00156719">
            <w:pPr>
              <w:pStyle w:val="Paragraphedeliste"/>
              <w:ind w:left="0"/>
              <w:rPr>
                <w:rFonts w:ascii="Times New Roman" w:hAnsi="Times New Roman"/>
                <w:lang w:eastAsia="fr-FR"/>
              </w:rPr>
            </w:pPr>
            <w:r w:rsidRPr="00A24C9B">
              <w:rPr>
                <w:rFonts w:ascii="Times New Roman" w:hAnsi="Times New Roman"/>
                <w:lang w:eastAsia="fr-FR"/>
              </w:rPr>
              <w:t>Présence d’une église à gauche de l’emprise</w:t>
            </w:r>
          </w:p>
        </w:tc>
        <w:tc>
          <w:tcPr>
            <w:tcW w:w="3870" w:type="dxa"/>
          </w:tcPr>
          <w:p w:rsidR="00F83A7A" w:rsidRPr="00A24C9B" w:rsidRDefault="00E101B8" w:rsidP="00156719">
            <w:pPr>
              <w:pStyle w:val="Paragraphedeliste"/>
              <w:ind w:left="0"/>
              <w:rPr>
                <w:rFonts w:ascii="Times New Roman" w:hAnsi="Times New Roman"/>
                <w:lang w:eastAsia="fr-FR"/>
              </w:rPr>
            </w:pPr>
            <w:r w:rsidRPr="00A24C9B">
              <w:rPr>
                <w:rFonts w:ascii="Times New Roman" w:hAnsi="Times New Roman"/>
                <w:lang w:eastAsia="fr-FR"/>
              </w:rPr>
              <w:t>Aménager des ralentisseur</w:t>
            </w:r>
            <w:r w:rsidR="00A24C9B" w:rsidRPr="00A24C9B">
              <w:rPr>
                <w:rFonts w:ascii="Times New Roman" w:hAnsi="Times New Roman"/>
                <w:lang w:eastAsia="fr-FR"/>
              </w:rPr>
              <w:t>s</w:t>
            </w:r>
            <w:r w:rsidRPr="00A24C9B">
              <w:rPr>
                <w:rFonts w:ascii="Times New Roman" w:hAnsi="Times New Roman"/>
                <w:lang w:eastAsia="fr-FR"/>
              </w:rPr>
              <w:t xml:space="preserve"> et mettre en place une signalisation verticale</w:t>
            </w:r>
          </w:p>
        </w:tc>
      </w:tr>
      <w:tr w:rsidR="00A24C9B" w:rsidRPr="00A24C9B" w:rsidTr="00406160">
        <w:tc>
          <w:tcPr>
            <w:tcW w:w="2160" w:type="dxa"/>
          </w:tcPr>
          <w:p w:rsidR="00A24C9B" w:rsidRPr="00A24C9B" w:rsidRDefault="00A24C9B" w:rsidP="00A24C9B">
            <w:pPr>
              <w:pStyle w:val="Paragraphedeliste"/>
              <w:ind w:left="0"/>
              <w:rPr>
                <w:rFonts w:ascii="Times New Roman" w:hAnsi="Times New Roman"/>
                <w:lang w:eastAsia="fr-FR"/>
              </w:rPr>
            </w:pPr>
            <w:r w:rsidRPr="00A24C9B">
              <w:rPr>
                <w:rFonts w:ascii="Times New Roman" w:hAnsi="Times New Roman"/>
                <w:lang w:eastAsia="fr-FR"/>
              </w:rPr>
              <w:t>X 254459 Y 9442499</w:t>
            </w:r>
          </w:p>
        </w:tc>
        <w:tc>
          <w:tcPr>
            <w:tcW w:w="2970" w:type="dxa"/>
          </w:tcPr>
          <w:p w:rsidR="00A24C9B" w:rsidRPr="00A24C9B" w:rsidRDefault="00A24C9B" w:rsidP="00A24C9B">
            <w:pPr>
              <w:pStyle w:val="Paragraphedeliste"/>
              <w:ind w:left="0"/>
              <w:rPr>
                <w:rFonts w:ascii="Times New Roman" w:hAnsi="Times New Roman"/>
                <w:lang w:eastAsia="fr-FR"/>
              </w:rPr>
            </w:pPr>
            <w:r w:rsidRPr="00A24C9B">
              <w:rPr>
                <w:rFonts w:ascii="Times New Roman" w:hAnsi="Times New Roman"/>
                <w:lang w:eastAsia="fr-FR"/>
              </w:rPr>
              <w:t>Présence d’un hôpital à gauche de l’emprise</w:t>
            </w:r>
          </w:p>
        </w:tc>
        <w:tc>
          <w:tcPr>
            <w:tcW w:w="3870" w:type="dxa"/>
          </w:tcPr>
          <w:p w:rsidR="00A24C9B" w:rsidRPr="00A24C9B" w:rsidRDefault="00A24C9B" w:rsidP="00A24C9B">
            <w:pPr>
              <w:pStyle w:val="Paragraphedeliste"/>
              <w:ind w:left="0"/>
              <w:rPr>
                <w:rFonts w:ascii="Times New Roman" w:hAnsi="Times New Roman"/>
                <w:lang w:eastAsia="fr-FR"/>
              </w:rPr>
            </w:pPr>
            <w:r w:rsidRPr="00A24C9B">
              <w:rPr>
                <w:rFonts w:ascii="Times New Roman" w:hAnsi="Times New Roman"/>
                <w:lang w:eastAsia="fr-FR"/>
              </w:rPr>
              <w:t>Aménager des ralentisseurs et mettre en place une signalisation verticale</w:t>
            </w:r>
          </w:p>
        </w:tc>
      </w:tr>
      <w:tr w:rsidR="00A24C9B" w:rsidRPr="00A24C9B" w:rsidTr="00406160">
        <w:tc>
          <w:tcPr>
            <w:tcW w:w="2160" w:type="dxa"/>
          </w:tcPr>
          <w:p w:rsidR="00A24C9B" w:rsidRPr="00A24C9B" w:rsidRDefault="00A24C9B" w:rsidP="00A24C9B">
            <w:pPr>
              <w:pStyle w:val="Paragraphedeliste"/>
              <w:ind w:left="0"/>
              <w:rPr>
                <w:rFonts w:ascii="Times New Roman" w:hAnsi="Times New Roman"/>
                <w:lang w:eastAsia="fr-FR"/>
              </w:rPr>
            </w:pPr>
            <w:r w:rsidRPr="00A24C9B">
              <w:rPr>
                <w:rFonts w:ascii="Times New Roman" w:hAnsi="Times New Roman"/>
                <w:lang w:eastAsia="fr-FR"/>
              </w:rPr>
              <w:t>X 254407 Y 9442446</w:t>
            </w:r>
          </w:p>
        </w:tc>
        <w:tc>
          <w:tcPr>
            <w:tcW w:w="2970" w:type="dxa"/>
          </w:tcPr>
          <w:p w:rsidR="00A24C9B" w:rsidRPr="00A24C9B" w:rsidRDefault="00A24C9B" w:rsidP="00A24C9B">
            <w:pPr>
              <w:pStyle w:val="Paragraphedeliste"/>
              <w:ind w:left="0"/>
              <w:rPr>
                <w:rFonts w:ascii="Times New Roman" w:hAnsi="Times New Roman"/>
                <w:lang w:eastAsia="fr-FR"/>
              </w:rPr>
            </w:pPr>
            <w:r w:rsidRPr="00A24C9B">
              <w:rPr>
                <w:rFonts w:ascii="Times New Roman" w:hAnsi="Times New Roman"/>
                <w:lang w:eastAsia="fr-FR"/>
              </w:rPr>
              <w:t>Points bas</w:t>
            </w:r>
          </w:p>
        </w:tc>
        <w:tc>
          <w:tcPr>
            <w:tcW w:w="3870" w:type="dxa"/>
          </w:tcPr>
          <w:p w:rsidR="00A24C9B" w:rsidRPr="00A24C9B" w:rsidRDefault="00A24C9B" w:rsidP="00A24C9B">
            <w:pPr>
              <w:pStyle w:val="Paragraphedeliste"/>
              <w:ind w:left="0"/>
              <w:rPr>
                <w:rFonts w:ascii="Times New Roman" w:hAnsi="Times New Roman"/>
                <w:lang w:eastAsia="fr-FR"/>
              </w:rPr>
            </w:pPr>
            <w:r w:rsidRPr="00A24C9B">
              <w:rPr>
                <w:rFonts w:ascii="Times New Roman" w:hAnsi="Times New Roman"/>
                <w:lang w:eastAsia="fr-FR"/>
              </w:rPr>
              <w:t>Aménager et bien dimensionner les OH</w:t>
            </w:r>
          </w:p>
        </w:tc>
      </w:tr>
    </w:tbl>
    <w:p w:rsidR="00F83A7A" w:rsidRPr="00913D14" w:rsidRDefault="00F83A7A" w:rsidP="00F83A7A">
      <w:pPr>
        <w:keepNext/>
        <w:autoSpaceDE w:val="0"/>
        <w:autoSpaceDN w:val="0"/>
        <w:adjustRightInd w:val="0"/>
        <w:spacing w:after="0" w:line="240" w:lineRule="auto"/>
        <w:jc w:val="both"/>
        <w:outlineLvl w:val="1"/>
        <w:rPr>
          <w:rFonts w:ascii="Times New Roman" w:eastAsia="Times New Roman" w:hAnsi="Times New Roman" w:cs="Times New Roman"/>
          <w:u w:val="single"/>
          <w:lang w:eastAsia="fr-FR"/>
        </w:rPr>
      </w:pPr>
    </w:p>
    <w:p w:rsidR="007B5018" w:rsidRPr="00913D14" w:rsidRDefault="00EB12DA" w:rsidP="004473FB">
      <w:pPr>
        <w:keepNext/>
        <w:autoSpaceDE w:val="0"/>
        <w:autoSpaceDN w:val="0"/>
        <w:adjustRightInd w:val="0"/>
        <w:spacing w:after="0" w:line="240" w:lineRule="auto"/>
        <w:ind w:left="1080"/>
        <w:jc w:val="both"/>
        <w:outlineLvl w:val="1"/>
        <w:rPr>
          <w:rFonts w:ascii="Times New Roman" w:eastAsia="Times New Roman" w:hAnsi="Times New Roman" w:cs="Times New Roman"/>
          <w:u w:val="single"/>
          <w:lang w:eastAsia="fr-FR"/>
        </w:rPr>
      </w:pPr>
      <w:bookmarkStart w:id="136" w:name="_Toc504304518"/>
      <w:r>
        <w:rPr>
          <w:rFonts w:ascii="Times New Roman" w:eastAsia="Times New Roman" w:hAnsi="Times New Roman" w:cs="Times New Roman"/>
          <w:u w:val="single"/>
          <w:lang w:eastAsia="fr-FR"/>
        </w:rPr>
        <w:t xml:space="preserve">7.2.4. </w:t>
      </w:r>
      <w:r w:rsidR="007B5018" w:rsidRPr="00913D14">
        <w:rPr>
          <w:rFonts w:ascii="Times New Roman" w:eastAsia="Times New Roman" w:hAnsi="Times New Roman" w:cs="Times New Roman"/>
          <w:u w:val="single"/>
          <w:lang w:eastAsia="fr-FR"/>
        </w:rPr>
        <w:t>Mécanismes de redressement des tords et de gestion des conflits</w:t>
      </w:r>
      <w:bookmarkEnd w:id="133"/>
      <w:bookmarkEnd w:id="134"/>
      <w:bookmarkEnd w:id="135"/>
      <w:bookmarkEnd w:id="136"/>
    </w:p>
    <w:p w:rsidR="007B5018" w:rsidRPr="00913D14" w:rsidRDefault="007B5018" w:rsidP="007B5018">
      <w:pPr>
        <w:spacing w:after="0" w:line="240" w:lineRule="auto"/>
        <w:jc w:val="both"/>
        <w:rPr>
          <w:rFonts w:ascii="Times New Roman" w:eastAsia="Times New Roman" w:hAnsi="Times New Roman" w:cs="Times New Roman"/>
          <w:lang w:eastAsia="fr-FR"/>
        </w:rPr>
      </w:pPr>
    </w:p>
    <w:p w:rsidR="00BB200C" w:rsidRPr="00913D14" w:rsidRDefault="007B5018" w:rsidP="00406160">
      <w:pPr>
        <w:spacing w:after="0" w:line="240" w:lineRule="auto"/>
        <w:jc w:val="both"/>
        <w:rPr>
          <w:rFonts w:ascii="Times New Roman" w:hAnsi="Times New Roman" w:cs="Times New Roman"/>
          <w:b/>
        </w:rPr>
      </w:pPr>
      <w:r w:rsidRPr="00913D14">
        <w:rPr>
          <w:rFonts w:ascii="Times New Roman" w:eastAsia="Times New Roman" w:hAnsi="Times New Roman" w:cs="Times New Roman"/>
          <w:lang w:eastAsia="fr-FR"/>
        </w:rPr>
        <w:t xml:space="preserve">Les communautés et les individus qui croient qu'ils sont lésés par le projet peuvent présenter des réclamations à l’attention des responsables du projet. Pour cela, les plaintes ou réclamations pourront être (i) soit rédigées et adressées au Maire de la </w:t>
      </w:r>
      <w:r w:rsidRPr="00913D14">
        <w:rPr>
          <w:rFonts w:ascii="Times New Roman" w:hAnsi="Times New Roman" w:cs="Times New Roman"/>
        </w:rPr>
        <w:t xml:space="preserve">Ville de </w:t>
      </w:r>
      <w:r w:rsidR="00A21C00">
        <w:rPr>
          <w:rFonts w:ascii="Times New Roman" w:hAnsi="Times New Roman" w:cs="Times New Roman"/>
        </w:rPr>
        <w:t>Kikwit</w:t>
      </w:r>
      <w:r w:rsidRPr="00913D14">
        <w:rPr>
          <w:rFonts w:ascii="Times New Roman" w:hAnsi="Times New Roman" w:cs="Times New Roman"/>
        </w:rPr>
        <w:t xml:space="preserve"> et le Commune de</w:t>
      </w:r>
      <w:r w:rsidR="00A21C00">
        <w:rPr>
          <w:rFonts w:ascii="Times New Roman" w:hAnsi="Times New Roman" w:cs="Times New Roman"/>
        </w:rPr>
        <w:t>Nzinda</w:t>
      </w:r>
      <w:r w:rsidRPr="00913D14">
        <w:rPr>
          <w:rFonts w:ascii="Times New Roman" w:eastAsia="Times New Roman" w:hAnsi="Times New Roman" w:cs="Times New Roman"/>
          <w:lang w:eastAsia="fr-FR"/>
        </w:rPr>
        <w:t xml:space="preserve">; (ii) soit inscrites dans cahier des doléances qui sera établi à cet effet par l’Entreprise des travaux et qui sera </w:t>
      </w:r>
      <w:r w:rsidRPr="00913D14">
        <w:rPr>
          <w:rFonts w:ascii="Times New Roman" w:eastAsia="Times New Roman" w:hAnsi="Times New Roman" w:cs="Times New Roman"/>
          <w:lang w:eastAsia="fr-FR"/>
        </w:rPr>
        <w:lastRenderedPageBreak/>
        <w:t>mis à la disposition du public en permanence auprès de la Commune de</w:t>
      </w:r>
      <w:r w:rsidR="00A21C00">
        <w:rPr>
          <w:rFonts w:ascii="Times New Roman" w:eastAsia="Times New Roman" w:hAnsi="Times New Roman" w:cs="Times New Roman"/>
          <w:lang w:eastAsia="fr-FR"/>
        </w:rPr>
        <w:t>Nzinda</w:t>
      </w:r>
      <w:r w:rsidR="009D4EA7">
        <w:rPr>
          <w:rFonts w:ascii="Times New Roman" w:eastAsia="Times New Roman" w:hAnsi="Times New Roman" w:cs="Times New Roman"/>
          <w:lang w:eastAsia="fr-FR"/>
        </w:rPr>
        <w:t xml:space="preserve">. Le Maire de </w:t>
      </w:r>
      <w:r w:rsidR="00A21C00">
        <w:rPr>
          <w:rFonts w:ascii="Times New Roman" w:eastAsia="Times New Roman" w:hAnsi="Times New Roman" w:cs="Times New Roman"/>
          <w:lang w:eastAsia="fr-FR"/>
        </w:rPr>
        <w:t>Kikwit</w:t>
      </w:r>
      <w:r w:rsidRPr="00913D14">
        <w:rPr>
          <w:rFonts w:ascii="Times New Roman" w:eastAsia="Times New Roman" w:hAnsi="Times New Roman" w:cs="Times New Roman"/>
          <w:lang w:eastAsia="fr-FR"/>
        </w:rPr>
        <w:t xml:space="preserve"> ou</w:t>
      </w:r>
      <w:r w:rsidR="009D4EA7">
        <w:rPr>
          <w:rFonts w:ascii="Times New Roman" w:eastAsia="Times New Roman" w:hAnsi="Times New Roman" w:cs="Times New Roman"/>
          <w:lang w:eastAsia="fr-FR"/>
        </w:rPr>
        <w:t>le Bourgmestre de Nzinda</w:t>
      </w:r>
      <w:r w:rsidRPr="00913D14">
        <w:rPr>
          <w:rFonts w:ascii="Times New Roman" w:eastAsia="Times New Roman" w:hAnsi="Times New Roman" w:cs="Times New Roman"/>
          <w:lang w:eastAsia="fr-FR"/>
        </w:rPr>
        <w:t xml:space="preserve"> achemineront les doléances reçues auprès de la Coordination du PDU et s’assureront que les plaintes reçues sont examinées rapidement pour répondre aux préoccupations liées au projet.L’expert du Projet chargé du suivi de la mise en œuvre de l’EIES mettra en place un système de suivi et d’archivage des réclamations permettant d’en assurer le suivi jusqu’à la résolution finale du litige. </w:t>
      </w:r>
    </w:p>
    <w:p w:rsidR="006D6B28" w:rsidRPr="00913D14" w:rsidRDefault="00EB12DA" w:rsidP="00406160">
      <w:pPr>
        <w:rPr>
          <w:rFonts w:ascii="Times New Roman" w:hAnsi="Times New Roman" w:cs="Times New Roman"/>
          <w:b/>
        </w:rPr>
      </w:pPr>
      <w:r>
        <w:rPr>
          <w:rFonts w:ascii="Times New Roman" w:hAnsi="Times New Roman" w:cs="Times New Roman"/>
          <w:b/>
        </w:rPr>
        <w:t xml:space="preserve"> 7</w:t>
      </w:r>
      <w:r w:rsidR="00250668">
        <w:rPr>
          <w:rFonts w:ascii="Times New Roman" w:hAnsi="Times New Roman" w:cs="Times New Roman"/>
          <w:b/>
        </w:rPr>
        <w:t xml:space="preserve">.3. </w:t>
      </w:r>
      <w:r w:rsidR="006D6B28" w:rsidRPr="00913D14">
        <w:rPr>
          <w:rFonts w:ascii="Times New Roman" w:hAnsi="Times New Roman" w:cs="Times New Roman"/>
          <w:b/>
        </w:rPr>
        <w:t>Programme de surveillance et de suivi environnemental et social</w:t>
      </w:r>
    </w:p>
    <w:p w:rsidR="00D7398F" w:rsidRPr="00913D14" w:rsidRDefault="00D7398F" w:rsidP="00D7398F">
      <w:pPr>
        <w:autoSpaceDE w:val="0"/>
        <w:autoSpaceDN w:val="0"/>
        <w:adjustRightInd w:val="0"/>
        <w:spacing w:after="0" w:line="240" w:lineRule="auto"/>
        <w:jc w:val="both"/>
        <w:outlineLvl w:val="1"/>
        <w:rPr>
          <w:rFonts w:ascii="Times New Roman" w:hAnsi="Times New Roman" w:cs="Times New Roman"/>
          <w:bCs/>
        </w:rPr>
      </w:pPr>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Le programme de surveillance et de suivi vise à s'assurer que les mesures de bonification et d'atténuation seront mises en œuvre, qu'elles produisent les résultats escomptés.</w:t>
      </w:r>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p>
    <w:p w:rsidR="00A90528" w:rsidRPr="00913D14" w:rsidRDefault="00EB12DA" w:rsidP="004473FB">
      <w:pPr>
        <w:pStyle w:val="Paragraphedeliste"/>
        <w:autoSpaceDE w:val="0"/>
        <w:autoSpaceDN w:val="0"/>
        <w:adjustRightInd w:val="0"/>
        <w:spacing w:line="240" w:lineRule="auto"/>
        <w:ind w:left="1800"/>
        <w:jc w:val="both"/>
        <w:outlineLvl w:val="2"/>
        <w:rPr>
          <w:rFonts w:ascii="Times New Roman" w:hAnsi="Times New Roman" w:cs="Times New Roman"/>
          <w:u w:val="single"/>
        </w:rPr>
      </w:pPr>
      <w:bookmarkStart w:id="137" w:name="_Toc428390172"/>
      <w:bookmarkStart w:id="138" w:name="_Toc447664287"/>
      <w:bookmarkStart w:id="139" w:name="_Toc448931995"/>
      <w:bookmarkStart w:id="140" w:name="_Toc504304519"/>
      <w:r>
        <w:rPr>
          <w:rFonts w:ascii="Times New Roman" w:hAnsi="Times New Roman" w:cs="Times New Roman"/>
          <w:u w:val="single"/>
        </w:rPr>
        <w:t>7</w:t>
      </w:r>
      <w:r w:rsidR="00250668">
        <w:rPr>
          <w:rFonts w:ascii="Times New Roman" w:hAnsi="Times New Roman" w:cs="Times New Roman"/>
          <w:u w:val="single"/>
        </w:rPr>
        <w:t xml:space="preserve">.3.1. </w:t>
      </w:r>
      <w:r w:rsidR="00A90528" w:rsidRPr="00913D14">
        <w:rPr>
          <w:rFonts w:ascii="Times New Roman" w:hAnsi="Times New Roman" w:cs="Times New Roman"/>
          <w:u w:val="single"/>
        </w:rPr>
        <w:t>Surveillance environnementale et sociale</w:t>
      </w:r>
      <w:bookmarkEnd w:id="137"/>
      <w:bookmarkEnd w:id="138"/>
      <w:bookmarkEnd w:id="139"/>
      <w:bookmarkEnd w:id="140"/>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Elle vise à s’assurer que l’entreprise respecte ses engagements et obligations en matière de protection de l’environnement tout au long du projet, que les mesures d’atténuation et de bonification sont effectivement mises en œuvre pendant les travaux. Aussi, la surveillance environnementale a pour objectif de réduire les désagréments sur les milieux naturels et socio-économiques. La surveillance environnementale et sociale devra être effectuée par la Mission de Contrôle (MdC). De plus, la MdC pourra jouer le rôle d’interface entre les populations riveraines et les entrepreneurs en cas de plaintes.</w:t>
      </w:r>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p>
    <w:p w:rsidR="00971502" w:rsidRPr="00913D14" w:rsidRDefault="00EB12DA" w:rsidP="004473FB">
      <w:pPr>
        <w:pStyle w:val="Paragraphedeliste"/>
        <w:autoSpaceDE w:val="0"/>
        <w:autoSpaceDN w:val="0"/>
        <w:adjustRightInd w:val="0"/>
        <w:spacing w:line="240" w:lineRule="auto"/>
        <w:ind w:left="1800"/>
        <w:jc w:val="both"/>
        <w:outlineLvl w:val="2"/>
        <w:rPr>
          <w:rFonts w:ascii="Times New Roman" w:hAnsi="Times New Roman" w:cs="Times New Roman"/>
          <w:u w:val="single"/>
        </w:rPr>
      </w:pPr>
      <w:bookmarkStart w:id="141" w:name="_Toc428390173"/>
      <w:bookmarkStart w:id="142" w:name="_Toc447664288"/>
      <w:bookmarkStart w:id="143" w:name="_Toc448605249"/>
      <w:bookmarkStart w:id="144" w:name="_Toc456717499"/>
      <w:bookmarkStart w:id="145" w:name="_Toc504304520"/>
      <w:r>
        <w:rPr>
          <w:rFonts w:ascii="Times New Roman" w:hAnsi="Times New Roman" w:cs="Times New Roman"/>
          <w:u w:val="single"/>
        </w:rPr>
        <w:t>7</w:t>
      </w:r>
      <w:r w:rsidR="00250668">
        <w:rPr>
          <w:rFonts w:ascii="Times New Roman" w:hAnsi="Times New Roman" w:cs="Times New Roman"/>
          <w:u w:val="single"/>
        </w:rPr>
        <w:t xml:space="preserve">.3.2. </w:t>
      </w:r>
      <w:r w:rsidR="00971502" w:rsidRPr="00913D14">
        <w:rPr>
          <w:rFonts w:ascii="Times New Roman" w:hAnsi="Times New Roman" w:cs="Times New Roman"/>
          <w:u w:val="single"/>
        </w:rPr>
        <w:t>Suivi environnemental et social</w:t>
      </w:r>
      <w:bookmarkEnd w:id="141"/>
      <w:bookmarkEnd w:id="142"/>
      <w:bookmarkEnd w:id="143"/>
      <w:bookmarkEnd w:id="144"/>
      <w:bookmarkEnd w:id="145"/>
    </w:p>
    <w:p w:rsidR="00971502" w:rsidRPr="00913D14" w:rsidRDefault="00971502" w:rsidP="00971502">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Il sera assuré par l’ACE et la Coordination Provinciale de l’Environnement qui vont contrôler le respect de la réglementation nationale en matière d’environnement. </w:t>
      </w:r>
    </w:p>
    <w:p w:rsidR="00971502" w:rsidRPr="00913D14" w:rsidRDefault="00971502" w:rsidP="00971502">
      <w:pPr>
        <w:autoSpaceDE w:val="0"/>
        <w:autoSpaceDN w:val="0"/>
        <w:adjustRightInd w:val="0"/>
        <w:spacing w:after="0" w:line="240" w:lineRule="auto"/>
        <w:jc w:val="both"/>
        <w:rPr>
          <w:rFonts w:ascii="Times New Roman" w:hAnsi="Times New Roman" w:cs="Times New Roman"/>
        </w:rPr>
      </w:pPr>
      <w:bookmarkStart w:id="146" w:name="_Toc428390174"/>
      <w:bookmarkStart w:id="147" w:name="_Toc447664289"/>
    </w:p>
    <w:p w:rsidR="00971502" w:rsidRPr="00913D14" w:rsidRDefault="00EB12DA" w:rsidP="004473FB">
      <w:pPr>
        <w:pStyle w:val="Paragraphedeliste"/>
        <w:autoSpaceDE w:val="0"/>
        <w:autoSpaceDN w:val="0"/>
        <w:adjustRightInd w:val="0"/>
        <w:spacing w:line="240" w:lineRule="auto"/>
        <w:ind w:left="1800"/>
        <w:jc w:val="both"/>
        <w:outlineLvl w:val="2"/>
        <w:rPr>
          <w:rFonts w:ascii="Times New Roman" w:hAnsi="Times New Roman" w:cs="Times New Roman"/>
          <w:u w:val="single"/>
        </w:rPr>
      </w:pPr>
      <w:bookmarkStart w:id="148" w:name="_Toc448605251"/>
      <w:bookmarkStart w:id="149" w:name="_Toc456717501"/>
      <w:bookmarkStart w:id="150" w:name="_Toc504304521"/>
      <w:r>
        <w:rPr>
          <w:rFonts w:ascii="Times New Roman" w:hAnsi="Times New Roman" w:cs="Times New Roman"/>
          <w:u w:val="single"/>
        </w:rPr>
        <w:t>7</w:t>
      </w:r>
      <w:r w:rsidR="00250668">
        <w:rPr>
          <w:rFonts w:ascii="Times New Roman" w:hAnsi="Times New Roman" w:cs="Times New Roman"/>
          <w:u w:val="single"/>
        </w:rPr>
        <w:t xml:space="preserve">.3.3. </w:t>
      </w:r>
      <w:r w:rsidR="00971502" w:rsidRPr="00913D14">
        <w:rPr>
          <w:rFonts w:ascii="Times New Roman" w:hAnsi="Times New Roman" w:cs="Times New Roman"/>
          <w:u w:val="single"/>
        </w:rPr>
        <w:t>Supervision</w:t>
      </w:r>
      <w:bookmarkEnd w:id="146"/>
      <w:bookmarkEnd w:id="147"/>
      <w:bookmarkEnd w:id="148"/>
      <w:bookmarkEnd w:id="149"/>
      <w:bookmarkEnd w:id="150"/>
    </w:p>
    <w:p w:rsidR="00971502" w:rsidRPr="00913D14" w:rsidRDefault="00971502" w:rsidP="00971502">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La </w:t>
      </w:r>
      <w:r w:rsidR="007D7C94" w:rsidRPr="007D7C94">
        <w:rPr>
          <w:rFonts w:ascii="Times New Roman" w:hAnsi="Times New Roman" w:cs="Times New Roman"/>
        </w:rPr>
        <w:t xml:space="preserve">supervision sera effectuée par les deux Experts respectifs </w:t>
      </w:r>
      <w:r w:rsidRPr="00913D14">
        <w:rPr>
          <w:rFonts w:ascii="Times New Roman" w:hAnsi="Times New Roman" w:cs="Times New Roman"/>
        </w:rPr>
        <w:t>Environnemental et Social du PDU. Les services techniques de la Ville de Ki</w:t>
      </w:r>
      <w:r w:rsidR="0041296F">
        <w:rPr>
          <w:rFonts w:ascii="Times New Roman" w:hAnsi="Times New Roman" w:cs="Times New Roman"/>
        </w:rPr>
        <w:t>k</w:t>
      </w:r>
      <w:r w:rsidRPr="00913D14">
        <w:rPr>
          <w:rFonts w:ascii="Times New Roman" w:hAnsi="Times New Roman" w:cs="Times New Roman"/>
        </w:rPr>
        <w:t>wit pourront aussi participer au suivi.</w:t>
      </w:r>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p>
    <w:p w:rsidR="00A90528" w:rsidRPr="00913D14" w:rsidRDefault="00EB12DA" w:rsidP="004473FB">
      <w:pPr>
        <w:pStyle w:val="Paragraphedeliste"/>
        <w:autoSpaceDE w:val="0"/>
        <w:autoSpaceDN w:val="0"/>
        <w:adjustRightInd w:val="0"/>
        <w:spacing w:line="240" w:lineRule="auto"/>
        <w:ind w:left="1800"/>
        <w:jc w:val="both"/>
        <w:outlineLvl w:val="2"/>
        <w:rPr>
          <w:rFonts w:ascii="Times New Roman" w:hAnsi="Times New Roman" w:cs="Times New Roman"/>
          <w:u w:val="single"/>
        </w:rPr>
      </w:pPr>
      <w:bookmarkStart w:id="151" w:name="_Toc447664291"/>
      <w:bookmarkStart w:id="152" w:name="_Toc448931999"/>
      <w:bookmarkStart w:id="153" w:name="_Toc504304522"/>
      <w:r>
        <w:rPr>
          <w:rFonts w:ascii="Times New Roman" w:hAnsi="Times New Roman" w:cs="Times New Roman"/>
          <w:u w:val="single"/>
        </w:rPr>
        <w:t>7</w:t>
      </w:r>
      <w:r w:rsidR="00250668">
        <w:rPr>
          <w:rFonts w:ascii="Times New Roman" w:hAnsi="Times New Roman" w:cs="Times New Roman"/>
          <w:u w:val="single"/>
        </w:rPr>
        <w:t xml:space="preserve">.3.4. </w:t>
      </w:r>
      <w:r w:rsidR="00A90528" w:rsidRPr="00913D14">
        <w:rPr>
          <w:rFonts w:ascii="Times New Roman" w:hAnsi="Times New Roman" w:cs="Times New Roman"/>
          <w:u w:val="single"/>
        </w:rPr>
        <w:t>Évaluation</w:t>
      </w:r>
      <w:bookmarkEnd w:id="151"/>
      <w:bookmarkEnd w:id="152"/>
      <w:bookmarkEnd w:id="153"/>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r w:rsidRPr="00913D14">
        <w:rPr>
          <w:rFonts w:ascii="Times New Roman" w:hAnsi="Times New Roman" w:cs="Times New Roman"/>
        </w:rPr>
        <w:t xml:space="preserve">L’Évaluation est faite par un Consultant indépendant à la fin du Programme du </w:t>
      </w:r>
      <w:r w:rsidR="00FD6201" w:rsidRPr="00913D14">
        <w:rPr>
          <w:rFonts w:ascii="Times New Roman" w:hAnsi="Times New Roman" w:cs="Times New Roman"/>
        </w:rPr>
        <w:t>PDU</w:t>
      </w:r>
      <w:r w:rsidRPr="00913D14">
        <w:rPr>
          <w:rFonts w:ascii="Times New Roman" w:hAnsi="Times New Roman" w:cs="Times New Roman"/>
        </w:rPr>
        <w:t>.</w:t>
      </w:r>
    </w:p>
    <w:p w:rsidR="00A90528" w:rsidRPr="00913D14" w:rsidRDefault="00A90528" w:rsidP="00A90528">
      <w:pPr>
        <w:autoSpaceDE w:val="0"/>
        <w:autoSpaceDN w:val="0"/>
        <w:adjustRightInd w:val="0"/>
        <w:spacing w:after="0" w:line="240" w:lineRule="auto"/>
        <w:jc w:val="both"/>
        <w:rPr>
          <w:rFonts w:ascii="Times New Roman" w:hAnsi="Times New Roman" w:cs="Times New Roman"/>
        </w:rPr>
      </w:pPr>
    </w:p>
    <w:p w:rsidR="00A90528" w:rsidRPr="00913D14" w:rsidRDefault="00EB12DA" w:rsidP="004473FB">
      <w:pPr>
        <w:pStyle w:val="Paragraphedeliste"/>
        <w:spacing w:line="240" w:lineRule="auto"/>
        <w:ind w:left="1800"/>
        <w:jc w:val="both"/>
        <w:outlineLvl w:val="2"/>
        <w:rPr>
          <w:rFonts w:ascii="Times New Roman" w:eastAsia="Times New Roman" w:hAnsi="Times New Roman" w:cs="Times New Roman"/>
          <w:u w:val="single"/>
        </w:rPr>
      </w:pPr>
      <w:bookmarkStart w:id="154" w:name="_Toc448932000"/>
      <w:bookmarkStart w:id="155" w:name="_Toc504304523"/>
      <w:r>
        <w:rPr>
          <w:rFonts w:ascii="Times New Roman" w:eastAsia="Times New Roman" w:hAnsi="Times New Roman" w:cs="Times New Roman"/>
          <w:u w:val="single"/>
        </w:rPr>
        <w:t>7</w:t>
      </w:r>
      <w:r w:rsidR="00250668">
        <w:rPr>
          <w:rFonts w:ascii="Times New Roman" w:eastAsia="Times New Roman" w:hAnsi="Times New Roman" w:cs="Times New Roman"/>
          <w:u w:val="single"/>
        </w:rPr>
        <w:t xml:space="preserve">.3.5. </w:t>
      </w:r>
      <w:r w:rsidR="00A90528" w:rsidRPr="00913D14">
        <w:rPr>
          <w:rFonts w:ascii="Times New Roman" w:eastAsia="Times New Roman" w:hAnsi="Times New Roman" w:cs="Times New Roman"/>
          <w:u w:val="single"/>
        </w:rPr>
        <w:t>Dispositif de rapportage</w:t>
      </w:r>
      <w:bookmarkEnd w:id="154"/>
      <w:bookmarkEnd w:id="155"/>
    </w:p>
    <w:p w:rsidR="00A90528" w:rsidRPr="00913D14" w:rsidRDefault="00A90528" w:rsidP="00A90528">
      <w:pPr>
        <w:spacing w:line="240" w:lineRule="auto"/>
        <w:jc w:val="both"/>
        <w:rPr>
          <w:rFonts w:ascii="Times New Roman" w:hAnsi="Times New Roman" w:cs="Times New Roman"/>
        </w:rPr>
      </w:pPr>
      <w:r w:rsidRPr="00913D14">
        <w:rPr>
          <w:rFonts w:ascii="Times New Roman" w:hAnsi="Times New Roman" w:cs="Times New Roman"/>
        </w:rPr>
        <w:t>Pour un meilleur suivi de la mise en œuvre du PGES, le dispositif de rapportage suivant est proposé :</w:t>
      </w:r>
    </w:p>
    <w:p w:rsidR="00A90528" w:rsidRPr="00913D14" w:rsidRDefault="00A97A4A" w:rsidP="002519E8">
      <w:pPr>
        <w:numPr>
          <w:ilvl w:val="0"/>
          <w:numId w:val="40"/>
        </w:numPr>
        <w:spacing w:after="0" w:line="240" w:lineRule="auto"/>
        <w:jc w:val="both"/>
        <w:rPr>
          <w:rFonts w:ascii="Times New Roman" w:hAnsi="Times New Roman" w:cs="Times New Roman"/>
        </w:rPr>
      </w:pPr>
      <w:r>
        <w:rPr>
          <w:rFonts w:ascii="Times New Roman" w:hAnsi="Times New Roman" w:cs="Times New Roman"/>
        </w:rPr>
        <w:t>D</w:t>
      </w:r>
      <w:r w:rsidR="00A90528" w:rsidRPr="00913D14">
        <w:rPr>
          <w:rFonts w:ascii="Times New Roman" w:hAnsi="Times New Roman" w:cs="Times New Roman"/>
        </w:rPr>
        <w:t>es rapports périodiques mensuels ou circonstanciés de mise en œuvre du PGES produits par les environnementalistes de l’entreprise adjudicataire des travaux ; </w:t>
      </w:r>
    </w:p>
    <w:p w:rsidR="00A90528" w:rsidRPr="00913D14" w:rsidRDefault="00A97A4A" w:rsidP="002519E8">
      <w:pPr>
        <w:numPr>
          <w:ilvl w:val="0"/>
          <w:numId w:val="40"/>
        </w:numPr>
        <w:spacing w:after="0" w:line="240" w:lineRule="auto"/>
        <w:jc w:val="both"/>
        <w:rPr>
          <w:rFonts w:ascii="Times New Roman" w:hAnsi="Times New Roman" w:cs="Times New Roman"/>
        </w:rPr>
      </w:pPr>
      <w:r>
        <w:rPr>
          <w:rFonts w:ascii="Times New Roman" w:hAnsi="Times New Roman" w:cs="Times New Roman"/>
        </w:rPr>
        <w:t>D</w:t>
      </w:r>
      <w:r w:rsidR="00A90528" w:rsidRPr="00913D14">
        <w:rPr>
          <w:rFonts w:ascii="Times New Roman" w:hAnsi="Times New Roman" w:cs="Times New Roman"/>
        </w:rPr>
        <w:t xml:space="preserve">es rapports périodiques (mensuel, trimestriel, semestriel ou annuel) de surveillance de la mise en œuvre du PGES à être produits par la MdC ; </w:t>
      </w:r>
    </w:p>
    <w:p w:rsidR="00A90528" w:rsidRPr="00913D14" w:rsidRDefault="00A90528" w:rsidP="002519E8">
      <w:pPr>
        <w:numPr>
          <w:ilvl w:val="0"/>
          <w:numId w:val="40"/>
        </w:numPr>
        <w:spacing w:after="0" w:line="240" w:lineRule="auto"/>
        <w:jc w:val="both"/>
        <w:rPr>
          <w:rFonts w:ascii="Times New Roman" w:hAnsi="Times New Roman" w:cs="Times New Roman"/>
        </w:rPr>
      </w:pPr>
      <w:r w:rsidRPr="00913D14">
        <w:rPr>
          <w:rFonts w:ascii="Times New Roman" w:hAnsi="Times New Roman" w:cs="Times New Roman"/>
        </w:rPr>
        <w:t>Des rapports trimestriels de l’ACE sur les paramètres environnementaux (érosion, végétation, qualité des eaux, qualité de l’air, niveau du bruit, etc.) et les infractions enregistrées dans la zone du projet.</w:t>
      </w:r>
    </w:p>
    <w:p w:rsidR="00A90528" w:rsidRPr="00913D14" w:rsidRDefault="00A97A4A" w:rsidP="002519E8">
      <w:pPr>
        <w:numPr>
          <w:ilvl w:val="0"/>
          <w:numId w:val="40"/>
        </w:numPr>
        <w:spacing w:after="0" w:line="240" w:lineRule="auto"/>
        <w:jc w:val="both"/>
        <w:rPr>
          <w:rFonts w:ascii="Times New Roman" w:hAnsi="Times New Roman" w:cs="Times New Roman"/>
        </w:rPr>
      </w:pPr>
      <w:r>
        <w:rPr>
          <w:rFonts w:ascii="Times New Roman" w:hAnsi="Times New Roman" w:cs="Times New Roman"/>
        </w:rPr>
        <w:t>D</w:t>
      </w:r>
      <w:r w:rsidR="00A90528" w:rsidRPr="00913D14">
        <w:rPr>
          <w:rFonts w:ascii="Times New Roman" w:hAnsi="Times New Roman" w:cs="Times New Roman"/>
        </w:rPr>
        <w:t>es rapports hebdomadaires sur les doléances de la population locale et des usagers de la route seront transmis et traités par le PDU avec le soin requis (préconisation des solutions adéquates aux différents problèmes soulevés)</w:t>
      </w:r>
    </w:p>
    <w:p w:rsidR="00A90528" w:rsidRPr="00913D14" w:rsidRDefault="00A97A4A" w:rsidP="002519E8">
      <w:pPr>
        <w:numPr>
          <w:ilvl w:val="0"/>
          <w:numId w:val="40"/>
        </w:numPr>
        <w:spacing w:after="0" w:line="240" w:lineRule="auto"/>
        <w:jc w:val="both"/>
        <w:rPr>
          <w:rFonts w:ascii="Times New Roman" w:hAnsi="Times New Roman" w:cs="Times New Roman"/>
        </w:rPr>
      </w:pPr>
      <w:r>
        <w:rPr>
          <w:rFonts w:ascii="Times New Roman" w:hAnsi="Times New Roman" w:cs="Times New Roman"/>
        </w:rPr>
        <w:t>D</w:t>
      </w:r>
      <w:r w:rsidR="00A90528" w:rsidRPr="00913D14">
        <w:rPr>
          <w:rFonts w:ascii="Times New Roman" w:hAnsi="Times New Roman" w:cs="Times New Roman"/>
        </w:rPr>
        <w:t xml:space="preserve">es rapports semestriels (ou circonstanciés) de supervision de la mise en œuvre du PGES produit par le PDU et transmis à la Banque Mondiale. </w:t>
      </w:r>
    </w:p>
    <w:p w:rsidR="00A90528" w:rsidRPr="00913D14" w:rsidRDefault="00A90528" w:rsidP="00A90528">
      <w:pPr>
        <w:spacing w:after="0" w:line="240" w:lineRule="auto"/>
        <w:ind w:left="720"/>
        <w:jc w:val="both"/>
        <w:rPr>
          <w:rFonts w:ascii="Times New Roman" w:hAnsi="Times New Roman" w:cs="Times New Roman"/>
        </w:rPr>
      </w:pPr>
    </w:p>
    <w:p w:rsidR="00A90528" w:rsidRPr="00913D14" w:rsidRDefault="00EB12DA" w:rsidP="004473FB">
      <w:pPr>
        <w:pStyle w:val="Paragraphedeliste"/>
        <w:spacing w:line="240" w:lineRule="auto"/>
        <w:ind w:left="1800"/>
        <w:outlineLvl w:val="2"/>
        <w:rPr>
          <w:rFonts w:ascii="Times New Roman" w:eastAsia="Times New Roman" w:hAnsi="Times New Roman" w:cs="Times New Roman"/>
          <w:u w:val="single"/>
        </w:rPr>
      </w:pPr>
      <w:bookmarkStart w:id="156" w:name="_Toc448932001"/>
      <w:bookmarkStart w:id="157" w:name="_Toc504304524"/>
      <w:r>
        <w:rPr>
          <w:rFonts w:ascii="Times New Roman" w:eastAsia="Times New Roman" w:hAnsi="Times New Roman" w:cs="Times New Roman"/>
          <w:u w:val="single"/>
        </w:rPr>
        <w:t>7</w:t>
      </w:r>
      <w:r w:rsidR="00250668">
        <w:rPr>
          <w:rFonts w:ascii="Times New Roman" w:eastAsia="Times New Roman" w:hAnsi="Times New Roman" w:cs="Times New Roman"/>
          <w:u w:val="single"/>
        </w:rPr>
        <w:t xml:space="preserve">.3.6. </w:t>
      </w:r>
      <w:r w:rsidR="00A90528" w:rsidRPr="00913D14">
        <w:rPr>
          <w:rFonts w:ascii="Times New Roman" w:eastAsia="Times New Roman" w:hAnsi="Times New Roman" w:cs="Times New Roman"/>
          <w:u w:val="single"/>
        </w:rPr>
        <w:t>Indicateurs de suivi environnemental et social</w:t>
      </w:r>
      <w:bookmarkEnd w:id="156"/>
      <w:bookmarkEnd w:id="157"/>
    </w:p>
    <w:p w:rsidR="00A90528" w:rsidRPr="00913D14" w:rsidRDefault="00A90528" w:rsidP="00A90528">
      <w:pPr>
        <w:autoSpaceDE w:val="0"/>
        <w:autoSpaceDN w:val="0"/>
        <w:adjustRightInd w:val="0"/>
        <w:spacing w:after="0" w:line="240" w:lineRule="auto"/>
        <w:jc w:val="both"/>
        <w:rPr>
          <w:rFonts w:ascii="Times New Roman" w:eastAsia="Times New Roman" w:hAnsi="Times New Roman" w:cs="Times New Roman"/>
          <w:sz w:val="24"/>
          <w:szCs w:val="24"/>
        </w:rPr>
      </w:pPr>
      <w:r w:rsidRPr="00913D14">
        <w:rPr>
          <w:rFonts w:ascii="Times New Roman" w:eastAsia="Calibri" w:hAnsi="Times New Roman" w:cs="Times New Roman"/>
        </w:rPr>
        <w:t xml:space="preserve">Les indicateurs sont des paramètres dont l’utilisation fournit des informations quantitatives ou qualitatives sur les impacts et les bénéfices environnementaux et sociaux des activités du projet. </w:t>
      </w:r>
      <w:r w:rsidRPr="00913D14">
        <w:rPr>
          <w:rFonts w:ascii="Times New Roman" w:eastAsia="Times New Roman" w:hAnsi="Times New Roman" w:cs="Times New Roman"/>
        </w:rPr>
        <w:t xml:space="preserve">Le </w:t>
      </w:r>
      <w:r w:rsidRPr="00913D14">
        <w:rPr>
          <w:rFonts w:ascii="Times New Roman" w:eastAsia="Times New Roman" w:hAnsi="Times New Roman" w:cs="Times New Roman"/>
        </w:rPr>
        <w:lastRenderedPageBreak/>
        <w:t>suivi de l’ensemble des paramètres biophysiques et socioéconomiques est essentiel. Toutefois, pour ne pas alourdir le dispositif et éviter que cela ne devienne une contrainte dans le timing du cycle de projet, il est suggéré de suivre les principaux éléments suivants :</w:t>
      </w:r>
      <w:r w:rsidRPr="00913D14">
        <w:rPr>
          <w:rFonts w:ascii="Times New Roman" w:eastAsia="Times New Roman" w:hAnsi="Times New Roman" w:cs="Times New Roman"/>
          <w:sz w:val="24"/>
          <w:szCs w:val="24"/>
        </w:rPr>
        <w:tab/>
      </w:r>
    </w:p>
    <w:p w:rsidR="00A90528" w:rsidRDefault="00A90528" w:rsidP="00A90528">
      <w:pPr>
        <w:autoSpaceDE w:val="0"/>
        <w:autoSpaceDN w:val="0"/>
        <w:adjustRightInd w:val="0"/>
        <w:spacing w:after="0" w:line="240" w:lineRule="auto"/>
        <w:jc w:val="both"/>
        <w:rPr>
          <w:rFonts w:ascii="Times New Roman" w:eastAsia="Times New Roman" w:hAnsi="Times New Roman" w:cs="Times New Roman"/>
          <w:sz w:val="24"/>
          <w:szCs w:val="24"/>
        </w:rPr>
      </w:pPr>
    </w:p>
    <w:p w:rsidR="00F34702" w:rsidRDefault="00F34702" w:rsidP="00A90528">
      <w:pPr>
        <w:autoSpaceDE w:val="0"/>
        <w:autoSpaceDN w:val="0"/>
        <w:adjustRightInd w:val="0"/>
        <w:spacing w:after="0" w:line="240" w:lineRule="auto"/>
        <w:jc w:val="both"/>
        <w:rPr>
          <w:rFonts w:ascii="Times New Roman" w:eastAsia="Times New Roman" w:hAnsi="Times New Roman" w:cs="Times New Roman"/>
          <w:sz w:val="24"/>
          <w:szCs w:val="24"/>
        </w:rPr>
      </w:pPr>
    </w:p>
    <w:p w:rsidR="00F34702" w:rsidRPr="00913D14" w:rsidRDefault="00F34702" w:rsidP="00A90528">
      <w:pPr>
        <w:autoSpaceDE w:val="0"/>
        <w:autoSpaceDN w:val="0"/>
        <w:adjustRightInd w:val="0"/>
        <w:spacing w:after="0" w:line="240" w:lineRule="auto"/>
        <w:jc w:val="both"/>
        <w:rPr>
          <w:rFonts w:ascii="Times New Roman" w:eastAsia="Times New Roman" w:hAnsi="Times New Roman" w:cs="Times New Roman"/>
          <w:sz w:val="24"/>
          <w:szCs w:val="24"/>
        </w:rPr>
      </w:pPr>
    </w:p>
    <w:p w:rsidR="003F6160" w:rsidRPr="00913D14" w:rsidRDefault="003F6160" w:rsidP="00406160">
      <w:pPr>
        <w:pStyle w:val="Lgende"/>
        <w:rPr>
          <w:rFonts w:eastAsia="Times New Roman"/>
        </w:rPr>
      </w:pPr>
      <w:bookmarkStart w:id="158" w:name="_Toc504303939"/>
      <w:bookmarkStart w:id="159" w:name="_Toc239294821"/>
      <w:r>
        <w:t xml:space="preserve">Tableau </w:t>
      </w:r>
      <w:fldSimple w:instr=" SEQ Tableau \* ARABIC ">
        <w:r w:rsidR="004C1A96">
          <w:rPr>
            <w:noProof/>
          </w:rPr>
          <w:t>11</w:t>
        </w:r>
      </w:fldSimple>
      <w:r>
        <w:t xml:space="preserve"> : </w:t>
      </w:r>
      <w:r w:rsidRPr="00511B2C">
        <w:t>Canevas de surveillance environnementale et sociale</w:t>
      </w:r>
      <w:bookmarkEnd w:id="158"/>
    </w:p>
    <w:bookmarkEnd w:id="159"/>
    <w:p w:rsidR="00A90528" w:rsidRPr="00913D14" w:rsidRDefault="00A90528" w:rsidP="00A90528">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Ce tableau présente les indicateurs de suivi par composantes environnementales et sociales.</w:t>
      </w:r>
    </w:p>
    <w:tbl>
      <w:tblPr>
        <w:tblW w:w="978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2"/>
        <w:gridCol w:w="4536"/>
        <w:gridCol w:w="1418"/>
        <w:gridCol w:w="1140"/>
        <w:gridCol w:w="990"/>
      </w:tblGrid>
      <w:tr w:rsidR="00AC22D2" w:rsidRPr="00383209" w:rsidTr="00010B76">
        <w:trPr>
          <w:trHeight w:val="315"/>
        </w:trPr>
        <w:tc>
          <w:tcPr>
            <w:tcW w:w="1702" w:type="dxa"/>
            <w:vMerge w:val="restart"/>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Éléments de suivi</w:t>
            </w:r>
          </w:p>
        </w:tc>
        <w:tc>
          <w:tcPr>
            <w:tcW w:w="4536" w:type="dxa"/>
            <w:vMerge w:val="restart"/>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Indicateurs</w:t>
            </w:r>
          </w:p>
        </w:tc>
        <w:tc>
          <w:tcPr>
            <w:tcW w:w="1418" w:type="dxa"/>
            <w:vMerge w:val="restart"/>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Moyens de vérification</w:t>
            </w:r>
          </w:p>
        </w:tc>
        <w:tc>
          <w:tcPr>
            <w:tcW w:w="2130" w:type="dxa"/>
            <w:gridSpan w:val="2"/>
            <w:shd w:val="clear" w:color="auto" w:fill="FFFF00"/>
            <w:vAlign w:val="center"/>
          </w:tcPr>
          <w:p w:rsidR="00AC22D2" w:rsidRPr="00383209" w:rsidRDefault="00AC22D2" w:rsidP="00366CE6">
            <w:pPr>
              <w:spacing w:after="0" w:line="240" w:lineRule="auto"/>
              <w:jc w:val="center"/>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Responsables et période</w:t>
            </w:r>
          </w:p>
        </w:tc>
      </w:tr>
      <w:tr w:rsidR="00AC22D2" w:rsidRPr="00383209" w:rsidTr="00010B76">
        <w:trPr>
          <w:trHeight w:val="180"/>
        </w:trPr>
        <w:tc>
          <w:tcPr>
            <w:tcW w:w="1702" w:type="dxa"/>
            <w:vMerge/>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p>
        </w:tc>
        <w:tc>
          <w:tcPr>
            <w:tcW w:w="4536" w:type="dxa"/>
            <w:vMerge/>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p>
        </w:tc>
        <w:tc>
          <w:tcPr>
            <w:tcW w:w="1418" w:type="dxa"/>
            <w:vMerge/>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p>
        </w:tc>
        <w:tc>
          <w:tcPr>
            <w:tcW w:w="1140" w:type="dxa"/>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Surveillance</w:t>
            </w:r>
          </w:p>
        </w:tc>
        <w:tc>
          <w:tcPr>
            <w:tcW w:w="990" w:type="dxa"/>
            <w:shd w:val="clear" w:color="auto" w:fill="FFFF00"/>
            <w:vAlign w:val="center"/>
          </w:tcPr>
          <w:p w:rsidR="00AC22D2" w:rsidRPr="00383209" w:rsidRDefault="00AC22D2" w:rsidP="00366CE6">
            <w:pPr>
              <w:spacing w:after="0" w:line="240" w:lineRule="auto"/>
              <w:rPr>
                <w:rFonts w:ascii="Times New Roman" w:eastAsia="Times New Roman" w:hAnsi="Times New Roman" w:cs="Times New Roman"/>
                <w:b/>
                <w:sz w:val="18"/>
                <w:szCs w:val="18"/>
              </w:rPr>
            </w:pPr>
            <w:r w:rsidRPr="00383209">
              <w:rPr>
                <w:rFonts w:ascii="Times New Roman" w:eastAsia="Times New Roman" w:hAnsi="Times New Roman" w:cs="Times New Roman"/>
                <w:b/>
                <w:sz w:val="18"/>
                <w:szCs w:val="18"/>
              </w:rPr>
              <w:t>Suivi</w:t>
            </w:r>
          </w:p>
        </w:tc>
      </w:tr>
      <w:tr w:rsidR="00AC22D2" w:rsidRPr="00383209" w:rsidTr="00010B76">
        <w:trPr>
          <w:cantSplit/>
          <w:trHeight w:val="106"/>
        </w:trPr>
        <w:tc>
          <w:tcPr>
            <w:tcW w:w="1702" w:type="dxa"/>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Végétation</w:t>
            </w:r>
          </w:p>
        </w:tc>
        <w:tc>
          <w:tcPr>
            <w:tcW w:w="4536" w:type="dxa"/>
            <w:vAlign w:val="center"/>
          </w:tcPr>
          <w:p w:rsidR="00AC22D2" w:rsidRDefault="00AC22D2" w:rsidP="00366CE6">
            <w:pPr>
              <w:numPr>
                <w:ilvl w:val="0"/>
                <w:numId w:val="7"/>
              </w:numPr>
              <w:autoSpaceDE w:val="0"/>
              <w:autoSpaceDN w:val="0"/>
              <w:adjustRightInd w:val="0"/>
              <w:spacing w:after="0" w:line="240" w:lineRule="auto"/>
              <w:rPr>
                <w:rFonts w:ascii="Times New Roman" w:eastAsia="Times New Roman" w:hAnsi="Times New Roman" w:cs="Times New Roman"/>
                <w:iCs/>
                <w:sz w:val="18"/>
                <w:szCs w:val="18"/>
                <w:lang w:eastAsia="fr-FR"/>
              </w:rPr>
            </w:pPr>
            <w:r>
              <w:rPr>
                <w:rFonts w:ascii="Times New Roman" w:eastAsia="Times New Roman" w:hAnsi="Times New Roman" w:cs="Times New Roman"/>
                <w:sz w:val="18"/>
                <w:szCs w:val="18"/>
                <w:lang w:eastAsia="fr-FR"/>
              </w:rPr>
              <w:t>Linéaire de voirie plantée (nombre d’arbres plantés)</w:t>
            </w:r>
          </w:p>
        </w:tc>
        <w:tc>
          <w:tcPr>
            <w:tcW w:w="1418"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Contrôle visuel lors des visites de terrain, enquêtes et rapports de mission</w:t>
            </w:r>
          </w:p>
        </w:tc>
        <w:tc>
          <w:tcPr>
            <w:tcW w:w="1140"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MdC</w:t>
            </w:r>
          </w:p>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(Durant les travaux)</w:t>
            </w:r>
          </w:p>
        </w:tc>
        <w:tc>
          <w:tcPr>
            <w:tcW w:w="990"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ACE/CPE</w:t>
            </w:r>
          </w:p>
        </w:tc>
      </w:tr>
      <w:tr w:rsidR="00AC22D2" w:rsidRPr="00383209" w:rsidTr="00010B76">
        <w:trPr>
          <w:cantSplit/>
          <w:trHeight w:val="106"/>
        </w:trPr>
        <w:tc>
          <w:tcPr>
            <w:tcW w:w="1702" w:type="dxa"/>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Air</w:t>
            </w:r>
          </w:p>
        </w:tc>
        <w:tc>
          <w:tcPr>
            <w:tcW w:w="4536" w:type="dxa"/>
            <w:vAlign w:val="center"/>
          </w:tcPr>
          <w:p w:rsidR="00AC22D2" w:rsidRPr="00383209" w:rsidRDefault="00AC22D2" w:rsidP="007D7C94">
            <w:pPr>
              <w:numPr>
                <w:ilvl w:val="0"/>
                <w:numId w:val="7"/>
              </w:numPr>
              <w:autoSpaceDE w:val="0"/>
              <w:autoSpaceDN w:val="0"/>
              <w:adjustRightInd w:val="0"/>
              <w:spacing w:after="0" w:line="240" w:lineRule="auto"/>
              <w:rPr>
                <w:rFonts w:ascii="Times New Roman" w:eastAsia="Times New Roman" w:hAnsi="Times New Roman" w:cs="Times New Roman"/>
                <w:iCs/>
                <w:sz w:val="18"/>
                <w:szCs w:val="18"/>
                <w:lang w:eastAsia="fr-FR"/>
              </w:rPr>
            </w:pPr>
            <w:r>
              <w:rPr>
                <w:rFonts w:ascii="Times New Roman" w:eastAsia="Times New Roman" w:hAnsi="Times New Roman" w:cs="Times New Roman"/>
                <w:iCs/>
                <w:sz w:val="18"/>
                <w:szCs w:val="18"/>
                <w:lang w:eastAsia="fr-FR"/>
              </w:rPr>
              <w:t>Pourcentage</w:t>
            </w:r>
            <w:r w:rsidRPr="00383209">
              <w:rPr>
                <w:rFonts w:ascii="Times New Roman" w:eastAsia="Times New Roman" w:hAnsi="Times New Roman" w:cs="Times New Roman"/>
                <w:iCs/>
                <w:sz w:val="18"/>
                <w:szCs w:val="18"/>
                <w:lang w:eastAsia="fr-FR"/>
              </w:rPr>
              <w:t xml:space="preserve"> d’ouvriers portant des EPI</w:t>
            </w:r>
            <w:r>
              <w:rPr>
                <w:rFonts w:ascii="Times New Roman" w:eastAsia="Times New Roman" w:hAnsi="Times New Roman" w:cs="Times New Roman"/>
                <w:iCs/>
                <w:sz w:val="18"/>
                <w:szCs w:val="18"/>
                <w:lang w:eastAsia="fr-FR"/>
              </w:rPr>
              <w:t xml:space="preserve"> Pourcentage</w:t>
            </w:r>
            <w:r w:rsidRPr="00383209">
              <w:rPr>
                <w:rFonts w:ascii="Times New Roman" w:eastAsia="Times New Roman" w:hAnsi="Times New Roman" w:cs="Times New Roman"/>
                <w:iCs/>
                <w:sz w:val="18"/>
                <w:szCs w:val="18"/>
                <w:lang w:eastAsia="fr-FR"/>
              </w:rPr>
              <w:t xml:space="preserve"> de camions avec protection</w:t>
            </w:r>
          </w:p>
        </w:tc>
        <w:tc>
          <w:tcPr>
            <w:tcW w:w="1418" w:type="dxa"/>
            <w:vMerge/>
            <w:vAlign w:val="center"/>
          </w:tcPr>
          <w:p w:rsidR="00AC22D2" w:rsidRPr="00383209" w:rsidRDefault="00AC22D2" w:rsidP="00366CE6">
            <w:pPr>
              <w:spacing w:after="0" w:line="240" w:lineRule="auto"/>
              <w:rPr>
                <w:rFonts w:ascii="Times New Roman" w:eastAsia="Times New Roman" w:hAnsi="Times New Roman" w:cs="Times New Roman"/>
                <w:sz w:val="18"/>
                <w:szCs w:val="18"/>
                <w:lang w:eastAsia="fr-FR"/>
              </w:rPr>
            </w:pPr>
          </w:p>
        </w:tc>
        <w:tc>
          <w:tcPr>
            <w:tcW w:w="1140" w:type="dxa"/>
            <w:vMerge/>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tc>
        <w:tc>
          <w:tcPr>
            <w:tcW w:w="990" w:type="dxa"/>
            <w:vMerge/>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tc>
      </w:tr>
      <w:tr w:rsidR="00AC22D2" w:rsidRPr="00383209" w:rsidTr="00010B76">
        <w:trPr>
          <w:cantSplit/>
          <w:trHeight w:val="420"/>
        </w:trPr>
        <w:tc>
          <w:tcPr>
            <w:tcW w:w="1702"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Environnement humain</w:t>
            </w:r>
          </w:p>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p>
        </w:tc>
        <w:tc>
          <w:tcPr>
            <w:tcW w:w="4536" w:type="dxa"/>
            <w:vMerge w:val="restart"/>
            <w:vAlign w:val="center"/>
          </w:tcPr>
          <w:p w:rsidR="00AC22D2" w:rsidRPr="00383209" w:rsidRDefault="00AC22D2" w:rsidP="00366CE6">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383209">
              <w:rPr>
                <w:rFonts w:ascii="Times New Roman" w:eastAsia="Times New Roman" w:hAnsi="Times New Roman" w:cs="Times New Roman"/>
                <w:sz w:val="18"/>
                <w:szCs w:val="18"/>
                <w:u w:val="single"/>
                <w:lang w:eastAsia="fr-FR"/>
              </w:rPr>
              <w:t>Activités socioéconomiques :</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Nombre de séance d’IEC menées</w:t>
            </w:r>
          </w:p>
          <w:p w:rsidR="00AC22D2"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 xml:space="preserve">Nombre d’emplois créés localement </w:t>
            </w:r>
            <w:r>
              <w:rPr>
                <w:rFonts w:ascii="Times New Roman" w:eastAsia="Times New Roman" w:hAnsi="Times New Roman" w:cs="Times New Roman"/>
                <w:sz w:val="18"/>
                <w:szCs w:val="18"/>
                <w:lang w:eastAsia="fr-FR"/>
              </w:rPr>
              <w:t>sur les 60</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Nombre de personnes affectées et compensées</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lang w:eastAsia="fr-FR"/>
              </w:rPr>
              <w:t>Nombre de conflits sociaux liés au projet</w:t>
            </w:r>
          </w:p>
        </w:tc>
        <w:tc>
          <w:tcPr>
            <w:tcW w:w="1418"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Enquêtes auprès du personnel et des communautés et rapports de mission</w:t>
            </w:r>
          </w:p>
        </w:tc>
        <w:tc>
          <w:tcPr>
            <w:tcW w:w="1140"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MdC</w:t>
            </w:r>
          </w:p>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(Durant les travaux)</w:t>
            </w:r>
          </w:p>
        </w:tc>
        <w:tc>
          <w:tcPr>
            <w:tcW w:w="990" w:type="dxa"/>
            <w:vMerge w:val="restart"/>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 xml:space="preserve">ACE/CPE </w:t>
            </w:r>
          </w:p>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p>
        </w:tc>
      </w:tr>
      <w:tr w:rsidR="00AC22D2" w:rsidRPr="00383209" w:rsidTr="00010B76">
        <w:trPr>
          <w:cantSplit/>
          <w:trHeight w:val="480"/>
        </w:trPr>
        <w:tc>
          <w:tcPr>
            <w:tcW w:w="1702" w:type="dxa"/>
            <w:vMerge/>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tc>
        <w:tc>
          <w:tcPr>
            <w:tcW w:w="4536" w:type="dxa"/>
            <w:vMerge/>
            <w:vAlign w:val="center"/>
          </w:tcPr>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rPr>
            </w:pPr>
          </w:p>
        </w:tc>
        <w:tc>
          <w:tcPr>
            <w:tcW w:w="1418" w:type="dxa"/>
            <w:vMerge/>
            <w:vAlign w:val="center"/>
          </w:tcPr>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rPr>
            </w:pPr>
          </w:p>
        </w:tc>
        <w:tc>
          <w:tcPr>
            <w:tcW w:w="1140" w:type="dxa"/>
            <w:vMerge/>
            <w:vAlign w:val="center"/>
          </w:tcPr>
          <w:p w:rsidR="00AC22D2" w:rsidRPr="00383209" w:rsidRDefault="00AC22D2" w:rsidP="00366CE6">
            <w:pPr>
              <w:spacing w:after="0" w:line="240" w:lineRule="auto"/>
              <w:rPr>
                <w:rFonts w:ascii="Times New Roman" w:eastAsia="Times New Roman" w:hAnsi="Times New Roman" w:cs="Times New Roman"/>
                <w:sz w:val="18"/>
                <w:szCs w:val="18"/>
                <w:lang w:val="nl-NL"/>
              </w:rPr>
            </w:pPr>
          </w:p>
        </w:tc>
        <w:tc>
          <w:tcPr>
            <w:tcW w:w="990" w:type="dxa"/>
            <w:vMerge/>
            <w:vAlign w:val="center"/>
          </w:tcPr>
          <w:p w:rsidR="00AC22D2" w:rsidRPr="00383209" w:rsidRDefault="00AC22D2" w:rsidP="00366CE6">
            <w:pPr>
              <w:spacing w:after="0" w:line="240" w:lineRule="auto"/>
              <w:rPr>
                <w:rFonts w:ascii="Times New Roman" w:eastAsia="Times New Roman" w:hAnsi="Times New Roman" w:cs="Times New Roman"/>
                <w:sz w:val="18"/>
                <w:szCs w:val="18"/>
                <w:lang w:val="nl-NL"/>
              </w:rPr>
            </w:pPr>
          </w:p>
        </w:tc>
      </w:tr>
      <w:tr w:rsidR="00AC22D2" w:rsidRPr="00383209" w:rsidTr="00010B76">
        <w:trPr>
          <w:cantSplit/>
          <w:trHeight w:val="995"/>
        </w:trPr>
        <w:tc>
          <w:tcPr>
            <w:tcW w:w="1702" w:type="dxa"/>
            <w:vMerge w:val="restart"/>
            <w:tcBorders>
              <w:bottom w:val="single" w:sz="4" w:space="0" w:color="auto"/>
            </w:tcBorders>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 xml:space="preserve">Mesures sanitaires, d’hygiène et de sécurité </w:t>
            </w:r>
          </w:p>
          <w:p w:rsidR="00AC22D2" w:rsidRPr="00383209" w:rsidRDefault="00AC22D2" w:rsidP="00366CE6">
            <w:pPr>
              <w:spacing w:after="0" w:line="240" w:lineRule="auto"/>
              <w:rPr>
                <w:rFonts w:ascii="Times New Roman" w:eastAsia="Times New Roman" w:hAnsi="Times New Roman" w:cs="Times New Roman"/>
                <w:sz w:val="18"/>
                <w:szCs w:val="18"/>
              </w:rPr>
            </w:pPr>
          </w:p>
        </w:tc>
        <w:tc>
          <w:tcPr>
            <w:tcW w:w="4536" w:type="dxa"/>
            <w:tcBorders>
              <w:bottom w:val="single" w:sz="4" w:space="0" w:color="auto"/>
            </w:tcBorders>
            <w:vAlign w:val="center"/>
          </w:tcPr>
          <w:p w:rsidR="00AC22D2" w:rsidRPr="00383209" w:rsidRDefault="00AC22D2" w:rsidP="00366CE6">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383209">
              <w:rPr>
                <w:rFonts w:ascii="Times New Roman" w:eastAsia="Times New Roman" w:hAnsi="Times New Roman" w:cs="Times New Roman"/>
                <w:sz w:val="18"/>
                <w:szCs w:val="18"/>
                <w:u w:val="single"/>
                <w:lang w:eastAsia="fr-FR"/>
              </w:rPr>
              <w:t>Hygiène et santé/Pollution et nuisances :</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 xml:space="preserve">Nombre d’entreprises respectant les mesures d’hygiène </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Taux de p</w:t>
            </w:r>
            <w:r w:rsidRPr="00383209">
              <w:rPr>
                <w:rFonts w:ascii="Times New Roman" w:eastAsia="Times New Roman" w:hAnsi="Times New Roman" w:cs="Times New Roman"/>
                <w:sz w:val="18"/>
                <w:szCs w:val="18"/>
                <w:lang w:eastAsia="fr-FR"/>
              </w:rPr>
              <w:t>révalence des IST/VIH/SIDA</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lang w:eastAsia="fr-FR"/>
              </w:rPr>
              <w:t xml:space="preserve">Taux prévalence des maladies (IRA) liées aux travaux </w:t>
            </w:r>
          </w:p>
          <w:p w:rsidR="00AC22D2" w:rsidRPr="00383209" w:rsidRDefault="00AC22D2" w:rsidP="00366CE6">
            <w:pPr>
              <w:spacing w:after="0" w:line="240" w:lineRule="auto"/>
              <w:ind w:left="360"/>
              <w:rPr>
                <w:rFonts w:ascii="Times New Roman" w:eastAsia="Times New Roman" w:hAnsi="Times New Roman" w:cs="Times New Roman"/>
                <w:sz w:val="18"/>
                <w:szCs w:val="18"/>
                <w:u w:val="single"/>
                <w:lang w:eastAsia="fr-FR"/>
              </w:rPr>
            </w:pPr>
          </w:p>
        </w:tc>
        <w:tc>
          <w:tcPr>
            <w:tcW w:w="1418" w:type="dxa"/>
            <w:vMerge w:val="restart"/>
            <w:tcBorders>
              <w:bottom w:val="single" w:sz="4" w:space="0" w:color="auto"/>
            </w:tcBorders>
            <w:vAlign w:val="center"/>
          </w:tcPr>
          <w:p w:rsidR="00AC22D2" w:rsidRPr="00383209" w:rsidRDefault="00AC22D2" w:rsidP="00366CE6">
            <w:pPr>
              <w:spacing w:after="0" w:line="240" w:lineRule="auto"/>
              <w:rPr>
                <w:rFonts w:ascii="Times New Roman" w:eastAsia="Times New Roman" w:hAnsi="Times New Roman" w:cs="Times New Roman"/>
                <w:sz w:val="18"/>
                <w:szCs w:val="18"/>
                <w:lang w:eastAsia="fr-FR"/>
              </w:rPr>
            </w:pPr>
            <w:r w:rsidRPr="00383209">
              <w:rPr>
                <w:rFonts w:ascii="Times New Roman" w:eastAsia="Times New Roman" w:hAnsi="Times New Roman" w:cs="Times New Roman"/>
                <w:sz w:val="18"/>
                <w:szCs w:val="18"/>
              </w:rPr>
              <w:t>Contrôle visuel lors des visites de terrain, enquêtes et rapports de mission</w:t>
            </w:r>
          </w:p>
          <w:p w:rsidR="00AC22D2" w:rsidRPr="00383209" w:rsidRDefault="00AC22D2" w:rsidP="00366CE6">
            <w:pPr>
              <w:spacing w:after="0" w:line="240" w:lineRule="auto"/>
              <w:ind w:left="360"/>
              <w:rPr>
                <w:rFonts w:ascii="Times New Roman" w:eastAsia="Times New Roman" w:hAnsi="Times New Roman" w:cs="Times New Roman"/>
                <w:sz w:val="18"/>
                <w:szCs w:val="18"/>
                <w:u w:val="single"/>
                <w:lang w:eastAsia="fr-FR"/>
              </w:rPr>
            </w:pPr>
          </w:p>
        </w:tc>
        <w:tc>
          <w:tcPr>
            <w:tcW w:w="1140" w:type="dxa"/>
            <w:tcBorders>
              <w:bottom w:val="single" w:sz="4" w:space="0" w:color="auto"/>
            </w:tcBorders>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MdC</w:t>
            </w:r>
          </w:p>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(Durant les travaux)</w:t>
            </w:r>
          </w:p>
        </w:tc>
        <w:tc>
          <w:tcPr>
            <w:tcW w:w="990" w:type="dxa"/>
            <w:tcBorders>
              <w:bottom w:val="single" w:sz="4" w:space="0" w:color="auto"/>
            </w:tcBorders>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ACE/CPE</w:t>
            </w:r>
          </w:p>
          <w:p w:rsidR="00AC22D2" w:rsidRPr="00383209" w:rsidRDefault="00AC22D2" w:rsidP="00366CE6">
            <w:pPr>
              <w:spacing w:after="0" w:line="240" w:lineRule="auto"/>
              <w:rPr>
                <w:rFonts w:ascii="Times New Roman" w:eastAsia="Times New Roman" w:hAnsi="Times New Roman" w:cs="Times New Roman"/>
                <w:sz w:val="18"/>
                <w:szCs w:val="18"/>
              </w:rPr>
            </w:pPr>
          </w:p>
        </w:tc>
      </w:tr>
      <w:tr w:rsidR="00AC22D2" w:rsidRPr="00383209" w:rsidTr="00010B76">
        <w:trPr>
          <w:cantSplit/>
          <w:trHeight w:val="56"/>
        </w:trPr>
        <w:tc>
          <w:tcPr>
            <w:tcW w:w="1702" w:type="dxa"/>
            <w:vMerge/>
            <w:tcBorders>
              <w:bottom w:val="single" w:sz="4" w:space="0" w:color="auto"/>
            </w:tcBorders>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tc>
        <w:tc>
          <w:tcPr>
            <w:tcW w:w="4536" w:type="dxa"/>
            <w:tcBorders>
              <w:bottom w:val="single" w:sz="4" w:space="0" w:color="auto"/>
            </w:tcBorders>
            <w:vAlign w:val="center"/>
          </w:tcPr>
          <w:p w:rsidR="00AC22D2" w:rsidRPr="00383209" w:rsidRDefault="00AC22D2" w:rsidP="00366CE6">
            <w:pPr>
              <w:spacing w:after="0" w:line="240" w:lineRule="auto"/>
              <w:rPr>
                <w:rFonts w:ascii="Times New Roman" w:eastAsia="Times New Roman" w:hAnsi="Times New Roman" w:cs="Times New Roman"/>
                <w:bCs/>
                <w:sz w:val="18"/>
                <w:szCs w:val="18"/>
                <w:u w:val="single"/>
                <w:lang w:eastAsia="fr-FR"/>
              </w:rPr>
            </w:pPr>
            <w:r w:rsidRPr="00383209">
              <w:rPr>
                <w:rFonts w:ascii="Times New Roman" w:eastAsia="Times New Roman" w:hAnsi="Times New Roman" w:cs="Times New Roman"/>
                <w:bCs/>
                <w:sz w:val="18"/>
                <w:szCs w:val="18"/>
                <w:u w:val="single"/>
                <w:lang w:eastAsia="fr-FR"/>
              </w:rPr>
              <w:t>Sécurité dans les chantiers :</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Pourcentage</w:t>
            </w:r>
            <w:r w:rsidRPr="00383209">
              <w:rPr>
                <w:rFonts w:ascii="Times New Roman" w:eastAsia="Times New Roman" w:hAnsi="Times New Roman" w:cs="Times New Roman"/>
                <w:sz w:val="18"/>
                <w:szCs w:val="18"/>
                <w:lang w:eastAsia="fr-FR"/>
              </w:rPr>
              <w:t xml:space="preserve"> d’ouvriers respectant le port d’EPI</w:t>
            </w:r>
          </w:p>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Nombre de</w:t>
            </w:r>
            <w:r w:rsidRPr="00383209">
              <w:rPr>
                <w:rFonts w:ascii="Times New Roman" w:eastAsia="Times New Roman" w:hAnsi="Times New Roman" w:cs="Times New Roman"/>
                <w:sz w:val="18"/>
                <w:szCs w:val="18"/>
                <w:lang w:eastAsia="fr-FR"/>
              </w:rPr>
              <w:t xml:space="preserve"> kits de premiers soins</w:t>
            </w:r>
            <w:r>
              <w:rPr>
                <w:rFonts w:ascii="Times New Roman" w:eastAsia="Times New Roman" w:hAnsi="Times New Roman" w:cs="Times New Roman"/>
                <w:sz w:val="18"/>
                <w:szCs w:val="18"/>
                <w:lang w:eastAsia="fr-FR"/>
              </w:rPr>
              <w:t xml:space="preserve"> disponibles sur le chantier</w:t>
            </w:r>
          </w:p>
          <w:p w:rsidR="00AC22D2" w:rsidRPr="00986D6F" w:rsidRDefault="00AC22D2" w:rsidP="007D7C94">
            <w:pPr>
              <w:numPr>
                <w:ilvl w:val="0"/>
                <w:numId w:val="7"/>
              </w:num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Nombre de conducteurs respectant</w:t>
            </w:r>
            <w:r w:rsidRPr="00383209">
              <w:rPr>
                <w:rFonts w:ascii="Times New Roman" w:eastAsia="Times New Roman" w:hAnsi="Times New Roman" w:cs="Times New Roman"/>
                <w:sz w:val="18"/>
                <w:szCs w:val="18"/>
                <w:lang w:eastAsia="fr-FR"/>
              </w:rPr>
              <w:t xml:space="preserve"> la limitation de vitesse</w:t>
            </w:r>
          </w:p>
        </w:tc>
        <w:tc>
          <w:tcPr>
            <w:tcW w:w="1418" w:type="dxa"/>
            <w:vMerge/>
            <w:tcBorders>
              <w:bottom w:val="single" w:sz="4" w:space="0" w:color="auto"/>
            </w:tcBorders>
            <w:vAlign w:val="center"/>
          </w:tcPr>
          <w:p w:rsidR="00AC22D2" w:rsidRPr="00383209" w:rsidRDefault="00AC22D2" w:rsidP="00366CE6">
            <w:pPr>
              <w:numPr>
                <w:ilvl w:val="0"/>
                <w:numId w:val="7"/>
              </w:numPr>
              <w:spacing w:after="0" w:line="240" w:lineRule="auto"/>
              <w:rPr>
                <w:rFonts w:ascii="Times New Roman" w:eastAsia="Times New Roman" w:hAnsi="Times New Roman" w:cs="Times New Roman"/>
                <w:sz w:val="18"/>
                <w:szCs w:val="18"/>
              </w:rPr>
            </w:pPr>
          </w:p>
        </w:tc>
        <w:tc>
          <w:tcPr>
            <w:tcW w:w="1140" w:type="dxa"/>
            <w:vAlign w:val="center"/>
          </w:tcPr>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MdC</w:t>
            </w:r>
          </w:p>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(Durant les travaux)</w:t>
            </w:r>
          </w:p>
        </w:tc>
        <w:tc>
          <w:tcPr>
            <w:tcW w:w="990" w:type="dxa"/>
            <w:vAlign w:val="center"/>
          </w:tcPr>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r w:rsidRPr="00383209">
              <w:rPr>
                <w:rFonts w:ascii="Times New Roman" w:eastAsia="Times New Roman" w:hAnsi="Times New Roman" w:cs="Times New Roman"/>
                <w:sz w:val="18"/>
                <w:szCs w:val="18"/>
              </w:rPr>
              <w:t>ACE/CPE</w:t>
            </w:r>
          </w:p>
          <w:p w:rsidR="00AC22D2" w:rsidRPr="00383209" w:rsidRDefault="00AC22D2" w:rsidP="00366CE6">
            <w:pPr>
              <w:spacing w:after="0" w:line="240" w:lineRule="auto"/>
              <w:rPr>
                <w:rFonts w:ascii="Times New Roman" w:eastAsia="Times New Roman" w:hAnsi="Times New Roman" w:cs="Times New Roman"/>
                <w:sz w:val="18"/>
                <w:szCs w:val="18"/>
              </w:rPr>
            </w:pPr>
          </w:p>
          <w:p w:rsidR="00AC22D2" w:rsidRPr="00383209" w:rsidRDefault="00AC22D2" w:rsidP="00366CE6">
            <w:pPr>
              <w:spacing w:after="0" w:line="240" w:lineRule="auto"/>
              <w:rPr>
                <w:rFonts w:ascii="Times New Roman" w:eastAsia="Times New Roman" w:hAnsi="Times New Roman" w:cs="Times New Roman"/>
                <w:sz w:val="18"/>
                <w:szCs w:val="18"/>
              </w:rPr>
            </w:pPr>
          </w:p>
        </w:tc>
      </w:tr>
    </w:tbl>
    <w:p w:rsidR="00A90528" w:rsidRPr="00913D14" w:rsidRDefault="00A90528" w:rsidP="00A90528">
      <w:pPr>
        <w:spacing w:line="240" w:lineRule="auto"/>
        <w:rPr>
          <w:rFonts w:ascii="Times New Roman" w:eastAsia="Times New Roman" w:hAnsi="Times New Roman" w:cs="Times New Roman"/>
        </w:rPr>
      </w:pPr>
    </w:p>
    <w:p w:rsidR="00A14CFC" w:rsidRPr="00913D14" w:rsidRDefault="00EB12DA" w:rsidP="004473FB">
      <w:pPr>
        <w:pStyle w:val="Paragraphedeliste"/>
        <w:autoSpaceDE w:val="0"/>
        <w:autoSpaceDN w:val="0"/>
        <w:adjustRightInd w:val="0"/>
        <w:spacing w:after="0" w:line="240" w:lineRule="auto"/>
        <w:ind w:left="1080"/>
        <w:jc w:val="both"/>
        <w:outlineLvl w:val="1"/>
        <w:rPr>
          <w:rFonts w:ascii="Times New Roman" w:hAnsi="Times New Roman" w:cs="Times New Roman"/>
          <w:b/>
        </w:rPr>
      </w:pPr>
      <w:bookmarkStart w:id="160" w:name="_Toc456717505"/>
      <w:bookmarkStart w:id="161" w:name="_Toc504304525"/>
      <w:r>
        <w:rPr>
          <w:rFonts w:ascii="Times New Roman" w:hAnsi="Times New Roman" w:cs="Times New Roman"/>
          <w:b/>
        </w:rPr>
        <w:t>7</w:t>
      </w:r>
      <w:r w:rsidR="00250668">
        <w:rPr>
          <w:rFonts w:ascii="Times New Roman" w:hAnsi="Times New Roman" w:cs="Times New Roman"/>
          <w:b/>
        </w:rPr>
        <w:t xml:space="preserve">.4. </w:t>
      </w:r>
      <w:r w:rsidR="00A14CFC" w:rsidRPr="00913D14">
        <w:rPr>
          <w:rFonts w:ascii="Times New Roman" w:hAnsi="Times New Roman" w:cs="Times New Roman"/>
          <w:b/>
        </w:rPr>
        <w:t>Plan de renforcement des capacités, d’information et de sensibilisation</w:t>
      </w:r>
      <w:bookmarkEnd w:id="160"/>
      <w:bookmarkEnd w:id="161"/>
    </w:p>
    <w:p w:rsidR="00A14CFC" w:rsidRPr="00913D14" w:rsidRDefault="00A14CFC" w:rsidP="00A90528">
      <w:pPr>
        <w:autoSpaceDE w:val="0"/>
        <w:autoSpaceDN w:val="0"/>
        <w:adjustRightInd w:val="0"/>
        <w:spacing w:after="0" w:line="240" w:lineRule="auto"/>
        <w:jc w:val="both"/>
        <w:rPr>
          <w:rFonts w:ascii="Times New Roman" w:eastAsia="Calibri" w:hAnsi="Times New Roman" w:cs="Times New Roman"/>
        </w:rPr>
      </w:pPr>
    </w:p>
    <w:p w:rsidR="00A90528" w:rsidRPr="00913D14" w:rsidRDefault="00A90528" w:rsidP="00A90528">
      <w:pPr>
        <w:autoSpaceDE w:val="0"/>
        <w:autoSpaceDN w:val="0"/>
        <w:adjustRightInd w:val="0"/>
        <w:spacing w:after="0" w:line="240" w:lineRule="auto"/>
        <w:jc w:val="both"/>
        <w:rPr>
          <w:rFonts w:ascii="Times New Roman" w:eastAsia="Calibri" w:hAnsi="Times New Roman" w:cs="Times New Roman"/>
        </w:rPr>
      </w:pPr>
      <w:r w:rsidRPr="00913D14">
        <w:rPr>
          <w:rFonts w:ascii="Times New Roman" w:eastAsia="Calibri" w:hAnsi="Times New Roman" w:cs="Times New Roman"/>
        </w:rPr>
        <w:t>Il est ressorti des entretiens avec les différents acteurs impliqués dans la mise en œuvre du PGES, que pour leur permettre de remplir correctement leur mission, il est indispensable de mettre en place un programme de renforcement des capacités, d’information et de sensibilisation de ces différents acteurs.</w:t>
      </w:r>
    </w:p>
    <w:p w:rsidR="00A90528" w:rsidRPr="00913D14" w:rsidRDefault="00A90528" w:rsidP="00A90528">
      <w:pPr>
        <w:autoSpaceDE w:val="0"/>
        <w:autoSpaceDN w:val="0"/>
        <w:adjustRightInd w:val="0"/>
        <w:spacing w:after="0" w:line="240" w:lineRule="auto"/>
        <w:jc w:val="both"/>
        <w:rPr>
          <w:rFonts w:ascii="Times New Roman" w:eastAsia="Calibri" w:hAnsi="Times New Roman" w:cs="Times New Roman"/>
        </w:rPr>
      </w:pPr>
      <w:r w:rsidRPr="00913D14">
        <w:rPr>
          <w:rFonts w:ascii="Times New Roman" w:eastAsia="Calibri" w:hAnsi="Times New Roman" w:cs="Times New Roman"/>
        </w:rPr>
        <w:t xml:space="preserve">Le tableau ci-dessous présente les mesures de renforcement des capacités proposées. </w:t>
      </w:r>
    </w:p>
    <w:p w:rsidR="00A90528" w:rsidRPr="00913D14" w:rsidRDefault="00A90528" w:rsidP="00A90528">
      <w:pPr>
        <w:autoSpaceDE w:val="0"/>
        <w:autoSpaceDN w:val="0"/>
        <w:adjustRightInd w:val="0"/>
        <w:spacing w:after="0" w:line="240" w:lineRule="auto"/>
        <w:jc w:val="both"/>
        <w:rPr>
          <w:rFonts w:ascii="Times New Roman" w:eastAsia="Calibri" w:hAnsi="Times New Roman" w:cs="Times New Roman"/>
        </w:rPr>
      </w:pPr>
    </w:p>
    <w:p w:rsidR="003F6160" w:rsidRPr="00913D14" w:rsidRDefault="003F6160" w:rsidP="00406160">
      <w:pPr>
        <w:pStyle w:val="Lgende"/>
        <w:rPr>
          <w:rFonts w:eastAsia="Times New Roman"/>
          <w:sz w:val="20"/>
          <w:szCs w:val="20"/>
        </w:rPr>
      </w:pPr>
      <w:bookmarkStart w:id="162" w:name="_Toc504303940"/>
      <w:r>
        <w:t xml:space="preserve">Tableau </w:t>
      </w:r>
      <w:fldSimple w:instr=" SEQ Tableau \* ARABIC ">
        <w:r w:rsidR="004C1A96">
          <w:rPr>
            <w:noProof/>
          </w:rPr>
          <w:t>12</w:t>
        </w:r>
      </w:fldSimple>
      <w:r>
        <w:t xml:space="preserve"> : </w:t>
      </w:r>
      <w:r w:rsidRPr="000A1EF9">
        <w:t>Action de renforcement des capacités, d’information et de sensibilisation</w:t>
      </w:r>
      <w:bookmarkEnd w:id="162"/>
    </w:p>
    <w:p w:rsidR="00A90528" w:rsidRPr="00913D14" w:rsidRDefault="00A90528" w:rsidP="00A90528">
      <w:pPr>
        <w:tabs>
          <w:tab w:val="right" w:leader="dot" w:pos="9639"/>
        </w:tabs>
        <w:spacing w:after="0" w:line="240" w:lineRule="auto"/>
        <w:ind w:right="-556"/>
        <w:jc w:val="both"/>
        <w:rPr>
          <w:rFonts w:ascii="Times New Roman" w:eastAsia="Times New Roman" w:hAnsi="Times New Roman" w:cs="Times New Roman"/>
          <w:b/>
          <w:bCs/>
          <w:sz w:val="20"/>
          <w:szCs w:val="20"/>
        </w:rPr>
      </w:pPr>
    </w:p>
    <w:tbl>
      <w:tblPr>
        <w:tblW w:w="5184"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1456"/>
        <w:gridCol w:w="5668"/>
        <w:gridCol w:w="1177"/>
        <w:gridCol w:w="1329"/>
      </w:tblGrid>
      <w:tr w:rsidR="00A90528" w:rsidRPr="00913D14" w:rsidTr="00010B76">
        <w:trPr>
          <w:trHeight w:val="70"/>
          <w:tblHeader/>
        </w:trPr>
        <w:tc>
          <w:tcPr>
            <w:tcW w:w="756" w:type="pct"/>
            <w:shd w:val="clear" w:color="auto" w:fill="D6E3BC" w:themeFill="accent3" w:themeFillTint="66"/>
            <w:vAlign w:val="center"/>
          </w:tcPr>
          <w:p w:rsidR="00A90528" w:rsidRPr="00913D14" w:rsidRDefault="00A90528" w:rsidP="00CB121C">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913D14">
              <w:rPr>
                <w:rFonts w:ascii="Times New Roman" w:eastAsia="Times New Roman" w:hAnsi="Times New Roman" w:cs="Times New Roman"/>
                <w:b/>
                <w:bCs/>
                <w:sz w:val="18"/>
                <w:szCs w:val="18"/>
              </w:rPr>
              <w:t>Acteurs ciblés</w:t>
            </w:r>
          </w:p>
        </w:tc>
        <w:tc>
          <w:tcPr>
            <w:tcW w:w="2943" w:type="pct"/>
            <w:shd w:val="clear" w:color="auto" w:fill="D6E3BC" w:themeFill="accent3" w:themeFillTint="66"/>
            <w:vAlign w:val="center"/>
          </w:tcPr>
          <w:p w:rsidR="00A90528" w:rsidRPr="00913D14" w:rsidRDefault="00A90528" w:rsidP="00CB121C">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913D14">
              <w:rPr>
                <w:rFonts w:ascii="Times New Roman" w:eastAsia="Times New Roman" w:hAnsi="Times New Roman" w:cs="Times New Roman"/>
                <w:b/>
                <w:bCs/>
                <w:sz w:val="18"/>
                <w:szCs w:val="18"/>
              </w:rPr>
              <w:t xml:space="preserve">Actions </w:t>
            </w:r>
          </w:p>
        </w:tc>
        <w:tc>
          <w:tcPr>
            <w:tcW w:w="611" w:type="pct"/>
            <w:shd w:val="clear" w:color="auto" w:fill="D6E3BC" w:themeFill="accent3" w:themeFillTint="66"/>
            <w:vAlign w:val="center"/>
          </w:tcPr>
          <w:p w:rsidR="00A90528" w:rsidRPr="00913D14" w:rsidRDefault="00A90528"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913D14">
              <w:rPr>
                <w:rFonts w:ascii="Times New Roman" w:eastAsia="Times New Roman" w:hAnsi="Times New Roman" w:cs="Times New Roman"/>
                <w:b/>
                <w:bCs/>
                <w:sz w:val="18"/>
                <w:szCs w:val="18"/>
              </w:rPr>
              <w:t xml:space="preserve">Responsable </w:t>
            </w:r>
          </w:p>
        </w:tc>
        <w:tc>
          <w:tcPr>
            <w:tcW w:w="690" w:type="pct"/>
            <w:shd w:val="clear" w:color="auto" w:fill="D6E3BC" w:themeFill="accent3" w:themeFillTint="66"/>
            <w:vAlign w:val="center"/>
          </w:tcPr>
          <w:p w:rsidR="00A90528" w:rsidRPr="00913D14" w:rsidRDefault="00A90528"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913D14">
              <w:rPr>
                <w:rFonts w:ascii="Times New Roman" w:eastAsia="Times New Roman" w:hAnsi="Times New Roman" w:cs="Times New Roman"/>
                <w:b/>
                <w:bCs/>
                <w:sz w:val="18"/>
                <w:szCs w:val="18"/>
              </w:rPr>
              <w:t xml:space="preserve">Coût </w:t>
            </w:r>
          </w:p>
        </w:tc>
      </w:tr>
      <w:tr w:rsidR="00A14CFC" w:rsidRPr="00913D14" w:rsidTr="00010B76">
        <w:trPr>
          <w:trHeight w:val="126"/>
        </w:trPr>
        <w:tc>
          <w:tcPr>
            <w:tcW w:w="756" w:type="pct"/>
            <w:shd w:val="clear" w:color="auto" w:fill="FFFFFF"/>
            <w:vAlign w:val="center"/>
          </w:tcPr>
          <w:p w:rsidR="00A14CFC" w:rsidRDefault="00A14CFC" w:rsidP="00CB121C">
            <w:pPr>
              <w:tabs>
                <w:tab w:val="right" w:leader="dot" w:pos="9639"/>
              </w:tabs>
              <w:autoSpaceDE w:val="0"/>
              <w:autoSpaceDN w:val="0"/>
              <w:adjustRightInd w:val="0"/>
              <w:spacing w:after="0" w:line="240" w:lineRule="auto"/>
              <w:ind w:right="16"/>
              <w:rPr>
                <w:rFonts w:ascii="Times New Roman" w:hAnsi="Times New Roman" w:cs="Times New Roman"/>
              </w:rPr>
            </w:pPr>
            <w:r w:rsidRPr="00913D14">
              <w:rPr>
                <w:rFonts w:ascii="Times New Roman" w:eastAsia="Times New Roman" w:hAnsi="Times New Roman" w:cs="Times New Roman"/>
                <w:sz w:val="18"/>
                <w:szCs w:val="18"/>
              </w:rPr>
              <w:t xml:space="preserve">Collectivité locale (Ville </w:t>
            </w:r>
            <w:r w:rsidR="00A21C00">
              <w:rPr>
                <w:rFonts w:ascii="Times New Roman" w:eastAsia="Times New Roman" w:hAnsi="Times New Roman" w:cs="Times New Roman"/>
                <w:sz w:val="18"/>
                <w:szCs w:val="18"/>
              </w:rPr>
              <w:t>Kikwit</w:t>
            </w:r>
            <w:r w:rsidRPr="00913D14">
              <w:rPr>
                <w:rFonts w:ascii="Times New Roman" w:eastAsia="Times New Roman" w:hAnsi="Times New Roman" w:cs="Times New Roman"/>
                <w:sz w:val="18"/>
                <w:szCs w:val="18"/>
              </w:rPr>
              <w:t xml:space="preserve"> et Commune de</w:t>
            </w:r>
            <w:r w:rsidR="00A21C00">
              <w:rPr>
                <w:rFonts w:ascii="Times New Roman" w:eastAsia="Times New Roman" w:hAnsi="Times New Roman" w:cs="Times New Roman"/>
                <w:sz w:val="18"/>
                <w:szCs w:val="18"/>
              </w:rPr>
              <w:t>Nzinda</w:t>
            </w:r>
            <w:r w:rsidRPr="00913D14">
              <w:rPr>
                <w:rFonts w:ascii="Times New Roman" w:hAnsi="Times New Roman" w:cs="Times New Roman"/>
              </w:rPr>
              <w:t>)</w:t>
            </w:r>
          </w:p>
          <w:p w:rsidR="0041296F" w:rsidRPr="00913D14" w:rsidRDefault="0041296F"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Pr>
                <w:rFonts w:ascii="Times New Roman" w:hAnsi="Times New Roman" w:cs="Times New Roman"/>
              </w:rPr>
              <w:t>OVD</w:t>
            </w:r>
          </w:p>
        </w:tc>
        <w:tc>
          <w:tcPr>
            <w:tcW w:w="2943" w:type="pct"/>
            <w:shd w:val="clear" w:color="auto" w:fill="FFFFFF"/>
            <w:vAlign w:val="center"/>
          </w:tcPr>
          <w:p w:rsidR="00A14CFC" w:rsidRPr="00913D14"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913D14">
              <w:rPr>
                <w:rFonts w:ascii="Times New Roman" w:eastAsia="Times New Roman" w:hAnsi="Times New Roman" w:cs="Times New Roman"/>
                <w:b/>
                <w:i/>
                <w:sz w:val="18"/>
                <w:szCs w:val="18"/>
              </w:rPr>
              <w:t>Information/sensibilisation sur le projet</w:t>
            </w:r>
          </w:p>
          <w:p w:rsidR="00A14CFC" w:rsidRPr="00913D14" w:rsidRDefault="00A14CFC" w:rsidP="002519E8">
            <w:pPr>
              <w:pStyle w:val="Paragraphedeliste"/>
              <w:numPr>
                <w:ilvl w:val="0"/>
                <w:numId w:val="41"/>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 xml:space="preserve">Information sur le tracé et l’emprise des travaux, la durée des travaux </w:t>
            </w:r>
          </w:p>
          <w:p w:rsidR="00A14CFC" w:rsidRPr="00913D14" w:rsidRDefault="00A14CFC" w:rsidP="002519E8">
            <w:pPr>
              <w:pStyle w:val="Paragraphedeliste"/>
              <w:numPr>
                <w:ilvl w:val="0"/>
                <w:numId w:val="41"/>
              </w:numPr>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Formation sur les sauvegardes environnementales et sociales, la surveillance des travaux, la communication et la sensibilisation </w:t>
            </w:r>
          </w:p>
          <w:p w:rsidR="00A14CFC" w:rsidRPr="00913D14" w:rsidRDefault="00A14CFC" w:rsidP="002519E8">
            <w:pPr>
              <w:pStyle w:val="Paragraphedeliste"/>
              <w:numPr>
                <w:ilvl w:val="0"/>
                <w:numId w:val="41"/>
              </w:numPr>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Gestion environnementale et sociale de la voie</w:t>
            </w:r>
          </w:p>
          <w:p w:rsidR="00A14CFC" w:rsidRPr="00913D14" w:rsidRDefault="00A14CFC" w:rsidP="00CB121C">
            <w:pPr>
              <w:pStyle w:val="Paragraphedeliste"/>
              <w:spacing w:after="0" w:line="240" w:lineRule="auto"/>
              <w:ind w:left="360"/>
              <w:rPr>
                <w:rFonts w:ascii="Times New Roman" w:eastAsia="Times New Roman" w:hAnsi="Times New Roman" w:cs="Times New Roman"/>
                <w:sz w:val="18"/>
                <w:szCs w:val="18"/>
                <w:lang w:eastAsia="fr-FR"/>
              </w:rPr>
            </w:pPr>
          </w:p>
        </w:tc>
        <w:tc>
          <w:tcPr>
            <w:tcW w:w="611" w:type="pct"/>
            <w:shd w:val="clear" w:color="auto" w:fill="FFFFFF"/>
            <w:vAlign w:val="center"/>
          </w:tcPr>
          <w:p w:rsidR="00A14CFC" w:rsidRPr="00913D14" w:rsidRDefault="00A14CFC" w:rsidP="00CB121C">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sidRPr="00913D14">
              <w:rPr>
                <w:rFonts w:ascii="Times New Roman" w:eastAsia="Calibri" w:hAnsi="Times New Roman" w:cs="Times New Roman"/>
                <w:b/>
                <w:sz w:val="18"/>
                <w:szCs w:val="18"/>
              </w:rPr>
              <w:t>PDU</w:t>
            </w:r>
          </w:p>
        </w:tc>
        <w:tc>
          <w:tcPr>
            <w:tcW w:w="690"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Inclus dans le budget de la formation et de sensibilisation</w:t>
            </w:r>
          </w:p>
        </w:tc>
      </w:tr>
      <w:tr w:rsidR="00A14CFC" w:rsidRPr="00913D14" w:rsidTr="00010B76">
        <w:trPr>
          <w:trHeight w:val="526"/>
        </w:trPr>
        <w:tc>
          <w:tcPr>
            <w:tcW w:w="756"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 xml:space="preserve">Population locale </w:t>
            </w:r>
          </w:p>
        </w:tc>
        <w:tc>
          <w:tcPr>
            <w:tcW w:w="2943" w:type="pct"/>
            <w:shd w:val="clear" w:color="auto" w:fill="FFFFFF"/>
            <w:vAlign w:val="center"/>
          </w:tcPr>
          <w:p w:rsidR="00A14CFC" w:rsidRPr="00913D14"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913D14">
              <w:rPr>
                <w:rFonts w:ascii="Times New Roman" w:eastAsia="Times New Roman" w:hAnsi="Times New Roman" w:cs="Times New Roman"/>
                <w:b/>
                <w:i/>
                <w:sz w:val="18"/>
                <w:szCs w:val="18"/>
              </w:rPr>
              <w:t>Information/sensibilisation sur le projet</w:t>
            </w:r>
          </w:p>
          <w:p w:rsidR="00A14CFC" w:rsidRPr="00913D14" w:rsidRDefault="00A14CFC" w:rsidP="002519E8">
            <w:pPr>
              <w:pStyle w:val="Paragraphedeliste"/>
              <w:numPr>
                <w:ilvl w:val="0"/>
                <w:numId w:val="42"/>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Information sur le tracé et l’emprise des travaux, la durée des travaux (une séance sur 1 journée)</w:t>
            </w:r>
          </w:p>
          <w:p w:rsidR="00A14CFC" w:rsidRPr="00913D14" w:rsidRDefault="00A14CFC" w:rsidP="002519E8">
            <w:pPr>
              <w:pStyle w:val="Paragraphedeliste"/>
              <w:numPr>
                <w:ilvl w:val="0"/>
                <w:numId w:val="42"/>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Information sur la sécurité routière (une séance sur 1 journée)</w:t>
            </w:r>
          </w:p>
          <w:p w:rsidR="00A14CFC" w:rsidRPr="0041296F" w:rsidRDefault="007D7C94" w:rsidP="002519E8">
            <w:pPr>
              <w:pStyle w:val="Paragraphedeliste"/>
              <w:numPr>
                <w:ilvl w:val="0"/>
                <w:numId w:val="43"/>
              </w:num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Pr>
                <w:rFonts w:ascii="Times New Roman" w:eastAsia="Times New Roman" w:hAnsi="Times New Roman" w:cs="Times New Roman"/>
                <w:sz w:val="18"/>
                <w:szCs w:val="18"/>
              </w:rPr>
              <w:t>S</w:t>
            </w:r>
            <w:r w:rsidR="00A14CFC" w:rsidRPr="00913D14">
              <w:rPr>
                <w:rFonts w:ascii="Times New Roman" w:eastAsia="Times New Roman" w:hAnsi="Times New Roman" w:cs="Times New Roman"/>
                <w:sz w:val="18"/>
                <w:szCs w:val="18"/>
              </w:rPr>
              <w:t>ensibilisation sur les comportements à éviter sur la voie (une séance sur 1 journée)</w:t>
            </w:r>
          </w:p>
        </w:tc>
        <w:tc>
          <w:tcPr>
            <w:tcW w:w="611" w:type="pct"/>
            <w:shd w:val="clear" w:color="auto" w:fill="FFFFFF"/>
            <w:vAlign w:val="center"/>
          </w:tcPr>
          <w:p w:rsidR="00A14CFC" w:rsidRPr="00913D14" w:rsidRDefault="00A14CFC" w:rsidP="00CB121C">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sidRPr="00913D14">
              <w:rPr>
                <w:rFonts w:ascii="Times New Roman" w:eastAsia="Calibri" w:hAnsi="Times New Roman" w:cs="Times New Roman"/>
                <w:b/>
                <w:sz w:val="18"/>
                <w:szCs w:val="18"/>
              </w:rPr>
              <w:t>Entreprise</w:t>
            </w:r>
          </w:p>
        </w:tc>
        <w:tc>
          <w:tcPr>
            <w:tcW w:w="690"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PM (inclus dans le contrat de l’entreprise)</w:t>
            </w:r>
          </w:p>
        </w:tc>
      </w:tr>
      <w:tr w:rsidR="00A14CFC" w:rsidRPr="00913D14" w:rsidTr="00010B76">
        <w:trPr>
          <w:trHeight w:val="632"/>
        </w:trPr>
        <w:tc>
          <w:tcPr>
            <w:tcW w:w="756"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Personnel Entreprise</w:t>
            </w:r>
          </w:p>
          <w:p w:rsidR="00A14CFC" w:rsidRPr="00913D14"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p>
        </w:tc>
        <w:tc>
          <w:tcPr>
            <w:tcW w:w="2943" w:type="pct"/>
            <w:shd w:val="clear" w:color="auto" w:fill="FFFFFF"/>
            <w:vAlign w:val="center"/>
          </w:tcPr>
          <w:p w:rsidR="00A14CFC" w:rsidRPr="00913D14"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913D14">
              <w:rPr>
                <w:rFonts w:ascii="Times New Roman" w:eastAsia="Times New Roman" w:hAnsi="Times New Roman" w:cs="Times New Roman"/>
                <w:b/>
                <w:i/>
                <w:sz w:val="18"/>
                <w:szCs w:val="18"/>
              </w:rPr>
              <w:t>Formation et la sensibilisation sur la Santé et la sécurité au travail sur :</w:t>
            </w:r>
          </w:p>
          <w:p w:rsidR="00A14CFC" w:rsidRPr="00913D14" w:rsidRDefault="00A14CFC" w:rsidP="002519E8">
            <w:pPr>
              <w:pStyle w:val="Paragraphedeliste"/>
              <w:numPr>
                <w:ilvl w:val="0"/>
                <w:numId w:val="43"/>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les risques en matière de sécurité liés aux tâches et aux soins</w:t>
            </w:r>
          </w:p>
          <w:p w:rsidR="00A14CFC" w:rsidRPr="00913D14" w:rsidRDefault="00A14CFC" w:rsidP="002519E8">
            <w:pPr>
              <w:pStyle w:val="Paragraphedeliste"/>
              <w:numPr>
                <w:ilvl w:val="0"/>
                <w:numId w:val="43"/>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les équipements de protection individuelle et la conduite des engins</w:t>
            </w:r>
          </w:p>
          <w:p w:rsidR="00A14CFC" w:rsidRPr="00913D14" w:rsidRDefault="00A14CFC" w:rsidP="002519E8">
            <w:pPr>
              <w:pStyle w:val="Paragraphedeliste"/>
              <w:numPr>
                <w:ilvl w:val="0"/>
                <w:numId w:val="43"/>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lastRenderedPageBreak/>
              <w:t>l’application des mesures de bonnes pratiques pendant les travaux</w:t>
            </w:r>
          </w:p>
          <w:p w:rsidR="00A14CFC" w:rsidRPr="00913D14" w:rsidRDefault="00A14CFC" w:rsidP="00CB121C">
            <w:pPr>
              <w:pStyle w:val="Paragraphedeliste"/>
              <w:tabs>
                <w:tab w:val="right" w:leader="dot" w:pos="9639"/>
              </w:tabs>
              <w:autoSpaceDE w:val="0"/>
              <w:autoSpaceDN w:val="0"/>
              <w:adjustRightInd w:val="0"/>
              <w:spacing w:after="0" w:line="240" w:lineRule="auto"/>
              <w:ind w:left="360" w:right="16"/>
              <w:rPr>
                <w:rFonts w:ascii="Times New Roman" w:eastAsia="Times New Roman" w:hAnsi="Times New Roman" w:cs="Times New Roman"/>
                <w:sz w:val="18"/>
                <w:szCs w:val="18"/>
              </w:rPr>
            </w:pPr>
          </w:p>
        </w:tc>
        <w:tc>
          <w:tcPr>
            <w:tcW w:w="611" w:type="pct"/>
            <w:shd w:val="clear" w:color="auto" w:fill="FFFFFF"/>
            <w:vAlign w:val="center"/>
          </w:tcPr>
          <w:p w:rsidR="00A14CFC" w:rsidRPr="00913D14" w:rsidRDefault="00A14CFC" w:rsidP="00AC2143">
            <w:pPr>
              <w:tabs>
                <w:tab w:val="right" w:leader="dot" w:pos="9639"/>
              </w:tabs>
              <w:autoSpaceDE w:val="0"/>
              <w:autoSpaceDN w:val="0"/>
              <w:adjustRightInd w:val="0"/>
              <w:spacing w:after="0" w:line="240" w:lineRule="auto"/>
              <w:contextualSpacing/>
              <w:jc w:val="both"/>
              <w:rPr>
                <w:rFonts w:ascii="Times New Roman" w:eastAsia="Calibri" w:hAnsi="Times New Roman" w:cs="Times New Roman"/>
                <w:sz w:val="18"/>
                <w:szCs w:val="18"/>
              </w:rPr>
            </w:pPr>
            <w:r w:rsidRPr="00913D14">
              <w:rPr>
                <w:rFonts w:ascii="Times New Roman" w:eastAsia="Calibri" w:hAnsi="Times New Roman" w:cs="Times New Roman"/>
                <w:b/>
                <w:sz w:val="18"/>
                <w:szCs w:val="18"/>
              </w:rPr>
              <w:lastRenderedPageBreak/>
              <w:t xml:space="preserve">Entreprise  </w:t>
            </w:r>
          </w:p>
          <w:p w:rsidR="00A14CFC" w:rsidRPr="00913D14" w:rsidRDefault="00A14CFC" w:rsidP="00CB121C">
            <w:pPr>
              <w:tabs>
                <w:tab w:val="right" w:leader="dot" w:pos="9639"/>
              </w:tabs>
              <w:spacing w:after="0" w:line="240" w:lineRule="auto"/>
              <w:rPr>
                <w:rFonts w:ascii="Times New Roman" w:eastAsia="Times New Roman" w:hAnsi="Times New Roman" w:cs="Times New Roman"/>
                <w:sz w:val="18"/>
                <w:szCs w:val="18"/>
              </w:rPr>
            </w:pPr>
          </w:p>
        </w:tc>
        <w:tc>
          <w:tcPr>
            <w:tcW w:w="690"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913D14">
              <w:rPr>
                <w:rFonts w:ascii="Times New Roman" w:eastAsia="Times New Roman" w:hAnsi="Times New Roman" w:cs="Times New Roman"/>
                <w:sz w:val="18"/>
                <w:szCs w:val="18"/>
              </w:rPr>
              <w:t>Inclus dans le coût de la prestation</w:t>
            </w:r>
          </w:p>
        </w:tc>
      </w:tr>
      <w:tr w:rsidR="00A14CFC" w:rsidRPr="00913D14" w:rsidTr="00010B76">
        <w:trPr>
          <w:trHeight w:val="70"/>
        </w:trPr>
        <w:tc>
          <w:tcPr>
            <w:tcW w:w="756"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ind w:right="16"/>
              <w:jc w:val="both"/>
              <w:rPr>
                <w:rFonts w:ascii="Times New Roman" w:eastAsia="Times New Roman" w:hAnsi="Times New Roman" w:cs="Times New Roman"/>
                <w:bCs/>
                <w:sz w:val="18"/>
                <w:szCs w:val="18"/>
              </w:rPr>
            </w:pPr>
            <w:r w:rsidRPr="00913D14">
              <w:rPr>
                <w:rFonts w:ascii="Times New Roman" w:eastAsia="Times New Roman" w:hAnsi="Times New Roman" w:cs="Times New Roman"/>
                <w:bCs/>
                <w:sz w:val="18"/>
                <w:szCs w:val="18"/>
              </w:rPr>
              <w:lastRenderedPageBreak/>
              <w:t>ACE et CPE</w:t>
            </w:r>
          </w:p>
        </w:tc>
        <w:tc>
          <w:tcPr>
            <w:tcW w:w="2943" w:type="pct"/>
            <w:shd w:val="clear" w:color="auto" w:fill="FFFFFF"/>
            <w:vAlign w:val="center"/>
          </w:tcPr>
          <w:p w:rsidR="00A14CFC" w:rsidRPr="00913D14" w:rsidRDefault="00A14CFC" w:rsidP="00CB121C">
            <w:pPr>
              <w:spacing w:after="0" w:line="240" w:lineRule="auto"/>
              <w:ind w:right="16"/>
              <w:rPr>
                <w:rFonts w:ascii="Times New Roman" w:eastAsia="Times New Roman" w:hAnsi="Times New Roman" w:cs="Times New Roman"/>
                <w:b/>
                <w:i/>
                <w:sz w:val="18"/>
                <w:szCs w:val="18"/>
                <w:lang w:eastAsia="fr-FR"/>
              </w:rPr>
            </w:pPr>
            <w:r w:rsidRPr="00913D14">
              <w:rPr>
                <w:rFonts w:ascii="Times New Roman" w:eastAsia="Times New Roman" w:hAnsi="Times New Roman" w:cs="Times New Roman"/>
                <w:b/>
                <w:i/>
                <w:sz w:val="18"/>
                <w:szCs w:val="18"/>
                <w:lang w:eastAsia="fr-FR"/>
              </w:rPr>
              <w:t xml:space="preserve">Appui dans le cadre du suivi environnemental et social </w:t>
            </w:r>
            <w:r w:rsidRPr="00913D14">
              <w:rPr>
                <w:rFonts w:ascii="Times New Roman" w:eastAsia="Times New Roman" w:hAnsi="Times New Roman" w:cs="Times New Roman"/>
                <w:sz w:val="18"/>
                <w:szCs w:val="18"/>
                <w:lang w:eastAsia="fr-FR"/>
              </w:rPr>
              <w:t>(frais de séjour et de transport des experts de l’ACE)</w:t>
            </w:r>
          </w:p>
        </w:tc>
        <w:tc>
          <w:tcPr>
            <w:tcW w:w="611"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b/>
                <w:bCs/>
                <w:sz w:val="18"/>
                <w:szCs w:val="18"/>
              </w:rPr>
            </w:pPr>
            <w:r w:rsidRPr="00913D14">
              <w:rPr>
                <w:rFonts w:ascii="Times New Roman" w:eastAsia="Calibri" w:hAnsi="Times New Roman" w:cs="Times New Roman"/>
                <w:b/>
                <w:sz w:val="18"/>
                <w:szCs w:val="18"/>
              </w:rPr>
              <w:t>PDU</w:t>
            </w:r>
          </w:p>
        </w:tc>
        <w:tc>
          <w:tcPr>
            <w:tcW w:w="690" w:type="pct"/>
            <w:shd w:val="clear" w:color="auto" w:fill="FFFFFF"/>
            <w:vAlign w:val="center"/>
          </w:tcPr>
          <w:p w:rsidR="00A14CFC" w:rsidRPr="00913D14" w:rsidRDefault="00A14CFC"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Cs/>
                <w:sz w:val="18"/>
                <w:szCs w:val="18"/>
              </w:rPr>
            </w:pPr>
            <w:r w:rsidRPr="00913D14">
              <w:rPr>
                <w:rFonts w:ascii="Times New Roman" w:eastAsia="Times New Roman" w:hAnsi="Times New Roman" w:cs="Times New Roman"/>
                <w:sz w:val="18"/>
                <w:szCs w:val="18"/>
              </w:rPr>
              <w:t xml:space="preserve">Inclus dans le </w:t>
            </w:r>
            <w:r w:rsidRPr="00913D14">
              <w:rPr>
                <w:rFonts w:ascii="Times New Roman" w:eastAsia="Times New Roman" w:hAnsi="Times New Roman" w:cs="Times New Roman"/>
                <w:bCs/>
                <w:sz w:val="18"/>
                <w:szCs w:val="18"/>
              </w:rPr>
              <w:t>PGES</w:t>
            </w:r>
          </w:p>
        </w:tc>
      </w:tr>
    </w:tbl>
    <w:p w:rsidR="000E461F" w:rsidRPr="00E87D5D" w:rsidRDefault="000E461F" w:rsidP="00E87D5D">
      <w:pPr>
        <w:autoSpaceDE w:val="0"/>
        <w:autoSpaceDN w:val="0"/>
        <w:adjustRightInd w:val="0"/>
        <w:spacing w:after="0" w:line="240" w:lineRule="auto"/>
        <w:jc w:val="both"/>
        <w:outlineLvl w:val="1"/>
        <w:rPr>
          <w:rFonts w:ascii="Times New Roman" w:hAnsi="Times New Roman" w:cs="Times New Roman"/>
        </w:rPr>
      </w:pPr>
      <w:bookmarkStart w:id="163" w:name="_Toc448932003"/>
    </w:p>
    <w:p w:rsidR="00AC22D2" w:rsidRDefault="00AC22D2">
      <w:pPr>
        <w:rPr>
          <w:rFonts w:ascii="Times New Roman" w:hAnsi="Times New Roman" w:cs="Times New Roman"/>
          <w:b/>
        </w:rPr>
      </w:pPr>
      <w:r>
        <w:rPr>
          <w:rFonts w:ascii="Times New Roman" w:hAnsi="Times New Roman" w:cs="Times New Roman"/>
          <w:b/>
        </w:rPr>
        <w:br w:type="page"/>
      </w:r>
    </w:p>
    <w:p w:rsidR="00A90528" w:rsidRPr="00913D14" w:rsidRDefault="00EB12DA" w:rsidP="004473FB">
      <w:pPr>
        <w:pStyle w:val="Paragraphedeliste"/>
        <w:autoSpaceDE w:val="0"/>
        <w:autoSpaceDN w:val="0"/>
        <w:adjustRightInd w:val="0"/>
        <w:spacing w:line="240" w:lineRule="auto"/>
        <w:ind w:left="1080"/>
        <w:jc w:val="both"/>
        <w:outlineLvl w:val="1"/>
        <w:rPr>
          <w:rFonts w:ascii="Times New Roman" w:hAnsi="Times New Roman" w:cs="Times New Roman"/>
          <w:b/>
        </w:rPr>
      </w:pPr>
      <w:bookmarkStart w:id="164" w:name="_Toc504304526"/>
      <w:r>
        <w:rPr>
          <w:rFonts w:ascii="Times New Roman" w:hAnsi="Times New Roman" w:cs="Times New Roman"/>
          <w:b/>
        </w:rPr>
        <w:lastRenderedPageBreak/>
        <w:t>7</w:t>
      </w:r>
      <w:r w:rsidR="00250668">
        <w:rPr>
          <w:rFonts w:ascii="Times New Roman" w:hAnsi="Times New Roman" w:cs="Times New Roman"/>
          <w:b/>
        </w:rPr>
        <w:t xml:space="preserve">.5. </w:t>
      </w:r>
      <w:r w:rsidR="00A90528" w:rsidRPr="00913D14">
        <w:rPr>
          <w:rFonts w:ascii="Times New Roman" w:hAnsi="Times New Roman" w:cs="Times New Roman"/>
          <w:b/>
        </w:rPr>
        <w:t>Arrangements institutionnels de mise en œuvre du projet</w:t>
      </w:r>
      <w:bookmarkStart w:id="165" w:name="_Toc329972634"/>
      <w:bookmarkStart w:id="166" w:name="_Toc331346725"/>
      <w:bookmarkEnd w:id="163"/>
      <w:bookmarkEnd w:id="164"/>
    </w:p>
    <w:p w:rsidR="00A90528" w:rsidRPr="00913D14" w:rsidRDefault="00A90528" w:rsidP="00A90528">
      <w:pPr>
        <w:spacing w:line="240" w:lineRule="auto"/>
        <w:rPr>
          <w:rFonts w:ascii="Times New Roman" w:hAnsi="Times New Roman" w:cs="Times New Roman"/>
        </w:rPr>
      </w:pPr>
      <w:r w:rsidRPr="00913D14">
        <w:rPr>
          <w:rFonts w:ascii="Times New Roman" w:hAnsi="Times New Roman" w:cs="Times New Roman"/>
        </w:rPr>
        <w:t>Dans le cadre de la mise en œuvre du PGES, les arrangements institutionnels suivant sont proposés :</w:t>
      </w:r>
    </w:p>
    <w:bookmarkEnd w:id="165"/>
    <w:bookmarkEnd w:id="166"/>
    <w:p w:rsidR="004C1A96" w:rsidRDefault="004C1A96" w:rsidP="003F6160">
      <w:pPr>
        <w:pStyle w:val="Lgende"/>
      </w:pPr>
    </w:p>
    <w:p w:rsidR="003F6160" w:rsidRPr="00406160" w:rsidRDefault="003F6160" w:rsidP="00406160">
      <w:pPr>
        <w:pStyle w:val="Lgende"/>
      </w:pPr>
      <w:bookmarkStart w:id="167" w:name="_Toc504303941"/>
      <w:r>
        <w:t xml:space="preserve">Tableau </w:t>
      </w:r>
      <w:fldSimple w:instr=" SEQ Tableau \* ARABIC ">
        <w:r w:rsidR="004C1A96">
          <w:rPr>
            <w:noProof/>
          </w:rPr>
          <w:t>13</w:t>
        </w:r>
      </w:fldSimple>
      <w:r>
        <w:t xml:space="preserve"> : </w:t>
      </w:r>
      <w:r w:rsidRPr="008C3128">
        <w:t>Rôle et responsabilité dans la gestion environnementale et sociale des travaux</w:t>
      </w:r>
      <w:bookmarkEnd w:id="167"/>
    </w:p>
    <w:tbl>
      <w:tblPr>
        <w:tblW w:w="580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418"/>
        <w:gridCol w:w="6626"/>
        <w:gridCol w:w="2730"/>
      </w:tblGrid>
      <w:tr w:rsidR="00A90528" w:rsidRPr="00913D14" w:rsidTr="00906190">
        <w:trPr>
          <w:tblHeader/>
        </w:trPr>
        <w:tc>
          <w:tcPr>
            <w:tcW w:w="658" w:type="pct"/>
            <w:shd w:val="clear" w:color="auto" w:fill="FFFF00"/>
            <w:vAlign w:val="center"/>
          </w:tcPr>
          <w:p w:rsidR="00A90528" w:rsidRPr="00913D14"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Catégories d’acteurs</w:t>
            </w:r>
          </w:p>
        </w:tc>
        <w:tc>
          <w:tcPr>
            <w:tcW w:w="3075" w:type="pct"/>
            <w:shd w:val="clear" w:color="auto" w:fill="FFFF00"/>
            <w:vAlign w:val="center"/>
          </w:tcPr>
          <w:p w:rsidR="00A90528" w:rsidRPr="00913D14"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Responsabilité sur le plan environnemental et social</w:t>
            </w:r>
          </w:p>
        </w:tc>
        <w:tc>
          <w:tcPr>
            <w:tcW w:w="1267" w:type="pct"/>
            <w:shd w:val="clear" w:color="auto" w:fill="FFFF00"/>
            <w:vAlign w:val="center"/>
          </w:tcPr>
          <w:p w:rsidR="00A90528" w:rsidRPr="00913D14"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 xml:space="preserve">Responsabilité </w:t>
            </w:r>
            <w:r w:rsidR="007D7C94">
              <w:rPr>
                <w:rFonts w:ascii="Times New Roman" w:hAnsi="Times New Roman" w:cs="Times New Roman"/>
                <w:b/>
                <w:sz w:val="18"/>
                <w:szCs w:val="18"/>
              </w:rPr>
              <w:t xml:space="preserve">à la </w:t>
            </w:r>
            <w:r w:rsidRPr="00913D14">
              <w:rPr>
                <w:rFonts w:ascii="Times New Roman" w:hAnsi="Times New Roman" w:cs="Times New Roman"/>
                <w:b/>
                <w:sz w:val="18"/>
                <w:szCs w:val="18"/>
              </w:rPr>
              <w:t>fin des travaux</w:t>
            </w:r>
          </w:p>
        </w:tc>
      </w:tr>
      <w:tr w:rsidR="00A90528" w:rsidRPr="00913D14" w:rsidTr="00906190">
        <w:trPr>
          <w:trHeight w:val="1015"/>
        </w:trPr>
        <w:tc>
          <w:tcPr>
            <w:tcW w:w="658" w:type="pct"/>
            <w:shd w:val="clear" w:color="auto" w:fill="FFFFFF"/>
            <w:vAlign w:val="center"/>
          </w:tcPr>
          <w:p w:rsidR="00A90528" w:rsidRPr="00913D14" w:rsidRDefault="00A90528" w:rsidP="00CB121C">
            <w:pPr>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ACE et la CPE</w:t>
            </w:r>
          </w:p>
        </w:tc>
        <w:tc>
          <w:tcPr>
            <w:tcW w:w="3075" w:type="pct"/>
            <w:shd w:val="clear" w:color="auto" w:fill="FFFFFF"/>
            <w:vAlign w:val="center"/>
          </w:tcPr>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Désigner un Point Focal pour accompagner le projet dans sa mise en œuvre</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Assister le PDU dans la préparation des DAO et dossiers d’exécution et de surveillance des travaux</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Appuyer le PDU dans le renforcement des capacités des Services Techniques</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Veiller au respect de l’application de la réglementation environnementale</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Veiller à la préservation des intérêts des populations riveraines</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Mener des contrôles environnementaux périodiques sur le chantier</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Transmettre un rapport trimestriel d’inspection au PDU </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Assistance au PDU dans le cadre </w:t>
            </w:r>
            <w:r w:rsidR="00A14CFC" w:rsidRPr="00913D14">
              <w:rPr>
                <w:rFonts w:ascii="Times New Roman" w:eastAsia="Times New Roman" w:hAnsi="Times New Roman" w:cs="Times New Roman"/>
                <w:sz w:val="18"/>
                <w:szCs w:val="18"/>
                <w:lang w:eastAsia="fr-FR"/>
              </w:rPr>
              <w:t>du suivi</w:t>
            </w:r>
          </w:p>
        </w:tc>
        <w:tc>
          <w:tcPr>
            <w:tcW w:w="1267" w:type="pct"/>
            <w:shd w:val="clear" w:color="auto" w:fill="FFFFFF"/>
            <w:vAlign w:val="center"/>
          </w:tcPr>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un rapport global sur l’état de mise en œuvre des mesures de gestion environnementale et sociale permettant de certifier l’exécution conforme du PGES.</w:t>
            </w:r>
          </w:p>
          <w:p w:rsidR="00A90528" w:rsidRPr="00913D14" w:rsidRDefault="00A90528" w:rsidP="00CB121C">
            <w:pPr>
              <w:autoSpaceDE w:val="0"/>
              <w:autoSpaceDN w:val="0"/>
              <w:adjustRightInd w:val="0"/>
              <w:spacing w:after="0" w:line="240" w:lineRule="auto"/>
              <w:rPr>
                <w:rFonts w:ascii="Times New Roman" w:hAnsi="Times New Roman" w:cs="Times New Roman"/>
                <w:sz w:val="18"/>
                <w:szCs w:val="18"/>
              </w:rPr>
            </w:pPr>
          </w:p>
        </w:tc>
      </w:tr>
      <w:tr w:rsidR="00A90528" w:rsidRPr="00913D14" w:rsidTr="00906190">
        <w:trPr>
          <w:trHeight w:val="60"/>
        </w:trPr>
        <w:tc>
          <w:tcPr>
            <w:tcW w:w="658" w:type="pct"/>
            <w:shd w:val="clear" w:color="auto" w:fill="FFFFFF"/>
            <w:vAlign w:val="center"/>
          </w:tcPr>
          <w:p w:rsidR="00A90528" w:rsidRPr="00913D14" w:rsidRDefault="00A90528" w:rsidP="00CB121C">
            <w:pPr>
              <w:spacing w:after="0" w:line="240" w:lineRule="auto"/>
              <w:jc w:val="center"/>
              <w:rPr>
                <w:rFonts w:ascii="Times New Roman" w:hAnsi="Times New Roman" w:cs="Times New Roman"/>
                <w:b/>
                <w:sz w:val="18"/>
                <w:szCs w:val="18"/>
              </w:rPr>
            </w:pPr>
            <w:r w:rsidRPr="00913D14">
              <w:rPr>
                <w:rFonts w:ascii="Times New Roman" w:hAnsi="Times New Roman" w:cs="Times New Roman"/>
                <w:b/>
                <w:sz w:val="18"/>
                <w:szCs w:val="18"/>
              </w:rPr>
              <w:t>Secrétariat Permanent du PDU</w:t>
            </w:r>
          </w:p>
          <w:p w:rsidR="00A90528" w:rsidRPr="00913D14" w:rsidRDefault="00A90528" w:rsidP="00CB121C">
            <w:pPr>
              <w:spacing w:after="0" w:line="240" w:lineRule="auto"/>
              <w:jc w:val="center"/>
              <w:rPr>
                <w:rFonts w:ascii="Times New Roman" w:hAnsi="Times New Roman" w:cs="Times New Roman"/>
                <w:b/>
                <w:sz w:val="18"/>
                <w:szCs w:val="18"/>
              </w:rPr>
            </w:pPr>
          </w:p>
          <w:p w:rsidR="00A90528" w:rsidRPr="00913D14" w:rsidRDefault="00A90528" w:rsidP="00CB121C">
            <w:pPr>
              <w:spacing w:after="0" w:line="240" w:lineRule="auto"/>
              <w:jc w:val="center"/>
              <w:rPr>
                <w:rFonts w:ascii="Times New Roman" w:hAnsi="Times New Roman" w:cs="Times New Roman"/>
                <w:b/>
                <w:sz w:val="18"/>
                <w:szCs w:val="18"/>
              </w:rPr>
            </w:pPr>
          </w:p>
        </w:tc>
        <w:tc>
          <w:tcPr>
            <w:tcW w:w="3075" w:type="pct"/>
            <w:shd w:val="clear" w:color="auto" w:fill="FFFFFF"/>
            <w:vAlign w:val="center"/>
          </w:tcPr>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Exiger une supervision tous les deux mois des travaux par l’Expert Environnement du PDU et lui donner des moyens appropriés de supervision </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Appuyer ACE et la CPE dans </w:t>
            </w:r>
            <w:r w:rsidR="00900E09" w:rsidRPr="00913D14">
              <w:rPr>
                <w:rFonts w:ascii="Times New Roman" w:eastAsia="Times New Roman" w:hAnsi="Times New Roman" w:cs="Times New Roman"/>
                <w:sz w:val="18"/>
                <w:szCs w:val="18"/>
                <w:lang w:eastAsia="fr-FR"/>
              </w:rPr>
              <w:t xml:space="preserve">l’assistance </w:t>
            </w:r>
            <w:r w:rsidRPr="00913D14">
              <w:rPr>
                <w:rFonts w:ascii="Times New Roman" w:eastAsia="Times New Roman" w:hAnsi="Times New Roman" w:cs="Times New Roman"/>
                <w:sz w:val="18"/>
                <w:szCs w:val="18"/>
                <w:lang w:eastAsia="fr-FR"/>
              </w:rPr>
              <w:t>et le suivi environnemental et social</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un PGES-E aux entreprises dans les DAO</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un Plan de surveillance environnementale et sociale détaillé aux MdC</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rPr>
              <w:t>Instruire les bureaux pour assurer l</w:t>
            </w:r>
            <w:r w:rsidR="00A14CFC" w:rsidRPr="00913D14">
              <w:rPr>
                <w:rFonts w:ascii="Times New Roman" w:eastAsia="Times New Roman" w:hAnsi="Times New Roman" w:cs="Times New Roman"/>
                <w:sz w:val="18"/>
                <w:szCs w:val="18"/>
              </w:rPr>
              <w:t xml:space="preserve">a surveillance </w:t>
            </w:r>
            <w:r w:rsidRPr="00913D14">
              <w:rPr>
                <w:rFonts w:ascii="Times New Roman" w:eastAsia="Times New Roman" w:hAnsi="Times New Roman" w:cs="Times New Roman"/>
                <w:sz w:val="18"/>
                <w:szCs w:val="18"/>
              </w:rPr>
              <w:t>environnemental</w:t>
            </w:r>
            <w:r w:rsidR="00790BEB">
              <w:rPr>
                <w:rFonts w:ascii="Times New Roman" w:eastAsia="Times New Roman" w:hAnsi="Times New Roman" w:cs="Times New Roman"/>
                <w:sz w:val="18"/>
                <w:szCs w:val="18"/>
              </w:rPr>
              <w:t>e</w:t>
            </w:r>
            <w:r w:rsidRPr="00913D14">
              <w:rPr>
                <w:rFonts w:ascii="Times New Roman" w:eastAsia="Times New Roman" w:hAnsi="Times New Roman" w:cs="Times New Roman"/>
                <w:sz w:val="18"/>
                <w:szCs w:val="18"/>
              </w:rPr>
              <w:t xml:space="preserve"> de proximité</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Appuyer la Mairie en matériel d’entretien et de nettoiement de la voie</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Renforcer les capacités des Services Techniques de la Commune</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Faire respecter les accords signés avec les concessionnaires de réseaux</w:t>
            </w:r>
          </w:p>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un recrutement préférentiel de la main d’œuvre locale</w:t>
            </w:r>
          </w:p>
          <w:p w:rsidR="00A90528" w:rsidRPr="00913D14" w:rsidRDefault="00A90528" w:rsidP="007D7C94">
            <w:pPr>
              <w:numPr>
                <w:ilvl w:val="0"/>
                <w:numId w:val="8"/>
              </w:numPr>
              <w:autoSpaceDE w:val="0"/>
              <w:autoSpaceDN w:val="0"/>
              <w:adjustRightInd w:val="0"/>
              <w:spacing w:after="0" w:line="240" w:lineRule="auto"/>
              <w:rPr>
                <w:rFonts w:ascii="Times New Roman" w:hAnsi="Times New Roman" w:cs="Times New Roman"/>
                <w:sz w:val="18"/>
                <w:szCs w:val="18"/>
              </w:rPr>
            </w:pPr>
            <w:r w:rsidRPr="00913D14">
              <w:rPr>
                <w:rFonts w:ascii="Times New Roman" w:eastAsia="Times New Roman" w:hAnsi="Times New Roman" w:cs="Times New Roman"/>
                <w:sz w:val="18"/>
                <w:szCs w:val="18"/>
                <w:lang w:eastAsia="fr-FR"/>
              </w:rPr>
              <w:t xml:space="preserve">Transmettre les rapports de surveillance et suivi à </w:t>
            </w:r>
            <w:r w:rsidR="00101CFD" w:rsidRPr="00913D14">
              <w:rPr>
                <w:rFonts w:ascii="Times New Roman" w:eastAsia="Times New Roman" w:hAnsi="Times New Roman" w:cs="Times New Roman"/>
                <w:sz w:val="18"/>
                <w:szCs w:val="18"/>
                <w:lang w:eastAsia="fr-FR"/>
              </w:rPr>
              <w:t>l’</w:t>
            </w:r>
            <w:r w:rsidRPr="00913D14">
              <w:rPr>
                <w:rFonts w:ascii="Times New Roman" w:eastAsia="Times New Roman" w:hAnsi="Times New Roman" w:cs="Times New Roman"/>
                <w:sz w:val="18"/>
                <w:szCs w:val="18"/>
                <w:lang w:eastAsia="fr-FR"/>
              </w:rPr>
              <w:t>ACE et</w:t>
            </w:r>
            <w:r w:rsidR="00101CFD" w:rsidRPr="00913D14">
              <w:rPr>
                <w:rFonts w:ascii="Times New Roman" w:eastAsia="Times New Roman" w:hAnsi="Times New Roman" w:cs="Times New Roman"/>
                <w:sz w:val="18"/>
                <w:szCs w:val="18"/>
                <w:lang w:eastAsia="fr-FR"/>
              </w:rPr>
              <w:t xml:space="preserve"> la</w:t>
            </w:r>
            <w:r w:rsidRPr="00913D14">
              <w:rPr>
                <w:rFonts w:ascii="Times New Roman" w:eastAsia="Times New Roman" w:hAnsi="Times New Roman" w:cs="Times New Roman"/>
                <w:sz w:val="18"/>
                <w:szCs w:val="18"/>
                <w:lang w:eastAsia="fr-FR"/>
              </w:rPr>
              <w:t xml:space="preserve"> Banque mondiale</w:t>
            </w:r>
          </w:p>
        </w:tc>
        <w:tc>
          <w:tcPr>
            <w:tcW w:w="1267" w:type="pct"/>
            <w:shd w:val="clear" w:color="auto" w:fill="FFFFFF"/>
            <w:vAlign w:val="center"/>
          </w:tcPr>
          <w:p w:rsidR="00A90528" w:rsidRPr="00913D14"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Exiger de la MdC un rapport global sur l’état de mise en œuvre des mesures de gestion environnementale et sociale permettant de certifier l’exécution conforme du PGES.</w:t>
            </w:r>
          </w:p>
          <w:p w:rsidR="00A90528" w:rsidRPr="00913D14" w:rsidRDefault="00A90528" w:rsidP="00CB121C">
            <w:pPr>
              <w:pStyle w:val="Paragraphedeliste"/>
              <w:spacing w:after="0" w:line="240" w:lineRule="auto"/>
              <w:ind w:left="167"/>
              <w:jc w:val="both"/>
              <w:rPr>
                <w:rFonts w:ascii="Times New Roman" w:hAnsi="Times New Roman" w:cs="Times New Roman"/>
                <w:sz w:val="18"/>
                <w:szCs w:val="18"/>
              </w:rPr>
            </w:pP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rPr>
                <w:rFonts w:ascii="Times New Roman" w:hAnsi="Times New Roman" w:cs="Times New Roman"/>
                <w:b/>
                <w:i/>
                <w:sz w:val="18"/>
                <w:szCs w:val="18"/>
              </w:rPr>
            </w:pPr>
          </w:p>
          <w:p w:rsidR="00A90528" w:rsidRPr="00913D14" w:rsidRDefault="00A90528" w:rsidP="00CB121C">
            <w:pPr>
              <w:spacing w:after="0" w:line="240" w:lineRule="auto"/>
              <w:rPr>
                <w:rFonts w:ascii="Times New Roman" w:hAnsi="Times New Roman" w:cs="Times New Roman"/>
                <w:b/>
                <w:i/>
                <w:sz w:val="18"/>
                <w:szCs w:val="18"/>
              </w:rPr>
            </w:pPr>
          </w:p>
          <w:p w:rsidR="00A90528" w:rsidRPr="00913D14" w:rsidRDefault="00A90528" w:rsidP="00CB121C">
            <w:pPr>
              <w:spacing w:after="0" w:line="240" w:lineRule="auto"/>
              <w:rPr>
                <w:rFonts w:ascii="Times New Roman" w:hAnsi="Times New Roman" w:cs="Times New Roman"/>
                <w:b/>
                <w:i/>
                <w:sz w:val="18"/>
                <w:szCs w:val="18"/>
              </w:rPr>
            </w:pPr>
          </w:p>
          <w:p w:rsidR="00A90528" w:rsidRPr="00913D14" w:rsidRDefault="00A90528" w:rsidP="00CB121C">
            <w:pPr>
              <w:spacing w:after="0" w:line="240" w:lineRule="auto"/>
              <w:rPr>
                <w:rFonts w:ascii="Times New Roman" w:hAnsi="Times New Roman" w:cs="Times New Roman"/>
                <w:b/>
                <w:i/>
                <w:sz w:val="18"/>
                <w:szCs w:val="18"/>
              </w:rPr>
            </w:pPr>
          </w:p>
          <w:p w:rsidR="00A90528" w:rsidRPr="00913D14" w:rsidRDefault="00A90528" w:rsidP="00CB121C">
            <w:pPr>
              <w:spacing w:after="0" w:line="240" w:lineRule="auto"/>
              <w:rPr>
                <w:rFonts w:ascii="Times New Roman" w:hAnsi="Times New Roman" w:cs="Times New Roman"/>
                <w:b/>
                <w:i/>
                <w:sz w:val="18"/>
                <w:szCs w:val="18"/>
              </w:rPr>
            </w:pPr>
          </w:p>
          <w:p w:rsidR="00A90528" w:rsidRPr="00913D14" w:rsidRDefault="00A90528" w:rsidP="00523230">
            <w:pPr>
              <w:spacing w:after="0" w:line="240" w:lineRule="auto"/>
              <w:jc w:val="center"/>
              <w:rPr>
                <w:rFonts w:ascii="Times New Roman" w:hAnsi="Times New Roman" w:cs="Times New Roman"/>
                <w:sz w:val="18"/>
                <w:szCs w:val="18"/>
              </w:rPr>
            </w:pPr>
            <w:r w:rsidRPr="00913D14">
              <w:rPr>
                <w:rFonts w:ascii="Times New Roman" w:eastAsia="Times New Roman" w:hAnsi="Times New Roman" w:cs="Times New Roman"/>
                <w:sz w:val="18"/>
                <w:szCs w:val="18"/>
                <w:lang w:eastAsia="fr-FR"/>
              </w:rPr>
              <w:t>Expert</w:t>
            </w:r>
            <w:r w:rsidR="00523230">
              <w:rPr>
                <w:rFonts w:ascii="Times New Roman" w:eastAsia="Times New Roman" w:hAnsi="Times New Roman" w:cs="Times New Roman"/>
                <w:sz w:val="18"/>
                <w:szCs w:val="18"/>
                <w:lang w:eastAsia="fr-FR"/>
              </w:rPr>
              <w:t>s</w:t>
            </w:r>
            <w:r w:rsidRPr="00913D14">
              <w:rPr>
                <w:rFonts w:ascii="Times New Roman" w:eastAsia="Times New Roman" w:hAnsi="Times New Roman" w:cs="Times New Roman"/>
                <w:sz w:val="18"/>
                <w:szCs w:val="18"/>
                <w:lang w:eastAsia="fr-FR"/>
              </w:rPr>
              <w:t xml:space="preserve"> Environnement et Social du PDU</w:t>
            </w:r>
          </w:p>
        </w:tc>
        <w:tc>
          <w:tcPr>
            <w:tcW w:w="3075" w:type="pct"/>
          </w:tcPr>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Exiger de la MdC un rapport mensuel de surveillance et apprécier leur contenu</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Effectuer des missions de supervision tous les deux mois</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Veiller au respect de la sécurité et de la qualité de vie des populations dans la zone des travaux.</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Servir d’interface entre le projet, les collectivités locales et les autres acteurs concernés par le projet</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Veillez au respect par l’entreprise des recommandations de l’étude environnementale et sociale ;</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Conduire le renforcement des capacités des services techniques de la commune </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Assurer la coordination de la mise en œuvre, et du suivi interne des aspects environnementaux et sociaux des activités</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Associer les services techniques dans la réception provisoire et définitive des infrastructures</w:t>
            </w:r>
          </w:p>
          <w:p w:rsidR="00A90528" w:rsidRPr="00913D14" w:rsidRDefault="00A90528" w:rsidP="002519E8">
            <w:pPr>
              <w:numPr>
                <w:ilvl w:val="0"/>
                <w:numId w:val="44"/>
              </w:numPr>
              <w:spacing w:after="0" w:line="240" w:lineRule="auto"/>
              <w:jc w:val="both"/>
              <w:rPr>
                <w:rFonts w:ascii="Times New Roman" w:hAnsi="Times New Roman" w:cs="Times New Roman"/>
                <w:sz w:val="18"/>
                <w:szCs w:val="18"/>
              </w:rPr>
            </w:pPr>
            <w:r w:rsidRPr="00913D14">
              <w:rPr>
                <w:rFonts w:ascii="Times New Roman" w:hAnsi="Times New Roman" w:cs="Times New Roman"/>
                <w:sz w:val="18"/>
                <w:szCs w:val="18"/>
              </w:rPr>
              <w:t>Exiger de la mission de contrôle un rapport global sur l’état de mise en œuvre des mesures de gestion environnementale et sociale (</w:t>
            </w:r>
            <w:r w:rsidRPr="00913D14">
              <w:rPr>
                <w:rFonts w:ascii="Times New Roman" w:hAnsi="Times New Roman" w:cs="Times New Roman"/>
                <w:i/>
                <w:sz w:val="18"/>
                <w:szCs w:val="18"/>
                <w:u w:val="single"/>
              </w:rPr>
              <w:t>à transmettre à ACE</w:t>
            </w:r>
            <w:r w:rsidRPr="00913D14">
              <w:rPr>
                <w:rFonts w:ascii="Times New Roman" w:hAnsi="Times New Roman" w:cs="Times New Roman"/>
                <w:sz w:val="18"/>
                <w:szCs w:val="18"/>
              </w:rPr>
              <w:t>)</w:t>
            </w: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jc w:val="center"/>
              <w:rPr>
                <w:rFonts w:ascii="Times New Roman" w:hAnsi="Times New Roman" w:cs="Times New Roman"/>
                <w:b/>
                <w:i/>
                <w:sz w:val="18"/>
                <w:szCs w:val="18"/>
              </w:rPr>
            </w:pPr>
            <w:r w:rsidRPr="00913D14">
              <w:rPr>
                <w:rFonts w:ascii="Times New Roman" w:eastAsia="Times New Roman" w:hAnsi="Times New Roman" w:cs="Times New Roman"/>
                <w:sz w:val="18"/>
                <w:szCs w:val="18"/>
                <w:lang w:eastAsia="fr-FR"/>
              </w:rPr>
              <w:t>Entreprise de travaux</w:t>
            </w:r>
          </w:p>
        </w:tc>
        <w:tc>
          <w:tcPr>
            <w:tcW w:w="3075" w:type="pct"/>
          </w:tcPr>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Préparer un PGES-E approuvé par le PDU, ACE et la CPE,</w:t>
            </w:r>
            <w:r w:rsidR="002C340D">
              <w:rPr>
                <w:rFonts w:ascii="Times New Roman" w:hAnsi="Times New Roman" w:cs="Times New Roman"/>
                <w:sz w:val="18"/>
                <w:szCs w:val="18"/>
              </w:rPr>
              <w:t xml:space="preserve"> et au final par les sauvegardes de la Banque ;</w:t>
            </w:r>
            <w:r w:rsidRPr="00913D14">
              <w:rPr>
                <w:rFonts w:ascii="Times New Roman" w:hAnsi="Times New Roman" w:cs="Times New Roman"/>
                <w:sz w:val="18"/>
                <w:szCs w:val="18"/>
              </w:rPr>
              <w:t xml:space="preserve"> exécuter les mesures environnementales et sociales y relatives</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Repli de chantier</w:t>
            </w:r>
          </w:p>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Garantie de l’exécution</w:t>
            </w: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jc w:val="center"/>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Mission de Contrôle (MdC)</w:t>
            </w:r>
          </w:p>
        </w:tc>
        <w:tc>
          <w:tcPr>
            <w:tcW w:w="3075" w:type="pct"/>
          </w:tcPr>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Préparer un plan de surveillance environnementale et sociale détaillé et approuvé par le PDU et ACE et l’exécuter </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Rapport de fin de mission</w:t>
            </w: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jc w:val="center"/>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Mair</w:t>
            </w:r>
            <w:r w:rsidR="00A14CFC" w:rsidRPr="00913D14">
              <w:rPr>
                <w:rFonts w:ascii="Times New Roman" w:eastAsia="Times New Roman" w:hAnsi="Times New Roman" w:cs="Times New Roman"/>
                <w:sz w:val="18"/>
                <w:szCs w:val="18"/>
                <w:lang w:eastAsia="fr-FR"/>
              </w:rPr>
              <w:t>i</w:t>
            </w:r>
            <w:r w:rsidRPr="00913D14">
              <w:rPr>
                <w:rFonts w:ascii="Times New Roman" w:eastAsia="Times New Roman" w:hAnsi="Times New Roman" w:cs="Times New Roman"/>
                <w:sz w:val="18"/>
                <w:szCs w:val="18"/>
                <w:lang w:eastAsia="fr-FR"/>
              </w:rPr>
              <w:t xml:space="preserve">e de </w:t>
            </w:r>
            <w:r w:rsidR="00A21C00">
              <w:rPr>
                <w:rFonts w:ascii="Times New Roman" w:eastAsia="Times New Roman" w:hAnsi="Times New Roman" w:cs="Times New Roman"/>
                <w:sz w:val="18"/>
                <w:szCs w:val="18"/>
                <w:lang w:eastAsia="fr-FR"/>
              </w:rPr>
              <w:t>Kikwit</w:t>
            </w:r>
          </w:p>
        </w:tc>
        <w:tc>
          <w:tcPr>
            <w:tcW w:w="3075" w:type="pct"/>
          </w:tcPr>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Information et sensibilisation des élus de la commune de</w:t>
            </w:r>
            <w:r w:rsidR="00A21C00">
              <w:rPr>
                <w:rFonts w:ascii="Times New Roman" w:hAnsi="Times New Roman" w:cs="Times New Roman"/>
                <w:sz w:val="18"/>
                <w:szCs w:val="18"/>
              </w:rPr>
              <w:t>Nzinda</w:t>
            </w:r>
          </w:p>
          <w:p w:rsidR="00A90528" w:rsidRPr="00913D14" w:rsidRDefault="00A90528" w:rsidP="00523230">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Instruire les </w:t>
            </w:r>
            <w:r w:rsidRPr="00913D14">
              <w:rPr>
                <w:rFonts w:ascii="Times New Roman" w:eastAsia="Times New Roman" w:hAnsi="Times New Roman" w:cs="Times New Roman"/>
                <w:sz w:val="18"/>
                <w:szCs w:val="18"/>
                <w:lang w:eastAsia="fr-FR"/>
              </w:rPr>
              <w:t xml:space="preserve">Services Techniques </w:t>
            </w:r>
            <w:r w:rsidRPr="00913D14">
              <w:rPr>
                <w:rFonts w:ascii="Times New Roman" w:hAnsi="Times New Roman" w:cs="Times New Roman"/>
                <w:sz w:val="18"/>
                <w:szCs w:val="18"/>
              </w:rPr>
              <w:t>dans l</w:t>
            </w:r>
            <w:r w:rsidR="00523230">
              <w:rPr>
                <w:rFonts w:ascii="Times New Roman" w:hAnsi="Times New Roman" w:cs="Times New Roman"/>
                <w:sz w:val="18"/>
                <w:szCs w:val="18"/>
              </w:rPr>
              <w:t>e</w:t>
            </w:r>
            <w:r w:rsidRPr="00913D14">
              <w:rPr>
                <w:rFonts w:ascii="Times New Roman" w:hAnsi="Times New Roman" w:cs="Times New Roman"/>
                <w:sz w:val="18"/>
                <w:szCs w:val="18"/>
              </w:rPr>
              <w:t xml:space="preserve"> suivi de proximité</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Appuyer la Commune de Kasuku dans l’entretien de la voie  </w:t>
            </w: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jc w:val="center"/>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Services Techniques de la commune de </w:t>
            </w:r>
            <w:r w:rsidR="00A21C00">
              <w:rPr>
                <w:rFonts w:ascii="Times New Roman" w:eastAsia="Times New Roman" w:hAnsi="Times New Roman" w:cs="Times New Roman"/>
                <w:sz w:val="18"/>
                <w:szCs w:val="18"/>
                <w:lang w:eastAsia="fr-FR"/>
              </w:rPr>
              <w:t>Kikwit</w:t>
            </w:r>
          </w:p>
        </w:tc>
        <w:tc>
          <w:tcPr>
            <w:tcW w:w="3075" w:type="pct"/>
          </w:tcPr>
          <w:p w:rsidR="00A90528" w:rsidRPr="00913D14" w:rsidRDefault="00A90528" w:rsidP="0062184E">
            <w:pPr>
              <w:numPr>
                <w:ilvl w:val="0"/>
                <w:numId w:val="8"/>
              </w:numPr>
              <w:spacing w:after="0" w:line="240" w:lineRule="auto"/>
              <w:jc w:val="both"/>
              <w:rPr>
                <w:rFonts w:ascii="Times New Roman" w:hAnsi="Times New Roman" w:cs="Times New Roman"/>
                <w:sz w:val="18"/>
                <w:szCs w:val="18"/>
              </w:rPr>
            </w:pPr>
            <w:r w:rsidRPr="00913D14">
              <w:rPr>
                <w:rFonts w:ascii="Times New Roman" w:hAnsi="Times New Roman" w:cs="Times New Roman"/>
                <w:sz w:val="18"/>
                <w:szCs w:val="18"/>
              </w:rPr>
              <w:t xml:space="preserve">Accompagner le projet dans la surveillance environnementale </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Participer aux séances de renforcement des capacités</w:t>
            </w:r>
          </w:p>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Participer à la réception provisoire et définitive des travaux</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Assurer la surveillance après travaux</w:t>
            </w: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jc w:val="center"/>
              <w:rPr>
                <w:rFonts w:ascii="Times New Roman" w:hAnsi="Times New Roman" w:cs="Times New Roman"/>
                <w:b/>
                <w:sz w:val="18"/>
                <w:szCs w:val="18"/>
              </w:rPr>
            </w:pPr>
            <w:r w:rsidRPr="00913D14">
              <w:rPr>
                <w:rFonts w:ascii="Times New Roman" w:eastAsia="Times New Roman" w:hAnsi="Times New Roman" w:cs="Times New Roman"/>
                <w:sz w:val="18"/>
                <w:szCs w:val="18"/>
                <w:lang w:eastAsia="fr-FR"/>
              </w:rPr>
              <w:t>Commune de</w:t>
            </w:r>
            <w:r w:rsidR="00A21C00">
              <w:rPr>
                <w:rFonts w:ascii="Times New Roman" w:eastAsia="Times New Roman" w:hAnsi="Times New Roman" w:cs="Times New Roman"/>
                <w:sz w:val="18"/>
                <w:szCs w:val="18"/>
                <w:lang w:eastAsia="fr-FR"/>
              </w:rPr>
              <w:t>Nzinda</w:t>
            </w:r>
            <w:r w:rsidR="00A14CFC" w:rsidRPr="00913D14">
              <w:rPr>
                <w:rFonts w:ascii="Times New Roman" w:hAnsi="Times New Roman" w:cs="Times New Roman"/>
                <w:sz w:val="20"/>
                <w:szCs w:val="20"/>
              </w:rPr>
              <w:t>(abritant le projet)</w:t>
            </w:r>
          </w:p>
        </w:tc>
        <w:tc>
          <w:tcPr>
            <w:tcW w:w="3075" w:type="pct"/>
          </w:tcPr>
          <w:p w:rsidR="00A90528" w:rsidRPr="00913D14" w:rsidRDefault="00A90528" w:rsidP="0062184E">
            <w:pPr>
              <w:numPr>
                <w:ilvl w:val="0"/>
                <w:numId w:val="8"/>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Médiation entre le projet et les populations locales en cas de conflits. </w:t>
            </w:r>
          </w:p>
          <w:p w:rsidR="00A90528" w:rsidRPr="00913D14" w:rsidRDefault="00523230" w:rsidP="0062184E">
            <w:pPr>
              <w:numPr>
                <w:ilvl w:val="0"/>
                <w:numId w:val="8"/>
              </w:numPr>
              <w:spacing w:after="0" w:line="240" w:lineRule="auto"/>
              <w:jc w:val="both"/>
              <w:rPr>
                <w:rFonts w:ascii="Times New Roman" w:hAnsi="Times New Roman" w:cs="Times New Roman"/>
                <w:sz w:val="18"/>
                <w:szCs w:val="18"/>
              </w:rPr>
            </w:pPr>
            <w:r>
              <w:rPr>
                <w:rFonts w:ascii="Times New Roman" w:hAnsi="Times New Roman" w:cs="Times New Roman"/>
                <w:sz w:val="18"/>
                <w:szCs w:val="18"/>
              </w:rPr>
              <w:t>I</w:t>
            </w:r>
            <w:r w:rsidR="00A90528" w:rsidRPr="00913D14">
              <w:rPr>
                <w:rFonts w:ascii="Times New Roman" w:hAnsi="Times New Roman" w:cs="Times New Roman"/>
                <w:sz w:val="18"/>
                <w:szCs w:val="18"/>
              </w:rPr>
              <w:t>nformer, éduquer et conscientiser les populations locales</w:t>
            </w:r>
          </w:p>
          <w:p w:rsidR="00A90528" w:rsidRPr="00913D14" w:rsidRDefault="00A90528" w:rsidP="0062184E">
            <w:pPr>
              <w:numPr>
                <w:ilvl w:val="0"/>
                <w:numId w:val="8"/>
              </w:numPr>
              <w:spacing w:after="0" w:line="240" w:lineRule="auto"/>
              <w:jc w:val="both"/>
              <w:rPr>
                <w:rFonts w:ascii="Times New Roman" w:hAnsi="Times New Roman" w:cs="Times New Roman"/>
                <w:sz w:val="18"/>
                <w:szCs w:val="18"/>
              </w:rPr>
            </w:pPr>
            <w:r w:rsidRPr="00913D14">
              <w:rPr>
                <w:rFonts w:ascii="Times New Roman" w:hAnsi="Times New Roman" w:cs="Times New Roman"/>
                <w:sz w:val="18"/>
                <w:szCs w:val="18"/>
              </w:rPr>
              <w:t>Veiller à l’entretien et au nettoiement de la voie et des caniveaux</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 xml:space="preserve">Veiller à la pérennité de l’ouvrage contre les agressions anthropiques </w:t>
            </w:r>
          </w:p>
        </w:tc>
      </w:tr>
      <w:tr w:rsidR="00A90528" w:rsidRPr="00913D14" w:rsidTr="00906190">
        <w:tblPrEx>
          <w:shd w:val="clear" w:color="auto" w:fill="auto"/>
        </w:tblPrEx>
        <w:trPr>
          <w:trHeight w:val="375"/>
        </w:trPr>
        <w:tc>
          <w:tcPr>
            <w:tcW w:w="658" w:type="pct"/>
          </w:tcPr>
          <w:p w:rsidR="00A90528" w:rsidRPr="00913D14" w:rsidRDefault="00A90528" w:rsidP="00CB121C">
            <w:pPr>
              <w:spacing w:after="0" w:line="240" w:lineRule="auto"/>
              <w:jc w:val="center"/>
              <w:rPr>
                <w:rFonts w:ascii="Times New Roman" w:eastAsia="Times New Roman" w:hAnsi="Times New Roman" w:cs="Times New Roman"/>
                <w:sz w:val="18"/>
                <w:szCs w:val="18"/>
                <w:lang w:eastAsia="fr-FR"/>
              </w:rPr>
            </w:pPr>
            <w:r w:rsidRPr="00913D14">
              <w:rPr>
                <w:rFonts w:ascii="Times New Roman" w:eastAsia="Times New Roman" w:hAnsi="Times New Roman" w:cs="Times New Roman"/>
                <w:sz w:val="18"/>
                <w:szCs w:val="18"/>
                <w:lang w:eastAsia="fr-FR"/>
              </w:rPr>
              <w:t xml:space="preserve">Associations locales </w:t>
            </w:r>
          </w:p>
        </w:tc>
        <w:tc>
          <w:tcPr>
            <w:tcW w:w="3075" w:type="pct"/>
          </w:tcPr>
          <w:p w:rsidR="00A90528" w:rsidRPr="00913D14" w:rsidRDefault="00523230" w:rsidP="00523230">
            <w:pPr>
              <w:numPr>
                <w:ilvl w:val="0"/>
                <w:numId w:val="8"/>
              </w:numPr>
              <w:spacing w:after="0" w:line="240" w:lineRule="auto"/>
              <w:rPr>
                <w:rFonts w:ascii="Times New Roman" w:hAnsi="Times New Roman" w:cs="Times New Roman"/>
                <w:sz w:val="18"/>
                <w:szCs w:val="18"/>
              </w:rPr>
            </w:pPr>
            <w:r>
              <w:rPr>
                <w:rFonts w:ascii="Times New Roman" w:hAnsi="Times New Roman" w:cs="Times New Roman"/>
                <w:sz w:val="18"/>
                <w:szCs w:val="18"/>
              </w:rPr>
              <w:t>I</w:t>
            </w:r>
            <w:r w:rsidR="00A90528" w:rsidRPr="00913D14">
              <w:rPr>
                <w:rFonts w:ascii="Times New Roman" w:hAnsi="Times New Roman" w:cs="Times New Roman"/>
                <w:sz w:val="18"/>
                <w:szCs w:val="18"/>
              </w:rPr>
              <w:t>nformer, éduquer et conscientiser les acteurs du système de transport et les populations des zones bénéficiaires sur les aspects environnementaux et sociaux liés aux travaux et à la route.</w:t>
            </w:r>
          </w:p>
        </w:tc>
        <w:tc>
          <w:tcPr>
            <w:tcW w:w="1267" w:type="pct"/>
          </w:tcPr>
          <w:p w:rsidR="00A90528" w:rsidRPr="00913D14" w:rsidRDefault="00A90528" w:rsidP="002519E8">
            <w:pPr>
              <w:numPr>
                <w:ilvl w:val="0"/>
                <w:numId w:val="44"/>
              </w:numPr>
              <w:spacing w:after="0" w:line="240" w:lineRule="auto"/>
              <w:rPr>
                <w:rFonts w:ascii="Times New Roman" w:hAnsi="Times New Roman" w:cs="Times New Roman"/>
                <w:sz w:val="18"/>
                <w:szCs w:val="18"/>
              </w:rPr>
            </w:pPr>
            <w:r w:rsidRPr="00913D14">
              <w:rPr>
                <w:rFonts w:ascii="Times New Roman" w:hAnsi="Times New Roman" w:cs="Times New Roman"/>
                <w:sz w:val="18"/>
                <w:szCs w:val="18"/>
              </w:rPr>
              <w:t>Participer à la conscientisation des populations riveraines</w:t>
            </w:r>
          </w:p>
        </w:tc>
      </w:tr>
    </w:tbl>
    <w:p w:rsidR="00A90528" w:rsidRPr="00913D14" w:rsidRDefault="00A90528" w:rsidP="00906190">
      <w:pPr>
        <w:spacing w:after="0" w:line="240" w:lineRule="auto"/>
        <w:jc w:val="both"/>
        <w:rPr>
          <w:rFonts w:ascii="Times New Roman" w:hAnsi="Times New Roman" w:cs="Times New Roman"/>
        </w:rPr>
      </w:pPr>
    </w:p>
    <w:p w:rsidR="00A90528" w:rsidRPr="00913D14" w:rsidRDefault="00A90528" w:rsidP="00A90528">
      <w:pPr>
        <w:spacing w:line="240" w:lineRule="auto"/>
        <w:jc w:val="both"/>
        <w:rPr>
          <w:rFonts w:ascii="Times New Roman" w:hAnsi="Times New Roman" w:cs="Times New Roman"/>
        </w:rPr>
      </w:pPr>
      <w:r w:rsidRPr="00913D14">
        <w:rPr>
          <w:rFonts w:ascii="Times New Roman" w:eastAsia="Times New Roman" w:hAnsi="Times New Roman" w:cs="Times New Roman"/>
          <w:lang w:eastAsia="fr-FR"/>
        </w:rPr>
        <w:lastRenderedPageBreak/>
        <w:t>Le tableau ci-dessous indique la synthèse du PGES et les resp</w:t>
      </w:r>
      <w:r w:rsidRPr="00913D14">
        <w:rPr>
          <w:rFonts w:ascii="Times New Roman" w:eastAsia="Times New Roman" w:hAnsi="Times New Roman" w:cs="Times New Roman"/>
          <w:bCs/>
          <w:lang w:eastAsia="fr-FR"/>
        </w:rPr>
        <w:t xml:space="preserve">onsabilités de mise en œuvre, de surveillance et de suivi environnemental selon les phases </w:t>
      </w:r>
      <w:r w:rsidR="00AC22D2">
        <w:rPr>
          <w:rFonts w:ascii="Times New Roman" w:eastAsia="Times New Roman" w:hAnsi="Times New Roman" w:cs="Times New Roman"/>
          <w:bCs/>
          <w:lang w:eastAsia="fr-FR"/>
        </w:rPr>
        <w:t xml:space="preserve">des </w:t>
      </w:r>
      <w:r w:rsidRPr="00913D14">
        <w:rPr>
          <w:rFonts w:ascii="Times New Roman" w:eastAsia="Times New Roman" w:hAnsi="Times New Roman" w:cs="Times New Roman"/>
          <w:bCs/>
          <w:lang w:eastAsia="fr-FR"/>
        </w:rPr>
        <w:t>travaux et d’exploitation</w:t>
      </w:r>
      <w:r w:rsidRPr="00913D14">
        <w:rPr>
          <w:rFonts w:ascii="Times New Roman" w:hAnsi="Times New Roman" w:cs="Times New Roman"/>
        </w:rPr>
        <w:t>.</w:t>
      </w:r>
    </w:p>
    <w:p w:rsidR="00A90528" w:rsidRPr="00913D14" w:rsidRDefault="00A90528" w:rsidP="00010B76">
      <w:pPr>
        <w:framePr w:h="8907" w:hRule="exact" w:wrap="auto" w:hAnchor="text"/>
        <w:spacing w:line="240" w:lineRule="auto"/>
        <w:jc w:val="both"/>
        <w:rPr>
          <w:rFonts w:ascii="Times New Roman" w:hAnsi="Times New Roman" w:cs="Times New Roman"/>
        </w:rPr>
        <w:sectPr w:rsidR="00A90528" w:rsidRPr="00913D14" w:rsidSect="00C95CC4">
          <w:footerReference w:type="default" r:id="rId31"/>
          <w:type w:val="continuous"/>
          <w:pgSz w:w="11906" w:h="16838"/>
          <w:pgMar w:top="1417" w:right="1417" w:bottom="1417" w:left="1417" w:header="708" w:footer="708" w:gutter="0"/>
          <w:cols w:space="708"/>
          <w:docGrid w:linePitch="360"/>
        </w:sectPr>
      </w:pPr>
    </w:p>
    <w:p w:rsidR="003F6160" w:rsidRPr="004C1A96" w:rsidRDefault="004C1A96">
      <w:pPr>
        <w:spacing w:after="0" w:line="240" w:lineRule="auto"/>
        <w:rPr>
          <w:rFonts w:ascii="Times New Roman" w:eastAsia="Times New Roman" w:hAnsi="Times New Roman" w:cs="Times New Roman"/>
          <w:b/>
          <w:bCs/>
          <w:sz w:val="20"/>
          <w:szCs w:val="20"/>
          <w:lang w:eastAsia="fr-FR"/>
        </w:rPr>
      </w:pPr>
      <w:bookmarkStart w:id="168" w:name="_Toc504303942"/>
      <w:r w:rsidRPr="00406160">
        <w:rPr>
          <w:rFonts w:ascii="Times New Roman" w:hAnsi="Times New Roman" w:cs="Times New Roman"/>
          <w:b/>
        </w:rPr>
        <w:lastRenderedPageBreak/>
        <w:t xml:space="preserve">Tableau </w:t>
      </w:r>
      <w:r w:rsidR="000B0487" w:rsidRPr="00406160">
        <w:rPr>
          <w:rFonts w:ascii="Times New Roman" w:hAnsi="Times New Roman" w:cs="Times New Roman"/>
          <w:b/>
        </w:rPr>
        <w:fldChar w:fldCharType="begin"/>
      </w:r>
      <w:r w:rsidRPr="00406160">
        <w:rPr>
          <w:rFonts w:ascii="Times New Roman" w:hAnsi="Times New Roman" w:cs="Times New Roman"/>
          <w:b/>
        </w:rPr>
        <w:instrText xml:space="preserve"> SEQ Tableau \* ARABIC </w:instrText>
      </w:r>
      <w:r w:rsidR="000B0487" w:rsidRPr="00406160">
        <w:rPr>
          <w:rFonts w:ascii="Times New Roman" w:hAnsi="Times New Roman" w:cs="Times New Roman"/>
          <w:b/>
        </w:rPr>
        <w:fldChar w:fldCharType="separate"/>
      </w:r>
      <w:r>
        <w:rPr>
          <w:rFonts w:ascii="Times New Roman" w:hAnsi="Times New Roman" w:cs="Times New Roman"/>
          <w:b/>
          <w:noProof/>
        </w:rPr>
        <w:t>14</w:t>
      </w:r>
      <w:r w:rsidR="000B0487" w:rsidRPr="00406160">
        <w:rPr>
          <w:rFonts w:ascii="Times New Roman" w:hAnsi="Times New Roman" w:cs="Times New Roman"/>
          <w:b/>
        </w:rPr>
        <w:fldChar w:fldCharType="end"/>
      </w:r>
      <w:r w:rsidRPr="00406160">
        <w:rPr>
          <w:rFonts w:ascii="Times New Roman" w:hAnsi="Times New Roman" w:cs="Times New Roman"/>
          <w:b/>
        </w:rPr>
        <w:t xml:space="preserve"> : Synthèse du PGES et responsabilités de mise en œuvre, de surveillance et de suivi</w:t>
      </w:r>
      <w:bookmarkEnd w:id="168"/>
    </w:p>
    <w:tbl>
      <w:tblPr>
        <w:tblpPr w:leftFromText="180" w:rightFromText="180" w:vertAnchor="text" w:horzAnchor="margin" w:tblpX="-636" w:tblpY="492"/>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843"/>
        <w:gridCol w:w="4961"/>
        <w:gridCol w:w="4111"/>
        <w:gridCol w:w="1276"/>
        <w:gridCol w:w="1559"/>
      </w:tblGrid>
      <w:tr w:rsidR="00AC22D2" w:rsidRPr="002C340D" w:rsidTr="00366CE6">
        <w:trPr>
          <w:cantSplit/>
          <w:trHeight w:val="207"/>
        </w:trPr>
        <w:tc>
          <w:tcPr>
            <w:tcW w:w="1384" w:type="dxa"/>
            <w:vMerge w:val="restart"/>
          </w:tcPr>
          <w:p w:rsidR="00AC22D2" w:rsidRPr="002C340D" w:rsidRDefault="00AC22D2" w:rsidP="00366CE6">
            <w:pPr>
              <w:spacing w:after="0" w:line="240" w:lineRule="auto"/>
              <w:rPr>
                <w:rFonts w:ascii="Times New Roman" w:eastAsia="Times New Roman" w:hAnsi="Times New Roman" w:cs="Times New Roman"/>
                <w:b/>
                <w:sz w:val="20"/>
                <w:szCs w:val="20"/>
              </w:rPr>
            </w:pPr>
            <w:r w:rsidRPr="002C340D">
              <w:rPr>
                <w:rFonts w:ascii="Times New Roman" w:eastAsia="Times New Roman" w:hAnsi="Times New Roman" w:cs="Times New Roman"/>
                <w:b/>
                <w:sz w:val="20"/>
                <w:szCs w:val="20"/>
              </w:rPr>
              <w:t xml:space="preserve">Composante </w:t>
            </w:r>
          </w:p>
        </w:tc>
        <w:tc>
          <w:tcPr>
            <w:tcW w:w="1843" w:type="dxa"/>
            <w:vMerge w:val="restart"/>
          </w:tcPr>
          <w:p w:rsidR="00AC22D2" w:rsidRPr="002C340D" w:rsidRDefault="00AC22D2" w:rsidP="00366CE6">
            <w:pPr>
              <w:spacing w:after="0" w:line="240" w:lineRule="auto"/>
              <w:jc w:val="center"/>
              <w:rPr>
                <w:rFonts w:ascii="Times New Roman" w:eastAsia="Times New Roman" w:hAnsi="Times New Roman" w:cs="Times New Roman"/>
                <w:b/>
                <w:sz w:val="20"/>
                <w:szCs w:val="20"/>
              </w:rPr>
            </w:pPr>
            <w:r w:rsidRPr="002C340D">
              <w:rPr>
                <w:rFonts w:ascii="Times New Roman" w:eastAsia="Times New Roman" w:hAnsi="Times New Roman" w:cs="Times New Roman"/>
                <w:b/>
                <w:sz w:val="20"/>
                <w:szCs w:val="20"/>
              </w:rPr>
              <w:t>Impacts Potentiels Négatifs</w:t>
            </w:r>
          </w:p>
        </w:tc>
        <w:tc>
          <w:tcPr>
            <w:tcW w:w="4961" w:type="dxa"/>
            <w:vMerge w:val="restart"/>
          </w:tcPr>
          <w:p w:rsidR="00AC22D2" w:rsidRPr="002C340D" w:rsidRDefault="00AC22D2" w:rsidP="00366CE6">
            <w:pPr>
              <w:spacing w:after="0" w:line="240" w:lineRule="auto"/>
              <w:rPr>
                <w:rFonts w:ascii="Times New Roman" w:eastAsia="Times New Roman" w:hAnsi="Times New Roman" w:cs="Times New Roman"/>
                <w:b/>
                <w:sz w:val="20"/>
                <w:szCs w:val="20"/>
              </w:rPr>
            </w:pPr>
            <w:r w:rsidRPr="002C340D">
              <w:rPr>
                <w:rFonts w:ascii="Times New Roman" w:eastAsia="Times New Roman" w:hAnsi="Times New Roman" w:cs="Times New Roman"/>
                <w:b/>
                <w:sz w:val="20"/>
                <w:szCs w:val="20"/>
              </w:rPr>
              <w:t>Mesures d’atténuation</w:t>
            </w:r>
          </w:p>
        </w:tc>
        <w:tc>
          <w:tcPr>
            <w:tcW w:w="4111" w:type="dxa"/>
            <w:vMerge w:val="restart"/>
            <w:vAlign w:val="center"/>
          </w:tcPr>
          <w:p w:rsidR="00AC22D2" w:rsidRPr="002C340D" w:rsidRDefault="00AC22D2" w:rsidP="00366CE6">
            <w:pPr>
              <w:spacing w:after="0" w:line="240" w:lineRule="auto"/>
              <w:rPr>
                <w:rFonts w:ascii="Times New Roman" w:eastAsia="Times New Roman" w:hAnsi="Times New Roman" w:cs="Times New Roman"/>
                <w:b/>
                <w:sz w:val="20"/>
                <w:szCs w:val="20"/>
                <w:lang w:eastAsia="fr-FR"/>
              </w:rPr>
            </w:pPr>
            <w:r w:rsidRPr="002C340D">
              <w:rPr>
                <w:rFonts w:ascii="Times New Roman" w:eastAsia="Times New Roman" w:hAnsi="Times New Roman" w:cs="Times New Roman"/>
                <w:b/>
                <w:sz w:val="20"/>
                <w:szCs w:val="20"/>
                <w:lang w:eastAsia="fr-FR"/>
              </w:rPr>
              <w:t xml:space="preserve">Indicateurs de suivi </w:t>
            </w:r>
          </w:p>
        </w:tc>
        <w:tc>
          <w:tcPr>
            <w:tcW w:w="2835" w:type="dxa"/>
            <w:gridSpan w:val="2"/>
            <w:vAlign w:val="center"/>
          </w:tcPr>
          <w:p w:rsidR="00AC22D2" w:rsidRPr="002C340D" w:rsidRDefault="00AC22D2" w:rsidP="00366CE6">
            <w:pPr>
              <w:spacing w:after="0" w:line="240" w:lineRule="auto"/>
              <w:jc w:val="center"/>
              <w:rPr>
                <w:rFonts w:ascii="Times New Roman" w:eastAsia="Times New Roman" w:hAnsi="Times New Roman" w:cs="Times New Roman"/>
                <w:b/>
                <w:bCs/>
                <w:sz w:val="20"/>
                <w:szCs w:val="20"/>
                <w:lang w:eastAsia="fr-FR"/>
              </w:rPr>
            </w:pPr>
            <w:r w:rsidRPr="002C340D">
              <w:rPr>
                <w:rFonts w:ascii="Times New Roman" w:eastAsia="Times New Roman" w:hAnsi="Times New Roman" w:cs="Times New Roman"/>
                <w:b/>
                <w:bCs/>
                <w:sz w:val="20"/>
                <w:szCs w:val="20"/>
                <w:lang w:eastAsia="fr-FR"/>
              </w:rPr>
              <w:t>Responsabilités</w:t>
            </w:r>
          </w:p>
        </w:tc>
      </w:tr>
      <w:tr w:rsidR="00AC22D2" w:rsidRPr="002C340D" w:rsidTr="00366CE6">
        <w:trPr>
          <w:cantSplit/>
          <w:trHeight w:val="237"/>
        </w:trPr>
        <w:tc>
          <w:tcPr>
            <w:tcW w:w="1384" w:type="dxa"/>
            <w:vMerge/>
          </w:tcPr>
          <w:p w:rsidR="00AC22D2" w:rsidRPr="002C340D" w:rsidRDefault="00AC22D2" w:rsidP="00366CE6">
            <w:pPr>
              <w:spacing w:after="0" w:line="240" w:lineRule="auto"/>
              <w:rPr>
                <w:rFonts w:ascii="Times New Roman" w:eastAsia="Times New Roman" w:hAnsi="Times New Roman" w:cs="Times New Roman"/>
                <w:b/>
                <w:sz w:val="20"/>
                <w:szCs w:val="20"/>
              </w:rPr>
            </w:pPr>
          </w:p>
        </w:tc>
        <w:tc>
          <w:tcPr>
            <w:tcW w:w="1843" w:type="dxa"/>
            <w:vMerge/>
          </w:tcPr>
          <w:p w:rsidR="00AC22D2" w:rsidRPr="002C340D" w:rsidRDefault="00AC22D2" w:rsidP="00366CE6">
            <w:pPr>
              <w:spacing w:after="0" w:line="240" w:lineRule="auto"/>
              <w:jc w:val="center"/>
              <w:rPr>
                <w:rFonts w:ascii="Times New Roman" w:eastAsia="Times New Roman" w:hAnsi="Times New Roman" w:cs="Times New Roman"/>
                <w:b/>
                <w:sz w:val="20"/>
                <w:szCs w:val="20"/>
              </w:rPr>
            </w:pPr>
          </w:p>
        </w:tc>
        <w:tc>
          <w:tcPr>
            <w:tcW w:w="4961" w:type="dxa"/>
            <w:vMerge/>
          </w:tcPr>
          <w:p w:rsidR="00AC22D2" w:rsidRPr="002C340D" w:rsidRDefault="00AC22D2" w:rsidP="00366CE6">
            <w:pPr>
              <w:spacing w:after="0" w:line="240" w:lineRule="auto"/>
              <w:rPr>
                <w:rFonts w:ascii="Times New Roman" w:eastAsia="Times New Roman" w:hAnsi="Times New Roman" w:cs="Times New Roman"/>
                <w:b/>
                <w:sz w:val="20"/>
                <w:szCs w:val="20"/>
              </w:rPr>
            </w:pPr>
          </w:p>
        </w:tc>
        <w:tc>
          <w:tcPr>
            <w:tcW w:w="4111" w:type="dxa"/>
            <w:vMerge/>
            <w:vAlign w:val="center"/>
          </w:tcPr>
          <w:p w:rsidR="00AC22D2" w:rsidRPr="002C340D" w:rsidRDefault="00AC22D2" w:rsidP="00366CE6">
            <w:pPr>
              <w:spacing w:after="0" w:line="240" w:lineRule="auto"/>
              <w:rPr>
                <w:rFonts w:ascii="Times New Roman" w:eastAsia="Times New Roman" w:hAnsi="Times New Roman" w:cs="Times New Roman"/>
                <w:b/>
                <w:sz w:val="20"/>
                <w:szCs w:val="20"/>
              </w:rPr>
            </w:pPr>
          </w:p>
        </w:tc>
        <w:tc>
          <w:tcPr>
            <w:tcW w:w="1276" w:type="dxa"/>
            <w:vAlign w:val="center"/>
          </w:tcPr>
          <w:p w:rsidR="00AC22D2" w:rsidRPr="002C340D" w:rsidRDefault="00AC22D2" w:rsidP="00366CE6">
            <w:pPr>
              <w:spacing w:after="0" w:line="240" w:lineRule="auto"/>
              <w:rPr>
                <w:rFonts w:ascii="Times New Roman" w:eastAsia="Times New Roman" w:hAnsi="Times New Roman" w:cs="Times New Roman"/>
                <w:b/>
                <w:sz w:val="20"/>
                <w:szCs w:val="20"/>
              </w:rPr>
            </w:pPr>
            <w:r w:rsidRPr="002C340D">
              <w:rPr>
                <w:rFonts w:ascii="Times New Roman" w:eastAsia="Times New Roman" w:hAnsi="Times New Roman" w:cs="Times New Roman"/>
                <w:b/>
                <w:bCs/>
                <w:sz w:val="20"/>
                <w:szCs w:val="20"/>
                <w:lang w:eastAsia="fr-FR"/>
              </w:rPr>
              <w:t xml:space="preserve">Surveillance-Suivi </w:t>
            </w:r>
          </w:p>
        </w:tc>
        <w:tc>
          <w:tcPr>
            <w:tcW w:w="1559" w:type="dxa"/>
            <w:vAlign w:val="center"/>
          </w:tcPr>
          <w:p w:rsidR="00AC22D2" w:rsidRPr="002C340D" w:rsidRDefault="00AC22D2" w:rsidP="00366CE6">
            <w:pPr>
              <w:spacing w:after="0" w:line="240" w:lineRule="auto"/>
              <w:rPr>
                <w:rFonts w:ascii="Times New Roman" w:eastAsia="Times New Roman" w:hAnsi="Times New Roman" w:cs="Times New Roman"/>
                <w:b/>
                <w:sz w:val="20"/>
                <w:szCs w:val="20"/>
              </w:rPr>
            </w:pPr>
            <w:r w:rsidRPr="002C340D">
              <w:rPr>
                <w:rFonts w:ascii="Times New Roman" w:eastAsia="Times New Roman" w:hAnsi="Times New Roman" w:cs="Times New Roman"/>
                <w:b/>
                <w:sz w:val="20"/>
                <w:szCs w:val="20"/>
                <w:lang w:eastAsia="fr-FR"/>
              </w:rPr>
              <w:t>Inspection -Supervision</w:t>
            </w:r>
          </w:p>
        </w:tc>
      </w:tr>
      <w:tr w:rsidR="00AC22D2" w:rsidRPr="002C340D" w:rsidTr="00366CE6">
        <w:trPr>
          <w:cantSplit/>
          <w:trHeight w:val="70"/>
        </w:trPr>
        <w:tc>
          <w:tcPr>
            <w:tcW w:w="8188" w:type="dxa"/>
            <w:gridSpan w:val="3"/>
            <w:shd w:val="clear" w:color="auto" w:fill="FFFF00"/>
          </w:tcPr>
          <w:p w:rsidR="00AC22D2" w:rsidRPr="002C340D" w:rsidRDefault="00AC22D2" w:rsidP="00366CE6">
            <w:pPr>
              <w:spacing w:after="0" w:line="240" w:lineRule="auto"/>
              <w:jc w:val="center"/>
              <w:rPr>
                <w:rFonts w:ascii="Times New Roman" w:eastAsia="Times New Roman" w:hAnsi="Times New Roman" w:cs="Times New Roman"/>
                <w:b/>
                <w:sz w:val="20"/>
                <w:szCs w:val="20"/>
              </w:rPr>
            </w:pPr>
            <w:r w:rsidRPr="002C340D">
              <w:rPr>
                <w:rFonts w:ascii="Times New Roman" w:eastAsia="Times New Roman" w:hAnsi="Times New Roman" w:cs="Times New Roman"/>
                <w:b/>
                <w:bCs/>
                <w:sz w:val="20"/>
                <w:szCs w:val="20"/>
              </w:rPr>
              <w:t>Phase préparatoire et travaux</w:t>
            </w:r>
          </w:p>
        </w:tc>
        <w:tc>
          <w:tcPr>
            <w:tcW w:w="4111" w:type="dxa"/>
            <w:shd w:val="clear" w:color="auto" w:fill="FFFF00"/>
          </w:tcPr>
          <w:p w:rsidR="00AC22D2" w:rsidRPr="002C340D" w:rsidRDefault="00AC22D2" w:rsidP="00366CE6">
            <w:pPr>
              <w:spacing w:after="0" w:line="240" w:lineRule="auto"/>
              <w:jc w:val="center"/>
              <w:rPr>
                <w:rFonts w:ascii="Times New Roman" w:eastAsia="Times New Roman" w:hAnsi="Times New Roman" w:cs="Times New Roman"/>
                <w:b/>
                <w:bCs/>
                <w:sz w:val="20"/>
                <w:szCs w:val="20"/>
              </w:rPr>
            </w:pPr>
          </w:p>
        </w:tc>
        <w:tc>
          <w:tcPr>
            <w:tcW w:w="1276" w:type="dxa"/>
            <w:shd w:val="clear" w:color="auto" w:fill="FFFF00"/>
          </w:tcPr>
          <w:p w:rsidR="00AC22D2" w:rsidRPr="002C340D" w:rsidRDefault="00AC22D2" w:rsidP="00366CE6">
            <w:pPr>
              <w:spacing w:after="0" w:line="240" w:lineRule="auto"/>
              <w:jc w:val="center"/>
              <w:rPr>
                <w:rFonts w:ascii="Times New Roman" w:eastAsia="Times New Roman" w:hAnsi="Times New Roman" w:cs="Times New Roman"/>
                <w:b/>
                <w:bCs/>
                <w:sz w:val="20"/>
                <w:szCs w:val="20"/>
              </w:rPr>
            </w:pPr>
          </w:p>
        </w:tc>
        <w:tc>
          <w:tcPr>
            <w:tcW w:w="1559" w:type="dxa"/>
            <w:shd w:val="clear" w:color="auto" w:fill="FFFF00"/>
          </w:tcPr>
          <w:p w:rsidR="00AC22D2" w:rsidRPr="002C340D" w:rsidRDefault="00AC22D2" w:rsidP="00366CE6">
            <w:pPr>
              <w:spacing w:after="0" w:line="240" w:lineRule="auto"/>
              <w:jc w:val="center"/>
              <w:rPr>
                <w:rFonts w:ascii="Times New Roman" w:eastAsia="Times New Roman" w:hAnsi="Times New Roman" w:cs="Times New Roman"/>
                <w:b/>
                <w:bCs/>
                <w:sz w:val="20"/>
                <w:szCs w:val="20"/>
              </w:rPr>
            </w:pPr>
          </w:p>
        </w:tc>
      </w:tr>
      <w:tr w:rsidR="00B75FCE" w:rsidRPr="002C340D" w:rsidTr="00366CE6">
        <w:trPr>
          <w:cantSplit/>
          <w:trHeight w:val="690"/>
        </w:trPr>
        <w:tc>
          <w:tcPr>
            <w:tcW w:w="1384" w:type="dxa"/>
            <w:vMerge w:val="restart"/>
            <w:vAlign w:val="center"/>
          </w:tcPr>
          <w:p w:rsidR="00B75FCE" w:rsidRPr="002C340D" w:rsidRDefault="00B75FCE"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t>Milieu biophysique</w:t>
            </w:r>
          </w:p>
        </w:tc>
        <w:tc>
          <w:tcPr>
            <w:tcW w:w="1843" w:type="dxa"/>
            <w:vAlign w:val="center"/>
          </w:tcPr>
          <w:p w:rsidR="00B75FCE" w:rsidRPr="002C340D" w:rsidRDefault="00B75FCE"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t>Réduction du couvert végétal</w:t>
            </w:r>
          </w:p>
        </w:tc>
        <w:tc>
          <w:tcPr>
            <w:tcW w:w="4961" w:type="dxa"/>
            <w:vAlign w:val="center"/>
          </w:tcPr>
          <w:p w:rsidR="00B75FCE" w:rsidRPr="002C340D" w:rsidRDefault="00B75FCE" w:rsidP="00366CE6">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t>Réduire les déboisements au strict minimum</w:t>
            </w:r>
          </w:p>
          <w:p w:rsidR="00B75FCE" w:rsidRPr="002C340D" w:rsidRDefault="00B75FCE" w:rsidP="00AC22D2">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eastAsia="Times New Roman" w:hAnsi="Times New Roman" w:cs="Times New Roman"/>
                <w:iCs/>
                <w:sz w:val="20"/>
                <w:szCs w:val="20"/>
                <w:lang w:eastAsia="fr-FR"/>
              </w:rPr>
              <w:t>Planter des arbres sur 1330 m linéaires et réaliser un aménagement paysager</w:t>
            </w:r>
          </w:p>
        </w:tc>
        <w:tc>
          <w:tcPr>
            <w:tcW w:w="4111" w:type="dxa"/>
            <w:vAlign w:val="center"/>
          </w:tcPr>
          <w:p w:rsidR="00B75FCE" w:rsidRPr="002C340D" w:rsidRDefault="00B75FCE" w:rsidP="00366CE6">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t>Nombre d’arbres plantés sur les 1330 ml</w:t>
            </w:r>
          </w:p>
          <w:p w:rsidR="00B75FCE" w:rsidRPr="002C340D"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eastAsia="Times New Roman" w:hAnsi="Times New Roman" w:cs="Times New Roman"/>
                <w:iCs/>
                <w:sz w:val="20"/>
                <w:szCs w:val="20"/>
                <w:lang w:eastAsia="fr-FR"/>
              </w:rPr>
              <w:t>Effectivité de l’aménagement paysager</w:t>
            </w:r>
          </w:p>
        </w:tc>
        <w:tc>
          <w:tcPr>
            <w:tcW w:w="1276" w:type="dxa"/>
            <w:vAlign w:val="center"/>
          </w:tcPr>
          <w:p w:rsidR="00B75FCE" w:rsidRPr="002C340D" w:rsidRDefault="00B75FCE" w:rsidP="00366CE6">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w:t>
            </w:r>
          </w:p>
          <w:p w:rsidR="00B75FCE" w:rsidRPr="002C340D" w:rsidRDefault="00B75FCE" w:rsidP="00366CE6">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PDU</w:t>
            </w:r>
          </w:p>
          <w:p w:rsidR="00B75FCE" w:rsidRPr="002C340D" w:rsidRDefault="00B75FCE" w:rsidP="00366CE6">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CL</w:t>
            </w:r>
          </w:p>
          <w:p w:rsidR="00B75FCE" w:rsidRPr="002C340D" w:rsidRDefault="00B75FCE" w:rsidP="00366CE6">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2C340D" w:rsidRDefault="00B75FCE" w:rsidP="00366CE6">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w:t>
            </w:r>
          </w:p>
          <w:p w:rsidR="00B75FCE" w:rsidRPr="002C340D" w:rsidRDefault="00B75FCE" w:rsidP="00366CE6">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Banque mondiale</w:t>
            </w:r>
          </w:p>
        </w:tc>
      </w:tr>
      <w:tr w:rsidR="00B75FCE" w:rsidRPr="002C340D" w:rsidTr="00366CE6">
        <w:trPr>
          <w:cantSplit/>
          <w:trHeight w:val="690"/>
        </w:trPr>
        <w:tc>
          <w:tcPr>
            <w:tcW w:w="1384" w:type="dxa"/>
            <w:vMerge/>
          </w:tcPr>
          <w:p w:rsidR="00B75FCE" w:rsidRPr="002C340D" w:rsidRDefault="00B75FCE"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2C340D" w:rsidRDefault="00B75FCE"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t>Dégradation de la qualité de l’air par les gaz d’échappement et les poussières</w:t>
            </w:r>
          </w:p>
          <w:p w:rsidR="00B75FCE" w:rsidRPr="002C340D" w:rsidRDefault="00B75FCE" w:rsidP="00366CE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4961" w:type="dxa"/>
            <w:vAlign w:val="center"/>
          </w:tcPr>
          <w:p w:rsidR="00B75FCE" w:rsidRPr="002C340D"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Informer et sensibiliser les populations riveraines pour dispositions à prendre</w:t>
            </w:r>
          </w:p>
          <w:p w:rsidR="00B75FCE" w:rsidRPr="002C340D"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Exiger la protection obligatoire du personnel par des masques à poussières</w:t>
            </w:r>
          </w:p>
          <w:p w:rsidR="00B75FCE" w:rsidRPr="002C340D"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Arroser quotidiennement les plates-formes</w:t>
            </w:r>
          </w:p>
          <w:p w:rsidR="00B75FCE" w:rsidRPr="002C340D"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Entretenir régulièrement les engins de travaux</w:t>
            </w:r>
          </w:p>
          <w:p w:rsidR="00B75FCE" w:rsidRPr="002C340D"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Sensibiliser le personnel de travaux sur les bonnes pratiques de manipulation des engins</w:t>
            </w:r>
          </w:p>
        </w:tc>
        <w:tc>
          <w:tcPr>
            <w:tcW w:w="4111" w:type="dxa"/>
            <w:vAlign w:val="center"/>
          </w:tcPr>
          <w:p w:rsidR="00B75FCE" w:rsidRPr="002C340D"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Nombre de personnes sensibilisées</w:t>
            </w:r>
          </w:p>
          <w:p w:rsidR="00B75FCE" w:rsidRPr="002C340D"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Pourcentage d’ouvriers portant des EPI</w:t>
            </w:r>
          </w:p>
          <w:p w:rsidR="00B75FCE" w:rsidRPr="002C340D"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Nombre d’équipements de protection distribués</w:t>
            </w:r>
          </w:p>
          <w:p w:rsidR="00B75FCE" w:rsidRPr="002C340D"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Nombre de camions avec protection</w:t>
            </w:r>
          </w:p>
          <w:p w:rsidR="00B75FCE" w:rsidRPr="002C340D"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Linéaire de tronçon arrosé par jour</w:t>
            </w:r>
          </w:p>
          <w:p w:rsidR="00B75FCE" w:rsidRPr="002C340D" w:rsidRDefault="00B75FCE" w:rsidP="00366CE6">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Nombre de camions bâchés</w:t>
            </w:r>
          </w:p>
          <w:p w:rsidR="00B75FCE" w:rsidRPr="002C340D" w:rsidRDefault="00B75FCE" w:rsidP="00523230">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C340D">
              <w:rPr>
                <w:rFonts w:ascii="Times New Roman" w:hAnsi="Times New Roman" w:cs="Times New Roman"/>
                <w:iCs/>
                <w:sz w:val="20"/>
                <w:szCs w:val="20"/>
              </w:rPr>
              <w:t>Pourcentage de camions respectant la limitation de vitesse</w:t>
            </w:r>
          </w:p>
        </w:tc>
        <w:tc>
          <w:tcPr>
            <w:tcW w:w="1276" w:type="dxa"/>
            <w:vAlign w:val="center"/>
          </w:tcPr>
          <w:p w:rsidR="00B75FCE" w:rsidRPr="002C340D" w:rsidRDefault="00B75FCE" w:rsidP="00366CE6">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 et OVD</w:t>
            </w:r>
          </w:p>
          <w:p w:rsidR="00B75FCE" w:rsidRPr="002C340D" w:rsidRDefault="00B75FCE" w:rsidP="00366CE6">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2C340D" w:rsidRDefault="00B75FCE" w:rsidP="00366CE6">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 ESES/PDU</w:t>
            </w:r>
          </w:p>
          <w:p w:rsidR="00B75FCE" w:rsidRPr="002C340D" w:rsidRDefault="00B75FCE" w:rsidP="00366CE6">
            <w:pPr>
              <w:spacing w:after="0" w:line="240" w:lineRule="auto"/>
              <w:rPr>
                <w:rFonts w:ascii="Times New Roman" w:eastAsia="Times New Roman" w:hAnsi="Times New Roman" w:cs="Times New Roman"/>
                <w:sz w:val="20"/>
                <w:szCs w:val="20"/>
                <w:lang w:eastAsia="fr-FR"/>
              </w:rPr>
            </w:pPr>
          </w:p>
          <w:p w:rsidR="00B75FCE" w:rsidRPr="002C340D" w:rsidRDefault="00B75FCE" w:rsidP="00366CE6">
            <w:pPr>
              <w:spacing w:after="0" w:line="240" w:lineRule="auto"/>
              <w:rPr>
                <w:rFonts w:ascii="Times New Roman" w:eastAsia="Times New Roman" w:hAnsi="Times New Roman" w:cs="Times New Roman"/>
                <w:sz w:val="20"/>
                <w:szCs w:val="20"/>
                <w:lang w:eastAsia="fr-FR"/>
              </w:rPr>
            </w:pPr>
          </w:p>
        </w:tc>
      </w:tr>
      <w:tr w:rsidR="00B75FCE" w:rsidRPr="002C340D" w:rsidTr="00B03A52">
        <w:trPr>
          <w:cantSplit/>
          <w:trHeight w:val="690"/>
        </w:trPr>
        <w:tc>
          <w:tcPr>
            <w:tcW w:w="1384" w:type="dxa"/>
            <w:vMerge/>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iCs/>
                <w:sz w:val="20"/>
                <w:szCs w:val="20"/>
                <w:lang w:eastAsia="fr-FR"/>
              </w:rPr>
              <w:t>Érosion des sols</w:t>
            </w:r>
          </w:p>
        </w:tc>
        <w:tc>
          <w:tcPr>
            <w:tcW w:w="4961" w:type="dxa"/>
            <w:vAlign w:val="center"/>
          </w:tcPr>
          <w:p w:rsidR="00B75FCE" w:rsidRPr="00C556F4"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085B94">
              <w:rPr>
                <w:rFonts w:ascii="Times New Roman" w:hAnsi="Times New Roman" w:cs="Times New Roman"/>
                <w:iCs/>
                <w:sz w:val="20"/>
                <w:szCs w:val="20"/>
              </w:rPr>
              <w:t xml:space="preserve">Sensibiliser les conducteurs d’engins de chantier (2 conducteurs) sur la bonne maîtrise et les bonnes pratiques des engins de travaux </w:t>
            </w:r>
          </w:p>
          <w:p w:rsidR="00B75FCE" w:rsidRPr="00C556F4"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C556F4">
              <w:rPr>
                <w:rFonts w:ascii="Times New Roman" w:hAnsi="Times New Roman" w:cs="Times New Roman"/>
                <w:iCs/>
                <w:sz w:val="20"/>
                <w:szCs w:val="20"/>
              </w:rPr>
              <w:t>Réaliser 1 330 mètres linéaires de caniveaux de drainage sur la voie</w:t>
            </w:r>
          </w:p>
          <w:p w:rsidR="00B75FCE" w:rsidRPr="002C340D"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6B09AB">
              <w:rPr>
                <w:rFonts w:ascii="Times New Roman" w:hAnsi="Times New Roman" w:cs="Times New Roman"/>
                <w:iCs/>
                <w:sz w:val="20"/>
                <w:szCs w:val="20"/>
              </w:rPr>
              <w:t>Stabiliser les zones à risques d’érosion (compactage, enrochement, végétalisation, ou tout autre moyen efficace et économique)</w:t>
            </w:r>
          </w:p>
        </w:tc>
        <w:tc>
          <w:tcPr>
            <w:tcW w:w="4111" w:type="dxa"/>
            <w:vAlign w:val="center"/>
          </w:tcPr>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conducteurs formés et sensibilisés</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Linéaire de caniveaux réalisés</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Superficie de zones d’érosion stabilisée</w:t>
            </w:r>
          </w:p>
          <w:p w:rsidR="00B75FCE" w:rsidRPr="002C340D"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p>
        </w:tc>
        <w:tc>
          <w:tcPr>
            <w:tcW w:w="1276"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PDU</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CL</w:t>
            </w:r>
          </w:p>
        </w:tc>
        <w:tc>
          <w:tcPr>
            <w:tcW w:w="1559"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Banque mondiale</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r>
      <w:tr w:rsidR="00B75FCE" w:rsidRPr="002C340D" w:rsidTr="00B03A52">
        <w:trPr>
          <w:cantSplit/>
          <w:trHeight w:val="690"/>
        </w:trPr>
        <w:tc>
          <w:tcPr>
            <w:tcW w:w="1384" w:type="dxa"/>
            <w:vMerge/>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vAlign w:val="center"/>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color w:val="000000" w:themeColor="text1"/>
                <w:sz w:val="20"/>
                <w:szCs w:val="20"/>
                <w:lang w:val="fr-CA"/>
              </w:rPr>
              <w:t>Modification des sites d’emprunt et carrières</w:t>
            </w:r>
          </w:p>
        </w:tc>
        <w:tc>
          <w:tcPr>
            <w:tcW w:w="4961" w:type="dxa"/>
            <w:vAlign w:val="center"/>
          </w:tcPr>
          <w:p w:rsidR="00B75FCE" w:rsidRPr="00406160"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Respect des autorisations d’exploitation et des limités autorisés</w:t>
            </w:r>
          </w:p>
          <w:p w:rsidR="00B75FCE" w:rsidRPr="00406160"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Fourniture de masques au personnel de transport des matériaux</w:t>
            </w:r>
          </w:p>
          <w:p w:rsidR="00B75FCE" w:rsidRPr="00406160"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Information et sensibilisation des populations riveraines</w:t>
            </w:r>
          </w:p>
          <w:p w:rsidR="00B75FCE" w:rsidRPr="002C340D"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Remise en état après exploitation</w:t>
            </w:r>
          </w:p>
        </w:tc>
        <w:tc>
          <w:tcPr>
            <w:tcW w:w="4111" w:type="dxa"/>
            <w:vAlign w:val="center"/>
          </w:tcPr>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d’infractions enregistrés</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d’agents disposant de masques</w:t>
            </w:r>
          </w:p>
          <w:p w:rsidR="00B75FCE" w:rsidRPr="002C340D"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Nombre de personnes sensibilisées</w:t>
            </w:r>
          </w:p>
          <w:p w:rsidR="00B75FCE" w:rsidRPr="002C340D" w:rsidRDefault="00B75FCE" w:rsidP="00B75FC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eastAsia="Times New Roman" w:hAnsi="Times New Roman" w:cs="Times New Roman"/>
                <w:sz w:val="20"/>
                <w:szCs w:val="20"/>
                <w:lang w:eastAsia="fr-FR"/>
              </w:rPr>
              <w:t>Nombre de sites remis en état</w:t>
            </w:r>
          </w:p>
        </w:tc>
        <w:tc>
          <w:tcPr>
            <w:tcW w:w="1276"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PDU</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CL</w:t>
            </w:r>
          </w:p>
        </w:tc>
        <w:tc>
          <w:tcPr>
            <w:tcW w:w="1559"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Banque mondiale</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r>
      <w:tr w:rsidR="00B75FCE" w:rsidRPr="002C340D" w:rsidTr="00366CE6">
        <w:trPr>
          <w:cantSplit/>
          <w:trHeight w:val="195"/>
        </w:trPr>
        <w:tc>
          <w:tcPr>
            <w:tcW w:w="1384" w:type="dxa"/>
            <w:vMerge w:val="restart"/>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lastRenderedPageBreak/>
              <w:t>Milieu humain et activités socio-économiques</w:t>
            </w:r>
          </w:p>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sz w:val="20"/>
                <w:szCs w:val="20"/>
                <w:lang w:val="fr-CA"/>
              </w:rPr>
              <w:t xml:space="preserve">Pertes des biens et sources de revenus </w:t>
            </w:r>
          </w:p>
        </w:tc>
        <w:tc>
          <w:tcPr>
            <w:tcW w:w="4961" w:type="dxa"/>
            <w:vAlign w:val="center"/>
          </w:tcPr>
          <w:p w:rsidR="00B75FCE" w:rsidRPr="002C340D"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 xml:space="preserve">Maintenir l’emprise prévue pour minimiser la réinstallation </w:t>
            </w:r>
          </w:p>
          <w:p w:rsidR="00B75FCE" w:rsidRPr="002C340D"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Dédommager toutes les personnes affectées par le projet selon les dispositions du PAR qui a été réalisé en document séparé</w:t>
            </w:r>
          </w:p>
        </w:tc>
        <w:tc>
          <w:tcPr>
            <w:tcW w:w="4111" w:type="dxa"/>
            <w:vAlign w:val="center"/>
          </w:tcPr>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Emprise de 8 m pour la voie</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 de personnes affectées a été totalement indemnisée selon les dispositions du PAR</w:t>
            </w:r>
          </w:p>
        </w:tc>
        <w:tc>
          <w:tcPr>
            <w:tcW w:w="1276"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 et OVD</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 ESES/PDU</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r>
      <w:tr w:rsidR="00B75FCE" w:rsidRPr="002C340D" w:rsidTr="00366CE6">
        <w:trPr>
          <w:cantSplit/>
          <w:trHeight w:val="195"/>
        </w:trPr>
        <w:tc>
          <w:tcPr>
            <w:tcW w:w="1384" w:type="dxa"/>
            <w:vMerge/>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t>Perturbation de la mobilité urbaine</w:t>
            </w:r>
          </w:p>
        </w:tc>
        <w:tc>
          <w:tcPr>
            <w:tcW w:w="4961" w:type="dxa"/>
            <w:vAlign w:val="center"/>
          </w:tcPr>
          <w:p w:rsidR="00B75FCE" w:rsidRPr="002C340D"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Informer les populations sur le démarrage des travaux et les zones concernées ;</w:t>
            </w:r>
          </w:p>
          <w:p w:rsidR="00B75FCE" w:rsidRPr="002C340D"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Mettre deux panneaux de signalisations routières de sécurité et collaborer avec la Police routière</w:t>
            </w:r>
          </w:p>
          <w:p w:rsidR="00B75FCE" w:rsidRPr="002C340D"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 xml:space="preserve">Réaliser les travaux en demi-chaussé </w:t>
            </w:r>
          </w:p>
          <w:p w:rsidR="00B75FCE" w:rsidRPr="002C340D" w:rsidRDefault="00B75FCE" w:rsidP="00B75FCE">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2C340D">
              <w:rPr>
                <w:rFonts w:ascii="Times New Roman" w:hAnsi="Times New Roman" w:cs="Times New Roman"/>
                <w:iCs/>
                <w:sz w:val="20"/>
                <w:szCs w:val="20"/>
              </w:rPr>
              <w:t>Prévoir une voie de déviation et des passages pour les populations riveraines</w:t>
            </w:r>
          </w:p>
        </w:tc>
        <w:tc>
          <w:tcPr>
            <w:tcW w:w="4111" w:type="dxa"/>
            <w:vAlign w:val="center"/>
          </w:tcPr>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sites de travaux balisés</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personnes informées et sensibilisées</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passages réalisés au droit des habitations</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voies de déviation réalisées</w:t>
            </w:r>
          </w:p>
        </w:tc>
        <w:tc>
          <w:tcPr>
            <w:tcW w:w="1276"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 et OVD</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 ESES/PDU</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r>
      <w:tr w:rsidR="00B75FCE" w:rsidRPr="002C340D" w:rsidTr="00366CE6">
        <w:trPr>
          <w:cantSplit/>
          <w:trHeight w:val="70"/>
        </w:trPr>
        <w:tc>
          <w:tcPr>
            <w:tcW w:w="1384" w:type="dxa"/>
            <w:vMerge/>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sz w:val="20"/>
                <w:szCs w:val="20"/>
                <w:lang w:eastAsia="fr-FR"/>
              </w:rPr>
              <w:t>Développement de maladies respiratoires des IST/VIH/SIDA</w:t>
            </w:r>
          </w:p>
        </w:tc>
        <w:tc>
          <w:tcPr>
            <w:tcW w:w="4961" w:type="dxa"/>
            <w:vAlign w:val="center"/>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2C340D">
              <w:rPr>
                <w:rFonts w:ascii="Times New Roman" w:eastAsia="Times New Roman" w:hAnsi="Times New Roman" w:cs="Times New Roman"/>
                <w:iCs/>
                <w:sz w:val="20"/>
                <w:szCs w:val="20"/>
                <w:u w:val="single"/>
              </w:rPr>
              <w:t>Maladies respiratoires (A compléter)</w:t>
            </w:r>
          </w:p>
          <w:p w:rsidR="00B75FCE" w:rsidRPr="002C340D" w:rsidRDefault="00B75FCE" w:rsidP="00B75FCE">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2C340D">
              <w:rPr>
                <w:rFonts w:ascii="Times New Roman" w:hAnsi="Times New Roman" w:cs="Times New Roman"/>
                <w:iCs/>
                <w:sz w:val="20"/>
                <w:szCs w:val="20"/>
              </w:rPr>
              <w:t>Équiper le personnel (50 ou 60 agents) de masques à poussières et exiger leur port obligatoire</w:t>
            </w:r>
          </w:p>
          <w:p w:rsidR="00790BEB" w:rsidRPr="002C340D" w:rsidRDefault="00B75FCE" w:rsidP="00790BEB">
            <w:pPr>
              <w:pStyle w:val="Paragraphedeliste"/>
              <w:numPr>
                <w:ilvl w:val="0"/>
                <w:numId w:val="13"/>
              </w:numPr>
              <w:rPr>
                <w:rFonts w:ascii="Times New Roman" w:hAnsi="Times New Roman" w:cs="Times New Roman"/>
                <w:iCs/>
                <w:sz w:val="20"/>
                <w:szCs w:val="20"/>
              </w:rPr>
            </w:pPr>
            <w:r w:rsidRPr="002C340D">
              <w:rPr>
                <w:rFonts w:ascii="Times New Roman" w:hAnsi="Times New Roman" w:cs="Times New Roman"/>
                <w:iCs/>
                <w:sz w:val="20"/>
                <w:szCs w:val="20"/>
              </w:rPr>
              <w:t>Informer et sensibiliser les populations sur la nature et le programme des travaux</w:t>
            </w:r>
          </w:p>
          <w:p w:rsidR="00B75FCE" w:rsidRPr="002C340D" w:rsidRDefault="005333C4" w:rsidP="00B75FCE">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2C340D">
              <w:rPr>
                <w:rFonts w:ascii="Times New Roman" w:hAnsi="Times New Roman" w:cs="Times New Roman"/>
                <w:iCs/>
                <w:sz w:val="20"/>
                <w:szCs w:val="20"/>
              </w:rPr>
              <w:t>Limiter la vitesse des camions lors de transport, notamment dans les agglomérations</w:t>
            </w:r>
          </w:p>
          <w:p w:rsidR="00B75FCE" w:rsidRPr="002C340D" w:rsidRDefault="00B75FCE" w:rsidP="00B75FCE">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2C340D">
              <w:rPr>
                <w:rFonts w:ascii="Times New Roman" w:hAnsi="Times New Roman" w:cs="Times New Roman"/>
                <w:iCs/>
                <w:sz w:val="20"/>
                <w:szCs w:val="20"/>
              </w:rPr>
              <w:t>Arroser quotidiennement les plates-formes</w:t>
            </w:r>
          </w:p>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2C340D">
              <w:rPr>
                <w:rFonts w:ascii="Times New Roman" w:eastAsia="Times New Roman" w:hAnsi="Times New Roman" w:cs="Times New Roman"/>
                <w:iCs/>
                <w:sz w:val="20"/>
                <w:szCs w:val="20"/>
                <w:u w:val="single"/>
              </w:rPr>
              <w:t xml:space="preserve">Infections sexuellement transmissibles et VIH/SIDA </w:t>
            </w:r>
          </w:p>
          <w:p w:rsidR="00B75FCE" w:rsidRPr="002C340D"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Sensibiliser le personnel de chantier et les populations sur les IST et le VIH/SIDA</w:t>
            </w:r>
          </w:p>
          <w:p w:rsidR="00B75FCE" w:rsidRPr="002C340D"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 xml:space="preserve">Distribuer des préservatifs au personnel de travaux et populations locales </w:t>
            </w:r>
          </w:p>
          <w:p w:rsidR="00B75FCE" w:rsidRPr="002C340D" w:rsidRDefault="00B75FCE" w:rsidP="00B75FCE">
            <w:pPr>
              <w:numPr>
                <w:ilvl w:val="0"/>
                <w:numId w:val="13"/>
              </w:numPr>
              <w:autoSpaceDE w:val="0"/>
              <w:autoSpaceDN w:val="0"/>
              <w:adjustRightInd w:val="0"/>
              <w:spacing w:after="0" w:line="240" w:lineRule="auto"/>
              <w:jc w:val="both"/>
              <w:rPr>
                <w:rFonts w:ascii="Times New Roman" w:eastAsia="Times New Roman" w:hAnsi="Times New Roman" w:cs="Times New Roman"/>
                <w:sz w:val="20"/>
                <w:szCs w:val="20"/>
              </w:rPr>
            </w:pPr>
            <w:r w:rsidRPr="002C340D">
              <w:rPr>
                <w:rFonts w:ascii="Times New Roman" w:hAnsi="Times New Roman" w:cs="Times New Roman"/>
                <w:iCs/>
                <w:sz w:val="20"/>
                <w:szCs w:val="20"/>
              </w:rPr>
              <w:t>Travailler dans le cadre de programme national de lutte contre les IST et le VIH/SIDA</w:t>
            </w:r>
          </w:p>
        </w:tc>
        <w:tc>
          <w:tcPr>
            <w:tcW w:w="4111" w:type="dxa"/>
            <w:vAlign w:val="center"/>
          </w:tcPr>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t>Nombre de personnes sensibilisées</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t>Nombre d’ouvriers équipés d’EPI</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t>Prévalence des IST/VIH/SIDA</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t xml:space="preserve">Taux prévalence de maladies (IRA) liées aux travaux </w:t>
            </w:r>
          </w:p>
        </w:tc>
        <w:tc>
          <w:tcPr>
            <w:tcW w:w="1276"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 et OVD</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 ESES/PDU</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r>
      <w:tr w:rsidR="00B75FCE" w:rsidRPr="002C340D" w:rsidTr="00366CE6">
        <w:trPr>
          <w:cantSplit/>
          <w:trHeight w:val="70"/>
        </w:trPr>
        <w:tc>
          <w:tcPr>
            <w:tcW w:w="1384" w:type="dxa"/>
            <w:vMerge/>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2C340D">
              <w:rPr>
                <w:rFonts w:ascii="Times New Roman" w:hAnsi="Times New Roman" w:cs="Times New Roman"/>
                <w:bCs/>
                <w:iCs/>
                <w:sz w:val="20"/>
                <w:szCs w:val="20"/>
              </w:rPr>
              <w:t xml:space="preserve">Dégradation du cadre de vie des populations riveraines </w:t>
            </w:r>
          </w:p>
        </w:tc>
        <w:tc>
          <w:tcPr>
            <w:tcW w:w="4961" w:type="dxa"/>
            <w:vAlign w:val="center"/>
          </w:tcPr>
          <w:p w:rsidR="00B75FCE" w:rsidRPr="002C340D"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C340D">
              <w:rPr>
                <w:rFonts w:ascii="Times New Roman" w:eastAsia="Times New Roman" w:hAnsi="Times New Roman" w:cs="Times New Roman"/>
                <w:iCs/>
                <w:sz w:val="20"/>
                <w:szCs w:val="20"/>
              </w:rPr>
              <w:t>Assurer le tri, la collecte et l’acheminement des déchets vers des sites autorisés par la Mairie de Kikwit</w:t>
            </w:r>
          </w:p>
          <w:p w:rsidR="00B75FCE" w:rsidRPr="002C340D"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C340D">
              <w:rPr>
                <w:rFonts w:ascii="Times New Roman" w:eastAsia="Times New Roman" w:hAnsi="Times New Roman" w:cs="Times New Roman"/>
                <w:iCs/>
                <w:sz w:val="20"/>
                <w:szCs w:val="20"/>
              </w:rPr>
              <w:t>Associer la Mairie et les services compétents dans le suivi des activités de travaux</w:t>
            </w:r>
          </w:p>
          <w:p w:rsidR="00B75FCE" w:rsidRPr="002C340D"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C340D">
              <w:rPr>
                <w:rFonts w:ascii="Times New Roman" w:eastAsia="Times New Roman" w:hAnsi="Times New Roman" w:cs="Times New Roman"/>
                <w:iCs/>
                <w:sz w:val="20"/>
                <w:szCs w:val="20"/>
              </w:rPr>
              <w:t>Informer et sensibiliser le personnel de chantier sur le respect des règles d’hygiène</w:t>
            </w:r>
          </w:p>
          <w:p w:rsidR="00B75FCE" w:rsidRPr="002C340D"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sz w:val="20"/>
                <w:szCs w:val="20"/>
              </w:rPr>
            </w:pPr>
            <w:r w:rsidRPr="002C340D">
              <w:rPr>
                <w:rFonts w:ascii="Times New Roman" w:eastAsia="Times New Roman" w:hAnsi="Times New Roman" w:cs="Times New Roman"/>
                <w:iCs/>
                <w:sz w:val="20"/>
                <w:szCs w:val="20"/>
              </w:rPr>
              <w:t>Utiliser des avertisseurs visuels à la place des avertisseurs sonores pour limiter les nuisances sonores</w:t>
            </w:r>
          </w:p>
        </w:tc>
        <w:tc>
          <w:tcPr>
            <w:tcW w:w="4111" w:type="dxa"/>
            <w:vAlign w:val="center"/>
          </w:tcPr>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Existence d’un système de collecte et d’élimination des déchets au niveau du chantier</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personnes informées et sensibilisées</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réclamations enregistrées</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 xml:space="preserve">Nombre d’engins avec avertisseurs visuels  </w:t>
            </w:r>
          </w:p>
          <w:p w:rsidR="00B75FCE" w:rsidRPr="002C340D" w:rsidRDefault="00B75FCE" w:rsidP="00B75FCE">
            <w:pPr>
              <w:autoSpaceDE w:val="0"/>
              <w:autoSpaceDN w:val="0"/>
              <w:adjustRightInd w:val="0"/>
              <w:spacing w:after="0" w:line="240" w:lineRule="auto"/>
              <w:rPr>
                <w:rFonts w:ascii="Times New Roman" w:eastAsia="Times New Roman" w:hAnsi="Times New Roman" w:cs="Times New Roman"/>
                <w:sz w:val="20"/>
                <w:szCs w:val="20"/>
                <w:lang w:eastAsia="fr-FR"/>
              </w:rPr>
            </w:pPr>
          </w:p>
        </w:tc>
        <w:tc>
          <w:tcPr>
            <w:tcW w:w="1276"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 et OVD</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 ESES/PDU</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r>
      <w:tr w:rsidR="00B75FCE" w:rsidRPr="002C340D" w:rsidTr="00366CE6">
        <w:trPr>
          <w:cantSplit/>
          <w:trHeight w:val="70"/>
        </w:trPr>
        <w:tc>
          <w:tcPr>
            <w:tcW w:w="1384" w:type="dxa"/>
            <w:vMerge/>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1843" w:type="dxa"/>
          </w:tcPr>
          <w:p w:rsidR="00B75FCE" w:rsidRPr="002C340D" w:rsidRDefault="00B75FCE" w:rsidP="00B75FCE">
            <w:pPr>
              <w:autoSpaceDE w:val="0"/>
              <w:autoSpaceDN w:val="0"/>
              <w:adjustRightInd w:val="0"/>
              <w:spacing w:after="0" w:line="240" w:lineRule="auto"/>
              <w:jc w:val="both"/>
              <w:rPr>
                <w:rFonts w:ascii="Times New Roman" w:hAnsi="Times New Roman" w:cs="Times New Roman"/>
                <w:bCs/>
                <w:iCs/>
                <w:sz w:val="20"/>
                <w:szCs w:val="20"/>
              </w:rPr>
            </w:pPr>
            <w:r w:rsidRPr="002C340D">
              <w:rPr>
                <w:rFonts w:ascii="Times New Roman" w:eastAsia="Times New Roman" w:hAnsi="Times New Roman" w:cs="Times New Roman"/>
                <w:sz w:val="20"/>
                <w:szCs w:val="20"/>
                <w:lang w:eastAsia="fr-FR"/>
              </w:rPr>
              <w:t xml:space="preserve">Perturbation de l’approvisionnement en eau </w:t>
            </w:r>
          </w:p>
        </w:tc>
        <w:tc>
          <w:tcPr>
            <w:tcW w:w="4961" w:type="dxa"/>
            <w:vAlign w:val="center"/>
          </w:tcPr>
          <w:p w:rsidR="00B75FCE" w:rsidRPr="002C340D"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 xml:space="preserve">Saisir et collaborer étroitement avec la REGIDESO </w:t>
            </w:r>
          </w:p>
          <w:p w:rsidR="00B75FCE" w:rsidRPr="002C340D"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Sensibiliser et avertir les populations riveraines</w:t>
            </w:r>
          </w:p>
          <w:p w:rsidR="00B75FCE" w:rsidRPr="002C340D" w:rsidRDefault="00B75FCE" w:rsidP="00B75FCE">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2C340D">
              <w:rPr>
                <w:rFonts w:ascii="Times New Roman" w:hAnsi="Times New Roman" w:cs="Times New Roman"/>
                <w:iCs/>
                <w:sz w:val="20"/>
                <w:szCs w:val="20"/>
              </w:rPr>
              <w:t>Mettre à disposition des citernes d’eau potable en cas de casse de tuyaux d’eau</w:t>
            </w:r>
          </w:p>
        </w:tc>
        <w:tc>
          <w:tcPr>
            <w:tcW w:w="4111" w:type="dxa"/>
            <w:vAlign w:val="center"/>
          </w:tcPr>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réunions les concessionnaires</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t>Nombre de personnes sensibilisées</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citernes mises en place</w:t>
            </w:r>
          </w:p>
        </w:tc>
        <w:tc>
          <w:tcPr>
            <w:tcW w:w="1276"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 et OVD</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 ESES/PDU</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r>
      <w:tr w:rsidR="00B75FCE" w:rsidRPr="002C340D" w:rsidTr="00366CE6">
        <w:trPr>
          <w:cantSplit/>
          <w:trHeight w:val="181"/>
        </w:trPr>
        <w:tc>
          <w:tcPr>
            <w:tcW w:w="1384" w:type="dxa"/>
            <w:vMerge/>
          </w:tcPr>
          <w:p w:rsidR="00B75FCE" w:rsidRPr="002C340D" w:rsidRDefault="00B75FCE" w:rsidP="00B75FCE">
            <w:pPr>
              <w:spacing w:after="0" w:line="240" w:lineRule="auto"/>
              <w:rPr>
                <w:rFonts w:ascii="Times New Roman" w:eastAsia="Times New Roman" w:hAnsi="Times New Roman" w:cs="Times New Roman"/>
                <w:b/>
                <w:sz w:val="20"/>
                <w:szCs w:val="20"/>
              </w:rPr>
            </w:pPr>
          </w:p>
        </w:tc>
        <w:tc>
          <w:tcPr>
            <w:tcW w:w="1843" w:type="dxa"/>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t>Conflits sociaux entre les populations et le personnel de chantier</w:t>
            </w:r>
          </w:p>
        </w:tc>
        <w:tc>
          <w:tcPr>
            <w:tcW w:w="4961" w:type="dxa"/>
            <w:vAlign w:val="center"/>
          </w:tcPr>
          <w:p w:rsidR="00B75FCE" w:rsidRPr="002C340D"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C340D">
              <w:rPr>
                <w:rFonts w:ascii="Times New Roman" w:eastAsia="Times New Roman" w:hAnsi="Times New Roman" w:cs="Times New Roman"/>
                <w:iCs/>
                <w:sz w:val="20"/>
                <w:szCs w:val="20"/>
              </w:rPr>
              <w:t xml:space="preserve">Recruter en priorité la main d’œuvre locale pour les emplois non qualifiés </w:t>
            </w:r>
            <w:r w:rsidRPr="002C340D">
              <w:rPr>
                <w:rFonts w:ascii="Times New Roman" w:hAnsi="Times New Roman" w:cs="Times New Roman"/>
                <w:sz w:val="20"/>
                <w:szCs w:val="20"/>
              </w:rPr>
              <w:t>locale</w:t>
            </w:r>
            <w:r w:rsidRPr="002C340D">
              <w:rPr>
                <w:rFonts w:ascii="Times New Roman" w:eastAsia="Times New Roman" w:hAnsi="Times New Roman" w:cs="Times New Roman"/>
                <w:sz w:val="20"/>
                <w:szCs w:val="20"/>
                <w:lang w:val="fr-CA"/>
              </w:rPr>
              <w:t xml:space="preserve"> (100 emplois, 520 hommes-mois)</w:t>
            </w:r>
            <w:r w:rsidRPr="002C340D">
              <w:rPr>
                <w:rStyle w:val="Appelnotedebasdep"/>
                <w:rFonts w:ascii="Times New Roman" w:eastAsia="Times New Roman" w:hAnsi="Times New Roman" w:cs="Times New Roman"/>
                <w:sz w:val="20"/>
                <w:szCs w:val="20"/>
                <w:lang w:val="fr-CA"/>
              </w:rPr>
              <w:footnoteReference w:id="9"/>
            </w:r>
          </w:p>
          <w:p w:rsidR="00B75FCE" w:rsidRPr="002C340D"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C340D">
              <w:rPr>
                <w:rFonts w:ascii="Times New Roman" w:eastAsia="Times New Roman" w:hAnsi="Times New Roman" w:cs="Times New Roman"/>
                <w:iCs/>
                <w:sz w:val="20"/>
                <w:szCs w:val="20"/>
              </w:rPr>
              <w:t xml:space="preserve">Tenir compte du genre (favoriser le recrutement des femmes, au moins 5% des effectifs) </w:t>
            </w:r>
          </w:p>
          <w:p w:rsidR="00B75FCE" w:rsidRPr="002C340D"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C340D">
              <w:rPr>
                <w:rFonts w:ascii="Times New Roman" w:eastAsia="Times New Roman" w:hAnsi="Times New Roman" w:cs="Times New Roman"/>
                <w:iCs/>
                <w:sz w:val="20"/>
                <w:szCs w:val="20"/>
              </w:rPr>
              <w:t>Mettre en place un mécanisme transparent de recrutement (impliquer les autorités, afficher les besoins de recrutement ; etc.)</w:t>
            </w:r>
          </w:p>
          <w:p w:rsidR="00B75FCE" w:rsidRPr="002C340D" w:rsidRDefault="00B75FCE" w:rsidP="00B75FC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C340D">
              <w:rPr>
                <w:rFonts w:ascii="Times New Roman" w:eastAsia="Times New Roman" w:hAnsi="Times New Roman" w:cs="Times New Roman"/>
                <w:iCs/>
                <w:sz w:val="20"/>
                <w:szCs w:val="20"/>
              </w:rPr>
              <w:t>Sensibiliser le personnel de chantier sur le respect des us et coutumes des populations</w:t>
            </w:r>
          </w:p>
          <w:p w:rsidR="00B75FCE" w:rsidRPr="002C340D" w:rsidRDefault="00B75FCE" w:rsidP="00B75FCE">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2C340D">
              <w:rPr>
                <w:rFonts w:ascii="Times New Roman" w:hAnsi="Times New Roman" w:cs="Times New Roman"/>
                <w:iCs/>
                <w:sz w:val="20"/>
                <w:szCs w:val="20"/>
              </w:rPr>
              <w:t>Mettre en place un mécanisme de prévention et de gestion des conflits</w:t>
            </w:r>
          </w:p>
        </w:tc>
        <w:tc>
          <w:tcPr>
            <w:tcW w:w="4111" w:type="dxa"/>
            <w:vAlign w:val="center"/>
          </w:tcPr>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 xml:space="preserve">Nombre d’emplois créés localement </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Pourcentage de femmes recrutées</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Existence d’un mécanisme de prévention et de gestion des conflits</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Pourcentage d’agents sensibilisés dans le chantier</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plaintes enregistrées</w:t>
            </w:r>
          </w:p>
        </w:tc>
        <w:tc>
          <w:tcPr>
            <w:tcW w:w="1276"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 et OVD</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 ESES/PDU</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r>
      <w:tr w:rsidR="00B75FCE" w:rsidRPr="002C340D" w:rsidTr="00366CE6">
        <w:trPr>
          <w:cantSplit/>
          <w:trHeight w:val="70"/>
        </w:trPr>
        <w:tc>
          <w:tcPr>
            <w:tcW w:w="1384" w:type="dxa"/>
            <w:vMerge/>
          </w:tcPr>
          <w:p w:rsidR="00B75FCE" w:rsidRPr="002C340D" w:rsidRDefault="00B75FCE" w:rsidP="00B75FCE">
            <w:pPr>
              <w:spacing w:after="0" w:line="240" w:lineRule="auto"/>
              <w:rPr>
                <w:rFonts w:ascii="Times New Roman" w:eastAsia="Times New Roman" w:hAnsi="Times New Roman" w:cs="Times New Roman"/>
                <w:b/>
                <w:sz w:val="20"/>
                <w:szCs w:val="20"/>
              </w:rPr>
            </w:pPr>
          </w:p>
        </w:tc>
        <w:tc>
          <w:tcPr>
            <w:tcW w:w="1843" w:type="dxa"/>
          </w:tcPr>
          <w:p w:rsidR="00B75FCE" w:rsidRPr="002C340D" w:rsidRDefault="00B75FCE" w:rsidP="00B75FCE">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C340D">
              <w:rPr>
                <w:rFonts w:ascii="Times New Roman" w:eastAsia="Times New Roman" w:hAnsi="Times New Roman" w:cs="Times New Roman"/>
                <w:iCs/>
                <w:sz w:val="20"/>
                <w:szCs w:val="20"/>
                <w:lang w:eastAsia="fr-FR"/>
              </w:rPr>
              <w:t>Accidents et dommages divers sur les personnes et les ouvriers</w:t>
            </w:r>
          </w:p>
        </w:tc>
        <w:tc>
          <w:tcPr>
            <w:tcW w:w="4961" w:type="dxa"/>
            <w:vAlign w:val="center"/>
          </w:tcPr>
          <w:p w:rsidR="00B75FCE" w:rsidRPr="002C340D"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 xml:space="preserve">Baliser tout le chantier </w:t>
            </w:r>
          </w:p>
          <w:p w:rsidR="00B75FCE" w:rsidRPr="002C340D"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Limiter les vitesses de circulation de tous les engins à 30 km/h</w:t>
            </w:r>
          </w:p>
          <w:p w:rsidR="00B75FCE" w:rsidRPr="002C340D"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Fournir des EPI (gants, chaussures de sécurité) au personnel de travaux (</w:t>
            </w:r>
            <w:r w:rsidR="005F582A" w:rsidRPr="002C340D">
              <w:rPr>
                <w:rFonts w:ascii="Times New Roman" w:hAnsi="Times New Roman" w:cs="Times New Roman"/>
                <w:iCs/>
                <w:sz w:val="20"/>
                <w:szCs w:val="20"/>
              </w:rPr>
              <w:t>10</w:t>
            </w:r>
            <w:r w:rsidRPr="002C340D">
              <w:rPr>
                <w:rFonts w:ascii="Times New Roman" w:hAnsi="Times New Roman" w:cs="Times New Roman"/>
                <w:iCs/>
                <w:sz w:val="20"/>
                <w:szCs w:val="20"/>
              </w:rPr>
              <w:t>0 équipements) et exiger leur port</w:t>
            </w:r>
          </w:p>
          <w:p w:rsidR="00B75FCE" w:rsidRPr="002C340D" w:rsidRDefault="00B75FCE" w:rsidP="00B75FCE">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hAnsi="Times New Roman" w:cs="Times New Roman"/>
                <w:iCs/>
                <w:sz w:val="20"/>
                <w:szCs w:val="20"/>
              </w:rPr>
              <w:t xml:space="preserve">Établir un plan de circulation et des procédures opérationnelles de sécurité à mettre en place au chantier </w:t>
            </w:r>
          </w:p>
          <w:p w:rsidR="00B75FCE" w:rsidRPr="002C340D" w:rsidRDefault="00B75FCE" w:rsidP="00B75FCE">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2C340D">
              <w:rPr>
                <w:rFonts w:ascii="Times New Roman" w:hAnsi="Times New Roman" w:cs="Times New Roman"/>
                <w:iCs/>
                <w:sz w:val="20"/>
                <w:szCs w:val="20"/>
              </w:rPr>
              <w:t>Sensibiliser les opérateurs/conducteurs à la conduite en sécurité des engins</w:t>
            </w:r>
          </w:p>
        </w:tc>
        <w:tc>
          <w:tcPr>
            <w:tcW w:w="4111" w:type="dxa"/>
            <w:vAlign w:val="center"/>
          </w:tcPr>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sensibilisation réalisée</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d’EPI distribué et effectivité du port obligatoire</w:t>
            </w:r>
          </w:p>
          <w:p w:rsidR="00B75FCE" w:rsidRPr="002C340D" w:rsidRDefault="00B75FCE" w:rsidP="00B75FCE">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d’écart à la vitesse maximale de</w:t>
            </w:r>
            <w:r w:rsidRPr="002C340D">
              <w:rPr>
                <w:rFonts w:ascii="Times New Roman" w:hAnsi="Times New Roman" w:cs="Times New Roman"/>
                <w:iCs/>
                <w:sz w:val="20"/>
                <w:szCs w:val="20"/>
              </w:rPr>
              <w:t>30 km/h</w:t>
            </w:r>
            <w:r w:rsidRPr="002C340D">
              <w:rPr>
                <w:rFonts w:ascii="Times New Roman" w:eastAsia="Times New Roman" w:hAnsi="Times New Roman" w:cs="Times New Roman"/>
                <w:sz w:val="20"/>
                <w:szCs w:val="20"/>
                <w:lang w:eastAsia="fr-FR"/>
              </w:rPr>
              <w:t xml:space="preserve"> autorisée constaté</w:t>
            </w:r>
          </w:p>
          <w:p w:rsidR="00B75FCE" w:rsidRPr="002C340D" w:rsidRDefault="00B75FCE" w:rsidP="00B75FCE">
            <w:pPr>
              <w:autoSpaceDE w:val="0"/>
              <w:autoSpaceDN w:val="0"/>
              <w:adjustRightInd w:val="0"/>
              <w:spacing w:after="0" w:line="240" w:lineRule="auto"/>
              <w:ind w:left="360"/>
              <w:rPr>
                <w:rFonts w:ascii="Times New Roman" w:eastAsia="Times New Roman" w:hAnsi="Times New Roman" w:cs="Times New Roman"/>
                <w:sz w:val="20"/>
                <w:szCs w:val="20"/>
                <w:lang w:eastAsia="fr-FR"/>
              </w:rPr>
            </w:pPr>
          </w:p>
        </w:tc>
        <w:tc>
          <w:tcPr>
            <w:tcW w:w="1276"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 et OVD</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c>
          <w:tcPr>
            <w:tcW w:w="1559" w:type="dxa"/>
            <w:vAlign w:val="center"/>
          </w:tcPr>
          <w:p w:rsidR="00B75FCE" w:rsidRPr="002C340D" w:rsidRDefault="00B75FCE" w:rsidP="00B75FCE">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 ESES/PDU</w:t>
            </w: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p w:rsidR="00B75FCE" w:rsidRPr="002C340D" w:rsidRDefault="00B75FCE" w:rsidP="00B75FCE">
            <w:pPr>
              <w:spacing w:after="0" w:line="240" w:lineRule="auto"/>
              <w:rPr>
                <w:rFonts w:ascii="Times New Roman" w:eastAsia="Times New Roman" w:hAnsi="Times New Roman" w:cs="Times New Roman"/>
                <w:sz w:val="20"/>
                <w:szCs w:val="20"/>
                <w:lang w:eastAsia="fr-FR"/>
              </w:rPr>
            </w:pPr>
          </w:p>
        </w:tc>
      </w:tr>
      <w:tr w:rsidR="00FC3FFA" w:rsidRPr="002C340D" w:rsidTr="00366CE6">
        <w:trPr>
          <w:cantSplit/>
          <w:trHeight w:val="70"/>
        </w:trPr>
        <w:tc>
          <w:tcPr>
            <w:tcW w:w="1384" w:type="dxa"/>
            <w:vMerge w:val="restart"/>
          </w:tcPr>
          <w:p w:rsidR="00FC3FFA" w:rsidRPr="002C340D" w:rsidRDefault="00FC3FFA" w:rsidP="00FC3FFA">
            <w:pPr>
              <w:spacing w:after="0" w:line="240" w:lineRule="auto"/>
              <w:rPr>
                <w:rFonts w:ascii="Times New Roman" w:eastAsia="Times New Roman" w:hAnsi="Times New Roman" w:cs="Times New Roman"/>
                <w:b/>
                <w:sz w:val="20"/>
                <w:szCs w:val="20"/>
              </w:rPr>
            </w:pPr>
          </w:p>
        </w:tc>
        <w:tc>
          <w:tcPr>
            <w:tcW w:w="1843" w:type="dxa"/>
          </w:tcPr>
          <w:p w:rsidR="00FC3FFA" w:rsidRPr="002C340D" w:rsidRDefault="00FC3FFA" w:rsidP="00FC3FFA">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iCs/>
                <w:color w:val="000000" w:themeColor="text1"/>
                <w:sz w:val="20"/>
                <w:szCs w:val="20"/>
                <w:lang w:eastAsia="fr-FR"/>
              </w:rPr>
              <w:t>Dégradation de vestiges découverts de façon fortuite</w:t>
            </w:r>
          </w:p>
        </w:tc>
        <w:tc>
          <w:tcPr>
            <w:tcW w:w="4961" w:type="dxa"/>
            <w:vAlign w:val="center"/>
          </w:tcPr>
          <w:p w:rsidR="00FC3FFA" w:rsidRPr="00406160" w:rsidRDefault="00FC3FFA" w:rsidP="00FC3FFA">
            <w:pPr>
              <w:pStyle w:val="Paragraphedeliste"/>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Arrêter les travaux en cas de découverte fortuite</w:t>
            </w:r>
          </w:p>
          <w:p w:rsidR="00FC3FFA" w:rsidRPr="00406160" w:rsidRDefault="00FC3FFA" w:rsidP="00FC3FFA">
            <w:pPr>
              <w:pStyle w:val="Paragraphedeliste"/>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Circonscrire et protéger la zone de découverte fortuite</w:t>
            </w:r>
          </w:p>
          <w:p w:rsidR="00FC3FFA" w:rsidRPr="002C340D" w:rsidRDefault="00FC3FFA" w:rsidP="00FC3FFA">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Avertir immédiatement les services compétents pour conduite à tenir</w:t>
            </w:r>
          </w:p>
        </w:tc>
        <w:tc>
          <w:tcPr>
            <w:tcW w:w="4111" w:type="dxa"/>
            <w:vAlign w:val="center"/>
          </w:tcPr>
          <w:p w:rsidR="00FC3FFA" w:rsidRPr="002C340D" w:rsidRDefault="00FC3FFA" w:rsidP="00FC3FFA">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chantiers arrêtés après découverte de vestiges</w:t>
            </w:r>
          </w:p>
          <w:p w:rsidR="00FC3FFA" w:rsidRPr="002C340D" w:rsidRDefault="00FC3FFA" w:rsidP="00FC3FFA">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sites découverts et protégés</w:t>
            </w:r>
          </w:p>
          <w:p w:rsidR="00FC3FFA" w:rsidRPr="002C340D" w:rsidRDefault="00FC3FFA" w:rsidP="00FC3FFA">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Services compétents saisis</w:t>
            </w:r>
          </w:p>
        </w:tc>
        <w:tc>
          <w:tcPr>
            <w:tcW w:w="1276" w:type="dxa"/>
            <w:vAlign w:val="center"/>
          </w:tcPr>
          <w:p w:rsidR="00FC3FFA" w:rsidRPr="002C340D" w:rsidRDefault="00FC3FFA" w:rsidP="00FC3FFA">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 et OVD</w:t>
            </w:r>
          </w:p>
          <w:p w:rsidR="00FC3FFA" w:rsidRPr="002C340D" w:rsidRDefault="00FC3FFA" w:rsidP="00FC3FFA">
            <w:pPr>
              <w:spacing w:after="0" w:line="240" w:lineRule="auto"/>
              <w:rPr>
                <w:rFonts w:ascii="Times New Roman" w:eastAsia="Times New Roman" w:hAnsi="Times New Roman" w:cs="Times New Roman"/>
                <w:sz w:val="20"/>
                <w:szCs w:val="20"/>
                <w:lang w:eastAsia="fr-FR"/>
              </w:rPr>
            </w:pPr>
          </w:p>
        </w:tc>
        <w:tc>
          <w:tcPr>
            <w:tcW w:w="1559" w:type="dxa"/>
            <w:vAlign w:val="center"/>
          </w:tcPr>
          <w:p w:rsidR="00FC3FFA" w:rsidRPr="002C340D" w:rsidRDefault="00FC3FFA" w:rsidP="00FC3FFA">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 ESES/PDU</w:t>
            </w:r>
          </w:p>
          <w:p w:rsidR="00FC3FFA" w:rsidRPr="002C340D" w:rsidRDefault="00FC3FFA" w:rsidP="00FC3FFA">
            <w:pPr>
              <w:spacing w:after="0" w:line="240" w:lineRule="auto"/>
              <w:rPr>
                <w:rFonts w:ascii="Times New Roman" w:eastAsia="Times New Roman" w:hAnsi="Times New Roman" w:cs="Times New Roman"/>
                <w:sz w:val="20"/>
                <w:szCs w:val="20"/>
                <w:lang w:eastAsia="fr-FR"/>
              </w:rPr>
            </w:pPr>
          </w:p>
          <w:p w:rsidR="00FC3FFA" w:rsidRPr="002C340D" w:rsidRDefault="00FC3FFA" w:rsidP="00FC3FFA">
            <w:pPr>
              <w:spacing w:after="0" w:line="240" w:lineRule="auto"/>
              <w:rPr>
                <w:rFonts w:ascii="Times New Roman" w:eastAsia="Times New Roman" w:hAnsi="Times New Roman" w:cs="Times New Roman"/>
                <w:sz w:val="20"/>
                <w:szCs w:val="20"/>
                <w:lang w:eastAsia="fr-FR"/>
              </w:rPr>
            </w:pPr>
          </w:p>
        </w:tc>
      </w:tr>
      <w:tr w:rsidR="00E17C16" w:rsidRPr="002C340D" w:rsidTr="00366CE6">
        <w:trPr>
          <w:cantSplit/>
          <w:trHeight w:val="70"/>
        </w:trPr>
        <w:tc>
          <w:tcPr>
            <w:tcW w:w="1384" w:type="dxa"/>
            <w:vMerge/>
          </w:tcPr>
          <w:p w:rsidR="00E17C16" w:rsidRPr="002C340D" w:rsidRDefault="00E17C16" w:rsidP="00E17C16">
            <w:pPr>
              <w:spacing w:after="0" w:line="240" w:lineRule="auto"/>
              <w:rPr>
                <w:rFonts w:ascii="Times New Roman" w:eastAsia="Times New Roman" w:hAnsi="Times New Roman" w:cs="Times New Roman"/>
                <w:b/>
                <w:sz w:val="20"/>
                <w:szCs w:val="20"/>
              </w:rPr>
            </w:pPr>
          </w:p>
        </w:tc>
        <w:tc>
          <w:tcPr>
            <w:tcW w:w="1843" w:type="dxa"/>
          </w:tcPr>
          <w:p w:rsidR="00E17C16" w:rsidRPr="00406160" w:rsidRDefault="00E17C16" w:rsidP="00E17C16">
            <w:pPr>
              <w:autoSpaceDE w:val="0"/>
              <w:autoSpaceDN w:val="0"/>
              <w:adjustRightInd w:val="0"/>
              <w:spacing w:after="0" w:line="240" w:lineRule="auto"/>
              <w:jc w:val="both"/>
              <w:rPr>
                <w:rFonts w:ascii="Times New Roman" w:eastAsia="Times New Roman" w:hAnsi="Times New Roman" w:cs="Times New Roman"/>
                <w:iCs/>
                <w:color w:val="000000" w:themeColor="text1"/>
                <w:sz w:val="20"/>
                <w:szCs w:val="20"/>
                <w:lang w:eastAsia="fr-FR"/>
              </w:rPr>
            </w:pPr>
            <w:r w:rsidRPr="00406160">
              <w:rPr>
                <w:rFonts w:ascii="Times New Roman" w:eastAsia="Times New Roman" w:hAnsi="Times New Roman" w:cs="Times New Roman"/>
                <w:iCs/>
                <w:sz w:val="20"/>
                <w:szCs w:val="20"/>
                <w:lang w:eastAsia="fr-FR"/>
              </w:rPr>
              <w:t>Modification de l’esthétique du paysage</w:t>
            </w:r>
          </w:p>
        </w:tc>
        <w:tc>
          <w:tcPr>
            <w:tcW w:w="4961" w:type="dxa"/>
            <w:vAlign w:val="center"/>
          </w:tcPr>
          <w:p w:rsidR="00E17C16" w:rsidRPr="00406160"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Contrôler le parcage des engins et des matériaux de construction</w:t>
            </w:r>
          </w:p>
          <w:p w:rsidR="00E17C16" w:rsidRPr="00406160"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 xml:space="preserve">Assurer régulièrement la collecte, l’évacuation et l’élimination des déchets et déblais </w:t>
            </w:r>
          </w:p>
          <w:p w:rsidR="00E17C16" w:rsidRPr="00406160" w:rsidRDefault="00E17C16" w:rsidP="00E17C16">
            <w:pPr>
              <w:pStyle w:val="Paragraphedeliste"/>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406160">
              <w:rPr>
                <w:rFonts w:ascii="Times New Roman" w:hAnsi="Times New Roman" w:cs="Times New Roman"/>
                <w:iCs/>
                <w:sz w:val="20"/>
                <w:szCs w:val="20"/>
              </w:rPr>
              <w:t>Procéder au régalage et à la remise en état des lieux après les travaux</w:t>
            </w:r>
          </w:p>
        </w:tc>
        <w:tc>
          <w:tcPr>
            <w:tcW w:w="4111" w:type="dxa"/>
            <w:vAlign w:val="center"/>
          </w:tcPr>
          <w:p w:rsidR="00E17C16" w:rsidRPr="002C340D"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sites de parcages anarchiques</w:t>
            </w:r>
          </w:p>
          <w:p w:rsidR="00E17C16" w:rsidRPr="002C340D"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Existence d’un système de gestion des déchets</w:t>
            </w:r>
          </w:p>
          <w:p w:rsidR="00E17C16" w:rsidRPr="002C340D"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sites régalés et remis en état</w:t>
            </w:r>
          </w:p>
        </w:tc>
        <w:tc>
          <w:tcPr>
            <w:tcW w:w="1276" w:type="dxa"/>
            <w:vAlign w:val="center"/>
          </w:tcPr>
          <w:p w:rsidR="00E17C16" w:rsidRPr="002C340D" w:rsidRDefault="00E17C16" w:rsidP="00E17C16">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 et OVD</w:t>
            </w:r>
          </w:p>
          <w:p w:rsidR="00E17C16" w:rsidRPr="002C340D" w:rsidRDefault="00E17C16" w:rsidP="00E17C16">
            <w:pPr>
              <w:spacing w:after="0" w:line="240" w:lineRule="auto"/>
              <w:rPr>
                <w:rFonts w:ascii="Times New Roman" w:eastAsia="Times New Roman" w:hAnsi="Times New Roman" w:cs="Times New Roman"/>
                <w:sz w:val="20"/>
                <w:szCs w:val="20"/>
                <w:lang w:eastAsia="fr-FR"/>
              </w:rPr>
            </w:pPr>
          </w:p>
        </w:tc>
        <w:tc>
          <w:tcPr>
            <w:tcW w:w="1559" w:type="dxa"/>
            <w:vAlign w:val="center"/>
          </w:tcPr>
          <w:p w:rsidR="00E17C16" w:rsidRPr="002C340D" w:rsidRDefault="00E17C16" w:rsidP="00E17C16">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 ESES/PDU</w:t>
            </w:r>
          </w:p>
          <w:p w:rsidR="00E17C16" w:rsidRPr="002C340D" w:rsidRDefault="00E17C16" w:rsidP="00E17C16">
            <w:pPr>
              <w:spacing w:after="0" w:line="240" w:lineRule="auto"/>
              <w:rPr>
                <w:rFonts w:ascii="Times New Roman" w:eastAsia="Times New Roman" w:hAnsi="Times New Roman" w:cs="Times New Roman"/>
                <w:sz w:val="20"/>
                <w:szCs w:val="20"/>
                <w:lang w:eastAsia="fr-FR"/>
              </w:rPr>
            </w:pPr>
          </w:p>
          <w:p w:rsidR="00E17C16" w:rsidRPr="002C340D" w:rsidRDefault="00E17C16" w:rsidP="00E17C16">
            <w:pPr>
              <w:spacing w:after="0" w:line="240" w:lineRule="auto"/>
              <w:rPr>
                <w:rFonts w:ascii="Times New Roman" w:eastAsia="Times New Roman" w:hAnsi="Times New Roman" w:cs="Times New Roman"/>
                <w:sz w:val="20"/>
                <w:szCs w:val="20"/>
                <w:lang w:eastAsia="fr-FR"/>
              </w:rPr>
            </w:pPr>
          </w:p>
        </w:tc>
      </w:tr>
      <w:tr w:rsidR="00E17C16" w:rsidRPr="002C340D" w:rsidTr="00366CE6">
        <w:trPr>
          <w:cantSplit/>
          <w:trHeight w:val="70"/>
        </w:trPr>
        <w:tc>
          <w:tcPr>
            <w:tcW w:w="1384" w:type="dxa"/>
            <w:vMerge/>
          </w:tcPr>
          <w:p w:rsidR="00E17C16" w:rsidRPr="002C340D" w:rsidRDefault="00E17C16" w:rsidP="00E17C16">
            <w:pPr>
              <w:spacing w:after="0" w:line="240" w:lineRule="auto"/>
              <w:rPr>
                <w:rFonts w:ascii="Times New Roman" w:eastAsia="Times New Roman" w:hAnsi="Times New Roman" w:cs="Times New Roman"/>
                <w:b/>
                <w:sz w:val="20"/>
                <w:szCs w:val="20"/>
              </w:rPr>
            </w:pPr>
          </w:p>
        </w:tc>
        <w:tc>
          <w:tcPr>
            <w:tcW w:w="1843" w:type="dxa"/>
          </w:tcPr>
          <w:p w:rsidR="00E17C16" w:rsidRPr="002C340D" w:rsidRDefault="00E17C16" w:rsidP="00E17C16">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406160">
              <w:rPr>
                <w:rFonts w:ascii="Times New Roman" w:eastAsia="Times New Roman" w:hAnsi="Times New Roman" w:cs="Times New Roman"/>
                <w:iCs/>
                <w:color w:val="000000" w:themeColor="text1"/>
                <w:sz w:val="20"/>
                <w:szCs w:val="20"/>
                <w:lang w:eastAsia="fr-FR"/>
              </w:rPr>
              <w:t xml:space="preserve">Pressions sur les points d’eaux utilisés par les populations pour </w:t>
            </w:r>
            <w:r w:rsidRPr="00406160">
              <w:rPr>
                <w:rFonts w:ascii="Times New Roman" w:eastAsia="Times New Roman" w:hAnsi="Times New Roman" w:cs="Times New Roman"/>
                <w:iCs/>
                <w:sz w:val="20"/>
                <w:szCs w:val="20"/>
                <w:lang w:eastAsia="fr-FR"/>
              </w:rPr>
              <w:t xml:space="preserve">215 </w:t>
            </w:r>
            <w:r w:rsidRPr="00406160">
              <w:rPr>
                <w:rFonts w:ascii="Times New Roman" w:eastAsia="Times New Roman" w:hAnsi="Times New Roman" w:cs="Times New Roman"/>
                <w:iCs/>
                <w:color w:val="000000" w:themeColor="text1"/>
                <w:sz w:val="20"/>
                <w:szCs w:val="20"/>
                <w:lang w:eastAsia="fr-FR"/>
              </w:rPr>
              <w:t>m3</w:t>
            </w:r>
          </w:p>
        </w:tc>
        <w:tc>
          <w:tcPr>
            <w:tcW w:w="4961" w:type="dxa"/>
            <w:vAlign w:val="center"/>
          </w:tcPr>
          <w:p w:rsidR="00E17C16" w:rsidRPr="00C556F4"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085B94">
              <w:rPr>
                <w:rFonts w:ascii="Times New Roman" w:hAnsi="Times New Roman" w:cs="Times New Roman"/>
                <w:iCs/>
                <w:sz w:val="20"/>
                <w:szCs w:val="20"/>
              </w:rPr>
              <w:t>Éviter les sources d’eau utilisées par les populations pour l’approvisionnement du chantier</w:t>
            </w:r>
          </w:p>
          <w:p w:rsidR="00E17C16" w:rsidRPr="002C340D" w:rsidRDefault="00E17C16" w:rsidP="00E17C16">
            <w:pPr>
              <w:numPr>
                <w:ilvl w:val="0"/>
                <w:numId w:val="13"/>
              </w:numPr>
              <w:autoSpaceDE w:val="0"/>
              <w:autoSpaceDN w:val="0"/>
              <w:adjustRightInd w:val="0"/>
              <w:spacing w:after="0" w:line="240" w:lineRule="auto"/>
              <w:jc w:val="both"/>
              <w:rPr>
                <w:rFonts w:ascii="Times New Roman" w:eastAsia="Times New Roman" w:hAnsi="Times New Roman" w:cs="Times New Roman"/>
                <w:iCs/>
                <w:sz w:val="20"/>
                <w:szCs w:val="20"/>
              </w:rPr>
            </w:pPr>
            <w:r w:rsidRPr="00C556F4">
              <w:rPr>
                <w:rFonts w:ascii="Times New Roman" w:hAnsi="Times New Roman" w:cs="Times New Roman"/>
                <w:iCs/>
                <w:sz w:val="20"/>
                <w:szCs w:val="20"/>
              </w:rPr>
              <w:t>Se rapprocher des services concernés pour les autorisations de prélèvement dans les cours d’eau</w:t>
            </w:r>
          </w:p>
          <w:p w:rsidR="00E17C16" w:rsidRPr="002C340D"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eastAsia="Times New Roman" w:hAnsi="Times New Roman" w:cs="Times New Roman"/>
                <w:iCs/>
                <w:sz w:val="20"/>
                <w:szCs w:val="20"/>
              </w:rPr>
              <w:t>Éviter la pollution des sources de prélèvement</w:t>
            </w:r>
          </w:p>
        </w:tc>
        <w:tc>
          <w:tcPr>
            <w:tcW w:w="4111" w:type="dxa"/>
            <w:vAlign w:val="center"/>
          </w:tcPr>
          <w:p w:rsidR="00E17C16" w:rsidRPr="002C340D"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sources utilisées par les populations évitées</w:t>
            </w:r>
          </w:p>
          <w:p w:rsidR="00E17C16" w:rsidRPr="002C340D"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Autorisation de prélèvement obtenue</w:t>
            </w:r>
          </w:p>
          <w:p w:rsidR="00E17C16" w:rsidRPr="002C340D"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sources polluées après usage</w:t>
            </w:r>
          </w:p>
        </w:tc>
        <w:tc>
          <w:tcPr>
            <w:tcW w:w="1276" w:type="dxa"/>
            <w:vAlign w:val="center"/>
          </w:tcPr>
          <w:p w:rsidR="00E17C16" w:rsidRPr="002C340D" w:rsidRDefault="00E17C16" w:rsidP="00E17C16">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MdC et OVD</w:t>
            </w:r>
          </w:p>
          <w:p w:rsidR="00E17C16" w:rsidRPr="002C340D" w:rsidRDefault="00E17C16" w:rsidP="00E17C16">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CL</w:t>
            </w:r>
          </w:p>
          <w:p w:rsidR="00E17C16" w:rsidRPr="002C340D" w:rsidRDefault="00E17C16" w:rsidP="00E17C16">
            <w:pPr>
              <w:spacing w:after="0" w:line="240" w:lineRule="auto"/>
              <w:rPr>
                <w:rFonts w:ascii="Times New Roman" w:eastAsia="Times New Roman" w:hAnsi="Times New Roman" w:cs="Times New Roman"/>
                <w:sz w:val="20"/>
                <w:szCs w:val="20"/>
                <w:lang w:eastAsia="fr-FR"/>
              </w:rPr>
            </w:pPr>
          </w:p>
        </w:tc>
        <w:tc>
          <w:tcPr>
            <w:tcW w:w="1559" w:type="dxa"/>
            <w:vAlign w:val="center"/>
          </w:tcPr>
          <w:p w:rsidR="00E17C16" w:rsidRPr="002C340D" w:rsidRDefault="00E17C16" w:rsidP="00E17C16">
            <w:pPr>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ACE/CPE ESES/PDU</w:t>
            </w:r>
          </w:p>
          <w:p w:rsidR="00E17C16" w:rsidRPr="002C340D" w:rsidRDefault="00E17C16" w:rsidP="00E17C16">
            <w:pPr>
              <w:spacing w:after="0" w:line="240" w:lineRule="auto"/>
              <w:rPr>
                <w:rFonts w:ascii="Times New Roman" w:eastAsia="Times New Roman" w:hAnsi="Times New Roman" w:cs="Times New Roman"/>
                <w:sz w:val="20"/>
                <w:szCs w:val="20"/>
                <w:lang w:eastAsia="fr-FR"/>
              </w:rPr>
            </w:pPr>
          </w:p>
          <w:p w:rsidR="00E17C16" w:rsidRPr="002C340D" w:rsidRDefault="00E17C16" w:rsidP="00E17C16">
            <w:pPr>
              <w:spacing w:after="0" w:line="240" w:lineRule="auto"/>
              <w:rPr>
                <w:rFonts w:ascii="Times New Roman" w:eastAsia="Times New Roman" w:hAnsi="Times New Roman" w:cs="Times New Roman"/>
                <w:sz w:val="20"/>
                <w:szCs w:val="20"/>
                <w:lang w:eastAsia="fr-FR"/>
              </w:rPr>
            </w:pPr>
          </w:p>
        </w:tc>
      </w:tr>
      <w:tr w:rsidR="00E17C16" w:rsidRPr="002C340D" w:rsidTr="00010B76">
        <w:trPr>
          <w:cantSplit/>
          <w:trHeight w:val="70"/>
        </w:trPr>
        <w:tc>
          <w:tcPr>
            <w:tcW w:w="15134" w:type="dxa"/>
            <w:gridSpan w:val="6"/>
            <w:shd w:val="clear" w:color="auto" w:fill="FFFF00"/>
            <w:vAlign w:val="center"/>
          </w:tcPr>
          <w:p w:rsidR="00E17C16" w:rsidRPr="002C340D" w:rsidRDefault="00E17C16" w:rsidP="00E17C16">
            <w:pPr>
              <w:spacing w:after="0" w:line="240" w:lineRule="auto"/>
              <w:jc w:val="center"/>
              <w:rPr>
                <w:rFonts w:ascii="Times New Roman" w:eastAsia="Times New Roman" w:hAnsi="Times New Roman" w:cs="Times New Roman"/>
                <w:sz w:val="20"/>
                <w:szCs w:val="20"/>
                <w:lang w:eastAsia="fr-FR"/>
              </w:rPr>
            </w:pPr>
            <w:r w:rsidRPr="002C340D">
              <w:rPr>
                <w:rFonts w:ascii="Times New Roman" w:eastAsia="Times New Roman" w:hAnsi="Times New Roman" w:cs="Times New Roman"/>
                <w:b/>
                <w:bCs/>
                <w:sz w:val="20"/>
                <w:szCs w:val="20"/>
              </w:rPr>
              <w:t>Phase d’exploitation</w:t>
            </w:r>
          </w:p>
        </w:tc>
      </w:tr>
      <w:tr w:rsidR="00E17C16" w:rsidRPr="002C340D" w:rsidTr="00010B76">
        <w:trPr>
          <w:cantSplit/>
          <w:trHeight w:val="70"/>
        </w:trPr>
        <w:tc>
          <w:tcPr>
            <w:tcW w:w="1384" w:type="dxa"/>
            <w:vMerge w:val="restart"/>
            <w:vAlign w:val="center"/>
          </w:tcPr>
          <w:p w:rsidR="00E17C16" w:rsidRPr="002C340D" w:rsidRDefault="00E17C16" w:rsidP="00E17C16">
            <w:pPr>
              <w:spacing w:after="0" w:line="240" w:lineRule="auto"/>
              <w:rPr>
                <w:rFonts w:ascii="Times New Roman" w:eastAsia="Times New Roman" w:hAnsi="Times New Roman" w:cs="Times New Roman"/>
                <w:b/>
                <w:sz w:val="20"/>
                <w:szCs w:val="20"/>
              </w:rPr>
            </w:pPr>
            <w:r w:rsidRPr="002C340D">
              <w:rPr>
                <w:rFonts w:ascii="Times New Roman" w:eastAsia="Times New Roman" w:hAnsi="Times New Roman" w:cs="Times New Roman"/>
                <w:sz w:val="20"/>
                <w:szCs w:val="20"/>
                <w:lang w:eastAsia="fr-FR"/>
              </w:rPr>
              <w:t>Milieu humain</w:t>
            </w:r>
          </w:p>
        </w:tc>
        <w:tc>
          <w:tcPr>
            <w:tcW w:w="1843" w:type="dxa"/>
            <w:vAlign w:val="center"/>
          </w:tcPr>
          <w:p w:rsidR="00E17C16" w:rsidRPr="00406160" w:rsidRDefault="00E17C16" w:rsidP="00E17C16">
            <w:pPr>
              <w:autoSpaceDE w:val="0"/>
              <w:autoSpaceDN w:val="0"/>
              <w:adjustRightInd w:val="0"/>
              <w:spacing w:after="0" w:line="240" w:lineRule="auto"/>
              <w:jc w:val="both"/>
              <w:rPr>
                <w:rFonts w:ascii="Times New Roman" w:eastAsia="Times New Roman" w:hAnsi="Times New Roman" w:cs="Times New Roman"/>
                <w:iCs/>
                <w:color w:val="000000" w:themeColor="text1"/>
                <w:sz w:val="20"/>
                <w:szCs w:val="20"/>
                <w:lang w:eastAsia="fr-FR"/>
              </w:rPr>
            </w:pPr>
            <w:r w:rsidRPr="002C340D">
              <w:rPr>
                <w:rFonts w:ascii="Times New Roman" w:eastAsia="Times New Roman" w:hAnsi="Times New Roman" w:cs="Times New Roman"/>
                <w:sz w:val="20"/>
                <w:szCs w:val="20"/>
                <w:lang w:eastAsia="fr-FR"/>
              </w:rPr>
              <w:t>Accidents avec l’accroissement des véhicules</w:t>
            </w:r>
          </w:p>
        </w:tc>
        <w:tc>
          <w:tcPr>
            <w:tcW w:w="4961" w:type="dxa"/>
            <w:vAlign w:val="center"/>
          </w:tcPr>
          <w:p w:rsidR="00E17C16" w:rsidRPr="002C340D"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 xml:space="preserve">Mettre en place des panneaux de limitation de vitesse et des ralentisseurs </w:t>
            </w:r>
          </w:p>
          <w:p w:rsidR="00E17C16" w:rsidRPr="00085B94"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eastAsia="Times New Roman" w:hAnsi="Times New Roman" w:cs="Times New Roman"/>
                <w:sz w:val="20"/>
                <w:szCs w:val="20"/>
                <w:lang w:eastAsia="fr-FR"/>
              </w:rPr>
              <w:t>Sensibiliser les populations sur la sécurité routière</w:t>
            </w:r>
          </w:p>
        </w:tc>
        <w:tc>
          <w:tcPr>
            <w:tcW w:w="4111" w:type="dxa"/>
            <w:vAlign w:val="center"/>
          </w:tcPr>
          <w:p w:rsidR="00E17C16" w:rsidRPr="002C340D"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panneaux et ralentisseurs mis en place</w:t>
            </w:r>
          </w:p>
          <w:p w:rsidR="00E17C16" w:rsidRPr="002C340D"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Times New Roman" w:hAnsi="Times New Roman" w:cs="Times New Roman"/>
                <w:sz w:val="20"/>
                <w:szCs w:val="20"/>
                <w:lang w:eastAsia="fr-FR"/>
              </w:rPr>
              <w:t>Nombre de personnes sensibilisées</w:t>
            </w:r>
          </w:p>
        </w:tc>
        <w:tc>
          <w:tcPr>
            <w:tcW w:w="1276" w:type="dxa"/>
            <w:vAlign w:val="center"/>
          </w:tcPr>
          <w:p w:rsidR="00E17C16" w:rsidRPr="002C340D" w:rsidRDefault="00E17C16" w:rsidP="00E17C16">
            <w:pPr>
              <w:spacing w:after="0" w:line="240" w:lineRule="auto"/>
              <w:rPr>
                <w:rFonts w:ascii="Times New Roman" w:eastAsia="Times New Roman" w:hAnsi="Times New Roman" w:cs="Times New Roman"/>
                <w:sz w:val="20"/>
                <w:szCs w:val="20"/>
                <w:lang w:eastAsia="fr-FR"/>
              </w:rPr>
            </w:pPr>
          </w:p>
        </w:tc>
        <w:tc>
          <w:tcPr>
            <w:tcW w:w="1559" w:type="dxa"/>
            <w:vAlign w:val="center"/>
          </w:tcPr>
          <w:p w:rsidR="00E17C16" w:rsidRPr="002C340D" w:rsidRDefault="00E17C16" w:rsidP="00E17C16">
            <w:pPr>
              <w:spacing w:after="0" w:line="240" w:lineRule="auto"/>
              <w:rPr>
                <w:rFonts w:ascii="Times New Roman" w:eastAsia="Times New Roman" w:hAnsi="Times New Roman" w:cs="Times New Roman"/>
                <w:sz w:val="20"/>
                <w:szCs w:val="20"/>
                <w:lang w:eastAsia="fr-FR"/>
              </w:rPr>
            </w:pPr>
          </w:p>
        </w:tc>
      </w:tr>
      <w:tr w:rsidR="00E17C16" w:rsidRPr="002C340D" w:rsidTr="00010B76">
        <w:trPr>
          <w:cantSplit/>
          <w:trHeight w:val="70"/>
        </w:trPr>
        <w:tc>
          <w:tcPr>
            <w:tcW w:w="1384" w:type="dxa"/>
            <w:vMerge/>
            <w:vAlign w:val="center"/>
          </w:tcPr>
          <w:p w:rsidR="00E17C16" w:rsidRPr="002C340D" w:rsidRDefault="00E17C16" w:rsidP="00E17C16">
            <w:pPr>
              <w:spacing w:after="0" w:line="240" w:lineRule="auto"/>
              <w:rPr>
                <w:rFonts w:ascii="Times New Roman" w:eastAsia="Times New Roman" w:hAnsi="Times New Roman" w:cs="Times New Roman"/>
                <w:b/>
                <w:sz w:val="20"/>
                <w:szCs w:val="20"/>
              </w:rPr>
            </w:pPr>
          </w:p>
        </w:tc>
        <w:tc>
          <w:tcPr>
            <w:tcW w:w="1843" w:type="dxa"/>
            <w:vAlign w:val="center"/>
          </w:tcPr>
          <w:p w:rsidR="00E17C16" w:rsidRPr="00406160" w:rsidRDefault="00E17C16" w:rsidP="00E17C16">
            <w:pPr>
              <w:autoSpaceDE w:val="0"/>
              <w:autoSpaceDN w:val="0"/>
              <w:adjustRightInd w:val="0"/>
              <w:spacing w:after="0" w:line="240" w:lineRule="auto"/>
              <w:jc w:val="both"/>
              <w:rPr>
                <w:rFonts w:ascii="Times New Roman" w:eastAsia="Times New Roman" w:hAnsi="Times New Roman" w:cs="Times New Roman"/>
                <w:iCs/>
                <w:color w:val="000000" w:themeColor="text1"/>
                <w:sz w:val="20"/>
                <w:szCs w:val="20"/>
                <w:lang w:eastAsia="fr-FR"/>
              </w:rPr>
            </w:pPr>
            <w:r w:rsidRPr="002C340D">
              <w:rPr>
                <w:rFonts w:ascii="Times New Roman" w:eastAsia="Times New Roman" w:hAnsi="Times New Roman" w:cs="Times New Roman"/>
                <w:sz w:val="20"/>
                <w:szCs w:val="20"/>
                <w:lang w:eastAsia="fr-FR"/>
              </w:rPr>
              <w:t xml:space="preserve">Inondation des habitations riveraines </w:t>
            </w:r>
          </w:p>
        </w:tc>
        <w:tc>
          <w:tcPr>
            <w:tcW w:w="4961" w:type="dxa"/>
            <w:vAlign w:val="center"/>
          </w:tcPr>
          <w:p w:rsidR="00E17C16" w:rsidRPr="002C340D"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2C340D">
              <w:rPr>
                <w:rFonts w:ascii="Times New Roman" w:eastAsia="Calibri" w:hAnsi="Times New Roman" w:cs="Times New Roman"/>
                <w:sz w:val="20"/>
                <w:szCs w:val="20"/>
              </w:rPr>
              <w:t>Réalisation de fossés de drainage et calage approprié des exutoires</w:t>
            </w:r>
          </w:p>
          <w:p w:rsidR="00E17C16" w:rsidRPr="00085B94" w:rsidRDefault="00E17C16" w:rsidP="00E17C16">
            <w:pPr>
              <w:numPr>
                <w:ilvl w:val="0"/>
                <w:numId w:val="13"/>
              </w:numPr>
              <w:autoSpaceDE w:val="0"/>
              <w:autoSpaceDN w:val="0"/>
              <w:adjustRightInd w:val="0"/>
              <w:spacing w:after="0" w:line="240" w:lineRule="auto"/>
              <w:jc w:val="both"/>
              <w:rPr>
                <w:rFonts w:ascii="Times New Roman" w:hAnsi="Times New Roman" w:cs="Times New Roman"/>
                <w:iCs/>
                <w:sz w:val="20"/>
                <w:szCs w:val="20"/>
              </w:rPr>
            </w:pPr>
            <w:r w:rsidRPr="002C340D">
              <w:rPr>
                <w:rFonts w:ascii="Times New Roman" w:eastAsia="Calibri" w:hAnsi="Times New Roman" w:cs="Times New Roman"/>
                <w:sz w:val="20"/>
                <w:szCs w:val="20"/>
              </w:rPr>
              <w:t>Entretien courant et périodique des caniveaux</w:t>
            </w:r>
          </w:p>
        </w:tc>
        <w:tc>
          <w:tcPr>
            <w:tcW w:w="4111" w:type="dxa"/>
            <w:vAlign w:val="center"/>
          </w:tcPr>
          <w:p w:rsidR="00E17C16" w:rsidRPr="002C340D" w:rsidRDefault="00E17C16" w:rsidP="00E17C16">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p>
        </w:tc>
        <w:tc>
          <w:tcPr>
            <w:tcW w:w="1276" w:type="dxa"/>
            <w:vAlign w:val="center"/>
          </w:tcPr>
          <w:p w:rsidR="00E17C16" w:rsidRPr="002C340D" w:rsidRDefault="00E17C16" w:rsidP="00E17C16">
            <w:pPr>
              <w:spacing w:after="0" w:line="240" w:lineRule="auto"/>
              <w:rPr>
                <w:rFonts w:ascii="Times New Roman" w:eastAsia="Times New Roman" w:hAnsi="Times New Roman" w:cs="Times New Roman"/>
                <w:sz w:val="20"/>
                <w:szCs w:val="20"/>
                <w:lang w:eastAsia="fr-FR"/>
              </w:rPr>
            </w:pPr>
          </w:p>
        </w:tc>
        <w:tc>
          <w:tcPr>
            <w:tcW w:w="1559" w:type="dxa"/>
            <w:vAlign w:val="center"/>
          </w:tcPr>
          <w:p w:rsidR="00E17C16" w:rsidRPr="002C340D" w:rsidRDefault="00E17C16" w:rsidP="00E17C16">
            <w:pPr>
              <w:spacing w:after="0" w:line="240" w:lineRule="auto"/>
              <w:rPr>
                <w:rFonts w:ascii="Times New Roman" w:eastAsia="Times New Roman" w:hAnsi="Times New Roman" w:cs="Times New Roman"/>
                <w:sz w:val="20"/>
                <w:szCs w:val="20"/>
                <w:lang w:eastAsia="fr-FR"/>
              </w:rPr>
            </w:pPr>
          </w:p>
        </w:tc>
      </w:tr>
    </w:tbl>
    <w:p w:rsidR="00A14CFC" w:rsidRPr="0029545E" w:rsidRDefault="00A14CFC" w:rsidP="00A90528">
      <w:pPr>
        <w:spacing w:after="0" w:line="240" w:lineRule="auto"/>
      </w:pPr>
    </w:p>
    <w:p w:rsidR="006F50DF" w:rsidRPr="00913D14" w:rsidRDefault="006F50DF" w:rsidP="00A90528">
      <w:pPr>
        <w:spacing w:line="240" w:lineRule="auto"/>
        <w:rPr>
          <w:rFonts w:ascii="Times New Roman" w:hAnsi="Times New Roman" w:cs="Times New Roman"/>
        </w:rPr>
        <w:sectPr w:rsidR="006F50DF" w:rsidRPr="00913D14" w:rsidSect="00B96F2E">
          <w:pgSz w:w="16838" w:h="11906" w:orient="landscape"/>
          <w:pgMar w:top="1418" w:right="1418" w:bottom="1418" w:left="1418" w:header="709" w:footer="709" w:gutter="0"/>
          <w:cols w:space="708"/>
          <w:docGrid w:linePitch="360"/>
        </w:sectPr>
      </w:pPr>
    </w:p>
    <w:p w:rsidR="00A90528" w:rsidRPr="00913D14" w:rsidRDefault="00EB12DA" w:rsidP="004473FB">
      <w:pPr>
        <w:pStyle w:val="Paragraphedeliste"/>
        <w:spacing w:line="240" w:lineRule="auto"/>
        <w:ind w:left="1080"/>
        <w:jc w:val="both"/>
        <w:outlineLvl w:val="1"/>
        <w:rPr>
          <w:rFonts w:ascii="Times New Roman" w:hAnsi="Times New Roman" w:cs="Times New Roman"/>
          <w:b/>
        </w:rPr>
      </w:pPr>
      <w:bookmarkStart w:id="169" w:name="_Toc448932004"/>
      <w:bookmarkStart w:id="170" w:name="_Toc504304527"/>
      <w:r>
        <w:rPr>
          <w:rFonts w:ascii="Times New Roman" w:hAnsi="Times New Roman" w:cs="Times New Roman"/>
          <w:b/>
        </w:rPr>
        <w:lastRenderedPageBreak/>
        <w:t>7</w:t>
      </w:r>
      <w:r w:rsidR="00346BCC">
        <w:rPr>
          <w:rFonts w:ascii="Times New Roman" w:hAnsi="Times New Roman" w:cs="Times New Roman"/>
          <w:b/>
        </w:rPr>
        <w:t xml:space="preserve">.6 </w:t>
      </w:r>
      <w:r w:rsidR="00A90528" w:rsidRPr="00913D14">
        <w:rPr>
          <w:rFonts w:ascii="Times New Roman" w:hAnsi="Times New Roman" w:cs="Times New Roman"/>
          <w:b/>
        </w:rPr>
        <w:t xml:space="preserve">Évaluation des </w:t>
      </w:r>
      <w:r w:rsidR="0010664F" w:rsidRPr="00913D14">
        <w:rPr>
          <w:rFonts w:ascii="Times New Roman" w:hAnsi="Times New Roman" w:cs="Times New Roman"/>
          <w:b/>
        </w:rPr>
        <w:t>coû</w:t>
      </w:r>
      <w:r w:rsidR="0010664F">
        <w:rPr>
          <w:rFonts w:ascii="Times New Roman" w:hAnsi="Times New Roman" w:cs="Times New Roman"/>
          <w:b/>
        </w:rPr>
        <w:t>t</w:t>
      </w:r>
      <w:r w:rsidR="0010664F" w:rsidRPr="00913D14">
        <w:rPr>
          <w:rFonts w:ascii="Times New Roman" w:hAnsi="Times New Roman" w:cs="Times New Roman"/>
          <w:b/>
        </w:rPr>
        <w:t>s</w:t>
      </w:r>
      <w:r w:rsidR="00A90528" w:rsidRPr="00913D14">
        <w:rPr>
          <w:rFonts w:ascii="Times New Roman" w:hAnsi="Times New Roman" w:cs="Times New Roman"/>
          <w:b/>
        </w:rPr>
        <w:t xml:space="preserve"> des mesures de gestion environnementale et sociale</w:t>
      </w:r>
      <w:bookmarkEnd w:id="169"/>
      <w:bookmarkEnd w:id="170"/>
    </w:p>
    <w:p w:rsidR="00A14CFC" w:rsidRPr="00913D14" w:rsidRDefault="00A14CFC" w:rsidP="00A14CFC">
      <w:pPr>
        <w:spacing w:after="0" w:line="240" w:lineRule="auto"/>
        <w:ind w:right="-2"/>
        <w:jc w:val="both"/>
        <w:rPr>
          <w:rFonts w:ascii="Times New Roman" w:eastAsia="Times New Roman" w:hAnsi="Times New Roman" w:cs="Times New Roman"/>
        </w:rPr>
      </w:pPr>
      <w:r w:rsidRPr="00913D14">
        <w:rPr>
          <w:rFonts w:ascii="Times New Roman" w:eastAsia="Times New Roman" w:hAnsi="Times New Roman" w:cs="Times New Roman"/>
        </w:rPr>
        <w:t xml:space="preserve">Le Plan de Gestion Environnementale et Sociale (PGES) comprend les catégories de mesures suivantes : (i) des mesures à insérer dans les dossiers d’appel d’offres et d’exécution comme mesures contractuelles et dont l’évaluation financière sera prise en compte par les entreprises soumissionnaires lors de l’établissement de leur prix unitaires et forfaitaires ; (ii) des mesures environnementales (reboisement compensatoire, sensibilisation, surveillance et suivi, renforcement de capacités, etc.). </w:t>
      </w:r>
    </w:p>
    <w:p w:rsidR="00A90528" w:rsidRDefault="00A14CFC" w:rsidP="00A14CFC">
      <w:pPr>
        <w:spacing w:after="0" w:line="240" w:lineRule="auto"/>
        <w:ind w:right="-2"/>
        <w:jc w:val="both"/>
        <w:rPr>
          <w:rFonts w:ascii="Times New Roman" w:eastAsia="Times New Roman" w:hAnsi="Times New Roman" w:cs="Times New Roman"/>
        </w:rPr>
      </w:pPr>
      <w:r w:rsidRPr="00913D14">
        <w:rPr>
          <w:rFonts w:ascii="Times New Roman" w:eastAsia="Times New Roman" w:hAnsi="Times New Roman" w:cs="Times New Roman"/>
        </w:rPr>
        <w:t>Les pertes d'actifs et de sources de revenus, sont citées pour mémoire. Ils font l'objet d'étude plus approfondie dans le cadre de l'élaboration d’un plan d’action de réinstallation.</w:t>
      </w:r>
    </w:p>
    <w:p w:rsidR="005F582A" w:rsidRDefault="005F582A" w:rsidP="00A14CFC">
      <w:pPr>
        <w:spacing w:after="0" w:line="240" w:lineRule="auto"/>
        <w:ind w:right="-2"/>
        <w:jc w:val="both"/>
        <w:rPr>
          <w:rFonts w:ascii="Times New Roman" w:eastAsia="Times New Roman" w:hAnsi="Times New Roman" w:cs="Times New Roman"/>
        </w:rPr>
      </w:pPr>
    </w:p>
    <w:p w:rsidR="005F582A" w:rsidRPr="00227B89" w:rsidRDefault="005333C4" w:rsidP="005F582A">
      <w:pPr>
        <w:spacing w:after="0" w:line="240" w:lineRule="auto"/>
        <w:ind w:right="-2"/>
        <w:jc w:val="both"/>
        <w:rPr>
          <w:rFonts w:ascii="Times New Roman" w:eastAsia="Times New Roman" w:hAnsi="Times New Roman" w:cs="Times New Roman"/>
          <w:b/>
          <w:i/>
        </w:rPr>
      </w:pPr>
      <w:r w:rsidRPr="00227B89">
        <w:rPr>
          <w:rFonts w:ascii="Times New Roman" w:eastAsia="Times New Roman" w:hAnsi="Times New Roman" w:cs="Times New Roman"/>
          <w:b/>
          <w:i/>
        </w:rPr>
        <w:t>Co</w:t>
      </w:r>
      <w:r>
        <w:rPr>
          <w:rFonts w:ascii="Times New Roman" w:eastAsia="Times New Roman" w:hAnsi="Times New Roman" w:cs="Times New Roman"/>
          <w:b/>
          <w:i/>
        </w:rPr>
        <w:t>û</w:t>
      </w:r>
      <w:r w:rsidRPr="00227B89">
        <w:rPr>
          <w:rFonts w:ascii="Times New Roman" w:eastAsia="Times New Roman" w:hAnsi="Times New Roman" w:cs="Times New Roman"/>
          <w:b/>
          <w:i/>
        </w:rPr>
        <w:t>ts</w:t>
      </w:r>
      <w:r w:rsidR="005F582A" w:rsidRPr="00227B89">
        <w:rPr>
          <w:rFonts w:ascii="Times New Roman" w:eastAsia="Times New Roman" w:hAnsi="Times New Roman" w:cs="Times New Roman"/>
          <w:b/>
          <w:i/>
        </w:rPr>
        <w:t xml:space="preserve"> des mesures de bonification des impacts positifs</w:t>
      </w:r>
    </w:p>
    <w:p w:rsidR="005F582A" w:rsidRPr="00227B89" w:rsidRDefault="005F582A" w:rsidP="005F582A">
      <w:pPr>
        <w:pStyle w:val="Default"/>
        <w:ind w:right="-2"/>
        <w:jc w:val="both"/>
        <w:rPr>
          <w:rFonts w:ascii="Times New Roman" w:eastAsia="Times New Roman" w:hAnsi="Times New Roman" w:cs="Times New Roman"/>
        </w:rPr>
      </w:pPr>
      <w:r w:rsidRPr="00227B89">
        <w:rPr>
          <w:rFonts w:ascii="Times New Roman" w:eastAsia="Times New Roman" w:hAnsi="Times New Roman" w:cs="Times New Roman"/>
          <w:sz w:val="22"/>
          <w:szCs w:val="22"/>
        </w:rPr>
        <w:t>Ces mesures sont prises en compte soit dans les clauses environnementales et sociales (</w:t>
      </w:r>
      <w:r w:rsidRPr="00227B89">
        <w:rPr>
          <w:rFonts w:ascii="Times New Roman" w:hAnsi="Times New Roman" w:cs="Times New Roman"/>
          <w:color w:val="auto"/>
          <w:sz w:val="22"/>
          <w:szCs w:val="22"/>
        </w:rPr>
        <w:t>recrutement de la main d’œuvre</w:t>
      </w:r>
      <w:r w:rsidRPr="00227B89">
        <w:rPr>
          <w:rFonts w:ascii="Times New Roman" w:hAnsi="Times New Roman" w:cs="Times New Roman"/>
          <w:sz w:val="22"/>
          <w:szCs w:val="22"/>
        </w:rPr>
        <w:t xml:space="preserve"> ; </w:t>
      </w:r>
      <w:r w:rsidRPr="00227B89">
        <w:rPr>
          <w:rFonts w:ascii="Times New Roman" w:hAnsi="Times New Roman" w:cs="Times New Roman"/>
          <w:color w:val="auto"/>
          <w:sz w:val="22"/>
          <w:szCs w:val="22"/>
        </w:rPr>
        <w:t xml:space="preserve">entretien courant mensuel de la voie ; etc.), soit dans la conception du projet (éclairage public, panneaux de signalisation ; etc.) soit dans les mesures d’IEC et de sensibilisation ou </w:t>
      </w:r>
      <w:r w:rsidRPr="00227B89">
        <w:rPr>
          <w:rFonts w:ascii="Times New Roman" w:hAnsi="Times New Roman" w:cs="Times New Roman"/>
          <w:sz w:val="22"/>
          <w:szCs w:val="22"/>
        </w:rPr>
        <w:t xml:space="preserve">d’aménagement paysager et plantations </w:t>
      </w:r>
      <w:r w:rsidRPr="00227B89">
        <w:rPr>
          <w:rFonts w:ascii="Times New Roman" w:hAnsi="Times New Roman" w:cs="Times New Roman"/>
          <w:color w:val="auto"/>
          <w:sz w:val="22"/>
          <w:szCs w:val="22"/>
        </w:rPr>
        <w:t>indiquées dans les paragraphes 7.1.2 et 7.1.5 ci-dessous.</w:t>
      </w:r>
    </w:p>
    <w:p w:rsidR="005F582A" w:rsidRDefault="005F582A" w:rsidP="005F582A">
      <w:pPr>
        <w:pStyle w:val="Default"/>
        <w:ind w:right="-2"/>
        <w:jc w:val="both"/>
        <w:rPr>
          <w:rFonts w:ascii="Times New Roman" w:hAnsi="Times New Roman" w:cs="Times New Roman"/>
        </w:rPr>
      </w:pPr>
    </w:p>
    <w:p w:rsidR="005F582A" w:rsidRPr="000664FE" w:rsidRDefault="005333C4" w:rsidP="005F582A">
      <w:pPr>
        <w:spacing w:after="0" w:line="240" w:lineRule="auto"/>
        <w:ind w:right="-2"/>
        <w:jc w:val="both"/>
        <w:rPr>
          <w:rFonts w:ascii="Times New Roman" w:eastAsia="Times New Roman" w:hAnsi="Times New Roman" w:cs="Times New Roman"/>
          <w:b/>
          <w:i/>
        </w:rPr>
      </w:pPr>
      <w:r w:rsidRPr="000664FE">
        <w:rPr>
          <w:rFonts w:ascii="Times New Roman" w:eastAsia="Times New Roman" w:hAnsi="Times New Roman" w:cs="Times New Roman"/>
          <w:b/>
          <w:i/>
        </w:rPr>
        <w:t>Co</w:t>
      </w:r>
      <w:r>
        <w:rPr>
          <w:rFonts w:ascii="Times New Roman" w:eastAsia="Times New Roman" w:hAnsi="Times New Roman" w:cs="Times New Roman"/>
          <w:b/>
          <w:i/>
        </w:rPr>
        <w:t>û</w:t>
      </w:r>
      <w:r w:rsidRPr="000664FE">
        <w:rPr>
          <w:rFonts w:ascii="Times New Roman" w:eastAsia="Times New Roman" w:hAnsi="Times New Roman" w:cs="Times New Roman"/>
          <w:b/>
          <w:i/>
        </w:rPr>
        <w:t>ts</w:t>
      </w:r>
      <w:r w:rsidR="005F582A">
        <w:rPr>
          <w:rFonts w:ascii="Times New Roman" w:eastAsia="Times New Roman" w:hAnsi="Times New Roman" w:cs="Times New Roman"/>
          <w:b/>
          <w:i/>
        </w:rPr>
        <w:t xml:space="preserve">des mesures d’atténuation </w:t>
      </w:r>
      <w:r w:rsidR="005F582A" w:rsidRPr="000664FE">
        <w:rPr>
          <w:rFonts w:ascii="Times New Roman" w:eastAsia="Times New Roman" w:hAnsi="Times New Roman" w:cs="Times New Roman"/>
          <w:b/>
          <w:i/>
        </w:rPr>
        <w:t xml:space="preserve">des impacts </w:t>
      </w:r>
      <w:r w:rsidR="005F582A">
        <w:rPr>
          <w:rFonts w:ascii="Times New Roman" w:eastAsia="Times New Roman" w:hAnsi="Times New Roman" w:cs="Times New Roman"/>
          <w:b/>
          <w:i/>
        </w:rPr>
        <w:t>négatifs</w:t>
      </w:r>
    </w:p>
    <w:p w:rsidR="005F582A" w:rsidRDefault="005F582A" w:rsidP="005F582A">
      <w:pPr>
        <w:pStyle w:val="Default"/>
        <w:ind w:right="-2"/>
        <w:jc w:val="both"/>
        <w:rPr>
          <w:rFonts w:ascii="Times New Roman" w:eastAsia="Times New Roman" w:hAnsi="Times New Roman" w:cs="Times New Roman"/>
        </w:rPr>
      </w:pPr>
      <w:r w:rsidRPr="00227B89">
        <w:rPr>
          <w:rFonts w:ascii="Times New Roman" w:eastAsia="Times New Roman" w:hAnsi="Times New Roman" w:cs="Times New Roman"/>
          <w:sz w:val="22"/>
          <w:szCs w:val="22"/>
        </w:rPr>
        <w:t xml:space="preserve">A l’instar des impacts positifs, la plupart des mesures d’atténuation des impacts négatifs sont </w:t>
      </w:r>
      <w:r w:rsidRPr="000664FE">
        <w:rPr>
          <w:rFonts w:ascii="Times New Roman" w:eastAsia="Times New Roman" w:hAnsi="Times New Roman" w:cs="Times New Roman"/>
          <w:sz w:val="22"/>
          <w:szCs w:val="22"/>
        </w:rPr>
        <w:t>prises en compte soit dans les clauses environnementales et sociales</w:t>
      </w:r>
      <w:r>
        <w:rPr>
          <w:rFonts w:ascii="Times New Roman" w:eastAsia="Times New Roman" w:hAnsi="Times New Roman" w:cs="Times New Roman"/>
          <w:sz w:val="22"/>
          <w:szCs w:val="22"/>
        </w:rPr>
        <w:t>, soit déjà incluses dans la conception technique du projet. Les mesures restantes ou additionnelles (sensibilisation, reboisement, stabilisation des zones d’érosion, EPI ; suivi ; etc.) sont indiquées ci-dessous.</w:t>
      </w:r>
    </w:p>
    <w:p w:rsidR="005F582A" w:rsidRDefault="005F582A" w:rsidP="005F582A">
      <w:pPr>
        <w:pStyle w:val="Default"/>
        <w:ind w:right="-2"/>
        <w:jc w:val="both"/>
        <w:rPr>
          <w:rFonts w:ascii="Times New Roman" w:eastAsia="Times New Roman" w:hAnsi="Times New Roman" w:cs="Times New Roman"/>
        </w:rPr>
      </w:pPr>
    </w:p>
    <w:p w:rsidR="005F582A" w:rsidRPr="00227B89" w:rsidRDefault="00EB12DA" w:rsidP="004473FB">
      <w:pPr>
        <w:pStyle w:val="Paragraphedeliste"/>
        <w:autoSpaceDE w:val="0"/>
        <w:autoSpaceDN w:val="0"/>
        <w:adjustRightInd w:val="0"/>
        <w:spacing w:after="0" w:line="240" w:lineRule="auto"/>
        <w:ind w:left="1800" w:right="-2"/>
        <w:jc w:val="both"/>
        <w:outlineLvl w:val="2"/>
        <w:rPr>
          <w:rFonts w:ascii="Times New Roman" w:eastAsia="Calibri" w:hAnsi="Times New Roman" w:cs="Times New Roman"/>
          <w:u w:val="single"/>
        </w:rPr>
      </w:pPr>
      <w:bookmarkStart w:id="171" w:name="_Toc504304528"/>
      <w:r>
        <w:rPr>
          <w:rFonts w:ascii="Times New Roman" w:eastAsia="Calibri" w:hAnsi="Times New Roman" w:cs="Times New Roman"/>
          <w:u w:val="single"/>
        </w:rPr>
        <w:t>7</w:t>
      </w:r>
      <w:r w:rsidR="00346BCC">
        <w:rPr>
          <w:rFonts w:ascii="Times New Roman" w:eastAsia="Calibri" w:hAnsi="Times New Roman" w:cs="Times New Roman"/>
          <w:u w:val="single"/>
        </w:rPr>
        <w:t xml:space="preserve">.6.1. </w:t>
      </w:r>
      <w:r w:rsidR="005F582A" w:rsidRPr="000664FE">
        <w:rPr>
          <w:rFonts w:ascii="Times New Roman" w:eastAsia="Calibri" w:hAnsi="Times New Roman" w:cs="Times New Roman"/>
          <w:u w:val="single"/>
        </w:rPr>
        <w:t>Coûts des mesures d</w:t>
      </w:r>
      <w:r w:rsidR="005F582A">
        <w:rPr>
          <w:rFonts w:ascii="Times New Roman" w:eastAsia="Calibri" w:hAnsi="Times New Roman" w:cs="Times New Roman"/>
          <w:u w:val="single"/>
        </w:rPr>
        <w:t>e s</w:t>
      </w:r>
      <w:r w:rsidR="005F582A" w:rsidRPr="00227B89">
        <w:rPr>
          <w:rFonts w:ascii="Times New Roman" w:eastAsia="Calibri" w:hAnsi="Times New Roman" w:cs="Times New Roman"/>
          <w:u w:val="single"/>
        </w:rPr>
        <w:t>tabilisation des zones à risques d’érosion</w:t>
      </w:r>
      <w:bookmarkEnd w:id="171"/>
    </w:p>
    <w:p w:rsidR="005F582A" w:rsidRDefault="005F582A" w:rsidP="005F582A">
      <w:pPr>
        <w:pStyle w:val="Default"/>
        <w:ind w:right="-2"/>
        <w:jc w:val="both"/>
        <w:rPr>
          <w:rFonts w:ascii="Times New Roman" w:eastAsia="Times New Roman" w:hAnsi="Times New Roman" w:cs="Times New Roman"/>
        </w:rPr>
      </w:pPr>
    </w:p>
    <w:p w:rsidR="005F582A" w:rsidRPr="00227B89" w:rsidRDefault="005F582A" w:rsidP="005F582A">
      <w:pPr>
        <w:pStyle w:val="Default"/>
        <w:ind w:right="-2"/>
        <w:jc w:val="both"/>
        <w:rPr>
          <w:rFonts w:ascii="Times New Roman" w:eastAsia="Times New Roman" w:hAnsi="Times New Roman" w:cs="Times New Roman"/>
          <w:sz w:val="22"/>
          <w:szCs w:val="22"/>
        </w:rPr>
      </w:pPr>
      <w:r w:rsidRPr="00227B89">
        <w:rPr>
          <w:rFonts w:ascii="Times New Roman" w:eastAsia="Times New Roman" w:hAnsi="Times New Roman" w:cs="Times New Roman"/>
          <w:sz w:val="22"/>
          <w:szCs w:val="22"/>
        </w:rPr>
        <w:t xml:space="preserve">Il s’agit de stabiliser sur </w:t>
      </w:r>
      <w:r>
        <w:rPr>
          <w:rFonts w:ascii="Times New Roman" w:eastAsia="Times New Roman" w:hAnsi="Times New Roman" w:cs="Times New Roman"/>
          <w:sz w:val="22"/>
          <w:szCs w:val="22"/>
        </w:rPr>
        <w:t>1300</w:t>
      </w:r>
      <w:r w:rsidRPr="00227B89">
        <w:rPr>
          <w:rFonts w:ascii="Times New Roman" w:eastAsia="Times New Roman" w:hAnsi="Times New Roman" w:cs="Times New Roman"/>
          <w:sz w:val="22"/>
          <w:szCs w:val="22"/>
        </w:rPr>
        <w:t xml:space="preserve"> ml (enrochement ou végétalisation) ces zones à risques d’érosion. Un coût de </w:t>
      </w:r>
      <w:r>
        <w:rPr>
          <w:rFonts w:ascii="Times New Roman" w:eastAsia="Times New Roman" w:hAnsi="Times New Roman" w:cs="Times New Roman"/>
          <w:sz w:val="22"/>
          <w:szCs w:val="22"/>
        </w:rPr>
        <w:t>23</w:t>
      </w:r>
      <w:r w:rsidRPr="00227B89">
        <w:rPr>
          <w:rFonts w:ascii="Times New Roman" w:eastAsia="Times New Roman" w:hAnsi="Times New Roman" w:cs="Times New Roman"/>
          <w:sz w:val="22"/>
          <w:szCs w:val="22"/>
        </w:rPr>
        <w:t> 000 USD est provisionné pour ces mesures.</w:t>
      </w:r>
    </w:p>
    <w:p w:rsidR="005F582A" w:rsidRPr="00FE77D0" w:rsidRDefault="005F582A" w:rsidP="005F582A">
      <w:pPr>
        <w:autoSpaceDE w:val="0"/>
        <w:autoSpaceDN w:val="0"/>
        <w:adjustRightInd w:val="0"/>
        <w:spacing w:after="0" w:line="240" w:lineRule="auto"/>
        <w:jc w:val="both"/>
        <w:rPr>
          <w:rFonts w:ascii="Times New Roman" w:eastAsia="Times New Roman" w:hAnsi="Times New Roman" w:cs="Times New Roman"/>
          <w:iCs/>
          <w:sz w:val="20"/>
          <w:szCs w:val="20"/>
        </w:rPr>
      </w:pPr>
    </w:p>
    <w:p w:rsidR="005F582A" w:rsidRDefault="00EB12DA" w:rsidP="004473FB">
      <w:pPr>
        <w:pStyle w:val="Paragraphedeliste"/>
        <w:autoSpaceDE w:val="0"/>
        <w:autoSpaceDN w:val="0"/>
        <w:adjustRightInd w:val="0"/>
        <w:spacing w:after="0" w:line="240" w:lineRule="auto"/>
        <w:ind w:left="1800" w:right="-2"/>
        <w:jc w:val="both"/>
        <w:outlineLvl w:val="2"/>
        <w:rPr>
          <w:rFonts w:ascii="Times New Roman" w:eastAsia="Calibri" w:hAnsi="Times New Roman" w:cs="Times New Roman"/>
          <w:u w:val="single"/>
        </w:rPr>
      </w:pPr>
      <w:bookmarkStart w:id="172" w:name="_Toc504304529"/>
      <w:r>
        <w:rPr>
          <w:rFonts w:ascii="Times New Roman" w:eastAsia="Calibri" w:hAnsi="Times New Roman" w:cs="Times New Roman"/>
          <w:u w:val="single"/>
        </w:rPr>
        <w:t>7</w:t>
      </w:r>
      <w:r w:rsidR="00346BCC">
        <w:rPr>
          <w:rFonts w:ascii="Times New Roman" w:eastAsia="Calibri" w:hAnsi="Times New Roman" w:cs="Times New Roman"/>
          <w:u w:val="single"/>
        </w:rPr>
        <w:t xml:space="preserve">.6.2. </w:t>
      </w:r>
      <w:r w:rsidR="005F582A" w:rsidRPr="000664FE">
        <w:rPr>
          <w:rFonts w:ascii="Times New Roman" w:eastAsia="Calibri" w:hAnsi="Times New Roman" w:cs="Times New Roman"/>
          <w:u w:val="single"/>
        </w:rPr>
        <w:t>Coûts des mesures d</w:t>
      </w:r>
      <w:r w:rsidR="005F582A">
        <w:rPr>
          <w:rFonts w:ascii="Times New Roman" w:eastAsia="Calibri" w:hAnsi="Times New Roman" w:cs="Times New Roman"/>
          <w:u w:val="single"/>
        </w:rPr>
        <w:t>e signalisation et de réalisation de ralentisseurs</w:t>
      </w:r>
      <w:bookmarkEnd w:id="172"/>
    </w:p>
    <w:p w:rsidR="005F582A" w:rsidRDefault="005F582A" w:rsidP="00010B76">
      <w:pPr>
        <w:pStyle w:val="Default"/>
        <w:ind w:right="-2"/>
        <w:jc w:val="both"/>
        <w:rPr>
          <w:rFonts w:ascii="Times New Roman" w:eastAsia="Times New Roman" w:hAnsi="Times New Roman" w:cs="Times New Roman"/>
          <w:sz w:val="22"/>
          <w:szCs w:val="22"/>
        </w:rPr>
      </w:pPr>
    </w:p>
    <w:p w:rsidR="005F582A" w:rsidRPr="00010B76" w:rsidRDefault="005F582A" w:rsidP="00010B76">
      <w:pPr>
        <w:pStyle w:val="Default"/>
        <w:ind w:right="-2"/>
        <w:jc w:val="both"/>
        <w:rPr>
          <w:rFonts w:ascii="Times New Roman" w:eastAsia="Times New Roman" w:hAnsi="Times New Roman" w:cs="Times New Roman"/>
          <w:sz w:val="22"/>
          <w:szCs w:val="22"/>
        </w:rPr>
      </w:pPr>
      <w:r w:rsidRPr="00010B76">
        <w:rPr>
          <w:rFonts w:ascii="Times New Roman" w:eastAsia="Times New Roman" w:hAnsi="Times New Roman" w:cs="Times New Roman"/>
          <w:sz w:val="22"/>
          <w:szCs w:val="22"/>
        </w:rPr>
        <w:t xml:space="preserve">Il s’agit des mesures de signalisation et de réalisation de ralentisseurs pour réduire les risques d’accidents liés à l’amélioration de l’état de la voie. Une provision de </w:t>
      </w:r>
      <w:r w:rsidR="00F357E7">
        <w:rPr>
          <w:rFonts w:ascii="Times New Roman" w:eastAsia="Times New Roman" w:hAnsi="Times New Roman" w:cs="Times New Roman"/>
          <w:sz w:val="22"/>
          <w:szCs w:val="22"/>
        </w:rPr>
        <w:t>7</w:t>
      </w:r>
      <w:r w:rsidRPr="00010B76">
        <w:rPr>
          <w:rFonts w:ascii="Times New Roman" w:eastAsia="Times New Roman" w:hAnsi="Times New Roman" w:cs="Times New Roman"/>
          <w:sz w:val="22"/>
          <w:szCs w:val="22"/>
        </w:rPr>
        <w:t xml:space="preserve"> 000 USD est faite à cet effet.</w:t>
      </w:r>
    </w:p>
    <w:p w:rsidR="005F582A" w:rsidRPr="00227B89" w:rsidRDefault="005F582A" w:rsidP="005F582A">
      <w:pPr>
        <w:autoSpaceDE w:val="0"/>
        <w:autoSpaceDN w:val="0"/>
        <w:adjustRightInd w:val="0"/>
        <w:spacing w:after="0" w:line="240" w:lineRule="auto"/>
        <w:ind w:right="-2"/>
        <w:jc w:val="both"/>
        <w:outlineLvl w:val="2"/>
        <w:rPr>
          <w:rFonts w:ascii="Times New Roman" w:eastAsia="Calibri" w:hAnsi="Times New Roman" w:cs="Times New Roman"/>
          <w:u w:val="single"/>
        </w:rPr>
      </w:pPr>
    </w:p>
    <w:p w:rsidR="005F582A" w:rsidRPr="00227B89" w:rsidRDefault="00EB12DA" w:rsidP="004473FB">
      <w:pPr>
        <w:pStyle w:val="Paragraphedeliste"/>
        <w:autoSpaceDE w:val="0"/>
        <w:autoSpaceDN w:val="0"/>
        <w:adjustRightInd w:val="0"/>
        <w:spacing w:after="0" w:line="240" w:lineRule="auto"/>
        <w:ind w:left="1800" w:right="-2"/>
        <w:jc w:val="both"/>
        <w:outlineLvl w:val="2"/>
        <w:rPr>
          <w:rFonts w:ascii="Times New Roman" w:eastAsia="Calibri" w:hAnsi="Times New Roman" w:cs="Times New Roman"/>
          <w:u w:val="single"/>
        </w:rPr>
      </w:pPr>
      <w:bookmarkStart w:id="173" w:name="_Toc504304530"/>
      <w:r>
        <w:rPr>
          <w:rFonts w:ascii="Times New Roman" w:eastAsia="Calibri" w:hAnsi="Times New Roman" w:cs="Times New Roman"/>
          <w:u w:val="single"/>
        </w:rPr>
        <w:t>7</w:t>
      </w:r>
      <w:r w:rsidR="00346BCC">
        <w:rPr>
          <w:rFonts w:ascii="Times New Roman" w:eastAsia="Calibri" w:hAnsi="Times New Roman" w:cs="Times New Roman"/>
          <w:u w:val="single"/>
        </w:rPr>
        <w:t xml:space="preserve">.6.3. </w:t>
      </w:r>
      <w:r w:rsidR="005F582A" w:rsidRPr="000664FE">
        <w:rPr>
          <w:rFonts w:ascii="Times New Roman" w:eastAsia="Calibri" w:hAnsi="Times New Roman" w:cs="Times New Roman"/>
          <w:u w:val="single"/>
        </w:rPr>
        <w:t>Coûts des mesures d</w:t>
      </w:r>
      <w:r w:rsidR="005F582A">
        <w:rPr>
          <w:rFonts w:ascii="Times New Roman" w:eastAsia="Calibri" w:hAnsi="Times New Roman" w:cs="Times New Roman"/>
          <w:u w:val="single"/>
        </w:rPr>
        <w:t>’équipement de protection individuel</w:t>
      </w:r>
      <w:bookmarkEnd w:id="173"/>
    </w:p>
    <w:p w:rsidR="005F582A" w:rsidRDefault="005F582A" w:rsidP="005F582A">
      <w:pPr>
        <w:spacing w:after="0" w:line="240" w:lineRule="auto"/>
        <w:ind w:right="-2"/>
        <w:jc w:val="both"/>
        <w:rPr>
          <w:rFonts w:ascii="Times New Roman" w:hAnsi="Times New Roman" w:cs="Times New Roman"/>
        </w:rPr>
      </w:pPr>
    </w:p>
    <w:p w:rsidR="005F582A" w:rsidRPr="00227B89" w:rsidRDefault="005F582A" w:rsidP="005F582A">
      <w:pPr>
        <w:autoSpaceDE w:val="0"/>
        <w:autoSpaceDN w:val="0"/>
        <w:adjustRightInd w:val="0"/>
        <w:spacing w:after="0" w:line="240" w:lineRule="auto"/>
        <w:jc w:val="both"/>
        <w:rPr>
          <w:rFonts w:ascii="Times New Roman" w:hAnsi="Times New Roman" w:cs="Times New Roman"/>
          <w:iCs/>
        </w:rPr>
      </w:pPr>
      <w:r w:rsidRPr="009159D7">
        <w:rPr>
          <w:rFonts w:ascii="Times New Roman" w:hAnsi="Times New Roman" w:cs="Times New Roman"/>
        </w:rPr>
        <w:t>Il s’agit d’é</w:t>
      </w:r>
      <w:r w:rsidRPr="00227B89">
        <w:rPr>
          <w:rFonts w:ascii="Times New Roman" w:hAnsi="Times New Roman" w:cs="Times New Roman"/>
          <w:iCs/>
        </w:rPr>
        <w:t>quiper le personnel (</w:t>
      </w:r>
      <w:r>
        <w:rPr>
          <w:rFonts w:ascii="Times New Roman" w:hAnsi="Times New Roman" w:cs="Times New Roman"/>
          <w:iCs/>
        </w:rPr>
        <w:t>100</w:t>
      </w:r>
      <w:r w:rsidRPr="00227B89">
        <w:rPr>
          <w:rFonts w:ascii="Times New Roman" w:hAnsi="Times New Roman" w:cs="Times New Roman"/>
          <w:iCs/>
        </w:rPr>
        <w:t xml:space="preserve"> agents) de masques à poussières et exiger leur port ob</w:t>
      </w:r>
      <w:r>
        <w:rPr>
          <w:rFonts w:ascii="Times New Roman" w:hAnsi="Times New Roman" w:cs="Times New Roman"/>
          <w:iCs/>
        </w:rPr>
        <w:t>ligatoire. Une provision de de 9</w:t>
      </w:r>
      <w:r w:rsidRPr="00227B89">
        <w:rPr>
          <w:rFonts w:ascii="Times New Roman" w:hAnsi="Times New Roman" w:cs="Times New Roman"/>
          <w:iCs/>
        </w:rPr>
        <w:t>000 USD est faite pour prendre en compte ces mesures.</w:t>
      </w:r>
    </w:p>
    <w:p w:rsidR="00CA6842" w:rsidRPr="00913D14" w:rsidRDefault="00CA6842" w:rsidP="00CA6842">
      <w:pPr>
        <w:spacing w:after="0" w:line="240" w:lineRule="auto"/>
        <w:ind w:right="-2"/>
        <w:jc w:val="both"/>
        <w:rPr>
          <w:rFonts w:ascii="Times New Roman" w:hAnsi="Times New Roman" w:cs="Times New Roman"/>
        </w:rPr>
      </w:pPr>
    </w:p>
    <w:p w:rsidR="00A90528" w:rsidRPr="00913D14" w:rsidRDefault="00EB12DA" w:rsidP="004473FB">
      <w:pPr>
        <w:pStyle w:val="Paragraphedeliste"/>
        <w:spacing w:line="240" w:lineRule="auto"/>
        <w:ind w:left="1800"/>
        <w:jc w:val="both"/>
        <w:outlineLvl w:val="2"/>
        <w:rPr>
          <w:rFonts w:ascii="Times New Roman" w:hAnsi="Times New Roman" w:cs="Times New Roman"/>
          <w:u w:val="single"/>
        </w:rPr>
      </w:pPr>
      <w:bookmarkStart w:id="174" w:name="_Toc448932005"/>
      <w:bookmarkStart w:id="175" w:name="_Toc504304531"/>
      <w:r>
        <w:rPr>
          <w:rFonts w:ascii="Times New Roman" w:hAnsi="Times New Roman" w:cs="Times New Roman"/>
          <w:u w:val="single"/>
        </w:rPr>
        <w:t>7</w:t>
      </w:r>
      <w:r w:rsidR="00346BCC">
        <w:rPr>
          <w:rFonts w:ascii="Times New Roman" w:hAnsi="Times New Roman" w:cs="Times New Roman"/>
          <w:u w:val="single"/>
        </w:rPr>
        <w:t xml:space="preserve">.6.4. </w:t>
      </w:r>
      <w:r w:rsidR="00A90528" w:rsidRPr="00913D14">
        <w:rPr>
          <w:rFonts w:ascii="Times New Roman" w:hAnsi="Times New Roman" w:cs="Times New Roman"/>
          <w:u w:val="single"/>
        </w:rPr>
        <w:t>Coûts des mesures d’information et de sensibilisation</w:t>
      </w:r>
      <w:bookmarkEnd w:id="174"/>
      <w:bookmarkEnd w:id="175"/>
    </w:p>
    <w:p w:rsidR="00A90528" w:rsidRPr="00913D14" w:rsidRDefault="00A90528" w:rsidP="00A90528">
      <w:pPr>
        <w:spacing w:after="0" w:line="240" w:lineRule="auto"/>
        <w:ind w:right="-2"/>
        <w:jc w:val="both"/>
        <w:rPr>
          <w:rFonts w:ascii="Times New Roman" w:eastAsia="Calibri" w:hAnsi="Times New Roman" w:cs="Times New Roman"/>
        </w:rPr>
      </w:pPr>
      <w:r w:rsidRPr="00913D14">
        <w:rPr>
          <w:rFonts w:ascii="Times New Roman" w:eastAsia="Times New Roman" w:hAnsi="Times New Roman" w:cs="Times New Roman"/>
        </w:rPr>
        <w:t>Avant le démarrage des travaux, une campagne d’information et de sensibilisation des populations devra être faite sur la nature et l’ampleur des travaux. Pour atténuer les risques de contamination aux IST et au VIH-SIDA, la mise en œuvre de cette mesure se fera par les comités locaux de lutte contre le SIDA ou les ONG locales spécialisées en la matière à travers des contrats de sous-traitance signés avec l’Entreprise en charge des travaux. La supervision sera assu</w:t>
      </w:r>
      <w:r w:rsidR="0041296F">
        <w:rPr>
          <w:rFonts w:ascii="Times New Roman" w:eastAsia="Times New Roman" w:hAnsi="Times New Roman" w:cs="Times New Roman"/>
        </w:rPr>
        <w:t>rée par les zones de santé</w:t>
      </w:r>
      <w:r w:rsidRPr="00913D14">
        <w:rPr>
          <w:rFonts w:ascii="Times New Roman" w:eastAsia="Times New Roman" w:hAnsi="Times New Roman" w:cs="Times New Roman"/>
        </w:rPr>
        <w:t xml:space="preserve">. L’existence de la nouvelle route va aussi générer inévitablement des risques d’accidents. Il est prévu que l’Entrepreneur assure l’information, la sensibilisation et la consultation des populations locales. </w:t>
      </w:r>
    </w:p>
    <w:p w:rsidR="00A90528" w:rsidRPr="00913D14" w:rsidRDefault="00A90528" w:rsidP="00A90528">
      <w:pPr>
        <w:autoSpaceDE w:val="0"/>
        <w:autoSpaceDN w:val="0"/>
        <w:adjustRightInd w:val="0"/>
        <w:spacing w:after="0" w:line="240" w:lineRule="auto"/>
        <w:ind w:right="-2"/>
        <w:contextualSpacing/>
        <w:jc w:val="both"/>
        <w:rPr>
          <w:rFonts w:ascii="Times New Roman" w:eastAsia="Calibri" w:hAnsi="Times New Roman" w:cs="Times New Roman"/>
        </w:rPr>
      </w:pPr>
      <w:r w:rsidRPr="00913D14">
        <w:rPr>
          <w:rFonts w:ascii="Times New Roman" w:eastAsia="Calibri" w:hAnsi="Times New Roman" w:cs="Times New Roman"/>
        </w:rPr>
        <w:t>Au total, un</w:t>
      </w:r>
      <w:r w:rsidR="00CF512A" w:rsidRPr="00913D14">
        <w:rPr>
          <w:rFonts w:ascii="Times New Roman" w:eastAsia="Calibri" w:hAnsi="Times New Roman" w:cs="Times New Roman"/>
        </w:rPr>
        <w:t xml:space="preserve"> budget </w:t>
      </w:r>
      <w:r w:rsidRPr="00913D14">
        <w:rPr>
          <w:rFonts w:ascii="Times New Roman" w:eastAsia="Calibri" w:hAnsi="Times New Roman" w:cs="Times New Roman"/>
        </w:rPr>
        <w:t xml:space="preserve">de </w:t>
      </w:r>
      <w:r w:rsidR="00AC22D2">
        <w:rPr>
          <w:rFonts w:ascii="Times New Roman" w:eastAsia="Calibri" w:hAnsi="Times New Roman" w:cs="Times New Roman"/>
          <w:u w:val="single"/>
        </w:rPr>
        <w:t xml:space="preserve">3 000 </w:t>
      </w:r>
      <w:r w:rsidRPr="00913D14">
        <w:rPr>
          <w:rFonts w:ascii="Times New Roman" w:eastAsia="Calibri" w:hAnsi="Times New Roman" w:cs="Times New Roman"/>
          <w:u w:val="single"/>
        </w:rPr>
        <w:t>USD</w:t>
      </w:r>
      <w:r w:rsidRPr="00913D14">
        <w:rPr>
          <w:rFonts w:ascii="Times New Roman" w:eastAsia="Calibri" w:hAnsi="Times New Roman" w:cs="Times New Roman"/>
        </w:rPr>
        <w:t xml:space="preserve"> est </w:t>
      </w:r>
      <w:r w:rsidR="00F636BD" w:rsidRPr="00913D14">
        <w:rPr>
          <w:rFonts w:ascii="Times New Roman" w:eastAsia="Calibri" w:hAnsi="Times New Roman" w:cs="Times New Roman"/>
        </w:rPr>
        <w:t>proposé</w:t>
      </w:r>
      <w:r w:rsidRPr="00913D14">
        <w:rPr>
          <w:rFonts w:ascii="Times New Roman" w:eastAsia="Calibri" w:hAnsi="Times New Roman" w:cs="Times New Roman"/>
        </w:rPr>
        <w:t xml:space="preserve"> pour mener ces campagnes d’informations</w:t>
      </w:r>
      <w:r w:rsidR="00F636BD" w:rsidRPr="00913D14">
        <w:rPr>
          <w:rFonts w:ascii="Times New Roman" w:eastAsia="Calibri" w:hAnsi="Times New Roman" w:cs="Times New Roman"/>
        </w:rPr>
        <w:t xml:space="preserve"> (trois séances au total, durant chacune deux journées)</w:t>
      </w:r>
      <w:r w:rsidRPr="00913D14">
        <w:rPr>
          <w:rFonts w:ascii="Times New Roman" w:eastAsia="Calibri" w:hAnsi="Times New Roman" w:cs="Times New Roman"/>
        </w:rPr>
        <w:t>.</w:t>
      </w:r>
    </w:p>
    <w:p w:rsidR="00A90528" w:rsidRPr="00913D14" w:rsidRDefault="00A90528" w:rsidP="00A90528">
      <w:pPr>
        <w:autoSpaceDE w:val="0"/>
        <w:autoSpaceDN w:val="0"/>
        <w:adjustRightInd w:val="0"/>
        <w:spacing w:after="0" w:line="240" w:lineRule="auto"/>
        <w:ind w:right="-2"/>
        <w:contextualSpacing/>
        <w:jc w:val="both"/>
        <w:rPr>
          <w:rFonts w:ascii="Times New Roman" w:eastAsia="Calibri" w:hAnsi="Times New Roman" w:cs="Times New Roman"/>
        </w:rPr>
      </w:pPr>
    </w:p>
    <w:p w:rsidR="00A9228E" w:rsidRPr="00383209" w:rsidRDefault="00EB12DA" w:rsidP="004473FB">
      <w:pPr>
        <w:pStyle w:val="Paragraphedeliste"/>
        <w:autoSpaceDE w:val="0"/>
        <w:autoSpaceDN w:val="0"/>
        <w:adjustRightInd w:val="0"/>
        <w:spacing w:after="0" w:line="240" w:lineRule="auto"/>
        <w:ind w:left="1800" w:right="-2"/>
        <w:jc w:val="both"/>
        <w:outlineLvl w:val="2"/>
        <w:rPr>
          <w:rFonts w:ascii="Times New Roman" w:eastAsia="Calibri" w:hAnsi="Times New Roman" w:cs="Times New Roman"/>
          <w:u w:val="single"/>
        </w:rPr>
      </w:pPr>
      <w:bookmarkStart w:id="176" w:name="_Toc471926992"/>
      <w:bookmarkStart w:id="177" w:name="_Toc475904014"/>
      <w:bookmarkStart w:id="178" w:name="_Toc504304532"/>
      <w:r>
        <w:rPr>
          <w:rFonts w:ascii="Times New Roman" w:eastAsia="Calibri" w:hAnsi="Times New Roman" w:cs="Times New Roman"/>
          <w:u w:val="single"/>
        </w:rPr>
        <w:t>7</w:t>
      </w:r>
      <w:r w:rsidR="00346BCC">
        <w:rPr>
          <w:rFonts w:ascii="Times New Roman" w:eastAsia="Calibri" w:hAnsi="Times New Roman" w:cs="Times New Roman"/>
          <w:u w:val="single"/>
        </w:rPr>
        <w:t xml:space="preserve">.6.5. </w:t>
      </w:r>
      <w:r w:rsidR="00A9228E" w:rsidRPr="00383209">
        <w:rPr>
          <w:rFonts w:ascii="Times New Roman" w:eastAsia="Calibri" w:hAnsi="Times New Roman" w:cs="Times New Roman"/>
          <w:u w:val="single"/>
        </w:rPr>
        <w:t>Coûts de mesures d</w:t>
      </w:r>
      <w:r w:rsidR="00A9228E">
        <w:rPr>
          <w:rFonts w:ascii="Times New Roman" w:eastAsia="Calibri" w:hAnsi="Times New Roman" w:cs="Times New Roman"/>
          <w:u w:val="single"/>
        </w:rPr>
        <w:t>’appui en matériel de nettoiement à la Commune</w:t>
      </w:r>
      <w:bookmarkEnd w:id="176"/>
      <w:bookmarkEnd w:id="177"/>
      <w:bookmarkEnd w:id="178"/>
    </w:p>
    <w:p w:rsidR="00A9228E" w:rsidRPr="00383209" w:rsidRDefault="00A9228E" w:rsidP="00A9228E">
      <w:pPr>
        <w:autoSpaceDE w:val="0"/>
        <w:autoSpaceDN w:val="0"/>
        <w:adjustRightInd w:val="0"/>
        <w:spacing w:after="0" w:line="240" w:lineRule="auto"/>
        <w:ind w:right="-2"/>
        <w:jc w:val="both"/>
        <w:rPr>
          <w:rFonts w:ascii="Times New Roman" w:eastAsia="Calibri" w:hAnsi="Times New Roman" w:cs="Times New Roman"/>
          <w:b/>
        </w:rPr>
      </w:pPr>
    </w:p>
    <w:p w:rsidR="00A9228E" w:rsidRPr="00383209" w:rsidRDefault="00A9228E" w:rsidP="00A9228E">
      <w:pPr>
        <w:spacing w:after="0" w:line="240" w:lineRule="auto"/>
        <w:ind w:right="-2"/>
        <w:jc w:val="both"/>
        <w:rPr>
          <w:rFonts w:ascii="Times New Roman" w:eastAsia="Times New Roman" w:hAnsi="Times New Roman" w:cs="Times New Roman"/>
        </w:rPr>
      </w:pPr>
      <w:r w:rsidRPr="00383209">
        <w:rPr>
          <w:rFonts w:ascii="Times New Roman" w:eastAsia="Times New Roman" w:hAnsi="Times New Roman" w:cs="Times New Roman"/>
        </w:rPr>
        <w:t>Dans le cadre de la mise en œuvre du projet</w:t>
      </w:r>
      <w:r>
        <w:rPr>
          <w:rFonts w:ascii="Times New Roman" w:eastAsia="Times New Roman" w:hAnsi="Times New Roman" w:cs="Times New Roman"/>
        </w:rPr>
        <w:t>,</w:t>
      </w:r>
      <w:r w:rsidRPr="00383209">
        <w:rPr>
          <w:rFonts w:ascii="Times New Roman" w:eastAsia="Times New Roman" w:hAnsi="Times New Roman" w:cs="Times New Roman"/>
        </w:rPr>
        <w:t xml:space="preserve"> un budget de </w:t>
      </w:r>
      <w:r>
        <w:rPr>
          <w:rFonts w:ascii="Times New Roman" w:eastAsia="Times New Roman" w:hAnsi="Times New Roman" w:cs="Times New Roman"/>
          <w:u w:val="single"/>
        </w:rPr>
        <w:t>2</w:t>
      </w:r>
      <w:r w:rsidRPr="003D0EAC">
        <w:rPr>
          <w:rFonts w:ascii="Times New Roman" w:eastAsia="Times New Roman" w:hAnsi="Times New Roman" w:cs="Times New Roman"/>
          <w:u w:val="single"/>
        </w:rPr>
        <w:t xml:space="preserve"> 000 USD</w:t>
      </w:r>
      <w:r w:rsidRPr="00383209">
        <w:rPr>
          <w:rFonts w:ascii="Times New Roman" w:eastAsia="Times New Roman" w:hAnsi="Times New Roman" w:cs="Times New Roman"/>
        </w:rPr>
        <w:t xml:space="preserve"> est </w:t>
      </w:r>
      <w:r>
        <w:rPr>
          <w:rFonts w:ascii="Times New Roman" w:eastAsia="Times New Roman" w:hAnsi="Times New Roman" w:cs="Times New Roman"/>
        </w:rPr>
        <w:t>proposé</w:t>
      </w:r>
      <w:r w:rsidRPr="00383209">
        <w:rPr>
          <w:rFonts w:ascii="Times New Roman" w:eastAsia="Times New Roman" w:hAnsi="Times New Roman" w:cs="Times New Roman"/>
        </w:rPr>
        <w:t xml:space="preserve"> pour la réalisation d’un programme de renforcement des capacités des services techniques de la ville et des associations locales dans la gestion environnementale et sociale de la voirie (petit matériel d’entretien et de nettoyage, etc.). </w:t>
      </w:r>
    </w:p>
    <w:p w:rsidR="00A90528" w:rsidRPr="00913D14" w:rsidRDefault="00A90528" w:rsidP="00A90528">
      <w:pPr>
        <w:spacing w:after="0" w:line="240" w:lineRule="auto"/>
        <w:ind w:right="-2"/>
        <w:jc w:val="both"/>
        <w:rPr>
          <w:rFonts w:ascii="Times New Roman" w:eastAsia="Times New Roman" w:hAnsi="Times New Roman" w:cs="Times New Roman"/>
        </w:rPr>
      </w:pPr>
    </w:p>
    <w:p w:rsidR="00A90528" w:rsidRDefault="00EB12DA" w:rsidP="004473FB">
      <w:pPr>
        <w:pStyle w:val="Paragraphedeliste"/>
        <w:spacing w:after="0" w:line="240" w:lineRule="auto"/>
        <w:ind w:left="1800" w:right="-2"/>
        <w:jc w:val="both"/>
        <w:outlineLvl w:val="2"/>
        <w:rPr>
          <w:rFonts w:ascii="Times New Roman" w:eastAsia="Times New Roman" w:hAnsi="Times New Roman" w:cs="Times New Roman"/>
          <w:u w:val="single"/>
        </w:rPr>
      </w:pPr>
      <w:bookmarkStart w:id="179" w:name="_Toc448932007"/>
      <w:bookmarkStart w:id="180" w:name="_Toc504304533"/>
      <w:r>
        <w:rPr>
          <w:rFonts w:ascii="Times New Roman" w:eastAsia="Times New Roman" w:hAnsi="Times New Roman" w:cs="Times New Roman"/>
          <w:u w:val="single"/>
        </w:rPr>
        <w:t>7</w:t>
      </w:r>
      <w:r w:rsidR="00346BCC">
        <w:rPr>
          <w:rFonts w:ascii="Times New Roman" w:eastAsia="Times New Roman" w:hAnsi="Times New Roman" w:cs="Times New Roman"/>
          <w:u w:val="single"/>
        </w:rPr>
        <w:t xml:space="preserve">.6.6. </w:t>
      </w:r>
      <w:r w:rsidR="00A90528" w:rsidRPr="00913D14">
        <w:rPr>
          <w:rFonts w:ascii="Times New Roman" w:eastAsia="Times New Roman" w:hAnsi="Times New Roman" w:cs="Times New Roman"/>
          <w:u w:val="single"/>
        </w:rPr>
        <w:t>Coûts des mesures de surveillance, de suivi et d’inspection</w:t>
      </w:r>
      <w:bookmarkEnd w:id="179"/>
      <w:bookmarkEnd w:id="180"/>
    </w:p>
    <w:p w:rsidR="00906190" w:rsidRPr="00913D14" w:rsidRDefault="00906190" w:rsidP="00906190">
      <w:pPr>
        <w:pStyle w:val="Paragraphedeliste"/>
        <w:spacing w:after="0" w:line="240" w:lineRule="auto"/>
        <w:ind w:left="1800" w:right="-2"/>
        <w:jc w:val="both"/>
        <w:outlineLvl w:val="2"/>
        <w:rPr>
          <w:rFonts w:ascii="Times New Roman" w:eastAsia="Times New Roman" w:hAnsi="Times New Roman" w:cs="Times New Roman"/>
          <w:u w:val="single"/>
        </w:rPr>
      </w:pPr>
    </w:p>
    <w:p w:rsidR="00A9228E" w:rsidRDefault="00A9228E" w:rsidP="00A90528">
      <w:pPr>
        <w:spacing w:after="0" w:line="240" w:lineRule="auto"/>
        <w:ind w:right="-2"/>
        <w:jc w:val="both"/>
        <w:rPr>
          <w:rFonts w:ascii="Times New Roman" w:hAnsi="Times New Roman" w:cs="Times New Roman"/>
        </w:rPr>
      </w:pPr>
    </w:p>
    <w:p w:rsidR="00A90528" w:rsidRPr="00913D14" w:rsidRDefault="00A90528" w:rsidP="00A90528">
      <w:pPr>
        <w:spacing w:after="0" w:line="240" w:lineRule="auto"/>
        <w:ind w:right="-2"/>
        <w:jc w:val="both"/>
        <w:rPr>
          <w:rFonts w:ascii="Times New Roman" w:eastAsia="Times New Roman" w:hAnsi="Times New Roman" w:cs="Times New Roman"/>
        </w:rPr>
      </w:pPr>
      <w:r w:rsidRPr="00913D14">
        <w:rPr>
          <w:rFonts w:ascii="Times New Roman" w:hAnsi="Times New Roman" w:cs="Times New Roman"/>
        </w:rPr>
        <w:t xml:space="preserve">Les préposés à la surveillance, au suivi et les collectivités locales doivent disposer de moyens pour assurer convenablement le suivi de la mise en œuvre du PGES. </w:t>
      </w:r>
      <w:r w:rsidRPr="00913D14">
        <w:rPr>
          <w:rFonts w:ascii="Times New Roman" w:eastAsia="Times New Roman" w:hAnsi="Times New Roman" w:cs="Times New Roman"/>
        </w:rPr>
        <w:t xml:space="preserve">Il est prévu un budget de </w:t>
      </w:r>
      <w:r w:rsidR="00A9228E">
        <w:rPr>
          <w:rFonts w:ascii="Times New Roman" w:eastAsia="Calibri" w:hAnsi="Times New Roman" w:cs="Times New Roman"/>
        </w:rPr>
        <w:t>7</w:t>
      </w:r>
      <w:r w:rsidRPr="00913D14">
        <w:rPr>
          <w:rFonts w:ascii="Times New Roman" w:eastAsia="Calibri" w:hAnsi="Times New Roman" w:cs="Times New Roman"/>
        </w:rPr>
        <w:t> 000 USD</w:t>
      </w:r>
      <w:r w:rsidRPr="00913D14">
        <w:rPr>
          <w:rFonts w:ascii="Times New Roman" w:eastAsia="Times New Roman" w:hAnsi="Times New Roman" w:cs="Times New Roman"/>
        </w:rPr>
        <w:t xml:space="preserve">. À la fin des travaux, un consultant indépendant fera l’évaluation de la gestion environnementale et sociale du projet, activité </w:t>
      </w:r>
      <w:r w:rsidR="00F636BD" w:rsidRPr="00913D14">
        <w:rPr>
          <w:rFonts w:ascii="Times New Roman" w:eastAsia="Times New Roman" w:hAnsi="Times New Roman" w:cs="Times New Roman"/>
        </w:rPr>
        <w:t>évaluée</w:t>
      </w:r>
      <w:r w:rsidRPr="00913D14">
        <w:rPr>
          <w:rFonts w:ascii="Times New Roman" w:eastAsia="Times New Roman" w:hAnsi="Times New Roman" w:cs="Times New Roman"/>
        </w:rPr>
        <w:t xml:space="preserve"> à </w:t>
      </w:r>
      <w:r w:rsidR="00A9228E">
        <w:rPr>
          <w:rFonts w:ascii="Times New Roman" w:eastAsia="Calibri" w:hAnsi="Times New Roman" w:cs="Times New Roman"/>
        </w:rPr>
        <w:t>5</w:t>
      </w:r>
      <w:r w:rsidRPr="00913D14">
        <w:rPr>
          <w:rFonts w:ascii="Times New Roman" w:eastAsia="Calibri" w:hAnsi="Times New Roman" w:cs="Times New Roman"/>
        </w:rPr>
        <w:t> </w:t>
      </w:r>
      <w:r w:rsidR="00AD580D">
        <w:rPr>
          <w:rFonts w:ascii="Times New Roman" w:eastAsia="Calibri" w:hAnsi="Times New Roman" w:cs="Times New Roman"/>
        </w:rPr>
        <w:t>0</w:t>
      </w:r>
      <w:r w:rsidRPr="00913D14">
        <w:rPr>
          <w:rFonts w:ascii="Times New Roman" w:eastAsia="Calibri" w:hAnsi="Times New Roman" w:cs="Times New Roman"/>
        </w:rPr>
        <w:t>00 USD</w:t>
      </w:r>
      <w:r w:rsidRPr="00913D14">
        <w:rPr>
          <w:rFonts w:ascii="Times New Roman" w:eastAsia="Times New Roman" w:hAnsi="Times New Roman" w:cs="Times New Roman"/>
        </w:rPr>
        <w:t>.</w:t>
      </w:r>
      <w:r w:rsidR="00F636BD" w:rsidRPr="00913D14">
        <w:rPr>
          <w:rFonts w:ascii="Times New Roman" w:eastAsia="Times New Roman" w:hAnsi="Times New Roman" w:cs="Times New Roman"/>
        </w:rPr>
        <w:t xml:space="preserve">Au total, unbudget de </w:t>
      </w:r>
      <w:r w:rsidR="00A9228E">
        <w:rPr>
          <w:rFonts w:ascii="Times New Roman" w:eastAsia="Times New Roman" w:hAnsi="Times New Roman" w:cs="Times New Roman"/>
          <w:u w:val="single"/>
        </w:rPr>
        <w:t xml:space="preserve">12 </w:t>
      </w:r>
      <w:r w:rsidR="00AD580D">
        <w:rPr>
          <w:rFonts w:ascii="Times New Roman" w:eastAsia="Times New Roman" w:hAnsi="Times New Roman" w:cs="Times New Roman"/>
          <w:u w:val="single"/>
        </w:rPr>
        <w:t>000</w:t>
      </w:r>
      <w:r w:rsidRPr="00913D14">
        <w:rPr>
          <w:rFonts w:ascii="Times New Roman" w:eastAsia="Times New Roman" w:hAnsi="Times New Roman" w:cs="Times New Roman"/>
          <w:u w:val="single"/>
        </w:rPr>
        <w:t> USD</w:t>
      </w:r>
      <w:r w:rsidRPr="00913D14">
        <w:rPr>
          <w:rFonts w:ascii="Times New Roman" w:eastAsia="Times New Roman" w:hAnsi="Times New Roman" w:cs="Times New Roman"/>
        </w:rPr>
        <w:t xml:space="preserve"> est </w:t>
      </w:r>
      <w:r w:rsidR="00F636BD" w:rsidRPr="00913D14">
        <w:rPr>
          <w:rFonts w:ascii="Times New Roman" w:eastAsia="Times New Roman" w:hAnsi="Times New Roman" w:cs="Times New Roman"/>
        </w:rPr>
        <w:t>proposé</w:t>
      </w:r>
      <w:r w:rsidRPr="00913D14">
        <w:rPr>
          <w:rFonts w:ascii="Times New Roman" w:eastAsia="Times New Roman" w:hAnsi="Times New Roman" w:cs="Times New Roman"/>
        </w:rPr>
        <w:t xml:space="preserve"> pour le suivi-évaluation. </w:t>
      </w:r>
    </w:p>
    <w:p w:rsidR="005A62A5" w:rsidRPr="005A62A5" w:rsidRDefault="005A62A5" w:rsidP="005A62A5">
      <w:pPr>
        <w:spacing w:after="0" w:line="240" w:lineRule="auto"/>
        <w:ind w:right="-2"/>
        <w:jc w:val="both"/>
        <w:outlineLvl w:val="2"/>
        <w:rPr>
          <w:rFonts w:ascii="Times New Roman" w:eastAsia="Times New Roman" w:hAnsi="Times New Roman" w:cs="Times New Roman"/>
        </w:rPr>
      </w:pPr>
      <w:bookmarkStart w:id="181" w:name="_Toc448932009"/>
    </w:p>
    <w:p w:rsidR="00A9228E" w:rsidRPr="00913D14" w:rsidRDefault="00EB12DA" w:rsidP="004473FB">
      <w:pPr>
        <w:pStyle w:val="Paragraphedeliste"/>
        <w:spacing w:after="0" w:line="240" w:lineRule="auto"/>
        <w:ind w:left="1800" w:right="-2"/>
        <w:jc w:val="both"/>
        <w:outlineLvl w:val="2"/>
        <w:rPr>
          <w:rFonts w:ascii="Times New Roman" w:eastAsia="Times New Roman" w:hAnsi="Times New Roman" w:cs="Times New Roman"/>
          <w:u w:val="single"/>
        </w:rPr>
      </w:pPr>
      <w:bookmarkStart w:id="182" w:name="_Toc471239871"/>
      <w:bookmarkStart w:id="183" w:name="_Toc504304534"/>
      <w:bookmarkEnd w:id="181"/>
      <w:r>
        <w:rPr>
          <w:rFonts w:ascii="Times New Roman" w:eastAsia="Times New Roman" w:hAnsi="Times New Roman" w:cs="Times New Roman"/>
          <w:u w:val="single"/>
        </w:rPr>
        <w:t>7</w:t>
      </w:r>
      <w:r w:rsidR="00346BCC">
        <w:rPr>
          <w:rFonts w:ascii="Times New Roman" w:eastAsia="Times New Roman" w:hAnsi="Times New Roman" w:cs="Times New Roman"/>
          <w:u w:val="single"/>
        </w:rPr>
        <w:t xml:space="preserve">.6.7. </w:t>
      </w:r>
      <w:r w:rsidR="00A9228E" w:rsidRPr="00913D14">
        <w:rPr>
          <w:rFonts w:ascii="Times New Roman" w:eastAsia="Times New Roman" w:hAnsi="Times New Roman" w:cs="Times New Roman"/>
          <w:u w:val="single"/>
        </w:rPr>
        <w:t>Coûts des mesures pour le reboisement et l’aménagement paysager</w:t>
      </w:r>
      <w:bookmarkEnd w:id="182"/>
      <w:bookmarkEnd w:id="183"/>
    </w:p>
    <w:p w:rsidR="00A9228E" w:rsidRDefault="00A9228E" w:rsidP="00A90528">
      <w:pPr>
        <w:spacing w:after="0" w:line="240" w:lineRule="auto"/>
        <w:ind w:right="-2"/>
        <w:jc w:val="both"/>
        <w:rPr>
          <w:rFonts w:ascii="Times New Roman" w:eastAsia="Times New Roman" w:hAnsi="Times New Roman" w:cs="Times New Roman"/>
        </w:rPr>
      </w:pPr>
    </w:p>
    <w:p w:rsidR="00A90528" w:rsidRPr="00913D14" w:rsidRDefault="00A90528" w:rsidP="00A90528">
      <w:pPr>
        <w:spacing w:after="0" w:line="240" w:lineRule="auto"/>
        <w:ind w:right="-2"/>
        <w:jc w:val="both"/>
        <w:rPr>
          <w:rFonts w:ascii="Times New Roman" w:eastAsia="Times New Roman" w:hAnsi="Times New Roman" w:cs="Times New Roman"/>
        </w:rPr>
      </w:pPr>
      <w:r w:rsidRPr="00913D14">
        <w:rPr>
          <w:rFonts w:ascii="Times New Roman" w:eastAsia="Times New Roman" w:hAnsi="Times New Roman" w:cs="Times New Roman"/>
        </w:rPr>
        <w:t xml:space="preserve">En vue de bonifier les impacts positifs du projet et renforcer l’adhésion des populations au projet, le consultant recommande une plantation linéaire et un aménagement paysager avec des espèces rustiques ornementales, un aménagement de bancs publics dans le but d’améliorer l’esthétique de l’Avenue </w:t>
      </w:r>
      <w:r w:rsidR="00781756">
        <w:rPr>
          <w:rFonts w:ascii="Times New Roman" w:eastAsia="Times New Roman" w:hAnsi="Times New Roman" w:cs="Times New Roman"/>
        </w:rPr>
        <w:t>Wazabanga</w:t>
      </w:r>
      <w:r w:rsidRPr="00913D14">
        <w:rPr>
          <w:rFonts w:ascii="Times New Roman" w:eastAsia="Times New Roman" w:hAnsi="Times New Roman" w:cs="Times New Roman"/>
        </w:rPr>
        <w:t xml:space="preserve">. Un </w:t>
      </w:r>
      <w:r w:rsidR="00FA671F" w:rsidRPr="00913D14">
        <w:rPr>
          <w:rFonts w:ascii="Times New Roman" w:eastAsia="Times New Roman" w:hAnsi="Times New Roman" w:cs="Times New Roman"/>
        </w:rPr>
        <w:t xml:space="preserve">budget de </w:t>
      </w:r>
      <w:r w:rsidRPr="00913D14">
        <w:rPr>
          <w:rFonts w:ascii="Times New Roman" w:eastAsia="Times New Roman" w:hAnsi="Times New Roman" w:cs="Times New Roman"/>
        </w:rPr>
        <w:t xml:space="preserve">de </w:t>
      </w:r>
      <w:r w:rsidR="00C02C34">
        <w:rPr>
          <w:rFonts w:ascii="Times New Roman" w:eastAsia="Times New Roman" w:hAnsi="Times New Roman" w:cs="Times New Roman"/>
          <w:u w:val="single"/>
        </w:rPr>
        <w:t>4</w:t>
      </w:r>
      <w:r w:rsidR="004E3F05">
        <w:rPr>
          <w:rFonts w:ascii="Times New Roman" w:eastAsia="Times New Roman" w:hAnsi="Times New Roman" w:cs="Times New Roman"/>
          <w:u w:val="single"/>
        </w:rPr>
        <w:t>000</w:t>
      </w:r>
      <w:r w:rsidRPr="00913D14">
        <w:rPr>
          <w:rFonts w:ascii="Times New Roman" w:eastAsia="Times New Roman" w:hAnsi="Times New Roman" w:cs="Times New Roman"/>
          <w:u w:val="single"/>
        </w:rPr>
        <w:t xml:space="preserve"> USD</w:t>
      </w:r>
      <w:r w:rsidRPr="00913D14">
        <w:rPr>
          <w:rFonts w:ascii="Times New Roman" w:eastAsia="Times New Roman" w:hAnsi="Times New Roman" w:cs="Times New Roman"/>
        </w:rPr>
        <w:t xml:space="preserve"> est </w:t>
      </w:r>
      <w:r w:rsidR="006F2E58" w:rsidRPr="00913D14">
        <w:rPr>
          <w:rFonts w:ascii="Times New Roman" w:eastAsia="Times New Roman" w:hAnsi="Times New Roman" w:cs="Times New Roman"/>
        </w:rPr>
        <w:t>prévu</w:t>
      </w:r>
      <w:r w:rsidRPr="00913D14">
        <w:rPr>
          <w:rFonts w:ascii="Times New Roman" w:eastAsia="Times New Roman" w:hAnsi="Times New Roman" w:cs="Times New Roman"/>
        </w:rPr>
        <w:t xml:space="preserve"> pour ces mesures.</w:t>
      </w:r>
    </w:p>
    <w:p w:rsidR="00A90528" w:rsidRPr="00913D14" w:rsidRDefault="00A90528" w:rsidP="00A90528">
      <w:pPr>
        <w:spacing w:after="0" w:line="240" w:lineRule="auto"/>
        <w:ind w:right="-2"/>
        <w:jc w:val="both"/>
        <w:rPr>
          <w:rFonts w:ascii="Times New Roman" w:eastAsia="Times New Roman" w:hAnsi="Times New Roman" w:cs="Times New Roman"/>
        </w:rPr>
      </w:pPr>
    </w:p>
    <w:p w:rsidR="004C1A96" w:rsidRPr="00913D14" w:rsidRDefault="004C1A96" w:rsidP="00406160">
      <w:pPr>
        <w:pStyle w:val="Lgende"/>
        <w:rPr>
          <w:rFonts w:eastAsia="Times New Roman"/>
          <w:spacing w:val="5"/>
          <w:sz w:val="20"/>
          <w:szCs w:val="20"/>
        </w:rPr>
      </w:pPr>
      <w:bookmarkStart w:id="184" w:name="_Toc504303943"/>
      <w:r>
        <w:t xml:space="preserve">Tableau </w:t>
      </w:r>
      <w:fldSimple w:instr=" SEQ Tableau \* ARABIC ">
        <w:r>
          <w:rPr>
            <w:noProof/>
          </w:rPr>
          <w:t>15</w:t>
        </w:r>
      </w:fldSimple>
      <w:r>
        <w:t xml:space="preserve"> : </w:t>
      </w:r>
      <w:r w:rsidRPr="00EB2253">
        <w:t>Estimation des coûts du PGES</w:t>
      </w:r>
      <w:bookmarkEnd w:id="184"/>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4140"/>
      </w:tblGrid>
      <w:tr w:rsidR="00A90528" w:rsidRPr="00913D14" w:rsidTr="00CB121C">
        <w:tc>
          <w:tcPr>
            <w:tcW w:w="2745" w:type="pct"/>
          </w:tcPr>
          <w:p w:rsidR="00A90528" w:rsidRPr="00913D14" w:rsidRDefault="00A90528" w:rsidP="00CB121C">
            <w:pPr>
              <w:spacing w:after="0" w:line="240" w:lineRule="auto"/>
              <w:ind w:right="-567"/>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Activités</w:t>
            </w:r>
          </w:p>
        </w:tc>
        <w:tc>
          <w:tcPr>
            <w:tcW w:w="2255" w:type="pct"/>
          </w:tcPr>
          <w:p w:rsidR="00A90528" w:rsidRPr="00913D14" w:rsidRDefault="00A90528" w:rsidP="00CB121C">
            <w:pPr>
              <w:spacing w:after="0" w:line="240" w:lineRule="auto"/>
              <w:ind w:right="-567"/>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Coûts en USD</w:t>
            </w:r>
          </w:p>
        </w:tc>
      </w:tr>
      <w:tr w:rsidR="00A90528" w:rsidRPr="00913D14" w:rsidTr="00CB121C">
        <w:tc>
          <w:tcPr>
            <w:tcW w:w="2745" w:type="pct"/>
          </w:tcPr>
          <w:p w:rsidR="00A90528" w:rsidRPr="00913D14" w:rsidRDefault="00A90528" w:rsidP="00CB121C">
            <w:pPr>
              <w:spacing w:after="0" w:line="240" w:lineRule="auto"/>
              <w:ind w:right="-567"/>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Compensation des pertes de biens et source de revenus</w:t>
            </w:r>
          </w:p>
        </w:tc>
        <w:tc>
          <w:tcPr>
            <w:tcW w:w="2255" w:type="pct"/>
          </w:tcPr>
          <w:p w:rsidR="00A90528" w:rsidRPr="00913D14" w:rsidRDefault="00A90528" w:rsidP="00CB121C">
            <w:pPr>
              <w:spacing w:after="0" w:line="240" w:lineRule="auto"/>
              <w:ind w:right="-567"/>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Inclus dans le PAR</w:t>
            </w:r>
          </w:p>
        </w:tc>
      </w:tr>
      <w:tr w:rsidR="00F357E7" w:rsidRPr="00913D14" w:rsidTr="00CB121C">
        <w:tc>
          <w:tcPr>
            <w:tcW w:w="274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sidRPr="00227B89">
              <w:rPr>
                <w:rFonts w:ascii="Times New Roman" w:eastAsia="Times New Roman" w:hAnsi="Times New Roman" w:cs="Times New Roman"/>
                <w:sz w:val="20"/>
                <w:szCs w:val="20"/>
              </w:rPr>
              <w:t>Mesures de stabilisation des zones à risques d’érosion</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r w:rsidRPr="009C0066">
              <w:rPr>
                <w:rFonts w:ascii="Times New Roman" w:eastAsia="Times New Roman" w:hAnsi="Times New Roman" w:cs="Times New Roman"/>
                <w:sz w:val="20"/>
                <w:szCs w:val="20"/>
              </w:rPr>
              <w:t xml:space="preserve"> 000 </w:t>
            </w:r>
          </w:p>
        </w:tc>
      </w:tr>
      <w:tr w:rsidR="00F357E7" w:rsidRPr="00913D14" w:rsidTr="00CB121C">
        <w:tc>
          <w:tcPr>
            <w:tcW w:w="274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sidRPr="00227B89">
              <w:rPr>
                <w:rFonts w:ascii="Times New Roman" w:eastAsia="Calibri" w:hAnsi="Times New Roman" w:cs="Times New Roman"/>
                <w:sz w:val="20"/>
                <w:szCs w:val="20"/>
                <w:u w:val="single"/>
              </w:rPr>
              <w:t>Mesures de signalisation et de réalisation de ralentisseurs</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9C0066">
              <w:rPr>
                <w:rFonts w:ascii="Times New Roman" w:eastAsia="Times New Roman" w:hAnsi="Times New Roman" w:cs="Times New Roman"/>
                <w:sz w:val="20"/>
                <w:szCs w:val="20"/>
              </w:rPr>
              <w:t xml:space="preserve"> 000 USD</w:t>
            </w:r>
          </w:p>
        </w:tc>
      </w:tr>
      <w:tr w:rsidR="00F357E7" w:rsidRPr="00913D14" w:rsidTr="00CB121C">
        <w:tc>
          <w:tcPr>
            <w:tcW w:w="274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sidRPr="00227B89">
              <w:rPr>
                <w:rFonts w:ascii="Times New Roman" w:eastAsia="Times New Roman" w:hAnsi="Times New Roman" w:cs="Times New Roman"/>
                <w:sz w:val="20"/>
                <w:szCs w:val="20"/>
              </w:rPr>
              <w:t>Mesures d’équipement de protection individuel</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Pr="009C0066">
              <w:rPr>
                <w:rFonts w:ascii="Times New Roman" w:eastAsia="Times New Roman" w:hAnsi="Times New Roman" w:cs="Times New Roman"/>
                <w:sz w:val="20"/>
                <w:szCs w:val="20"/>
              </w:rPr>
              <w:t xml:space="preserve"> 000</w:t>
            </w:r>
          </w:p>
        </w:tc>
      </w:tr>
      <w:tr w:rsidR="00F357E7" w:rsidRPr="00913D14" w:rsidTr="00CB121C">
        <w:tc>
          <w:tcPr>
            <w:tcW w:w="274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Mesures d’information et de sensibilisation</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3 000</w:t>
            </w:r>
          </w:p>
        </w:tc>
      </w:tr>
      <w:tr w:rsidR="00F357E7" w:rsidRPr="00913D14" w:rsidTr="00CB121C">
        <w:trPr>
          <w:trHeight w:val="290"/>
        </w:trPr>
        <w:tc>
          <w:tcPr>
            <w:tcW w:w="2745" w:type="pct"/>
          </w:tcPr>
          <w:p w:rsidR="00F357E7" w:rsidRPr="00913D14" w:rsidRDefault="00F357E7" w:rsidP="00F357E7">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 xml:space="preserve">Mesures </w:t>
            </w:r>
            <w:r>
              <w:rPr>
                <w:rFonts w:ascii="Times New Roman" w:eastAsia="Times New Roman" w:hAnsi="Times New Roman" w:cs="Times New Roman"/>
                <w:sz w:val="20"/>
                <w:szCs w:val="20"/>
              </w:rPr>
              <w:t>d’appui à la Commune</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2 000</w:t>
            </w:r>
          </w:p>
        </w:tc>
      </w:tr>
      <w:tr w:rsidR="00F357E7" w:rsidRPr="00913D14" w:rsidTr="00CB121C">
        <w:trPr>
          <w:trHeight w:val="290"/>
        </w:trPr>
        <w:tc>
          <w:tcPr>
            <w:tcW w:w="2745" w:type="pct"/>
          </w:tcPr>
          <w:p w:rsidR="00F357E7" w:rsidRPr="00913D14" w:rsidRDefault="00F357E7" w:rsidP="00F357E7">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Mesures de suivi et de surveillance-évaluation</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12 000</w:t>
            </w:r>
          </w:p>
        </w:tc>
      </w:tr>
      <w:tr w:rsidR="00F357E7" w:rsidRPr="00913D14" w:rsidTr="00CB121C">
        <w:trPr>
          <w:trHeight w:val="290"/>
        </w:trPr>
        <w:tc>
          <w:tcPr>
            <w:tcW w:w="2745" w:type="pct"/>
          </w:tcPr>
          <w:p w:rsidR="00F357E7" w:rsidRPr="00913D14" w:rsidRDefault="00F357E7" w:rsidP="00F357E7">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913D14">
              <w:rPr>
                <w:rFonts w:ascii="Times New Roman" w:eastAsia="Times New Roman" w:hAnsi="Times New Roman" w:cs="Times New Roman"/>
                <w:sz w:val="20"/>
                <w:szCs w:val="20"/>
              </w:rPr>
              <w:t>Plantation linéaire et aménagement paysager</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4 000</w:t>
            </w:r>
          </w:p>
        </w:tc>
      </w:tr>
      <w:tr w:rsidR="00F357E7" w:rsidRPr="00913D14" w:rsidTr="00CB121C">
        <w:trPr>
          <w:trHeight w:val="290"/>
        </w:trPr>
        <w:tc>
          <w:tcPr>
            <w:tcW w:w="2745" w:type="pct"/>
          </w:tcPr>
          <w:p w:rsidR="00F357E7" w:rsidRPr="00913D14" w:rsidRDefault="00F357E7" w:rsidP="00F357E7">
            <w:pPr>
              <w:autoSpaceDE w:val="0"/>
              <w:autoSpaceDN w:val="0"/>
              <w:adjustRightInd w:val="0"/>
              <w:spacing w:after="0" w:line="240" w:lineRule="auto"/>
              <w:ind w:right="-567"/>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TOTAL</w:t>
            </w:r>
          </w:p>
        </w:tc>
        <w:tc>
          <w:tcPr>
            <w:tcW w:w="2255" w:type="pct"/>
          </w:tcPr>
          <w:p w:rsidR="00F357E7" w:rsidRPr="00913D14" w:rsidRDefault="00F357E7" w:rsidP="00F357E7">
            <w:pPr>
              <w:spacing w:after="0" w:line="240" w:lineRule="auto"/>
              <w:ind w:right="-56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60 000</w:t>
            </w:r>
            <w:r w:rsidRPr="00913D14">
              <w:rPr>
                <w:rFonts w:ascii="Times New Roman" w:eastAsia="Times New Roman" w:hAnsi="Times New Roman" w:cs="Times New Roman"/>
                <w:b/>
                <w:sz w:val="20"/>
                <w:szCs w:val="20"/>
              </w:rPr>
              <w:t xml:space="preserve"> USD</w:t>
            </w:r>
          </w:p>
        </w:tc>
      </w:tr>
    </w:tbl>
    <w:p w:rsidR="00A90528" w:rsidRPr="00913D14" w:rsidRDefault="00A90528" w:rsidP="00A90528">
      <w:pPr>
        <w:spacing w:after="0" w:line="240" w:lineRule="auto"/>
        <w:ind w:right="-567"/>
        <w:jc w:val="both"/>
        <w:rPr>
          <w:rFonts w:ascii="Times New Roman" w:eastAsia="Times New Roman" w:hAnsi="Times New Roman" w:cs="Times New Roman"/>
          <w:b/>
          <w:sz w:val="20"/>
          <w:szCs w:val="20"/>
        </w:rPr>
      </w:pPr>
      <w:r w:rsidRPr="00913D14">
        <w:rPr>
          <w:rFonts w:ascii="Times New Roman" w:eastAsia="Times New Roman" w:hAnsi="Times New Roman" w:cs="Times New Roman"/>
          <w:b/>
          <w:sz w:val="20"/>
          <w:szCs w:val="20"/>
        </w:rPr>
        <w:t xml:space="preserve">Le coût total du PGES s’élève à </w:t>
      </w:r>
      <w:r w:rsidR="00F357E7">
        <w:rPr>
          <w:rFonts w:ascii="Times New Roman" w:eastAsia="Times New Roman" w:hAnsi="Times New Roman" w:cs="Times New Roman"/>
          <w:b/>
          <w:sz w:val="20"/>
          <w:szCs w:val="20"/>
        </w:rPr>
        <w:t>60 </w:t>
      </w:r>
      <w:r w:rsidR="00A9228E">
        <w:rPr>
          <w:rFonts w:ascii="Times New Roman" w:eastAsia="Times New Roman" w:hAnsi="Times New Roman" w:cs="Times New Roman"/>
          <w:b/>
          <w:sz w:val="20"/>
          <w:szCs w:val="20"/>
        </w:rPr>
        <w:t>000 USD</w:t>
      </w:r>
    </w:p>
    <w:p w:rsidR="00346BCC" w:rsidRPr="004473FB" w:rsidRDefault="00B87221" w:rsidP="004473FB">
      <w:pPr>
        <w:pStyle w:val="Paragraphedeliste"/>
        <w:rPr>
          <w:rFonts w:ascii="Times New Roman" w:eastAsia="Calibri" w:hAnsi="Times New Roman" w:cs="Times New Roman"/>
          <w:b/>
          <w:lang w:eastAsia="fr-FR"/>
        </w:rPr>
      </w:pPr>
      <w:bookmarkStart w:id="185" w:name="_Toc448932010"/>
      <w:r w:rsidRPr="004473FB">
        <w:rPr>
          <w:rFonts w:ascii="Times New Roman" w:eastAsia="Calibri" w:hAnsi="Times New Roman" w:cs="Times New Roman"/>
          <w:b/>
          <w:lang w:eastAsia="fr-FR"/>
        </w:rPr>
        <w:br w:type="page"/>
      </w:r>
      <w:r w:rsidR="00EB12DA">
        <w:rPr>
          <w:rFonts w:ascii="Times New Roman" w:eastAsia="Calibri" w:hAnsi="Times New Roman" w:cs="Times New Roman"/>
          <w:b/>
          <w:lang w:eastAsia="fr-FR"/>
        </w:rPr>
        <w:lastRenderedPageBreak/>
        <w:t xml:space="preserve">8.  </w:t>
      </w:r>
      <w:r w:rsidR="00346BCC" w:rsidRPr="004473FB">
        <w:rPr>
          <w:rFonts w:ascii="Times New Roman" w:hAnsi="Times New Roman" w:cs="Times New Roman"/>
          <w:b/>
        </w:rPr>
        <w:t>CONSULTATION PUBLIQUE</w:t>
      </w:r>
    </w:p>
    <w:p w:rsidR="00346BCC" w:rsidRPr="00913D14" w:rsidRDefault="00346BCC" w:rsidP="00346BCC">
      <w:pPr>
        <w:pStyle w:val="Paragraphedeliste"/>
        <w:autoSpaceDE w:val="0"/>
        <w:autoSpaceDN w:val="0"/>
        <w:adjustRightInd w:val="0"/>
        <w:spacing w:after="0" w:line="240" w:lineRule="auto"/>
        <w:jc w:val="both"/>
        <w:rPr>
          <w:rFonts w:ascii="Times New Roman" w:hAnsi="Times New Roman" w:cs="Times New Roman"/>
          <w:b/>
        </w:rPr>
      </w:pPr>
    </w:p>
    <w:p w:rsidR="00346BCC" w:rsidRPr="004473FB" w:rsidRDefault="00346BCC" w:rsidP="004473FB">
      <w:pPr>
        <w:pStyle w:val="Paragraphedeliste"/>
        <w:numPr>
          <w:ilvl w:val="1"/>
          <w:numId w:val="80"/>
        </w:numPr>
        <w:spacing w:line="240" w:lineRule="auto"/>
        <w:jc w:val="both"/>
        <w:outlineLvl w:val="1"/>
        <w:rPr>
          <w:rFonts w:ascii="Times New Roman" w:hAnsi="Times New Roman" w:cs="Times New Roman"/>
          <w:b/>
        </w:rPr>
      </w:pPr>
      <w:bookmarkStart w:id="186" w:name="_Toc504304535"/>
      <w:r w:rsidRPr="004473FB">
        <w:rPr>
          <w:rFonts w:ascii="Times New Roman" w:hAnsi="Times New Roman" w:cs="Times New Roman"/>
          <w:b/>
        </w:rPr>
        <w:t>Synthèse des consultations</w:t>
      </w:r>
      <w:bookmarkEnd w:id="186"/>
    </w:p>
    <w:p w:rsidR="00346BCC" w:rsidRPr="00913D14" w:rsidRDefault="00346BCC" w:rsidP="00346BCC">
      <w:pPr>
        <w:spacing w:line="240" w:lineRule="auto"/>
        <w:jc w:val="both"/>
        <w:rPr>
          <w:rFonts w:ascii="Times New Roman" w:hAnsi="Times New Roman" w:cs="Times New Roman"/>
        </w:rPr>
      </w:pPr>
      <w:r w:rsidRPr="00913D14">
        <w:rPr>
          <w:rFonts w:ascii="Times New Roman" w:hAnsi="Times New Roman" w:cs="Times New Roman"/>
        </w:rPr>
        <w:t>Les comptes rendus des réunions d’information et de sensibilisation ainsi que la consultation publique et les listes de présence figurent en annexes.</w:t>
      </w:r>
    </w:p>
    <w:p w:rsidR="00346BCC" w:rsidRPr="004473FB" w:rsidRDefault="00346BCC" w:rsidP="004473FB">
      <w:pPr>
        <w:pStyle w:val="Paragraphedeliste"/>
        <w:numPr>
          <w:ilvl w:val="2"/>
          <w:numId w:val="81"/>
        </w:numPr>
        <w:tabs>
          <w:tab w:val="left" w:pos="1890"/>
        </w:tabs>
        <w:spacing w:line="240" w:lineRule="auto"/>
        <w:jc w:val="both"/>
        <w:outlineLvl w:val="2"/>
        <w:rPr>
          <w:rFonts w:ascii="Times New Roman" w:hAnsi="Times New Roman" w:cs="Times New Roman"/>
          <w:bCs/>
          <w:u w:val="single"/>
        </w:rPr>
      </w:pPr>
      <w:bookmarkStart w:id="187" w:name="_Toc504304536"/>
      <w:r w:rsidRPr="004473FB">
        <w:rPr>
          <w:rFonts w:ascii="Times New Roman" w:hAnsi="Times New Roman" w:cs="Times New Roman"/>
          <w:bCs/>
          <w:u w:val="single"/>
        </w:rPr>
        <w:t>Point de vue des acteurs sur le projet</w:t>
      </w:r>
      <w:bookmarkEnd w:id="187"/>
    </w:p>
    <w:p w:rsidR="00346BCC" w:rsidRDefault="00346BCC" w:rsidP="00346BCC">
      <w:pPr>
        <w:spacing w:line="240" w:lineRule="auto"/>
        <w:ind w:right="-567"/>
        <w:jc w:val="both"/>
        <w:rPr>
          <w:rFonts w:ascii="Times New Roman" w:hAnsi="Times New Roman" w:cs="Times New Roman"/>
        </w:rPr>
      </w:pPr>
      <w:r w:rsidRPr="00F1781B">
        <w:rPr>
          <w:rFonts w:ascii="Times New Roman" w:hAnsi="Times New Roman" w:cs="Times New Roman"/>
        </w:rPr>
        <w:t>Même si le projet est une bonne initiative de l’avis des acteurs consultés, il n’en demeure pas moins qu’il soulève un certain nombre de craintes et de pr</w:t>
      </w:r>
      <w:r>
        <w:rPr>
          <w:rFonts w:ascii="Times New Roman" w:hAnsi="Times New Roman" w:cs="Times New Roman"/>
        </w:rPr>
        <w:t>éoccupations pour lesquelles des recommandations ont été formulées</w:t>
      </w:r>
    </w:p>
    <w:tbl>
      <w:tblPr>
        <w:tblW w:w="9889" w:type="dxa"/>
        <w:tblLook w:val="04A0"/>
      </w:tblPr>
      <w:tblGrid>
        <w:gridCol w:w="2518"/>
        <w:gridCol w:w="3623"/>
        <w:gridCol w:w="3748"/>
      </w:tblGrid>
      <w:tr w:rsidR="00346BCC" w:rsidRPr="00823CD7" w:rsidTr="00837B8E">
        <w:tc>
          <w:tcPr>
            <w:tcW w:w="2518" w:type="dxa"/>
          </w:tcPr>
          <w:p w:rsidR="00346BCC" w:rsidRPr="00823CD7" w:rsidRDefault="00346BCC" w:rsidP="00837B8E">
            <w:pPr>
              <w:ind w:right="-567"/>
              <w:jc w:val="both"/>
              <w:rPr>
                <w:rFonts w:ascii="Times New Roman" w:hAnsi="Times New Roman"/>
                <w:b/>
              </w:rPr>
            </w:pPr>
            <w:r w:rsidRPr="00823CD7">
              <w:rPr>
                <w:rFonts w:ascii="Times New Roman" w:hAnsi="Times New Roman"/>
                <w:b/>
              </w:rPr>
              <w:t>Avis et perceptions</w:t>
            </w:r>
          </w:p>
        </w:tc>
        <w:tc>
          <w:tcPr>
            <w:tcW w:w="3623" w:type="dxa"/>
          </w:tcPr>
          <w:p w:rsidR="00346BCC" w:rsidRPr="00823CD7" w:rsidRDefault="00346BCC" w:rsidP="00837B8E">
            <w:pPr>
              <w:ind w:right="-567"/>
              <w:jc w:val="both"/>
              <w:rPr>
                <w:rFonts w:ascii="Times New Roman" w:hAnsi="Times New Roman"/>
                <w:b/>
              </w:rPr>
            </w:pPr>
            <w:r w:rsidRPr="00823CD7">
              <w:rPr>
                <w:rFonts w:ascii="Times New Roman" w:hAnsi="Times New Roman"/>
                <w:b/>
              </w:rPr>
              <w:t>Craintes et préoccupations</w:t>
            </w:r>
          </w:p>
        </w:tc>
        <w:tc>
          <w:tcPr>
            <w:tcW w:w="3748" w:type="dxa"/>
          </w:tcPr>
          <w:p w:rsidR="00346BCC" w:rsidRPr="00823CD7" w:rsidRDefault="00346BCC" w:rsidP="00837B8E">
            <w:pPr>
              <w:ind w:right="-567"/>
              <w:jc w:val="both"/>
              <w:rPr>
                <w:rFonts w:ascii="Times New Roman" w:hAnsi="Times New Roman"/>
                <w:b/>
              </w:rPr>
            </w:pPr>
            <w:r w:rsidRPr="00823CD7">
              <w:rPr>
                <w:rFonts w:ascii="Times New Roman" w:hAnsi="Times New Roman"/>
                <w:b/>
              </w:rPr>
              <w:t>Suggestions et recommandation</w:t>
            </w:r>
          </w:p>
        </w:tc>
      </w:tr>
      <w:tr w:rsidR="00346BCC" w:rsidRPr="00823CD7" w:rsidTr="00837B8E">
        <w:tc>
          <w:tcPr>
            <w:tcW w:w="2518" w:type="dxa"/>
          </w:tcPr>
          <w:p w:rsidR="00346BCC" w:rsidRPr="00823CD7" w:rsidRDefault="00346BCC" w:rsidP="00837B8E">
            <w:pPr>
              <w:jc w:val="both"/>
              <w:rPr>
                <w:rFonts w:ascii="Times New Roman" w:hAnsi="Times New Roman"/>
              </w:rPr>
            </w:pPr>
            <w:r w:rsidRPr="00823CD7">
              <w:rPr>
                <w:rFonts w:ascii="Times New Roman" w:hAnsi="Times New Roman"/>
              </w:rPr>
              <w:t>Projet est favorablement accueilli par tous les acteurs en ce sens où, il vient répondre à un besoin réel de la ville qui est l’amélioration des conditions de transports par la construction d’infrastructures routières. La réalisation d’une partie seulement de la route avait affecté l’engouement des populations</w:t>
            </w:r>
          </w:p>
        </w:tc>
        <w:tc>
          <w:tcPr>
            <w:tcW w:w="3623" w:type="dxa"/>
          </w:tcPr>
          <w:p w:rsidR="00346BCC" w:rsidRPr="00823CD7" w:rsidRDefault="00346BCC" w:rsidP="00837B8E">
            <w:pPr>
              <w:pStyle w:val="Paragraphedeliste"/>
              <w:numPr>
                <w:ilvl w:val="0"/>
                <w:numId w:val="63"/>
              </w:numPr>
              <w:ind w:right="-29"/>
              <w:jc w:val="both"/>
              <w:rPr>
                <w:rFonts w:ascii="Times New Roman" w:hAnsi="Times New Roman"/>
              </w:rPr>
            </w:pPr>
            <w:r w:rsidRPr="00823CD7">
              <w:rPr>
                <w:rFonts w:ascii="Times New Roman" w:hAnsi="Times New Roman"/>
              </w:rPr>
              <w:t>Le retard constaté dans l’exécution des activités du PDU</w:t>
            </w:r>
          </w:p>
          <w:p w:rsidR="00346BCC" w:rsidRPr="00823CD7" w:rsidRDefault="00346BCC" w:rsidP="00837B8E">
            <w:pPr>
              <w:pStyle w:val="Paragraphedeliste"/>
              <w:numPr>
                <w:ilvl w:val="0"/>
                <w:numId w:val="63"/>
              </w:numPr>
              <w:ind w:right="-29"/>
              <w:jc w:val="both"/>
              <w:rPr>
                <w:rFonts w:ascii="Times New Roman" w:hAnsi="Times New Roman"/>
              </w:rPr>
            </w:pPr>
            <w:r w:rsidRPr="00823CD7">
              <w:rPr>
                <w:rFonts w:ascii="Times New Roman" w:hAnsi="Times New Roman"/>
              </w:rPr>
              <w:t xml:space="preserve">Des retards qui annihilent l’engouement des populations </w:t>
            </w:r>
          </w:p>
          <w:p w:rsidR="00346BCC" w:rsidRPr="00823CD7" w:rsidRDefault="00346BCC" w:rsidP="00837B8E">
            <w:pPr>
              <w:pStyle w:val="Paragraphedeliste"/>
              <w:numPr>
                <w:ilvl w:val="0"/>
                <w:numId w:val="63"/>
              </w:numPr>
              <w:ind w:right="-29"/>
              <w:jc w:val="both"/>
              <w:rPr>
                <w:rFonts w:ascii="Times New Roman" w:hAnsi="Times New Roman"/>
              </w:rPr>
            </w:pPr>
            <w:r w:rsidRPr="00823CD7">
              <w:rPr>
                <w:rFonts w:ascii="Times New Roman" w:hAnsi="Times New Roman"/>
              </w:rPr>
              <w:t>Les pertes de biens situées sur l’emprise ;</w:t>
            </w:r>
          </w:p>
          <w:p w:rsidR="00346BCC" w:rsidRPr="00823CD7" w:rsidRDefault="00346BCC" w:rsidP="00837B8E">
            <w:pPr>
              <w:pStyle w:val="Paragraphedeliste"/>
              <w:numPr>
                <w:ilvl w:val="0"/>
                <w:numId w:val="63"/>
              </w:numPr>
              <w:ind w:right="-29"/>
              <w:jc w:val="both"/>
              <w:rPr>
                <w:rFonts w:ascii="Times New Roman" w:hAnsi="Times New Roman"/>
              </w:rPr>
            </w:pPr>
            <w:r w:rsidRPr="00823CD7">
              <w:rPr>
                <w:rFonts w:ascii="Times New Roman" w:hAnsi="Times New Roman"/>
              </w:rPr>
              <w:t>La présence de réseau de la REGIDESO sur l’emprise</w:t>
            </w:r>
          </w:p>
          <w:p w:rsidR="00346BCC" w:rsidRPr="00823CD7" w:rsidRDefault="00346BCC" w:rsidP="00837B8E">
            <w:pPr>
              <w:pStyle w:val="Paragraphedeliste"/>
              <w:numPr>
                <w:ilvl w:val="0"/>
                <w:numId w:val="63"/>
              </w:numPr>
              <w:ind w:right="-29"/>
              <w:jc w:val="both"/>
              <w:rPr>
                <w:rFonts w:ascii="Times New Roman" w:hAnsi="Times New Roman"/>
              </w:rPr>
            </w:pPr>
            <w:r w:rsidRPr="00823CD7">
              <w:rPr>
                <w:rFonts w:ascii="Times New Roman" w:hAnsi="Times New Roman"/>
              </w:rPr>
              <w:t>Le non recrutement de la main d’œuvre locale</w:t>
            </w:r>
          </w:p>
          <w:p w:rsidR="00346BCC" w:rsidRPr="00823CD7" w:rsidRDefault="00346BCC" w:rsidP="00837B8E">
            <w:pPr>
              <w:pStyle w:val="Paragraphedeliste"/>
              <w:numPr>
                <w:ilvl w:val="0"/>
                <w:numId w:val="63"/>
              </w:numPr>
              <w:ind w:right="-29"/>
              <w:jc w:val="both"/>
              <w:rPr>
                <w:rFonts w:ascii="Times New Roman" w:hAnsi="Times New Roman"/>
              </w:rPr>
            </w:pPr>
            <w:r w:rsidRPr="00823CD7">
              <w:rPr>
                <w:rFonts w:ascii="Times New Roman" w:hAnsi="Times New Roman"/>
              </w:rPr>
              <w:t>La non implication des services techniques lors de la mise en œuvre</w:t>
            </w:r>
          </w:p>
          <w:p w:rsidR="00346BCC" w:rsidRPr="00823CD7" w:rsidRDefault="00346BCC" w:rsidP="00837B8E">
            <w:pPr>
              <w:pStyle w:val="Paragraphedeliste"/>
              <w:numPr>
                <w:ilvl w:val="0"/>
                <w:numId w:val="63"/>
              </w:numPr>
              <w:ind w:right="-29"/>
              <w:jc w:val="both"/>
              <w:rPr>
                <w:rFonts w:ascii="Times New Roman" w:hAnsi="Times New Roman"/>
              </w:rPr>
            </w:pPr>
            <w:r w:rsidRPr="00823CD7">
              <w:rPr>
                <w:rFonts w:ascii="Times New Roman" w:hAnsi="Times New Roman"/>
              </w:rPr>
              <w:t>La non implications des acteurs ;</w:t>
            </w:r>
          </w:p>
          <w:p w:rsidR="00346BCC" w:rsidRPr="00823CD7" w:rsidRDefault="00346BCC" w:rsidP="00837B8E">
            <w:pPr>
              <w:pStyle w:val="Paragraphedeliste"/>
              <w:numPr>
                <w:ilvl w:val="0"/>
                <w:numId w:val="63"/>
              </w:numPr>
              <w:ind w:right="-29"/>
              <w:jc w:val="both"/>
              <w:rPr>
                <w:rFonts w:ascii="Times New Roman" w:hAnsi="Times New Roman"/>
              </w:rPr>
            </w:pPr>
            <w:r w:rsidRPr="00823CD7">
              <w:rPr>
                <w:rFonts w:ascii="Times New Roman" w:hAnsi="Times New Roman"/>
              </w:rPr>
              <w:t>Le non-respect des normes de construction de route en zone urbaine ;</w:t>
            </w:r>
          </w:p>
          <w:p w:rsidR="00346BCC" w:rsidRPr="00823CD7" w:rsidRDefault="00346BCC" w:rsidP="00837B8E">
            <w:pPr>
              <w:pStyle w:val="Paragraphedeliste"/>
              <w:numPr>
                <w:ilvl w:val="0"/>
                <w:numId w:val="63"/>
              </w:numPr>
              <w:ind w:right="-29"/>
              <w:jc w:val="both"/>
              <w:rPr>
                <w:rFonts w:ascii="Times New Roman" w:hAnsi="Times New Roman"/>
              </w:rPr>
            </w:pPr>
            <w:r w:rsidRPr="00823CD7">
              <w:rPr>
                <w:rFonts w:ascii="Times New Roman" w:hAnsi="Times New Roman"/>
              </w:rPr>
              <w:t>Les risques d’inondations des maisons situées aux abords de la route ;</w:t>
            </w:r>
          </w:p>
          <w:p w:rsidR="00346BCC" w:rsidRPr="00823CD7" w:rsidRDefault="00346BCC" w:rsidP="00837B8E">
            <w:pPr>
              <w:pStyle w:val="Paragraphedeliste"/>
              <w:numPr>
                <w:ilvl w:val="0"/>
                <w:numId w:val="63"/>
              </w:numPr>
              <w:ind w:right="-29"/>
              <w:jc w:val="both"/>
              <w:rPr>
                <w:rFonts w:ascii="Times New Roman" w:hAnsi="Times New Roman"/>
              </w:rPr>
            </w:pPr>
            <w:r w:rsidRPr="00823CD7">
              <w:rPr>
                <w:rFonts w:ascii="Times New Roman" w:hAnsi="Times New Roman"/>
              </w:rPr>
              <w:t>Les risques d’accident de la circulation ;</w:t>
            </w:r>
          </w:p>
          <w:p w:rsidR="00346BCC" w:rsidRPr="00823CD7" w:rsidRDefault="00346BCC" w:rsidP="00837B8E">
            <w:pPr>
              <w:pStyle w:val="Paragraphedeliste"/>
              <w:numPr>
                <w:ilvl w:val="0"/>
                <w:numId w:val="63"/>
              </w:numPr>
              <w:ind w:right="-29"/>
              <w:jc w:val="both"/>
              <w:rPr>
                <w:rFonts w:ascii="Times New Roman" w:hAnsi="Times New Roman"/>
              </w:rPr>
            </w:pPr>
            <w:r w:rsidRPr="00823CD7">
              <w:rPr>
                <w:rFonts w:ascii="Times New Roman" w:hAnsi="Times New Roman"/>
              </w:rPr>
              <w:t>Le démarrage du projet.</w:t>
            </w:r>
          </w:p>
          <w:p w:rsidR="00346BCC" w:rsidRPr="00823CD7" w:rsidRDefault="00346BCC" w:rsidP="00837B8E">
            <w:pPr>
              <w:ind w:right="-567"/>
              <w:jc w:val="both"/>
              <w:rPr>
                <w:rFonts w:ascii="Times New Roman" w:hAnsi="Times New Roman"/>
              </w:rPr>
            </w:pPr>
          </w:p>
        </w:tc>
        <w:tc>
          <w:tcPr>
            <w:tcW w:w="3748" w:type="dxa"/>
          </w:tcPr>
          <w:p w:rsidR="00346BCC" w:rsidRPr="00823CD7" w:rsidRDefault="00346BCC" w:rsidP="00837B8E">
            <w:pPr>
              <w:pStyle w:val="Paragraphedeliste"/>
              <w:numPr>
                <w:ilvl w:val="0"/>
                <w:numId w:val="66"/>
              </w:numPr>
              <w:rPr>
                <w:rFonts w:ascii="Times New Roman" w:hAnsi="Times New Roman"/>
              </w:rPr>
            </w:pPr>
            <w:r w:rsidRPr="00823CD7">
              <w:rPr>
                <w:rFonts w:ascii="Times New Roman" w:hAnsi="Times New Roman"/>
              </w:rPr>
              <w:t>Mener des actions de stabilisation des berges érosives</w:t>
            </w:r>
          </w:p>
          <w:p w:rsidR="00346BCC" w:rsidRPr="00823CD7" w:rsidRDefault="00346BCC" w:rsidP="00837B8E">
            <w:pPr>
              <w:pStyle w:val="Paragraphedeliste"/>
              <w:numPr>
                <w:ilvl w:val="0"/>
                <w:numId w:val="66"/>
              </w:numPr>
              <w:rPr>
                <w:rFonts w:ascii="Times New Roman" w:hAnsi="Times New Roman"/>
              </w:rPr>
            </w:pPr>
            <w:r w:rsidRPr="00823CD7">
              <w:rPr>
                <w:rFonts w:ascii="Times New Roman" w:hAnsi="Times New Roman"/>
              </w:rPr>
              <w:t>Associer la REGIDESO dans la préparation et l’exécution des travaux</w:t>
            </w:r>
          </w:p>
          <w:p w:rsidR="00346BCC" w:rsidRPr="00823CD7" w:rsidRDefault="00346BCC" w:rsidP="00837B8E">
            <w:pPr>
              <w:pStyle w:val="Paragraphedeliste"/>
              <w:numPr>
                <w:ilvl w:val="0"/>
                <w:numId w:val="66"/>
              </w:numPr>
              <w:rPr>
                <w:rFonts w:ascii="Times New Roman" w:hAnsi="Times New Roman"/>
              </w:rPr>
            </w:pPr>
            <w:r w:rsidRPr="00823CD7">
              <w:rPr>
                <w:rFonts w:ascii="Times New Roman" w:hAnsi="Times New Roman"/>
              </w:rPr>
              <w:t>Une meilleure implication des services techniques ;</w:t>
            </w:r>
          </w:p>
          <w:p w:rsidR="00346BCC" w:rsidRPr="00823CD7" w:rsidRDefault="00346BCC" w:rsidP="00837B8E">
            <w:pPr>
              <w:pStyle w:val="Paragraphedeliste"/>
              <w:numPr>
                <w:ilvl w:val="0"/>
                <w:numId w:val="66"/>
              </w:numPr>
              <w:rPr>
                <w:rFonts w:ascii="Times New Roman" w:hAnsi="Times New Roman"/>
              </w:rPr>
            </w:pPr>
            <w:r w:rsidRPr="00823CD7">
              <w:rPr>
                <w:rFonts w:ascii="Times New Roman" w:hAnsi="Times New Roman"/>
              </w:rPr>
              <w:t>Réalisation d’un bon système de drainage des eaux usées et pluviales ;</w:t>
            </w:r>
          </w:p>
          <w:p w:rsidR="00346BCC" w:rsidRPr="00823CD7" w:rsidRDefault="00346BCC" w:rsidP="00837B8E">
            <w:pPr>
              <w:pStyle w:val="Paragraphedeliste"/>
              <w:numPr>
                <w:ilvl w:val="0"/>
                <w:numId w:val="66"/>
              </w:numPr>
              <w:rPr>
                <w:rFonts w:ascii="Times New Roman" w:hAnsi="Times New Roman"/>
              </w:rPr>
            </w:pPr>
            <w:r w:rsidRPr="00823CD7">
              <w:rPr>
                <w:rFonts w:ascii="Times New Roman" w:hAnsi="Times New Roman"/>
              </w:rPr>
              <w:t>Recruter la main d’œuvre locale ;</w:t>
            </w:r>
          </w:p>
          <w:p w:rsidR="00346BCC" w:rsidRPr="00823CD7" w:rsidRDefault="00346BCC" w:rsidP="00837B8E">
            <w:pPr>
              <w:pStyle w:val="Paragraphedeliste"/>
              <w:numPr>
                <w:ilvl w:val="0"/>
                <w:numId w:val="66"/>
              </w:numPr>
              <w:rPr>
                <w:rFonts w:ascii="Times New Roman" w:hAnsi="Times New Roman"/>
              </w:rPr>
            </w:pPr>
            <w:r w:rsidRPr="00823CD7">
              <w:rPr>
                <w:rFonts w:ascii="Times New Roman" w:hAnsi="Times New Roman"/>
              </w:rPr>
              <w:t>Impliquer les comités locaux d’entretien de la voirie de la ville</w:t>
            </w:r>
          </w:p>
          <w:p w:rsidR="00346BCC" w:rsidRPr="00823CD7" w:rsidRDefault="00346BCC" w:rsidP="00837B8E">
            <w:pPr>
              <w:pStyle w:val="Paragraphedeliste"/>
              <w:numPr>
                <w:ilvl w:val="0"/>
                <w:numId w:val="66"/>
              </w:numPr>
              <w:rPr>
                <w:rFonts w:ascii="Times New Roman" w:hAnsi="Times New Roman"/>
              </w:rPr>
            </w:pPr>
            <w:r w:rsidRPr="00823CD7">
              <w:rPr>
                <w:rFonts w:ascii="Times New Roman" w:hAnsi="Times New Roman"/>
              </w:rPr>
              <w:t>Stabilisation des talus ;</w:t>
            </w:r>
          </w:p>
          <w:p w:rsidR="00346BCC" w:rsidRPr="00823CD7" w:rsidRDefault="00346BCC" w:rsidP="00837B8E">
            <w:pPr>
              <w:pStyle w:val="Paragraphedeliste"/>
              <w:numPr>
                <w:ilvl w:val="0"/>
                <w:numId w:val="66"/>
              </w:numPr>
              <w:rPr>
                <w:rFonts w:ascii="Times New Roman" w:hAnsi="Times New Roman"/>
              </w:rPr>
            </w:pPr>
            <w:r w:rsidRPr="00823CD7">
              <w:rPr>
                <w:rFonts w:ascii="Times New Roman" w:hAnsi="Times New Roman"/>
              </w:rPr>
              <w:t>Informer/sensibiliser les populations ;</w:t>
            </w:r>
          </w:p>
          <w:p w:rsidR="00346BCC" w:rsidRPr="00823CD7" w:rsidRDefault="00346BCC" w:rsidP="00837B8E">
            <w:pPr>
              <w:pStyle w:val="Paragraphedeliste"/>
              <w:numPr>
                <w:ilvl w:val="0"/>
                <w:numId w:val="66"/>
              </w:numPr>
              <w:rPr>
                <w:rFonts w:ascii="Times New Roman" w:hAnsi="Times New Roman"/>
              </w:rPr>
            </w:pPr>
            <w:r w:rsidRPr="00823CD7">
              <w:rPr>
                <w:rFonts w:ascii="Times New Roman" w:hAnsi="Times New Roman"/>
              </w:rPr>
              <w:t>Indemniser les personnes qui sont touchés avant le démarrage des travaux ;</w:t>
            </w:r>
          </w:p>
          <w:p w:rsidR="00346BCC" w:rsidRPr="00823CD7" w:rsidRDefault="00346BCC" w:rsidP="00837B8E">
            <w:pPr>
              <w:pStyle w:val="Paragraphedeliste"/>
              <w:numPr>
                <w:ilvl w:val="0"/>
                <w:numId w:val="66"/>
              </w:numPr>
              <w:rPr>
                <w:rFonts w:ascii="Times New Roman" w:hAnsi="Times New Roman"/>
              </w:rPr>
            </w:pPr>
            <w:r w:rsidRPr="00823CD7">
              <w:rPr>
                <w:rFonts w:ascii="Times New Roman" w:hAnsi="Times New Roman"/>
              </w:rPr>
              <w:t>Renforcer les capacités des différents acteurs intervenants sur le projet ;</w:t>
            </w:r>
          </w:p>
          <w:p w:rsidR="00346BCC" w:rsidRPr="00823CD7" w:rsidRDefault="00346BCC" w:rsidP="00837B8E">
            <w:pPr>
              <w:ind w:right="-567"/>
              <w:jc w:val="both"/>
              <w:rPr>
                <w:rFonts w:ascii="Times New Roman" w:hAnsi="Times New Roman"/>
              </w:rPr>
            </w:pPr>
          </w:p>
        </w:tc>
      </w:tr>
    </w:tbl>
    <w:p w:rsidR="00346BCC" w:rsidRPr="00F1781B" w:rsidRDefault="00346BCC" w:rsidP="00346BCC">
      <w:pPr>
        <w:spacing w:line="240" w:lineRule="auto"/>
        <w:ind w:right="-567"/>
        <w:jc w:val="both"/>
        <w:rPr>
          <w:rFonts w:ascii="Times New Roman" w:hAnsi="Times New Roman" w:cs="Times New Roman"/>
        </w:rPr>
      </w:pPr>
    </w:p>
    <w:p w:rsidR="00346BCC" w:rsidRPr="00913D14" w:rsidRDefault="00346BCC" w:rsidP="00346BCC">
      <w:pPr>
        <w:pStyle w:val="Sansinterligne"/>
        <w:jc w:val="center"/>
        <w:rPr>
          <w:rFonts w:ascii="Times New Roman" w:hAnsi="Times New Roman"/>
          <w:b/>
          <w:bCs/>
          <w:sz w:val="20"/>
          <w:szCs w:val="20"/>
          <w:lang w:val="fr-FR"/>
        </w:rPr>
      </w:pPr>
    </w:p>
    <w:tbl>
      <w:tblPr>
        <w:tblW w:w="3915" w:type="pct"/>
        <w:tblInd w:w="959" w:type="dxa"/>
        <w:tblLook w:val="04A0"/>
      </w:tblPr>
      <w:tblGrid>
        <w:gridCol w:w="3608"/>
        <w:gridCol w:w="3663"/>
      </w:tblGrid>
      <w:tr w:rsidR="00346BCC" w:rsidRPr="00913D14" w:rsidTr="00837B8E">
        <w:trPr>
          <w:trHeight w:val="2259"/>
        </w:trPr>
        <w:tc>
          <w:tcPr>
            <w:tcW w:w="2480" w:type="pct"/>
          </w:tcPr>
          <w:p w:rsidR="00346BCC" w:rsidRPr="00913D14" w:rsidRDefault="00346BCC">
            <w:pPr>
              <w:pStyle w:val="Lgende"/>
            </w:pPr>
            <w:r w:rsidRPr="00913D14">
              <w:lastRenderedPageBreak/>
              <w:t>Photo</w:t>
            </w:r>
            <w:r w:rsidR="00F34702">
              <w:t xml:space="preserve"> 5</w:t>
            </w:r>
            <w:r w:rsidRPr="00913D14">
              <w:t> : Rencont</w:t>
            </w:r>
            <w:r>
              <w:t>re d’information avec le maire</w:t>
            </w:r>
          </w:p>
          <w:p w:rsidR="00346BCC" w:rsidRPr="00A21C00" w:rsidRDefault="00346BCC" w:rsidP="00837B8E">
            <w:pPr>
              <w:pStyle w:val="Sansinterligne"/>
              <w:rPr>
                <w:rFonts w:ascii="Times New Roman" w:hAnsi="Times New Roman"/>
                <w:sz w:val="16"/>
                <w:szCs w:val="16"/>
                <w:lang w:val="fr-FR"/>
              </w:rPr>
            </w:pPr>
            <w:r w:rsidRPr="004473FB">
              <w:rPr>
                <w:rFonts w:ascii="Times New Roman" w:hAnsi="Times New Roman"/>
                <w:noProof/>
                <w:sz w:val="16"/>
                <w:szCs w:val="16"/>
                <w:lang w:val="fr-FR" w:eastAsia="fr-FR" w:bidi="ar-SA"/>
              </w:rPr>
              <w:drawing>
                <wp:inline distT="0" distB="0" distL="0" distR="0">
                  <wp:extent cx="2153526" cy="1231265"/>
                  <wp:effectExtent l="0" t="0" r="0" b="6985"/>
                  <wp:docPr id="1" name="Image 1" descr="C:\Users\Toshiba\Desktop\20161201_12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20161201_125824.jpg"/>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64339" cy="1237447"/>
                          </a:xfrm>
                          <a:prstGeom prst="rect">
                            <a:avLst/>
                          </a:prstGeom>
                          <a:noFill/>
                          <a:ln>
                            <a:noFill/>
                          </a:ln>
                        </pic:spPr>
                      </pic:pic>
                    </a:graphicData>
                  </a:graphic>
                </wp:inline>
              </w:drawing>
            </w:r>
          </w:p>
        </w:tc>
        <w:tc>
          <w:tcPr>
            <w:tcW w:w="2520" w:type="pct"/>
          </w:tcPr>
          <w:p w:rsidR="00346BCC" w:rsidRDefault="00346BCC">
            <w:pPr>
              <w:pStyle w:val="Lgende"/>
            </w:pPr>
            <w:r w:rsidRPr="00913D14">
              <w:t>Photo</w:t>
            </w:r>
            <w:r w:rsidR="00F34702">
              <w:t xml:space="preserve"> 6</w:t>
            </w:r>
            <w:r w:rsidRPr="00913D14">
              <w:t xml:space="preserve"> : </w:t>
            </w:r>
            <w:r>
              <w:t>Rencontre avec les services techniques</w:t>
            </w:r>
          </w:p>
          <w:p w:rsidR="00346BCC" w:rsidRPr="002670CF" w:rsidRDefault="00346BCC" w:rsidP="00837B8E">
            <w:pPr>
              <w:spacing w:after="0" w:line="240" w:lineRule="auto"/>
            </w:pPr>
            <w:r w:rsidRPr="00652AED">
              <w:rPr>
                <w:noProof/>
                <w:lang w:eastAsia="fr-FR"/>
              </w:rPr>
              <w:drawing>
                <wp:inline distT="0" distB="0" distL="0" distR="0">
                  <wp:extent cx="2133645" cy="1231533"/>
                  <wp:effectExtent l="0" t="0" r="0" b="6985"/>
                  <wp:docPr id="2" name="Image 2" descr="C:\MES_DOCUMENTS\JOB\MBAYE MBENGUE FAYE\CONGO\PDU2\PHOTOS\KIKWIT\20161203_10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ES_DOCUMENTS\JOB\MBAYE MBENGUE FAYE\CONGO\PDU2\PHOTOS\KIKWIT\20161203_104429.jpg"/>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49293" cy="1240565"/>
                          </a:xfrm>
                          <a:prstGeom prst="rect">
                            <a:avLst/>
                          </a:prstGeom>
                          <a:noFill/>
                          <a:ln>
                            <a:noFill/>
                          </a:ln>
                        </pic:spPr>
                      </pic:pic>
                    </a:graphicData>
                  </a:graphic>
                </wp:inline>
              </w:drawing>
            </w:r>
          </w:p>
        </w:tc>
      </w:tr>
      <w:tr w:rsidR="00346BCC" w:rsidRPr="00913D14" w:rsidTr="00837B8E">
        <w:trPr>
          <w:trHeight w:val="2115"/>
        </w:trPr>
        <w:tc>
          <w:tcPr>
            <w:tcW w:w="5000" w:type="pct"/>
            <w:gridSpan w:val="2"/>
          </w:tcPr>
          <w:p w:rsidR="00346BCC" w:rsidRPr="00913D14" w:rsidRDefault="00346BCC">
            <w:pPr>
              <w:pStyle w:val="Lgende"/>
            </w:pPr>
            <w:r w:rsidRPr="00913D14">
              <w:t>Photo</w:t>
            </w:r>
            <w:r w:rsidR="00F34702">
              <w:t>7</w:t>
            </w:r>
            <w:r w:rsidRPr="00913D14">
              <w:t> : Consultation p</w:t>
            </w:r>
            <w:r>
              <w:t>ublique à la commune de Nzinda</w:t>
            </w:r>
          </w:p>
          <w:p w:rsidR="00346BCC" w:rsidRPr="00913D14" w:rsidRDefault="00346BCC" w:rsidP="00837B8E">
            <w:pPr>
              <w:pStyle w:val="Sansinterligne"/>
              <w:jc w:val="center"/>
              <w:rPr>
                <w:rFonts w:ascii="Times New Roman" w:hAnsi="Times New Roman"/>
                <w:lang w:val="fr-FR"/>
              </w:rPr>
            </w:pPr>
            <w:r w:rsidRPr="004473FB">
              <w:rPr>
                <w:rFonts w:ascii="Times New Roman" w:hAnsi="Times New Roman"/>
                <w:noProof/>
                <w:lang w:val="fr-FR" w:eastAsia="fr-FR" w:bidi="ar-SA"/>
              </w:rPr>
              <w:drawing>
                <wp:inline distT="0" distB="0" distL="0" distR="0">
                  <wp:extent cx="2182785" cy="1151890"/>
                  <wp:effectExtent l="0" t="0" r="8255" b="0"/>
                  <wp:docPr id="5" name="Image 5" descr="C:\MES_DOCUMENTS\JOB\MBAYE MBENGUE FAYE\CONGO\PDU2\SCRIPT\KIKWIT\20161205_11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ES_DOCUMENTS\JOB\MBAYE MBENGUE FAYE\CONGO\PDU2\SCRIPT\KIKWIT\20161205_110359.jpg"/>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98471" cy="1160168"/>
                          </a:xfrm>
                          <a:prstGeom prst="rect">
                            <a:avLst/>
                          </a:prstGeom>
                          <a:noFill/>
                          <a:ln>
                            <a:noFill/>
                          </a:ln>
                        </pic:spPr>
                      </pic:pic>
                    </a:graphicData>
                  </a:graphic>
                </wp:inline>
              </w:drawing>
            </w:r>
          </w:p>
        </w:tc>
      </w:tr>
    </w:tbl>
    <w:p w:rsidR="00346BCC" w:rsidRDefault="00346BCC" w:rsidP="00346BCC">
      <w:pPr>
        <w:tabs>
          <w:tab w:val="left" w:pos="1890"/>
        </w:tabs>
        <w:spacing w:line="240" w:lineRule="auto"/>
        <w:jc w:val="center"/>
        <w:outlineLvl w:val="2"/>
        <w:rPr>
          <w:rFonts w:ascii="Times New Roman" w:hAnsi="Times New Roman" w:cs="Times New Roman"/>
          <w:bCs/>
          <w:sz w:val="20"/>
          <w:szCs w:val="20"/>
        </w:rPr>
      </w:pPr>
      <w:bookmarkStart w:id="188" w:name="_Toc504304537"/>
      <w:r w:rsidRPr="00913D14">
        <w:rPr>
          <w:rFonts w:ascii="Times New Roman" w:hAnsi="Times New Roman" w:cs="Times New Roman"/>
          <w:bCs/>
          <w:sz w:val="20"/>
          <w:szCs w:val="20"/>
        </w:rPr>
        <w:t xml:space="preserve">Source : Mission de terrain/Équipe de consultants, </w:t>
      </w:r>
      <w:r>
        <w:rPr>
          <w:rFonts w:ascii="Times New Roman" w:hAnsi="Times New Roman" w:cs="Times New Roman"/>
          <w:bCs/>
          <w:sz w:val="20"/>
          <w:szCs w:val="20"/>
        </w:rPr>
        <w:t>décembre</w:t>
      </w:r>
      <w:r w:rsidRPr="00913D14">
        <w:rPr>
          <w:rFonts w:ascii="Times New Roman" w:hAnsi="Times New Roman" w:cs="Times New Roman"/>
          <w:bCs/>
          <w:sz w:val="20"/>
          <w:szCs w:val="20"/>
        </w:rPr>
        <w:t xml:space="preserve"> 2016</w:t>
      </w:r>
      <w:bookmarkEnd w:id="188"/>
    </w:p>
    <w:p w:rsidR="002C340D" w:rsidRDefault="002C340D" w:rsidP="00346BCC">
      <w:pPr>
        <w:tabs>
          <w:tab w:val="left" w:pos="1890"/>
        </w:tabs>
        <w:spacing w:line="240" w:lineRule="auto"/>
        <w:jc w:val="center"/>
        <w:outlineLvl w:val="2"/>
        <w:rPr>
          <w:rFonts w:ascii="Times New Roman" w:hAnsi="Times New Roman" w:cs="Times New Roman"/>
          <w:b/>
          <w:bCs/>
          <w:u w:val="single"/>
        </w:rPr>
      </w:pPr>
    </w:p>
    <w:p w:rsidR="00346BCC" w:rsidRPr="00395D35" w:rsidRDefault="00346BCC" w:rsidP="004473FB">
      <w:pPr>
        <w:pStyle w:val="Paragraphedeliste"/>
        <w:numPr>
          <w:ilvl w:val="2"/>
          <w:numId w:val="81"/>
        </w:numPr>
        <w:tabs>
          <w:tab w:val="left" w:pos="1890"/>
        </w:tabs>
        <w:spacing w:before="240" w:line="240" w:lineRule="auto"/>
        <w:jc w:val="both"/>
        <w:outlineLvl w:val="2"/>
        <w:rPr>
          <w:rFonts w:ascii="Times New Roman" w:hAnsi="Times New Roman" w:cs="Times New Roman"/>
          <w:b/>
          <w:bCs/>
          <w:u w:val="single"/>
        </w:rPr>
      </w:pPr>
      <w:bookmarkStart w:id="189" w:name="_Toc504304538"/>
      <w:r w:rsidRPr="00395D35">
        <w:rPr>
          <w:rFonts w:ascii="Times New Roman" w:hAnsi="Times New Roman" w:cs="Times New Roman"/>
          <w:b/>
          <w:bCs/>
          <w:u w:val="single"/>
        </w:rPr>
        <w:t>Intégration des recommandations des acteurs dans le rapport</w:t>
      </w:r>
      <w:bookmarkEnd w:id="189"/>
    </w:p>
    <w:p w:rsidR="00346BCC" w:rsidRPr="00913D14" w:rsidRDefault="00346BCC" w:rsidP="00346BCC">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Toutes les recommandations formulées ont été prises en compte aux niveaux suivants : (i) dans la conception technique de la route (caniveaux, trottoirs) ; (ii) dans les mesures d’atténuation proposées dans le PGES; (iii) dans les programme de renforcement des capacités (formation et sensibilisation) et (iv) dans le plan de suivi et les arrangements institutionnels de mise en œuvre.</w:t>
      </w:r>
    </w:p>
    <w:p w:rsidR="00346BCC" w:rsidRPr="00913D14" w:rsidRDefault="00346BCC" w:rsidP="00346BCC">
      <w:pPr>
        <w:pStyle w:val="Listepuces2"/>
        <w:widowControl w:val="0"/>
        <w:numPr>
          <w:ilvl w:val="0"/>
          <w:numId w:val="0"/>
        </w:numPr>
        <w:adjustRightInd w:val="0"/>
        <w:contextualSpacing w:val="0"/>
        <w:jc w:val="both"/>
        <w:textAlignment w:val="baseline"/>
        <w:rPr>
          <w:szCs w:val="22"/>
        </w:rPr>
      </w:pPr>
    </w:p>
    <w:p w:rsidR="00346BCC" w:rsidRPr="00913D14" w:rsidRDefault="00346BCC" w:rsidP="004473FB">
      <w:pPr>
        <w:pStyle w:val="Paragraphedeliste"/>
        <w:numPr>
          <w:ilvl w:val="1"/>
          <w:numId w:val="81"/>
        </w:numPr>
        <w:spacing w:line="240" w:lineRule="auto"/>
        <w:jc w:val="both"/>
        <w:outlineLvl w:val="1"/>
        <w:rPr>
          <w:rFonts w:ascii="Times New Roman" w:hAnsi="Times New Roman" w:cs="Times New Roman"/>
          <w:b/>
        </w:rPr>
      </w:pPr>
      <w:bookmarkStart w:id="190" w:name="_Toc504304539"/>
      <w:r w:rsidRPr="00913D14">
        <w:rPr>
          <w:rFonts w:ascii="Times New Roman" w:hAnsi="Times New Roman" w:cs="Times New Roman"/>
          <w:b/>
        </w:rPr>
        <w:t>Diffusion et publication de l’information</w:t>
      </w:r>
      <w:bookmarkEnd w:id="190"/>
    </w:p>
    <w:p w:rsidR="00346BCC" w:rsidRPr="00913D14" w:rsidRDefault="00346BCC" w:rsidP="00346BCC">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En termes de diffusion publique de l'information, en conformité avec la PO 4.01, la présente étude (ou le résumé) doit être mise à la disposition des Collectivités locales traversées par le projet pour que les populations concernées (bénéficiaires et susceptibles d’être affectées) et les organisations de la société civile locale puissent le consulter dans un lieu accessible, sous une forme et dans une langue qui leur soient compréhensibles. La diffusion des informations au public passera aussi par les médias tels que les journaux, la presse, les communiqués radiodiffusés en langues nationales et locales en direction de tous les acteurs.</w:t>
      </w:r>
    </w:p>
    <w:p w:rsidR="00346BCC" w:rsidRPr="00913D14" w:rsidRDefault="00346BCC" w:rsidP="00346BCC">
      <w:pPr>
        <w:spacing w:after="0" w:line="240" w:lineRule="auto"/>
        <w:jc w:val="both"/>
        <w:rPr>
          <w:rFonts w:ascii="Times New Roman" w:eastAsia="Times New Roman" w:hAnsi="Times New Roman" w:cs="Times New Roman"/>
          <w:lang w:eastAsia="fr-FR"/>
        </w:rPr>
      </w:pPr>
    </w:p>
    <w:p w:rsidR="00346BCC" w:rsidRPr="00913D14" w:rsidRDefault="00346BCC" w:rsidP="00346BCC">
      <w:pPr>
        <w:spacing w:after="0" w:line="240" w:lineRule="auto"/>
        <w:jc w:val="both"/>
        <w:rPr>
          <w:rFonts w:ascii="Times New Roman" w:eastAsia="Times New Roman" w:hAnsi="Times New Roman" w:cs="Times New Roman"/>
          <w:lang w:eastAsia="fr-FR"/>
        </w:rPr>
      </w:pPr>
      <w:r w:rsidRPr="00913D14">
        <w:rPr>
          <w:rFonts w:ascii="Times New Roman" w:eastAsia="Times New Roman" w:hAnsi="Times New Roman" w:cs="Times New Roman"/>
          <w:lang w:eastAsia="fr-FR"/>
        </w:rPr>
        <w:t xml:space="preserve">Après l’accord de non objection tour à tour du gouvernement Congolais et de la Banque mondiale, le présent rapport d’Étude d’impact environnemental et social sera publié sur les sites web du SP/PDU et de l’ACE. </w:t>
      </w:r>
      <w:r w:rsidRPr="00913D14">
        <w:rPr>
          <w:rFonts w:ascii="Times New Roman" w:hAnsi="Times New Roman" w:cs="Times New Roman"/>
        </w:rPr>
        <w:t xml:space="preserve">Il sera aussi disponible auprès de la Ville de </w:t>
      </w:r>
      <w:r>
        <w:rPr>
          <w:rFonts w:ascii="Times New Roman" w:hAnsi="Times New Roman" w:cs="Times New Roman"/>
        </w:rPr>
        <w:t>Kikwit</w:t>
      </w:r>
      <w:r w:rsidRPr="00913D14">
        <w:rPr>
          <w:rFonts w:ascii="Times New Roman" w:hAnsi="Times New Roman" w:cs="Times New Roman"/>
        </w:rPr>
        <w:t xml:space="preserve"> et de la Commune de</w:t>
      </w:r>
      <w:r>
        <w:rPr>
          <w:rFonts w:ascii="Times New Roman" w:hAnsi="Times New Roman" w:cs="Times New Roman"/>
        </w:rPr>
        <w:t xml:space="preserve"> Nzinda</w:t>
      </w:r>
      <w:r w:rsidRPr="00913D14">
        <w:rPr>
          <w:rFonts w:ascii="Times New Roman" w:hAnsi="Times New Roman" w:cs="Times New Roman"/>
        </w:rPr>
        <w:t xml:space="preserve">. </w:t>
      </w:r>
      <w:r w:rsidRPr="00913D14">
        <w:rPr>
          <w:rFonts w:ascii="Times New Roman" w:eastAsia="Times New Roman" w:hAnsi="Times New Roman" w:cs="Times New Roman"/>
          <w:lang w:eastAsia="fr-FR"/>
        </w:rPr>
        <w:t>Après consultation publique, il sera aussi disponible auprès de l’administration locale concernée (CPE). Il sera ensuite publié sur le site de la Banque mondiale.</w:t>
      </w: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346BCC" w:rsidRDefault="00346BCC">
      <w:pPr>
        <w:rPr>
          <w:rFonts w:ascii="Times New Roman" w:eastAsia="Calibri" w:hAnsi="Times New Roman" w:cs="Times New Roman"/>
          <w:b/>
          <w:lang w:eastAsia="fr-FR"/>
        </w:rPr>
      </w:pPr>
    </w:p>
    <w:p w:rsidR="00CA6842" w:rsidRPr="00913D14" w:rsidRDefault="008E5982" w:rsidP="004473FB">
      <w:pPr>
        <w:pStyle w:val="Paragraphedeliste"/>
        <w:spacing w:before="240" w:line="240" w:lineRule="auto"/>
        <w:outlineLvl w:val="0"/>
        <w:rPr>
          <w:rFonts w:ascii="Times New Roman" w:eastAsia="Calibri" w:hAnsi="Times New Roman" w:cs="Times New Roman"/>
          <w:b/>
          <w:lang w:eastAsia="fr-FR"/>
        </w:rPr>
      </w:pPr>
      <w:bookmarkStart w:id="191" w:name="_Toc504304540"/>
      <w:r>
        <w:rPr>
          <w:rFonts w:ascii="Times New Roman" w:eastAsia="Calibri" w:hAnsi="Times New Roman" w:cs="Times New Roman"/>
          <w:b/>
          <w:lang w:eastAsia="fr-FR"/>
        </w:rPr>
        <w:t xml:space="preserve">9. </w:t>
      </w:r>
      <w:r w:rsidR="00CA6842" w:rsidRPr="00913D14">
        <w:rPr>
          <w:rFonts w:ascii="Times New Roman" w:eastAsia="Calibri" w:hAnsi="Times New Roman" w:cs="Times New Roman"/>
          <w:b/>
          <w:lang w:eastAsia="fr-FR"/>
        </w:rPr>
        <w:t>CONCLUSION ET RECOMMANDATIONS</w:t>
      </w:r>
      <w:bookmarkEnd w:id="185"/>
      <w:bookmarkEnd w:id="191"/>
    </w:p>
    <w:p w:rsidR="00CA6842" w:rsidRPr="00913D14" w:rsidRDefault="00CA6842" w:rsidP="00CA6842">
      <w:pPr>
        <w:autoSpaceDE w:val="0"/>
        <w:autoSpaceDN w:val="0"/>
        <w:adjustRightInd w:val="0"/>
        <w:spacing w:line="240" w:lineRule="auto"/>
        <w:jc w:val="both"/>
        <w:rPr>
          <w:rFonts w:ascii="Times New Roman" w:hAnsi="Times New Roman" w:cs="Times New Roman"/>
        </w:rPr>
      </w:pPr>
      <w:r w:rsidRPr="00913D14">
        <w:rPr>
          <w:rFonts w:ascii="Times New Roman" w:hAnsi="Times New Roman" w:cs="Times New Roman"/>
        </w:rPr>
        <w:t xml:space="preserve">Le projet de réhabilitation de l’Avenue </w:t>
      </w:r>
      <w:r w:rsidR="00781756">
        <w:rPr>
          <w:rFonts w:ascii="Times New Roman" w:eastAsia="Times New Roman" w:hAnsi="Times New Roman" w:cs="Times New Roman"/>
        </w:rPr>
        <w:t>Wazabanga</w:t>
      </w:r>
      <w:r w:rsidRPr="00913D14">
        <w:rPr>
          <w:rFonts w:ascii="Times New Roman" w:hAnsi="Times New Roman" w:cs="Times New Roman"/>
        </w:rPr>
        <w:t xml:space="preserve"> va engendrer un certain nombre d’impacts positifs dont les plus significatifs durant la phase des travaux sont la création d’emplois. En phase d’exploitation, l’impact positif majeur est le désenclavement et la facilitation de la libre circulation des biens et des personnes dans la commune. En plus, le projet s’intègre de façon harmonieuse dans l’environnement urbain.</w:t>
      </w:r>
    </w:p>
    <w:p w:rsidR="00CA6842" w:rsidRPr="00913D14" w:rsidRDefault="00CA6842" w:rsidP="00CA6842">
      <w:pPr>
        <w:rPr>
          <w:rFonts w:ascii="Times New Roman" w:hAnsi="Times New Roman" w:cs="Times New Roman"/>
        </w:rPr>
      </w:pPr>
      <w:r w:rsidRPr="00913D14">
        <w:rPr>
          <w:rFonts w:ascii="Times New Roman" w:hAnsi="Times New Roman" w:cs="Times New Roman"/>
        </w:rPr>
        <w:t>Toutefois, le projet va générer des impacts négatifs dont les plus significatifs sont les suivants :</w:t>
      </w:r>
    </w:p>
    <w:p w:rsidR="00CA6842" w:rsidRPr="00913D14" w:rsidRDefault="00CA6842" w:rsidP="002519E8">
      <w:pPr>
        <w:numPr>
          <w:ilvl w:val="0"/>
          <w:numId w:val="45"/>
        </w:numPr>
        <w:spacing w:after="0" w:line="240" w:lineRule="auto"/>
        <w:jc w:val="both"/>
        <w:rPr>
          <w:rFonts w:ascii="Times New Roman" w:hAnsi="Times New Roman" w:cs="Times New Roman"/>
        </w:rPr>
      </w:pPr>
      <w:r w:rsidRPr="00913D14">
        <w:rPr>
          <w:rFonts w:ascii="Times New Roman" w:hAnsi="Times New Roman" w:cs="Times New Roman"/>
          <w:u w:val="single"/>
        </w:rPr>
        <w:t>en phase de préparation et de travaux :</w:t>
      </w:r>
      <w:r w:rsidRPr="00913D14">
        <w:rPr>
          <w:rFonts w:ascii="Times New Roman" w:hAnsi="Times New Roman" w:cs="Times New Roman"/>
        </w:rPr>
        <w:t xml:space="preserve"> perte de végétation d’alignement le long de la voie ; pollution de l’air, nuisance sonore et encombrement par les déchets des chantiers; perturbation de la libre circulation des biens et des personne</w:t>
      </w:r>
      <w:r w:rsidR="00747FF1" w:rsidRPr="00913D14">
        <w:rPr>
          <w:rFonts w:ascii="Times New Roman" w:hAnsi="Times New Roman" w:cs="Times New Roman"/>
        </w:rPr>
        <w:t>s</w:t>
      </w:r>
      <w:r w:rsidRPr="00913D14">
        <w:rPr>
          <w:rFonts w:ascii="Times New Roman" w:hAnsi="Times New Roman" w:cs="Times New Roman"/>
        </w:rPr>
        <w:t> ; accidents professionnels pendant les  travaux ; risques d’érosion;  risques de conflits sociaux avec les riverains ; pertes de biens et de sources de revenus ;</w:t>
      </w:r>
    </w:p>
    <w:p w:rsidR="00CA6842" w:rsidRPr="00913D14" w:rsidRDefault="00CA6842" w:rsidP="002519E8">
      <w:pPr>
        <w:numPr>
          <w:ilvl w:val="0"/>
          <w:numId w:val="45"/>
        </w:numPr>
        <w:spacing w:after="0" w:line="240" w:lineRule="auto"/>
        <w:jc w:val="both"/>
        <w:rPr>
          <w:rFonts w:ascii="Times New Roman" w:hAnsi="Times New Roman" w:cs="Times New Roman"/>
        </w:rPr>
      </w:pPr>
      <w:r w:rsidRPr="00913D14">
        <w:rPr>
          <w:rFonts w:ascii="Times New Roman" w:hAnsi="Times New Roman" w:cs="Times New Roman"/>
          <w:u w:val="single"/>
        </w:rPr>
        <w:t>en phase d’exploitation :</w:t>
      </w:r>
    </w:p>
    <w:p w:rsidR="00CA6842" w:rsidRPr="00913D14" w:rsidRDefault="00CA6842" w:rsidP="00CA6842">
      <w:pPr>
        <w:ind w:left="360"/>
        <w:jc w:val="both"/>
        <w:rPr>
          <w:rFonts w:ascii="Times New Roman" w:hAnsi="Times New Roman" w:cs="Times New Roman"/>
        </w:rPr>
      </w:pPr>
      <w:r w:rsidRPr="00913D14">
        <w:rPr>
          <w:rFonts w:ascii="Times New Roman" w:hAnsi="Times New Roman" w:cs="Times New Roman"/>
        </w:rPr>
        <w:t>Les impacts négatifs portent sur les risques d’accidents, de défaut d’entretien et de dégradation prématurée de la voie, d’inondation en cas de mauvais drainage.</w:t>
      </w:r>
    </w:p>
    <w:p w:rsidR="00CA6842" w:rsidRPr="00913D14" w:rsidRDefault="00CA6842" w:rsidP="00CA6842">
      <w:pPr>
        <w:autoSpaceDE w:val="0"/>
        <w:autoSpaceDN w:val="0"/>
        <w:adjustRightInd w:val="0"/>
        <w:spacing w:line="240" w:lineRule="auto"/>
        <w:jc w:val="both"/>
        <w:rPr>
          <w:rFonts w:ascii="Times New Roman" w:hAnsi="Times New Roman" w:cs="Times New Roman"/>
        </w:rPr>
      </w:pPr>
      <w:r w:rsidRPr="00913D14">
        <w:rPr>
          <w:rFonts w:ascii="Times New Roman" w:hAnsi="Times New Roman" w:cs="Times New Roman"/>
        </w:rPr>
        <w:t>Un Plan de Gestion Environnementale et Sociale (PGES) a été proposé et qui comprend(i) des mesures normatives à respecter lors des travaux ; des mesures à intégrer dans l’</w:t>
      </w:r>
      <w:r w:rsidR="00747FF1" w:rsidRPr="00913D14">
        <w:rPr>
          <w:rFonts w:ascii="Times New Roman" w:hAnsi="Times New Roman" w:cs="Times New Roman"/>
        </w:rPr>
        <w:t>a</w:t>
      </w:r>
      <w:r w:rsidRPr="00913D14">
        <w:rPr>
          <w:rFonts w:ascii="Times New Roman" w:hAnsi="Times New Roman" w:cs="Times New Roman"/>
        </w:rPr>
        <w:t xml:space="preserve">vant-projet </w:t>
      </w:r>
      <w:r w:rsidR="00747FF1" w:rsidRPr="00913D14">
        <w:rPr>
          <w:rFonts w:ascii="Times New Roman" w:hAnsi="Times New Roman" w:cs="Times New Roman"/>
        </w:rPr>
        <w:t>d</w:t>
      </w:r>
      <w:r w:rsidRPr="00913D14">
        <w:rPr>
          <w:rFonts w:ascii="Times New Roman" w:hAnsi="Times New Roman" w:cs="Times New Roman"/>
        </w:rPr>
        <w:t>étaillé lors de la conception du projet ; des mesures à insérer dans les dossiers d’appel d’offres et d’exécution des travaux ; des clauses et bonnes pratiques environnementales;  (ii) un plan de surveillance et de suivi environnemental et social ; (iii) un plan de renforcement des capacités, d’information et de communication ; des arrangements institutionnels de mise en œuvre et de suivi. La plupart des mesures proposées dans ces documents sont du ressort de l’entreprise qui sera également astreinte au respect du Cahier des Clauses Environnementales et sociales présenté en annexe 1 du présent rapport.</w:t>
      </w:r>
    </w:p>
    <w:p w:rsidR="00CA6842" w:rsidRPr="00913D14" w:rsidRDefault="00CA6842" w:rsidP="00CA6842">
      <w:pPr>
        <w:jc w:val="both"/>
        <w:rPr>
          <w:rFonts w:ascii="Times New Roman" w:hAnsi="Times New Roman" w:cs="Times New Roman"/>
          <w:sz w:val="20"/>
          <w:szCs w:val="20"/>
        </w:rPr>
      </w:pPr>
      <w:r w:rsidRPr="00913D14">
        <w:rPr>
          <w:rFonts w:ascii="Times New Roman" w:hAnsi="Times New Roman" w:cs="Times New Roman"/>
        </w:rPr>
        <w:t>Les coûts des mesures environnementales et sociales proposées dans le cadre de réhab</w:t>
      </w:r>
      <w:r w:rsidR="00B87221">
        <w:rPr>
          <w:rFonts w:ascii="Times New Roman" w:hAnsi="Times New Roman" w:cs="Times New Roman"/>
        </w:rPr>
        <w:t xml:space="preserve">ilitation de l’Avenue de </w:t>
      </w:r>
      <w:r w:rsidR="00781756">
        <w:rPr>
          <w:rFonts w:ascii="Times New Roman" w:hAnsi="Times New Roman" w:cs="Times New Roman"/>
        </w:rPr>
        <w:t>Wazabanga</w:t>
      </w:r>
      <w:r w:rsidR="00A02F53" w:rsidRPr="00913D14">
        <w:rPr>
          <w:rFonts w:ascii="Times New Roman" w:hAnsi="Times New Roman" w:cs="Times New Roman"/>
        </w:rPr>
        <w:t>s’élèvent</w:t>
      </w:r>
      <w:r w:rsidRPr="00913D14">
        <w:rPr>
          <w:rFonts w:ascii="Times New Roman" w:hAnsi="Times New Roman" w:cs="Times New Roman"/>
        </w:rPr>
        <w:t xml:space="preserve"> à </w:t>
      </w:r>
      <w:r w:rsidR="00F357E7">
        <w:rPr>
          <w:rFonts w:ascii="Times New Roman" w:hAnsi="Times New Roman" w:cs="Times New Roman"/>
          <w:u w:val="single"/>
        </w:rPr>
        <w:t xml:space="preserve">60 </w:t>
      </w:r>
      <w:r w:rsidR="00A9228E">
        <w:rPr>
          <w:rFonts w:ascii="Times New Roman" w:hAnsi="Times New Roman" w:cs="Times New Roman"/>
          <w:u w:val="single"/>
        </w:rPr>
        <w:t>000</w:t>
      </w:r>
      <w:r w:rsidRPr="00913D14">
        <w:rPr>
          <w:rFonts w:ascii="Times New Roman" w:hAnsi="Times New Roman" w:cs="Times New Roman"/>
          <w:u w:val="single"/>
        </w:rPr>
        <w:t> USD.</w:t>
      </w:r>
    </w:p>
    <w:p w:rsidR="00CA6842" w:rsidRPr="00913D14" w:rsidRDefault="00CA6842" w:rsidP="00CA6842">
      <w:pPr>
        <w:autoSpaceDE w:val="0"/>
        <w:autoSpaceDN w:val="0"/>
        <w:adjustRightInd w:val="0"/>
        <w:spacing w:line="240" w:lineRule="auto"/>
        <w:jc w:val="both"/>
        <w:rPr>
          <w:rFonts w:ascii="Times New Roman" w:hAnsi="Times New Roman" w:cs="Times New Roman"/>
        </w:rPr>
      </w:pPr>
      <w:r w:rsidRPr="00913D14">
        <w:rPr>
          <w:rFonts w:ascii="Times New Roman" w:hAnsi="Times New Roman" w:cs="Times New Roman"/>
        </w:rPr>
        <w:t>En conclusion, il ressort de l</w:t>
      </w:r>
      <w:r w:rsidR="00776DC7" w:rsidRPr="00913D14">
        <w:rPr>
          <w:rFonts w:ascii="Times New Roman" w:hAnsi="Times New Roman" w:cs="Times New Roman"/>
        </w:rPr>
        <w:t>’EI</w:t>
      </w:r>
      <w:r w:rsidRPr="00913D14">
        <w:rPr>
          <w:rFonts w:ascii="Times New Roman" w:hAnsi="Times New Roman" w:cs="Times New Roman"/>
        </w:rPr>
        <w:t>ES</w:t>
      </w:r>
      <w:r w:rsidR="00492A0B" w:rsidRPr="00913D14">
        <w:rPr>
          <w:rFonts w:ascii="Times New Roman" w:hAnsi="Times New Roman" w:cs="Times New Roman"/>
        </w:rPr>
        <w:t xml:space="preserve"> que</w:t>
      </w:r>
      <w:r w:rsidRPr="00913D14">
        <w:rPr>
          <w:rFonts w:ascii="Times New Roman" w:hAnsi="Times New Roman" w:cs="Times New Roman"/>
        </w:rPr>
        <w:t xml:space="preserve"> les impacts négatifs en phase de travaux seront relativement modérés. Toutefois, les mesures prévues dans le plan de gestion environnementale et sociale et le </w:t>
      </w:r>
      <w:r w:rsidRPr="00913D14">
        <w:rPr>
          <w:rFonts w:ascii="Times New Roman" w:hAnsi="Times New Roman" w:cs="Times New Roman"/>
        </w:rPr>
        <w:lastRenderedPageBreak/>
        <w:t xml:space="preserve">dispositif de suivi environnemental et social pendant la phase d’exploitation permettront d’éviter, de réduire et d’atténuer de façon significative les impacts négatifs potentiellement identifiés. </w:t>
      </w:r>
    </w:p>
    <w:p w:rsidR="00FA671F" w:rsidRPr="00913D14" w:rsidRDefault="00FA671F" w:rsidP="00FA671F">
      <w:pPr>
        <w:autoSpaceDE w:val="0"/>
        <w:autoSpaceDN w:val="0"/>
        <w:adjustRightInd w:val="0"/>
        <w:spacing w:line="240" w:lineRule="auto"/>
        <w:jc w:val="both"/>
        <w:rPr>
          <w:rFonts w:ascii="Times New Roman" w:hAnsi="Times New Roman" w:cs="Times New Roman"/>
        </w:rPr>
      </w:pPr>
      <w:r w:rsidRPr="00913D14">
        <w:rPr>
          <w:rFonts w:ascii="Times New Roman" w:hAnsi="Times New Roman" w:cs="Times New Roman"/>
        </w:rPr>
        <w:t>Enfin</w:t>
      </w:r>
      <w:r w:rsidR="005333C4">
        <w:rPr>
          <w:rFonts w:ascii="Times New Roman" w:hAnsi="Times New Roman" w:cs="Times New Roman"/>
        </w:rPr>
        <w:t>,</w:t>
      </w:r>
      <w:r w:rsidRPr="00913D14">
        <w:rPr>
          <w:rFonts w:ascii="Times New Roman" w:hAnsi="Times New Roman" w:cs="Times New Roman"/>
        </w:rPr>
        <w:t xml:space="preserve"> pour renforcer la durabilité de la voie, les recommandations suivantes sont formulées :</w:t>
      </w:r>
    </w:p>
    <w:p w:rsidR="00FA671F" w:rsidRPr="00913D14" w:rsidRDefault="00FA671F" w:rsidP="00FA671F">
      <w:pPr>
        <w:pStyle w:val="Paragraphedeliste"/>
        <w:numPr>
          <w:ilvl w:val="0"/>
          <w:numId w:val="13"/>
        </w:numPr>
        <w:autoSpaceDE w:val="0"/>
        <w:autoSpaceDN w:val="0"/>
        <w:adjustRightInd w:val="0"/>
        <w:spacing w:after="0" w:line="240" w:lineRule="auto"/>
        <w:jc w:val="both"/>
        <w:rPr>
          <w:rFonts w:ascii="Times New Roman" w:eastAsia="Times New Roman" w:hAnsi="Times New Roman" w:cs="Times New Roman"/>
          <w:iCs/>
        </w:rPr>
      </w:pPr>
      <w:r w:rsidRPr="00913D14">
        <w:rPr>
          <w:rFonts w:ascii="Times New Roman" w:hAnsi="Times New Roman" w:cs="Times New Roman"/>
          <w:iCs/>
        </w:rPr>
        <w:t>Assurer une surveillance continue de la voie pour éviter sa dégradation prématurée ;</w:t>
      </w:r>
    </w:p>
    <w:p w:rsidR="00FA671F" w:rsidRPr="00913D14" w:rsidRDefault="00FA671F" w:rsidP="00FA671F">
      <w:pPr>
        <w:numPr>
          <w:ilvl w:val="0"/>
          <w:numId w:val="13"/>
        </w:numPr>
        <w:autoSpaceDE w:val="0"/>
        <w:autoSpaceDN w:val="0"/>
        <w:adjustRightInd w:val="0"/>
        <w:spacing w:after="0" w:line="240" w:lineRule="auto"/>
        <w:jc w:val="both"/>
        <w:rPr>
          <w:rFonts w:ascii="Times New Roman" w:hAnsi="Times New Roman" w:cs="Times New Roman"/>
          <w:iCs/>
        </w:rPr>
      </w:pPr>
      <w:r w:rsidRPr="00913D14">
        <w:rPr>
          <w:rFonts w:ascii="Times New Roman" w:hAnsi="Times New Roman" w:cs="Times New Roman"/>
          <w:iCs/>
        </w:rPr>
        <w:t>Mettre en place des panneaux de limitation de vitesse, des ralentisseurs et passages cloutés pour réduire les risques d’accidents ;</w:t>
      </w:r>
    </w:p>
    <w:p w:rsidR="00FA671F" w:rsidRPr="00913D14" w:rsidRDefault="00FA671F" w:rsidP="00FA671F">
      <w:pPr>
        <w:numPr>
          <w:ilvl w:val="0"/>
          <w:numId w:val="13"/>
        </w:numPr>
        <w:autoSpaceDE w:val="0"/>
        <w:autoSpaceDN w:val="0"/>
        <w:adjustRightInd w:val="0"/>
        <w:spacing w:after="0" w:line="240" w:lineRule="auto"/>
        <w:jc w:val="both"/>
        <w:rPr>
          <w:rFonts w:ascii="Times New Roman" w:hAnsi="Times New Roman" w:cs="Times New Roman"/>
          <w:iCs/>
        </w:rPr>
      </w:pPr>
      <w:r w:rsidRPr="00913D14">
        <w:rPr>
          <w:rFonts w:ascii="Times New Roman" w:hAnsi="Times New Roman" w:cs="Times New Roman"/>
          <w:iCs/>
        </w:rPr>
        <w:t>Sensibiliser les usagers et populations riveraines sur la sécurité routière</w:t>
      </w:r>
    </w:p>
    <w:p w:rsidR="00FA671F" w:rsidRPr="00913D14" w:rsidRDefault="00FA671F" w:rsidP="00FA671F">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913D14">
        <w:rPr>
          <w:rFonts w:ascii="Times New Roman" w:hAnsi="Times New Roman" w:cs="Times New Roman"/>
          <w:iCs/>
        </w:rPr>
        <w:t>Réaliser des fossés de drainage et les entretenir régulièrement</w:t>
      </w:r>
    </w:p>
    <w:p w:rsidR="00CA6842" w:rsidRDefault="00FA671F" w:rsidP="00FA671F">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913D14">
        <w:rPr>
          <w:rFonts w:ascii="Times New Roman" w:hAnsi="Times New Roman" w:cs="Times New Roman"/>
          <w:iCs/>
        </w:rPr>
        <w:t xml:space="preserve">Assurer un calage </w:t>
      </w:r>
    </w:p>
    <w:p w:rsidR="002D51CC" w:rsidRDefault="002D51CC" w:rsidP="00FA671F">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iCs/>
        </w:rPr>
        <w:t>Procéder à un entretien courant et périodique des ouvrages</w:t>
      </w:r>
    </w:p>
    <w:p w:rsidR="00A9228E" w:rsidRPr="00EA6C34" w:rsidRDefault="00A9228E" w:rsidP="00A9228E">
      <w:pPr>
        <w:pStyle w:val="Paragraphedeliste"/>
        <w:numPr>
          <w:ilvl w:val="0"/>
          <w:numId w:val="13"/>
        </w:numPr>
        <w:autoSpaceDE w:val="0"/>
        <w:autoSpaceDN w:val="0"/>
        <w:adjustRightInd w:val="0"/>
        <w:spacing w:after="0" w:line="240" w:lineRule="auto"/>
        <w:jc w:val="both"/>
        <w:rPr>
          <w:rFonts w:ascii="Times New Roman" w:hAnsi="Times New Roman" w:cs="Times New Roman"/>
          <w:iCs/>
        </w:rPr>
      </w:pPr>
      <w:r w:rsidRPr="00EA6C34">
        <w:rPr>
          <w:rFonts w:ascii="Times New Roman" w:hAnsi="Times New Roman" w:cs="Times New Roman"/>
          <w:iCs/>
        </w:rPr>
        <w:t>Assurer une appropriation effective de ce sous-projet à l’issue de sa mise en exécution.</w:t>
      </w:r>
    </w:p>
    <w:p w:rsidR="00A9228E" w:rsidRPr="00913D14" w:rsidRDefault="00A9228E" w:rsidP="00A9228E">
      <w:pPr>
        <w:pStyle w:val="Paragraphedeliste"/>
        <w:autoSpaceDE w:val="0"/>
        <w:autoSpaceDN w:val="0"/>
        <w:adjustRightInd w:val="0"/>
        <w:spacing w:after="0" w:line="240" w:lineRule="auto"/>
        <w:ind w:left="360"/>
        <w:jc w:val="both"/>
        <w:rPr>
          <w:rFonts w:ascii="Times New Roman" w:hAnsi="Times New Roman" w:cs="Times New Roman"/>
          <w:iCs/>
        </w:rPr>
      </w:pPr>
    </w:p>
    <w:p w:rsidR="00CA6842" w:rsidRPr="00913D14" w:rsidRDefault="00CA6842" w:rsidP="00590012">
      <w:pPr>
        <w:pStyle w:val="Titre1"/>
        <w:spacing w:line="240" w:lineRule="auto"/>
        <w:jc w:val="center"/>
        <w:rPr>
          <w:rFonts w:ascii="Times New Roman" w:eastAsia="Calibri" w:hAnsi="Times New Roman" w:cs="Times New Roman"/>
          <w:color w:val="auto"/>
          <w:sz w:val="40"/>
          <w:szCs w:val="40"/>
          <w:lang w:eastAsia="fr-FR"/>
        </w:rPr>
      </w:pPr>
    </w:p>
    <w:p w:rsidR="00101CFD" w:rsidRPr="00913D14" w:rsidRDefault="00101CFD">
      <w:pPr>
        <w:rPr>
          <w:rFonts w:ascii="Times New Roman" w:eastAsia="Calibri" w:hAnsi="Times New Roman" w:cs="Times New Roman"/>
          <w:b/>
          <w:bCs/>
          <w:sz w:val="40"/>
          <w:szCs w:val="40"/>
          <w:lang w:eastAsia="fr-FR"/>
        </w:rPr>
      </w:pPr>
      <w:r w:rsidRPr="00913D14">
        <w:rPr>
          <w:rFonts w:ascii="Times New Roman" w:eastAsia="Calibri" w:hAnsi="Times New Roman" w:cs="Times New Roman"/>
          <w:sz w:val="40"/>
          <w:szCs w:val="40"/>
          <w:lang w:eastAsia="fr-FR"/>
        </w:rPr>
        <w:br w:type="page"/>
      </w:r>
    </w:p>
    <w:p w:rsidR="00101CFD" w:rsidRPr="00913D14" w:rsidRDefault="00101CFD" w:rsidP="00590012">
      <w:pPr>
        <w:pStyle w:val="Titre1"/>
        <w:spacing w:line="240" w:lineRule="auto"/>
        <w:jc w:val="center"/>
        <w:rPr>
          <w:rFonts w:ascii="Times New Roman" w:eastAsia="Calibri" w:hAnsi="Times New Roman" w:cs="Times New Roman"/>
          <w:color w:val="auto"/>
          <w:sz w:val="40"/>
          <w:szCs w:val="40"/>
          <w:lang w:eastAsia="fr-FR"/>
        </w:rPr>
      </w:pPr>
    </w:p>
    <w:p w:rsidR="00101CFD" w:rsidRPr="00913D14" w:rsidRDefault="00101CFD" w:rsidP="00590012">
      <w:pPr>
        <w:pStyle w:val="Titre1"/>
        <w:spacing w:line="240" w:lineRule="auto"/>
        <w:jc w:val="center"/>
        <w:rPr>
          <w:rFonts w:ascii="Times New Roman" w:eastAsia="Calibri" w:hAnsi="Times New Roman" w:cs="Times New Roman"/>
          <w:color w:val="auto"/>
          <w:sz w:val="40"/>
          <w:szCs w:val="40"/>
          <w:lang w:eastAsia="fr-FR"/>
        </w:rPr>
      </w:pPr>
    </w:p>
    <w:p w:rsidR="00101CFD" w:rsidRPr="00913D14" w:rsidRDefault="00101CFD" w:rsidP="00590012">
      <w:pPr>
        <w:pStyle w:val="Titre1"/>
        <w:spacing w:line="240" w:lineRule="auto"/>
        <w:jc w:val="center"/>
        <w:rPr>
          <w:rFonts w:ascii="Times New Roman" w:eastAsia="Calibri" w:hAnsi="Times New Roman" w:cs="Times New Roman"/>
          <w:color w:val="auto"/>
          <w:sz w:val="40"/>
          <w:szCs w:val="40"/>
          <w:lang w:eastAsia="fr-FR"/>
        </w:rPr>
      </w:pPr>
    </w:p>
    <w:p w:rsidR="00101CFD" w:rsidRPr="00913D14" w:rsidRDefault="00101CFD" w:rsidP="00590012">
      <w:pPr>
        <w:pStyle w:val="Titre1"/>
        <w:spacing w:line="240" w:lineRule="auto"/>
        <w:jc w:val="center"/>
        <w:rPr>
          <w:rFonts w:ascii="Times New Roman" w:eastAsia="Calibri" w:hAnsi="Times New Roman" w:cs="Times New Roman"/>
          <w:color w:val="auto"/>
          <w:sz w:val="40"/>
          <w:szCs w:val="40"/>
          <w:lang w:eastAsia="fr-FR"/>
        </w:rPr>
      </w:pPr>
    </w:p>
    <w:p w:rsidR="00101CFD" w:rsidRPr="00913D14" w:rsidRDefault="00101CFD" w:rsidP="00590012">
      <w:pPr>
        <w:pStyle w:val="Titre1"/>
        <w:spacing w:line="240" w:lineRule="auto"/>
        <w:jc w:val="center"/>
        <w:rPr>
          <w:rFonts w:ascii="Times New Roman" w:eastAsia="Calibri" w:hAnsi="Times New Roman" w:cs="Times New Roman"/>
          <w:color w:val="auto"/>
          <w:sz w:val="40"/>
          <w:szCs w:val="40"/>
          <w:lang w:eastAsia="fr-FR"/>
        </w:rPr>
      </w:pPr>
    </w:p>
    <w:p w:rsidR="00101CFD" w:rsidRPr="00913D14" w:rsidRDefault="00101CFD" w:rsidP="00590012">
      <w:pPr>
        <w:pStyle w:val="Titre1"/>
        <w:spacing w:line="240" w:lineRule="auto"/>
        <w:jc w:val="center"/>
        <w:rPr>
          <w:rFonts w:ascii="Times New Roman" w:eastAsia="Calibri" w:hAnsi="Times New Roman" w:cs="Times New Roman"/>
          <w:color w:val="auto"/>
          <w:sz w:val="40"/>
          <w:szCs w:val="40"/>
          <w:lang w:eastAsia="fr-FR"/>
        </w:rPr>
      </w:pPr>
    </w:p>
    <w:p w:rsidR="00B36133" w:rsidRPr="00913D14" w:rsidRDefault="00B36133" w:rsidP="00590012">
      <w:pPr>
        <w:pStyle w:val="Titre1"/>
        <w:spacing w:line="240" w:lineRule="auto"/>
        <w:jc w:val="center"/>
        <w:rPr>
          <w:rFonts w:ascii="Times New Roman" w:eastAsia="Calibri" w:hAnsi="Times New Roman" w:cs="Times New Roman"/>
          <w:b w:val="0"/>
          <w:sz w:val="24"/>
          <w:szCs w:val="24"/>
          <w:lang w:eastAsia="fr-FR"/>
        </w:rPr>
      </w:pPr>
      <w:bookmarkStart w:id="192" w:name="_Toc504304541"/>
      <w:r w:rsidRPr="00913D14">
        <w:rPr>
          <w:rFonts w:ascii="Times New Roman" w:eastAsia="Calibri" w:hAnsi="Times New Roman" w:cs="Times New Roman"/>
          <w:color w:val="auto"/>
          <w:sz w:val="40"/>
          <w:szCs w:val="40"/>
          <w:lang w:eastAsia="fr-FR"/>
        </w:rPr>
        <w:t>ANNEXES</w:t>
      </w:r>
      <w:bookmarkEnd w:id="192"/>
      <w:r w:rsidRPr="00913D14">
        <w:rPr>
          <w:rFonts w:ascii="Times New Roman" w:eastAsia="Calibri" w:hAnsi="Times New Roman" w:cs="Times New Roman"/>
          <w:b w:val="0"/>
          <w:sz w:val="24"/>
          <w:szCs w:val="24"/>
          <w:lang w:eastAsia="fr-FR"/>
        </w:rPr>
        <w:br w:type="page"/>
      </w:r>
    </w:p>
    <w:p w:rsidR="00B36133" w:rsidRPr="00913D14" w:rsidRDefault="00335FD0" w:rsidP="00CD6320">
      <w:pPr>
        <w:pStyle w:val="Titre2"/>
        <w:spacing w:line="240" w:lineRule="auto"/>
        <w:rPr>
          <w:rFonts w:ascii="Times New Roman" w:eastAsia="Calibri" w:hAnsi="Times New Roman" w:cs="Times New Roman"/>
          <w:color w:val="auto"/>
          <w:sz w:val="20"/>
          <w:szCs w:val="20"/>
          <w:lang w:eastAsia="fr-FR"/>
        </w:rPr>
      </w:pPr>
      <w:bookmarkStart w:id="193" w:name="_Toc504304542"/>
      <w:r w:rsidRPr="00913D14">
        <w:rPr>
          <w:rFonts w:ascii="Times New Roman" w:eastAsia="Calibri" w:hAnsi="Times New Roman" w:cs="Times New Roman"/>
          <w:color w:val="auto"/>
          <w:sz w:val="20"/>
          <w:szCs w:val="20"/>
          <w:lang w:eastAsia="fr-FR"/>
        </w:rPr>
        <w:lastRenderedPageBreak/>
        <w:t>A</w:t>
      </w:r>
      <w:r w:rsidR="00544E10" w:rsidRPr="00913D14">
        <w:rPr>
          <w:rFonts w:ascii="Times New Roman" w:eastAsia="Calibri" w:hAnsi="Times New Roman" w:cs="Times New Roman"/>
          <w:color w:val="auto"/>
          <w:sz w:val="20"/>
          <w:szCs w:val="20"/>
          <w:lang w:eastAsia="fr-FR"/>
        </w:rPr>
        <w:t>nnexe</w:t>
      </w:r>
      <w:r w:rsidR="0090172B" w:rsidRPr="00913D14">
        <w:rPr>
          <w:rFonts w:ascii="Times New Roman" w:eastAsia="Calibri" w:hAnsi="Times New Roman" w:cs="Times New Roman"/>
          <w:color w:val="auto"/>
          <w:sz w:val="20"/>
          <w:szCs w:val="20"/>
          <w:lang w:eastAsia="fr-FR"/>
        </w:rPr>
        <w:t xml:space="preserve"> 1</w:t>
      </w:r>
      <w:r w:rsidR="00B36133" w:rsidRPr="00913D14">
        <w:rPr>
          <w:rFonts w:ascii="Times New Roman" w:eastAsia="Calibri" w:hAnsi="Times New Roman" w:cs="Times New Roman"/>
          <w:color w:val="auto"/>
          <w:sz w:val="20"/>
          <w:szCs w:val="20"/>
          <w:lang w:eastAsia="fr-FR"/>
        </w:rPr>
        <w:t> : Clause environnementale à insérer dans le DAO</w:t>
      </w:r>
      <w:bookmarkEnd w:id="193"/>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annexées aux dossiers d’appels d’offres ou de marchés d’exécution des travaux dont elles constituent une partie intégrante.</w:t>
      </w:r>
    </w:p>
    <w:p w:rsidR="00B36133" w:rsidRPr="00913D14" w:rsidRDefault="00B36133" w:rsidP="00CD6320">
      <w:pPr>
        <w:spacing w:after="0" w:line="240" w:lineRule="auto"/>
        <w:jc w:val="both"/>
        <w:rPr>
          <w:rFonts w:ascii="Times New Roman" w:eastAsia="Calibri" w:hAnsi="Times New Roman" w:cs="Times New Roman"/>
          <w:sz w:val="20"/>
          <w:szCs w:val="20"/>
        </w:rPr>
      </w:pPr>
    </w:p>
    <w:p w:rsidR="00B36133" w:rsidRPr="00913D14" w:rsidRDefault="00B36133" w:rsidP="0062184E">
      <w:pPr>
        <w:numPr>
          <w:ilvl w:val="1"/>
          <w:numId w:val="10"/>
        </w:numPr>
        <w:spacing w:after="0" w:line="240" w:lineRule="auto"/>
        <w:jc w:val="both"/>
        <w:rPr>
          <w:rFonts w:ascii="Times New Roman" w:eastAsia="Calibri" w:hAnsi="Times New Roman" w:cs="Times New Roman"/>
          <w:b/>
          <w:sz w:val="20"/>
          <w:szCs w:val="20"/>
        </w:rPr>
      </w:pPr>
      <w:bookmarkStart w:id="194" w:name="_Toc174234519"/>
      <w:bookmarkStart w:id="195" w:name="_Toc203200001"/>
      <w:r w:rsidRPr="00913D14">
        <w:rPr>
          <w:rFonts w:ascii="Times New Roman" w:eastAsia="Calibri" w:hAnsi="Times New Roman" w:cs="Times New Roman"/>
          <w:b/>
          <w:sz w:val="20"/>
          <w:szCs w:val="20"/>
        </w:rPr>
        <w:t>Dispositions préalables pour l’exécution des travaux</w:t>
      </w:r>
      <w:bookmarkEnd w:id="194"/>
      <w:bookmarkEnd w:id="19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196" w:name="_Toc174234520"/>
      <w:r w:rsidRPr="00913D14">
        <w:rPr>
          <w:rFonts w:ascii="Times New Roman" w:eastAsia="Calibri" w:hAnsi="Times New Roman" w:cs="Times New Roman"/>
          <w:b/>
          <w:i/>
          <w:sz w:val="20"/>
          <w:szCs w:val="20"/>
        </w:rPr>
        <w:t>Respect des lois et réglementations nationales</w:t>
      </w:r>
      <w:bookmarkEnd w:id="196"/>
      <w:r w:rsidRPr="00913D14">
        <w:rPr>
          <w:rFonts w:ascii="Times New Roman" w:eastAsia="Calibri" w:hAnsi="Times New Roman" w:cs="Times New Roman"/>
          <w:b/>
          <w:i/>
          <w:sz w:val="20"/>
          <w:szCs w:val="20"/>
        </w:rPr>
        <w:t>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et ses sous-traitants doivent : connaître, respecter et appliquer les lois et règlements en vigueur dans le pays et relatifs à l’environnement, à l’élimination des déchets solides et liquides, aux normes de rejet et de bruit, aux heures de travail, </w:t>
      </w:r>
      <w:r w:rsidR="001C5F86" w:rsidRPr="00913D14">
        <w:rPr>
          <w:rFonts w:ascii="Times New Roman" w:eastAsia="Calibri" w:hAnsi="Times New Roman" w:cs="Times New Roman"/>
          <w:sz w:val="20"/>
          <w:szCs w:val="20"/>
        </w:rPr>
        <w:t>etc. ;</w:t>
      </w:r>
      <w:r w:rsidRPr="00913D14">
        <w:rPr>
          <w:rFonts w:ascii="Times New Roman" w:eastAsia="Calibri" w:hAnsi="Times New Roman" w:cs="Times New Roman"/>
          <w:sz w:val="20"/>
          <w:szCs w:val="20"/>
        </w:rPr>
        <w:t xml:space="preserve"> prendre toutes les mesures appropriées en vue de minimiser les atteintes à l’environnement ; assumer la responsabilité de toute réclamation liée au non-respect de l’environnement.</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197" w:name="_Toc174234521"/>
      <w:r w:rsidRPr="00913D14">
        <w:rPr>
          <w:rFonts w:ascii="Times New Roman" w:eastAsia="Calibri" w:hAnsi="Times New Roman" w:cs="Times New Roman"/>
          <w:b/>
          <w:i/>
          <w:sz w:val="20"/>
          <w:szCs w:val="20"/>
        </w:rPr>
        <w:t>Permis et autorisations avant les travaux</w:t>
      </w:r>
      <w:bookmarkEnd w:id="197"/>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publics), de l'inspection du travail, les gestionnaires de réseaux, etc. Avant le démarrage des travaux, l’Entrepreneur doit se concerter avec les riverains avec lesquels il peut prendre des arrangements facilitant le déroulement des chantiers.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198" w:name="_Toc174234522"/>
      <w:r w:rsidRPr="00913D14">
        <w:rPr>
          <w:rFonts w:ascii="Times New Roman" w:eastAsia="Calibri" w:hAnsi="Times New Roman" w:cs="Times New Roman"/>
          <w:b/>
          <w:i/>
          <w:sz w:val="20"/>
          <w:szCs w:val="20"/>
        </w:rPr>
        <w:t>Réunion de démarrage des travaux</w:t>
      </w:r>
      <w:bookmarkEnd w:id="198"/>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199" w:name="_Toc174234523"/>
      <w:r w:rsidRPr="00913D14">
        <w:rPr>
          <w:rFonts w:ascii="Times New Roman" w:eastAsia="Calibri" w:hAnsi="Times New Roman" w:cs="Times New Roman"/>
          <w:b/>
          <w:i/>
          <w:sz w:val="20"/>
          <w:szCs w:val="20"/>
        </w:rPr>
        <w:t>Préparation et libération du site</w:t>
      </w:r>
      <w:bookmarkEnd w:id="199"/>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devra informer les populations concernées avant toute activité de destruction de kiosques, commerces, terrasses, </w:t>
      </w:r>
      <w:r w:rsidR="00FE1BBE" w:rsidRPr="00913D14">
        <w:rPr>
          <w:rFonts w:ascii="Times New Roman" w:eastAsia="Calibri" w:hAnsi="Times New Roman" w:cs="Times New Roman"/>
          <w:sz w:val="20"/>
          <w:szCs w:val="20"/>
        </w:rPr>
        <w:t>enrobés</w:t>
      </w:r>
      <w:r w:rsidRPr="00913D14">
        <w:rPr>
          <w:rFonts w:ascii="Times New Roman" w:eastAsia="Calibri" w:hAnsi="Times New Roman" w:cs="Times New Roman"/>
          <w:sz w:val="20"/>
          <w:szCs w:val="20"/>
        </w:rPr>
        <w:t xml:space="preserve">, arbres, etc. requis dans le cadre du projet. La libération des emprises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00" w:name="_Toc174234524"/>
      <w:r w:rsidRPr="00913D14">
        <w:rPr>
          <w:rFonts w:ascii="Times New Roman" w:eastAsia="Calibri" w:hAnsi="Times New Roman" w:cs="Times New Roman"/>
          <w:b/>
          <w:i/>
          <w:sz w:val="20"/>
          <w:szCs w:val="20"/>
        </w:rPr>
        <w:t>Repérage des réseaux des concessionnaires</w:t>
      </w:r>
      <w:bookmarkEnd w:id="200"/>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Avant le démarrage des travaux, l’Entrepreneur doit instruire une procédure de repérage des réseaux des concessionnaires (eau potable, électricité, téléphone, égout, etc.) sur un plan qui sera formalisé par un Procès-verbal signé par toutes les parties (Entrepreneur, Maître d’œuvre, concessionnaires).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01" w:name="_Toc17423452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13D14">
        <w:rPr>
          <w:rFonts w:ascii="Times New Roman" w:eastAsia="Calibri" w:hAnsi="Times New Roman" w:cs="Times New Roman"/>
          <w:b/>
          <w:i/>
          <w:sz w:val="20"/>
          <w:szCs w:val="20"/>
        </w:rPr>
        <w:t>Libération des domaines public et privé</w:t>
      </w:r>
      <w:bookmarkEnd w:id="201"/>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02" w:name="_Toc55288756"/>
      <w:bookmarkStart w:id="203" w:name="_Toc174234526"/>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13D14">
        <w:rPr>
          <w:rFonts w:ascii="Times New Roman" w:eastAsia="Calibri" w:hAnsi="Times New Roman" w:cs="Times New Roman"/>
          <w:b/>
          <w:i/>
          <w:sz w:val="20"/>
          <w:szCs w:val="20"/>
        </w:rPr>
        <w:t>Programme de gestion environnementale et sociale</w:t>
      </w:r>
      <w:bookmarkEnd w:id="202"/>
      <w:bookmarkEnd w:id="203"/>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w:t>
      </w:r>
      <w:r w:rsidRPr="00913D14">
        <w:rPr>
          <w:rFonts w:ascii="Times New Roman" w:eastAsia="Calibri" w:hAnsi="Times New Roman" w:cs="Times New Roman"/>
          <w:sz w:val="20"/>
          <w:szCs w:val="20"/>
        </w:rPr>
        <w:lastRenderedPageBreak/>
        <w:t>majeurs pouvant mettre en péril la sécurité ou la santé du personnel et/ou du public et les mesures de sécurité et/ou de préservation de la santé à appliquer dans le cadre d’un plan d’urgence.</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également établir et soumettre, à l'approbation du Maître d’œuvre,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u w:val="single"/>
        </w:rPr>
      </w:pPr>
      <w:bookmarkStart w:id="204" w:name="_Toc174234528"/>
      <w:bookmarkStart w:id="205" w:name="_Toc203200002"/>
    </w:p>
    <w:p w:rsidR="00B36133" w:rsidRPr="00913D14" w:rsidRDefault="00B36133" w:rsidP="0062184E">
      <w:pPr>
        <w:numPr>
          <w:ilvl w:val="1"/>
          <w:numId w:val="10"/>
        </w:numPr>
        <w:spacing w:after="0" w:line="240" w:lineRule="auto"/>
        <w:jc w:val="both"/>
        <w:rPr>
          <w:rFonts w:ascii="Times New Roman" w:eastAsia="Calibri" w:hAnsi="Times New Roman" w:cs="Times New Roman"/>
          <w:b/>
          <w:sz w:val="20"/>
          <w:szCs w:val="20"/>
        </w:rPr>
      </w:pPr>
      <w:r w:rsidRPr="00913D14">
        <w:rPr>
          <w:rFonts w:ascii="Times New Roman" w:eastAsia="Calibri" w:hAnsi="Times New Roman" w:cs="Times New Roman"/>
          <w:b/>
          <w:sz w:val="20"/>
          <w:szCs w:val="20"/>
        </w:rPr>
        <w:t>Installations de chantier et préparation</w:t>
      </w:r>
      <w:bookmarkEnd w:id="204"/>
      <w:bookmarkEnd w:id="20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06" w:name="_Toc174234529"/>
      <w:r w:rsidRPr="00913D14">
        <w:rPr>
          <w:rFonts w:ascii="Times New Roman" w:eastAsia="Calibri" w:hAnsi="Times New Roman" w:cs="Times New Roman"/>
          <w:b/>
          <w:i/>
          <w:sz w:val="20"/>
          <w:szCs w:val="20"/>
        </w:rPr>
        <w:t>Normes de localisation</w:t>
      </w:r>
      <w:bookmarkEnd w:id="206"/>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07" w:name="_Toc174234530"/>
      <w:r w:rsidRPr="00913D14">
        <w:rPr>
          <w:rFonts w:ascii="Times New Roman" w:eastAsia="Calibri" w:hAnsi="Times New Roman" w:cs="Times New Roman"/>
          <w:b/>
          <w:i/>
          <w:sz w:val="20"/>
          <w:szCs w:val="20"/>
        </w:rPr>
        <w:t>Affichage du règlement intérieur et sensibilisation du personnel</w:t>
      </w:r>
      <w:bookmarkEnd w:id="207"/>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08" w:name="_Toc174234531"/>
      <w:r w:rsidRPr="00913D14">
        <w:rPr>
          <w:rFonts w:ascii="Times New Roman" w:eastAsia="Calibri" w:hAnsi="Times New Roman" w:cs="Times New Roman"/>
          <w:b/>
          <w:i/>
          <w:sz w:val="20"/>
          <w:szCs w:val="20"/>
        </w:rPr>
        <w:t>Emploi de la main d’œuvre locale</w:t>
      </w:r>
      <w:bookmarkEnd w:id="208"/>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09" w:name="_Toc174234532"/>
      <w:r w:rsidRPr="00913D14">
        <w:rPr>
          <w:rFonts w:ascii="Times New Roman" w:eastAsia="Calibri" w:hAnsi="Times New Roman" w:cs="Times New Roman"/>
          <w:b/>
          <w:i/>
          <w:sz w:val="20"/>
          <w:szCs w:val="20"/>
        </w:rPr>
        <w:t>Respect des horaires de travail</w:t>
      </w:r>
      <w:bookmarkEnd w:id="209"/>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10" w:name="_Toc174234533"/>
      <w:r w:rsidRPr="00913D14">
        <w:rPr>
          <w:rFonts w:ascii="Times New Roman" w:eastAsia="Calibri" w:hAnsi="Times New Roman" w:cs="Times New Roman"/>
          <w:b/>
          <w:i/>
          <w:sz w:val="20"/>
          <w:szCs w:val="20"/>
        </w:rPr>
        <w:t>Protection du personnel de chantier</w:t>
      </w:r>
      <w:bookmarkEnd w:id="210"/>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211" w:name="_Toc174234534"/>
      <w:bookmarkStart w:id="212" w:name="_Toc55288758"/>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13D14">
        <w:rPr>
          <w:rFonts w:ascii="Times New Roman" w:eastAsia="Calibri" w:hAnsi="Times New Roman" w:cs="Times New Roman"/>
          <w:b/>
          <w:i/>
          <w:sz w:val="20"/>
          <w:szCs w:val="20"/>
        </w:rPr>
        <w:t>Responsable Hygiène, Sécurité et Environnement</w:t>
      </w:r>
      <w:bookmarkEnd w:id="211"/>
      <w:bookmarkEnd w:id="212"/>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213" w:name="_Toc17423453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13D14">
        <w:rPr>
          <w:rFonts w:ascii="Times New Roman" w:eastAsia="Calibri" w:hAnsi="Times New Roman" w:cs="Times New Roman"/>
          <w:b/>
          <w:i/>
          <w:sz w:val="20"/>
          <w:szCs w:val="20"/>
        </w:rPr>
        <w:lastRenderedPageBreak/>
        <w:t>Désignation du personnel d’astreinte</w:t>
      </w:r>
      <w:bookmarkEnd w:id="213"/>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214" w:name="_Toc55288760"/>
      <w:bookmarkStart w:id="215" w:name="_Toc174234536"/>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913D14">
        <w:rPr>
          <w:rFonts w:ascii="Times New Roman" w:eastAsia="Calibri" w:hAnsi="Times New Roman" w:cs="Times New Roman"/>
          <w:b/>
          <w:i/>
          <w:sz w:val="20"/>
          <w:szCs w:val="20"/>
        </w:rPr>
        <w:t>Mesures contre les entraves à la circulation</w:t>
      </w:r>
      <w:bookmarkEnd w:id="214"/>
      <w:bookmarkEnd w:id="21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62184E">
      <w:pPr>
        <w:numPr>
          <w:ilvl w:val="1"/>
          <w:numId w:val="10"/>
        </w:numPr>
        <w:spacing w:after="0" w:line="240" w:lineRule="auto"/>
        <w:jc w:val="both"/>
        <w:rPr>
          <w:rFonts w:ascii="Times New Roman" w:eastAsia="Calibri" w:hAnsi="Times New Roman" w:cs="Times New Roman"/>
          <w:b/>
          <w:sz w:val="20"/>
          <w:szCs w:val="20"/>
        </w:rPr>
      </w:pPr>
      <w:bookmarkStart w:id="216" w:name="_Toc174234537"/>
      <w:bookmarkStart w:id="217" w:name="_Toc203200003"/>
      <w:r w:rsidRPr="00913D14">
        <w:rPr>
          <w:rFonts w:ascii="Times New Roman" w:eastAsia="Calibri" w:hAnsi="Times New Roman" w:cs="Times New Roman"/>
          <w:b/>
          <w:sz w:val="20"/>
          <w:szCs w:val="20"/>
        </w:rPr>
        <w:t>Repli de chantier et réaménagement</w:t>
      </w:r>
      <w:bookmarkEnd w:id="216"/>
      <w:bookmarkEnd w:id="217"/>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18" w:name="_Toc174234538"/>
      <w:r w:rsidRPr="00913D14">
        <w:rPr>
          <w:rFonts w:ascii="Times New Roman" w:eastAsia="Calibri" w:hAnsi="Times New Roman" w:cs="Times New Roman"/>
          <w:b/>
          <w:i/>
          <w:sz w:val="20"/>
          <w:szCs w:val="20"/>
        </w:rPr>
        <w:t>Règles générales</w:t>
      </w:r>
      <w:bookmarkEnd w:id="218"/>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Une fois les travaux achevés, l’Entrepreneur doit (i) retirer les bâtiments temporaires, le matériel, les déchets solides et liquides, les matériaux excédentaires, les clôtures etc.; (ii) rectifier les défauts de drainage et régaler toutes les zones excavées; (iii) nettoyer et détruire les fosses de vidange.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S'il est de l'intérêt du Maître d’Ouvrage ou des collectivités locales de récupérer les installations fixes pour une utilisation future, l'Entrepreneur doit les céder sans dédommagements lors du repli.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En cas de défaillance de l'Entrepreneur pour l'exécution des travaux de remise en état, ceux-ci sont effectués par une entreprise du choix du Maître d’Ouvrage, en rapport avec les services concernés et aux frais du défaillant.</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19" w:name="_Toc174234540"/>
      <w:r w:rsidRPr="00913D14">
        <w:rPr>
          <w:rFonts w:ascii="Times New Roman" w:eastAsia="Calibri" w:hAnsi="Times New Roman" w:cs="Times New Roman"/>
          <w:b/>
          <w:i/>
          <w:sz w:val="20"/>
          <w:szCs w:val="20"/>
        </w:rPr>
        <w:t>Protection des zones instables</w:t>
      </w:r>
      <w:bookmarkEnd w:id="219"/>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Lors du démantèlement d’ouvrages en milieux instables, l’Entrepreneur doit prendre les précautions suivantes pour ne pas accentuer l’instabilité du sol : (i) éviter toute circulation lourde et toute surcharge dans la zoned’instabilité; (ii) conserver autant que possible le couvert végétal ou reconstituer celui-ci en utilisant des espèces locales appropriées en cas de risques d’érosion.</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0" w:name="_Toc174234578"/>
      <w:r w:rsidRPr="00913D14">
        <w:rPr>
          <w:rFonts w:ascii="Times New Roman" w:eastAsia="Calibri" w:hAnsi="Times New Roman" w:cs="Times New Roman"/>
          <w:b/>
          <w:i/>
          <w:sz w:val="20"/>
          <w:szCs w:val="20"/>
        </w:rPr>
        <w:t>Carrières et sites d'emprunt</w:t>
      </w:r>
      <w:bookmarkEnd w:id="220"/>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est tenu de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A la fin de l'exploitation d’un site permanent, l’Entrepreneur doit (i) rétablir les écoulements naturels antérieurs par régalage des matériaux de découverte non utilisés; (ii) supprimer l'aspect délabré du site en répartissant et dissimulant les gros blocs rocheux. A la fin de l’exploitation, un procès-verbal de l'état des lieux est dressé en rapport avec le Maître d’œuvre et les services compétents.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1" w:name="_Toc174234543"/>
      <w:r w:rsidRPr="00913D14">
        <w:rPr>
          <w:rFonts w:ascii="Times New Roman" w:eastAsia="Calibri" w:hAnsi="Times New Roman" w:cs="Times New Roman"/>
          <w:b/>
          <w:i/>
          <w:sz w:val="20"/>
          <w:szCs w:val="20"/>
        </w:rPr>
        <w:t>Gestion des produits pétroliers et autres contaminants</w:t>
      </w:r>
      <w:bookmarkEnd w:id="221"/>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nettoyer l’aire de travail ou de stockage où il y a eu de la manipulation et/ou de l’utilisation de produits pétroliers et autres contaminants.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222" w:name="_Toc17423454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3" w:name="_Toc174234546"/>
      <w:bookmarkEnd w:id="222"/>
      <w:r w:rsidRPr="00913D14">
        <w:rPr>
          <w:rFonts w:ascii="Times New Roman" w:eastAsia="Calibri" w:hAnsi="Times New Roman" w:cs="Times New Roman"/>
          <w:b/>
          <w:i/>
          <w:sz w:val="20"/>
          <w:szCs w:val="20"/>
        </w:rPr>
        <w:t>Contrôle de l’exécution des clauses environnementales et sociales</w:t>
      </w:r>
      <w:bookmarkEnd w:id="223"/>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4" w:name="_Toc174234547"/>
      <w:r w:rsidRPr="00913D14">
        <w:rPr>
          <w:rFonts w:ascii="Times New Roman" w:eastAsia="Calibri" w:hAnsi="Times New Roman" w:cs="Times New Roman"/>
          <w:b/>
          <w:i/>
          <w:sz w:val="20"/>
          <w:szCs w:val="20"/>
        </w:rPr>
        <w:lastRenderedPageBreak/>
        <w:t>Notification</w:t>
      </w:r>
      <w:bookmarkEnd w:id="224"/>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5" w:name="_Toc174234548"/>
      <w:r w:rsidRPr="00913D14">
        <w:rPr>
          <w:rFonts w:ascii="Times New Roman" w:eastAsia="Calibri" w:hAnsi="Times New Roman" w:cs="Times New Roman"/>
          <w:b/>
          <w:i/>
          <w:sz w:val="20"/>
          <w:szCs w:val="20"/>
        </w:rPr>
        <w:t>Sanction</w:t>
      </w:r>
      <w:bookmarkEnd w:id="22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6" w:name="_Toc174234549"/>
      <w:r w:rsidRPr="00913D14">
        <w:rPr>
          <w:rFonts w:ascii="Times New Roman" w:eastAsia="Calibri" w:hAnsi="Times New Roman" w:cs="Times New Roman"/>
          <w:b/>
          <w:i/>
          <w:sz w:val="20"/>
          <w:szCs w:val="20"/>
        </w:rPr>
        <w:t>Réception des travaux</w:t>
      </w:r>
      <w:bookmarkEnd w:id="226"/>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27" w:name="_Toc55288762"/>
      <w:bookmarkStart w:id="228" w:name="_Toc174234550"/>
      <w:r w:rsidRPr="00913D14">
        <w:rPr>
          <w:rFonts w:ascii="Times New Roman" w:eastAsia="Calibri" w:hAnsi="Times New Roman" w:cs="Times New Roman"/>
          <w:b/>
          <w:i/>
          <w:sz w:val="20"/>
          <w:szCs w:val="20"/>
        </w:rPr>
        <w:t>Obligations au titre de la garantie</w:t>
      </w:r>
      <w:bookmarkEnd w:id="227"/>
      <w:bookmarkEnd w:id="228"/>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Les obligations de l’Entrepreneur courent jusqu’à la réception définitive des travaux qui ne sera acquise qu’après complète exécution des travaux d’amélioration de l’environnement prévus au contrat.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62184E">
      <w:pPr>
        <w:numPr>
          <w:ilvl w:val="1"/>
          <w:numId w:val="10"/>
        </w:numPr>
        <w:spacing w:after="0" w:line="240" w:lineRule="auto"/>
        <w:jc w:val="both"/>
        <w:rPr>
          <w:rFonts w:ascii="Times New Roman" w:eastAsia="Calibri" w:hAnsi="Times New Roman" w:cs="Times New Roman"/>
          <w:b/>
          <w:sz w:val="20"/>
          <w:szCs w:val="20"/>
        </w:rPr>
      </w:pPr>
      <w:bookmarkStart w:id="229" w:name="_Toc174234551"/>
      <w:bookmarkStart w:id="230" w:name="_Toc203200004"/>
      <w:r w:rsidRPr="00913D14">
        <w:rPr>
          <w:rFonts w:ascii="Times New Roman" w:eastAsia="Calibri" w:hAnsi="Times New Roman" w:cs="Times New Roman"/>
          <w:b/>
          <w:sz w:val="20"/>
          <w:szCs w:val="20"/>
        </w:rPr>
        <w:t>Clauses Environnementales et Sociales spécifiques</w:t>
      </w:r>
      <w:bookmarkEnd w:id="229"/>
      <w:bookmarkEnd w:id="230"/>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1" w:name="_Toc174234553"/>
      <w:r w:rsidRPr="00913D14">
        <w:rPr>
          <w:rFonts w:ascii="Times New Roman" w:eastAsia="Calibri" w:hAnsi="Times New Roman" w:cs="Times New Roman"/>
          <w:b/>
          <w:i/>
          <w:sz w:val="20"/>
          <w:szCs w:val="20"/>
        </w:rPr>
        <w:t>Signalisation des travaux</w:t>
      </w:r>
      <w:bookmarkEnd w:id="231"/>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2" w:name="_Toc174234554"/>
      <w:r w:rsidRPr="00913D14">
        <w:rPr>
          <w:rFonts w:ascii="Times New Roman" w:eastAsia="Calibri" w:hAnsi="Times New Roman" w:cs="Times New Roman"/>
          <w:b/>
          <w:i/>
          <w:sz w:val="20"/>
          <w:szCs w:val="20"/>
        </w:rPr>
        <w:t>Mesures pour les travaux de terrassement</w:t>
      </w:r>
      <w:bookmarkEnd w:id="232"/>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sinon il doit les transporter dans des zones de remblais préalablement autorisées.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3" w:name="_Toc174234555"/>
      <w:r w:rsidRPr="00913D14">
        <w:rPr>
          <w:rFonts w:ascii="Times New Roman" w:eastAsia="Calibri" w:hAnsi="Times New Roman" w:cs="Times New Roman"/>
          <w:b/>
          <w:i/>
          <w:sz w:val="20"/>
          <w:szCs w:val="20"/>
        </w:rPr>
        <w:t>Mesures de transport et de stockage des matériaux</w:t>
      </w:r>
      <w:bookmarkEnd w:id="233"/>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Tout stockage de quelque nature que ce soit, est formellement interdit dans l’environnement immédiat, en dehors des emprises de chantiers et des zones prédéfinies.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4" w:name="_Toc174234557"/>
      <w:r w:rsidRPr="00913D14">
        <w:rPr>
          <w:rFonts w:ascii="Times New Roman" w:eastAsia="Calibri" w:hAnsi="Times New Roman" w:cs="Times New Roman"/>
          <w:b/>
          <w:i/>
          <w:sz w:val="20"/>
          <w:szCs w:val="20"/>
        </w:rPr>
        <w:t>Mesures pour la circulation des engins de chantier</w:t>
      </w:r>
      <w:bookmarkEnd w:id="234"/>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Seuls les matériels strictement indispensables sont tolérés sur le chantier. En dehors des accès, des lieux de passage désignés et des aires de travail, il est interdit de circuler avec des engins de chantier.</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Les véhicules de l’Entrepreneur doivent en toute circonstance se conformer aux prescriptions du code de la route en vigueur, notamment en ce qui concerne le poids des véhicules en charge.</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devra, en période sèche et en fonction des disponibilités en eau, arroser régulièrement les pistes empruntées par ses engins de transport pour éviter la poussière, plus particulièrement au niveau des zones habitées.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5" w:name="_Toc174234565"/>
      <w:r w:rsidRPr="00913D14">
        <w:rPr>
          <w:rFonts w:ascii="Times New Roman" w:eastAsia="Calibri" w:hAnsi="Times New Roman" w:cs="Times New Roman"/>
          <w:b/>
          <w:i/>
          <w:sz w:val="20"/>
          <w:szCs w:val="20"/>
        </w:rPr>
        <w:t>Mesures d’abattage d’arbres et de déboisement</w:t>
      </w:r>
      <w:bookmarkEnd w:id="235"/>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6" w:name="_Toc174234568"/>
      <w:r w:rsidRPr="00913D14">
        <w:rPr>
          <w:rFonts w:ascii="Times New Roman" w:eastAsia="Calibri" w:hAnsi="Times New Roman" w:cs="Times New Roman"/>
          <w:b/>
          <w:i/>
          <w:sz w:val="20"/>
          <w:szCs w:val="20"/>
        </w:rPr>
        <w:t>Approvisionnement en eau du chantier</w:t>
      </w:r>
      <w:bookmarkEnd w:id="236"/>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7" w:name="_Toc174234569"/>
      <w:r w:rsidRPr="00913D14">
        <w:rPr>
          <w:rFonts w:ascii="Times New Roman" w:eastAsia="Calibri" w:hAnsi="Times New Roman" w:cs="Times New Roman"/>
          <w:b/>
          <w:i/>
          <w:sz w:val="20"/>
          <w:szCs w:val="20"/>
        </w:rPr>
        <w:t>Gestion des déchets liquides</w:t>
      </w:r>
      <w:bookmarkEnd w:id="237"/>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8" w:name="_Toc174234570"/>
      <w:r w:rsidRPr="00913D14">
        <w:rPr>
          <w:rFonts w:ascii="Times New Roman" w:eastAsia="Calibri" w:hAnsi="Times New Roman" w:cs="Times New Roman"/>
          <w:b/>
          <w:i/>
          <w:sz w:val="20"/>
          <w:szCs w:val="20"/>
        </w:rPr>
        <w:t>Gestion des déchets solides</w:t>
      </w:r>
      <w:bookmarkEnd w:id="238"/>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39" w:name="_Toc174234571"/>
      <w:r w:rsidRPr="00913D14">
        <w:rPr>
          <w:rFonts w:ascii="Times New Roman" w:eastAsia="Calibri" w:hAnsi="Times New Roman" w:cs="Times New Roman"/>
          <w:b/>
          <w:i/>
          <w:sz w:val="20"/>
          <w:szCs w:val="20"/>
        </w:rPr>
        <w:t>Protection contre la pollution sonore</w:t>
      </w:r>
      <w:bookmarkEnd w:id="239"/>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40" w:name="_Toc174234573"/>
      <w:r w:rsidRPr="00913D14">
        <w:rPr>
          <w:rFonts w:ascii="Times New Roman" w:eastAsia="Calibri" w:hAnsi="Times New Roman" w:cs="Times New Roman"/>
          <w:b/>
          <w:i/>
          <w:sz w:val="20"/>
          <w:szCs w:val="20"/>
        </w:rPr>
        <w:t>Voies de contournement et chemins d'accès temporaires</w:t>
      </w:r>
      <w:bookmarkEnd w:id="240"/>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41" w:name="_Toc174234574"/>
      <w:r w:rsidRPr="00913D14">
        <w:rPr>
          <w:rFonts w:ascii="Times New Roman" w:eastAsia="Calibri" w:hAnsi="Times New Roman" w:cs="Times New Roman"/>
          <w:b/>
          <w:i/>
          <w:sz w:val="20"/>
          <w:szCs w:val="20"/>
        </w:rPr>
        <w:t>Passerelles piétons et accès riverains</w:t>
      </w:r>
      <w:bookmarkEnd w:id="241"/>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42" w:name="_Toc174234575"/>
      <w:r w:rsidRPr="00913D14">
        <w:rPr>
          <w:rFonts w:ascii="Times New Roman" w:eastAsia="Calibri" w:hAnsi="Times New Roman" w:cs="Times New Roman"/>
          <w:b/>
          <w:i/>
          <w:sz w:val="20"/>
          <w:szCs w:val="20"/>
        </w:rPr>
        <w:t>Services publics et secours</w:t>
      </w:r>
      <w:bookmarkEnd w:id="242"/>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lastRenderedPageBreak/>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43" w:name="_Toc174234576"/>
      <w:bookmarkStart w:id="244" w:name="_Toc55288761"/>
      <w:r w:rsidRPr="00913D14">
        <w:rPr>
          <w:rFonts w:ascii="Times New Roman" w:eastAsia="Calibri" w:hAnsi="Times New Roman" w:cs="Times New Roman"/>
          <w:b/>
          <w:i/>
          <w:sz w:val="20"/>
          <w:szCs w:val="20"/>
        </w:rPr>
        <w:t>Journal de chantier</w:t>
      </w:r>
      <w:bookmarkEnd w:id="243"/>
      <w:bookmarkEnd w:id="244"/>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245" w:name="_Toc174234583"/>
      <w:bookmarkStart w:id="246" w:name="_Toc73945530"/>
      <w:bookmarkStart w:id="247" w:name="_Toc76349929"/>
      <w:bookmarkStart w:id="248" w:name="_Toc76350190"/>
      <w:bookmarkStart w:id="249" w:name="_Toc76351453"/>
      <w:bookmarkStart w:id="250" w:name="_Toc76351752"/>
      <w:bookmarkStart w:id="251" w:name="_Toc76425717"/>
      <w:bookmarkStart w:id="252" w:name="_Toc76427558"/>
      <w:bookmarkStart w:id="253" w:name="_Toc76427818"/>
      <w:bookmarkStart w:id="254" w:name="_Toc76434212"/>
      <w:bookmarkStart w:id="255" w:name="_Toc76978232"/>
      <w:bookmarkStart w:id="256" w:name="_Toc88448671"/>
      <w:bookmarkStart w:id="257" w:name="_Toc106507741"/>
      <w:r w:rsidRPr="00913D14">
        <w:rPr>
          <w:rFonts w:ascii="Times New Roman" w:eastAsia="Calibri" w:hAnsi="Times New Roman" w:cs="Times New Roman"/>
          <w:b/>
          <w:i/>
          <w:sz w:val="20"/>
          <w:szCs w:val="20"/>
        </w:rPr>
        <w:t>Lutte contre les poussières</w:t>
      </w:r>
      <w:bookmarkEnd w:id="245"/>
      <w:bookmarkEnd w:id="246"/>
      <w:bookmarkEnd w:id="247"/>
      <w:bookmarkEnd w:id="248"/>
      <w:bookmarkEnd w:id="249"/>
      <w:bookmarkEnd w:id="250"/>
      <w:bookmarkEnd w:id="251"/>
      <w:bookmarkEnd w:id="252"/>
      <w:bookmarkEnd w:id="253"/>
      <w:bookmarkEnd w:id="254"/>
      <w:bookmarkEnd w:id="255"/>
      <w:bookmarkEnd w:id="256"/>
      <w:bookmarkEnd w:id="257"/>
    </w:p>
    <w:p w:rsidR="00B36133" w:rsidRPr="00913D14"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L'Entrepreneur doit choisir l’emplacement des concasseurs et des équipements similaires en fonction du bruit et de la poussière qu'ils produisent. Le port de lunettes et de masques anti-poussières est obligatoire. </w:t>
      </w:r>
    </w:p>
    <w:p w:rsidR="00B36133" w:rsidRPr="00913D14" w:rsidRDefault="00B36133" w:rsidP="00CD6320">
      <w:pPr>
        <w:tabs>
          <w:tab w:val="left" w:pos="1170"/>
        </w:tabs>
        <w:spacing w:after="0" w:line="240" w:lineRule="auto"/>
        <w:rPr>
          <w:rFonts w:ascii="Times New Roman" w:eastAsia="Calibri" w:hAnsi="Times New Roman" w:cs="Times New Roman"/>
          <w:sz w:val="20"/>
          <w:szCs w:val="20"/>
        </w:rPr>
      </w:pPr>
    </w:p>
    <w:p w:rsidR="00B36133" w:rsidRPr="00913D14" w:rsidRDefault="00B36133" w:rsidP="00CD6320">
      <w:pPr>
        <w:keepNext/>
        <w:autoSpaceDE w:val="0"/>
        <w:autoSpaceDN w:val="0"/>
        <w:adjustRightInd w:val="0"/>
        <w:spacing w:after="0" w:line="240" w:lineRule="auto"/>
        <w:ind w:left="360"/>
        <w:jc w:val="both"/>
        <w:outlineLvl w:val="1"/>
        <w:rPr>
          <w:rFonts w:ascii="Times New Roman" w:eastAsia="Times New Roman" w:hAnsi="Times New Roman" w:cs="Times New Roman"/>
          <w:b/>
          <w:bCs/>
          <w:sz w:val="20"/>
          <w:szCs w:val="20"/>
          <w:lang w:eastAsia="fr-FR"/>
        </w:rPr>
      </w:pPr>
      <w:r w:rsidRPr="00913D14">
        <w:rPr>
          <w:rFonts w:ascii="Times New Roman" w:eastAsia="Times New Roman" w:hAnsi="Times New Roman" w:cs="Times New Roman"/>
          <w:b/>
          <w:bCs/>
          <w:sz w:val="20"/>
          <w:szCs w:val="20"/>
          <w:lang w:eastAsia="fr-FR"/>
        </w:rPr>
        <w:br w:type="page"/>
      </w:r>
      <w:bookmarkStart w:id="258" w:name="_Toc381164675"/>
      <w:bookmarkStart w:id="259" w:name="_Toc504304543"/>
      <w:r w:rsidRPr="00913D14">
        <w:rPr>
          <w:rFonts w:ascii="Times New Roman" w:eastAsia="Times New Roman" w:hAnsi="Times New Roman" w:cs="Times New Roman"/>
          <w:b/>
          <w:bCs/>
          <w:sz w:val="20"/>
          <w:szCs w:val="20"/>
          <w:lang w:eastAsia="fr-FR"/>
        </w:rPr>
        <w:lastRenderedPageBreak/>
        <w:t>Annexe 2 : Mesures environnementales à intégrer dans le bordereau des prix</w:t>
      </w:r>
      <w:bookmarkEnd w:id="258"/>
      <w:bookmarkEnd w:id="25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247594" w:rsidRPr="00913D14" w:rsidTr="00D36921">
        <w:trPr>
          <w:trHeight w:val="50"/>
        </w:trPr>
        <w:tc>
          <w:tcPr>
            <w:tcW w:w="9322" w:type="dxa"/>
            <w:shd w:val="clear" w:color="auto" w:fill="C4BC96"/>
          </w:tcPr>
          <w:p w:rsidR="00B36133" w:rsidRPr="00913D14" w:rsidRDefault="00B36133" w:rsidP="00D36921">
            <w:pPr>
              <w:spacing w:after="0" w:line="240" w:lineRule="auto"/>
              <w:jc w:val="center"/>
              <w:rPr>
                <w:rFonts w:ascii="Times New Roman" w:eastAsia="Calibri" w:hAnsi="Times New Roman" w:cs="Times New Roman"/>
                <w:b/>
                <w:sz w:val="20"/>
                <w:szCs w:val="20"/>
              </w:rPr>
            </w:pPr>
            <w:r w:rsidRPr="00913D14">
              <w:rPr>
                <w:rFonts w:ascii="Times New Roman" w:eastAsia="Calibri" w:hAnsi="Times New Roman" w:cs="Times New Roman"/>
                <w:b/>
                <w:sz w:val="20"/>
                <w:szCs w:val="20"/>
              </w:rPr>
              <w:t>Prescriptio</w:t>
            </w:r>
            <w:r w:rsidR="00D36921" w:rsidRPr="00913D14">
              <w:rPr>
                <w:rFonts w:ascii="Times New Roman" w:eastAsia="Calibri" w:hAnsi="Times New Roman" w:cs="Times New Roman"/>
                <w:b/>
                <w:sz w:val="20"/>
                <w:szCs w:val="20"/>
              </w:rPr>
              <w:t>n environnementales et sociales</w:t>
            </w:r>
          </w:p>
        </w:tc>
      </w:tr>
      <w:tr w:rsidR="00247594" w:rsidRPr="00913D14" w:rsidTr="00D36921">
        <w:trPr>
          <w:trHeight w:val="50"/>
        </w:trPr>
        <w:tc>
          <w:tcPr>
            <w:tcW w:w="9322" w:type="dxa"/>
          </w:tcPr>
          <w:p w:rsidR="00B36133" w:rsidRPr="00913D14" w:rsidRDefault="00B36133" w:rsidP="00CD6320">
            <w:pPr>
              <w:spacing w:after="0" w:line="240" w:lineRule="auto"/>
              <w:jc w:val="both"/>
              <w:rPr>
                <w:rFonts w:ascii="Times New Roman" w:eastAsia="Calibri" w:hAnsi="Times New Roman" w:cs="Times New Roman"/>
                <w:i/>
                <w:sz w:val="20"/>
                <w:szCs w:val="20"/>
              </w:rPr>
            </w:pPr>
            <w:r w:rsidRPr="00913D14">
              <w:rPr>
                <w:rFonts w:ascii="Times New Roman" w:eastAsia="Calibri" w:hAnsi="Times New Roman" w:cs="Times New Roman"/>
                <w:sz w:val="20"/>
                <w:szCs w:val="20"/>
              </w:rPr>
              <w:t xml:space="preserve">Préparation et libération des emprises : </w:t>
            </w:r>
            <w:r w:rsidRPr="00913D14">
              <w:rPr>
                <w:rFonts w:ascii="Times New Roman" w:eastAsia="Calibri" w:hAnsi="Times New Roman" w:cs="Times New Roman"/>
                <w:i/>
                <w:sz w:val="20"/>
                <w:szCs w:val="20"/>
              </w:rPr>
              <w:t xml:space="preserve">information des populations concernées </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Repérage des réseaux des concessionnaires </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 xml:space="preserve">Installation chantier : </w:t>
            </w:r>
            <w:r w:rsidRPr="00913D14">
              <w:rPr>
                <w:rFonts w:ascii="Times New Roman" w:eastAsia="Calibri" w:hAnsi="Times New Roman" w:cs="Times New Roman"/>
                <w:i/>
                <w:sz w:val="20"/>
                <w:szCs w:val="20"/>
              </w:rPr>
              <w:t>Installation eau potable, sanitaire et sécurité</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Equipements de protection individuel</w:t>
            </w:r>
            <w:r w:rsidR="002C6A05">
              <w:rPr>
                <w:rFonts w:ascii="Times New Roman" w:eastAsia="Calibri" w:hAnsi="Times New Roman" w:cs="Times New Roman"/>
                <w:sz w:val="20"/>
                <w:szCs w:val="20"/>
              </w:rPr>
              <w:t>l</w:t>
            </w:r>
            <w:r w:rsidR="001C5F86">
              <w:rPr>
                <w:rFonts w:ascii="Times New Roman" w:eastAsia="Calibri" w:hAnsi="Times New Roman" w:cs="Times New Roman"/>
                <w:sz w:val="20"/>
                <w:szCs w:val="20"/>
              </w:rPr>
              <w:t>e</w:t>
            </w:r>
            <w:r w:rsidRPr="00913D14">
              <w:rPr>
                <w:rFonts w:ascii="Times New Roman" w:eastAsia="Calibri" w:hAnsi="Times New Roman" w:cs="Times New Roman"/>
                <w:sz w:val="20"/>
                <w:szCs w:val="20"/>
              </w:rPr>
              <w:t> :</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Tenues, Bottes, Gants, masques, etc.</w:t>
            </w:r>
          </w:p>
          <w:p w:rsidR="00B36133" w:rsidRPr="00913D14" w:rsidRDefault="00B36133" w:rsidP="0062184E">
            <w:pPr>
              <w:numPr>
                <w:ilvl w:val="0"/>
                <w:numId w:val="9"/>
              </w:numPr>
              <w:spacing w:after="240" w:line="240" w:lineRule="auto"/>
              <w:contextualSpacing/>
              <w:jc w:val="both"/>
              <w:rPr>
                <w:rFonts w:ascii="Times New Roman" w:eastAsia="Calibri" w:hAnsi="Times New Roman" w:cs="Times New Roman"/>
                <w:sz w:val="20"/>
                <w:szCs w:val="20"/>
                <w:lang w:eastAsia="fr-FR"/>
              </w:rPr>
            </w:pPr>
            <w:r w:rsidRPr="00913D14">
              <w:rPr>
                <w:rFonts w:ascii="Times New Roman" w:eastAsia="Calibri" w:hAnsi="Times New Roman" w:cs="Times New Roman"/>
                <w:i/>
                <w:sz w:val="20"/>
                <w:szCs w:val="20"/>
                <w:lang w:eastAsia="fr-FR"/>
              </w:rPr>
              <w:t>Boite à pharmacie de premiers</w:t>
            </w:r>
            <w:r w:rsidRPr="00913D14">
              <w:rPr>
                <w:rFonts w:ascii="Times New Roman" w:eastAsia="Calibri" w:hAnsi="Times New Roman" w:cs="Times New Roman"/>
                <w:sz w:val="20"/>
                <w:szCs w:val="20"/>
                <w:lang w:eastAsia="fr-FR"/>
              </w:rPr>
              <w:t xml:space="preserve"> soins.</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Aménagement des voies d’accès et déviations :</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Voies de contournement et chemins d’accès temporaires</w:t>
            </w:r>
          </w:p>
          <w:p w:rsidR="00B36133" w:rsidRPr="00913D14" w:rsidRDefault="00B36133" w:rsidP="0062184E">
            <w:pPr>
              <w:numPr>
                <w:ilvl w:val="0"/>
                <w:numId w:val="9"/>
              </w:numPr>
              <w:spacing w:after="240" w:line="240" w:lineRule="auto"/>
              <w:contextualSpacing/>
              <w:jc w:val="both"/>
              <w:rPr>
                <w:rFonts w:ascii="Times New Roman" w:eastAsia="Calibri" w:hAnsi="Times New Roman" w:cs="Times New Roman"/>
                <w:sz w:val="20"/>
                <w:szCs w:val="20"/>
                <w:lang w:eastAsia="fr-FR"/>
              </w:rPr>
            </w:pPr>
            <w:r w:rsidRPr="00913D14">
              <w:rPr>
                <w:rFonts w:ascii="Times New Roman" w:eastAsia="Calibri" w:hAnsi="Times New Roman" w:cs="Times New Roman"/>
                <w:i/>
                <w:sz w:val="20"/>
                <w:szCs w:val="20"/>
                <w:lang w:eastAsia="fr-FR"/>
              </w:rPr>
              <w:t>Passerelles piétons et accès riverains</w:t>
            </w:r>
          </w:p>
        </w:tc>
      </w:tr>
      <w:tr w:rsidR="00247594" w:rsidRPr="00913D14" w:rsidTr="00D36921">
        <w:trPr>
          <w:trHeight w:val="50"/>
        </w:trPr>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Signalisation du chantier (balisage, etc.)</w:t>
            </w:r>
          </w:p>
        </w:tc>
      </w:tr>
      <w:tr w:rsidR="00247594" w:rsidRPr="00913D14" w:rsidTr="00B36133">
        <w:trPr>
          <w:trHeight w:val="50"/>
        </w:trPr>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Mesures de protection lors du transport d’équipements et de matériaux</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i/>
                <w:sz w:val="20"/>
                <w:szCs w:val="20"/>
              </w:rPr>
            </w:pPr>
            <w:r w:rsidRPr="00913D14">
              <w:rPr>
                <w:rFonts w:ascii="Times New Roman" w:eastAsia="Calibri" w:hAnsi="Times New Roman" w:cs="Times New Roman"/>
                <w:sz w:val="20"/>
                <w:szCs w:val="20"/>
              </w:rPr>
              <w:t xml:space="preserve">Protection des activités économiques : </w:t>
            </w:r>
            <w:r w:rsidRPr="00913D14">
              <w:rPr>
                <w:rFonts w:ascii="Times New Roman" w:eastAsia="Calibri" w:hAnsi="Times New Roman" w:cs="Times New Roman"/>
                <w:i/>
                <w:sz w:val="20"/>
                <w:szCs w:val="20"/>
              </w:rPr>
              <w:t xml:space="preserve">Compensation des impenses et pertes temporaires d’activités </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Sensibilisation des ouvriers :</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Sensibilisation des ouvriers à la protection de l’environnement</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Sensibilisation sur le respect des us et coutumes de la zone des travaux</w:t>
            </w:r>
          </w:p>
          <w:p w:rsidR="00B36133" w:rsidRPr="00913D14" w:rsidRDefault="00B36133" w:rsidP="0062184E">
            <w:pPr>
              <w:numPr>
                <w:ilvl w:val="0"/>
                <w:numId w:val="9"/>
              </w:numPr>
              <w:spacing w:after="24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Sensibilisation sur l’hygiène et la sécurité au travail.</w:t>
            </w:r>
          </w:p>
        </w:tc>
      </w:tr>
      <w:tr w:rsidR="00247594" w:rsidRPr="00913D14" w:rsidTr="00D36921">
        <w:trPr>
          <w:trHeight w:val="222"/>
        </w:trPr>
        <w:tc>
          <w:tcPr>
            <w:tcW w:w="9322" w:type="dxa"/>
          </w:tcPr>
          <w:p w:rsidR="00B36133" w:rsidRPr="00913D14" w:rsidRDefault="00B36133" w:rsidP="00D36921">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Appro</w:t>
            </w:r>
            <w:r w:rsidR="00D36921" w:rsidRPr="00913D14">
              <w:rPr>
                <w:rFonts w:ascii="Times New Roman" w:eastAsia="Calibri" w:hAnsi="Times New Roman" w:cs="Times New Roman"/>
                <w:sz w:val="20"/>
                <w:szCs w:val="20"/>
              </w:rPr>
              <w:t>visionnement en eau du chantier</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Gestion des eaux usées et des déchets de chantier :</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Couverture et imperméabilisation des aires de stockage</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Mise à disposition de réceptacles de déchets</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Aménagement d’aires de lavage et d’entretien d’engins</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sz w:val="20"/>
                <w:szCs w:val="20"/>
                <w:lang w:eastAsia="fr-FR"/>
              </w:rPr>
            </w:pPr>
            <w:r w:rsidRPr="00913D14">
              <w:rPr>
                <w:rFonts w:ascii="Times New Roman" w:eastAsia="Calibri" w:hAnsi="Times New Roman" w:cs="Times New Roman"/>
                <w:i/>
                <w:sz w:val="20"/>
                <w:szCs w:val="20"/>
                <w:lang w:eastAsia="fr-FR"/>
              </w:rPr>
              <w:t>Acquisition de fûts de stockage des huiles usées</w:t>
            </w:r>
          </w:p>
        </w:tc>
      </w:tr>
      <w:tr w:rsidR="00247594" w:rsidRPr="00913D14" w:rsidTr="00E6465F">
        <w:tc>
          <w:tcPr>
            <w:tcW w:w="9322" w:type="dxa"/>
          </w:tcPr>
          <w:p w:rsidR="00B36133" w:rsidRPr="00913D14" w:rsidRDefault="00B36133" w:rsidP="00CD6320">
            <w:pPr>
              <w:spacing w:after="0" w:line="240" w:lineRule="auto"/>
              <w:jc w:val="both"/>
              <w:rPr>
                <w:rFonts w:ascii="Times New Roman" w:eastAsia="Calibri" w:hAnsi="Times New Roman" w:cs="Times New Roman"/>
                <w:sz w:val="20"/>
                <w:szCs w:val="20"/>
              </w:rPr>
            </w:pPr>
            <w:r w:rsidRPr="00913D14">
              <w:rPr>
                <w:rFonts w:ascii="Times New Roman" w:eastAsia="Calibri" w:hAnsi="Times New Roman" w:cs="Times New Roman"/>
                <w:sz w:val="20"/>
                <w:szCs w:val="20"/>
              </w:rPr>
              <w:t>Repli chantier et réaménagement</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Remise en état des lieux</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Retirer les battements temporaires, le matériel, les matériaux et autres infrastructures connexes</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Rectifier les défauts de drainage</w:t>
            </w:r>
          </w:p>
          <w:p w:rsidR="00B36133" w:rsidRPr="00913D14" w:rsidRDefault="00B36133" w:rsidP="0062184E">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913D14">
              <w:rPr>
                <w:rFonts w:ascii="Times New Roman" w:eastAsia="Calibri" w:hAnsi="Times New Roman" w:cs="Times New Roman"/>
                <w:i/>
                <w:sz w:val="20"/>
                <w:szCs w:val="20"/>
                <w:lang w:eastAsia="fr-FR"/>
              </w:rPr>
              <w:t xml:space="preserve">Régaler toutes les zones excavées </w:t>
            </w:r>
          </w:p>
          <w:p w:rsidR="00B36133" w:rsidRPr="00913D14" w:rsidRDefault="00B36133" w:rsidP="0062184E">
            <w:pPr>
              <w:numPr>
                <w:ilvl w:val="0"/>
                <w:numId w:val="9"/>
              </w:numPr>
              <w:spacing w:after="240" w:line="240" w:lineRule="auto"/>
              <w:contextualSpacing/>
              <w:jc w:val="both"/>
              <w:rPr>
                <w:rFonts w:ascii="Times New Roman" w:eastAsia="Calibri" w:hAnsi="Times New Roman" w:cs="Times New Roman"/>
                <w:sz w:val="20"/>
                <w:szCs w:val="20"/>
                <w:lang w:eastAsia="fr-FR"/>
              </w:rPr>
            </w:pPr>
            <w:r w:rsidRPr="00913D14">
              <w:rPr>
                <w:rFonts w:ascii="Times New Roman" w:eastAsia="Calibri" w:hAnsi="Times New Roman" w:cs="Times New Roman"/>
                <w:i/>
                <w:sz w:val="20"/>
                <w:szCs w:val="20"/>
                <w:lang w:eastAsia="fr-FR"/>
              </w:rPr>
              <w:t>Nettoyer et éliminer toutes formes de pollution.</w:t>
            </w:r>
          </w:p>
        </w:tc>
      </w:tr>
    </w:tbl>
    <w:p w:rsidR="005F496F" w:rsidRPr="00913D14" w:rsidRDefault="005F496F" w:rsidP="00CD6320">
      <w:pPr>
        <w:spacing w:before="240" w:line="240" w:lineRule="auto"/>
        <w:rPr>
          <w:rFonts w:ascii="Times New Roman" w:eastAsia="Calibri" w:hAnsi="Times New Roman" w:cs="Times New Roman"/>
          <w:b/>
          <w:sz w:val="20"/>
          <w:szCs w:val="20"/>
          <w:lang w:eastAsia="fr-FR"/>
        </w:rPr>
      </w:pPr>
    </w:p>
    <w:p w:rsidR="00141EF1" w:rsidRPr="00913D14" w:rsidRDefault="005F496F" w:rsidP="00590012">
      <w:pPr>
        <w:pStyle w:val="Sansinterligne"/>
        <w:jc w:val="center"/>
        <w:rPr>
          <w:rFonts w:ascii="Times New Roman" w:eastAsia="Calibri" w:hAnsi="Times New Roman"/>
          <w:b/>
          <w:bCs/>
          <w:lang w:val="fr-FR" w:eastAsia="fr-FR"/>
        </w:rPr>
      </w:pPr>
      <w:r w:rsidRPr="00913D14">
        <w:rPr>
          <w:rFonts w:ascii="Times New Roman" w:eastAsia="Calibri" w:hAnsi="Times New Roman"/>
          <w:b/>
          <w:lang w:val="fr-FR" w:eastAsia="fr-FR"/>
        </w:rPr>
        <w:br w:type="page"/>
      </w:r>
    </w:p>
    <w:p w:rsidR="009019F1" w:rsidRPr="009019F1" w:rsidRDefault="005F496F" w:rsidP="009019F1">
      <w:pPr>
        <w:pStyle w:val="Titre2"/>
        <w:spacing w:line="240" w:lineRule="auto"/>
        <w:jc w:val="center"/>
        <w:rPr>
          <w:rFonts w:ascii="Times New Roman" w:eastAsia="Times New Roman" w:hAnsi="Times New Roman" w:cs="Times New Roman"/>
          <w:b w:val="0"/>
          <w:bCs w:val="0"/>
          <w:lang w:bidi="en-US"/>
        </w:rPr>
      </w:pPr>
      <w:bookmarkStart w:id="260" w:name="_Toc504304544"/>
      <w:r w:rsidRPr="00913D14">
        <w:rPr>
          <w:rFonts w:ascii="Times New Roman" w:eastAsia="Calibri" w:hAnsi="Times New Roman" w:cs="Times New Roman"/>
          <w:bCs w:val="0"/>
          <w:color w:val="auto"/>
          <w:sz w:val="22"/>
          <w:szCs w:val="22"/>
          <w:lang w:eastAsia="fr-FR"/>
        </w:rPr>
        <w:lastRenderedPageBreak/>
        <w:t xml:space="preserve">Annexe 3 : </w:t>
      </w:r>
      <w:r w:rsidR="00647A53" w:rsidRPr="00913D14">
        <w:rPr>
          <w:rFonts w:ascii="Times New Roman" w:eastAsia="Calibri" w:hAnsi="Times New Roman" w:cs="Times New Roman"/>
          <w:bCs w:val="0"/>
          <w:color w:val="auto"/>
          <w:sz w:val="22"/>
          <w:szCs w:val="22"/>
          <w:lang w:eastAsia="fr-FR"/>
        </w:rPr>
        <w:t>procès-v</w:t>
      </w:r>
      <w:r w:rsidR="00A27487" w:rsidRPr="00913D14">
        <w:rPr>
          <w:rFonts w:ascii="Times New Roman" w:eastAsia="Calibri" w:hAnsi="Times New Roman" w:cs="Times New Roman"/>
          <w:bCs w:val="0"/>
          <w:color w:val="auto"/>
          <w:sz w:val="22"/>
          <w:szCs w:val="22"/>
          <w:lang w:eastAsia="fr-FR"/>
        </w:rPr>
        <w:t>erbal</w:t>
      </w:r>
      <w:r w:rsidR="00141EF1" w:rsidRPr="00913D14">
        <w:rPr>
          <w:rFonts w:ascii="Times New Roman" w:eastAsia="Calibri" w:hAnsi="Times New Roman" w:cs="Times New Roman"/>
          <w:bCs w:val="0"/>
          <w:color w:val="auto"/>
          <w:sz w:val="22"/>
          <w:szCs w:val="22"/>
          <w:lang w:eastAsia="fr-FR"/>
        </w:rPr>
        <w:t xml:space="preserve"> de </w:t>
      </w:r>
      <w:r w:rsidR="00A27487" w:rsidRPr="00913D14">
        <w:rPr>
          <w:rFonts w:ascii="Times New Roman" w:eastAsia="Calibri" w:hAnsi="Times New Roman" w:cs="Times New Roman"/>
          <w:bCs w:val="0"/>
          <w:color w:val="auto"/>
          <w:sz w:val="22"/>
          <w:szCs w:val="22"/>
          <w:lang w:eastAsia="fr-FR"/>
        </w:rPr>
        <w:t xml:space="preserve">la </w:t>
      </w:r>
      <w:r w:rsidR="00141EF1" w:rsidRPr="00913D14">
        <w:rPr>
          <w:rFonts w:ascii="Times New Roman" w:eastAsia="Calibri" w:hAnsi="Times New Roman" w:cs="Times New Roman"/>
          <w:bCs w:val="0"/>
          <w:color w:val="auto"/>
          <w:sz w:val="22"/>
          <w:szCs w:val="22"/>
          <w:lang w:eastAsia="fr-FR"/>
        </w:rPr>
        <w:t>consultation publique</w:t>
      </w:r>
      <w:r w:rsidR="00A27487" w:rsidRPr="00913D14">
        <w:rPr>
          <w:rFonts w:ascii="Times New Roman" w:eastAsia="Calibri" w:hAnsi="Times New Roman" w:cs="Times New Roman"/>
          <w:bCs w:val="0"/>
          <w:color w:val="auto"/>
          <w:sz w:val="22"/>
          <w:szCs w:val="22"/>
          <w:lang w:eastAsia="fr-FR"/>
        </w:rPr>
        <w:t xml:space="preserve"> de</w:t>
      </w:r>
      <w:r w:rsidR="00A21C00">
        <w:rPr>
          <w:rFonts w:ascii="Times New Roman" w:eastAsia="Calibri" w:hAnsi="Times New Roman" w:cs="Times New Roman"/>
          <w:bCs w:val="0"/>
          <w:color w:val="auto"/>
          <w:sz w:val="22"/>
          <w:szCs w:val="22"/>
          <w:lang w:eastAsia="fr-FR"/>
        </w:rPr>
        <w:t>Kikwit</w:t>
      </w:r>
      <w:bookmarkEnd w:id="260"/>
    </w:p>
    <w:tbl>
      <w:tblPr>
        <w:tblW w:w="0" w:type="auto"/>
        <w:tblLayout w:type="fixed"/>
        <w:tblLook w:val="04A0"/>
      </w:tblPr>
      <w:tblGrid>
        <w:gridCol w:w="4928"/>
        <w:gridCol w:w="4647"/>
      </w:tblGrid>
      <w:tr w:rsidR="009019F1" w:rsidRPr="00BA0563" w:rsidTr="000D3EB1">
        <w:tc>
          <w:tcPr>
            <w:tcW w:w="4928" w:type="dxa"/>
          </w:tcPr>
          <w:p w:rsidR="009019F1" w:rsidRPr="00BA0563" w:rsidRDefault="009019F1" w:rsidP="000D3EB1">
            <w:pPr>
              <w:tabs>
                <w:tab w:val="left" w:pos="795"/>
              </w:tabs>
              <w:ind w:left="-142"/>
            </w:pPr>
            <w:r w:rsidRPr="00F506F5">
              <w:rPr>
                <w:noProof/>
                <w:lang w:eastAsia="fr-FR"/>
              </w:rPr>
              <w:drawing>
                <wp:inline distT="0" distB="0" distL="0" distR="0">
                  <wp:extent cx="3145809" cy="3599180"/>
                  <wp:effectExtent l="0" t="0" r="0" b="1270"/>
                  <wp:docPr id="26" name="Image 26" descr="C:\MES_DOCUMENTS\JOB\MBAYE MBENGUE FAYE\CONGO\PDU2\SCRIPT\KIKWIT\Annexe\20170104_13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_DOCUMENTS\JOB\MBAYE MBENGUE FAYE\CONGO\PDU2\SCRIPT\KIKWIT\Annexe\20170104_134904.jpg"/>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146545" cy="3600022"/>
                          </a:xfrm>
                          <a:prstGeom prst="rect">
                            <a:avLst/>
                          </a:prstGeom>
                          <a:noFill/>
                          <a:ln>
                            <a:noFill/>
                          </a:ln>
                        </pic:spPr>
                      </pic:pic>
                    </a:graphicData>
                  </a:graphic>
                </wp:inline>
              </w:drawing>
            </w:r>
          </w:p>
        </w:tc>
        <w:tc>
          <w:tcPr>
            <w:tcW w:w="4647" w:type="dxa"/>
          </w:tcPr>
          <w:p w:rsidR="009019F1" w:rsidRPr="00BA0563" w:rsidRDefault="009019F1" w:rsidP="000D3EB1">
            <w:pPr>
              <w:ind w:left="-68"/>
            </w:pPr>
            <w:r w:rsidRPr="00F506F5">
              <w:rPr>
                <w:noProof/>
                <w:lang w:eastAsia="fr-FR"/>
              </w:rPr>
              <w:drawing>
                <wp:inline distT="0" distB="0" distL="0" distR="0">
                  <wp:extent cx="2872854" cy="3599180"/>
                  <wp:effectExtent l="0" t="0" r="3810" b="1270"/>
                  <wp:docPr id="27" name="Image 27" descr="C:\MES_DOCUMENTS\JOB\MBAYE MBENGUE FAYE\CONGO\PDU2\SCRIPT\KIKWIT\Annexe\20170104_13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_DOCUMENTS\JOB\MBAYE MBENGUE FAYE\CONGO\PDU2\SCRIPT\KIKWIT\Annexe\20170104_134920.jpg"/>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73623" cy="3600143"/>
                          </a:xfrm>
                          <a:prstGeom prst="rect">
                            <a:avLst/>
                          </a:prstGeom>
                          <a:noFill/>
                          <a:ln>
                            <a:noFill/>
                          </a:ln>
                        </pic:spPr>
                      </pic:pic>
                    </a:graphicData>
                  </a:graphic>
                </wp:inline>
              </w:drawing>
            </w:r>
          </w:p>
        </w:tc>
      </w:tr>
      <w:tr w:rsidR="009019F1" w:rsidRPr="00BA0563" w:rsidTr="000D3EB1">
        <w:tc>
          <w:tcPr>
            <w:tcW w:w="9575" w:type="dxa"/>
            <w:gridSpan w:val="2"/>
          </w:tcPr>
          <w:p w:rsidR="009019F1" w:rsidRPr="00BA0563" w:rsidRDefault="009019F1" w:rsidP="000D3EB1">
            <w:pPr>
              <w:tabs>
                <w:tab w:val="left" w:pos="2923"/>
              </w:tabs>
              <w:ind w:left="-142"/>
            </w:pPr>
            <w:r>
              <w:tab/>
            </w:r>
            <w:r w:rsidRPr="00F506F5">
              <w:rPr>
                <w:noProof/>
                <w:lang w:eastAsia="fr-FR"/>
              </w:rPr>
              <w:drawing>
                <wp:inline distT="0" distB="0" distL="0" distR="0">
                  <wp:extent cx="5991367" cy="3599815"/>
                  <wp:effectExtent l="0" t="0" r="9525" b="635"/>
                  <wp:docPr id="28" name="Image 28" descr="C:\MES_DOCUMENTS\JOB\MBAYE MBENGUE FAYE\CONGO\PDU2\SCRIPT\KIKWIT\Annexe\20170104_13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_DOCUMENTS\JOB\MBAYE MBENGUE FAYE\CONGO\PDU2\SCRIPT\KIKWIT\Annexe\20170104_134948.jpg"/>
                          <pic:cNvPicPr>
                            <a:picLocks noChangeAspect="1" noChangeArrowheads="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91817" cy="3600085"/>
                          </a:xfrm>
                          <a:prstGeom prst="rect">
                            <a:avLst/>
                          </a:prstGeom>
                          <a:noFill/>
                          <a:ln>
                            <a:noFill/>
                          </a:ln>
                        </pic:spPr>
                      </pic:pic>
                    </a:graphicData>
                  </a:graphic>
                </wp:inline>
              </w:drawing>
            </w:r>
          </w:p>
        </w:tc>
      </w:tr>
    </w:tbl>
    <w:p w:rsidR="009019F1" w:rsidRDefault="009019F1" w:rsidP="009019F1"/>
    <w:p w:rsidR="009019F1" w:rsidRPr="00BA0563" w:rsidRDefault="009019F1" w:rsidP="009019F1">
      <w:r>
        <w:br w:type="page"/>
      </w:r>
    </w:p>
    <w:tbl>
      <w:tblPr>
        <w:tblW w:w="0" w:type="auto"/>
        <w:tblLook w:val="04A0"/>
      </w:tblPr>
      <w:tblGrid>
        <w:gridCol w:w="9286"/>
      </w:tblGrid>
      <w:tr w:rsidR="009019F1" w:rsidRPr="00BA0563" w:rsidTr="000D3EB1">
        <w:tc>
          <w:tcPr>
            <w:tcW w:w="9286" w:type="dxa"/>
          </w:tcPr>
          <w:p w:rsidR="009019F1" w:rsidRPr="00BA0563" w:rsidRDefault="009019F1" w:rsidP="000D3EB1">
            <w:pPr>
              <w:ind w:left="-142"/>
              <w:rPr>
                <w:noProof/>
                <w:lang w:eastAsia="fr-FR"/>
              </w:rPr>
            </w:pPr>
            <w:r w:rsidRPr="00916019">
              <w:rPr>
                <w:noProof/>
                <w:lang w:eastAsia="fr-FR"/>
              </w:rPr>
              <w:lastRenderedPageBreak/>
              <w:drawing>
                <wp:inline distT="0" distB="0" distL="0" distR="0">
                  <wp:extent cx="5800090" cy="2572603"/>
                  <wp:effectExtent l="0" t="0" r="0" b="0"/>
                  <wp:docPr id="29" name="Image 29" descr="C:\MES_DOCUMENTS\JOB\MBAYE MBENGUE FAYE\CONGO\PDU2\SCRIPT\KIKWIT\Annexe\20170104_13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_DOCUMENTS\JOB\MBAYE MBENGUE FAYE\CONGO\PDU2\SCRIPT\KIKWIT\Annexe\20170104_135007.jpg"/>
                          <pic:cNvPicPr>
                            <a:picLocks noChangeAspect="1" noChangeArrowheads="1"/>
                          </pic:cNvPicPr>
                        </pic:nvPicPr>
                        <pic:blipFill rotWithShape="1">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591" t="-7102"/>
                          <a:stretch/>
                        </pic:blipFill>
                        <pic:spPr bwMode="auto">
                          <a:xfrm>
                            <a:off x="0" y="0"/>
                            <a:ext cx="5800805" cy="2572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9019F1" w:rsidRPr="00BA0563" w:rsidTr="000D3EB1">
        <w:tc>
          <w:tcPr>
            <w:tcW w:w="9286" w:type="dxa"/>
          </w:tcPr>
          <w:p w:rsidR="009019F1" w:rsidRPr="00BA0563" w:rsidRDefault="009019F1" w:rsidP="000D3EB1">
            <w:pPr>
              <w:ind w:left="-142"/>
              <w:rPr>
                <w:noProof/>
                <w:lang w:eastAsia="fr-FR"/>
              </w:rPr>
            </w:pPr>
            <w:r w:rsidRPr="00916019">
              <w:rPr>
                <w:noProof/>
                <w:lang w:eastAsia="fr-FR"/>
              </w:rPr>
              <w:drawing>
                <wp:inline distT="0" distB="0" distL="0" distR="0">
                  <wp:extent cx="5854700" cy="1692322"/>
                  <wp:effectExtent l="0" t="0" r="0" b="3175"/>
                  <wp:docPr id="37" name="Image 37" descr="C:\MES_DOCUMENTS\JOB\MBAYE MBENGUE FAYE\CONGO\PDU2\SCRIPT\KIKWIT\Annexe\20170104_13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_DOCUMENTS\JOB\MBAYE MBENGUE FAYE\CONGO\PDU2\SCRIPT\KIKWIT\Annexe\20170104_135024.jpg"/>
                          <pic:cNvPicPr>
                            <a:picLocks noChangeAspect="1" noChangeArrowheads="1"/>
                          </pic:cNvPicPr>
                        </pic:nvPicPr>
                        <pic:blipFill rotWithShape="1">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5855379" cy="16925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9019F1" w:rsidRPr="00BA0563" w:rsidRDefault="009019F1" w:rsidP="009019F1"/>
    <w:p w:rsidR="009019F1" w:rsidRDefault="009019F1" w:rsidP="00F271A9">
      <w:pPr>
        <w:pStyle w:val="Sansinterligne"/>
        <w:jc w:val="center"/>
        <w:rPr>
          <w:rFonts w:ascii="Times New Roman" w:hAnsi="Times New Roman"/>
          <w:b/>
          <w:bCs/>
          <w:lang w:val="fr-FR"/>
        </w:rPr>
      </w:pPr>
    </w:p>
    <w:p w:rsidR="00141EF1" w:rsidRPr="003A763D" w:rsidRDefault="009019F1" w:rsidP="003A763D">
      <w:pPr>
        <w:pStyle w:val="Titre2"/>
        <w:spacing w:line="240" w:lineRule="auto"/>
        <w:jc w:val="center"/>
        <w:rPr>
          <w:rFonts w:ascii="Times New Roman" w:eastAsia="Calibri" w:hAnsi="Times New Roman" w:cs="Times New Roman"/>
          <w:bCs w:val="0"/>
          <w:color w:val="auto"/>
          <w:sz w:val="22"/>
          <w:szCs w:val="22"/>
          <w:lang w:eastAsia="fr-FR"/>
        </w:rPr>
      </w:pPr>
      <w:bookmarkStart w:id="261" w:name="_Toc504304545"/>
      <w:r w:rsidRPr="003A763D">
        <w:rPr>
          <w:rFonts w:ascii="Times New Roman" w:eastAsia="Calibri" w:hAnsi="Times New Roman" w:cs="Times New Roman"/>
          <w:bCs w:val="0"/>
          <w:color w:val="auto"/>
          <w:sz w:val="22"/>
          <w:szCs w:val="22"/>
          <w:lang w:eastAsia="fr-FR"/>
        </w:rPr>
        <w:t xml:space="preserve">Annexe 4 </w:t>
      </w:r>
      <w:r w:rsidR="00141EF1" w:rsidRPr="003A763D">
        <w:rPr>
          <w:rFonts w:ascii="Times New Roman" w:eastAsia="Calibri" w:hAnsi="Times New Roman" w:cs="Times New Roman"/>
          <w:bCs w:val="0"/>
          <w:color w:val="auto"/>
          <w:sz w:val="22"/>
          <w:szCs w:val="22"/>
          <w:lang w:eastAsia="fr-FR"/>
        </w:rPr>
        <w:t>C</w:t>
      </w:r>
      <w:r w:rsidR="003A763D" w:rsidRPr="003A763D">
        <w:rPr>
          <w:rFonts w:ascii="Times New Roman" w:eastAsia="Calibri" w:hAnsi="Times New Roman" w:cs="Times New Roman"/>
          <w:bCs w:val="0"/>
          <w:color w:val="auto"/>
          <w:sz w:val="22"/>
          <w:szCs w:val="22"/>
          <w:lang w:eastAsia="fr-FR"/>
        </w:rPr>
        <w:t>ompte rendu de réunions d’information et de collecte de données</w:t>
      </w:r>
      <w:bookmarkEnd w:id="261"/>
    </w:p>
    <w:p w:rsidR="00F271A9" w:rsidRPr="00913D14" w:rsidRDefault="00F271A9" w:rsidP="00F271A9">
      <w:pPr>
        <w:pStyle w:val="Sansinterligne"/>
        <w:jc w:val="center"/>
        <w:rPr>
          <w:rFonts w:ascii="Times New Roman" w:hAnsi="Times New Roman"/>
          <w:b/>
          <w:bCs/>
          <w:lang w:val="fr-FR"/>
        </w:rPr>
      </w:pPr>
    </w:p>
    <w:p w:rsidR="00312420" w:rsidRPr="00913D14" w:rsidRDefault="00312420" w:rsidP="002519E8">
      <w:pPr>
        <w:pStyle w:val="PrformatHTML"/>
        <w:numPr>
          <w:ilvl w:val="0"/>
          <w:numId w:val="28"/>
        </w:numPr>
        <w:rPr>
          <w:rFonts w:ascii="Times New Roman" w:hAnsi="Times New Roman" w:cs="Times New Roman"/>
          <w:b/>
          <w:i/>
          <w:iCs/>
          <w:sz w:val="22"/>
          <w:szCs w:val="22"/>
        </w:rPr>
      </w:pPr>
      <w:r w:rsidRPr="00913D14">
        <w:rPr>
          <w:rFonts w:ascii="Times New Roman" w:hAnsi="Times New Roman" w:cs="Times New Roman"/>
          <w:b/>
          <w:i/>
          <w:iCs/>
          <w:sz w:val="22"/>
          <w:szCs w:val="22"/>
        </w:rPr>
        <w:t xml:space="preserve">Réunion d’information et de collecte de données avec à Ville de </w:t>
      </w:r>
      <w:r w:rsidR="00A21C00">
        <w:rPr>
          <w:rFonts w:ascii="Times New Roman" w:hAnsi="Times New Roman" w:cs="Times New Roman"/>
          <w:b/>
          <w:i/>
          <w:iCs/>
          <w:sz w:val="22"/>
          <w:szCs w:val="22"/>
        </w:rPr>
        <w:t>Kikwit</w:t>
      </w:r>
    </w:p>
    <w:p w:rsidR="0037213A" w:rsidRPr="00913D14" w:rsidRDefault="0037213A" w:rsidP="0037213A">
      <w:pPr>
        <w:pStyle w:val="PrformatHTML"/>
        <w:ind w:left="360"/>
        <w:rPr>
          <w:rFonts w:ascii="Times New Roman" w:hAnsi="Times New Roman" w:cs="Times New Roman"/>
          <w:bCs/>
          <w:sz w:val="22"/>
          <w:szCs w:val="22"/>
        </w:rPr>
      </w:pPr>
    </w:p>
    <w:p w:rsidR="0037213A" w:rsidRPr="00913D14" w:rsidRDefault="0037213A" w:rsidP="0037213A">
      <w:pPr>
        <w:pStyle w:val="PrformatHTML"/>
        <w:ind w:left="360"/>
        <w:rPr>
          <w:rFonts w:ascii="Times New Roman" w:hAnsi="Times New Roman" w:cs="Times New Roman"/>
          <w:bCs/>
          <w:sz w:val="22"/>
          <w:szCs w:val="22"/>
        </w:rPr>
      </w:pPr>
      <w:r w:rsidRPr="00913D14">
        <w:rPr>
          <w:rFonts w:ascii="Times New Roman" w:hAnsi="Times New Roman" w:cs="Times New Roman"/>
          <w:bCs/>
          <w:sz w:val="22"/>
          <w:szCs w:val="22"/>
        </w:rPr>
        <w:t xml:space="preserve">Lieu : Mairie Central de </w:t>
      </w:r>
      <w:r w:rsidR="00A21C00">
        <w:rPr>
          <w:rFonts w:ascii="Times New Roman" w:hAnsi="Times New Roman" w:cs="Times New Roman"/>
          <w:bCs/>
          <w:sz w:val="22"/>
          <w:szCs w:val="22"/>
        </w:rPr>
        <w:t>Kikwit</w:t>
      </w:r>
      <w:r w:rsidR="00FD64D8">
        <w:rPr>
          <w:rFonts w:ascii="Times New Roman" w:hAnsi="Times New Roman" w:cs="Times New Roman"/>
          <w:bCs/>
          <w:sz w:val="22"/>
          <w:szCs w:val="22"/>
        </w:rPr>
        <w:tab/>
      </w:r>
      <w:r w:rsidR="00FD64D8">
        <w:rPr>
          <w:rFonts w:ascii="Times New Roman" w:hAnsi="Times New Roman" w:cs="Times New Roman"/>
          <w:bCs/>
          <w:sz w:val="22"/>
          <w:szCs w:val="22"/>
        </w:rPr>
        <w:tab/>
      </w:r>
      <w:r w:rsidR="00FD64D8">
        <w:rPr>
          <w:rFonts w:ascii="Times New Roman" w:hAnsi="Times New Roman" w:cs="Times New Roman"/>
          <w:bCs/>
          <w:sz w:val="22"/>
          <w:szCs w:val="22"/>
        </w:rPr>
        <w:tab/>
      </w:r>
      <w:r w:rsidR="00FD64D8">
        <w:rPr>
          <w:rFonts w:ascii="Times New Roman" w:hAnsi="Times New Roman" w:cs="Times New Roman"/>
          <w:bCs/>
          <w:sz w:val="22"/>
          <w:szCs w:val="22"/>
        </w:rPr>
        <w:tab/>
        <w:t>Date : 03/12</w:t>
      </w:r>
      <w:r w:rsidRPr="00913D14">
        <w:rPr>
          <w:rFonts w:ascii="Times New Roman" w:hAnsi="Times New Roman" w:cs="Times New Roman"/>
          <w:bCs/>
          <w:sz w:val="22"/>
          <w:szCs w:val="22"/>
        </w:rPr>
        <w:t>/2016</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8"/>
        <w:gridCol w:w="3934"/>
        <w:gridCol w:w="3828"/>
      </w:tblGrid>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b/>
                <w:bCs/>
                <w:lang w:val="fr-FR"/>
              </w:rPr>
            </w:pPr>
            <w:r w:rsidRPr="00913D14">
              <w:rPr>
                <w:rFonts w:ascii="Times New Roman" w:hAnsi="Times New Roman"/>
                <w:b/>
                <w:bCs/>
                <w:lang w:val="fr-FR"/>
              </w:rPr>
              <w:t>Points discutés</w:t>
            </w:r>
          </w:p>
        </w:tc>
        <w:tc>
          <w:tcPr>
            <w:tcW w:w="3934"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b/>
                <w:bCs/>
                <w:lang w:val="fr-FR"/>
              </w:rPr>
            </w:pPr>
            <w:r w:rsidRPr="00913D14">
              <w:rPr>
                <w:rFonts w:ascii="Times New Roman" w:hAnsi="Times New Roman"/>
                <w:b/>
                <w:bCs/>
                <w:lang w:val="fr-FR"/>
              </w:rPr>
              <w:t>Préoccupations et craintes</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b/>
                <w:bCs/>
                <w:lang w:val="fr-FR"/>
              </w:rPr>
            </w:pPr>
            <w:r w:rsidRPr="00913D14">
              <w:rPr>
                <w:rFonts w:ascii="Times New Roman" w:hAnsi="Times New Roman"/>
                <w:b/>
                <w:bCs/>
                <w:lang w:val="fr-FR"/>
              </w:rPr>
              <w:t>Suggestions et recommandations</w:t>
            </w:r>
          </w:p>
        </w:tc>
      </w:tr>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lang w:val="fr-FR"/>
              </w:rPr>
            </w:pPr>
            <w:r w:rsidRPr="00913D14">
              <w:rPr>
                <w:rFonts w:ascii="Times New Roman" w:hAnsi="Times New Roman"/>
                <w:lang w:val="fr-FR"/>
              </w:rPr>
              <w:t>Présentation du projet</w:t>
            </w:r>
          </w:p>
        </w:tc>
        <w:tc>
          <w:tcPr>
            <w:tcW w:w="3934" w:type="dxa"/>
            <w:tcBorders>
              <w:top w:val="single" w:sz="4" w:space="0" w:color="000000"/>
              <w:left w:val="single" w:sz="4" w:space="0" w:color="000000"/>
              <w:bottom w:val="single" w:sz="4" w:space="0" w:color="000000"/>
              <w:right w:val="single" w:sz="4" w:space="0" w:color="000000"/>
            </w:tcBorders>
            <w:hideMark/>
          </w:tcPr>
          <w:p w:rsidR="00312420" w:rsidRDefault="00287EA3" w:rsidP="002519E8">
            <w:pPr>
              <w:pStyle w:val="Sansinterligne"/>
              <w:numPr>
                <w:ilvl w:val="0"/>
                <w:numId w:val="30"/>
              </w:numPr>
              <w:ind w:left="424"/>
              <w:rPr>
                <w:rFonts w:ascii="Times New Roman" w:hAnsi="Times New Roman"/>
                <w:lang w:val="fr-FR"/>
              </w:rPr>
            </w:pPr>
            <w:r>
              <w:rPr>
                <w:rFonts w:ascii="Times New Roman" w:hAnsi="Times New Roman"/>
                <w:lang w:val="fr-FR"/>
              </w:rPr>
              <w:t>Projet très attendu par l’ensemble de la population</w:t>
            </w:r>
          </w:p>
          <w:p w:rsidR="00FD64D8" w:rsidRPr="00913D14" w:rsidRDefault="00FD64D8" w:rsidP="002519E8">
            <w:pPr>
              <w:pStyle w:val="Sansinterligne"/>
              <w:numPr>
                <w:ilvl w:val="0"/>
                <w:numId w:val="30"/>
              </w:numPr>
              <w:ind w:left="424"/>
              <w:rPr>
                <w:rFonts w:ascii="Times New Roman" w:hAnsi="Times New Roman"/>
                <w:lang w:val="fr-FR"/>
              </w:rPr>
            </w:pPr>
            <w:r>
              <w:rPr>
                <w:rFonts w:ascii="Times New Roman" w:hAnsi="Times New Roman"/>
                <w:lang w:val="fr-FR"/>
              </w:rPr>
              <w:t xml:space="preserve">Lenteurs dans la mise en </w:t>
            </w:r>
            <w:r w:rsidR="00287EA3">
              <w:rPr>
                <w:rFonts w:ascii="Times New Roman" w:hAnsi="Times New Roman"/>
                <w:lang w:val="fr-FR"/>
              </w:rPr>
              <w:t>œuvre</w:t>
            </w:r>
            <w:r>
              <w:rPr>
                <w:rFonts w:ascii="Times New Roman" w:hAnsi="Times New Roman"/>
                <w:lang w:val="fr-FR"/>
              </w:rPr>
              <w:t xml:space="preserve"> du projet</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 xml:space="preserve">L’avenue </w:t>
            </w:r>
            <w:r w:rsidR="00781756">
              <w:rPr>
                <w:rFonts w:ascii="Times New Roman" w:hAnsi="Times New Roman"/>
                <w:lang w:val="fr-FR"/>
              </w:rPr>
              <w:t>Wazabanga</w:t>
            </w:r>
            <w:r w:rsidRPr="00913D14">
              <w:rPr>
                <w:rFonts w:ascii="Times New Roman" w:hAnsi="Times New Roman"/>
                <w:lang w:val="fr-FR"/>
              </w:rPr>
              <w:t xml:space="preserve"> est une </w:t>
            </w:r>
            <w:r w:rsidR="00287EA3">
              <w:rPr>
                <w:rFonts w:ascii="Times New Roman" w:hAnsi="Times New Roman"/>
                <w:lang w:val="fr-FR"/>
              </w:rPr>
              <w:t xml:space="preserve">voie </w:t>
            </w:r>
            <w:r w:rsidRPr="00913D14">
              <w:rPr>
                <w:rFonts w:ascii="Times New Roman" w:hAnsi="Times New Roman"/>
                <w:lang w:val="fr-FR"/>
              </w:rPr>
              <w:t xml:space="preserve">pour entrer dans la ville de </w:t>
            </w:r>
            <w:r w:rsidR="00A21C00">
              <w:rPr>
                <w:rFonts w:ascii="Times New Roman" w:hAnsi="Times New Roman"/>
                <w:lang w:val="fr-FR"/>
              </w:rPr>
              <w:t>Kikwit</w:t>
            </w:r>
            <w:r w:rsidR="00287EA3">
              <w:rPr>
                <w:rFonts w:ascii="Times New Roman" w:hAnsi="Times New Roman"/>
                <w:lang w:val="fr-FR"/>
              </w:rPr>
              <w:t xml:space="preserve"> et pour desservir l’aéroport</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Le projet règle à la fois le désenclavement du quartier Ndéké-Zulu et pourrait contribuer à lutter contre l’érosion</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 xml:space="preserve">Le projet est un besoin prioritaire pour les populations et les autorités locales de </w:t>
            </w:r>
            <w:r w:rsidR="00A21C00">
              <w:rPr>
                <w:rFonts w:ascii="Times New Roman" w:hAnsi="Times New Roman"/>
                <w:lang w:val="fr-FR"/>
              </w:rPr>
              <w:t>Kikwit</w:t>
            </w:r>
          </w:p>
        </w:tc>
        <w:tc>
          <w:tcPr>
            <w:tcW w:w="3828" w:type="dxa"/>
            <w:tcBorders>
              <w:top w:val="single" w:sz="4" w:space="0" w:color="000000"/>
              <w:left w:val="single" w:sz="4" w:space="0" w:color="000000"/>
              <w:bottom w:val="single" w:sz="4" w:space="0" w:color="000000"/>
              <w:right w:val="single" w:sz="4" w:space="0" w:color="000000"/>
            </w:tcBorders>
            <w:hideMark/>
          </w:tcPr>
          <w:p w:rsidR="00312420" w:rsidRPr="00913D14" w:rsidRDefault="00287EA3" w:rsidP="002519E8">
            <w:pPr>
              <w:pStyle w:val="Sansinterligne"/>
              <w:numPr>
                <w:ilvl w:val="0"/>
                <w:numId w:val="30"/>
              </w:numPr>
              <w:ind w:left="424"/>
              <w:rPr>
                <w:rFonts w:ascii="Times New Roman" w:hAnsi="Times New Roman"/>
                <w:lang w:val="fr-FR"/>
              </w:rPr>
            </w:pPr>
            <w:r>
              <w:rPr>
                <w:rFonts w:ascii="Times New Roman" w:hAnsi="Times New Roman"/>
                <w:lang w:val="fr-FR"/>
              </w:rPr>
              <w:t>Recruter des entreprises performantes</w:t>
            </w:r>
          </w:p>
          <w:p w:rsidR="00312420" w:rsidRDefault="00DE21E7" w:rsidP="002519E8">
            <w:pPr>
              <w:pStyle w:val="Sansinterligne"/>
              <w:numPr>
                <w:ilvl w:val="0"/>
                <w:numId w:val="30"/>
              </w:numPr>
              <w:ind w:left="424"/>
              <w:rPr>
                <w:rFonts w:ascii="Times New Roman" w:hAnsi="Times New Roman"/>
                <w:lang w:val="fr-FR"/>
              </w:rPr>
            </w:pPr>
            <w:r>
              <w:rPr>
                <w:rFonts w:ascii="Times New Roman" w:hAnsi="Times New Roman"/>
                <w:lang w:val="fr-FR"/>
              </w:rPr>
              <w:t>Recruter la main d’œuvre locale notamment les bénévoles qui s’activent dans la réparation des trous</w:t>
            </w:r>
          </w:p>
          <w:p w:rsidR="00287EA3" w:rsidRPr="00913D14" w:rsidRDefault="00287EA3" w:rsidP="002519E8">
            <w:pPr>
              <w:pStyle w:val="Sansinterligne"/>
              <w:numPr>
                <w:ilvl w:val="0"/>
                <w:numId w:val="30"/>
              </w:numPr>
              <w:ind w:left="424"/>
              <w:rPr>
                <w:rFonts w:ascii="Times New Roman" w:hAnsi="Times New Roman"/>
                <w:lang w:val="fr-FR"/>
              </w:rPr>
            </w:pPr>
            <w:r>
              <w:rPr>
                <w:rFonts w:ascii="Times New Roman" w:hAnsi="Times New Roman"/>
                <w:lang w:val="fr-FR"/>
              </w:rPr>
              <w:t>Démarrer les travaux très rapidement et les finaliser dans les meilleurs délais</w:t>
            </w:r>
          </w:p>
        </w:tc>
      </w:tr>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lang w:val="fr-FR"/>
              </w:rPr>
            </w:pPr>
            <w:r w:rsidRPr="00913D14">
              <w:rPr>
                <w:rFonts w:ascii="Times New Roman" w:hAnsi="Times New Roman"/>
                <w:lang w:val="fr-FR"/>
              </w:rPr>
              <w:t xml:space="preserve">Contraintes environnementales </w:t>
            </w:r>
            <w:r w:rsidRPr="00913D14">
              <w:rPr>
                <w:rFonts w:ascii="Times New Roman" w:hAnsi="Times New Roman"/>
                <w:lang w:val="fr-FR"/>
              </w:rPr>
              <w:lastRenderedPageBreak/>
              <w:t>et sociales</w:t>
            </w:r>
          </w:p>
        </w:tc>
        <w:tc>
          <w:tcPr>
            <w:tcW w:w="3934" w:type="dxa"/>
            <w:tcBorders>
              <w:top w:val="single" w:sz="4" w:space="0" w:color="000000"/>
              <w:left w:val="single" w:sz="4" w:space="0" w:color="000000"/>
              <w:bottom w:val="single" w:sz="4" w:space="0" w:color="000000"/>
              <w:right w:val="single" w:sz="4" w:space="0" w:color="000000"/>
            </w:tcBorders>
            <w:hideMark/>
          </w:tcPr>
          <w:p w:rsidR="00312420" w:rsidRPr="00913D14" w:rsidRDefault="00287EA3" w:rsidP="002519E8">
            <w:pPr>
              <w:pStyle w:val="Sansinterligne"/>
              <w:numPr>
                <w:ilvl w:val="0"/>
                <w:numId w:val="30"/>
              </w:numPr>
              <w:ind w:left="424"/>
              <w:rPr>
                <w:rFonts w:ascii="Times New Roman" w:hAnsi="Times New Roman"/>
                <w:lang w:val="fr-FR"/>
              </w:rPr>
            </w:pPr>
            <w:r>
              <w:rPr>
                <w:rFonts w:ascii="Times New Roman" w:hAnsi="Times New Roman"/>
                <w:lang w:val="fr-FR"/>
              </w:rPr>
              <w:lastRenderedPageBreak/>
              <w:t>Forte érosion hydrique</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 xml:space="preserve">Risque d’inondations des habitations </w:t>
            </w:r>
            <w:r w:rsidRPr="00913D14">
              <w:rPr>
                <w:rFonts w:ascii="Times New Roman" w:hAnsi="Times New Roman"/>
                <w:lang w:val="fr-FR"/>
              </w:rPr>
              <w:lastRenderedPageBreak/>
              <w:t>et lieux de commerce</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Absence de système de gestion des ordures (collecte et traitement)</w:t>
            </w:r>
          </w:p>
          <w:p w:rsidR="00312420" w:rsidRPr="00913D14" w:rsidRDefault="00287EA3" w:rsidP="002519E8">
            <w:pPr>
              <w:pStyle w:val="Sansinterligne"/>
              <w:numPr>
                <w:ilvl w:val="0"/>
                <w:numId w:val="30"/>
              </w:numPr>
              <w:ind w:left="424"/>
              <w:rPr>
                <w:rFonts w:ascii="Times New Roman" w:hAnsi="Times New Roman"/>
                <w:lang w:val="fr-FR"/>
              </w:rPr>
            </w:pPr>
            <w:r>
              <w:rPr>
                <w:rFonts w:ascii="Times New Roman" w:hAnsi="Times New Roman"/>
                <w:lang w:val="fr-FR"/>
              </w:rPr>
              <w:t>Défaut d’assainissement</w:t>
            </w:r>
            <w:r w:rsidR="00312420" w:rsidRPr="00913D14">
              <w:rPr>
                <w:rFonts w:ascii="Times New Roman" w:hAnsi="Times New Roman"/>
                <w:lang w:val="fr-FR"/>
              </w:rPr>
              <w:t xml:space="preserve"> (dimensionnement, obstructions des caniveaux par les déchets et le sable)</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Absence d’éclairage public</w:t>
            </w:r>
          </w:p>
        </w:tc>
        <w:tc>
          <w:tcPr>
            <w:tcW w:w="3828" w:type="dxa"/>
            <w:tcBorders>
              <w:top w:val="single" w:sz="4" w:space="0" w:color="000000"/>
              <w:left w:val="single" w:sz="4" w:space="0" w:color="000000"/>
              <w:bottom w:val="single" w:sz="4" w:space="0" w:color="000000"/>
              <w:right w:val="single" w:sz="4" w:space="0" w:color="000000"/>
            </w:tcBorders>
            <w:hideMark/>
          </w:tcPr>
          <w:p w:rsidR="00312420" w:rsidRPr="00913D14" w:rsidRDefault="00DE21E7" w:rsidP="002519E8">
            <w:pPr>
              <w:pStyle w:val="Sansinterligne"/>
              <w:numPr>
                <w:ilvl w:val="0"/>
                <w:numId w:val="30"/>
              </w:numPr>
              <w:ind w:left="424"/>
              <w:rPr>
                <w:rFonts w:ascii="Times New Roman" w:hAnsi="Times New Roman"/>
                <w:lang w:val="fr-FR"/>
              </w:rPr>
            </w:pPr>
            <w:r>
              <w:rPr>
                <w:rFonts w:ascii="Times New Roman" w:hAnsi="Times New Roman"/>
                <w:lang w:val="fr-FR"/>
              </w:rPr>
              <w:lastRenderedPageBreak/>
              <w:t>Stabiliser les talus</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 xml:space="preserve">Réaliser l’éclairage public après la </w:t>
            </w:r>
            <w:r w:rsidRPr="00913D14">
              <w:rPr>
                <w:rFonts w:ascii="Times New Roman" w:hAnsi="Times New Roman"/>
                <w:lang w:val="fr-FR"/>
              </w:rPr>
              <w:lastRenderedPageBreak/>
              <w:t>construction de la route</w:t>
            </w:r>
          </w:p>
          <w:p w:rsidR="00312420" w:rsidRPr="00913D14" w:rsidRDefault="00DE21E7" w:rsidP="002519E8">
            <w:pPr>
              <w:pStyle w:val="Sansinterligne"/>
              <w:numPr>
                <w:ilvl w:val="0"/>
                <w:numId w:val="30"/>
              </w:numPr>
              <w:ind w:left="424"/>
              <w:rPr>
                <w:rFonts w:ascii="Times New Roman" w:hAnsi="Times New Roman"/>
                <w:lang w:val="fr-FR"/>
              </w:rPr>
            </w:pPr>
            <w:r>
              <w:rPr>
                <w:rFonts w:ascii="Times New Roman" w:hAnsi="Times New Roman"/>
                <w:lang w:val="fr-FR"/>
              </w:rPr>
              <w:t>Bien dimensionner les ouvrages de drainage</w:t>
            </w:r>
            <w:r w:rsidR="00312420" w:rsidRPr="00913D14">
              <w:rPr>
                <w:rFonts w:ascii="Times New Roman" w:hAnsi="Times New Roman"/>
                <w:lang w:val="fr-FR"/>
              </w:rPr>
              <w:t xml:space="preserve"> des eaux </w:t>
            </w:r>
          </w:p>
          <w:p w:rsidR="00312420" w:rsidRDefault="00DE21E7" w:rsidP="002519E8">
            <w:pPr>
              <w:pStyle w:val="Sansinterligne"/>
              <w:numPr>
                <w:ilvl w:val="0"/>
                <w:numId w:val="30"/>
              </w:numPr>
              <w:ind w:left="424"/>
              <w:rPr>
                <w:rFonts w:ascii="Times New Roman" w:hAnsi="Times New Roman"/>
                <w:lang w:val="fr-FR"/>
              </w:rPr>
            </w:pPr>
            <w:r>
              <w:rPr>
                <w:rFonts w:ascii="Times New Roman" w:hAnsi="Times New Roman"/>
                <w:lang w:val="fr-FR"/>
              </w:rPr>
              <w:t>Respecter les mesures de gestions environnementales</w:t>
            </w:r>
          </w:p>
          <w:p w:rsidR="00DE21E7" w:rsidRPr="00913D14" w:rsidRDefault="00DE21E7" w:rsidP="002519E8">
            <w:pPr>
              <w:pStyle w:val="Sansinterligne"/>
              <w:numPr>
                <w:ilvl w:val="0"/>
                <w:numId w:val="30"/>
              </w:numPr>
              <w:ind w:left="424"/>
              <w:rPr>
                <w:rFonts w:ascii="Times New Roman" w:hAnsi="Times New Roman"/>
                <w:lang w:val="fr-FR"/>
              </w:rPr>
            </w:pPr>
            <w:r>
              <w:rPr>
                <w:rFonts w:ascii="Times New Roman" w:hAnsi="Times New Roman"/>
                <w:lang w:val="fr-FR"/>
              </w:rPr>
              <w:t>Faire en sorte que l’entreprise respecte les engagements</w:t>
            </w:r>
          </w:p>
        </w:tc>
      </w:tr>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lang w:val="fr-FR"/>
              </w:rPr>
            </w:pPr>
            <w:r w:rsidRPr="00913D14">
              <w:rPr>
                <w:rFonts w:ascii="Times New Roman" w:hAnsi="Times New Roman"/>
                <w:lang w:val="fr-FR"/>
              </w:rPr>
              <w:lastRenderedPageBreak/>
              <w:t>Aspects fonciers</w:t>
            </w:r>
          </w:p>
        </w:tc>
        <w:tc>
          <w:tcPr>
            <w:tcW w:w="3934" w:type="dxa"/>
            <w:tcBorders>
              <w:top w:val="single" w:sz="4" w:space="0" w:color="000000"/>
              <w:left w:val="single" w:sz="4" w:space="0" w:color="000000"/>
              <w:bottom w:val="single" w:sz="4" w:space="0" w:color="000000"/>
              <w:right w:val="single" w:sz="4" w:space="0" w:color="000000"/>
            </w:tcBorders>
            <w:hideMark/>
          </w:tcPr>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Conflits fonciers observés à certains endroits par opposition des modes de gestion traditionnelle aux lois et textes en vigueur</w:t>
            </w:r>
          </w:p>
        </w:tc>
        <w:tc>
          <w:tcPr>
            <w:tcW w:w="3828" w:type="dxa"/>
            <w:tcBorders>
              <w:top w:val="single" w:sz="4" w:space="0" w:color="000000"/>
              <w:left w:val="single" w:sz="4" w:space="0" w:color="000000"/>
              <w:bottom w:val="single" w:sz="4" w:space="0" w:color="000000"/>
              <w:right w:val="single" w:sz="4" w:space="0" w:color="000000"/>
            </w:tcBorders>
            <w:hideMark/>
          </w:tcPr>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Sensibiliser les populations en associant le Société civile</w:t>
            </w:r>
          </w:p>
        </w:tc>
      </w:tr>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lang w:val="fr-FR"/>
              </w:rPr>
            </w:pPr>
            <w:r w:rsidRPr="00913D14">
              <w:rPr>
                <w:rFonts w:ascii="Times New Roman" w:hAnsi="Times New Roman"/>
                <w:lang w:val="fr-FR"/>
              </w:rPr>
              <w:t>Capacités en gestion environnementale et sociale, et suivi du projet</w:t>
            </w:r>
          </w:p>
        </w:tc>
        <w:tc>
          <w:tcPr>
            <w:tcW w:w="3934" w:type="dxa"/>
            <w:tcBorders>
              <w:top w:val="single" w:sz="4" w:space="0" w:color="000000"/>
              <w:left w:val="single" w:sz="4" w:space="0" w:color="000000"/>
              <w:bottom w:val="single" w:sz="4" w:space="0" w:color="000000"/>
              <w:right w:val="single" w:sz="4" w:space="0" w:color="000000"/>
            </w:tcBorders>
            <w:hideMark/>
          </w:tcPr>
          <w:p w:rsidR="00287EA3" w:rsidRDefault="004479E4" w:rsidP="002519E8">
            <w:pPr>
              <w:pStyle w:val="Sansinterligne"/>
              <w:numPr>
                <w:ilvl w:val="0"/>
                <w:numId w:val="30"/>
              </w:numPr>
              <w:ind w:left="424"/>
              <w:rPr>
                <w:rFonts w:ascii="Times New Roman" w:hAnsi="Times New Roman"/>
                <w:lang w:val="fr-FR"/>
              </w:rPr>
            </w:pPr>
            <w:r>
              <w:rPr>
                <w:rFonts w:ascii="Times New Roman" w:hAnsi="Times New Roman"/>
                <w:lang w:val="fr-FR"/>
              </w:rPr>
              <w:t>Manque de moyens humains et logistiques pour assurer la GES du projet</w:t>
            </w:r>
          </w:p>
          <w:p w:rsidR="00312420" w:rsidRPr="00287EA3" w:rsidRDefault="00287EA3"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La Mairie n’était pas suffisamment associée à la mise en œuvre et au suivi de la première phase du PDU</w:t>
            </w:r>
          </w:p>
        </w:tc>
        <w:tc>
          <w:tcPr>
            <w:tcW w:w="3828" w:type="dxa"/>
            <w:tcBorders>
              <w:top w:val="single" w:sz="4" w:space="0" w:color="000000"/>
              <w:left w:val="single" w:sz="4" w:space="0" w:color="000000"/>
              <w:bottom w:val="single" w:sz="4" w:space="0" w:color="000000"/>
              <w:right w:val="single" w:sz="4" w:space="0" w:color="000000"/>
            </w:tcBorders>
            <w:hideMark/>
          </w:tcPr>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Renforcer les capacités en GES pour la Mairie et les services techniques (OVD, Urbanisme, Environnement, Société civile, etc.)</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Associer les services compétents dans le suivi de la mise en œuvre du projet</w:t>
            </w:r>
            <w:r w:rsidR="00DE21E7">
              <w:rPr>
                <w:rFonts w:ascii="Times New Roman" w:hAnsi="Times New Roman"/>
                <w:lang w:val="fr-FR"/>
              </w:rPr>
              <w:t xml:space="preserve"> notamment les services des ITP et de l’OVD</w:t>
            </w:r>
          </w:p>
        </w:tc>
      </w:tr>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lang w:val="fr-FR"/>
              </w:rPr>
            </w:pPr>
            <w:r w:rsidRPr="00913D14">
              <w:rPr>
                <w:rFonts w:ascii="Times New Roman" w:hAnsi="Times New Roman"/>
                <w:lang w:val="fr-FR"/>
              </w:rPr>
              <w:t>Genre et groupes vulnérables</w:t>
            </w:r>
          </w:p>
        </w:tc>
        <w:tc>
          <w:tcPr>
            <w:tcW w:w="3934" w:type="dxa"/>
            <w:tcBorders>
              <w:top w:val="single" w:sz="4" w:space="0" w:color="000000"/>
              <w:left w:val="single" w:sz="4" w:space="0" w:color="000000"/>
              <w:bottom w:val="single" w:sz="4" w:space="0" w:color="000000"/>
              <w:right w:val="single" w:sz="4" w:space="0" w:color="000000"/>
            </w:tcBorders>
            <w:hideMark/>
          </w:tcPr>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Bonne dynamique des réseaux de promotion des droits de la femme</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Sur les 4 communes de la ville, 2 sont dirigées par des femmes</w:t>
            </w:r>
          </w:p>
        </w:tc>
        <w:tc>
          <w:tcPr>
            <w:tcW w:w="3828" w:type="dxa"/>
            <w:tcBorders>
              <w:top w:val="single" w:sz="4" w:space="0" w:color="000000"/>
              <w:left w:val="single" w:sz="4" w:space="0" w:color="000000"/>
              <w:bottom w:val="single" w:sz="4" w:space="0" w:color="000000"/>
              <w:right w:val="single" w:sz="4" w:space="0" w:color="000000"/>
            </w:tcBorders>
            <w:hideMark/>
          </w:tcPr>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Renforcer la sensibilisation sur le projet</w:t>
            </w:r>
          </w:p>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Appuyer les AGR au profit des femmes et des jeunes</w:t>
            </w:r>
          </w:p>
        </w:tc>
      </w:tr>
      <w:tr w:rsidR="00312420" w:rsidRPr="00913D14" w:rsidTr="00702F5F">
        <w:tc>
          <w:tcPr>
            <w:tcW w:w="1878" w:type="dxa"/>
            <w:tcBorders>
              <w:top w:val="single" w:sz="4" w:space="0" w:color="000000"/>
              <w:left w:val="single" w:sz="4" w:space="0" w:color="000000"/>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lang w:val="fr-FR"/>
              </w:rPr>
            </w:pPr>
            <w:r w:rsidRPr="00913D14">
              <w:rPr>
                <w:rFonts w:ascii="Times New Roman" w:hAnsi="Times New Roman"/>
                <w:lang w:val="fr-FR"/>
              </w:rPr>
              <w:t>Prévention et gestion des conflits</w:t>
            </w:r>
          </w:p>
        </w:tc>
        <w:tc>
          <w:tcPr>
            <w:tcW w:w="3934" w:type="dxa"/>
            <w:tcBorders>
              <w:top w:val="single" w:sz="4" w:space="0" w:color="000000"/>
              <w:left w:val="single" w:sz="4" w:space="0" w:color="000000"/>
              <w:bottom w:val="single" w:sz="4" w:space="0" w:color="000000"/>
              <w:right w:val="single" w:sz="4" w:space="0" w:color="000000"/>
            </w:tcBorders>
            <w:hideMark/>
          </w:tcPr>
          <w:p w:rsidR="00312420" w:rsidRPr="00913D14"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Cadre de gestion des conflits autour de la Mairie le bourgmestre, chef de quartier, les services (Urbanisme, Cadastre, Titre foncier, TP, etc.) et la société civile</w:t>
            </w:r>
          </w:p>
        </w:tc>
        <w:tc>
          <w:tcPr>
            <w:tcW w:w="3828" w:type="dxa"/>
            <w:tcBorders>
              <w:top w:val="single" w:sz="4" w:space="0" w:color="000000"/>
              <w:left w:val="single" w:sz="4" w:space="0" w:color="000000"/>
              <w:bottom w:val="single" w:sz="4" w:space="0" w:color="000000"/>
              <w:right w:val="single" w:sz="4" w:space="0" w:color="000000"/>
            </w:tcBorders>
            <w:hideMark/>
          </w:tcPr>
          <w:p w:rsidR="004479E4" w:rsidRDefault="004479E4" w:rsidP="002519E8">
            <w:pPr>
              <w:pStyle w:val="Sansinterligne"/>
              <w:numPr>
                <w:ilvl w:val="0"/>
                <w:numId w:val="30"/>
              </w:numPr>
              <w:ind w:left="424"/>
              <w:rPr>
                <w:rFonts w:ascii="Times New Roman" w:hAnsi="Times New Roman"/>
                <w:lang w:val="fr-FR"/>
              </w:rPr>
            </w:pPr>
            <w:r>
              <w:rPr>
                <w:rFonts w:ascii="Times New Roman" w:hAnsi="Times New Roman"/>
                <w:lang w:val="fr-FR"/>
              </w:rPr>
              <w:t>Recruter la main d’œuvre locale pour une bonne appropriation du projet</w:t>
            </w:r>
          </w:p>
          <w:p w:rsidR="00312420" w:rsidRDefault="00312420" w:rsidP="002519E8">
            <w:pPr>
              <w:pStyle w:val="Sansinterligne"/>
              <w:numPr>
                <w:ilvl w:val="0"/>
                <w:numId w:val="30"/>
              </w:numPr>
              <w:ind w:left="424"/>
              <w:rPr>
                <w:rFonts w:ascii="Times New Roman" w:hAnsi="Times New Roman"/>
                <w:lang w:val="fr-FR"/>
              </w:rPr>
            </w:pPr>
            <w:r w:rsidRPr="00913D14">
              <w:rPr>
                <w:rFonts w:ascii="Times New Roman" w:hAnsi="Times New Roman"/>
                <w:lang w:val="fr-FR"/>
              </w:rPr>
              <w:t>Sensibiliser les populations sur la prévention des conflits et la sécurité en rapport avec les travaux de construction et de mise en service de la route</w:t>
            </w:r>
          </w:p>
          <w:p w:rsidR="00287EA3" w:rsidRPr="00913D14" w:rsidRDefault="00287EA3" w:rsidP="002519E8">
            <w:pPr>
              <w:pStyle w:val="Sansinterligne"/>
              <w:numPr>
                <w:ilvl w:val="0"/>
                <w:numId w:val="30"/>
              </w:numPr>
              <w:ind w:left="424"/>
              <w:rPr>
                <w:rFonts w:ascii="Times New Roman" w:hAnsi="Times New Roman"/>
                <w:lang w:val="fr-FR"/>
              </w:rPr>
            </w:pPr>
            <w:r>
              <w:rPr>
                <w:rFonts w:ascii="Times New Roman" w:hAnsi="Times New Roman"/>
                <w:lang w:val="fr-FR"/>
              </w:rPr>
              <w:t>Mettre en place un programme de communication sur le projet</w:t>
            </w:r>
          </w:p>
        </w:tc>
      </w:tr>
      <w:tr w:rsidR="00312420" w:rsidRPr="00913D14" w:rsidTr="00312420">
        <w:tc>
          <w:tcPr>
            <w:tcW w:w="9640" w:type="dxa"/>
            <w:gridSpan w:val="3"/>
            <w:tcBorders>
              <w:top w:val="single" w:sz="4" w:space="0" w:color="000000"/>
              <w:left w:val="single" w:sz="4" w:space="0" w:color="auto"/>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b/>
                <w:lang w:val="fr-FR"/>
              </w:rPr>
            </w:pPr>
            <w:r w:rsidRPr="00913D14">
              <w:rPr>
                <w:rFonts w:ascii="Times New Roman" w:hAnsi="Times New Roman"/>
                <w:b/>
                <w:lang w:val="fr-FR"/>
              </w:rPr>
              <w:t>Synthèse des préoccupations et craintes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Problèmes d’érosion</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Risque d’inondations des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Absence de système de gestion des ordures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Problèmes d’assainissement</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Absence d’éclairage public</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Compétences techniques en GES limitées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Non implication dans le suivi de la mise en œuvre du projet</w:t>
            </w:r>
          </w:p>
        </w:tc>
      </w:tr>
      <w:tr w:rsidR="00312420" w:rsidRPr="00913D14" w:rsidTr="00312420">
        <w:tc>
          <w:tcPr>
            <w:tcW w:w="9640" w:type="dxa"/>
            <w:gridSpan w:val="3"/>
            <w:tcBorders>
              <w:top w:val="single" w:sz="4" w:space="0" w:color="000000"/>
              <w:left w:val="single" w:sz="4" w:space="0" w:color="auto"/>
              <w:bottom w:val="single" w:sz="4" w:space="0" w:color="000000"/>
              <w:right w:val="single" w:sz="4" w:space="0" w:color="000000"/>
            </w:tcBorders>
            <w:vAlign w:val="center"/>
            <w:hideMark/>
          </w:tcPr>
          <w:p w:rsidR="00312420" w:rsidRPr="00913D14" w:rsidRDefault="00312420" w:rsidP="00312420">
            <w:pPr>
              <w:pStyle w:val="Sansinterligne"/>
              <w:rPr>
                <w:rFonts w:ascii="Times New Roman" w:hAnsi="Times New Roman"/>
                <w:b/>
                <w:lang w:val="fr-FR"/>
              </w:rPr>
            </w:pPr>
            <w:r w:rsidRPr="00913D14">
              <w:rPr>
                <w:rFonts w:ascii="Times New Roman" w:hAnsi="Times New Roman"/>
                <w:b/>
                <w:lang w:val="fr-FR"/>
              </w:rPr>
              <w:t>Synthèse des suggestions et recommandations :</w:t>
            </w:r>
          </w:p>
          <w:p w:rsidR="00312420" w:rsidRDefault="004479E4" w:rsidP="002519E8">
            <w:pPr>
              <w:pStyle w:val="Sansinterligne"/>
              <w:numPr>
                <w:ilvl w:val="0"/>
                <w:numId w:val="29"/>
              </w:numPr>
              <w:rPr>
                <w:rFonts w:ascii="Times New Roman" w:hAnsi="Times New Roman"/>
                <w:lang w:val="fr-FR"/>
              </w:rPr>
            </w:pPr>
            <w:r>
              <w:rPr>
                <w:rFonts w:ascii="Times New Roman" w:hAnsi="Times New Roman"/>
                <w:lang w:val="fr-FR"/>
              </w:rPr>
              <w:t>Recruter des entreprises compétentes</w:t>
            </w:r>
          </w:p>
          <w:p w:rsidR="004479E4" w:rsidRPr="00913D14" w:rsidRDefault="004479E4" w:rsidP="002519E8">
            <w:pPr>
              <w:pStyle w:val="Sansinterligne"/>
              <w:numPr>
                <w:ilvl w:val="0"/>
                <w:numId w:val="29"/>
              </w:numPr>
              <w:rPr>
                <w:rFonts w:ascii="Times New Roman" w:hAnsi="Times New Roman"/>
                <w:lang w:val="fr-FR"/>
              </w:rPr>
            </w:pPr>
            <w:r>
              <w:rPr>
                <w:rFonts w:ascii="Times New Roman" w:hAnsi="Times New Roman"/>
                <w:lang w:val="fr-FR"/>
              </w:rPr>
              <w:t>Sous</w:t>
            </w:r>
            <w:r w:rsidR="00CC58BB">
              <w:rPr>
                <w:rFonts w:ascii="Times New Roman" w:hAnsi="Times New Roman"/>
                <w:lang w:val="fr-FR"/>
              </w:rPr>
              <w:t>-</w:t>
            </w:r>
            <w:r>
              <w:rPr>
                <w:rFonts w:ascii="Times New Roman" w:hAnsi="Times New Roman"/>
                <w:lang w:val="fr-FR"/>
              </w:rPr>
              <w:t>traiter avec les entreprises locales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 xml:space="preserve">Recruter la main d’œuvre locale </w:t>
            </w:r>
          </w:p>
          <w:p w:rsidR="00312420" w:rsidRPr="00913D14" w:rsidRDefault="00FF58CC" w:rsidP="002519E8">
            <w:pPr>
              <w:pStyle w:val="Sansinterligne"/>
              <w:numPr>
                <w:ilvl w:val="0"/>
                <w:numId w:val="29"/>
              </w:numPr>
              <w:rPr>
                <w:rFonts w:ascii="Times New Roman" w:hAnsi="Times New Roman"/>
                <w:lang w:val="fr-FR"/>
              </w:rPr>
            </w:pPr>
            <w:r>
              <w:rPr>
                <w:rFonts w:ascii="Times New Roman" w:hAnsi="Times New Roman"/>
                <w:lang w:val="fr-FR"/>
              </w:rPr>
              <w:t>Recruter les bénévoles qui réparent les routes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 xml:space="preserve">Préconiser des mesures de minimisation et compenser les impacts négatifs </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Sensibiliser les populations autour du projet</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Renforcer les capacités en gestion environnementale et sociale</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Associer les services compétents dans le suivi de la mise en œuvre du projet</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Appuyer les AGR au profit des femmes et des jeunes</w:t>
            </w:r>
          </w:p>
          <w:p w:rsidR="00312420" w:rsidRPr="00913D14" w:rsidRDefault="00312420" w:rsidP="002519E8">
            <w:pPr>
              <w:pStyle w:val="Sansinterligne"/>
              <w:numPr>
                <w:ilvl w:val="0"/>
                <w:numId w:val="29"/>
              </w:numPr>
              <w:rPr>
                <w:rFonts w:ascii="Times New Roman" w:hAnsi="Times New Roman"/>
                <w:lang w:val="fr-FR"/>
              </w:rPr>
            </w:pPr>
            <w:r w:rsidRPr="00913D14">
              <w:rPr>
                <w:rFonts w:ascii="Times New Roman" w:hAnsi="Times New Roman"/>
                <w:lang w:val="fr-FR"/>
              </w:rPr>
              <w:t>Sensibiliser les populations sur la prévention des conflits et la sécurité en rapport avec la construction et la mise en service de la route</w:t>
            </w:r>
          </w:p>
        </w:tc>
      </w:tr>
    </w:tbl>
    <w:p w:rsidR="007E18EF" w:rsidRPr="00913D14" w:rsidRDefault="007E18EF" w:rsidP="007E18EF">
      <w:pPr>
        <w:rPr>
          <w:rFonts w:ascii="Times New Roman" w:eastAsia="Times New Roman" w:hAnsi="Times New Roman" w:cs="Times New Roman"/>
          <w:lang w:eastAsia="fr-FR"/>
        </w:rPr>
      </w:pPr>
      <w:r w:rsidRPr="00913D14">
        <w:rPr>
          <w:rFonts w:ascii="Times New Roman" w:hAnsi="Times New Roman" w:cs="Times New Roman"/>
        </w:rPr>
        <w:lastRenderedPageBreak/>
        <w:br w:type="page"/>
      </w:r>
    </w:p>
    <w:p w:rsidR="00B25DB5" w:rsidRPr="00913D14" w:rsidRDefault="00B25DB5">
      <w:pPr>
        <w:rPr>
          <w:rFonts w:ascii="Times New Roman" w:eastAsiaTheme="majorEastAsia" w:hAnsi="Times New Roman" w:cs="Times New Roman"/>
          <w:b/>
          <w:bCs/>
        </w:rPr>
      </w:pPr>
    </w:p>
    <w:p w:rsidR="00600489" w:rsidRPr="00913D14" w:rsidRDefault="00ED4969" w:rsidP="00CD6320">
      <w:pPr>
        <w:pStyle w:val="Titre2"/>
        <w:spacing w:line="240" w:lineRule="auto"/>
        <w:rPr>
          <w:rFonts w:ascii="Times New Roman" w:hAnsi="Times New Roman" w:cs="Times New Roman"/>
          <w:color w:val="auto"/>
          <w:sz w:val="22"/>
          <w:szCs w:val="22"/>
        </w:rPr>
      </w:pPr>
      <w:bookmarkStart w:id="262" w:name="_Toc504304546"/>
      <w:r w:rsidRPr="00913D14">
        <w:rPr>
          <w:rFonts w:ascii="Times New Roman" w:hAnsi="Times New Roman" w:cs="Times New Roman"/>
          <w:color w:val="auto"/>
          <w:sz w:val="22"/>
          <w:szCs w:val="22"/>
        </w:rPr>
        <w:t>Annexe 5 : A</w:t>
      </w:r>
      <w:r w:rsidR="00B93418" w:rsidRPr="00913D14">
        <w:rPr>
          <w:rFonts w:ascii="Times New Roman" w:hAnsi="Times New Roman" w:cs="Times New Roman"/>
          <w:color w:val="auto"/>
          <w:sz w:val="22"/>
          <w:szCs w:val="22"/>
        </w:rPr>
        <w:t>VIS ET COMMUNIQUE</w:t>
      </w:r>
      <w:bookmarkEnd w:id="262"/>
    </w:p>
    <w:p w:rsidR="00D7384B" w:rsidRPr="00913D14" w:rsidRDefault="00AF31BA" w:rsidP="00CD6320">
      <w:pPr>
        <w:spacing w:line="240" w:lineRule="auto"/>
        <w:rPr>
          <w:rFonts w:ascii="Times New Roman" w:hAnsi="Times New Roman" w:cs="Times New Roman"/>
          <w:b/>
        </w:rPr>
      </w:pPr>
      <w:r w:rsidRPr="00AF31BA">
        <w:rPr>
          <w:rFonts w:ascii="Times New Roman" w:hAnsi="Times New Roman" w:cs="Times New Roman"/>
          <w:b/>
          <w:noProof/>
          <w:lang w:eastAsia="fr-FR"/>
        </w:rPr>
        <w:drawing>
          <wp:inline distT="0" distB="0" distL="0" distR="0">
            <wp:extent cx="5759450" cy="8121766"/>
            <wp:effectExtent l="0" t="0" r="0" b="0"/>
            <wp:docPr id="19" name="Image 19" descr="C:\Users\Toshiba\Desktop\Kik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Kikwit.jpg"/>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759450" cy="8121766"/>
                    </a:xfrm>
                    <a:prstGeom prst="rect">
                      <a:avLst/>
                    </a:prstGeom>
                    <a:noFill/>
                    <a:ln>
                      <a:noFill/>
                    </a:ln>
                  </pic:spPr>
                </pic:pic>
              </a:graphicData>
            </a:graphic>
          </wp:inline>
        </w:drawing>
      </w:r>
    </w:p>
    <w:p w:rsidR="009803D7" w:rsidRPr="00913D14" w:rsidRDefault="002F30BE" w:rsidP="00C518BA">
      <w:pPr>
        <w:pStyle w:val="Titre2"/>
        <w:spacing w:line="240" w:lineRule="auto"/>
        <w:rPr>
          <w:rFonts w:ascii="Times New Roman" w:hAnsi="Times New Roman" w:cs="Times New Roman"/>
          <w:color w:val="auto"/>
          <w:sz w:val="22"/>
          <w:szCs w:val="22"/>
        </w:rPr>
      </w:pPr>
      <w:r w:rsidRPr="00913D14">
        <w:rPr>
          <w:rFonts w:ascii="Times New Roman" w:hAnsi="Times New Roman" w:cs="Times New Roman"/>
          <w:b w:val="0"/>
          <w:noProof/>
          <w:lang w:eastAsia="fr-FR"/>
        </w:rPr>
        <w:br w:type="page"/>
      </w:r>
      <w:bookmarkStart w:id="263" w:name="_Toc504304547"/>
      <w:r w:rsidR="00544E10" w:rsidRPr="00913D14">
        <w:rPr>
          <w:rFonts w:ascii="Times New Roman" w:hAnsi="Times New Roman" w:cs="Times New Roman"/>
          <w:color w:val="auto"/>
          <w:sz w:val="22"/>
          <w:szCs w:val="22"/>
        </w:rPr>
        <w:lastRenderedPageBreak/>
        <w:t>Annexe</w:t>
      </w:r>
      <w:r w:rsidR="00365285" w:rsidRPr="00913D14">
        <w:rPr>
          <w:rFonts w:ascii="Times New Roman" w:hAnsi="Times New Roman" w:cs="Times New Roman"/>
          <w:color w:val="auto"/>
          <w:sz w:val="22"/>
          <w:szCs w:val="22"/>
        </w:rPr>
        <w:t xml:space="preserve"> 6</w:t>
      </w:r>
      <w:r w:rsidR="000476A1" w:rsidRPr="00913D14">
        <w:rPr>
          <w:rFonts w:ascii="Times New Roman" w:hAnsi="Times New Roman" w:cs="Times New Roman"/>
          <w:color w:val="auto"/>
          <w:sz w:val="22"/>
          <w:szCs w:val="22"/>
        </w:rPr>
        <w:t xml:space="preserve"> : </w:t>
      </w:r>
      <w:r w:rsidR="00C518BA" w:rsidRPr="00913D14">
        <w:rPr>
          <w:rFonts w:ascii="Times New Roman" w:hAnsi="Times New Roman" w:cs="Times New Roman"/>
          <w:color w:val="auto"/>
          <w:sz w:val="22"/>
          <w:szCs w:val="22"/>
        </w:rPr>
        <w:t>REFERENCES BIBLIOGRAPHIQUES</w:t>
      </w:r>
      <w:bookmarkEnd w:id="263"/>
    </w:p>
    <w:p w:rsidR="00052427" w:rsidRPr="00913D14" w:rsidRDefault="00052427" w:rsidP="00052427">
      <w:pPr>
        <w:spacing w:before="240" w:after="0" w:line="240" w:lineRule="auto"/>
        <w:ind w:right="-567"/>
        <w:jc w:val="both"/>
        <w:rPr>
          <w:rFonts w:ascii="Times New Roman" w:hAnsi="Times New Roman" w:cs="Times New Roman"/>
        </w:rPr>
      </w:pPr>
      <w:r w:rsidRPr="00913D14">
        <w:rPr>
          <w:rFonts w:ascii="Times New Roman" w:hAnsi="Times New Roman" w:cs="Times New Roman"/>
        </w:rPr>
        <w:t xml:space="preserve">Bitume </w:t>
      </w:r>
      <w:r w:rsidR="00960A23" w:rsidRPr="00913D14">
        <w:rPr>
          <w:rFonts w:ascii="Times New Roman" w:hAnsi="Times New Roman" w:cs="Times New Roman"/>
        </w:rPr>
        <w:t>Québec</w:t>
      </w:r>
      <w:r w:rsidRPr="00913D14">
        <w:rPr>
          <w:rFonts w:ascii="Times New Roman" w:hAnsi="Times New Roman" w:cs="Times New Roman"/>
        </w:rPr>
        <w:t> : « Guide de bonnes pratiques environnementales pour les centrales d’enrobage »</w:t>
      </w:r>
    </w:p>
    <w:p w:rsidR="009803D7" w:rsidRPr="00913D14" w:rsidRDefault="009803D7" w:rsidP="009803D7">
      <w:pPr>
        <w:spacing w:after="0" w:line="240" w:lineRule="auto"/>
        <w:rPr>
          <w:rFonts w:ascii="Times New Roman" w:eastAsiaTheme="majorEastAsia" w:hAnsi="Times New Roman" w:cs="Times New Roman"/>
          <w:bCs/>
        </w:rPr>
      </w:pPr>
      <w:r w:rsidRPr="00913D14">
        <w:rPr>
          <w:rFonts w:ascii="Times New Roman" w:eastAsiaTheme="majorEastAsia" w:hAnsi="Times New Roman" w:cs="Times New Roman"/>
          <w:bCs/>
        </w:rPr>
        <w:t xml:space="preserve">Mbaye Mb Faye : Rapport PGES PDU 11 </w:t>
      </w:r>
      <w:r w:rsidR="00960A23" w:rsidRPr="00913D14">
        <w:rPr>
          <w:rFonts w:ascii="Times New Roman" w:eastAsiaTheme="majorEastAsia" w:hAnsi="Times New Roman" w:cs="Times New Roman"/>
          <w:bCs/>
        </w:rPr>
        <w:t xml:space="preserve">Février </w:t>
      </w:r>
      <w:r w:rsidRPr="00913D14">
        <w:rPr>
          <w:rFonts w:ascii="Times New Roman" w:eastAsiaTheme="majorEastAsia" w:hAnsi="Times New Roman" w:cs="Times New Roman"/>
          <w:bCs/>
        </w:rPr>
        <w:t>2013</w:t>
      </w:r>
    </w:p>
    <w:p w:rsidR="009803D7" w:rsidRPr="00913D14" w:rsidRDefault="009803D7" w:rsidP="009803D7">
      <w:pPr>
        <w:spacing w:after="0" w:line="240" w:lineRule="auto"/>
        <w:rPr>
          <w:rFonts w:ascii="Times New Roman" w:eastAsiaTheme="majorEastAsia" w:hAnsi="Times New Roman" w:cs="Times New Roman"/>
          <w:bCs/>
        </w:rPr>
      </w:pPr>
      <w:r w:rsidRPr="00913D14">
        <w:rPr>
          <w:rFonts w:ascii="Times New Roman" w:eastAsiaTheme="majorEastAsia" w:hAnsi="Times New Roman" w:cs="Times New Roman"/>
          <w:bCs/>
        </w:rPr>
        <w:t xml:space="preserve">Mbaye Mb Faye : Rapport Final- CGES PDU - RDC- </w:t>
      </w:r>
    </w:p>
    <w:p w:rsidR="009803D7" w:rsidRPr="00913D14" w:rsidRDefault="009803D7" w:rsidP="00D36921">
      <w:pPr>
        <w:spacing w:after="0" w:line="240" w:lineRule="auto"/>
        <w:rPr>
          <w:rFonts w:ascii="Times New Roman" w:eastAsiaTheme="majorEastAsia" w:hAnsi="Times New Roman" w:cs="Times New Roman"/>
          <w:bCs/>
        </w:rPr>
      </w:pPr>
      <w:r w:rsidRPr="00913D14">
        <w:rPr>
          <w:rFonts w:ascii="Times New Roman" w:eastAsiaTheme="majorEastAsia" w:hAnsi="Times New Roman" w:cs="Times New Roman"/>
          <w:bCs/>
        </w:rPr>
        <w:t xml:space="preserve">Plan de Développement de la ville de </w:t>
      </w:r>
      <w:r w:rsidR="00A21C00">
        <w:rPr>
          <w:rFonts w:ascii="Times New Roman" w:eastAsiaTheme="majorEastAsia" w:hAnsi="Times New Roman" w:cs="Times New Roman"/>
          <w:bCs/>
        </w:rPr>
        <w:t>Kikwit</w:t>
      </w:r>
      <w:r w:rsidRPr="00913D14">
        <w:rPr>
          <w:rFonts w:ascii="Times New Roman" w:eastAsiaTheme="majorEastAsia" w:hAnsi="Times New Roman" w:cs="Times New Roman"/>
          <w:bCs/>
        </w:rPr>
        <w:t xml:space="preserve"> (201</w:t>
      </w:r>
      <w:r w:rsidR="00D36921" w:rsidRPr="00913D14">
        <w:rPr>
          <w:rFonts w:ascii="Times New Roman" w:eastAsiaTheme="majorEastAsia" w:hAnsi="Times New Roman" w:cs="Times New Roman"/>
          <w:bCs/>
        </w:rPr>
        <w:t>4</w:t>
      </w:r>
      <w:r w:rsidRPr="00913D14">
        <w:rPr>
          <w:rFonts w:ascii="Times New Roman" w:eastAsiaTheme="majorEastAsia" w:hAnsi="Times New Roman" w:cs="Times New Roman"/>
          <w:bCs/>
        </w:rPr>
        <w:t>)</w:t>
      </w:r>
    </w:p>
    <w:p w:rsidR="00ED6C9B" w:rsidRPr="00913D14" w:rsidRDefault="00ED6C9B" w:rsidP="009803D7">
      <w:pPr>
        <w:spacing w:after="0" w:line="240" w:lineRule="auto"/>
        <w:rPr>
          <w:rFonts w:ascii="Times New Roman" w:eastAsiaTheme="majorEastAsia" w:hAnsi="Times New Roman" w:cs="Times New Roman"/>
          <w:b/>
          <w:bCs/>
        </w:rPr>
      </w:pPr>
      <w:r w:rsidRPr="00913D14">
        <w:rPr>
          <w:rFonts w:ascii="Times New Roman" w:eastAsiaTheme="majorEastAsia" w:hAnsi="Times New Roman" w:cs="Times New Roman"/>
          <w:b/>
          <w:bCs/>
        </w:rPr>
        <w:br w:type="page"/>
      </w:r>
    </w:p>
    <w:p w:rsidR="007C514A" w:rsidRPr="00913D14" w:rsidRDefault="00544E10" w:rsidP="00CD6320">
      <w:pPr>
        <w:pStyle w:val="Titre2"/>
        <w:spacing w:line="240" w:lineRule="auto"/>
        <w:rPr>
          <w:rFonts w:ascii="Times New Roman" w:hAnsi="Times New Roman" w:cs="Times New Roman"/>
          <w:color w:val="auto"/>
          <w:sz w:val="22"/>
          <w:szCs w:val="22"/>
        </w:rPr>
      </w:pPr>
      <w:bookmarkStart w:id="264" w:name="_Toc504304548"/>
      <w:r w:rsidRPr="00913D14">
        <w:rPr>
          <w:rFonts w:ascii="Times New Roman" w:hAnsi="Times New Roman" w:cs="Times New Roman"/>
          <w:color w:val="auto"/>
          <w:sz w:val="22"/>
          <w:szCs w:val="22"/>
        </w:rPr>
        <w:lastRenderedPageBreak/>
        <w:t>Annexe</w:t>
      </w:r>
      <w:r w:rsidR="007C514A" w:rsidRPr="00913D14">
        <w:rPr>
          <w:rFonts w:ascii="Times New Roman" w:hAnsi="Times New Roman" w:cs="Times New Roman"/>
          <w:color w:val="auto"/>
          <w:sz w:val="22"/>
          <w:szCs w:val="22"/>
        </w:rPr>
        <w:t xml:space="preserve"> 7 : TERMES DE REFERENCE</w:t>
      </w:r>
      <w:bookmarkEnd w:id="264"/>
    </w:p>
    <w:p w:rsidR="007C514A" w:rsidRPr="00913D14" w:rsidRDefault="007C514A" w:rsidP="00CD6320">
      <w:pPr>
        <w:spacing w:line="240" w:lineRule="auto"/>
        <w:rPr>
          <w:rFonts w:ascii="Times New Roman" w:hAnsi="Times New Roman" w:cs="Times New Roman"/>
        </w:rPr>
      </w:pPr>
    </w:p>
    <w:p w:rsidR="007C514A" w:rsidRPr="00913D14" w:rsidRDefault="007C514A" w:rsidP="00CD6320">
      <w:pPr>
        <w:spacing w:after="0" w:line="240" w:lineRule="auto"/>
        <w:rPr>
          <w:rFonts w:ascii="Times New Roman" w:eastAsia="Times New Roman" w:hAnsi="Times New Roman" w:cs="Times New Roman"/>
          <w:sz w:val="24"/>
          <w:szCs w:val="20"/>
        </w:rPr>
      </w:pPr>
    </w:p>
    <w:p w:rsidR="007C514A" w:rsidRPr="00913D14" w:rsidRDefault="007C514A" w:rsidP="00CD6320">
      <w:pPr>
        <w:spacing w:after="0" w:line="240" w:lineRule="auto"/>
        <w:rPr>
          <w:rFonts w:ascii="Times New Roman" w:eastAsia="Times New Roman" w:hAnsi="Times New Roman" w:cs="Times New Roman"/>
          <w:b/>
          <w:smallCaps/>
        </w:rPr>
      </w:pPr>
    </w:p>
    <w:p w:rsidR="007C514A" w:rsidRPr="00913D14" w:rsidRDefault="007C514A" w:rsidP="00CD6320">
      <w:pPr>
        <w:spacing w:after="0" w:line="240" w:lineRule="auto"/>
        <w:rPr>
          <w:rFonts w:ascii="Times New Roman" w:eastAsia="Times New Roman" w:hAnsi="Times New Roman" w:cs="Times New Roman"/>
        </w:rPr>
      </w:pPr>
    </w:p>
    <w:p w:rsidR="007C514A" w:rsidRPr="00913D14" w:rsidRDefault="007C514A" w:rsidP="00CD6320">
      <w:pPr>
        <w:spacing w:after="0" w:line="240" w:lineRule="auto"/>
        <w:rPr>
          <w:rFonts w:ascii="Times New Roman" w:eastAsia="Times New Roman" w:hAnsi="Times New Roman" w:cs="Times New Roman"/>
        </w:rPr>
      </w:pPr>
    </w:p>
    <w:p w:rsidR="007C514A" w:rsidRPr="00913D14" w:rsidRDefault="007C514A" w:rsidP="00CD6320">
      <w:pPr>
        <w:spacing w:after="0" w:line="240" w:lineRule="auto"/>
        <w:rPr>
          <w:rFonts w:ascii="Times New Roman" w:eastAsia="Times New Roman" w:hAnsi="Times New Roman" w:cs="Times New Roman"/>
        </w:rPr>
      </w:pPr>
    </w:p>
    <w:p w:rsidR="00A76274" w:rsidRDefault="00A76274">
      <w:pPr>
        <w:rPr>
          <w:rFonts w:ascii="Times New Roman" w:eastAsiaTheme="majorEastAsia" w:hAnsi="Times New Roman" w:cs="Times New Roman"/>
          <w:b/>
          <w:bCs/>
        </w:rPr>
      </w:pPr>
      <w:r>
        <w:rPr>
          <w:rFonts w:ascii="Times New Roman" w:hAnsi="Times New Roman" w:cs="Times New Roman"/>
        </w:rPr>
        <w:br w:type="page"/>
      </w:r>
    </w:p>
    <w:p w:rsidR="00FA671F" w:rsidRPr="00913D14" w:rsidRDefault="00FA671F" w:rsidP="00FA671F">
      <w:pPr>
        <w:pStyle w:val="Titre2"/>
        <w:spacing w:line="240" w:lineRule="auto"/>
        <w:rPr>
          <w:rFonts w:ascii="Times New Roman" w:hAnsi="Times New Roman" w:cs="Times New Roman"/>
          <w:color w:val="auto"/>
          <w:sz w:val="22"/>
          <w:szCs w:val="22"/>
        </w:rPr>
      </w:pPr>
      <w:bookmarkStart w:id="265" w:name="_Toc504304549"/>
      <w:r w:rsidRPr="00913D14">
        <w:rPr>
          <w:rFonts w:ascii="Times New Roman" w:hAnsi="Times New Roman" w:cs="Times New Roman"/>
          <w:color w:val="auto"/>
          <w:sz w:val="22"/>
          <w:szCs w:val="22"/>
        </w:rPr>
        <w:lastRenderedPageBreak/>
        <w:t xml:space="preserve">Annexe </w:t>
      </w:r>
      <w:r w:rsidR="00A76274">
        <w:rPr>
          <w:rFonts w:ascii="Times New Roman" w:hAnsi="Times New Roman" w:cs="Times New Roman"/>
          <w:color w:val="auto"/>
          <w:sz w:val="22"/>
          <w:szCs w:val="22"/>
        </w:rPr>
        <w:t>8</w:t>
      </w:r>
      <w:r w:rsidRPr="00913D14">
        <w:rPr>
          <w:rFonts w:ascii="Times New Roman" w:hAnsi="Times New Roman" w:cs="Times New Roman"/>
          <w:color w:val="auto"/>
          <w:sz w:val="22"/>
          <w:szCs w:val="22"/>
        </w:rPr>
        <w:t> : Fiche d’enquêtes et de collecte des données</w:t>
      </w:r>
      <w:bookmarkEnd w:id="265"/>
    </w:p>
    <w:p w:rsidR="00FA671F" w:rsidRPr="00913D14" w:rsidRDefault="00FA671F" w:rsidP="00FA671F">
      <w:pPr>
        <w:jc w:val="center"/>
        <w:rPr>
          <w:rFonts w:ascii="Times New Roman" w:hAnsi="Times New Roman" w:cs="Times New Roman"/>
          <w:b/>
        </w:rPr>
      </w:pPr>
      <w:r w:rsidRPr="00913D14">
        <w:rPr>
          <w:rFonts w:ascii="Times New Roman" w:hAnsi="Times New Roman" w:cs="Times New Roman"/>
          <w:b/>
        </w:rPr>
        <w:t>-------------------</w:t>
      </w:r>
    </w:p>
    <w:p w:rsidR="00FA671F" w:rsidRPr="00913D14" w:rsidRDefault="00FA671F" w:rsidP="002519E8">
      <w:pPr>
        <w:pStyle w:val="Paragraphedeliste"/>
        <w:numPr>
          <w:ilvl w:val="0"/>
          <w:numId w:val="52"/>
        </w:numPr>
        <w:spacing w:after="0" w:line="240" w:lineRule="auto"/>
        <w:rPr>
          <w:rFonts w:ascii="Times New Roman" w:hAnsi="Times New Roman" w:cs="Times New Roman"/>
          <w:b/>
        </w:rPr>
      </w:pPr>
      <w:r w:rsidRPr="00913D14">
        <w:rPr>
          <w:rFonts w:ascii="Times New Roman" w:hAnsi="Times New Roman" w:cs="Times New Roman"/>
          <w:b/>
        </w:rPr>
        <w:t>Introduction</w:t>
      </w:r>
    </w:p>
    <w:p w:rsidR="00FA671F" w:rsidRPr="00913D14" w:rsidRDefault="00FA671F" w:rsidP="00FA671F">
      <w:pPr>
        <w:jc w:val="both"/>
        <w:rPr>
          <w:rFonts w:ascii="Times New Roman" w:hAnsi="Times New Roman" w:cs="Times New Roman"/>
        </w:rPr>
      </w:pPr>
      <w:r w:rsidRPr="00913D14">
        <w:rPr>
          <w:rFonts w:ascii="Times New Roman" w:hAnsi="Times New Roman" w:cs="Times New Roman"/>
        </w:rPr>
        <w:t>Ce canevas est conçu pour l’équipe d’experts qui va aller sur le terrain (dans les 4 villes) pour effectuer la collecte des données, les rencontres institutionnelles, les consultations et les visites de terrain dans le cadre de la préparation des NIES des axes routiers retenus. Pour chacune des villes, les Experts devront effectuer les tâches suivantes :</w:t>
      </w:r>
    </w:p>
    <w:p w:rsidR="00FA671F" w:rsidRPr="00913D14" w:rsidRDefault="00FA671F" w:rsidP="002519E8">
      <w:pPr>
        <w:pStyle w:val="Paragraphedeliste"/>
        <w:numPr>
          <w:ilvl w:val="0"/>
          <w:numId w:val="57"/>
        </w:numPr>
        <w:spacing w:after="0" w:line="240" w:lineRule="auto"/>
        <w:jc w:val="both"/>
        <w:rPr>
          <w:rFonts w:ascii="Times New Roman" w:hAnsi="Times New Roman" w:cs="Times New Roman"/>
        </w:rPr>
      </w:pPr>
      <w:r w:rsidRPr="00913D14">
        <w:rPr>
          <w:rFonts w:ascii="Times New Roman" w:hAnsi="Times New Roman" w:cs="Times New Roman"/>
          <w:b/>
          <w:i/>
        </w:rPr>
        <w:t>Rencontres institutionnelles</w:t>
      </w:r>
      <w:r w:rsidRPr="00913D14">
        <w:rPr>
          <w:rFonts w:ascii="Times New Roman" w:hAnsi="Times New Roman" w:cs="Times New Roman"/>
        </w:rPr>
        <w:t xml:space="preserve"> (Gouverneurs, Maires, Services techniques provinciaux) ;</w:t>
      </w:r>
    </w:p>
    <w:p w:rsidR="00FA671F" w:rsidRPr="00913D14" w:rsidRDefault="00FA671F" w:rsidP="00FA671F">
      <w:pPr>
        <w:pStyle w:val="Paragraphedeliste"/>
        <w:jc w:val="both"/>
        <w:rPr>
          <w:rFonts w:ascii="Times New Roman" w:hAnsi="Times New Roman" w:cs="Times New Roman"/>
        </w:rPr>
      </w:pPr>
    </w:p>
    <w:p w:rsidR="00FA671F" w:rsidRPr="00913D14" w:rsidRDefault="00FA671F" w:rsidP="002519E8">
      <w:pPr>
        <w:pStyle w:val="Paragraphedeliste"/>
        <w:numPr>
          <w:ilvl w:val="0"/>
          <w:numId w:val="57"/>
        </w:numPr>
        <w:spacing w:after="0" w:line="240" w:lineRule="auto"/>
        <w:jc w:val="both"/>
        <w:rPr>
          <w:rFonts w:ascii="Times New Roman" w:hAnsi="Times New Roman" w:cs="Times New Roman"/>
        </w:rPr>
      </w:pPr>
      <w:r w:rsidRPr="00913D14">
        <w:rPr>
          <w:rFonts w:ascii="Times New Roman" w:hAnsi="Times New Roman" w:cs="Times New Roman"/>
          <w:b/>
          <w:i/>
        </w:rPr>
        <w:t>Consultations publiques</w:t>
      </w:r>
      <w:r w:rsidRPr="00913D14">
        <w:rPr>
          <w:rFonts w:ascii="Times New Roman" w:hAnsi="Times New Roman" w:cs="Times New Roman"/>
        </w:rPr>
        <w:t xml:space="preserve"> dans les quartiers où les travaux routiers vont se réaliser (avec Bourgmestre, Chefs de quartiers, ONGD et associations locales, représentants des femmes et des jeunes, des commerçants, artisans, etc.)  </w:t>
      </w:r>
    </w:p>
    <w:p w:rsidR="00FA671F" w:rsidRPr="00913D14" w:rsidRDefault="00FA671F" w:rsidP="00FA671F">
      <w:pPr>
        <w:pStyle w:val="Paragraphedeliste"/>
        <w:jc w:val="both"/>
        <w:rPr>
          <w:rFonts w:ascii="Times New Roman" w:hAnsi="Times New Roman" w:cs="Times New Roman"/>
        </w:rPr>
      </w:pPr>
    </w:p>
    <w:p w:rsidR="00FA671F" w:rsidRPr="00913D14" w:rsidRDefault="00FA671F" w:rsidP="002519E8">
      <w:pPr>
        <w:pStyle w:val="Paragraphedeliste"/>
        <w:numPr>
          <w:ilvl w:val="0"/>
          <w:numId w:val="57"/>
        </w:numPr>
        <w:spacing w:after="0" w:line="240" w:lineRule="auto"/>
        <w:jc w:val="both"/>
        <w:rPr>
          <w:rFonts w:ascii="Times New Roman" w:hAnsi="Times New Roman" w:cs="Times New Roman"/>
        </w:rPr>
      </w:pPr>
      <w:r w:rsidRPr="00913D14">
        <w:rPr>
          <w:rFonts w:ascii="Times New Roman" w:hAnsi="Times New Roman" w:cs="Times New Roman"/>
          <w:b/>
          <w:i/>
        </w:rPr>
        <w:t>Visites d’identification et de caractérisation des axes routiers objet des</w:t>
      </w:r>
      <w:r w:rsidRPr="00913D14">
        <w:rPr>
          <w:rFonts w:ascii="Times New Roman" w:hAnsi="Times New Roman" w:cs="Times New Roman"/>
        </w:rPr>
        <w:t xml:space="preserve"> travaux (schéma de l’axe, identification, caractérisation et localisation des différentes occupations dans l’emprise, etc.) ; une fois revenu du terrain, les experts mettront sur une carte le schéma de l’axe.</w:t>
      </w:r>
    </w:p>
    <w:p w:rsidR="00FA671F" w:rsidRPr="00913D14" w:rsidRDefault="00FA671F" w:rsidP="00FA671F">
      <w:pPr>
        <w:pStyle w:val="Paragraphedeliste"/>
        <w:jc w:val="both"/>
        <w:rPr>
          <w:rFonts w:ascii="Times New Roman" w:hAnsi="Times New Roman" w:cs="Times New Roman"/>
        </w:rPr>
      </w:pPr>
    </w:p>
    <w:p w:rsidR="00FA671F" w:rsidRPr="00913D14" w:rsidRDefault="00FA671F" w:rsidP="002519E8">
      <w:pPr>
        <w:pStyle w:val="Paragraphedeliste"/>
        <w:numPr>
          <w:ilvl w:val="0"/>
          <w:numId w:val="57"/>
        </w:numPr>
        <w:spacing w:after="0" w:line="240" w:lineRule="auto"/>
        <w:jc w:val="both"/>
        <w:rPr>
          <w:rFonts w:ascii="Times New Roman" w:hAnsi="Times New Roman" w:cs="Times New Roman"/>
        </w:rPr>
      </w:pPr>
      <w:r w:rsidRPr="00913D14">
        <w:rPr>
          <w:rFonts w:ascii="Times New Roman" w:hAnsi="Times New Roman" w:cs="Times New Roman"/>
          <w:b/>
          <w:i/>
        </w:rPr>
        <w:t>Caractérisation biophysique et socioéconomique de la zone du projet</w:t>
      </w:r>
      <w:r w:rsidRPr="00913D14">
        <w:rPr>
          <w:rFonts w:ascii="Times New Roman" w:hAnsi="Times New Roman" w:cs="Times New Roman"/>
        </w:rPr>
        <w:t xml:space="preserve"> (la zone d’influence du projet ou les quartiers de la zone du projet) : </w:t>
      </w:r>
    </w:p>
    <w:p w:rsidR="00FA671F" w:rsidRPr="00913D14" w:rsidRDefault="00FA671F" w:rsidP="002519E8">
      <w:pPr>
        <w:pStyle w:val="Paragraphedeliste"/>
        <w:numPr>
          <w:ilvl w:val="1"/>
          <w:numId w:val="57"/>
        </w:numPr>
        <w:spacing w:after="0" w:line="240" w:lineRule="auto"/>
        <w:jc w:val="both"/>
        <w:rPr>
          <w:rFonts w:ascii="Times New Roman" w:hAnsi="Times New Roman" w:cs="Times New Roman"/>
        </w:rPr>
      </w:pPr>
      <w:r w:rsidRPr="00913D14">
        <w:rPr>
          <w:rFonts w:ascii="Times New Roman" w:hAnsi="Times New Roman" w:cs="Times New Roman"/>
        </w:rPr>
        <w:t>eaux, sols, végétation, climat, etc.</w:t>
      </w:r>
    </w:p>
    <w:p w:rsidR="00FA671F" w:rsidRPr="00913D14" w:rsidRDefault="00FA671F" w:rsidP="002519E8">
      <w:pPr>
        <w:pStyle w:val="Paragraphedeliste"/>
        <w:numPr>
          <w:ilvl w:val="1"/>
          <w:numId w:val="57"/>
        </w:numPr>
        <w:spacing w:after="0" w:line="240" w:lineRule="auto"/>
        <w:jc w:val="both"/>
        <w:rPr>
          <w:rFonts w:ascii="Times New Roman" w:hAnsi="Times New Roman" w:cs="Times New Roman"/>
        </w:rPr>
      </w:pPr>
      <w:r w:rsidRPr="00913D14">
        <w:rPr>
          <w:rFonts w:ascii="Times New Roman" w:hAnsi="Times New Roman" w:cs="Times New Roman"/>
        </w:rPr>
        <w:t>Démographie (population et ethnies dans la zone du projet)</w:t>
      </w:r>
    </w:p>
    <w:p w:rsidR="00FA671F" w:rsidRPr="00913D14" w:rsidRDefault="00FA671F" w:rsidP="002519E8">
      <w:pPr>
        <w:pStyle w:val="Paragraphedeliste"/>
        <w:numPr>
          <w:ilvl w:val="1"/>
          <w:numId w:val="57"/>
        </w:numPr>
        <w:spacing w:after="0" w:line="240" w:lineRule="auto"/>
        <w:jc w:val="both"/>
        <w:rPr>
          <w:rFonts w:ascii="Times New Roman" w:hAnsi="Times New Roman" w:cs="Times New Roman"/>
        </w:rPr>
      </w:pPr>
      <w:r w:rsidRPr="00913D14">
        <w:rPr>
          <w:rFonts w:ascii="Times New Roman" w:hAnsi="Times New Roman" w:cs="Times New Roman"/>
        </w:rPr>
        <w:t xml:space="preserve">Typologie de l’habitat dans la zone du projet </w:t>
      </w:r>
    </w:p>
    <w:p w:rsidR="00FA671F" w:rsidRPr="00913D14" w:rsidRDefault="00FA671F" w:rsidP="002519E8">
      <w:pPr>
        <w:pStyle w:val="Paragraphedeliste"/>
        <w:numPr>
          <w:ilvl w:val="1"/>
          <w:numId w:val="57"/>
        </w:numPr>
        <w:spacing w:after="0" w:line="240" w:lineRule="auto"/>
        <w:jc w:val="both"/>
        <w:rPr>
          <w:rFonts w:ascii="Times New Roman" w:hAnsi="Times New Roman" w:cs="Times New Roman"/>
        </w:rPr>
      </w:pPr>
      <w:r w:rsidRPr="00913D14">
        <w:rPr>
          <w:rFonts w:ascii="Times New Roman" w:hAnsi="Times New Roman" w:cs="Times New Roman"/>
        </w:rPr>
        <w:t>infrastructures existantes dans la zone du projet (routes, adduction d’eau, réseau d’électricité, écoles, centres de santé, marchés, )</w:t>
      </w:r>
    </w:p>
    <w:p w:rsidR="00FA671F" w:rsidRPr="00913D14" w:rsidRDefault="00FA671F" w:rsidP="002519E8">
      <w:pPr>
        <w:pStyle w:val="Paragraphedeliste"/>
        <w:numPr>
          <w:ilvl w:val="1"/>
          <w:numId w:val="57"/>
        </w:numPr>
        <w:spacing w:after="0" w:line="240" w:lineRule="auto"/>
        <w:jc w:val="both"/>
        <w:rPr>
          <w:rFonts w:ascii="Times New Roman" w:hAnsi="Times New Roman" w:cs="Times New Roman"/>
        </w:rPr>
      </w:pPr>
      <w:r w:rsidRPr="00913D14">
        <w:rPr>
          <w:rFonts w:ascii="Times New Roman" w:hAnsi="Times New Roman" w:cs="Times New Roman"/>
        </w:rPr>
        <w:t>activités économiques dans la zone du projet : commerces, marchés, artisanat, activités industrielles ou minières, etc.)</w:t>
      </w:r>
    </w:p>
    <w:p w:rsidR="00FA671F" w:rsidRPr="00913D14" w:rsidRDefault="00F40760" w:rsidP="002519E8">
      <w:pPr>
        <w:pStyle w:val="Paragraphedeliste"/>
        <w:numPr>
          <w:ilvl w:val="1"/>
          <w:numId w:val="57"/>
        </w:numPr>
        <w:spacing w:after="0" w:line="240" w:lineRule="auto"/>
        <w:jc w:val="both"/>
        <w:rPr>
          <w:rFonts w:ascii="Times New Roman" w:hAnsi="Times New Roman" w:cs="Times New Roman"/>
        </w:rPr>
      </w:pPr>
      <w:r>
        <w:rPr>
          <w:rFonts w:ascii="Times New Roman" w:hAnsi="Times New Roman" w:cs="Times New Roman"/>
        </w:rPr>
        <w:t>p</w:t>
      </w:r>
      <w:r w:rsidR="00FA671F" w:rsidRPr="00913D14">
        <w:rPr>
          <w:rFonts w:ascii="Times New Roman" w:hAnsi="Times New Roman" w:cs="Times New Roman"/>
        </w:rPr>
        <w:t>roblèmes ou contraintes environnementales et sociales identifiées dans la zone du projet.</w:t>
      </w:r>
    </w:p>
    <w:p w:rsidR="00FA671F" w:rsidRPr="00913D14" w:rsidRDefault="00FA671F" w:rsidP="00FA671F">
      <w:pPr>
        <w:jc w:val="both"/>
        <w:rPr>
          <w:rFonts w:ascii="Times New Roman" w:hAnsi="Times New Roman" w:cs="Times New Roman"/>
          <w:b/>
          <w:u w:val="single"/>
        </w:rPr>
      </w:pPr>
      <w:r w:rsidRPr="00913D14">
        <w:rPr>
          <w:rFonts w:ascii="Times New Roman" w:hAnsi="Times New Roman" w:cs="Times New Roman"/>
          <w:b/>
          <w:u w:val="single"/>
        </w:rPr>
        <w:t>NOTA :</w:t>
      </w:r>
    </w:p>
    <w:p w:rsidR="00FA671F" w:rsidRPr="00913D14" w:rsidRDefault="00FA671F" w:rsidP="002519E8">
      <w:pPr>
        <w:pStyle w:val="Paragraphedeliste"/>
        <w:numPr>
          <w:ilvl w:val="0"/>
          <w:numId w:val="58"/>
        </w:numPr>
        <w:spacing w:after="0" w:line="240" w:lineRule="auto"/>
        <w:jc w:val="both"/>
        <w:rPr>
          <w:rFonts w:ascii="Times New Roman" w:hAnsi="Times New Roman" w:cs="Times New Roman"/>
        </w:rPr>
      </w:pPr>
      <w:r w:rsidRPr="00913D14">
        <w:rPr>
          <w:rFonts w:ascii="Times New Roman" w:hAnsi="Times New Roman" w:cs="Times New Roman"/>
        </w:rPr>
        <w:t>Toutes les rencontres effectuées devront faire l’objet d’un compte rendu avec une liste de présence signée nom, prénom, institution, fonction, téléphone, signature)</w:t>
      </w:r>
    </w:p>
    <w:p w:rsidR="00FA671F" w:rsidRPr="00913D14" w:rsidRDefault="00FA671F" w:rsidP="002519E8">
      <w:pPr>
        <w:pStyle w:val="Paragraphedeliste"/>
        <w:numPr>
          <w:ilvl w:val="0"/>
          <w:numId w:val="58"/>
        </w:numPr>
        <w:spacing w:after="0" w:line="240" w:lineRule="auto"/>
        <w:jc w:val="both"/>
        <w:rPr>
          <w:rFonts w:ascii="Times New Roman" w:hAnsi="Times New Roman" w:cs="Times New Roman"/>
        </w:rPr>
      </w:pPr>
      <w:r w:rsidRPr="00913D14">
        <w:rPr>
          <w:rFonts w:ascii="Times New Roman" w:hAnsi="Times New Roman" w:cs="Times New Roman"/>
        </w:rPr>
        <w:t>Toutes les consultations publiques dans les quartiers devront faire d’un compte rendu avec une liste de présence signée (nom, prénom, institution, fonction, téléphone, signature) avec des photos des consultations</w:t>
      </w:r>
    </w:p>
    <w:p w:rsidR="00FA671F" w:rsidRPr="00913D14" w:rsidRDefault="00FA671F" w:rsidP="002519E8">
      <w:pPr>
        <w:pStyle w:val="Paragraphedeliste"/>
        <w:numPr>
          <w:ilvl w:val="0"/>
          <w:numId w:val="58"/>
        </w:numPr>
        <w:spacing w:after="0" w:line="240" w:lineRule="auto"/>
        <w:jc w:val="both"/>
        <w:rPr>
          <w:rFonts w:ascii="Times New Roman" w:hAnsi="Times New Roman" w:cs="Times New Roman"/>
        </w:rPr>
      </w:pPr>
      <w:r w:rsidRPr="00913D14">
        <w:rPr>
          <w:rFonts w:ascii="Times New Roman" w:hAnsi="Times New Roman" w:cs="Times New Roman"/>
        </w:rPr>
        <w:t>Les visites des axes routiers devront faire l’objet de schémas et de photos (au début de l’axe, au milieu et à la fin) en ciblant les problèmes majeurs</w:t>
      </w:r>
    </w:p>
    <w:p w:rsidR="00FA671F" w:rsidRPr="00913D14" w:rsidRDefault="00FA671F" w:rsidP="00FA671F">
      <w:pPr>
        <w:jc w:val="both"/>
        <w:rPr>
          <w:rFonts w:ascii="Times New Roman" w:hAnsi="Times New Roman" w:cs="Times New Roman"/>
        </w:rPr>
      </w:pPr>
    </w:p>
    <w:p w:rsidR="00FA671F" w:rsidRPr="00913D14" w:rsidRDefault="00FA671F" w:rsidP="002519E8">
      <w:pPr>
        <w:pStyle w:val="Paragraphedeliste"/>
        <w:numPr>
          <w:ilvl w:val="0"/>
          <w:numId w:val="52"/>
        </w:numPr>
        <w:spacing w:after="0" w:line="240" w:lineRule="auto"/>
        <w:rPr>
          <w:rFonts w:ascii="Times New Roman" w:hAnsi="Times New Roman" w:cs="Times New Roman"/>
          <w:b/>
        </w:rPr>
      </w:pPr>
      <w:r w:rsidRPr="00913D14">
        <w:rPr>
          <w:rFonts w:ascii="Times New Roman" w:hAnsi="Times New Roman" w:cs="Times New Roman"/>
          <w:b/>
        </w:rPr>
        <w:t xml:space="preserve">Structures à rencontrer et informations à rechercher </w:t>
      </w:r>
    </w:p>
    <w:p w:rsidR="00FA671F" w:rsidRPr="00913D14" w:rsidRDefault="00FA671F" w:rsidP="00FA671F">
      <w:pPr>
        <w:pStyle w:val="Paragraphedeliste"/>
        <w:ind w:left="360"/>
        <w:rPr>
          <w:rFonts w:ascii="Times New Roman" w:hAnsi="Times New Roman" w:cs="Times New Roman"/>
          <w:b/>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
        <w:gridCol w:w="3099"/>
        <w:gridCol w:w="7212"/>
      </w:tblGrid>
      <w:tr w:rsidR="00FA671F" w:rsidRPr="00913D14" w:rsidTr="00AC2143">
        <w:trPr>
          <w:trHeight w:val="262"/>
        </w:trPr>
        <w:tc>
          <w:tcPr>
            <w:tcW w:w="441"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b/>
              </w:rPr>
            </w:pPr>
            <w:r w:rsidRPr="00913D14">
              <w:rPr>
                <w:rFonts w:ascii="Times New Roman" w:hAnsi="Times New Roman" w:cs="Times New Roman"/>
                <w:b/>
              </w:rPr>
              <w:t>N°</w:t>
            </w:r>
          </w:p>
        </w:tc>
        <w:tc>
          <w:tcPr>
            <w:tcW w:w="3104"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b/>
              </w:rPr>
            </w:pPr>
            <w:r w:rsidRPr="00913D14">
              <w:rPr>
                <w:rFonts w:ascii="Times New Roman" w:hAnsi="Times New Roman" w:cs="Times New Roman"/>
                <w:b/>
              </w:rPr>
              <w:t>Institutions</w:t>
            </w:r>
          </w:p>
        </w:tc>
        <w:tc>
          <w:tcPr>
            <w:tcW w:w="7229"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b/>
              </w:rPr>
            </w:pPr>
            <w:r w:rsidRPr="00913D14">
              <w:rPr>
                <w:rFonts w:ascii="Times New Roman" w:hAnsi="Times New Roman" w:cs="Times New Roman"/>
                <w:b/>
              </w:rPr>
              <w:t>Informations à collecter</w:t>
            </w:r>
          </w:p>
        </w:tc>
      </w:tr>
      <w:tr w:rsidR="00FA671F" w:rsidRPr="00913D14" w:rsidTr="00AC2143">
        <w:trPr>
          <w:trHeight w:val="169"/>
        </w:trPr>
        <w:tc>
          <w:tcPr>
            <w:tcW w:w="441"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rPr>
            </w:pPr>
            <w:r w:rsidRPr="00913D14">
              <w:rPr>
                <w:rFonts w:ascii="Times New Roman" w:hAnsi="Times New Roman" w:cs="Times New Roman"/>
              </w:rPr>
              <w:t>1</w:t>
            </w:r>
          </w:p>
        </w:tc>
        <w:tc>
          <w:tcPr>
            <w:tcW w:w="3104"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rPr>
            </w:pPr>
            <w:r w:rsidRPr="00913D14">
              <w:rPr>
                <w:rFonts w:ascii="Times New Roman" w:hAnsi="Times New Roman" w:cs="Times New Roman"/>
              </w:rPr>
              <w:t xml:space="preserve">Autorités administratives et municipales (Maires, Bourgmestres) </w:t>
            </w:r>
          </w:p>
        </w:tc>
        <w:tc>
          <w:tcPr>
            <w:tcW w:w="7229" w:type="dxa"/>
            <w:tcBorders>
              <w:top w:val="single" w:sz="4" w:space="0" w:color="auto"/>
              <w:left w:val="single" w:sz="4" w:space="0" w:color="auto"/>
              <w:bottom w:val="single" w:sz="4" w:space="0" w:color="auto"/>
              <w:right w:val="single" w:sz="4" w:space="0" w:color="auto"/>
            </w:tcBorders>
            <w:hideMark/>
          </w:tcPr>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Visites de courtoisie</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Expériences antérieures de projets en milieu urbain (leçons apprises)</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Problèmes majeurs de la ville</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Suggestion/recommandations</w:t>
            </w:r>
          </w:p>
        </w:tc>
      </w:tr>
      <w:tr w:rsidR="00FA671F" w:rsidRPr="00913D14" w:rsidTr="00AC2143">
        <w:trPr>
          <w:trHeight w:val="169"/>
        </w:trPr>
        <w:tc>
          <w:tcPr>
            <w:tcW w:w="441"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rPr>
            </w:pPr>
            <w:r w:rsidRPr="00913D14">
              <w:rPr>
                <w:rFonts w:ascii="Times New Roman" w:hAnsi="Times New Roman" w:cs="Times New Roman"/>
              </w:rPr>
              <w:t>2</w:t>
            </w:r>
          </w:p>
        </w:tc>
        <w:tc>
          <w:tcPr>
            <w:tcW w:w="3104"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rPr>
            </w:pPr>
            <w:r w:rsidRPr="00913D14">
              <w:rPr>
                <w:rFonts w:ascii="Times New Roman" w:hAnsi="Times New Roman" w:cs="Times New Roman"/>
              </w:rPr>
              <w:t>Services techniques décentralisés :</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lastRenderedPageBreak/>
              <w:t xml:space="preserve">Office des Voiries urbaines </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Service planification</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Services affaires sociales</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Service Urbanisme/Foncier</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SNEL ; REGIDESO ; etc.</w:t>
            </w:r>
          </w:p>
        </w:tc>
        <w:tc>
          <w:tcPr>
            <w:tcW w:w="7229" w:type="dxa"/>
            <w:tcBorders>
              <w:top w:val="single" w:sz="4" w:space="0" w:color="auto"/>
              <w:left w:val="single" w:sz="4" w:space="0" w:color="auto"/>
              <w:bottom w:val="single" w:sz="4" w:space="0" w:color="auto"/>
              <w:right w:val="single" w:sz="4" w:space="0" w:color="auto"/>
            </w:tcBorders>
            <w:hideMark/>
          </w:tcPr>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lastRenderedPageBreak/>
              <w:t>Expériences antérieures de projets urbains (leçons apprises)</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Implication dans le suivi de la mise en œuvre du projet</w:t>
            </w:r>
          </w:p>
          <w:p w:rsidR="00FA671F" w:rsidRPr="00913D14" w:rsidRDefault="00FA671F" w:rsidP="002519E8">
            <w:pPr>
              <w:pStyle w:val="Paragraphedeliste"/>
              <w:numPr>
                <w:ilvl w:val="0"/>
                <w:numId w:val="54"/>
              </w:numPr>
              <w:spacing w:after="0" w:line="240" w:lineRule="auto"/>
              <w:rPr>
                <w:rFonts w:ascii="Times New Roman" w:hAnsi="Times New Roman" w:cs="Times New Roman"/>
                <w:sz w:val="24"/>
                <w:szCs w:val="24"/>
              </w:rPr>
            </w:pPr>
            <w:r w:rsidRPr="00913D14">
              <w:rPr>
                <w:rFonts w:ascii="Times New Roman" w:hAnsi="Times New Roman" w:cs="Times New Roman"/>
              </w:rPr>
              <w:t>Capacités environnementales dans la gestion des projets</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lastRenderedPageBreak/>
              <w:t>Contraintes et préoccupations sur le projet</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Suggestion/recommandations</w:t>
            </w:r>
          </w:p>
        </w:tc>
      </w:tr>
      <w:tr w:rsidR="00FA671F" w:rsidRPr="00913D14" w:rsidTr="00AC2143">
        <w:trPr>
          <w:trHeight w:val="169"/>
        </w:trPr>
        <w:tc>
          <w:tcPr>
            <w:tcW w:w="441" w:type="dxa"/>
            <w:tcBorders>
              <w:top w:val="single" w:sz="4" w:space="0" w:color="auto"/>
              <w:left w:val="single" w:sz="4" w:space="0" w:color="auto"/>
              <w:bottom w:val="single" w:sz="4" w:space="0" w:color="auto"/>
              <w:right w:val="single" w:sz="4" w:space="0" w:color="auto"/>
            </w:tcBorders>
            <w:hideMark/>
          </w:tcPr>
          <w:p w:rsidR="00FA671F" w:rsidRPr="00913D14" w:rsidRDefault="00FA671F" w:rsidP="00AC2143">
            <w:pPr>
              <w:rPr>
                <w:rFonts w:ascii="Times New Roman" w:hAnsi="Times New Roman" w:cs="Times New Roman"/>
              </w:rPr>
            </w:pPr>
            <w:r w:rsidRPr="00913D14">
              <w:rPr>
                <w:rFonts w:ascii="Times New Roman" w:hAnsi="Times New Roman" w:cs="Times New Roman"/>
              </w:rPr>
              <w:lastRenderedPageBreak/>
              <w:t>4</w:t>
            </w:r>
          </w:p>
        </w:tc>
        <w:tc>
          <w:tcPr>
            <w:tcW w:w="3104" w:type="dxa"/>
            <w:tcBorders>
              <w:top w:val="single" w:sz="4" w:space="0" w:color="auto"/>
              <w:left w:val="single" w:sz="4" w:space="0" w:color="auto"/>
              <w:bottom w:val="single" w:sz="4" w:space="0" w:color="auto"/>
              <w:right w:val="single" w:sz="4" w:space="0" w:color="auto"/>
            </w:tcBorders>
            <w:hideMark/>
          </w:tcPr>
          <w:p w:rsidR="00FA671F" w:rsidRPr="00913D14" w:rsidRDefault="00FA671F" w:rsidP="002519E8">
            <w:pPr>
              <w:pStyle w:val="Paragraphedeliste"/>
              <w:numPr>
                <w:ilvl w:val="0"/>
                <w:numId w:val="55"/>
              </w:numPr>
              <w:spacing w:after="0" w:line="240" w:lineRule="auto"/>
              <w:rPr>
                <w:rFonts w:ascii="Times New Roman" w:hAnsi="Times New Roman" w:cs="Times New Roman"/>
              </w:rPr>
            </w:pPr>
            <w:r w:rsidRPr="00913D14">
              <w:rPr>
                <w:rFonts w:ascii="Times New Roman" w:hAnsi="Times New Roman" w:cs="Times New Roman"/>
              </w:rPr>
              <w:t xml:space="preserve">ONGD ou Associations actives dans le développement urbain </w:t>
            </w:r>
          </w:p>
          <w:p w:rsidR="00FA671F" w:rsidRPr="00913D14" w:rsidRDefault="00FA671F" w:rsidP="002519E8">
            <w:pPr>
              <w:pStyle w:val="Paragraphedeliste"/>
              <w:numPr>
                <w:ilvl w:val="0"/>
                <w:numId w:val="55"/>
              </w:numPr>
              <w:spacing w:after="0" w:line="240" w:lineRule="auto"/>
              <w:rPr>
                <w:rFonts w:ascii="Times New Roman" w:hAnsi="Times New Roman" w:cs="Times New Roman"/>
              </w:rPr>
            </w:pPr>
            <w:r w:rsidRPr="00913D14">
              <w:rPr>
                <w:rFonts w:ascii="Times New Roman" w:hAnsi="Times New Roman" w:cs="Times New Roman"/>
                <w:bCs/>
                <w:noProof/>
                <w:lang w:eastAsia="fr-FR"/>
              </w:rPr>
              <w:t>Comité local d’Entretien des Routes</w:t>
            </w:r>
          </w:p>
        </w:tc>
        <w:tc>
          <w:tcPr>
            <w:tcW w:w="7229" w:type="dxa"/>
            <w:tcBorders>
              <w:top w:val="single" w:sz="4" w:space="0" w:color="auto"/>
              <w:left w:val="single" w:sz="4" w:space="0" w:color="auto"/>
              <w:bottom w:val="single" w:sz="4" w:space="0" w:color="auto"/>
              <w:right w:val="single" w:sz="4" w:space="0" w:color="auto"/>
            </w:tcBorders>
            <w:hideMark/>
          </w:tcPr>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Expérience et capacités de gestion environnementale et sociale des projets</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Problème d’environnement et d’assainissement des villes</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 xml:space="preserve">Enquêtes de perception, préoccupation, attente </w:t>
            </w:r>
          </w:p>
          <w:p w:rsidR="00FA671F" w:rsidRPr="00913D14" w:rsidRDefault="00FA671F" w:rsidP="002519E8">
            <w:pPr>
              <w:pStyle w:val="Paragraphedeliste"/>
              <w:numPr>
                <w:ilvl w:val="0"/>
                <w:numId w:val="54"/>
              </w:numPr>
              <w:spacing w:after="0" w:line="240" w:lineRule="auto"/>
              <w:rPr>
                <w:rFonts w:ascii="Times New Roman" w:hAnsi="Times New Roman" w:cs="Times New Roman"/>
              </w:rPr>
            </w:pPr>
            <w:r w:rsidRPr="00913D14">
              <w:rPr>
                <w:rFonts w:ascii="Times New Roman" w:hAnsi="Times New Roman" w:cs="Times New Roman"/>
              </w:rPr>
              <w:t>Suggestion/recommandations</w:t>
            </w:r>
          </w:p>
        </w:tc>
      </w:tr>
    </w:tbl>
    <w:p w:rsidR="00FA671F" w:rsidRPr="00913D14" w:rsidRDefault="00FA671F" w:rsidP="00FA671F">
      <w:pPr>
        <w:rPr>
          <w:rFonts w:ascii="Times New Roman" w:hAnsi="Times New Roman" w:cs="Times New Roman"/>
          <w:b/>
        </w:rPr>
      </w:pPr>
    </w:p>
    <w:p w:rsidR="00FA671F" w:rsidRPr="00913D14" w:rsidRDefault="00FA671F" w:rsidP="002519E8">
      <w:pPr>
        <w:pStyle w:val="Paragraphedeliste"/>
        <w:numPr>
          <w:ilvl w:val="0"/>
          <w:numId w:val="52"/>
        </w:numPr>
        <w:spacing w:after="0" w:line="240" w:lineRule="auto"/>
        <w:rPr>
          <w:rFonts w:ascii="Times New Roman" w:hAnsi="Times New Roman" w:cs="Times New Roman"/>
        </w:rPr>
      </w:pPr>
      <w:r w:rsidRPr="00913D14">
        <w:rPr>
          <w:rFonts w:ascii="Times New Roman" w:hAnsi="Times New Roman" w:cs="Times New Roman"/>
          <w:b/>
        </w:rPr>
        <w:t>Consultation publique</w:t>
      </w:r>
      <w:r w:rsidRPr="00913D14">
        <w:rPr>
          <w:rFonts w:ascii="Times New Roman" w:hAnsi="Times New Roman" w:cs="Times New Roman"/>
        </w:rPr>
        <w:t> :</w:t>
      </w:r>
    </w:p>
    <w:p w:rsidR="00FA671F" w:rsidRPr="00913D14" w:rsidRDefault="00FA671F" w:rsidP="00FA671F">
      <w:pPr>
        <w:ind w:left="360"/>
        <w:rPr>
          <w:rFonts w:ascii="Times New Roman" w:hAnsi="Times New Roman" w:cs="Times New Roman"/>
        </w:rPr>
      </w:pPr>
    </w:p>
    <w:p w:rsidR="00FA671F" w:rsidRPr="00913D14" w:rsidRDefault="00FA671F" w:rsidP="00FA671F">
      <w:pPr>
        <w:ind w:left="360"/>
        <w:rPr>
          <w:rFonts w:ascii="Times New Roman" w:hAnsi="Times New Roman" w:cs="Times New Roman"/>
        </w:rPr>
      </w:pPr>
      <w:r w:rsidRPr="00913D14">
        <w:rPr>
          <w:rFonts w:ascii="Times New Roman" w:hAnsi="Times New Roman" w:cs="Times New Roman"/>
        </w:rPr>
        <w:t>Réunions publiques avec les représentants des populations de la zone du projet (maires et Bourgmestres ; chefs de quartiers ; ONGD/Associations de développement, Association de femmes/jeunes, Société civile)</w:t>
      </w:r>
    </w:p>
    <w:tbl>
      <w:tblPr>
        <w:tblW w:w="10348" w:type="dxa"/>
        <w:tblInd w:w="-601" w:type="dxa"/>
        <w:tblLook w:val="04A0"/>
      </w:tblPr>
      <w:tblGrid>
        <w:gridCol w:w="548"/>
        <w:gridCol w:w="2211"/>
        <w:gridCol w:w="2061"/>
        <w:gridCol w:w="2410"/>
        <w:gridCol w:w="3118"/>
      </w:tblGrid>
      <w:tr w:rsidR="00FA671F" w:rsidRPr="00913D14" w:rsidTr="00AC2143">
        <w:tc>
          <w:tcPr>
            <w:tcW w:w="548" w:type="dxa"/>
          </w:tcPr>
          <w:p w:rsidR="00FA671F" w:rsidRPr="00913D14" w:rsidRDefault="00FA671F" w:rsidP="00AC2143">
            <w:pPr>
              <w:rPr>
                <w:rFonts w:ascii="Times New Roman" w:hAnsi="Times New Roman"/>
                <w:b/>
              </w:rPr>
            </w:pPr>
            <w:r w:rsidRPr="00913D14">
              <w:rPr>
                <w:rFonts w:ascii="Times New Roman" w:hAnsi="Times New Roman"/>
                <w:b/>
              </w:rPr>
              <w:t>N°</w:t>
            </w:r>
          </w:p>
        </w:tc>
        <w:tc>
          <w:tcPr>
            <w:tcW w:w="2211" w:type="dxa"/>
          </w:tcPr>
          <w:p w:rsidR="00FA671F" w:rsidRPr="00913D14" w:rsidRDefault="00FA671F" w:rsidP="00AC2143">
            <w:pPr>
              <w:rPr>
                <w:rFonts w:ascii="Times New Roman" w:hAnsi="Times New Roman"/>
                <w:b/>
              </w:rPr>
            </w:pPr>
            <w:r w:rsidRPr="00913D14">
              <w:rPr>
                <w:rFonts w:ascii="Times New Roman" w:hAnsi="Times New Roman"/>
                <w:b/>
              </w:rPr>
              <w:t>Acteurs institutionnels</w:t>
            </w:r>
          </w:p>
        </w:tc>
        <w:tc>
          <w:tcPr>
            <w:tcW w:w="2061" w:type="dxa"/>
          </w:tcPr>
          <w:p w:rsidR="00FA671F" w:rsidRPr="00913D14" w:rsidRDefault="00FA671F" w:rsidP="00AC2143">
            <w:pPr>
              <w:rPr>
                <w:rFonts w:ascii="Times New Roman" w:hAnsi="Times New Roman"/>
                <w:b/>
              </w:rPr>
            </w:pPr>
            <w:r w:rsidRPr="00913D14">
              <w:rPr>
                <w:rFonts w:ascii="Times New Roman" w:hAnsi="Times New Roman"/>
                <w:b/>
              </w:rPr>
              <w:t>Avis sur le projet</w:t>
            </w:r>
          </w:p>
        </w:tc>
        <w:tc>
          <w:tcPr>
            <w:tcW w:w="2410" w:type="dxa"/>
          </w:tcPr>
          <w:p w:rsidR="00FA671F" w:rsidRPr="00913D14" w:rsidRDefault="00FA671F" w:rsidP="00AC2143">
            <w:pPr>
              <w:rPr>
                <w:rFonts w:ascii="Times New Roman" w:hAnsi="Times New Roman"/>
                <w:b/>
              </w:rPr>
            </w:pPr>
            <w:r w:rsidRPr="00913D14">
              <w:rPr>
                <w:rFonts w:ascii="Times New Roman" w:hAnsi="Times New Roman"/>
                <w:b/>
              </w:rPr>
              <w:t>Préoccupations et craintes</w:t>
            </w:r>
          </w:p>
        </w:tc>
        <w:tc>
          <w:tcPr>
            <w:tcW w:w="3118" w:type="dxa"/>
          </w:tcPr>
          <w:p w:rsidR="00FA671F" w:rsidRPr="00913D14" w:rsidRDefault="00FA671F" w:rsidP="00AC2143">
            <w:pPr>
              <w:rPr>
                <w:rFonts w:ascii="Times New Roman" w:hAnsi="Times New Roman"/>
                <w:b/>
              </w:rPr>
            </w:pPr>
            <w:r w:rsidRPr="00913D14">
              <w:rPr>
                <w:rFonts w:ascii="Times New Roman" w:hAnsi="Times New Roman"/>
                <w:b/>
              </w:rPr>
              <w:t xml:space="preserve">Suggestion et recommandation </w:t>
            </w:r>
          </w:p>
        </w:tc>
      </w:tr>
      <w:tr w:rsidR="00FA671F" w:rsidRPr="00913D14" w:rsidTr="00AC2143">
        <w:tc>
          <w:tcPr>
            <w:tcW w:w="548" w:type="dxa"/>
          </w:tcPr>
          <w:p w:rsidR="00FA671F" w:rsidRPr="00913D14" w:rsidRDefault="00FA671F" w:rsidP="00AC2143">
            <w:pPr>
              <w:rPr>
                <w:rFonts w:ascii="Times New Roman" w:hAnsi="Times New Roman"/>
              </w:rPr>
            </w:pPr>
            <w:r w:rsidRPr="00913D14">
              <w:rPr>
                <w:rFonts w:ascii="Times New Roman" w:hAnsi="Times New Roman"/>
              </w:rPr>
              <w:t>1</w:t>
            </w:r>
          </w:p>
        </w:tc>
        <w:tc>
          <w:tcPr>
            <w:tcW w:w="2211" w:type="dxa"/>
          </w:tcPr>
          <w:p w:rsidR="00FA671F" w:rsidRPr="00913D14" w:rsidRDefault="00FA671F" w:rsidP="00AC2143">
            <w:pPr>
              <w:rPr>
                <w:rFonts w:ascii="Times New Roman" w:hAnsi="Times New Roman"/>
              </w:rPr>
            </w:pPr>
            <w:r w:rsidRPr="00913D14">
              <w:rPr>
                <w:rFonts w:ascii="Times New Roman" w:hAnsi="Times New Roman"/>
              </w:rPr>
              <w:t>Maire/Bourgmestre</w:t>
            </w:r>
          </w:p>
        </w:tc>
        <w:tc>
          <w:tcPr>
            <w:tcW w:w="2061" w:type="dxa"/>
          </w:tcPr>
          <w:p w:rsidR="00FA671F" w:rsidRPr="00913D14" w:rsidRDefault="00FA671F" w:rsidP="002519E8">
            <w:pPr>
              <w:pStyle w:val="Paragraphedeliste"/>
              <w:numPr>
                <w:ilvl w:val="0"/>
                <w:numId w:val="56"/>
              </w:numPr>
              <w:rPr>
                <w:rFonts w:ascii="Times New Roman" w:hAnsi="Times New Roman"/>
              </w:rPr>
            </w:pPr>
            <w:r w:rsidRPr="00913D14">
              <w:rPr>
                <w:rFonts w:ascii="Times New Roman" w:hAnsi="Times New Roman"/>
              </w:rPr>
              <w:t>Xxx</w:t>
            </w:r>
          </w:p>
          <w:p w:rsidR="00FA671F" w:rsidRPr="00913D14" w:rsidRDefault="00FA671F" w:rsidP="002519E8">
            <w:pPr>
              <w:pStyle w:val="Paragraphedeliste"/>
              <w:numPr>
                <w:ilvl w:val="0"/>
                <w:numId w:val="56"/>
              </w:numPr>
              <w:rPr>
                <w:rFonts w:ascii="Times New Roman" w:hAnsi="Times New Roman"/>
              </w:rPr>
            </w:pPr>
            <w:r w:rsidRPr="00913D14">
              <w:rPr>
                <w:rFonts w:ascii="Times New Roman" w:hAnsi="Times New Roman"/>
              </w:rPr>
              <w:t>xxx</w:t>
            </w:r>
          </w:p>
        </w:tc>
        <w:tc>
          <w:tcPr>
            <w:tcW w:w="2410" w:type="dxa"/>
          </w:tcPr>
          <w:p w:rsidR="00FA671F" w:rsidRPr="00913D14" w:rsidRDefault="00FA671F" w:rsidP="002519E8">
            <w:pPr>
              <w:pStyle w:val="Paragraphedeliste"/>
              <w:numPr>
                <w:ilvl w:val="0"/>
                <w:numId w:val="56"/>
              </w:numPr>
              <w:rPr>
                <w:rFonts w:ascii="Times New Roman" w:hAnsi="Times New Roman"/>
              </w:rPr>
            </w:pPr>
            <w:r w:rsidRPr="00913D14">
              <w:rPr>
                <w:rFonts w:ascii="Times New Roman" w:hAnsi="Times New Roman"/>
              </w:rPr>
              <w:t>xxx</w:t>
            </w:r>
          </w:p>
          <w:p w:rsidR="00FA671F" w:rsidRPr="00913D14" w:rsidRDefault="00FA671F" w:rsidP="002519E8">
            <w:pPr>
              <w:pStyle w:val="Paragraphedeliste"/>
              <w:numPr>
                <w:ilvl w:val="0"/>
                <w:numId w:val="56"/>
              </w:numPr>
              <w:rPr>
                <w:rFonts w:ascii="Times New Roman" w:hAnsi="Times New Roman"/>
              </w:rPr>
            </w:pPr>
            <w:r w:rsidRPr="00913D14">
              <w:rPr>
                <w:rFonts w:ascii="Times New Roman" w:hAnsi="Times New Roman"/>
              </w:rPr>
              <w:t>xxxx</w:t>
            </w:r>
          </w:p>
        </w:tc>
        <w:tc>
          <w:tcPr>
            <w:tcW w:w="3118" w:type="dxa"/>
          </w:tcPr>
          <w:p w:rsidR="00FA671F" w:rsidRPr="00913D14" w:rsidRDefault="00FA671F" w:rsidP="002519E8">
            <w:pPr>
              <w:pStyle w:val="Paragraphedeliste"/>
              <w:numPr>
                <w:ilvl w:val="0"/>
                <w:numId w:val="56"/>
              </w:numPr>
              <w:rPr>
                <w:rFonts w:ascii="Times New Roman" w:hAnsi="Times New Roman"/>
              </w:rPr>
            </w:pPr>
            <w:r w:rsidRPr="00913D14">
              <w:rPr>
                <w:rFonts w:ascii="Times New Roman" w:hAnsi="Times New Roman"/>
              </w:rPr>
              <w:t>xxxx</w:t>
            </w:r>
          </w:p>
          <w:p w:rsidR="00FA671F" w:rsidRPr="00913D14" w:rsidRDefault="00FA671F" w:rsidP="002519E8">
            <w:pPr>
              <w:pStyle w:val="Paragraphedeliste"/>
              <w:numPr>
                <w:ilvl w:val="0"/>
                <w:numId w:val="56"/>
              </w:numPr>
              <w:rPr>
                <w:rFonts w:ascii="Times New Roman" w:hAnsi="Times New Roman"/>
              </w:rPr>
            </w:pPr>
            <w:r w:rsidRPr="00913D14">
              <w:rPr>
                <w:rFonts w:ascii="Times New Roman" w:hAnsi="Times New Roman"/>
              </w:rPr>
              <w:t>xxxx</w:t>
            </w:r>
          </w:p>
        </w:tc>
      </w:tr>
      <w:tr w:rsidR="00FA671F" w:rsidRPr="00913D14" w:rsidTr="00AC2143">
        <w:tc>
          <w:tcPr>
            <w:tcW w:w="548" w:type="dxa"/>
          </w:tcPr>
          <w:p w:rsidR="00FA671F" w:rsidRPr="00913D14" w:rsidRDefault="00FA671F" w:rsidP="00AC2143">
            <w:pPr>
              <w:rPr>
                <w:rFonts w:ascii="Times New Roman" w:hAnsi="Times New Roman"/>
              </w:rPr>
            </w:pPr>
            <w:r w:rsidRPr="00913D14">
              <w:rPr>
                <w:rFonts w:ascii="Times New Roman" w:hAnsi="Times New Roman"/>
              </w:rPr>
              <w:t>2</w:t>
            </w:r>
          </w:p>
        </w:tc>
        <w:tc>
          <w:tcPr>
            <w:tcW w:w="2211" w:type="dxa"/>
          </w:tcPr>
          <w:p w:rsidR="00FA671F" w:rsidRPr="00913D14" w:rsidRDefault="00FA671F" w:rsidP="00AC2143">
            <w:pPr>
              <w:rPr>
                <w:rFonts w:ascii="Times New Roman" w:hAnsi="Times New Roman"/>
              </w:rPr>
            </w:pPr>
            <w:r w:rsidRPr="00913D14">
              <w:rPr>
                <w:rFonts w:ascii="Times New Roman" w:hAnsi="Times New Roman"/>
              </w:rPr>
              <w:t>Chefs de quartier</w:t>
            </w:r>
          </w:p>
        </w:tc>
        <w:tc>
          <w:tcPr>
            <w:tcW w:w="2061" w:type="dxa"/>
          </w:tcPr>
          <w:p w:rsidR="00FA671F" w:rsidRPr="00913D14" w:rsidRDefault="00FA671F" w:rsidP="00AC2143">
            <w:pPr>
              <w:rPr>
                <w:rFonts w:ascii="Times New Roman" w:hAnsi="Times New Roman"/>
              </w:rPr>
            </w:pPr>
          </w:p>
        </w:tc>
        <w:tc>
          <w:tcPr>
            <w:tcW w:w="2410" w:type="dxa"/>
          </w:tcPr>
          <w:p w:rsidR="00FA671F" w:rsidRPr="00913D14" w:rsidRDefault="00FA671F" w:rsidP="00AC2143">
            <w:pPr>
              <w:rPr>
                <w:rFonts w:ascii="Times New Roman" w:hAnsi="Times New Roman"/>
              </w:rPr>
            </w:pPr>
          </w:p>
        </w:tc>
        <w:tc>
          <w:tcPr>
            <w:tcW w:w="3118" w:type="dxa"/>
          </w:tcPr>
          <w:p w:rsidR="00FA671F" w:rsidRPr="00913D14" w:rsidRDefault="00FA671F" w:rsidP="00AC2143">
            <w:pPr>
              <w:rPr>
                <w:rFonts w:ascii="Times New Roman" w:hAnsi="Times New Roman"/>
              </w:rPr>
            </w:pPr>
          </w:p>
        </w:tc>
      </w:tr>
      <w:tr w:rsidR="00FA671F" w:rsidRPr="00913D14" w:rsidTr="00AC2143">
        <w:tc>
          <w:tcPr>
            <w:tcW w:w="548" w:type="dxa"/>
          </w:tcPr>
          <w:p w:rsidR="00FA671F" w:rsidRPr="00913D14" w:rsidRDefault="00FA671F" w:rsidP="00AC2143">
            <w:pPr>
              <w:rPr>
                <w:rFonts w:ascii="Times New Roman" w:hAnsi="Times New Roman"/>
              </w:rPr>
            </w:pPr>
            <w:r w:rsidRPr="00913D14">
              <w:rPr>
                <w:rFonts w:ascii="Times New Roman" w:hAnsi="Times New Roman"/>
              </w:rPr>
              <w:t>3</w:t>
            </w:r>
          </w:p>
        </w:tc>
        <w:tc>
          <w:tcPr>
            <w:tcW w:w="2211" w:type="dxa"/>
          </w:tcPr>
          <w:p w:rsidR="00FA671F" w:rsidRPr="00913D14" w:rsidRDefault="00FA671F" w:rsidP="00AC2143">
            <w:pPr>
              <w:rPr>
                <w:rFonts w:ascii="Times New Roman" w:hAnsi="Times New Roman"/>
              </w:rPr>
            </w:pPr>
            <w:r w:rsidRPr="00913D14">
              <w:rPr>
                <w:rFonts w:ascii="Times New Roman" w:hAnsi="Times New Roman"/>
              </w:rPr>
              <w:t>OVD et services techniques</w:t>
            </w:r>
          </w:p>
        </w:tc>
        <w:tc>
          <w:tcPr>
            <w:tcW w:w="2061" w:type="dxa"/>
          </w:tcPr>
          <w:p w:rsidR="00FA671F" w:rsidRPr="00913D14" w:rsidRDefault="00FA671F" w:rsidP="00AC2143">
            <w:pPr>
              <w:rPr>
                <w:rFonts w:ascii="Times New Roman" w:hAnsi="Times New Roman"/>
              </w:rPr>
            </w:pPr>
          </w:p>
        </w:tc>
        <w:tc>
          <w:tcPr>
            <w:tcW w:w="2410" w:type="dxa"/>
          </w:tcPr>
          <w:p w:rsidR="00FA671F" w:rsidRPr="00913D14" w:rsidRDefault="00FA671F" w:rsidP="00AC2143">
            <w:pPr>
              <w:rPr>
                <w:rFonts w:ascii="Times New Roman" w:hAnsi="Times New Roman"/>
              </w:rPr>
            </w:pPr>
          </w:p>
        </w:tc>
        <w:tc>
          <w:tcPr>
            <w:tcW w:w="3118" w:type="dxa"/>
          </w:tcPr>
          <w:p w:rsidR="00FA671F" w:rsidRPr="00913D14" w:rsidRDefault="00FA671F" w:rsidP="00AC2143">
            <w:pPr>
              <w:rPr>
                <w:rFonts w:ascii="Times New Roman" w:hAnsi="Times New Roman"/>
              </w:rPr>
            </w:pPr>
          </w:p>
        </w:tc>
      </w:tr>
      <w:tr w:rsidR="00FA671F" w:rsidRPr="00913D14" w:rsidTr="00AC2143">
        <w:tc>
          <w:tcPr>
            <w:tcW w:w="548" w:type="dxa"/>
          </w:tcPr>
          <w:p w:rsidR="00FA671F" w:rsidRPr="00913D14" w:rsidRDefault="00FA671F" w:rsidP="00AC2143">
            <w:pPr>
              <w:rPr>
                <w:rFonts w:ascii="Times New Roman" w:hAnsi="Times New Roman"/>
              </w:rPr>
            </w:pPr>
            <w:r w:rsidRPr="00913D14">
              <w:rPr>
                <w:rFonts w:ascii="Times New Roman" w:hAnsi="Times New Roman"/>
              </w:rPr>
              <w:t>4</w:t>
            </w:r>
          </w:p>
        </w:tc>
        <w:tc>
          <w:tcPr>
            <w:tcW w:w="2211" w:type="dxa"/>
          </w:tcPr>
          <w:p w:rsidR="00FA671F" w:rsidRPr="00913D14" w:rsidRDefault="00FA671F" w:rsidP="00AC2143">
            <w:pPr>
              <w:rPr>
                <w:rFonts w:ascii="Times New Roman" w:hAnsi="Times New Roman"/>
              </w:rPr>
            </w:pPr>
            <w:r w:rsidRPr="00913D14">
              <w:rPr>
                <w:rFonts w:ascii="Times New Roman" w:hAnsi="Times New Roman"/>
              </w:rPr>
              <w:t>ONGD</w:t>
            </w:r>
          </w:p>
        </w:tc>
        <w:tc>
          <w:tcPr>
            <w:tcW w:w="2061" w:type="dxa"/>
          </w:tcPr>
          <w:p w:rsidR="00FA671F" w:rsidRPr="00913D14" w:rsidRDefault="00FA671F" w:rsidP="00AC2143">
            <w:pPr>
              <w:rPr>
                <w:rFonts w:ascii="Times New Roman" w:hAnsi="Times New Roman"/>
              </w:rPr>
            </w:pPr>
          </w:p>
        </w:tc>
        <w:tc>
          <w:tcPr>
            <w:tcW w:w="2410" w:type="dxa"/>
          </w:tcPr>
          <w:p w:rsidR="00FA671F" w:rsidRPr="00913D14" w:rsidRDefault="00FA671F" w:rsidP="00AC2143">
            <w:pPr>
              <w:rPr>
                <w:rFonts w:ascii="Times New Roman" w:hAnsi="Times New Roman"/>
              </w:rPr>
            </w:pPr>
          </w:p>
        </w:tc>
        <w:tc>
          <w:tcPr>
            <w:tcW w:w="3118" w:type="dxa"/>
          </w:tcPr>
          <w:p w:rsidR="00FA671F" w:rsidRPr="00913D14" w:rsidRDefault="00FA671F" w:rsidP="00AC2143">
            <w:pPr>
              <w:rPr>
                <w:rFonts w:ascii="Times New Roman" w:hAnsi="Times New Roman"/>
              </w:rPr>
            </w:pPr>
          </w:p>
        </w:tc>
      </w:tr>
      <w:tr w:rsidR="00FA671F" w:rsidRPr="00913D14" w:rsidTr="00AC2143">
        <w:tc>
          <w:tcPr>
            <w:tcW w:w="548" w:type="dxa"/>
          </w:tcPr>
          <w:p w:rsidR="00FA671F" w:rsidRPr="00913D14" w:rsidRDefault="00FA671F" w:rsidP="00AC2143">
            <w:pPr>
              <w:rPr>
                <w:rFonts w:ascii="Times New Roman" w:hAnsi="Times New Roman"/>
              </w:rPr>
            </w:pPr>
            <w:r w:rsidRPr="00913D14">
              <w:rPr>
                <w:rFonts w:ascii="Times New Roman" w:hAnsi="Times New Roman"/>
              </w:rPr>
              <w:t>5</w:t>
            </w:r>
          </w:p>
        </w:tc>
        <w:tc>
          <w:tcPr>
            <w:tcW w:w="2211" w:type="dxa"/>
          </w:tcPr>
          <w:p w:rsidR="00FA671F" w:rsidRPr="00913D14" w:rsidRDefault="00FA671F" w:rsidP="00AC2143">
            <w:pPr>
              <w:rPr>
                <w:rFonts w:ascii="Times New Roman" w:hAnsi="Times New Roman"/>
              </w:rPr>
            </w:pPr>
            <w:r w:rsidRPr="00913D14">
              <w:rPr>
                <w:rFonts w:ascii="Times New Roman" w:hAnsi="Times New Roman"/>
              </w:rPr>
              <w:t>Société civile</w:t>
            </w:r>
          </w:p>
        </w:tc>
        <w:tc>
          <w:tcPr>
            <w:tcW w:w="2061" w:type="dxa"/>
          </w:tcPr>
          <w:p w:rsidR="00FA671F" w:rsidRPr="00913D14" w:rsidRDefault="00FA671F" w:rsidP="00AC2143">
            <w:pPr>
              <w:rPr>
                <w:rFonts w:ascii="Times New Roman" w:hAnsi="Times New Roman"/>
              </w:rPr>
            </w:pPr>
          </w:p>
        </w:tc>
        <w:tc>
          <w:tcPr>
            <w:tcW w:w="2410" w:type="dxa"/>
          </w:tcPr>
          <w:p w:rsidR="00FA671F" w:rsidRPr="00913D14" w:rsidRDefault="00FA671F" w:rsidP="00AC2143">
            <w:pPr>
              <w:rPr>
                <w:rFonts w:ascii="Times New Roman" w:hAnsi="Times New Roman"/>
              </w:rPr>
            </w:pPr>
          </w:p>
        </w:tc>
        <w:tc>
          <w:tcPr>
            <w:tcW w:w="3118" w:type="dxa"/>
          </w:tcPr>
          <w:p w:rsidR="00FA671F" w:rsidRPr="00913D14" w:rsidRDefault="00FA671F" w:rsidP="00AC2143">
            <w:pPr>
              <w:rPr>
                <w:rFonts w:ascii="Times New Roman" w:hAnsi="Times New Roman"/>
              </w:rPr>
            </w:pPr>
          </w:p>
        </w:tc>
      </w:tr>
      <w:tr w:rsidR="00FA671F" w:rsidRPr="00913D14" w:rsidTr="00AC2143">
        <w:tc>
          <w:tcPr>
            <w:tcW w:w="548" w:type="dxa"/>
          </w:tcPr>
          <w:p w:rsidR="00FA671F" w:rsidRPr="00913D14" w:rsidRDefault="00FA671F" w:rsidP="00AC2143">
            <w:pPr>
              <w:rPr>
                <w:rFonts w:ascii="Times New Roman" w:hAnsi="Times New Roman"/>
              </w:rPr>
            </w:pPr>
            <w:r w:rsidRPr="00913D14">
              <w:rPr>
                <w:rFonts w:ascii="Times New Roman" w:hAnsi="Times New Roman"/>
              </w:rPr>
              <w:t>6</w:t>
            </w:r>
          </w:p>
        </w:tc>
        <w:tc>
          <w:tcPr>
            <w:tcW w:w="2211" w:type="dxa"/>
          </w:tcPr>
          <w:p w:rsidR="00FA671F" w:rsidRPr="00913D14" w:rsidRDefault="00FA671F" w:rsidP="00AC2143">
            <w:pPr>
              <w:rPr>
                <w:rFonts w:ascii="Times New Roman" w:hAnsi="Times New Roman"/>
              </w:rPr>
            </w:pPr>
            <w:r w:rsidRPr="00913D14">
              <w:rPr>
                <w:rFonts w:ascii="Times New Roman" w:hAnsi="Times New Roman"/>
              </w:rPr>
              <w:t>Association des femmes</w:t>
            </w:r>
          </w:p>
        </w:tc>
        <w:tc>
          <w:tcPr>
            <w:tcW w:w="2061" w:type="dxa"/>
          </w:tcPr>
          <w:p w:rsidR="00FA671F" w:rsidRPr="00913D14" w:rsidRDefault="00FA671F" w:rsidP="00AC2143">
            <w:pPr>
              <w:rPr>
                <w:rFonts w:ascii="Times New Roman" w:hAnsi="Times New Roman"/>
              </w:rPr>
            </w:pPr>
          </w:p>
        </w:tc>
        <w:tc>
          <w:tcPr>
            <w:tcW w:w="2410" w:type="dxa"/>
          </w:tcPr>
          <w:p w:rsidR="00FA671F" w:rsidRPr="00913D14" w:rsidRDefault="00FA671F" w:rsidP="00AC2143">
            <w:pPr>
              <w:rPr>
                <w:rFonts w:ascii="Times New Roman" w:hAnsi="Times New Roman"/>
              </w:rPr>
            </w:pPr>
          </w:p>
        </w:tc>
        <w:tc>
          <w:tcPr>
            <w:tcW w:w="3118" w:type="dxa"/>
          </w:tcPr>
          <w:p w:rsidR="00FA671F" w:rsidRPr="00913D14" w:rsidRDefault="00FA671F" w:rsidP="00AC2143">
            <w:pPr>
              <w:rPr>
                <w:rFonts w:ascii="Times New Roman" w:hAnsi="Times New Roman"/>
              </w:rPr>
            </w:pPr>
          </w:p>
        </w:tc>
      </w:tr>
      <w:tr w:rsidR="00FA671F" w:rsidRPr="00913D14" w:rsidTr="00AC2143">
        <w:tc>
          <w:tcPr>
            <w:tcW w:w="548" w:type="dxa"/>
          </w:tcPr>
          <w:p w:rsidR="00FA671F" w:rsidRPr="00913D14" w:rsidRDefault="00FA671F" w:rsidP="00AC2143">
            <w:pPr>
              <w:rPr>
                <w:rFonts w:ascii="Times New Roman" w:hAnsi="Times New Roman"/>
              </w:rPr>
            </w:pPr>
            <w:r w:rsidRPr="00913D14">
              <w:rPr>
                <w:rFonts w:ascii="Times New Roman" w:hAnsi="Times New Roman"/>
              </w:rPr>
              <w:t>7.</w:t>
            </w:r>
          </w:p>
        </w:tc>
        <w:tc>
          <w:tcPr>
            <w:tcW w:w="2211" w:type="dxa"/>
          </w:tcPr>
          <w:p w:rsidR="00FA671F" w:rsidRPr="00913D14" w:rsidRDefault="00FA671F" w:rsidP="00AC2143">
            <w:pPr>
              <w:rPr>
                <w:rFonts w:ascii="Times New Roman" w:hAnsi="Times New Roman"/>
              </w:rPr>
            </w:pPr>
            <w:r w:rsidRPr="00913D14">
              <w:rPr>
                <w:rFonts w:ascii="Times New Roman" w:hAnsi="Times New Roman"/>
              </w:rPr>
              <w:t>Association, des jeunes</w:t>
            </w:r>
          </w:p>
        </w:tc>
        <w:tc>
          <w:tcPr>
            <w:tcW w:w="2061" w:type="dxa"/>
          </w:tcPr>
          <w:p w:rsidR="00FA671F" w:rsidRPr="00913D14" w:rsidRDefault="00FA671F" w:rsidP="00AC2143">
            <w:pPr>
              <w:rPr>
                <w:rFonts w:ascii="Times New Roman" w:hAnsi="Times New Roman"/>
              </w:rPr>
            </w:pPr>
          </w:p>
        </w:tc>
        <w:tc>
          <w:tcPr>
            <w:tcW w:w="2410" w:type="dxa"/>
          </w:tcPr>
          <w:p w:rsidR="00FA671F" w:rsidRPr="00913D14" w:rsidRDefault="00FA671F" w:rsidP="00AC2143">
            <w:pPr>
              <w:rPr>
                <w:rFonts w:ascii="Times New Roman" w:hAnsi="Times New Roman"/>
              </w:rPr>
            </w:pPr>
          </w:p>
        </w:tc>
        <w:tc>
          <w:tcPr>
            <w:tcW w:w="3118" w:type="dxa"/>
          </w:tcPr>
          <w:p w:rsidR="00FA671F" w:rsidRPr="00913D14" w:rsidRDefault="00FA671F" w:rsidP="00AC2143">
            <w:pPr>
              <w:rPr>
                <w:rFonts w:ascii="Times New Roman" w:hAnsi="Times New Roman"/>
              </w:rPr>
            </w:pPr>
          </w:p>
        </w:tc>
      </w:tr>
      <w:tr w:rsidR="00FA671F" w:rsidRPr="00913D14" w:rsidTr="00AC2143">
        <w:tc>
          <w:tcPr>
            <w:tcW w:w="548" w:type="dxa"/>
          </w:tcPr>
          <w:p w:rsidR="00FA671F" w:rsidRPr="00913D14" w:rsidRDefault="00FA671F" w:rsidP="00AC2143">
            <w:pPr>
              <w:rPr>
                <w:rFonts w:ascii="Times New Roman" w:hAnsi="Times New Roman"/>
              </w:rPr>
            </w:pPr>
            <w:r w:rsidRPr="00913D14">
              <w:rPr>
                <w:rFonts w:ascii="Times New Roman" w:hAnsi="Times New Roman"/>
              </w:rPr>
              <w:t>8</w:t>
            </w:r>
          </w:p>
        </w:tc>
        <w:tc>
          <w:tcPr>
            <w:tcW w:w="2211" w:type="dxa"/>
          </w:tcPr>
          <w:p w:rsidR="00FA671F" w:rsidRPr="00913D14" w:rsidRDefault="00FA671F" w:rsidP="00AC2143">
            <w:pPr>
              <w:rPr>
                <w:rFonts w:ascii="Times New Roman" w:hAnsi="Times New Roman"/>
              </w:rPr>
            </w:pPr>
            <w:r w:rsidRPr="00913D14">
              <w:rPr>
                <w:rFonts w:ascii="Times New Roman" w:hAnsi="Times New Roman"/>
              </w:rPr>
              <w:t>Autres groupes d’acteurs présents</w:t>
            </w:r>
          </w:p>
        </w:tc>
        <w:tc>
          <w:tcPr>
            <w:tcW w:w="2061" w:type="dxa"/>
          </w:tcPr>
          <w:p w:rsidR="00FA671F" w:rsidRPr="00913D14" w:rsidRDefault="00FA671F" w:rsidP="00AC2143">
            <w:pPr>
              <w:rPr>
                <w:rFonts w:ascii="Times New Roman" w:hAnsi="Times New Roman"/>
              </w:rPr>
            </w:pPr>
          </w:p>
        </w:tc>
        <w:tc>
          <w:tcPr>
            <w:tcW w:w="2410" w:type="dxa"/>
          </w:tcPr>
          <w:p w:rsidR="00FA671F" w:rsidRPr="00913D14" w:rsidRDefault="00FA671F" w:rsidP="00AC2143">
            <w:pPr>
              <w:rPr>
                <w:rFonts w:ascii="Times New Roman" w:hAnsi="Times New Roman"/>
              </w:rPr>
            </w:pPr>
          </w:p>
        </w:tc>
        <w:tc>
          <w:tcPr>
            <w:tcW w:w="3118" w:type="dxa"/>
          </w:tcPr>
          <w:p w:rsidR="00FA671F" w:rsidRPr="00913D14" w:rsidRDefault="00FA671F" w:rsidP="00AC2143">
            <w:pPr>
              <w:rPr>
                <w:rFonts w:ascii="Times New Roman" w:hAnsi="Times New Roman"/>
              </w:rPr>
            </w:pPr>
          </w:p>
        </w:tc>
      </w:tr>
    </w:tbl>
    <w:p w:rsidR="00FA671F" w:rsidRPr="00913D14" w:rsidRDefault="00FA671F" w:rsidP="00FA671F">
      <w:pPr>
        <w:pStyle w:val="Paragraphedeliste"/>
        <w:ind w:left="360"/>
        <w:rPr>
          <w:rFonts w:ascii="Times New Roman" w:hAnsi="Times New Roman" w:cs="Times New Roman"/>
          <w:b/>
        </w:rPr>
      </w:pPr>
    </w:p>
    <w:p w:rsidR="00FA671F" w:rsidRPr="00913D14" w:rsidRDefault="00FA671F" w:rsidP="00FA671F">
      <w:pPr>
        <w:ind w:firstLine="360"/>
        <w:rPr>
          <w:rFonts w:ascii="Times New Roman" w:hAnsi="Times New Roman" w:cs="Times New Roman"/>
          <w:u w:val="single"/>
        </w:rPr>
      </w:pPr>
      <w:r w:rsidRPr="00913D14">
        <w:rPr>
          <w:rFonts w:ascii="Times New Roman" w:hAnsi="Times New Roman" w:cs="Times New Roman"/>
          <w:u w:val="single"/>
        </w:rPr>
        <w:t xml:space="preserve">Synthèse </w:t>
      </w:r>
      <w:r w:rsidRPr="00913D14">
        <w:rPr>
          <w:rFonts w:ascii="Times New Roman" w:hAnsi="Times New Roman" w:cs="Times New Roman"/>
          <w:u w:val="single"/>
          <w:lang w:val="fr-CA"/>
        </w:rPr>
        <w:t>:</w:t>
      </w:r>
    </w:p>
    <w:p w:rsidR="00FA671F" w:rsidRPr="00913D14" w:rsidRDefault="00FA671F" w:rsidP="002519E8">
      <w:pPr>
        <w:pStyle w:val="Paragraphedeliste"/>
        <w:numPr>
          <w:ilvl w:val="0"/>
          <w:numId w:val="53"/>
        </w:numPr>
        <w:spacing w:after="0" w:line="240" w:lineRule="auto"/>
        <w:rPr>
          <w:rFonts w:ascii="Times New Roman" w:hAnsi="Times New Roman" w:cs="Times New Roman"/>
        </w:rPr>
      </w:pPr>
      <w:r w:rsidRPr="00913D14">
        <w:rPr>
          <w:rFonts w:ascii="Times New Roman" w:hAnsi="Times New Roman" w:cs="Times New Roman"/>
        </w:rPr>
        <w:t>Présentation du projet</w:t>
      </w:r>
    </w:p>
    <w:p w:rsidR="00FA671F" w:rsidRPr="00913D14" w:rsidRDefault="00FA671F" w:rsidP="002519E8">
      <w:pPr>
        <w:pStyle w:val="Paragraphedeliste"/>
        <w:numPr>
          <w:ilvl w:val="0"/>
          <w:numId w:val="53"/>
        </w:numPr>
        <w:spacing w:after="0" w:line="240" w:lineRule="auto"/>
        <w:rPr>
          <w:rFonts w:ascii="Times New Roman" w:hAnsi="Times New Roman" w:cs="Times New Roman"/>
        </w:rPr>
      </w:pPr>
      <w:r w:rsidRPr="00913D14">
        <w:rPr>
          <w:rFonts w:ascii="Times New Roman" w:hAnsi="Times New Roman" w:cs="Times New Roman"/>
        </w:rPr>
        <w:t xml:space="preserve">Perception du projet </w:t>
      </w:r>
    </w:p>
    <w:p w:rsidR="00FA671F" w:rsidRPr="00913D14" w:rsidRDefault="00FA671F" w:rsidP="002519E8">
      <w:pPr>
        <w:pStyle w:val="Paragraphedeliste"/>
        <w:numPr>
          <w:ilvl w:val="0"/>
          <w:numId w:val="53"/>
        </w:numPr>
        <w:spacing w:after="0" w:line="240" w:lineRule="auto"/>
        <w:rPr>
          <w:rFonts w:ascii="Times New Roman" w:hAnsi="Times New Roman" w:cs="Times New Roman"/>
        </w:rPr>
      </w:pPr>
      <w:r w:rsidRPr="00913D14">
        <w:rPr>
          <w:rFonts w:ascii="Times New Roman" w:hAnsi="Times New Roman" w:cs="Times New Roman"/>
        </w:rPr>
        <w:t>Problèmes environnementaux et sociaux de la zone</w:t>
      </w:r>
    </w:p>
    <w:p w:rsidR="00FA671F" w:rsidRPr="00913D14" w:rsidRDefault="00FA671F" w:rsidP="002519E8">
      <w:pPr>
        <w:pStyle w:val="Paragraphedeliste"/>
        <w:numPr>
          <w:ilvl w:val="0"/>
          <w:numId w:val="53"/>
        </w:numPr>
        <w:spacing w:after="0" w:line="240" w:lineRule="auto"/>
        <w:rPr>
          <w:rFonts w:ascii="Times New Roman" w:hAnsi="Times New Roman" w:cs="Times New Roman"/>
        </w:rPr>
      </w:pPr>
      <w:r w:rsidRPr="00913D14">
        <w:rPr>
          <w:rFonts w:ascii="Times New Roman" w:hAnsi="Times New Roman" w:cs="Times New Roman"/>
        </w:rPr>
        <w:t>Préoccupations/craintes sur le projet</w:t>
      </w:r>
    </w:p>
    <w:p w:rsidR="00FA671F" w:rsidRPr="00913D14" w:rsidRDefault="00FA671F" w:rsidP="002519E8">
      <w:pPr>
        <w:pStyle w:val="Paragraphedeliste"/>
        <w:numPr>
          <w:ilvl w:val="0"/>
          <w:numId w:val="53"/>
        </w:numPr>
        <w:spacing w:after="0" w:line="240" w:lineRule="auto"/>
        <w:rPr>
          <w:rFonts w:ascii="Times New Roman" w:eastAsiaTheme="minorEastAsia" w:hAnsi="Times New Roman" w:cs="Times New Roman"/>
        </w:rPr>
      </w:pPr>
      <w:r w:rsidRPr="00913D14">
        <w:rPr>
          <w:rFonts w:ascii="Times New Roman" w:hAnsi="Times New Roman" w:cs="Times New Roman"/>
        </w:rPr>
        <w:t xml:space="preserve">Suggestions et recommandations sur le projet </w:t>
      </w:r>
    </w:p>
    <w:p w:rsidR="00FA671F" w:rsidRPr="00913D14" w:rsidRDefault="00FA671F" w:rsidP="00B93418">
      <w:pPr>
        <w:rPr>
          <w:rFonts w:ascii="Times New Roman" w:hAnsi="Times New Roman" w:cs="Times New Roman"/>
        </w:rPr>
      </w:pPr>
    </w:p>
    <w:sectPr w:rsidR="00FA671F" w:rsidRPr="00913D14" w:rsidSect="00CA6842">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E3D" w:rsidRDefault="00C67E3D" w:rsidP="00D45699">
      <w:pPr>
        <w:spacing w:after="0" w:line="240" w:lineRule="auto"/>
      </w:pPr>
      <w:r>
        <w:separator/>
      </w:r>
    </w:p>
  </w:endnote>
  <w:endnote w:type="continuationSeparator" w:id="1">
    <w:p w:rsidR="00C67E3D" w:rsidRDefault="00C67E3D" w:rsidP="00D456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Gras">
    <w:altName w:val="Times New Roman"/>
    <w:panose1 w:val="02020803070505020304"/>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PSMT">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0251886"/>
      <w:docPartObj>
        <w:docPartGallery w:val="Page Numbers (Bottom of Page)"/>
        <w:docPartUnique/>
      </w:docPartObj>
    </w:sdtPr>
    <w:sdtEndPr>
      <w:rPr>
        <w:rFonts w:asciiTheme="majorBidi" w:hAnsiTheme="majorBidi" w:cstheme="majorBidi"/>
        <w:b/>
        <w:bCs/>
      </w:rPr>
    </w:sdtEndPr>
    <w:sdtContent>
      <w:p w:rsidR="00D24D47" w:rsidRPr="00216EF8" w:rsidRDefault="000B0487">
        <w:pPr>
          <w:pStyle w:val="Pieddepage"/>
          <w:jc w:val="right"/>
          <w:rPr>
            <w:rFonts w:asciiTheme="majorBidi" w:hAnsiTheme="majorBidi" w:cstheme="majorBidi"/>
            <w:b/>
            <w:bCs/>
          </w:rPr>
        </w:pPr>
        <w:r w:rsidRPr="00216EF8">
          <w:rPr>
            <w:rFonts w:asciiTheme="majorBidi" w:hAnsiTheme="majorBidi" w:cstheme="majorBidi"/>
            <w:b/>
            <w:bCs/>
          </w:rPr>
          <w:fldChar w:fldCharType="begin"/>
        </w:r>
        <w:r w:rsidR="00D24D47"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475075">
          <w:rPr>
            <w:rFonts w:asciiTheme="majorBidi" w:hAnsiTheme="majorBidi" w:cstheme="majorBidi"/>
            <w:b/>
            <w:bCs/>
            <w:noProof/>
          </w:rPr>
          <w:t>2</w:t>
        </w:r>
        <w:r w:rsidRPr="00216EF8">
          <w:rPr>
            <w:rFonts w:asciiTheme="majorBidi" w:hAnsiTheme="majorBidi" w:cstheme="majorBidi"/>
            <w:b/>
            <w:bCs/>
          </w:rPr>
          <w:fldChar w:fldCharType="end"/>
        </w:r>
      </w:p>
    </w:sdtContent>
  </w:sdt>
  <w:p w:rsidR="00D24D47" w:rsidRDefault="00D24D4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540749"/>
      <w:docPartObj>
        <w:docPartGallery w:val="Page Numbers (Bottom of Page)"/>
        <w:docPartUnique/>
      </w:docPartObj>
    </w:sdtPr>
    <w:sdtEndPr>
      <w:rPr>
        <w:rFonts w:asciiTheme="majorBidi" w:hAnsiTheme="majorBidi" w:cstheme="majorBidi"/>
        <w:b/>
        <w:bCs/>
      </w:rPr>
    </w:sdtEndPr>
    <w:sdtContent>
      <w:p w:rsidR="00D24D47" w:rsidRPr="00216EF8" w:rsidRDefault="000B0487">
        <w:pPr>
          <w:pStyle w:val="Pieddepage"/>
          <w:jc w:val="right"/>
          <w:rPr>
            <w:rFonts w:asciiTheme="majorBidi" w:hAnsiTheme="majorBidi" w:cstheme="majorBidi"/>
            <w:b/>
            <w:bCs/>
          </w:rPr>
        </w:pPr>
        <w:r w:rsidRPr="00216EF8">
          <w:rPr>
            <w:rFonts w:asciiTheme="majorBidi" w:hAnsiTheme="majorBidi" w:cstheme="majorBidi"/>
            <w:b/>
            <w:bCs/>
          </w:rPr>
          <w:fldChar w:fldCharType="begin"/>
        </w:r>
        <w:r w:rsidR="00D24D47"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475075">
          <w:rPr>
            <w:rFonts w:asciiTheme="majorBidi" w:hAnsiTheme="majorBidi" w:cstheme="majorBidi"/>
            <w:b/>
            <w:bCs/>
            <w:noProof/>
          </w:rPr>
          <w:t>67</w:t>
        </w:r>
        <w:r w:rsidRPr="00216EF8">
          <w:rPr>
            <w:rFonts w:asciiTheme="majorBidi" w:hAnsiTheme="majorBidi" w:cstheme="majorBidi"/>
            <w:b/>
            <w:bCs/>
          </w:rPr>
          <w:fldChar w:fldCharType="end"/>
        </w:r>
      </w:p>
    </w:sdtContent>
  </w:sdt>
  <w:p w:rsidR="00D24D47" w:rsidRDefault="00D24D4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E3D" w:rsidRDefault="00C67E3D" w:rsidP="00D45699">
      <w:pPr>
        <w:spacing w:after="0" w:line="240" w:lineRule="auto"/>
      </w:pPr>
      <w:r>
        <w:separator/>
      </w:r>
    </w:p>
  </w:footnote>
  <w:footnote w:type="continuationSeparator" w:id="1">
    <w:p w:rsidR="00C67E3D" w:rsidRDefault="00C67E3D" w:rsidP="00D45699">
      <w:pPr>
        <w:spacing w:after="0" w:line="240" w:lineRule="auto"/>
      </w:pPr>
      <w:r>
        <w:continuationSeparator/>
      </w:r>
    </w:p>
  </w:footnote>
  <w:footnote w:id="2">
    <w:p w:rsidR="00D24D47" w:rsidRPr="00010B76" w:rsidRDefault="00D24D47" w:rsidP="005F3986">
      <w:pPr>
        <w:pStyle w:val="Notedebasdepage"/>
        <w:rPr>
          <w:sz w:val="18"/>
          <w:szCs w:val="18"/>
        </w:rPr>
      </w:pPr>
      <w:r>
        <w:rPr>
          <w:rStyle w:val="Appelnotedebasdep"/>
        </w:rPr>
        <w:footnoteRef/>
      </w:r>
      <w:r w:rsidRPr="00010B76">
        <w:rPr>
          <w:sz w:val="18"/>
          <w:szCs w:val="18"/>
        </w:rPr>
        <w:t>Sur la base des emplois créés lors la 1</w:t>
      </w:r>
      <w:r w:rsidRPr="00010B76">
        <w:rPr>
          <w:sz w:val="18"/>
          <w:szCs w:val="18"/>
          <w:vertAlign w:val="superscript"/>
        </w:rPr>
        <w:t>ère</w:t>
      </w:r>
      <w:r w:rsidRPr="00010B76">
        <w:rPr>
          <w:sz w:val="18"/>
          <w:szCs w:val="18"/>
        </w:rPr>
        <w:t xml:space="preserve"> phase du PDU</w:t>
      </w:r>
    </w:p>
    <w:p w:rsidR="00D24D47" w:rsidRDefault="00D24D47" w:rsidP="005F3986">
      <w:pPr>
        <w:pStyle w:val="Notedebasdepage"/>
      </w:pPr>
    </w:p>
  </w:footnote>
  <w:footnote w:id="3">
    <w:p w:rsidR="00D24D47" w:rsidRDefault="00D24D47" w:rsidP="005F3986">
      <w:pPr>
        <w:pStyle w:val="Notedebasdepage"/>
      </w:pPr>
      <w:r>
        <w:rPr>
          <w:rStyle w:val="Appelnotedebasdep"/>
        </w:rPr>
        <w:footnoteRef/>
      </w:r>
      <w:r>
        <w:t xml:space="preserve"> Sur la base des emplois créés lors la 1</w:t>
      </w:r>
      <w:r w:rsidRPr="00C05163">
        <w:rPr>
          <w:vertAlign w:val="superscript"/>
        </w:rPr>
        <w:t>ère</w:t>
      </w:r>
      <w:r>
        <w:t xml:space="preserve"> phase du PDU</w:t>
      </w:r>
    </w:p>
    <w:p w:rsidR="00D24D47" w:rsidRDefault="00D24D47" w:rsidP="005F3986">
      <w:pPr>
        <w:pStyle w:val="Notedebasdepage"/>
      </w:pPr>
    </w:p>
  </w:footnote>
  <w:footnote w:id="4">
    <w:p w:rsidR="00D24D47" w:rsidRPr="00010B76" w:rsidRDefault="00D24D47" w:rsidP="005F3986">
      <w:pPr>
        <w:pStyle w:val="Notedebasdepage"/>
        <w:rPr>
          <w:sz w:val="18"/>
          <w:szCs w:val="18"/>
        </w:rPr>
      </w:pPr>
      <w:r>
        <w:rPr>
          <w:rStyle w:val="Appelnotedebasdep"/>
        </w:rPr>
        <w:footnoteRef/>
      </w:r>
      <w:r w:rsidRPr="005C6C96">
        <w:rPr>
          <w:sz w:val="18"/>
          <w:szCs w:val="18"/>
        </w:rPr>
        <w:t>Rapport d’évaluation ex-post sur la Ville de Kalemie, PDU 2016</w:t>
      </w:r>
    </w:p>
  </w:footnote>
  <w:footnote w:id="5">
    <w:p w:rsidR="00D24D47" w:rsidRPr="00010B76" w:rsidRDefault="00D24D47" w:rsidP="005F3986">
      <w:pPr>
        <w:pStyle w:val="Notedebasdepage"/>
        <w:rPr>
          <w:sz w:val="18"/>
          <w:szCs w:val="18"/>
        </w:rPr>
      </w:pPr>
      <w:r>
        <w:rPr>
          <w:rStyle w:val="Appelnotedebasdep"/>
        </w:rPr>
        <w:footnoteRef/>
      </w:r>
      <w:r w:rsidRPr="00010B76">
        <w:rPr>
          <w:sz w:val="18"/>
          <w:szCs w:val="18"/>
        </w:rPr>
        <w:t>Rapport d’évaluation ex-post sur la Ville de Kalemie, PDU 2016</w:t>
      </w:r>
    </w:p>
  </w:footnote>
  <w:footnote w:id="6">
    <w:p w:rsidR="00D24D47" w:rsidRDefault="00D24D47" w:rsidP="005F3986">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rsidR="00D24D47" w:rsidRDefault="00D24D47" w:rsidP="005F3986">
      <w:pPr>
        <w:pStyle w:val="Notedebasdepage"/>
      </w:pPr>
    </w:p>
  </w:footnote>
  <w:footnote w:id="7">
    <w:p w:rsidR="00D24D47" w:rsidRDefault="00D24D47" w:rsidP="00A97A4A">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rsidR="00D24D47" w:rsidRDefault="00D24D47" w:rsidP="00A97A4A">
      <w:pPr>
        <w:pStyle w:val="Notedebasdepage"/>
      </w:pPr>
    </w:p>
  </w:footnote>
  <w:footnote w:id="8">
    <w:p w:rsidR="00D24D47" w:rsidRDefault="00D24D47" w:rsidP="00A97A4A">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rsidR="00D24D47" w:rsidRDefault="00D24D47" w:rsidP="00A97A4A">
      <w:pPr>
        <w:pStyle w:val="Notedebasdepage"/>
      </w:pPr>
    </w:p>
  </w:footnote>
  <w:footnote w:id="9">
    <w:p w:rsidR="00D24D47" w:rsidRPr="00FE77D0" w:rsidRDefault="00D24D47" w:rsidP="00010B76">
      <w:pPr>
        <w:pStyle w:val="Notedebasdepage"/>
        <w:jc w:val="center"/>
        <w:rPr>
          <w:rFonts w:ascii="Times New Roman" w:hAnsi="Times New Roman" w:cs="Times New Roman"/>
        </w:rPr>
      </w:pPr>
      <w:r w:rsidRPr="00FE77D0">
        <w:rPr>
          <w:rStyle w:val="Appelnotedebasdep"/>
          <w:rFonts w:ascii="Times New Roman" w:hAnsi="Times New Roman" w:cs="Times New Roman"/>
        </w:rPr>
        <w:footnoteRef/>
      </w:r>
      <w:r w:rsidRPr="00FE77D0">
        <w:rPr>
          <w:rFonts w:ascii="Times New Roman" w:hAnsi="Times New Roman" w:cs="Times New Roman"/>
        </w:rPr>
        <w:t xml:space="preserve"> Sur la base des emplois créés lors la 1</w:t>
      </w:r>
      <w:r w:rsidRPr="00FE77D0">
        <w:rPr>
          <w:rFonts w:ascii="Times New Roman" w:hAnsi="Times New Roman" w:cs="Times New Roman"/>
          <w:vertAlign w:val="superscript"/>
        </w:rPr>
        <w:t>ère</w:t>
      </w:r>
      <w:r w:rsidRPr="00FE77D0">
        <w:rPr>
          <w:rFonts w:ascii="Times New Roman" w:hAnsi="Times New Roman" w:cs="Times New Roman"/>
        </w:rPr>
        <w:t xml:space="preserve"> phase du PDU</w:t>
      </w:r>
    </w:p>
    <w:p w:rsidR="00D24D47" w:rsidRDefault="00D24D47" w:rsidP="00AC22D2">
      <w:pPr>
        <w:pStyle w:val="Notedebasdepag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C5FE576A"/>
    <w:lvl w:ilvl="0">
      <w:numFmt w:val="decimal"/>
      <w:pStyle w:val="Textebrut"/>
      <w:lvlText w:val=""/>
      <w:lvlJc w:val="left"/>
      <w:pPr>
        <w:tabs>
          <w:tab w:val="num" w:pos="360"/>
        </w:tabs>
      </w:pPr>
    </w:lvl>
  </w:abstractNum>
  <w:abstractNum w:abstractNumId="1">
    <w:nsid w:val="FFFFFF83"/>
    <w:multiLevelType w:val="singleLevel"/>
    <w:tmpl w:val="2408C6A2"/>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02C20EAA"/>
    <w:multiLevelType w:val="hybridMultilevel"/>
    <w:tmpl w:val="A7B2EEC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3806947"/>
    <w:multiLevelType w:val="hybridMultilevel"/>
    <w:tmpl w:val="2DB83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142947"/>
    <w:multiLevelType w:val="hybridMultilevel"/>
    <w:tmpl w:val="09F8AEE8"/>
    <w:lvl w:ilvl="0" w:tplc="0C0C000B">
      <w:numFmt w:val="bullet"/>
      <w:lvlText w:val=""/>
      <w:lvlJc w:val="left"/>
      <w:pPr>
        <w:ind w:left="360" w:hanging="360"/>
      </w:pPr>
      <w:rPr>
        <w:rFonts w:ascii="Wingdings" w:hAnsi="Wingdings" w:hint="default"/>
        <w:color w:val="auto"/>
        <w:sz w:val="20"/>
        <w:szCs w:val="20"/>
      </w:rPr>
    </w:lvl>
    <w:lvl w:ilvl="1" w:tplc="0C0C0003" w:tentative="1">
      <w:start w:val="1"/>
      <w:numFmt w:val="bullet"/>
      <w:lvlText w:val="o"/>
      <w:lvlJc w:val="left"/>
      <w:pPr>
        <w:ind w:left="1080" w:hanging="360"/>
      </w:pPr>
      <w:rPr>
        <w:rFonts w:ascii="Courier New" w:hAnsi="Courier New" w:cs="Arial"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Arial"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Arial" w:hint="default"/>
      </w:rPr>
    </w:lvl>
    <w:lvl w:ilvl="8" w:tplc="0C0C0005" w:tentative="1">
      <w:start w:val="1"/>
      <w:numFmt w:val="bullet"/>
      <w:lvlText w:val=""/>
      <w:lvlJc w:val="left"/>
      <w:pPr>
        <w:ind w:left="6120" w:hanging="360"/>
      </w:pPr>
      <w:rPr>
        <w:rFonts w:ascii="Wingdings" w:hAnsi="Wingdings" w:hint="default"/>
      </w:rPr>
    </w:lvl>
  </w:abstractNum>
  <w:abstractNum w:abstractNumId="5">
    <w:nsid w:val="043F1ED7"/>
    <w:multiLevelType w:val="multilevel"/>
    <w:tmpl w:val="AF305326"/>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5856825"/>
    <w:multiLevelType w:val="hybridMultilevel"/>
    <w:tmpl w:val="ACACB4C6"/>
    <w:lvl w:ilvl="0" w:tplc="CC3EE2D6">
      <w:start w:val="6"/>
      <w:numFmt w:val="decimal"/>
      <w:lvlText w:val="%1."/>
      <w:lvlJc w:val="left"/>
      <w:pPr>
        <w:ind w:left="1065" w:hanging="360"/>
      </w:pPr>
      <w:rPr>
        <w:rFonts w:hint="default"/>
      </w:rPr>
    </w:lvl>
    <w:lvl w:ilvl="1" w:tplc="040C0019">
      <w:start w:val="1"/>
      <w:numFmt w:val="lowerLetter"/>
      <w:lvlText w:val="%2."/>
      <w:lvlJc w:val="left"/>
      <w:pPr>
        <w:ind w:left="1785" w:hanging="360"/>
      </w:pPr>
    </w:lvl>
    <w:lvl w:ilvl="2" w:tplc="040C001B">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7">
    <w:nsid w:val="060E647A"/>
    <w:multiLevelType w:val="hybridMultilevel"/>
    <w:tmpl w:val="C4CA0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809758A"/>
    <w:multiLevelType w:val="hybridMultilevel"/>
    <w:tmpl w:val="1B029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C9844BB"/>
    <w:multiLevelType w:val="hybridMultilevel"/>
    <w:tmpl w:val="DDFCA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E382405"/>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0E423529"/>
    <w:multiLevelType w:val="hybridMultilevel"/>
    <w:tmpl w:val="56D23292"/>
    <w:lvl w:ilvl="0" w:tplc="274CE600">
      <w:start w:val="1"/>
      <w:numFmt w:val="bullet"/>
      <w:lvlText w:val=""/>
      <w:lvlJc w:val="left"/>
      <w:pPr>
        <w:ind w:left="360" w:hanging="360"/>
      </w:pPr>
      <w:rPr>
        <w:rFonts w:ascii="Symbol" w:hAnsi="Symbol" w:hint="default"/>
        <w:strike/>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E940565"/>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0F9D1C0D"/>
    <w:multiLevelType w:val="hybridMultilevel"/>
    <w:tmpl w:val="500C2F1C"/>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27708F1"/>
    <w:multiLevelType w:val="hybridMultilevel"/>
    <w:tmpl w:val="A65207B6"/>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13776A93"/>
    <w:multiLevelType w:val="hybridMultilevel"/>
    <w:tmpl w:val="AB62614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6">
    <w:nsid w:val="13846EA8"/>
    <w:multiLevelType w:val="hybridMultilevel"/>
    <w:tmpl w:val="9252BFF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B41A8B"/>
    <w:multiLevelType w:val="hybridMultilevel"/>
    <w:tmpl w:val="0290C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85B7DF2"/>
    <w:multiLevelType w:val="multilevel"/>
    <w:tmpl w:val="209A114E"/>
    <w:lvl w:ilvl="0">
      <w:start w:val="1"/>
      <w:numFmt w:val="decimal"/>
      <w:lvlText w:val="%1"/>
      <w:lvlJc w:val="left"/>
      <w:pPr>
        <w:ind w:left="360" w:hanging="360"/>
      </w:pPr>
      <w:rPr>
        <w:rFonts w:eastAsiaTheme="minorHAnsi" w:cstheme="minorBidi" w:hint="default"/>
        <w:b w:val="0"/>
      </w:rPr>
    </w:lvl>
    <w:lvl w:ilvl="1">
      <w:start w:val="3"/>
      <w:numFmt w:val="decimal"/>
      <w:lvlText w:val="%1.%2"/>
      <w:lvlJc w:val="left"/>
      <w:pPr>
        <w:ind w:left="1065" w:hanging="360"/>
      </w:pPr>
      <w:rPr>
        <w:rFonts w:eastAsiaTheme="minorHAnsi" w:cstheme="minorBidi" w:hint="default"/>
        <w:b w:val="0"/>
      </w:rPr>
    </w:lvl>
    <w:lvl w:ilvl="2">
      <w:start w:val="1"/>
      <w:numFmt w:val="decimal"/>
      <w:lvlText w:val="%1.%2.%3"/>
      <w:lvlJc w:val="left"/>
      <w:pPr>
        <w:ind w:left="2130" w:hanging="720"/>
      </w:pPr>
      <w:rPr>
        <w:rFonts w:eastAsiaTheme="minorHAnsi" w:cstheme="minorBidi" w:hint="default"/>
        <w:b w:val="0"/>
      </w:rPr>
    </w:lvl>
    <w:lvl w:ilvl="3">
      <w:start w:val="1"/>
      <w:numFmt w:val="decimal"/>
      <w:lvlText w:val="%1.%2.%3.%4"/>
      <w:lvlJc w:val="left"/>
      <w:pPr>
        <w:ind w:left="2835" w:hanging="720"/>
      </w:pPr>
      <w:rPr>
        <w:rFonts w:eastAsiaTheme="minorHAnsi" w:cstheme="minorBidi" w:hint="default"/>
        <w:b w:val="0"/>
      </w:rPr>
    </w:lvl>
    <w:lvl w:ilvl="4">
      <w:start w:val="1"/>
      <w:numFmt w:val="decimal"/>
      <w:lvlText w:val="%1.%2.%3.%4.%5"/>
      <w:lvlJc w:val="left"/>
      <w:pPr>
        <w:ind w:left="3900" w:hanging="1080"/>
      </w:pPr>
      <w:rPr>
        <w:rFonts w:eastAsiaTheme="minorHAnsi" w:cstheme="minorBidi" w:hint="default"/>
        <w:b w:val="0"/>
      </w:rPr>
    </w:lvl>
    <w:lvl w:ilvl="5">
      <w:start w:val="1"/>
      <w:numFmt w:val="decimal"/>
      <w:lvlText w:val="%1.%2.%3.%4.%5.%6"/>
      <w:lvlJc w:val="left"/>
      <w:pPr>
        <w:ind w:left="4605" w:hanging="1080"/>
      </w:pPr>
      <w:rPr>
        <w:rFonts w:eastAsiaTheme="minorHAnsi" w:cstheme="minorBidi" w:hint="default"/>
        <w:b w:val="0"/>
      </w:rPr>
    </w:lvl>
    <w:lvl w:ilvl="6">
      <w:start w:val="1"/>
      <w:numFmt w:val="decimal"/>
      <w:lvlText w:val="%1.%2.%3.%4.%5.%6.%7"/>
      <w:lvlJc w:val="left"/>
      <w:pPr>
        <w:ind w:left="5670" w:hanging="1440"/>
      </w:pPr>
      <w:rPr>
        <w:rFonts w:eastAsiaTheme="minorHAnsi" w:cstheme="minorBidi" w:hint="default"/>
        <w:b w:val="0"/>
      </w:rPr>
    </w:lvl>
    <w:lvl w:ilvl="7">
      <w:start w:val="1"/>
      <w:numFmt w:val="decimal"/>
      <w:lvlText w:val="%1.%2.%3.%4.%5.%6.%7.%8"/>
      <w:lvlJc w:val="left"/>
      <w:pPr>
        <w:ind w:left="6375" w:hanging="1440"/>
      </w:pPr>
      <w:rPr>
        <w:rFonts w:eastAsiaTheme="minorHAnsi" w:cstheme="minorBidi" w:hint="default"/>
        <w:b w:val="0"/>
      </w:rPr>
    </w:lvl>
    <w:lvl w:ilvl="8">
      <w:start w:val="1"/>
      <w:numFmt w:val="decimal"/>
      <w:lvlText w:val="%1.%2.%3.%4.%5.%6.%7.%8.%9"/>
      <w:lvlJc w:val="left"/>
      <w:pPr>
        <w:ind w:left="7080" w:hanging="1440"/>
      </w:pPr>
      <w:rPr>
        <w:rFonts w:eastAsiaTheme="minorHAnsi" w:cstheme="minorBidi" w:hint="default"/>
        <w:b w:val="0"/>
      </w:rPr>
    </w:lvl>
  </w:abstractNum>
  <w:abstractNum w:abstractNumId="19">
    <w:nsid w:val="1D5159D4"/>
    <w:multiLevelType w:val="multilevel"/>
    <w:tmpl w:val="C17678AC"/>
    <w:lvl w:ilvl="0">
      <w:start w:val="8"/>
      <w:numFmt w:val="decimal"/>
      <w:lvlText w:val="%1."/>
      <w:lvlJc w:val="left"/>
      <w:pPr>
        <w:ind w:left="540" w:hanging="540"/>
      </w:pPr>
      <w:rPr>
        <w:rFonts w:hint="default"/>
      </w:rPr>
    </w:lvl>
    <w:lvl w:ilvl="1">
      <w:start w:val="1"/>
      <w:numFmt w:val="decimal"/>
      <w:lvlText w:val="%1.%2."/>
      <w:lvlJc w:val="left"/>
      <w:pPr>
        <w:ind w:left="1485" w:hanging="54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20">
    <w:nsid w:val="1DC710AD"/>
    <w:multiLevelType w:val="hybridMultilevel"/>
    <w:tmpl w:val="E312AFE4"/>
    <w:lvl w:ilvl="0" w:tplc="3BE4EEA6">
      <w:start w:val="1"/>
      <w:numFmt w:val="bullet"/>
      <w:lvlText w:val=""/>
      <w:lvlJc w:val="left"/>
      <w:pPr>
        <w:ind w:left="720" w:hanging="360"/>
      </w:pPr>
      <w:rPr>
        <w:rFonts w:ascii="Symbol" w:hAnsi="Symbol" w:hint="default"/>
      </w:rPr>
    </w:lvl>
    <w:lvl w:ilvl="1" w:tplc="F8C671D0">
      <w:start w:val="3"/>
      <w:numFmt w:val="bullet"/>
      <w:lvlText w:val="•"/>
      <w:lvlJc w:val="left"/>
      <w:pPr>
        <w:ind w:left="1440" w:hanging="360"/>
      </w:pPr>
      <w:rPr>
        <w:rFonts w:ascii="Arial Narrow" w:eastAsia="Times New Roman" w:hAnsi="Arial Narrow" w:cs="Times New Roman" w:hint="default"/>
      </w:rPr>
    </w:lvl>
    <w:lvl w:ilvl="2" w:tplc="CF8A61EE" w:tentative="1">
      <w:start w:val="1"/>
      <w:numFmt w:val="bullet"/>
      <w:lvlText w:val=""/>
      <w:lvlJc w:val="left"/>
      <w:pPr>
        <w:ind w:left="2160" w:hanging="360"/>
      </w:pPr>
      <w:rPr>
        <w:rFonts w:ascii="Wingdings" w:hAnsi="Wingdings" w:hint="default"/>
      </w:rPr>
    </w:lvl>
    <w:lvl w:ilvl="3" w:tplc="4ADEA7BA" w:tentative="1">
      <w:start w:val="1"/>
      <w:numFmt w:val="bullet"/>
      <w:lvlText w:val=""/>
      <w:lvlJc w:val="left"/>
      <w:pPr>
        <w:ind w:left="2880" w:hanging="360"/>
      </w:pPr>
      <w:rPr>
        <w:rFonts w:ascii="Symbol" w:hAnsi="Symbol" w:hint="default"/>
      </w:rPr>
    </w:lvl>
    <w:lvl w:ilvl="4" w:tplc="3DAA1628" w:tentative="1">
      <w:start w:val="1"/>
      <w:numFmt w:val="bullet"/>
      <w:lvlText w:val="o"/>
      <w:lvlJc w:val="left"/>
      <w:pPr>
        <w:ind w:left="3600" w:hanging="360"/>
      </w:pPr>
      <w:rPr>
        <w:rFonts w:ascii="Courier New" w:hAnsi="Courier New" w:cs="Book Antiqua" w:hint="default"/>
      </w:rPr>
    </w:lvl>
    <w:lvl w:ilvl="5" w:tplc="5BAAF124" w:tentative="1">
      <w:start w:val="1"/>
      <w:numFmt w:val="bullet"/>
      <w:lvlText w:val=""/>
      <w:lvlJc w:val="left"/>
      <w:pPr>
        <w:ind w:left="4320" w:hanging="360"/>
      </w:pPr>
      <w:rPr>
        <w:rFonts w:ascii="Wingdings" w:hAnsi="Wingdings" w:hint="default"/>
      </w:rPr>
    </w:lvl>
    <w:lvl w:ilvl="6" w:tplc="B298E9EC" w:tentative="1">
      <w:start w:val="1"/>
      <w:numFmt w:val="bullet"/>
      <w:lvlText w:val=""/>
      <w:lvlJc w:val="left"/>
      <w:pPr>
        <w:ind w:left="5040" w:hanging="360"/>
      </w:pPr>
      <w:rPr>
        <w:rFonts w:ascii="Symbol" w:hAnsi="Symbol" w:hint="default"/>
      </w:rPr>
    </w:lvl>
    <w:lvl w:ilvl="7" w:tplc="B7DC00E2" w:tentative="1">
      <w:start w:val="1"/>
      <w:numFmt w:val="bullet"/>
      <w:lvlText w:val="o"/>
      <w:lvlJc w:val="left"/>
      <w:pPr>
        <w:ind w:left="5760" w:hanging="360"/>
      </w:pPr>
      <w:rPr>
        <w:rFonts w:ascii="Courier New" w:hAnsi="Courier New" w:cs="Book Antiqua" w:hint="default"/>
      </w:rPr>
    </w:lvl>
    <w:lvl w:ilvl="8" w:tplc="51E4023C" w:tentative="1">
      <w:start w:val="1"/>
      <w:numFmt w:val="bullet"/>
      <w:lvlText w:val=""/>
      <w:lvlJc w:val="left"/>
      <w:pPr>
        <w:ind w:left="6480" w:hanging="360"/>
      </w:pPr>
      <w:rPr>
        <w:rFonts w:ascii="Wingdings" w:hAnsi="Wingdings" w:hint="default"/>
      </w:rPr>
    </w:lvl>
  </w:abstractNum>
  <w:abstractNum w:abstractNumId="21">
    <w:nsid w:val="254F7A50"/>
    <w:multiLevelType w:val="hybridMultilevel"/>
    <w:tmpl w:val="6902D2F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nsid w:val="27687AB6"/>
    <w:multiLevelType w:val="hybridMultilevel"/>
    <w:tmpl w:val="FB94004E"/>
    <w:lvl w:ilvl="0" w:tplc="040C0001">
      <w:start w:val="1"/>
      <w:numFmt w:val="bullet"/>
      <w:lvlText w:val=""/>
      <w:lvlJc w:val="left"/>
      <w:pPr>
        <w:tabs>
          <w:tab w:val="num" w:pos="-796"/>
        </w:tabs>
        <w:ind w:left="167" w:hanging="167"/>
      </w:pPr>
      <w:rPr>
        <w:rFonts w:ascii="Symbol" w:hAnsi="Symbol" w:hint="default"/>
        <w:color w:val="auto"/>
      </w:rPr>
    </w:lvl>
    <w:lvl w:ilvl="1" w:tplc="040C0003" w:tentative="1">
      <w:start w:val="1"/>
      <w:numFmt w:val="bullet"/>
      <w:lvlText w:val="o"/>
      <w:lvlJc w:val="left"/>
      <w:pPr>
        <w:tabs>
          <w:tab w:val="num" w:pos="360"/>
        </w:tabs>
        <w:ind w:left="360" w:hanging="360"/>
      </w:pPr>
      <w:rPr>
        <w:rFonts w:ascii="Courier New" w:hAnsi="Courier New" w:cs="SimSun"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SimSun"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SimSun"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23">
    <w:nsid w:val="27CE4FDB"/>
    <w:multiLevelType w:val="hybridMultilevel"/>
    <w:tmpl w:val="4A645E4C"/>
    <w:lvl w:ilvl="0" w:tplc="F4DC326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295F5A00"/>
    <w:multiLevelType w:val="hybridMultilevel"/>
    <w:tmpl w:val="0C64B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9D62256"/>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29FC6CAB"/>
    <w:multiLevelType w:val="hybridMultilevel"/>
    <w:tmpl w:val="395026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CE62EE3"/>
    <w:multiLevelType w:val="hybridMultilevel"/>
    <w:tmpl w:val="5F26BF74"/>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8">
    <w:nsid w:val="2DD0494A"/>
    <w:multiLevelType w:val="hybridMultilevel"/>
    <w:tmpl w:val="87C2AB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nsid w:val="2F3F4B6A"/>
    <w:multiLevelType w:val="hybridMultilevel"/>
    <w:tmpl w:val="878C7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2AB7905"/>
    <w:multiLevelType w:val="hybridMultilevel"/>
    <w:tmpl w:val="926CDF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3B6064F"/>
    <w:multiLevelType w:val="hybridMultilevel"/>
    <w:tmpl w:val="AE7C47F8"/>
    <w:lvl w:ilvl="0" w:tplc="88BAC786">
      <w:start w:val="1"/>
      <w:numFmt w:val="bullet"/>
      <w:lvlText w:val=""/>
      <w:lvlJc w:val="left"/>
      <w:pPr>
        <w:ind w:left="360" w:hanging="360"/>
      </w:pPr>
      <w:rPr>
        <w:rFonts w:ascii="Symbol" w:hAnsi="Symbol" w:hint="default"/>
        <w:sz w:val="20"/>
        <w:szCs w:val="20"/>
      </w:rPr>
    </w:lvl>
    <w:lvl w:ilvl="1" w:tplc="F356EA64">
      <w:start w:val="1"/>
      <w:numFmt w:val="bullet"/>
      <w:lvlText w:val="o"/>
      <w:lvlJc w:val="left"/>
      <w:pPr>
        <w:ind w:left="1440" w:hanging="360"/>
      </w:pPr>
      <w:rPr>
        <w:rFonts w:ascii="Courier New" w:hAnsi="Courier New" w:cs="Courier New" w:hint="default"/>
      </w:rPr>
    </w:lvl>
    <w:lvl w:ilvl="2" w:tplc="7E56517E" w:tentative="1">
      <w:start w:val="1"/>
      <w:numFmt w:val="bullet"/>
      <w:lvlText w:val=""/>
      <w:lvlJc w:val="left"/>
      <w:pPr>
        <w:ind w:left="2160" w:hanging="360"/>
      </w:pPr>
      <w:rPr>
        <w:rFonts w:ascii="Wingdings" w:hAnsi="Wingdings" w:hint="default"/>
      </w:rPr>
    </w:lvl>
    <w:lvl w:ilvl="3" w:tplc="DB86580E" w:tentative="1">
      <w:start w:val="1"/>
      <w:numFmt w:val="bullet"/>
      <w:lvlText w:val=""/>
      <w:lvlJc w:val="left"/>
      <w:pPr>
        <w:ind w:left="2880" w:hanging="360"/>
      </w:pPr>
      <w:rPr>
        <w:rFonts w:ascii="Symbol" w:hAnsi="Symbol" w:hint="default"/>
      </w:rPr>
    </w:lvl>
    <w:lvl w:ilvl="4" w:tplc="8AF0A1E4" w:tentative="1">
      <w:start w:val="1"/>
      <w:numFmt w:val="bullet"/>
      <w:lvlText w:val="o"/>
      <w:lvlJc w:val="left"/>
      <w:pPr>
        <w:ind w:left="3600" w:hanging="360"/>
      </w:pPr>
      <w:rPr>
        <w:rFonts w:ascii="Courier New" w:hAnsi="Courier New" w:cs="Courier New" w:hint="default"/>
      </w:rPr>
    </w:lvl>
    <w:lvl w:ilvl="5" w:tplc="1194D42E" w:tentative="1">
      <w:start w:val="1"/>
      <w:numFmt w:val="bullet"/>
      <w:lvlText w:val=""/>
      <w:lvlJc w:val="left"/>
      <w:pPr>
        <w:ind w:left="4320" w:hanging="360"/>
      </w:pPr>
      <w:rPr>
        <w:rFonts w:ascii="Wingdings" w:hAnsi="Wingdings" w:hint="default"/>
      </w:rPr>
    </w:lvl>
    <w:lvl w:ilvl="6" w:tplc="6EDEAB26" w:tentative="1">
      <w:start w:val="1"/>
      <w:numFmt w:val="bullet"/>
      <w:lvlText w:val=""/>
      <w:lvlJc w:val="left"/>
      <w:pPr>
        <w:ind w:left="5040" w:hanging="360"/>
      </w:pPr>
      <w:rPr>
        <w:rFonts w:ascii="Symbol" w:hAnsi="Symbol" w:hint="default"/>
      </w:rPr>
    </w:lvl>
    <w:lvl w:ilvl="7" w:tplc="68BA01E8" w:tentative="1">
      <w:start w:val="1"/>
      <w:numFmt w:val="bullet"/>
      <w:lvlText w:val="o"/>
      <w:lvlJc w:val="left"/>
      <w:pPr>
        <w:ind w:left="5760" w:hanging="360"/>
      </w:pPr>
      <w:rPr>
        <w:rFonts w:ascii="Courier New" w:hAnsi="Courier New" w:cs="Courier New" w:hint="default"/>
      </w:rPr>
    </w:lvl>
    <w:lvl w:ilvl="8" w:tplc="8634FD1A" w:tentative="1">
      <w:start w:val="1"/>
      <w:numFmt w:val="bullet"/>
      <w:lvlText w:val=""/>
      <w:lvlJc w:val="left"/>
      <w:pPr>
        <w:ind w:left="6480" w:hanging="360"/>
      </w:pPr>
      <w:rPr>
        <w:rFonts w:ascii="Wingdings" w:hAnsi="Wingdings" w:hint="default"/>
      </w:rPr>
    </w:lvl>
  </w:abstractNum>
  <w:abstractNum w:abstractNumId="32">
    <w:nsid w:val="35BC2200"/>
    <w:multiLevelType w:val="hybridMultilevel"/>
    <w:tmpl w:val="750E22CE"/>
    <w:lvl w:ilvl="0" w:tplc="E996D218">
      <w:start w:val="5"/>
      <w:numFmt w:val="decimal"/>
      <w:lvlText w:val="%1."/>
      <w:lvlJc w:val="left"/>
      <w:pPr>
        <w:ind w:left="1064" w:hanging="360"/>
      </w:pPr>
      <w:rPr>
        <w:rFonts w:hint="default"/>
      </w:rPr>
    </w:lvl>
    <w:lvl w:ilvl="1" w:tplc="040C0019" w:tentative="1">
      <w:start w:val="1"/>
      <w:numFmt w:val="lowerLetter"/>
      <w:lvlText w:val="%2."/>
      <w:lvlJc w:val="left"/>
      <w:pPr>
        <w:ind w:left="1784" w:hanging="360"/>
      </w:pPr>
    </w:lvl>
    <w:lvl w:ilvl="2" w:tplc="040C001B" w:tentative="1">
      <w:start w:val="1"/>
      <w:numFmt w:val="lowerRoman"/>
      <w:lvlText w:val="%3."/>
      <w:lvlJc w:val="right"/>
      <w:pPr>
        <w:ind w:left="2504" w:hanging="180"/>
      </w:pPr>
    </w:lvl>
    <w:lvl w:ilvl="3" w:tplc="040C000F" w:tentative="1">
      <w:start w:val="1"/>
      <w:numFmt w:val="decimal"/>
      <w:lvlText w:val="%4."/>
      <w:lvlJc w:val="left"/>
      <w:pPr>
        <w:ind w:left="3224" w:hanging="360"/>
      </w:pPr>
    </w:lvl>
    <w:lvl w:ilvl="4" w:tplc="040C0019" w:tentative="1">
      <w:start w:val="1"/>
      <w:numFmt w:val="lowerLetter"/>
      <w:lvlText w:val="%5."/>
      <w:lvlJc w:val="left"/>
      <w:pPr>
        <w:ind w:left="3944" w:hanging="360"/>
      </w:pPr>
    </w:lvl>
    <w:lvl w:ilvl="5" w:tplc="040C001B" w:tentative="1">
      <w:start w:val="1"/>
      <w:numFmt w:val="lowerRoman"/>
      <w:lvlText w:val="%6."/>
      <w:lvlJc w:val="right"/>
      <w:pPr>
        <w:ind w:left="4664" w:hanging="180"/>
      </w:pPr>
    </w:lvl>
    <w:lvl w:ilvl="6" w:tplc="040C000F" w:tentative="1">
      <w:start w:val="1"/>
      <w:numFmt w:val="decimal"/>
      <w:lvlText w:val="%7."/>
      <w:lvlJc w:val="left"/>
      <w:pPr>
        <w:ind w:left="5384" w:hanging="360"/>
      </w:pPr>
    </w:lvl>
    <w:lvl w:ilvl="7" w:tplc="040C0019" w:tentative="1">
      <w:start w:val="1"/>
      <w:numFmt w:val="lowerLetter"/>
      <w:lvlText w:val="%8."/>
      <w:lvlJc w:val="left"/>
      <w:pPr>
        <w:ind w:left="6104" w:hanging="360"/>
      </w:pPr>
    </w:lvl>
    <w:lvl w:ilvl="8" w:tplc="040C001B" w:tentative="1">
      <w:start w:val="1"/>
      <w:numFmt w:val="lowerRoman"/>
      <w:lvlText w:val="%9."/>
      <w:lvlJc w:val="right"/>
      <w:pPr>
        <w:ind w:left="6824" w:hanging="180"/>
      </w:pPr>
    </w:lvl>
  </w:abstractNum>
  <w:abstractNum w:abstractNumId="33">
    <w:nsid w:val="36005C42"/>
    <w:multiLevelType w:val="hybridMultilevel"/>
    <w:tmpl w:val="1B6A106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6843713"/>
    <w:multiLevelType w:val="hybridMultilevel"/>
    <w:tmpl w:val="45264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6F923BE"/>
    <w:multiLevelType w:val="hybridMultilevel"/>
    <w:tmpl w:val="CC9C3758"/>
    <w:lvl w:ilvl="0" w:tplc="040C000B">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8BA06FE"/>
    <w:multiLevelType w:val="hybridMultilevel"/>
    <w:tmpl w:val="D57CAB7C"/>
    <w:lvl w:ilvl="0" w:tplc="04090003">
      <w:start w:val="1"/>
      <w:numFmt w:val="bullet"/>
      <w:lvlText w:val="o"/>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nsid w:val="3C985EA8"/>
    <w:multiLevelType w:val="hybridMultilevel"/>
    <w:tmpl w:val="80223CFE"/>
    <w:lvl w:ilvl="0" w:tplc="C6ECE13E">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CFB2FB0"/>
    <w:multiLevelType w:val="hybridMultilevel"/>
    <w:tmpl w:val="6A9428D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3F1E10A0"/>
    <w:multiLevelType w:val="multilevel"/>
    <w:tmpl w:val="647EACEA"/>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138" w:hanging="720"/>
      </w:pPr>
      <w:rPr>
        <w:rFonts w:hint="default"/>
        <w:b w:val="0"/>
        <w:bCs w:val="0"/>
        <w:i/>
        <w:iCs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nsid w:val="423E0B05"/>
    <w:multiLevelType w:val="hybridMultilevel"/>
    <w:tmpl w:val="3A8A14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7820122"/>
    <w:multiLevelType w:val="hybridMultilevel"/>
    <w:tmpl w:val="6452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0E2287"/>
    <w:multiLevelType w:val="hybridMultilevel"/>
    <w:tmpl w:val="B838B1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4CBF04F9"/>
    <w:multiLevelType w:val="hybridMultilevel"/>
    <w:tmpl w:val="BDB44D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4DAC7454"/>
    <w:multiLevelType w:val="hybridMultilevel"/>
    <w:tmpl w:val="121C0402"/>
    <w:lvl w:ilvl="0" w:tplc="6F28AF06">
      <w:start w:val="11"/>
      <w:numFmt w:val="bullet"/>
      <w:lvlText w:val="-"/>
      <w:lvlJc w:val="left"/>
      <w:pPr>
        <w:ind w:left="36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5">
    <w:nsid w:val="5129682A"/>
    <w:multiLevelType w:val="multilevel"/>
    <w:tmpl w:val="C0C0308E"/>
    <w:lvl w:ilvl="0">
      <w:start w:val="8"/>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2B10EE9"/>
    <w:multiLevelType w:val="multilevel"/>
    <w:tmpl w:val="87E27AA0"/>
    <w:lvl w:ilvl="0">
      <w:start w:val="6"/>
      <w:numFmt w:val="decimal"/>
      <w:lvlText w:val="%1."/>
      <w:lvlJc w:val="left"/>
      <w:pPr>
        <w:ind w:left="540" w:hanging="540"/>
      </w:pPr>
      <w:rPr>
        <w:rFonts w:hint="default"/>
      </w:rPr>
    </w:lvl>
    <w:lvl w:ilvl="1">
      <w:start w:val="8"/>
      <w:numFmt w:val="decimal"/>
      <w:lvlText w:val="%1.%2."/>
      <w:lvlJc w:val="left"/>
      <w:pPr>
        <w:ind w:left="1440" w:hanging="54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7">
    <w:nsid w:val="52DC11C3"/>
    <w:multiLevelType w:val="hybridMultilevel"/>
    <w:tmpl w:val="FC60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92F32E4"/>
    <w:multiLevelType w:val="hybridMultilevel"/>
    <w:tmpl w:val="13D2DF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nsid w:val="598B03D8"/>
    <w:multiLevelType w:val="hybridMultilevel"/>
    <w:tmpl w:val="0972B51A"/>
    <w:lvl w:ilvl="0" w:tplc="8F040E16">
      <w:numFmt w:val="bullet"/>
      <w:lvlText w:val="-"/>
      <w:lvlJc w:val="left"/>
      <w:pPr>
        <w:tabs>
          <w:tab w:val="num" w:pos="360"/>
        </w:tabs>
        <w:ind w:left="360" w:hanging="360"/>
      </w:pPr>
      <w:rPr>
        <w:rFonts w:ascii="Arial" w:eastAsia="Times New Roman" w:hAnsi="Arial" w:cs="Arial Narrow" w:hint="default"/>
      </w:rPr>
    </w:lvl>
    <w:lvl w:ilvl="1" w:tplc="170479C6">
      <w:start w:val="1"/>
      <w:numFmt w:val="lowerRoman"/>
      <w:lvlText w:val="(%2)"/>
      <w:lvlJc w:val="left"/>
      <w:pPr>
        <w:ind w:left="1800" w:hanging="720"/>
      </w:pPr>
      <w:rPr>
        <w:rFonts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50">
    <w:nsid w:val="5AFF20C4"/>
    <w:multiLevelType w:val="hybridMultilevel"/>
    <w:tmpl w:val="C0E83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C493523"/>
    <w:multiLevelType w:val="hybridMultilevel"/>
    <w:tmpl w:val="8CA634D6"/>
    <w:lvl w:ilvl="0" w:tplc="8F040E16">
      <w:numFmt w:val="bullet"/>
      <w:lvlText w:val="-"/>
      <w:lvlJc w:val="left"/>
      <w:pPr>
        <w:ind w:left="360" w:hanging="360"/>
      </w:pPr>
      <w:rPr>
        <w:rFonts w:ascii="Arial" w:eastAsia="Times New Roman" w:hAnsi="Arial" w:cs="Arial Narro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nsid w:val="5D7358E2"/>
    <w:multiLevelType w:val="hybridMultilevel"/>
    <w:tmpl w:val="1A720DB4"/>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E191ED1"/>
    <w:multiLevelType w:val="hybridMultilevel"/>
    <w:tmpl w:val="FE9EBCD2"/>
    <w:lvl w:ilvl="0" w:tplc="6DBA09D8">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E790E6C"/>
    <w:multiLevelType w:val="hybridMultilevel"/>
    <w:tmpl w:val="DC204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EA402BE"/>
    <w:multiLevelType w:val="hybridMultilevel"/>
    <w:tmpl w:val="C7E07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0240CE1"/>
    <w:multiLevelType w:val="hybridMultilevel"/>
    <w:tmpl w:val="937EC3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2CF5ED4"/>
    <w:multiLevelType w:val="hybridMultilevel"/>
    <w:tmpl w:val="494C76EC"/>
    <w:lvl w:ilvl="0" w:tplc="040C0001">
      <w:start w:val="1"/>
      <w:numFmt w:val="bullet"/>
      <w:lvlText w:val=""/>
      <w:lvlJc w:val="left"/>
      <w:pPr>
        <w:tabs>
          <w:tab w:val="num" w:pos="720"/>
        </w:tabs>
        <w:ind w:left="720" w:hanging="360"/>
      </w:pPr>
      <w:rPr>
        <w:rFonts w:ascii="Symbol" w:hAnsi="Symbol" w:hint="default"/>
        <w:b w:val="0"/>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58">
    <w:nsid w:val="67E22204"/>
    <w:multiLevelType w:val="hybridMultilevel"/>
    <w:tmpl w:val="768EC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95D6C6F"/>
    <w:multiLevelType w:val="hybridMultilevel"/>
    <w:tmpl w:val="4D08A2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A0F1BB2"/>
    <w:multiLevelType w:val="hybridMultilevel"/>
    <w:tmpl w:val="3EE0A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6C00114A"/>
    <w:multiLevelType w:val="hybridMultilevel"/>
    <w:tmpl w:val="0AFCAF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nsid w:val="6E546C23"/>
    <w:multiLevelType w:val="hybridMultilevel"/>
    <w:tmpl w:val="D9726B76"/>
    <w:lvl w:ilvl="0" w:tplc="F8ACAA84">
      <w:start w:val="1"/>
      <w:numFmt w:val="bullet"/>
      <w:lvlText w:val=""/>
      <w:lvlJc w:val="left"/>
      <w:pPr>
        <w:ind w:left="360" w:hanging="360"/>
      </w:pPr>
      <w:rPr>
        <w:rFonts w:ascii="Symbol" w:hAnsi="Symbol" w:hint="default"/>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nsid w:val="70536692"/>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4">
    <w:nsid w:val="70652AE5"/>
    <w:multiLevelType w:val="hybridMultilevel"/>
    <w:tmpl w:val="82427E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65">
    <w:nsid w:val="709971A1"/>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6">
    <w:nsid w:val="70CD293B"/>
    <w:multiLevelType w:val="hybridMultilevel"/>
    <w:tmpl w:val="BB38F79A"/>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7">
    <w:nsid w:val="713E35C6"/>
    <w:multiLevelType w:val="hybridMultilevel"/>
    <w:tmpl w:val="5810C920"/>
    <w:lvl w:ilvl="0" w:tplc="A5100664">
      <w:start w:val="11"/>
      <w:numFmt w:val="bullet"/>
      <w:lvlText w:val="-"/>
      <w:lvlJc w:val="left"/>
      <w:pPr>
        <w:ind w:left="360" w:hanging="360"/>
      </w:pPr>
      <w:rPr>
        <w:rFonts w:ascii="Calibri" w:eastAsia="Calibri" w:hAnsi="Calibri" w:cs="Times New Roman" w:hint="default"/>
      </w:rPr>
    </w:lvl>
    <w:lvl w:ilvl="1" w:tplc="8D0A4D54">
      <w:start w:val="1"/>
      <w:numFmt w:val="decimal"/>
      <w:lvlText w:val="%2."/>
      <w:lvlJc w:val="left"/>
      <w:pPr>
        <w:tabs>
          <w:tab w:val="num" w:pos="1440"/>
        </w:tabs>
        <w:ind w:left="1440" w:hanging="360"/>
      </w:pPr>
    </w:lvl>
    <w:lvl w:ilvl="2" w:tplc="297861E4">
      <w:start w:val="1"/>
      <w:numFmt w:val="decimal"/>
      <w:lvlText w:val="%3."/>
      <w:lvlJc w:val="left"/>
      <w:pPr>
        <w:tabs>
          <w:tab w:val="num" w:pos="2160"/>
        </w:tabs>
        <w:ind w:left="2160" w:hanging="360"/>
      </w:pPr>
    </w:lvl>
    <w:lvl w:ilvl="3" w:tplc="CBF64EEE">
      <w:start w:val="1"/>
      <w:numFmt w:val="decimal"/>
      <w:lvlText w:val="%4."/>
      <w:lvlJc w:val="left"/>
      <w:pPr>
        <w:tabs>
          <w:tab w:val="num" w:pos="2880"/>
        </w:tabs>
        <w:ind w:left="2880" w:hanging="360"/>
      </w:pPr>
    </w:lvl>
    <w:lvl w:ilvl="4" w:tplc="6666E99E">
      <w:start w:val="1"/>
      <w:numFmt w:val="decimal"/>
      <w:lvlText w:val="%5."/>
      <w:lvlJc w:val="left"/>
      <w:pPr>
        <w:tabs>
          <w:tab w:val="num" w:pos="3600"/>
        </w:tabs>
        <w:ind w:left="3600" w:hanging="360"/>
      </w:pPr>
    </w:lvl>
    <w:lvl w:ilvl="5" w:tplc="F3047B36">
      <w:start w:val="1"/>
      <w:numFmt w:val="decimal"/>
      <w:lvlText w:val="%6."/>
      <w:lvlJc w:val="left"/>
      <w:pPr>
        <w:tabs>
          <w:tab w:val="num" w:pos="4320"/>
        </w:tabs>
        <w:ind w:left="4320" w:hanging="360"/>
      </w:pPr>
    </w:lvl>
    <w:lvl w:ilvl="6" w:tplc="49B073E0">
      <w:start w:val="1"/>
      <w:numFmt w:val="decimal"/>
      <w:lvlText w:val="%7."/>
      <w:lvlJc w:val="left"/>
      <w:pPr>
        <w:tabs>
          <w:tab w:val="num" w:pos="5040"/>
        </w:tabs>
        <w:ind w:left="5040" w:hanging="360"/>
      </w:pPr>
    </w:lvl>
    <w:lvl w:ilvl="7" w:tplc="BD2848A6">
      <w:start w:val="1"/>
      <w:numFmt w:val="decimal"/>
      <w:lvlText w:val="%8."/>
      <w:lvlJc w:val="left"/>
      <w:pPr>
        <w:tabs>
          <w:tab w:val="num" w:pos="5760"/>
        </w:tabs>
        <w:ind w:left="5760" w:hanging="360"/>
      </w:pPr>
    </w:lvl>
    <w:lvl w:ilvl="8" w:tplc="6F00BFA0">
      <w:start w:val="1"/>
      <w:numFmt w:val="decimal"/>
      <w:lvlText w:val="%9."/>
      <w:lvlJc w:val="left"/>
      <w:pPr>
        <w:tabs>
          <w:tab w:val="num" w:pos="6480"/>
        </w:tabs>
        <w:ind w:left="6480" w:hanging="360"/>
      </w:pPr>
    </w:lvl>
  </w:abstractNum>
  <w:abstractNum w:abstractNumId="68">
    <w:nsid w:val="722B2793"/>
    <w:multiLevelType w:val="hybridMultilevel"/>
    <w:tmpl w:val="E3468A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nsid w:val="72852624"/>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nsid w:val="74C15E7D"/>
    <w:multiLevelType w:val="hybridMultilevel"/>
    <w:tmpl w:val="38D24F1C"/>
    <w:lvl w:ilvl="0" w:tplc="C6ECE13E">
      <w:start w:val="1"/>
      <w:numFmt w:val="bullet"/>
      <w:lvlText w:val=""/>
      <w:lvlJc w:val="left"/>
      <w:pPr>
        <w:ind w:left="1080" w:hanging="360"/>
      </w:pPr>
      <w:rPr>
        <w:rFonts w:ascii="Symbol" w:hAnsi="Symbol" w:hint="default"/>
        <w:sz w:val="16"/>
        <w:szCs w:val="1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nsid w:val="74CE538C"/>
    <w:multiLevelType w:val="hybridMultilevel"/>
    <w:tmpl w:val="F6D85686"/>
    <w:lvl w:ilvl="0" w:tplc="544AF14C">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4E42CEE"/>
    <w:multiLevelType w:val="hybridMultilevel"/>
    <w:tmpl w:val="76EA5968"/>
    <w:lvl w:ilvl="0" w:tplc="040C0001">
      <w:start w:val="1"/>
      <w:numFmt w:val="bullet"/>
      <w:pStyle w:val="tableau"/>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372"/>
        </w:tabs>
        <w:ind w:left="1372" w:hanging="360"/>
      </w:pPr>
      <w:rPr>
        <w:rFonts w:ascii="Courier New" w:hAnsi="Courier New" w:hint="default"/>
      </w:rPr>
    </w:lvl>
    <w:lvl w:ilvl="2" w:tplc="040C0005" w:tentative="1">
      <w:start w:val="1"/>
      <w:numFmt w:val="bullet"/>
      <w:lvlText w:val=""/>
      <w:lvlJc w:val="left"/>
      <w:pPr>
        <w:tabs>
          <w:tab w:val="num" w:pos="2092"/>
        </w:tabs>
        <w:ind w:left="2092" w:hanging="360"/>
      </w:pPr>
      <w:rPr>
        <w:rFonts w:ascii="Wingdings" w:hAnsi="Wingdings" w:hint="default"/>
      </w:rPr>
    </w:lvl>
    <w:lvl w:ilvl="3" w:tplc="040C0001" w:tentative="1">
      <w:start w:val="1"/>
      <w:numFmt w:val="bullet"/>
      <w:lvlText w:val=""/>
      <w:lvlJc w:val="left"/>
      <w:pPr>
        <w:tabs>
          <w:tab w:val="num" w:pos="2812"/>
        </w:tabs>
        <w:ind w:left="2812" w:hanging="360"/>
      </w:pPr>
      <w:rPr>
        <w:rFonts w:ascii="Symbol" w:hAnsi="Symbol" w:hint="default"/>
      </w:rPr>
    </w:lvl>
    <w:lvl w:ilvl="4" w:tplc="040C0003" w:tentative="1">
      <w:start w:val="1"/>
      <w:numFmt w:val="bullet"/>
      <w:lvlText w:val="o"/>
      <w:lvlJc w:val="left"/>
      <w:pPr>
        <w:tabs>
          <w:tab w:val="num" w:pos="3532"/>
        </w:tabs>
        <w:ind w:left="3532" w:hanging="360"/>
      </w:pPr>
      <w:rPr>
        <w:rFonts w:ascii="Courier New" w:hAnsi="Courier New" w:hint="default"/>
      </w:rPr>
    </w:lvl>
    <w:lvl w:ilvl="5" w:tplc="040C0005" w:tentative="1">
      <w:start w:val="1"/>
      <w:numFmt w:val="bullet"/>
      <w:lvlText w:val=""/>
      <w:lvlJc w:val="left"/>
      <w:pPr>
        <w:tabs>
          <w:tab w:val="num" w:pos="4252"/>
        </w:tabs>
        <w:ind w:left="4252" w:hanging="360"/>
      </w:pPr>
      <w:rPr>
        <w:rFonts w:ascii="Wingdings" w:hAnsi="Wingdings" w:hint="default"/>
      </w:rPr>
    </w:lvl>
    <w:lvl w:ilvl="6" w:tplc="040C0001" w:tentative="1">
      <w:start w:val="1"/>
      <w:numFmt w:val="bullet"/>
      <w:lvlText w:val=""/>
      <w:lvlJc w:val="left"/>
      <w:pPr>
        <w:tabs>
          <w:tab w:val="num" w:pos="4972"/>
        </w:tabs>
        <w:ind w:left="4972" w:hanging="360"/>
      </w:pPr>
      <w:rPr>
        <w:rFonts w:ascii="Symbol" w:hAnsi="Symbol" w:hint="default"/>
      </w:rPr>
    </w:lvl>
    <w:lvl w:ilvl="7" w:tplc="040C0003" w:tentative="1">
      <w:start w:val="1"/>
      <w:numFmt w:val="bullet"/>
      <w:lvlText w:val="o"/>
      <w:lvlJc w:val="left"/>
      <w:pPr>
        <w:tabs>
          <w:tab w:val="num" w:pos="5692"/>
        </w:tabs>
        <w:ind w:left="5692" w:hanging="360"/>
      </w:pPr>
      <w:rPr>
        <w:rFonts w:ascii="Courier New" w:hAnsi="Courier New" w:hint="default"/>
      </w:rPr>
    </w:lvl>
    <w:lvl w:ilvl="8" w:tplc="040C0005" w:tentative="1">
      <w:start w:val="1"/>
      <w:numFmt w:val="bullet"/>
      <w:lvlText w:val=""/>
      <w:lvlJc w:val="left"/>
      <w:pPr>
        <w:tabs>
          <w:tab w:val="num" w:pos="6412"/>
        </w:tabs>
        <w:ind w:left="6412" w:hanging="360"/>
      </w:pPr>
      <w:rPr>
        <w:rFonts w:ascii="Wingdings" w:hAnsi="Wingdings" w:hint="default"/>
      </w:rPr>
    </w:lvl>
  </w:abstractNum>
  <w:abstractNum w:abstractNumId="73">
    <w:nsid w:val="74EC5EAB"/>
    <w:multiLevelType w:val="hybridMultilevel"/>
    <w:tmpl w:val="78FE03AE"/>
    <w:lvl w:ilvl="0" w:tplc="9ECEB0F8">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nsid w:val="76D35770"/>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5">
    <w:nsid w:val="786E5EBD"/>
    <w:multiLevelType w:val="hybridMultilevel"/>
    <w:tmpl w:val="7B4A2C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nsid w:val="7BC10136"/>
    <w:multiLevelType w:val="hybridMultilevel"/>
    <w:tmpl w:val="40CADB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nsid w:val="7D1D1854"/>
    <w:multiLevelType w:val="hybridMultilevel"/>
    <w:tmpl w:val="7E76D520"/>
    <w:lvl w:ilvl="0" w:tplc="BF0E036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E060A42"/>
    <w:multiLevelType w:val="hybridMultilevel"/>
    <w:tmpl w:val="6C6CD23C"/>
    <w:lvl w:ilvl="0" w:tplc="CD0E07AA">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E740ACD"/>
    <w:multiLevelType w:val="hybridMultilevel"/>
    <w:tmpl w:val="10BA1A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nsid w:val="7F2F71B5"/>
    <w:multiLevelType w:val="hybridMultilevel"/>
    <w:tmpl w:val="CA302B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5"/>
  </w:num>
  <w:num w:numId="2">
    <w:abstractNumId w:val="0"/>
  </w:num>
  <w:num w:numId="3">
    <w:abstractNumId w:val="24"/>
  </w:num>
  <w:num w:numId="4">
    <w:abstractNumId w:val="36"/>
  </w:num>
  <w:num w:numId="5">
    <w:abstractNumId w:val="73"/>
  </w:num>
  <w:num w:numId="6">
    <w:abstractNumId w:val="16"/>
  </w:num>
  <w:num w:numId="7">
    <w:abstractNumId w:val="2"/>
  </w:num>
  <w:num w:numId="8">
    <w:abstractNumId w:val="31"/>
  </w:num>
  <w:num w:numId="9">
    <w:abstractNumId w:val="30"/>
  </w:num>
  <w:num w:numId="10">
    <w:abstractNumId w:val="27"/>
  </w:num>
  <w:num w:numId="11">
    <w:abstractNumId w:val="1"/>
  </w:num>
  <w:num w:numId="12">
    <w:abstractNumId w:val="53"/>
  </w:num>
  <w:num w:numId="13">
    <w:abstractNumId w:val="80"/>
  </w:num>
  <w:num w:numId="14">
    <w:abstractNumId w:val="66"/>
  </w:num>
  <w:num w:numId="15">
    <w:abstractNumId w:val="52"/>
  </w:num>
  <w:num w:numId="16">
    <w:abstractNumId w:val="20"/>
  </w:num>
  <w:num w:numId="17">
    <w:abstractNumId w:val="58"/>
  </w:num>
  <w:num w:numId="18">
    <w:abstractNumId w:val="72"/>
  </w:num>
  <w:num w:numId="19">
    <w:abstractNumId w:val="71"/>
  </w:num>
  <w:num w:numId="20">
    <w:abstractNumId w:val="55"/>
  </w:num>
  <w:num w:numId="21">
    <w:abstractNumId w:val="33"/>
  </w:num>
  <w:num w:numId="22">
    <w:abstractNumId w:val="39"/>
  </w:num>
  <w:num w:numId="23">
    <w:abstractNumId w:val="50"/>
  </w:num>
  <w:num w:numId="24">
    <w:abstractNumId w:val="17"/>
  </w:num>
  <w:num w:numId="25">
    <w:abstractNumId w:val="70"/>
  </w:num>
  <w:num w:numId="26">
    <w:abstractNumId w:val="21"/>
  </w:num>
  <w:num w:numId="27">
    <w:abstractNumId w:val="3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7"/>
  </w:num>
  <w:num w:numId="31">
    <w:abstractNumId w:val="23"/>
  </w:num>
  <w:num w:numId="32">
    <w:abstractNumId w:val="35"/>
  </w:num>
  <w:num w:numId="33">
    <w:abstractNumId w:val="44"/>
  </w:num>
  <w:num w:numId="3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78"/>
  </w:num>
  <w:num w:numId="37">
    <w:abstractNumId w:val="47"/>
  </w:num>
  <w:num w:numId="38">
    <w:abstractNumId w:val="62"/>
  </w:num>
  <w:num w:numId="39">
    <w:abstractNumId w:val="74"/>
  </w:num>
  <w:num w:numId="40">
    <w:abstractNumId w:val="29"/>
  </w:num>
  <w:num w:numId="41">
    <w:abstractNumId w:val="64"/>
  </w:num>
  <w:num w:numId="42">
    <w:abstractNumId w:val="79"/>
  </w:num>
  <w:num w:numId="43">
    <w:abstractNumId w:val="43"/>
  </w:num>
  <w:num w:numId="44">
    <w:abstractNumId w:val="22"/>
  </w:num>
  <w:num w:numId="45">
    <w:abstractNumId w:val="48"/>
  </w:num>
  <w:num w:numId="46">
    <w:abstractNumId w:val="41"/>
  </w:num>
  <w:num w:numId="47">
    <w:abstractNumId w:val="34"/>
  </w:num>
  <w:num w:numId="48">
    <w:abstractNumId w:val="57"/>
  </w:num>
  <w:num w:numId="49">
    <w:abstractNumId w:val="37"/>
  </w:num>
  <w:num w:numId="50">
    <w:abstractNumId w:val="60"/>
  </w:num>
  <w:num w:numId="51">
    <w:abstractNumId w:val="42"/>
  </w:num>
  <w:num w:numId="52">
    <w:abstractNumId w:val="5"/>
  </w:num>
  <w:num w:numId="53">
    <w:abstractNumId w:val="56"/>
  </w:num>
  <w:num w:numId="54">
    <w:abstractNumId w:val="68"/>
  </w:num>
  <w:num w:numId="55">
    <w:abstractNumId w:val="76"/>
  </w:num>
  <w:num w:numId="56">
    <w:abstractNumId w:val="75"/>
  </w:num>
  <w:num w:numId="57">
    <w:abstractNumId w:val="59"/>
  </w:num>
  <w:num w:numId="58">
    <w:abstractNumId w:val="9"/>
  </w:num>
  <w:num w:numId="59">
    <w:abstractNumId w:val="14"/>
  </w:num>
  <w:num w:numId="60">
    <w:abstractNumId w:val="51"/>
  </w:num>
  <w:num w:numId="61">
    <w:abstractNumId w:val="13"/>
  </w:num>
  <w:num w:numId="62">
    <w:abstractNumId w:val="40"/>
  </w:num>
  <w:num w:numId="63">
    <w:abstractNumId w:val="11"/>
  </w:num>
  <w:num w:numId="64">
    <w:abstractNumId w:val="49"/>
  </w:num>
  <w:num w:numId="65">
    <w:abstractNumId w:val="15"/>
  </w:num>
  <w:num w:numId="66">
    <w:abstractNumId w:val="61"/>
  </w:num>
  <w:num w:numId="67">
    <w:abstractNumId w:val="54"/>
  </w:num>
  <w:num w:numId="68">
    <w:abstractNumId w:val="77"/>
  </w:num>
  <w:num w:numId="69">
    <w:abstractNumId w:val="10"/>
  </w:num>
  <w:num w:numId="70">
    <w:abstractNumId w:val="69"/>
  </w:num>
  <w:num w:numId="71">
    <w:abstractNumId w:val="4"/>
  </w:num>
  <w:num w:numId="72">
    <w:abstractNumId w:val="46"/>
  </w:num>
  <w:num w:numId="73">
    <w:abstractNumId w:val="63"/>
  </w:num>
  <w:num w:numId="74">
    <w:abstractNumId w:val="25"/>
  </w:num>
  <w:num w:numId="75">
    <w:abstractNumId w:val="28"/>
  </w:num>
  <w:num w:numId="76">
    <w:abstractNumId w:val="12"/>
  </w:num>
  <w:num w:numId="77">
    <w:abstractNumId w:val="18"/>
  </w:num>
  <w:num w:numId="78">
    <w:abstractNumId w:val="32"/>
  </w:num>
  <w:num w:numId="79">
    <w:abstractNumId w:val="6"/>
  </w:num>
  <w:num w:numId="80">
    <w:abstractNumId w:val="45"/>
  </w:num>
  <w:num w:numId="81">
    <w:abstractNumId w:val="19"/>
  </w:num>
  <w:num w:numId="82">
    <w:abstractNumId w:val="8"/>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C0602"/>
    <w:rsid w:val="0000040F"/>
    <w:rsid w:val="00001807"/>
    <w:rsid w:val="00003840"/>
    <w:rsid w:val="000039D2"/>
    <w:rsid w:val="00004D60"/>
    <w:rsid w:val="00005614"/>
    <w:rsid w:val="0000597F"/>
    <w:rsid w:val="00005A3A"/>
    <w:rsid w:val="000063E7"/>
    <w:rsid w:val="00007F82"/>
    <w:rsid w:val="00010B76"/>
    <w:rsid w:val="00010E5D"/>
    <w:rsid w:val="00011A1E"/>
    <w:rsid w:val="00013290"/>
    <w:rsid w:val="00016890"/>
    <w:rsid w:val="0001787E"/>
    <w:rsid w:val="00017CE2"/>
    <w:rsid w:val="00021775"/>
    <w:rsid w:val="000226E1"/>
    <w:rsid w:val="00022F99"/>
    <w:rsid w:val="000265EF"/>
    <w:rsid w:val="00027557"/>
    <w:rsid w:val="000304E7"/>
    <w:rsid w:val="00031860"/>
    <w:rsid w:val="00033473"/>
    <w:rsid w:val="00034C05"/>
    <w:rsid w:val="00035886"/>
    <w:rsid w:val="00041CD9"/>
    <w:rsid w:val="00042212"/>
    <w:rsid w:val="00042285"/>
    <w:rsid w:val="00042B54"/>
    <w:rsid w:val="00043562"/>
    <w:rsid w:val="0004493F"/>
    <w:rsid w:val="00044B76"/>
    <w:rsid w:val="0004584A"/>
    <w:rsid w:val="00045BC6"/>
    <w:rsid w:val="000476A1"/>
    <w:rsid w:val="0005005D"/>
    <w:rsid w:val="00050E57"/>
    <w:rsid w:val="00052427"/>
    <w:rsid w:val="000529E6"/>
    <w:rsid w:val="00052FB1"/>
    <w:rsid w:val="00053980"/>
    <w:rsid w:val="000554D5"/>
    <w:rsid w:val="0005686C"/>
    <w:rsid w:val="0006012F"/>
    <w:rsid w:val="000614B1"/>
    <w:rsid w:val="000621B6"/>
    <w:rsid w:val="00063196"/>
    <w:rsid w:val="0006342A"/>
    <w:rsid w:val="0006474D"/>
    <w:rsid w:val="00064C78"/>
    <w:rsid w:val="00066930"/>
    <w:rsid w:val="00066FAE"/>
    <w:rsid w:val="000730ED"/>
    <w:rsid w:val="000747C6"/>
    <w:rsid w:val="0007616D"/>
    <w:rsid w:val="00076B41"/>
    <w:rsid w:val="00080A1F"/>
    <w:rsid w:val="000848CC"/>
    <w:rsid w:val="0008584F"/>
    <w:rsid w:val="0008593C"/>
    <w:rsid w:val="00085949"/>
    <w:rsid w:val="00085B94"/>
    <w:rsid w:val="000906DB"/>
    <w:rsid w:val="00090FA2"/>
    <w:rsid w:val="00091F39"/>
    <w:rsid w:val="000929AD"/>
    <w:rsid w:val="00096925"/>
    <w:rsid w:val="000A0837"/>
    <w:rsid w:val="000A1623"/>
    <w:rsid w:val="000A1BE0"/>
    <w:rsid w:val="000A4138"/>
    <w:rsid w:val="000A454B"/>
    <w:rsid w:val="000A54E0"/>
    <w:rsid w:val="000A7B60"/>
    <w:rsid w:val="000A7CE1"/>
    <w:rsid w:val="000B0487"/>
    <w:rsid w:val="000B099B"/>
    <w:rsid w:val="000B0EAA"/>
    <w:rsid w:val="000B228F"/>
    <w:rsid w:val="000B23BB"/>
    <w:rsid w:val="000B2B59"/>
    <w:rsid w:val="000B2F50"/>
    <w:rsid w:val="000B340A"/>
    <w:rsid w:val="000B3DAA"/>
    <w:rsid w:val="000C0932"/>
    <w:rsid w:val="000C1A20"/>
    <w:rsid w:val="000C29D9"/>
    <w:rsid w:val="000C422C"/>
    <w:rsid w:val="000C454C"/>
    <w:rsid w:val="000D1013"/>
    <w:rsid w:val="000D3EB1"/>
    <w:rsid w:val="000D5117"/>
    <w:rsid w:val="000D6BF3"/>
    <w:rsid w:val="000D6F26"/>
    <w:rsid w:val="000D7131"/>
    <w:rsid w:val="000E3314"/>
    <w:rsid w:val="000E37F9"/>
    <w:rsid w:val="000E418E"/>
    <w:rsid w:val="000E45C2"/>
    <w:rsid w:val="000E461F"/>
    <w:rsid w:val="000E53E6"/>
    <w:rsid w:val="000E5591"/>
    <w:rsid w:val="000F0B2B"/>
    <w:rsid w:val="000F2207"/>
    <w:rsid w:val="000F3027"/>
    <w:rsid w:val="000F471D"/>
    <w:rsid w:val="000F5D5E"/>
    <w:rsid w:val="000F6613"/>
    <w:rsid w:val="000F7761"/>
    <w:rsid w:val="0010075F"/>
    <w:rsid w:val="00100CF6"/>
    <w:rsid w:val="00101811"/>
    <w:rsid w:val="00101C39"/>
    <w:rsid w:val="00101CFD"/>
    <w:rsid w:val="001028BE"/>
    <w:rsid w:val="00102B6A"/>
    <w:rsid w:val="00104BF2"/>
    <w:rsid w:val="00105821"/>
    <w:rsid w:val="001060CA"/>
    <w:rsid w:val="0010664F"/>
    <w:rsid w:val="0010676F"/>
    <w:rsid w:val="00106C47"/>
    <w:rsid w:val="0010704C"/>
    <w:rsid w:val="00107C05"/>
    <w:rsid w:val="001111AD"/>
    <w:rsid w:val="00112497"/>
    <w:rsid w:val="001129A3"/>
    <w:rsid w:val="0011391E"/>
    <w:rsid w:val="00115214"/>
    <w:rsid w:val="001157C3"/>
    <w:rsid w:val="00117820"/>
    <w:rsid w:val="00120B6A"/>
    <w:rsid w:val="00124396"/>
    <w:rsid w:val="001257C5"/>
    <w:rsid w:val="001259BA"/>
    <w:rsid w:val="00125F48"/>
    <w:rsid w:val="00126EEA"/>
    <w:rsid w:val="00130A1E"/>
    <w:rsid w:val="001341FD"/>
    <w:rsid w:val="00134228"/>
    <w:rsid w:val="00135A0C"/>
    <w:rsid w:val="0013602B"/>
    <w:rsid w:val="00136087"/>
    <w:rsid w:val="001364B3"/>
    <w:rsid w:val="00136C9D"/>
    <w:rsid w:val="00137D0E"/>
    <w:rsid w:val="00137EFB"/>
    <w:rsid w:val="001407EB"/>
    <w:rsid w:val="0014150D"/>
    <w:rsid w:val="00141EDB"/>
    <w:rsid w:val="00141EF1"/>
    <w:rsid w:val="0014237E"/>
    <w:rsid w:val="00142965"/>
    <w:rsid w:val="00142A00"/>
    <w:rsid w:val="00143825"/>
    <w:rsid w:val="00144024"/>
    <w:rsid w:val="0014734A"/>
    <w:rsid w:val="001500E5"/>
    <w:rsid w:val="00151EDB"/>
    <w:rsid w:val="00152C65"/>
    <w:rsid w:val="001555A9"/>
    <w:rsid w:val="001558C9"/>
    <w:rsid w:val="00155EBF"/>
    <w:rsid w:val="00156090"/>
    <w:rsid w:val="00156719"/>
    <w:rsid w:val="00156801"/>
    <w:rsid w:val="00157252"/>
    <w:rsid w:val="0015792E"/>
    <w:rsid w:val="00157F75"/>
    <w:rsid w:val="00161293"/>
    <w:rsid w:val="0016157C"/>
    <w:rsid w:val="00163AE2"/>
    <w:rsid w:val="00165E22"/>
    <w:rsid w:val="0016656D"/>
    <w:rsid w:val="00167D57"/>
    <w:rsid w:val="001720E3"/>
    <w:rsid w:val="00173337"/>
    <w:rsid w:val="00173951"/>
    <w:rsid w:val="00173CEA"/>
    <w:rsid w:val="00174442"/>
    <w:rsid w:val="001771A5"/>
    <w:rsid w:val="00177DA3"/>
    <w:rsid w:val="0018029A"/>
    <w:rsid w:val="00180E34"/>
    <w:rsid w:val="00182FA4"/>
    <w:rsid w:val="001855FE"/>
    <w:rsid w:val="00187DB3"/>
    <w:rsid w:val="00187F1D"/>
    <w:rsid w:val="00190433"/>
    <w:rsid w:val="00191171"/>
    <w:rsid w:val="00191720"/>
    <w:rsid w:val="0019251F"/>
    <w:rsid w:val="001966BB"/>
    <w:rsid w:val="0019725D"/>
    <w:rsid w:val="001A2228"/>
    <w:rsid w:val="001A2460"/>
    <w:rsid w:val="001A4C74"/>
    <w:rsid w:val="001A6125"/>
    <w:rsid w:val="001B0994"/>
    <w:rsid w:val="001B3CDB"/>
    <w:rsid w:val="001B4524"/>
    <w:rsid w:val="001B619A"/>
    <w:rsid w:val="001B6B51"/>
    <w:rsid w:val="001B6E65"/>
    <w:rsid w:val="001B76E1"/>
    <w:rsid w:val="001B78CF"/>
    <w:rsid w:val="001C0CC7"/>
    <w:rsid w:val="001C292D"/>
    <w:rsid w:val="001C3317"/>
    <w:rsid w:val="001C570A"/>
    <w:rsid w:val="001C595D"/>
    <w:rsid w:val="001C5F86"/>
    <w:rsid w:val="001D2816"/>
    <w:rsid w:val="001D2FAD"/>
    <w:rsid w:val="001D31EF"/>
    <w:rsid w:val="001D3C2A"/>
    <w:rsid w:val="001D3D92"/>
    <w:rsid w:val="001D5EBA"/>
    <w:rsid w:val="001D6A92"/>
    <w:rsid w:val="001D751C"/>
    <w:rsid w:val="001E03BB"/>
    <w:rsid w:val="001E172B"/>
    <w:rsid w:val="001E1F3E"/>
    <w:rsid w:val="001E2E88"/>
    <w:rsid w:val="001E461B"/>
    <w:rsid w:val="001E5705"/>
    <w:rsid w:val="001E5968"/>
    <w:rsid w:val="001E6B6E"/>
    <w:rsid w:val="001E6FD9"/>
    <w:rsid w:val="001F07E2"/>
    <w:rsid w:val="001F0858"/>
    <w:rsid w:val="001F0A24"/>
    <w:rsid w:val="001F29E1"/>
    <w:rsid w:val="001F2F3C"/>
    <w:rsid w:val="001F3B3E"/>
    <w:rsid w:val="001F4CB4"/>
    <w:rsid w:val="001F53F5"/>
    <w:rsid w:val="001F54C7"/>
    <w:rsid w:val="0020136B"/>
    <w:rsid w:val="0020138C"/>
    <w:rsid w:val="002019F0"/>
    <w:rsid w:val="00203857"/>
    <w:rsid w:val="00204733"/>
    <w:rsid w:val="00207909"/>
    <w:rsid w:val="00207F2D"/>
    <w:rsid w:val="002101C8"/>
    <w:rsid w:val="00210F33"/>
    <w:rsid w:val="00211A78"/>
    <w:rsid w:val="002122E9"/>
    <w:rsid w:val="00213975"/>
    <w:rsid w:val="00214164"/>
    <w:rsid w:val="002144C2"/>
    <w:rsid w:val="0021453F"/>
    <w:rsid w:val="00216EF8"/>
    <w:rsid w:val="00217ACD"/>
    <w:rsid w:val="00221528"/>
    <w:rsid w:val="0022161C"/>
    <w:rsid w:val="00221A04"/>
    <w:rsid w:val="002232F2"/>
    <w:rsid w:val="00223668"/>
    <w:rsid w:val="00227884"/>
    <w:rsid w:val="00227C91"/>
    <w:rsid w:val="00233070"/>
    <w:rsid w:val="00234A36"/>
    <w:rsid w:val="00236BBC"/>
    <w:rsid w:val="00237367"/>
    <w:rsid w:val="00237C29"/>
    <w:rsid w:val="00240F51"/>
    <w:rsid w:val="0024109E"/>
    <w:rsid w:val="002429F1"/>
    <w:rsid w:val="0024329C"/>
    <w:rsid w:val="00244694"/>
    <w:rsid w:val="00244E07"/>
    <w:rsid w:val="00245482"/>
    <w:rsid w:val="002458C9"/>
    <w:rsid w:val="0024599D"/>
    <w:rsid w:val="00246BBD"/>
    <w:rsid w:val="00247594"/>
    <w:rsid w:val="00247FCB"/>
    <w:rsid w:val="00250668"/>
    <w:rsid w:val="002519E8"/>
    <w:rsid w:val="00252321"/>
    <w:rsid w:val="0025314C"/>
    <w:rsid w:val="002547A7"/>
    <w:rsid w:val="0025634E"/>
    <w:rsid w:val="0026037A"/>
    <w:rsid w:val="002609A4"/>
    <w:rsid w:val="00263E99"/>
    <w:rsid w:val="002670CF"/>
    <w:rsid w:val="00267C0C"/>
    <w:rsid w:val="00267D1E"/>
    <w:rsid w:val="0027007A"/>
    <w:rsid w:val="00270741"/>
    <w:rsid w:val="00270AB5"/>
    <w:rsid w:val="0027132C"/>
    <w:rsid w:val="00271D53"/>
    <w:rsid w:val="00272489"/>
    <w:rsid w:val="00274855"/>
    <w:rsid w:val="00274B54"/>
    <w:rsid w:val="00275D82"/>
    <w:rsid w:val="00276927"/>
    <w:rsid w:val="0028095E"/>
    <w:rsid w:val="002825D4"/>
    <w:rsid w:val="00282E64"/>
    <w:rsid w:val="00283DF4"/>
    <w:rsid w:val="00283F84"/>
    <w:rsid w:val="00283F95"/>
    <w:rsid w:val="002860F1"/>
    <w:rsid w:val="00287EA3"/>
    <w:rsid w:val="00290A1F"/>
    <w:rsid w:val="00292014"/>
    <w:rsid w:val="00294911"/>
    <w:rsid w:val="0029545E"/>
    <w:rsid w:val="00296D87"/>
    <w:rsid w:val="002A0971"/>
    <w:rsid w:val="002A1256"/>
    <w:rsid w:val="002A1784"/>
    <w:rsid w:val="002A22B2"/>
    <w:rsid w:val="002A28E7"/>
    <w:rsid w:val="002A413B"/>
    <w:rsid w:val="002A7B7F"/>
    <w:rsid w:val="002B08A5"/>
    <w:rsid w:val="002B101C"/>
    <w:rsid w:val="002B32FA"/>
    <w:rsid w:val="002B4CFD"/>
    <w:rsid w:val="002B645C"/>
    <w:rsid w:val="002C340D"/>
    <w:rsid w:val="002C4364"/>
    <w:rsid w:val="002C55C9"/>
    <w:rsid w:val="002C5D25"/>
    <w:rsid w:val="002C5F97"/>
    <w:rsid w:val="002C6A05"/>
    <w:rsid w:val="002D01EF"/>
    <w:rsid w:val="002D2F7C"/>
    <w:rsid w:val="002D38D0"/>
    <w:rsid w:val="002D51CC"/>
    <w:rsid w:val="002D5AFD"/>
    <w:rsid w:val="002D5B26"/>
    <w:rsid w:val="002E11BE"/>
    <w:rsid w:val="002E1DDF"/>
    <w:rsid w:val="002E3FDC"/>
    <w:rsid w:val="002E49C6"/>
    <w:rsid w:val="002E5B1B"/>
    <w:rsid w:val="002F03FB"/>
    <w:rsid w:val="002F30BE"/>
    <w:rsid w:val="002F4260"/>
    <w:rsid w:val="002F5AE1"/>
    <w:rsid w:val="002F629E"/>
    <w:rsid w:val="002F66FE"/>
    <w:rsid w:val="002F67F3"/>
    <w:rsid w:val="002F6C33"/>
    <w:rsid w:val="002F7EA6"/>
    <w:rsid w:val="00300D32"/>
    <w:rsid w:val="00301618"/>
    <w:rsid w:val="00301FC6"/>
    <w:rsid w:val="003025BE"/>
    <w:rsid w:val="00303881"/>
    <w:rsid w:val="00303C98"/>
    <w:rsid w:val="00303E44"/>
    <w:rsid w:val="00304259"/>
    <w:rsid w:val="003050C5"/>
    <w:rsid w:val="00310827"/>
    <w:rsid w:val="00310E77"/>
    <w:rsid w:val="003114F0"/>
    <w:rsid w:val="00311FA7"/>
    <w:rsid w:val="00312420"/>
    <w:rsid w:val="00313697"/>
    <w:rsid w:val="00314AE0"/>
    <w:rsid w:val="00315218"/>
    <w:rsid w:val="0031656A"/>
    <w:rsid w:val="00317B95"/>
    <w:rsid w:val="00317D8F"/>
    <w:rsid w:val="00317F8A"/>
    <w:rsid w:val="003213EE"/>
    <w:rsid w:val="003226EA"/>
    <w:rsid w:val="00323AA9"/>
    <w:rsid w:val="0033056E"/>
    <w:rsid w:val="0033092E"/>
    <w:rsid w:val="00330F0A"/>
    <w:rsid w:val="0033217B"/>
    <w:rsid w:val="00332C27"/>
    <w:rsid w:val="00333719"/>
    <w:rsid w:val="003340D0"/>
    <w:rsid w:val="003343F7"/>
    <w:rsid w:val="00334A8C"/>
    <w:rsid w:val="00335442"/>
    <w:rsid w:val="00335FD0"/>
    <w:rsid w:val="00341D6D"/>
    <w:rsid w:val="00342C62"/>
    <w:rsid w:val="00342FD6"/>
    <w:rsid w:val="003441A3"/>
    <w:rsid w:val="003451C9"/>
    <w:rsid w:val="00345C2D"/>
    <w:rsid w:val="003462E7"/>
    <w:rsid w:val="00346BCC"/>
    <w:rsid w:val="00346C56"/>
    <w:rsid w:val="00347319"/>
    <w:rsid w:val="00350EB6"/>
    <w:rsid w:val="0035105C"/>
    <w:rsid w:val="00352466"/>
    <w:rsid w:val="00353503"/>
    <w:rsid w:val="00356023"/>
    <w:rsid w:val="003561B5"/>
    <w:rsid w:val="00356A1D"/>
    <w:rsid w:val="003571A5"/>
    <w:rsid w:val="0036001C"/>
    <w:rsid w:val="0036031F"/>
    <w:rsid w:val="0036072A"/>
    <w:rsid w:val="003611F9"/>
    <w:rsid w:val="003612AC"/>
    <w:rsid w:val="00363FE6"/>
    <w:rsid w:val="00364B91"/>
    <w:rsid w:val="00365285"/>
    <w:rsid w:val="00366302"/>
    <w:rsid w:val="003669A7"/>
    <w:rsid w:val="00366CE6"/>
    <w:rsid w:val="00367ABC"/>
    <w:rsid w:val="00370250"/>
    <w:rsid w:val="003704C6"/>
    <w:rsid w:val="00370826"/>
    <w:rsid w:val="00370B43"/>
    <w:rsid w:val="0037213A"/>
    <w:rsid w:val="0037467A"/>
    <w:rsid w:val="00377CD6"/>
    <w:rsid w:val="00380777"/>
    <w:rsid w:val="00382F65"/>
    <w:rsid w:val="0038352A"/>
    <w:rsid w:val="00383EBB"/>
    <w:rsid w:val="00384547"/>
    <w:rsid w:val="0038547A"/>
    <w:rsid w:val="003860DC"/>
    <w:rsid w:val="003865EB"/>
    <w:rsid w:val="00386C9F"/>
    <w:rsid w:val="00390FA0"/>
    <w:rsid w:val="00391D16"/>
    <w:rsid w:val="00393C89"/>
    <w:rsid w:val="003940B6"/>
    <w:rsid w:val="003949E6"/>
    <w:rsid w:val="00395174"/>
    <w:rsid w:val="00395281"/>
    <w:rsid w:val="00395711"/>
    <w:rsid w:val="00395D35"/>
    <w:rsid w:val="00395EE3"/>
    <w:rsid w:val="003973A5"/>
    <w:rsid w:val="003A011F"/>
    <w:rsid w:val="003A1C10"/>
    <w:rsid w:val="003A4A93"/>
    <w:rsid w:val="003A4E95"/>
    <w:rsid w:val="003A52A7"/>
    <w:rsid w:val="003A763D"/>
    <w:rsid w:val="003A7B40"/>
    <w:rsid w:val="003B081D"/>
    <w:rsid w:val="003B1886"/>
    <w:rsid w:val="003B38E1"/>
    <w:rsid w:val="003B3EAE"/>
    <w:rsid w:val="003B53F7"/>
    <w:rsid w:val="003B5957"/>
    <w:rsid w:val="003B7FCB"/>
    <w:rsid w:val="003C0F1C"/>
    <w:rsid w:val="003C0F4E"/>
    <w:rsid w:val="003C21B7"/>
    <w:rsid w:val="003C4355"/>
    <w:rsid w:val="003C6801"/>
    <w:rsid w:val="003C6A24"/>
    <w:rsid w:val="003C6F4C"/>
    <w:rsid w:val="003C7049"/>
    <w:rsid w:val="003C7CCA"/>
    <w:rsid w:val="003D0660"/>
    <w:rsid w:val="003D0C70"/>
    <w:rsid w:val="003D28BE"/>
    <w:rsid w:val="003D497E"/>
    <w:rsid w:val="003D4B80"/>
    <w:rsid w:val="003D65E0"/>
    <w:rsid w:val="003D6D1B"/>
    <w:rsid w:val="003D7E5A"/>
    <w:rsid w:val="003E0025"/>
    <w:rsid w:val="003E1990"/>
    <w:rsid w:val="003E3775"/>
    <w:rsid w:val="003E3BE8"/>
    <w:rsid w:val="003E4ABB"/>
    <w:rsid w:val="003E63D0"/>
    <w:rsid w:val="003E6A24"/>
    <w:rsid w:val="003E7197"/>
    <w:rsid w:val="003E7556"/>
    <w:rsid w:val="003E7DC4"/>
    <w:rsid w:val="003F0795"/>
    <w:rsid w:val="003F0D7A"/>
    <w:rsid w:val="003F305B"/>
    <w:rsid w:val="003F6160"/>
    <w:rsid w:val="003F70CE"/>
    <w:rsid w:val="004000E5"/>
    <w:rsid w:val="004004AE"/>
    <w:rsid w:val="004019BC"/>
    <w:rsid w:val="0040391F"/>
    <w:rsid w:val="00404542"/>
    <w:rsid w:val="00404F65"/>
    <w:rsid w:val="004056A2"/>
    <w:rsid w:val="0040596B"/>
    <w:rsid w:val="00406160"/>
    <w:rsid w:val="004079CF"/>
    <w:rsid w:val="004122C9"/>
    <w:rsid w:val="0041296F"/>
    <w:rsid w:val="0041318B"/>
    <w:rsid w:val="00414EA0"/>
    <w:rsid w:val="004150CA"/>
    <w:rsid w:val="00420A90"/>
    <w:rsid w:val="00420FE2"/>
    <w:rsid w:val="0042113A"/>
    <w:rsid w:val="00422B6B"/>
    <w:rsid w:val="00425BA7"/>
    <w:rsid w:val="00425BC0"/>
    <w:rsid w:val="00427F62"/>
    <w:rsid w:val="004320A4"/>
    <w:rsid w:val="00432CD9"/>
    <w:rsid w:val="004337F3"/>
    <w:rsid w:val="00435475"/>
    <w:rsid w:val="00436391"/>
    <w:rsid w:val="00440ABF"/>
    <w:rsid w:val="00440F6E"/>
    <w:rsid w:val="0044151B"/>
    <w:rsid w:val="00442053"/>
    <w:rsid w:val="004428F3"/>
    <w:rsid w:val="00442FFB"/>
    <w:rsid w:val="00444577"/>
    <w:rsid w:val="004473FB"/>
    <w:rsid w:val="00447525"/>
    <w:rsid w:val="00447756"/>
    <w:rsid w:val="004479C2"/>
    <w:rsid w:val="004479E4"/>
    <w:rsid w:val="00450F0E"/>
    <w:rsid w:val="00451322"/>
    <w:rsid w:val="0045149C"/>
    <w:rsid w:val="0045155E"/>
    <w:rsid w:val="00452FC1"/>
    <w:rsid w:val="00453AE7"/>
    <w:rsid w:val="00454AD4"/>
    <w:rsid w:val="00460E72"/>
    <w:rsid w:val="004625C3"/>
    <w:rsid w:val="00462FCB"/>
    <w:rsid w:val="00463F86"/>
    <w:rsid w:val="00465CF2"/>
    <w:rsid w:val="00466AC9"/>
    <w:rsid w:val="00466F51"/>
    <w:rsid w:val="004673BF"/>
    <w:rsid w:val="004675A6"/>
    <w:rsid w:val="00470B5A"/>
    <w:rsid w:val="00471384"/>
    <w:rsid w:val="004717DD"/>
    <w:rsid w:val="00472B67"/>
    <w:rsid w:val="00475075"/>
    <w:rsid w:val="00475A85"/>
    <w:rsid w:val="00476BB8"/>
    <w:rsid w:val="004771A5"/>
    <w:rsid w:val="00477C88"/>
    <w:rsid w:val="004806DF"/>
    <w:rsid w:val="00480DBA"/>
    <w:rsid w:val="00481629"/>
    <w:rsid w:val="00481CED"/>
    <w:rsid w:val="00482552"/>
    <w:rsid w:val="004828A0"/>
    <w:rsid w:val="00482F05"/>
    <w:rsid w:val="00483259"/>
    <w:rsid w:val="00483EB1"/>
    <w:rsid w:val="00483FD1"/>
    <w:rsid w:val="00484073"/>
    <w:rsid w:val="00484370"/>
    <w:rsid w:val="004849A5"/>
    <w:rsid w:val="00485588"/>
    <w:rsid w:val="00486123"/>
    <w:rsid w:val="0049124D"/>
    <w:rsid w:val="00491294"/>
    <w:rsid w:val="00491DC2"/>
    <w:rsid w:val="00492764"/>
    <w:rsid w:val="00492A0B"/>
    <w:rsid w:val="00494067"/>
    <w:rsid w:val="00494C4B"/>
    <w:rsid w:val="00495667"/>
    <w:rsid w:val="004A0274"/>
    <w:rsid w:val="004A1961"/>
    <w:rsid w:val="004A2301"/>
    <w:rsid w:val="004A36D9"/>
    <w:rsid w:val="004A41D9"/>
    <w:rsid w:val="004A4434"/>
    <w:rsid w:val="004A5374"/>
    <w:rsid w:val="004B285D"/>
    <w:rsid w:val="004B2E0E"/>
    <w:rsid w:val="004B361F"/>
    <w:rsid w:val="004B3A00"/>
    <w:rsid w:val="004B449D"/>
    <w:rsid w:val="004B45F2"/>
    <w:rsid w:val="004B566A"/>
    <w:rsid w:val="004B6BEC"/>
    <w:rsid w:val="004C0AA6"/>
    <w:rsid w:val="004C1A96"/>
    <w:rsid w:val="004C34FA"/>
    <w:rsid w:val="004C36C9"/>
    <w:rsid w:val="004C417E"/>
    <w:rsid w:val="004C51E5"/>
    <w:rsid w:val="004C664F"/>
    <w:rsid w:val="004C7061"/>
    <w:rsid w:val="004D28D9"/>
    <w:rsid w:val="004D2BC0"/>
    <w:rsid w:val="004D2D2A"/>
    <w:rsid w:val="004D39DE"/>
    <w:rsid w:val="004D3EAF"/>
    <w:rsid w:val="004D7447"/>
    <w:rsid w:val="004D78FC"/>
    <w:rsid w:val="004D7B13"/>
    <w:rsid w:val="004E119A"/>
    <w:rsid w:val="004E2394"/>
    <w:rsid w:val="004E34F5"/>
    <w:rsid w:val="004E3F05"/>
    <w:rsid w:val="004E494D"/>
    <w:rsid w:val="004E4F95"/>
    <w:rsid w:val="004E7C89"/>
    <w:rsid w:val="004F04C9"/>
    <w:rsid w:val="004F107E"/>
    <w:rsid w:val="004F3F23"/>
    <w:rsid w:val="004F5DEC"/>
    <w:rsid w:val="004F7B03"/>
    <w:rsid w:val="004F7B33"/>
    <w:rsid w:val="00500B73"/>
    <w:rsid w:val="00500BDB"/>
    <w:rsid w:val="00500DC3"/>
    <w:rsid w:val="00501445"/>
    <w:rsid w:val="005019F1"/>
    <w:rsid w:val="00504654"/>
    <w:rsid w:val="00504E63"/>
    <w:rsid w:val="00505F28"/>
    <w:rsid w:val="005071A5"/>
    <w:rsid w:val="00511ACA"/>
    <w:rsid w:val="005130A1"/>
    <w:rsid w:val="00513B0B"/>
    <w:rsid w:val="00515F8D"/>
    <w:rsid w:val="00516EB5"/>
    <w:rsid w:val="00516FFD"/>
    <w:rsid w:val="005170C7"/>
    <w:rsid w:val="005226DC"/>
    <w:rsid w:val="00523230"/>
    <w:rsid w:val="00523CAB"/>
    <w:rsid w:val="00526D23"/>
    <w:rsid w:val="00527F2C"/>
    <w:rsid w:val="00532131"/>
    <w:rsid w:val="00532953"/>
    <w:rsid w:val="005333C4"/>
    <w:rsid w:val="00533ED1"/>
    <w:rsid w:val="005357AD"/>
    <w:rsid w:val="00535B8F"/>
    <w:rsid w:val="00535EBD"/>
    <w:rsid w:val="00536267"/>
    <w:rsid w:val="00537A63"/>
    <w:rsid w:val="00537CCB"/>
    <w:rsid w:val="0054263D"/>
    <w:rsid w:val="00542D4D"/>
    <w:rsid w:val="00543BED"/>
    <w:rsid w:val="00544E10"/>
    <w:rsid w:val="005455A5"/>
    <w:rsid w:val="005463B5"/>
    <w:rsid w:val="00546947"/>
    <w:rsid w:val="00546D11"/>
    <w:rsid w:val="00547C8E"/>
    <w:rsid w:val="00550436"/>
    <w:rsid w:val="00551CAD"/>
    <w:rsid w:val="005541E6"/>
    <w:rsid w:val="0055704A"/>
    <w:rsid w:val="00557F88"/>
    <w:rsid w:val="00560B23"/>
    <w:rsid w:val="00561B3A"/>
    <w:rsid w:val="00562B8D"/>
    <w:rsid w:val="00563FB5"/>
    <w:rsid w:val="00564B88"/>
    <w:rsid w:val="00566ACD"/>
    <w:rsid w:val="005676E1"/>
    <w:rsid w:val="00567831"/>
    <w:rsid w:val="00570322"/>
    <w:rsid w:val="00570740"/>
    <w:rsid w:val="00571024"/>
    <w:rsid w:val="005712E0"/>
    <w:rsid w:val="00571A0D"/>
    <w:rsid w:val="005729EA"/>
    <w:rsid w:val="005763A3"/>
    <w:rsid w:val="005763FB"/>
    <w:rsid w:val="005766A7"/>
    <w:rsid w:val="00576B7D"/>
    <w:rsid w:val="00576C68"/>
    <w:rsid w:val="00577300"/>
    <w:rsid w:val="00577BF9"/>
    <w:rsid w:val="005812E9"/>
    <w:rsid w:val="00583C08"/>
    <w:rsid w:val="00583DB7"/>
    <w:rsid w:val="0058421D"/>
    <w:rsid w:val="00584BD3"/>
    <w:rsid w:val="00585EB4"/>
    <w:rsid w:val="00587396"/>
    <w:rsid w:val="005875C9"/>
    <w:rsid w:val="00587615"/>
    <w:rsid w:val="00587FE1"/>
    <w:rsid w:val="00590012"/>
    <w:rsid w:val="00591DBA"/>
    <w:rsid w:val="00596B85"/>
    <w:rsid w:val="0059711E"/>
    <w:rsid w:val="00597314"/>
    <w:rsid w:val="005974E2"/>
    <w:rsid w:val="00597B09"/>
    <w:rsid w:val="00597BD2"/>
    <w:rsid w:val="00597CE2"/>
    <w:rsid w:val="005A1AF2"/>
    <w:rsid w:val="005A3028"/>
    <w:rsid w:val="005A491F"/>
    <w:rsid w:val="005A54F7"/>
    <w:rsid w:val="005A5666"/>
    <w:rsid w:val="005A5FD2"/>
    <w:rsid w:val="005A62A5"/>
    <w:rsid w:val="005A6964"/>
    <w:rsid w:val="005A7AE9"/>
    <w:rsid w:val="005B015D"/>
    <w:rsid w:val="005B01A6"/>
    <w:rsid w:val="005B1677"/>
    <w:rsid w:val="005B184C"/>
    <w:rsid w:val="005B3589"/>
    <w:rsid w:val="005B4650"/>
    <w:rsid w:val="005B5FBD"/>
    <w:rsid w:val="005B7FC1"/>
    <w:rsid w:val="005C0586"/>
    <w:rsid w:val="005C0602"/>
    <w:rsid w:val="005C189B"/>
    <w:rsid w:val="005C1B2A"/>
    <w:rsid w:val="005C1CA3"/>
    <w:rsid w:val="005C1ED7"/>
    <w:rsid w:val="005C55F8"/>
    <w:rsid w:val="005C592E"/>
    <w:rsid w:val="005C5E19"/>
    <w:rsid w:val="005C648E"/>
    <w:rsid w:val="005C70CA"/>
    <w:rsid w:val="005C769F"/>
    <w:rsid w:val="005C78AA"/>
    <w:rsid w:val="005C7DA6"/>
    <w:rsid w:val="005D0EC1"/>
    <w:rsid w:val="005D1284"/>
    <w:rsid w:val="005D2F27"/>
    <w:rsid w:val="005D3AC5"/>
    <w:rsid w:val="005D4904"/>
    <w:rsid w:val="005D5F77"/>
    <w:rsid w:val="005D6C97"/>
    <w:rsid w:val="005D78E7"/>
    <w:rsid w:val="005E0770"/>
    <w:rsid w:val="005E081F"/>
    <w:rsid w:val="005E0DB4"/>
    <w:rsid w:val="005E1825"/>
    <w:rsid w:val="005E5698"/>
    <w:rsid w:val="005E5CF6"/>
    <w:rsid w:val="005E63D8"/>
    <w:rsid w:val="005E667C"/>
    <w:rsid w:val="005E752A"/>
    <w:rsid w:val="005F174E"/>
    <w:rsid w:val="005F17A8"/>
    <w:rsid w:val="005F1D26"/>
    <w:rsid w:val="005F353A"/>
    <w:rsid w:val="005F3986"/>
    <w:rsid w:val="005F496F"/>
    <w:rsid w:val="005F582A"/>
    <w:rsid w:val="005F5B27"/>
    <w:rsid w:val="005F60AB"/>
    <w:rsid w:val="005F78FB"/>
    <w:rsid w:val="00600489"/>
    <w:rsid w:val="006006BC"/>
    <w:rsid w:val="006006C0"/>
    <w:rsid w:val="00605647"/>
    <w:rsid w:val="006064FB"/>
    <w:rsid w:val="00606BA0"/>
    <w:rsid w:val="0060784F"/>
    <w:rsid w:val="00610A6A"/>
    <w:rsid w:val="00610CA8"/>
    <w:rsid w:val="00612478"/>
    <w:rsid w:val="00612E53"/>
    <w:rsid w:val="006152FA"/>
    <w:rsid w:val="00616D3D"/>
    <w:rsid w:val="00617099"/>
    <w:rsid w:val="0061796E"/>
    <w:rsid w:val="00620864"/>
    <w:rsid w:val="0062184E"/>
    <w:rsid w:val="00624352"/>
    <w:rsid w:val="00625B9F"/>
    <w:rsid w:val="006260B3"/>
    <w:rsid w:val="00626B30"/>
    <w:rsid w:val="00630A91"/>
    <w:rsid w:val="00631165"/>
    <w:rsid w:val="00631387"/>
    <w:rsid w:val="00631A94"/>
    <w:rsid w:val="00633805"/>
    <w:rsid w:val="00634629"/>
    <w:rsid w:val="0063515A"/>
    <w:rsid w:val="0063574C"/>
    <w:rsid w:val="00636D38"/>
    <w:rsid w:val="00636F4E"/>
    <w:rsid w:val="00637D16"/>
    <w:rsid w:val="00640596"/>
    <w:rsid w:val="006412FC"/>
    <w:rsid w:val="0064194C"/>
    <w:rsid w:val="00641A37"/>
    <w:rsid w:val="00642706"/>
    <w:rsid w:val="00642D12"/>
    <w:rsid w:val="006445C3"/>
    <w:rsid w:val="0064504F"/>
    <w:rsid w:val="00645501"/>
    <w:rsid w:val="00646225"/>
    <w:rsid w:val="00647A53"/>
    <w:rsid w:val="00647D21"/>
    <w:rsid w:val="00650929"/>
    <w:rsid w:val="00651AF8"/>
    <w:rsid w:val="00652924"/>
    <w:rsid w:val="00652AED"/>
    <w:rsid w:val="00654D07"/>
    <w:rsid w:val="0065541E"/>
    <w:rsid w:val="00655874"/>
    <w:rsid w:val="00656A23"/>
    <w:rsid w:val="00656EB9"/>
    <w:rsid w:val="00657767"/>
    <w:rsid w:val="00657D4B"/>
    <w:rsid w:val="00660DD9"/>
    <w:rsid w:val="006615B1"/>
    <w:rsid w:val="00661A44"/>
    <w:rsid w:val="0066283E"/>
    <w:rsid w:val="00663A0C"/>
    <w:rsid w:val="0066579E"/>
    <w:rsid w:val="0066708A"/>
    <w:rsid w:val="006702E5"/>
    <w:rsid w:val="00671F7E"/>
    <w:rsid w:val="00671FEF"/>
    <w:rsid w:val="0067210C"/>
    <w:rsid w:val="00672833"/>
    <w:rsid w:val="006734AC"/>
    <w:rsid w:val="006740B1"/>
    <w:rsid w:val="0067499B"/>
    <w:rsid w:val="00674F94"/>
    <w:rsid w:val="00675303"/>
    <w:rsid w:val="00676BC2"/>
    <w:rsid w:val="00677537"/>
    <w:rsid w:val="00677632"/>
    <w:rsid w:val="00677C49"/>
    <w:rsid w:val="00680255"/>
    <w:rsid w:val="0068059D"/>
    <w:rsid w:val="00680862"/>
    <w:rsid w:val="006809F1"/>
    <w:rsid w:val="00681AF8"/>
    <w:rsid w:val="00682D06"/>
    <w:rsid w:val="006853E2"/>
    <w:rsid w:val="00685A42"/>
    <w:rsid w:val="00686642"/>
    <w:rsid w:val="00687AB7"/>
    <w:rsid w:val="00692F5D"/>
    <w:rsid w:val="00692F86"/>
    <w:rsid w:val="0069435C"/>
    <w:rsid w:val="006966A8"/>
    <w:rsid w:val="0069793D"/>
    <w:rsid w:val="006A0F42"/>
    <w:rsid w:val="006A1F5C"/>
    <w:rsid w:val="006A2E3C"/>
    <w:rsid w:val="006A455F"/>
    <w:rsid w:val="006A591E"/>
    <w:rsid w:val="006A5CCB"/>
    <w:rsid w:val="006A7284"/>
    <w:rsid w:val="006A790C"/>
    <w:rsid w:val="006B09AB"/>
    <w:rsid w:val="006B186C"/>
    <w:rsid w:val="006B1893"/>
    <w:rsid w:val="006B1FD7"/>
    <w:rsid w:val="006B25DE"/>
    <w:rsid w:val="006B339E"/>
    <w:rsid w:val="006B57C9"/>
    <w:rsid w:val="006B6114"/>
    <w:rsid w:val="006B7D32"/>
    <w:rsid w:val="006C3C82"/>
    <w:rsid w:val="006C4462"/>
    <w:rsid w:val="006C7C5D"/>
    <w:rsid w:val="006D0D75"/>
    <w:rsid w:val="006D489E"/>
    <w:rsid w:val="006D49B2"/>
    <w:rsid w:val="006D49BE"/>
    <w:rsid w:val="006D5908"/>
    <w:rsid w:val="006D60EF"/>
    <w:rsid w:val="006D6B28"/>
    <w:rsid w:val="006D744C"/>
    <w:rsid w:val="006D74A4"/>
    <w:rsid w:val="006E0DB8"/>
    <w:rsid w:val="006E0ED4"/>
    <w:rsid w:val="006E3226"/>
    <w:rsid w:val="006E3284"/>
    <w:rsid w:val="006E3FA7"/>
    <w:rsid w:val="006E4360"/>
    <w:rsid w:val="006E43F0"/>
    <w:rsid w:val="006E4796"/>
    <w:rsid w:val="006E502A"/>
    <w:rsid w:val="006E56D5"/>
    <w:rsid w:val="006E5FEA"/>
    <w:rsid w:val="006E65CC"/>
    <w:rsid w:val="006E73CF"/>
    <w:rsid w:val="006F0345"/>
    <w:rsid w:val="006F0904"/>
    <w:rsid w:val="006F194F"/>
    <w:rsid w:val="006F2E58"/>
    <w:rsid w:val="006F36DA"/>
    <w:rsid w:val="006F439F"/>
    <w:rsid w:val="006F50DF"/>
    <w:rsid w:val="006F5164"/>
    <w:rsid w:val="006F6350"/>
    <w:rsid w:val="006F6A9F"/>
    <w:rsid w:val="007016E8"/>
    <w:rsid w:val="00702B97"/>
    <w:rsid w:val="00702F5F"/>
    <w:rsid w:val="007035FE"/>
    <w:rsid w:val="00707A1F"/>
    <w:rsid w:val="0071198A"/>
    <w:rsid w:val="00711A7A"/>
    <w:rsid w:val="0071298A"/>
    <w:rsid w:val="00712D13"/>
    <w:rsid w:val="00713158"/>
    <w:rsid w:val="00714BAC"/>
    <w:rsid w:val="00715E44"/>
    <w:rsid w:val="00717744"/>
    <w:rsid w:val="00717C33"/>
    <w:rsid w:val="0072320F"/>
    <w:rsid w:val="00726B04"/>
    <w:rsid w:val="00727555"/>
    <w:rsid w:val="00727E1F"/>
    <w:rsid w:val="00727F96"/>
    <w:rsid w:val="007303A9"/>
    <w:rsid w:val="00730D04"/>
    <w:rsid w:val="007354ED"/>
    <w:rsid w:val="007358D3"/>
    <w:rsid w:val="00736508"/>
    <w:rsid w:val="00737ED0"/>
    <w:rsid w:val="00740B62"/>
    <w:rsid w:val="00742E43"/>
    <w:rsid w:val="00744A03"/>
    <w:rsid w:val="007456EB"/>
    <w:rsid w:val="007459A0"/>
    <w:rsid w:val="007471CF"/>
    <w:rsid w:val="007474C2"/>
    <w:rsid w:val="00747FF1"/>
    <w:rsid w:val="007500A1"/>
    <w:rsid w:val="00751A4C"/>
    <w:rsid w:val="00753C63"/>
    <w:rsid w:val="0075412D"/>
    <w:rsid w:val="007567F6"/>
    <w:rsid w:val="0076119C"/>
    <w:rsid w:val="00762855"/>
    <w:rsid w:val="00762F44"/>
    <w:rsid w:val="0076432A"/>
    <w:rsid w:val="00771E95"/>
    <w:rsid w:val="007722D8"/>
    <w:rsid w:val="007722E6"/>
    <w:rsid w:val="007756DE"/>
    <w:rsid w:val="00775ED6"/>
    <w:rsid w:val="0077689B"/>
    <w:rsid w:val="00776DC7"/>
    <w:rsid w:val="0077703C"/>
    <w:rsid w:val="00780465"/>
    <w:rsid w:val="00780E71"/>
    <w:rsid w:val="00781537"/>
    <w:rsid w:val="00781756"/>
    <w:rsid w:val="007817E0"/>
    <w:rsid w:val="00782873"/>
    <w:rsid w:val="00783034"/>
    <w:rsid w:val="007840A5"/>
    <w:rsid w:val="00784F2C"/>
    <w:rsid w:val="0079025B"/>
    <w:rsid w:val="007905DF"/>
    <w:rsid w:val="00790BEB"/>
    <w:rsid w:val="00792583"/>
    <w:rsid w:val="007928B3"/>
    <w:rsid w:val="00795E22"/>
    <w:rsid w:val="00797F25"/>
    <w:rsid w:val="007A16F4"/>
    <w:rsid w:val="007A1704"/>
    <w:rsid w:val="007A18BC"/>
    <w:rsid w:val="007A24C6"/>
    <w:rsid w:val="007A4921"/>
    <w:rsid w:val="007B0096"/>
    <w:rsid w:val="007B01CB"/>
    <w:rsid w:val="007B3810"/>
    <w:rsid w:val="007B3E55"/>
    <w:rsid w:val="007B3F1A"/>
    <w:rsid w:val="007B41E2"/>
    <w:rsid w:val="007B5018"/>
    <w:rsid w:val="007B6731"/>
    <w:rsid w:val="007B6A8A"/>
    <w:rsid w:val="007B6DEA"/>
    <w:rsid w:val="007B77F6"/>
    <w:rsid w:val="007C0471"/>
    <w:rsid w:val="007C1C70"/>
    <w:rsid w:val="007C2190"/>
    <w:rsid w:val="007C388F"/>
    <w:rsid w:val="007C4B34"/>
    <w:rsid w:val="007C514A"/>
    <w:rsid w:val="007C6C60"/>
    <w:rsid w:val="007C7D2A"/>
    <w:rsid w:val="007D02FC"/>
    <w:rsid w:val="007D126D"/>
    <w:rsid w:val="007D30F1"/>
    <w:rsid w:val="007D3B43"/>
    <w:rsid w:val="007D4FA6"/>
    <w:rsid w:val="007D55BF"/>
    <w:rsid w:val="007D7922"/>
    <w:rsid w:val="007D7C94"/>
    <w:rsid w:val="007E0CAF"/>
    <w:rsid w:val="007E18EF"/>
    <w:rsid w:val="007E1E27"/>
    <w:rsid w:val="007E2C25"/>
    <w:rsid w:val="007E31DC"/>
    <w:rsid w:val="007E32C8"/>
    <w:rsid w:val="007E36DD"/>
    <w:rsid w:val="007E3DAC"/>
    <w:rsid w:val="007E628D"/>
    <w:rsid w:val="007E6C17"/>
    <w:rsid w:val="007E7FE5"/>
    <w:rsid w:val="007F23DC"/>
    <w:rsid w:val="007F374C"/>
    <w:rsid w:val="007F3764"/>
    <w:rsid w:val="007F4700"/>
    <w:rsid w:val="007F663B"/>
    <w:rsid w:val="007F6905"/>
    <w:rsid w:val="008000CB"/>
    <w:rsid w:val="00805017"/>
    <w:rsid w:val="00806633"/>
    <w:rsid w:val="00807479"/>
    <w:rsid w:val="00807C9A"/>
    <w:rsid w:val="008104F1"/>
    <w:rsid w:val="00810BF7"/>
    <w:rsid w:val="00811D14"/>
    <w:rsid w:val="00815EFD"/>
    <w:rsid w:val="008164AA"/>
    <w:rsid w:val="00817494"/>
    <w:rsid w:val="00817E0C"/>
    <w:rsid w:val="00822495"/>
    <w:rsid w:val="0082344D"/>
    <w:rsid w:val="0082385D"/>
    <w:rsid w:val="00823CD7"/>
    <w:rsid w:val="00824B10"/>
    <w:rsid w:val="00825428"/>
    <w:rsid w:val="00831BB1"/>
    <w:rsid w:val="00831CD7"/>
    <w:rsid w:val="0083272E"/>
    <w:rsid w:val="00832B3E"/>
    <w:rsid w:val="00833983"/>
    <w:rsid w:val="00837239"/>
    <w:rsid w:val="00837B8E"/>
    <w:rsid w:val="008402DC"/>
    <w:rsid w:val="008429C2"/>
    <w:rsid w:val="008453C0"/>
    <w:rsid w:val="00845489"/>
    <w:rsid w:val="008469A6"/>
    <w:rsid w:val="00851E14"/>
    <w:rsid w:val="00852D20"/>
    <w:rsid w:val="008543B0"/>
    <w:rsid w:val="008560C9"/>
    <w:rsid w:val="008560D1"/>
    <w:rsid w:val="00856326"/>
    <w:rsid w:val="00856710"/>
    <w:rsid w:val="00856B92"/>
    <w:rsid w:val="00857C00"/>
    <w:rsid w:val="00857D43"/>
    <w:rsid w:val="0086198D"/>
    <w:rsid w:val="00863979"/>
    <w:rsid w:val="008642E8"/>
    <w:rsid w:val="00867558"/>
    <w:rsid w:val="0086785B"/>
    <w:rsid w:val="00872438"/>
    <w:rsid w:val="00872AA0"/>
    <w:rsid w:val="00873E2F"/>
    <w:rsid w:val="008746FD"/>
    <w:rsid w:val="008768E8"/>
    <w:rsid w:val="0087708C"/>
    <w:rsid w:val="008817C2"/>
    <w:rsid w:val="00881A71"/>
    <w:rsid w:val="0088229C"/>
    <w:rsid w:val="008824BC"/>
    <w:rsid w:val="00882CE9"/>
    <w:rsid w:val="00882E78"/>
    <w:rsid w:val="00882EEC"/>
    <w:rsid w:val="00883409"/>
    <w:rsid w:val="00883F11"/>
    <w:rsid w:val="00885C55"/>
    <w:rsid w:val="00886547"/>
    <w:rsid w:val="00886AE7"/>
    <w:rsid w:val="00891AC5"/>
    <w:rsid w:val="00893422"/>
    <w:rsid w:val="00894A99"/>
    <w:rsid w:val="00894D49"/>
    <w:rsid w:val="00894F4E"/>
    <w:rsid w:val="0089536C"/>
    <w:rsid w:val="0089536E"/>
    <w:rsid w:val="008959F8"/>
    <w:rsid w:val="008A04C6"/>
    <w:rsid w:val="008A0D24"/>
    <w:rsid w:val="008A2B71"/>
    <w:rsid w:val="008A339D"/>
    <w:rsid w:val="008A3D73"/>
    <w:rsid w:val="008A44D5"/>
    <w:rsid w:val="008A539F"/>
    <w:rsid w:val="008A5F7E"/>
    <w:rsid w:val="008A60E3"/>
    <w:rsid w:val="008A6B41"/>
    <w:rsid w:val="008A6DE0"/>
    <w:rsid w:val="008A7C64"/>
    <w:rsid w:val="008A7DA7"/>
    <w:rsid w:val="008A7FDC"/>
    <w:rsid w:val="008B0634"/>
    <w:rsid w:val="008B137D"/>
    <w:rsid w:val="008B224C"/>
    <w:rsid w:val="008B3320"/>
    <w:rsid w:val="008B3590"/>
    <w:rsid w:val="008B4934"/>
    <w:rsid w:val="008B6656"/>
    <w:rsid w:val="008B7ABB"/>
    <w:rsid w:val="008B7B79"/>
    <w:rsid w:val="008C0751"/>
    <w:rsid w:val="008C135B"/>
    <w:rsid w:val="008C274E"/>
    <w:rsid w:val="008C30EF"/>
    <w:rsid w:val="008C52B6"/>
    <w:rsid w:val="008C69F0"/>
    <w:rsid w:val="008C75A9"/>
    <w:rsid w:val="008D0486"/>
    <w:rsid w:val="008D0FB0"/>
    <w:rsid w:val="008D1A36"/>
    <w:rsid w:val="008D1B22"/>
    <w:rsid w:val="008D2AE8"/>
    <w:rsid w:val="008D3F55"/>
    <w:rsid w:val="008D43E2"/>
    <w:rsid w:val="008D6151"/>
    <w:rsid w:val="008E0D78"/>
    <w:rsid w:val="008E1B73"/>
    <w:rsid w:val="008E1CE8"/>
    <w:rsid w:val="008E2187"/>
    <w:rsid w:val="008E4A06"/>
    <w:rsid w:val="008E4C75"/>
    <w:rsid w:val="008E4E5B"/>
    <w:rsid w:val="008E5231"/>
    <w:rsid w:val="008E58F1"/>
    <w:rsid w:val="008E5982"/>
    <w:rsid w:val="008F2565"/>
    <w:rsid w:val="008F3E63"/>
    <w:rsid w:val="008F7E92"/>
    <w:rsid w:val="00900CE6"/>
    <w:rsid w:val="00900E09"/>
    <w:rsid w:val="0090172B"/>
    <w:rsid w:val="009019F1"/>
    <w:rsid w:val="00901D8B"/>
    <w:rsid w:val="00902C42"/>
    <w:rsid w:val="00902E62"/>
    <w:rsid w:val="00904290"/>
    <w:rsid w:val="00906190"/>
    <w:rsid w:val="00906352"/>
    <w:rsid w:val="00906902"/>
    <w:rsid w:val="00907EE5"/>
    <w:rsid w:val="009120D3"/>
    <w:rsid w:val="009128C6"/>
    <w:rsid w:val="00912C0C"/>
    <w:rsid w:val="00913D14"/>
    <w:rsid w:val="009146A7"/>
    <w:rsid w:val="0091776D"/>
    <w:rsid w:val="00920289"/>
    <w:rsid w:val="009218E1"/>
    <w:rsid w:val="00921D39"/>
    <w:rsid w:val="00923215"/>
    <w:rsid w:val="00924A07"/>
    <w:rsid w:val="009274D4"/>
    <w:rsid w:val="0093034A"/>
    <w:rsid w:val="00930AFC"/>
    <w:rsid w:val="00931923"/>
    <w:rsid w:val="0093203D"/>
    <w:rsid w:val="00933A9B"/>
    <w:rsid w:val="00935039"/>
    <w:rsid w:val="00935629"/>
    <w:rsid w:val="00935A9A"/>
    <w:rsid w:val="00942C9D"/>
    <w:rsid w:val="00943136"/>
    <w:rsid w:val="00943EB5"/>
    <w:rsid w:val="009447C4"/>
    <w:rsid w:val="00944E9B"/>
    <w:rsid w:val="00950746"/>
    <w:rsid w:val="009529F7"/>
    <w:rsid w:val="00960A23"/>
    <w:rsid w:val="009632B7"/>
    <w:rsid w:val="00963A73"/>
    <w:rsid w:val="00965255"/>
    <w:rsid w:val="00965669"/>
    <w:rsid w:val="0096640F"/>
    <w:rsid w:val="0097067A"/>
    <w:rsid w:val="00971502"/>
    <w:rsid w:val="00971DFD"/>
    <w:rsid w:val="00971FBE"/>
    <w:rsid w:val="00972220"/>
    <w:rsid w:val="00974193"/>
    <w:rsid w:val="009747BF"/>
    <w:rsid w:val="0097650E"/>
    <w:rsid w:val="0097652A"/>
    <w:rsid w:val="00976F51"/>
    <w:rsid w:val="00977CAF"/>
    <w:rsid w:val="00977DE1"/>
    <w:rsid w:val="009803D7"/>
    <w:rsid w:val="00987E03"/>
    <w:rsid w:val="00990555"/>
    <w:rsid w:val="0099314D"/>
    <w:rsid w:val="00993C0D"/>
    <w:rsid w:val="009947B6"/>
    <w:rsid w:val="009958D5"/>
    <w:rsid w:val="00995C2A"/>
    <w:rsid w:val="009964A5"/>
    <w:rsid w:val="009A03BF"/>
    <w:rsid w:val="009A20C3"/>
    <w:rsid w:val="009A2417"/>
    <w:rsid w:val="009A2B8F"/>
    <w:rsid w:val="009A44D2"/>
    <w:rsid w:val="009A4BA8"/>
    <w:rsid w:val="009A4C6E"/>
    <w:rsid w:val="009A50B4"/>
    <w:rsid w:val="009A52F2"/>
    <w:rsid w:val="009B028E"/>
    <w:rsid w:val="009B2233"/>
    <w:rsid w:val="009B2A86"/>
    <w:rsid w:val="009C2D4C"/>
    <w:rsid w:val="009C560F"/>
    <w:rsid w:val="009C603C"/>
    <w:rsid w:val="009D07C6"/>
    <w:rsid w:val="009D1D1C"/>
    <w:rsid w:val="009D2253"/>
    <w:rsid w:val="009D2429"/>
    <w:rsid w:val="009D2DB9"/>
    <w:rsid w:val="009D3F17"/>
    <w:rsid w:val="009D4EA7"/>
    <w:rsid w:val="009D6041"/>
    <w:rsid w:val="009D63B3"/>
    <w:rsid w:val="009D71B0"/>
    <w:rsid w:val="009D7C46"/>
    <w:rsid w:val="009E05AC"/>
    <w:rsid w:val="009E081A"/>
    <w:rsid w:val="009E30E0"/>
    <w:rsid w:val="009E3598"/>
    <w:rsid w:val="009E3B0D"/>
    <w:rsid w:val="009E3DC0"/>
    <w:rsid w:val="009E3F53"/>
    <w:rsid w:val="009E48CE"/>
    <w:rsid w:val="009E4D85"/>
    <w:rsid w:val="009E67EA"/>
    <w:rsid w:val="009F06F8"/>
    <w:rsid w:val="009F07EE"/>
    <w:rsid w:val="009F0843"/>
    <w:rsid w:val="009F0F64"/>
    <w:rsid w:val="009F18D9"/>
    <w:rsid w:val="009F1C70"/>
    <w:rsid w:val="009F3F5F"/>
    <w:rsid w:val="009F470C"/>
    <w:rsid w:val="009F4907"/>
    <w:rsid w:val="009F5F48"/>
    <w:rsid w:val="009F6A62"/>
    <w:rsid w:val="009F70E5"/>
    <w:rsid w:val="009F78AA"/>
    <w:rsid w:val="00A02F53"/>
    <w:rsid w:val="00A03197"/>
    <w:rsid w:val="00A07613"/>
    <w:rsid w:val="00A07D94"/>
    <w:rsid w:val="00A10F4F"/>
    <w:rsid w:val="00A12801"/>
    <w:rsid w:val="00A14AC3"/>
    <w:rsid w:val="00A14CFC"/>
    <w:rsid w:val="00A21BB0"/>
    <w:rsid w:val="00A21C00"/>
    <w:rsid w:val="00A2222D"/>
    <w:rsid w:val="00A2324C"/>
    <w:rsid w:val="00A23484"/>
    <w:rsid w:val="00A24C9B"/>
    <w:rsid w:val="00A2540F"/>
    <w:rsid w:val="00A2543B"/>
    <w:rsid w:val="00A263F8"/>
    <w:rsid w:val="00A26746"/>
    <w:rsid w:val="00A27487"/>
    <w:rsid w:val="00A27857"/>
    <w:rsid w:val="00A27999"/>
    <w:rsid w:val="00A27BEA"/>
    <w:rsid w:val="00A30131"/>
    <w:rsid w:val="00A30FBB"/>
    <w:rsid w:val="00A32B4D"/>
    <w:rsid w:val="00A34034"/>
    <w:rsid w:val="00A35E09"/>
    <w:rsid w:val="00A367D2"/>
    <w:rsid w:val="00A36C5B"/>
    <w:rsid w:val="00A37223"/>
    <w:rsid w:val="00A37DD8"/>
    <w:rsid w:val="00A41A47"/>
    <w:rsid w:val="00A43521"/>
    <w:rsid w:val="00A444AA"/>
    <w:rsid w:val="00A44BEF"/>
    <w:rsid w:val="00A45433"/>
    <w:rsid w:val="00A465CC"/>
    <w:rsid w:val="00A47D88"/>
    <w:rsid w:val="00A52373"/>
    <w:rsid w:val="00A52706"/>
    <w:rsid w:val="00A52D99"/>
    <w:rsid w:val="00A5356D"/>
    <w:rsid w:val="00A55119"/>
    <w:rsid w:val="00A552A3"/>
    <w:rsid w:val="00A6027C"/>
    <w:rsid w:val="00A63744"/>
    <w:rsid w:val="00A641B9"/>
    <w:rsid w:val="00A677E8"/>
    <w:rsid w:val="00A67BA8"/>
    <w:rsid w:val="00A70024"/>
    <w:rsid w:val="00A700B1"/>
    <w:rsid w:val="00A7225B"/>
    <w:rsid w:val="00A72E09"/>
    <w:rsid w:val="00A75A93"/>
    <w:rsid w:val="00A75CA3"/>
    <w:rsid w:val="00A76274"/>
    <w:rsid w:val="00A76450"/>
    <w:rsid w:val="00A776D7"/>
    <w:rsid w:val="00A777EC"/>
    <w:rsid w:val="00A77D1A"/>
    <w:rsid w:val="00A82810"/>
    <w:rsid w:val="00A82CA5"/>
    <w:rsid w:val="00A83692"/>
    <w:rsid w:val="00A839A6"/>
    <w:rsid w:val="00A83C76"/>
    <w:rsid w:val="00A851B4"/>
    <w:rsid w:val="00A85950"/>
    <w:rsid w:val="00A864BE"/>
    <w:rsid w:val="00A90528"/>
    <w:rsid w:val="00A91181"/>
    <w:rsid w:val="00A9133B"/>
    <w:rsid w:val="00A9228E"/>
    <w:rsid w:val="00A92EB6"/>
    <w:rsid w:val="00A95154"/>
    <w:rsid w:val="00A9562D"/>
    <w:rsid w:val="00A961CB"/>
    <w:rsid w:val="00A97524"/>
    <w:rsid w:val="00A97A4A"/>
    <w:rsid w:val="00A97F10"/>
    <w:rsid w:val="00AA0022"/>
    <w:rsid w:val="00AA4814"/>
    <w:rsid w:val="00AA5AD3"/>
    <w:rsid w:val="00AA5C8F"/>
    <w:rsid w:val="00AA5F94"/>
    <w:rsid w:val="00AA6E26"/>
    <w:rsid w:val="00AA787D"/>
    <w:rsid w:val="00AB0A5B"/>
    <w:rsid w:val="00AB0C9D"/>
    <w:rsid w:val="00AB2AC2"/>
    <w:rsid w:val="00AB4218"/>
    <w:rsid w:val="00AB57C5"/>
    <w:rsid w:val="00AB60ED"/>
    <w:rsid w:val="00AB6B71"/>
    <w:rsid w:val="00AB7F06"/>
    <w:rsid w:val="00AC1400"/>
    <w:rsid w:val="00AC2143"/>
    <w:rsid w:val="00AC22D2"/>
    <w:rsid w:val="00AC2EC7"/>
    <w:rsid w:val="00AC5634"/>
    <w:rsid w:val="00AC7833"/>
    <w:rsid w:val="00AC7B1A"/>
    <w:rsid w:val="00AC7E73"/>
    <w:rsid w:val="00AD067D"/>
    <w:rsid w:val="00AD580D"/>
    <w:rsid w:val="00AD6FC1"/>
    <w:rsid w:val="00AE0480"/>
    <w:rsid w:val="00AE2D75"/>
    <w:rsid w:val="00AE5F13"/>
    <w:rsid w:val="00AE7466"/>
    <w:rsid w:val="00AF0EA1"/>
    <w:rsid w:val="00AF1CE2"/>
    <w:rsid w:val="00AF2986"/>
    <w:rsid w:val="00AF29B4"/>
    <w:rsid w:val="00AF31BA"/>
    <w:rsid w:val="00AF5EEC"/>
    <w:rsid w:val="00AF762C"/>
    <w:rsid w:val="00AF7961"/>
    <w:rsid w:val="00B00492"/>
    <w:rsid w:val="00B00D8C"/>
    <w:rsid w:val="00B03A52"/>
    <w:rsid w:val="00B051C1"/>
    <w:rsid w:val="00B064B6"/>
    <w:rsid w:val="00B0748B"/>
    <w:rsid w:val="00B07B27"/>
    <w:rsid w:val="00B129E9"/>
    <w:rsid w:val="00B20D9D"/>
    <w:rsid w:val="00B22536"/>
    <w:rsid w:val="00B23A6F"/>
    <w:rsid w:val="00B242D8"/>
    <w:rsid w:val="00B2509A"/>
    <w:rsid w:val="00B25DB5"/>
    <w:rsid w:val="00B25ED1"/>
    <w:rsid w:val="00B273BD"/>
    <w:rsid w:val="00B301C3"/>
    <w:rsid w:val="00B3188F"/>
    <w:rsid w:val="00B3397B"/>
    <w:rsid w:val="00B34641"/>
    <w:rsid w:val="00B36133"/>
    <w:rsid w:val="00B3618E"/>
    <w:rsid w:val="00B365B1"/>
    <w:rsid w:val="00B368C5"/>
    <w:rsid w:val="00B374E8"/>
    <w:rsid w:val="00B378F1"/>
    <w:rsid w:val="00B4104A"/>
    <w:rsid w:val="00B432E6"/>
    <w:rsid w:val="00B43A1A"/>
    <w:rsid w:val="00B43C45"/>
    <w:rsid w:val="00B43F88"/>
    <w:rsid w:val="00B441CA"/>
    <w:rsid w:val="00B456ED"/>
    <w:rsid w:val="00B45FAE"/>
    <w:rsid w:val="00B46532"/>
    <w:rsid w:val="00B46D20"/>
    <w:rsid w:val="00B471B0"/>
    <w:rsid w:val="00B4725F"/>
    <w:rsid w:val="00B4750C"/>
    <w:rsid w:val="00B5036C"/>
    <w:rsid w:val="00B5044B"/>
    <w:rsid w:val="00B54B10"/>
    <w:rsid w:val="00B552F6"/>
    <w:rsid w:val="00B55A30"/>
    <w:rsid w:val="00B55CC0"/>
    <w:rsid w:val="00B56006"/>
    <w:rsid w:val="00B623C7"/>
    <w:rsid w:val="00B62C7E"/>
    <w:rsid w:val="00B63DC4"/>
    <w:rsid w:val="00B63F96"/>
    <w:rsid w:val="00B65302"/>
    <w:rsid w:val="00B67A75"/>
    <w:rsid w:val="00B7004E"/>
    <w:rsid w:val="00B70D71"/>
    <w:rsid w:val="00B731CB"/>
    <w:rsid w:val="00B741BC"/>
    <w:rsid w:val="00B75FCE"/>
    <w:rsid w:val="00B76914"/>
    <w:rsid w:val="00B80748"/>
    <w:rsid w:val="00B80D67"/>
    <w:rsid w:val="00B84492"/>
    <w:rsid w:val="00B84559"/>
    <w:rsid w:val="00B8504D"/>
    <w:rsid w:val="00B852FA"/>
    <w:rsid w:val="00B86A0F"/>
    <w:rsid w:val="00B86A63"/>
    <w:rsid w:val="00B870C3"/>
    <w:rsid w:val="00B87221"/>
    <w:rsid w:val="00B876D4"/>
    <w:rsid w:val="00B8776A"/>
    <w:rsid w:val="00B90098"/>
    <w:rsid w:val="00B90B73"/>
    <w:rsid w:val="00B90E55"/>
    <w:rsid w:val="00B93213"/>
    <w:rsid w:val="00B9325A"/>
    <w:rsid w:val="00B93418"/>
    <w:rsid w:val="00B94476"/>
    <w:rsid w:val="00B95353"/>
    <w:rsid w:val="00B955FB"/>
    <w:rsid w:val="00B95784"/>
    <w:rsid w:val="00B9675E"/>
    <w:rsid w:val="00B96F2E"/>
    <w:rsid w:val="00BA04A3"/>
    <w:rsid w:val="00BA06D9"/>
    <w:rsid w:val="00BA0701"/>
    <w:rsid w:val="00BA0EE7"/>
    <w:rsid w:val="00BA4C8D"/>
    <w:rsid w:val="00BA7AAE"/>
    <w:rsid w:val="00BB1436"/>
    <w:rsid w:val="00BB200C"/>
    <w:rsid w:val="00BB2115"/>
    <w:rsid w:val="00BB21FE"/>
    <w:rsid w:val="00BB229A"/>
    <w:rsid w:val="00BB3533"/>
    <w:rsid w:val="00BB4608"/>
    <w:rsid w:val="00BB4D4F"/>
    <w:rsid w:val="00BB67BC"/>
    <w:rsid w:val="00BB6C1D"/>
    <w:rsid w:val="00BB7819"/>
    <w:rsid w:val="00BC1223"/>
    <w:rsid w:val="00BC3E2D"/>
    <w:rsid w:val="00BC5507"/>
    <w:rsid w:val="00BC5E1D"/>
    <w:rsid w:val="00BC6682"/>
    <w:rsid w:val="00BC6C44"/>
    <w:rsid w:val="00BC7A4F"/>
    <w:rsid w:val="00BC7B7C"/>
    <w:rsid w:val="00BD0534"/>
    <w:rsid w:val="00BD0662"/>
    <w:rsid w:val="00BD095C"/>
    <w:rsid w:val="00BD3E57"/>
    <w:rsid w:val="00BD43EF"/>
    <w:rsid w:val="00BD67B9"/>
    <w:rsid w:val="00BE1CE2"/>
    <w:rsid w:val="00BE37BC"/>
    <w:rsid w:val="00BE3B19"/>
    <w:rsid w:val="00BE3F2E"/>
    <w:rsid w:val="00BE5DDE"/>
    <w:rsid w:val="00BE5F1A"/>
    <w:rsid w:val="00BE7684"/>
    <w:rsid w:val="00BF0227"/>
    <w:rsid w:val="00BF08D6"/>
    <w:rsid w:val="00BF08F0"/>
    <w:rsid w:val="00BF351F"/>
    <w:rsid w:val="00BF3FD3"/>
    <w:rsid w:val="00BF4C73"/>
    <w:rsid w:val="00BF4DF3"/>
    <w:rsid w:val="00BF4F0A"/>
    <w:rsid w:val="00BF6C1F"/>
    <w:rsid w:val="00BF7437"/>
    <w:rsid w:val="00BF7625"/>
    <w:rsid w:val="00C02441"/>
    <w:rsid w:val="00C02C34"/>
    <w:rsid w:val="00C031D9"/>
    <w:rsid w:val="00C13FBD"/>
    <w:rsid w:val="00C1428D"/>
    <w:rsid w:val="00C150F7"/>
    <w:rsid w:val="00C17F14"/>
    <w:rsid w:val="00C201B9"/>
    <w:rsid w:val="00C2089F"/>
    <w:rsid w:val="00C20A55"/>
    <w:rsid w:val="00C21448"/>
    <w:rsid w:val="00C21524"/>
    <w:rsid w:val="00C243BB"/>
    <w:rsid w:val="00C24BA8"/>
    <w:rsid w:val="00C24E03"/>
    <w:rsid w:val="00C31FC0"/>
    <w:rsid w:val="00C32AAE"/>
    <w:rsid w:val="00C32AE5"/>
    <w:rsid w:val="00C32CEC"/>
    <w:rsid w:val="00C3531D"/>
    <w:rsid w:val="00C355DE"/>
    <w:rsid w:val="00C36368"/>
    <w:rsid w:val="00C41485"/>
    <w:rsid w:val="00C4251E"/>
    <w:rsid w:val="00C429AC"/>
    <w:rsid w:val="00C42CD6"/>
    <w:rsid w:val="00C43A12"/>
    <w:rsid w:val="00C43AA4"/>
    <w:rsid w:val="00C44710"/>
    <w:rsid w:val="00C50E2A"/>
    <w:rsid w:val="00C518BA"/>
    <w:rsid w:val="00C52CDF"/>
    <w:rsid w:val="00C53014"/>
    <w:rsid w:val="00C537C8"/>
    <w:rsid w:val="00C546B6"/>
    <w:rsid w:val="00C556F4"/>
    <w:rsid w:val="00C56BB5"/>
    <w:rsid w:val="00C6334D"/>
    <w:rsid w:val="00C638A9"/>
    <w:rsid w:val="00C65BA1"/>
    <w:rsid w:val="00C67422"/>
    <w:rsid w:val="00C67E3D"/>
    <w:rsid w:val="00C70648"/>
    <w:rsid w:val="00C715FD"/>
    <w:rsid w:val="00C72424"/>
    <w:rsid w:val="00C73896"/>
    <w:rsid w:val="00C744BB"/>
    <w:rsid w:val="00C80502"/>
    <w:rsid w:val="00C80F77"/>
    <w:rsid w:val="00C81157"/>
    <w:rsid w:val="00C81E4D"/>
    <w:rsid w:val="00C82C5B"/>
    <w:rsid w:val="00C8319E"/>
    <w:rsid w:val="00C856EB"/>
    <w:rsid w:val="00C85FB9"/>
    <w:rsid w:val="00C87009"/>
    <w:rsid w:val="00C87B38"/>
    <w:rsid w:val="00C90A55"/>
    <w:rsid w:val="00C91516"/>
    <w:rsid w:val="00C9446F"/>
    <w:rsid w:val="00C94CB0"/>
    <w:rsid w:val="00C94EA5"/>
    <w:rsid w:val="00C958D5"/>
    <w:rsid w:val="00C95CC4"/>
    <w:rsid w:val="00C97644"/>
    <w:rsid w:val="00C976B1"/>
    <w:rsid w:val="00CA00FC"/>
    <w:rsid w:val="00CA33EB"/>
    <w:rsid w:val="00CA373B"/>
    <w:rsid w:val="00CA3906"/>
    <w:rsid w:val="00CA4263"/>
    <w:rsid w:val="00CA44D3"/>
    <w:rsid w:val="00CA44FE"/>
    <w:rsid w:val="00CA5FFB"/>
    <w:rsid w:val="00CA6390"/>
    <w:rsid w:val="00CA6842"/>
    <w:rsid w:val="00CA7B39"/>
    <w:rsid w:val="00CB0F89"/>
    <w:rsid w:val="00CB121C"/>
    <w:rsid w:val="00CB12AB"/>
    <w:rsid w:val="00CB1CDB"/>
    <w:rsid w:val="00CB23B1"/>
    <w:rsid w:val="00CB274F"/>
    <w:rsid w:val="00CB2D74"/>
    <w:rsid w:val="00CB2F29"/>
    <w:rsid w:val="00CB3EAC"/>
    <w:rsid w:val="00CB4D9C"/>
    <w:rsid w:val="00CB4E9E"/>
    <w:rsid w:val="00CB6254"/>
    <w:rsid w:val="00CB7018"/>
    <w:rsid w:val="00CC0FE4"/>
    <w:rsid w:val="00CC12B1"/>
    <w:rsid w:val="00CC1F33"/>
    <w:rsid w:val="00CC393A"/>
    <w:rsid w:val="00CC46F9"/>
    <w:rsid w:val="00CC58BB"/>
    <w:rsid w:val="00CC766B"/>
    <w:rsid w:val="00CD18B3"/>
    <w:rsid w:val="00CD1D9C"/>
    <w:rsid w:val="00CD1E82"/>
    <w:rsid w:val="00CD34B0"/>
    <w:rsid w:val="00CD363F"/>
    <w:rsid w:val="00CD4E52"/>
    <w:rsid w:val="00CD6320"/>
    <w:rsid w:val="00CD6DDE"/>
    <w:rsid w:val="00CD7AEF"/>
    <w:rsid w:val="00CD7C81"/>
    <w:rsid w:val="00CE1E13"/>
    <w:rsid w:val="00CE23A7"/>
    <w:rsid w:val="00CE27AE"/>
    <w:rsid w:val="00CE2CDC"/>
    <w:rsid w:val="00CE2CE5"/>
    <w:rsid w:val="00CE421C"/>
    <w:rsid w:val="00CE4CB1"/>
    <w:rsid w:val="00CE5013"/>
    <w:rsid w:val="00CE515F"/>
    <w:rsid w:val="00CE63AD"/>
    <w:rsid w:val="00CF09CE"/>
    <w:rsid w:val="00CF0C12"/>
    <w:rsid w:val="00CF174E"/>
    <w:rsid w:val="00CF1C19"/>
    <w:rsid w:val="00CF3473"/>
    <w:rsid w:val="00CF4669"/>
    <w:rsid w:val="00CF512A"/>
    <w:rsid w:val="00CF7236"/>
    <w:rsid w:val="00D0087E"/>
    <w:rsid w:val="00D02010"/>
    <w:rsid w:val="00D02091"/>
    <w:rsid w:val="00D024EB"/>
    <w:rsid w:val="00D025AA"/>
    <w:rsid w:val="00D02DDC"/>
    <w:rsid w:val="00D032E8"/>
    <w:rsid w:val="00D034C2"/>
    <w:rsid w:val="00D04CC5"/>
    <w:rsid w:val="00D069FF"/>
    <w:rsid w:val="00D075FF"/>
    <w:rsid w:val="00D11B82"/>
    <w:rsid w:val="00D11C18"/>
    <w:rsid w:val="00D11D00"/>
    <w:rsid w:val="00D12F0B"/>
    <w:rsid w:val="00D12FEB"/>
    <w:rsid w:val="00D1368A"/>
    <w:rsid w:val="00D13C88"/>
    <w:rsid w:val="00D14A4F"/>
    <w:rsid w:val="00D15A90"/>
    <w:rsid w:val="00D15B50"/>
    <w:rsid w:val="00D163FE"/>
    <w:rsid w:val="00D20CBC"/>
    <w:rsid w:val="00D20CFF"/>
    <w:rsid w:val="00D2252E"/>
    <w:rsid w:val="00D227EA"/>
    <w:rsid w:val="00D231C5"/>
    <w:rsid w:val="00D23F5C"/>
    <w:rsid w:val="00D24D47"/>
    <w:rsid w:val="00D25660"/>
    <w:rsid w:val="00D25FF8"/>
    <w:rsid w:val="00D2708E"/>
    <w:rsid w:val="00D27702"/>
    <w:rsid w:val="00D27E91"/>
    <w:rsid w:val="00D307FD"/>
    <w:rsid w:val="00D317CA"/>
    <w:rsid w:val="00D31FE0"/>
    <w:rsid w:val="00D32696"/>
    <w:rsid w:val="00D3323A"/>
    <w:rsid w:val="00D333A7"/>
    <w:rsid w:val="00D36921"/>
    <w:rsid w:val="00D37A27"/>
    <w:rsid w:val="00D40D32"/>
    <w:rsid w:val="00D410EA"/>
    <w:rsid w:val="00D418A8"/>
    <w:rsid w:val="00D43076"/>
    <w:rsid w:val="00D44AF5"/>
    <w:rsid w:val="00D45699"/>
    <w:rsid w:val="00D478A8"/>
    <w:rsid w:val="00D47D82"/>
    <w:rsid w:val="00D50F6A"/>
    <w:rsid w:val="00D533DE"/>
    <w:rsid w:val="00D5343B"/>
    <w:rsid w:val="00D53B67"/>
    <w:rsid w:val="00D541C1"/>
    <w:rsid w:val="00D5642B"/>
    <w:rsid w:val="00D57A3B"/>
    <w:rsid w:val="00D57C4D"/>
    <w:rsid w:val="00D64E8B"/>
    <w:rsid w:val="00D66F6A"/>
    <w:rsid w:val="00D70238"/>
    <w:rsid w:val="00D71782"/>
    <w:rsid w:val="00D71C5C"/>
    <w:rsid w:val="00D72FDB"/>
    <w:rsid w:val="00D733EA"/>
    <w:rsid w:val="00D7384B"/>
    <w:rsid w:val="00D7398F"/>
    <w:rsid w:val="00D743D8"/>
    <w:rsid w:val="00D74464"/>
    <w:rsid w:val="00D74884"/>
    <w:rsid w:val="00D77A35"/>
    <w:rsid w:val="00D82FA3"/>
    <w:rsid w:val="00D8616D"/>
    <w:rsid w:val="00D902DD"/>
    <w:rsid w:val="00D91442"/>
    <w:rsid w:val="00D915BD"/>
    <w:rsid w:val="00D91A64"/>
    <w:rsid w:val="00D928CB"/>
    <w:rsid w:val="00D937B0"/>
    <w:rsid w:val="00D94475"/>
    <w:rsid w:val="00D945E3"/>
    <w:rsid w:val="00D94B2D"/>
    <w:rsid w:val="00D950CE"/>
    <w:rsid w:val="00DA0A70"/>
    <w:rsid w:val="00DA1906"/>
    <w:rsid w:val="00DA2B18"/>
    <w:rsid w:val="00DA40AF"/>
    <w:rsid w:val="00DA63BF"/>
    <w:rsid w:val="00DA757D"/>
    <w:rsid w:val="00DB0111"/>
    <w:rsid w:val="00DB0310"/>
    <w:rsid w:val="00DB05B1"/>
    <w:rsid w:val="00DB3118"/>
    <w:rsid w:val="00DB3217"/>
    <w:rsid w:val="00DB48B0"/>
    <w:rsid w:val="00DB663C"/>
    <w:rsid w:val="00DB76A0"/>
    <w:rsid w:val="00DC02BB"/>
    <w:rsid w:val="00DC0945"/>
    <w:rsid w:val="00DC161D"/>
    <w:rsid w:val="00DC70B8"/>
    <w:rsid w:val="00DD04EC"/>
    <w:rsid w:val="00DD0BDB"/>
    <w:rsid w:val="00DD33FB"/>
    <w:rsid w:val="00DD4F26"/>
    <w:rsid w:val="00DD7BB7"/>
    <w:rsid w:val="00DE0190"/>
    <w:rsid w:val="00DE211E"/>
    <w:rsid w:val="00DE21E7"/>
    <w:rsid w:val="00DE2601"/>
    <w:rsid w:val="00DE3C0B"/>
    <w:rsid w:val="00DE4140"/>
    <w:rsid w:val="00DE61D9"/>
    <w:rsid w:val="00DE6C61"/>
    <w:rsid w:val="00DE6C83"/>
    <w:rsid w:val="00DE7A82"/>
    <w:rsid w:val="00DF37BB"/>
    <w:rsid w:val="00DF3C2C"/>
    <w:rsid w:val="00DF4605"/>
    <w:rsid w:val="00DF562D"/>
    <w:rsid w:val="00DF5891"/>
    <w:rsid w:val="00DF5944"/>
    <w:rsid w:val="00DF5C86"/>
    <w:rsid w:val="00DF6175"/>
    <w:rsid w:val="00DF7FF6"/>
    <w:rsid w:val="00E01172"/>
    <w:rsid w:val="00E012C2"/>
    <w:rsid w:val="00E0299B"/>
    <w:rsid w:val="00E02D03"/>
    <w:rsid w:val="00E05A6A"/>
    <w:rsid w:val="00E06E89"/>
    <w:rsid w:val="00E101B8"/>
    <w:rsid w:val="00E10D5A"/>
    <w:rsid w:val="00E11D27"/>
    <w:rsid w:val="00E12073"/>
    <w:rsid w:val="00E12123"/>
    <w:rsid w:val="00E1377E"/>
    <w:rsid w:val="00E140AA"/>
    <w:rsid w:val="00E14711"/>
    <w:rsid w:val="00E17C16"/>
    <w:rsid w:val="00E20356"/>
    <w:rsid w:val="00E214DA"/>
    <w:rsid w:val="00E2156E"/>
    <w:rsid w:val="00E217B4"/>
    <w:rsid w:val="00E22759"/>
    <w:rsid w:val="00E22A34"/>
    <w:rsid w:val="00E22B41"/>
    <w:rsid w:val="00E23448"/>
    <w:rsid w:val="00E23E9D"/>
    <w:rsid w:val="00E24933"/>
    <w:rsid w:val="00E24E54"/>
    <w:rsid w:val="00E267A4"/>
    <w:rsid w:val="00E30573"/>
    <w:rsid w:val="00E30D49"/>
    <w:rsid w:val="00E30D6B"/>
    <w:rsid w:val="00E313D2"/>
    <w:rsid w:val="00E314A0"/>
    <w:rsid w:val="00E319A7"/>
    <w:rsid w:val="00E31DF8"/>
    <w:rsid w:val="00E32292"/>
    <w:rsid w:val="00E3238A"/>
    <w:rsid w:val="00E32E5B"/>
    <w:rsid w:val="00E3482A"/>
    <w:rsid w:val="00E34E28"/>
    <w:rsid w:val="00E37991"/>
    <w:rsid w:val="00E37D03"/>
    <w:rsid w:val="00E4100D"/>
    <w:rsid w:val="00E42807"/>
    <w:rsid w:val="00E4294B"/>
    <w:rsid w:val="00E42F10"/>
    <w:rsid w:val="00E4377B"/>
    <w:rsid w:val="00E43F78"/>
    <w:rsid w:val="00E47AD7"/>
    <w:rsid w:val="00E500C2"/>
    <w:rsid w:val="00E507E5"/>
    <w:rsid w:val="00E5309A"/>
    <w:rsid w:val="00E5314E"/>
    <w:rsid w:val="00E54CBA"/>
    <w:rsid w:val="00E55005"/>
    <w:rsid w:val="00E60A15"/>
    <w:rsid w:val="00E617F4"/>
    <w:rsid w:val="00E61C24"/>
    <w:rsid w:val="00E620A9"/>
    <w:rsid w:val="00E625C3"/>
    <w:rsid w:val="00E63564"/>
    <w:rsid w:val="00E6465F"/>
    <w:rsid w:val="00E6550C"/>
    <w:rsid w:val="00E65949"/>
    <w:rsid w:val="00E66B46"/>
    <w:rsid w:val="00E66BBC"/>
    <w:rsid w:val="00E66EFD"/>
    <w:rsid w:val="00E70419"/>
    <w:rsid w:val="00E70EA0"/>
    <w:rsid w:val="00E73EE2"/>
    <w:rsid w:val="00E77A6C"/>
    <w:rsid w:val="00E8171E"/>
    <w:rsid w:val="00E81A1F"/>
    <w:rsid w:val="00E81D9D"/>
    <w:rsid w:val="00E81E01"/>
    <w:rsid w:val="00E82DFB"/>
    <w:rsid w:val="00E83622"/>
    <w:rsid w:val="00E837D4"/>
    <w:rsid w:val="00E84810"/>
    <w:rsid w:val="00E851A3"/>
    <w:rsid w:val="00E85D51"/>
    <w:rsid w:val="00E85D67"/>
    <w:rsid w:val="00E87D5D"/>
    <w:rsid w:val="00E87F5E"/>
    <w:rsid w:val="00E901E3"/>
    <w:rsid w:val="00E90F8F"/>
    <w:rsid w:val="00E9158F"/>
    <w:rsid w:val="00E91AA3"/>
    <w:rsid w:val="00E94DC2"/>
    <w:rsid w:val="00E963BB"/>
    <w:rsid w:val="00EA1AE7"/>
    <w:rsid w:val="00EA4716"/>
    <w:rsid w:val="00EA4970"/>
    <w:rsid w:val="00EA6598"/>
    <w:rsid w:val="00EB12DA"/>
    <w:rsid w:val="00EB15CB"/>
    <w:rsid w:val="00EB18B9"/>
    <w:rsid w:val="00EB29DB"/>
    <w:rsid w:val="00EB2C67"/>
    <w:rsid w:val="00EB3052"/>
    <w:rsid w:val="00EB345B"/>
    <w:rsid w:val="00EB4D28"/>
    <w:rsid w:val="00EB4D35"/>
    <w:rsid w:val="00EB4DBD"/>
    <w:rsid w:val="00EB6F29"/>
    <w:rsid w:val="00EC060C"/>
    <w:rsid w:val="00EC26FD"/>
    <w:rsid w:val="00EC2EC7"/>
    <w:rsid w:val="00EC40D1"/>
    <w:rsid w:val="00EC48F8"/>
    <w:rsid w:val="00EC50D6"/>
    <w:rsid w:val="00EC6217"/>
    <w:rsid w:val="00EC67A3"/>
    <w:rsid w:val="00EC6F11"/>
    <w:rsid w:val="00EC7931"/>
    <w:rsid w:val="00ED28F8"/>
    <w:rsid w:val="00ED4969"/>
    <w:rsid w:val="00ED64F4"/>
    <w:rsid w:val="00ED6C9B"/>
    <w:rsid w:val="00ED72B7"/>
    <w:rsid w:val="00ED74E5"/>
    <w:rsid w:val="00ED75C1"/>
    <w:rsid w:val="00EE0A34"/>
    <w:rsid w:val="00EE19A2"/>
    <w:rsid w:val="00EE3524"/>
    <w:rsid w:val="00EE3EF3"/>
    <w:rsid w:val="00EE5443"/>
    <w:rsid w:val="00EE546E"/>
    <w:rsid w:val="00EE5B2B"/>
    <w:rsid w:val="00EE673E"/>
    <w:rsid w:val="00EE7A16"/>
    <w:rsid w:val="00EE7AFC"/>
    <w:rsid w:val="00EF0104"/>
    <w:rsid w:val="00EF0BD8"/>
    <w:rsid w:val="00EF2417"/>
    <w:rsid w:val="00EF4373"/>
    <w:rsid w:val="00EF4655"/>
    <w:rsid w:val="00EF4DD6"/>
    <w:rsid w:val="00EF555C"/>
    <w:rsid w:val="00EF57C0"/>
    <w:rsid w:val="00EF6045"/>
    <w:rsid w:val="00F00673"/>
    <w:rsid w:val="00F01A26"/>
    <w:rsid w:val="00F01AFA"/>
    <w:rsid w:val="00F01CCE"/>
    <w:rsid w:val="00F03814"/>
    <w:rsid w:val="00F03A6E"/>
    <w:rsid w:val="00F03A9C"/>
    <w:rsid w:val="00F07493"/>
    <w:rsid w:val="00F12A22"/>
    <w:rsid w:val="00F12BF7"/>
    <w:rsid w:val="00F15A84"/>
    <w:rsid w:val="00F1717B"/>
    <w:rsid w:val="00F17383"/>
    <w:rsid w:val="00F1781B"/>
    <w:rsid w:val="00F21377"/>
    <w:rsid w:val="00F221AC"/>
    <w:rsid w:val="00F223DB"/>
    <w:rsid w:val="00F244B2"/>
    <w:rsid w:val="00F26C6D"/>
    <w:rsid w:val="00F271A9"/>
    <w:rsid w:val="00F27A8D"/>
    <w:rsid w:val="00F27E50"/>
    <w:rsid w:val="00F30267"/>
    <w:rsid w:val="00F34702"/>
    <w:rsid w:val="00F357E7"/>
    <w:rsid w:val="00F40760"/>
    <w:rsid w:val="00F40EC6"/>
    <w:rsid w:val="00F430A1"/>
    <w:rsid w:val="00F45F27"/>
    <w:rsid w:val="00F47432"/>
    <w:rsid w:val="00F47FD7"/>
    <w:rsid w:val="00F50A95"/>
    <w:rsid w:val="00F51D98"/>
    <w:rsid w:val="00F524D5"/>
    <w:rsid w:val="00F533FB"/>
    <w:rsid w:val="00F534DD"/>
    <w:rsid w:val="00F5365D"/>
    <w:rsid w:val="00F54D21"/>
    <w:rsid w:val="00F55898"/>
    <w:rsid w:val="00F61956"/>
    <w:rsid w:val="00F636BD"/>
    <w:rsid w:val="00F63737"/>
    <w:rsid w:val="00F66556"/>
    <w:rsid w:val="00F67531"/>
    <w:rsid w:val="00F701F7"/>
    <w:rsid w:val="00F7131E"/>
    <w:rsid w:val="00F71358"/>
    <w:rsid w:val="00F71C8B"/>
    <w:rsid w:val="00F73E64"/>
    <w:rsid w:val="00F7494F"/>
    <w:rsid w:val="00F754EC"/>
    <w:rsid w:val="00F75E79"/>
    <w:rsid w:val="00F76F0E"/>
    <w:rsid w:val="00F81FF4"/>
    <w:rsid w:val="00F823C1"/>
    <w:rsid w:val="00F82423"/>
    <w:rsid w:val="00F82755"/>
    <w:rsid w:val="00F836BE"/>
    <w:rsid w:val="00F83A7A"/>
    <w:rsid w:val="00F85A2F"/>
    <w:rsid w:val="00F8782E"/>
    <w:rsid w:val="00F87C9F"/>
    <w:rsid w:val="00F93EDC"/>
    <w:rsid w:val="00F95EA2"/>
    <w:rsid w:val="00F9795D"/>
    <w:rsid w:val="00F97B93"/>
    <w:rsid w:val="00FA087B"/>
    <w:rsid w:val="00FA2576"/>
    <w:rsid w:val="00FA27A9"/>
    <w:rsid w:val="00FA2D10"/>
    <w:rsid w:val="00FA2D24"/>
    <w:rsid w:val="00FA38B5"/>
    <w:rsid w:val="00FA4E0D"/>
    <w:rsid w:val="00FA6367"/>
    <w:rsid w:val="00FA671F"/>
    <w:rsid w:val="00FA716C"/>
    <w:rsid w:val="00FA7E8E"/>
    <w:rsid w:val="00FB0172"/>
    <w:rsid w:val="00FB1244"/>
    <w:rsid w:val="00FB1DC1"/>
    <w:rsid w:val="00FB2386"/>
    <w:rsid w:val="00FB3B71"/>
    <w:rsid w:val="00FB4934"/>
    <w:rsid w:val="00FB7BE5"/>
    <w:rsid w:val="00FC06C7"/>
    <w:rsid w:val="00FC1D40"/>
    <w:rsid w:val="00FC3FFA"/>
    <w:rsid w:val="00FC4200"/>
    <w:rsid w:val="00FC46F8"/>
    <w:rsid w:val="00FC5611"/>
    <w:rsid w:val="00FC56BD"/>
    <w:rsid w:val="00FC5CF7"/>
    <w:rsid w:val="00FC63B1"/>
    <w:rsid w:val="00FC6FE5"/>
    <w:rsid w:val="00FC77AA"/>
    <w:rsid w:val="00FC7B74"/>
    <w:rsid w:val="00FD0A1F"/>
    <w:rsid w:val="00FD151A"/>
    <w:rsid w:val="00FD1A81"/>
    <w:rsid w:val="00FD2D4E"/>
    <w:rsid w:val="00FD3B53"/>
    <w:rsid w:val="00FD4A3C"/>
    <w:rsid w:val="00FD6201"/>
    <w:rsid w:val="00FD64A1"/>
    <w:rsid w:val="00FD64D8"/>
    <w:rsid w:val="00FD6ACD"/>
    <w:rsid w:val="00FE0C1D"/>
    <w:rsid w:val="00FE1BBE"/>
    <w:rsid w:val="00FE25CD"/>
    <w:rsid w:val="00FE2E1E"/>
    <w:rsid w:val="00FE3EFB"/>
    <w:rsid w:val="00FE4230"/>
    <w:rsid w:val="00FE593A"/>
    <w:rsid w:val="00FE619E"/>
    <w:rsid w:val="00FF2875"/>
    <w:rsid w:val="00FF31C1"/>
    <w:rsid w:val="00FF3307"/>
    <w:rsid w:val="00FF58CC"/>
    <w:rsid w:val="00FF5B6F"/>
    <w:rsid w:val="00FF5F63"/>
    <w:rsid w:val="00FF5FF5"/>
    <w:rsid w:val="00FF70EE"/>
    <w:rsid w:val="00FF7577"/>
    <w:rsid w:val="00FF7A7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A34"/>
  </w:style>
  <w:style w:type="paragraph" w:styleId="Titre1">
    <w:name w:val="heading 1"/>
    <w:basedOn w:val="Normal"/>
    <w:next w:val="Normal"/>
    <w:link w:val="Titre1Car"/>
    <w:uiPriority w:val="9"/>
    <w:qFormat/>
    <w:rsid w:val="00B00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361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455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autoRedefine/>
    <w:qFormat/>
    <w:rsid w:val="00762855"/>
    <w:pPr>
      <w:keepNext/>
      <w:widowControl w:val="0"/>
      <w:spacing w:after="0" w:line="240" w:lineRule="auto"/>
      <w:outlineLvl w:val="3"/>
    </w:pPr>
    <w:rPr>
      <w:rFonts w:ascii="Times New Roman" w:eastAsia="Times New Roman" w:hAnsi="Times New Roman" w:cs="Times New Roman"/>
      <w:b/>
      <w:bCs/>
      <w:caps/>
      <w:sz w:val="24"/>
      <w:szCs w:val="24"/>
      <w:lang w:eastAsia="fr-FR"/>
    </w:rPr>
  </w:style>
  <w:style w:type="paragraph" w:styleId="Titre5">
    <w:name w:val="heading 5"/>
    <w:basedOn w:val="Normal"/>
    <w:next w:val="Normal"/>
    <w:link w:val="Titre5Car"/>
    <w:uiPriority w:val="9"/>
    <w:semiHidden/>
    <w:unhideWhenUsed/>
    <w:qFormat/>
    <w:rsid w:val="007C514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00D8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3613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B8455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rsid w:val="00762855"/>
    <w:rPr>
      <w:rFonts w:ascii="Times New Roman" w:eastAsia="Times New Roman" w:hAnsi="Times New Roman" w:cs="Times New Roman"/>
      <w:b/>
      <w:bCs/>
      <w:caps/>
      <w:sz w:val="24"/>
      <w:szCs w:val="24"/>
      <w:lang w:eastAsia="fr-FR"/>
    </w:rPr>
  </w:style>
  <w:style w:type="character" w:customStyle="1" w:styleId="Titre5Car">
    <w:name w:val="Titre 5 Car"/>
    <w:basedOn w:val="Policepardfaut"/>
    <w:link w:val="Titre5"/>
    <w:uiPriority w:val="9"/>
    <w:semiHidden/>
    <w:rsid w:val="007C514A"/>
    <w:rPr>
      <w:rFonts w:asciiTheme="majorHAnsi" w:eastAsiaTheme="majorEastAsia" w:hAnsiTheme="majorHAnsi" w:cstheme="majorBidi"/>
      <w:color w:val="365F91" w:themeColor="accent1" w:themeShade="BF"/>
    </w:rPr>
  </w:style>
  <w:style w:type="paragraph" w:styleId="Paragraphedeliste">
    <w:name w:val="List Paragraph"/>
    <w:aliases w:val="Paragraphe  revu,Bullets,Bullet L1,References,Liste 1,Numbered List Paragraph,ReferencesCxSpLast,List Paragraph (numbered (a)),List Paragraph nowy,List Paragraph1,Medium Grid 1 - Accent 21,List_Paragraph,Multilevel para_II,I..1,I."/>
    <w:basedOn w:val="Normal"/>
    <w:link w:val="ParagraphedelisteCar"/>
    <w:uiPriority w:val="34"/>
    <w:qFormat/>
    <w:rsid w:val="00466F51"/>
    <w:pPr>
      <w:ind w:left="720"/>
      <w:contextualSpacing/>
    </w:pPr>
  </w:style>
  <w:style w:type="character" w:customStyle="1" w:styleId="ParagraphedelisteCar">
    <w:name w:val="Paragraphe de liste Car"/>
    <w:aliases w:val="Paragraphe  revu Car,Bullets Car,Bullet L1 Car,References Car,Liste 1 Car,Numbered List Paragraph Car,ReferencesCxSpLast Car,List Paragraph (numbered (a)) Car,List Paragraph nowy Car,List Paragraph1 Car,List_Paragraph Car,I. Car"/>
    <w:link w:val="Paragraphedeliste"/>
    <w:uiPriority w:val="34"/>
    <w:qFormat/>
    <w:rsid w:val="00C81E4D"/>
  </w:style>
  <w:style w:type="paragraph" w:customStyle="1" w:styleId="Default">
    <w:name w:val="Default"/>
    <w:rsid w:val="00BF7625"/>
    <w:pPr>
      <w:autoSpaceDE w:val="0"/>
      <w:autoSpaceDN w:val="0"/>
      <w:adjustRightInd w:val="0"/>
      <w:spacing w:after="0" w:line="240" w:lineRule="auto"/>
    </w:pPr>
    <w:rPr>
      <w:rFonts w:ascii="Calibri" w:hAnsi="Calibri" w:cs="Calibri"/>
      <w:color w:val="000000"/>
      <w:sz w:val="24"/>
      <w:szCs w:val="24"/>
    </w:rPr>
  </w:style>
  <w:style w:type="paragraph" w:styleId="Textebrut">
    <w:name w:val="Plain Text"/>
    <w:basedOn w:val="Normal"/>
    <w:link w:val="TextebrutCar"/>
    <w:rsid w:val="009F70E5"/>
    <w:pPr>
      <w:numPr>
        <w:numId w:val="2"/>
      </w:numPr>
      <w:spacing w:after="0" w:line="240" w:lineRule="auto"/>
    </w:pPr>
    <w:rPr>
      <w:rFonts w:ascii="Courier New" w:eastAsia="Times New Roman" w:hAnsi="Courier New" w:cs="Times New Roman"/>
      <w:sz w:val="20"/>
      <w:szCs w:val="20"/>
    </w:rPr>
  </w:style>
  <w:style w:type="character" w:customStyle="1" w:styleId="TextebrutCar">
    <w:name w:val="Texte brut Car"/>
    <w:basedOn w:val="Policepardfaut"/>
    <w:link w:val="Textebrut"/>
    <w:rsid w:val="009F70E5"/>
    <w:rPr>
      <w:rFonts w:ascii="Courier New" w:eastAsia="Times New Roman" w:hAnsi="Courier New" w:cs="Times New Roman"/>
      <w:sz w:val="20"/>
      <w:szCs w:val="20"/>
    </w:rPr>
  </w:style>
  <w:style w:type="table" w:styleId="Grilledutableau">
    <w:name w:val="Table Grid"/>
    <w:basedOn w:val="TableauNormal"/>
    <w:uiPriority w:val="59"/>
    <w:rsid w:val="00F1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aliases w:val="Car2,En-tête client,/ pied de page,En-tête CV"/>
    <w:basedOn w:val="Normal"/>
    <w:link w:val="En-tteCar"/>
    <w:uiPriority w:val="99"/>
    <w:unhideWhenUsed/>
    <w:rsid w:val="00D45699"/>
    <w:pPr>
      <w:tabs>
        <w:tab w:val="center" w:pos="4536"/>
        <w:tab w:val="right" w:pos="9072"/>
      </w:tabs>
      <w:spacing w:after="0" w:line="240" w:lineRule="auto"/>
    </w:pPr>
  </w:style>
  <w:style w:type="character" w:customStyle="1" w:styleId="En-tteCar">
    <w:name w:val="En-tête Car"/>
    <w:aliases w:val="Car2 Car,En-tête client Car,/ pied de page Car,En-tête CV Car"/>
    <w:basedOn w:val="Policepardfaut"/>
    <w:link w:val="En-tte"/>
    <w:uiPriority w:val="99"/>
    <w:rsid w:val="00D45699"/>
  </w:style>
  <w:style w:type="paragraph" w:styleId="Pieddepage">
    <w:name w:val="footer"/>
    <w:basedOn w:val="Normal"/>
    <w:link w:val="PieddepageCar"/>
    <w:uiPriority w:val="99"/>
    <w:unhideWhenUsed/>
    <w:rsid w:val="00D456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5699"/>
  </w:style>
  <w:style w:type="paragraph" w:styleId="Lgende">
    <w:name w:val="caption"/>
    <w:aliases w:val=" Car,Char,Fig,Table Caption,Table,Figure,headings,CPR Caption,CPR Caption Char,Table1,Figure1,headings1 Char,headings1,Table Char,Figure Char,headings Char,CPR Caption Char1,CPR Caption Char Char,Table1 Char,Figure1 Char,headings1 Char Char,HB,C"/>
    <w:basedOn w:val="Normal"/>
    <w:next w:val="Normal"/>
    <w:link w:val="LgendeCar"/>
    <w:unhideWhenUsed/>
    <w:qFormat/>
    <w:rsid w:val="00660DD9"/>
    <w:pPr>
      <w:keepNext/>
      <w:spacing w:line="240" w:lineRule="auto"/>
    </w:pPr>
    <w:rPr>
      <w:rFonts w:ascii="Times New Roman" w:hAnsi="Times New Roman" w:cs="Times New Roman"/>
      <w:b/>
      <w:bCs/>
      <w:sz w:val="18"/>
      <w:szCs w:val="18"/>
    </w:rPr>
  </w:style>
  <w:style w:type="character" w:customStyle="1" w:styleId="LgendeCar">
    <w:name w:val="Légende Car"/>
    <w:aliases w:val=" Car Car,Char Car,Fig Car,Table Caption Car,Table Car,Figure Car,headings Car,CPR Caption Car,CPR Caption Char Car,Table1 Car,Figure1 Car,headings1 Char Car,headings1 Car,Table Char Car,Figure Char Car,headings Char Car,CPR Caption Char1 Car"/>
    <w:link w:val="Lgende"/>
    <w:locked/>
    <w:rsid w:val="00660DD9"/>
    <w:rPr>
      <w:rFonts w:ascii="Times New Roman" w:hAnsi="Times New Roman" w:cs="Times New Roman"/>
      <w:b/>
      <w:bCs/>
      <w:sz w:val="18"/>
      <w:szCs w:val="18"/>
    </w:rPr>
  </w:style>
  <w:style w:type="paragraph" w:styleId="Textedebulles">
    <w:name w:val="Balloon Text"/>
    <w:basedOn w:val="Normal"/>
    <w:link w:val="TextedebullesCar"/>
    <w:uiPriority w:val="99"/>
    <w:semiHidden/>
    <w:unhideWhenUsed/>
    <w:rsid w:val="00450F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F0E"/>
    <w:rPr>
      <w:rFonts w:ascii="Tahoma" w:hAnsi="Tahoma" w:cs="Tahoma"/>
      <w:sz w:val="16"/>
      <w:szCs w:val="16"/>
    </w:rPr>
  </w:style>
  <w:style w:type="paragraph" w:styleId="Notedebasdepage">
    <w:name w:val="footnote text"/>
    <w:aliases w:val="Footnote Text Char Char,Geneva 9,Font: Geneva 9,Boston 10,f,Nbpage Moens,Footnote Text Char,Footnote Text Char1 Char,Footnote Text Char Char Char1,Footnote Text Char1 Char Char Char1,Footnote Text Char1 Char1 Char,fn,FOOTNOTES"/>
    <w:basedOn w:val="Normal"/>
    <w:link w:val="NotedebasdepageCar"/>
    <w:uiPriority w:val="99"/>
    <w:unhideWhenUsed/>
    <w:rsid w:val="005C5E19"/>
    <w:pPr>
      <w:spacing w:after="0" w:line="240" w:lineRule="auto"/>
    </w:pPr>
    <w:rPr>
      <w:sz w:val="20"/>
      <w:szCs w:val="20"/>
    </w:rPr>
  </w:style>
  <w:style w:type="character" w:customStyle="1" w:styleId="NotedebasdepageCar">
    <w:name w:val="Note de bas de page Car"/>
    <w:aliases w:val="Footnote Text Char Char Car,Geneva 9 Car,Font: Geneva 9 Car,Boston 10 Car,f Car,Nbpage Moens Car,Footnote Text Char Car,Footnote Text Char1 Char Car,Footnote Text Char Char Char1 Car,Footnote Text Char1 Char Char Char1 Car,fn Car"/>
    <w:basedOn w:val="Policepardfaut"/>
    <w:link w:val="Notedebasdepage"/>
    <w:uiPriority w:val="99"/>
    <w:rsid w:val="005C5E19"/>
    <w:rPr>
      <w:sz w:val="20"/>
      <w:szCs w:val="20"/>
    </w:rPr>
  </w:style>
  <w:style w:type="character" w:styleId="Appelnotedebasdep">
    <w:name w:val="footnote reference"/>
    <w:aliases w:val="16 Point,Superscript 6 Point,ftref,Appel note de bas de page,Ref,de nota al pie,BVI fnr, BVI fnr,Car Car Char Car Char Car Car Char Car Char Char,Error-Fußnotenzeichen5,Error-Fußnotenzeichen6,Error-Fußnotenzeichen3"/>
    <w:basedOn w:val="Policepardfaut"/>
    <w:uiPriority w:val="99"/>
    <w:unhideWhenUsed/>
    <w:rsid w:val="005C5E19"/>
    <w:rPr>
      <w:vertAlign w:val="superscript"/>
    </w:rPr>
  </w:style>
  <w:style w:type="paragraph" w:styleId="Listepuces2">
    <w:name w:val="List Bullet 2"/>
    <w:basedOn w:val="Normal"/>
    <w:rsid w:val="00DE211E"/>
    <w:pPr>
      <w:numPr>
        <w:numId w:val="11"/>
      </w:numPr>
      <w:spacing w:after="0" w:line="240" w:lineRule="auto"/>
      <w:contextualSpacing/>
    </w:pPr>
    <w:rPr>
      <w:rFonts w:ascii="Times New Roman" w:eastAsia="Times New Roman" w:hAnsi="Times New Roman" w:cs="Times New Roman"/>
      <w:szCs w:val="20"/>
    </w:rPr>
  </w:style>
  <w:style w:type="paragraph" w:styleId="TM1">
    <w:name w:val="toc 1"/>
    <w:basedOn w:val="Normal"/>
    <w:next w:val="Normal"/>
    <w:autoRedefine/>
    <w:uiPriority w:val="39"/>
    <w:unhideWhenUsed/>
    <w:rsid w:val="00CD6320"/>
    <w:pPr>
      <w:tabs>
        <w:tab w:val="left" w:pos="440"/>
        <w:tab w:val="right" w:leader="dot" w:pos="9062"/>
      </w:tabs>
      <w:spacing w:after="0" w:line="240" w:lineRule="auto"/>
    </w:pPr>
    <w:rPr>
      <w:rFonts w:ascii="Times New Roman" w:eastAsia="Calibri" w:hAnsi="Times New Roman" w:cs="Times New Roman"/>
      <w:b/>
      <w:noProof/>
      <w:sz w:val="20"/>
      <w:szCs w:val="20"/>
      <w:lang w:eastAsia="fr-FR"/>
    </w:rPr>
  </w:style>
  <w:style w:type="paragraph" w:styleId="TM2">
    <w:name w:val="toc 2"/>
    <w:basedOn w:val="Normal"/>
    <w:next w:val="Normal"/>
    <w:autoRedefine/>
    <w:uiPriority w:val="39"/>
    <w:unhideWhenUsed/>
    <w:rsid w:val="0090172B"/>
    <w:pPr>
      <w:spacing w:after="100"/>
      <w:ind w:left="220"/>
    </w:pPr>
  </w:style>
  <w:style w:type="paragraph" w:styleId="TM3">
    <w:name w:val="toc 3"/>
    <w:basedOn w:val="Normal"/>
    <w:next w:val="Normal"/>
    <w:autoRedefine/>
    <w:uiPriority w:val="39"/>
    <w:unhideWhenUsed/>
    <w:rsid w:val="0090172B"/>
    <w:pPr>
      <w:spacing w:after="100"/>
      <w:ind w:left="440"/>
    </w:pPr>
  </w:style>
  <w:style w:type="paragraph" w:styleId="TM4">
    <w:name w:val="toc 4"/>
    <w:basedOn w:val="Normal"/>
    <w:next w:val="Normal"/>
    <w:autoRedefine/>
    <w:uiPriority w:val="39"/>
    <w:unhideWhenUsed/>
    <w:rsid w:val="001C292D"/>
    <w:pPr>
      <w:tabs>
        <w:tab w:val="left" w:pos="1760"/>
        <w:tab w:val="right" w:leader="dot" w:pos="9062"/>
      </w:tabs>
      <w:spacing w:after="0" w:line="240" w:lineRule="auto"/>
      <w:ind w:left="567"/>
    </w:pPr>
  </w:style>
  <w:style w:type="paragraph" w:styleId="TM5">
    <w:name w:val="toc 5"/>
    <w:basedOn w:val="Normal"/>
    <w:next w:val="Normal"/>
    <w:autoRedefine/>
    <w:uiPriority w:val="39"/>
    <w:unhideWhenUsed/>
    <w:rsid w:val="0090172B"/>
    <w:pPr>
      <w:spacing w:after="100"/>
      <w:ind w:left="880"/>
    </w:pPr>
  </w:style>
  <w:style w:type="character" w:styleId="Lienhypertexte">
    <w:name w:val="Hyperlink"/>
    <w:basedOn w:val="Policepardfaut"/>
    <w:uiPriority w:val="99"/>
    <w:unhideWhenUsed/>
    <w:rsid w:val="0090172B"/>
    <w:rPr>
      <w:color w:val="0000FF" w:themeColor="hyperlink"/>
      <w:u w:val="single"/>
    </w:rPr>
  </w:style>
  <w:style w:type="paragraph" w:styleId="Tabledesillustrations">
    <w:name w:val="table of figures"/>
    <w:basedOn w:val="Normal"/>
    <w:next w:val="Normal"/>
    <w:uiPriority w:val="99"/>
    <w:unhideWhenUsed/>
    <w:rsid w:val="00F1717B"/>
    <w:pPr>
      <w:spacing w:after="0"/>
    </w:pPr>
  </w:style>
  <w:style w:type="paragraph" w:styleId="TM6">
    <w:name w:val="toc 6"/>
    <w:basedOn w:val="Normal"/>
    <w:next w:val="Normal"/>
    <w:autoRedefine/>
    <w:uiPriority w:val="39"/>
    <w:unhideWhenUsed/>
    <w:rsid w:val="00647A53"/>
    <w:pPr>
      <w:spacing w:after="100"/>
      <w:ind w:left="1100"/>
    </w:pPr>
    <w:rPr>
      <w:rFonts w:eastAsiaTheme="minorEastAsia"/>
      <w:lang w:eastAsia="fr-FR"/>
    </w:rPr>
  </w:style>
  <w:style w:type="paragraph" w:styleId="TM7">
    <w:name w:val="toc 7"/>
    <w:basedOn w:val="Normal"/>
    <w:next w:val="Normal"/>
    <w:autoRedefine/>
    <w:uiPriority w:val="39"/>
    <w:unhideWhenUsed/>
    <w:rsid w:val="00647A53"/>
    <w:pPr>
      <w:spacing w:after="100"/>
      <w:ind w:left="1320"/>
    </w:pPr>
    <w:rPr>
      <w:rFonts w:eastAsiaTheme="minorEastAsia"/>
      <w:lang w:eastAsia="fr-FR"/>
    </w:rPr>
  </w:style>
  <w:style w:type="paragraph" w:styleId="TM8">
    <w:name w:val="toc 8"/>
    <w:basedOn w:val="Normal"/>
    <w:next w:val="Normal"/>
    <w:autoRedefine/>
    <w:uiPriority w:val="39"/>
    <w:unhideWhenUsed/>
    <w:rsid w:val="00647A53"/>
    <w:pPr>
      <w:spacing w:after="100"/>
      <w:ind w:left="1540"/>
    </w:pPr>
    <w:rPr>
      <w:rFonts w:eastAsiaTheme="minorEastAsia"/>
      <w:lang w:eastAsia="fr-FR"/>
    </w:rPr>
  </w:style>
  <w:style w:type="paragraph" w:styleId="TM9">
    <w:name w:val="toc 9"/>
    <w:basedOn w:val="Normal"/>
    <w:next w:val="Normal"/>
    <w:autoRedefine/>
    <w:uiPriority w:val="39"/>
    <w:unhideWhenUsed/>
    <w:rsid w:val="00647A53"/>
    <w:pPr>
      <w:spacing w:after="100"/>
      <w:ind w:left="1760"/>
    </w:pPr>
    <w:rPr>
      <w:rFonts w:eastAsiaTheme="minorEastAsia"/>
      <w:lang w:eastAsia="fr-FR"/>
    </w:rPr>
  </w:style>
  <w:style w:type="paragraph" w:customStyle="1" w:styleId="Retraitcorpsdetexte21">
    <w:name w:val="Retrait corps de texte 21"/>
    <w:basedOn w:val="Normal"/>
    <w:rsid w:val="00136C9D"/>
    <w:pPr>
      <w:tabs>
        <w:tab w:val="left" w:pos="993"/>
        <w:tab w:val="left" w:pos="1276"/>
        <w:tab w:val="left" w:pos="2552"/>
      </w:tabs>
      <w:overflowPunct w:val="0"/>
      <w:autoSpaceDE w:val="0"/>
      <w:autoSpaceDN w:val="0"/>
      <w:adjustRightInd w:val="0"/>
      <w:spacing w:before="120" w:after="0" w:line="240" w:lineRule="auto"/>
      <w:ind w:left="1416" w:hanging="708"/>
      <w:jc w:val="both"/>
      <w:textAlignment w:val="baseline"/>
    </w:pPr>
    <w:rPr>
      <w:rFonts w:ascii="Arial" w:eastAsia="Times New Roman" w:hAnsi="Arial" w:cs="Times New Roman"/>
      <w:szCs w:val="20"/>
      <w:lang w:eastAsia="fr-FR"/>
    </w:rPr>
  </w:style>
  <w:style w:type="paragraph" w:customStyle="1" w:styleId="Adressedest">
    <w:name w:val="Adresse dest."/>
    <w:basedOn w:val="Normal"/>
    <w:rsid w:val="00FD6ACD"/>
    <w:pPr>
      <w:spacing w:after="0"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B301C3"/>
    <w:pPr>
      <w:spacing w:after="120"/>
    </w:pPr>
  </w:style>
  <w:style w:type="character" w:customStyle="1" w:styleId="CorpsdetexteCar">
    <w:name w:val="Corps de texte Car"/>
    <w:basedOn w:val="Policepardfaut"/>
    <w:link w:val="Corpsdetexte"/>
    <w:uiPriority w:val="99"/>
    <w:rsid w:val="00B301C3"/>
  </w:style>
  <w:style w:type="paragraph" w:styleId="Sansinterligne">
    <w:name w:val="No Spacing"/>
    <w:link w:val="SansinterligneCar"/>
    <w:uiPriority w:val="1"/>
    <w:qFormat/>
    <w:rsid w:val="003E7197"/>
    <w:pPr>
      <w:spacing w:after="0" w:line="240" w:lineRule="auto"/>
    </w:pPr>
    <w:rPr>
      <w:rFonts w:ascii="Calibri" w:eastAsia="Times New Roman" w:hAnsi="Calibri" w:cs="Times New Roman"/>
      <w:lang w:val="en-US" w:bidi="en-US"/>
    </w:rPr>
  </w:style>
  <w:style w:type="character" w:customStyle="1" w:styleId="SansinterligneCar">
    <w:name w:val="Sans interligne Car"/>
    <w:basedOn w:val="Policepardfaut"/>
    <w:link w:val="Sansinterligne"/>
    <w:uiPriority w:val="1"/>
    <w:rsid w:val="003E7197"/>
    <w:rPr>
      <w:rFonts w:ascii="Calibri" w:eastAsia="Times New Roman" w:hAnsi="Calibri" w:cs="Times New Roman"/>
      <w:lang w:val="en-US" w:bidi="en-US"/>
    </w:rPr>
  </w:style>
  <w:style w:type="table" w:customStyle="1" w:styleId="TableGrid">
    <w:name w:val="TableGrid"/>
    <w:rsid w:val="00DD7BB7"/>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tableau">
    <w:name w:val="tableau"/>
    <w:basedOn w:val="Corpsdetexte2"/>
    <w:rsid w:val="00270AB5"/>
    <w:pPr>
      <w:numPr>
        <w:numId w:val="18"/>
      </w:numPr>
      <w:tabs>
        <w:tab w:val="clear" w:pos="1080"/>
      </w:tabs>
      <w:autoSpaceDE w:val="0"/>
      <w:autoSpaceDN w:val="0"/>
      <w:adjustRightInd w:val="0"/>
      <w:spacing w:after="0" w:line="240" w:lineRule="auto"/>
      <w:ind w:left="0" w:firstLine="0"/>
      <w:jc w:val="both"/>
    </w:pPr>
    <w:rPr>
      <w:rFonts w:ascii="Times New Roman" w:eastAsia="Times New Roman" w:hAnsi="Times New Roman" w:cs="Times New Roman"/>
      <w:sz w:val="18"/>
      <w:szCs w:val="24"/>
      <w:lang w:val="en-CA" w:eastAsia="fr-FR"/>
    </w:rPr>
  </w:style>
  <w:style w:type="paragraph" w:styleId="Corpsdetexte2">
    <w:name w:val="Body Text 2"/>
    <w:basedOn w:val="Normal"/>
    <w:link w:val="Corpsdetexte2Car"/>
    <w:uiPriority w:val="99"/>
    <w:semiHidden/>
    <w:unhideWhenUsed/>
    <w:rsid w:val="00270AB5"/>
    <w:pPr>
      <w:spacing w:after="120" w:line="480" w:lineRule="auto"/>
    </w:pPr>
  </w:style>
  <w:style w:type="character" w:customStyle="1" w:styleId="Corpsdetexte2Car">
    <w:name w:val="Corps de texte 2 Car"/>
    <w:basedOn w:val="Policepardfaut"/>
    <w:link w:val="Corpsdetexte2"/>
    <w:uiPriority w:val="99"/>
    <w:semiHidden/>
    <w:rsid w:val="00270AB5"/>
  </w:style>
  <w:style w:type="paragraph" w:styleId="PrformatHTML">
    <w:name w:val="HTML Preformatted"/>
    <w:basedOn w:val="Normal"/>
    <w:link w:val="PrformatHTMLCar"/>
    <w:unhideWhenUsed/>
    <w:rsid w:val="009A5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9A50B4"/>
    <w:rPr>
      <w:rFonts w:ascii="Courier New" w:eastAsia="Times New Roman" w:hAnsi="Courier New" w:cs="Courier New"/>
      <w:sz w:val="20"/>
      <w:szCs w:val="20"/>
      <w:lang w:eastAsia="fr-FR"/>
    </w:rPr>
  </w:style>
  <w:style w:type="paragraph" w:styleId="Commentaire">
    <w:name w:val="annotation text"/>
    <w:basedOn w:val="Normal"/>
    <w:link w:val="CommentaireCar"/>
    <w:uiPriority w:val="99"/>
    <w:rsid w:val="006D6B28"/>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6D6B28"/>
    <w:rPr>
      <w:rFonts w:ascii="Times New Roman" w:eastAsia="Times New Roman" w:hAnsi="Times New Roman" w:cs="Times New Roman"/>
      <w:sz w:val="20"/>
      <w:szCs w:val="20"/>
      <w:lang w:eastAsia="fr-FR"/>
    </w:rPr>
  </w:style>
  <w:style w:type="paragraph" w:customStyle="1" w:styleId="Sansinterligne2">
    <w:name w:val="Sans interligne2"/>
    <w:rsid w:val="004E4F95"/>
    <w:pPr>
      <w:spacing w:after="0" w:line="240" w:lineRule="auto"/>
      <w:ind w:left="425" w:hanging="425"/>
      <w:jc w:val="both"/>
    </w:pPr>
    <w:rPr>
      <w:rFonts w:ascii="Century Gothic" w:eastAsia="Times New Roman" w:hAnsi="Century Gothic" w:cs="Times New Roman"/>
      <w:sz w:val="24"/>
      <w:szCs w:val="24"/>
    </w:rPr>
  </w:style>
  <w:style w:type="character" w:customStyle="1" w:styleId="apple-converted-space">
    <w:name w:val="apple-converted-space"/>
    <w:basedOn w:val="Policepardfaut"/>
    <w:rsid w:val="00B3397B"/>
  </w:style>
  <w:style w:type="character" w:customStyle="1" w:styleId="nowrap">
    <w:name w:val="nowrap"/>
    <w:basedOn w:val="Policepardfaut"/>
    <w:rsid w:val="0040596B"/>
  </w:style>
  <w:style w:type="character" w:styleId="Marquedecommentaire">
    <w:name w:val="annotation reference"/>
    <w:basedOn w:val="Policepardfaut"/>
    <w:uiPriority w:val="99"/>
    <w:semiHidden/>
    <w:unhideWhenUsed/>
    <w:rsid w:val="00234A36"/>
    <w:rPr>
      <w:sz w:val="16"/>
      <w:szCs w:val="16"/>
    </w:rPr>
  </w:style>
  <w:style w:type="paragraph" w:styleId="Objetducommentaire">
    <w:name w:val="annotation subject"/>
    <w:basedOn w:val="Commentaire"/>
    <w:next w:val="Commentaire"/>
    <w:link w:val="ObjetducommentaireCar"/>
    <w:uiPriority w:val="99"/>
    <w:semiHidden/>
    <w:unhideWhenUsed/>
    <w:rsid w:val="00234A36"/>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234A36"/>
    <w:rPr>
      <w:rFonts w:ascii="Times New Roman" w:eastAsia="Times New Roman" w:hAnsi="Times New Roman" w:cs="Times New Roman"/>
      <w:b/>
      <w:bCs/>
      <w:sz w:val="20"/>
      <w:szCs w:val="20"/>
      <w:lang w:eastAsia="fr-FR"/>
    </w:rPr>
  </w:style>
  <w:style w:type="paragraph" w:styleId="Rvision">
    <w:name w:val="Revision"/>
    <w:hidden/>
    <w:uiPriority w:val="99"/>
    <w:semiHidden/>
    <w:rsid w:val="00FD0A1F"/>
    <w:pPr>
      <w:spacing w:after="0" w:line="240" w:lineRule="auto"/>
    </w:pPr>
  </w:style>
  <w:style w:type="character" w:customStyle="1" w:styleId="Mention">
    <w:name w:val="Mention"/>
    <w:basedOn w:val="Policepardfaut"/>
    <w:uiPriority w:val="99"/>
    <w:semiHidden/>
    <w:unhideWhenUsed/>
    <w:rsid w:val="00B955FB"/>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213278202">
      <w:bodyDiv w:val="1"/>
      <w:marLeft w:val="0"/>
      <w:marRight w:val="0"/>
      <w:marTop w:val="0"/>
      <w:marBottom w:val="0"/>
      <w:divBdr>
        <w:top w:val="none" w:sz="0" w:space="0" w:color="auto"/>
        <w:left w:val="none" w:sz="0" w:space="0" w:color="auto"/>
        <w:bottom w:val="none" w:sz="0" w:space="0" w:color="auto"/>
        <w:right w:val="none" w:sz="0" w:space="0" w:color="auto"/>
      </w:divBdr>
    </w:div>
    <w:div w:id="337463044">
      <w:bodyDiv w:val="1"/>
      <w:marLeft w:val="0"/>
      <w:marRight w:val="0"/>
      <w:marTop w:val="0"/>
      <w:marBottom w:val="0"/>
      <w:divBdr>
        <w:top w:val="none" w:sz="0" w:space="0" w:color="auto"/>
        <w:left w:val="none" w:sz="0" w:space="0" w:color="auto"/>
        <w:bottom w:val="none" w:sz="0" w:space="0" w:color="auto"/>
        <w:right w:val="none" w:sz="0" w:space="0" w:color="auto"/>
      </w:divBdr>
    </w:div>
    <w:div w:id="348609647">
      <w:bodyDiv w:val="1"/>
      <w:marLeft w:val="0"/>
      <w:marRight w:val="0"/>
      <w:marTop w:val="0"/>
      <w:marBottom w:val="0"/>
      <w:divBdr>
        <w:top w:val="none" w:sz="0" w:space="0" w:color="auto"/>
        <w:left w:val="none" w:sz="0" w:space="0" w:color="auto"/>
        <w:bottom w:val="none" w:sz="0" w:space="0" w:color="auto"/>
        <w:right w:val="none" w:sz="0" w:space="0" w:color="auto"/>
      </w:divBdr>
    </w:div>
    <w:div w:id="862325018">
      <w:bodyDiv w:val="1"/>
      <w:marLeft w:val="0"/>
      <w:marRight w:val="0"/>
      <w:marTop w:val="0"/>
      <w:marBottom w:val="0"/>
      <w:divBdr>
        <w:top w:val="none" w:sz="0" w:space="0" w:color="auto"/>
        <w:left w:val="none" w:sz="0" w:space="0" w:color="auto"/>
        <w:bottom w:val="none" w:sz="0" w:space="0" w:color="auto"/>
        <w:right w:val="none" w:sz="0" w:space="0" w:color="auto"/>
      </w:divBdr>
    </w:div>
    <w:div w:id="868950154">
      <w:bodyDiv w:val="1"/>
      <w:marLeft w:val="0"/>
      <w:marRight w:val="0"/>
      <w:marTop w:val="0"/>
      <w:marBottom w:val="0"/>
      <w:divBdr>
        <w:top w:val="none" w:sz="0" w:space="0" w:color="auto"/>
        <w:left w:val="none" w:sz="0" w:space="0" w:color="auto"/>
        <w:bottom w:val="none" w:sz="0" w:space="0" w:color="auto"/>
        <w:right w:val="none" w:sz="0" w:space="0" w:color="auto"/>
      </w:divBdr>
    </w:div>
    <w:div w:id="958923982">
      <w:bodyDiv w:val="1"/>
      <w:marLeft w:val="0"/>
      <w:marRight w:val="0"/>
      <w:marTop w:val="0"/>
      <w:marBottom w:val="0"/>
      <w:divBdr>
        <w:top w:val="none" w:sz="0" w:space="0" w:color="auto"/>
        <w:left w:val="none" w:sz="0" w:space="0" w:color="auto"/>
        <w:bottom w:val="none" w:sz="0" w:space="0" w:color="auto"/>
        <w:right w:val="none" w:sz="0" w:space="0" w:color="auto"/>
      </w:divBdr>
    </w:div>
    <w:div w:id="1148548438">
      <w:bodyDiv w:val="1"/>
      <w:marLeft w:val="0"/>
      <w:marRight w:val="0"/>
      <w:marTop w:val="0"/>
      <w:marBottom w:val="0"/>
      <w:divBdr>
        <w:top w:val="none" w:sz="0" w:space="0" w:color="auto"/>
        <w:left w:val="none" w:sz="0" w:space="0" w:color="auto"/>
        <w:bottom w:val="none" w:sz="0" w:space="0" w:color="auto"/>
        <w:right w:val="none" w:sz="0" w:space="0" w:color="auto"/>
      </w:divBdr>
    </w:div>
    <w:div w:id="1260064132">
      <w:bodyDiv w:val="1"/>
      <w:marLeft w:val="0"/>
      <w:marRight w:val="0"/>
      <w:marTop w:val="0"/>
      <w:marBottom w:val="0"/>
      <w:divBdr>
        <w:top w:val="none" w:sz="0" w:space="0" w:color="auto"/>
        <w:left w:val="none" w:sz="0" w:space="0" w:color="auto"/>
        <w:bottom w:val="none" w:sz="0" w:space="0" w:color="auto"/>
        <w:right w:val="none" w:sz="0" w:space="0" w:color="auto"/>
      </w:divBdr>
    </w:div>
    <w:div w:id="1628925845">
      <w:bodyDiv w:val="1"/>
      <w:marLeft w:val="0"/>
      <w:marRight w:val="0"/>
      <w:marTop w:val="0"/>
      <w:marBottom w:val="0"/>
      <w:divBdr>
        <w:top w:val="none" w:sz="0" w:space="0" w:color="auto"/>
        <w:left w:val="none" w:sz="0" w:space="0" w:color="auto"/>
        <w:bottom w:val="none" w:sz="0" w:space="0" w:color="auto"/>
        <w:right w:val="none" w:sz="0" w:space="0" w:color="auto"/>
      </w:divBdr>
    </w:div>
    <w:div w:id="1700475339">
      <w:bodyDiv w:val="1"/>
      <w:marLeft w:val="0"/>
      <w:marRight w:val="0"/>
      <w:marTop w:val="0"/>
      <w:marBottom w:val="0"/>
      <w:divBdr>
        <w:top w:val="none" w:sz="0" w:space="0" w:color="auto"/>
        <w:left w:val="none" w:sz="0" w:space="0" w:color="auto"/>
        <w:bottom w:val="none" w:sz="0" w:space="0" w:color="auto"/>
        <w:right w:val="none" w:sz="0" w:space="0" w:color="auto"/>
      </w:divBdr>
    </w:div>
    <w:div w:id="2136175526">
      <w:bodyDiv w:val="1"/>
      <w:marLeft w:val="0"/>
      <w:marRight w:val="0"/>
      <w:marTop w:val="0"/>
      <w:marBottom w:val="0"/>
      <w:divBdr>
        <w:top w:val="none" w:sz="0" w:space="0" w:color="auto"/>
        <w:left w:val="none" w:sz="0" w:space="0" w:color="auto"/>
        <w:bottom w:val="none" w:sz="0" w:space="0" w:color="auto"/>
        <w:right w:val="none" w:sz="0" w:space="0" w:color="auto"/>
      </w:divBdr>
    </w:div>
    <w:div w:id="213771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fr.wikipedia.org/w/index.php?title=Fichier:Flag_of_the_Democratic_Republic_of_the_Congo.svg&amp;page=1" TargetMode="External"/><Relationship Id="rId17" Type="http://schemas.openxmlformats.org/officeDocument/2006/relationships/image" Target="media/image5.jpeg"/><Relationship Id="rId25" Type="http://schemas.openxmlformats.org/officeDocument/2006/relationships/footer" Target="footer1.xml"/><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Tracker xmlns="676a0359-dd47-4db9-a079-f8774ae3fa9c">
      <UserInfo>
        <DisplayName>David Maier</DisplayName>
        <AccountId>690</AccountId>
        <AccountType/>
      </UserInfo>
    </Tracker>
    <TTL xmlns="676a0359-dd47-4db9-a079-f8774ae3fa9c">
      <UserInfo>
        <DisplayName>Mahine Diop</DisplayName>
        <AccountId>928</AccountId>
        <AccountType/>
      </UserInfo>
    </TTL>
    <TeamLead xmlns="676a0359-dd47-4db9-a079-f8774ae3fa9c">&lt;a href="http&amp;#58;//isearch.worldbank.org/skillfinder/ppl_profile_new/000250580" target="_blank"&gt;Mahine Diop&lt;/a&gt;</TeamLead>
    <PId xmlns="676a0359-dd47-4db9-a079-f8774ae3fa9c">P129713</PId>
    <ProjectId xmlns="676a0359-dd47-4db9-a079-f8774ae3fa9c">&lt;a href="/qs/essat/Package/P129713-DRCUrbanDevelopmentProject-InstrumentReview-20160822100832" target="_blank"&gt;P129713&lt;/a&gt;</ProjectId>
    <EnvReviewerEmail xmlns="676a0359-dd47-4db9-a079-f8774ae3fa9c" xsi:nil="true"/>
    <EnvironmentalSpecialistsUsers xmlns="676a0359-dd47-4db9-a079-f8774ae3fa9c">
      <UserInfo>
        <DisplayName/>
        <AccountId xsi:nil="true"/>
        <AccountType/>
      </UserInfo>
    </EnvironmentalSpecialistsUsers>
    <IsEditedEnvReviewerEmail xmlns="676a0359-dd47-4db9-a079-f8774ae3fa9c">false</IsEditedEnvReviewerEmail>
    <Lending_x0020_Instrument xmlns="676a0359-dd47-4db9-a079-f8774ae3fa9c">SIL</Lending_x0020_Instrument>
    <SafeguardsType xmlns="676a0359-dd47-4db9-a079-f8774ae3fa9c">
      <Value>ESIA</Value>
    </SafeguardsType>
    <NonOperationalComments xmlns="676a0359-dd47-4db9-a079-f8774ae3fa9c" xsi:nil="true"/>
    <AssignedSocialReviewer xmlns="676a0359-dd47-4db9-a079-f8774ae3fa9c">
      <UserInfo>
        <DisplayName/>
        <AccountId xsi:nil="true"/>
        <AccountType/>
      </UserInfo>
    </AssignedSocialReviewer>
    <IsEditedSocReviewerEmail xmlns="676a0359-dd47-4db9-a079-f8774ae3fa9c">false</IsEditedSocReviewerEmail>
    <ReviewDocType xmlns="676a0359-dd47-4db9-a079-f8774ae3fa9c">NA</ReviewDocType>
    <AssignedEnvReviewer xmlns="676a0359-dd47-4db9-a079-f8774ae3fa9c">
      <UserInfo>
        <DisplayName/>
        <AccountId xsi:nil="true"/>
        <AccountType/>
      </UserInfo>
    </AssignedEnvReviewer>
    <CMU xmlns="676a0359-dd47-4db9-a079-f8774ae3fa9c">AFCC2</CMU>
    <TaskDueDate xmlns="http://schemas.microsoft.com/sharepoint/v3/fields">2016-08-22T04:00:00+00:00</TaskDueDate>
    <IconOverlay xmlns="http://schemas.microsoft.com/sharepoint/v4" xsi:nil="true"/>
    <Region xmlns="676a0359-dd47-4db9-a079-f8774ae3fa9c">AFR</Region>
    <NonOperationalPackageTitle xmlns="676a0359-dd47-4db9-a079-f8774ae3fa9c" xsi:nil="true"/>
    <ExternalReviewer xmlns="676a0359-dd47-4db9-a079-f8774ae3fa9c">false</ExternalReviewer>
    <Stage xmlns="676a0359-dd47-4db9-a079-f8774ae3fa9c">Instrument Review</Stage>
    <ESSAT_x0020_Package_x0020_Notification_x0020_Phase_x0020_2 xmlns="ccb8f0c8-c16d-48b9-b5c3-08d0a3859776">
      <Url xsi:nil="true"/>
      <Description xsi:nil="true"/>
    </ESSAT_x0020_Package_x0020_Notification_x0020_Phase_x0020_2>
    <IsEditedEnvironmentalReviewer xmlns="676a0359-dd47-4db9-a079-f8774ae3fa9c">false</IsEditedEnvironmentalReviewer>
    <PackageStatus xmlns="676a0359-dd47-4db9-a079-f8774ae3fa9c">Comments Submitted to SA</PackageStatus>
    <LoanAmount xmlns="676a0359-dd47-4db9-a079-f8774ae3fa9c">100 $M</LoanAmount>
    <EnvironmentalSpecialist xmlns="676a0359-dd47-4db9-a079-f8774ae3fa9c" xsi:nil="true"/>
    <GPArea xmlns="676a0359-dd47-4db9-a079-f8774ae3fa9c">GSU13</GPArea>
    <EACategory xmlns="676a0359-dd47-4db9-a079-f8774ae3fa9c">B</EACategory>
    <Assigned_x0020_Coordinator xmlns="676a0359-dd47-4db9-a079-f8774ae3fa9c">
      <UserInfo>
        <DisplayName>Maman-Sani Issa</DisplayName>
        <AccountId>453</AccountId>
        <AccountType/>
      </UserInfo>
    </Assigned_x0020_Coordinator>
    <Sector_x0020_Board xmlns="676a0359-dd47-4db9-a079-f8774ae3fa9c" xsi:nil="true"/>
    <PackageReceivedDate xmlns="676a0359-dd47-4db9-a079-f8774ae3fa9c">2016-08-10T04:00:00+00:00</PackageReceivedDate>
    <ExternalDocumentList xmlns="676a0359-dd47-4db9-a079-f8774ae3fa9c" xsi:nil="true"/>
    <IsEditedSocialReviewer xmlns="676a0359-dd47-4db9-a079-f8774ae3fa9c">false</IsEditedSocialReviewer>
    <Country xmlns="676a0359-dd47-4db9-a079-f8774ae3fa9c">Congo, Democratic Republic of</Country>
    <DocumentType xmlns="676a0359-dd47-4db9-a079-f8774ae3fa9c">Other</DocumentType>
    <ESSAT_x0020_Package_x0020_Notification xmlns="ccb8f0c8-c16d-48b9-b5c3-08d0a3859776">
      <Url xsi:nil="true"/>
      <Description xsi:nil="true"/>
    </ESSAT_x0020_Package_x0020_Notification>
    <Project_x0020_Name xmlns="676a0359-dd47-4db9-a079-f8774ae3fa9c">DRC Urban  Development Project FY13</Project_x0020_Name>
    <SocialReviewerEmail xmlns="676a0359-dd47-4db9-a079-f8774ae3fa9c" xsi:nil="true"/>
    <SocialSafeguardsSpecialistUsers xmlns="676a0359-dd47-4db9-a079-f8774ae3fa9c">
      <UserInfo>
        <DisplayName/>
        <AccountId xsi:nil="true"/>
        <AccountType/>
      </UserInfo>
    </SocialSafeguardsSpecialistUsers>
    <SafeguardsSpecialist xmlns="676a0359-dd47-4db9-a079-f8774ae3fa9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5C3B3689922B48976C445FBBBAD0B7" ma:contentTypeVersion="73" ma:contentTypeDescription="Create a new document." ma:contentTypeScope="" ma:versionID="10c149be1170152d97631a0c9c927c00">
  <xsd:schema xmlns:xsd="http://www.w3.org/2001/XMLSchema" xmlns:xs="http://www.w3.org/2001/XMLSchema" xmlns:p="http://schemas.microsoft.com/office/2006/metadata/properties" xmlns:ns1="http://schemas.microsoft.com/sharepoint/v3" xmlns:ns2="676a0359-dd47-4db9-a079-f8774ae3fa9c" xmlns:ns3="ccb8f0c8-c16d-48b9-b5c3-08d0a3859776" xmlns:ns4="http://schemas.microsoft.com/sharepoint/v3/fields" xmlns:ns5="http://schemas.microsoft.com/sharepoint/v4" targetNamespace="http://schemas.microsoft.com/office/2006/metadata/properties" ma:root="true" ma:fieldsID="fb15ca2f4af41e3998775572ab38858f" ns1:_="" ns2:_="" ns3:_="" ns4:_="" ns5:_="">
    <xsd:import namespace="http://schemas.microsoft.com/sharepoint/v3"/>
    <xsd:import namespace="676a0359-dd47-4db9-a079-f8774ae3fa9c"/>
    <xsd:import namespace="ccb8f0c8-c16d-48b9-b5c3-08d0a3859776"/>
    <xsd:import namespace="http://schemas.microsoft.com/sharepoint/v3/fields"/>
    <xsd:import namespace="http://schemas.microsoft.com/sharepoint/v4"/>
    <xsd:element name="properties">
      <xsd:complexType>
        <xsd:sequence>
          <xsd:element name="documentManagement">
            <xsd:complexType>
              <xsd:all>
                <xsd:element ref="ns2:ReviewDocType" minOccurs="0"/>
                <xsd:element ref="ns2:DocumentType" minOccurs="0"/>
                <xsd:element ref="ns2:Tracker" minOccurs="0"/>
                <xsd:element ref="ns2:AssignedSocialReviewer" minOccurs="0"/>
                <xsd:element ref="ns2:AssignedEnvReviewer" minOccurs="0"/>
                <xsd:element ref="ns2:ProjectId" minOccurs="0"/>
                <xsd:element ref="ns2:Assigned_x0020_Coordinator" minOccurs="0"/>
                <xsd:element ref="ns3:ESSAT_x0020_Package_x0020_Notification" minOccurs="0"/>
                <xsd:element ref="ns2:Project_x0020_Name" minOccurs="0"/>
                <xsd:element ref="ns2:Country" minOccurs="0"/>
                <xsd:element ref="ns2:LoanAmount" minOccurs="0"/>
                <xsd:element ref="ns2:Stage" minOccurs="0"/>
                <xsd:element ref="ns2:Lending_x0020_Instrument" minOccurs="0"/>
                <xsd:element ref="ns2:CMU" minOccurs="0"/>
                <xsd:element ref="ns2:SafeguardsType" minOccurs="0"/>
                <xsd:element ref="ns2:TTL" minOccurs="0"/>
                <xsd:element ref="ns2:GPArea" minOccurs="0"/>
                <xsd:element ref="ns2:PackageStatus" minOccurs="0"/>
                <xsd:element ref="ns2:EACategory" minOccurs="0"/>
                <xsd:element ref="ns2:PackageReceivedDate" minOccurs="0"/>
                <xsd:element ref="ns2:Sector_x0020_Board" minOccurs="0"/>
                <xsd:element ref="ns2:TeamLead" minOccurs="0"/>
                <xsd:element ref="ns4:TaskDueDate" minOccurs="0"/>
                <xsd:element ref="ns5:IconOverlay" minOccurs="0"/>
                <xsd:element ref="ns1:_vti_ItemDeclaredRecord" minOccurs="0"/>
                <xsd:element ref="ns1:_vti_ItemHoldRecordStatus" minOccurs="0"/>
                <xsd:element ref="ns2:_dlc_DocId" minOccurs="0"/>
                <xsd:element ref="ns2:_dlc_DocIdUrl" minOccurs="0"/>
                <xsd:element ref="ns2:_dlc_DocIdPersistId" minOccurs="0"/>
                <xsd:element ref="ns3:ESSAT_x0020_Package_x0020_Notification_x0020_Phase_x0020_2" minOccurs="0"/>
                <xsd:element ref="ns2:PId" minOccurs="0"/>
                <xsd:element ref="ns2:Region" minOccurs="0"/>
                <xsd:element ref="ns2:NonOperationalPackageTitle" minOccurs="0"/>
                <xsd:element ref="ns2:NonOperationalComments" minOccurs="0"/>
                <xsd:element ref="ns2:EnvironmentalSpecialist" minOccurs="0"/>
                <xsd:element ref="ns2:SafeguardsSpecialist" minOccurs="0"/>
                <xsd:element ref="ns2:EnvReviewerEmail" minOccurs="0"/>
                <xsd:element ref="ns2:ExternalDocumentList" minOccurs="0"/>
                <xsd:element ref="ns2:SocialReviewerEmail" minOccurs="0"/>
                <xsd:element ref="ns2:ExternalReviewer" minOccurs="0"/>
                <xsd:element ref="ns2:EnvironmentalSpecialistsUsers" minOccurs="0"/>
                <xsd:element ref="ns2:SocialSafeguardsSpecialistUsers" minOccurs="0"/>
                <xsd:element ref="ns2:IsEditedEnvironmentalReviewer" minOccurs="0"/>
                <xsd:element ref="ns2:IsEditedSocialReviewer" minOccurs="0"/>
                <xsd:element ref="ns2:IsEditedEnvReviewerEmail" minOccurs="0"/>
                <xsd:element ref="ns2:IsEditedSocReviewerEm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2" nillable="true" ma:displayName="Declared Record" ma:hidden="true" ma:internalName="_vti_ItemDeclaredRecord" ma:readOnly="true">
      <xsd:simpleType>
        <xsd:restriction base="dms:DateTime"/>
      </xsd:simpleType>
    </xsd:element>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a0359-dd47-4db9-a079-f8774ae3fa9c" elementFormDefault="qualified">
    <xsd:import namespace="http://schemas.microsoft.com/office/2006/documentManagement/types"/>
    <xsd:import namespace="http://schemas.microsoft.com/office/infopath/2007/PartnerControls"/>
    <xsd:element name="ReviewDocType" ma:index="1" nillable="true" ma:displayName="ReviewDocType" ma:default="NA" ma:description="For review related documents (like Social Review' or Environmental Review)" ma:format="Dropdown" ma:internalName="ReviewDocType">
      <xsd:simpleType>
        <xsd:restriction base="dms:Choice">
          <xsd:enumeration value="NA"/>
          <xsd:enumeration value="Review Document"/>
        </xsd:restriction>
      </xsd:simpleType>
    </xsd:element>
    <xsd:element name="DocumentType" ma:index="3" nillable="true" ma:displayName="DocumentType" ma:internalName="DocumentType">
      <xsd:simpleType>
        <xsd:restriction base="dms:Text">
          <xsd:maxLength value="255"/>
        </xsd:restriction>
      </xsd:simpleType>
    </xsd:element>
    <xsd:element name="Tracker" ma:index="10" nillable="true" ma:displayName="Tracker" ma:hidden="true" ma:list="UserInfo" ma:SharePointGroup="0" ma:internalName="Track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SocialReviewer" ma:index="11" nillable="true" ma:displayName="AssignedSocialReviewer" ma:hidden="true" ma:list="UserInfo" ma:SharePointGroup="0" ma:internalName="AssignedSocial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EnvReviewer" ma:index="12" nillable="true" ma:displayName="AssignedEnvReviewer" ma:hidden="true" ma:list="UserInfo" ma:SharePointGroup="0" ma:internalName="AssignedEnv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Id" ma:index="13" nillable="true" ma:displayName="ProjectId" ma:hidden="true" ma:internalName="ProjectId" ma:readOnly="false">
      <xsd:simpleType>
        <xsd:restriction base="dms:Note"/>
      </xsd:simpleType>
    </xsd:element>
    <xsd:element name="Assigned_x0020_Coordinator" ma:index="14" nillable="true" ma:displayName="Safeguards Advisor / Review Coordinator" ma:hidden="true" ma:list="UserInfo" ma:SharePointGroup="0" ma:internalName="Assigned_x0020_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me" ma:index="16" nillable="true" ma:displayName="Project Name" ma:hidden="true" ma:internalName="Project_x0020_Name" ma:readOnly="false">
      <xsd:simpleType>
        <xsd:restriction base="dms:Text">
          <xsd:maxLength value="255"/>
        </xsd:restriction>
      </xsd:simpleType>
    </xsd:element>
    <xsd:element name="Country" ma:index="17" nillable="true" ma:displayName="Country" ma:hidden="true" ma:internalName="Country" ma:readOnly="false">
      <xsd:simpleType>
        <xsd:restriction base="dms:Text">
          <xsd:maxLength value="255"/>
        </xsd:restriction>
      </xsd:simpleType>
    </xsd:element>
    <xsd:element name="LoanAmount" ma:index="18" nillable="true" ma:displayName="Loan Amount" ma:hidden="true" ma:internalName="Loan_x0020_Amount" ma:readOnly="false">
      <xsd:simpleType>
        <xsd:restriction base="dms:Text">
          <xsd:maxLength value="255"/>
        </xsd:restriction>
      </xsd:simpleType>
    </xsd:element>
    <xsd:element name="Stage" ma:index="19" nillable="true" ma:displayName="Stage" ma:default="Concept" ma:format="Dropdown" ma:hidden="true" ma:internalName="Stage" ma:readOnly="false">
      <xsd:simpleType>
        <xsd:restriction base="dms:Choice">
          <xsd:enumeration value="Concept"/>
          <xsd:enumeration value="QER"/>
          <xsd:enumeration value="Decision"/>
          <xsd:enumeration value="Regional Operations Committee (ROC)"/>
          <xsd:enumeration value="Operations Committee (OC)"/>
          <xsd:enumeration value="Instrument Review"/>
          <xsd:enumeration value="Memo to Management"/>
          <xsd:enumeration value="Other Review"/>
        </xsd:restriction>
      </xsd:simpleType>
    </xsd:element>
    <xsd:element name="Lending_x0020_Instrument" ma:index="20" nillable="true" ma:displayName="Lending Instrument" ma:hidden="true" ma:internalName="Lending_x0020_Instrument" ma:readOnly="false">
      <xsd:simpleType>
        <xsd:restriction base="dms:Text">
          <xsd:maxLength value="255"/>
        </xsd:restriction>
      </xsd:simpleType>
    </xsd:element>
    <xsd:element name="CMU" ma:index="21" nillable="true" ma:displayName="CMU" ma:hidden="true" ma:internalName="CMU" ma:readOnly="false">
      <xsd:simpleType>
        <xsd:restriction base="dms:Text">
          <xsd:maxLength value="255"/>
        </xsd:restriction>
      </xsd:simpleType>
    </xsd:element>
    <xsd:element name="SafeguardsType" ma:index="22" nillable="true" ma:displayName="Safeguards Instrument/Memo type" ma:internalName="Safeguards_x0020_Instrument_x002f_Memo_x0020_type">
      <xsd:complexType>
        <xsd:complexContent>
          <xsd:extension base="dms:MultiChoice">
            <xsd:sequence>
              <xsd:element name="Value" maxOccurs="unbounded" minOccurs="0" nillable="true">
                <xsd:simpleType>
                  <xsd:restriction base="dms:Choice">
                    <xsd:enumeration value="Not applicable"/>
                    <xsd:enumeration value="EA Executive Summary"/>
                    <xsd:enumeration value="EIA"/>
                    <xsd:enumeration value="ESIA"/>
                    <xsd:enumeration value="ESMF"/>
                    <xsd:enumeration value="EMF"/>
                    <xsd:enumeration value="EMP"/>
                    <xsd:enumeration value="ESMP"/>
                    <xsd:enumeration value="IPPF"/>
                    <xsd:enumeration value="IPP"/>
                    <xsd:enumeration value="ISDS"/>
                    <xsd:enumeration value="RAP"/>
                    <xsd:enumeration value="RPF"/>
                    <xsd:enumeration value="Process Framework"/>
                    <xsd:enumeration value="Social Assessment"/>
                    <xsd:enumeration value="Beneficiary Assessment"/>
                    <xsd:enumeration value="TORs"/>
                    <xsd:enumeration value="Pest Management Plan"/>
                    <xsd:enumeration value="Cultural Heritage Management Plan"/>
                    <xsd:enumeration value="Land acquisition memo"/>
                    <xsd:enumeration value="OP 7.60 Memo to MD"/>
                    <xsd:enumeration value="OP 7.50 Memo to RVP"/>
                  </xsd:restriction>
                </xsd:simpleType>
              </xsd:element>
            </xsd:sequence>
          </xsd:extension>
        </xsd:complexContent>
      </xsd:complexType>
    </xsd:element>
    <xsd:element name="TTL" ma:index="23" nillable="true" ma:displayName="TTL" ma:description="Team Leader" ma:hidden="true" ma:list="UserInfo" ma:SharePointGroup="0" ma:internalName="TT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PArea" ma:index="24" nillable="true" ma:displayName="GP Area" ma:hidden="true" ma:internalName="GP_x0020_Area" ma:readOnly="false">
      <xsd:simpleType>
        <xsd:restriction base="dms:Text">
          <xsd:maxLength value="255"/>
        </xsd:restriction>
      </xsd:simpleType>
    </xsd:element>
    <xsd:element name="PackageStatus" ma:index="25" nillable="true" ma:displayName="Package Status" ma:default="Draft" ma:format="Dropdown" ma:hidden="true" ma:internalName="Package_x0020_Status" ma:readOnly="false">
      <xsd:simpleType>
        <xsd:restriction base="dms:Choice">
          <xsd:enumeration value="Draft"/>
          <xsd:enumeration value="Assigned to  reviewer(s)"/>
          <xsd:enumeration value="Feedback In-Complete"/>
          <xsd:enumeration value="Comments Submitted to SA"/>
          <xsd:enumeration value="Pending With Social Reviewer"/>
          <xsd:enumeration value="Pending with Env. Reviewer"/>
          <xsd:enumeration value="Pending with both Env. and Social reviewer"/>
          <xsd:enumeration value="Review Approved"/>
          <xsd:enumeration value="Review Completed"/>
          <xsd:enumeration value="Archived"/>
        </xsd:restriction>
      </xsd:simpleType>
    </xsd:element>
    <xsd:element name="EACategory" ma:index="26" nillable="true" ma:displayName="EACategory" ma:hidden="true" ma:internalName="EACategory" ma:readOnly="false">
      <xsd:simpleType>
        <xsd:restriction base="dms:Text">
          <xsd:maxLength value="255"/>
        </xsd:restriction>
      </xsd:simpleType>
    </xsd:element>
    <xsd:element name="PackageReceivedDate" ma:index="27" nillable="true" ma:displayName="Package Received Date" ma:format="DateOnly" ma:hidden="true" ma:internalName="Package_x0020_Received_x0020_Date" ma:readOnly="false">
      <xsd:simpleType>
        <xsd:restriction base="dms:DateTime"/>
      </xsd:simpleType>
    </xsd:element>
    <xsd:element name="Sector_x0020_Board" ma:index="28" nillable="true" ma:displayName="Sector Board" ma:hidden="true" ma:internalName="Sector_x0020_Board" ma:readOnly="false">
      <xsd:simpleType>
        <xsd:restriction base="dms:Text">
          <xsd:maxLength value="255"/>
        </xsd:restriction>
      </xsd:simpleType>
    </xsd:element>
    <xsd:element name="TeamLead" ma:index="29" nillable="true" ma:displayName="TeamLead" ma:hidden="true" ma:internalName="TeamLead" ma:readOnly="false">
      <xsd:simpleType>
        <xsd:restriction base="dms:Note"/>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element name="PId" ma:index="40" nillable="true" ma:displayName="PId" ma:description="Project Id" ma:hidden="true" ma:internalName="PId" ma:readOnly="false">
      <xsd:simpleType>
        <xsd:restriction base="dms:Text">
          <xsd:maxLength value="255"/>
        </xsd:restriction>
      </xsd:simpleType>
    </xsd:element>
    <xsd:element name="Region" ma:index="41" nillable="true" ma:displayName="Region" ma:hidden="true" ma:internalName="Region" ma:readOnly="false">
      <xsd:simpleType>
        <xsd:restriction base="dms:Text">
          <xsd:maxLength value="255"/>
        </xsd:restriction>
      </xsd:simpleType>
    </xsd:element>
    <xsd:element name="NonOperationalPackageTitle" ma:index="42" nillable="true" ma:displayName="NonOperationalPackageTitle" ma:hidden="true" ma:internalName="NonOperationalPackageTitle" ma:readOnly="false">
      <xsd:simpleType>
        <xsd:restriction base="dms:Text">
          <xsd:maxLength value="255"/>
        </xsd:restriction>
      </xsd:simpleType>
    </xsd:element>
    <xsd:element name="NonOperationalComments" ma:index="43" nillable="true" ma:displayName="NonOperationalComments" ma:internalName="NonOperationalComments">
      <xsd:simpleType>
        <xsd:restriction base="dms:Note"/>
      </xsd:simpleType>
    </xsd:element>
    <xsd:element name="EnvironmentalSpecialist" ma:index="46" nillable="true" ma:displayName="EnvironmentalSpecialist" ma:internalName="EnvironmentalSpecialist">
      <xsd:simpleType>
        <xsd:restriction base="dms:Note">
          <xsd:maxLength value="255"/>
        </xsd:restriction>
      </xsd:simpleType>
    </xsd:element>
    <xsd:element name="SafeguardsSpecialist" ma:index="47" nillable="true" ma:displayName="SafeguardsSpecialist" ma:internalName="SafeguardsSpecialist">
      <xsd:simpleType>
        <xsd:restriction base="dms:Note">
          <xsd:maxLength value="255"/>
        </xsd:restriction>
      </xsd:simpleType>
    </xsd:element>
    <xsd:element name="EnvReviewerEmail" ma:index="48" nillable="true" ma:displayName="EnvReviewerEmail" ma:internalName="EnvReviewerEmail">
      <xsd:simpleType>
        <xsd:restriction base="dms:Text">
          <xsd:maxLength value="255"/>
        </xsd:restriction>
      </xsd:simpleType>
    </xsd:element>
    <xsd:element name="ExternalDocumentList" ma:index="49" nillable="true" ma:displayName="ExternalDocumentList" ma:internalName="ExternalDocumentList">
      <xsd:simpleType>
        <xsd:restriction base="dms:Note">
          <xsd:maxLength value="255"/>
        </xsd:restriction>
      </xsd:simpleType>
    </xsd:element>
    <xsd:element name="SocialReviewerEmail" ma:index="50" nillable="true" ma:displayName="SocialReviewerEmail" ma:internalName="SocialReviewerEmail">
      <xsd:simpleType>
        <xsd:restriction base="dms:Text">
          <xsd:maxLength value="255"/>
        </xsd:restriction>
      </xsd:simpleType>
    </xsd:element>
    <xsd:element name="ExternalReviewer" ma:index="51" nillable="true" ma:displayName="ExternalReviewer" ma:default="0" ma:internalName="ExternalReviewer">
      <xsd:simpleType>
        <xsd:restriction base="dms:Boolean"/>
      </xsd:simpleType>
    </xsd:element>
    <xsd:element name="EnvironmentalSpecialistsUsers" ma:index="52" nillable="true" ma:displayName="EnvironmentalSpecialistsUsers" ma:list="UserInfo" ma:SharePointGroup="0" ma:internalName="EnvironmentalSpecialists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ocialSafeguardsSpecialistUsers" ma:index="53" nillable="true" ma:displayName="SocialSafeguardsSpecialistUsers" ma:list="UserInfo" ma:SharePointGroup="0" ma:internalName="SocialSafeguardsSpecialist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EditedEnvironmentalReviewer" ma:index="54" nillable="true" ma:displayName="IsEditedEnvironmentalReviewer" ma:default="0" ma:internalName="IsEditedEnvironmentalReviewer">
      <xsd:simpleType>
        <xsd:restriction base="dms:Boolean"/>
      </xsd:simpleType>
    </xsd:element>
    <xsd:element name="IsEditedSocialReviewer" ma:index="55" nillable="true" ma:displayName="IsEditedSocialReviewer" ma:default="0" ma:internalName="IsEditedSocialReviewer">
      <xsd:simpleType>
        <xsd:restriction base="dms:Boolean"/>
      </xsd:simpleType>
    </xsd:element>
    <xsd:element name="IsEditedEnvReviewerEmail" ma:index="56" nillable="true" ma:displayName="IsEditedEnvReviewerEmail" ma:default="0" ma:internalName="IsEditedEnvReviewerEmail">
      <xsd:simpleType>
        <xsd:restriction base="dms:Boolean"/>
      </xsd:simpleType>
    </xsd:element>
    <xsd:element name="IsEditedSocReviewerEmail" ma:index="57" nillable="true" ma:displayName="IsEditedSocReviewerEmail" ma:default="0" ma:internalName="IsEditedSocReviewerEmai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b8f0c8-c16d-48b9-b5c3-08d0a3859776" elementFormDefault="qualified">
    <xsd:import namespace="http://schemas.microsoft.com/office/2006/documentManagement/types"/>
    <xsd:import namespace="http://schemas.microsoft.com/office/infopath/2007/PartnerControls"/>
    <xsd:element name="ESSAT_x0020_Package_x0020_Notification" ma:index="15" nillable="true" ma:displayName="ESSAT Package Notification" ma:hidden="true" ma:internalName="ESSAT_x0020_Package_x0020_Notificat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SSAT_x0020_Package_x0020_Notification_x0020_Phase_x0020_2" ma:index="38" nillable="true" ma:displayName="ESSAT Package Notification Phase 2" ma:hidden="true" ma:internalName="ESSAT_x0020_Package_x0020_Notification_x0020_Phase_x0020_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0" nillable="true" ma:displayName="Due Date" ma:format="DateOnly" ma:hidden="true" ma:internalName="Due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5CDE99-0E64-4722-A00E-86D55E6E1931}">
  <ds:schemaRefs>
    <ds:schemaRef ds:uri="http://schemas.microsoft.com/sharepoint/events"/>
  </ds:schemaRefs>
</ds:datastoreItem>
</file>

<file path=customXml/itemProps2.xml><?xml version="1.0" encoding="utf-8"?>
<ds:datastoreItem xmlns:ds="http://schemas.openxmlformats.org/officeDocument/2006/customXml" ds:itemID="{E77CA620-21D6-4421-B5A0-D72D1BA571CA}">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3.xml><?xml version="1.0" encoding="utf-8"?>
<ds:datastoreItem xmlns:ds="http://schemas.openxmlformats.org/officeDocument/2006/customXml" ds:itemID="{01CF4C25-C00C-43E1-B0EB-B228D7714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6a0359-dd47-4db9-a079-f8774ae3fa9c"/>
    <ds:schemaRef ds:uri="ccb8f0c8-c16d-48b9-b5c3-08d0a3859776"/>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FE99C6-06F7-4303-A943-21392EB8DD3E}">
  <ds:schemaRefs>
    <ds:schemaRef ds:uri="http://schemas.openxmlformats.org/officeDocument/2006/bibliography"/>
  </ds:schemaRefs>
</ds:datastoreItem>
</file>

<file path=customXml/itemProps5.xml><?xml version="1.0" encoding="utf-8"?>
<ds:datastoreItem xmlns:ds="http://schemas.openxmlformats.org/officeDocument/2006/customXml" ds:itemID="{2DA51F3F-DCA9-4450-ACD7-F173BAA425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90</Pages>
  <Words>34397</Words>
  <Characters>189187</Characters>
  <Application>Microsoft Office Word</Application>
  <DocSecurity>0</DocSecurity>
  <Lines>1576</Lines>
  <Paragraphs>446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223138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SERGE</cp:lastModifiedBy>
  <cp:revision>2</cp:revision>
  <dcterms:created xsi:type="dcterms:W3CDTF">2018-01-30T10:15:00Z</dcterms:created>
  <dcterms:modified xsi:type="dcterms:W3CDTF">2018-01-30T10:15:00Z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0x010100055C3B3689922B48976C445FBBBAD0B7</vt:lpwstr>
  </property>
  <property fmtid="{D5CDD505-2E9C-101B-9397-08002B2CF9AE}" pid="3" name="_docset_NoMedatataSyncRequired">
    <vt:lpwstr>False</vt:lpwstr>
  </property>
</Properties>
</file>