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13F45CC" w14:textId="77777777" w:rsidR="00361FEF" w:rsidRDefault="00142B57" w:rsidP="00902B2A">
      <w:pPr>
        <w:spacing w:after="0" w:line="240" w:lineRule="auto"/>
        <w:jc w:val="both"/>
      </w:pPr>
      <w:r>
        <w:rPr>
          <w:noProof/>
          <w:lang w:val="en-US"/>
        </w:rPr>
        <w:drawing>
          <wp:anchor distT="0" distB="0" distL="114300" distR="114300" simplePos="0" relativeHeight="251658240" behindDoc="0" locked="0" layoutInCell="1" hidden="0" allowOverlap="1" wp14:anchorId="7703F74F" wp14:editId="6E337739">
            <wp:simplePos x="0" y="0"/>
            <wp:positionH relativeFrom="margin">
              <wp:posOffset>1648460</wp:posOffset>
            </wp:positionH>
            <wp:positionV relativeFrom="paragraph">
              <wp:posOffset>-512443</wp:posOffset>
            </wp:positionV>
            <wp:extent cx="2439670" cy="841375"/>
            <wp:effectExtent l="0" t="0" r="0" b="0"/>
            <wp:wrapNone/>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2439670" cy="841375"/>
                    </a:xfrm>
                    <a:prstGeom prst="rect">
                      <a:avLst/>
                    </a:prstGeom>
                    <a:ln/>
                  </pic:spPr>
                </pic:pic>
              </a:graphicData>
            </a:graphic>
          </wp:anchor>
        </w:drawing>
      </w:r>
    </w:p>
    <w:p w14:paraId="736559BB" w14:textId="77777777" w:rsidR="00361FEF" w:rsidRDefault="00361FEF" w:rsidP="00902B2A">
      <w:pPr>
        <w:spacing w:after="0" w:line="240" w:lineRule="auto"/>
        <w:jc w:val="both"/>
      </w:pPr>
    </w:p>
    <w:p w14:paraId="123044BD" w14:textId="77777777" w:rsidR="00361FEF" w:rsidRDefault="00361FEF" w:rsidP="00902B2A">
      <w:pPr>
        <w:spacing w:after="0" w:line="240" w:lineRule="auto"/>
        <w:jc w:val="both"/>
      </w:pPr>
    </w:p>
    <w:p w14:paraId="366561D2" w14:textId="750FEF16" w:rsidR="00361FEF" w:rsidRDefault="004A2465" w:rsidP="00902B2A">
      <w:pPr>
        <w:spacing w:after="0"/>
        <w:jc w:val="center"/>
        <w:rPr>
          <w:rFonts w:ascii="Arial" w:eastAsia="Arial" w:hAnsi="Arial" w:cs="Arial"/>
          <w:b/>
          <w:sz w:val="28"/>
          <w:szCs w:val="28"/>
        </w:rPr>
      </w:pPr>
      <w:proofErr w:type="spellStart"/>
      <w:r>
        <w:rPr>
          <w:rFonts w:ascii="Arial" w:eastAsia="Arial" w:hAnsi="Arial" w:cs="Arial"/>
          <w:b/>
          <w:sz w:val="28"/>
          <w:szCs w:val="28"/>
        </w:rPr>
        <w:t>Request</w:t>
      </w:r>
      <w:proofErr w:type="spellEnd"/>
      <w:r>
        <w:rPr>
          <w:rFonts w:ascii="Arial" w:eastAsia="Arial" w:hAnsi="Arial" w:cs="Arial"/>
          <w:b/>
          <w:sz w:val="28"/>
          <w:szCs w:val="28"/>
        </w:rPr>
        <w:t xml:space="preserve"> for </w:t>
      </w:r>
      <w:proofErr w:type="spellStart"/>
      <w:r>
        <w:rPr>
          <w:rFonts w:ascii="Arial" w:eastAsia="Arial" w:hAnsi="Arial" w:cs="Arial"/>
          <w:b/>
          <w:sz w:val="28"/>
          <w:szCs w:val="28"/>
        </w:rPr>
        <w:t>Quotations</w:t>
      </w:r>
      <w:proofErr w:type="spellEnd"/>
      <w:r>
        <w:rPr>
          <w:rFonts w:ascii="Arial" w:eastAsia="Arial" w:hAnsi="Arial" w:cs="Arial"/>
          <w:b/>
          <w:sz w:val="28"/>
          <w:szCs w:val="28"/>
        </w:rPr>
        <w:t xml:space="preserve"> </w:t>
      </w:r>
      <w:r w:rsidR="00925D5B">
        <w:rPr>
          <w:rFonts w:ascii="Arial" w:eastAsia="Arial" w:hAnsi="Arial" w:cs="Arial"/>
          <w:b/>
          <w:sz w:val="28"/>
          <w:szCs w:val="28"/>
        </w:rPr>
        <w:t xml:space="preserve">(RFQ) </w:t>
      </w:r>
      <w:r>
        <w:rPr>
          <w:rFonts w:ascii="Arial" w:eastAsia="Arial" w:hAnsi="Arial" w:cs="Arial"/>
          <w:b/>
          <w:sz w:val="28"/>
          <w:szCs w:val="28"/>
        </w:rPr>
        <w:t xml:space="preserve">/ </w:t>
      </w:r>
      <w:r w:rsidR="00142B57">
        <w:rPr>
          <w:rFonts w:ascii="Arial" w:eastAsia="Arial" w:hAnsi="Arial" w:cs="Arial"/>
          <w:b/>
          <w:sz w:val="28"/>
          <w:szCs w:val="28"/>
        </w:rPr>
        <w:t>Demande de Prix (DP)</w:t>
      </w:r>
    </w:p>
    <w:p w14:paraId="70CC44D1" w14:textId="77777777" w:rsidR="00EB5B95" w:rsidRDefault="00EB5B95" w:rsidP="00902B2A">
      <w:pPr>
        <w:spacing w:after="0"/>
        <w:jc w:val="both"/>
        <w:rPr>
          <w:rFonts w:ascii="Arial" w:eastAsia="Arial" w:hAnsi="Arial" w:cs="Arial"/>
          <w:sz w:val="20"/>
          <w:szCs w:val="20"/>
        </w:rPr>
      </w:pPr>
    </w:p>
    <w:p w14:paraId="6A667F2B" w14:textId="429C4A1A" w:rsidR="00361FEF" w:rsidRPr="00BC392A" w:rsidRDefault="002D6010" w:rsidP="00902B2A">
      <w:pPr>
        <w:spacing w:after="0"/>
        <w:jc w:val="both"/>
        <w:rPr>
          <w:rFonts w:asciiTheme="minorHAnsi" w:eastAsia="Arial" w:hAnsiTheme="minorHAnsi" w:cs="Arial"/>
        </w:rPr>
      </w:pPr>
      <w:r>
        <w:t xml:space="preserve">RFQ </w:t>
      </w:r>
      <w:proofErr w:type="spellStart"/>
      <w:r>
        <w:t>Number</w:t>
      </w:r>
      <w:proofErr w:type="spellEnd"/>
      <w:r>
        <w:t>/</w:t>
      </w:r>
      <w:r w:rsidR="00142B57" w:rsidRPr="00BC392A">
        <w:rPr>
          <w:rFonts w:asciiTheme="minorHAnsi" w:eastAsia="Arial" w:hAnsiTheme="minorHAnsi" w:cs="Arial"/>
        </w:rPr>
        <w:t>Numéro de DP</w:t>
      </w:r>
      <w:r w:rsidR="00490568" w:rsidRPr="00BC392A">
        <w:rPr>
          <w:rFonts w:asciiTheme="minorHAnsi" w:eastAsia="Arial" w:hAnsiTheme="minorHAnsi" w:cs="Arial"/>
        </w:rPr>
        <w:t> :</w:t>
      </w:r>
      <w:r w:rsidR="00490568" w:rsidRPr="00BC392A">
        <w:rPr>
          <w:rFonts w:asciiTheme="minorHAnsi" w:eastAsia="Arial" w:hAnsiTheme="minorHAnsi" w:cs="Arial"/>
        </w:rPr>
        <w:tab/>
      </w:r>
      <w:r>
        <w:rPr>
          <w:rFonts w:asciiTheme="minorHAnsi" w:eastAsia="Arial" w:hAnsiTheme="minorHAnsi" w:cs="Arial"/>
        </w:rPr>
        <w:tab/>
      </w:r>
      <w:r w:rsidR="00127634">
        <w:rPr>
          <w:rFonts w:asciiTheme="minorHAnsi" w:eastAsia="Arial" w:hAnsiTheme="minorHAnsi" w:cs="Arial"/>
        </w:rPr>
        <w:tab/>
        <w:t xml:space="preserve">           </w:t>
      </w:r>
      <w:r w:rsidR="007244FB">
        <w:rPr>
          <w:rFonts w:asciiTheme="minorHAnsi" w:eastAsia="Arial" w:hAnsiTheme="minorHAnsi" w:cs="Arial"/>
        </w:rPr>
        <w:t>GHSC-TA-</w:t>
      </w:r>
      <w:r w:rsidR="00BC392A" w:rsidRPr="00BC392A">
        <w:rPr>
          <w:rFonts w:asciiTheme="minorHAnsi" w:eastAsia="Arial" w:hAnsiTheme="minorHAnsi" w:cs="Arial"/>
        </w:rPr>
        <w:t>DRC</w:t>
      </w:r>
      <w:r w:rsidR="007244FB">
        <w:rPr>
          <w:rFonts w:asciiTheme="minorHAnsi" w:eastAsia="Arial" w:hAnsiTheme="minorHAnsi" w:cs="Arial"/>
        </w:rPr>
        <w:t>-</w:t>
      </w:r>
      <w:r w:rsidR="004337F6">
        <w:rPr>
          <w:rFonts w:asciiTheme="minorHAnsi" w:eastAsia="Arial" w:hAnsiTheme="minorHAnsi" w:cs="Arial"/>
        </w:rPr>
        <w:t>KIN</w:t>
      </w:r>
      <w:r w:rsidR="007244FB">
        <w:rPr>
          <w:rFonts w:asciiTheme="minorHAnsi" w:eastAsia="Arial" w:hAnsiTheme="minorHAnsi" w:cs="Arial"/>
        </w:rPr>
        <w:t>-</w:t>
      </w:r>
      <w:r w:rsidR="004337F6">
        <w:rPr>
          <w:rFonts w:asciiTheme="minorHAnsi" w:eastAsia="Arial" w:hAnsiTheme="minorHAnsi" w:cs="Arial"/>
        </w:rPr>
        <w:t>0074</w:t>
      </w:r>
    </w:p>
    <w:p w14:paraId="79297234" w14:textId="77777777" w:rsidR="00361FEF" w:rsidRPr="00BC392A" w:rsidRDefault="00361FEF" w:rsidP="00902B2A">
      <w:pPr>
        <w:spacing w:after="0"/>
        <w:jc w:val="both"/>
        <w:rPr>
          <w:rFonts w:asciiTheme="minorHAnsi" w:eastAsia="Arial" w:hAnsiTheme="minorHAnsi" w:cs="Arial"/>
        </w:rPr>
      </w:pPr>
    </w:p>
    <w:p w14:paraId="460F3013" w14:textId="0E653E0D" w:rsidR="00361FEF" w:rsidRPr="00BC392A" w:rsidRDefault="002D6010" w:rsidP="00902B2A">
      <w:pPr>
        <w:spacing w:after="0"/>
        <w:jc w:val="both"/>
        <w:rPr>
          <w:rFonts w:asciiTheme="minorHAnsi" w:eastAsia="Arial" w:hAnsiTheme="minorHAnsi" w:cs="Arial"/>
        </w:rPr>
      </w:pPr>
      <w:proofErr w:type="spellStart"/>
      <w:r>
        <w:t>Issuance</w:t>
      </w:r>
      <w:proofErr w:type="spellEnd"/>
      <w:r>
        <w:t xml:space="preserve"> Date/</w:t>
      </w:r>
      <w:r>
        <w:rPr>
          <w:rFonts w:asciiTheme="minorHAnsi" w:eastAsia="Arial" w:hAnsiTheme="minorHAnsi" w:cs="Arial"/>
        </w:rPr>
        <w:t>Date d’émission :</w:t>
      </w:r>
      <w:r>
        <w:rPr>
          <w:rFonts w:asciiTheme="minorHAnsi" w:eastAsia="Arial" w:hAnsiTheme="minorHAnsi" w:cs="Arial"/>
        </w:rPr>
        <w:tab/>
      </w:r>
      <w:r>
        <w:rPr>
          <w:rFonts w:asciiTheme="minorHAnsi" w:eastAsia="Arial" w:hAnsiTheme="minorHAnsi" w:cs="Arial"/>
        </w:rPr>
        <w:tab/>
      </w:r>
      <w:r>
        <w:rPr>
          <w:rFonts w:asciiTheme="minorHAnsi" w:eastAsia="Arial" w:hAnsiTheme="minorHAnsi" w:cs="Arial"/>
        </w:rPr>
        <w:tab/>
      </w:r>
      <w:r w:rsidR="004F2462">
        <w:rPr>
          <w:rFonts w:asciiTheme="minorHAnsi" w:eastAsia="Arial" w:hAnsiTheme="minorHAnsi" w:cs="Arial"/>
        </w:rPr>
        <w:t xml:space="preserve">            March, 10</w:t>
      </w:r>
      <w:proofErr w:type="gramStart"/>
      <w:r w:rsidR="004F2462">
        <w:rPr>
          <w:rFonts w:asciiTheme="minorHAnsi" w:eastAsia="Arial" w:hAnsiTheme="minorHAnsi" w:cs="Arial"/>
        </w:rPr>
        <w:t>,,</w:t>
      </w:r>
      <w:proofErr w:type="gramEnd"/>
      <w:r w:rsidR="004F2462">
        <w:rPr>
          <w:rFonts w:asciiTheme="minorHAnsi" w:eastAsia="Arial" w:hAnsiTheme="minorHAnsi" w:cs="Arial"/>
        </w:rPr>
        <w:t xml:space="preserve"> 2018 /  10 </w:t>
      </w:r>
      <w:r w:rsidR="00F245B5">
        <w:rPr>
          <w:rFonts w:asciiTheme="minorHAnsi" w:eastAsia="Arial" w:hAnsiTheme="minorHAnsi" w:cs="Arial"/>
        </w:rPr>
        <w:t xml:space="preserve">Mars </w:t>
      </w:r>
      <w:r w:rsidR="00BC392A" w:rsidRPr="00BC392A">
        <w:rPr>
          <w:rFonts w:asciiTheme="minorHAnsi" w:eastAsia="Arial" w:hAnsiTheme="minorHAnsi" w:cs="Arial"/>
        </w:rPr>
        <w:t xml:space="preserve"> 2018</w:t>
      </w:r>
    </w:p>
    <w:p w14:paraId="4FB4140E" w14:textId="77777777" w:rsidR="00361FEF" w:rsidRPr="00BC392A" w:rsidRDefault="00361FEF" w:rsidP="00902B2A">
      <w:pPr>
        <w:spacing w:after="0"/>
        <w:jc w:val="both"/>
        <w:rPr>
          <w:rFonts w:asciiTheme="minorHAnsi" w:eastAsia="Arial" w:hAnsiTheme="minorHAnsi" w:cs="Arial"/>
        </w:rPr>
      </w:pPr>
    </w:p>
    <w:p w14:paraId="1BC3077C" w14:textId="00D38CC2" w:rsidR="00361FEF" w:rsidRPr="00BC392A" w:rsidRDefault="002D6010" w:rsidP="001E538C">
      <w:pPr>
        <w:spacing w:after="0"/>
        <w:ind w:left="5040" w:hanging="5040"/>
        <w:jc w:val="both"/>
        <w:rPr>
          <w:rFonts w:asciiTheme="minorHAnsi" w:eastAsia="Arial" w:hAnsiTheme="minorHAnsi" w:cs="Arial"/>
        </w:rPr>
      </w:pPr>
      <w:r>
        <w:rPr>
          <w:rFonts w:cs="Arial"/>
        </w:rPr>
        <w:t xml:space="preserve">Deadline for </w:t>
      </w:r>
      <w:proofErr w:type="spellStart"/>
      <w:r>
        <w:rPr>
          <w:rFonts w:cs="Arial"/>
        </w:rPr>
        <w:t>Offers</w:t>
      </w:r>
      <w:proofErr w:type="spellEnd"/>
      <w:r>
        <w:rPr>
          <w:rFonts w:cs="Arial"/>
        </w:rPr>
        <w:t>/</w:t>
      </w:r>
      <w:r w:rsidR="00F245B5">
        <w:rPr>
          <w:rFonts w:asciiTheme="minorHAnsi" w:eastAsia="Arial" w:hAnsiTheme="minorHAnsi" w:cs="Arial"/>
        </w:rPr>
        <w:t xml:space="preserve">Date limite pour les offres :            </w:t>
      </w:r>
      <w:r w:rsidR="00127634">
        <w:rPr>
          <w:rFonts w:asciiTheme="minorHAnsi" w:eastAsia="Arial" w:hAnsiTheme="minorHAnsi" w:cs="Arial"/>
        </w:rPr>
        <w:t xml:space="preserve">  </w:t>
      </w:r>
      <w:bookmarkStart w:id="0" w:name="_GoBack"/>
      <w:bookmarkEnd w:id="0"/>
      <w:r w:rsidR="00F245B5">
        <w:rPr>
          <w:rFonts w:asciiTheme="minorHAnsi" w:eastAsia="Arial" w:hAnsiTheme="minorHAnsi" w:cs="Arial"/>
        </w:rPr>
        <w:t xml:space="preserve"> </w:t>
      </w:r>
      <w:r w:rsidR="00F245B5">
        <w:rPr>
          <w:rFonts w:asciiTheme="minorHAnsi" w:eastAsia="Arial" w:hAnsiTheme="minorHAnsi" w:cs="Arial"/>
          <w:color w:val="auto"/>
        </w:rPr>
        <w:t xml:space="preserve">March, </w:t>
      </w:r>
      <w:r w:rsidR="004F2462">
        <w:rPr>
          <w:color w:val="auto"/>
        </w:rPr>
        <w:t>15</w:t>
      </w:r>
      <w:r w:rsidR="00CB3FEC">
        <w:rPr>
          <w:color w:val="auto"/>
        </w:rPr>
        <w:t xml:space="preserve">, 2018 </w:t>
      </w:r>
      <w:r w:rsidR="001E538C" w:rsidRPr="004A2465">
        <w:rPr>
          <w:color w:val="auto"/>
        </w:rPr>
        <w:t>at 1</w:t>
      </w:r>
      <w:r w:rsidR="004F2462">
        <w:rPr>
          <w:color w:val="auto"/>
        </w:rPr>
        <w:t>6</w:t>
      </w:r>
      <w:r w:rsidR="00F245B5">
        <w:rPr>
          <w:color w:val="auto"/>
        </w:rPr>
        <w:t xml:space="preserve">h00 Kinshasa </w:t>
      </w:r>
      <w:r w:rsidR="001E538C" w:rsidRPr="004A2465">
        <w:rPr>
          <w:color w:val="auto"/>
        </w:rPr>
        <w:t xml:space="preserve"> local time / le </w:t>
      </w:r>
      <w:r w:rsidR="004F2462">
        <w:rPr>
          <w:color w:val="auto"/>
        </w:rPr>
        <w:t>15</w:t>
      </w:r>
      <w:r w:rsidR="00F245B5">
        <w:rPr>
          <w:color w:val="auto"/>
        </w:rPr>
        <w:t xml:space="preserve"> Mars </w:t>
      </w:r>
      <w:r w:rsidR="001E538C" w:rsidRPr="004A2465">
        <w:rPr>
          <w:color w:val="auto"/>
        </w:rPr>
        <w:t xml:space="preserve"> 2018 à 1</w:t>
      </w:r>
      <w:r w:rsidR="004F2462">
        <w:rPr>
          <w:color w:val="auto"/>
        </w:rPr>
        <w:t xml:space="preserve">6 </w:t>
      </w:r>
      <w:r w:rsidR="00F245B5">
        <w:rPr>
          <w:color w:val="auto"/>
        </w:rPr>
        <w:t>00 heure locale de Kinshasa</w:t>
      </w:r>
    </w:p>
    <w:p w14:paraId="2402F192" w14:textId="2EE619A1" w:rsidR="00361FEF" w:rsidRPr="00BC392A" w:rsidRDefault="00B3556D" w:rsidP="00B3556D">
      <w:pPr>
        <w:spacing w:after="0"/>
        <w:ind w:left="2880" w:hanging="2880"/>
        <w:jc w:val="both"/>
        <w:rPr>
          <w:rFonts w:asciiTheme="minorHAnsi" w:eastAsia="Arial" w:hAnsiTheme="minorHAnsi" w:cs="Arial"/>
        </w:rPr>
      </w:pPr>
      <w:r>
        <w:rPr>
          <w:rFonts w:asciiTheme="minorHAnsi" w:eastAsia="Arial" w:hAnsiTheme="minorHAnsi" w:cs="Arial"/>
        </w:rPr>
        <w:t>Description :</w:t>
      </w:r>
      <w:r>
        <w:rPr>
          <w:rFonts w:asciiTheme="minorHAnsi" w:eastAsia="Arial" w:hAnsiTheme="minorHAnsi" w:cs="Arial"/>
        </w:rPr>
        <w:tab/>
      </w:r>
      <w:proofErr w:type="spellStart"/>
      <w:r w:rsidRPr="00B3556D">
        <w:rPr>
          <w:rFonts w:asciiTheme="minorHAnsi" w:eastAsia="Arial" w:hAnsiTheme="minorHAnsi" w:cs="Arial"/>
        </w:rPr>
        <w:t>Supply</w:t>
      </w:r>
      <w:proofErr w:type="spellEnd"/>
      <w:r w:rsidRPr="00B3556D">
        <w:rPr>
          <w:rFonts w:asciiTheme="minorHAnsi" w:eastAsia="Arial" w:hAnsiTheme="minorHAnsi" w:cs="Arial"/>
        </w:rPr>
        <w:t xml:space="preserve"> of </w:t>
      </w:r>
      <w:r w:rsidR="00EA4A33">
        <w:rPr>
          <w:rFonts w:asciiTheme="minorHAnsi" w:eastAsia="Arial" w:hAnsiTheme="minorHAnsi" w:cs="Arial"/>
        </w:rPr>
        <w:t xml:space="preserve">cold and </w:t>
      </w:r>
      <w:proofErr w:type="spellStart"/>
      <w:r w:rsidR="00EA4A33">
        <w:rPr>
          <w:rFonts w:asciiTheme="minorHAnsi" w:eastAsia="Arial" w:hAnsiTheme="minorHAnsi" w:cs="Arial"/>
        </w:rPr>
        <w:t>electrical</w:t>
      </w:r>
      <w:proofErr w:type="spellEnd"/>
      <w:r w:rsidR="00EA4A33">
        <w:rPr>
          <w:rFonts w:asciiTheme="minorHAnsi" w:eastAsia="Arial" w:hAnsiTheme="minorHAnsi" w:cs="Arial"/>
        </w:rPr>
        <w:t xml:space="preserve"> </w:t>
      </w:r>
      <w:proofErr w:type="spellStart"/>
      <w:r w:rsidRPr="00B3556D">
        <w:rPr>
          <w:rFonts w:asciiTheme="minorHAnsi" w:eastAsia="Arial" w:hAnsiTheme="minorHAnsi" w:cs="Arial"/>
        </w:rPr>
        <w:t>equipment</w:t>
      </w:r>
      <w:proofErr w:type="spellEnd"/>
      <w:r w:rsidRPr="00B3556D">
        <w:rPr>
          <w:rFonts w:asciiTheme="minorHAnsi" w:eastAsia="Arial" w:hAnsiTheme="minorHAnsi" w:cs="Arial"/>
        </w:rPr>
        <w:t xml:space="preserve"> </w:t>
      </w:r>
      <w:r>
        <w:rPr>
          <w:rFonts w:asciiTheme="minorHAnsi" w:eastAsia="Arial" w:hAnsiTheme="minorHAnsi" w:cs="Arial"/>
        </w:rPr>
        <w:t xml:space="preserve">/ </w:t>
      </w:r>
      <w:r w:rsidR="00142B57" w:rsidRPr="00BC392A">
        <w:rPr>
          <w:rFonts w:asciiTheme="minorHAnsi" w:eastAsia="Arial" w:hAnsiTheme="minorHAnsi" w:cs="Arial"/>
        </w:rPr>
        <w:t xml:space="preserve">Fourniture de matériel </w:t>
      </w:r>
      <w:r w:rsidR="00EA4A33">
        <w:rPr>
          <w:rFonts w:asciiTheme="minorHAnsi" w:eastAsia="Arial" w:hAnsiTheme="minorHAnsi" w:cs="Arial"/>
        </w:rPr>
        <w:t xml:space="preserve"> de froids </w:t>
      </w:r>
      <w:r w:rsidR="00142B57" w:rsidRPr="00BC392A">
        <w:rPr>
          <w:rFonts w:asciiTheme="minorHAnsi" w:eastAsia="Arial" w:hAnsiTheme="minorHAnsi" w:cs="Arial"/>
        </w:rPr>
        <w:t xml:space="preserve">et </w:t>
      </w:r>
      <w:r w:rsidR="00EA4A33">
        <w:rPr>
          <w:rFonts w:asciiTheme="minorHAnsi" w:eastAsia="Arial" w:hAnsiTheme="minorHAnsi" w:cs="Arial"/>
        </w:rPr>
        <w:t>électrique.</w:t>
      </w:r>
    </w:p>
    <w:p w14:paraId="1FFA397E" w14:textId="77777777" w:rsidR="00361FEF" w:rsidRPr="00BC392A" w:rsidRDefault="00361FEF" w:rsidP="00902B2A">
      <w:pPr>
        <w:spacing w:after="0"/>
        <w:jc w:val="both"/>
        <w:rPr>
          <w:rFonts w:asciiTheme="minorHAnsi" w:eastAsia="Arial" w:hAnsiTheme="minorHAnsi" w:cs="Arial"/>
        </w:rPr>
      </w:pPr>
    </w:p>
    <w:p w14:paraId="5D7C6D3D" w14:textId="67F49FFD" w:rsidR="00361FEF" w:rsidRPr="007244FB" w:rsidRDefault="002D6010" w:rsidP="00BC392A">
      <w:pPr>
        <w:spacing w:after="0"/>
        <w:ind w:left="2880" w:hanging="2880"/>
        <w:rPr>
          <w:rFonts w:asciiTheme="minorHAnsi" w:eastAsia="Arial" w:hAnsiTheme="minorHAnsi" w:cs="Arial"/>
        </w:rPr>
      </w:pPr>
      <w:r>
        <w:rPr>
          <w:rFonts w:asciiTheme="minorHAnsi" w:eastAsia="Arial" w:hAnsiTheme="minorHAnsi" w:cs="Arial"/>
        </w:rPr>
        <w:t>For/</w:t>
      </w:r>
      <w:r w:rsidR="00BC392A" w:rsidRPr="007244FB">
        <w:rPr>
          <w:rFonts w:asciiTheme="minorHAnsi" w:eastAsia="Arial" w:hAnsiTheme="minorHAnsi" w:cs="Arial"/>
        </w:rPr>
        <w:t xml:space="preserve">Pour : </w:t>
      </w:r>
      <w:r w:rsidR="00BC392A" w:rsidRPr="007244FB">
        <w:rPr>
          <w:rFonts w:asciiTheme="minorHAnsi" w:eastAsia="Arial" w:hAnsiTheme="minorHAnsi" w:cs="Arial"/>
        </w:rPr>
        <w:tab/>
      </w:r>
      <w:r w:rsidR="00490568" w:rsidRPr="007244FB">
        <w:rPr>
          <w:rFonts w:asciiTheme="minorHAnsi" w:eastAsia="Arial" w:hAnsiTheme="minorHAnsi" w:cs="Arial"/>
        </w:rPr>
        <w:t xml:space="preserve">Global </w:t>
      </w:r>
      <w:proofErr w:type="spellStart"/>
      <w:r w:rsidR="00490568" w:rsidRPr="007244FB">
        <w:rPr>
          <w:rFonts w:asciiTheme="minorHAnsi" w:eastAsia="Arial" w:hAnsiTheme="minorHAnsi" w:cs="Arial"/>
        </w:rPr>
        <w:t>Health</w:t>
      </w:r>
      <w:proofErr w:type="spellEnd"/>
      <w:r w:rsidR="00490568" w:rsidRPr="007244FB">
        <w:rPr>
          <w:rFonts w:asciiTheme="minorHAnsi" w:eastAsia="Arial" w:hAnsiTheme="minorHAnsi" w:cs="Arial"/>
        </w:rPr>
        <w:t xml:space="preserve"> </w:t>
      </w:r>
      <w:proofErr w:type="spellStart"/>
      <w:r w:rsidR="00490568" w:rsidRPr="007244FB">
        <w:rPr>
          <w:rFonts w:asciiTheme="minorHAnsi" w:eastAsia="Arial" w:hAnsiTheme="minorHAnsi" w:cs="Arial"/>
        </w:rPr>
        <w:t>Supply</w:t>
      </w:r>
      <w:proofErr w:type="spellEnd"/>
      <w:r w:rsidR="00490568" w:rsidRPr="007244FB">
        <w:rPr>
          <w:rFonts w:asciiTheme="minorHAnsi" w:eastAsia="Arial" w:hAnsiTheme="minorHAnsi" w:cs="Arial"/>
        </w:rPr>
        <w:t xml:space="preserve"> Chain – </w:t>
      </w:r>
      <w:proofErr w:type="spellStart"/>
      <w:r w:rsidR="00490568" w:rsidRPr="007244FB">
        <w:rPr>
          <w:rFonts w:asciiTheme="minorHAnsi" w:eastAsia="Arial" w:hAnsiTheme="minorHAnsi" w:cs="Arial"/>
        </w:rPr>
        <w:t>Technical</w:t>
      </w:r>
      <w:proofErr w:type="spellEnd"/>
      <w:r w:rsidR="00490568" w:rsidRPr="007244FB">
        <w:rPr>
          <w:rFonts w:asciiTheme="minorHAnsi" w:eastAsia="Arial" w:hAnsiTheme="minorHAnsi" w:cs="Arial"/>
        </w:rPr>
        <w:t xml:space="preserve"> Assistance (GHSC-TA) Francophone </w:t>
      </w:r>
      <w:proofErr w:type="spellStart"/>
      <w:r w:rsidR="00490568" w:rsidRPr="007244FB">
        <w:rPr>
          <w:rFonts w:asciiTheme="minorHAnsi" w:eastAsia="Arial" w:hAnsiTheme="minorHAnsi" w:cs="Arial"/>
        </w:rPr>
        <w:t>Task</w:t>
      </w:r>
      <w:proofErr w:type="spellEnd"/>
      <w:r w:rsidR="00490568" w:rsidRPr="007244FB">
        <w:rPr>
          <w:rFonts w:asciiTheme="minorHAnsi" w:eastAsia="Arial" w:hAnsiTheme="minorHAnsi" w:cs="Arial"/>
        </w:rPr>
        <w:t xml:space="preserve"> </w:t>
      </w:r>
      <w:proofErr w:type="spellStart"/>
      <w:r w:rsidR="00490568" w:rsidRPr="007244FB">
        <w:rPr>
          <w:rFonts w:asciiTheme="minorHAnsi" w:eastAsia="Arial" w:hAnsiTheme="minorHAnsi" w:cs="Arial"/>
        </w:rPr>
        <w:t>Order</w:t>
      </w:r>
      <w:proofErr w:type="spellEnd"/>
      <w:r w:rsidR="00490568" w:rsidRPr="007244FB">
        <w:rPr>
          <w:rFonts w:asciiTheme="minorHAnsi" w:eastAsia="Arial" w:hAnsiTheme="minorHAnsi" w:cs="Arial"/>
        </w:rPr>
        <w:t xml:space="preserve"> (TO), </w:t>
      </w:r>
      <w:r w:rsidR="00BC392A" w:rsidRPr="007244FB">
        <w:rPr>
          <w:rFonts w:asciiTheme="minorHAnsi" w:eastAsia="Arial" w:hAnsiTheme="minorHAnsi" w:cs="Arial"/>
        </w:rPr>
        <w:t>bureau</w:t>
      </w:r>
      <w:r w:rsidR="00490568" w:rsidRPr="007244FB">
        <w:rPr>
          <w:rFonts w:asciiTheme="minorHAnsi" w:eastAsia="Arial" w:hAnsiTheme="minorHAnsi" w:cs="Arial"/>
        </w:rPr>
        <w:t xml:space="preserve"> de </w:t>
      </w:r>
      <w:r w:rsidR="00F245B5">
        <w:rPr>
          <w:rFonts w:asciiTheme="minorHAnsi" w:eastAsia="Arial" w:hAnsiTheme="minorHAnsi" w:cs="Arial"/>
        </w:rPr>
        <w:t>Kinshasa</w:t>
      </w:r>
      <w:r w:rsidR="00BC392A" w:rsidRPr="007244FB">
        <w:rPr>
          <w:rFonts w:asciiTheme="minorHAnsi" w:eastAsia="Arial" w:hAnsiTheme="minorHAnsi" w:cs="Arial"/>
        </w:rPr>
        <w:t xml:space="preserve">, </w:t>
      </w:r>
      <w:r w:rsidR="007244FB" w:rsidRPr="007244FB">
        <w:rPr>
          <w:rFonts w:asciiTheme="minorHAnsi" w:eastAsia="Arial" w:hAnsiTheme="minorHAnsi" w:cs="Arial"/>
        </w:rPr>
        <w:t>République Démocratique du Congo</w:t>
      </w:r>
      <w:r w:rsidR="007244FB">
        <w:rPr>
          <w:rFonts w:asciiTheme="minorHAnsi" w:eastAsia="Arial" w:hAnsiTheme="minorHAnsi" w:cs="Arial"/>
        </w:rPr>
        <w:t xml:space="preserve"> (RDC)</w:t>
      </w:r>
    </w:p>
    <w:p w14:paraId="0977AE88" w14:textId="77777777" w:rsidR="00361FEF" w:rsidRPr="007244FB" w:rsidRDefault="00361FEF" w:rsidP="00902B2A">
      <w:pPr>
        <w:spacing w:after="0"/>
        <w:jc w:val="both"/>
        <w:rPr>
          <w:rFonts w:asciiTheme="minorHAnsi" w:eastAsia="Arial" w:hAnsiTheme="minorHAnsi" w:cs="Arial"/>
        </w:rPr>
      </w:pPr>
    </w:p>
    <w:p w14:paraId="4F6F4410" w14:textId="3F8268AE" w:rsidR="00361FEF" w:rsidRPr="00BC392A" w:rsidRDefault="002D6010" w:rsidP="00902B2A">
      <w:pPr>
        <w:spacing w:after="0"/>
        <w:jc w:val="both"/>
        <w:rPr>
          <w:rFonts w:asciiTheme="minorHAnsi" w:eastAsia="Arial" w:hAnsiTheme="minorHAnsi" w:cs="Arial"/>
        </w:rPr>
      </w:pPr>
      <w:proofErr w:type="spellStart"/>
      <w:r>
        <w:rPr>
          <w:rFonts w:cs="Arial"/>
        </w:rPr>
        <w:t>Funded</w:t>
      </w:r>
      <w:proofErr w:type="spellEnd"/>
      <w:r>
        <w:rPr>
          <w:rFonts w:cs="Arial"/>
        </w:rPr>
        <w:t xml:space="preserve"> By/</w:t>
      </w:r>
      <w:r>
        <w:rPr>
          <w:rFonts w:asciiTheme="minorHAnsi" w:eastAsia="Arial" w:hAnsiTheme="minorHAnsi" w:cs="Arial"/>
        </w:rPr>
        <w:t>Finance par :</w:t>
      </w:r>
      <w:r>
        <w:rPr>
          <w:rFonts w:asciiTheme="minorHAnsi" w:eastAsia="Arial" w:hAnsiTheme="minorHAnsi" w:cs="Arial"/>
        </w:rPr>
        <w:tab/>
      </w:r>
      <w:r w:rsidR="00142B57" w:rsidRPr="00BC392A">
        <w:rPr>
          <w:rFonts w:asciiTheme="minorHAnsi" w:eastAsia="Arial" w:hAnsiTheme="minorHAnsi" w:cs="Arial"/>
        </w:rPr>
        <w:t>l’Agence des États-Unis pour le développement international (USAID),</w:t>
      </w:r>
    </w:p>
    <w:p w14:paraId="7A92FD8A" w14:textId="78BDE5B9" w:rsidR="00361FEF" w:rsidRPr="00BC392A" w:rsidRDefault="00142B57" w:rsidP="00902B2A">
      <w:pPr>
        <w:spacing w:after="0"/>
        <w:jc w:val="both"/>
        <w:rPr>
          <w:rFonts w:asciiTheme="minorHAnsi" w:eastAsia="Arial" w:hAnsiTheme="minorHAnsi" w:cs="Arial"/>
          <w:highlight w:val="yellow"/>
          <w:lang w:val="en-US"/>
        </w:rPr>
      </w:pPr>
      <w:r w:rsidRPr="00BC392A">
        <w:rPr>
          <w:rFonts w:asciiTheme="minorHAnsi" w:eastAsia="Arial" w:hAnsiTheme="minorHAnsi" w:cs="Arial"/>
        </w:rPr>
        <w:tab/>
      </w:r>
      <w:r w:rsidRPr="00BC392A">
        <w:rPr>
          <w:rFonts w:asciiTheme="minorHAnsi" w:eastAsia="Arial" w:hAnsiTheme="minorHAnsi" w:cs="Arial"/>
        </w:rPr>
        <w:tab/>
      </w:r>
      <w:r w:rsidRPr="00BC392A">
        <w:rPr>
          <w:rFonts w:asciiTheme="minorHAnsi" w:eastAsia="Arial" w:hAnsiTheme="minorHAnsi" w:cs="Arial"/>
        </w:rPr>
        <w:tab/>
      </w:r>
      <w:r w:rsidR="002D6010">
        <w:rPr>
          <w:rFonts w:asciiTheme="minorHAnsi" w:eastAsia="Arial" w:hAnsiTheme="minorHAnsi" w:cs="Arial"/>
        </w:rPr>
        <w:tab/>
      </w:r>
      <w:r w:rsidRPr="00AA7C8D">
        <w:rPr>
          <w:rFonts w:asciiTheme="minorHAnsi" w:eastAsia="Arial" w:hAnsiTheme="minorHAnsi" w:cs="Arial"/>
          <w:lang w:val="en-US"/>
        </w:rPr>
        <w:t xml:space="preserve">No de </w:t>
      </w:r>
      <w:proofErr w:type="spellStart"/>
      <w:r w:rsidRPr="00AA7C8D">
        <w:rPr>
          <w:rFonts w:asciiTheme="minorHAnsi" w:eastAsia="Arial" w:hAnsiTheme="minorHAnsi" w:cs="Arial"/>
          <w:lang w:val="en-US"/>
        </w:rPr>
        <w:t>Contrat</w:t>
      </w:r>
      <w:proofErr w:type="spellEnd"/>
      <w:r w:rsidRPr="00AA7C8D">
        <w:rPr>
          <w:rFonts w:asciiTheme="minorHAnsi" w:eastAsia="Arial" w:hAnsiTheme="minorHAnsi" w:cs="Arial"/>
          <w:lang w:val="en-US"/>
        </w:rPr>
        <w:t>. [</w:t>
      </w:r>
      <w:r w:rsidR="002069D4" w:rsidRPr="00AA7C8D">
        <w:rPr>
          <w:rFonts w:asciiTheme="minorHAnsi" w:eastAsia="Arial" w:hAnsiTheme="minorHAnsi" w:cs="Arial"/>
          <w:lang w:val="en-US"/>
        </w:rPr>
        <w:t>AID-OAA-I-15-00030 / AID-</w:t>
      </w:r>
      <w:r w:rsidR="002069D4" w:rsidRPr="00BC392A">
        <w:rPr>
          <w:rFonts w:asciiTheme="minorHAnsi" w:eastAsia="Arial" w:hAnsiTheme="minorHAnsi" w:cs="Arial"/>
          <w:lang w:val="en-US"/>
        </w:rPr>
        <w:t>OAA-TO-17-00006</w:t>
      </w:r>
      <w:r w:rsidRPr="00BC392A">
        <w:rPr>
          <w:rFonts w:asciiTheme="minorHAnsi" w:eastAsia="Arial" w:hAnsiTheme="minorHAnsi" w:cs="Arial"/>
          <w:lang w:val="en-US"/>
        </w:rPr>
        <w:t>]</w:t>
      </w:r>
    </w:p>
    <w:p w14:paraId="74158E44" w14:textId="77777777" w:rsidR="00361FEF" w:rsidRPr="00BC392A" w:rsidRDefault="00361FEF" w:rsidP="00902B2A">
      <w:pPr>
        <w:spacing w:after="0"/>
        <w:jc w:val="both"/>
        <w:rPr>
          <w:rFonts w:asciiTheme="minorHAnsi" w:eastAsia="Arial" w:hAnsiTheme="minorHAnsi" w:cs="Arial"/>
          <w:lang w:val="en-US"/>
        </w:rPr>
      </w:pPr>
    </w:p>
    <w:p w14:paraId="79FFBFB6" w14:textId="0551A58F" w:rsidR="00361FEF" w:rsidRPr="00BC392A" w:rsidRDefault="002D6010" w:rsidP="00902B2A">
      <w:pPr>
        <w:spacing w:after="0"/>
        <w:jc w:val="both"/>
        <w:rPr>
          <w:rFonts w:asciiTheme="minorHAnsi" w:eastAsia="Arial" w:hAnsiTheme="minorHAnsi" w:cs="Arial"/>
        </w:rPr>
      </w:pPr>
      <w:proofErr w:type="spellStart"/>
      <w:r>
        <w:t>Implemented</w:t>
      </w:r>
      <w:proofErr w:type="spellEnd"/>
      <w:r>
        <w:t xml:space="preserve"> By/</w:t>
      </w:r>
      <w:r w:rsidR="00142B57" w:rsidRPr="00BC392A">
        <w:rPr>
          <w:rFonts w:asciiTheme="minorHAnsi" w:eastAsia="Arial" w:hAnsiTheme="minorHAnsi" w:cs="Arial"/>
        </w:rPr>
        <w:t>Mis en œuvre par :</w:t>
      </w:r>
      <w:r w:rsidR="00142B57" w:rsidRPr="00BC392A">
        <w:rPr>
          <w:rFonts w:asciiTheme="minorHAnsi" w:eastAsia="Arial" w:hAnsiTheme="minorHAnsi" w:cs="Arial"/>
        </w:rPr>
        <w:tab/>
        <w:t>Chemonics International Inc.</w:t>
      </w:r>
    </w:p>
    <w:p w14:paraId="636A9071" w14:textId="77777777" w:rsidR="00361FEF" w:rsidRPr="00BC392A" w:rsidRDefault="00361FEF" w:rsidP="00902B2A">
      <w:pPr>
        <w:spacing w:after="0" w:line="240" w:lineRule="auto"/>
        <w:jc w:val="both"/>
        <w:rPr>
          <w:rFonts w:asciiTheme="minorHAnsi" w:eastAsia="Arial" w:hAnsiTheme="minorHAnsi" w:cs="Arial"/>
        </w:rPr>
      </w:pPr>
    </w:p>
    <w:p w14:paraId="0A342B7A" w14:textId="4D0445AA" w:rsidR="00361FEF" w:rsidRPr="002D6010" w:rsidRDefault="002D6010" w:rsidP="00902B2A">
      <w:pPr>
        <w:spacing w:after="0"/>
        <w:jc w:val="both"/>
        <w:rPr>
          <w:rFonts w:asciiTheme="minorHAnsi" w:eastAsia="Arial" w:hAnsiTheme="minorHAnsi" w:cs="Arial"/>
          <w:lang w:val="en-US"/>
        </w:rPr>
      </w:pPr>
      <w:r w:rsidRPr="002D6010">
        <w:rPr>
          <w:lang w:val="en-US"/>
        </w:rPr>
        <w:t>Point of Contact/</w:t>
      </w:r>
      <w:r w:rsidR="00142B57" w:rsidRPr="002D6010">
        <w:rPr>
          <w:rFonts w:asciiTheme="minorHAnsi" w:eastAsia="Arial" w:hAnsiTheme="minorHAnsi" w:cs="Arial"/>
          <w:lang w:val="en-US"/>
        </w:rPr>
        <w:t xml:space="preserve">Point de </w:t>
      </w:r>
      <w:proofErr w:type="gramStart"/>
      <w:r w:rsidR="00142B57" w:rsidRPr="002D6010">
        <w:rPr>
          <w:rFonts w:asciiTheme="minorHAnsi" w:eastAsia="Arial" w:hAnsiTheme="minorHAnsi" w:cs="Arial"/>
          <w:lang w:val="en-US"/>
        </w:rPr>
        <w:t>Contact :</w:t>
      </w:r>
      <w:proofErr w:type="gramEnd"/>
      <w:r w:rsidR="00142B57" w:rsidRPr="002D6010">
        <w:rPr>
          <w:rFonts w:asciiTheme="minorHAnsi" w:eastAsia="Arial" w:hAnsiTheme="minorHAnsi" w:cs="Arial"/>
          <w:lang w:val="en-US"/>
        </w:rPr>
        <w:tab/>
      </w:r>
      <w:hyperlink r:id="rId13" w:history="1">
        <w:r w:rsidR="00BC392A" w:rsidRPr="002D6010">
          <w:rPr>
            <w:rStyle w:val="Hyperlink"/>
            <w:rFonts w:asciiTheme="minorHAnsi" w:hAnsiTheme="minorHAnsi"/>
            <w:lang w:val="en-US"/>
          </w:rPr>
          <w:t>FTODRCProcurement@ghscta.org</w:t>
        </w:r>
      </w:hyperlink>
      <w:r w:rsidR="00BC392A" w:rsidRPr="002D6010">
        <w:rPr>
          <w:rFonts w:asciiTheme="minorHAnsi" w:hAnsiTheme="minorHAnsi"/>
          <w:lang w:val="en-US"/>
        </w:rPr>
        <w:t xml:space="preserve"> </w:t>
      </w:r>
    </w:p>
    <w:p w14:paraId="296F00C7" w14:textId="1D47510E" w:rsidR="00361FEF" w:rsidRPr="002D6010" w:rsidRDefault="00171B1A" w:rsidP="00902B2A">
      <w:pPr>
        <w:spacing w:after="0" w:line="240" w:lineRule="auto"/>
        <w:jc w:val="both"/>
        <w:rPr>
          <w:sz w:val="20"/>
          <w:szCs w:val="20"/>
          <w:lang w:val="en-US"/>
        </w:rPr>
      </w:pPr>
      <w:r>
        <w:rPr>
          <w:noProof/>
          <w:sz w:val="20"/>
          <w:szCs w:val="20"/>
          <w:lang w:val="en-US"/>
        </w:rPr>
        <mc:AlternateContent>
          <mc:Choice Requires="wps">
            <w:drawing>
              <wp:anchor distT="0" distB="0" distL="114300" distR="114300" simplePos="0" relativeHeight="251659264" behindDoc="0" locked="0" layoutInCell="1" allowOverlap="1" wp14:anchorId="53FD4A0C" wp14:editId="18A35C34">
                <wp:simplePos x="0" y="0"/>
                <wp:positionH relativeFrom="column">
                  <wp:posOffset>-187578</wp:posOffset>
                </wp:positionH>
                <wp:positionV relativeFrom="paragraph">
                  <wp:posOffset>75456</wp:posOffset>
                </wp:positionV>
                <wp:extent cx="6198919" cy="4044677"/>
                <wp:effectExtent l="0" t="0" r="11430" b="13335"/>
                <wp:wrapNone/>
                <wp:docPr id="6" name="Rectangle 6"/>
                <wp:cNvGraphicFramePr/>
                <a:graphic xmlns:a="http://schemas.openxmlformats.org/drawingml/2006/main">
                  <a:graphicData uri="http://schemas.microsoft.com/office/word/2010/wordprocessingShape">
                    <wps:wsp>
                      <wps:cNvSpPr/>
                      <wps:spPr>
                        <a:xfrm>
                          <a:off x="0" y="0"/>
                          <a:ext cx="6198919" cy="404467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60BED380">
              <v:rect w14:anchorId="792F8B89" id="Rectangle 6" o:spid="_x0000_s1026" style="position:absolute;margin-left:-14.75pt;margin-top:5.95pt;width:488.1pt;height:31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" filled="f" strokecolor="black [3213]" strokeweight="1pt"/>
            </w:pict>
          </mc:Fallback>
        </mc:AlternateContent>
      </w:r>
    </w:p>
    <w:p w14:paraId="14111FA0" w14:textId="77777777" w:rsidR="002D6010" w:rsidRPr="002D6010" w:rsidRDefault="002D6010" w:rsidP="002D6010">
      <w:pPr>
        <w:spacing w:after="0" w:line="240" w:lineRule="auto"/>
        <w:jc w:val="center"/>
        <w:rPr>
          <w:b/>
          <w:sz w:val="20"/>
          <w:szCs w:val="20"/>
          <w:lang w:val="en-US"/>
        </w:rPr>
      </w:pPr>
      <w:r w:rsidRPr="002D6010">
        <w:rPr>
          <w:b/>
          <w:sz w:val="20"/>
          <w:szCs w:val="20"/>
          <w:lang w:val="en-US"/>
        </w:rPr>
        <w:t>***** ETHICAL AND BUSINESS CONDUCT REQUIREMENTS *****</w:t>
      </w:r>
    </w:p>
    <w:p w14:paraId="6FF6F9E4" w14:textId="77777777" w:rsidR="002D6010" w:rsidRPr="002D6010" w:rsidRDefault="002D6010" w:rsidP="002D6010">
      <w:pPr>
        <w:spacing w:after="0" w:line="240" w:lineRule="auto"/>
        <w:rPr>
          <w:sz w:val="10"/>
          <w:szCs w:val="20"/>
          <w:lang w:val="en-US"/>
        </w:rPr>
      </w:pPr>
    </w:p>
    <w:p w14:paraId="70DD8594" w14:textId="77777777" w:rsidR="002D6010" w:rsidRPr="002D6010" w:rsidRDefault="002D6010" w:rsidP="002D6010">
      <w:pPr>
        <w:spacing w:after="0" w:line="240" w:lineRule="auto"/>
        <w:rPr>
          <w:sz w:val="18"/>
          <w:szCs w:val="18"/>
          <w:lang w:val="en-US"/>
        </w:rPr>
      </w:pPr>
      <w:r w:rsidRPr="002D6010">
        <w:rPr>
          <w:sz w:val="18"/>
          <w:szCs w:val="18"/>
          <w:lang w:val="en-US"/>
        </w:rPr>
        <w:t xml:space="preserve">Chemonics is committed to integrity in procurement, and only selects suppliers based on objective business criteria such as price and technical merit. Chemonics expects suppliers to comply with our Standards of Business Conduct, available at </w:t>
      </w:r>
      <w:hyperlink r:id="rId14" w:history="1">
        <w:r w:rsidRPr="002D6010">
          <w:rPr>
            <w:rStyle w:val="Hyperlink"/>
            <w:sz w:val="18"/>
            <w:szCs w:val="18"/>
            <w:lang w:val="en-US"/>
          </w:rPr>
          <w:t>http://www.chemonics.com/OurStory/OurMissionAndValues/Standards-of-Business-Conduct/Pages/default.aspx</w:t>
        </w:r>
      </w:hyperlink>
      <w:r w:rsidRPr="002D6010">
        <w:rPr>
          <w:sz w:val="18"/>
          <w:szCs w:val="18"/>
          <w:lang w:val="en-US"/>
        </w:rPr>
        <w:t xml:space="preserve">.  </w:t>
      </w:r>
    </w:p>
    <w:p w14:paraId="7D5A7260" w14:textId="77777777" w:rsidR="002D6010" w:rsidRPr="002D6010" w:rsidRDefault="002D6010" w:rsidP="002D6010">
      <w:pPr>
        <w:spacing w:after="0" w:line="240" w:lineRule="auto"/>
        <w:rPr>
          <w:sz w:val="12"/>
          <w:szCs w:val="18"/>
          <w:lang w:val="en-US"/>
        </w:rPr>
      </w:pPr>
    </w:p>
    <w:p w14:paraId="11E2D792" w14:textId="77777777" w:rsidR="002D6010" w:rsidRPr="002D6010" w:rsidRDefault="002D6010" w:rsidP="002D6010">
      <w:pPr>
        <w:spacing w:after="0" w:line="240" w:lineRule="auto"/>
        <w:rPr>
          <w:sz w:val="18"/>
          <w:szCs w:val="18"/>
          <w:lang w:val="en-US"/>
        </w:rPr>
      </w:pPr>
      <w:r w:rsidRPr="002D6010">
        <w:rPr>
          <w:sz w:val="18"/>
          <w:szCs w:val="18"/>
          <w:lang w:val="en-US"/>
        </w:rPr>
        <w:t xml:space="preserve">Chemonics does not tolerate fraud, collusion among </w:t>
      </w:r>
      <w:proofErr w:type="spellStart"/>
      <w:r w:rsidRPr="002D6010">
        <w:rPr>
          <w:sz w:val="18"/>
          <w:szCs w:val="18"/>
          <w:lang w:val="en-US"/>
        </w:rPr>
        <w:t>offerors</w:t>
      </w:r>
      <w:proofErr w:type="spellEnd"/>
      <w:r w:rsidRPr="002D6010">
        <w:rPr>
          <w:sz w:val="18"/>
          <w:szCs w:val="18"/>
          <w:lang w:val="en-US"/>
        </w:rPr>
        <w:t>, falsified proposals/bids, bribery, or kickbacks. Any firm or individual violating these standards will be disqualified from this procurement, barred from future procurement opportunities, and may be reported to both USAID and the Office of the Inspector General.</w:t>
      </w:r>
    </w:p>
    <w:p w14:paraId="4674B7E8" w14:textId="77777777" w:rsidR="002D6010" w:rsidRPr="002D6010" w:rsidRDefault="002D6010" w:rsidP="002D6010">
      <w:pPr>
        <w:spacing w:after="0" w:line="240" w:lineRule="auto"/>
        <w:rPr>
          <w:sz w:val="12"/>
          <w:szCs w:val="18"/>
          <w:lang w:val="en-US"/>
        </w:rPr>
      </w:pPr>
    </w:p>
    <w:p w14:paraId="06C01E25" w14:textId="77777777" w:rsidR="002D6010" w:rsidRPr="002D6010" w:rsidRDefault="002D6010" w:rsidP="002D6010">
      <w:pPr>
        <w:spacing w:after="0" w:line="240" w:lineRule="auto"/>
        <w:rPr>
          <w:sz w:val="18"/>
          <w:szCs w:val="18"/>
          <w:lang w:val="en-US"/>
        </w:rPr>
      </w:pPr>
      <w:r w:rsidRPr="002D6010">
        <w:rPr>
          <w:sz w:val="18"/>
          <w:szCs w:val="18"/>
          <w:lang w:val="en-US"/>
        </w:rPr>
        <w:t>Employees and agents of Chemonics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Chemonics will inform USAID and the Office of the Inspector General of any supplier offers of money, fee, commission, credit, gift, gratuity, object of value, or compensation to obtain business.</w:t>
      </w:r>
    </w:p>
    <w:p w14:paraId="13512346" w14:textId="77777777" w:rsidR="002D6010" w:rsidRPr="002D6010" w:rsidRDefault="002D6010" w:rsidP="002D6010">
      <w:pPr>
        <w:spacing w:after="0" w:line="240" w:lineRule="auto"/>
        <w:rPr>
          <w:sz w:val="12"/>
          <w:szCs w:val="18"/>
          <w:lang w:val="en-US"/>
        </w:rPr>
      </w:pPr>
    </w:p>
    <w:p w14:paraId="2AC2DFE4" w14:textId="77777777" w:rsidR="002D6010" w:rsidRPr="002D6010" w:rsidRDefault="002D6010" w:rsidP="002D6010">
      <w:pPr>
        <w:spacing w:after="0" w:line="240" w:lineRule="auto"/>
        <w:rPr>
          <w:sz w:val="18"/>
          <w:szCs w:val="18"/>
          <w:lang w:val="en-US"/>
        </w:rPr>
      </w:pPr>
      <w:proofErr w:type="spellStart"/>
      <w:r w:rsidRPr="002D6010">
        <w:rPr>
          <w:sz w:val="18"/>
          <w:szCs w:val="18"/>
          <w:lang w:val="en-US"/>
        </w:rPr>
        <w:t>Offerors</w:t>
      </w:r>
      <w:proofErr w:type="spellEnd"/>
      <w:r w:rsidRPr="002D6010">
        <w:rPr>
          <w:sz w:val="18"/>
          <w:szCs w:val="18"/>
          <w:lang w:val="en-US"/>
        </w:rPr>
        <w:t xml:space="preserve"> responding to this RFQ must include the following as part of the proposal submission:</w:t>
      </w:r>
    </w:p>
    <w:p w14:paraId="1113EECB" w14:textId="77777777" w:rsidR="002D6010" w:rsidRPr="002D6010" w:rsidRDefault="002D6010" w:rsidP="002D6010">
      <w:pPr>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sz w:val="18"/>
          <w:szCs w:val="18"/>
          <w:lang w:val="en-US"/>
        </w:rPr>
      </w:pPr>
      <w:r w:rsidRPr="002D6010">
        <w:rPr>
          <w:sz w:val="18"/>
          <w:szCs w:val="18"/>
          <w:lang w:val="en-US"/>
        </w:rPr>
        <w:t xml:space="preserve">Disclose any close, familial, or financial relationships with Chemonics or project staff. For example, if an </w:t>
      </w:r>
      <w:proofErr w:type="spellStart"/>
      <w:r w:rsidRPr="002D6010">
        <w:rPr>
          <w:sz w:val="18"/>
          <w:szCs w:val="18"/>
          <w:lang w:val="en-US"/>
        </w:rPr>
        <w:t>offeror’s</w:t>
      </w:r>
      <w:proofErr w:type="spellEnd"/>
      <w:r w:rsidRPr="002D6010">
        <w:rPr>
          <w:sz w:val="18"/>
          <w:szCs w:val="18"/>
          <w:lang w:val="en-US"/>
        </w:rPr>
        <w:t xml:space="preserve"> cousin is employed by the project, the </w:t>
      </w:r>
      <w:proofErr w:type="spellStart"/>
      <w:r w:rsidRPr="002D6010">
        <w:rPr>
          <w:sz w:val="18"/>
          <w:szCs w:val="18"/>
          <w:lang w:val="en-US"/>
        </w:rPr>
        <w:t>offeror</w:t>
      </w:r>
      <w:proofErr w:type="spellEnd"/>
      <w:r w:rsidRPr="002D6010">
        <w:rPr>
          <w:sz w:val="18"/>
          <w:szCs w:val="18"/>
          <w:lang w:val="en-US"/>
        </w:rPr>
        <w:t xml:space="preserve"> must state this.</w:t>
      </w:r>
    </w:p>
    <w:p w14:paraId="44BCA7BB" w14:textId="77777777" w:rsidR="002D6010" w:rsidRPr="002D6010" w:rsidRDefault="002D6010" w:rsidP="002D6010">
      <w:pPr>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sz w:val="18"/>
          <w:szCs w:val="18"/>
          <w:lang w:val="en-US"/>
        </w:rPr>
      </w:pPr>
      <w:r w:rsidRPr="002D6010">
        <w:rPr>
          <w:sz w:val="18"/>
          <w:szCs w:val="18"/>
          <w:lang w:val="en-US"/>
        </w:rPr>
        <w:t xml:space="preserve">Disclose any family or financial relationship with other </w:t>
      </w:r>
      <w:proofErr w:type="spellStart"/>
      <w:r w:rsidRPr="002D6010">
        <w:rPr>
          <w:sz w:val="18"/>
          <w:szCs w:val="18"/>
          <w:lang w:val="en-US"/>
        </w:rPr>
        <w:t>offerors</w:t>
      </w:r>
      <w:proofErr w:type="spellEnd"/>
      <w:r w:rsidRPr="002D6010">
        <w:rPr>
          <w:sz w:val="18"/>
          <w:szCs w:val="18"/>
          <w:lang w:val="en-US"/>
        </w:rPr>
        <w:t xml:space="preserve"> submitting proposals. For example, if the </w:t>
      </w:r>
      <w:proofErr w:type="spellStart"/>
      <w:r w:rsidRPr="002D6010">
        <w:rPr>
          <w:sz w:val="18"/>
          <w:szCs w:val="18"/>
          <w:lang w:val="en-US"/>
        </w:rPr>
        <w:t>offeror’s</w:t>
      </w:r>
      <w:proofErr w:type="spellEnd"/>
      <w:r w:rsidRPr="002D6010">
        <w:rPr>
          <w:sz w:val="18"/>
          <w:szCs w:val="18"/>
          <w:lang w:val="en-US"/>
        </w:rPr>
        <w:t xml:space="preserve"> father owns a company that is submitting another proposal, the </w:t>
      </w:r>
      <w:proofErr w:type="spellStart"/>
      <w:r w:rsidRPr="002D6010">
        <w:rPr>
          <w:sz w:val="18"/>
          <w:szCs w:val="18"/>
          <w:lang w:val="en-US"/>
        </w:rPr>
        <w:t>offeror</w:t>
      </w:r>
      <w:proofErr w:type="spellEnd"/>
      <w:r w:rsidRPr="002D6010">
        <w:rPr>
          <w:sz w:val="18"/>
          <w:szCs w:val="18"/>
          <w:lang w:val="en-US"/>
        </w:rPr>
        <w:t xml:space="preserve"> must state this. </w:t>
      </w:r>
    </w:p>
    <w:p w14:paraId="147B7D70" w14:textId="77777777" w:rsidR="002D6010" w:rsidRPr="002D6010" w:rsidRDefault="002D6010" w:rsidP="002D6010">
      <w:pPr>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sz w:val="18"/>
          <w:szCs w:val="18"/>
          <w:lang w:val="en-US"/>
        </w:rPr>
      </w:pPr>
      <w:r w:rsidRPr="002D6010">
        <w:rPr>
          <w:sz w:val="18"/>
          <w:szCs w:val="18"/>
          <w:lang w:val="en-US"/>
        </w:rPr>
        <w:t xml:space="preserve">Certify that the prices in the offer have been arrived at independently, without any consultation, communication, or agreement with any other </w:t>
      </w:r>
      <w:proofErr w:type="spellStart"/>
      <w:r w:rsidRPr="002D6010">
        <w:rPr>
          <w:sz w:val="18"/>
          <w:szCs w:val="18"/>
          <w:lang w:val="en-US"/>
        </w:rPr>
        <w:t>offeror</w:t>
      </w:r>
      <w:proofErr w:type="spellEnd"/>
      <w:r w:rsidRPr="002D6010">
        <w:rPr>
          <w:sz w:val="18"/>
          <w:szCs w:val="18"/>
          <w:lang w:val="en-US"/>
        </w:rPr>
        <w:t xml:space="preserve"> or competitor for the purpose of restricting competition.</w:t>
      </w:r>
    </w:p>
    <w:p w14:paraId="6087F69F" w14:textId="77777777" w:rsidR="002D6010" w:rsidRPr="002D6010" w:rsidRDefault="002D6010" w:rsidP="002D6010">
      <w:pPr>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sz w:val="18"/>
          <w:szCs w:val="18"/>
          <w:lang w:val="en-US"/>
        </w:rPr>
      </w:pPr>
      <w:r w:rsidRPr="002D6010">
        <w:rPr>
          <w:sz w:val="18"/>
          <w:szCs w:val="18"/>
          <w:lang w:val="en-US"/>
        </w:rPr>
        <w:t>Certify that all information in the proposal and all supporting documentation are authentic and accurate.</w:t>
      </w:r>
    </w:p>
    <w:p w14:paraId="5B0D0FCC" w14:textId="77777777" w:rsidR="002D6010" w:rsidRPr="002D6010" w:rsidRDefault="002D6010" w:rsidP="002D6010">
      <w:pPr>
        <w:numPr>
          <w:ilvl w:val="0"/>
          <w:numId w:val="12"/>
        </w:numPr>
        <w:pBdr>
          <w:top w:val="none" w:sz="0" w:space="0" w:color="auto"/>
          <w:left w:val="none" w:sz="0" w:space="0" w:color="auto"/>
          <w:bottom w:val="none" w:sz="0" w:space="0" w:color="auto"/>
          <w:right w:val="none" w:sz="0" w:space="0" w:color="auto"/>
          <w:between w:val="none" w:sz="0" w:space="0" w:color="auto"/>
        </w:pBdr>
        <w:spacing w:after="0" w:line="240" w:lineRule="auto"/>
        <w:rPr>
          <w:sz w:val="18"/>
          <w:szCs w:val="18"/>
          <w:lang w:val="en-US"/>
        </w:rPr>
      </w:pPr>
      <w:r w:rsidRPr="002D6010">
        <w:rPr>
          <w:sz w:val="18"/>
          <w:szCs w:val="18"/>
          <w:lang w:val="en-US"/>
        </w:rPr>
        <w:t>Certify understanding and agreement to Chemonics’ prohibitions against fraud, bribery and kickbacks.</w:t>
      </w:r>
    </w:p>
    <w:p w14:paraId="1F23DD61" w14:textId="77777777" w:rsidR="002D6010" w:rsidRPr="002D6010" w:rsidRDefault="002D6010" w:rsidP="002D6010">
      <w:pPr>
        <w:spacing w:after="0" w:line="240" w:lineRule="auto"/>
        <w:rPr>
          <w:sz w:val="12"/>
          <w:szCs w:val="18"/>
          <w:lang w:val="en-US"/>
        </w:rPr>
      </w:pPr>
    </w:p>
    <w:p w14:paraId="3DF084AA" w14:textId="0FFF6D57" w:rsidR="002D6010" w:rsidRPr="002D6010" w:rsidRDefault="002D6010" w:rsidP="002D6010">
      <w:pPr>
        <w:spacing w:after="0" w:line="240" w:lineRule="auto"/>
        <w:rPr>
          <w:sz w:val="18"/>
          <w:szCs w:val="18"/>
          <w:lang w:val="en-US"/>
        </w:rPr>
      </w:pPr>
      <w:r w:rsidRPr="002D6010">
        <w:rPr>
          <w:sz w:val="18"/>
          <w:szCs w:val="18"/>
          <w:lang w:val="en-US"/>
        </w:rPr>
        <w:t xml:space="preserve">Please contact </w:t>
      </w:r>
      <w:hyperlink r:id="rId15" w:history="1">
        <w:r w:rsidRPr="002D6010">
          <w:rPr>
            <w:rStyle w:val="Hyperlink"/>
            <w:sz w:val="16"/>
            <w:szCs w:val="16"/>
            <w:lang w:val="en-US"/>
          </w:rPr>
          <w:t>rmulongo@ghscta.org</w:t>
        </w:r>
      </w:hyperlink>
      <w:r w:rsidRPr="002D6010">
        <w:rPr>
          <w:rFonts w:cs="Arial"/>
          <w:sz w:val="18"/>
          <w:szCs w:val="18"/>
          <w:lang w:val="en-US"/>
        </w:rPr>
        <w:t xml:space="preserve"> w</w:t>
      </w:r>
      <w:r w:rsidRPr="002D6010">
        <w:rPr>
          <w:sz w:val="18"/>
          <w:szCs w:val="18"/>
          <w:lang w:val="en-US"/>
        </w:rPr>
        <w:t>ith any questions or concerns regarding the above information or to report any potential violations. Potential violations may also be reported directly to Chemonics’ Washington office through the contact information listed on the website found at the hyperlink above.</w:t>
      </w:r>
    </w:p>
    <w:p w14:paraId="37F15D08" w14:textId="77777777" w:rsidR="002D6010" w:rsidRPr="002D6010" w:rsidRDefault="002D6010" w:rsidP="002D6010">
      <w:pPr>
        <w:jc w:val="center"/>
        <w:rPr>
          <w:b/>
          <w:sz w:val="20"/>
          <w:szCs w:val="20"/>
          <w:lang w:val="en-US"/>
        </w:rPr>
      </w:pPr>
    </w:p>
    <w:p w14:paraId="418AC051" w14:textId="77777777" w:rsidR="002D6010" w:rsidRPr="002D6010" w:rsidRDefault="002D6010" w:rsidP="002D6010">
      <w:pPr>
        <w:jc w:val="center"/>
        <w:rPr>
          <w:b/>
          <w:sz w:val="20"/>
          <w:szCs w:val="20"/>
          <w:lang w:val="en-US"/>
        </w:rPr>
      </w:pPr>
    </w:p>
    <w:p w14:paraId="776ABE9B" w14:textId="58D43976" w:rsidR="002D6010" w:rsidRPr="00344269" w:rsidRDefault="002D6010" w:rsidP="002D6010">
      <w:pPr>
        <w:jc w:val="center"/>
        <w:rPr>
          <w:b/>
          <w:sz w:val="20"/>
          <w:szCs w:val="20"/>
          <w:lang w:val="en-US"/>
        </w:rPr>
      </w:pPr>
      <w:r>
        <w:rPr>
          <w:noProof/>
          <w:sz w:val="20"/>
          <w:szCs w:val="20"/>
          <w:lang w:val="en-US"/>
        </w:rPr>
        <mc:AlternateContent>
          <mc:Choice Requires="wps">
            <w:drawing>
              <wp:anchor distT="0" distB="0" distL="114300" distR="114300" simplePos="0" relativeHeight="251661312" behindDoc="0" locked="0" layoutInCell="1" allowOverlap="1" wp14:anchorId="0D0C1861" wp14:editId="673BC244">
                <wp:simplePos x="0" y="0"/>
                <wp:positionH relativeFrom="column">
                  <wp:posOffset>-179070</wp:posOffset>
                </wp:positionH>
                <wp:positionV relativeFrom="paragraph">
                  <wp:posOffset>130480</wp:posOffset>
                </wp:positionV>
                <wp:extent cx="6198870" cy="4450080"/>
                <wp:effectExtent l="0" t="0" r="11430" b="26670"/>
                <wp:wrapNone/>
                <wp:docPr id="2" name="Rectangle 2"/>
                <wp:cNvGraphicFramePr/>
                <a:graphic xmlns:a="http://schemas.openxmlformats.org/drawingml/2006/main">
                  <a:graphicData uri="http://schemas.microsoft.com/office/word/2010/wordprocessingShape">
                    <wps:wsp>
                      <wps:cNvSpPr/>
                      <wps:spPr>
                        <a:xfrm>
                          <a:off x="0" y="0"/>
                          <a:ext cx="6198870" cy="44500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1CF2A78B">
              <v:rect w14:anchorId="153C4F8E" id="Rectangle 2" o:spid="_x0000_s1026" style="position:absolute;margin-left:-14.1pt;margin-top:10.25pt;width:488.1pt;height:350.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" filled="f" strokecolor="black [3213]" strokeweight="1pt"/>
            </w:pict>
          </mc:Fallback>
        </mc:AlternateContent>
      </w:r>
    </w:p>
    <w:p w14:paraId="227D8A57" w14:textId="1C82967F" w:rsidR="00361FEF" w:rsidRDefault="00142B57" w:rsidP="002D6010">
      <w:pPr>
        <w:jc w:val="center"/>
        <w:rPr>
          <w:sz w:val="20"/>
          <w:szCs w:val="20"/>
        </w:rPr>
      </w:pPr>
      <w:r>
        <w:rPr>
          <w:b/>
          <w:sz w:val="20"/>
          <w:szCs w:val="20"/>
        </w:rPr>
        <w:t>***** EXIGENCES DE CONDUITE ETHIQUE ET PROFESSIONNELLE *****</w:t>
      </w:r>
    </w:p>
    <w:p w14:paraId="45310059" w14:textId="77777777" w:rsidR="00361FEF" w:rsidRDefault="00142B57" w:rsidP="00902B2A">
      <w:pPr>
        <w:jc w:val="both"/>
        <w:rPr>
          <w:sz w:val="16"/>
          <w:szCs w:val="16"/>
        </w:rPr>
      </w:pPr>
      <w:bookmarkStart w:id="1" w:name="_30j0zll" w:colFirst="0" w:colLast="0"/>
      <w:bookmarkEnd w:id="1"/>
      <w:r>
        <w:rPr>
          <w:sz w:val="16"/>
          <w:szCs w:val="16"/>
        </w:rPr>
        <w:t xml:space="preserve">Chemonics s’engage sur l'intégrité dans les marchés, et sélectionne uniquement les fournisseurs en fonction de critères professionnels objectifs tels que le prix et le mérite technique. Chemonics compte sur les fournisseurs pour se conformer à ses normes de conduite, disponibles sur le site : </w:t>
      </w:r>
      <w:hyperlink r:id="rId16">
        <w:r>
          <w:rPr>
            <w:color w:val="0000FF"/>
            <w:sz w:val="16"/>
            <w:szCs w:val="16"/>
            <w:u w:val="single"/>
          </w:rPr>
          <w:t>http://www.chemonics.com/OurStory/OurMissionAndValues/Standards-of-Business-Conduct/Pages/default.aspx</w:t>
        </w:r>
      </w:hyperlink>
      <w:r>
        <w:rPr>
          <w:sz w:val="16"/>
          <w:szCs w:val="16"/>
        </w:rPr>
        <w:t xml:space="preserve">.   </w:t>
      </w:r>
    </w:p>
    <w:p w14:paraId="03E740E2" w14:textId="77777777" w:rsidR="00361FEF" w:rsidRDefault="00142B57" w:rsidP="00902B2A">
      <w:pPr>
        <w:jc w:val="both"/>
        <w:rPr>
          <w:sz w:val="16"/>
          <w:szCs w:val="16"/>
        </w:rPr>
      </w:pPr>
      <w:r>
        <w:rPr>
          <w:sz w:val="16"/>
          <w:szCs w:val="16"/>
        </w:rPr>
        <w:t>Chemonics ne tolère pas la fraude, la collusion entre les offrants, les falsifications de propositions / soumissions, la corruption ou l’octroi de commissions occultes. Toute entreprise ou personne ne respectant pas ces normes sera disqualifiée de ce marché public, interdit de possibilités de consultations futures, et peut être signalée à l'USAID et le Bureau de l'Inspecteur général.</w:t>
      </w:r>
    </w:p>
    <w:p w14:paraId="59B0DCD1" w14:textId="77777777" w:rsidR="00361FEF" w:rsidRDefault="00142B57" w:rsidP="00902B2A">
      <w:pPr>
        <w:jc w:val="both"/>
        <w:rPr>
          <w:sz w:val="16"/>
          <w:szCs w:val="16"/>
        </w:rPr>
      </w:pPr>
      <w:r>
        <w:rPr>
          <w:sz w:val="16"/>
          <w:szCs w:val="16"/>
        </w:rPr>
        <w:t>Les employés et agents de Chemonics doivent strictement se garder de demander ou d'accepter de l'argent, des frais, des commissions, crédit, don, gratification, objet de valeur ou une compensation à des fournisseurs actuels ou potentiels en échange de récompenses professionnelles. Les employés et les agents qui s’adonnent à cette conduite risquent le licenciement et seront signalés à l'USAID et au Bureau de l'Inspecteur général. En outre, Chemonics informera l’USAID et le bureau de l'inspecteur général de toutes offres d'argent, frais, commissions, crédit, don, gratification, objet de valeur, ou une compensation des fournisseurs pour obtenir des faveurs professionnelles.</w:t>
      </w:r>
    </w:p>
    <w:p w14:paraId="71141909" w14:textId="77777777" w:rsidR="00361FEF" w:rsidRDefault="00142B57" w:rsidP="00902B2A">
      <w:pPr>
        <w:jc w:val="both"/>
        <w:rPr>
          <w:sz w:val="16"/>
          <w:szCs w:val="16"/>
        </w:rPr>
      </w:pPr>
      <w:r>
        <w:rPr>
          <w:sz w:val="16"/>
          <w:szCs w:val="16"/>
        </w:rPr>
        <w:t>Les soumissionnaires qui répondent à cet appel d'offre doivent y inclure les éléments suivants comme partie intégrante de leur proposition :</w:t>
      </w:r>
    </w:p>
    <w:p w14:paraId="2B1169AE" w14:textId="77777777" w:rsidR="00361FEF" w:rsidRDefault="00142B57" w:rsidP="00902B2A">
      <w:pPr>
        <w:numPr>
          <w:ilvl w:val="0"/>
          <w:numId w:val="3"/>
        </w:numPr>
        <w:spacing w:after="0" w:line="240" w:lineRule="auto"/>
        <w:jc w:val="both"/>
        <w:rPr>
          <w:sz w:val="16"/>
          <w:szCs w:val="16"/>
        </w:rPr>
      </w:pPr>
      <w:r>
        <w:rPr>
          <w:sz w:val="16"/>
          <w:szCs w:val="16"/>
        </w:rPr>
        <w:t>Indiquer les relations étroites, familiales ou financières avec Chemonics ou le personnel du projet. Par exemple, si le cousin d'un soumissionnaire est employé par le projet, le soumissionnaire doit l'indiquer.</w:t>
      </w:r>
    </w:p>
    <w:p w14:paraId="560FF1FB" w14:textId="77777777" w:rsidR="00361FEF" w:rsidRDefault="00142B57" w:rsidP="00902B2A">
      <w:pPr>
        <w:numPr>
          <w:ilvl w:val="0"/>
          <w:numId w:val="3"/>
        </w:numPr>
        <w:spacing w:after="0" w:line="240" w:lineRule="auto"/>
        <w:jc w:val="both"/>
        <w:rPr>
          <w:sz w:val="16"/>
          <w:szCs w:val="16"/>
        </w:rPr>
      </w:pPr>
      <w:r>
        <w:rPr>
          <w:sz w:val="16"/>
          <w:szCs w:val="16"/>
        </w:rPr>
        <w:t xml:space="preserve">Divulguer toute relation familiale ou financière avec d'autres offrants soumettant des propositions. Par exemple, si le père du soumissionnaire est propriétaire d'une entreprise qui participe à la consultation, le soumissionnaire doit l'indiquer. </w:t>
      </w:r>
    </w:p>
    <w:p w14:paraId="629B42C4" w14:textId="77777777" w:rsidR="00EB5B95" w:rsidRDefault="00142B57" w:rsidP="00902B2A">
      <w:pPr>
        <w:numPr>
          <w:ilvl w:val="0"/>
          <w:numId w:val="3"/>
        </w:numPr>
        <w:spacing w:after="0" w:line="240" w:lineRule="auto"/>
        <w:jc w:val="both"/>
        <w:rPr>
          <w:sz w:val="16"/>
          <w:szCs w:val="16"/>
        </w:rPr>
      </w:pPr>
      <w:r>
        <w:rPr>
          <w:sz w:val="16"/>
          <w:szCs w:val="16"/>
        </w:rPr>
        <w:t>Certifier que les prix de l'offre ont été obtenus de façon indépendante, sans aucune consultation, communication ou accord avec tout autre soumissionnaire ou concurrent dans le bu</w:t>
      </w:r>
      <w:r w:rsidR="00EB5B95">
        <w:rPr>
          <w:sz w:val="16"/>
          <w:szCs w:val="16"/>
        </w:rPr>
        <w:t>t de restreindre la concurrence.</w:t>
      </w:r>
    </w:p>
    <w:p w14:paraId="23A084BF" w14:textId="77777777" w:rsidR="00EB5B95" w:rsidRDefault="00EB5B95" w:rsidP="00902B2A">
      <w:pPr>
        <w:numPr>
          <w:ilvl w:val="0"/>
          <w:numId w:val="3"/>
        </w:numPr>
        <w:spacing w:after="0" w:line="240" w:lineRule="auto"/>
        <w:jc w:val="both"/>
        <w:rPr>
          <w:sz w:val="16"/>
          <w:szCs w:val="16"/>
        </w:rPr>
      </w:pPr>
      <w:r>
        <w:rPr>
          <w:sz w:val="16"/>
          <w:szCs w:val="16"/>
        </w:rPr>
        <w:t>C</w:t>
      </w:r>
      <w:r w:rsidRPr="00EB5B95">
        <w:rPr>
          <w:sz w:val="16"/>
          <w:szCs w:val="16"/>
        </w:rPr>
        <w:t>ertifier que toutes les informations contenues dans les propositions et toutes les pièces justificatives sont authentiques et exactes.</w:t>
      </w:r>
    </w:p>
    <w:p w14:paraId="45EE3462" w14:textId="6011698D" w:rsidR="00361FEF" w:rsidRDefault="00EB5B95" w:rsidP="00902B2A">
      <w:pPr>
        <w:numPr>
          <w:ilvl w:val="0"/>
          <w:numId w:val="3"/>
        </w:numPr>
        <w:spacing w:after="0" w:line="240" w:lineRule="auto"/>
        <w:jc w:val="both"/>
        <w:rPr>
          <w:sz w:val="16"/>
          <w:szCs w:val="16"/>
        </w:rPr>
      </w:pPr>
      <w:r w:rsidRPr="00EB5B95">
        <w:rPr>
          <w:sz w:val="16"/>
          <w:szCs w:val="16"/>
        </w:rPr>
        <w:t>Certifier sa compréhension et son accord sur les interdictions de Chemonics contre la fraude, la corruption et les commissions occultes.</w:t>
      </w:r>
    </w:p>
    <w:p w14:paraId="170B4215" w14:textId="77777777" w:rsidR="00EB5B95" w:rsidRPr="00EB5B95" w:rsidRDefault="00EB5B95" w:rsidP="00902B2A">
      <w:pPr>
        <w:spacing w:after="0" w:line="240" w:lineRule="auto"/>
        <w:ind w:left="720"/>
        <w:jc w:val="both"/>
        <w:rPr>
          <w:sz w:val="16"/>
          <w:szCs w:val="16"/>
        </w:rPr>
      </w:pPr>
    </w:p>
    <w:p w14:paraId="3E929834" w14:textId="77777777" w:rsidR="008B134D" w:rsidRDefault="00142B57" w:rsidP="00902B2A">
      <w:pPr>
        <w:jc w:val="both"/>
        <w:rPr>
          <w:sz w:val="16"/>
          <w:szCs w:val="16"/>
        </w:rPr>
        <w:sectPr w:rsidR="008B134D" w:rsidSect="00F06349">
          <w:footerReference w:type="default" r:id="rId17"/>
          <w:pgSz w:w="11909" w:h="16834"/>
          <w:pgMar w:top="900" w:right="1440" w:bottom="1170" w:left="1170" w:header="0" w:footer="210" w:gutter="0"/>
          <w:pgNumType w:start="1"/>
          <w:cols w:space="720"/>
        </w:sectPr>
      </w:pPr>
      <w:r>
        <w:rPr>
          <w:sz w:val="16"/>
          <w:szCs w:val="16"/>
        </w:rPr>
        <w:t>Veuillez contact</w:t>
      </w:r>
      <w:r w:rsidRPr="007244FB">
        <w:rPr>
          <w:sz w:val="16"/>
          <w:szCs w:val="16"/>
        </w:rPr>
        <w:t>ez</w:t>
      </w:r>
      <w:r w:rsidR="00EB5B95" w:rsidRPr="007244FB">
        <w:rPr>
          <w:sz w:val="16"/>
          <w:szCs w:val="16"/>
        </w:rPr>
        <w:t xml:space="preserve"> </w:t>
      </w:r>
      <w:hyperlink r:id="rId18" w:history="1">
        <w:r w:rsidR="007244FB" w:rsidRPr="007244FB">
          <w:rPr>
            <w:rStyle w:val="Hyperlink"/>
            <w:sz w:val="16"/>
            <w:szCs w:val="16"/>
          </w:rPr>
          <w:t>rmulongo@ghscta.org</w:t>
        </w:r>
      </w:hyperlink>
      <w:r w:rsidR="007244FB" w:rsidRPr="007244FB">
        <w:rPr>
          <w:sz w:val="16"/>
          <w:szCs w:val="16"/>
        </w:rPr>
        <w:t xml:space="preserve"> </w:t>
      </w:r>
      <w:r w:rsidR="00F11609" w:rsidRPr="007244FB">
        <w:rPr>
          <w:sz w:val="16"/>
          <w:szCs w:val="16"/>
        </w:rPr>
        <w:t xml:space="preserve"> p</w:t>
      </w:r>
      <w:r w:rsidRPr="007244FB">
        <w:rPr>
          <w:sz w:val="16"/>
          <w:szCs w:val="16"/>
        </w:rPr>
        <w:t>our to</w:t>
      </w:r>
      <w:r>
        <w:rPr>
          <w:sz w:val="16"/>
          <w:szCs w:val="16"/>
        </w:rPr>
        <w:t>ute question ou préoccupation concernant les informations ci-dessus ou pour signaler toute violation potentielle. Les violations potentielles peuvent également être signalées directement au bureau de Chemonics Washington dont les coordonnées figurent sur le site mentionné par le lien ci-dessus.</w:t>
      </w:r>
    </w:p>
    <w:tbl>
      <w:tblPr>
        <w:tblStyle w:val="TableGrid"/>
        <w:tblW w:w="0" w:type="auto"/>
        <w:tblLook w:val="04A0" w:firstRow="1" w:lastRow="0" w:firstColumn="1" w:lastColumn="0" w:noHBand="0" w:noVBand="1"/>
      </w:tblPr>
      <w:tblGrid>
        <w:gridCol w:w="4675"/>
        <w:gridCol w:w="270"/>
        <w:gridCol w:w="4344"/>
      </w:tblGrid>
      <w:tr w:rsidR="008B134D" w14:paraId="2599F29D" w14:textId="77777777" w:rsidTr="008B134D">
        <w:tc>
          <w:tcPr>
            <w:tcW w:w="4675" w:type="dxa"/>
          </w:tcPr>
          <w:p w14:paraId="2CAAD0FC" w14:textId="77777777" w:rsidR="00B61EB9" w:rsidRDefault="00B61EB9" w:rsidP="00B61EB9">
            <w:pPr>
              <w:rPr>
                <w:b/>
                <w:u w:val="single"/>
              </w:rPr>
            </w:pPr>
            <w:r>
              <w:rPr>
                <w:b/>
                <w:u w:val="single"/>
              </w:rPr>
              <w:lastRenderedPageBreak/>
              <w:t xml:space="preserve">Section 1: Instructions to </w:t>
            </w:r>
            <w:proofErr w:type="spellStart"/>
            <w:r>
              <w:rPr>
                <w:b/>
                <w:u w:val="single"/>
              </w:rPr>
              <w:t>Offerors</w:t>
            </w:r>
            <w:proofErr w:type="spellEnd"/>
          </w:p>
          <w:p w14:paraId="30201928" w14:textId="77777777" w:rsidR="00B61EB9" w:rsidRDefault="00B61EB9" w:rsidP="00B61EB9"/>
          <w:p w14:paraId="5E339820" w14:textId="51FB553B" w:rsidR="00B61EB9" w:rsidRDefault="00B61EB9" w:rsidP="004B2C2B">
            <w:pPr>
              <w:numPr>
                <w:ilvl w:val="0"/>
                <w:numId w:val="13"/>
              </w:numPr>
              <w:pBdr>
                <w:top w:val="none" w:sz="0" w:space="0" w:color="auto"/>
                <w:left w:val="none" w:sz="0" w:space="0" w:color="auto"/>
                <w:bottom w:val="none" w:sz="0" w:space="0" w:color="auto"/>
                <w:right w:val="none" w:sz="0" w:space="0" w:color="auto"/>
                <w:between w:val="none" w:sz="0" w:space="0" w:color="auto"/>
              </w:pBdr>
              <w:tabs>
                <w:tab w:val="clear" w:pos="720"/>
              </w:tabs>
              <w:suppressAutoHyphens/>
              <w:ind w:left="337" w:hanging="337"/>
              <w:rPr>
                <w:rFonts w:cs="Arial"/>
                <w:lang w:val="en-US"/>
              </w:rPr>
            </w:pPr>
            <w:r w:rsidRPr="00B3556D">
              <w:rPr>
                <w:rFonts w:cs="Arial"/>
                <w:b/>
                <w:u w:val="single"/>
                <w:lang w:val="en-US"/>
              </w:rPr>
              <w:t>Introduction</w:t>
            </w:r>
            <w:r w:rsidRPr="00B3556D">
              <w:rPr>
                <w:rFonts w:cs="Arial"/>
                <w:lang w:val="en-US"/>
              </w:rPr>
              <w:t xml:space="preserve">: The </w:t>
            </w:r>
            <w:r w:rsidR="00F72D42" w:rsidRPr="00B3556D">
              <w:rPr>
                <w:lang w:val="en-US"/>
              </w:rPr>
              <w:t>GHSC-TA Francophone Task Order</w:t>
            </w:r>
            <w:r w:rsidR="00F72D42" w:rsidRPr="00B3556D">
              <w:rPr>
                <w:rFonts w:cs="Arial"/>
                <w:lang w:val="en-US"/>
              </w:rPr>
              <w:t xml:space="preserve"> </w:t>
            </w:r>
            <w:r w:rsidRPr="00B3556D">
              <w:rPr>
                <w:rFonts w:cs="Arial"/>
                <w:lang w:val="en-US"/>
              </w:rPr>
              <w:t xml:space="preserve">Project is a USAID program implemented by Chemonics International in </w:t>
            </w:r>
            <w:r w:rsidR="00F72D42" w:rsidRPr="00B3556D">
              <w:rPr>
                <w:rFonts w:cs="Arial"/>
                <w:lang w:val="en-US"/>
              </w:rPr>
              <w:t>the Democratic Republic of the Congo (DRC)</w:t>
            </w:r>
            <w:r w:rsidRPr="00B3556D">
              <w:rPr>
                <w:rFonts w:cs="Arial"/>
                <w:lang w:val="en-US"/>
              </w:rPr>
              <w:t xml:space="preserve">. The goal of the </w:t>
            </w:r>
            <w:r w:rsidR="00F72D42" w:rsidRPr="00B3556D">
              <w:rPr>
                <w:lang w:val="en-US"/>
              </w:rPr>
              <w:t>GHSC-TA Francophone Task Order</w:t>
            </w:r>
            <w:r w:rsidRPr="00B3556D">
              <w:rPr>
                <w:rFonts w:cs="Arial"/>
                <w:lang w:val="en-US"/>
              </w:rPr>
              <w:t xml:space="preserve"> is to </w:t>
            </w:r>
            <w:r w:rsidR="00B3556D" w:rsidRPr="00B3556D">
              <w:rPr>
                <w:rFonts w:cs="Arial"/>
                <w:lang w:val="en-US"/>
              </w:rPr>
              <w:t>improve the working capacities of professionals and institutions in the selected French-speaking countries and to manage and maintain the integrity of the supply chain systems. The task order aims to strengthen the national management of the supply chain for health products, and to provide a range of technical assistance to ensure the long-term availability of health products in the selected French-speaking countries. As part of project activities, the GHSC-TA Francophone Task Order requires the purchase of office furniture and equipm</w:t>
            </w:r>
            <w:r w:rsidR="00F245B5">
              <w:rPr>
                <w:rFonts w:cs="Arial"/>
                <w:lang w:val="en-US"/>
              </w:rPr>
              <w:t xml:space="preserve">ent. </w:t>
            </w:r>
            <w:r w:rsidR="00F245B5" w:rsidRPr="00A138F0">
              <w:rPr>
                <w:rFonts w:cs="Arial"/>
                <w:b/>
                <w:lang w:val="en-US"/>
              </w:rPr>
              <w:t xml:space="preserve">The office is located at </w:t>
            </w:r>
            <w:proofErr w:type="gramStart"/>
            <w:r w:rsidR="00F245B5" w:rsidRPr="00A138F0">
              <w:rPr>
                <w:rFonts w:cs="Arial"/>
                <w:b/>
                <w:lang w:val="en-US"/>
              </w:rPr>
              <w:t>4854 ,</w:t>
            </w:r>
            <w:proofErr w:type="gramEnd"/>
            <w:r w:rsidR="00F245B5" w:rsidRPr="00A138F0">
              <w:rPr>
                <w:rFonts w:cs="Arial"/>
                <w:b/>
                <w:lang w:val="en-US"/>
              </w:rPr>
              <w:t xml:space="preserve"> AV Colonel LUKUSA Kinshasa City/ Commune of </w:t>
            </w:r>
            <w:proofErr w:type="spellStart"/>
            <w:r w:rsidR="00F245B5" w:rsidRPr="00A138F0">
              <w:rPr>
                <w:rFonts w:cs="Arial"/>
                <w:b/>
                <w:lang w:val="en-US"/>
              </w:rPr>
              <w:t>Gombe</w:t>
            </w:r>
            <w:proofErr w:type="spellEnd"/>
            <w:r w:rsidR="00F245B5" w:rsidRPr="00A138F0">
              <w:rPr>
                <w:rFonts w:cs="Arial"/>
                <w:b/>
                <w:lang w:val="en-US"/>
              </w:rPr>
              <w:t xml:space="preserve"> ,</w:t>
            </w:r>
            <w:r w:rsidR="00F245B5">
              <w:rPr>
                <w:rFonts w:cs="Arial"/>
                <w:lang w:val="en-US"/>
              </w:rPr>
              <w:t xml:space="preserve"> </w:t>
            </w:r>
            <w:r w:rsidR="00B3556D" w:rsidRPr="00B3556D">
              <w:rPr>
                <w:rFonts w:cs="Arial"/>
                <w:lang w:val="en-US"/>
              </w:rPr>
              <w:t>. The purpose of this RFP is to solicit quotes for these items.</w:t>
            </w:r>
            <w:r w:rsidRPr="00B3556D">
              <w:rPr>
                <w:rFonts w:cs="Arial"/>
                <w:lang w:val="en-US"/>
              </w:rPr>
              <w:t xml:space="preserve"> </w:t>
            </w:r>
          </w:p>
          <w:p w14:paraId="76F062C5" w14:textId="77777777" w:rsidR="00B3556D" w:rsidRDefault="00B3556D" w:rsidP="00B3556D">
            <w:pPr>
              <w:pBdr>
                <w:top w:val="none" w:sz="0" w:space="0" w:color="auto"/>
                <w:left w:val="none" w:sz="0" w:space="0" w:color="auto"/>
                <w:bottom w:val="none" w:sz="0" w:space="0" w:color="auto"/>
                <w:right w:val="none" w:sz="0" w:space="0" w:color="auto"/>
                <w:between w:val="none" w:sz="0" w:space="0" w:color="auto"/>
              </w:pBdr>
              <w:suppressAutoHyphens/>
              <w:ind w:left="337"/>
              <w:rPr>
                <w:rFonts w:cs="Arial"/>
                <w:b/>
                <w:u w:val="single"/>
                <w:lang w:val="en-US"/>
              </w:rPr>
            </w:pPr>
          </w:p>
          <w:p w14:paraId="7F0A1859" w14:textId="77777777" w:rsidR="00B3556D" w:rsidRDefault="00B3556D" w:rsidP="00B3556D">
            <w:pPr>
              <w:pBdr>
                <w:top w:val="none" w:sz="0" w:space="0" w:color="auto"/>
                <w:left w:val="none" w:sz="0" w:space="0" w:color="auto"/>
                <w:bottom w:val="none" w:sz="0" w:space="0" w:color="auto"/>
                <w:right w:val="none" w:sz="0" w:space="0" w:color="auto"/>
                <w:between w:val="none" w:sz="0" w:space="0" w:color="auto"/>
              </w:pBdr>
              <w:suppressAutoHyphens/>
              <w:ind w:left="337"/>
              <w:rPr>
                <w:rFonts w:cs="Arial"/>
                <w:b/>
                <w:u w:val="single"/>
                <w:lang w:val="en-US"/>
              </w:rPr>
            </w:pPr>
          </w:p>
          <w:p w14:paraId="4155070B" w14:textId="77777777" w:rsidR="00B3556D" w:rsidRDefault="00B3556D" w:rsidP="00B3556D">
            <w:pPr>
              <w:pBdr>
                <w:top w:val="none" w:sz="0" w:space="0" w:color="auto"/>
                <w:left w:val="none" w:sz="0" w:space="0" w:color="auto"/>
                <w:bottom w:val="none" w:sz="0" w:space="0" w:color="auto"/>
                <w:right w:val="none" w:sz="0" w:space="0" w:color="auto"/>
                <w:between w:val="none" w:sz="0" w:space="0" w:color="auto"/>
              </w:pBdr>
              <w:suppressAutoHyphens/>
              <w:ind w:left="337"/>
              <w:rPr>
                <w:rFonts w:cs="Arial"/>
                <w:b/>
                <w:u w:val="single"/>
                <w:lang w:val="en-US"/>
              </w:rPr>
            </w:pPr>
          </w:p>
          <w:p w14:paraId="75FBFC72" w14:textId="77777777" w:rsidR="00B3556D" w:rsidRPr="00B3556D" w:rsidRDefault="00B3556D" w:rsidP="00B3556D">
            <w:pPr>
              <w:pBdr>
                <w:top w:val="none" w:sz="0" w:space="0" w:color="auto"/>
                <w:left w:val="none" w:sz="0" w:space="0" w:color="auto"/>
                <w:bottom w:val="none" w:sz="0" w:space="0" w:color="auto"/>
                <w:right w:val="none" w:sz="0" w:space="0" w:color="auto"/>
                <w:between w:val="none" w:sz="0" w:space="0" w:color="auto"/>
              </w:pBdr>
              <w:suppressAutoHyphens/>
              <w:ind w:left="337"/>
              <w:rPr>
                <w:rFonts w:cs="Arial"/>
                <w:lang w:val="en-US"/>
              </w:rPr>
            </w:pPr>
          </w:p>
          <w:p w14:paraId="7C5FDFC9" w14:textId="77777777" w:rsidR="00B61EB9" w:rsidRPr="00B61EB9" w:rsidRDefault="00B61EB9" w:rsidP="00B61EB9">
            <w:pPr>
              <w:suppressAutoHyphens/>
              <w:ind w:left="360"/>
              <w:rPr>
                <w:rFonts w:cs="Arial"/>
                <w:lang w:val="en-US"/>
              </w:rPr>
            </w:pPr>
            <w:proofErr w:type="spellStart"/>
            <w:r w:rsidRPr="00B61EB9">
              <w:rPr>
                <w:rFonts w:cs="Arial"/>
                <w:lang w:val="en-US"/>
              </w:rPr>
              <w:t>Offerors</w:t>
            </w:r>
            <w:proofErr w:type="spellEnd"/>
            <w:r w:rsidRPr="00B61EB9">
              <w:rPr>
                <w:rFonts w:cs="Arial"/>
                <w:lang w:val="en-US"/>
              </w:rPr>
              <w:t xml:space="preserve"> are responsible for ensuring that their offers are received by Chemonics in accordance with the instructions, terms, and conditions described in this RFQ.  Failure to adhere with instructions described in this RFQ may lead to disqualification of an offer from consideration.</w:t>
            </w:r>
          </w:p>
          <w:p w14:paraId="05190BE6" w14:textId="77777777" w:rsidR="00B61EB9" w:rsidRDefault="00B61EB9" w:rsidP="00B61EB9">
            <w:pPr>
              <w:suppressAutoHyphens/>
              <w:ind w:left="360"/>
              <w:rPr>
                <w:rFonts w:cs="Arial"/>
                <w:lang w:val="en-US"/>
              </w:rPr>
            </w:pPr>
          </w:p>
          <w:p w14:paraId="5F109E3E" w14:textId="77777777" w:rsidR="00B3556D" w:rsidRDefault="00B3556D" w:rsidP="00B61EB9">
            <w:pPr>
              <w:suppressAutoHyphens/>
              <w:ind w:left="360"/>
              <w:rPr>
                <w:rFonts w:cs="Arial"/>
                <w:lang w:val="en-US"/>
              </w:rPr>
            </w:pPr>
          </w:p>
          <w:p w14:paraId="613F13B0" w14:textId="77777777" w:rsidR="00B3556D" w:rsidRPr="00B61EB9" w:rsidRDefault="00B3556D" w:rsidP="00B61EB9">
            <w:pPr>
              <w:suppressAutoHyphens/>
              <w:ind w:left="360"/>
              <w:rPr>
                <w:rFonts w:cs="Arial"/>
                <w:lang w:val="en-US"/>
              </w:rPr>
            </w:pPr>
          </w:p>
          <w:p w14:paraId="2C671D15" w14:textId="038563B4" w:rsidR="00B61EB9" w:rsidRDefault="00B61EB9" w:rsidP="004B2C2B">
            <w:pPr>
              <w:numPr>
                <w:ilvl w:val="0"/>
                <w:numId w:val="13"/>
              </w:numPr>
              <w:pBdr>
                <w:top w:val="none" w:sz="0" w:space="0" w:color="auto"/>
                <w:left w:val="none" w:sz="0" w:space="0" w:color="auto"/>
                <w:bottom w:val="none" w:sz="0" w:space="0" w:color="auto"/>
                <w:right w:val="none" w:sz="0" w:space="0" w:color="auto"/>
                <w:between w:val="none" w:sz="0" w:space="0" w:color="auto"/>
              </w:pBdr>
              <w:suppressAutoHyphens/>
              <w:ind w:left="360"/>
              <w:rPr>
                <w:rFonts w:cs="Arial"/>
                <w:lang w:val="en-US"/>
              </w:rPr>
            </w:pPr>
            <w:r w:rsidRPr="00B3556D">
              <w:rPr>
                <w:rFonts w:cs="Arial"/>
                <w:b/>
                <w:u w:val="single"/>
                <w:lang w:val="en-US"/>
              </w:rPr>
              <w:t>Offer Deadline and Protocol</w:t>
            </w:r>
            <w:r w:rsidRPr="00B3556D">
              <w:rPr>
                <w:rFonts w:cs="Arial"/>
                <w:lang w:val="en-US"/>
              </w:rPr>
              <w:t xml:space="preserve">: Offers must be received no later than </w:t>
            </w:r>
            <w:r w:rsidR="00B3556D" w:rsidRPr="00D92EA8">
              <w:rPr>
                <w:lang w:val="en-US"/>
              </w:rPr>
              <w:t>1</w:t>
            </w:r>
            <w:r w:rsidR="00815E53">
              <w:rPr>
                <w:lang w:val="en-US"/>
              </w:rPr>
              <w:t xml:space="preserve">6 </w:t>
            </w:r>
            <w:r w:rsidR="00B3556D" w:rsidRPr="00D92EA8">
              <w:rPr>
                <w:lang w:val="en-US"/>
              </w:rPr>
              <w:t>h00</w:t>
            </w:r>
            <w:r w:rsidRPr="00D92EA8">
              <w:rPr>
                <w:rFonts w:cs="Arial"/>
                <w:lang w:val="en-US"/>
              </w:rPr>
              <w:t xml:space="preserve"> loc</w:t>
            </w:r>
            <w:r w:rsidRPr="00B3556D">
              <w:rPr>
                <w:rFonts w:cs="Arial"/>
                <w:lang w:val="en-US"/>
              </w:rPr>
              <w:t xml:space="preserve">al </w:t>
            </w:r>
            <w:r w:rsidR="00815E53">
              <w:rPr>
                <w:rFonts w:cs="Arial"/>
                <w:lang w:val="en-US"/>
              </w:rPr>
              <w:t>Kinshasa</w:t>
            </w:r>
            <w:r w:rsidR="00B3556D" w:rsidRPr="00B3556D">
              <w:rPr>
                <w:rFonts w:cs="Arial"/>
                <w:lang w:val="en-US"/>
              </w:rPr>
              <w:t xml:space="preserve"> </w:t>
            </w:r>
            <w:r w:rsidRPr="00B3556D">
              <w:rPr>
                <w:rFonts w:cs="Arial"/>
                <w:lang w:val="en-US"/>
              </w:rPr>
              <w:t xml:space="preserve">time on </w:t>
            </w:r>
            <w:r w:rsidR="00815E53">
              <w:rPr>
                <w:lang w:val="en-US"/>
              </w:rPr>
              <w:t xml:space="preserve">March </w:t>
            </w:r>
            <w:r w:rsidR="00B3556D" w:rsidRPr="00B3556D">
              <w:rPr>
                <w:lang w:val="en-US"/>
              </w:rPr>
              <w:t xml:space="preserve"> </w:t>
            </w:r>
            <w:r w:rsidR="00815E53">
              <w:rPr>
                <w:lang w:val="en-US"/>
              </w:rPr>
              <w:t>15</w:t>
            </w:r>
            <w:r w:rsidR="00B3556D" w:rsidRPr="00B3556D">
              <w:rPr>
                <w:lang w:val="en-US"/>
              </w:rPr>
              <w:t>, 2018</w:t>
            </w:r>
            <w:r w:rsidRPr="00B3556D">
              <w:rPr>
                <w:rFonts w:cs="Arial"/>
                <w:lang w:val="en-US"/>
              </w:rPr>
              <w:t xml:space="preserve"> by </w:t>
            </w:r>
            <w:r w:rsidR="00B3556D" w:rsidRPr="00B3556D">
              <w:rPr>
                <w:rFonts w:cs="Arial"/>
                <w:lang w:val="en-US"/>
              </w:rPr>
              <w:t xml:space="preserve">email to </w:t>
            </w:r>
            <w:hyperlink r:id="rId19" w:history="1">
              <w:r w:rsidR="00815E53" w:rsidRPr="00815E53">
                <w:rPr>
                  <w:rStyle w:val="Hyperlink"/>
                  <w:rFonts w:asciiTheme="majorHAnsi" w:hAnsiTheme="majorHAnsi" w:cstheme="minorHAnsi"/>
                  <w:lang w:val="en-US"/>
                </w:rPr>
                <w:t>procureghscta@gmail.com</w:t>
              </w:r>
            </w:hyperlink>
            <w:r w:rsidR="00B3556D" w:rsidRPr="00B3556D">
              <w:rPr>
                <w:lang w:val="en-US"/>
              </w:rPr>
              <w:t xml:space="preserve">, </w:t>
            </w:r>
            <w:r w:rsidR="00B3556D" w:rsidRPr="00B3556D">
              <w:rPr>
                <w:rFonts w:cs="Arial"/>
                <w:lang w:val="en-US"/>
              </w:rPr>
              <w:t xml:space="preserve">or by submitting a hard copy to the </w:t>
            </w:r>
            <w:r w:rsidR="004F2462" w:rsidRPr="004F2462">
              <w:rPr>
                <w:lang w:val="en-US"/>
              </w:rPr>
              <w:t>GHSC-TA/ DRC</w:t>
            </w:r>
            <w:r w:rsidR="00B3556D" w:rsidRPr="00B3556D">
              <w:rPr>
                <w:rFonts w:cs="Arial"/>
                <w:lang w:val="en-US"/>
              </w:rPr>
              <w:t xml:space="preserve">!1 project office. Any paper offer must be submitted in a sealed envelope with the RFQ number </w:t>
            </w:r>
            <w:r w:rsidR="00D92EA8">
              <w:rPr>
                <w:rFonts w:cs="Arial"/>
                <w:lang w:val="en-US"/>
              </w:rPr>
              <w:t xml:space="preserve">clearly </w:t>
            </w:r>
            <w:r w:rsidR="00B3556D" w:rsidRPr="00B3556D">
              <w:rPr>
                <w:rFonts w:cs="Arial"/>
                <w:lang w:val="en-US"/>
              </w:rPr>
              <w:t xml:space="preserve">written on it. Bids on paper must also be stamped and signed by the authorized representative of the </w:t>
            </w:r>
            <w:proofErr w:type="spellStart"/>
            <w:r w:rsidR="00B3556D" w:rsidRPr="00B3556D">
              <w:rPr>
                <w:rFonts w:cs="Arial"/>
                <w:lang w:val="en-US"/>
              </w:rPr>
              <w:t>offeror</w:t>
            </w:r>
            <w:proofErr w:type="spellEnd"/>
            <w:r w:rsidR="00B3556D" w:rsidRPr="00B3556D">
              <w:rPr>
                <w:rFonts w:cs="Arial"/>
                <w:lang w:val="en-US"/>
              </w:rPr>
              <w:t xml:space="preserve"> and delivered to the </w:t>
            </w:r>
            <w:r w:rsidR="004F2462" w:rsidRPr="004F2462">
              <w:rPr>
                <w:lang w:val="en-US"/>
              </w:rPr>
              <w:t>GHSC-TA/ DRC</w:t>
            </w:r>
            <w:r w:rsidR="00B3556D" w:rsidRPr="00B3556D">
              <w:rPr>
                <w:rFonts w:cs="Arial"/>
                <w:lang w:val="en-US"/>
              </w:rPr>
              <w:t xml:space="preserve">! 1 office located at </w:t>
            </w:r>
            <w:r w:rsidR="004F2462">
              <w:rPr>
                <w:lang w:val="en-US"/>
              </w:rPr>
              <w:t xml:space="preserve">4854, Ave. </w:t>
            </w:r>
            <w:proofErr w:type="spellStart"/>
            <w:proofErr w:type="gramStart"/>
            <w:r w:rsidR="004F2462">
              <w:rPr>
                <w:lang w:val="en-US"/>
              </w:rPr>
              <w:t>Lukusa</w:t>
            </w:r>
            <w:proofErr w:type="spellEnd"/>
            <w:r w:rsidR="004F2462">
              <w:rPr>
                <w:lang w:val="en-US"/>
              </w:rPr>
              <w:t xml:space="preserve"> </w:t>
            </w:r>
            <w:r w:rsidR="00B3556D" w:rsidRPr="00B3556D">
              <w:rPr>
                <w:lang w:val="en-US"/>
              </w:rPr>
              <w:t>,</w:t>
            </w:r>
            <w:proofErr w:type="gramEnd"/>
            <w:r w:rsidR="00B3556D" w:rsidRPr="00B3556D">
              <w:rPr>
                <w:lang w:val="en-US"/>
              </w:rPr>
              <w:t xml:space="preserve"> Q˚. </w:t>
            </w:r>
            <w:r w:rsidR="004F2462">
              <w:rPr>
                <w:lang w:val="en-US"/>
              </w:rPr>
              <w:t xml:space="preserve">Kinshasa- </w:t>
            </w:r>
            <w:proofErr w:type="spellStart"/>
            <w:r w:rsidR="004F2462">
              <w:rPr>
                <w:lang w:val="en-US"/>
              </w:rPr>
              <w:t>Gombe</w:t>
            </w:r>
            <w:proofErr w:type="spellEnd"/>
            <w:r w:rsidR="004F2462">
              <w:rPr>
                <w:lang w:val="en-US"/>
              </w:rPr>
              <w:t>,</w:t>
            </w:r>
          </w:p>
          <w:p w14:paraId="2F593152" w14:textId="77777777" w:rsidR="00B3556D" w:rsidRPr="00B3556D" w:rsidRDefault="00B3556D" w:rsidP="00B3556D">
            <w:pPr>
              <w:pBdr>
                <w:top w:val="none" w:sz="0" w:space="0" w:color="auto"/>
                <w:left w:val="none" w:sz="0" w:space="0" w:color="auto"/>
                <w:bottom w:val="none" w:sz="0" w:space="0" w:color="auto"/>
                <w:right w:val="none" w:sz="0" w:space="0" w:color="auto"/>
                <w:between w:val="none" w:sz="0" w:space="0" w:color="auto"/>
              </w:pBdr>
              <w:suppressAutoHyphens/>
              <w:ind w:left="360"/>
              <w:rPr>
                <w:rFonts w:cs="Arial"/>
                <w:lang w:val="en-US"/>
              </w:rPr>
            </w:pPr>
          </w:p>
          <w:p w14:paraId="457CAD8E" w14:textId="77777777" w:rsidR="00B3556D" w:rsidRDefault="00B3556D" w:rsidP="00B61EB9">
            <w:pPr>
              <w:suppressAutoHyphens/>
              <w:ind w:left="360"/>
              <w:rPr>
                <w:rFonts w:cs="Arial"/>
                <w:lang w:val="en-US"/>
              </w:rPr>
            </w:pPr>
          </w:p>
          <w:p w14:paraId="0AD37C2F" w14:textId="77777777" w:rsidR="00B61EB9" w:rsidRPr="00B61EB9" w:rsidRDefault="00B61EB9" w:rsidP="00B61EB9">
            <w:pPr>
              <w:suppressAutoHyphens/>
              <w:ind w:left="360"/>
              <w:rPr>
                <w:rFonts w:cs="Arial"/>
                <w:lang w:val="en-US"/>
              </w:rPr>
            </w:pPr>
            <w:r w:rsidRPr="00B61EB9">
              <w:rPr>
                <w:rFonts w:cs="Arial"/>
                <w:lang w:val="en-US"/>
              </w:rPr>
              <w:lastRenderedPageBreak/>
              <w:t>Please reference the RFQ number in any response to this RFQ. Offers received after the specified time and date will be considered late and will be considered only at the discretion of Chemonics.</w:t>
            </w:r>
          </w:p>
          <w:p w14:paraId="6E4FCA79" w14:textId="77777777" w:rsidR="00B61EB9" w:rsidRDefault="00B61EB9" w:rsidP="00B61EB9">
            <w:pPr>
              <w:pStyle w:val="ListParagraph"/>
              <w:ind w:left="360"/>
              <w:rPr>
                <w:rFonts w:cs="Arial"/>
                <w:lang w:val="en-US"/>
              </w:rPr>
            </w:pPr>
          </w:p>
          <w:p w14:paraId="5B1AF3E8" w14:textId="77777777" w:rsidR="00B3556D" w:rsidRPr="00B61EB9" w:rsidRDefault="00B3556D" w:rsidP="00B61EB9">
            <w:pPr>
              <w:pStyle w:val="ListParagraph"/>
              <w:ind w:left="360"/>
              <w:rPr>
                <w:rFonts w:cs="Arial"/>
                <w:lang w:val="en-US"/>
              </w:rPr>
            </w:pPr>
          </w:p>
          <w:p w14:paraId="06177507" w14:textId="46C6CF6E" w:rsidR="00B61EB9" w:rsidRPr="00B61EB9" w:rsidRDefault="00B61EB9" w:rsidP="00B61EB9">
            <w:pPr>
              <w:numPr>
                <w:ilvl w:val="0"/>
                <w:numId w:val="13"/>
              </w:numPr>
              <w:pBdr>
                <w:top w:val="none" w:sz="0" w:space="0" w:color="auto"/>
                <w:left w:val="none" w:sz="0" w:space="0" w:color="auto"/>
                <w:bottom w:val="none" w:sz="0" w:space="0" w:color="auto"/>
                <w:right w:val="none" w:sz="0" w:space="0" w:color="auto"/>
                <w:between w:val="none" w:sz="0" w:space="0" w:color="auto"/>
              </w:pBdr>
              <w:tabs>
                <w:tab w:val="num" w:pos="360"/>
              </w:tabs>
              <w:suppressAutoHyphens/>
              <w:ind w:left="360"/>
              <w:rPr>
                <w:rFonts w:cs="Arial"/>
                <w:lang w:val="en-US"/>
              </w:rPr>
            </w:pPr>
            <w:r w:rsidRPr="00B61EB9">
              <w:rPr>
                <w:rFonts w:cs="Arial"/>
                <w:b/>
                <w:u w:val="single"/>
                <w:lang w:val="en-US"/>
              </w:rPr>
              <w:t>Questions</w:t>
            </w:r>
            <w:r w:rsidRPr="00B61EB9">
              <w:rPr>
                <w:rFonts w:cs="Arial"/>
                <w:lang w:val="en-US"/>
              </w:rPr>
              <w:t>: Questions regarding the technical or administrative requiremen</w:t>
            </w:r>
            <w:r w:rsidRPr="00D92EA8">
              <w:rPr>
                <w:rFonts w:cs="Arial"/>
                <w:lang w:val="en-US"/>
              </w:rPr>
              <w:t xml:space="preserve">ts of this RFQ may be submitted no later than </w:t>
            </w:r>
            <w:r w:rsidR="00B3556D" w:rsidRPr="00D92EA8">
              <w:rPr>
                <w:lang w:val="en-US"/>
              </w:rPr>
              <w:t xml:space="preserve">17h00 </w:t>
            </w:r>
            <w:r w:rsidRPr="00D92EA8">
              <w:rPr>
                <w:rFonts w:cs="Arial"/>
                <w:lang w:val="en-US"/>
              </w:rPr>
              <w:t>lo</w:t>
            </w:r>
            <w:r w:rsidRPr="00B61EB9">
              <w:rPr>
                <w:rFonts w:cs="Arial"/>
                <w:lang w:val="en-US"/>
              </w:rPr>
              <w:t xml:space="preserve">cal </w:t>
            </w:r>
            <w:r w:rsidR="00B3556D" w:rsidRPr="00B3556D">
              <w:rPr>
                <w:rFonts w:cs="Arial"/>
                <w:lang w:val="en-US"/>
              </w:rPr>
              <w:t>Lubumbashi</w:t>
            </w:r>
            <w:r w:rsidRPr="00B61EB9">
              <w:rPr>
                <w:rFonts w:cs="Arial"/>
                <w:lang w:val="en-US"/>
              </w:rPr>
              <w:t xml:space="preserve"> time on </w:t>
            </w:r>
            <w:r w:rsidR="00B3556D">
              <w:rPr>
                <w:lang w:val="en-US"/>
              </w:rPr>
              <w:t>February</w:t>
            </w:r>
            <w:r w:rsidR="00B3556D" w:rsidRPr="00B3556D">
              <w:rPr>
                <w:lang w:val="en-US"/>
              </w:rPr>
              <w:t xml:space="preserve"> </w:t>
            </w:r>
            <w:r w:rsidR="00D92EA8">
              <w:rPr>
                <w:lang w:val="en-US"/>
              </w:rPr>
              <w:t>13</w:t>
            </w:r>
            <w:r w:rsidR="00B3556D">
              <w:rPr>
                <w:lang w:val="en-US"/>
              </w:rPr>
              <w:t xml:space="preserve">, </w:t>
            </w:r>
            <w:r w:rsidR="00B3556D" w:rsidRPr="00B3556D">
              <w:rPr>
                <w:lang w:val="en-US"/>
              </w:rPr>
              <w:t>2018</w:t>
            </w:r>
            <w:r w:rsidR="00B3556D">
              <w:rPr>
                <w:rFonts w:cs="Arial"/>
                <w:lang w:val="en-US"/>
              </w:rPr>
              <w:t xml:space="preserve"> by email to </w:t>
            </w:r>
            <w:hyperlink r:id="rId20" w:history="1">
              <w:r w:rsidR="00815E53" w:rsidRPr="00815E53">
                <w:rPr>
                  <w:rStyle w:val="Hyperlink"/>
                  <w:rFonts w:asciiTheme="majorHAnsi" w:hAnsiTheme="majorHAnsi" w:cstheme="minorHAnsi"/>
                  <w:lang w:val="en-US"/>
                </w:rPr>
                <w:t>procureghscta@gmail.com</w:t>
              </w:r>
            </w:hyperlink>
            <w:r w:rsidRPr="00B61EB9">
              <w:rPr>
                <w:rFonts w:cs="Arial"/>
                <w:lang w:val="en-US"/>
              </w:rPr>
              <w:t xml:space="preserve">. Questions must be submitted in writing; phone calls will not be accepted. Questions and requests for clarification—and the responses thereto—that Chemonics believes may be of interest to other </w:t>
            </w:r>
            <w:proofErr w:type="spellStart"/>
            <w:r w:rsidRPr="00B61EB9">
              <w:rPr>
                <w:rFonts w:cs="Arial"/>
                <w:lang w:val="en-US"/>
              </w:rPr>
              <w:t>offerors</w:t>
            </w:r>
            <w:proofErr w:type="spellEnd"/>
            <w:r w:rsidRPr="00B61EB9">
              <w:rPr>
                <w:rFonts w:cs="Arial"/>
                <w:lang w:val="en-US"/>
              </w:rPr>
              <w:t xml:space="preserve"> will be circulated to all RFQ recipients who have indicated an interest in bidding. </w:t>
            </w:r>
          </w:p>
          <w:p w14:paraId="4CF144C4" w14:textId="77777777" w:rsidR="00B61EB9" w:rsidRDefault="00B61EB9" w:rsidP="00B61EB9">
            <w:pPr>
              <w:suppressAutoHyphens/>
              <w:ind w:left="360"/>
              <w:rPr>
                <w:rFonts w:cs="Arial"/>
                <w:lang w:val="en-US"/>
              </w:rPr>
            </w:pPr>
          </w:p>
          <w:p w14:paraId="1F81BF74" w14:textId="77777777" w:rsidR="00B3556D" w:rsidRDefault="00B3556D" w:rsidP="00B61EB9">
            <w:pPr>
              <w:suppressAutoHyphens/>
              <w:ind w:left="360"/>
              <w:rPr>
                <w:rFonts w:cs="Arial"/>
                <w:lang w:val="en-US"/>
              </w:rPr>
            </w:pPr>
          </w:p>
          <w:p w14:paraId="4F9A9709" w14:textId="77777777" w:rsidR="00B3556D" w:rsidRDefault="00B3556D" w:rsidP="00B61EB9">
            <w:pPr>
              <w:suppressAutoHyphens/>
              <w:ind w:left="360"/>
              <w:rPr>
                <w:rFonts w:cs="Arial"/>
                <w:lang w:val="en-US"/>
              </w:rPr>
            </w:pPr>
          </w:p>
          <w:p w14:paraId="78A12290" w14:textId="77777777" w:rsidR="00B3556D" w:rsidRPr="00B61EB9" w:rsidRDefault="00B3556D" w:rsidP="00B61EB9">
            <w:pPr>
              <w:suppressAutoHyphens/>
              <w:ind w:left="360"/>
              <w:rPr>
                <w:rFonts w:cs="Arial"/>
                <w:lang w:val="en-US"/>
              </w:rPr>
            </w:pPr>
          </w:p>
          <w:p w14:paraId="5EE7E805" w14:textId="77777777" w:rsidR="00B61EB9" w:rsidRPr="00B61EB9" w:rsidRDefault="00B61EB9" w:rsidP="00B61EB9">
            <w:pPr>
              <w:suppressAutoHyphens/>
              <w:ind w:left="360"/>
              <w:rPr>
                <w:rFonts w:cs="Arial"/>
                <w:lang w:val="en-US"/>
              </w:rPr>
            </w:pPr>
            <w:r w:rsidRPr="00B61EB9">
              <w:rPr>
                <w:rFonts w:cs="Arial"/>
                <w:lang w:val="en-US"/>
              </w:rPr>
              <w:t>Only the written answers issued by Chemonics will be considered official and carry weight in the RFQ process and subsequent evaluation. Any verbal information received from employees of Chemonics or any other entity should not be considered as an official response to any questions regarding this RFQ.</w:t>
            </w:r>
          </w:p>
          <w:p w14:paraId="01BCF956" w14:textId="77777777" w:rsidR="00B61EB9" w:rsidRDefault="00B61EB9" w:rsidP="00B61EB9">
            <w:pPr>
              <w:pStyle w:val="ListParagraph"/>
              <w:ind w:left="360"/>
              <w:rPr>
                <w:rFonts w:cs="Arial"/>
                <w:lang w:val="en-US"/>
              </w:rPr>
            </w:pPr>
          </w:p>
          <w:p w14:paraId="58B7D689" w14:textId="77777777" w:rsidR="00B3556D" w:rsidRPr="00B61EB9" w:rsidRDefault="00B3556D" w:rsidP="00B61EB9">
            <w:pPr>
              <w:pStyle w:val="ListParagraph"/>
              <w:ind w:left="360"/>
              <w:rPr>
                <w:rFonts w:cs="Arial"/>
                <w:lang w:val="en-US"/>
              </w:rPr>
            </w:pPr>
          </w:p>
          <w:p w14:paraId="49B612D6" w14:textId="3C343EAA" w:rsidR="00B61EB9" w:rsidRPr="00B61EB9" w:rsidRDefault="00B61EB9" w:rsidP="00B61EB9">
            <w:pPr>
              <w:numPr>
                <w:ilvl w:val="0"/>
                <w:numId w:val="13"/>
              </w:numPr>
              <w:pBdr>
                <w:top w:val="none" w:sz="0" w:space="0" w:color="auto"/>
                <w:left w:val="none" w:sz="0" w:space="0" w:color="auto"/>
                <w:bottom w:val="none" w:sz="0" w:space="0" w:color="auto"/>
                <w:right w:val="none" w:sz="0" w:space="0" w:color="auto"/>
                <w:between w:val="none" w:sz="0" w:space="0" w:color="auto"/>
              </w:pBdr>
              <w:tabs>
                <w:tab w:val="num" w:pos="360"/>
              </w:tabs>
              <w:suppressAutoHyphens/>
              <w:ind w:left="360"/>
              <w:rPr>
                <w:rFonts w:cs="Arial"/>
                <w:lang w:val="en-US"/>
              </w:rPr>
            </w:pPr>
            <w:r w:rsidRPr="00B61EB9">
              <w:rPr>
                <w:rFonts w:cs="Arial"/>
                <w:b/>
                <w:u w:val="single"/>
                <w:lang w:val="en-US"/>
              </w:rPr>
              <w:t>Specifications</w:t>
            </w:r>
            <w:r w:rsidRPr="00B61EB9">
              <w:rPr>
                <w:rFonts w:cs="Arial"/>
                <w:lang w:val="en-US"/>
              </w:rPr>
              <w:t xml:space="preserve">: Section 3 contains the technical specifications of the required items. All commodities offered in response to this RFQ must be new and unused. In addition, all electrical commodities must operate on </w:t>
            </w:r>
            <w:r w:rsidR="00B3556D" w:rsidRPr="00B3556D">
              <w:rPr>
                <w:lang w:val="en-US"/>
              </w:rPr>
              <w:t>220V, 50Hz.</w:t>
            </w:r>
          </w:p>
          <w:p w14:paraId="68FD773B" w14:textId="77777777" w:rsidR="00B61EB9" w:rsidRDefault="00B61EB9" w:rsidP="00B61EB9">
            <w:pPr>
              <w:suppressAutoHyphens/>
              <w:ind w:left="360"/>
              <w:rPr>
                <w:rFonts w:cs="Arial"/>
                <w:lang w:val="en-US"/>
              </w:rPr>
            </w:pPr>
          </w:p>
          <w:p w14:paraId="3B54CA63" w14:textId="77777777" w:rsidR="00B3556D" w:rsidRPr="00B61EB9" w:rsidRDefault="00B3556D" w:rsidP="00B61EB9">
            <w:pPr>
              <w:suppressAutoHyphens/>
              <w:ind w:left="360"/>
              <w:rPr>
                <w:rFonts w:cs="Arial"/>
                <w:lang w:val="en-US"/>
              </w:rPr>
            </w:pPr>
          </w:p>
          <w:p w14:paraId="5ED3FAF5" w14:textId="77777777" w:rsidR="00B61EB9" w:rsidRPr="00B61EB9" w:rsidRDefault="00B61EB9" w:rsidP="00B61EB9">
            <w:pPr>
              <w:suppressAutoHyphens/>
              <w:ind w:left="360"/>
              <w:rPr>
                <w:rFonts w:cs="Arial"/>
                <w:lang w:val="en-US"/>
              </w:rPr>
            </w:pPr>
            <w:r w:rsidRPr="00B61EB9">
              <w:rPr>
                <w:rFonts w:cs="Arial"/>
                <w:lang w:val="en-US"/>
              </w:rPr>
              <w:t>Please note that, unless otherwise indicated, stated brand names or models are for illustrative description only. An equivalent substitute, as determined by the specifications, is acceptable.</w:t>
            </w:r>
          </w:p>
          <w:p w14:paraId="054F71C2" w14:textId="77777777" w:rsidR="00B61EB9" w:rsidRDefault="00B61EB9" w:rsidP="00B61EB9">
            <w:pPr>
              <w:suppressAutoHyphens/>
              <w:ind w:left="360"/>
              <w:rPr>
                <w:rFonts w:cs="Arial"/>
                <w:lang w:val="en-US"/>
              </w:rPr>
            </w:pPr>
          </w:p>
          <w:p w14:paraId="57B776BA" w14:textId="77777777" w:rsidR="00241070" w:rsidRPr="00B61EB9" w:rsidRDefault="00241070" w:rsidP="00B61EB9">
            <w:pPr>
              <w:suppressAutoHyphens/>
              <w:ind w:left="360"/>
              <w:rPr>
                <w:rFonts w:cs="Arial"/>
                <w:lang w:val="en-US"/>
              </w:rPr>
            </w:pPr>
          </w:p>
          <w:p w14:paraId="53CBD067" w14:textId="1FD7D3E0" w:rsidR="00B61EB9" w:rsidRPr="00B61EB9" w:rsidRDefault="00B61EB9" w:rsidP="00B61EB9">
            <w:pPr>
              <w:numPr>
                <w:ilvl w:val="0"/>
                <w:numId w:val="13"/>
              </w:numPr>
              <w:pBdr>
                <w:top w:val="none" w:sz="0" w:space="0" w:color="auto"/>
                <w:left w:val="none" w:sz="0" w:space="0" w:color="auto"/>
                <w:bottom w:val="none" w:sz="0" w:space="0" w:color="auto"/>
                <w:right w:val="none" w:sz="0" w:space="0" w:color="auto"/>
                <w:between w:val="none" w:sz="0" w:space="0" w:color="auto"/>
              </w:pBdr>
              <w:tabs>
                <w:tab w:val="num" w:pos="360"/>
              </w:tabs>
              <w:suppressAutoHyphens/>
              <w:ind w:left="360"/>
              <w:rPr>
                <w:rFonts w:cs="Arial"/>
                <w:lang w:val="en-US"/>
              </w:rPr>
            </w:pPr>
            <w:r w:rsidRPr="00B61EB9">
              <w:rPr>
                <w:rFonts w:cs="Arial"/>
                <w:b/>
                <w:u w:val="single"/>
                <w:lang w:val="en-US"/>
              </w:rPr>
              <w:t>Quotations</w:t>
            </w:r>
            <w:r w:rsidRPr="00B61EB9">
              <w:rPr>
                <w:rFonts w:cs="Arial"/>
                <w:lang w:val="en-US"/>
              </w:rPr>
              <w:t>: Quotations in response to this RFQ must be priced on a fixed-price, all-inclusive basis, including delivery</w:t>
            </w:r>
            <w:r w:rsidR="00241070">
              <w:rPr>
                <w:rFonts w:cs="Arial"/>
                <w:lang w:val="en-US"/>
              </w:rPr>
              <w:t xml:space="preserve">, </w:t>
            </w:r>
            <w:r w:rsidRPr="00B61EB9">
              <w:rPr>
                <w:rFonts w:cs="Arial"/>
                <w:lang w:val="en-US"/>
              </w:rPr>
              <w:t xml:space="preserve">and all other costs. Pricing must be presented in </w:t>
            </w:r>
            <w:r w:rsidR="00F72D42" w:rsidRPr="00241070">
              <w:rPr>
                <w:rFonts w:cs="Arial"/>
                <w:lang w:val="en-US"/>
              </w:rPr>
              <w:t>USD</w:t>
            </w:r>
            <w:r w:rsidRPr="00B61EB9">
              <w:rPr>
                <w:rFonts w:cs="Arial"/>
                <w:lang w:val="en-US"/>
              </w:rPr>
              <w:t xml:space="preserve">.  Offers must remain valid for </w:t>
            </w:r>
            <w:r w:rsidRPr="00241070">
              <w:rPr>
                <w:rFonts w:cs="Arial"/>
                <w:lang w:val="en-US"/>
              </w:rPr>
              <w:t xml:space="preserve">not less </w:t>
            </w:r>
            <w:r w:rsidRPr="00241070">
              <w:rPr>
                <w:rFonts w:cs="Arial"/>
                <w:lang w:val="en-US"/>
              </w:rPr>
              <w:lastRenderedPageBreak/>
              <w:t>than thirty (30) calendar days</w:t>
            </w:r>
            <w:r w:rsidRPr="00B61EB9">
              <w:rPr>
                <w:rFonts w:cs="Arial"/>
                <w:lang w:val="en-US"/>
              </w:rPr>
              <w:t xml:space="preserve"> after the offer deadline. </w:t>
            </w:r>
            <w:proofErr w:type="spellStart"/>
            <w:r w:rsidR="00D92EA8" w:rsidRPr="00D92EA8">
              <w:rPr>
                <w:rFonts w:cs="Arial"/>
                <w:lang w:val="en-US"/>
              </w:rPr>
              <w:t>Offerors</w:t>
            </w:r>
            <w:proofErr w:type="spellEnd"/>
            <w:r w:rsidR="00D92EA8" w:rsidRPr="00D92EA8">
              <w:rPr>
                <w:rFonts w:cs="Arial"/>
                <w:lang w:val="en-US"/>
              </w:rPr>
              <w:t xml:space="preserve"> are requested to provide quotations on their official quotation format or letterhead; in the event this is not possible, </w:t>
            </w:r>
            <w:proofErr w:type="spellStart"/>
            <w:r w:rsidR="00D92EA8" w:rsidRPr="00D92EA8">
              <w:rPr>
                <w:rFonts w:cs="Arial"/>
                <w:lang w:val="en-US"/>
              </w:rPr>
              <w:t>offerors</w:t>
            </w:r>
            <w:proofErr w:type="spellEnd"/>
            <w:r w:rsidR="00D92EA8" w:rsidRPr="00D92EA8">
              <w:rPr>
                <w:rFonts w:cs="Arial"/>
                <w:lang w:val="en-US"/>
              </w:rPr>
              <w:t xml:space="preserve"> may complete the table in Section 3.</w:t>
            </w:r>
          </w:p>
          <w:p w14:paraId="4D06F0B6" w14:textId="77777777" w:rsidR="00B61EB9" w:rsidRDefault="00B61EB9" w:rsidP="00B61EB9">
            <w:pPr>
              <w:suppressAutoHyphens/>
              <w:ind w:left="360"/>
              <w:rPr>
                <w:rFonts w:cs="Arial"/>
                <w:color w:val="auto"/>
                <w:lang w:val="en-US"/>
              </w:rPr>
            </w:pPr>
          </w:p>
          <w:p w14:paraId="660160AC" w14:textId="77777777" w:rsidR="00241070" w:rsidRDefault="00241070" w:rsidP="00B61EB9">
            <w:pPr>
              <w:suppressAutoHyphens/>
              <w:ind w:left="360"/>
              <w:rPr>
                <w:rFonts w:cs="Arial"/>
                <w:color w:val="auto"/>
                <w:lang w:val="en-US"/>
              </w:rPr>
            </w:pPr>
          </w:p>
          <w:p w14:paraId="5DE69F31" w14:textId="77777777" w:rsidR="00241070" w:rsidRPr="00B61EB9" w:rsidRDefault="00241070" w:rsidP="00B61EB9">
            <w:pPr>
              <w:suppressAutoHyphens/>
              <w:ind w:left="360"/>
              <w:rPr>
                <w:rFonts w:cs="Arial"/>
                <w:color w:val="auto"/>
                <w:lang w:val="en-US"/>
              </w:rPr>
            </w:pPr>
          </w:p>
          <w:p w14:paraId="1E4D422C" w14:textId="77777777" w:rsidR="00B61EB9" w:rsidRDefault="00B61EB9" w:rsidP="00B61EB9">
            <w:pPr>
              <w:suppressAutoHyphens/>
              <w:ind w:left="360"/>
              <w:rPr>
                <w:rFonts w:cs="Arial"/>
                <w:lang w:val="en-US"/>
              </w:rPr>
            </w:pPr>
            <w:r w:rsidRPr="00B61EB9">
              <w:rPr>
                <w:rFonts w:cs="Arial"/>
                <w:lang w:val="en-US"/>
              </w:rPr>
              <w:t xml:space="preserve">In addition, </w:t>
            </w:r>
            <w:proofErr w:type="spellStart"/>
            <w:r w:rsidRPr="00B61EB9">
              <w:rPr>
                <w:rFonts w:cs="Arial"/>
                <w:lang w:val="en-US"/>
              </w:rPr>
              <w:t>offerors</w:t>
            </w:r>
            <w:proofErr w:type="spellEnd"/>
            <w:r w:rsidRPr="00B61EB9">
              <w:rPr>
                <w:rFonts w:cs="Arial"/>
                <w:lang w:val="en-US"/>
              </w:rPr>
              <w:t xml:space="preserve"> responding to this RFQ are requested to submit the following:</w:t>
            </w:r>
          </w:p>
          <w:p w14:paraId="73760C8A" w14:textId="77777777" w:rsidR="00241070" w:rsidRPr="00B61EB9" w:rsidRDefault="00241070" w:rsidP="00B61EB9">
            <w:pPr>
              <w:suppressAutoHyphens/>
              <w:ind w:left="360"/>
              <w:rPr>
                <w:rFonts w:cs="Arial"/>
                <w:lang w:val="en-US"/>
              </w:rPr>
            </w:pPr>
          </w:p>
          <w:p w14:paraId="14F0537A" w14:textId="77777777" w:rsidR="00B61EB9" w:rsidRDefault="00B61EB9" w:rsidP="00B61EB9">
            <w:pPr>
              <w:numPr>
                <w:ilvl w:val="0"/>
                <w:numId w:val="14"/>
              </w:numPr>
              <w:pBdr>
                <w:top w:val="none" w:sz="0" w:space="0" w:color="auto"/>
                <w:left w:val="none" w:sz="0" w:space="0" w:color="auto"/>
                <w:bottom w:val="none" w:sz="0" w:space="0" w:color="auto"/>
                <w:right w:val="none" w:sz="0" w:space="0" w:color="auto"/>
                <w:between w:val="none" w:sz="0" w:space="0" w:color="auto"/>
              </w:pBdr>
              <w:suppressAutoHyphens/>
              <w:rPr>
                <w:rFonts w:cs="Arial"/>
                <w:lang w:val="en-US"/>
              </w:rPr>
            </w:pPr>
            <w:r w:rsidRPr="00B61EB9">
              <w:rPr>
                <w:rFonts w:cs="Arial"/>
                <w:lang w:val="en-US"/>
              </w:rPr>
              <w:t>Organizations responding to this RFQ are requested to submit a copy of their official registration or business license.</w:t>
            </w:r>
          </w:p>
          <w:p w14:paraId="12CC0000" w14:textId="77777777" w:rsidR="00241070" w:rsidRPr="00B61EB9" w:rsidRDefault="00241070" w:rsidP="00241070">
            <w:pPr>
              <w:pBdr>
                <w:top w:val="none" w:sz="0" w:space="0" w:color="auto"/>
                <w:left w:val="none" w:sz="0" w:space="0" w:color="auto"/>
                <w:bottom w:val="none" w:sz="0" w:space="0" w:color="auto"/>
                <w:right w:val="none" w:sz="0" w:space="0" w:color="auto"/>
                <w:between w:val="none" w:sz="0" w:space="0" w:color="auto"/>
              </w:pBdr>
              <w:suppressAutoHyphens/>
              <w:ind w:left="1080"/>
              <w:rPr>
                <w:rFonts w:cs="Arial"/>
                <w:lang w:val="en-US"/>
              </w:rPr>
            </w:pPr>
          </w:p>
          <w:p w14:paraId="583C8E13" w14:textId="200A983D" w:rsidR="00B61EB9" w:rsidRDefault="00B61EB9" w:rsidP="00241070">
            <w:pPr>
              <w:numPr>
                <w:ilvl w:val="0"/>
                <w:numId w:val="14"/>
              </w:numPr>
              <w:pBdr>
                <w:top w:val="none" w:sz="0" w:space="0" w:color="auto"/>
                <w:left w:val="none" w:sz="0" w:space="0" w:color="auto"/>
                <w:bottom w:val="none" w:sz="0" w:space="0" w:color="auto"/>
                <w:right w:val="none" w:sz="0" w:space="0" w:color="auto"/>
                <w:between w:val="none" w:sz="0" w:space="0" w:color="auto"/>
              </w:pBdr>
              <w:suppressAutoHyphens/>
              <w:rPr>
                <w:rFonts w:cs="Arial"/>
                <w:lang w:val="en-US"/>
              </w:rPr>
            </w:pPr>
            <w:r w:rsidRPr="00B61EB9">
              <w:rPr>
                <w:rFonts w:cs="Arial"/>
                <w:lang w:val="en-US"/>
              </w:rPr>
              <w:t>Individuals responding to this RFQ are requested to submit a copy of their identification card.</w:t>
            </w:r>
          </w:p>
          <w:p w14:paraId="517F193A" w14:textId="77777777" w:rsidR="00241070" w:rsidRDefault="00241070" w:rsidP="00241070">
            <w:pPr>
              <w:pBdr>
                <w:top w:val="none" w:sz="0" w:space="0" w:color="auto"/>
                <w:left w:val="none" w:sz="0" w:space="0" w:color="auto"/>
                <w:bottom w:val="none" w:sz="0" w:space="0" w:color="auto"/>
                <w:right w:val="none" w:sz="0" w:space="0" w:color="auto"/>
                <w:between w:val="none" w:sz="0" w:space="0" w:color="auto"/>
              </w:pBdr>
              <w:suppressAutoHyphens/>
              <w:rPr>
                <w:rFonts w:cs="Arial"/>
                <w:lang w:val="en-US"/>
              </w:rPr>
            </w:pPr>
          </w:p>
          <w:p w14:paraId="13F7A156" w14:textId="77777777" w:rsidR="00241070" w:rsidRPr="00241070" w:rsidRDefault="00241070" w:rsidP="00241070">
            <w:pPr>
              <w:pBdr>
                <w:top w:val="none" w:sz="0" w:space="0" w:color="auto"/>
                <w:left w:val="none" w:sz="0" w:space="0" w:color="auto"/>
                <w:bottom w:val="none" w:sz="0" w:space="0" w:color="auto"/>
                <w:right w:val="none" w:sz="0" w:space="0" w:color="auto"/>
                <w:between w:val="none" w:sz="0" w:space="0" w:color="auto"/>
              </w:pBdr>
              <w:suppressAutoHyphens/>
              <w:rPr>
                <w:rFonts w:cs="Arial"/>
                <w:lang w:val="en-US"/>
              </w:rPr>
            </w:pPr>
          </w:p>
          <w:p w14:paraId="26235CD3" w14:textId="083B2774" w:rsidR="00B61EB9" w:rsidRPr="00B61EB9" w:rsidRDefault="00B61EB9" w:rsidP="00B61EB9">
            <w:pPr>
              <w:numPr>
                <w:ilvl w:val="0"/>
                <w:numId w:val="13"/>
              </w:numPr>
              <w:pBdr>
                <w:top w:val="none" w:sz="0" w:space="0" w:color="auto"/>
                <w:left w:val="none" w:sz="0" w:space="0" w:color="auto"/>
                <w:bottom w:val="none" w:sz="0" w:space="0" w:color="auto"/>
                <w:right w:val="none" w:sz="0" w:space="0" w:color="auto"/>
                <w:between w:val="none" w:sz="0" w:space="0" w:color="auto"/>
              </w:pBdr>
              <w:tabs>
                <w:tab w:val="num" w:pos="360"/>
              </w:tabs>
              <w:suppressAutoHyphens/>
              <w:ind w:left="360"/>
              <w:rPr>
                <w:rFonts w:cs="Arial"/>
                <w:lang w:val="en-US"/>
              </w:rPr>
            </w:pPr>
            <w:r w:rsidRPr="00B61EB9">
              <w:rPr>
                <w:rFonts w:cs="Arial"/>
                <w:b/>
                <w:u w:val="single"/>
                <w:lang w:val="en-US"/>
              </w:rPr>
              <w:t>Delivery</w:t>
            </w:r>
            <w:r w:rsidRPr="00B61EB9">
              <w:rPr>
                <w:rFonts w:cs="Arial"/>
                <w:lang w:val="en-US"/>
              </w:rPr>
              <w:t xml:space="preserve">: The delivery location for the items described in </w:t>
            </w:r>
            <w:r w:rsidR="002E673C">
              <w:rPr>
                <w:rFonts w:cs="Arial"/>
                <w:lang w:val="en-US"/>
              </w:rPr>
              <w:t xml:space="preserve">this RFQ is at </w:t>
            </w:r>
            <w:proofErr w:type="spellStart"/>
            <w:r w:rsidR="002E673C">
              <w:rPr>
                <w:rFonts w:cs="Arial"/>
                <w:lang w:val="en-US"/>
              </w:rPr>
              <w:t>Cameskin</w:t>
            </w:r>
            <w:proofErr w:type="spellEnd"/>
            <w:r w:rsidR="002E673C">
              <w:rPr>
                <w:rFonts w:cs="Arial"/>
                <w:lang w:val="en-US"/>
              </w:rPr>
              <w:t xml:space="preserve"> </w:t>
            </w:r>
            <w:proofErr w:type="gramStart"/>
            <w:r w:rsidR="002E673C">
              <w:rPr>
                <w:rFonts w:cs="Arial"/>
                <w:lang w:val="en-US"/>
              </w:rPr>
              <w:t xml:space="preserve">Warehouse </w:t>
            </w:r>
            <w:r w:rsidR="002E673C">
              <w:rPr>
                <w:lang w:val="en-US"/>
              </w:rPr>
              <w:t xml:space="preserve"> 39</w:t>
            </w:r>
            <w:proofErr w:type="gramEnd"/>
            <w:r w:rsidR="00241070" w:rsidRPr="00241070">
              <w:rPr>
                <w:lang w:val="en-US"/>
              </w:rPr>
              <w:t xml:space="preserve">, AV </w:t>
            </w:r>
            <w:r w:rsidR="002E673C">
              <w:rPr>
                <w:lang w:val="en-US"/>
              </w:rPr>
              <w:t xml:space="preserve">De la </w:t>
            </w:r>
            <w:proofErr w:type="spellStart"/>
            <w:r w:rsidR="002E673C">
              <w:rPr>
                <w:lang w:val="en-US"/>
              </w:rPr>
              <w:t>Pharmacie</w:t>
            </w:r>
            <w:proofErr w:type="spellEnd"/>
            <w:r w:rsidR="002E673C">
              <w:rPr>
                <w:lang w:val="en-US"/>
              </w:rPr>
              <w:t xml:space="preserve"> </w:t>
            </w:r>
            <w:r w:rsidR="00241070" w:rsidRPr="00241070">
              <w:rPr>
                <w:lang w:val="en-US"/>
              </w:rPr>
              <w:t xml:space="preserve"> Q/</w:t>
            </w:r>
            <w:proofErr w:type="spellStart"/>
            <w:r w:rsidR="002E673C">
              <w:rPr>
                <w:lang w:val="en-US"/>
              </w:rPr>
              <w:t>Ndolo</w:t>
            </w:r>
            <w:proofErr w:type="spellEnd"/>
            <w:r w:rsidR="002E673C">
              <w:rPr>
                <w:lang w:val="en-US"/>
              </w:rPr>
              <w:t xml:space="preserve"> Co</w:t>
            </w:r>
            <w:r w:rsidR="00197AF6">
              <w:rPr>
                <w:lang w:val="en-US"/>
              </w:rPr>
              <w:t xml:space="preserve">mmune </w:t>
            </w:r>
            <w:proofErr w:type="spellStart"/>
            <w:r w:rsidR="00197AF6">
              <w:rPr>
                <w:lang w:val="en-US"/>
              </w:rPr>
              <w:t>Barumbu</w:t>
            </w:r>
            <w:proofErr w:type="spellEnd"/>
            <w:r w:rsidR="00197AF6">
              <w:rPr>
                <w:lang w:val="en-US"/>
              </w:rPr>
              <w:t xml:space="preserve"> Kinshasa city</w:t>
            </w:r>
            <w:r w:rsidRPr="00B61EB9">
              <w:rPr>
                <w:rFonts w:cs="Arial"/>
                <w:lang w:val="en-US"/>
              </w:rPr>
              <w:t xml:space="preserve">. As part of its response to this RFQ, each </w:t>
            </w:r>
            <w:proofErr w:type="spellStart"/>
            <w:r w:rsidRPr="00B61EB9">
              <w:rPr>
                <w:rFonts w:cs="Arial"/>
                <w:lang w:val="en-US"/>
              </w:rPr>
              <w:t>offeror</w:t>
            </w:r>
            <w:proofErr w:type="spellEnd"/>
            <w:r w:rsidRPr="00B61EB9">
              <w:rPr>
                <w:rFonts w:cs="Arial"/>
                <w:lang w:val="en-US"/>
              </w:rPr>
              <w:t xml:space="preserve"> is expected to provide an estimate (in calendar days) of the delivery timeframe (after receipt of order). The delivery estimate presented in an offer in response to this RFQ must be upheld in the performance of any resulting contract.</w:t>
            </w:r>
          </w:p>
          <w:p w14:paraId="35ACD009" w14:textId="77777777" w:rsidR="00B61EB9" w:rsidRDefault="00B61EB9" w:rsidP="00B61EB9">
            <w:pPr>
              <w:suppressAutoHyphens/>
              <w:ind w:left="360"/>
              <w:rPr>
                <w:rFonts w:cs="Arial"/>
                <w:lang w:val="en-US"/>
              </w:rPr>
            </w:pPr>
          </w:p>
          <w:p w14:paraId="6BFF12EF" w14:textId="77777777" w:rsidR="00241070" w:rsidRDefault="00241070" w:rsidP="00B61EB9">
            <w:pPr>
              <w:suppressAutoHyphens/>
              <w:ind w:left="360"/>
              <w:rPr>
                <w:rFonts w:cs="Arial"/>
                <w:lang w:val="en-US"/>
              </w:rPr>
            </w:pPr>
          </w:p>
          <w:p w14:paraId="338638EF" w14:textId="77777777" w:rsidR="00241070" w:rsidRDefault="00241070" w:rsidP="00B61EB9">
            <w:pPr>
              <w:suppressAutoHyphens/>
              <w:ind w:left="360"/>
              <w:rPr>
                <w:rFonts w:cs="Arial"/>
                <w:lang w:val="en-US"/>
              </w:rPr>
            </w:pPr>
          </w:p>
          <w:p w14:paraId="3F43080F" w14:textId="77777777" w:rsidR="00241070" w:rsidRPr="00B61EB9" w:rsidRDefault="00241070" w:rsidP="00B61EB9">
            <w:pPr>
              <w:suppressAutoHyphens/>
              <w:ind w:left="360"/>
              <w:rPr>
                <w:rFonts w:cs="Arial"/>
                <w:lang w:val="en-US"/>
              </w:rPr>
            </w:pPr>
          </w:p>
          <w:p w14:paraId="41B5CAC0" w14:textId="27454EAD" w:rsidR="00B61EB9" w:rsidRPr="00B61EB9" w:rsidRDefault="00B61EB9" w:rsidP="00B61EB9">
            <w:pPr>
              <w:numPr>
                <w:ilvl w:val="0"/>
                <w:numId w:val="13"/>
              </w:numPr>
              <w:pBdr>
                <w:top w:val="none" w:sz="0" w:space="0" w:color="auto"/>
                <w:left w:val="none" w:sz="0" w:space="0" w:color="auto"/>
                <w:bottom w:val="none" w:sz="0" w:space="0" w:color="auto"/>
                <w:right w:val="none" w:sz="0" w:space="0" w:color="auto"/>
                <w:between w:val="none" w:sz="0" w:space="0" w:color="auto"/>
              </w:pBdr>
              <w:tabs>
                <w:tab w:val="num" w:pos="360"/>
              </w:tabs>
              <w:suppressAutoHyphens/>
              <w:ind w:left="360"/>
              <w:rPr>
                <w:rFonts w:cs="Arial"/>
                <w:lang w:val="en-US"/>
              </w:rPr>
            </w:pPr>
            <w:r w:rsidRPr="00B61EB9">
              <w:rPr>
                <w:rFonts w:cs="Arial"/>
                <w:b/>
                <w:u w:val="single"/>
                <w:lang w:val="en-US"/>
              </w:rPr>
              <w:t>Source/Nationality/Manufacture</w:t>
            </w:r>
            <w:r w:rsidRPr="00B61EB9">
              <w:rPr>
                <w:rFonts w:cs="Arial"/>
                <w:lang w:val="en-US"/>
              </w:rPr>
              <w:t xml:space="preserve">: All goods and services offered in response to this RFQ or supplied under any resulting award must meet </w:t>
            </w:r>
            <w:r w:rsidRPr="00B61EB9">
              <w:rPr>
                <w:rFonts w:cs="Arial"/>
                <w:b/>
                <w:lang w:val="en-US"/>
              </w:rPr>
              <w:t xml:space="preserve">USAID Geographic Code </w:t>
            </w:r>
            <w:r w:rsidR="00F72D42" w:rsidRPr="00F72D42">
              <w:rPr>
                <w:rFonts w:cs="Arial"/>
                <w:b/>
                <w:lang w:val="en-US"/>
              </w:rPr>
              <w:t>935</w:t>
            </w:r>
            <w:r w:rsidRPr="00B61EB9">
              <w:rPr>
                <w:rFonts w:cs="Arial"/>
                <w:lang w:val="en-US"/>
              </w:rPr>
              <w:t xml:space="preserve"> in accordance with the United States Code of Federal Regulations (CFR), </w:t>
            </w:r>
            <w:hyperlink r:id="rId21" w:history="1">
              <w:r w:rsidRPr="00B61EB9">
                <w:rPr>
                  <w:rStyle w:val="Hyperlink"/>
                  <w:rFonts w:cs="Arial"/>
                  <w:lang w:val="en-US"/>
                </w:rPr>
                <w:t>22 CFR §228</w:t>
              </w:r>
            </w:hyperlink>
            <w:r w:rsidRPr="00B61EB9">
              <w:rPr>
                <w:rFonts w:cs="Arial"/>
                <w:lang w:val="en-US"/>
              </w:rPr>
              <w:t>. The cooperating country for this RFQ is</w:t>
            </w:r>
            <w:r w:rsidR="00F72D42">
              <w:rPr>
                <w:rFonts w:cs="Arial"/>
                <w:lang w:val="en-US"/>
              </w:rPr>
              <w:t xml:space="preserve"> </w:t>
            </w:r>
            <w:r w:rsidR="00F72D42" w:rsidRPr="00241070">
              <w:rPr>
                <w:rFonts w:cs="Arial"/>
                <w:lang w:val="en-US"/>
              </w:rPr>
              <w:t>DRC</w:t>
            </w:r>
            <w:r w:rsidRPr="00B61EB9">
              <w:rPr>
                <w:rFonts w:cs="Arial"/>
                <w:lang w:val="en-US"/>
              </w:rPr>
              <w:t xml:space="preserve">. </w:t>
            </w:r>
          </w:p>
          <w:p w14:paraId="76300DA6" w14:textId="77777777" w:rsidR="00B61EB9" w:rsidRDefault="00B61EB9" w:rsidP="00B61EB9">
            <w:pPr>
              <w:pStyle w:val="ListParagraph"/>
              <w:ind w:left="360"/>
              <w:rPr>
                <w:rFonts w:cs="Arial"/>
                <w:lang w:val="en-US"/>
              </w:rPr>
            </w:pPr>
          </w:p>
          <w:p w14:paraId="3572A2C1" w14:textId="77777777" w:rsidR="00241070" w:rsidRDefault="00241070" w:rsidP="00B61EB9">
            <w:pPr>
              <w:pStyle w:val="ListParagraph"/>
              <w:ind w:left="360"/>
              <w:rPr>
                <w:rFonts w:cs="Arial"/>
                <w:lang w:val="en-US"/>
              </w:rPr>
            </w:pPr>
          </w:p>
          <w:p w14:paraId="09DA91A5" w14:textId="77777777" w:rsidR="00241070" w:rsidRPr="00B61EB9" w:rsidRDefault="00241070" w:rsidP="00B61EB9">
            <w:pPr>
              <w:pStyle w:val="ListParagraph"/>
              <w:ind w:left="360"/>
              <w:rPr>
                <w:rFonts w:cs="Arial"/>
                <w:lang w:val="en-US"/>
              </w:rPr>
            </w:pPr>
          </w:p>
          <w:p w14:paraId="2C889AB5" w14:textId="77777777" w:rsidR="00B61EB9" w:rsidRPr="00B61EB9" w:rsidRDefault="00B61EB9" w:rsidP="00B61EB9">
            <w:pPr>
              <w:ind w:left="360"/>
              <w:rPr>
                <w:rFonts w:cs="Arial"/>
                <w:color w:val="auto"/>
                <w:lang w:val="en-US"/>
              </w:rPr>
            </w:pPr>
            <w:proofErr w:type="spellStart"/>
            <w:r w:rsidRPr="00B61EB9">
              <w:rPr>
                <w:rFonts w:cs="Arial"/>
                <w:lang w:val="en-US"/>
              </w:rPr>
              <w:t>Offerors</w:t>
            </w:r>
            <w:proofErr w:type="spellEnd"/>
            <w:r w:rsidRPr="00B61EB9">
              <w:rPr>
                <w:rFonts w:cs="Arial"/>
                <w:lang w:val="en-US"/>
              </w:rPr>
              <w:t xml:space="preserve"> may </w:t>
            </w:r>
            <w:r w:rsidRPr="00B61EB9">
              <w:rPr>
                <w:rFonts w:cs="Arial"/>
                <w:u w:val="single"/>
                <w:lang w:val="en-US"/>
              </w:rPr>
              <w:t>not</w:t>
            </w:r>
            <w:r w:rsidRPr="00B61EB9">
              <w:rPr>
                <w:rFonts w:cs="Arial"/>
                <w:lang w:val="en-US"/>
              </w:rPr>
              <w:t xml:space="preserve"> offer or supply any commodities or services that are manufactured or assembled in, shipped from, transported through, or otherwise involving any of the following countries: Cuba, Iran, North Korea, </w:t>
            </w:r>
            <w:proofErr w:type="gramStart"/>
            <w:r w:rsidRPr="00B61EB9">
              <w:rPr>
                <w:rFonts w:cs="Arial"/>
                <w:lang w:val="en-US"/>
              </w:rPr>
              <w:t>Syria</w:t>
            </w:r>
            <w:proofErr w:type="gramEnd"/>
            <w:r w:rsidRPr="00B61EB9">
              <w:rPr>
                <w:rFonts w:cs="Arial"/>
                <w:lang w:val="en-US"/>
              </w:rPr>
              <w:t>.</w:t>
            </w:r>
          </w:p>
          <w:p w14:paraId="249524A4" w14:textId="77777777" w:rsidR="00241070" w:rsidRPr="00D92EA8" w:rsidRDefault="00241070" w:rsidP="00D92EA8">
            <w:pPr>
              <w:rPr>
                <w:rFonts w:cs="Arial"/>
                <w:lang w:val="en-US"/>
              </w:rPr>
            </w:pPr>
          </w:p>
          <w:p w14:paraId="1CD18C11" w14:textId="796B8992" w:rsidR="00B61EB9" w:rsidRPr="00B61EB9" w:rsidRDefault="00B61EB9" w:rsidP="00B61EB9">
            <w:pPr>
              <w:numPr>
                <w:ilvl w:val="0"/>
                <w:numId w:val="13"/>
              </w:numPr>
              <w:pBdr>
                <w:top w:val="none" w:sz="0" w:space="0" w:color="auto"/>
                <w:left w:val="none" w:sz="0" w:space="0" w:color="auto"/>
                <w:bottom w:val="none" w:sz="0" w:space="0" w:color="auto"/>
                <w:right w:val="none" w:sz="0" w:space="0" w:color="auto"/>
                <w:between w:val="none" w:sz="0" w:space="0" w:color="auto"/>
              </w:pBdr>
              <w:tabs>
                <w:tab w:val="num" w:pos="360"/>
              </w:tabs>
              <w:suppressAutoHyphens/>
              <w:ind w:left="360"/>
              <w:rPr>
                <w:rFonts w:cs="Arial"/>
                <w:lang w:val="en-US"/>
              </w:rPr>
            </w:pPr>
            <w:r w:rsidRPr="00B61EB9">
              <w:rPr>
                <w:rFonts w:cs="Arial"/>
                <w:b/>
                <w:u w:val="single"/>
                <w:lang w:val="en-US"/>
              </w:rPr>
              <w:t>Warranty</w:t>
            </w:r>
            <w:r w:rsidRPr="00B61EB9">
              <w:rPr>
                <w:rFonts w:cs="Arial"/>
                <w:lang w:val="en-US"/>
              </w:rPr>
              <w:t>: Warranty service and repair within the cooperating country is required for all commodities under this RFQ. T</w:t>
            </w:r>
            <w:r w:rsidRPr="00241070">
              <w:rPr>
                <w:rFonts w:cs="Arial"/>
                <w:lang w:val="en-US"/>
              </w:rPr>
              <w:t xml:space="preserve">he warranty coverage must be valid on all commodities for a minimum of twelve (12) months </w:t>
            </w:r>
            <w:r w:rsidRPr="00241070">
              <w:rPr>
                <w:rFonts w:asciiTheme="minorHAnsi" w:hAnsiTheme="minorHAnsi" w:cstheme="minorHAnsi"/>
                <w:lang w:val="en-US"/>
              </w:rPr>
              <w:t>af</w:t>
            </w:r>
            <w:r w:rsidRPr="00B61EB9">
              <w:rPr>
                <w:rFonts w:asciiTheme="minorHAnsi" w:hAnsiTheme="minorHAnsi" w:cstheme="minorHAnsi"/>
                <w:lang w:val="en-US"/>
              </w:rPr>
              <w:t xml:space="preserve">ter delivery and acceptance of the commodities, unless otherwise specified in the technical specifications.  At the time that any commodity is transferred to the Government of </w:t>
            </w:r>
            <w:r w:rsidR="00F72D42" w:rsidRPr="00F72D42">
              <w:rPr>
                <w:rFonts w:asciiTheme="minorHAnsi" w:hAnsiTheme="minorHAnsi" w:cstheme="minorHAnsi"/>
                <w:lang w:val="en-US"/>
              </w:rPr>
              <w:t>DRC</w:t>
            </w:r>
            <w:r w:rsidRPr="00B61EB9">
              <w:rPr>
                <w:rFonts w:asciiTheme="minorHAnsi" w:hAnsiTheme="minorHAnsi" w:cstheme="minorHAnsi"/>
                <w:lang w:val="en-US"/>
              </w:rPr>
              <w:t>, or another entity within the cooperating country, all rights to warranty support and service shall be transferred with the commodity to that entity’s end-user.</w:t>
            </w:r>
            <w:r w:rsidRPr="00B61EB9">
              <w:rPr>
                <w:rFonts w:ascii="Times New Roman" w:hAnsi="Times New Roman"/>
                <w:lang w:val="en-US"/>
              </w:rPr>
              <w:t xml:space="preserve">  </w:t>
            </w:r>
          </w:p>
          <w:p w14:paraId="2DF73847" w14:textId="77777777" w:rsidR="00B61EB9" w:rsidRDefault="00B61EB9" w:rsidP="00B61EB9">
            <w:pPr>
              <w:pStyle w:val="ListParagraph"/>
              <w:ind w:left="360"/>
              <w:rPr>
                <w:rFonts w:cs="Arial"/>
                <w:lang w:val="en-US"/>
              </w:rPr>
            </w:pPr>
          </w:p>
          <w:p w14:paraId="2D89941C" w14:textId="77777777" w:rsidR="00241070" w:rsidRDefault="00241070" w:rsidP="00B61EB9">
            <w:pPr>
              <w:pStyle w:val="ListParagraph"/>
              <w:ind w:left="360"/>
              <w:rPr>
                <w:rFonts w:cs="Arial"/>
                <w:lang w:val="en-US"/>
              </w:rPr>
            </w:pPr>
          </w:p>
          <w:p w14:paraId="1203C992" w14:textId="77777777" w:rsidR="00241070" w:rsidRDefault="00241070" w:rsidP="00B61EB9">
            <w:pPr>
              <w:pStyle w:val="ListParagraph"/>
              <w:ind w:left="360"/>
              <w:rPr>
                <w:rFonts w:cs="Arial"/>
                <w:lang w:val="en-US"/>
              </w:rPr>
            </w:pPr>
          </w:p>
          <w:p w14:paraId="36589FE2" w14:textId="77777777" w:rsidR="00241070" w:rsidRPr="00B61EB9" w:rsidRDefault="00241070" w:rsidP="00B61EB9">
            <w:pPr>
              <w:pStyle w:val="ListParagraph"/>
              <w:ind w:left="360"/>
              <w:rPr>
                <w:rFonts w:cs="Arial"/>
                <w:lang w:val="en-US"/>
              </w:rPr>
            </w:pPr>
          </w:p>
          <w:p w14:paraId="541FEB52" w14:textId="67938061" w:rsidR="00B61EB9" w:rsidRPr="00241070" w:rsidRDefault="00B61EB9" w:rsidP="00B61EB9">
            <w:pPr>
              <w:numPr>
                <w:ilvl w:val="0"/>
                <w:numId w:val="13"/>
              </w:numPr>
              <w:pBdr>
                <w:top w:val="none" w:sz="0" w:space="0" w:color="auto"/>
                <w:left w:val="none" w:sz="0" w:space="0" w:color="auto"/>
                <w:bottom w:val="none" w:sz="0" w:space="0" w:color="auto"/>
                <w:right w:val="none" w:sz="0" w:space="0" w:color="auto"/>
                <w:between w:val="none" w:sz="0" w:space="0" w:color="auto"/>
              </w:pBdr>
              <w:tabs>
                <w:tab w:val="num" w:pos="360"/>
              </w:tabs>
              <w:suppressAutoHyphens/>
              <w:ind w:left="360"/>
              <w:rPr>
                <w:rFonts w:eastAsia="Times New Roman" w:cs="Arial"/>
                <w:lang w:val="en-US"/>
              </w:rPr>
            </w:pPr>
            <w:r w:rsidRPr="00241070">
              <w:rPr>
                <w:rFonts w:cs="Arial"/>
                <w:b/>
                <w:u w:val="single"/>
                <w:lang w:val="en-US"/>
              </w:rPr>
              <w:t>Taxes and VAT</w:t>
            </w:r>
            <w:r w:rsidRPr="00241070">
              <w:rPr>
                <w:rFonts w:cs="Arial"/>
                <w:lang w:val="en-US"/>
              </w:rPr>
              <w:t>: The agreement under which this procurement is financed does not permit the financing of any taxes, VAT, tariffs, duties, or other levies imposed by any laws in effect in the Cooperating Country.  No such Cooperating Country taxes, VAT, charges, tariffs, duties or levies will be paid under an order resulting from this RFQ.</w:t>
            </w:r>
          </w:p>
          <w:p w14:paraId="5A9A551D" w14:textId="77777777" w:rsidR="00B61EB9" w:rsidRPr="00344269" w:rsidRDefault="00B61EB9" w:rsidP="00B61EB9">
            <w:pPr>
              <w:rPr>
                <w:rFonts w:cs="Arial"/>
                <w:lang w:val="en-US"/>
              </w:rPr>
            </w:pPr>
          </w:p>
          <w:p w14:paraId="384374AA" w14:textId="77777777" w:rsidR="00241070" w:rsidRPr="00344269" w:rsidRDefault="00241070" w:rsidP="00B61EB9">
            <w:pPr>
              <w:rPr>
                <w:rFonts w:cs="Arial"/>
                <w:lang w:val="en-US"/>
              </w:rPr>
            </w:pPr>
          </w:p>
          <w:p w14:paraId="6DC01F23" w14:textId="77777777" w:rsidR="00B61EB9" w:rsidRPr="00B61EB9" w:rsidRDefault="00B61EB9" w:rsidP="00B61EB9">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tabs>
                <w:tab w:val="num" w:pos="360"/>
              </w:tabs>
              <w:suppressAutoHyphens/>
              <w:ind w:left="360"/>
              <w:contextualSpacing w:val="0"/>
              <w:rPr>
                <w:rFonts w:asciiTheme="minorHAnsi" w:hAnsiTheme="minorHAnsi" w:cstheme="minorHAnsi"/>
                <w:b/>
                <w:u w:val="single"/>
                <w:lang w:val="en-US"/>
              </w:rPr>
            </w:pPr>
            <w:r w:rsidRPr="00B61EB9">
              <w:rPr>
                <w:rFonts w:cs="Arial"/>
                <w:b/>
                <w:u w:val="single"/>
                <w:lang w:val="en-US"/>
              </w:rPr>
              <w:t>DUNS Number:</w:t>
            </w:r>
            <w:r w:rsidRPr="00B61EB9">
              <w:rPr>
                <w:rFonts w:asciiTheme="minorHAnsi" w:hAnsiTheme="minorHAnsi" w:cstheme="minorHAnsi"/>
                <w:lang w:val="en-US"/>
              </w:rPr>
              <w:t xml:space="preserve"> Companies or organizations, whether for-profit or non-profit, shall be requested to provide a Data Universal Numbering System (DUNS) number if selected to receive an award in response to this RFQ valued greater than or equal to USD$30,000 (or equivalent in other currency). If the </w:t>
            </w:r>
            <w:proofErr w:type="spellStart"/>
            <w:r w:rsidRPr="00B61EB9">
              <w:rPr>
                <w:rFonts w:asciiTheme="minorHAnsi" w:hAnsiTheme="minorHAnsi" w:cstheme="minorHAnsi"/>
                <w:lang w:val="en-US"/>
              </w:rPr>
              <w:t>Offeror</w:t>
            </w:r>
            <w:proofErr w:type="spellEnd"/>
            <w:r w:rsidRPr="00B61EB9">
              <w:rPr>
                <w:rFonts w:asciiTheme="minorHAnsi" w:hAnsiTheme="minorHAnsi" w:cstheme="minorHAnsi"/>
                <w:lang w:val="en-US"/>
              </w:rPr>
              <w:t xml:space="preserve"> does not have a DUNS number and is unable to obtain one before proposal submission deadline, </w:t>
            </w:r>
            <w:proofErr w:type="spellStart"/>
            <w:r w:rsidRPr="00B61EB9">
              <w:rPr>
                <w:rFonts w:asciiTheme="minorHAnsi" w:hAnsiTheme="minorHAnsi" w:cstheme="minorHAnsi"/>
                <w:lang w:val="en-US"/>
              </w:rPr>
              <w:t>Offeror</w:t>
            </w:r>
            <w:proofErr w:type="spellEnd"/>
            <w:r w:rsidRPr="00B61EB9">
              <w:rPr>
                <w:rFonts w:asciiTheme="minorHAnsi" w:hAnsiTheme="minorHAnsi" w:cstheme="minorHAnsi"/>
                <w:lang w:val="en-US"/>
              </w:rPr>
              <w:t xml:space="preserve"> shall include a statement noting their intention to register for a DUNS number should it be selected as the successful </w:t>
            </w:r>
            <w:proofErr w:type="spellStart"/>
            <w:r w:rsidRPr="00B61EB9">
              <w:rPr>
                <w:rFonts w:asciiTheme="minorHAnsi" w:hAnsiTheme="minorHAnsi" w:cstheme="minorHAnsi"/>
                <w:lang w:val="en-US"/>
              </w:rPr>
              <w:t>offeror</w:t>
            </w:r>
            <w:proofErr w:type="spellEnd"/>
            <w:r w:rsidRPr="00B61EB9">
              <w:rPr>
                <w:rFonts w:asciiTheme="minorHAnsi" w:hAnsiTheme="minorHAnsi" w:cstheme="minorHAnsi"/>
                <w:lang w:val="en-US"/>
              </w:rPr>
              <w:t xml:space="preserve"> or explaining why registration for a DUNS number is not possible. Contact Dun &amp; Bradstreet through this </w:t>
            </w:r>
            <w:proofErr w:type="spellStart"/>
            <w:r w:rsidRPr="00B61EB9">
              <w:rPr>
                <w:rFonts w:asciiTheme="minorHAnsi" w:hAnsiTheme="minorHAnsi" w:cstheme="minorHAnsi"/>
                <w:lang w:val="en-US"/>
              </w:rPr>
              <w:t>webform</w:t>
            </w:r>
            <w:proofErr w:type="spellEnd"/>
            <w:r w:rsidRPr="00B61EB9">
              <w:rPr>
                <w:rFonts w:asciiTheme="minorHAnsi" w:hAnsiTheme="minorHAnsi" w:cstheme="minorHAnsi"/>
                <w:lang w:val="en-US"/>
              </w:rPr>
              <w:t xml:space="preserve"> to obtain a number: </w:t>
            </w:r>
            <w:hyperlink r:id="rId22" w:history="1">
              <w:r w:rsidRPr="00B61EB9">
                <w:rPr>
                  <w:rStyle w:val="Hyperlink"/>
                  <w:rFonts w:asciiTheme="minorHAnsi" w:hAnsiTheme="minorHAnsi" w:cstheme="minorHAnsi"/>
                  <w:lang w:val="en-US"/>
                </w:rPr>
                <w:t>https://fedgov.dnb.com/webform</w:t>
              </w:r>
            </w:hyperlink>
            <w:r w:rsidRPr="00B61EB9">
              <w:rPr>
                <w:rFonts w:asciiTheme="minorHAnsi" w:hAnsiTheme="minorHAnsi" w:cstheme="minorHAnsi"/>
                <w:lang w:val="en-US"/>
              </w:rPr>
              <w:t>.  Further guidance on obtaining a DUNS number is available from Chemonics upon request.</w:t>
            </w:r>
          </w:p>
          <w:p w14:paraId="7E77673D" w14:textId="77777777" w:rsidR="00B61EB9" w:rsidRDefault="00B61EB9" w:rsidP="00B61EB9">
            <w:pPr>
              <w:pStyle w:val="ListParagraph"/>
              <w:ind w:left="360"/>
              <w:rPr>
                <w:rFonts w:cs="Arial"/>
                <w:lang w:val="en-US"/>
              </w:rPr>
            </w:pPr>
          </w:p>
          <w:p w14:paraId="0EDF5F2C" w14:textId="77777777" w:rsidR="00241070" w:rsidRDefault="00241070" w:rsidP="00B61EB9">
            <w:pPr>
              <w:pStyle w:val="ListParagraph"/>
              <w:ind w:left="360"/>
              <w:rPr>
                <w:rFonts w:cs="Arial"/>
                <w:lang w:val="en-US"/>
              </w:rPr>
            </w:pPr>
          </w:p>
          <w:p w14:paraId="2A52E46A" w14:textId="77777777" w:rsidR="00241070" w:rsidRDefault="00241070" w:rsidP="00B61EB9">
            <w:pPr>
              <w:pStyle w:val="ListParagraph"/>
              <w:ind w:left="360"/>
              <w:rPr>
                <w:rFonts w:cs="Arial"/>
                <w:lang w:val="en-US"/>
              </w:rPr>
            </w:pPr>
          </w:p>
          <w:p w14:paraId="491190A5" w14:textId="77777777" w:rsidR="00241070" w:rsidRDefault="00241070" w:rsidP="00B61EB9">
            <w:pPr>
              <w:pStyle w:val="ListParagraph"/>
              <w:ind w:left="360"/>
              <w:rPr>
                <w:rFonts w:cs="Arial"/>
                <w:lang w:val="en-US"/>
              </w:rPr>
            </w:pPr>
          </w:p>
          <w:p w14:paraId="41E6F77D" w14:textId="77777777" w:rsidR="00241070" w:rsidRDefault="00241070" w:rsidP="00B61EB9">
            <w:pPr>
              <w:pStyle w:val="ListParagraph"/>
              <w:ind w:left="360"/>
              <w:rPr>
                <w:rFonts w:cs="Arial"/>
                <w:lang w:val="en-US"/>
              </w:rPr>
            </w:pPr>
          </w:p>
          <w:p w14:paraId="54B13F50" w14:textId="77777777" w:rsidR="00241070" w:rsidRPr="00B61EB9" w:rsidRDefault="00241070" w:rsidP="00B61EB9">
            <w:pPr>
              <w:pStyle w:val="ListParagraph"/>
              <w:ind w:left="360"/>
              <w:rPr>
                <w:rFonts w:cs="Arial"/>
                <w:lang w:val="en-US"/>
              </w:rPr>
            </w:pPr>
          </w:p>
          <w:p w14:paraId="45C09428" w14:textId="77777777" w:rsidR="00B61EB9" w:rsidRPr="00B61EB9" w:rsidRDefault="00B61EB9" w:rsidP="00B61EB9">
            <w:pPr>
              <w:numPr>
                <w:ilvl w:val="0"/>
                <w:numId w:val="13"/>
              </w:numPr>
              <w:pBdr>
                <w:top w:val="none" w:sz="0" w:space="0" w:color="auto"/>
                <w:left w:val="none" w:sz="0" w:space="0" w:color="auto"/>
                <w:bottom w:val="none" w:sz="0" w:space="0" w:color="auto"/>
                <w:right w:val="none" w:sz="0" w:space="0" w:color="auto"/>
                <w:between w:val="none" w:sz="0" w:space="0" w:color="auto"/>
              </w:pBdr>
              <w:tabs>
                <w:tab w:val="num" w:pos="360"/>
              </w:tabs>
              <w:suppressAutoHyphens/>
              <w:ind w:left="360"/>
              <w:rPr>
                <w:rFonts w:cs="Arial"/>
                <w:lang w:val="en-US"/>
              </w:rPr>
            </w:pPr>
            <w:r w:rsidRPr="00B61EB9">
              <w:rPr>
                <w:rFonts w:cs="Arial"/>
                <w:b/>
                <w:u w:val="single"/>
                <w:lang w:val="en-US"/>
              </w:rPr>
              <w:t>Eligibility</w:t>
            </w:r>
            <w:r w:rsidRPr="00B61EB9">
              <w:rPr>
                <w:rFonts w:cs="Arial"/>
                <w:lang w:val="en-US"/>
              </w:rPr>
              <w:t xml:space="preserve">: By submitting an offer in response to this RFQ, the </w:t>
            </w:r>
            <w:proofErr w:type="spellStart"/>
            <w:r w:rsidRPr="00B61EB9">
              <w:rPr>
                <w:rFonts w:cs="Arial"/>
                <w:lang w:val="en-US"/>
              </w:rPr>
              <w:t>offeror</w:t>
            </w:r>
            <w:proofErr w:type="spellEnd"/>
            <w:r w:rsidRPr="00B61EB9">
              <w:rPr>
                <w:rFonts w:cs="Arial"/>
                <w:lang w:val="en-US"/>
              </w:rPr>
              <w:t xml:space="preserve"> certifies that it and its principal officers are not debarred, suspended, or otherwise considered ineligible for an award by the U.S. Government. Chemonics will not award a contract to any firm that is debarred, suspended, or considered to be ineligible by the U.S. Government.</w:t>
            </w:r>
          </w:p>
          <w:p w14:paraId="0800AC42" w14:textId="77777777" w:rsidR="00B61EB9" w:rsidRDefault="00B61EB9" w:rsidP="00B61EB9">
            <w:pPr>
              <w:ind w:left="360"/>
              <w:rPr>
                <w:rFonts w:cs="Arial"/>
                <w:b/>
                <w:u w:val="single"/>
                <w:lang w:val="en-US"/>
              </w:rPr>
            </w:pPr>
          </w:p>
          <w:p w14:paraId="1F550A08" w14:textId="77777777" w:rsidR="00D92EA8" w:rsidRDefault="00D92EA8" w:rsidP="00B61EB9">
            <w:pPr>
              <w:ind w:left="360"/>
              <w:rPr>
                <w:rFonts w:cs="Arial"/>
                <w:b/>
                <w:u w:val="single"/>
                <w:lang w:val="en-US"/>
              </w:rPr>
            </w:pPr>
          </w:p>
          <w:p w14:paraId="2ED6D627" w14:textId="77777777" w:rsidR="00241070" w:rsidRDefault="00241070" w:rsidP="00B61EB9">
            <w:pPr>
              <w:ind w:left="360"/>
              <w:rPr>
                <w:rFonts w:cs="Arial"/>
                <w:b/>
                <w:u w:val="single"/>
                <w:lang w:val="en-US"/>
              </w:rPr>
            </w:pPr>
          </w:p>
          <w:p w14:paraId="02E253D7" w14:textId="77777777" w:rsidR="00241070" w:rsidRPr="00B61EB9" w:rsidRDefault="00241070" w:rsidP="00B61EB9">
            <w:pPr>
              <w:ind w:left="360"/>
              <w:rPr>
                <w:rFonts w:cs="Arial"/>
                <w:b/>
                <w:u w:val="single"/>
                <w:lang w:val="en-US"/>
              </w:rPr>
            </w:pPr>
          </w:p>
          <w:p w14:paraId="09D9EC72" w14:textId="60A68A67" w:rsidR="00B61EB9" w:rsidRPr="00F72D42" w:rsidRDefault="00B61EB9" w:rsidP="00F72D42">
            <w:pPr>
              <w:numPr>
                <w:ilvl w:val="0"/>
                <w:numId w:val="13"/>
              </w:numPr>
              <w:pBdr>
                <w:top w:val="none" w:sz="0" w:space="0" w:color="auto"/>
                <w:left w:val="none" w:sz="0" w:space="0" w:color="auto"/>
                <w:bottom w:val="none" w:sz="0" w:space="0" w:color="auto"/>
                <w:right w:val="none" w:sz="0" w:space="0" w:color="auto"/>
                <w:between w:val="none" w:sz="0" w:space="0" w:color="auto"/>
              </w:pBdr>
              <w:tabs>
                <w:tab w:val="num" w:pos="360"/>
              </w:tabs>
              <w:suppressAutoHyphens/>
              <w:ind w:left="360"/>
              <w:rPr>
                <w:rFonts w:cs="Arial"/>
                <w:lang w:val="en-US"/>
              </w:rPr>
            </w:pPr>
            <w:r w:rsidRPr="00B61EB9">
              <w:rPr>
                <w:rFonts w:cs="Arial"/>
                <w:b/>
                <w:u w:val="single"/>
                <w:lang w:val="en-US"/>
              </w:rPr>
              <w:t>Evaluation and Award</w:t>
            </w:r>
            <w:r w:rsidRPr="00B61EB9">
              <w:rPr>
                <w:rFonts w:cs="Arial"/>
                <w:lang w:val="en-US"/>
              </w:rPr>
              <w:t xml:space="preserve">: The award will be made to a responsible </w:t>
            </w:r>
            <w:proofErr w:type="spellStart"/>
            <w:r w:rsidRPr="00B61EB9">
              <w:rPr>
                <w:rFonts w:cs="Arial"/>
                <w:lang w:val="en-US"/>
              </w:rPr>
              <w:t>offeror</w:t>
            </w:r>
            <w:proofErr w:type="spellEnd"/>
            <w:r w:rsidRPr="00B61EB9">
              <w:rPr>
                <w:rFonts w:cs="Arial"/>
                <w:lang w:val="en-US"/>
              </w:rPr>
              <w:t xml:space="preserve"> whose offer follows the RFQ instru</w:t>
            </w:r>
            <w:r w:rsidRPr="00241070">
              <w:rPr>
                <w:rFonts w:cs="Arial"/>
                <w:lang w:val="en-US"/>
              </w:rPr>
              <w:t>ctions, meets the eligibility requirements, meets or exceeds the minimum required technical specifications, and is judged to be the best value based on a lowest-price, technically-acceptable basis.</w:t>
            </w:r>
            <w:r w:rsidRPr="00F72D42">
              <w:rPr>
                <w:rFonts w:cs="Arial"/>
                <w:lang w:val="en-US"/>
              </w:rPr>
              <w:t xml:space="preserve"> </w:t>
            </w:r>
          </w:p>
          <w:p w14:paraId="4B9D6BD9" w14:textId="77777777" w:rsidR="00B61EB9" w:rsidRDefault="00B61EB9" w:rsidP="00B61EB9">
            <w:pPr>
              <w:suppressAutoHyphens/>
              <w:ind w:left="360"/>
              <w:rPr>
                <w:rFonts w:cs="Arial"/>
                <w:lang w:val="en-US"/>
              </w:rPr>
            </w:pPr>
          </w:p>
          <w:p w14:paraId="3FB6FF06" w14:textId="77777777" w:rsidR="00241070" w:rsidRDefault="00241070" w:rsidP="00B61EB9">
            <w:pPr>
              <w:suppressAutoHyphens/>
              <w:ind w:left="360"/>
              <w:rPr>
                <w:rFonts w:cs="Arial"/>
                <w:lang w:val="en-US"/>
              </w:rPr>
            </w:pPr>
          </w:p>
          <w:p w14:paraId="6A62718E" w14:textId="77777777" w:rsidR="00241070" w:rsidRPr="00B61EB9" w:rsidRDefault="00241070" w:rsidP="00B61EB9">
            <w:pPr>
              <w:suppressAutoHyphens/>
              <w:ind w:left="360"/>
              <w:rPr>
                <w:rFonts w:cs="Arial"/>
                <w:lang w:val="en-US"/>
              </w:rPr>
            </w:pPr>
          </w:p>
          <w:p w14:paraId="07A9D805" w14:textId="77777777" w:rsidR="00B61EB9" w:rsidRPr="00B61EB9" w:rsidRDefault="00B61EB9" w:rsidP="00B61EB9">
            <w:pPr>
              <w:pStyle w:val="ListParagraph"/>
              <w:ind w:left="360"/>
              <w:rPr>
                <w:rFonts w:cs="Arial"/>
                <w:lang w:val="en-US"/>
              </w:rPr>
            </w:pPr>
            <w:r w:rsidRPr="00B61EB9">
              <w:rPr>
                <w:rFonts w:cs="Arial"/>
                <w:lang w:val="en-US"/>
              </w:rPr>
              <w:t>Please note that if there are significant deficiencies regarding responsiveness to the requirements of this RFQ, an offer may be deemed “non-responsive” and thereby disqualified from consideration. Chemonics reserves the right to waive immaterial deficiencies at its discretion.</w:t>
            </w:r>
          </w:p>
          <w:p w14:paraId="19D0E62A" w14:textId="77777777" w:rsidR="00B61EB9" w:rsidRDefault="00B61EB9" w:rsidP="00B61EB9">
            <w:pPr>
              <w:pStyle w:val="ListParagraph"/>
              <w:ind w:left="360"/>
              <w:rPr>
                <w:rFonts w:cs="Arial"/>
                <w:lang w:val="en-US"/>
              </w:rPr>
            </w:pPr>
          </w:p>
          <w:p w14:paraId="5DAB4667" w14:textId="77777777" w:rsidR="00241070" w:rsidRPr="00B61EB9" w:rsidRDefault="00241070" w:rsidP="00B61EB9">
            <w:pPr>
              <w:pStyle w:val="ListParagraph"/>
              <w:ind w:left="360"/>
              <w:rPr>
                <w:rFonts w:cs="Arial"/>
                <w:lang w:val="en-US"/>
              </w:rPr>
            </w:pPr>
          </w:p>
          <w:p w14:paraId="7E1A86C6" w14:textId="77777777" w:rsidR="00B61EB9" w:rsidRDefault="00B61EB9" w:rsidP="00B61EB9">
            <w:pPr>
              <w:pStyle w:val="ListParagraph"/>
              <w:ind w:left="360"/>
              <w:rPr>
                <w:rFonts w:cs="Arial"/>
                <w:lang w:val="en-US"/>
              </w:rPr>
            </w:pPr>
            <w:r w:rsidRPr="00B61EB9">
              <w:rPr>
                <w:rFonts w:cs="Arial"/>
                <w:lang w:val="en-US"/>
              </w:rPr>
              <w:t>Best-offer quotations are requested. It is anticipated that award will be made solely on the basis of these original quotations. However, Chemonics reserves the right to conduct any of the following:</w:t>
            </w:r>
          </w:p>
          <w:p w14:paraId="0EB8B3E3" w14:textId="77777777" w:rsidR="00241070" w:rsidRPr="00B61EB9" w:rsidRDefault="00241070" w:rsidP="00B61EB9">
            <w:pPr>
              <w:pStyle w:val="ListParagraph"/>
              <w:ind w:left="360"/>
              <w:rPr>
                <w:rFonts w:cs="Arial"/>
                <w:lang w:val="en-US"/>
              </w:rPr>
            </w:pPr>
          </w:p>
          <w:p w14:paraId="5AB15440" w14:textId="77777777" w:rsidR="00B61EB9" w:rsidRDefault="00B61EB9" w:rsidP="00B61EB9">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uppressAutoHyphens/>
              <w:contextualSpacing w:val="0"/>
              <w:rPr>
                <w:rFonts w:cs="Arial"/>
                <w:lang w:val="en-US"/>
              </w:rPr>
            </w:pPr>
            <w:r w:rsidRPr="00B61EB9">
              <w:rPr>
                <w:rFonts w:cs="Arial"/>
                <w:lang w:val="en-US"/>
              </w:rPr>
              <w:t xml:space="preserve">Chemonics may conduct negotiations with and/or request clarifications from any </w:t>
            </w:r>
            <w:proofErr w:type="spellStart"/>
            <w:r w:rsidRPr="00B61EB9">
              <w:rPr>
                <w:rFonts w:cs="Arial"/>
                <w:lang w:val="en-US"/>
              </w:rPr>
              <w:t>offeror</w:t>
            </w:r>
            <w:proofErr w:type="spellEnd"/>
            <w:r w:rsidRPr="00B61EB9">
              <w:rPr>
                <w:rFonts w:cs="Arial"/>
                <w:lang w:val="en-US"/>
              </w:rPr>
              <w:t xml:space="preserve"> prior to award.</w:t>
            </w:r>
          </w:p>
          <w:p w14:paraId="5ED9D677" w14:textId="77777777" w:rsidR="00241070" w:rsidRDefault="00241070" w:rsidP="00241070">
            <w:pPr>
              <w:pBdr>
                <w:top w:val="none" w:sz="0" w:space="0" w:color="auto"/>
                <w:left w:val="none" w:sz="0" w:space="0" w:color="auto"/>
                <w:bottom w:val="none" w:sz="0" w:space="0" w:color="auto"/>
                <w:right w:val="none" w:sz="0" w:space="0" w:color="auto"/>
                <w:between w:val="none" w:sz="0" w:space="0" w:color="auto"/>
              </w:pBdr>
              <w:suppressAutoHyphens/>
              <w:rPr>
                <w:rFonts w:cs="Arial"/>
                <w:lang w:val="en-US"/>
              </w:rPr>
            </w:pPr>
          </w:p>
          <w:p w14:paraId="6D70020F" w14:textId="77777777" w:rsidR="00241070" w:rsidRPr="00241070" w:rsidRDefault="00241070" w:rsidP="00241070">
            <w:pPr>
              <w:pBdr>
                <w:top w:val="none" w:sz="0" w:space="0" w:color="auto"/>
                <w:left w:val="none" w:sz="0" w:space="0" w:color="auto"/>
                <w:bottom w:val="none" w:sz="0" w:space="0" w:color="auto"/>
                <w:right w:val="none" w:sz="0" w:space="0" w:color="auto"/>
                <w:between w:val="none" w:sz="0" w:space="0" w:color="auto"/>
              </w:pBdr>
              <w:suppressAutoHyphens/>
              <w:rPr>
                <w:rFonts w:cs="Arial"/>
                <w:lang w:val="en-US"/>
              </w:rPr>
            </w:pPr>
          </w:p>
          <w:p w14:paraId="5FF9F649" w14:textId="784141D2" w:rsidR="00B61EB9" w:rsidRDefault="00B61EB9" w:rsidP="00B61EB9">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uppressAutoHyphens/>
              <w:contextualSpacing w:val="0"/>
              <w:rPr>
                <w:rFonts w:cs="Arial"/>
                <w:lang w:val="en-US"/>
              </w:rPr>
            </w:pPr>
            <w:r w:rsidRPr="00B61EB9">
              <w:rPr>
                <w:rFonts w:cs="Arial"/>
                <w:lang w:val="en-US"/>
              </w:rPr>
              <w:t xml:space="preserve">While preference will be given to </w:t>
            </w:r>
            <w:proofErr w:type="spellStart"/>
            <w:r w:rsidRPr="00B61EB9">
              <w:rPr>
                <w:rFonts w:cs="Arial"/>
                <w:lang w:val="en-US"/>
              </w:rPr>
              <w:t>offerors</w:t>
            </w:r>
            <w:proofErr w:type="spellEnd"/>
            <w:r w:rsidRPr="00B61EB9">
              <w:rPr>
                <w:rFonts w:cs="Arial"/>
                <w:lang w:val="en-US"/>
              </w:rPr>
              <w:t xml:space="preserve"> who can address the full technical requirements of this RFQ, Chemonics may issue a partial award or split the award among various suppliers, if in the best interest of the </w:t>
            </w:r>
            <w:r w:rsidR="00F72D42" w:rsidRPr="00F72D42">
              <w:rPr>
                <w:lang w:val="en-US"/>
              </w:rPr>
              <w:t>GHSC-TA Francophone Task Order</w:t>
            </w:r>
            <w:r w:rsidRPr="00B61EB9">
              <w:rPr>
                <w:rFonts w:cs="Arial"/>
                <w:lang w:val="en-US"/>
              </w:rPr>
              <w:t xml:space="preserve"> Project. </w:t>
            </w:r>
          </w:p>
          <w:p w14:paraId="7D0BF06F" w14:textId="77777777" w:rsidR="00241070" w:rsidRDefault="00241070" w:rsidP="00241070">
            <w:pPr>
              <w:pBdr>
                <w:top w:val="none" w:sz="0" w:space="0" w:color="auto"/>
                <w:left w:val="none" w:sz="0" w:space="0" w:color="auto"/>
                <w:bottom w:val="none" w:sz="0" w:space="0" w:color="auto"/>
                <w:right w:val="none" w:sz="0" w:space="0" w:color="auto"/>
                <w:between w:val="none" w:sz="0" w:space="0" w:color="auto"/>
              </w:pBdr>
              <w:suppressAutoHyphens/>
              <w:rPr>
                <w:rFonts w:cs="Arial"/>
                <w:lang w:val="en-US"/>
              </w:rPr>
            </w:pPr>
          </w:p>
          <w:p w14:paraId="48419DED" w14:textId="77777777" w:rsidR="00241070" w:rsidRDefault="00241070" w:rsidP="00241070">
            <w:pPr>
              <w:pBdr>
                <w:top w:val="none" w:sz="0" w:space="0" w:color="auto"/>
                <w:left w:val="none" w:sz="0" w:space="0" w:color="auto"/>
                <w:bottom w:val="none" w:sz="0" w:space="0" w:color="auto"/>
                <w:right w:val="none" w:sz="0" w:space="0" w:color="auto"/>
                <w:between w:val="none" w:sz="0" w:space="0" w:color="auto"/>
              </w:pBdr>
              <w:suppressAutoHyphens/>
              <w:rPr>
                <w:rFonts w:cs="Arial"/>
                <w:lang w:val="en-US"/>
              </w:rPr>
            </w:pPr>
          </w:p>
          <w:p w14:paraId="18545E79" w14:textId="77777777" w:rsidR="00241070" w:rsidRDefault="00241070" w:rsidP="00241070">
            <w:pPr>
              <w:pBdr>
                <w:top w:val="none" w:sz="0" w:space="0" w:color="auto"/>
                <w:left w:val="none" w:sz="0" w:space="0" w:color="auto"/>
                <w:bottom w:val="none" w:sz="0" w:space="0" w:color="auto"/>
                <w:right w:val="none" w:sz="0" w:space="0" w:color="auto"/>
                <w:between w:val="none" w:sz="0" w:space="0" w:color="auto"/>
              </w:pBdr>
              <w:suppressAutoHyphens/>
              <w:rPr>
                <w:rFonts w:cs="Arial"/>
                <w:lang w:val="en-US"/>
              </w:rPr>
            </w:pPr>
          </w:p>
          <w:p w14:paraId="1C6EAAB4" w14:textId="77777777" w:rsidR="00D92EA8" w:rsidRPr="00241070" w:rsidRDefault="00D92EA8" w:rsidP="00241070">
            <w:pPr>
              <w:pBdr>
                <w:top w:val="none" w:sz="0" w:space="0" w:color="auto"/>
                <w:left w:val="none" w:sz="0" w:space="0" w:color="auto"/>
                <w:bottom w:val="none" w:sz="0" w:space="0" w:color="auto"/>
                <w:right w:val="none" w:sz="0" w:space="0" w:color="auto"/>
                <w:between w:val="none" w:sz="0" w:space="0" w:color="auto"/>
              </w:pBdr>
              <w:suppressAutoHyphens/>
              <w:rPr>
                <w:rFonts w:cs="Arial"/>
                <w:lang w:val="en-US"/>
              </w:rPr>
            </w:pPr>
          </w:p>
          <w:p w14:paraId="136A42F6" w14:textId="77777777" w:rsidR="00B61EB9" w:rsidRPr="00B61EB9" w:rsidRDefault="00B61EB9" w:rsidP="00B61EB9">
            <w:pPr>
              <w:pStyle w:val="ListParagraph"/>
              <w:numPr>
                <w:ilvl w:val="0"/>
                <w:numId w:val="15"/>
              </w:numPr>
              <w:pBdr>
                <w:top w:val="none" w:sz="0" w:space="0" w:color="auto"/>
                <w:left w:val="none" w:sz="0" w:space="0" w:color="auto"/>
                <w:bottom w:val="none" w:sz="0" w:space="0" w:color="auto"/>
                <w:right w:val="none" w:sz="0" w:space="0" w:color="auto"/>
                <w:between w:val="none" w:sz="0" w:space="0" w:color="auto"/>
              </w:pBdr>
              <w:suppressAutoHyphens/>
              <w:contextualSpacing w:val="0"/>
              <w:rPr>
                <w:rFonts w:cs="Arial"/>
                <w:lang w:val="en-US"/>
              </w:rPr>
            </w:pPr>
            <w:r w:rsidRPr="00B61EB9">
              <w:rPr>
                <w:rFonts w:cs="Arial"/>
                <w:lang w:val="en-US"/>
              </w:rPr>
              <w:t>Chemonics may cancel this RFQ at any time.</w:t>
            </w:r>
          </w:p>
          <w:p w14:paraId="6E97952E" w14:textId="77777777" w:rsidR="00B61EB9" w:rsidRPr="00B61EB9" w:rsidRDefault="00B61EB9" w:rsidP="00B61EB9">
            <w:pPr>
              <w:suppressAutoHyphens/>
              <w:ind w:left="360"/>
              <w:rPr>
                <w:rFonts w:cs="Arial"/>
                <w:lang w:val="en-US"/>
              </w:rPr>
            </w:pPr>
          </w:p>
          <w:p w14:paraId="4843004B" w14:textId="2A02E386" w:rsidR="00B61EB9" w:rsidRPr="00B61EB9" w:rsidRDefault="00B61EB9" w:rsidP="00B61EB9">
            <w:pPr>
              <w:pStyle w:val="ListParagraph"/>
              <w:ind w:left="360"/>
              <w:rPr>
                <w:rFonts w:cs="Arial"/>
                <w:lang w:val="en-US"/>
              </w:rPr>
            </w:pPr>
            <w:r w:rsidRPr="00B61EB9">
              <w:rPr>
                <w:rFonts w:cs="Arial"/>
                <w:lang w:val="en-US"/>
              </w:rPr>
              <w:t xml:space="preserve">Please note that in submitting a response to this RFQ, the </w:t>
            </w:r>
            <w:proofErr w:type="spellStart"/>
            <w:r w:rsidRPr="00B61EB9">
              <w:rPr>
                <w:rFonts w:cs="Arial"/>
                <w:lang w:val="en-US"/>
              </w:rPr>
              <w:t>offeror</w:t>
            </w:r>
            <w:proofErr w:type="spellEnd"/>
            <w:r w:rsidRPr="00B61EB9">
              <w:rPr>
                <w:rFonts w:cs="Arial"/>
                <w:lang w:val="en-US"/>
              </w:rPr>
              <w:t xml:space="preserve"> understands that USAID is not a party to this solicitation and the </w:t>
            </w:r>
            <w:proofErr w:type="spellStart"/>
            <w:r w:rsidRPr="00B61EB9">
              <w:rPr>
                <w:rFonts w:cs="Arial"/>
                <w:lang w:val="en-US"/>
              </w:rPr>
              <w:t>offeror</w:t>
            </w:r>
            <w:proofErr w:type="spellEnd"/>
            <w:r w:rsidRPr="00B61EB9">
              <w:rPr>
                <w:rFonts w:cs="Arial"/>
                <w:lang w:val="en-US"/>
              </w:rPr>
              <w:t xml:space="preserve"> agrees that any protest hereunder must be presented—in writing with full explanations—to the </w:t>
            </w:r>
            <w:r w:rsidR="00F72D42" w:rsidRPr="00F72D42">
              <w:rPr>
                <w:lang w:val="en-US"/>
              </w:rPr>
              <w:t xml:space="preserve">GHSC-TA Francophone Task Order </w:t>
            </w:r>
            <w:r w:rsidRPr="00B61EB9">
              <w:rPr>
                <w:rFonts w:cs="Arial"/>
                <w:lang w:val="en-US"/>
              </w:rPr>
              <w:t>Project for consideration, as USAID will not consider protests regarding procurements carried out by implementing partners. Chemonics, at its sole discretion, will make a final decision on the protest for this procurement.</w:t>
            </w:r>
          </w:p>
          <w:p w14:paraId="4D6F1D61" w14:textId="77777777" w:rsidR="00B61EB9" w:rsidRDefault="00B61EB9" w:rsidP="00B61EB9">
            <w:pPr>
              <w:ind w:left="360"/>
              <w:rPr>
                <w:rFonts w:cs="Arial"/>
                <w:u w:val="single"/>
                <w:lang w:val="en-US"/>
              </w:rPr>
            </w:pPr>
          </w:p>
          <w:p w14:paraId="77B90578" w14:textId="77777777" w:rsidR="00241070" w:rsidRDefault="00241070" w:rsidP="00B61EB9">
            <w:pPr>
              <w:ind w:left="360"/>
              <w:rPr>
                <w:rFonts w:cs="Arial"/>
                <w:u w:val="single"/>
                <w:lang w:val="en-US"/>
              </w:rPr>
            </w:pPr>
          </w:p>
          <w:p w14:paraId="5BA7D7F0" w14:textId="77777777" w:rsidR="00241070" w:rsidRDefault="00241070" w:rsidP="00B61EB9">
            <w:pPr>
              <w:ind w:left="360"/>
              <w:rPr>
                <w:rFonts w:cs="Arial"/>
                <w:u w:val="single"/>
                <w:lang w:val="en-US"/>
              </w:rPr>
            </w:pPr>
          </w:p>
          <w:p w14:paraId="1013D1AB" w14:textId="77777777" w:rsidR="00241070" w:rsidRPr="00B61EB9" w:rsidRDefault="00241070" w:rsidP="00B61EB9">
            <w:pPr>
              <w:ind w:left="360"/>
              <w:rPr>
                <w:rFonts w:cs="Arial"/>
                <w:u w:val="single"/>
                <w:lang w:val="en-US"/>
              </w:rPr>
            </w:pPr>
          </w:p>
          <w:p w14:paraId="3AC6EDCD" w14:textId="522A094D" w:rsidR="00B61EB9" w:rsidRPr="00B61EB9" w:rsidRDefault="00B61EB9" w:rsidP="00B61EB9">
            <w:pPr>
              <w:numPr>
                <w:ilvl w:val="0"/>
                <w:numId w:val="13"/>
              </w:numPr>
              <w:pBdr>
                <w:top w:val="none" w:sz="0" w:space="0" w:color="auto"/>
                <w:left w:val="none" w:sz="0" w:space="0" w:color="auto"/>
                <w:bottom w:val="none" w:sz="0" w:space="0" w:color="auto"/>
                <w:right w:val="none" w:sz="0" w:space="0" w:color="auto"/>
                <w:between w:val="none" w:sz="0" w:space="0" w:color="auto"/>
              </w:pBdr>
              <w:tabs>
                <w:tab w:val="num" w:pos="360"/>
              </w:tabs>
              <w:suppressAutoHyphens/>
              <w:ind w:left="360"/>
              <w:rPr>
                <w:rFonts w:cs="Arial"/>
                <w:lang w:val="en-US"/>
              </w:rPr>
            </w:pPr>
            <w:r w:rsidRPr="00B61EB9">
              <w:rPr>
                <w:rFonts w:cs="Arial"/>
                <w:b/>
                <w:u w:val="single"/>
                <w:lang w:val="en-US"/>
              </w:rPr>
              <w:t>Terms and Conditions</w:t>
            </w:r>
            <w:r w:rsidRPr="00B61EB9">
              <w:rPr>
                <w:rFonts w:cs="Arial"/>
                <w:lang w:val="en-US"/>
              </w:rPr>
              <w:t xml:space="preserve">: This is a Request for Quotations only. Issuance of this RFQ does not in any way obligate Chemonics, the </w:t>
            </w:r>
            <w:r w:rsidR="00F72D42" w:rsidRPr="00B3556D">
              <w:rPr>
                <w:lang w:val="en-US"/>
              </w:rPr>
              <w:t xml:space="preserve">GHSC-TA Francophone Task Order </w:t>
            </w:r>
            <w:r w:rsidRPr="00B61EB9">
              <w:rPr>
                <w:rFonts w:cs="Arial"/>
                <w:lang w:val="en-US"/>
              </w:rPr>
              <w:t xml:space="preserve">Project, or USAID to make an award or pay for costs incurred by potential </w:t>
            </w:r>
            <w:proofErr w:type="spellStart"/>
            <w:r w:rsidRPr="00B61EB9">
              <w:rPr>
                <w:rFonts w:cs="Arial"/>
                <w:lang w:val="en-US"/>
              </w:rPr>
              <w:t>offerors</w:t>
            </w:r>
            <w:proofErr w:type="spellEnd"/>
            <w:r w:rsidRPr="00B61EB9">
              <w:rPr>
                <w:rFonts w:cs="Arial"/>
                <w:lang w:val="en-US"/>
              </w:rPr>
              <w:t xml:space="preserve"> in the preparation and submission of an offer. </w:t>
            </w:r>
          </w:p>
          <w:p w14:paraId="7C9DA9F6" w14:textId="77777777" w:rsidR="00B61EB9" w:rsidRDefault="00B61EB9" w:rsidP="00B61EB9">
            <w:pPr>
              <w:ind w:left="360"/>
              <w:rPr>
                <w:rFonts w:cs="Arial"/>
                <w:lang w:val="en-US"/>
              </w:rPr>
            </w:pPr>
          </w:p>
          <w:p w14:paraId="2B37DA43" w14:textId="77777777" w:rsidR="006256D3" w:rsidRPr="00B61EB9" w:rsidRDefault="006256D3" w:rsidP="00B61EB9">
            <w:pPr>
              <w:ind w:left="360"/>
              <w:rPr>
                <w:rFonts w:cs="Arial"/>
                <w:lang w:val="en-US"/>
              </w:rPr>
            </w:pPr>
          </w:p>
          <w:p w14:paraId="478E3010" w14:textId="77777777" w:rsidR="00B61EB9" w:rsidRDefault="00B61EB9" w:rsidP="00B61EB9">
            <w:pPr>
              <w:ind w:left="360"/>
              <w:rPr>
                <w:rFonts w:cs="Arial"/>
              </w:rPr>
            </w:pPr>
            <w:r w:rsidRPr="00B61EB9">
              <w:rPr>
                <w:rFonts w:cs="Arial"/>
                <w:lang w:val="en-US"/>
              </w:rPr>
              <w:t xml:space="preserve">This solicitation is subject to Chemonics’ standard terms and conditions. Any resultant award will be governed by these terms and conditions; a copy of the full terms and conditions is available upon request. </w:t>
            </w:r>
            <w:proofErr w:type="spellStart"/>
            <w:r>
              <w:rPr>
                <w:rFonts w:cs="Arial"/>
              </w:rPr>
              <w:t>Please</w:t>
            </w:r>
            <w:proofErr w:type="spellEnd"/>
            <w:r>
              <w:rPr>
                <w:rFonts w:cs="Arial"/>
              </w:rPr>
              <w:t xml:space="preserve"> note the </w:t>
            </w:r>
            <w:proofErr w:type="spellStart"/>
            <w:r>
              <w:rPr>
                <w:rFonts w:cs="Arial"/>
              </w:rPr>
              <w:t>following</w:t>
            </w:r>
            <w:proofErr w:type="spellEnd"/>
            <w:r>
              <w:rPr>
                <w:rFonts w:cs="Arial"/>
              </w:rPr>
              <w:t xml:space="preserve"> </w:t>
            </w:r>
            <w:proofErr w:type="spellStart"/>
            <w:r>
              <w:rPr>
                <w:rFonts w:cs="Arial"/>
              </w:rPr>
              <w:t>terms</w:t>
            </w:r>
            <w:proofErr w:type="spellEnd"/>
            <w:r>
              <w:rPr>
                <w:rFonts w:cs="Arial"/>
              </w:rPr>
              <w:t xml:space="preserve"> and conditions </w:t>
            </w:r>
            <w:proofErr w:type="spellStart"/>
            <w:r>
              <w:rPr>
                <w:rFonts w:cs="Arial"/>
              </w:rPr>
              <w:t>will</w:t>
            </w:r>
            <w:proofErr w:type="spellEnd"/>
            <w:r>
              <w:rPr>
                <w:rFonts w:cs="Arial"/>
              </w:rPr>
              <w:t xml:space="preserve"> </w:t>
            </w:r>
            <w:proofErr w:type="spellStart"/>
            <w:r>
              <w:rPr>
                <w:rFonts w:cs="Arial"/>
              </w:rPr>
              <w:t>apply</w:t>
            </w:r>
            <w:proofErr w:type="spellEnd"/>
            <w:r>
              <w:rPr>
                <w:rFonts w:cs="Arial"/>
              </w:rPr>
              <w:t>:</w:t>
            </w:r>
          </w:p>
          <w:p w14:paraId="566136D0" w14:textId="77777777" w:rsidR="00D92EA8" w:rsidRDefault="00D92EA8" w:rsidP="00B61EB9">
            <w:pPr>
              <w:ind w:left="360"/>
              <w:rPr>
                <w:rFonts w:cs="Arial"/>
              </w:rPr>
            </w:pPr>
          </w:p>
          <w:p w14:paraId="34D6ACA8" w14:textId="77777777" w:rsidR="00B61EB9" w:rsidRPr="006256D3" w:rsidRDefault="00B61EB9" w:rsidP="00B61EB9">
            <w:pPr>
              <w:numPr>
                <w:ilvl w:val="0"/>
                <w:numId w:val="16"/>
              </w:numPr>
              <w:pBdr>
                <w:top w:val="none" w:sz="0" w:space="0" w:color="auto"/>
                <w:left w:val="none" w:sz="0" w:space="0" w:color="auto"/>
                <w:bottom w:val="none" w:sz="0" w:space="0" w:color="auto"/>
                <w:right w:val="none" w:sz="0" w:space="0" w:color="auto"/>
                <w:between w:val="none" w:sz="0" w:space="0" w:color="auto"/>
              </w:pBdr>
              <w:rPr>
                <w:rFonts w:cs="Arial"/>
                <w:b/>
                <w:u w:val="single"/>
                <w:lang w:val="en-US"/>
              </w:rPr>
            </w:pPr>
            <w:r w:rsidRPr="00B61EB9">
              <w:rPr>
                <w:rFonts w:cs="Arial"/>
                <w:lang w:val="en-US"/>
              </w:rPr>
              <w:t>Chemonics’ standard payment terms are net 30 days after receipt and acceptance of any commodities or deliverables. Payment will only be issued to the entity submitting the offer in response to this RFQ and identified in the resulting award; payment will not be issued to a third party.</w:t>
            </w:r>
          </w:p>
          <w:p w14:paraId="18BD10F0" w14:textId="77777777" w:rsidR="006256D3" w:rsidRDefault="006256D3" w:rsidP="006256D3">
            <w:pPr>
              <w:pBdr>
                <w:top w:val="none" w:sz="0" w:space="0" w:color="auto"/>
                <w:left w:val="none" w:sz="0" w:space="0" w:color="auto"/>
                <w:bottom w:val="none" w:sz="0" w:space="0" w:color="auto"/>
                <w:right w:val="none" w:sz="0" w:space="0" w:color="auto"/>
                <w:between w:val="none" w:sz="0" w:space="0" w:color="auto"/>
              </w:pBdr>
              <w:rPr>
                <w:rFonts w:cs="Arial"/>
                <w:lang w:val="en-US"/>
              </w:rPr>
            </w:pPr>
          </w:p>
          <w:p w14:paraId="26BBF8A5" w14:textId="77777777" w:rsidR="006256D3" w:rsidRPr="00B61EB9" w:rsidRDefault="006256D3" w:rsidP="006256D3">
            <w:pPr>
              <w:pBdr>
                <w:top w:val="none" w:sz="0" w:space="0" w:color="auto"/>
                <w:left w:val="none" w:sz="0" w:space="0" w:color="auto"/>
                <w:bottom w:val="none" w:sz="0" w:space="0" w:color="auto"/>
                <w:right w:val="none" w:sz="0" w:space="0" w:color="auto"/>
                <w:between w:val="none" w:sz="0" w:space="0" w:color="auto"/>
              </w:pBdr>
              <w:rPr>
                <w:rFonts w:cs="Arial"/>
                <w:b/>
                <w:u w:val="single"/>
                <w:lang w:val="en-US"/>
              </w:rPr>
            </w:pPr>
          </w:p>
          <w:p w14:paraId="2AAA7084" w14:textId="77777777" w:rsidR="00B61EB9" w:rsidRPr="00B61EB9" w:rsidRDefault="00B61EB9" w:rsidP="00B61EB9">
            <w:pPr>
              <w:numPr>
                <w:ilvl w:val="0"/>
                <w:numId w:val="16"/>
              </w:numPr>
              <w:pBdr>
                <w:top w:val="none" w:sz="0" w:space="0" w:color="auto"/>
                <w:left w:val="none" w:sz="0" w:space="0" w:color="auto"/>
                <w:bottom w:val="none" w:sz="0" w:space="0" w:color="auto"/>
                <w:right w:val="none" w:sz="0" w:space="0" w:color="auto"/>
                <w:between w:val="none" w:sz="0" w:space="0" w:color="auto"/>
              </w:pBdr>
              <w:rPr>
                <w:rFonts w:cs="Arial"/>
                <w:lang w:val="en-US"/>
              </w:rPr>
            </w:pPr>
            <w:r w:rsidRPr="00B61EB9">
              <w:rPr>
                <w:rFonts w:cs="Arial"/>
                <w:lang w:val="en-US"/>
              </w:rPr>
              <w:t>Any award resulting from this RFQ will be firm fixed price, i</w:t>
            </w:r>
            <w:r w:rsidRPr="006256D3">
              <w:rPr>
                <w:rFonts w:cs="Arial"/>
                <w:lang w:val="en-US"/>
              </w:rPr>
              <w:t>n the form of a purchase order.</w:t>
            </w:r>
          </w:p>
          <w:p w14:paraId="67AB365E" w14:textId="77777777" w:rsidR="00B61EB9" w:rsidRPr="00B61EB9" w:rsidRDefault="00B61EB9" w:rsidP="00B61EB9">
            <w:pPr>
              <w:numPr>
                <w:ilvl w:val="0"/>
                <w:numId w:val="16"/>
              </w:numPr>
              <w:pBdr>
                <w:top w:val="none" w:sz="0" w:space="0" w:color="auto"/>
                <w:left w:val="none" w:sz="0" w:space="0" w:color="auto"/>
                <w:bottom w:val="none" w:sz="0" w:space="0" w:color="auto"/>
                <w:right w:val="none" w:sz="0" w:space="0" w:color="auto"/>
                <w:between w:val="none" w:sz="0" w:space="0" w:color="auto"/>
              </w:pBdr>
              <w:rPr>
                <w:rFonts w:cs="Arial"/>
                <w:lang w:val="en-US"/>
              </w:rPr>
            </w:pPr>
            <w:r w:rsidRPr="00B61EB9">
              <w:rPr>
                <w:rFonts w:cs="Arial"/>
                <w:lang w:val="en-US"/>
              </w:rPr>
              <w:lastRenderedPageBreak/>
              <w:t>No commodities or services may be supplied that are manufactured or assembled in, shipped from, transported through, or otherwise involving any of the following countries: Cuba, Iran, North Korea, Syria.</w:t>
            </w:r>
          </w:p>
          <w:p w14:paraId="2E5199C1" w14:textId="77777777" w:rsidR="00B61EB9" w:rsidRDefault="00B61EB9" w:rsidP="00B61EB9">
            <w:pPr>
              <w:numPr>
                <w:ilvl w:val="0"/>
                <w:numId w:val="16"/>
              </w:numPr>
              <w:pBdr>
                <w:top w:val="none" w:sz="0" w:space="0" w:color="auto"/>
                <w:left w:val="none" w:sz="0" w:space="0" w:color="auto"/>
                <w:bottom w:val="none" w:sz="0" w:space="0" w:color="auto"/>
                <w:right w:val="none" w:sz="0" w:space="0" w:color="auto"/>
                <w:between w:val="none" w:sz="0" w:space="0" w:color="auto"/>
              </w:pBdr>
              <w:rPr>
                <w:rFonts w:cs="Arial"/>
                <w:lang w:val="en-US"/>
              </w:rPr>
            </w:pPr>
            <w:r w:rsidRPr="00B61EB9">
              <w:rPr>
                <w:rFonts w:cs="Arial"/>
                <w:lang w:val="en-US"/>
              </w:rPr>
              <w:t>Any international air or ocean transportation or shipping carried out under any award resulting from this RFQ must take place on U.S.-flag carriers/vessels.</w:t>
            </w:r>
          </w:p>
          <w:p w14:paraId="143EAC4F" w14:textId="77777777" w:rsidR="006256D3" w:rsidRPr="00B61EB9" w:rsidRDefault="006256D3" w:rsidP="006256D3">
            <w:pPr>
              <w:pBdr>
                <w:top w:val="none" w:sz="0" w:space="0" w:color="auto"/>
                <w:left w:val="none" w:sz="0" w:space="0" w:color="auto"/>
                <w:bottom w:val="none" w:sz="0" w:space="0" w:color="auto"/>
                <w:right w:val="none" w:sz="0" w:space="0" w:color="auto"/>
                <w:between w:val="none" w:sz="0" w:space="0" w:color="auto"/>
              </w:pBdr>
              <w:ind w:left="720"/>
              <w:rPr>
                <w:rFonts w:cs="Arial"/>
                <w:lang w:val="en-US"/>
              </w:rPr>
            </w:pPr>
          </w:p>
          <w:p w14:paraId="0B844048" w14:textId="77777777" w:rsidR="00B61EB9" w:rsidRDefault="00B61EB9" w:rsidP="00B61EB9">
            <w:pPr>
              <w:numPr>
                <w:ilvl w:val="0"/>
                <w:numId w:val="16"/>
              </w:numPr>
              <w:pBdr>
                <w:top w:val="none" w:sz="0" w:space="0" w:color="auto"/>
                <w:left w:val="none" w:sz="0" w:space="0" w:color="auto"/>
                <w:bottom w:val="none" w:sz="0" w:space="0" w:color="auto"/>
                <w:right w:val="none" w:sz="0" w:space="0" w:color="auto"/>
                <w:between w:val="none" w:sz="0" w:space="0" w:color="auto"/>
              </w:pBdr>
              <w:rPr>
                <w:rFonts w:cs="Arial"/>
                <w:lang w:val="en-US"/>
              </w:rPr>
            </w:pPr>
            <w:r w:rsidRPr="00B61EB9">
              <w:rPr>
                <w:rFonts w:cs="Arial"/>
                <w:lang w:val="en-US"/>
              </w:rPr>
              <w:t>United States law prohibits transactions with, and the provision of resources and support to, individuals and organizations associated with terrorism. The supplier under any award resulting from this RFQ must ensure compliance with these laws.</w:t>
            </w:r>
          </w:p>
          <w:p w14:paraId="4365086C" w14:textId="77777777" w:rsidR="006256D3" w:rsidRPr="00B61EB9" w:rsidRDefault="006256D3" w:rsidP="006256D3">
            <w:pPr>
              <w:pBdr>
                <w:top w:val="none" w:sz="0" w:space="0" w:color="auto"/>
                <w:left w:val="none" w:sz="0" w:space="0" w:color="auto"/>
                <w:bottom w:val="none" w:sz="0" w:space="0" w:color="auto"/>
                <w:right w:val="none" w:sz="0" w:space="0" w:color="auto"/>
                <w:between w:val="none" w:sz="0" w:space="0" w:color="auto"/>
              </w:pBdr>
              <w:rPr>
                <w:rFonts w:cs="Arial"/>
                <w:lang w:val="en-US"/>
              </w:rPr>
            </w:pPr>
          </w:p>
          <w:p w14:paraId="6BA2C25A" w14:textId="77777777" w:rsidR="00B61EB9" w:rsidRPr="00B61EB9" w:rsidRDefault="00B61EB9" w:rsidP="00B61EB9">
            <w:pPr>
              <w:numPr>
                <w:ilvl w:val="0"/>
                <w:numId w:val="16"/>
              </w:numPr>
              <w:pBdr>
                <w:top w:val="none" w:sz="0" w:space="0" w:color="auto"/>
                <w:left w:val="none" w:sz="0" w:space="0" w:color="auto"/>
                <w:bottom w:val="none" w:sz="0" w:space="0" w:color="auto"/>
                <w:right w:val="none" w:sz="0" w:space="0" w:color="auto"/>
                <w:between w:val="none" w:sz="0" w:space="0" w:color="auto"/>
              </w:pBdr>
              <w:rPr>
                <w:rFonts w:cs="Arial"/>
                <w:lang w:val="en-US"/>
              </w:rPr>
            </w:pPr>
            <w:r w:rsidRPr="00B61EB9">
              <w:rPr>
                <w:rFonts w:cs="Arial"/>
                <w:lang w:val="en-US"/>
              </w:rPr>
              <w:t xml:space="preserve">The title to any goods supplied under any award resulting from this RFQ shall pass to Chemonics following delivery and acceptance of the goods by Chemonics. Risk of loss, injury, or destruction of the goods shall be borne by the </w:t>
            </w:r>
            <w:proofErr w:type="spellStart"/>
            <w:r w:rsidRPr="00B61EB9">
              <w:rPr>
                <w:rFonts w:cs="Arial"/>
                <w:lang w:val="en-US"/>
              </w:rPr>
              <w:t>offeror</w:t>
            </w:r>
            <w:proofErr w:type="spellEnd"/>
            <w:r w:rsidRPr="00B61EB9">
              <w:rPr>
                <w:rFonts w:cs="Arial"/>
                <w:lang w:val="en-US"/>
              </w:rPr>
              <w:t xml:space="preserve"> until title passes to Chemonics.</w:t>
            </w:r>
          </w:p>
          <w:p w14:paraId="5E06D960" w14:textId="77777777" w:rsidR="00B61EB9" w:rsidRPr="00B61EB9" w:rsidRDefault="00B61EB9" w:rsidP="00B61EB9">
            <w:pPr>
              <w:rPr>
                <w:rFonts w:cs="Arial"/>
                <w:lang w:val="en-US"/>
              </w:rPr>
            </w:pPr>
          </w:p>
          <w:p w14:paraId="47CE1A41" w14:textId="77777777" w:rsidR="00B61EB9" w:rsidRPr="00B61EB9" w:rsidRDefault="00B61EB9" w:rsidP="00B61EB9">
            <w:pPr>
              <w:rPr>
                <w:rFonts w:cs="Arial"/>
                <w:lang w:val="en-US"/>
              </w:rPr>
            </w:pPr>
          </w:p>
          <w:p w14:paraId="3F98B818" w14:textId="77777777" w:rsidR="00B61EB9" w:rsidRPr="00B61EB9" w:rsidRDefault="00B61EB9" w:rsidP="00B61EB9">
            <w:pPr>
              <w:rPr>
                <w:rFonts w:cs="Arial"/>
                <w:lang w:val="en-US"/>
              </w:rPr>
            </w:pPr>
          </w:p>
          <w:p w14:paraId="60DB434A" w14:textId="77777777" w:rsidR="00B61EB9" w:rsidRPr="00B61EB9" w:rsidRDefault="00B61EB9" w:rsidP="00B61EB9">
            <w:pPr>
              <w:rPr>
                <w:rFonts w:cs="Times New Roman"/>
                <w:lang w:val="en-US"/>
              </w:rPr>
            </w:pPr>
            <w:r w:rsidRPr="00B61EB9">
              <w:rPr>
                <w:b/>
                <w:u w:val="single"/>
                <w:lang w:val="en-US"/>
              </w:rPr>
              <w:t>Section 2: Offer Checklist</w:t>
            </w:r>
          </w:p>
          <w:p w14:paraId="56B14E2A" w14:textId="77777777" w:rsidR="00B61EB9" w:rsidRPr="00B61EB9" w:rsidRDefault="00B61EB9" w:rsidP="00B61EB9">
            <w:pPr>
              <w:rPr>
                <w:lang w:val="en-US"/>
              </w:rPr>
            </w:pPr>
          </w:p>
          <w:p w14:paraId="6B108AC1" w14:textId="77777777" w:rsidR="00B61EB9" w:rsidRPr="00B61EB9" w:rsidRDefault="00B61EB9" w:rsidP="00B61EB9">
            <w:pPr>
              <w:rPr>
                <w:lang w:val="en-US"/>
              </w:rPr>
            </w:pPr>
            <w:r w:rsidRPr="00B61EB9">
              <w:rPr>
                <w:lang w:val="en-US"/>
              </w:rPr>
              <w:t xml:space="preserve">To assist </w:t>
            </w:r>
            <w:proofErr w:type="spellStart"/>
            <w:r w:rsidRPr="00B61EB9">
              <w:rPr>
                <w:lang w:val="en-US"/>
              </w:rPr>
              <w:t>offerors</w:t>
            </w:r>
            <w:proofErr w:type="spellEnd"/>
            <w:r w:rsidRPr="00B61EB9">
              <w:rPr>
                <w:lang w:val="en-US"/>
              </w:rPr>
              <w:t xml:space="preserve"> in preparation of proposals, the following checklist summarizes the documentation to include an offer in response to this RFQ:</w:t>
            </w:r>
          </w:p>
          <w:p w14:paraId="74A804B9" w14:textId="77777777" w:rsidR="00B61EB9" w:rsidRPr="00B61EB9" w:rsidRDefault="00B61EB9" w:rsidP="00B61EB9">
            <w:pPr>
              <w:rPr>
                <w:lang w:val="en-US"/>
              </w:rPr>
            </w:pPr>
          </w:p>
          <w:p w14:paraId="6CCA1BB9" w14:textId="77777777" w:rsidR="00B61EB9" w:rsidRPr="00B61EB9" w:rsidRDefault="00B61EB9" w:rsidP="00B61EB9">
            <w:pPr>
              <w:ind w:left="180"/>
              <w:rPr>
                <w:lang w:val="en-US"/>
              </w:rPr>
            </w:pPr>
            <w:r w:rsidRPr="00B61EB9">
              <w:rPr>
                <w:rFonts w:ascii="Arial" w:hAnsi="Arial" w:cs="Arial"/>
                <w:sz w:val="40"/>
                <w:lang w:val="en-US"/>
              </w:rPr>
              <w:t>□</w:t>
            </w:r>
            <w:r w:rsidRPr="00B61EB9">
              <w:rPr>
                <w:lang w:val="en-US"/>
              </w:rPr>
              <w:t xml:space="preserve"> Cover letter, signed by an authorized representative of the </w:t>
            </w:r>
            <w:proofErr w:type="spellStart"/>
            <w:r w:rsidRPr="00B61EB9">
              <w:rPr>
                <w:lang w:val="en-US"/>
              </w:rPr>
              <w:t>offeror</w:t>
            </w:r>
            <w:proofErr w:type="spellEnd"/>
            <w:r w:rsidRPr="00B61EB9">
              <w:rPr>
                <w:lang w:val="en-US"/>
              </w:rPr>
              <w:t xml:space="preserve"> (see Section 4 for template)</w:t>
            </w:r>
          </w:p>
          <w:p w14:paraId="2096856A" w14:textId="77777777" w:rsidR="00B61EB9" w:rsidRPr="00B61EB9" w:rsidRDefault="00B61EB9" w:rsidP="00B61EB9">
            <w:pPr>
              <w:ind w:left="180"/>
              <w:rPr>
                <w:lang w:val="en-US"/>
              </w:rPr>
            </w:pPr>
          </w:p>
          <w:p w14:paraId="27148090" w14:textId="65A54434" w:rsidR="00B61EB9" w:rsidRPr="00D92EA8" w:rsidRDefault="00B61EB9" w:rsidP="006256D3">
            <w:pPr>
              <w:ind w:left="180"/>
              <w:rPr>
                <w:lang w:val="en-US"/>
              </w:rPr>
            </w:pPr>
            <w:r w:rsidRPr="00B61EB9">
              <w:rPr>
                <w:rFonts w:ascii="Arial" w:hAnsi="Arial" w:cs="Arial"/>
                <w:sz w:val="40"/>
                <w:lang w:val="en-US"/>
              </w:rPr>
              <w:t>□</w:t>
            </w:r>
            <w:r w:rsidRPr="00B61EB9">
              <w:rPr>
                <w:lang w:val="en-US"/>
              </w:rPr>
              <w:t xml:space="preserve"> </w:t>
            </w:r>
            <w:r w:rsidR="00D92EA8" w:rsidRPr="00D92EA8">
              <w:rPr>
                <w:lang w:val="en-US"/>
              </w:rPr>
              <w:t>Official quotation, including specifications of offered equipment (see Section 3 for example format)</w:t>
            </w:r>
          </w:p>
          <w:p w14:paraId="5894CF6E" w14:textId="77777777" w:rsidR="00B61EB9" w:rsidRPr="00B61EB9" w:rsidRDefault="00B61EB9" w:rsidP="00B61EB9">
            <w:pPr>
              <w:ind w:left="180"/>
              <w:rPr>
                <w:lang w:val="en-US"/>
              </w:rPr>
            </w:pPr>
            <w:r w:rsidRPr="00B61EB9">
              <w:rPr>
                <w:rFonts w:ascii="Arial" w:hAnsi="Arial" w:cs="Arial"/>
                <w:sz w:val="40"/>
                <w:lang w:val="en-US"/>
              </w:rPr>
              <w:t>□</w:t>
            </w:r>
            <w:r w:rsidRPr="00B61EB9">
              <w:rPr>
                <w:lang w:val="en-US"/>
              </w:rPr>
              <w:t xml:space="preserve"> Copy of </w:t>
            </w:r>
            <w:proofErr w:type="spellStart"/>
            <w:r w:rsidRPr="00B61EB9">
              <w:rPr>
                <w:rFonts w:cs="Arial"/>
                <w:lang w:val="en-US"/>
              </w:rPr>
              <w:t>offeror’s</w:t>
            </w:r>
            <w:proofErr w:type="spellEnd"/>
            <w:r w:rsidRPr="00B61EB9">
              <w:rPr>
                <w:rFonts w:cs="Arial"/>
                <w:lang w:val="en-US"/>
              </w:rPr>
              <w:t xml:space="preserve"> registration or business license (see Section 1.5 for more details)</w:t>
            </w:r>
          </w:p>
          <w:p w14:paraId="5FE694DD" w14:textId="77777777" w:rsidR="00B61EB9" w:rsidRPr="00B61EB9" w:rsidRDefault="00B61EB9" w:rsidP="00B61EB9">
            <w:pPr>
              <w:rPr>
                <w:lang w:val="en-US"/>
              </w:rPr>
            </w:pPr>
          </w:p>
          <w:p w14:paraId="2BE9BD53" w14:textId="77777777" w:rsidR="00B61EB9" w:rsidRDefault="00B61EB9" w:rsidP="00B61EB9">
            <w:pPr>
              <w:rPr>
                <w:lang w:val="en-US"/>
              </w:rPr>
            </w:pPr>
          </w:p>
          <w:p w14:paraId="414BC62E" w14:textId="77777777" w:rsidR="006256D3" w:rsidRDefault="006256D3" w:rsidP="00B61EB9">
            <w:pPr>
              <w:rPr>
                <w:lang w:val="en-US"/>
              </w:rPr>
            </w:pPr>
          </w:p>
          <w:p w14:paraId="12FEA4E9" w14:textId="77777777" w:rsidR="006256D3" w:rsidRDefault="006256D3" w:rsidP="00B61EB9">
            <w:pPr>
              <w:rPr>
                <w:lang w:val="en-US"/>
              </w:rPr>
            </w:pPr>
          </w:p>
          <w:p w14:paraId="2681933B" w14:textId="77777777" w:rsidR="00366A53" w:rsidRDefault="00366A53" w:rsidP="00B61EB9">
            <w:pPr>
              <w:rPr>
                <w:lang w:val="en-US"/>
              </w:rPr>
            </w:pPr>
          </w:p>
          <w:p w14:paraId="53FA01CB" w14:textId="77777777" w:rsidR="00366A53" w:rsidRDefault="00366A53" w:rsidP="00B61EB9">
            <w:pPr>
              <w:rPr>
                <w:lang w:val="en-US"/>
              </w:rPr>
            </w:pPr>
          </w:p>
          <w:p w14:paraId="4E093C16" w14:textId="77777777" w:rsidR="006256D3" w:rsidRPr="00B61EB9" w:rsidRDefault="006256D3" w:rsidP="00B61EB9">
            <w:pPr>
              <w:rPr>
                <w:lang w:val="en-US"/>
              </w:rPr>
            </w:pPr>
          </w:p>
          <w:p w14:paraId="4110E73A" w14:textId="77777777" w:rsidR="00B61EB9" w:rsidRPr="00344269" w:rsidRDefault="00B61EB9" w:rsidP="00B61EB9">
            <w:pPr>
              <w:rPr>
                <w:b/>
                <w:u w:val="single"/>
                <w:lang w:val="en-US"/>
              </w:rPr>
            </w:pPr>
            <w:r w:rsidRPr="00B61EB9">
              <w:rPr>
                <w:lang w:val="en-US"/>
              </w:rPr>
              <w:br w:type="page"/>
            </w:r>
            <w:r w:rsidRPr="00344269">
              <w:rPr>
                <w:b/>
                <w:u w:val="single"/>
                <w:lang w:val="en-US"/>
              </w:rPr>
              <w:t>Section 3: Specifications and Technical Requirements</w:t>
            </w:r>
          </w:p>
          <w:p w14:paraId="40838040" w14:textId="77777777" w:rsidR="00B61EB9" w:rsidRPr="00344269" w:rsidRDefault="00B61EB9" w:rsidP="00B61EB9">
            <w:pPr>
              <w:rPr>
                <w:lang w:val="en-US"/>
              </w:rPr>
            </w:pPr>
          </w:p>
          <w:p w14:paraId="227BE289" w14:textId="77777777" w:rsidR="00706B64" w:rsidRPr="00706B64" w:rsidRDefault="00706B64" w:rsidP="00706B64">
            <w:pPr>
              <w:rPr>
                <w:rFonts w:cs="Arial"/>
                <w:i/>
                <w:lang w:val="en-US"/>
              </w:rPr>
            </w:pPr>
            <w:r w:rsidRPr="00706B64">
              <w:rPr>
                <w:rFonts w:cs="Arial"/>
                <w:i/>
                <w:lang w:val="en-US"/>
              </w:rPr>
              <w:t xml:space="preserve">The table below contains the technical requirements of the commodities/services. </w:t>
            </w:r>
            <w:proofErr w:type="spellStart"/>
            <w:r w:rsidRPr="00706B64">
              <w:rPr>
                <w:rFonts w:cs="Arial"/>
                <w:i/>
                <w:lang w:val="en-US"/>
              </w:rPr>
              <w:t>Offerors</w:t>
            </w:r>
            <w:proofErr w:type="spellEnd"/>
            <w:r w:rsidRPr="00706B64">
              <w:rPr>
                <w:rFonts w:cs="Arial"/>
                <w:i/>
                <w:lang w:val="en-US"/>
              </w:rPr>
              <w:t xml:space="preserve"> are requested to provide quotations containing the information below on official letterhead or official quotation format. In the event this is not possible, </w:t>
            </w:r>
            <w:proofErr w:type="spellStart"/>
            <w:r w:rsidRPr="00706B64">
              <w:rPr>
                <w:rFonts w:cs="Arial"/>
                <w:i/>
                <w:lang w:val="en-US"/>
              </w:rPr>
              <w:t>offerors</w:t>
            </w:r>
            <w:proofErr w:type="spellEnd"/>
            <w:r w:rsidRPr="00706B64">
              <w:rPr>
                <w:rFonts w:cs="Arial"/>
                <w:i/>
                <w:lang w:val="en-US"/>
              </w:rPr>
              <w:t xml:space="preserve"> may complete this Section 3 and submit a signed/stamped version to Chemonics.</w:t>
            </w:r>
          </w:p>
          <w:p w14:paraId="20B0F00B" w14:textId="77777777" w:rsidR="00B61EB9" w:rsidRPr="00B61EB9" w:rsidRDefault="00B61EB9" w:rsidP="00814AA3">
            <w:pPr>
              <w:pBdr>
                <w:top w:val="none" w:sz="0" w:space="0" w:color="auto"/>
                <w:left w:val="none" w:sz="0" w:space="0" w:color="auto"/>
                <w:bottom w:val="none" w:sz="0" w:space="0" w:color="auto"/>
                <w:right w:val="none" w:sz="0" w:space="0" w:color="auto"/>
                <w:between w:val="none" w:sz="0" w:space="0" w:color="auto"/>
              </w:pBdr>
              <w:suppressAutoHyphens/>
              <w:ind w:left="360"/>
              <w:rPr>
                <w:rFonts w:eastAsia="Times New Roman" w:cs="Arial"/>
                <w:lang w:val="en-US"/>
              </w:rPr>
            </w:pPr>
          </w:p>
          <w:p w14:paraId="23DCEA97" w14:textId="77777777" w:rsidR="008B134D" w:rsidRPr="00B61EB9" w:rsidRDefault="008B134D" w:rsidP="00B61EB9">
            <w:pPr>
              <w:jc w:val="both"/>
              <w:rPr>
                <w:b/>
                <w:u w:val="single"/>
                <w:lang w:val="en-US"/>
              </w:rPr>
            </w:pPr>
          </w:p>
        </w:tc>
        <w:tc>
          <w:tcPr>
            <w:tcW w:w="270" w:type="dxa"/>
          </w:tcPr>
          <w:p w14:paraId="6D2057C1" w14:textId="77777777" w:rsidR="008B134D" w:rsidRPr="00B61EB9" w:rsidRDefault="008B134D" w:rsidP="00902B2A">
            <w:pPr>
              <w:pBdr>
                <w:top w:val="none" w:sz="0" w:space="0" w:color="auto"/>
                <w:left w:val="none" w:sz="0" w:space="0" w:color="auto"/>
                <w:bottom w:val="none" w:sz="0" w:space="0" w:color="auto"/>
                <w:right w:val="none" w:sz="0" w:space="0" w:color="auto"/>
                <w:between w:val="none" w:sz="0" w:space="0" w:color="auto"/>
              </w:pBdr>
              <w:jc w:val="both"/>
              <w:rPr>
                <w:b/>
                <w:u w:val="single"/>
                <w:lang w:val="en-US"/>
              </w:rPr>
            </w:pPr>
          </w:p>
        </w:tc>
        <w:tc>
          <w:tcPr>
            <w:tcW w:w="4344" w:type="dxa"/>
          </w:tcPr>
          <w:p w14:paraId="251417C4" w14:textId="77777777" w:rsidR="002D6010" w:rsidRDefault="002D6010" w:rsidP="002D6010">
            <w:pPr>
              <w:jc w:val="both"/>
              <w:rPr>
                <w:u w:val="single"/>
              </w:rPr>
            </w:pPr>
            <w:r>
              <w:rPr>
                <w:b/>
                <w:u w:val="single"/>
              </w:rPr>
              <w:t>Section 1 : Instructions aux Soumissionnaires</w:t>
            </w:r>
          </w:p>
          <w:p w14:paraId="0EE088BB" w14:textId="77777777" w:rsidR="002D6010" w:rsidRDefault="002D6010" w:rsidP="002D6010">
            <w:pPr>
              <w:jc w:val="both"/>
              <w:rPr>
                <w:u w:val="single"/>
              </w:rPr>
            </w:pPr>
          </w:p>
          <w:p w14:paraId="56EA2F32" w14:textId="110DD13E" w:rsidR="002D6010" w:rsidRDefault="002D6010" w:rsidP="002D6010">
            <w:pPr>
              <w:pStyle w:val="ListParagraph"/>
              <w:numPr>
                <w:ilvl w:val="0"/>
                <w:numId w:val="11"/>
              </w:numPr>
              <w:ind w:left="360"/>
              <w:jc w:val="both"/>
            </w:pPr>
            <w:r w:rsidRPr="004839B7">
              <w:rPr>
                <w:b/>
                <w:u w:val="single"/>
              </w:rPr>
              <w:t>Introduction</w:t>
            </w:r>
            <w:r>
              <w:t xml:space="preserve"> : </w:t>
            </w:r>
            <w:bookmarkStart w:id="2" w:name="_Hlk496874397"/>
            <w:r>
              <w:t xml:space="preserve">Le Projet GHSC-TA Francophone </w:t>
            </w:r>
            <w:proofErr w:type="spellStart"/>
            <w:r>
              <w:t>Task</w:t>
            </w:r>
            <w:proofErr w:type="spellEnd"/>
            <w:r>
              <w:t xml:space="preserve"> </w:t>
            </w:r>
            <w:proofErr w:type="spellStart"/>
            <w:r>
              <w:t>Order</w:t>
            </w:r>
            <w:proofErr w:type="spellEnd"/>
            <w:r>
              <w:t xml:space="preserve"> est un programme de l'USAID mis en œuvre par Chemonics International Inc. (Chemonics) </w:t>
            </w:r>
            <w:r w:rsidR="00F72D42">
              <w:t>à la République Démocratique du Congo (</w:t>
            </w:r>
            <w:r>
              <w:t>RDC</w:t>
            </w:r>
            <w:r w:rsidR="00F72D42">
              <w:t>)</w:t>
            </w:r>
            <w:r>
              <w:t xml:space="preserve">. </w:t>
            </w:r>
            <w:r w:rsidRPr="006F1372">
              <w:t>Il vise à améliorer les capacités de travail de professionnels et d’institutions dans les pays francophones sélectionnés et à gérer et maintenir l’intégrité des systèmes de chaine logistique. L’ordre de mission vise à renforcer la gestion nationale de</w:t>
            </w:r>
            <w:r>
              <w:t xml:space="preserve"> la chaine d’approvisionnement des produits médicaux</w:t>
            </w:r>
            <w:r w:rsidRPr="006F1372">
              <w:t xml:space="preserve">, et à fournir une gamme d’assistance technique afin d’assurer la disponibilité à long-terme de produits sanitaires dans les pays francophones sélectionnés. </w:t>
            </w:r>
            <w:r>
              <w:t xml:space="preserve"> Dans le cadre des activités du projet GHSC-TA Francophone </w:t>
            </w:r>
            <w:proofErr w:type="spellStart"/>
            <w:r>
              <w:t>Task</w:t>
            </w:r>
            <w:proofErr w:type="spellEnd"/>
            <w:r>
              <w:t xml:space="preserve"> </w:t>
            </w:r>
            <w:proofErr w:type="spellStart"/>
            <w:r>
              <w:t>Order</w:t>
            </w:r>
            <w:proofErr w:type="spellEnd"/>
            <w:r>
              <w:t xml:space="preserve"> nécessite l'achat de </w:t>
            </w:r>
            <w:r w:rsidR="00CB3FEC" w:rsidRPr="00BC392A">
              <w:rPr>
                <w:rFonts w:asciiTheme="minorHAnsi" w:eastAsia="Arial" w:hAnsiTheme="minorHAnsi" w:cs="Arial"/>
              </w:rPr>
              <w:t>matériel et de mobilier de bureau</w:t>
            </w:r>
            <w:r w:rsidR="00F245B5">
              <w:t xml:space="preserve">. </w:t>
            </w:r>
            <w:r w:rsidR="00F245B5" w:rsidRPr="00A138F0">
              <w:rPr>
                <w:b/>
              </w:rPr>
              <w:t>Le bureau est situé au 4854</w:t>
            </w:r>
            <w:r w:rsidRPr="00A138F0">
              <w:rPr>
                <w:b/>
              </w:rPr>
              <w:t xml:space="preserve">, AV </w:t>
            </w:r>
            <w:r w:rsidR="00F245B5" w:rsidRPr="00A138F0">
              <w:rPr>
                <w:b/>
              </w:rPr>
              <w:t xml:space="preserve">Colonel </w:t>
            </w:r>
            <w:proofErr w:type="spellStart"/>
            <w:r w:rsidR="00F245B5" w:rsidRPr="00A138F0">
              <w:rPr>
                <w:b/>
              </w:rPr>
              <w:t>Lukusa</w:t>
            </w:r>
            <w:proofErr w:type="spellEnd"/>
            <w:r w:rsidR="00F245B5" w:rsidRPr="00A138F0">
              <w:rPr>
                <w:b/>
              </w:rPr>
              <w:t xml:space="preserve"> </w:t>
            </w:r>
            <w:r w:rsidR="004F2462" w:rsidRPr="00A138F0">
              <w:rPr>
                <w:b/>
              </w:rPr>
              <w:t>à</w:t>
            </w:r>
            <w:r w:rsidR="00F245B5" w:rsidRPr="00A138F0">
              <w:rPr>
                <w:b/>
              </w:rPr>
              <w:t xml:space="preserve"> Kinshasa/ Gombe</w:t>
            </w:r>
            <w:r>
              <w:t>. Le but de cette DP est de solliciter des cotations pour ces articles.</w:t>
            </w:r>
            <w:bookmarkEnd w:id="2"/>
          </w:p>
          <w:p w14:paraId="6DFBE532" w14:textId="77777777" w:rsidR="00B3556D" w:rsidRDefault="00B3556D" w:rsidP="00B3556D">
            <w:pPr>
              <w:pStyle w:val="ListParagraph"/>
              <w:ind w:left="360"/>
              <w:jc w:val="both"/>
            </w:pPr>
          </w:p>
          <w:p w14:paraId="15208E59" w14:textId="77777777" w:rsidR="00B3556D" w:rsidRDefault="002D6010" w:rsidP="00B3556D">
            <w:pPr>
              <w:ind w:left="360"/>
              <w:jc w:val="both"/>
            </w:pPr>
            <w:r>
              <w:t>Les soumissionnaires sont chargés de veiller à ce que leurs offres soient reçues par Chemonics conformément aux instructions, les termes et les conditions décrites dans la présente demande de prix. Le non-respect des instructions décrites dans la présente demande de prix peut conduire à la disqualification d'une offre.</w:t>
            </w:r>
          </w:p>
          <w:p w14:paraId="611D8839" w14:textId="77777777" w:rsidR="00B3556D" w:rsidRDefault="00B3556D" w:rsidP="00B3556D">
            <w:pPr>
              <w:ind w:left="360"/>
              <w:jc w:val="both"/>
            </w:pPr>
          </w:p>
          <w:p w14:paraId="473E9009" w14:textId="4694A4BD" w:rsidR="002D6010" w:rsidRDefault="002D6010" w:rsidP="00B3556D">
            <w:pPr>
              <w:pStyle w:val="ListParagraph"/>
              <w:numPr>
                <w:ilvl w:val="0"/>
                <w:numId w:val="11"/>
              </w:numPr>
              <w:ind w:left="342" w:hanging="342"/>
              <w:jc w:val="both"/>
            </w:pPr>
            <w:r w:rsidRPr="00B3556D">
              <w:rPr>
                <w:b/>
                <w:u w:val="single"/>
              </w:rPr>
              <w:t>Date limite de l’Offre et Protocole</w:t>
            </w:r>
            <w:r>
              <w:t xml:space="preserve"> : Les offres d</w:t>
            </w:r>
            <w:r w:rsidRPr="00D92EA8">
              <w:t xml:space="preserve">oivent être reçues au plus tard à </w:t>
            </w:r>
            <w:r w:rsidR="00815E53">
              <w:t xml:space="preserve">16 </w:t>
            </w:r>
            <w:r w:rsidRPr="00D92EA8">
              <w:t>h00 he</w:t>
            </w:r>
            <w:r w:rsidRPr="00956A12">
              <w:t xml:space="preserve">ure locale de </w:t>
            </w:r>
            <w:r w:rsidR="00815E53">
              <w:t>Kinshasa</w:t>
            </w:r>
            <w:r w:rsidRPr="00956A12">
              <w:t xml:space="preserve"> le </w:t>
            </w:r>
            <w:r w:rsidR="00815E53">
              <w:t xml:space="preserve">15 Mars </w:t>
            </w:r>
            <w:r>
              <w:t xml:space="preserve"> 2018</w:t>
            </w:r>
            <w:r w:rsidRPr="00956A12">
              <w:t xml:space="preserve"> p</w:t>
            </w:r>
            <w:r>
              <w:t xml:space="preserve">ar email à </w:t>
            </w:r>
            <w:hyperlink r:id="rId23" w:history="1">
              <w:r w:rsidR="00815E53" w:rsidRPr="00BF4DF3">
                <w:rPr>
                  <w:rStyle w:val="Hyperlink"/>
                  <w:rFonts w:asciiTheme="majorHAnsi" w:hAnsiTheme="majorHAnsi" w:cstheme="minorHAnsi"/>
                </w:rPr>
                <w:t>procureghscta@gmail.com</w:t>
              </w:r>
            </w:hyperlink>
            <w:r w:rsidR="00B3556D">
              <w:rPr>
                <w:rStyle w:val="Hyperlink"/>
              </w:rPr>
              <w:t>,</w:t>
            </w:r>
            <w:r>
              <w:t xml:space="preserve"> </w:t>
            </w:r>
            <w:r w:rsidRPr="007757D0">
              <w:t xml:space="preserve">ou par la remise de copie papier au bureau du projet </w:t>
            </w:r>
            <w:r w:rsidR="004F2462">
              <w:t>GHSC-TA/ DRC</w:t>
            </w:r>
            <w:r w:rsidRPr="007757D0">
              <w:t xml:space="preserve">. </w:t>
            </w:r>
            <w:r w:rsidRPr="000A5DA4">
              <w:t xml:space="preserve">Toute offre sur papier doit être soumettre dans un enveloppe fermé avec le numéro du DP écrire dessus. Les offres sur papier doit être estampillés et signés par le représentant autorisé du soumissionnaire et remis au bureau </w:t>
            </w:r>
            <w:r w:rsidR="004F2462">
              <w:t>GHSC-TA/ DRC</w:t>
            </w:r>
            <w:r w:rsidRPr="000A5DA4">
              <w:t xml:space="preserve">!1 situé à </w:t>
            </w:r>
            <w:r w:rsidR="004F2462">
              <w:t>4854</w:t>
            </w:r>
            <w:r w:rsidRPr="000A5DA4">
              <w:t xml:space="preserve"> Ave˚. </w:t>
            </w:r>
            <w:proofErr w:type="spellStart"/>
            <w:r w:rsidR="004F2462">
              <w:t>Lukusa</w:t>
            </w:r>
            <w:proofErr w:type="spellEnd"/>
            <w:r w:rsidR="004F2462">
              <w:t xml:space="preserve"> a Kinshasa/</w:t>
            </w:r>
            <w:proofErr w:type="spellStart"/>
            <w:r w:rsidR="004F2462">
              <w:t>gombe</w:t>
            </w:r>
            <w:proofErr w:type="spellEnd"/>
          </w:p>
          <w:p w14:paraId="422AC878" w14:textId="77777777" w:rsidR="00B3556D" w:rsidRPr="000A5DA4" w:rsidRDefault="00B3556D" w:rsidP="00B3556D">
            <w:pPr>
              <w:pStyle w:val="ListParagraph"/>
              <w:ind w:left="342"/>
              <w:jc w:val="both"/>
            </w:pPr>
          </w:p>
          <w:p w14:paraId="46288030" w14:textId="77777777" w:rsidR="002D6010" w:rsidRDefault="002D6010" w:rsidP="00B3556D">
            <w:pPr>
              <w:ind w:left="342"/>
              <w:jc w:val="both"/>
            </w:pPr>
            <w:r>
              <w:lastRenderedPageBreak/>
              <w:t>Veuillez indiquer le numéro de DP dans chaque réponse à cette demande de prix. Les offres reçues après le délai et la date spécifiés, seront considérés en retard et seront pris en considération à la discrétion de Chemonics.</w:t>
            </w:r>
          </w:p>
          <w:p w14:paraId="1ACA7FE4" w14:textId="77777777" w:rsidR="002D6010" w:rsidRDefault="002D6010" w:rsidP="002D6010">
            <w:pPr>
              <w:ind w:left="360"/>
              <w:jc w:val="both"/>
              <w:rPr>
                <w:rFonts w:ascii="Times New Roman" w:eastAsia="Times New Roman" w:hAnsi="Times New Roman" w:cs="Times New Roman"/>
                <w:sz w:val="24"/>
                <w:szCs w:val="24"/>
              </w:rPr>
            </w:pPr>
          </w:p>
          <w:p w14:paraId="6599081F" w14:textId="18DE77D6" w:rsidR="002D6010" w:rsidRDefault="002D6010" w:rsidP="00241070">
            <w:pPr>
              <w:numPr>
                <w:ilvl w:val="0"/>
                <w:numId w:val="6"/>
              </w:numPr>
              <w:ind w:left="342" w:hanging="342"/>
              <w:jc w:val="both"/>
            </w:pPr>
            <w:r>
              <w:rPr>
                <w:b/>
                <w:u w:val="single"/>
              </w:rPr>
              <w:t>Questions</w:t>
            </w:r>
            <w:r>
              <w:t xml:space="preserve"> : Les questions relatives aux exigences techniques ou administ</w:t>
            </w:r>
            <w:r w:rsidRPr="00956A12">
              <w:t>ratives de cet</w:t>
            </w:r>
            <w:r w:rsidRPr="00D92EA8">
              <w:t xml:space="preserve">te DP peuvent être soumises au plus tard à 17h00 locale de Lubumbashi à la date du </w:t>
            </w:r>
            <w:r w:rsidR="00D92EA8" w:rsidRPr="00D92EA8">
              <w:t>13</w:t>
            </w:r>
            <w:r w:rsidRPr="00D92EA8">
              <w:t xml:space="preserve"> févr</w:t>
            </w:r>
            <w:r>
              <w:t>ier 2018</w:t>
            </w:r>
            <w:r w:rsidRPr="00956A12">
              <w:t xml:space="preserve"> pa</w:t>
            </w:r>
            <w:r>
              <w:t xml:space="preserve">r email à </w:t>
            </w:r>
            <w:hyperlink r:id="rId24" w:history="1">
              <w:r w:rsidR="00815E53" w:rsidRPr="00BF4DF3">
                <w:rPr>
                  <w:rStyle w:val="Hyperlink"/>
                  <w:rFonts w:asciiTheme="majorHAnsi" w:hAnsiTheme="majorHAnsi" w:cstheme="minorHAnsi"/>
                </w:rPr>
                <w:t>procureghscta@gmail.com</w:t>
              </w:r>
            </w:hyperlink>
            <w:r>
              <w:t>. Les questions doivent être soumises par écrit ; les appels téléphoniques ne seront pas acceptés. Les questions, demandes de clarification, et les réponses y afférentes que Chemonics juge intéressantes pour d'autres soumissionnaires seront envoyées à tous les destinataires de la DP qui ont manifesté leur intérêt à soumissionner.</w:t>
            </w:r>
          </w:p>
          <w:p w14:paraId="3AD9733D" w14:textId="77777777" w:rsidR="002D6010" w:rsidRDefault="002D6010" w:rsidP="002D6010">
            <w:pPr>
              <w:ind w:left="360"/>
              <w:jc w:val="both"/>
            </w:pPr>
          </w:p>
          <w:p w14:paraId="4326CD2B" w14:textId="77777777" w:rsidR="002D6010" w:rsidRDefault="002D6010" w:rsidP="002D6010">
            <w:pPr>
              <w:ind w:left="360"/>
              <w:jc w:val="both"/>
            </w:pPr>
            <w:r>
              <w:t>Seules les réponses écrites émises par Chemonics seront considérées comme officielles et valables dans le processus de la DP et l'évaluation ultérieure. Toute information verbale reçue des employés de Chemonics, ou toute autre entité ne doit pas être considérée comme une réponse officielle à toute question concernant cette demande de prix.</w:t>
            </w:r>
          </w:p>
          <w:p w14:paraId="4299B493" w14:textId="77777777" w:rsidR="002D6010" w:rsidRDefault="002D6010" w:rsidP="002D6010">
            <w:pPr>
              <w:ind w:left="360"/>
              <w:jc w:val="both"/>
              <w:rPr>
                <w:rFonts w:ascii="Times New Roman" w:eastAsia="Times New Roman" w:hAnsi="Times New Roman" w:cs="Times New Roman"/>
                <w:sz w:val="24"/>
                <w:szCs w:val="24"/>
              </w:rPr>
            </w:pPr>
          </w:p>
          <w:p w14:paraId="1DB14FF5" w14:textId="77777777" w:rsidR="002D6010" w:rsidRDefault="002D6010" w:rsidP="002D6010">
            <w:pPr>
              <w:numPr>
                <w:ilvl w:val="0"/>
                <w:numId w:val="6"/>
              </w:numPr>
              <w:ind w:left="360"/>
              <w:jc w:val="both"/>
            </w:pPr>
            <w:r>
              <w:rPr>
                <w:b/>
                <w:u w:val="single"/>
              </w:rPr>
              <w:t>Spécifications</w:t>
            </w:r>
            <w:r>
              <w:t xml:space="preserve"> : La section 3 contient les spécifications techniques des éléments requis. Tous les produits offerts en réponse à cette demande de </w:t>
            </w:r>
            <w:r w:rsidRPr="00956A12">
              <w:t>prix doivent être neufs et inutilisés. En outre, tous les produits électriques doivent fonctionner sur 2</w:t>
            </w:r>
            <w:r>
              <w:t>2</w:t>
            </w:r>
            <w:r w:rsidRPr="00956A12">
              <w:t>0V, 50Hz.</w:t>
            </w:r>
            <w:r>
              <w:t xml:space="preserve"> </w:t>
            </w:r>
          </w:p>
          <w:p w14:paraId="36553AB4" w14:textId="77777777" w:rsidR="002D6010" w:rsidRDefault="002D6010" w:rsidP="002D6010">
            <w:pPr>
              <w:ind w:left="360"/>
              <w:jc w:val="both"/>
            </w:pPr>
          </w:p>
          <w:p w14:paraId="7EB9D6EA" w14:textId="77777777" w:rsidR="002D6010" w:rsidRDefault="002D6010" w:rsidP="002D6010">
            <w:pPr>
              <w:ind w:left="360"/>
            </w:pPr>
            <w:r>
              <w:t>Veuillez noter que, sauf indication contraire, les noms de marques ou modèles indiqués le sont seulement pour une description illustrative. Un autre produit équivalent, tel que défini par les spécifications, est acceptable.</w:t>
            </w:r>
            <w:r>
              <w:br/>
            </w:r>
          </w:p>
          <w:p w14:paraId="3A76D2CF" w14:textId="77FB9681" w:rsidR="002D6010" w:rsidRDefault="002D6010" w:rsidP="00D92EA8">
            <w:pPr>
              <w:pStyle w:val="ListParagraph"/>
              <w:numPr>
                <w:ilvl w:val="0"/>
                <w:numId w:val="6"/>
              </w:numPr>
              <w:ind w:left="342"/>
              <w:jc w:val="both"/>
            </w:pPr>
            <w:r w:rsidRPr="00367501">
              <w:rPr>
                <w:b/>
                <w:u w:val="single"/>
              </w:rPr>
              <w:t>Cotations</w:t>
            </w:r>
            <w:r>
              <w:t xml:space="preserve"> : Les cotations en réponse à cette demande de prix doivent être établies sur un prix fixe, base tout compris, y compris les frais de livraison</w:t>
            </w:r>
            <w:r w:rsidR="00241070">
              <w:t xml:space="preserve">, </w:t>
            </w:r>
            <w:r>
              <w:t xml:space="preserve">et tous les autres coûts. Les prix ​​doivent être donnés en USD.  Les offres doivent rester valides </w:t>
            </w:r>
            <w:r>
              <w:lastRenderedPageBreak/>
              <w:t>pendant au moi</w:t>
            </w:r>
            <w:r w:rsidRPr="00956A12">
              <w:t>ns trente (30) jours calendaires après la date limite de l’offre. Les soumissionnaires sont priés de fournir d</w:t>
            </w:r>
            <w:r>
              <w:t xml:space="preserve">es devis sur leur format ou en-tête de cotation officielle ; </w:t>
            </w:r>
            <w:r w:rsidR="00D92EA8" w:rsidRPr="00D92EA8">
              <w:t xml:space="preserve">dans le cas où cela n'est pas possible, </w:t>
            </w:r>
            <w:r w:rsidR="00D92EA8">
              <w:t>les soumissionnaires</w:t>
            </w:r>
            <w:r w:rsidR="00D92EA8" w:rsidRPr="00D92EA8">
              <w:t xml:space="preserve"> peuvent compléter le tableau de la section 3.</w:t>
            </w:r>
          </w:p>
          <w:p w14:paraId="6974E1D0" w14:textId="77777777" w:rsidR="00241070" w:rsidRDefault="00241070" w:rsidP="00241070">
            <w:pPr>
              <w:pStyle w:val="ListParagraph"/>
              <w:ind w:left="342"/>
              <w:jc w:val="both"/>
            </w:pPr>
          </w:p>
          <w:p w14:paraId="7B821627" w14:textId="77777777" w:rsidR="002D6010" w:rsidRDefault="002D6010" w:rsidP="002D6010">
            <w:pPr>
              <w:jc w:val="both"/>
            </w:pPr>
            <w:r>
              <w:t>En outre, les soumissionnaires qui ont répondu à cette demande de prix sont priés de soumettre les documents suivants :</w:t>
            </w:r>
          </w:p>
          <w:p w14:paraId="4898D6E5" w14:textId="77777777" w:rsidR="002D6010" w:rsidRDefault="002D6010" w:rsidP="002D6010">
            <w:pPr>
              <w:numPr>
                <w:ilvl w:val="0"/>
                <w:numId w:val="4"/>
              </w:numPr>
              <w:jc w:val="both"/>
            </w:pPr>
            <w:r>
              <w:t>Les organisations qui ont répondu à cette demande de prix sont priés de soumettre une copie de leur enregistrement officiel ou d'une licence d’entreprise.</w:t>
            </w:r>
          </w:p>
          <w:p w14:paraId="2A78EB6E" w14:textId="77777777" w:rsidR="002D6010" w:rsidRDefault="002D6010" w:rsidP="002D6010">
            <w:pPr>
              <w:numPr>
                <w:ilvl w:val="0"/>
                <w:numId w:val="4"/>
              </w:numPr>
              <w:jc w:val="both"/>
            </w:pPr>
            <w:r>
              <w:t>Les personnes qui ont répondu à cette demande de prix sont priés de soumettre une copie de leur carte d'identité.</w:t>
            </w:r>
          </w:p>
          <w:p w14:paraId="7BECA570" w14:textId="77777777" w:rsidR="002D6010" w:rsidRDefault="002D6010" w:rsidP="002D6010">
            <w:pPr>
              <w:ind w:left="360"/>
              <w:jc w:val="both"/>
            </w:pPr>
          </w:p>
          <w:p w14:paraId="4093A8A8" w14:textId="3DFE41DB" w:rsidR="002D6010" w:rsidRDefault="002D6010" w:rsidP="002D6010">
            <w:pPr>
              <w:numPr>
                <w:ilvl w:val="0"/>
                <w:numId w:val="6"/>
              </w:numPr>
              <w:ind w:left="360"/>
              <w:jc w:val="both"/>
            </w:pPr>
            <w:r>
              <w:rPr>
                <w:b/>
                <w:u w:val="single"/>
              </w:rPr>
              <w:t>Livraison</w:t>
            </w:r>
            <w:r>
              <w:t xml:space="preserve"> : Le lieu de livraison pour les éléments décrits dans la présente demande de prix est </w:t>
            </w:r>
            <w:r w:rsidR="00197AF6">
              <w:t>l’</w:t>
            </w:r>
            <w:proofErr w:type="spellStart"/>
            <w:r w:rsidR="00197AF6">
              <w:t>Entrepot</w:t>
            </w:r>
            <w:proofErr w:type="spellEnd"/>
            <w:r w:rsidR="00197AF6">
              <w:t xml:space="preserve"> de </w:t>
            </w:r>
            <w:proofErr w:type="spellStart"/>
            <w:r w:rsidR="00197AF6">
              <w:t>Cameskin</w:t>
            </w:r>
            <w:proofErr w:type="spellEnd"/>
            <w:r w:rsidR="00197AF6">
              <w:t xml:space="preserve"> situe au </w:t>
            </w:r>
            <w:proofErr w:type="spellStart"/>
            <w:r w:rsidR="00197AF6">
              <w:t>numero</w:t>
            </w:r>
            <w:proofErr w:type="spellEnd"/>
            <w:r w:rsidR="00197AF6">
              <w:t xml:space="preserve"> 39</w:t>
            </w:r>
            <w:r w:rsidRPr="000F0C40">
              <w:t xml:space="preserve">, AV </w:t>
            </w:r>
            <w:r w:rsidR="00197AF6">
              <w:t>De la Pharmacie</w:t>
            </w:r>
            <w:r w:rsidRPr="000F0C40">
              <w:t>, Q</w:t>
            </w:r>
            <w:r w:rsidR="00197AF6">
              <w:t xml:space="preserve"> </w:t>
            </w:r>
            <w:proofErr w:type="spellStart"/>
            <w:r w:rsidR="00197AF6">
              <w:t>Ndolo</w:t>
            </w:r>
            <w:proofErr w:type="gramStart"/>
            <w:r w:rsidR="00197AF6">
              <w:t>,Commune</w:t>
            </w:r>
            <w:proofErr w:type="spellEnd"/>
            <w:proofErr w:type="gramEnd"/>
            <w:r w:rsidR="00197AF6">
              <w:t xml:space="preserve"> de </w:t>
            </w:r>
            <w:proofErr w:type="spellStart"/>
            <w:r w:rsidR="00197AF6">
              <w:t>Barumbu</w:t>
            </w:r>
            <w:proofErr w:type="spellEnd"/>
            <w:r w:rsidR="00197AF6">
              <w:t xml:space="preserve"> </w:t>
            </w:r>
            <w:r w:rsidR="009C6486">
              <w:t>à</w:t>
            </w:r>
            <w:r w:rsidR="00197AF6">
              <w:t xml:space="preserve"> Kinshasa </w:t>
            </w:r>
            <w:r>
              <w:t>. Dans le cadre de la réponse à cette demande d'offre, chaque soumissionnaire est appelé à fournir une estimation (en jours calendaires) du délai de livraison (après réception de la commande). L'estimation de livraison donnée dans une offre en réponse à cette demande de prix doit être maintenue dans l'exécution de tout contrat résultant.</w:t>
            </w:r>
          </w:p>
          <w:p w14:paraId="7BBA0F51" w14:textId="77777777" w:rsidR="002D6010" w:rsidRDefault="002D6010" w:rsidP="002D6010">
            <w:pPr>
              <w:ind w:left="360"/>
              <w:jc w:val="both"/>
            </w:pPr>
          </w:p>
          <w:p w14:paraId="2BEA91E9" w14:textId="77777777" w:rsidR="002D6010" w:rsidRDefault="002D6010" w:rsidP="002D6010">
            <w:pPr>
              <w:numPr>
                <w:ilvl w:val="0"/>
                <w:numId w:val="6"/>
              </w:numPr>
              <w:ind w:left="360"/>
              <w:jc w:val="both"/>
            </w:pPr>
            <w:r>
              <w:rPr>
                <w:b/>
                <w:u w:val="single"/>
              </w:rPr>
              <w:t>Source/Nationalité/Fabrication</w:t>
            </w:r>
            <w:r>
              <w:t xml:space="preserve">: Tous les biens et services offerts en réponse à cette demande de prix ou fournis dans le cadre d'une adjudication résultante doit satisfaire le </w:t>
            </w:r>
            <w:r>
              <w:rPr>
                <w:b/>
              </w:rPr>
              <w:t>code géographique de l’USAID</w:t>
            </w:r>
            <w:r>
              <w:t xml:space="preserve"> </w:t>
            </w:r>
            <w:r w:rsidRPr="00241070">
              <w:rPr>
                <w:b/>
              </w:rPr>
              <w:t>935</w:t>
            </w:r>
            <w:r>
              <w:t xml:space="preserve"> conformément au Code des États-Unis des règlements fédéraux (CFR), </w:t>
            </w:r>
            <w:hyperlink r:id="rId25">
              <w:r>
                <w:rPr>
                  <w:color w:val="0000FF"/>
                  <w:u w:val="single"/>
                </w:rPr>
                <w:t>22 CFR §228</w:t>
              </w:r>
            </w:hyperlink>
            <w:r>
              <w:t xml:space="preserve"> . Le pays coopérant pour cette DP est RDC. </w:t>
            </w:r>
          </w:p>
          <w:p w14:paraId="60EC584E" w14:textId="77777777" w:rsidR="002D6010" w:rsidRDefault="002D6010" w:rsidP="002D6010">
            <w:pPr>
              <w:ind w:left="360"/>
              <w:jc w:val="both"/>
            </w:pPr>
          </w:p>
          <w:p w14:paraId="21121E04" w14:textId="6B7FBC97" w:rsidR="00241070" w:rsidRDefault="002D6010" w:rsidP="00D92EA8">
            <w:pPr>
              <w:ind w:left="360"/>
              <w:jc w:val="both"/>
            </w:pPr>
            <w:r>
              <w:t>Les soumissionnaires ne peuvent pas offrir ou fournir des produits ou des services qui sont fabriqués ou assemblés dans, expédiés de, transportés par ou en toute autre circonstance, impliquant l’un des pays suivants : Birmanie (Myanmar), Cuba, l’Iran, la Corée du Nord, le Soudan, la Syrie.</w:t>
            </w:r>
          </w:p>
          <w:p w14:paraId="5A5B37F8" w14:textId="77777777" w:rsidR="002D6010" w:rsidRDefault="002D6010" w:rsidP="002D6010">
            <w:pPr>
              <w:numPr>
                <w:ilvl w:val="0"/>
                <w:numId w:val="6"/>
              </w:numPr>
              <w:ind w:left="360"/>
              <w:jc w:val="both"/>
            </w:pPr>
            <w:r>
              <w:rPr>
                <w:b/>
                <w:u w:val="single"/>
              </w:rPr>
              <w:lastRenderedPageBreak/>
              <w:t>Garantie</w:t>
            </w:r>
            <w:r>
              <w:t xml:space="preserve"> : Le service de garantie et de réparation dans le pays coopérant est nécessaire pour tous les produits dans le cadre de cette demande de prix. La couverture de la garantie doit être valable sur tous les produits pour un minimum </w:t>
            </w:r>
            <w:r w:rsidRPr="00956A12">
              <w:t>de douze (12) mois apr</w:t>
            </w:r>
            <w:r>
              <w:t>ès la livraison et l’acceptation des produits, sauf indication contraire dans les spécifications techniques. Au moment où une marchandise est transférée au Gouvernement du RDC, ou une autre entité du pays coopérant, tous les droits d’assistance et de service de garantie sont transférés avec la marchandise à l'utilisateur final de cette entité. </w:t>
            </w:r>
          </w:p>
          <w:p w14:paraId="787F0EE4" w14:textId="77777777" w:rsidR="002D6010" w:rsidRDefault="002D6010" w:rsidP="002D6010">
            <w:pPr>
              <w:ind w:left="360"/>
              <w:jc w:val="both"/>
            </w:pPr>
          </w:p>
          <w:p w14:paraId="53A84450" w14:textId="6A2E37C4" w:rsidR="002D6010" w:rsidRDefault="002D6010" w:rsidP="00241070">
            <w:pPr>
              <w:numPr>
                <w:ilvl w:val="0"/>
                <w:numId w:val="6"/>
              </w:numPr>
              <w:ind w:left="360"/>
              <w:jc w:val="both"/>
            </w:pPr>
            <w:r>
              <w:rPr>
                <w:b/>
                <w:u w:val="single"/>
              </w:rPr>
              <w:t>Taxes et TVA</w:t>
            </w:r>
            <w:r>
              <w:t xml:space="preserve"> :</w:t>
            </w:r>
            <w:r w:rsidR="00241070">
              <w:t xml:space="preserve"> </w:t>
            </w:r>
            <w:r w:rsidRPr="00A64303">
              <w:t>L'accord en vertu duquel le présent marché est financé ne permet pas le financement de toute taxe, TVA, droits de douane, droites ou autres taxes imposées par les lois en vigueur dans le pays coopérant. Aucune taxe du pays coopérant, frais, droits de douane, droits ou prélèvements ne sera payée en vertu d'un ordre résultant de cette DP.</w:t>
            </w:r>
          </w:p>
          <w:p w14:paraId="0A1E4880" w14:textId="77777777" w:rsidR="00241070" w:rsidRDefault="00241070" w:rsidP="00241070">
            <w:pPr>
              <w:jc w:val="both"/>
            </w:pPr>
          </w:p>
          <w:p w14:paraId="79518953" w14:textId="77777777" w:rsidR="002D6010" w:rsidRPr="00067335" w:rsidRDefault="002D6010" w:rsidP="002D6010">
            <w:pPr>
              <w:pStyle w:val="ListParagraph"/>
              <w:numPr>
                <w:ilvl w:val="0"/>
                <w:numId w:val="6"/>
              </w:numPr>
              <w:pBdr>
                <w:top w:val="none" w:sz="0" w:space="0" w:color="auto"/>
                <w:left w:val="none" w:sz="0" w:space="0" w:color="auto"/>
                <w:bottom w:val="none" w:sz="0" w:space="0" w:color="auto"/>
                <w:right w:val="none" w:sz="0" w:space="0" w:color="auto"/>
                <w:between w:val="none" w:sz="0" w:space="0" w:color="auto"/>
              </w:pBdr>
              <w:suppressAutoHyphens/>
              <w:ind w:left="360"/>
              <w:contextualSpacing w:val="0"/>
              <w:rPr>
                <w:rFonts w:asciiTheme="minorHAnsi" w:hAnsiTheme="minorHAnsi" w:cstheme="minorHAnsi"/>
                <w:b/>
                <w:u w:val="single"/>
              </w:rPr>
            </w:pPr>
            <w:r w:rsidRPr="00067335">
              <w:rPr>
                <w:rFonts w:cs="Arial"/>
                <w:b/>
                <w:u w:val="single"/>
              </w:rPr>
              <w:t xml:space="preserve">DUNS </w:t>
            </w:r>
            <w:proofErr w:type="spellStart"/>
            <w:r w:rsidRPr="00067335">
              <w:rPr>
                <w:rFonts w:cs="Arial"/>
                <w:b/>
                <w:u w:val="single"/>
              </w:rPr>
              <w:t>Number</w:t>
            </w:r>
            <w:proofErr w:type="spellEnd"/>
            <w:r w:rsidRPr="00067335">
              <w:rPr>
                <w:rFonts w:cs="Arial"/>
                <w:b/>
                <w:u w:val="single"/>
              </w:rPr>
              <w:t>:</w:t>
            </w:r>
            <w:r w:rsidRPr="00067335">
              <w:rPr>
                <w:rFonts w:asciiTheme="minorHAnsi" w:hAnsiTheme="minorHAnsi" w:cstheme="minorHAnsi"/>
              </w:rPr>
              <w:t xml:space="preserve"> Les entreprises ou organisations, qu'elles soient à but lucratif ou non lucratif, doivent fournir un numéro DUNS (Data Universal </w:t>
            </w:r>
            <w:proofErr w:type="spellStart"/>
            <w:r w:rsidRPr="00067335">
              <w:rPr>
                <w:rFonts w:asciiTheme="minorHAnsi" w:hAnsiTheme="minorHAnsi" w:cstheme="minorHAnsi"/>
              </w:rPr>
              <w:t>Numbering</w:t>
            </w:r>
            <w:proofErr w:type="spellEnd"/>
            <w:r w:rsidRPr="00067335">
              <w:rPr>
                <w:rFonts w:asciiTheme="minorHAnsi" w:hAnsiTheme="minorHAnsi" w:cstheme="minorHAnsi"/>
              </w:rPr>
              <w:t xml:space="preserve"> System) si elles sont sélectionnées pour recevoir une récompense en réponse à cette demande d'offre d'un montant supérieur ou égal à 30 000 USD. Si </w:t>
            </w:r>
            <w:r>
              <w:t>le soumissionnaire</w:t>
            </w:r>
            <w:r w:rsidRPr="00067335">
              <w:rPr>
                <w:rFonts w:asciiTheme="minorHAnsi" w:hAnsiTheme="minorHAnsi" w:cstheme="minorHAnsi"/>
              </w:rPr>
              <w:t xml:space="preserve"> n'a pas de numéro DUNS et n'est pas en mesure d'en obtenir un avant la date limite de soumission des propositions, l'offrant doit inclure une déclaration indiquant son intention de s'inscrire à un numéro DUNS s'il est choisi comme </w:t>
            </w:r>
            <w:r>
              <w:t>soumissionnaire</w:t>
            </w:r>
            <w:r w:rsidRPr="00067335">
              <w:rPr>
                <w:rFonts w:asciiTheme="minorHAnsi" w:hAnsiTheme="minorHAnsi" w:cstheme="minorHAnsi"/>
              </w:rPr>
              <w:t xml:space="preserve"> retenu ou expliquant pourquoi l'inscription à un numéro DUNS n'est pas possible. Contactez Dun &amp; </w:t>
            </w:r>
            <w:proofErr w:type="spellStart"/>
            <w:r w:rsidRPr="00067335">
              <w:rPr>
                <w:rFonts w:asciiTheme="minorHAnsi" w:hAnsiTheme="minorHAnsi" w:cstheme="minorHAnsi"/>
              </w:rPr>
              <w:t>Bradstreet</w:t>
            </w:r>
            <w:proofErr w:type="spellEnd"/>
            <w:r w:rsidRPr="00067335">
              <w:rPr>
                <w:rFonts w:asciiTheme="minorHAnsi" w:hAnsiTheme="minorHAnsi" w:cstheme="minorHAnsi"/>
              </w:rPr>
              <w:t xml:space="preserve"> à travers ce formulaire en ligne pour obtenir un numéro: </w:t>
            </w:r>
            <w:hyperlink r:id="rId26" w:history="1">
              <w:r w:rsidRPr="007300EF">
                <w:rPr>
                  <w:rStyle w:val="Hyperlink"/>
                  <w:rFonts w:asciiTheme="minorHAnsi" w:hAnsiTheme="minorHAnsi" w:cstheme="minorHAnsi"/>
                </w:rPr>
                <w:t>https://fedgov.dnb.com/webform</w:t>
              </w:r>
            </w:hyperlink>
            <w:r>
              <w:rPr>
                <w:rFonts w:asciiTheme="minorHAnsi" w:hAnsiTheme="minorHAnsi" w:cstheme="minorHAnsi"/>
              </w:rPr>
              <w:t>.</w:t>
            </w:r>
            <w:r w:rsidRPr="00067335">
              <w:rPr>
                <w:rFonts w:asciiTheme="minorHAnsi" w:hAnsiTheme="minorHAnsi" w:cstheme="minorHAnsi"/>
              </w:rPr>
              <w:t xml:space="preserve"> Des conseils supplémentaires sur l'obtention d'un numéro DUNS sont disponibles sur demande auprès de Chemonics.</w:t>
            </w:r>
          </w:p>
          <w:p w14:paraId="480E344E" w14:textId="77777777" w:rsidR="002D6010" w:rsidRPr="00067335" w:rsidRDefault="002D6010" w:rsidP="002D6010">
            <w:pPr>
              <w:ind w:left="360"/>
              <w:jc w:val="both"/>
            </w:pPr>
          </w:p>
          <w:p w14:paraId="63F9779D" w14:textId="77777777" w:rsidR="002D6010" w:rsidRDefault="002D6010" w:rsidP="002D6010">
            <w:pPr>
              <w:numPr>
                <w:ilvl w:val="0"/>
                <w:numId w:val="6"/>
              </w:numPr>
              <w:ind w:left="360"/>
              <w:jc w:val="both"/>
            </w:pPr>
            <w:r>
              <w:rPr>
                <w:b/>
                <w:u w:val="single"/>
              </w:rPr>
              <w:lastRenderedPageBreak/>
              <w:t>Eligibilité</w:t>
            </w:r>
            <w:r>
              <w:t xml:space="preserve"> : En soumettant une offre en réponse à cette demande de prix, le soumissionnaire atteste que lui et ses principaux agents ne sont pas privés, suspendus ou autrement considérés comme inéligibles à recevoir une commande du gouvernement des États - Unis. Chemonics n’attribuera pas un marché à une entreprise qui est exclue, suspendue ou considérée comme non éligible par le gouvernement des États-Unis.</w:t>
            </w:r>
          </w:p>
          <w:p w14:paraId="1E72D78E" w14:textId="77777777" w:rsidR="00D92EA8" w:rsidRDefault="00D92EA8" w:rsidP="00D92EA8">
            <w:pPr>
              <w:jc w:val="both"/>
            </w:pPr>
          </w:p>
          <w:p w14:paraId="746EB5B9" w14:textId="77777777" w:rsidR="002D6010" w:rsidRDefault="002D6010" w:rsidP="002D6010">
            <w:pPr>
              <w:numPr>
                <w:ilvl w:val="0"/>
                <w:numId w:val="6"/>
              </w:numPr>
              <w:ind w:left="360"/>
              <w:jc w:val="both"/>
            </w:pPr>
            <w:r>
              <w:rPr>
                <w:b/>
                <w:u w:val="single"/>
              </w:rPr>
              <w:t>Evaluation et Attribution</w:t>
            </w:r>
            <w:r>
              <w:t xml:space="preserve"> : Le marché sera attribué à un soumissionnaire responsable dont l’offre suit les instructions de la DP, répond aux critères d'admi</w:t>
            </w:r>
            <w:r w:rsidRPr="00956A12">
              <w:t xml:space="preserve">ssibilité et qui satisfait ou dépasse le minimum requis des spécifications techniques, et qui est jugée par la meilleure valeur basée sur un prix le plus bas, avec une base techniquement acceptable. </w:t>
            </w:r>
          </w:p>
          <w:p w14:paraId="563E656E" w14:textId="77777777" w:rsidR="002D6010" w:rsidRDefault="002D6010" w:rsidP="002D6010">
            <w:pPr>
              <w:jc w:val="both"/>
            </w:pPr>
          </w:p>
          <w:p w14:paraId="32C6041B" w14:textId="77777777" w:rsidR="002D6010" w:rsidRDefault="002D6010" w:rsidP="002D6010">
            <w:pPr>
              <w:ind w:left="360"/>
              <w:jc w:val="both"/>
            </w:pPr>
            <w:r>
              <w:t>Veuillez noter que s'il y a des lacunes importantes en ce qui concerne la réactivité aux exigences de la présente DP, une offre peut être considérée comme « non recevable » et ainsi disqualifiée de la consultation. Chemonics se réserve le droit d’accorder, à sa discrétion, une dispense aux lacunes immatérielles.</w:t>
            </w:r>
          </w:p>
          <w:p w14:paraId="71983CCC" w14:textId="77777777" w:rsidR="002D6010" w:rsidRDefault="002D6010" w:rsidP="002D6010">
            <w:pPr>
              <w:ind w:left="360"/>
              <w:jc w:val="both"/>
            </w:pPr>
          </w:p>
          <w:p w14:paraId="786158C4" w14:textId="77777777" w:rsidR="002D6010" w:rsidRDefault="002D6010" w:rsidP="002D6010">
            <w:pPr>
              <w:ind w:left="360"/>
              <w:jc w:val="both"/>
            </w:pPr>
            <w:r>
              <w:t>Les meilleures offres de cotation sont requises. Il est prévu que la commande portera uniquement sur la base de ces propositions initiales. Cependant, Chemonics se réserve le droit d'effectuer une des opérations suivantes :</w:t>
            </w:r>
          </w:p>
          <w:p w14:paraId="49973E61" w14:textId="77777777" w:rsidR="002D6010" w:rsidRDefault="002D6010" w:rsidP="002D6010">
            <w:pPr>
              <w:numPr>
                <w:ilvl w:val="0"/>
                <w:numId w:val="5"/>
              </w:numPr>
              <w:jc w:val="both"/>
            </w:pPr>
            <w:r>
              <w:t>Chemonics peut mener des négociations avec et / ou demander des éclaircissements à tout soumissionnaire avant l'attribution.</w:t>
            </w:r>
          </w:p>
          <w:p w14:paraId="4A40EDB9" w14:textId="77777777" w:rsidR="002D6010" w:rsidRDefault="002D6010" w:rsidP="002D6010">
            <w:pPr>
              <w:numPr>
                <w:ilvl w:val="0"/>
                <w:numId w:val="5"/>
              </w:numPr>
              <w:jc w:val="both"/>
            </w:pPr>
            <w:r>
              <w:t xml:space="preserve">Bien que la préférence soit accordée aux soumissionnaires qui peuvent répondre aux exigences techniques complètes de la présente DP, Chemonics peut établir une commande partielle ou répartir la commande entre différents fournisseurs, si c’est dans le meilleur intérêt du </w:t>
            </w:r>
            <w:r>
              <w:lastRenderedPageBreak/>
              <w:t xml:space="preserve">projet GHSC-TA Francophone </w:t>
            </w:r>
            <w:proofErr w:type="spellStart"/>
            <w:r>
              <w:t>Task</w:t>
            </w:r>
            <w:proofErr w:type="spellEnd"/>
            <w:r>
              <w:t xml:space="preserve"> </w:t>
            </w:r>
            <w:proofErr w:type="spellStart"/>
            <w:r>
              <w:t>Order</w:t>
            </w:r>
            <w:proofErr w:type="spellEnd"/>
            <w:r>
              <w:t xml:space="preserve">. </w:t>
            </w:r>
          </w:p>
          <w:p w14:paraId="37ECADEC" w14:textId="77777777" w:rsidR="002D6010" w:rsidRDefault="002D6010" w:rsidP="002D6010">
            <w:pPr>
              <w:numPr>
                <w:ilvl w:val="0"/>
                <w:numId w:val="5"/>
              </w:numPr>
              <w:jc w:val="both"/>
            </w:pPr>
            <w:r>
              <w:t>Chemonics peut annuler cette demande de prix à tout moment.</w:t>
            </w:r>
          </w:p>
          <w:p w14:paraId="0DD8F6CD" w14:textId="77777777" w:rsidR="002D6010" w:rsidRDefault="002D6010" w:rsidP="002D6010">
            <w:pPr>
              <w:ind w:left="360"/>
              <w:jc w:val="both"/>
            </w:pPr>
          </w:p>
          <w:p w14:paraId="5780D590" w14:textId="6777C08E" w:rsidR="002D6010" w:rsidRDefault="002D6010" w:rsidP="002D6010">
            <w:pPr>
              <w:ind w:left="360"/>
              <w:jc w:val="both"/>
            </w:pPr>
            <w:r>
              <w:t xml:space="preserve">Veuillez noter qu’en soumettant une réponse à cette demande de prix, le soumissionnaire considère que l'USAID n'est pas partie prenante à cette sollicitation et le soumissionnaire reconnait que toute contestation en vertu des présentes, doit être écrite et présentée avec des explications complètes au projet </w:t>
            </w:r>
            <w:r w:rsidR="00D92EA8">
              <w:t xml:space="preserve">GHSC-TA Francophone </w:t>
            </w:r>
            <w:proofErr w:type="spellStart"/>
            <w:r w:rsidR="00D92EA8">
              <w:t>Task</w:t>
            </w:r>
            <w:proofErr w:type="spellEnd"/>
            <w:r w:rsidR="00D92EA8">
              <w:t xml:space="preserve"> </w:t>
            </w:r>
            <w:proofErr w:type="spellStart"/>
            <w:r w:rsidR="00D92EA8">
              <w:t>Order</w:t>
            </w:r>
            <w:proofErr w:type="spellEnd"/>
            <w:r>
              <w:t xml:space="preserve"> pour examen, l'USAID ne tiendra pas compte des protestations en ce qui concerne les achats effectués par les partenaires d'exécution. Chemonics, à sa seule discrétion, prendra une décision finale sur l’expression de cet achat.</w:t>
            </w:r>
          </w:p>
          <w:p w14:paraId="635F5760" w14:textId="77777777" w:rsidR="00241070" w:rsidRDefault="00241070" w:rsidP="002D6010">
            <w:pPr>
              <w:ind w:left="360"/>
              <w:jc w:val="both"/>
            </w:pPr>
          </w:p>
          <w:p w14:paraId="048DCCE8" w14:textId="77777777" w:rsidR="002D6010" w:rsidRDefault="002D6010" w:rsidP="002D6010">
            <w:pPr>
              <w:numPr>
                <w:ilvl w:val="0"/>
                <w:numId w:val="6"/>
              </w:numPr>
              <w:ind w:left="360"/>
              <w:jc w:val="both"/>
            </w:pPr>
            <w:r>
              <w:rPr>
                <w:b/>
                <w:u w:val="single"/>
              </w:rPr>
              <w:t>Termes and Conditions</w:t>
            </w:r>
            <w:r>
              <w:t xml:space="preserve"> : Ceci n’est qu’une demande de prix. L'émission de cette DP n'oblige aucunement le Projet GHSC-TA Francophone </w:t>
            </w:r>
            <w:proofErr w:type="spellStart"/>
            <w:r>
              <w:t>Task</w:t>
            </w:r>
            <w:proofErr w:type="spellEnd"/>
            <w:r>
              <w:t xml:space="preserve"> </w:t>
            </w:r>
            <w:proofErr w:type="spellStart"/>
            <w:r>
              <w:t>Order</w:t>
            </w:r>
            <w:proofErr w:type="spellEnd"/>
            <w:r>
              <w:t xml:space="preserve"> ou l'USAID à établir une commande ou payer des frais engagés par les soumissionnaires potentiels dans la préparation et la soumission d'une offre.</w:t>
            </w:r>
          </w:p>
          <w:p w14:paraId="4EFAA0B8" w14:textId="77777777" w:rsidR="002D6010" w:rsidRDefault="002D6010" w:rsidP="002D6010">
            <w:pPr>
              <w:ind w:left="360"/>
              <w:jc w:val="both"/>
            </w:pPr>
          </w:p>
          <w:p w14:paraId="7FF494C5" w14:textId="77777777" w:rsidR="002D6010" w:rsidRDefault="002D6010" w:rsidP="002D6010">
            <w:pPr>
              <w:ind w:left="360"/>
              <w:jc w:val="both"/>
            </w:pPr>
            <w:r>
              <w:t>Cette sollicitation est soumise aux conditions générales standards de Chemonics. Toute adjudication qui en résulte sera régie par les présentes conditions ; une copie des conditions générales est disponible sur demande. Veuillez noter que les conditions générales suivantes seront appliquées :</w:t>
            </w:r>
          </w:p>
          <w:p w14:paraId="64FC5947" w14:textId="77777777" w:rsidR="002D6010" w:rsidRDefault="002D6010" w:rsidP="002D6010">
            <w:pPr>
              <w:numPr>
                <w:ilvl w:val="0"/>
                <w:numId w:val="1"/>
              </w:numPr>
              <w:jc w:val="both"/>
            </w:pPr>
            <w:r>
              <w:t>Les conditions de paiement standard de Chemonics sont nettes à 30 jours après réception et acceptation des produits ou livrables. Le paiement ne sera fait qu’à l'entité qui présente l'offre en réponse à cette demande de prix et identifié dans le bon de commande qui en résulte ; le paiement ne sera pas attribué à un tiers.</w:t>
            </w:r>
          </w:p>
          <w:p w14:paraId="3FF9E19E" w14:textId="77777777" w:rsidR="002D6010" w:rsidRDefault="002D6010" w:rsidP="002D6010">
            <w:pPr>
              <w:numPr>
                <w:ilvl w:val="0"/>
                <w:numId w:val="1"/>
              </w:numPr>
              <w:jc w:val="both"/>
            </w:pPr>
            <w:r>
              <w:t>Toute décision résultant de cette DP sera ferme à prix fixe, sous la forme d</w:t>
            </w:r>
            <w:r w:rsidRPr="00956A12">
              <w:t>'un ordre d'achat.</w:t>
            </w:r>
          </w:p>
          <w:p w14:paraId="705148A8" w14:textId="77777777" w:rsidR="002D6010" w:rsidRDefault="002D6010" w:rsidP="002D6010">
            <w:pPr>
              <w:numPr>
                <w:ilvl w:val="0"/>
                <w:numId w:val="1"/>
              </w:numPr>
              <w:jc w:val="both"/>
            </w:pPr>
            <w:r>
              <w:t xml:space="preserve">Aucun produit ou service ne peut être fourni s’il est fabriqué ou assemblé en, </w:t>
            </w:r>
            <w:r>
              <w:lastRenderedPageBreak/>
              <w:t>expédié à partir de, transporté par ou autre, impliquant un des pays suivants : Birmanie (Myanmar), Cuba, l’Iran, la Corée du Nord, le Soudan, la Syrie.</w:t>
            </w:r>
          </w:p>
          <w:p w14:paraId="795D4233" w14:textId="77777777" w:rsidR="002D6010" w:rsidRDefault="002D6010" w:rsidP="002D6010">
            <w:pPr>
              <w:numPr>
                <w:ilvl w:val="0"/>
                <w:numId w:val="1"/>
              </w:numPr>
              <w:jc w:val="both"/>
            </w:pPr>
            <w:r>
              <w:t>Tout transport aérien international ou expédition maritime effectué sous une quelconque décision résultant de cette DP, doit se faire avec des transporteurs battant pavillon / navires américains.</w:t>
            </w:r>
          </w:p>
          <w:p w14:paraId="09C19165" w14:textId="77777777" w:rsidR="002D6010" w:rsidRDefault="002D6010" w:rsidP="002D6010">
            <w:pPr>
              <w:numPr>
                <w:ilvl w:val="0"/>
                <w:numId w:val="1"/>
              </w:numPr>
              <w:jc w:val="both"/>
            </w:pPr>
            <w:r>
              <w:t>La législation américaine interdit les transactions avec, et la fourniture de ressources et de soutien aux individus et organisations associées au terrorisme. Le fournisseur en vertu d'une attribution résultant de cette DP doit veiller au respect de ces lois.</w:t>
            </w:r>
          </w:p>
          <w:p w14:paraId="61F394B3" w14:textId="77777777" w:rsidR="002D6010" w:rsidRDefault="002D6010" w:rsidP="002D6010">
            <w:pPr>
              <w:numPr>
                <w:ilvl w:val="0"/>
                <w:numId w:val="1"/>
              </w:numPr>
              <w:jc w:val="both"/>
            </w:pPr>
            <w:r>
              <w:t>L’affectation de tout produit fourni en vertu d’une commande résultant de cette DP passera par Chemonics pour la livraison et l’acceptation des produits par Chemonics. Le risque de perte, de blessure, ou la destruction des marchandises sont à la charge du soumissionnaire jusqu'à ce que l’affectation passe à Chemonics.</w:t>
            </w:r>
          </w:p>
          <w:p w14:paraId="589C7C08" w14:textId="77777777" w:rsidR="002D6010" w:rsidRDefault="002D6010" w:rsidP="002D6010">
            <w:pPr>
              <w:ind w:left="720"/>
              <w:jc w:val="both"/>
            </w:pPr>
          </w:p>
          <w:p w14:paraId="064F130E" w14:textId="77777777" w:rsidR="002D6010" w:rsidRDefault="002D6010" w:rsidP="002D6010">
            <w:pPr>
              <w:jc w:val="both"/>
            </w:pPr>
            <w:r>
              <w:rPr>
                <w:b/>
                <w:u w:val="single"/>
              </w:rPr>
              <w:t>Section 2: Liste de contrôle de l'offre</w:t>
            </w:r>
          </w:p>
          <w:p w14:paraId="229AB2E4" w14:textId="77777777" w:rsidR="002D6010" w:rsidRDefault="002D6010" w:rsidP="002D6010">
            <w:pPr>
              <w:jc w:val="both"/>
            </w:pPr>
          </w:p>
          <w:p w14:paraId="23CD8E26" w14:textId="77777777" w:rsidR="002D6010" w:rsidRDefault="002D6010" w:rsidP="002D6010">
            <w:pPr>
              <w:jc w:val="both"/>
            </w:pPr>
            <w:r>
              <w:t>Pour aider les soumissionnaires dans la préparation des propositions, la liste de contrôle ci-dessous résume la documentation à inclure dans une offre en réponse à cette demande de prix :</w:t>
            </w:r>
          </w:p>
          <w:p w14:paraId="1FD31FEC" w14:textId="01518CAA" w:rsidR="002D6010" w:rsidRDefault="006256D3" w:rsidP="002D6010">
            <w:pPr>
              <w:jc w:val="both"/>
            </w:pPr>
            <w:r w:rsidRPr="006256D3">
              <w:rPr>
                <w:rFonts w:ascii="Arial" w:hAnsi="Arial" w:cs="Arial"/>
                <w:sz w:val="40"/>
              </w:rPr>
              <w:t>□</w:t>
            </w:r>
            <w:r w:rsidR="002D6010">
              <w:t xml:space="preserve"> Lettre de présentation, signée par un représentant autorisé du soumissionnaire (voir la section 4 pour le modèle)</w:t>
            </w:r>
          </w:p>
          <w:p w14:paraId="213DF687" w14:textId="77777777" w:rsidR="006256D3" w:rsidRDefault="006256D3" w:rsidP="002D6010">
            <w:pPr>
              <w:jc w:val="both"/>
            </w:pPr>
          </w:p>
          <w:p w14:paraId="017C6B98" w14:textId="43DA9C2F" w:rsidR="002D6010" w:rsidRDefault="006256D3" w:rsidP="002D6010">
            <w:pPr>
              <w:jc w:val="both"/>
            </w:pPr>
            <w:r w:rsidRPr="006256D3">
              <w:rPr>
                <w:rFonts w:ascii="Arial" w:hAnsi="Arial" w:cs="Arial"/>
                <w:sz w:val="40"/>
              </w:rPr>
              <w:t>□</w:t>
            </w:r>
            <w:r w:rsidR="002D6010">
              <w:t xml:space="preserve"> Devis officiel, y compris le</w:t>
            </w:r>
            <w:r w:rsidR="002D6010" w:rsidRPr="00D92EA8">
              <w:t>s spécifications des équipeme</w:t>
            </w:r>
            <w:r w:rsidRPr="00D92EA8">
              <w:t>nts proposés (v</w:t>
            </w:r>
            <w:r w:rsidR="00D92EA8">
              <w:t>oir Section 3</w:t>
            </w:r>
            <w:r w:rsidRPr="00D92EA8">
              <w:t xml:space="preserve"> </w:t>
            </w:r>
            <w:r w:rsidR="002D6010" w:rsidRPr="00D92EA8">
              <w:t>po</w:t>
            </w:r>
            <w:r w:rsidR="002D6010">
              <w:t>ur le formulaire en exemple)</w:t>
            </w:r>
          </w:p>
          <w:p w14:paraId="1D3844F1" w14:textId="4819CF99" w:rsidR="002D6010" w:rsidRDefault="006256D3" w:rsidP="002D6010">
            <w:pPr>
              <w:jc w:val="both"/>
            </w:pPr>
            <w:r w:rsidRPr="006256D3">
              <w:rPr>
                <w:rFonts w:ascii="Arial" w:hAnsi="Arial" w:cs="Arial"/>
                <w:sz w:val="40"/>
              </w:rPr>
              <w:t>□</w:t>
            </w:r>
            <w:r w:rsidR="002D6010">
              <w:t xml:space="preserve"> Copie de l’enregistrement du soumissionnaire ou de la licence d’entreprise (voir la section 1.5 pour plus de détails)</w:t>
            </w:r>
          </w:p>
          <w:p w14:paraId="12B9972A" w14:textId="77777777" w:rsidR="002D6010" w:rsidRDefault="002D6010" w:rsidP="002D6010">
            <w:pPr>
              <w:jc w:val="both"/>
              <w:rPr>
                <w:b/>
                <w:u w:val="single"/>
              </w:rPr>
            </w:pPr>
          </w:p>
          <w:p w14:paraId="5352EFBB" w14:textId="77777777" w:rsidR="006256D3" w:rsidRDefault="006256D3" w:rsidP="002D6010">
            <w:pPr>
              <w:jc w:val="both"/>
              <w:rPr>
                <w:b/>
                <w:u w:val="single"/>
              </w:rPr>
            </w:pPr>
          </w:p>
          <w:p w14:paraId="2FC3CDAC" w14:textId="77777777" w:rsidR="006256D3" w:rsidRDefault="006256D3" w:rsidP="002D6010">
            <w:pPr>
              <w:jc w:val="both"/>
              <w:rPr>
                <w:b/>
                <w:u w:val="single"/>
              </w:rPr>
            </w:pPr>
          </w:p>
          <w:p w14:paraId="05B6192D" w14:textId="77777777" w:rsidR="006256D3" w:rsidRDefault="006256D3" w:rsidP="002D6010">
            <w:pPr>
              <w:jc w:val="both"/>
              <w:rPr>
                <w:b/>
                <w:u w:val="single"/>
              </w:rPr>
            </w:pPr>
          </w:p>
          <w:p w14:paraId="357EC50B" w14:textId="77777777" w:rsidR="00366A53" w:rsidRDefault="00366A53" w:rsidP="002D6010">
            <w:pPr>
              <w:jc w:val="both"/>
              <w:rPr>
                <w:b/>
                <w:u w:val="single"/>
              </w:rPr>
            </w:pPr>
          </w:p>
          <w:p w14:paraId="5B59FE67" w14:textId="77777777" w:rsidR="00366A53" w:rsidRDefault="00366A53" w:rsidP="002D6010">
            <w:pPr>
              <w:jc w:val="both"/>
              <w:rPr>
                <w:b/>
                <w:u w:val="single"/>
              </w:rPr>
            </w:pPr>
          </w:p>
          <w:p w14:paraId="74E8DB6B" w14:textId="77777777" w:rsidR="002D6010" w:rsidRDefault="002D6010" w:rsidP="002D6010">
            <w:pPr>
              <w:jc w:val="both"/>
              <w:rPr>
                <w:u w:val="single"/>
              </w:rPr>
            </w:pPr>
            <w:r>
              <w:rPr>
                <w:b/>
                <w:u w:val="single"/>
              </w:rPr>
              <w:lastRenderedPageBreak/>
              <w:t>Section 3 : Spécifications et exigences techniques</w:t>
            </w:r>
          </w:p>
          <w:p w14:paraId="24368010" w14:textId="77777777" w:rsidR="002D6010" w:rsidRDefault="002D6010" w:rsidP="002D6010">
            <w:pPr>
              <w:jc w:val="both"/>
              <w:rPr>
                <w:u w:val="single"/>
              </w:rPr>
            </w:pPr>
          </w:p>
          <w:p w14:paraId="45B2ACE9" w14:textId="77777777" w:rsidR="00706B64" w:rsidRDefault="002D6010" w:rsidP="00706B64">
            <w:pPr>
              <w:ind w:left="72"/>
              <w:jc w:val="both"/>
              <w:rPr>
                <w:rFonts w:ascii="Times New Roman" w:eastAsia="Times New Roman" w:hAnsi="Times New Roman" w:cs="Times New Roman"/>
                <w:sz w:val="24"/>
                <w:szCs w:val="24"/>
              </w:rPr>
            </w:pPr>
            <w:r w:rsidRPr="00706B64">
              <w:rPr>
                <w:i/>
              </w:rPr>
              <w:t>Le tableau ci-dessous contient les exigences techniques des produits de base / services. Les soumissionnaires sont priés de fournir des devis contenant les informations ci-dessous sur papier à en-tête officiel ou formulaire de cotation officielle. Dans le cas où cela est impossibl</w:t>
            </w:r>
            <w:r w:rsidR="00706B64" w:rsidRPr="00706B64">
              <w:rPr>
                <w:i/>
              </w:rPr>
              <w:t xml:space="preserve">e, les soumissionnaires peuvent compléter cette Section 3 et soumettre une version signée </w:t>
            </w:r>
            <w:r w:rsidR="00706B64" w:rsidRPr="00706B64">
              <w:rPr>
                <w:rFonts w:ascii="Times New Roman" w:eastAsia="Times New Roman" w:hAnsi="Times New Roman" w:cs="Times New Roman"/>
                <w:i/>
              </w:rPr>
              <w:t>avec cachet</w:t>
            </w:r>
            <w:r w:rsidR="00706B64" w:rsidRPr="00706B64">
              <w:rPr>
                <w:i/>
              </w:rPr>
              <w:t xml:space="preserve"> à Chemonics.</w:t>
            </w:r>
          </w:p>
          <w:p w14:paraId="0CD36A19" w14:textId="77777777" w:rsidR="008B134D" w:rsidRDefault="008B134D" w:rsidP="00706B64">
            <w:pPr>
              <w:ind w:left="72"/>
              <w:jc w:val="both"/>
              <w:rPr>
                <w:b/>
                <w:u w:val="single"/>
              </w:rPr>
            </w:pPr>
          </w:p>
        </w:tc>
      </w:tr>
    </w:tbl>
    <w:p w14:paraId="21C85DEA" w14:textId="3E95CB08" w:rsidR="00F05DD8" w:rsidRDefault="00110BAF" w:rsidP="00902B2A">
      <w:pPr>
        <w:spacing w:after="0" w:line="240" w:lineRule="auto"/>
        <w:jc w:val="both"/>
        <w:rPr>
          <w:i/>
        </w:rPr>
      </w:pPr>
      <w:r>
        <w:rPr>
          <w:i/>
        </w:rPr>
        <w:lastRenderedPageBreak/>
        <w:t xml:space="preserve"> </w:t>
      </w:r>
    </w:p>
    <w:p w14:paraId="49C0E4D8" w14:textId="77777777" w:rsidR="00F05DD8" w:rsidRPr="00F05DD8" w:rsidRDefault="00F05DD8" w:rsidP="00F05DD8"/>
    <w:p w14:paraId="139AB472" w14:textId="0817FF46" w:rsidR="00F05DD8" w:rsidRDefault="00F05DD8" w:rsidP="00F05DD8"/>
    <w:p w14:paraId="1BA8DAE0" w14:textId="37E190ED" w:rsidR="00F05DD8" w:rsidRDefault="00F05DD8" w:rsidP="00F05DD8"/>
    <w:p w14:paraId="6381ADDC" w14:textId="00F7C1FE" w:rsidR="00F05DD8" w:rsidRDefault="00F05DD8" w:rsidP="00F05DD8"/>
    <w:p w14:paraId="3BD9E46C" w14:textId="77777777" w:rsidR="00110BAF" w:rsidRPr="00F05DD8" w:rsidRDefault="00110BAF" w:rsidP="00F05DD8">
      <w:pPr>
        <w:sectPr w:rsidR="00110BAF" w:rsidRPr="00F05DD8" w:rsidSect="00433937">
          <w:pgSz w:w="11909" w:h="16834"/>
          <w:pgMar w:top="900" w:right="1440" w:bottom="1170" w:left="1170" w:header="0" w:footer="210" w:gutter="0"/>
          <w:pgNumType w:start="3"/>
          <w:cols w:space="720"/>
        </w:sectPr>
      </w:pPr>
    </w:p>
    <w:tbl>
      <w:tblPr>
        <w:tblStyle w:val="TableGrid"/>
        <w:tblW w:w="14845" w:type="dxa"/>
        <w:tblLook w:val="04A0" w:firstRow="1" w:lastRow="0" w:firstColumn="1" w:lastColumn="0" w:noHBand="0" w:noVBand="1"/>
      </w:tblPr>
      <w:tblGrid>
        <w:gridCol w:w="2515"/>
        <w:gridCol w:w="810"/>
        <w:gridCol w:w="3060"/>
        <w:gridCol w:w="4050"/>
        <w:gridCol w:w="4410"/>
      </w:tblGrid>
      <w:tr w:rsidR="00F209C1" w:rsidRPr="00F209C1" w14:paraId="0AF146FC" w14:textId="77777777" w:rsidTr="00F209C1">
        <w:trPr>
          <w:trHeight w:val="425"/>
        </w:trPr>
        <w:tc>
          <w:tcPr>
            <w:tcW w:w="3325" w:type="dxa"/>
            <w:gridSpan w:val="2"/>
          </w:tcPr>
          <w:p w14:paraId="6A8C6A92" w14:textId="77777777" w:rsidR="00F209C1" w:rsidRPr="00F209C1" w:rsidRDefault="00F209C1" w:rsidP="00F209C1">
            <w:pPr>
              <w:jc w:val="center"/>
              <w:rPr>
                <w:rFonts w:asciiTheme="minorHAnsi" w:hAnsiTheme="minorHAnsi" w:cstheme="minorHAnsi"/>
                <w:b/>
              </w:rPr>
            </w:pPr>
            <w:r w:rsidRPr="00F209C1">
              <w:rPr>
                <w:rFonts w:asciiTheme="minorHAnsi" w:hAnsiTheme="minorHAnsi" w:cstheme="minorHAnsi"/>
                <w:b/>
              </w:rPr>
              <w:lastRenderedPageBreak/>
              <w:t>Description des biens</w:t>
            </w:r>
          </w:p>
        </w:tc>
        <w:tc>
          <w:tcPr>
            <w:tcW w:w="11520" w:type="dxa"/>
            <w:gridSpan w:val="3"/>
          </w:tcPr>
          <w:p w14:paraId="27E157C7" w14:textId="77777777" w:rsidR="00F209C1" w:rsidRPr="00F209C1" w:rsidRDefault="00F209C1" w:rsidP="00F209C1">
            <w:pPr>
              <w:jc w:val="center"/>
              <w:rPr>
                <w:rFonts w:asciiTheme="minorHAnsi" w:hAnsiTheme="minorHAnsi" w:cstheme="minorHAnsi"/>
                <w:b/>
              </w:rPr>
            </w:pPr>
            <w:proofErr w:type="spellStart"/>
            <w:r w:rsidRPr="00F209C1">
              <w:rPr>
                <w:rFonts w:asciiTheme="minorHAnsi" w:hAnsiTheme="minorHAnsi" w:cstheme="minorHAnsi"/>
                <w:b/>
                <w:bCs/>
                <w:color w:val="363636"/>
                <w:lang w:eastAsia="fr-FR"/>
              </w:rPr>
              <w:t>Technical</w:t>
            </w:r>
            <w:proofErr w:type="spellEnd"/>
            <w:r w:rsidRPr="00F209C1">
              <w:rPr>
                <w:rFonts w:asciiTheme="minorHAnsi" w:hAnsiTheme="minorHAnsi" w:cstheme="minorHAnsi"/>
                <w:b/>
                <w:bCs/>
                <w:color w:val="363636"/>
                <w:lang w:eastAsia="fr-FR"/>
              </w:rPr>
              <w:t xml:space="preserve"> </w:t>
            </w:r>
            <w:proofErr w:type="spellStart"/>
            <w:r w:rsidRPr="00F209C1">
              <w:rPr>
                <w:rFonts w:asciiTheme="minorHAnsi" w:hAnsiTheme="minorHAnsi" w:cstheme="minorHAnsi"/>
                <w:b/>
                <w:bCs/>
                <w:color w:val="363636"/>
                <w:lang w:eastAsia="fr-FR"/>
              </w:rPr>
              <w:t>specifications</w:t>
            </w:r>
            <w:proofErr w:type="spellEnd"/>
            <w:r w:rsidRPr="00F209C1">
              <w:rPr>
                <w:rFonts w:asciiTheme="minorHAnsi" w:hAnsiTheme="minorHAnsi" w:cstheme="minorHAnsi"/>
                <w:b/>
                <w:bCs/>
                <w:color w:val="363636"/>
                <w:lang w:eastAsia="fr-FR"/>
              </w:rPr>
              <w:t> / Spécification techniques</w:t>
            </w:r>
          </w:p>
        </w:tc>
      </w:tr>
      <w:tr w:rsidR="00F209C1" w:rsidRPr="00F209C1" w14:paraId="3A3BEE0A" w14:textId="77777777" w:rsidTr="00F209C1">
        <w:trPr>
          <w:trHeight w:val="494"/>
        </w:trPr>
        <w:tc>
          <w:tcPr>
            <w:tcW w:w="2515" w:type="dxa"/>
          </w:tcPr>
          <w:p w14:paraId="653CF548" w14:textId="77777777" w:rsidR="00F209C1" w:rsidRPr="00F209C1" w:rsidRDefault="00F209C1" w:rsidP="00744DB9">
            <w:pPr>
              <w:rPr>
                <w:rFonts w:asciiTheme="minorHAnsi" w:hAnsiTheme="minorHAnsi" w:cstheme="minorHAnsi"/>
                <w:b/>
                <w:sz w:val="20"/>
                <w:szCs w:val="20"/>
              </w:rPr>
            </w:pPr>
            <w:r w:rsidRPr="00F209C1">
              <w:rPr>
                <w:rFonts w:asciiTheme="minorHAnsi" w:hAnsiTheme="minorHAnsi" w:cstheme="minorHAnsi"/>
                <w:b/>
                <w:sz w:val="20"/>
                <w:szCs w:val="20"/>
              </w:rPr>
              <w:t>Name/Nom</w:t>
            </w:r>
          </w:p>
        </w:tc>
        <w:tc>
          <w:tcPr>
            <w:tcW w:w="810" w:type="dxa"/>
          </w:tcPr>
          <w:p w14:paraId="6E9AACC9" w14:textId="77777777" w:rsidR="00F209C1" w:rsidRPr="00F209C1" w:rsidRDefault="00F209C1" w:rsidP="00744DB9">
            <w:pPr>
              <w:rPr>
                <w:rFonts w:asciiTheme="minorHAnsi" w:hAnsiTheme="minorHAnsi" w:cstheme="minorHAnsi"/>
                <w:b/>
                <w:sz w:val="20"/>
                <w:szCs w:val="20"/>
              </w:rPr>
            </w:pPr>
            <w:r w:rsidRPr="00F209C1">
              <w:rPr>
                <w:rFonts w:asciiTheme="minorHAnsi" w:hAnsiTheme="minorHAnsi" w:cstheme="minorHAnsi"/>
                <w:b/>
                <w:sz w:val="20"/>
                <w:szCs w:val="20"/>
              </w:rPr>
              <w:t>QTY/ QTE</w:t>
            </w:r>
          </w:p>
        </w:tc>
        <w:tc>
          <w:tcPr>
            <w:tcW w:w="3060" w:type="dxa"/>
          </w:tcPr>
          <w:p w14:paraId="3EE38EDC" w14:textId="77777777" w:rsidR="00F209C1" w:rsidRPr="00F209C1" w:rsidRDefault="00F209C1" w:rsidP="00744DB9">
            <w:pPr>
              <w:rPr>
                <w:rFonts w:asciiTheme="minorHAnsi" w:hAnsiTheme="minorHAnsi" w:cstheme="minorHAnsi"/>
                <w:b/>
                <w:sz w:val="20"/>
                <w:szCs w:val="20"/>
              </w:rPr>
            </w:pPr>
            <w:r w:rsidRPr="00F209C1">
              <w:rPr>
                <w:rFonts w:asciiTheme="minorHAnsi" w:hAnsiTheme="minorHAnsi" w:cstheme="minorHAnsi"/>
                <w:b/>
                <w:sz w:val="20"/>
                <w:szCs w:val="20"/>
              </w:rPr>
              <w:t>IMAGE</w:t>
            </w:r>
          </w:p>
        </w:tc>
        <w:tc>
          <w:tcPr>
            <w:tcW w:w="4050" w:type="dxa"/>
          </w:tcPr>
          <w:p w14:paraId="3AEC60DE" w14:textId="77777777" w:rsidR="00F209C1" w:rsidRPr="00F209C1" w:rsidRDefault="00F209C1" w:rsidP="00744DB9">
            <w:pPr>
              <w:rPr>
                <w:rFonts w:asciiTheme="minorHAnsi" w:hAnsiTheme="minorHAnsi" w:cstheme="minorHAnsi"/>
                <w:b/>
                <w:sz w:val="20"/>
                <w:szCs w:val="20"/>
              </w:rPr>
            </w:pPr>
            <w:r w:rsidRPr="00F209C1">
              <w:rPr>
                <w:rFonts w:asciiTheme="minorHAnsi" w:hAnsiTheme="minorHAnsi" w:cstheme="minorHAnsi"/>
                <w:b/>
                <w:sz w:val="20"/>
                <w:szCs w:val="20"/>
              </w:rPr>
              <w:t>Anglais</w:t>
            </w:r>
          </w:p>
        </w:tc>
        <w:tc>
          <w:tcPr>
            <w:tcW w:w="4410" w:type="dxa"/>
          </w:tcPr>
          <w:p w14:paraId="194D016A" w14:textId="77777777" w:rsidR="00F209C1" w:rsidRPr="00F209C1" w:rsidRDefault="00F209C1" w:rsidP="00744DB9">
            <w:pPr>
              <w:rPr>
                <w:rFonts w:asciiTheme="minorHAnsi" w:hAnsiTheme="minorHAnsi" w:cstheme="minorHAnsi"/>
                <w:b/>
                <w:sz w:val="20"/>
                <w:szCs w:val="20"/>
              </w:rPr>
            </w:pPr>
            <w:proofErr w:type="spellStart"/>
            <w:r w:rsidRPr="00F209C1">
              <w:rPr>
                <w:rFonts w:asciiTheme="minorHAnsi" w:hAnsiTheme="minorHAnsi" w:cstheme="minorHAnsi"/>
                <w:b/>
                <w:sz w:val="20"/>
                <w:szCs w:val="20"/>
              </w:rPr>
              <w:t>Francais</w:t>
            </w:r>
            <w:proofErr w:type="spellEnd"/>
          </w:p>
        </w:tc>
      </w:tr>
      <w:tr w:rsidR="00F209C1" w:rsidRPr="00814EB3" w14:paraId="1AE55920" w14:textId="77777777" w:rsidTr="00F209C1">
        <w:trPr>
          <w:trHeight w:val="417"/>
        </w:trPr>
        <w:tc>
          <w:tcPr>
            <w:tcW w:w="2515" w:type="dxa"/>
          </w:tcPr>
          <w:p w14:paraId="2827C7C2" w14:textId="77777777" w:rsidR="00F209C1" w:rsidRPr="000E56EE" w:rsidRDefault="00F209C1" w:rsidP="00744DB9">
            <w:pPr>
              <w:rPr>
                <w:rFonts w:asciiTheme="majorHAnsi" w:hAnsiTheme="majorHAnsi" w:cstheme="minorHAnsi"/>
                <w:i/>
                <w:sz w:val="24"/>
                <w:szCs w:val="24"/>
              </w:rPr>
            </w:pPr>
            <w:r w:rsidRPr="000E56EE">
              <w:rPr>
                <w:rFonts w:asciiTheme="majorHAnsi" w:eastAsia="Times New Roman" w:hAnsiTheme="majorHAnsi" w:cstheme="minorHAnsi"/>
                <w:b/>
                <w:bCs/>
                <w:i/>
                <w:color w:val="363636"/>
                <w:sz w:val="21"/>
                <w:szCs w:val="21"/>
                <w:lang w:eastAsia="fr-FR"/>
              </w:rPr>
              <w:t>900 Liter Freezer (Congélateurs de 950 litres)</w:t>
            </w:r>
          </w:p>
        </w:tc>
        <w:tc>
          <w:tcPr>
            <w:tcW w:w="810" w:type="dxa"/>
          </w:tcPr>
          <w:p w14:paraId="192713F4" w14:textId="77777777" w:rsidR="00F209C1" w:rsidRPr="00771840" w:rsidRDefault="00F209C1" w:rsidP="00744DB9">
            <w:pPr>
              <w:rPr>
                <w:rFonts w:asciiTheme="majorHAnsi" w:hAnsiTheme="majorHAnsi" w:cstheme="minorHAnsi"/>
                <w:sz w:val="24"/>
                <w:szCs w:val="24"/>
              </w:rPr>
            </w:pPr>
            <w:r>
              <w:rPr>
                <w:rFonts w:asciiTheme="majorHAnsi" w:hAnsiTheme="majorHAnsi" w:cstheme="minorHAnsi"/>
                <w:sz w:val="24"/>
                <w:szCs w:val="24"/>
              </w:rPr>
              <w:t>3</w:t>
            </w:r>
          </w:p>
        </w:tc>
        <w:tc>
          <w:tcPr>
            <w:tcW w:w="3060" w:type="dxa"/>
          </w:tcPr>
          <w:p w14:paraId="01B801A7" w14:textId="77777777" w:rsidR="00F209C1" w:rsidRDefault="00F209C1" w:rsidP="00744DB9">
            <w:pPr>
              <w:jc w:val="center"/>
              <w:rPr>
                <w:rFonts w:asciiTheme="majorHAnsi" w:hAnsiTheme="majorHAnsi" w:cstheme="minorHAnsi"/>
                <w:sz w:val="24"/>
                <w:szCs w:val="24"/>
              </w:rPr>
            </w:pPr>
          </w:p>
          <w:p w14:paraId="0B352D25" w14:textId="0B2408B0" w:rsidR="00F209C1" w:rsidRPr="00771840" w:rsidRDefault="00F209C1" w:rsidP="00744DB9">
            <w:pPr>
              <w:jc w:val="center"/>
              <w:rPr>
                <w:rFonts w:asciiTheme="majorHAnsi" w:hAnsiTheme="majorHAnsi" w:cstheme="minorHAnsi"/>
                <w:sz w:val="24"/>
                <w:szCs w:val="24"/>
              </w:rPr>
            </w:pPr>
            <w:r>
              <w:rPr>
                <w:noProof/>
                <w:lang w:val="en-US"/>
              </w:rPr>
              <w:drawing>
                <wp:inline distT="0" distB="0" distL="0" distR="0" wp14:anchorId="006DF114" wp14:editId="5B7E777A">
                  <wp:extent cx="1686766" cy="1038860"/>
                  <wp:effectExtent l="0" t="0" r="8890" b="8890"/>
                  <wp:docPr id="4" name="Picture 4" descr="http://www.masteroffice.sn/produits/WESTPOOL%20CF-NC%20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asteroffice.sn/produits/WESTPOOL%20CF-NC%20350.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27702" cy="1064072"/>
                          </a:xfrm>
                          <a:prstGeom prst="rect">
                            <a:avLst/>
                          </a:prstGeom>
                          <a:noFill/>
                          <a:ln>
                            <a:noFill/>
                          </a:ln>
                        </pic:spPr>
                      </pic:pic>
                    </a:graphicData>
                  </a:graphic>
                </wp:inline>
              </w:drawing>
            </w:r>
          </w:p>
        </w:tc>
        <w:tc>
          <w:tcPr>
            <w:tcW w:w="4050" w:type="dxa"/>
          </w:tcPr>
          <w:p w14:paraId="12118C15" w14:textId="77777777" w:rsidR="00F209C1" w:rsidRPr="00F209C1" w:rsidRDefault="00F209C1" w:rsidP="00744DB9">
            <w:pPr>
              <w:shd w:val="clear" w:color="auto" w:fill="FFFFFF"/>
              <w:spacing w:before="100" w:beforeAutospacing="1" w:after="100" w:afterAutospacing="1"/>
              <w:contextualSpacing/>
              <w:rPr>
                <w:rFonts w:asciiTheme="minorHAnsi" w:hAnsiTheme="minorHAnsi" w:cstheme="minorHAnsi"/>
                <w:i/>
                <w:color w:val="363636"/>
                <w:sz w:val="18"/>
                <w:szCs w:val="18"/>
                <w:lang w:val="en-US" w:eastAsia="fr-FR"/>
              </w:rPr>
            </w:pPr>
            <w:r w:rsidRPr="00F209C1">
              <w:rPr>
                <w:rFonts w:asciiTheme="minorHAnsi" w:hAnsiTheme="minorHAnsi" w:cstheme="minorHAnsi"/>
                <w:color w:val="363636"/>
                <w:sz w:val="18"/>
                <w:szCs w:val="18"/>
                <w:lang w:val="en-US" w:eastAsia="fr-FR"/>
              </w:rPr>
              <w:t>1. Type: Horizontal Freezer</w:t>
            </w:r>
          </w:p>
          <w:p w14:paraId="4637B87A" w14:textId="77777777" w:rsidR="00F209C1" w:rsidRPr="00F209C1" w:rsidRDefault="00F209C1" w:rsidP="00744DB9">
            <w:pPr>
              <w:shd w:val="clear" w:color="auto" w:fill="FFFFFF"/>
              <w:spacing w:before="100" w:beforeAutospacing="1" w:after="100" w:afterAutospacing="1"/>
              <w:contextualSpacing/>
              <w:rPr>
                <w:rFonts w:asciiTheme="minorHAnsi" w:hAnsiTheme="minorHAnsi" w:cstheme="minorHAnsi"/>
                <w:color w:val="363636"/>
                <w:sz w:val="18"/>
                <w:szCs w:val="18"/>
                <w:lang w:val="en-US" w:eastAsia="fr-FR"/>
              </w:rPr>
            </w:pPr>
            <w:r w:rsidRPr="00C4353D">
              <w:rPr>
                <w:rFonts w:asciiTheme="minorHAnsi" w:hAnsiTheme="minorHAnsi" w:cstheme="minorHAnsi"/>
                <w:bCs/>
                <w:color w:val="363636"/>
                <w:sz w:val="18"/>
                <w:szCs w:val="18"/>
                <w:lang w:val="en-US" w:eastAsia="fr-FR"/>
              </w:rPr>
              <w:t>2. Single o</w:t>
            </w:r>
            <w:r w:rsidRPr="00F209C1">
              <w:rPr>
                <w:rFonts w:asciiTheme="minorHAnsi" w:hAnsiTheme="minorHAnsi" w:cstheme="minorHAnsi"/>
                <w:bCs/>
                <w:color w:val="363636"/>
                <w:sz w:val="18"/>
                <w:szCs w:val="18"/>
                <w:lang w:val="en-US" w:eastAsia="fr-FR"/>
              </w:rPr>
              <w:t>r Double Hinged Solid Door</w:t>
            </w:r>
            <w:r w:rsidRPr="00F209C1">
              <w:rPr>
                <w:rFonts w:asciiTheme="minorHAnsi" w:hAnsiTheme="minorHAnsi" w:cstheme="minorHAnsi"/>
                <w:b/>
                <w:bCs/>
                <w:color w:val="363636"/>
                <w:sz w:val="18"/>
                <w:szCs w:val="18"/>
                <w:lang w:val="en-US" w:eastAsia="fr-FR"/>
              </w:rPr>
              <w:t xml:space="preserve"> </w:t>
            </w:r>
          </w:p>
          <w:p w14:paraId="62ACF8A9" w14:textId="77777777" w:rsidR="00F209C1" w:rsidRPr="00F209C1" w:rsidRDefault="00F209C1" w:rsidP="00744DB9">
            <w:pPr>
              <w:shd w:val="clear" w:color="auto" w:fill="FFFFFF"/>
              <w:spacing w:before="100" w:beforeAutospacing="1" w:after="100" w:afterAutospacing="1"/>
              <w:contextualSpacing/>
              <w:rPr>
                <w:rFonts w:asciiTheme="minorHAnsi" w:hAnsiTheme="minorHAnsi" w:cstheme="minorHAnsi"/>
                <w:i/>
                <w:color w:val="363636"/>
                <w:sz w:val="18"/>
                <w:szCs w:val="18"/>
                <w:lang w:val="en-US" w:eastAsia="fr-FR"/>
              </w:rPr>
            </w:pPr>
            <w:r w:rsidRPr="00F209C1">
              <w:rPr>
                <w:rFonts w:asciiTheme="minorHAnsi" w:hAnsiTheme="minorHAnsi" w:cstheme="minorHAnsi"/>
                <w:color w:val="363636"/>
                <w:sz w:val="18"/>
                <w:szCs w:val="18"/>
                <w:lang w:val="en-US" w:eastAsia="fr-FR"/>
              </w:rPr>
              <w:t>3.handle with lock</w:t>
            </w:r>
          </w:p>
          <w:p w14:paraId="20CC4B28" w14:textId="77777777" w:rsidR="00F209C1" w:rsidRPr="00F209C1" w:rsidRDefault="00F209C1" w:rsidP="00744DB9">
            <w:pPr>
              <w:shd w:val="clear" w:color="auto" w:fill="FFFFFF"/>
              <w:spacing w:before="100" w:beforeAutospacing="1" w:after="100" w:afterAutospacing="1"/>
              <w:contextualSpacing/>
              <w:rPr>
                <w:rFonts w:asciiTheme="minorHAnsi" w:hAnsiTheme="minorHAnsi" w:cstheme="minorHAnsi"/>
                <w:i/>
                <w:color w:val="363636"/>
                <w:sz w:val="18"/>
                <w:szCs w:val="18"/>
                <w:lang w:val="en-US" w:eastAsia="fr-FR"/>
              </w:rPr>
            </w:pPr>
            <w:r w:rsidRPr="00F209C1">
              <w:rPr>
                <w:rFonts w:asciiTheme="minorHAnsi" w:hAnsiTheme="minorHAnsi" w:cstheme="minorHAnsi"/>
                <w:color w:val="363636"/>
                <w:sz w:val="18"/>
                <w:szCs w:val="18"/>
                <w:lang w:val="en-US" w:eastAsia="fr-FR"/>
              </w:rPr>
              <w:t>4.Volume : 900 Liter</w:t>
            </w:r>
          </w:p>
          <w:p w14:paraId="586BF640" w14:textId="77777777" w:rsidR="00F209C1" w:rsidRPr="00F209C1" w:rsidRDefault="00F209C1" w:rsidP="00744DB9">
            <w:pPr>
              <w:shd w:val="clear" w:color="auto" w:fill="FFFFFF"/>
              <w:spacing w:before="100" w:beforeAutospacing="1" w:after="100" w:afterAutospacing="1"/>
              <w:contextualSpacing/>
              <w:rPr>
                <w:rFonts w:asciiTheme="minorHAnsi" w:hAnsiTheme="minorHAnsi" w:cstheme="minorHAnsi"/>
                <w:i/>
                <w:color w:val="363636"/>
                <w:sz w:val="18"/>
                <w:szCs w:val="18"/>
                <w:lang w:val="en-US" w:eastAsia="fr-FR"/>
              </w:rPr>
            </w:pPr>
            <w:r w:rsidRPr="00F209C1">
              <w:rPr>
                <w:rFonts w:asciiTheme="minorHAnsi" w:hAnsiTheme="minorHAnsi" w:cstheme="minorHAnsi"/>
                <w:color w:val="363636"/>
                <w:sz w:val="18"/>
                <w:szCs w:val="18"/>
                <w:lang w:val="en-US" w:eastAsia="fr-FR"/>
              </w:rPr>
              <w:t>5.Dimensions : -------</w:t>
            </w:r>
          </w:p>
          <w:p w14:paraId="40D2E259" w14:textId="77777777" w:rsidR="00F209C1" w:rsidRPr="00F209C1" w:rsidRDefault="00F209C1" w:rsidP="00744DB9">
            <w:pPr>
              <w:shd w:val="clear" w:color="auto" w:fill="FFFFFF"/>
              <w:spacing w:before="100" w:beforeAutospacing="1" w:after="100" w:afterAutospacing="1"/>
              <w:contextualSpacing/>
              <w:rPr>
                <w:rFonts w:asciiTheme="minorHAnsi" w:hAnsiTheme="minorHAnsi" w:cstheme="minorHAnsi"/>
                <w:i/>
                <w:color w:val="363636"/>
                <w:sz w:val="18"/>
                <w:szCs w:val="18"/>
                <w:lang w:val="en-US" w:eastAsia="fr-FR"/>
              </w:rPr>
            </w:pPr>
            <w:r w:rsidRPr="00F209C1">
              <w:rPr>
                <w:rFonts w:asciiTheme="minorHAnsi" w:hAnsiTheme="minorHAnsi" w:cstheme="minorHAnsi"/>
                <w:color w:val="363636"/>
                <w:sz w:val="18"/>
                <w:szCs w:val="18"/>
                <w:lang w:val="en-US" w:eastAsia="fr-FR"/>
              </w:rPr>
              <w:t>6. Adjustable thermostat</w:t>
            </w:r>
          </w:p>
          <w:p w14:paraId="754235CA" w14:textId="1008EBB5" w:rsidR="00F209C1" w:rsidRPr="004C1A91" w:rsidRDefault="00360E7A" w:rsidP="00744DB9">
            <w:pPr>
              <w:shd w:val="clear" w:color="auto" w:fill="FFFFFF"/>
              <w:spacing w:before="100" w:beforeAutospacing="1" w:after="100" w:afterAutospacing="1"/>
              <w:contextualSpacing/>
              <w:rPr>
                <w:rFonts w:asciiTheme="minorHAnsi" w:hAnsiTheme="minorHAnsi" w:cstheme="minorHAnsi"/>
                <w:i/>
                <w:color w:val="363636"/>
                <w:sz w:val="18"/>
                <w:szCs w:val="18"/>
                <w:lang w:eastAsia="fr-FR"/>
              </w:rPr>
            </w:pPr>
            <w:r w:rsidRPr="004C1A91">
              <w:rPr>
                <w:rFonts w:asciiTheme="minorHAnsi" w:hAnsiTheme="minorHAnsi" w:cstheme="minorHAnsi"/>
                <w:color w:val="363636"/>
                <w:sz w:val="18"/>
                <w:szCs w:val="18"/>
                <w:lang w:eastAsia="fr-FR"/>
              </w:rPr>
              <w:t>7. Tropical</w:t>
            </w:r>
            <w:r w:rsidR="00F209C1" w:rsidRPr="004C1A91">
              <w:rPr>
                <w:rFonts w:asciiTheme="minorHAnsi" w:hAnsiTheme="minorHAnsi" w:cstheme="minorHAnsi"/>
                <w:color w:val="363636"/>
                <w:sz w:val="18"/>
                <w:szCs w:val="18"/>
                <w:lang w:eastAsia="fr-FR"/>
              </w:rPr>
              <w:t xml:space="preserve"> grade </w:t>
            </w:r>
            <w:proofErr w:type="spellStart"/>
            <w:r w:rsidR="00F209C1" w:rsidRPr="004C1A91">
              <w:rPr>
                <w:rFonts w:asciiTheme="minorHAnsi" w:hAnsiTheme="minorHAnsi" w:cstheme="minorHAnsi"/>
                <w:color w:val="363636"/>
                <w:sz w:val="18"/>
                <w:szCs w:val="18"/>
                <w:lang w:eastAsia="fr-FR"/>
              </w:rPr>
              <w:t>compressor</w:t>
            </w:r>
            <w:proofErr w:type="spellEnd"/>
          </w:p>
          <w:p w14:paraId="08166ED6" w14:textId="77777777" w:rsidR="00F209C1" w:rsidRPr="00F209C1" w:rsidRDefault="00F209C1" w:rsidP="00744DB9">
            <w:pPr>
              <w:shd w:val="clear" w:color="auto" w:fill="FFFFFF"/>
              <w:spacing w:before="100" w:beforeAutospacing="1" w:after="100" w:afterAutospacing="1"/>
              <w:contextualSpacing/>
              <w:rPr>
                <w:rFonts w:asciiTheme="minorHAnsi" w:hAnsiTheme="minorHAnsi" w:cstheme="minorHAnsi"/>
                <w:i/>
                <w:color w:val="363636"/>
                <w:sz w:val="18"/>
                <w:szCs w:val="18"/>
                <w:lang w:val="en-US" w:eastAsia="fr-FR"/>
              </w:rPr>
            </w:pPr>
            <w:r w:rsidRPr="00F209C1">
              <w:rPr>
                <w:rFonts w:asciiTheme="minorHAnsi" w:hAnsiTheme="minorHAnsi" w:cstheme="minorHAnsi"/>
                <w:color w:val="363636"/>
                <w:sz w:val="18"/>
                <w:szCs w:val="18"/>
                <w:lang w:val="en-US" w:eastAsia="fr-FR"/>
              </w:rPr>
              <w:t>8.Drain outlet</w:t>
            </w:r>
          </w:p>
          <w:p w14:paraId="5FA6C34F" w14:textId="77777777" w:rsidR="00F209C1" w:rsidRPr="00F209C1" w:rsidRDefault="00F209C1" w:rsidP="00744DB9">
            <w:pPr>
              <w:shd w:val="clear" w:color="auto" w:fill="FFFFFF"/>
              <w:spacing w:before="100" w:beforeAutospacing="1" w:after="100" w:afterAutospacing="1"/>
              <w:contextualSpacing/>
              <w:rPr>
                <w:rFonts w:asciiTheme="minorHAnsi" w:hAnsiTheme="minorHAnsi" w:cstheme="minorHAnsi"/>
                <w:i/>
                <w:color w:val="363636"/>
                <w:sz w:val="18"/>
                <w:szCs w:val="18"/>
                <w:lang w:val="en-US" w:eastAsia="fr-FR"/>
              </w:rPr>
            </w:pPr>
            <w:r w:rsidRPr="00F209C1">
              <w:rPr>
                <w:rFonts w:asciiTheme="minorHAnsi" w:hAnsiTheme="minorHAnsi" w:cstheme="minorHAnsi"/>
                <w:color w:val="363636"/>
                <w:sz w:val="18"/>
                <w:szCs w:val="18"/>
                <w:lang w:val="en-US" w:eastAsia="fr-FR"/>
              </w:rPr>
              <w:t>9.Voltage : 220 / 240 V</w:t>
            </w:r>
          </w:p>
          <w:p w14:paraId="1B9F970D" w14:textId="77777777" w:rsidR="00F209C1" w:rsidRPr="00F209C1" w:rsidRDefault="00F209C1" w:rsidP="00744DB9">
            <w:pPr>
              <w:shd w:val="clear" w:color="auto" w:fill="FFFFFF"/>
              <w:spacing w:before="100" w:beforeAutospacing="1" w:after="100" w:afterAutospacing="1"/>
              <w:contextualSpacing/>
              <w:rPr>
                <w:rFonts w:asciiTheme="minorHAnsi" w:hAnsiTheme="minorHAnsi" w:cstheme="minorHAnsi"/>
                <w:i/>
                <w:color w:val="363636"/>
                <w:sz w:val="18"/>
                <w:szCs w:val="18"/>
                <w:lang w:val="en-US" w:eastAsia="fr-FR"/>
              </w:rPr>
            </w:pPr>
            <w:r w:rsidRPr="00F209C1">
              <w:rPr>
                <w:rFonts w:asciiTheme="minorHAnsi" w:hAnsiTheme="minorHAnsi" w:cstheme="minorHAnsi"/>
                <w:color w:val="363636"/>
                <w:sz w:val="18"/>
                <w:szCs w:val="18"/>
                <w:lang w:val="en-US" w:eastAsia="fr-FR"/>
              </w:rPr>
              <w:t>10.Four rotating heavy-duty wheels (with brakes if possible</w:t>
            </w:r>
          </w:p>
          <w:p w14:paraId="54729009" w14:textId="77777777" w:rsidR="00F209C1" w:rsidRPr="00F209C1" w:rsidRDefault="00F209C1" w:rsidP="00744DB9">
            <w:pPr>
              <w:shd w:val="clear" w:color="auto" w:fill="FFFFFF"/>
              <w:spacing w:before="100" w:beforeAutospacing="1" w:after="100" w:afterAutospacing="1"/>
              <w:contextualSpacing/>
              <w:rPr>
                <w:rFonts w:asciiTheme="minorHAnsi" w:hAnsiTheme="minorHAnsi" w:cstheme="minorHAnsi"/>
                <w:i/>
                <w:color w:val="363636"/>
                <w:sz w:val="18"/>
                <w:szCs w:val="18"/>
                <w:lang w:val="en-US" w:eastAsia="fr-FR"/>
              </w:rPr>
            </w:pPr>
            <w:r w:rsidRPr="00F209C1">
              <w:rPr>
                <w:rFonts w:asciiTheme="minorHAnsi" w:hAnsiTheme="minorHAnsi" w:cstheme="minorHAnsi"/>
                <w:color w:val="363636"/>
                <w:sz w:val="18"/>
                <w:szCs w:val="18"/>
                <w:lang w:val="en-US" w:eastAsia="fr-FR"/>
              </w:rPr>
              <w:t>11.Internal light</w:t>
            </w:r>
          </w:p>
          <w:p w14:paraId="4A0C7998" w14:textId="77777777" w:rsidR="00F209C1" w:rsidRPr="00F209C1" w:rsidRDefault="00F209C1" w:rsidP="00744DB9">
            <w:pPr>
              <w:shd w:val="clear" w:color="auto" w:fill="FFFFFF"/>
              <w:spacing w:before="100" w:beforeAutospacing="1" w:after="100" w:afterAutospacing="1"/>
              <w:contextualSpacing/>
              <w:rPr>
                <w:rFonts w:asciiTheme="minorHAnsi" w:hAnsiTheme="minorHAnsi" w:cstheme="minorHAnsi"/>
                <w:i/>
                <w:color w:val="363636"/>
                <w:sz w:val="18"/>
                <w:szCs w:val="18"/>
                <w:lang w:val="en-US" w:eastAsia="fr-FR"/>
              </w:rPr>
            </w:pPr>
            <w:r w:rsidRPr="00F209C1">
              <w:rPr>
                <w:rFonts w:asciiTheme="minorHAnsi" w:hAnsiTheme="minorHAnsi" w:cstheme="minorHAnsi"/>
                <w:color w:val="363636"/>
                <w:sz w:val="18"/>
                <w:szCs w:val="18"/>
                <w:lang w:val="en-US" w:eastAsia="fr-FR"/>
              </w:rPr>
              <w:t>12.Internal baskets</w:t>
            </w:r>
          </w:p>
          <w:p w14:paraId="5BA18B44" w14:textId="77777777" w:rsidR="00F209C1" w:rsidRPr="00F209C1" w:rsidRDefault="00F209C1" w:rsidP="00744DB9">
            <w:pPr>
              <w:shd w:val="clear" w:color="auto" w:fill="FFFFFF"/>
              <w:spacing w:before="100" w:beforeAutospacing="1" w:after="100" w:afterAutospacing="1"/>
              <w:contextualSpacing/>
              <w:rPr>
                <w:rFonts w:asciiTheme="minorHAnsi" w:hAnsiTheme="minorHAnsi" w:cstheme="minorHAnsi"/>
                <w:i/>
                <w:color w:val="363636"/>
                <w:sz w:val="18"/>
                <w:szCs w:val="18"/>
                <w:lang w:val="en-US" w:eastAsia="fr-FR"/>
              </w:rPr>
            </w:pPr>
            <w:r w:rsidRPr="00F209C1">
              <w:rPr>
                <w:rFonts w:asciiTheme="minorHAnsi" w:hAnsiTheme="minorHAnsi" w:cstheme="minorHAnsi"/>
                <w:color w:val="363636"/>
                <w:sz w:val="18"/>
                <w:szCs w:val="18"/>
                <w:lang w:val="en-US" w:eastAsia="fr-FR"/>
              </w:rPr>
              <w:t>13.Warranty 3-4 years</w:t>
            </w:r>
          </w:p>
          <w:p w14:paraId="5F68A1BE" w14:textId="77777777" w:rsidR="00F209C1" w:rsidRPr="00814EB3" w:rsidRDefault="00F209C1" w:rsidP="00744DB9">
            <w:pPr>
              <w:shd w:val="clear" w:color="auto" w:fill="FFFFFF"/>
              <w:spacing w:before="100" w:beforeAutospacing="1" w:after="100" w:afterAutospacing="1"/>
              <w:contextualSpacing/>
              <w:rPr>
                <w:rFonts w:asciiTheme="minorHAnsi" w:hAnsiTheme="minorHAnsi" w:cstheme="minorHAnsi"/>
                <w:i/>
                <w:color w:val="363636"/>
                <w:sz w:val="18"/>
                <w:szCs w:val="18"/>
                <w:lang w:val="en-US" w:eastAsia="fr-FR"/>
              </w:rPr>
            </w:pPr>
            <w:r>
              <w:rPr>
                <w:rFonts w:asciiTheme="minorHAnsi" w:hAnsiTheme="minorHAnsi" w:cstheme="minorHAnsi"/>
                <w:color w:val="363636"/>
                <w:sz w:val="18"/>
                <w:szCs w:val="18"/>
                <w:lang w:eastAsia="fr-FR"/>
              </w:rPr>
              <w:t xml:space="preserve">14. </w:t>
            </w:r>
            <w:r w:rsidRPr="00C4353D">
              <w:rPr>
                <w:rFonts w:asciiTheme="minorHAnsi" w:hAnsiTheme="minorHAnsi" w:cstheme="minorHAnsi"/>
                <w:color w:val="363636"/>
                <w:sz w:val="18"/>
                <w:szCs w:val="18"/>
                <w:lang w:eastAsia="fr-FR"/>
              </w:rPr>
              <w:t>CFC free</w:t>
            </w:r>
          </w:p>
        </w:tc>
        <w:tc>
          <w:tcPr>
            <w:tcW w:w="4410" w:type="dxa"/>
          </w:tcPr>
          <w:p w14:paraId="4C11E165" w14:textId="1ECE0457" w:rsidR="00F209C1" w:rsidRPr="00C4353D" w:rsidRDefault="00360E7A" w:rsidP="00744DB9">
            <w:pPr>
              <w:shd w:val="clear" w:color="auto" w:fill="FFFFFF"/>
              <w:spacing w:before="100" w:beforeAutospacing="1" w:after="100" w:afterAutospacing="1"/>
              <w:contextualSpacing/>
              <w:rPr>
                <w:rFonts w:asciiTheme="minorHAnsi" w:hAnsiTheme="minorHAnsi" w:cstheme="minorHAnsi"/>
                <w:b/>
                <w:bCs/>
                <w:i/>
                <w:color w:val="363636"/>
                <w:sz w:val="18"/>
                <w:szCs w:val="18"/>
                <w:lang w:eastAsia="fr-FR"/>
              </w:rPr>
            </w:pPr>
            <w:r>
              <w:rPr>
                <w:rFonts w:asciiTheme="minorHAnsi" w:hAnsiTheme="minorHAnsi" w:cstheme="minorHAnsi"/>
                <w:b/>
                <w:bCs/>
                <w:i/>
                <w:color w:val="363636"/>
                <w:sz w:val="18"/>
                <w:szCs w:val="18"/>
                <w:lang w:eastAsia="fr-FR"/>
              </w:rPr>
              <w:t>1.</w:t>
            </w:r>
            <w:r w:rsidRPr="00C4353D">
              <w:rPr>
                <w:rFonts w:asciiTheme="minorHAnsi" w:hAnsiTheme="minorHAnsi" w:cstheme="minorHAnsi"/>
                <w:color w:val="363636"/>
                <w:sz w:val="18"/>
                <w:szCs w:val="18"/>
                <w:lang w:eastAsia="fr-FR"/>
              </w:rPr>
              <w:t xml:space="preserve"> Type</w:t>
            </w:r>
            <w:r w:rsidR="00F209C1" w:rsidRPr="00C4353D">
              <w:rPr>
                <w:rFonts w:asciiTheme="minorHAnsi" w:hAnsiTheme="minorHAnsi" w:cstheme="minorHAnsi"/>
                <w:color w:val="363636"/>
                <w:sz w:val="18"/>
                <w:szCs w:val="18"/>
                <w:lang w:eastAsia="fr-FR"/>
              </w:rPr>
              <w:t xml:space="preserve">: </w:t>
            </w:r>
            <w:r w:rsidR="00F209C1" w:rsidRPr="00C4353D">
              <w:rPr>
                <w:rFonts w:asciiTheme="minorHAnsi" w:hAnsiTheme="minorHAnsi" w:cstheme="minorHAnsi"/>
                <w:i/>
                <w:color w:val="363636"/>
                <w:sz w:val="18"/>
                <w:szCs w:val="18"/>
                <w:lang w:eastAsia="fr-FR"/>
              </w:rPr>
              <w:t>Congelateur Horizontal</w:t>
            </w:r>
          </w:p>
          <w:p w14:paraId="6500C4B1" w14:textId="5A09A8AE" w:rsidR="00F209C1" w:rsidRPr="00C4353D" w:rsidRDefault="00360E7A" w:rsidP="00744DB9">
            <w:pPr>
              <w:shd w:val="clear" w:color="auto" w:fill="FFFFFF"/>
              <w:spacing w:before="100" w:beforeAutospacing="1" w:after="100" w:afterAutospacing="1"/>
              <w:contextualSpacing/>
              <w:rPr>
                <w:rFonts w:asciiTheme="minorHAnsi" w:hAnsiTheme="minorHAnsi" w:cstheme="minorHAnsi"/>
                <w:color w:val="363636"/>
                <w:sz w:val="18"/>
                <w:szCs w:val="18"/>
                <w:lang w:eastAsia="fr-FR"/>
              </w:rPr>
            </w:pPr>
            <w:r>
              <w:rPr>
                <w:rFonts w:asciiTheme="minorHAnsi" w:hAnsiTheme="minorHAnsi" w:cstheme="minorHAnsi"/>
                <w:bCs/>
                <w:i/>
                <w:color w:val="363636"/>
                <w:sz w:val="18"/>
                <w:szCs w:val="18"/>
                <w:lang w:eastAsia="fr-FR"/>
              </w:rPr>
              <w:t>2.</w:t>
            </w:r>
            <w:r w:rsidRPr="00C4353D">
              <w:rPr>
                <w:rFonts w:asciiTheme="minorHAnsi" w:hAnsiTheme="minorHAnsi" w:cstheme="minorHAnsi"/>
                <w:bCs/>
                <w:i/>
                <w:color w:val="363636"/>
                <w:sz w:val="18"/>
                <w:szCs w:val="18"/>
                <w:lang w:eastAsia="fr-FR"/>
              </w:rPr>
              <w:t xml:space="preserve"> Porte</w:t>
            </w:r>
            <w:r w:rsidR="00F209C1" w:rsidRPr="00C4353D">
              <w:rPr>
                <w:rFonts w:asciiTheme="minorHAnsi" w:hAnsiTheme="minorHAnsi" w:cstheme="minorHAnsi"/>
                <w:bCs/>
                <w:i/>
                <w:color w:val="363636"/>
                <w:sz w:val="18"/>
                <w:szCs w:val="18"/>
                <w:lang w:eastAsia="fr-FR"/>
              </w:rPr>
              <w:t xml:space="preserve"> Unique ou Double avec une </w:t>
            </w:r>
            <w:proofErr w:type="spellStart"/>
            <w:r w:rsidR="00F209C1" w:rsidRPr="00C4353D">
              <w:rPr>
                <w:rFonts w:asciiTheme="minorHAnsi" w:hAnsiTheme="minorHAnsi" w:cstheme="minorHAnsi"/>
                <w:bCs/>
                <w:i/>
                <w:color w:val="363636"/>
                <w:sz w:val="18"/>
                <w:szCs w:val="18"/>
                <w:lang w:eastAsia="fr-FR"/>
              </w:rPr>
              <w:t>charniere</w:t>
            </w:r>
            <w:proofErr w:type="spellEnd"/>
            <w:r w:rsidR="00F209C1" w:rsidRPr="00C4353D">
              <w:rPr>
                <w:rFonts w:asciiTheme="minorHAnsi" w:hAnsiTheme="minorHAnsi" w:cstheme="minorHAnsi"/>
                <w:bCs/>
                <w:i/>
                <w:color w:val="363636"/>
                <w:sz w:val="18"/>
                <w:szCs w:val="18"/>
                <w:lang w:eastAsia="fr-FR"/>
              </w:rPr>
              <w:t xml:space="preserve"> solide</w:t>
            </w:r>
          </w:p>
          <w:p w14:paraId="6986B4CE" w14:textId="798483C1" w:rsidR="00F209C1" w:rsidRPr="00C4353D" w:rsidRDefault="00360E7A" w:rsidP="00744DB9">
            <w:pPr>
              <w:shd w:val="clear" w:color="auto" w:fill="FFFFFF"/>
              <w:spacing w:before="100" w:beforeAutospacing="1" w:after="100" w:afterAutospacing="1"/>
              <w:contextualSpacing/>
              <w:rPr>
                <w:rFonts w:asciiTheme="minorHAnsi" w:hAnsiTheme="minorHAnsi" w:cstheme="minorHAnsi"/>
                <w:color w:val="363636"/>
                <w:sz w:val="18"/>
                <w:szCs w:val="18"/>
                <w:lang w:eastAsia="fr-FR"/>
              </w:rPr>
            </w:pPr>
            <w:r>
              <w:rPr>
                <w:rFonts w:asciiTheme="minorHAnsi" w:hAnsiTheme="minorHAnsi" w:cstheme="minorHAnsi"/>
                <w:i/>
                <w:color w:val="363636"/>
                <w:sz w:val="18"/>
                <w:szCs w:val="18"/>
                <w:lang w:eastAsia="fr-FR"/>
              </w:rPr>
              <w:t>3.</w:t>
            </w:r>
            <w:r w:rsidRPr="00C4353D">
              <w:rPr>
                <w:rFonts w:asciiTheme="minorHAnsi" w:hAnsiTheme="minorHAnsi" w:cstheme="minorHAnsi"/>
                <w:i/>
                <w:color w:val="363636"/>
                <w:sz w:val="18"/>
                <w:szCs w:val="18"/>
                <w:lang w:eastAsia="fr-FR"/>
              </w:rPr>
              <w:t xml:space="preserve"> Manche</w:t>
            </w:r>
            <w:r w:rsidR="00F209C1" w:rsidRPr="00C4353D">
              <w:rPr>
                <w:rFonts w:asciiTheme="minorHAnsi" w:hAnsiTheme="minorHAnsi" w:cstheme="minorHAnsi"/>
                <w:i/>
                <w:color w:val="363636"/>
                <w:sz w:val="18"/>
                <w:szCs w:val="18"/>
                <w:lang w:eastAsia="fr-FR"/>
              </w:rPr>
              <w:t xml:space="preserve"> de la </w:t>
            </w:r>
            <w:proofErr w:type="spellStart"/>
            <w:r w:rsidR="00F209C1" w:rsidRPr="00C4353D">
              <w:rPr>
                <w:rFonts w:asciiTheme="minorHAnsi" w:hAnsiTheme="minorHAnsi" w:cstheme="minorHAnsi"/>
                <w:i/>
                <w:color w:val="363636"/>
                <w:sz w:val="18"/>
                <w:szCs w:val="18"/>
                <w:lang w:eastAsia="fr-FR"/>
              </w:rPr>
              <w:t>portiere</w:t>
            </w:r>
            <w:proofErr w:type="spellEnd"/>
            <w:r w:rsidR="00F209C1" w:rsidRPr="00C4353D">
              <w:rPr>
                <w:rFonts w:asciiTheme="minorHAnsi" w:hAnsiTheme="minorHAnsi" w:cstheme="minorHAnsi"/>
                <w:i/>
                <w:color w:val="363636"/>
                <w:sz w:val="18"/>
                <w:szCs w:val="18"/>
                <w:lang w:eastAsia="fr-FR"/>
              </w:rPr>
              <w:t xml:space="preserve"> avec serrure. </w:t>
            </w:r>
          </w:p>
          <w:p w14:paraId="6FD3425C" w14:textId="7F4689E8" w:rsidR="00F209C1" w:rsidRPr="00C4353D" w:rsidRDefault="00360E7A" w:rsidP="00744DB9">
            <w:pPr>
              <w:shd w:val="clear" w:color="auto" w:fill="FFFFFF"/>
              <w:spacing w:before="100" w:beforeAutospacing="1" w:after="100" w:afterAutospacing="1"/>
              <w:contextualSpacing/>
              <w:rPr>
                <w:rFonts w:asciiTheme="minorHAnsi" w:hAnsiTheme="minorHAnsi" w:cstheme="minorHAnsi"/>
                <w:color w:val="363636"/>
                <w:sz w:val="18"/>
                <w:szCs w:val="18"/>
                <w:lang w:eastAsia="fr-FR"/>
              </w:rPr>
            </w:pPr>
            <w:r w:rsidRPr="00C4353D">
              <w:rPr>
                <w:rFonts w:asciiTheme="minorHAnsi" w:hAnsiTheme="minorHAnsi" w:cstheme="minorHAnsi"/>
                <w:color w:val="363636"/>
                <w:sz w:val="18"/>
                <w:szCs w:val="18"/>
                <w:lang w:eastAsia="fr-FR"/>
              </w:rPr>
              <w:t>4. Volume</w:t>
            </w:r>
            <w:r w:rsidR="00F209C1" w:rsidRPr="00C4353D">
              <w:rPr>
                <w:rFonts w:asciiTheme="minorHAnsi" w:hAnsiTheme="minorHAnsi" w:cstheme="minorHAnsi"/>
                <w:color w:val="363636"/>
                <w:sz w:val="18"/>
                <w:szCs w:val="18"/>
                <w:lang w:eastAsia="fr-FR"/>
              </w:rPr>
              <w:t xml:space="preserve"> :</w:t>
            </w:r>
            <w:r w:rsidRPr="00C4353D">
              <w:rPr>
                <w:rFonts w:asciiTheme="minorHAnsi" w:hAnsiTheme="minorHAnsi" w:cstheme="minorHAnsi"/>
                <w:color w:val="363636"/>
                <w:sz w:val="18"/>
                <w:szCs w:val="18"/>
                <w:lang w:eastAsia="fr-FR"/>
              </w:rPr>
              <w:t> </w:t>
            </w:r>
            <w:r w:rsidRPr="00C4353D">
              <w:rPr>
                <w:rFonts w:asciiTheme="minorHAnsi" w:hAnsiTheme="minorHAnsi" w:cstheme="minorHAnsi"/>
                <w:i/>
                <w:color w:val="363636"/>
                <w:sz w:val="18"/>
                <w:szCs w:val="18"/>
                <w:lang w:eastAsia="fr-FR"/>
              </w:rPr>
              <w:t>900</w:t>
            </w:r>
            <w:r w:rsidR="00F209C1" w:rsidRPr="00C4353D">
              <w:rPr>
                <w:rFonts w:asciiTheme="minorHAnsi" w:hAnsiTheme="minorHAnsi" w:cstheme="minorHAnsi"/>
                <w:i/>
                <w:color w:val="363636"/>
                <w:sz w:val="18"/>
                <w:szCs w:val="18"/>
                <w:lang w:eastAsia="fr-FR"/>
              </w:rPr>
              <w:t xml:space="preserve"> Litres</w:t>
            </w:r>
          </w:p>
          <w:p w14:paraId="16A5C979" w14:textId="31B20196" w:rsidR="00F209C1" w:rsidRPr="00C4353D" w:rsidRDefault="00360E7A" w:rsidP="00744DB9">
            <w:pPr>
              <w:shd w:val="clear" w:color="auto" w:fill="FFFFFF"/>
              <w:spacing w:before="100" w:beforeAutospacing="1" w:after="100" w:afterAutospacing="1"/>
              <w:contextualSpacing/>
              <w:rPr>
                <w:rFonts w:asciiTheme="minorHAnsi" w:hAnsiTheme="minorHAnsi" w:cstheme="minorHAnsi"/>
                <w:color w:val="363636"/>
                <w:sz w:val="18"/>
                <w:szCs w:val="18"/>
                <w:lang w:eastAsia="fr-FR"/>
              </w:rPr>
            </w:pPr>
            <w:r w:rsidRPr="00C4353D">
              <w:rPr>
                <w:rFonts w:asciiTheme="minorHAnsi" w:hAnsiTheme="minorHAnsi" w:cstheme="minorHAnsi"/>
                <w:color w:val="363636"/>
                <w:sz w:val="18"/>
                <w:szCs w:val="18"/>
                <w:lang w:eastAsia="fr-FR"/>
              </w:rPr>
              <w:t>5. Dimensions</w:t>
            </w:r>
            <w:r w:rsidR="00F209C1" w:rsidRPr="00C4353D">
              <w:rPr>
                <w:rFonts w:asciiTheme="minorHAnsi" w:hAnsiTheme="minorHAnsi" w:cstheme="minorHAnsi"/>
                <w:color w:val="363636"/>
                <w:sz w:val="18"/>
                <w:szCs w:val="18"/>
                <w:lang w:eastAsia="fr-FR"/>
              </w:rPr>
              <w:t xml:space="preserve"> : -------</w:t>
            </w:r>
          </w:p>
          <w:p w14:paraId="712ED8C8" w14:textId="6DECC5F3" w:rsidR="00F209C1" w:rsidRPr="00C4353D" w:rsidRDefault="00360E7A" w:rsidP="00744DB9">
            <w:pPr>
              <w:shd w:val="clear" w:color="auto" w:fill="FFFFFF"/>
              <w:spacing w:before="100" w:beforeAutospacing="1" w:after="100" w:afterAutospacing="1"/>
              <w:contextualSpacing/>
              <w:rPr>
                <w:rFonts w:asciiTheme="minorHAnsi" w:hAnsiTheme="minorHAnsi" w:cstheme="minorHAnsi"/>
                <w:color w:val="363636"/>
                <w:sz w:val="18"/>
                <w:szCs w:val="18"/>
                <w:lang w:eastAsia="fr-FR"/>
              </w:rPr>
            </w:pPr>
            <w:r w:rsidRPr="00C4353D">
              <w:rPr>
                <w:rFonts w:asciiTheme="minorHAnsi" w:hAnsiTheme="minorHAnsi" w:cstheme="minorHAnsi"/>
                <w:i/>
                <w:color w:val="363636"/>
                <w:sz w:val="18"/>
                <w:szCs w:val="18"/>
                <w:lang w:eastAsia="fr-FR"/>
              </w:rPr>
              <w:t>6. Thermostat</w:t>
            </w:r>
            <w:r w:rsidR="00F209C1" w:rsidRPr="00C4353D">
              <w:rPr>
                <w:rFonts w:asciiTheme="minorHAnsi" w:hAnsiTheme="minorHAnsi" w:cstheme="minorHAnsi"/>
                <w:i/>
                <w:color w:val="363636"/>
                <w:sz w:val="18"/>
                <w:szCs w:val="18"/>
                <w:lang w:eastAsia="fr-FR"/>
              </w:rPr>
              <w:t xml:space="preserve"> Ajustable</w:t>
            </w:r>
          </w:p>
          <w:p w14:paraId="2D3F68D8" w14:textId="73757373" w:rsidR="00F209C1" w:rsidRPr="00C4353D" w:rsidRDefault="00360E7A" w:rsidP="00744DB9">
            <w:pPr>
              <w:shd w:val="clear" w:color="auto" w:fill="FFFFFF"/>
              <w:spacing w:before="100" w:beforeAutospacing="1" w:after="100" w:afterAutospacing="1"/>
              <w:contextualSpacing/>
              <w:rPr>
                <w:rFonts w:asciiTheme="minorHAnsi" w:hAnsiTheme="minorHAnsi" w:cstheme="minorHAnsi"/>
                <w:color w:val="363636"/>
                <w:sz w:val="18"/>
                <w:szCs w:val="18"/>
                <w:lang w:eastAsia="fr-FR"/>
              </w:rPr>
            </w:pPr>
            <w:r>
              <w:rPr>
                <w:rFonts w:asciiTheme="minorHAnsi" w:hAnsiTheme="minorHAnsi" w:cstheme="minorHAnsi"/>
                <w:i/>
                <w:color w:val="363636"/>
                <w:sz w:val="18"/>
                <w:szCs w:val="18"/>
                <w:lang w:eastAsia="fr-FR"/>
              </w:rPr>
              <w:t>7.</w:t>
            </w:r>
            <w:r w:rsidRPr="00C4353D">
              <w:rPr>
                <w:rFonts w:asciiTheme="minorHAnsi" w:hAnsiTheme="minorHAnsi" w:cstheme="minorHAnsi"/>
                <w:i/>
                <w:color w:val="363636"/>
                <w:sz w:val="18"/>
                <w:szCs w:val="18"/>
                <w:lang w:eastAsia="fr-FR"/>
              </w:rPr>
              <w:t xml:space="preserve"> Compresseur</w:t>
            </w:r>
            <w:r w:rsidR="00F209C1" w:rsidRPr="00C4353D">
              <w:rPr>
                <w:rFonts w:asciiTheme="minorHAnsi" w:hAnsiTheme="minorHAnsi" w:cstheme="minorHAnsi"/>
                <w:i/>
                <w:color w:val="363636"/>
                <w:sz w:val="18"/>
                <w:szCs w:val="18"/>
                <w:lang w:eastAsia="fr-FR"/>
              </w:rPr>
              <w:t xml:space="preserve"> de Type Tropical</w:t>
            </w:r>
          </w:p>
          <w:p w14:paraId="74A5E76E" w14:textId="11994B1F" w:rsidR="00F209C1" w:rsidRPr="00C4353D" w:rsidRDefault="00360E7A" w:rsidP="00744DB9">
            <w:pPr>
              <w:shd w:val="clear" w:color="auto" w:fill="FFFFFF"/>
              <w:spacing w:before="100" w:beforeAutospacing="1" w:after="100" w:afterAutospacing="1"/>
              <w:contextualSpacing/>
              <w:rPr>
                <w:rFonts w:asciiTheme="minorHAnsi" w:hAnsiTheme="minorHAnsi" w:cstheme="minorHAnsi"/>
                <w:color w:val="363636"/>
                <w:sz w:val="18"/>
                <w:szCs w:val="18"/>
                <w:lang w:eastAsia="fr-FR"/>
              </w:rPr>
            </w:pPr>
            <w:r>
              <w:rPr>
                <w:rFonts w:asciiTheme="minorHAnsi" w:hAnsiTheme="minorHAnsi" w:cstheme="minorHAnsi"/>
                <w:i/>
                <w:color w:val="363636"/>
                <w:sz w:val="18"/>
                <w:szCs w:val="18"/>
                <w:lang w:eastAsia="fr-FR"/>
              </w:rPr>
              <w:t>8.</w:t>
            </w:r>
            <w:r w:rsidRPr="00C4353D">
              <w:rPr>
                <w:rFonts w:asciiTheme="minorHAnsi" w:hAnsiTheme="minorHAnsi" w:cstheme="minorHAnsi"/>
                <w:i/>
                <w:color w:val="363636"/>
                <w:sz w:val="18"/>
                <w:szCs w:val="18"/>
                <w:lang w:eastAsia="fr-FR"/>
              </w:rPr>
              <w:t xml:space="preserve"> Circuit</w:t>
            </w:r>
            <w:r w:rsidR="00F209C1" w:rsidRPr="00C4353D">
              <w:rPr>
                <w:rFonts w:asciiTheme="minorHAnsi" w:hAnsiTheme="minorHAnsi" w:cstheme="minorHAnsi"/>
                <w:i/>
                <w:color w:val="363636"/>
                <w:sz w:val="18"/>
                <w:szCs w:val="18"/>
                <w:lang w:eastAsia="fr-FR"/>
              </w:rPr>
              <w:t xml:space="preserve"> de drainage</w:t>
            </w:r>
          </w:p>
          <w:p w14:paraId="1BAC534F" w14:textId="5517AF02" w:rsidR="00F209C1" w:rsidRPr="00C4353D" w:rsidRDefault="00360E7A" w:rsidP="00744DB9">
            <w:pPr>
              <w:shd w:val="clear" w:color="auto" w:fill="FFFFFF"/>
              <w:spacing w:before="100" w:beforeAutospacing="1" w:after="100" w:afterAutospacing="1"/>
              <w:contextualSpacing/>
              <w:rPr>
                <w:rFonts w:asciiTheme="minorHAnsi" w:hAnsiTheme="minorHAnsi" w:cstheme="minorHAnsi"/>
                <w:color w:val="363636"/>
                <w:sz w:val="18"/>
                <w:szCs w:val="18"/>
                <w:lang w:eastAsia="fr-FR"/>
              </w:rPr>
            </w:pPr>
            <w:r w:rsidRPr="00C4353D">
              <w:rPr>
                <w:rFonts w:asciiTheme="minorHAnsi" w:hAnsiTheme="minorHAnsi" w:cstheme="minorHAnsi"/>
                <w:color w:val="363636"/>
                <w:sz w:val="18"/>
                <w:szCs w:val="18"/>
                <w:lang w:eastAsia="fr-FR"/>
              </w:rPr>
              <w:t>9. Voltage</w:t>
            </w:r>
            <w:r w:rsidR="00F209C1" w:rsidRPr="00C4353D">
              <w:rPr>
                <w:rFonts w:asciiTheme="minorHAnsi" w:hAnsiTheme="minorHAnsi" w:cstheme="minorHAnsi"/>
                <w:color w:val="363636"/>
                <w:sz w:val="18"/>
                <w:szCs w:val="18"/>
                <w:lang w:eastAsia="fr-FR"/>
              </w:rPr>
              <w:t> : 220 / 240 V</w:t>
            </w:r>
          </w:p>
          <w:p w14:paraId="3D04CA5A" w14:textId="77777777" w:rsidR="00F209C1" w:rsidRPr="00C4353D" w:rsidRDefault="00F209C1" w:rsidP="00744DB9">
            <w:pPr>
              <w:shd w:val="clear" w:color="auto" w:fill="FFFFFF"/>
              <w:spacing w:before="100" w:beforeAutospacing="1" w:after="100" w:afterAutospacing="1"/>
              <w:contextualSpacing/>
              <w:rPr>
                <w:rFonts w:asciiTheme="minorHAnsi" w:hAnsiTheme="minorHAnsi" w:cstheme="minorHAnsi"/>
                <w:color w:val="363636"/>
                <w:sz w:val="18"/>
                <w:szCs w:val="18"/>
                <w:lang w:eastAsia="fr-FR"/>
              </w:rPr>
            </w:pPr>
            <w:r>
              <w:rPr>
                <w:rFonts w:asciiTheme="minorHAnsi" w:hAnsiTheme="minorHAnsi" w:cstheme="minorHAnsi"/>
                <w:i/>
                <w:color w:val="363636"/>
                <w:sz w:val="18"/>
                <w:szCs w:val="18"/>
                <w:lang w:eastAsia="fr-FR"/>
              </w:rPr>
              <w:t>10</w:t>
            </w:r>
            <w:r w:rsidRPr="00C4353D">
              <w:rPr>
                <w:rFonts w:asciiTheme="minorHAnsi" w:hAnsiTheme="minorHAnsi" w:cstheme="minorHAnsi"/>
                <w:i/>
                <w:color w:val="363636"/>
                <w:sz w:val="18"/>
                <w:szCs w:val="18"/>
                <w:lang w:eastAsia="fr-FR"/>
              </w:rPr>
              <w:t>Quatre roues rotatives robustes (avec frein si possible)</w:t>
            </w:r>
          </w:p>
          <w:p w14:paraId="7BD3B190" w14:textId="63145CF4" w:rsidR="00F209C1" w:rsidRPr="00814EB3" w:rsidRDefault="00F209C1" w:rsidP="00744DB9">
            <w:pPr>
              <w:shd w:val="clear" w:color="auto" w:fill="FFFFFF"/>
              <w:spacing w:before="100" w:beforeAutospacing="1" w:after="100" w:afterAutospacing="1"/>
              <w:contextualSpacing/>
              <w:rPr>
                <w:rFonts w:asciiTheme="minorHAnsi" w:hAnsiTheme="minorHAnsi" w:cstheme="minorHAnsi"/>
                <w:color w:val="363636"/>
                <w:sz w:val="18"/>
                <w:szCs w:val="18"/>
                <w:lang w:eastAsia="fr-FR"/>
              </w:rPr>
            </w:pPr>
            <w:r w:rsidRPr="00814EB3">
              <w:rPr>
                <w:rFonts w:asciiTheme="minorHAnsi" w:hAnsiTheme="minorHAnsi" w:cstheme="minorHAnsi"/>
                <w:i/>
                <w:color w:val="363636"/>
                <w:sz w:val="18"/>
                <w:szCs w:val="18"/>
                <w:lang w:eastAsia="fr-FR"/>
              </w:rPr>
              <w:t>11</w:t>
            </w:r>
            <w:r w:rsidR="00360E7A" w:rsidRPr="00814EB3">
              <w:rPr>
                <w:rFonts w:asciiTheme="minorHAnsi" w:hAnsiTheme="minorHAnsi" w:cstheme="minorHAnsi"/>
                <w:i/>
                <w:color w:val="363636"/>
                <w:sz w:val="18"/>
                <w:szCs w:val="18"/>
                <w:lang w:eastAsia="fr-FR"/>
              </w:rPr>
              <w:t>. Lampes</w:t>
            </w:r>
            <w:r w:rsidRPr="00814EB3">
              <w:rPr>
                <w:rFonts w:asciiTheme="minorHAnsi" w:hAnsiTheme="minorHAnsi" w:cstheme="minorHAnsi"/>
                <w:i/>
                <w:color w:val="363636"/>
                <w:sz w:val="18"/>
                <w:szCs w:val="18"/>
                <w:lang w:eastAsia="fr-FR"/>
              </w:rPr>
              <w:t xml:space="preserve"> internes</w:t>
            </w:r>
          </w:p>
          <w:p w14:paraId="034FDD79" w14:textId="17DDE3BE" w:rsidR="00F209C1" w:rsidRPr="00814EB3" w:rsidRDefault="00F209C1" w:rsidP="00744DB9">
            <w:pPr>
              <w:shd w:val="clear" w:color="auto" w:fill="FFFFFF"/>
              <w:spacing w:before="100" w:beforeAutospacing="1" w:after="100" w:afterAutospacing="1"/>
              <w:contextualSpacing/>
              <w:rPr>
                <w:rFonts w:asciiTheme="minorHAnsi" w:hAnsiTheme="minorHAnsi" w:cstheme="minorHAnsi"/>
                <w:color w:val="363636"/>
                <w:sz w:val="18"/>
                <w:szCs w:val="18"/>
                <w:lang w:eastAsia="fr-FR"/>
              </w:rPr>
            </w:pPr>
            <w:r w:rsidRPr="00814EB3">
              <w:rPr>
                <w:rFonts w:asciiTheme="minorHAnsi" w:hAnsiTheme="minorHAnsi" w:cstheme="minorHAnsi"/>
                <w:i/>
                <w:color w:val="363636"/>
                <w:sz w:val="18"/>
                <w:szCs w:val="18"/>
                <w:lang w:eastAsia="fr-FR"/>
              </w:rPr>
              <w:t>12</w:t>
            </w:r>
            <w:r w:rsidR="00360E7A" w:rsidRPr="00814EB3">
              <w:rPr>
                <w:rFonts w:asciiTheme="minorHAnsi" w:hAnsiTheme="minorHAnsi" w:cstheme="minorHAnsi"/>
                <w:i/>
                <w:color w:val="363636"/>
                <w:sz w:val="18"/>
                <w:szCs w:val="18"/>
                <w:lang w:eastAsia="fr-FR"/>
              </w:rPr>
              <w:t>. Paniers</w:t>
            </w:r>
            <w:r w:rsidRPr="00814EB3">
              <w:rPr>
                <w:rFonts w:asciiTheme="minorHAnsi" w:hAnsiTheme="minorHAnsi" w:cstheme="minorHAnsi"/>
                <w:i/>
                <w:color w:val="363636"/>
                <w:sz w:val="18"/>
                <w:szCs w:val="18"/>
                <w:lang w:eastAsia="fr-FR"/>
              </w:rPr>
              <w:t xml:space="preserve"> internes</w:t>
            </w:r>
          </w:p>
          <w:p w14:paraId="29F01DAF" w14:textId="35706984" w:rsidR="00F209C1" w:rsidRPr="00814EB3" w:rsidRDefault="00F209C1" w:rsidP="00744DB9">
            <w:pPr>
              <w:shd w:val="clear" w:color="auto" w:fill="FFFFFF"/>
              <w:spacing w:before="100" w:beforeAutospacing="1" w:after="100" w:afterAutospacing="1"/>
              <w:contextualSpacing/>
              <w:rPr>
                <w:rFonts w:asciiTheme="minorHAnsi" w:hAnsiTheme="minorHAnsi" w:cstheme="minorHAnsi"/>
                <w:color w:val="363636"/>
                <w:sz w:val="18"/>
                <w:szCs w:val="18"/>
                <w:lang w:eastAsia="fr-FR"/>
              </w:rPr>
            </w:pPr>
            <w:r w:rsidRPr="00814EB3">
              <w:rPr>
                <w:rFonts w:asciiTheme="minorHAnsi" w:hAnsiTheme="minorHAnsi" w:cstheme="minorHAnsi"/>
                <w:i/>
                <w:color w:val="363636"/>
                <w:sz w:val="18"/>
                <w:szCs w:val="18"/>
                <w:lang w:eastAsia="fr-FR"/>
              </w:rPr>
              <w:t>13</w:t>
            </w:r>
            <w:r w:rsidR="00360E7A" w:rsidRPr="00814EB3">
              <w:rPr>
                <w:rFonts w:asciiTheme="minorHAnsi" w:hAnsiTheme="minorHAnsi" w:cstheme="minorHAnsi"/>
                <w:i/>
                <w:color w:val="363636"/>
                <w:sz w:val="18"/>
                <w:szCs w:val="18"/>
                <w:lang w:eastAsia="fr-FR"/>
              </w:rPr>
              <w:t>. Garantie</w:t>
            </w:r>
            <w:r w:rsidRPr="00814EB3">
              <w:rPr>
                <w:rFonts w:asciiTheme="minorHAnsi" w:hAnsiTheme="minorHAnsi" w:cstheme="minorHAnsi"/>
                <w:i/>
                <w:color w:val="363636"/>
                <w:sz w:val="18"/>
                <w:szCs w:val="18"/>
                <w:lang w:eastAsia="fr-FR"/>
              </w:rPr>
              <w:t xml:space="preserve"> 3-4 ans</w:t>
            </w:r>
          </w:p>
          <w:p w14:paraId="7BAF9B4A" w14:textId="28A966EA" w:rsidR="00F209C1" w:rsidRPr="00814EB3" w:rsidRDefault="00F209C1" w:rsidP="00744DB9">
            <w:pPr>
              <w:shd w:val="clear" w:color="auto" w:fill="FFFFFF"/>
              <w:spacing w:before="100" w:beforeAutospacing="1" w:after="100" w:afterAutospacing="1"/>
              <w:contextualSpacing/>
              <w:rPr>
                <w:rFonts w:asciiTheme="minorHAnsi" w:hAnsiTheme="minorHAnsi" w:cstheme="minorHAnsi"/>
                <w:color w:val="363636"/>
                <w:sz w:val="18"/>
                <w:szCs w:val="18"/>
                <w:lang w:eastAsia="fr-FR"/>
              </w:rPr>
            </w:pPr>
            <w:r w:rsidRPr="00814EB3">
              <w:rPr>
                <w:rFonts w:asciiTheme="minorHAnsi" w:hAnsiTheme="minorHAnsi" w:cstheme="minorHAnsi"/>
                <w:i/>
                <w:color w:val="363636"/>
                <w:sz w:val="18"/>
                <w:szCs w:val="18"/>
                <w:lang w:eastAsia="fr-FR"/>
              </w:rPr>
              <w:t>14</w:t>
            </w:r>
            <w:r w:rsidR="00360E7A" w:rsidRPr="00814EB3">
              <w:rPr>
                <w:rFonts w:asciiTheme="minorHAnsi" w:hAnsiTheme="minorHAnsi" w:cstheme="minorHAnsi"/>
                <w:i/>
                <w:color w:val="363636"/>
                <w:sz w:val="18"/>
                <w:szCs w:val="18"/>
                <w:lang w:eastAsia="fr-FR"/>
              </w:rPr>
              <w:t>. Sans</w:t>
            </w:r>
            <w:r w:rsidRPr="00814EB3">
              <w:rPr>
                <w:rFonts w:asciiTheme="minorHAnsi" w:hAnsiTheme="minorHAnsi" w:cstheme="minorHAnsi"/>
                <w:i/>
                <w:color w:val="363636"/>
                <w:sz w:val="18"/>
                <w:szCs w:val="18"/>
                <w:lang w:eastAsia="fr-FR"/>
              </w:rPr>
              <w:t xml:space="preserve"> Chlorofluorocarbone</w:t>
            </w:r>
          </w:p>
        </w:tc>
      </w:tr>
      <w:tr w:rsidR="00F209C1" w:rsidRPr="00814EB3" w14:paraId="76168515" w14:textId="77777777" w:rsidTr="00F209C1">
        <w:trPr>
          <w:trHeight w:val="409"/>
        </w:trPr>
        <w:tc>
          <w:tcPr>
            <w:tcW w:w="2515" w:type="dxa"/>
          </w:tcPr>
          <w:p w14:paraId="6B98E22F" w14:textId="77777777" w:rsidR="00F209C1" w:rsidRPr="004D0267" w:rsidRDefault="00F209C1" w:rsidP="00744DB9">
            <w:pPr>
              <w:shd w:val="clear" w:color="auto" w:fill="FFFFFF"/>
              <w:spacing w:before="100" w:beforeAutospacing="1" w:after="100" w:afterAutospacing="1"/>
              <w:contextualSpacing/>
              <w:rPr>
                <w:rFonts w:asciiTheme="majorHAnsi" w:hAnsiTheme="majorHAnsi" w:cstheme="minorHAnsi"/>
                <w:b/>
                <w:bCs/>
                <w:color w:val="363636"/>
                <w:sz w:val="21"/>
                <w:szCs w:val="21"/>
                <w:lang w:eastAsia="fr-FR"/>
              </w:rPr>
            </w:pPr>
            <w:r w:rsidRPr="004D0267">
              <w:rPr>
                <w:rFonts w:asciiTheme="majorHAnsi" w:eastAsia="Times New Roman" w:hAnsiTheme="majorHAnsi" w:cstheme="minorHAnsi"/>
                <w:b/>
                <w:bCs/>
                <w:color w:val="363636"/>
                <w:sz w:val="21"/>
                <w:szCs w:val="21"/>
                <w:lang w:eastAsia="fr-FR"/>
              </w:rPr>
              <w:t xml:space="preserve">450 </w:t>
            </w:r>
            <w:r w:rsidRPr="004D0267">
              <w:rPr>
                <w:rFonts w:asciiTheme="majorHAnsi" w:hAnsiTheme="majorHAnsi" w:cstheme="minorHAnsi"/>
                <w:b/>
                <w:bCs/>
                <w:color w:val="363636"/>
                <w:sz w:val="21"/>
                <w:szCs w:val="21"/>
                <w:lang w:eastAsia="fr-FR"/>
              </w:rPr>
              <w:t>Liter Freezer  (congelateur de 450 litres</w:t>
            </w:r>
            <w:r w:rsidRPr="004D0267">
              <w:rPr>
                <w:rFonts w:asciiTheme="majorHAnsi" w:eastAsia="Times New Roman" w:hAnsiTheme="majorHAnsi" w:cstheme="minorHAnsi"/>
                <w:b/>
                <w:bCs/>
                <w:color w:val="363636"/>
                <w:sz w:val="21"/>
                <w:szCs w:val="21"/>
                <w:lang w:eastAsia="fr-FR"/>
              </w:rPr>
              <w:t>450 Liter Freezer</w:t>
            </w:r>
            <w:r>
              <w:rPr>
                <w:rFonts w:asciiTheme="majorHAnsi" w:eastAsia="Times New Roman" w:hAnsiTheme="majorHAnsi" w:cstheme="minorHAnsi"/>
                <w:b/>
                <w:bCs/>
                <w:color w:val="363636"/>
                <w:sz w:val="21"/>
                <w:szCs w:val="21"/>
                <w:lang w:eastAsia="fr-FR"/>
              </w:rPr>
              <w:t>)</w:t>
            </w:r>
          </w:p>
          <w:p w14:paraId="632A22CD" w14:textId="77777777" w:rsidR="00F209C1" w:rsidRPr="004D0267" w:rsidRDefault="00F209C1" w:rsidP="00744DB9">
            <w:pPr>
              <w:shd w:val="clear" w:color="auto" w:fill="FFFFFF"/>
              <w:spacing w:before="100" w:beforeAutospacing="1" w:after="100" w:afterAutospacing="1"/>
              <w:contextualSpacing/>
              <w:rPr>
                <w:rFonts w:asciiTheme="majorHAnsi" w:hAnsiTheme="majorHAnsi" w:cstheme="minorHAnsi"/>
                <w:b/>
                <w:bCs/>
                <w:color w:val="363636"/>
                <w:sz w:val="21"/>
                <w:szCs w:val="21"/>
                <w:lang w:eastAsia="fr-FR"/>
              </w:rPr>
            </w:pPr>
          </w:p>
        </w:tc>
        <w:tc>
          <w:tcPr>
            <w:tcW w:w="810" w:type="dxa"/>
          </w:tcPr>
          <w:p w14:paraId="62860AE1" w14:textId="77777777" w:rsidR="00F209C1" w:rsidRPr="004D0267" w:rsidRDefault="00F209C1" w:rsidP="00744DB9">
            <w:pPr>
              <w:rPr>
                <w:rFonts w:asciiTheme="majorHAnsi" w:hAnsiTheme="majorHAnsi" w:cstheme="minorHAnsi"/>
                <w:sz w:val="24"/>
                <w:szCs w:val="24"/>
              </w:rPr>
            </w:pPr>
            <w:r>
              <w:rPr>
                <w:rFonts w:asciiTheme="majorHAnsi" w:hAnsiTheme="majorHAnsi" w:cstheme="minorHAnsi"/>
                <w:sz w:val="24"/>
                <w:szCs w:val="24"/>
              </w:rPr>
              <w:t>3</w:t>
            </w:r>
          </w:p>
        </w:tc>
        <w:tc>
          <w:tcPr>
            <w:tcW w:w="3060" w:type="dxa"/>
          </w:tcPr>
          <w:p w14:paraId="5212DD85" w14:textId="77777777" w:rsidR="00F209C1" w:rsidRDefault="00F209C1" w:rsidP="00744DB9">
            <w:pPr>
              <w:jc w:val="center"/>
              <w:rPr>
                <w:rFonts w:asciiTheme="majorHAnsi" w:hAnsiTheme="majorHAnsi" w:cstheme="minorHAnsi"/>
                <w:sz w:val="24"/>
                <w:szCs w:val="24"/>
              </w:rPr>
            </w:pPr>
          </w:p>
          <w:p w14:paraId="4B5C55F8" w14:textId="38C91E0B" w:rsidR="00F209C1" w:rsidRPr="00BF4DF3" w:rsidRDefault="00F209C1" w:rsidP="00744DB9">
            <w:pPr>
              <w:jc w:val="center"/>
              <w:rPr>
                <w:rFonts w:asciiTheme="majorHAnsi" w:hAnsiTheme="majorHAnsi" w:cstheme="minorHAnsi"/>
                <w:sz w:val="24"/>
                <w:szCs w:val="24"/>
              </w:rPr>
            </w:pPr>
            <w:r>
              <w:rPr>
                <w:noProof/>
                <w:lang w:val="en-US"/>
              </w:rPr>
              <w:drawing>
                <wp:inline distT="0" distB="0" distL="0" distR="0" wp14:anchorId="169266F6" wp14:editId="43F378A7">
                  <wp:extent cx="827573" cy="1025525"/>
                  <wp:effectExtent l="0" t="0" r="0" b="3175"/>
                  <wp:docPr id="15" name="Picture 15" descr="https://lh3.googleusercontent.com/_WGLomG4COaXw23gQwrC5C3VTCqWuQ-UEtB8BFTgDY-zXRkJ9UsbuoMA8GeLlxT9eqDjCv0=s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_WGLomG4COaXw23gQwrC5C3VTCqWuQ-UEtB8BFTgDY-zXRkJ9UsbuoMA8GeLlxT9eqDjCv0=s8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48047" cy="1050896"/>
                          </a:xfrm>
                          <a:prstGeom prst="rect">
                            <a:avLst/>
                          </a:prstGeom>
                          <a:noFill/>
                          <a:ln>
                            <a:noFill/>
                          </a:ln>
                        </pic:spPr>
                      </pic:pic>
                    </a:graphicData>
                  </a:graphic>
                </wp:inline>
              </w:drawing>
            </w:r>
          </w:p>
        </w:tc>
        <w:tc>
          <w:tcPr>
            <w:tcW w:w="4050" w:type="dxa"/>
          </w:tcPr>
          <w:p w14:paraId="305AEB14" w14:textId="3886C642" w:rsidR="00F209C1" w:rsidRPr="00F209C1" w:rsidRDefault="00F209C1" w:rsidP="00744DB9">
            <w:pPr>
              <w:shd w:val="clear" w:color="auto" w:fill="FFFFFF"/>
              <w:spacing w:before="100" w:beforeAutospacing="1" w:after="100" w:afterAutospacing="1"/>
              <w:contextualSpacing/>
              <w:rPr>
                <w:rFonts w:asciiTheme="minorHAnsi" w:hAnsiTheme="minorHAnsi" w:cstheme="minorHAnsi"/>
                <w:color w:val="363636"/>
                <w:sz w:val="18"/>
                <w:szCs w:val="18"/>
                <w:lang w:val="en-US" w:eastAsia="fr-FR"/>
              </w:rPr>
            </w:pPr>
            <w:r w:rsidRPr="00F209C1">
              <w:rPr>
                <w:rFonts w:asciiTheme="minorHAnsi" w:hAnsiTheme="minorHAnsi" w:cstheme="minorHAnsi"/>
                <w:color w:val="363636"/>
                <w:sz w:val="18"/>
                <w:szCs w:val="18"/>
                <w:lang w:val="en-US" w:eastAsia="fr-FR"/>
              </w:rPr>
              <w:t xml:space="preserve">1.Type: Vertical </w:t>
            </w:r>
            <w:r w:rsidR="00360E7A" w:rsidRPr="00F209C1">
              <w:rPr>
                <w:rFonts w:asciiTheme="minorHAnsi" w:hAnsiTheme="minorHAnsi" w:cstheme="minorHAnsi"/>
                <w:color w:val="363636"/>
                <w:sz w:val="18"/>
                <w:szCs w:val="18"/>
                <w:lang w:val="en-US" w:eastAsia="fr-FR"/>
              </w:rPr>
              <w:t>fridge</w:t>
            </w:r>
          </w:p>
          <w:p w14:paraId="2AF92BE5" w14:textId="77777777" w:rsidR="00F209C1" w:rsidRPr="00F209C1" w:rsidRDefault="00F209C1" w:rsidP="00744DB9">
            <w:pPr>
              <w:shd w:val="clear" w:color="auto" w:fill="FFFFFF"/>
              <w:spacing w:before="100" w:beforeAutospacing="1" w:after="100" w:afterAutospacing="1"/>
              <w:contextualSpacing/>
              <w:rPr>
                <w:rFonts w:asciiTheme="minorHAnsi" w:hAnsiTheme="minorHAnsi" w:cstheme="minorHAnsi"/>
                <w:color w:val="363636"/>
                <w:sz w:val="18"/>
                <w:szCs w:val="18"/>
                <w:lang w:val="en-US" w:eastAsia="fr-FR"/>
              </w:rPr>
            </w:pPr>
            <w:r w:rsidRPr="00F209C1">
              <w:rPr>
                <w:rFonts w:asciiTheme="minorHAnsi" w:hAnsiTheme="minorHAnsi" w:cstheme="minorHAnsi"/>
                <w:color w:val="363636"/>
                <w:sz w:val="18"/>
                <w:szCs w:val="18"/>
                <w:lang w:val="en-US" w:eastAsia="fr-FR"/>
              </w:rPr>
              <w:t>2.Volume: 450 Liters</w:t>
            </w:r>
          </w:p>
          <w:p w14:paraId="3415AA90" w14:textId="77777777" w:rsidR="00F209C1" w:rsidRPr="00F209C1" w:rsidRDefault="00F209C1" w:rsidP="00744DB9">
            <w:pPr>
              <w:shd w:val="clear" w:color="auto" w:fill="FFFFFF"/>
              <w:spacing w:before="100" w:beforeAutospacing="1" w:after="100" w:afterAutospacing="1"/>
              <w:contextualSpacing/>
              <w:rPr>
                <w:rFonts w:asciiTheme="minorHAnsi" w:hAnsiTheme="minorHAnsi" w:cstheme="minorHAnsi"/>
                <w:color w:val="363636"/>
                <w:sz w:val="18"/>
                <w:szCs w:val="18"/>
                <w:lang w:val="en-US" w:eastAsia="fr-FR"/>
              </w:rPr>
            </w:pPr>
            <w:r w:rsidRPr="00F209C1">
              <w:rPr>
                <w:rFonts w:asciiTheme="minorHAnsi" w:hAnsiTheme="minorHAnsi" w:cstheme="minorHAnsi"/>
                <w:color w:val="363636"/>
                <w:sz w:val="18"/>
                <w:szCs w:val="18"/>
                <w:lang w:val="en-US" w:eastAsia="fr-FR"/>
              </w:rPr>
              <w:t>3. Doors: One</w:t>
            </w:r>
            <w:r w:rsidRPr="00F209C1">
              <w:rPr>
                <w:rFonts w:asciiTheme="minorHAnsi" w:hAnsiTheme="minorHAnsi" w:cstheme="minorHAnsi"/>
                <w:i/>
                <w:color w:val="363636"/>
                <w:sz w:val="18"/>
                <w:szCs w:val="18"/>
                <w:lang w:val="en-US" w:eastAsia="fr-FR"/>
              </w:rPr>
              <w:t xml:space="preserve"> </w:t>
            </w:r>
          </w:p>
          <w:p w14:paraId="3E3D1CE5" w14:textId="77777777" w:rsidR="00F209C1" w:rsidRPr="00F209C1" w:rsidRDefault="00F209C1" w:rsidP="00744DB9">
            <w:pPr>
              <w:shd w:val="clear" w:color="auto" w:fill="FFFFFF"/>
              <w:spacing w:before="100" w:beforeAutospacing="1" w:after="100" w:afterAutospacing="1"/>
              <w:contextualSpacing/>
              <w:rPr>
                <w:rFonts w:asciiTheme="minorHAnsi" w:hAnsiTheme="minorHAnsi" w:cstheme="minorHAnsi"/>
                <w:color w:val="363636"/>
                <w:sz w:val="18"/>
                <w:szCs w:val="18"/>
                <w:lang w:val="en-US" w:eastAsia="fr-FR"/>
              </w:rPr>
            </w:pPr>
            <w:r w:rsidRPr="00F209C1">
              <w:rPr>
                <w:rFonts w:asciiTheme="minorHAnsi" w:hAnsiTheme="minorHAnsi" w:cstheme="minorHAnsi"/>
                <w:color w:val="363636"/>
                <w:sz w:val="18"/>
                <w:szCs w:val="18"/>
                <w:lang w:val="en-US" w:eastAsia="fr-FR"/>
              </w:rPr>
              <w:t xml:space="preserve">4.Voltage: 220 / 240 V  </w:t>
            </w:r>
          </w:p>
          <w:p w14:paraId="498A5B14" w14:textId="77777777" w:rsidR="00F209C1" w:rsidRPr="00F209C1" w:rsidRDefault="00F209C1" w:rsidP="00744DB9">
            <w:pPr>
              <w:shd w:val="clear" w:color="auto" w:fill="FFFFFF"/>
              <w:spacing w:before="100" w:beforeAutospacing="1" w:after="100" w:afterAutospacing="1"/>
              <w:contextualSpacing/>
              <w:rPr>
                <w:rFonts w:asciiTheme="minorHAnsi" w:hAnsiTheme="minorHAnsi" w:cstheme="minorHAnsi"/>
                <w:color w:val="363636"/>
                <w:sz w:val="18"/>
                <w:szCs w:val="18"/>
                <w:lang w:val="en-US" w:eastAsia="fr-FR"/>
              </w:rPr>
            </w:pPr>
            <w:r w:rsidRPr="00F209C1">
              <w:rPr>
                <w:rFonts w:asciiTheme="minorHAnsi" w:hAnsiTheme="minorHAnsi" w:cstheme="minorHAnsi"/>
                <w:color w:val="363636"/>
                <w:sz w:val="18"/>
                <w:szCs w:val="18"/>
                <w:lang w:val="en-US" w:eastAsia="fr-FR"/>
              </w:rPr>
              <w:t>5.Warranty: 3-4 years</w:t>
            </w:r>
          </w:p>
          <w:p w14:paraId="5BD4D898" w14:textId="77777777" w:rsidR="00F209C1" w:rsidRPr="00F209C1" w:rsidRDefault="00F209C1" w:rsidP="00744DB9">
            <w:pPr>
              <w:shd w:val="clear" w:color="auto" w:fill="FFFFFF"/>
              <w:spacing w:before="100" w:beforeAutospacing="1" w:after="100" w:afterAutospacing="1"/>
              <w:contextualSpacing/>
              <w:rPr>
                <w:rFonts w:asciiTheme="minorHAnsi" w:hAnsiTheme="minorHAnsi" w:cstheme="minorHAnsi"/>
                <w:color w:val="363636"/>
                <w:sz w:val="18"/>
                <w:szCs w:val="18"/>
                <w:lang w:val="en-US" w:eastAsia="fr-FR"/>
              </w:rPr>
            </w:pPr>
            <w:r w:rsidRPr="00F209C1">
              <w:rPr>
                <w:rFonts w:asciiTheme="minorHAnsi" w:hAnsiTheme="minorHAnsi" w:cstheme="minorHAnsi"/>
                <w:color w:val="363636"/>
                <w:sz w:val="18"/>
                <w:szCs w:val="18"/>
                <w:lang w:val="en-US" w:eastAsia="fr-FR"/>
              </w:rPr>
              <w:t>6.Number of Shelves: three</w:t>
            </w:r>
          </w:p>
          <w:p w14:paraId="0F862041" w14:textId="77777777" w:rsidR="00F209C1" w:rsidRPr="00F209C1" w:rsidRDefault="00F209C1" w:rsidP="00744DB9">
            <w:pPr>
              <w:shd w:val="clear" w:color="auto" w:fill="FFFFFF"/>
              <w:spacing w:before="100" w:beforeAutospacing="1" w:after="100" w:afterAutospacing="1"/>
              <w:contextualSpacing/>
              <w:rPr>
                <w:rFonts w:asciiTheme="minorHAnsi" w:hAnsiTheme="minorHAnsi" w:cstheme="minorHAnsi"/>
                <w:color w:val="363636"/>
                <w:sz w:val="18"/>
                <w:szCs w:val="18"/>
                <w:lang w:val="en-US" w:eastAsia="fr-FR"/>
              </w:rPr>
            </w:pPr>
            <w:r w:rsidRPr="00F209C1">
              <w:rPr>
                <w:rFonts w:asciiTheme="minorHAnsi" w:hAnsiTheme="minorHAnsi" w:cstheme="minorHAnsi"/>
                <w:color w:val="363636"/>
                <w:sz w:val="18"/>
                <w:szCs w:val="18"/>
                <w:lang w:val="en-US" w:eastAsia="fr-FR"/>
              </w:rPr>
              <w:t>7.CFC free</w:t>
            </w:r>
          </w:p>
          <w:p w14:paraId="279019B5" w14:textId="77777777" w:rsidR="00F209C1" w:rsidRPr="00F209C1" w:rsidRDefault="00F209C1" w:rsidP="00744DB9">
            <w:pPr>
              <w:shd w:val="clear" w:color="auto" w:fill="FFFFFF"/>
              <w:spacing w:before="100" w:beforeAutospacing="1" w:after="100" w:afterAutospacing="1"/>
              <w:contextualSpacing/>
              <w:rPr>
                <w:rFonts w:asciiTheme="minorHAnsi" w:hAnsiTheme="minorHAnsi" w:cstheme="minorHAnsi"/>
                <w:color w:val="363636"/>
                <w:sz w:val="18"/>
                <w:szCs w:val="18"/>
                <w:lang w:val="en-US" w:eastAsia="fr-FR"/>
              </w:rPr>
            </w:pPr>
            <w:r w:rsidRPr="00F209C1">
              <w:rPr>
                <w:rFonts w:asciiTheme="minorHAnsi" w:hAnsiTheme="minorHAnsi" w:cstheme="minorHAnsi"/>
                <w:color w:val="363636"/>
                <w:sz w:val="18"/>
                <w:szCs w:val="18"/>
                <w:lang w:val="en-US" w:eastAsia="fr-FR"/>
              </w:rPr>
              <w:t>8.Adjustable thermostat</w:t>
            </w:r>
          </w:p>
          <w:p w14:paraId="5E370227" w14:textId="77777777" w:rsidR="00F209C1" w:rsidRPr="00F209C1" w:rsidRDefault="00F209C1" w:rsidP="00744DB9">
            <w:pPr>
              <w:shd w:val="clear" w:color="auto" w:fill="FFFFFF"/>
              <w:spacing w:before="100" w:beforeAutospacing="1" w:after="100" w:afterAutospacing="1"/>
              <w:contextualSpacing/>
              <w:rPr>
                <w:rFonts w:asciiTheme="minorHAnsi" w:hAnsiTheme="minorHAnsi" w:cstheme="minorHAnsi"/>
                <w:color w:val="363636"/>
                <w:sz w:val="18"/>
                <w:szCs w:val="18"/>
                <w:lang w:val="en-US" w:eastAsia="fr-FR"/>
              </w:rPr>
            </w:pPr>
            <w:r w:rsidRPr="00F209C1">
              <w:rPr>
                <w:rFonts w:asciiTheme="minorHAnsi" w:hAnsiTheme="minorHAnsi" w:cstheme="minorHAnsi"/>
                <w:color w:val="363636"/>
                <w:sz w:val="18"/>
                <w:szCs w:val="18"/>
                <w:lang w:val="en-US" w:eastAsia="fr-FR"/>
              </w:rPr>
              <w:t>9.Dimensions :-----------</w:t>
            </w:r>
          </w:p>
        </w:tc>
        <w:tc>
          <w:tcPr>
            <w:tcW w:w="4410" w:type="dxa"/>
          </w:tcPr>
          <w:p w14:paraId="7F5A845B" w14:textId="33EF0823" w:rsidR="00F209C1" w:rsidRPr="00814EB3" w:rsidRDefault="00360E7A" w:rsidP="00744DB9">
            <w:pPr>
              <w:shd w:val="clear" w:color="auto" w:fill="FFFFFF"/>
              <w:spacing w:before="100" w:beforeAutospacing="1" w:after="100" w:afterAutospacing="1"/>
              <w:contextualSpacing/>
              <w:rPr>
                <w:rFonts w:asciiTheme="minorHAnsi" w:hAnsiTheme="minorHAnsi" w:cstheme="minorHAnsi"/>
                <w:color w:val="363636"/>
                <w:sz w:val="18"/>
                <w:szCs w:val="18"/>
                <w:lang w:eastAsia="fr-FR"/>
              </w:rPr>
            </w:pPr>
            <w:r w:rsidRPr="00814EB3">
              <w:rPr>
                <w:rFonts w:asciiTheme="minorHAnsi" w:eastAsia="Times New Roman" w:hAnsiTheme="minorHAnsi" w:cstheme="minorHAnsi"/>
                <w:color w:val="363636"/>
                <w:sz w:val="18"/>
                <w:szCs w:val="18"/>
                <w:lang w:eastAsia="fr-FR"/>
              </w:rPr>
              <w:t>1.</w:t>
            </w:r>
            <w:r w:rsidRPr="00814EB3">
              <w:rPr>
                <w:rFonts w:asciiTheme="minorHAnsi" w:hAnsiTheme="minorHAnsi" w:cstheme="minorHAnsi"/>
                <w:color w:val="363636"/>
                <w:sz w:val="18"/>
                <w:szCs w:val="18"/>
                <w:lang w:eastAsia="fr-FR"/>
              </w:rPr>
              <w:t xml:space="preserve"> Type</w:t>
            </w:r>
            <w:r w:rsidR="00F209C1" w:rsidRPr="00814EB3">
              <w:rPr>
                <w:rFonts w:asciiTheme="minorHAnsi" w:hAnsiTheme="minorHAnsi" w:cstheme="minorHAnsi"/>
                <w:color w:val="363636"/>
                <w:sz w:val="18"/>
                <w:szCs w:val="18"/>
                <w:lang w:eastAsia="fr-FR"/>
              </w:rPr>
              <w:t xml:space="preserve">: </w:t>
            </w:r>
            <w:r w:rsidR="00F209C1" w:rsidRPr="00814EB3">
              <w:rPr>
                <w:rFonts w:asciiTheme="minorHAnsi" w:hAnsiTheme="minorHAnsi" w:cstheme="minorHAnsi"/>
                <w:i/>
                <w:color w:val="363636"/>
                <w:sz w:val="18"/>
                <w:szCs w:val="18"/>
                <w:lang w:eastAsia="fr-FR"/>
              </w:rPr>
              <w:t>Frigo debout</w:t>
            </w:r>
          </w:p>
          <w:p w14:paraId="4E94905E" w14:textId="68E056A1" w:rsidR="00F209C1" w:rsidRPr="00814EB3" w:rsidRDefault="00360E7A" w:rsidP="00744DB9">
            <w:pPr>
              <w:shd w:val="clear" w:color="auto" w:fill="FFFFFF"/>
              <w:spacing w:before="100" w:beforeAutospacing="1" w:after="100" w:afterAutospacing="1"/>
              <w:contextualSpacing/>
              <w:rPr>
                <w:rFonts w:asciiTheme="minorHAnsi" w:hAnsiTheme="minorHAnsi" w:cstheme="minorHAnsi"/>
                <w:color w:val="363636"/>
                <w:sz w:val="18"/>
                <w:szCs w:val="18"/>
                <w:lang w:eastAsia="fr-FR"/>
              </w:rPr>
            </w:pPr>
            <w:r w:rsidRPr="00814EB3">
              <w:rPr>
                <w:rFonts w:asciiTheme="minorHAnsi" w:hAnsiTheme="minorHAnsi" w:cstheme="minorHAnsi"/>
                <w:color w:val="363636"/>
                <w:sz w:val="18"/>
                <w:szCs w:val="18"/>
                <w:lang w:eastAsia="fr-FR"/>
              </w:rPr>
              <w:t>2. Volume</w:t>
            </w:r>
            <w:r w:rsidR="00F209C1" w:rsidRPr="00814EB3">
              <w:rPr>
                <w:rFonts w:asciiTheme="minorHAnsi" w:hAnsiTheme="minorHAnsi" w:cstheme="minorHAnsi"/>
                <w:color w:val="363636"/>
                <w:sz w:val="18"/>
                <w:szCs w:val="18"/>
                <w:lang w:eastAsia="fr-FR"/>
              </w:rPr>
              <w:t xml:space="preserve">: </w:t>
            </w:r>
            <w:r w:rsidR="00F209C1" w:rsidRPr="00814EB3">
              <w:rPr>
                <w:rFonts w:asciiTheme="minorHAnsi" w:hAnsiTheme="minorHAnsi" w:cstheme="minorHAnsi"/>
                <w:i/>
                <w:color w:val="363636"/>
                <w:sz w:val="18"/>
                <w:szCs w:val="18"/>
                <w:lang w:eastAsia="fr-FR"/>
              </w:rPr>
              <w:t>450 litres</w:t>
            </w:r>
          </w:p>
          <w:p w14:paraId="347342FC" w14:textId="50758E78" w:rsidR="00F209C1" w:rsidRPr="00814EB3" w:rsidRDefault="00360E7A" w:rsidP="00744DB9">
            <w:pPr>
              <w:shd w:val="clear" w:color="auto" w:fill="FFFFFF"/>
              <w:spacing w:before="100" w:beforeAutospacing="1" w:after="100" w:afterAutospacing="1"/>
              <w:contextualSpacing/>
              <w:rPr>
                <w:rFonts w:asciiTheme="minorHAnsi" w:hAnsiTheme="minorHAnsi" w:cstheme="minorHAnsi"/>
                <w:color w:val="363636"/>
                <w:sz w:val="18"/>
                <w:szCs w:val="18"/>
                <w:lang w:eastAsia="fr-FR"/>
              </w:rPr>
            </w:pPr>
            <w:r w:rsidRPr="00814EB3">
              <w:rPr>
                <w:rFonts w:asciiTheme="minorHAnsi" w:hAnsiTheme="minorHAnsi" w:cstheme="minorHAnsi"/>
                <w:color w:val="363636"/>
                <w:sz w:val="18"/>
                <w:szCs w:val="18"/>
                <w:lang w:eastAsia="fr-FR"/>
              </w:rPr>
              <w:t>3. Porte</w:t>
            </w:r>
            <w:r w:rsidR="00F209C1" w:rsidRPr="00814EB3">
              <w:rPr>
                <w:rFonts w:asciiTheme="minorHAnsi" w:hAnsiTheme="minorHAnsi" w:cstheme="minorHAnsi"/>
                <w:color w:val="363636"/>
                <w:sz w:val="18"/>
                <w:szCs w:val="18"/>
                <w:lang w:eastAsia="fr-FR"/>
              </w:rPr>
              <w:t xml:space="preserve">: </w:t>
            </w:r>
            <w:r w:rsidR="00F209C1" w:rsidRPr="00814EB3">
              <w:rPr>
                <w:rFonts w:asciiTheme="minorHAnsi" w:hAnsiTheme="minorHAnsi" w:cstheme="minorHAnsi"/>
                <w:i/>
                <w:color w:val="363636"/>
                <w:sz w:val="18"/>
                <w:szCs w:val="18"/>
                <w:lang w:eastAsia="fr-FR"/>
              </w:rPr>
              <w:t xml:space="preserve">Une </w:t>
            </w:r>
          </w:p>
          <w:p w14:paraId="44DD9969" w14:textId="595D0544" w:rsidR="00F209C1" w:rsidRPr="00814EB3" w:rsidRDefault="00360E7A" w:rsidP="00744DB9">
            <w:pPr>
              <w:shd w:val="clear" w:color="auto" w:fill="FFFFFF"/>
              <w:spacing w:before="100" w:beforeAutospacing="1" w:after="100" w:afterAutospacing="1"/>
              <w:contextualSpacing/>
              <w:rPr>
                <w:rFonts w:asciiTheme="minorHAnsi" w:hAnsiTheme="minorHAnsi" w:cstheme="minorHAnsi"/>
                <w:color w:val="363636"/>
                <w:sz w:val="18"/>
                <w:szCs w:val="18"/>
                <w:lang w:eastAsia="fr-FR"/>
              </w:rPr>
            </w:pPr>
            <w:r w:rsidRPr="00814EB3">
              <w:rPr>
                <w:rFonts w:asciiTheme="minorHAnsi" w:hAnsiTheme="minorHAnsi" w:cstheme="minorHAnsi"/>
                <w:color w:val="363636"/>
                <w:sz w:val="18"/>
                <w:szCs w:val="18"/>
                <w:lang w:eastAsia="fr-FR"/>
              </w:rPr>
              <w:t>4. Voltage</w:t>
            </w:r>
            <w:r w:rsidR="00F209C1" w:rsidRPr="00814EB3">
              <w:rPr>
                <w:rFonts w:asciiTheme="minorHAnsi" w:hAnsiTheme="minorHAnsi" w:cstheme="minorHAnsi"/>
                <w:color w:val="363636"/>
                <w:sz w:val="18"/>
                <w:szCs w:val="18"/>
                <w:lang w:eastAsia="fr-FR"/>
              </w:rPr>
              <w:t xml:space="preserve">: 220 / 240 V  </w:t>
            </w:r>
          </w:p>
          <w:p w14:paraId="04531F26" w14:textId="52185090" w:rsidR="00F209C1" w:rsidRPr="00814EB3" w:rsidRDefault="00360E7A" w:rsidP="00744DB9">
            <w:pPr>
              <w:shd w:val="clear" w:color="auto" w:fill="FFFFFF"/>
              <w:spacing w:before="100" w:beforeAutospacing="1" w:after="100" w:afterAutospacing="1"/>
              <w:contextualSpacing/>
              <w:rPr>
                <w:rFonts w:asciiTheme="minorHAnsi" w:hAnsiTheme="minorHAnsi" w:cstheme="minorHAnsi"/>
                <w:color w:val="363636"/>
                <w:sz w:val="18"/>
                <w:szCs w:val="18"/>
                <w:lang w:eastAsia="fr-FR"/>
              </w:rPr>
            </w:pPr>
            <w:r w:rsidRPr="00814EB3">
              <w:rPr>
                <w:rFonts w:asciiTheme="minorHAnsi" w:hAnsiTheme="minorHAnsi" w:cstheme="minorHAnsi"/>
                <w:i/>
                <w:color w:val="363636"/>
                <w:sz w:val="18"/>
                <w:szCs w:val="18"/>
                <w:lang w:eastAsia="fr-FR"/>
              </w:rPr>
              <w:t>5. Garantie</w:t>
            </w:r>
            <w:r w:rsidR="00F209C1" w:rsidRPr="00814EB3">
              <w:rPr>
                <w:rFonts w:asciiTheme="minorHAnsi" w:hAnsiTheme="minorHAnsi" w:cstheme="minorHAnsi"/>
                <w:i/>
                <w:color w:val="363636"/>
                <w:sz w:val="18"/>
                <w:szCs w:val="18"/>
                <w:lang w:eastAsia="fr-FR"/>
              </w:rPr>
              <w:t>: 3-4 ans</w:t>
            </w:r>
          </w:p>
          <w:p w14:paraId="03DEABA8" w14:textId="1994174C" w:rsidR="00F209C1" w:rsidRPr="00814EB3" w:rsidRDefault="00360E7A" w:rsidP="00744DB9">
            <w:pPr>
              <w:shd w:val="clear" w:color="auto" w:fill="FFFFFF"/>
              <w:spacing w:before="100" w:beforeAutospacing="1" w:after="100" w:afterAutospacing="1"/>
              <w:contextualSpacing/>
              <w:rPr>
                <w:rFonts w:asciiTheme="minorHAnsi" w:hAnsiTheme="minorHAnsi" w:cstheme="minorHAnsi"/>
                <w:color w:val="363636"/>
                <w:sz w:val="18"/>
                <w:szCs w:val="18"/>
                <w:lang w:eastAsia="fr-FR"/>
              </w:rPr>
            </w:pPr>
            <w:r w:rsidRPr="00814EB3">
              <w:rPr>
                <w:rFonts w:asciiTheme="minorHAnsi" w:hAnsiTheme="minorHAnsi" w:cstheme="minorHAnsi"/>
                <w:i/>
                <w:color w:val="363636"/>
                <w:sz w:val="18"/>
                <w:szCs w:val="18"/>
                <w:lang w:eastAsia="fr-FR"/>
              </w:rPr>
              <w:t>6. Nombre</w:t>
            </w:r>
            <w:r w:rsidR="00F209C1" w:rsidRPr="00814EB3">
              <w:rPr>
                <w:rFonts w:asciiTheme="minorHAnsi" w:hAnsiTheme="minorHAnsi" w:cstheme="minorHAnsi"/>
                <w:i/>
                <w:color w:val="363636"/>
                <w:sz w:val="18"/>
                <w:szCs w:val="18"/>
                <w:lang w:eastAsia="fr-FR"/>
              </w:rPr>
              <w:t xml:space="preserve"> </w:t>
            </w:r>
            <w:r w:rsidRPr="00814EB3">
              <w:rPr>
                <w:rFonts w:asciiTheme="minorHAnsi" w:hAnsiTheme="minorHAnsi" w:cstheme="minorHAnsi"/>
                <w:i/>
                <w:color w:val="363636"/>
                <w:sz w:val="18"/>
                <w:szCs w:val="18"/>
                <w:lang w:eastAsia="fr-FR"/>
              </w:rPr>
              <w:t>d’Etagères</w:t>
            </w:r>
            <w:r w:rsidR="00F209C1" w:rsidRPr="00814EB3">
              <w:rPr>
                <w:rFonts w:asciiTheme="minorHAnsi" w:hAnsiTheme="minorHAnsi" w:cstheme="minorHAnsi"/>
                <w:i/>
                <w:color w:val="363636"/>
                <w:sz w:val="18"/>
                <w:szCs w:val="18"/>
                <w:lang w:eastAsia="fr-FR"/>
              </w:rPr>
              <w:t>: 3</w:t>
            </w:r>
          </w:p>
          <w:p w14:paraId="106BFE03" w14:textId="688DF053" w:rsidR="00F209C1" w:rsidRPr="00814EB3" w:rsidRDefault="00360E7A" w:rsidP="00744DB9">
            <w:pPr>
              <w:shd w:val="clear" w:color="auto" w:fill="FFFFFF"/>
              <w:spacing w:before="100" w:beforeAutospacing="1" w:after="100" w:afterAutospacing="1"/>
              <w:contextualSpacing/>
              <w:rPr>
                <w:rFonts w:asciiTheme="minorHAnsi" w:hAnsiTheme="minorHAnsi" w:cstheme="minorHAnsi"/>
                <w:color w:val="363636"/>
                <w:sz w:val="18"/>
                <w:szCs w:val="18"/>
                <w:lang w:eastAsia="fr-FR"/>
              </w:rPr>
            </w:pPr>
            <w:r w:rsidRPr="00814EB3">
              <w:rPr>
                <w:rFonts w:asciiTheme="minorHAnsi" w:hAnsiTheme="minorHAnsi" w:cstheme="minorHAnsi"/>
                <w:i/>
                <w:color w:val="363636"/>
                <w:sz w:val="18"/>
                <w:szCs w:val="18"/>
                <w:lang w:eastAsia="fr-FR"/>
              </w:rPr>
              <w:t>7. Sans</w:t>
            </w:r>
            <w:r w:rsidR="00F209C1" w:rsidRPr="00814EB3">
              <w:rPr>
                <w:rFonts w:asciiTheme="minorHAnsi" w:hAnsiTheme="minorHAnsi" w:cstheme="minorHAnsi"/>
                <w:i/>
                <w:color w:val="363636"/>
                <w:sz w:val="18"/>
                <w:szCs w:val="18"/>
                <w:lang w:eastAsia="fr-FR"/>
              </w:rPr>
              <w:t xml:space="preserve"> Chlorofluorocarbone</w:t>
            </w:r>
          </w:p>
          <w:p w14:paraId="19FC727D" w14:textId="05278922" w:rsidR="00F209C1" w:rsidRPr="00814EB3" w:rsidRDefault="00360E7A" w:rsidP="00744DB9">
            <w:pPr>
              <w:shd w:val="clear" w:color="auto" w:fill="FFFFFF"/>
              <w:spacing w:before="100" w:beforeAutospacing="1" w:after="100" w:afterAutospacing="1"/>
              <w:contextualSpacing/>
              <w:rPr>
                <w:rFonts w:asciiTheme="minorHAnsi" w:hAnsiTheme="minorHAnsi" w:cstheme="minorHAnsi"/>
                <w:color w:val="363636"/>
                <w:sz w:val="18"/>
                <w:szCs w:val="18"/>
                <w:lang w:eastAsia="fr-FR"/>
              </w:rPr>
            </w:pPr>
            <w:r w:rsidRPr="00814EB3">
              <w:rPr>
                <w:rFonts w:asciiTheme="minorHAnsi" w:hAnsiTheme="minorHAnsi" w:cstheme="minorHAnsi"/>
                <w:i/>
                <w:color w:val="363636"/>
                <w:sz w:val="18"/>
                <w:szCs w:val="18"/>
                <w:lang w:eastAsia="fr-FR"/>
              </w:rPr>
              <w:t>8. Thermostat</w:t>
            </w:r>
            <w:r w:rsidR="00F209C1" w:rsidRPr="00814EB3">
              <w:rPr>
                <w:rFonts w:asciiTheme="minorHAnsi" w:hAnsiTheme="minorHAnsi" w:cstheme="minorHAnsi"/>
                <w:i/>
                <w:color w:val="363636"/>
                <w:sz w:val="18"/>
                <w:szCs w:val="18"/>
                <w:lang w:eastAsia="fr-FR"/>
              </w:rPr>
              <w:t xml:space="preserve"> Ajustable</w:t>
            </w:r>
          </w:p>
          <w:p w14:paraId="04C0DE23" w14:textId="2AF85977" w:rsidR="00F209C1" w:rsidRPr="00814EB3" w:rsidRDefault="00360E7A" w:rsidP="00744DB9">
            <w:pPr>
              <w:shd w:val="clear" w:color="auto" w:fill="FFFFFF"/>
              <w:spacing w:before="100" w:beforeAutospacing="1" w:after="100" w:afterAutospacing="1"/>
              <w:contextualSpacing/>
              <w:rPr>
                <w:rFonts w:asciiTheme="minorHAnsi" w:hAnsiTheme="minorHAnsi" w:cstheme="minorHAnsi"/>
                <w:color w:val="363636"/>
                <w:sz w:val="18"/>
                <w:szCs w:val="18"/>
                <w:lang w:eastAsia="fr-FR"/>
              </w:rPr>
            </w:pPr>
            <w:r w:rsidRPr="00814EB3">
              <w:rPr>
                <w:rFonts w:asciiTheme="minorHAnsi" w:hAnsiTheme="minorHAnsi" w:cstheme="minorHAnsi"/>
                <w:color w:val="363636"/>
                <w:sz w:val="18"/>
                <w:szCs w:val="18"/>
                <w:lang w:eastAsia="fr-FR"/>
              </w:rPr>
              <w:t>9. Dimensions</w:t>
            </w:r>
            <w:r w:rsidR="00F209C1" w:rsidRPr="00814EB3">
              <w:rPr>
                <w:rFonts w:asciiTheme="minorHAnsi" w:hAnsiTheme="minorHAnsi" w:cstheme="minorHAnsi"/>
                <w:color w:val="363636"/>
                <w:sz w:val="18"/>
                <w:szCs w:val="18"/>
                <w:lang w:eastAsia="fr-FR"/>
              </w:rPr>
              <w:t> </w:t>
            </w:r>
            <w:r w:rsidRPr="00814EB3">
              <w:rPr>
                <w:rFonts w:asciiTheme="minorHAnsi" w:hAnsiTheme="minorHAnsi" w:cstheme="minorHAnsi"/>
                <w:color w:val="363636"/>
                <w:sz w:val="18"/>
                <w:szCs w:val="18"/>
                <w:lang w:eastAsia="fr-FR"/>
              </w:rPr>
              <w:t>: -----------</w:t>
            </w:r>
          </w:p>
        </w:tc>
      </w:tr>
      <w:tr w:rsidR="00F209C1" w:rsidRPr="00814EB3" w14:paraId="6D830566" w14:textId="77777777" w:rsidTr="00F209C1">
        <w:trPr>
          <w:trHeight w:val="415"/>
        </w:trPr>
        <w:tc>
          <w:tcPr>
            <w:tcW w:w="2515" w:type="dxa"/>
          </w:tcPr>
          <w:p w14:paraId="58FC6273" w14:textId="77777777" w:rsidR="00F209C1" w:rsidRPr="00F209C1" w:rsidRDefault="00F209C1" w:rsidP="00744DB9">
            <w:pPr>
              <w:shd w:val="clear" w:color="auto" w:fill="FFFFFF"/>
              <w:spacing w:before="100" w:beforeAutospacing="1" w:after="100" w:afterAutospacing="1"/>
              <w:contextualSpacing/>
              <w:rPr>
                <w:rFonts w:asciiTheme="majorHAnsi" w:hAnsiTheme="majorHAnsi" w:cstheme="minorHAnsi"/>
                <w:b/>
                <w:bCs/>
                <w:i/>
                <w:color w:val="363636"/>
                <w:sz w:val="21"/>
                <w:szCs w:val="21"/>
                <w:lang w:val="en-US" w:eastAsia="fr-FR"/>
              </w:rPr>
            </w:pPr>
            <w:r w:rsidRPr="00F209C1">
              <w:rPr>
                <w:rFonts w:asciiTheme="majorHAnsi" w:hAnsiTheme="majorHAnsi" w:cstheme="minorHAnsi"/>
                <w:b/>
                <w:bCs/>
                <w:color w:val="363636"/>
                <w:sz w:val="21"/>
                <w:szCs w:val="21"/>
                <w:lang w:val="en-US" w:eastAsia="fr-FR"/>
              </w:rPr>
              <w:t>Digital Min/Max thermometer (</w:t>
            </w:r>
            <w:proofErr w:type="spellStart"/>
            <w:r w:rsidRPr="00F209C1">
              <w:rPr>
                <w:rFonts w:asciiTheme="majorHAnsi" w:hAnsiTheme="majorHAnsi" w:cstheme="minorHAnsi"/>
                <w:b/>
                <w:bCs/>
                <w:i/>
                <w:color w:val="363636"/>
                <w:sz w:val="21"/>
                <w:szCs w:val="21"/>
                <w:lang w:val="en-US" w:eastAsia="fr-FR"/>
              </w:rPr>
              <w:t>Thermomètre</w:t>
            </w:r>
            <w:proofErr w:type="spellEnd"/>
            <w:r w:rsidRPr="00F209C1">
              <w:rPr>
                <w:rFonts w:asciiTheme="majorHAnsi" w:eastAsia="Times New Roman" w:hAnsiTheme="majorHAnsi" w:cstheme="minorHAnsi"/>
                <w:b/>
                <w:bCs/>
                <w:i/>
                <w:color w:val="363636"/>
                <w:sz w:val="21"/>
                <w:szCs w:val="21"/>
                <w:lang w:val="en-US" w:eastAsia="fr-FR"/>
              </w:rPr>
              <w:t xml:space="preserve"> digital)</w:t>
            </w:r>
          </w:p>
        </w:tc>
        <w:tc>
          <w:tcPr>
            <w:tcW w:w="810" w:type="dxa"/>
          </w:tcPr>
          <w:p w14:paraId="6559BE4D" w14:textId="77777777" w:rsidR="00F209C1" w:rsidRPr="00BF4DF3" w:rsidRDefault="00F209C1" w:rsidP="00744DB9">
            <w:pPr>
              <w:rPr>
                <w:rFonts w:asciiTheme="majorHAnsi" w:hAnsiTheme="majorHAnsi" w:cstheme="minorHAnsi"/>
                <w:sz w:val="24"/>
                <w:szCs w:val="24"/>
              </w:rPr>
            </w:pPr>
            <w:r>
              <w:rPr>
                <w:rFonts w:asciiTheme="majorHAnsi" w:hAnsiTheme="majorHAnsi" w:cstheme="minorHAnsi"/>
                <w:sz w:val="24"/>
                <w:szCs w:val="24"/>
              </w:rPr>
              <w:t>12</w:t>
            </w:r>
          </w:p>
        </w:tc>
        <w:tc>
          <w:tcPr>
            <w:tcW w:w="3060" w:type="dxa"/>
          </w:tcPr>
          <w:p w14:paraId="7C0B3D59" w14:textId="77777777" w:rsidR="00F209C1" w:rsidRDefault="00F209C1" w:rsidP="00744DB9">
            <w:pPr>
              <w:jc w:val="center"/>
              <w:rPr>
                <w:rFonts w:asciiTheme="majorHAnsi" w:hAnsiTheme="majorHAnsi" w:cstheme="minorHAnsi"/>
                <w:sz w:val="24"/>
                <w:szCs w:val="24"/>
              </w:rPr>
            </w:pPr>
          </w:p>
          <w:p w14:paraId="3EE678B9" w14:textId="563D6BC1" w:rsidR="00F05DD8" w:rsidRPr="00BF4DF3" w:rsidRDefault="00F05DD8" w:rsidP="00744DB9">
            <w:pPr>
              <w:jc w:val="center"/>
              <w:rPr>
                <w:rFonts w:asciiTheme="majorHAnsi" w:hAnsiTheme="majorHAnsi" w:cstheme="minorHAnsi"/>
                <w:sz w:val="24"/>
                <w:szCs w:val="24"/>
              </w:rPr>
            </w:pPr>
            <w:r>
              <w:rPr>
                <w:noProof/>
                <w:lang w:val="en-US"/>
              </w:rPr>
              <w:drawing>
                <wp:inline distT="0" distB="0" distL="0" distR="0" wp14:anchorId="0D5B9EA9" wp14:editId="5074C906">
                  <wp:extent cx="1382481" cy="1377903"/>
                  <wp:effectExtent l="0" t="0" r="8255" b="0"/>
                  <wp:docPr id="17" name="Picture 17" descr="Résultat de recherche d'images pour &quot;image digital min max thermometer thermomètre digita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image digital min max thermometer thermomètre digital&quo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96806" cy="1392180"/>
                          </a:xfrm>
                          <a:prstGeom prst="rect">
                            <a:avLst/>
                          </a:prstGeom>
                          <a:noFill/>
                          <a:ln>
                            <a:noFill/>
                          </a:ln>
                        </pic:spPr>
                      </pic:pic>
                    </a:graphicData>
                  </a:graphic>
                </wp:inline>
              </w:drawing>
            </w:r>
          </w:p>
        </w:tc>
        <w:tc>
          <w:tcPr>
            <w:tcW w:w="4050" w:type="dxa"/>
          </w:tcPr>
          <w:p w14:paraId="2AB22880" w14:textId="39CF158B" w:rsidR="00F209C1" w:rsidRPr="00F209C1" w:rsidRDefault="00F209C1" w:rsidP="00744DB9">
            <w:pPr>
              <w:shd w:val="clear" w:color="auto" w:fill="FFFFFF"/>
              <w:spacing w:before="100" w:beforeAutospacing="1" w:after="100" w:afterAutospacing="1"/>
              <w:contextualSpacing/>
              <w:rPr>
                <w:rFonts w:asciiTheme="minorHAnsi" w:hAnsiTheme="minorHAnsi" w:cstheme="minorHAnsi"/>
                <w:b/>
                <w:bCs/>
                <w:i/>
                <w:color w:val="363636"/>
                <w:sz w:val="18"/>
                <w:szCs w:val="18"/>
                <w:lang w:val="en-US" w:eastAsia="fr-FR"/>
              </w:rPr>
            </w:pPr>
            <w:r w:rsidRPr="00F209C1">
              <w:rPr>
                <w:rFonts w:asciiTheme="minorHAnsi" w:hAnsiTheme="minorHAnsi" w:cstheme="minorHAnsi"/>
                <w:sz w:val="18"/>
                <w:szCs w:val="18"/>
                <w:lang w:val="en-US" w:eastAsia="fr-FR"/>
              </w:rPr>
              <w:t xml:space="preserve">1.Product </w:t>
            </w:r>
            <w:r w:rsidR="00360E7A" w:rsidRPr="00F209C1">
              <w:rPr>
                <w:rFonts w:asciiTheme="minorHAnsi" w:hAnsiTheme="minorHAnsi" w:cstheme="minorHAnsi"/>
                <w:sz w:val="18"/>
                <w:szCs w:val="18"/>
                <w:lang w:val="en-US" w:eastAsia="fr-FR"/>
              </w:rPr>
              <w:t>Type: Digital</w:t>
            </w:r>
            <w:r w:rsidRPr="00F209C1">
              <w:rPr>
                <w:rFonts w:asciiTheme="minorHAnsi" w:hAnsiTheme="minorHAnsi" w:cstheme="minorHAnsi"/>
                <w:sz w:val="18"/>
                <w:szCs w:val="18"/>
                <w:lang w:val="en-US" w:eastAsia="fr-FR"/>
              </w:rPr>
              <w:t xml:space="preserve"> Thermometer</w:t>
            </w:r>
          </w:p>
          <w:p w14:paraId="0FC8816E" w14:textId="77777777" w:rsidR="00F209C1" w:rsidRPr="00F209C1" w:rsidRDefault="00F209C1" w:rsidP="00744DB9">
            <w:pPr>
              <w:shd w:val="clear" w:color="auto" w:fill="FFFFFF"/>
              <w:spacing w:before="100" w:beforeAutospacing="1" w:after="100" w:afterAutospacing="1"/>
              <w:contextualSpacing/>
              <w:rPr>
                <w:rFonts w:asciiTheme="minorHAnsi" w:hAnsiTheme="minorHAnsi" w:cstheme="minorHAnsi"/>
                <w:b/>
                <w:bCs/>
                <w:i/>
                <w:color w:val="363636"/>
                <w:sz w:val="18"/>
                <w:szCs w:val="18"/>
                <w:lang w:val="en-US" w:eastAsia="fr-FR"/>
              </w:rPr>
            </w:pPr>
            <w:r w:rsidRPr="00F209C1">
              <w:rPr>
                <w:rFonts w:asciiTheme="minorHAnsi" w:hAnsiTheme="minorHAnsi" w:cstheme="minorHAnsi"/>
                <w:sz w:val="18"/>
                <w:szCs w:val="18"/>
                <w:lang w:val="en-US" w:eastAsia="fr-FR"/>
              </w:rPr>
              <w:t>2.Class:Min/Max Digital Alarm 3.ThermometerTemperature Range: –30 to 50.0°C</w:t>
            </w:r>
          </w:p>
          <w:p w14:paraId="1A1A2504" w14:textId="77777777" w:rsidR="00F209C1" w:rsidRPr="00F209C1" w:rsidRDefault="00F209C1" w:rsidP="00744DB9">
            <w:pPr>
              <w:shd w:val="clear" w:color="auto" w:fill="FFFFFF"/>
              <w:spacing w:before="100" w:beforeAutospacing="1" w:after="100" w:afterAutospacing="1"/>
              <w:contextualSpacing/>
              <w:rPr>
                <w:rFonts w:asciiTheme="minorHAnsi" w:hAnsiTheme="minorHAnsi" w:cstheme="minorHAnsi"/>
                <w:b/>
                <w:bCs/>
                <w:i/>
                <w:color w:val="363636"/>
                <w:sz w:val="18"/>
                <w:szCs w:val="18"/>
                <w:lang w:val="en-US" w:eastAsia="fr-FR"/>
              </w:rPr>
            </w:pPr>
            <w:r w:rsidRPr="00F209C1">
              <w:rPr>
                <w:rFonts w:asciiTheme="minorHAnsi" w:hAnsiTheme="minorHAnsi" w:cstheme="minorHAnsi"/>
                <w:sz w:val="18"/>
                <w:szCs w:val="18"/>
                <w:lang w:val="en-US" w:eastAsia="fr-FR"/>
              </w:rPr>
              <w:t>4.Temperature Resolution:0.1</w:t>
            </w:r>
          </w:p>
          <w:p w14:paraId="780ACBF0" w14:textId="77777777" w:rsidR="00F209C1" w:rsidRPr="00F209C1" w:rsidRDefault="00F209C1" w:rsidP="00744DB9">
            <w:pPr>
              <w:shd w:val="clear" w:color="auto" w:fill="FFFFFF"/>
              <w:spacing w:before="100" w:beforeAutospacing="1" w:after="100" w:afterAutospacing="1"/>
              <w:contextualSpacing/>
              <w:rPr>
                <w:rFonts w:asciiTheme="minorHAnsi" w:hAnsiTheme="minorHAnsi" w:cstheme="minorHAnsi"/>
                <w:b/>
                <w:bCs/>
                <w:i/>
                <w:color w:val="363636"/>
                <w:sz w:val="18"/>
                <w:szCs w:val="18"/>
                <w:lang w:val="en-US" w:eastAsia="fr-FR"/>
              </w:rPr>
            </w:pPr>
            <w:r w:rsidRPr="00F209C1">
              <w:rPr>
                <w:rFonts w:asciiTheme="minorHAnsi" w:hAnsiTheme="minorHAnsi" w:cstheme="minorHAnsi"/>
                <w:sz w:val="18"/>
                <w:szCs w:val="18"/>
                <w:lang w:val="en-US" w:eastAsia="fr-FR"/>
              </w:rPr>
              <w:t>5.Temperature Accuracy: ±1°C</w:t>
            </w:r>
          </w:p>
          <w:p w14:paraId="513EACF3" w14:textId="77777777" w:rsidR="00F209C1" w:rsidRPr="00C4353D" w:rsidRDefault="00F209C1" w:rsidP="00744DB9">
            <w:pPr>
              <w:shd w:val="clear" w:color="auto" w:fill="FFFFFF"/>
              <w:spacing w:before="100" w:beforeAutospacing="1" w:after="100" w:afterAutospacing="1"/>
              <w:contextualSpacing/>
              <w:rPr>
                <w:rFonts w:asciiTheme="minorHAnsi" w:hAnsiTheme="minorHAnsi" w:cstheme="minorHAnsi"/>
                <w:b/>
                <w:bCs/>
                <w:i/>
                <w:color w:val="363636"/>
                <w:sz w:val="18"/>
                <w:szCs w:val="18"/>
                <w:lang w:val="en-US" w:eastAsia="fr-FR"/>
              </w:rPr>
            </w:pPr>
            <w:r w:rsidRPr="00F209C1">
              <w:rPr>
                <w:rFonts w:asciiTheme="minorHAnsi" w:hAnsiTheme="minorHAnsi" w:cstheme="minorHAnsi"/>
                <w:sz w:val="18"/>
                <w:szCs w:val="18"/>
                <w:lang w:val="en-US" w:eastAsia="fr-FR"/>
              </w:rPr>
              <w:t>6.</w:t>
            </w:r>
            <w:r w:rsidRPr="00C4353D">
              <w:rPr>
                <w:rFonts w:asciiTheme="minorHAnsi" w:hAnsiTheme="minorHAnsi" w:cstheme="minorHAnsi"/>
                <w:sz w:val="18"/>
                <w:szCs w:val="18"/>
                <w:lang w:val="en-US" w:eastAsia="fr-FR"/>
              </w:rPr>
              <w:t>Probe Length: ~ 2 cm</w:t>
            </w:r>
          </w:p>
          <w:p w14:paraId="6C7DBC5E" w14:textId="76E31960" w:rsidR="00F209C1" w:rsidRPr="00C4353D" w:rsidRDefault="00360E7A" w:rsidP="00744DB9">
            <w:pPr>
              <w:shd w:val="clear" w:color="auto" w:fill="FFFFFF"/>
              <w:spacing w:before="100" w:beforeAutospacing="1" w:after="100" w:afterAutospacing="1"/>
              <w:contextualSpacing/>
              <w:rPr>
                <w:rFonts w:asciiTheme="minorHAnsi" w:hAnsiTheme="minorHAnsi" w:cstheme="minorHAnsi"/>
                <w:b/>
                <w:bCs/>
                <w:i/>
                <w:color w:val="363636"/>
                <w:sz w:val="18"/>
                <w:szCs w:val="18"/>
                <w:lang w:val="en-US" w:eastAsia="fr-FR"/>
              </w:rPr>
            </w:pPr>
            <w:r>
              <w:rPr>
                <w:rFonts w:asciiTheme="minorHAnsi" w:hAnsiTheme="minorHAnsi" w:cstheme="minorHAnsi"/>
                <w:sz w:val="18"/>
                <w:szCs w:val="18"/>
                <w:lang w:eastAsia="fr-FR"/>
              </w:rPr>
              <w:t>7</w:t>
            </w:r>
            <w:r w:rsidRPr="00C4353D">
              <w:rPr>
                <w:rFonts w:asciiTheme="minorHAnsi" w:hAnsiTheme="minorHAnsi" w:cstheme="minorHAnsi"/>
                <w:sz w:val="18"/>
                <w:szCs w:val="18"/>
                <w:lang w:val="en-US" w:eastAsia="fr-FR"/>
              </w:rPr>
              <w:t>. Cable</w:t>
            </w:r>
            <w:r w:rsidR="00F209C1" w:rsidRPr="00C4353D">
              <w:rPr>
                <w:rFonts w:asciiTheme="minorHAnsi" w:hAnsiTheme="minorHAnsi" w:cstheme="minorHAnsi"/>
                <w:sz w:val="18"/>
                <w:szCs w:val="18"/>
                <w:lang w:val="en-US" w:eastAsia="fr-FR"/>
              </w:rPr>
              <w:t xml:space="preserve"> Length: ~300 cm</w:t>
            </w:r>
          </w:p>
        </w:tc>
        <w:tc>
          <w:tcPr>
            <w:tcW w:w="4410" w:type="dxa"/>
          </w:tcPr>
          <w:p w14:paraId="2EB0570A" w14:textId="7C031E75" w:rsidR="00F209C1" w:rsidRPr="00C4353D" w:rsidRDefault="00360E7A" w:rsidP="00744DB9">
            <w:pPr>
              <w:contextualSpacing/>
              <w:rPr>
                <w:rFonts w:asciiTheme="minorHAnsi" w:hAnsiTheme="minorHAnsi" w:cstheme="minorHAnsi"/>
                <w:sz w:val="18"/>
                <w:szCs w:val="18"/>
                <w:lang w:eastAsia="fr-FR"/>
              </w:rPr>
            </w:pPr>
            <w:r>
              <w:rPr>
                <w:rFonts w:asciiTheme="minorHAnsi" w:hAnsiTheme="minorHAnsi" w:cstheme="minorHAnsi"/>
                <w:b/>
                <w:bCs/>
                <w:i/>
                <w:color w:val="363636"/>
                <w:sz w:val="18"/>
                <w:szCs w:val="18"/>
                <w:lang w:eastAsia="fr-FR"/>
              </w:rPr>
              <w:t>1.</w:t>
            </w:r>
            <w:r w:rsidRPr="00C4353D">
              <w:rPr>
                <w:rFonts w:asciiTheme="minorHAnsi" w:hAnsiTheme="minorHAnsi" w:cstheme="minorHAnsi"/>
                <w:i/>
                <w:sz w:val="18"/>
                <w:szCs w:val="18"/>
                <w:lang w:eastAsia="fr-FR"/>
              </w:rPr>
              <w:t xml:space="preserve"> Type</w:t>
            </w:r>
            <w:r w:rsidR="00F209C1" w:rsidRPr="00C4353D">
              <w:rPr>
                <w:rFonts w:asciiTheme="minorHAnsi" w:hAnsiTheme="minorHAnsi" w:cstheme="minorHAnsi"/>
                <w:i/>
                <w:sz w:val="18"/>
                <w:szCs w:val="18"/>
                <w:lang w:eastAsia="fr-FR"/>
              </w:rPr>
              <w:t xml:space="preserve"> de produit: Thermomètre digital</w:t>
            </w:r>
          </w:p>
          <w:p w14:paraId="3E07DBE5" w14:textId="6F623840" w:rsidR="00F209C1" w:rsidRPr="00C4353D" w:rsidRDefault="00F209C1" w:rsidP="00744DB9">
            <w:pPr>
              <w:contextualSpacing/>
              <w:rPr>
                <w:rFonts w:asciiTheme="minorHAnsi" w:hAnsiTheme="minorHAnsi" w:cstheme="minorHAnsi"/>
                <w:sz w:val="18"/>
                <w:szCs w:val="18"/>
                <w:lang w:eastAsia="fr-FR"/>
              </w:rPr>
            </w:pPr>
            <w:r>
              <w:rPr>
                <w:rFonts w:asciiTheme="minorHAnsi" w:hAnsiTheme="minorHAnsi" w:cstheme="minorHAnsi"/>
                <w:i/>
                <w:sz w:val="18"/>
                <w:szCs w:val="18"/>
                <w:lang w:eastAsia="fr-FR"/>
              </w:rPr>
              <w:t>2.</w:t>
            </w:r>
            <w:r w:rsidRPr="00C4353D">
              <w:rPr>
                <w:rFonts w:asciiTheme="minorHAnsi" w:hAnsiTheme="minorHAnsi" w:cstheme="minorHAnsi"/>
                <w:i/>
                <w:sz w:val="18"/>
                <w:szCs w:val="18"/>
                <w:lang w:eastAsia="fr-FR"/>
              </w:rPr>
              <w:t xml:space="preserve"> Classe: </w:t>
            </w:r>
            <w:r w:rsidR="00360E7A" w:rsidRPr="00C4353D">
              <w:rPr>
                <w:rFonts w:asciiTheme="minorHAnsi" w:hAnsiTheme="minorHAnsi" w:cstheme="minorHAnsi"/>
                <w:i/>
                <w:sz w:val="18"/>
                <w:szCs w:val="18"/>
                <w:lang w:eastAsia="fr-FR"/>
              </w:rPr>
              <w:t>Thermomètre</w:t>
            </w:r>
            <w:r w:rsidRPr="00C4353D">
              <w:rPr>
                <w:rFonts w:asciiTheme="minorHAnsi" w:hAnsiTheme="minorHAnsi" w:cstheme="minorHAnsi"/>
                <w:i/>
                <w:sz w:val="18"/>
                <w:szCs w:val="18"/>
                <w:lang w:eastAsia="fr-FR"/>
              </w:rPr>
              <w:t xml:space="preserve"> digital Minimum/Maximum avec alarme.</w:t>
            </w:r>
          </w:p>
          <w:p w14:paraId="4E8BC20C" w14:textId="419318B8" w:rsidR="00F209C1" w:rsidRPr="00814EB3" w:rsidRDefault="00360E7A" w:rsidP="00744DB9">
            <w:pPr>
              <w:contextualSpacing/>
              <w:rPr>
                <w:rFonts w:asciiTheme="minorHAnsi" w:hAnsiTheme="minorHAnsi" w:cstheme="minorHAnsi"/>
                <w:sz w:val="18"/>
                <w:szCs w:val="18"/>
                <w:lang w:eastAsia="fr-FR"/>
              </w:rPr>
            </w:pPr>
            <w:r w:rsidRPr="00814EB3">
              <w:rPr>
                <w:rFonts w:asciiTheme="minorHAnsi" w:hAnsiTheme="minorHAnsi" w:cstheme="minorHAnsi"/>
                <w:i/>
                <w:sz w:val="18"/>
                <w:szCs w:val="18"/>
                <w:lang w:eastAsia="fr-FR"/>
              </w:rPr>
              <w:t>3. Fourchette</w:t>
            </w:r>
            <w:r w:rsidR="00F209C1" w:rsidRPr="00814EB3">
              <w:rPr>
                <w:rFonts w:asciiTheme="minorHAnsi" w:hAnsiTheme="minorHAnsi" w:cstheme="minorHAnsi"/>
                <w:i/>
                <w:sz w:val="18"/>
                <w:szCs w:val="18"/>
                <w:lang w:eastAsia="fr-FR"/>
              </w:rPr>
              <w:t xml:space="preserve"> de </w:t>
            </w:r>
            <w:proofErr w:type="spellStart"/>
            <w:r w:rsidR="00F209C1" w:rsidRPr="00814EB3">
              <w:rPr>
                <w:rFonts w:asciiTheme="minorHAnsi" w:hAnsiTheme="minorHAnsi" w:cstheme="minorHAnsi"/>
                <w:i/>
                <w:sz w:val="18"/>
                <w:szCs w:val="18"/>
                <w:lang w:eastAsia="fr-FR"/>
              </w:rPr>
              <w:t>Temperature</w:t>
            </w:r>
            <w:proofErr w:type="spellEnd"/>
            <w:r w:rsidR="00F209C1" w:rsidRPr="00814EB3">
              <w:rPr>
                <w:rFonts w:asciiTheme="minorHAnsi" w:hAnsiTheme="minorHAnsi" w:cstheme="minorHAnsi"/>
                <w:i/>
                <w:sz w:val="18"/>
                <w:szCs w:val="18"/>
                <w:lang w:eastAsia="fr-FR"/>
              </w:rPr>
              <w:t>: -30° à 50°C</w:t>
            </w:r>
          </w:p>
          <w:p w14:paraId="62A028BD" w14:textId="6B029ADF" w:rsidR="00F209C1" w:rsidRPr="00814EB3" w:rsidRDefault="00360E7A" w:rsidP="00744DB9">
            <w:pPr>
              <w:contextualSpacing/>
              <w:rPr>
                <w:rFonts w:asciiTheme="minorHAnsi" w:hAnsiTheme="minorHAnsi" w:cstheme="minorHAnsi"/>
                <w:sz w:val="18"/>
                <w:szCs w:val="18"/>
                <w:lang w:eastAsia="fr-FR"/>
              </w:rPr>
            </w:pPr>
            <w:r w:rsidRPr="00814EB3">
              <w:rPr>
                <w:rFonts w:asciiTheme="minorHAnsi" w:hAnsiTheme="minorHAnsi" w:cstheme="minorHAnsi"/>
                <w:i/>
                <w:sz w:val="18"/>
                <w:szCs w:val="18"/>
                <w:lang w:eastAsia="fr-FR"/>
              </w:rPr>
              <w:t xml:space="preserve">4. </w:t>
            </w:r>
            <w:proofErr w:type="spellStart"/>
            <w:r w:rsidRPr="00814EB3">
              <w:rPr>
                <w:rFonts w:asciiTheme="minorHAnsi" w:hAnsiTheme="minorHAnsi" w:cstheme="minorHAnsi"/>
                <w:i/>
                <w:sz w:val="18"/>
                <w:szCs w:val="18"/>
                <w:lang w:eastAsia="fr-FR"/>
              </w:rPr>
              <w:t>Resolution</w:t>
            </w:r>
            <w:proofErr w:type="spellEnd"/>
            <w:r w:rsidR="00F209C1" w:rsidRPr="00814EB3">
              <w:rPr>
                <w:rFonts w:asciiTheme="minorHAnsi" w:hAnsiTheme="minorHAnsi" w:cstheme="minorHAnsi"/>
                <w:i/>
                <w:sz w:val="18"/>
                <w:szCs w:val="18"/>
                <w:lang w:eastAsia="fr-FR"/>
              </w:rPr>
              <w:t xml:space="preserve"> </w:t>
            </w:r>
            <w:proofErr w:type="spellStart"/>
            <w:r w:rsidR="00F209C1" w:rsidRPr="00814EB3">
              <w:rPr>
                <w:rFonts w:asciiTheme="minorHAnsi" w:hAnsiTheme="minorHAnsi" w:cstheme="minorHAnsi"/>
                <w:i/>
                <w:sz w:val="18"/>
                <w:szCs w:val="18"/>
                <w:lang w:eastAsia="fr-FR"/>
              </w:rPr>
              <w:t>temperature</w:t>
            </w:r>
            <w:proofErr w:type="spellEnd"/>
            <w:r w:rsidR="00F209C1" w:rsidRPr="00814EB3">
              <w:rPr>
                <w:rFonts w:asciiTheme="minorHAnsi" w:hAnsiTheme="minorHAnsi" w:cstheme="minorHAnsi"/>
                <w:i/>
                <w:sz w:val="18"/>
                <w:szCs w:val="18"/>
                <w:lang w:eastAsia="fr-FR"/>
              </w:rPr>
              <w:t>: 0.1°</w:t>
            </w:r>
          </w:p>
          <w:p w14:paraId="3547C775" w14:textId="34431F93" w:rsidR="00F209C1" w:rsidRPr="00814EB3" w:rsidRDefault="00360E7A" w:rsidP="00744DB9">
            <w:pPr>
              <w:contextualSpacing/>
              <w:rPr>
                <w:rFonts w:asciiTheme="minorHAnsi" w:hAnsiTheme="minorHAnsi" w:cstheme="minorHAnsi"/>
                <w:sz w:val="18"/>
                <w:szCs w:val="18"/>
                <w:lang w:eastAsia="fr-FR"/>
              </w:rPr>
            </w:pPr>
            <w:r w:rsidRPr="00814EB3">
              <w:rPr>
                <w:rFonts w:asciiTheme="minorHAnsi" w:hAnsiTheme="minorHAnsi" w:cstheme="minorHAnsi"/>
                <w:i/>
                <w:sz w:val="18"/>
                <w:szCs w:val="18"/>
                <w:lang w:eastAsia="fr-FR"/>
              </w:rPr>
              <w:t>5</w:t>
            </w:r>
            <w:r>
              <w:rPr>
                <w:rFonts w:asciiTheme="minorHAnsi" w:hAnsiTheme="minorHAnsi" w:cstheme="minorHAnsi"/>
                <w:i/>
                <w:sz w:val="18"/>
                <w:szCs w:val="18"/>
                <w:lang w:eastAsia="fr-FR"/>
              </w:rPr>
              <w:t>.</w:t>
            </w:r>
            <w:r w:rsidRPr="00814EB3">
              <w:rPr>
                <w:rFonts w:asciiTheme="minorHAnsi" w:hAnsiTheme="minorHAnsi" w:cstheme="minorHAnsi"/>
                <w:i/>
                <w:sz w:val="18"/>
                <w:szCs w:val="18"/>
                <w:lang w:eastAsia="fr-FR"/>
              </w:rPr>
              <w:t xml:space="preserve"> </w:t>
            </w:r>
            <w:proofErr w:type="spellStart"/>
            <w:r w:rsidRPr="00814EB3">
              <w:rPr>
                <w:rFonts w:asciiTheme="minorHAnsi" w:hAnsiTheme="minorHAnsi" w:cstheme="minorHAnsi"/>
                <w:i/>
                <w:sz w:val="18"/>
                <w:szCs w:val="18"/>
                <w:lang w:eastAsia="fr-FR"/>
              </w:rPr>
              <w:t>Precision</w:t>
            </w:r>
            <w:proofErr w:type="spellEnd"/>
            <w:r w:rsidR="00F209C1" w:rsidRPr="00814EB3">
              <w:rPr>
                <w:rFonts w:asciiTheme="minorHAnsi" w:hAnsiTheme="minorHAnsi" w:cstheme="minorHAnsi"/>
                <w:i/>
                <w:sz w:val="18"/>
                <w:szCs w:val="18"/>
                <w:lang w:eastAsia="fr-FR"/>
              </w:rPr>
              <w:t xml:space="preserve"> </w:t>
            </w:r>
            <w:proofErr w:type="spellStart"/>
            <w:r w:rsidR="00F209C1" w:rsidRPr="00814EB3">
              <w:rPr>
                <w:rFonts w:asciiTheme="minorHAnsi" w:hAnsiTheme="minorHAnsi" w:cstheme="minorHAnsi"/>
                <w:i/>
                <w:sz w:val="18"/>
                <w:szCs w:val="18"/>
                <w:lang w:eastAsia="fr-FR"/>
              </w:rPr>
              <w:t>temperature</w:t>
            </w:r>
            <w:proofErr w:type="spellEnd"/>
            <w:r w:rsidR="00F209C1" w:rsidRPr="00814EB3">
              <w:rPr>
                <w:rFonts w:asciiTheme="minorHAnsi" w:hAnsiTheme="minorHAnsi" w:cstheme="minorHAnsi"/>
                <w:i/>
                <w:sz w:val="18"/>
                <w:szCs w:val="18"/>
                <w:lang w:eastAsia="fr-FR"/>
              </w:rPr>
              <w:t>: ±1°C</w:t>
            </w:r>
          </w:p>
          <w:p w14:paraId="1DBBA374" w14:textId="2FC7FE49" w:rsidR="00F209C1" w:rsidRPr="00814EB3" w:rsidRDefault="00360E7A" w:rsidP="00744DB9">
            <w:pPr>
              <w:contextualSpacing/>
              <w:rPr>
                <w:rFonts w:asciiTheme="minorHAnsi" w:hAnsiTheme="minorHAnsi" w:cstheme="minorHAnsi"/>
                <w:sz w:val="18"/>
                <w:szCs w:val="18"/>
                <w:lang w:eastAsia="fr-FR"/>
              </w:rPr>
            </w:pPr>
            <w:r>
              <w:rPr>
                <w:rFonts w:asciiTheme="minorHAnsi" w:hAnsiTheme="minorHAnsi" w:cstheme="minorHAnsi"/>
                <w:i/>
                <w:sz w:val="18"/>
                <w:szCs w:val="18"/>
                <w:lang w:eastAsia="fr-FR"/>
              </w:rPr>
              <w:t>6.</w:t>
            </w:r>
            <w:r w:rsidRPr="00814EB3">
              <w:rPr>
                <w:rFonts w:asciiTheme="minorHAnsi" w:hAnsiTheme="minorHAnsi" w:cstheme="minorHAnsi"/>
                <w:i/>
                <w:sz w:val="18"/>
                <w:szCs w:val="18"/>
                <w:lang w:eastAsia="fr-FR"/>
              </w:rPr>
              <w:t xml:space="preserve"> Longueur</w:t>
            </w:r>
            <w:r w:rsidR="00F209C1" w:rsidRPr="00814EB3">
              <w:rPr>
                <w:rFonts w:asciiTheme="minorHAnsi" w:hAnsiTheme="minorHAnsi" w:cstheme="minorHAnsi"/>
                <w:i/>
                <w:sz w:val="18"/>
                <w:szCs w:val="18"/>
                <w:lang w:eastAsia="fr-FR"/>
              </w:rPr>
              <w:t xml:space="preserve"> Sonde: ~2 cm</w:t>
            </w:r>
          </w:p>
          <w:p w14:paraId="427A6BB6" w14:textId="781DC47A" w:rsidR="00F209C1" w:rsidRPr="00814EB3" w:rsidRDefault="00360E7A" w:rsidP="00744DB9">
            <w:pPr>
              <w:contextualSpacing/>
              <w:rPr>
                <w:rFonts w:asciiTheme="minorHAnsi" w:hAnsiTheme="minorHAnsi" w:cstheme="minorHAnsi"/>
                <w:sz w:val="18"/>
                <w:szCs w:val="18"/>
                <w:lang w:eastAsia="fr-FR"/>
              </w:rPr>
            </w:pPr>
            <w:r>
              <w:rPr>
                <w:rFonts w:asciiTheme="minorHAnsi" w:hAnsiTheme="minorHAnsi" w:cstheme="minorHAnsi"/>
                <w:i/>
                <w:sz w:val="18"/>
                <w:szCs w:val="18"/>
                <w:lang w:eastAsia="fr-FR"/>
              </w:rPr>
              <w:t>7.</w:t>
            </w:r>
            <w:r w:rsidRPr="00814EB3">
              <w:rPr>
                <w:rFonts w:asciiTheme="minorHAnsi" w:hAnsiTheme="minorHAnsi" w:cstheme="minorHAnsi"/>
                <w:i/>
                <w:sz w:val="18"/>
                <w:szCs w:val="18"/>
                <w:lang w:eastAsia="fr-FR"/>
              </w:rPr>
              <w:t xml:space="preserve"> Longueur</w:t>
            </w:r>
            <w:r w:rsidR="00F209C1" w:rsidRPr="00814EB3">
              <w:rPr>
                <w:rFonts w:asciiTheme="minorHAnsi" w:hAnsiTheme="minorHAnsi" w:cstheme="minorHAnsi"/>
                <w:i/>
                <w:sz w:val="18"/>
                <w:szCs w:val="18"/>
                <w:lang w:eastAsia="fr-FR"/>
              </w:rPr>
              <w:t xml:space="preserve"> </w:t>
            </w:r>
            <w:proofErr w:type="spellStart"/>
            <w:r w:rsidR="00F209C1" w:rsidRPr="00814EB3">
              <w:rPr>
                <w:rFonts w:asciiTheme="minorHAnsi" w:hAnsiTheme="minorHAnsi" w:cstheme="minorHAnsi"/>
                <w:i/>
                <w:sz w:val="18"/>
                <w:szCs w:val="18"/>
                <w:lang w:eastAsia="fr-FR"/>
              </w:rPr>
              <w:t>cable</w:t>
            </w:r>
            <w:proofErr w:type="spellEnd"/>
            <w:r w:rsidR="00F209C1" w:rsidRPr="00814EB3">
              <w:rPr>
                <w:rFonts w:asciiTheme="minorHAnsi" w:hAnsiTheme="minorHAnsi" w:cstheme="minorHAnsi"/>
                <w:i/>
                <w:sz w:val="18"/>
                <w:szCs w:val="18"/>
                <w:lang w:eastAsia="fr-FR"/>
              </w:rPr>
              <w:t>: ~ 300cm</w:t>
            </w:r>
          </w:p>
        </w:tc>
      </w:tr>
      <w:tr w:rsidR="00F209C1" w:rsidRPr="004D0267" w14:paraId="57068B74" w14:textId="77777777" w:rsidTr="00F209C1">
        <w:trPr>
          <w:trHeight w:val="420"/>
        </w:trPr>
        <w:tc>
          <w:tcPr>
            <w:tcW w:w="2515" w:type="dxa"/>
          </w:tcPr>
          <w:p w14:paraId="5673038D" w14:textId="77777777" w:rsidR="00F209C1" w:rsidRPr="004D0267" w:rsidRDefault="00F209C1" w:rsidP="00744DB9">
            <w:pPr>
              <w:shd w:val="clear" w:color="auto" w:fill="FFFFFF"/>
              <w:spacing w:before="100" w:beforeAutospacing="1" w:after="100" w:afterAutospacing="1"/>
              <w:contextualSpacing/>
              <w:rPr>
                <w:rFonts w:asciiTheme="majorHAnsi" w:hAnsiTheme="majorHAnsi" w:cstheme="minorHAnsi"/>
                <w:b/>
                <w:bCs/>
                <w:i/>
                <w:color w:val="363636"/>
                <w:sz w:val="21"/>
                <w:szCs w:val="21"/>
                <w:lang w:eastAsia="fr-FR"/>
              </w:rPr>
            </w:pPr>
            <w:r w:rsidRPr="004D0267">
              <w:rPr>
                <w:rFonts w:asciiTheme="majorHAnsi" w:hAnsiTheme="majorHAnsi" w:cstheme="minorHAnsi"/>
                <w:b/>
                <w:bCs/>
                <w:color w:val="363636"/>
                <w:sz w:val="21"/>
                <w:szCs w:val="21"/>
                <w:lang w:eastAsia="fr-FR"/>
              </w:rPr>
              <w:lastRenderedPageBreak/>
              <w:t>Inventer &amp; (</w:t>
            </w:r>
            <w:r w:rsidRPr="004D0267">
              <w:rPr>
                <w:rFonts w:asciiTheme="majorHAnsi" w:eastAsia="Times New Roman" w:hAnsiTheme="majorHAnsi" w:cstheme="minorHAnsi"/>
                <w:b/>
                <w:bCs/>
                <w:i/>
                <w:color w:val="363636"/>
                <w:sz w:val="21"/>
                <w:szCs w:val="21"/>
                <w:lang w:eastAsia="fr-FR"/>
              </w:rPr>
              <w:t xml:space="preserve">Inverseur </w:t>
            </w:r>
            <w:proofErr w:type="gramStart"/>
            <w:r w:rsidRPr="004D0267">
              <w:rPr>
                <w:rFonts w:asciiTheme="majorHAnsi" w:eastAsia="Times New Roman" w:hAnsiTheme="majorHAnsi" w:cstheme="minorHAnsi"/>
                <w:b/>
                <w:bCs/>
                <w:i/>
                <w:color w:val="363636"/>
                <w:sz w:val="21"/>
                <w:szCs w:val="21"/>
                <w:lang w:eastAsia="fr-FR"/>
              </w:rPr>
              <w:t xml:space="preserve">et </w:t>
            </w:r>
            <w:r w:rsidRPr="004D0267">
              <w:rPr>
                <w:rFonts w:asciiTheme="majorHAnsi" w:hAnsiTheme="majorHAnsi" w:cstheme="minorHAnsi"/>
                <w:b/>
                <w:bCs/>
                <w:color w:val="363636"/>
                <w:sz w:val="21"/>
                <w:szCs w:val="21"/>
                <w:lang w:eastAsia="fr-FR"/>
              </w:rPr>
              <w:t>)</w:t>
            </w:r>
            <w:proofErr w:type="gramEnd"/>
          </w:p>
        </w:tc>
        <w:tc>
          <w:tcPr>
            <w:tcW w:w="810" w:type="dxa"/>
          </w:tcPr>
          <w:p w14:paraId="155C2ED6" w14:textId="77777777" w:rsidR="00F209C1" w:rsidRPr="004D0267" w:rsidRDefault="00F209C1" w:rsidP="00744DB9">
            <w:pPr>
              <w:rPr>
                <w:rFonts w:asciiTheme="majorHAnsi" w:hAnsiTheme="majorHAnsi" w:cstheme="minorHAnsi"/>
                <w:sz w:val="24"/>
                <w:szCs w:val="24"/>
              </w:rPr>
            </w:pPr>
            <w:r>
              <w:rPr>
                <w:rFonts w:asciiTheme="majorHAnsi" w:hAnsiTheme="majorHAnsi" w:cstheme="minorHAnsi"/>
                <w:sz w:val="24"/>
                <w:szCs w:val="24"/>
              </w:rPr>
              <w:t>1</w:t>
            </w:r>
          </w:p>
        </w:tc>
        <w:tc>
          <w:tcPr>
            <w:tcW w:w="3060" w:type="dxa"/>
          </w:tcPr>
          <w:p w14:paraId="0C7D8FD4" w14:textId="0E073974" w:rsidR="00F209C1" w:rsidRPr="004D0267" w:rsidRDefault="00F05DD8" w:rsidP="00744DB9">
            <w:pPr>
              <w:rPr>
                <w:rFonts w:asciiTheme="majorHAnsi" w:hAnsiTheme="majorHAnsi" w:cstheme="minorHAnsi"/>
                <w:sz w:val="24"/>
                <w:szCs w:val="24"/>
              </w:rPr>
            </w:pPr>
            <w:r>
              <w:rPr>
                <w:rFonts w:ascii="Arial" w:hAnsi="Arial" w:cs="Arial"/>
                <w:noProof/>
                <w:color w:val="660099"/>
                <w:sz w:val="2"/>
                <w:szCs w:val="2"/>
                <w:shd w:val="clear" w:color="auto" w:fill="1A4080"/>
                <w:lang w:val="en-US"/>
              </w:rPr>
              <w:drawing>
                <wp:inline distT="0" distB="0" distL="0" distR="0" wp14:anchorId="4633C333" wp14:editId="23FEB47E">
                  <wp:extent cx="1237289" cy="1115060"/>
                  <wp:effectExtent l="0" t="0" r="1270" b="8890"/>
                  <wp:docPr id="59" name="Picture 59" descr="Résultat de recherche d'images pour &quot;image inverseur electric&quot;">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image inverseur electric&quot;">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56706" cy="1132559"/>
                          </a:xfrm>
                          <a:prstGeom prst="rect">
                            <a:avLst/>
                          </a:prstGeom>
                          <a:noFill/>
                          <a:ln>
                            <a:noFill/>
                          </a:ln>
                        </pic:spPr>
                      </pic:pic>
                    </a:graphicData>
                  </a:graphic>
                </wp:inline>
              </w:drawing>
            </w:r>
          </w:p>
        </w:tc>
        <w:tc>
          <w:tcPr>
            <w:tcW w:w="4050" w:type="dxa"/>
          </w:tcPr>
          <w:p w14:paraId="6B82CB92" w14:textId="77777777" w:rsidR="00F209C1" w:rsidRDefault="00CD2CEE" w:rsidP="00744DB9">
            <w:pPr>
              <w:rPr>
                <w:rFonts w:asciiTheme="minorHAnsi" w:hAnsiTheme="minorHAnsi" w:cstheme="minorHAnsi"/>
                <w:sz w:val="18"/>
                <w:szCs w:val="18"/>
              </w:rPr>
            </w:pPr>
            <w:r>
              <w:rPr>
                <w:rFonts w:asciiTheme="minorHAnsi" w:hAnsiTheme="minorHAnsi" w:cstheme="minorHAnsi"/>
                <w:sz w:val="18"/>
                <w:szCs w:val="18"/>
              </w:rPr>
              <w:t xml:space="preserve">1 </w:t>
            </w:r>
            <w:proofErr w:type="spellStart"/>
            <w:r>
              <w:rPr>
                <w:rFonts w:asciiTheme="minorHAnsi" w:hAnsiTheme="minorHAnsi" w:cstheme="minorHAnsi"/>
                <w:sz w:val="18"/>
                <w:szCs w:val="18"/>
              </w:rPr>
              <w:t>automatic</w:t>
            </w:r>
            <w:proofErr w:type="spellEnd"/>
            <w:r>
              <w:rPr>
                <w:rFonts w:asciiTheme="minorHAnsi" w:hAnsiTheme="minorHAnsi" w:cstheme="minorHAnsi"/>
                <w:sz w:val="18"/>
                <w:szCs w:val="18"/>
              </w:rPr>
              <w:t xml:space="preserve"> </w:t>
            </w:r>
          </w:p>
          <w:p w14:paraId="48036173" w14:textId="119E88F3" w:rsidR="00CD2CEE" w:rsidRPr="00C4353D" w:rsidRDefault="00CD2CEE" w:rsidP="00744DB9">
            <w:pPr>
              <w:rPr>
                <w:rFonts w:asciiTheme="minorHAnsi" w:hAnsiTheme="minorHAnsi" w:cstheme="minorHAnsi"/>
                <w:sz w:val="18"/>
                <w:szCs w:val="18"/>
              </w:rPr>
            </w:pPr>
            <w:r>
              <w:rPr>
                <w:rFonts w:asciiTheme="minorHAnsi" w:hAnsiTheme="minorHAnsi" w:cstheme="minorHAnsi"/>
                <w:sz w:val="18"/>
                <w:szCs w:val="18"/>
              </w:rPr>
              <w:t xml:space="preserve">2. at least 400 </w:t>
            </w:r>
          </w:p>
        </w:tc>
        <w:tc>
          <w:tcPr>
            <w:tcW w:w="4410" w:type="dxa"/>
          </w:tcPr>
          <w:p w14:paraId="67981043" w14:textId="77777777" w:rsidR="00F209C1" w:rsidRDefault="00CD2CEE" w:rsidP="00CD2CEE">
            <w:pPr>
              <w:rPr>
                <w:rFonts w:asciiTheme="majorHAnsi" w:hAnsiTheme="majorHAnsi" w:cstheme="minorHAnsi"/>
                <w:sz w:val="24"/>
                <w:szCs w:val="24"/>
              </w:rPr>
            </w:pPr>
            <w:proofErr w:type="gramStart"/>
            <w:r>
              <w:rPr>
                <w:rFonts w:asciiTheme="majorHAnsi" w:hAnsiTheme="majorHAnsi" w:cstheme="minorHAnsi"/>
                <w:sz w:val="24"/>
                <w:szCs w:val="24"/>
              </w:rPr>
              <w:t>1.basculement</w:t>
            </w:r>
            <w:proofErr w:type="gramEnd"/>
            <w:r>
              <w:rPr>
                <w:rFonts w:asciiTheme="majorHAnsi" w:hAnsiTheme="majorHAnsi" w:cstheme="minorHAnsi"/>
                <w:sz w:val="24"/>
                <w:szCs w:val="24"/>
              </w:rPr>
              <w:t xml:space="preserve"> automatique</w:t>
            </w:r>
          </w:p>
          <w:p w14:paraId="44BE63C6" w14:textId="3F98FF31" w:rsidR="00CD2CEE" w:rsidRPr="00CD2CEE" w:rsidRDefault="00CD2CEE" w:rsidP="00CD2CEE">
            <w:pPr>
              <w:rPr>
                <w:rFonts w:asciiTheme="majorHAnsi" w:hAnsiTheme="majorHAnsi" w:cstheme="minorHAnsi"/>
                <w:sz w:val="24"/>
                <w:szCs w:val="24"/>
              </w:rPr>
            </w:pPr>
            <w:r>
              <w:rPr>
                <w:rFonts w:asciiTheme="majorHAnsi" w:hAnsiTheme="majorHAnsi" w:cstheme="minorHAnsi"/>
                <w:sz w:val="24"/>
                <w:szCs w:val="24"/>
              </w:rPr>
              <w:t xml:space="preserve">2. 400 </w:t>
            </w:r>
            <w:proofErr w:type="spellStart"/>
            <w:r>
              <w:rPr>
                <w:rFonts w:asciiTheme="majorHAnsi" w:hAnsiTheme="majorHAnsi" w:cstheme="minorHAnsi"/>
                <w:sz w:val="24"/>
                <w:szCs w:val="24"/>
              </w:rPr>
              <w:t>ampere</w:t>
            </w:r>
            <w:proofErr w:type="spellEnd"/>
          </w:p>
        </w:tc>
      </w:tr>
      <w:tr w:rsidR="00F209C1" w:rsidRPr="004D0267" w14:paraId="69F2F056" w14:textId="77777777" w:rsidTr="00F209C1">
        <w:trPr>
          <w:trHeight w:val="420"/>
        </w:trPr>
        <w:tc>
          <w:tcPr>
            <w:tcW w:w="2515" w:type="dxa"/>
          </w:tcPr>
          <w:p w14:paraId="3120C9E4" w14:textId="4FB4D72B" w:rsidR="00F209C1" w:rsidRPr="007F0089" w:rsidRDefault="00F209C1" w:rsidP="00744DB9">
            <w:pPr>
              <w:shd w:val="clear" w:color="auto" w:fill="FFFFFF"/>
              <w:spacing w:before="100" w:beforeAutospacing="1" w:after="100" w:afterAutospacing="1"/>
              <w:contextualSpacing/>
              <w:rPr>
                <w:rFonts w:asciiTheme="majorHAnsi" w:hAnsiTheme="majorHAnsi" w:cstheme="minorHAnsi"/>
                <w:b/>
                <w:bCs/>
                <w:i/>
                <w:color w:val="363636"/>
                <w:sz w:val="21"/>
                <w:szCs w:val="21"/>
                <w:lang w:eastAsia="fr-FR"/>
              </w:rPr>
            </w:pPr>
            <w:r>
              <w:rPr>
                <w:rFonts w:asciiTheme="majorHAnsi" w:hAnsiTheme="majorHAnsi" w:cstheme="minorHAnsi"/>
                <w:b/>
                <w:bCs/>
                <w:color w:val="363636"/>
                <w:sz w:val="21"/>
                <w:szCs w:val="21"/>
                <w:lang w:eastAsia="fr-FR"/>
              </w:rPr>
              <w:t>B</w:t>
            </w:r>
            <w:r w:rsidRPr="004D0267">
              <w:rPr>
                <w:rFonts w:asciiTheme="majorHAnsi" w:hAnsiTheme="majorHAnsi" w:cstheme="minorHAnsi"/>
                <w:b/>
                <w:bCs/>
                <w:color w:val="363636"/>
                <w:sz w:val="21"/>
                <w:szCs w:val="21"/>
                <w:lang w:eastAsia="fr-FR"/>
              </w:rPr>
              <w:t xml:space="preserve">atteries  </w:t>
            </w:r>
            <w:r>
              <w:rPr>
                <w:rFonts w:asciiTheme="majorHAnsi" w:hAnsiTheme="majorHAnsi" w:cstheme="minorHAnsi"/>
                <w:b/>
                <w:bCs/>
                <w:color w:val="363636"/>
                <w:sz w:val="21"/>
                <w:szCs w:val="21"/>
                <w:lang w:eastAsia="fr-FR"/>
              </w:rPr>
              <w:t>(Batteries)</w:t>
            </w:r>
          </w:p>
        </w:tc>
        <w:tc>
          <w:tcPr>
            <w:tcW w:w="810" w:type="dxa"/>
          </w:tcPr>
          <w:p w14:paraId="51EE071E" w14:textId="77777777" w:rsidR="00F209C1" w:rsidRPr="004D0267" w:rsidRDefault="00F209C1" w:rsidP="00744DB9">
            <w:pPr>
              <w:rPr>
                <w:rFonts w:asciiTheme="majorHAnsi" w:hAnsiTheme="majorHAnsi" w:cstheme="minorHAnsi"/>
                <w:sz w:val="24"/>
                <w:szCs w:val="24"/>
              </w:rPr>
            </w:pPr>
            <w:r>
              <w:rPr>
                <w:rFonts w:asciiTheme="majorHAnsi" w:hAnsiTheme="majorHAnsi" w:cstheme="minorHAnsi"/>
                <w:sz w:val="24"/>
                <w:szCs w:val="24"/>
              </w:rPr>
              <w:t xml:space="preserve">10 </w:t>
            </w:r>
          </w:p>
        </w:tc>
        <w:tc>
          <w:tcPr>
            <w:tcW w:w="3060" w:type="dxa"/>
          </w:tcPr>
          <w:p w14:paraId="3393FB31" w14:textId="498D111E" w:rsidR="00F209C1" w:rsidRPr="004D0267" w:rsidRDefault="00FB3F4C" w:rsidP="00744DB9">
            <w:pPr>
              <w:jc w:val="center"/>
              <w:rPr>
                <w:rFonts w:asciiTheme="majorHAnsi" w:hAnsiTheme="majorHAnsi" w:cstheme="minorHAnsi"/>
                <w:sz w:val="24"/>
                <w:szCs w:val="24"/>
              </w:rPr>
            </w:pPr>
            <w:r>
              <w:rPr>
                <w:noProof/>
                <w:lang w:val="en-US"/>
              </w:rPr>
              <w:drawing>
                <wp:inline distT="0" distB="0" distL="0" distR="0" wp14:anchorId="43D69AB8" wp14:editId="65E47F36">
                  <wp:extent cx="1372836" cy="916830"/>
                  <wp:effectExtent l="0" t="0" r="0" b="0"/>
                  <wp:docPr id="61" name="Picture 61" descr="Batterie plomb AGM 12V-7Ah 60 LH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Batterie plomb AGM 12V-7Ah 60 LHB"/>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4739" cy="931457"/>
                          </a:xfrm>
                          <a:prstGeom prst="rect">
                            <a:avLst/>
                          </a:prstGeom>
                          <a:noFill/>
                          <a:ln>
                            <a:noFill/>
                          </a:ln>
                        </pic:spPr>
                      </pic:pic>
                    </a:graphicData>
                  </a:graphic>
                </wp:inline>
              </w:drawing>
            </w:r>
          </w:p>
        </w:tc>
        <w:tc>
          <w:tcPr>
            <w:tcW w:w="4050" w:type="dxa"/>
          </w:tcPr>
          <w:p w14:paraId="4F1852DA" w14:textId="2FCA01DE" w:rsidR="00F209C1" w:rsidRPr="00CD2CEE" w:rsidRDefault="00360E7A" w:rsidP="00744DB9">
            <w:pPr>
              <w:shd w:val="clear" w:color="auto" w:fill="FFFFFF"/>
              <w:spacing w:before="100" w:beforeAutospacing="1" w:after="100" w:afterAutospacing="1"/>
              <w:contextualSpacing/>
              <w:rPr>
                <w:rFonts w:asciiTheme="minorHAnsi" w:hAnsiTheme="minorHAnsi" w:cstheme="minorHAnsi"/>
                <w:b/>
                <w:bCs/>
                <w:i/>
                <w:color w:val="363636"/>
                <w:sz w:val="18"/>
                <w:szCs w:val="18"/>
                <w:lang w:eastAsia="fr-FR"/>
              </w:rPr>
            </w:pPr>
            <w:r w:rsidRPr="00CD2CEE">
              <w:rPr>
                <w:rFonts w:asciiTheme="minorHAnsi" w:hAnsiTheme="minorHAnsi" w:cstheme="minorHAnsi"/>
                <w:color w:val="212121"/>
                <w:sz w:val="18"/>
                <w:szCs w:val="18"/>
                <w:lang w:eastAsia="fr-FR"/>
              </w:rPr>
              <w:t>1. Input</w:t>
            </w:r>
            <w:r w:rsidR="00F209C1" w:rsidRPr="00CD2CEE">
              <w:rPr>
                <w:rFonts w:asciiTheme="minorHAnsi" w:hAnsiTheme="minorHAnsi" w:cstheme="minorHAnsi"/>
                <w:color w:val="212121"/>
                <w:sz w:val="18"/>
                <w:szCs w:val="18"/>
                <w:lang w:eastAsia="fr-FR"/>
              </w:rPr>
              <w:t xml:space="preserve"> </w:t>
            </w:r>
            <w:r w:rsidR="00F209C1" w:rsidRPr="00CD2CEE">
              <w:rPr>
                <w:rFonts w:asciiTheme="minorHAnsi" w:hAnsiTheme="minorHAnsi" w:cstheme="minorHAnsi"/>
                <w:color w:val="363636"/>
                <w:sz w:val="18"/>
                <w:szCs w:val="18"/>
                <w:lang w:eastAsia="fr-FR"/>
              </w:rPr>
              <w:t>Voltage</w:t>
            </w:r>
            <w:r w:rsidRPr="00CD2CEE">
              <w:rPr>
                <w:rFonts w:asciiTheme="minorHAnsi" w:hAnsiTheme="minorHAnsi" w:cstheme="minorHAnsi"/>
                <w:color w:val="363636"/>
                <w:sz w:val="18"/>
                <w:szCs w:val="18"/>
                <w:lang w:eastAsia="fr-FR"/>
              </w:rPr>
              <w:t>: 220</w:t>
            </w:r>
            <w:r w:rsidR="00F209C1" w:rsidRPr="00CD2CEE">
              <w:rPr>
                <w:rFonts w:asciiTheme="minorHAnsi" w:hAnsiTheme="minorHAnsi" w:cstheme="minorHAnsi"/>
                <w:color w:val="363636"/>
                <w:sz w:val="18"/>
                <w:szCs w:val="18"/>
                <w:lang w:eastAsia="fr-FR"/>
              </w:rPr>
              <w:t xml:space="preserve"> / 240 V</w:t>
            </w:r>
          </w:p>
          <w:p w14:paraId="732F5D0B" w14:textId="6843E671" w:rsidR="00F209C1" w:rsidRPr="00F209C1" w:rsidRDefault="00360E7A" w:rsidP="00744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363636"/>
                <w:sz w:val="18"/>
                <w:szCs w:val="18"/>
                <w:lang w:val="en-US" w:eastAsia="fr-FR"/>
              </w:rPr>
            </w:pPr>
            <w:r w:rsidRPr="00CD2CEE">
              <w:rPr>
                <w:rFonts w:asciiTheme="minorHAnsi" w:hAnsiTheme="minorHAnsi" w:cstheme="minorHAnsi"/>
                <w:color w:val="212121"/>
                <w:sz w:val="18"/>
                <w:szCs w:val="18"/>
                <w:lang w:eastAsia="fr-FR"/>
              </w:rPr>
              <w:t>2. Electric</w:t>
            </w:r>
            <w:r w:rsidR="00F209C1" w:rsidRPr="00CD2CEE">
              <w:rPr>
                <w:rFonts w:asciiTheme="minorHAnsi" w:hAnsiTheme="minorHAnsi" w:cstheme="minorHAnsi"/>
                <w:color w:val="212121"/>
                <w:sz w:val="18"/>
                <w:szCs w:val="18"/>
                <w:lang w:eastAsia="fr-FR"/>
              </w:rPr>
              <w:t xml:space="preserve"> </w:t>
            </w:r>
            <w:proofErr w:type="spellStart"/>
            <w:r w:rsidR="00F209C1" w:rsidRPr="00CD2CEE">
              <w:rPr>
                <w:rFonts w:asciiTheme="minorHAnsi" w:hAnsiTheme="minorHAnsi" w:cstheme="minorHAnsi"/>
                <w:color w:val="212121"/>
                <w:sz w:val="18"/>
                <w:szCs w:val="18"/>
                <w:lang w:eastAsia="fr-FR"/>
              </w:rPr>
              <w:t>autonomy</w:t>
            </w:r>
            <w:proofErr w:type="spellEnd"/>
            <w:r w:rsidR="00F209C1" w:rsidRPr="00CD2CEE">
              <w:rPr>
                <w:rFonts w:asciiTheme="minorHAnsi" w:hAnsiTheme="minorHAnsi" w:cstheme="minorHAnsi"/>
                <w:color w:val="212121"/>
                <w:sz w:val="18"/>
                <w:szCs w:val="18"/>
                <w:lang w:eastAsia="fr-FR"/>
              </w:rPr>
              <w:t xml:space="preserve">: 8-10 </w:t>
            </w:r>
            <w:r w:rsidR="00F209C1" w:rsidRPr="00F209C1">
              <w:rPr>
                <w:rFonts w:asciiTheme="minorHAnsi" w:hAnsiTheme="minorHAnsi" w:cstheme="minorHAnsi"/>
                <w:color w:val="212121"/>
                <w:sz w:val="18"/>
                <w:szCs w:val="18"/>
                <w:lang w:val="en-US" w:eastAsia="fr-FR"/>
              </w:rPr>
              <w:t>hours</w:t>
            </w:r>
          </w:p>
          <w:p w14:paraId="7B1165C1" w14:textId="77777777" w:rsidR="00F209C1" w:rsidRPr="00F209C1" w:rsidRDefault="00F209C1" w:rsidP="00744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363636"/>
                <w:sz w:val="18"/>
                <w:szCs w:val="18"/>
                <w:lang w:val="en-US" w:eastAsia="fr-FR"/>
              </w:rPr>
            </w:pPr>
            <w:r w:rsidRPr="00F209C1">
              <w:rPr>
                <w:rFonts w:asciiTheme="minorHAnsi" w:hAnsiTheme="minorHAnsi" w:cstheme="minorHAnsi"/>
                <w:color w:val="212121"/>
                <w:sz w:val="18"/>
                <w:szCs w:val="18"/>
                <w:lang w:val="en-US" w:eastAsia="fr-FR"/>
              </w:rPr>
              <w:t>3.Rechargeable batteries  and Inverter that could generate 8-10 hours of electrical autonomy with three 900 Liters freezers and three 450 liters fridges</w:t>
            </w:r>
          </w:p>
          <w:p w14:paraId="65799991" w14:textId="77777777" w:rsidR="00F209C1" w:rsidRPr="00C4353D" w:rsidRDefault="00F209C1" w:rsidP="00744DB9">
            <w:pPr>
              <w:rPr>
                <w:rFonts w:asciiTheme="minorHAnsi" w:hAnsiTheme="minorHAnsi" w:cstheme="minorHAnsi"/>
                <w:sz w:val="18"/>
                <w:szCs w:val="18"/>
              </w:rPr>
            </w:pPr>
            <w:r>
              <w:rPr>
                <w:rFonts w:asciiTheme="minorHAnsi" w:hAnsiTheme="minorHAnsi" w:cstheme="minorHAnsi"/>
                <w:color w:val="212121"/>
                <w:sz w:val="18"/>
                <w:szCs w:val="18"/>
                <w:lang w:val="en" w:eastAsia="fr-FR"/>
              </w:rPr>
              <w:t>4.</w:t>
            </w:r>
            <w:r w:rsidRPr="00C4353D">
              <w:rPr>
                <w:rFonts w:asciiTheme="minorHAnsi" w:hAnsiTheme="minorHAnsi" w:cstheme="minorHAnsi"/>
                <w:color w:val="212121"/>
                <w:sz w:val="18"/>
                <w:szCs w:val="18"/>
                <w:lang w:val="en" w:eastAsia="fr-FR"/>
              </w:rPr>
              <w:t>Warranty: 3-4 years</w:t>
            </w:r>
          </w:p>
        </w:tc>
        <w:tc>
          <w:tcPr>
            <w:tcW w:w="4410" w:type="dxa"/>
          </w:tcPr>
          <w:p w14:paraId="050544A5" w14:textId="175A79DF" w:rsidR="00F209C1" w:rsidRPr="00C4353D" w:rsidRDefault="00360E7A" w:rsidP="00744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363636"/>
                <w:sz w:val="18"/>
                <w:szCs w:val="18"/>
                <w:lang w:eastAsia="fr-FR"/>
              </w:rPr>
            </w:pPr>
            <w:r w:rsidRPr="00C4353D">
              <w:rPr>
                <w:rFonts w:asciiTheme="minorHAnsi" w:hAnsiTheme="minorHAnsi" w:cstheme="minorHAnsi"/>
                <w:color w:val="212121"/>
                <w:sz w:val="18"/>
                <w:szCs w:val="18"/>
                <w:lang w:eastAsia="fr-FR"/>
              </w:rPr>
              <w:t>1. Input</w:t>
            </w:r>
            <w:r w:rsidR="00F209C1" w:rsidRPr="00C4353D">
              <w:rPr>
                <w:rFonts w:asciiTheme="minorHAnsi" w:hAnsiTheme="minorHAnsi" w:cstheme="minorHAnsi"/>
                <w:color w:val="212121"/>
                <w:sz w:val="18"/>
                <w:szCs w:val="18"/>
                <w:lang w:eastAsia="fr-FR"/>
              </w:rPr>
              <w:t xml:space="preserve"> </w:t>
            </w:r>
            <w:r w:rsidR="00F209C1" w:rsidRPr="00C4353D">
              <w:rPr>
                <w:rFonts w:asciiTheme="minorHAnsi" w:hAnsiTheme="minorHAnsi" w:cstheme="minorHAnsi"/>
                <w:color w:val="363636"/>
                <w:sz w:val="18"/>
                <w:szCs w:val="18"/>
                <w:lang w:eastAsia="fr-FR"/>
              </w:rPr>
              <w:t>Voltage</w:t>
            </w:r>
            <w:r w:rsidRPr="00C4353D">
              <w:rPr>
                <w:rFonts w:asciiTheme="minorHAnsi" w:hAnsiTheme="minorHAnsi" w:cstheme="minorHAnsi"/>
                <w:color w:val="363636"/>
                <w:sz w:val="18"/>
                <w:szCs w:val="18"/>
                <w:lang w:eastAsia="fr-FR"/>
              </w:rPr>
              <w:t>: 220</w:t>
            </w:r>
            <w:r w:rsidR="00F209C1" w:rsidRPr="00C4353D">
              <w:rPr>
                <w:rFonts w:asciiTheme="minorHAnsi" w:hAnsiTheme="minorHAnsi" w:cstheme="minorHAnsi"/>
                <w:color w:val="363636"/>
                <w:sz w:val="18"/>
                <w:szCs w:val="18"/>
                <w:lang w:eastAsia="fr-FR"/>
              </w:rPr>
              <w:t xml:space="preserve"> / 240 V</w:t>
            </w:r>
          </w:p>
          <w:p w14:paraId="36270FCF" w14:textId="7BCAE406" w:rsidR="00F209C1" w:rsidRPr="00C4353D" w:rsidRDefault="00360E7A" w:rsidP="00744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363636"/>
                <w:sz w:val="18"/>
                <w:szCs w:val="18"/>
                <w:lang w:eastAsia="fr-FR"/>
              </w:rPr>
            </w:pPr>
            <w:r>
              <w:rPr>
                <w:rFonts w:asciiTheme="minorHAnsi" w:hAnsiTheme="minorHAnsi" w:cstheme="minorHAnsi"/>
                <w:i/>
                <w:color w:val="212121"/>
                <w:sz w:val="18"/>
                <w:szCs w:val="18"/>
                <w:lang w:eastAsia="fr-FR"/>
              </w:rPr>
              <w:t>2.</w:t>
            </w:r>
            <w:r w:rsidRPr="00C4353D">
              <w:rPr>
                <w:rFonts w:asciiTheme="minorHAnsi" w:hAnsiTheme="minorHAnsi" w:cstheme="minorHAnsi"/>
                <w:i/>
                <w:color w:val="212121"/>
                <w:sz w:val="18"/>
                <w:szCs w:val="18"/>
                <w:lang w:eastAsia="fr-FR"/>
              </w:rPr>
              <w:t xml:space="preserve"> Autonomie</w:t>
            </w:r>
            <w:r w:rsidR="00F209C1" w:rsidRPr="00C4353D">
              <w:rPr>
                <w:rFonts w:asciiTheme="minorHAnsi" w:hAnsiTheme="minorHAnsi" w:cstheme="minorHAnsi"/>
                <w:i/>
                <w:color w:val="212121"/>
                <w:sz w:val="18"/>
                <w:szCs w:val="18"/>
                <w:lang w:eastAsia="fr-FR"/>
              </w:rPr>
              <w:t xml:space="preserve"> Electrique : 8-10 heures.</w:t>
            </w:r>
          </w:p>
          <w:p w14:paraId="139655F0" w14:textId="77777777" w:rsidR="00F209C1" w:rsidRPr="00C4353D" w:rsidRDefault="00F209C1" w:rsidP="00744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363636"/>
                <w:sz w:val="18"/>
                <w:szCs w:val="18"/>
                <w:lang w:eastAsia="fr-FR"/>
              </w:rPr>
            </w:pPr>
            <w:r>
              <w:rPr>
                <w:rFonts w:asciiTheme="minorHAnsi" w:hAnsiTheme="minorHAnsi" w:cstheme="minorHAnsi"/>
                <w:i/>
                <w:color w:val="212121"/>
                <w:sz w:val="18"/>
                <w:szCs w:val="18"/>
                <w:lang w:eastAsia="fr-FR"/>
              </w:rPr>
              <w:t>3.</w:t>
            </w:r>
            <w:r w:rsidRPr="00C4353D">
              <w:rPr>
                <w:rFonts w:asciiTheme="minorHAnsi" w:hAnsiTheme="minorHAnsi" w:cstheme="minorHAnsi"/>
                <w:i/>
                <w:color w:val="212121"/>
                <w:sz w:val="18"/>
                <w:szCs w:val="18"/>
                <w:lang w:eastAsia="fr-FR"/>
              </w:rPr>
              <w:t xml:space="preserve"> Inverseur et batteries </w:t>
            </w:r>
            <w:proofErr w:type="spellStart"/>
            <w:r w:rsidRPr="00C4353D">
              <w:rPr>
                <w:rFonts w:asciiTheme="minorHAnsi" w:hAnsiTheme="minorHAnsi" w:cstheme="minorHAnsi"/>
                <w:i/>
                <w:color w:val="212121"/>
                <w:sz w:val="18"/>
                <w:szCs w:val="18"/>
                <w:lang w:eastAsia="fr-FR"/>
              </w:rPr>
              <w:t>etant</w:t>
            </w:r>
            <w:proofErr w:type="spellEnd"/>
            <w:r w:rsidRPr="00C4353D">
              <w:rPr>
                <w:rFonts w:asciiTheme="minorHAnsi" w:hAnsiTheme="minorHAnsi" w:cstheme="minorHAnsi"/>
                <w:i/>
                <w:color w:val="212121"/>
                <w:sz w:val="18"/>
                <w:szCs w:val="18"/>
                <w:lang w:eastAsia="fr-FR"/>
              </w:rPr>
              <w:t xml:space="preserve"> en mesure de </w:t>
            </w:r>
            <w:proofErr w:type="spellStart"/>
            <w:r w:rsidRPr="00C4353D">
              <w:rPr>
                <w:rFonts w:asciiTheme="minorHAnsi" w:hAnsiTheme="minorHAnsi" w:cstheme="minorHAnsi"/>
                <w:i/>
                <w:color w:val="212121"/>
                <w:sz w:val="18"/>
                <w:szCs w:val="18"/>
                <w:lang w:eastAsia="fr-FR"/>
              </w:rPr>
              <w:t>generer</w:t>
            </w:r>
            <w:proofErr w:type="spellEnd"/>
            <w:r w:rsidRPr="00C4353D">
              <w:rPr>
                <w:rFonts w:asciiTheme="minorHAnsi" w:hAnsiTheme="minorHAnsi" w:cstheme="minorHAnsi"/>
                <w:i/>
                <w:color w:val="212121"/>
                <w:sz w:val="18"/>
                <w:szCs w:val="18"/>
                <w:lang w:eastAsia="fr-FR"/>
              </w:rPr>
              <w:t xml:space="preserve"> une autonomie </w:t>
            </w:r>
            <w:proofErr w:type="spellStart"/>
            <w:r w:rsidRPr="00C4353D">
              <w:rPr>
                <w:rFonts w:asciiTheme="minorHAnsi" w:hAnsiTheme="minorHAnsi" w:cstheme="minorHAnsi"/>
                <w:i/>
                <w:color w:val="212121"/>
                <w:sz w:val="18"/>
                <w:szCs w:val="18"/>
                <w:lang w:eastAsia="fr-FR"/>
              </w:rPr>
              <w:t>electrique</w:t>
            </w:r>
            <w:proofErr w:type="spellEnd"/>
            <w:r w:rsidRPr="00C4353D">
              <w:rPr>
                <w:rFonts w:asciiTheme="minorHAnsi" w:hAnsiTheme="minorHAnsi" w:cstheme="minorHAnsi"/>
                <w:i/>
                <w:color w:val="212121"/>
                <w:sz w:val="18"/>
                <w:szCs w:val="18"/>
                <w:lang w:eastAsia="fr-FR"/>
              </w:rPr>
              <w:t xml:space="preserve"> de 8-10 heures avec trois </w:t>
            </w:r>
            <w:proofErr w:type="spellStart"/>
            <w:r w:rsidRPr="00C4353D">
              <w:rPr>
                <w:rFonts w:asciiTheme="minorHAnsi" w:hAnsiTheme="minorHAnsi" w:cstheme="minorHAnsi"/>
                <w:i/>
                <w:color w:val="212121"/>
                <w:sz w:val="18"/>
                <w:szCs w:val="18"/>
                <w:lang w:eastAsia="fr-FR"/>
              </w:rPr>
              <w:t>congelateurs</w:t>
            </w:r>
            <w:proofErr w:type="spellEnd"/>
            <w:r w:rsidRPr="00C4353D">
              <w:rPr>
                <w:rFonts w:asciiTheme="minorHAnsi" w:hAnsiTheme="minorHAnsi" w:cstheme="minorHAnsi"/>
                <w:i/>
                <w:color w:val="212121"/>
                <w:sz w:val="18"/>
                <w:szCs w:val="18"/>
                <w:lang w:eastAsia="fr-FR"/>
              </w:rPr>
              <w:t xml:space="preserve"> de 900 Litres et trois frigos de 450 litres.</w:t>
            </w:r>
          </w:p>
          <w:p w14:paraId="096B9495" w14:textId="77777777" w:rsidR="00F209C1" w:rsidRPr="00C4353D" w:rsidRDefault="00F209C1" w:rsidP="00744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rFonts w:asciiTheme="minorHAnsi" w:hAnsiTheme="minorHAnsi" w:cstheme="minorHAnsi"/>
                <w:color w:val="363636"/>
                <w:sz w:val="18"/>
                <w:szCs w:val="18"/>
                <w:lang w:eastAsia="fr-FR"/>
              </w:rPr>
            </w:pPr>
            <w:r>
              <w:rPr>
                <w:rFonts w:asciiTheme="minorHAnsi" w:hAnsiTheme="minorHAnsi" w:cstheme="minorHAnsi"/>
                <w:color w:val="212121"/>
                <w:sz w:val="18"/>
                <w:szCs w:val="18"/>
                <w:lang w:val="en" w:eastAsia="fr-FR"/>
              </w:rPr>
              <w:t>4.</w:t>
            </w:r>
            <w:r w:rsidRPr="00C4353D">
              <w:rPr>
                <w:rFonts w:asciiTheme="minorHAnsi" w:hAnsiTheme="minorHAnsi" w:cstheme="minorHAnsi"/>
                <w:color w:val="212121"/>
                <w:sz w:val="18"/>
                <w:szCs w:val="18"/>
                <w:lang w:val="en" w:eastAsia="fr-FR"/>
              </w:rPr>
              <w:t xml:space="preserve"> </w:t>
            </w:r>
            <w:proofErr w:type="spellStart"/>
            <w:r w:rsidRPr="00C4353D">
              <w:rPr>
                <w:rFonts w:asciiTheme="minorHAnsi" w:hAnsiTheme="minorHAnsi" w:cstheme="minorHAnsi"/>
                <w:color w:val="212121"/>
                <w:sz w:val="18"/>
                <w:szCs w:val="18"/>
                <w:lang w:val="en" w:eastAsia="fr-FR"/>
              </w:rPr>
              <w:t>Garantie</w:t>
            </w:r>
            <w:proofErr w:type="spellEnd"/>
            <w:r w:rsidRPr="00C4353D">
              <w:rPr>
                <w:rFonts w:asciiTheme="minorHAnsi" w:hAnsiTheme="minorHAnsi" w:cstheme="minorHAnsi"/>
                <w:color w:val="212121"/>
                <w:sz w:val="18"/>
                <w:szCs w:val="18"/>
                <w:lang w:val="en" w:eastAsia="fr-FR"/>
              </w:rPr>
              <w:t>: 3-4 ans.</w:t>
            </w:r>
          </w:p>
          <w:p w14:paraId="7F2FDB09" w14:textId="77777777" w:rsidR="00F209C1" w:rsidRPr="004D0267" w:rsidRDefault="00F209C1" w:rsidP="00744DB9">
            <w:pPr>
              <w:rPr>
                <w:rFonts w:asciiTheme="majorHAnsi" w:hAnsiTheme="majorHAnsi" w:cstheme="minorHAnsi"/>
                <w:sz w:val="24"/>
                <w:szCs w:val="24"/>
              </w:rPr>
            </w:pPr>
          </w:p>
        </w:tc>
      </w:tr>
    </w:tbl>
    <w:p w14:paraId="4FE5E013" w14:textId="77777777" w:rsidR="00515AA3" w:rsidRDefault="00515AA3" w:rsidP="00902B2A">
      <w:pPr>
        <w:spacing w:after="0" w:line="240" w:lineRule="auto"/>
        <w:ind w:left="-630"/>
        <w:jc w:val="both"/>
      </w:pPr>
    </w:p>
    <w:p w14:paraId="340BDDD8" w14:textId="77777777" w:rsidR="00604B15" w:rsidRDefault="00604B15" w:rsidP="00902B2A">
      <w:pPr>
        <w:spacing w:after="0" w:line="240" w:lineRule="auto"/>
        <w:ind w:left="-630"/>
        <w:jc w:val="both"/>
      </w:pPr>
    </w:p>
    <w:p w14:paraId="54330761" w14:textId="398F4D16" w:rsidR="00896DAF" w:rsidRDefault="00896DAF" w:rsidP="00902B2A">
      <w:pPr>
        <w:spacing w:after="0" w:line="240" w:lineRule="auto"/>
        <w:jc w:val="both"/>
        <w:rPr>
          <w:rFonts w:cs="Arial"/>
        </w:rPr>
      </w:pPr>
    </w:p>
    <w:p w14:paraId="7B940FE6" w14:textId="09F120E6" w:rsidR="00896DAF" w:rsidRDefault="00604B15" w:rsidP="00FB3F4C">
      <w:pPr>
        <w:tabs>
          <w:tab w:val="left" w:pos="1957"/>
        </w:tabs>
        <w:spacing w:after="0" w:line="240" w:lineRule="auto"/>
        <w:jc w:val="both"/>
        <w:rPr>
          <w:rFonts w:cs="Arial"/>
        </w:rPr>
      </w:pPr>
      <w:r>
        <w:rPr>
          <w:noProof/>
          <w:lang w:val="en-US"/>
        </w:rPr>
        <w:t xml:space="preserve"> </w:t>
      </w:r>
      <w:r w:rsidR="00F209C1">
        <w:rPr>
          <w:noProof/>
          <w:lang w:val="en-US"/>
        </w:rPr>
        <w:tab/>
      </w:r>
    </w:p>
    <w:p w14:paraId="30C5337D" w14:textId="27BBA9EF" w:rsidR="00361FEF" w:rsidRDefault="00B61EB9" w:rsidP="00902B2A">
      <w:pPr>
        <w:spacing w:after="0" w:line="240" w:lineRule="auto"/>
        <w:jc w:val="both"/>
      </w:pPr>
      <w:proofErr w:type="spellStart"/>
      <w:r>
        <w:rPr>
          <w:rFonts w:cs="Arial"/>
        </w:rPr>
        <w:t>Delivery</w:t>
      </w:r>
      <w:proofErr w:type="spellEnd"/>
      <w:r>
        <w:rPr>
          <w:rFonts w:cs="Arial"/>
        </w:rPr>
        <w:t xml:space="preserve"> time (</w:t>
      </w:r>
      <w:proofErr w:type="spellStart"/>
      <w:r>
        <w:rPr>
          <w:rFonts w:cs="Arial"/>
        </w:rPr>
        <w:t>after</w:t>
      </w:r>
      <w:proofErr w:type="spellEnd"/>
      <w:r>
        <w:rPr>
          <w:rFonts w:cs="Arial"/>
        </w:rPr>
        <w:t xml:space="preserve"> </w:t>
      </w:r>
      <w:proofErr w:type="spellStart"/>
      <w:r>
        <w:rPr>
          <w:rFonts w:cs="Arial"/>
        </w:rPr>
        <w:t>receipt</w:t>
      </w:r>
      <w:proofErr w:type="spellEnd"/>
      <w:r>
        <w:rPr>
          <w:rFonts w:cs="Arial"/>
        </w:rPr>
        <w:t xml:space="preserve"> of </w:t>
      </w:r>
      <w:proofErr w:type="spellStart"/>
      <w:r>
        <w:rPr>
          <w:rFonts w:cs="Arial"/>
        </w:rPr>
        <w:t>order</w:t>
      </w:r>
      <w:proofErr w:type="spellEnd"/>
      <w:r>
        <w:rPr>
          <w:rFonts w:cs="Arial"/>
        </w:rPr>
        <w:t xml:space="preserve">) / </w:t>
      </w:r>
      <w:r w:rsidR="00142B57">
        <w:t xml:space="preserve">Délai de livraison (après réception de la commande) : </w:t>
      </w:r>
      <w:r w:rsidR="00515AA3">
        <w:rPr>
          <w:u w:val="single"/>
        </w:rPr>
        <w:tab/>
      </w:r>
      <w:r w:rsidR="00142B57">
        <w:rPr>
          <w:u w:val="single"/>
        </w:rPr>
        <w:tab/>
      </w:r>
      <w:r w:rsidR="00142B57">
        <w:t xml:space="preserve"> </w:t>
      </w:r>
      <w:r>
        <w:t xml:space="preserve"> </w:t>
      </w:r>
      <w:proofErr w:type="spellStart"/>
      <w:r>
        <w:t>calendar</w:t>
      </w:r>
      <w:proofErr w:type="spellEnd"/>
      <w:r>
        <w:t xml:space="preserve"> </w:t>
      </w:r>
      <w:proofErr w:type="spellStart"/>
      <w:r>
        <w:t>days</w:t>
      </w:r>
      <w:proofErr w:type="spellEnd"/>
      <w:r>
        <w:t xml:space="preserve"> / </w:t>
      </w:r>
      <w:r w:rsidR="00142B57">
        <w:t>jours calendaires</w:t>
      </w:r>
    </w:p>
    <w:p w14:paraId="40369BE0" w14:textId="77777777" w:rsidR="005D099F" w:rsidRDefault="005D099F" w:rsidP="00902B2A">
      <w:pPr>
        <w:spacing w:after="0" w:line="240" w:lineRule="auto"/>
        <w:jc w:val="both"/>
      </w:pPr>
    </w:p>
    <w:p w14:paraId="1855191B" w14:textId="6738B422" w:rsidR="00361FEF" w:rsidRDefault="00132AEB" w:rsidP="00902B2A">
      <w:pPr>
        <w:spacing w:after="0" w:line="240" w:lineRule="auto"/>
        <w:jc w:val="both"/>
      </w:pPr>
      <w:proofErr w:type="spellStart"/>
      <w:r>
        <w:rPr>
          <w:rFonts w:cs="Arial"/>
        </w:rPr>
        <w:t>Length</w:t>
      </w:r>
      <w:proofErr w:type="spellEnd"/>
      <w:r>
        <w:rPr>
          <w:rFonts w:cs="Arial"/>
        </w:rPr>
        <w:t xml:space="preserve"> of </w:t>
      </w:r>
      <w:proofErr w:type="spellStart"/>
      <w:r>
        <w:rPr>
          <w:rFonts w:cs="Arial"/>
        </w:rPr>
        <w:t>warranty</w:t>
      </w:r>
      <w:proofErr w:type="spellEnd"/>
      <w:r>
        <w:rPr>
          <w:rFonts w:cs="Arial"/>
        </w:rPr>
        <w:t xml:space="preserve"> on </w:t>
      </w:r>
      <w:proofErr w:type="spellStart"/>
      <w:r>
        <w:rPr>
          <w:rFonts w:cs="Arial"/>
        </w:rPr>
        <w:t>offered</w:t>
      </w:r>
      <w:proofErr w:type="spellEnd"/>
      <w:r>
        <w:rPr>
          <w:rFonts w:cs="Arial"/>
        </w:rPr>
        <w:t xml:space="preserve"> </w:t>
      </w:r>
      <w:proofErr w:type="spellStart"/>
      <w:r>
        <w:rPr>
          <w:rFonts w:cs="Arial"/>
        </w:rPr>
        <w:t>equipment</w:t>
      </w:r>
      <w:proofErr w:type="spellEnd"/>
      <w:r>
        <w:rPr>
          <w:rFonts w:cs="Arial"/>
        </w:rPr>
        <w:t xml:space="preserve"> / </w:t>
      </w:r>
      <w:r w:rsidR="00142B57">
        <w:t xml:space="preserve">Durée de la garantie sur les équipements offerts : </w:t>
      </w:r>
      <w:r w:rsidR="00142B57">
        <w:rPr>
          <w:u w:val="single"/>
        </w:rPr>
        <w:tab/>
      </w:r>
      <w:r w:rsidR="00142B57">
        <w:rPr>
          <w:u w:val="single"/>
        </w:rPr>
        <w:tab/>
      </w:r>
      <w:r w:rsidR="00142B57">
        <w:t xml:space="preserve"> </w:t>
      </w:r>
      <w:proofErr w:type="spellStart"/>
      <w:r>
        <w:t>years</w:t>
      </w:r>
      <w:proofErr w:type="spellEnd"/>
      <w:r>
        <w:t xml:space="preserve"> / a</w:t>
      </w:r>
      <w:r w:rsidR="00142B57">
        <w:t>nnée</w:t>
      </w:r>
    </w:p>
    <w:p w14:paraId="13B0DA5B" w14:textId="77777777" w:rsidR="00361FEF" w:rsidRDefault="00361FEF" w:rsidP="00902B2A">
      <w:pPr>
        <w:spacing w:after="0" w:line="240" w:lineRule="auto"/>
        <w:jc w:val="both"/>
      </w:pPr>
    </w:p>
    <w:p w14:paraId="0C23A056" w14:textId="3C024625" w:rsidR="00361FEF" w:rsidRPr="0050278C" w:rsidRDefault="00132AEB" w:rsidP="00902B2A">
      <w:pPr>
        <w:spacing w:after="0" w:line="240" w:lineRule="auto"/>
        <w:jc w:val="both"/>
        <w:rPr>
          <w:u w:val="single"/>
        </w:rPr>
      </w:pPr>
      <w:r>
        <w:rPr>
          <w:rFonts w:cs="Arial"/>
        </w:rPr>
        <w:t xml:space="preserve">Location of service center(s) for </w:t>
      </w:r>
      <w:proofErr w:type="spellStart"/>
      <w:r>
        <w:rPr>
          <w:rFonts w:cs="Arial"/>
        </w:rPr>
        <w:t>after</w:t>
      </w:r>
      <w:proofErr w:type="spellEnd"/>
      <w:r>
        <w:rPr>
          <w:rFonts w:cs="Arial"/>
        </w:rPr>
        <w:t xml:space="preserve">-sales service, </w:t>
      </w:r>
      <w:proofErr w:type="spellStart"/>
      <w:r>
        <w:rPr>
          <w:rFonts w:cs="Arial"/>
        </w:rPr>
        <w:t>including</w:t>
      </w:r>
      <w:proofErr w:type="spellEnd"/>
      <w:r>
        <w:rPr>
          <w:rFonts w:cs="Arial"/>
        </w:rPr>
        <w:t xml:space="preserve"> </w:t>
      </w:r>
      <w:proofErr w:type="spellStart"/>
      <w:r>
        <w:rPr>
          <w:rFonts w:cs="Arial"/>
        </w:rPr>
        <w:t>warranty</w:t>
      </w:r>
      <w:proofErr w:type="spellEnd"/>
      <w:r>
        <w:rPr>
          <w:rFonts w:cs="Arial"/>
        </w:rPr>
        <w:t xml:space="preserve"> </w:t>
      </w:r>
      <w:proofErr w:type="spellStart"/>
      <w:r>
        <w:rPr>
          <w:rFonts w:cs="Arial"/>
        </w:rPr>
        <w:t>repair</w:t>
      </w:r>
      <w:proofErr w:type="spellEnd"/>
      <w:r>
        <w:t xml:space="preserve"> / </w:t>
      </w:r>
      <w:r w:rsidR="00142B57">
        <w:t xml:space="preserve">Emplacement du centre de service (s) pour le service après-vente, y compris la réparation de garantie : </w:t>
      </w:r>
      <w:r w:rsidR="00142B57">
        <w:rPr>
          <w:u w:val="single"/>
        </w:rPr>
        <w:tab/>
      </w:r>
      <w:r w:rsidR="00142B57">
        <w:rPr>
          <w:u w:val="single"/>
        </w:rPr>
        <w:tab/>
      </w:r>
      <w:r w:rsidR="00142B57">
        <w:rPr>
          <w:u w:val="single"/>
        </w:rPr>
        <w:tab/>
      </w:r>
      <w:r w:rsidR="00142B57">
        <w:rPr>
          <w:u w:val="single"/>
        </w:rPr>
        <w:tab/>
      </w:r>
      <w:r w:rsidR="00142B57">
        <w:rPr>
          <w:u w:val="single"/>
        </w:rPr>
        <w:tab/>
      </w:r>
      <w:r w:rsidR="00142B57">
        <w:rPr>
          <w:u w:val="single"/>
        </w:rPr>
        <w:tab/>
      </w:r>
      <w:r w:rsidR="00142B57">
        <w:rPr>
          <w:u w:val="single"/>
        </w:rPr>
        <w:tab/>
      </w:r>
      <w:r w:rsidR="00142B57">
        <w:rPr>
          <w:u w:val="single"/>
        </w:rPr>
        <w:tab/>
      </w:r>
      <w:r w:rsidR="00142B57">
        <w:rPr>
          <w:u w:val="single"/>
        </w:rPr>
        <w:tab/>
      </w:r>
      <w:r w:rsidR="00142B57">
        <w:rPr>
          <w:u w:val="single"/>
        </w:rPr>
        <w:tab/>
      </w:r>
      <w:r w:rsidR="00142B57">
        <w:rPr>
          <w:u w:val="single"/>
        </w:rPr>
        <w:tab/>
      </w:r>
      <w:r w:rsidR="00142B57">
        <w:rPr>
          <w:u w:val="single"/>
        </w:rPr>
        <w:tab/>
      </w:r>
      <w:r w:rsidR="00142B57">
        <w:rPr>
          <w:u w:val="single"/>
        </w:rPr>
        <w:tab/>
      </w:r>
      <w:r w:rsidR="00142B57">
        <w:rPr>
          <w:u w:val="single"/>
        </w:rPr>
        <w:tab/>
      </w:r>
      <w:r w:rsidR="00142B57">
        <w:rPr>
          <w:u w:val="single"/>
        </w:rPr>
        <w:tab/>
      </w:r>
      <w:r w:rsidR="00142B57">
        <w:rPr>
          <w:u w:val="single"/>
        </w:rPr>
        <w:tab/>
      </w:r>
      <w:r w:rsidR="00142B57">
        <w:rPr>
          <w:u w:val="single"/>
        </w:rPr>
        <w:tab/>
      </w:r>
      <w:r w:rsidR="00142B57">
        <w:rPr>
          <w:u w:val="single"/>
        </w:rPr>
        <w:tab/>
      </w:r>
      <w:r w:rsidR="00142B57">
        <w:rPr>
          <w:u w:val="single"/>
        </w:rPr>
        <w:tab/>
      </w:r>
      <w:r w:rsidR="00142B57">
        <w:rPr>
          <w:u w:val="single"/>
        </w:rPr>
        <w:tab/>
      </w:r>
      <w:r w:rsidR="00142B57">
        <w:rPr>
          <w:u w:val="single"/>
        </w:rPr>
        <w:tab/>
      </w:r>
      <w:r w:rsidR="00142B57">
        <w:rPr>
          <w:u w:val="single"/>
        </w:rPr>
        <w:tab/>
      </w:r>
      <w:r w:rsidR="00142B57">
        <w:rPr>
          <w:u w:val="single"/>
        </w:rPr>
        <w:tab/>
      </w:r>
      <w:r w:rsidR="00142B57">
        <w:rPr>
          <w:u w:val="single"/>
        </w:rPr>
        <w:tab/>
      </w:r>
      <w:r w:rsidR="00142B57">
        <w:rPr>
          <w:u w:val="single"/>
        </w:rPr>
        <w:tab/>
      </w:r>
      <w:r w:rsidR="00142B57">
        <w:rPr>
          <w:u w:val="single"/>
        </w:rPr>
        <w:tab/>
      </w:r>
      <w:r w:rsidR="00142B57">
        <w:rPr>
          <w:u w:val="single"/>
        </w:rPr>
        <w:tab/>
      </w:r>
      <w:r w:rsidR="00142B57">
        <w:rPr>
          <w:u w:val="single"/>
        </w:rPr>
        <w:tab/>
      </w:r>
      <w:r w:rsidR="00142B57">
        <w:rPr>
          <w:u w:val="single"/>
        </w:rPr>
        <w:tab/>
      </w:r>
      <w:r w:rsidR="00142B57">
        <w:rPr>
          <w:u w:val="single"/>
        </w:rPr>
        <w:tab/>
      </w:r>
      <w:r w:rsidR="00142B57">
        <w:rPr>
          <w:u w:val="single"/>
        </w:rPr>
        <w:tab/>
      </w:r>
      <w:r w:rsidR="00142B57">
        <w:rPr>
          <w:u w:val="single"/>
        </w:rPr>
        <w:tab/>
      </w:r>
      <w:r w:rsidR="00142B57">
        <w:rPr>
          <w:u w:val="single"/>
        </w:rPr>
        <w:tab/>
      </w:r>
      <w:r w:rsidR="00142B57">
        <w:rPr>
          <w:u w:val="single"/>
        </w:rPr>
        <w:tab/>
      </w:r>
    </w:p>
    <w:p w14:paraId="5088CB0B" w14:textId="77777777" w:rsidR="00F91B7E" w:rsidRDefault="00F91B7E" w:rsidP="00902B2A">
      <w:pPr>
        <w:spacing w:after="0" w:line="240" w:lineRule="auto"/>
        <w:jc w:val="both"/>
        <w:rPr>
          <w:b/>
          <w:u w:val="single"/>
        </w:rPr>
        <w:sectPr w:rsidR="00F91B7E" w:rsidSect="00433937">
          <w:pgSz w:w="16834" w:h="11909" w:orient="landscape"/>
          <w:pgMar w:top="1170" w:right="900" w:bottom="1440" w:left="1170" w:header="0" w:footer="210" w:gutter="0"/>
          <w:pgNumType w:start="11"/>
          <w:cols w:space="720"/>
          <w:docGrid w:linePitch="299"/>
        </w:sectPr>
      </w:pPr>
    </w:p>
    <w:p w14:paraId="605C8674" w14:textId="77777777" w:rsidR="00606B6B" w:rsidRPr="00606B6B" w:rsidRDefault="00606B6B" w:rsidP="00606B6B">
      <w:pPr>
        <w:spacing w:after="0" w:line="240" w:lineRule="auto"/>
        <w:rPr>
          <w:lang w:val="en-US"/>
        </w:rPr>
      </w:pPr>
      <w:r w:rsidRPr="00606B6B">
        <w:rPr>
          <w:b/>
          <w:u w:val="single"/>
          <w:lang w:val="en-US"/>
        </w:rPr>
        <w:lastRenderedPageBreak/>
        <w:t>Section 4: Offer Cover Letter</w:t>
      </w:r>
    </w:p>
    <w:p w14:paraId="589EEE53" w14:textId="77777777" w:rsidR="00606B6B" w:rsidRPr="00606B6B" w:rsidRDefault="00606B6B" w:rsidP="00606B6B">
      <w:pPr>
        <w:spacing w:after="0" w:line="240" w:lineRule="auto"/>
        <w:jc w:val="both"/>
        <w:rPr>
          <w:i/>
          <w:lang w:val="en-US"/>
        </w:rPr>
      </w:pPr>
    </w:p>
    <w:p w14:paraId="6429CC5A" w14:textId="77777777" w:rsidR="00606B6B" w:rsidRPr="00606B6B" w:rsidRDefault="00606B6B" w:rsidP="00606B6B">
      <w:pPr>
        <w:spacing w:after="0" w:line="240" w:lineRule="auto"/>
        <w:jc w:val="both"/>
        <w:rPr>
          <w:i/>
          <w:lang w:val="en-US"/>
        </w:rPr>
      </w:pPr>
      <w:r w:rsidRPr="00606B6B">
        <w:rPr>
          <w:i/>
          <w:lang w:val="en-US"/>
        </w:rPr>
        <w:t xml:space="preserve">The following cover letter must be placed on letterhead and completed/signed/stamped by a representative authorized to sign on behalf of the </w:t>
      </w:r>
      <w:proofErr w:type="spellStart"/>
      <w:r w:rsidRPr="00606B6B">
        <w:rPr>
          <w:i/>
          <w:lang w:val="en-US"/>
        </w:rPr>
        <w:t>offeror</w:t>
      </w:r>
      <w:proofErr w:type="spellEnd"/>
      <w:r w:rsidRPr="00606B6B">
        <w:rPr>
          <w:i/>
          <w:lang w:val="en-US"/>
        </w:rPr>
        <w:t>:</w:t>
      </w:r>
    </w:p>
    <w:p w14:paraId="32918F9C" w14:textId="77777777" w:rsidR="00606B6B" w:rsidRPr="00606B6B" w:rsidRDefault="00606B6B" w:rsidP="00606B6B">
      <w:pPr>
        <w:spacing w:after="0" w:line="240" w:lineRule="auto"/>
        <w:rPr>
          <w:rFonts w:ascii="Times New Roman" w:hAnsi="Times New Roman"/>
          <w:sz w:val="18"/>
          <w:lang w:val="en-US"/>
        </w:rPr>
      </w:pPr>
    </w:p>
    <w:p w14:paraId="575F91F0" w14:textId="77777777" w:rsidR="00606B6B" w:rsidRDefault="00606B6B" w:rsidP="00606B6B">
      <w:pPr>
        <w:spacing w:after="0" w:line="240" w:lineRule="auto"/>
        <w:rPr>
          <w:rFonts w:ascii="Times New Roman" w:hAnsi="Times New Roman" w:cs="Times New Roman"/>
          <w:lang w:val="en-US"/>
        </w:rPr>
      </w:pPr>
      <w:r w:rsidRPr="00606B6B">
        <w:rPr>
          <w:rFonts w:ascii="Times New Roman" w:hAnsi="Times New Roman"/>
          <w:lang w:val="en-US"/>
        </w:rPr>
        <w:t>To:</w:t>
      </w:r>
      <w:r w:rsidRPr="00606B6B">
        <w:rPr>
          <w:rFonts w:ascii="Times New Roman" w:hAnsi="Times New Roman"/>
          <w:lang w:val="en-US"/>
        </w:rPr>
        <w:tab/>
      </w:r>
      <w:r w:rsidRPr="00606B6B">
        <w:rPr>
          <w:rFonts w:ascii="Times New Roman" w:hAnsi="Times New Roman"/>
          <w:lang w:val="en-US"/>
        </w:rPr>
        <w:tab/>
      </w:r>
      <w:r>
        <w:rPr>
          <w:rFonts w:ascii="Times New Roman" w:hAnsi="Times New Roman" w:cs="Times New Roman"/>
          <w:lang w:val="en-US"/>
        </w:rPr>
        <w:t>GHSC-TA Francophone Task Order</w:t>
      </w:r>
    </w:p>
    <w:p w14:paraId="2F861D05" w14:textId="3E61752C" w:rsidR="00606B6B" w:rsidRPr="00606B6B" w:rsidRDefault="00360E7A" w:rsidP="00606B6B">
      <w:pPr>
        <w:spacing w:after="0" w:line="240" w:lineRule="auto"/>
        <w:ind w:left="720" w:firstLine="720"/>
        <w:rPr>
          <w:rFonts w:ascii="Times New Roman" w:hAnsi="Times New Roman"/>
          <w:lang w:val="en-US"/>
        </w:rPr>
      </w:pPr>
      <w:r>
        <w:rPr>
          <w:rFonts w:ascii="Times New Roman" w:hAnsi="Times New Roman" w:cs="Times New Roman"/>
          <w:lang w:val="en-US"/>
        </w:rPr>
        <w:t>4854 AV</w:t>
      </w:r>
      <w:r w:rsidR="00540B17">
        <w:rPr>
          <w:rFonts w:ascii="Times New Roman" w:hAnsi="Times New Roman" w:cs="Times New Roman"/>
          <w:lang w:val="en-US"/>
        </w:rPr>
        <w:t xml:space="preserve"> </w:t>
      </w:r>
      <w:proofErr w:type="gramStart"/>
      <w:r w:rsidR="00540B17">
        <w:rPr>
          <w:rFonts w:ascii="Times New Roman" w:hAnsi="Times New Roman" w:cs="Times New Roman"/>
          <w:lang w:val="en-US"/>
        </w:rPr>
        <w:t>LUKUSA ,</w:t>
      </w:r>
      <w:proofErr w:type="gramEnd"/>
      <w:r w:rsidR="00540B17">
        <w:rPr>
          <w:rFonts w:ascii="Times New Roman" w:hAnsi="Times New Roman" w:cs="Times New Roman"/>
          <w:lang w:val="en-US"/>
        </w:rPr>
        <w:t xml:space="preserve"> KINSHASA-GOMBE</w:t>
      </w:r>
    </w:p>
    <w:p w14:paraId="47140EF3" w14:textId="77777777" w:rsidR="00606B6B" w:rsidRPr="00606B6B" w:rsidRDefault="00606B6B" w:rsidP="00606B6B">
      <w:pPr>
        <w:spacing w:after="0" w:line="240" w:lineRule="auto"/>
        <w:ind w:left="1418" w:hanging="1418"/>
        <w:rPr>
          <w:rFonts w:ascii="Times New Roman" w:hAnsi="Times New Roman"/>
          <w:sz w:val="14"/>
          <w:lang w:val="en-US"/>
        </w:rPr>
      </w:pPr>
    </w:p>
    <w:p w14:paraId="678E5AB7" w14:textId="7B6510F0" w:rsidR="00606B6B" w:rsidRDefault="00606B6B" w:rsidP="00606B6B">
      <w:pPr>
        <w:spacing w:after="0" w:line="240" w:lineRule="auto"/>
        <w:rPr>
          <w:rFonts w:ascii="Times New Roman" w:hAnsi="Times New Roman"/>
          <w:lang w:val="es-419"/>
        </w:rPr>
      </w:pPr>
      <w:r>
        <w:rPr>
          <w:rFonts w:ascii="Times New Roman" w:hAnsi="Times New Roman"/>
          <w:lang w:val="es-419"/>
        </w:rPr>
        <w:t xml:space="preserve">Reference: </w:t>
      </w:r>
      <w:r>
        <w:rPr>
          <w:rFonts w:ascii="Times New Roman" w:hAnsi="Times New Roman"/>
          <w:lang w:val="es-419"/>
        </w:rPr>
        <w:tab/>
        <w:t xml:space="preserve">RFQ No. </w:t>
      </w:r>
      <w:r w:rsidRPr="00606B6B">
        <w:rPr>
          <w:rFonts w:ascii="Times New Roman" w:eastAsia="Times New Roman" w:hAnsi="Times New Roman" w:cs="Times New Roman"/>
          <w:lang w:val="en-US"/>
        </w:rPr>
        <w:t>GHSC-TA-DRC-</w:t>
      </w:r>
      <w:r w:rsidR="00CD2CEE">
        <w:rPr>
          <w:rFonts w:ascii="Times New Roman" w:eastAsia="Times New Roman" w:hAnsi="Times New Roman" w:cs="Times New Roman"/>
          <w:lang w:val="en-US"/>
        </w:rPr>
        <w:t>KIN-074</w:t>
      </w:r>
    </w:p>
    <w:p w14:paraId="5B3B0189" w14:textId="77777777" w:rsidR="00606B6B" w:rsidRDefault="00606B6B" w:rsidP="00606B6B">
      <w:pPr>
        <w:spacing w:after="0" w:line="240" w:lineRule="auto"/>
        <w:jc w:val="both"/>
        <w:rPr>
          <w:rFonts w:ascii="Times New Roman" w:hAnsi="Times New Roman"/>
          <w:lang w:val="es-419"/>
        </w:rPr>
      </w:pPr>
    </w:p>
    <w:p w14:paraId="01B6C38F" w14:textId="77777777" w:rsidR="00606B6B" w:rsidRDefault="00606B6B" w:rsidP="00606B6B">
      <w:pPr>
        <w:spacing w:after="0" w:line="240" w:lineRule="auto"/>
        <w:jc w:val="both"/>
        <w:rPr>
          <w:rFonts w:ascii="Times New Roman" w:hAnsi="Times New Roman"/>
          <w:lang w:val="en-US"/>
        </w:rPr>
      </w:pPr>
      <w:r w:rsidRPr="00606B6B">
        <w:rPr>
          <w:rFonts w:ascii="Times New Roman" w:hAnsi="Times New Roman"/>
          <w:lang w:val="en-US"/>
        </w:rPr>
        <w:t>To Whom It May Concern:</w:t>
      </w:r>
    </w:p>
    <w:p w14:paraId="5B78EFCF" w14:textId="77777777" w:rsidR="00606B6B" w:rsidRPr="00606B6B" w:rsidRDefault="00606B6B" w:rsidP="00606B6B">
      <w:pPr>
        <w:spacing w:after="0" w:line="240" w:lineRule="auto"/>
        <w:jc w:val="both"/>
        <w:rPr>
          <w:rFonts w:ascii="Times New Roman" w:hAnsi="Times New Roman"/>
          <w:lang w:val="en-US"/>
        </w:rPr>
      </w:pPr>
    </w:p>
    <w:p w14:paraId="4994AE25" w14:textId="77777777" w:rsidR="00606B6B" w:rsidRPr="00344269" w:rsidRDefault="00606B6B" w:rsidP="00606B6B">
      <w:pPr>
        <w:spacing w:after="0" w:line="240" w:lineRule="auto"/>
        <w:rPr>
          <w:rFonts w:ascii="Times New Roman" w:hAnsi="Times New Roman"/>
          <w:lang w:val="en-US"/>
        </w:rPr>
      </w:pPr>
      <w:r w:rsidRPr="00606B6B">
        <w:rPr>
          <w:rFonts w:ascii="Times New Roman" w:hAnsi="Times New Roman"/>
          <w:lang w:val="en-US"/>
        </w:rPr>
        <w:t xml:space="preserve">We, the undersigned, hereby provide the attached offer to perform all work required to complete the activities and requirements as described in the above-referenced RFQ. </w:t>
      </w:r>
      <w:r w:rsidRPr="00344269">
        <w:rPr>
          <w:rFonts w:ascii="Times New Roman" w:hAnsi="Times New Roman"/>
          <w:lang w:val="en-US"/>
        </w:rPr>
        <w:t>Please find our offer attached.</w:t>
      </w:r>
    </w:p>
    <w:p w14:paraId="67E99908" w14:textId="77777777" w:rsidR="00606B6B" w:rsidRPr="00344269" w:rsidRDefault="00606B6B" w:rsidP="00606B6B">
      <w:pPr>
        <w:spacing w:after="0" w:line="240" w:lineRule="auto"/>
        <w:rPr>
          <w:rFonts w:ascii="Times New Roman" w:hAnsi="Times New Roman"/>
          <w:sz w:val="14"/>
          <w:lang w:val="en-US"/>
        </w:rPr>
      </w:pPr>
    </w:p>
    <w:p w14:paraId="07A0AEB6" w14:textId="77777777" w:rsidR="00606B6B" w:rsidRPr="00606B6B" w:rsidRDefault="00606B6B" w:rsidP="00606B6B">
      <w:pPr>
        <w:spacing w:after="0" w:line="240" w:lineRule="auto"/>
        <w:rPr>
          <w:rFonts w:ascii="Times New Roman" w:hAnsi="Times New Roman"/>
          <w:lang w:val="en-US"/>
        </w:rPr>
      </w:pPr>
      <w:r w:rsidRPr="00606B6B">
        <w:rPr>
          <w:rFonts w:ascii="Times New Roman" w:hAnsi="Times New Roman"/>
          <w:lang w:val="en-US"/>
        </w:rPr>
        <w:t>We hereby acknowledge and agree to all terms, conditions, special provisions, and instructions included in the above-referenced RFQ. We further certify that the below-named firm—as well as the firm’s principal officers and all commodities and services offered in response to this RFQ—are eligible to participate in this procurement under the terms of this solicitation and under USAID regulations.</w:t>
      </w:r>
    </w:p>
    <w:p w14:paraId="3A5B37B0" w14:textId="77777777" w:rsidR="00606B6B" w:rsidRPr="00606B6B" w:rsidRDefault="00606B6B" w:rsidP="00606B6B">
      <w:pPr>
        <w:spacing w:after="0" w:line="240" w:lineRule="auto"/>
        <w:rPr>
          <w:rFonts w:ascii="Times New Roman" w:hAnsi="Times New Roman"/>
          <w:sz w:val="14"/>
          <w:lang w:val="en-US"/>
        </w:rPr>
      </w:pPr>
    </w:p>
    <w:p w14:paraId="58741DEC" w14:textId="77777777" w:rsidR="00606B6B" w:rsidRPr="00606B6B" w:rsidRDefault="00606B6B" w:rsidP="00606B6B">
      <w:pPr>
        <w:spacing w:after="0" w:line="240" w:lineRule="auto"/>
        <w:rPr>
          <w:rFonts w:ascii="Times New Roman" w:hAnsi="Times New Roman"/>
          <w:lang w:val="en-US"/>
        </w:rPr>
      </w:pPr>
      <w:r w:rsidRPr="00606B6B">
        <w:rPr>
          <w:rFonts w:ascii="Times New Roman" w:hAnsi="Times New Roman"/>
          <w:lang w:val="en-US"/>
        </w:rPr>
        <w:t>Furthermore, we hereby certify that, to the best of our knowledge and belief:</w:t>
      </w:r>
    </w:p>
    <w:p w14:paraId="79ACCF68" w14:textId="42B9455F" w:rsidR="00606B6B" w:rsidRPr="00606B6B" w:rsidRDefault="00606B6B" w:rsidP="00606B6B">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540"/>
        </w:tabs>
        <w:spacing w:after="0" w:line="240" w:lineRule="auto"/>
        <w:ind w:left="540"/>
        <w:rPr>
          <w:rFonts w:ascii="Times New Roman" w:hAnsi="Times New Roman"/>
          <w:lang w:val="en-US"/>
        </w:rPr>
      </w:pPr>
      <w:r w:rsidRPr="00606B6B">
        <w:rPr>
          <w:rFonts w:ascii="Times New Roman" w:hAnsi="Times New Roman"/>
          <w:lang w:val="en-US"/>
        </w:rPr>
        <w:t xml:space="preserve">We have no close, familial, or financial relationships with any Chemonics or </w:t>
      </w:r>
      <w:r w:rsidR="00896DAF" w:rsidRPr="00896DAF">
        <w:rPr>
          <w:rFonts w:ascii="Times New Roman" w:eastAsia="Times New Roman" w:hAnsi="Times New Roman" w:cs="Times New Roman"/>
          <w:lang w:val="en-US"/>
        </w:rPr>
        <w:t>GHSC-TA Francophone TO</w:t>
      </w:r>
      <w:r w:rsidRPr="00606B6B">
        <w:rPr>
          <w:rFonts w:ascii="Times New Roman" w:hAnsi="Times New Roman"/>
          <w:lang w:val="en-US"/>
        </w:rPr>
        <w:t xml:space="preserve"> project staff members;</w:t>
      </w:r>
    </w:p>
    <w:p w14:paraId="759DBF77" w14:textId="77777777" w:rsidR="00606B6B" w:rsidRPr="00606B6B" w:rsidRDefault="00606B6B" w:rsidP="00606B6B">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540"/>
        </w:tabs>
        <w:spacing w:after="0" w:line="240" w:lineRule="auto"/>
        <w:ind w:left="540"/>
        <w:rPr>
          <w:rFonts w:ascii="Times New Roman" w:hAnsi="Times New Roman"/>
          <w:lang w:val="en-US"/>
        </w:rPr>
      </w:pPr>
      <w:r w:rsidRPr="00606B6B">
        <w:rPr>
          <w:rFonts w:ascii="Times New Roman" w:hAnsi="Times New Roman"/>
          <w:lang w:val="en-US"/>
        </w:rPr>
        <w:t xml:space="preserve">We have no close, familial, or financial relationships with any other </w:t>
      </w:r>
      <w:proofErr w:type="spellStart"/>
      <w:r w:rsidRPr="00606B6B">
        <w:rPr>
          <w:rFonts w:ascii="Times New Roman" w:hAnsi="Times New Roman"/>
          <w:lang w:val="en-US"/>
        </w:rPr>
        <w:t>offerors</w:t>
      </w:r>
      <w:proofErr w:type="spellEnd"/>
      <w:r w:rsidRPr="00606B6B">
        <w:rPr>
          <w:rFonts w:ascii="Times New Roman" w:hAnsi="Times New Roman"/>
          <w:lang w:val="en-US"/>
        </w:rPr>
        <w:t xml:space="preserve"> submitting proposals in response to the above-referenced RFQ; and</w:t>
      </w:r>
    </w:p>
    <w:p w14:paraId="3FC72DA5" w14:textId="77777777" w:rsidR="00606B6B" w:rsidRPr="00606B6B" w:rsidRDefault="00606B6B" w:rsidP="00606B6B">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540"/>
        </w:tabs>
        <w:spacing w:after="0" w:line="240" w:lineRule="auto"/>
        <w:ind w:left="540" w:right="-180"/>
        <w:rPr>
          <w:rFonts w:ascii="Times New Roman" w:hAnsi="Times New Roman"/>
          <w:lang w:val="en-US"/>
        </w:rPr>
      </w:pPr>
      <w:r w:rsidRPr="00606B6B">
        <w:rPr>
          <w:rFonts w:ascii="Times New Roman" w:hAnsi="Times New Roman"/>
          <w:lang w:val="en-US"/>
        </w:rPr>
        <w:t xml:space="preserve">The prices in our offer have been arrived at independently, without any consultation, communication, or agreement with any other </w:t>
      </w:r>
      <w:proofErr w:type="spellStart"/>
      <w:r w:rsidRPr="00606B6B">
        <w:rPr>
          <w:rFonts w:ascii="Times New Roman" w:hAnsi="Times New Roman"/>
          <w:lang w:val="en-US"/>
        </w:rPr>
        <w:t>offeror</w:t>
      </w:r>
      <w:proofErr w:type="spellEnd"/>
      <w:r w:rsidRPr="00606B6B">
        <w:rPr>
          <w:rFonts w:ascii="Times New Roman" w:hAnsi="Times New Roman"/>
          <w:lang w:val="en-US"/>
        </w:rPr>
        <w:t xml:space="preserve"> or competitor for the purpose of restricting competition.</w:t>
      </w:r>
    </w:p>
    <w:p w14:paraId="572EDEB1" w14:textId="77777777" w:rsidR="00606B6B" w:rsidRPr="00606B6B" w:rsidRDefault="00606B6B" w:rsidP="00606B6B">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540"/>
        </w:tabs>
        <w:spacing w:after="0" w:line="240" w:lineRule="auto"/>
        <w:ind w:left="540" w:right="-180"/>
        <w:rPr>
          <w:rFonts w:ascii="Times New Roman" w:hAnsi="Times New Roman"/>
          <w:lang w:val="en-US"/>
        </w:rPr>
      </w:pPr>
      <w:r w:rsidRPr="00606B6B">
        <w:rPr>
          <w:rFonts w:ascii="Times New Roman" w:hAnsi="Times New Roman"/>
          <w:lang w:val="en-US"/>
        </w:rPr>
        <w:t>All information in our proposal and all supporting documentation is authentic and accurate.</w:t>
      </w:r>
    </w:p>
    <w:p w14:paraId="3C221EA4" w14:textId="77777777" w:rsidR="00606B6B" w:rsidRPr="00606B6B" w:rsidRDefault="00606B6B" w:rsidP="00606B6B">
      <w:pPr>
        <w:numPr>
          <w:ilvl w:val="0"/>
          <w:numId w:val="17"/>
        </w:numPr>
        <w:pBdr>
          <w:top w:val="none" w:sz="0" w:space="0" w:color="auto"/>
          <w:left w:val="none" w:sz="0" w:space="0" w:color="auto"/>
          <w:bottom w:val="none" w:sz="0" w:space="0" w:color="auto"/>
          <w:right w:val="none" w:sz="0" w:space="0" w:color="auto"/>
          <w:between w:val="none" w:sz="0" w:space="0" w:color="auto"/>
        </w:pBdr>
        <w:tabs>
          <w:tab w:val="left" w:pos="540"/>
        </w:tabs>
        <w:spacing w:after="0" w:line="240" w:lineRule="auto"/>
        <w:ind w:left="540" w:right="-180"/>
        <w:rPr>
          <w:rFonts w:ascii="Times New Roman" w:hAnsi="Times New Roman"/>
          <w:lang w:val="en-US"/>
        </w:rPr>
      </w:pPr>
      <w:r w:rsidRPr="00606B6B">
        <w:rPr>
          <w:rFonts w:ascii="Times New Roman" w:hAnsi="Times New Roman"/>
          <w:lang w:val="en-US"/>
        </w:rPr>
        <w:t>We understand and agree to Chemonics’ prohibitions against fraud, bribery, and kickbacks.</w:t>
      </w:r>
    </w:p>
    <w:p w14:paraId="03FE5A77" w14:textId="77777777" w:rsidR="00606B6B" w:rsidRPr="00606B6B" w:rsidRDefault="00606B6B" w:rsidP="00606B6B">
      <w:pPr>
        <w:spacing w:after="0" w:line="240" w:lineRule="auto"/>
        <w:rPr>
          <w:rFonts w:ascii="Times New Roman" w:hAnsi="Times New Roman"/>
          <w:sz w:val="14"/>
          <w:lang w:val="en-US"/>
        </w:rPr>
      </w:pPr>
    </w:p>
    <w:p w14:paraId="4FE13563" w14:textId="77777777" w:rsidR="00606B6B" w:rsidRPr="00606B6B" w:rsidRDefault="00606B6B" w:rsidP="00606B6B">
      <w:pPr>
        <w:spacing w:after="0" w:line="240" w:lineRule="auto"/>
        <w:rPr>
          <w:rFonts w:ascii="Times New Roman" w:hAnsi="Times New Roman"/>
          <w:lang w:val="en-US"/>
        </w:rPr>
      </w:pPr>
      <w:r w:rsidRPr="00606B6B">
        <w:rPr>
          <w:rFonts w:ascii="Times New Roman" w:hAnsi="Times New Roman"/>
          <w:lang w:val="en-US"/>
        </w:rPr>
        <w:t>We hereby certify that the enclosed representations, certifications, and other statements are accurate, current, and complete.</w:t>
      </w:r>
    </w:p>
    <w:p w14:paraId="0DC9EC9C" w14:textId="77777777" w:rsidR="00606B6B" w:rsidRPr="00606B6B" w:rsidRDefault="00606B6B" w:rsidP="00606B6B">
      <w:pPr>
        <w:spacing w:after="0" w:line="240" w:lineRule="auto"/>
        <w:jc w:val="both"/>
        <w:rPr>
          <w:rFonts w:ascii="Times New Roman" w:hAnsi="Times New Roman"/>
          <w:lang w:val="en-US"/>
        </w:rPr>
      </w:pPr>
    </w:p>
    <w:p w14:paraId="1686E7C1" w14:textId="77777777" w:rsidR="00606B6B" w:rsidRPr="00606B6B" w:rsidRDefault="00606B6B" w:rsidP="00606B6B">
      <w:pPr>
        <w:spacing w:after="0" w:line="240" w:lineRule="auto"/>
        <w:ind w:left="360"/>
        <w:jc w:val="both"/>
        <w:rPr>
          <w:rFonts w:ascii="Times New Roman" w:hAnsi="Times New Roman"/>
          <w:u w:val="single"/>
          <w:lang w:val="en-US"/>
        </w:rPr>
      </w:pPr>
      <w:r w:rsidRPr="00606B6B">
        <w:rPr>
          <w:rFonts w:ascii="Times New Roman" w:hAnsi="Times New Roman"/>
          <w:lang w:val="en-US"/>
        </w:rPr>
        <w:t xml:space="preserve">Authorized Signature: </w:t>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p>
    <w:p w14:paraId="50758ABD" w14:textId="77777777" w:rsidR="00606B6B" w:rsidRPr="00606B6B" w:rsidRDefault="00606B6B" w:rsidP="00606B6B">
      <w:pPr>
        <w:spacing w:after="0" w:line="240" w:lineRule="auto"/>
        <w:ind w:left="360"/>
        <w:jc w:val="both"/>
        <w:rPr>
          <w:rFonts w:ascii="Times New Roman" w:hAnsi="Times New Roman"/>
          <w:sz w:val="18"/>
          <w:lang w:val="en-US"/>
        </w:rPr>
      </w:pPr>
    </w:p>
    <w:p w14:paraId="48585445" w14:textId="77777777" w:rsidR="00606B6B" w:rsidRPr="00606B6B" w:rsidRDefault="00606B6B" w:rsidP="00606B6B">
      <w:pPr>
        <w:spacing w:after="0" w:line="240" w:lineRule="auto"/>
        <w:ind w:left="360"/>
        <w:jc w:val="both"/>
        <w:rPr>
          <w:rFonts w:ascii="Times New Roman" w:hAnsi="Times New Roman"/>
          <w:lang w:val="en-US"/>
        </w:rPr>
      </w:pPr>
      <w:r w:rsidRPr="00606B6B">
        <w:rPr>
          <w:rFonts w:ascii="Times New Roman" w:hAnsi="Times New Roman"/>
          <w:lang w:val="en-US"/>
        </w:rPr>
        <w:t xml:space="preserve">Name and Title of Signatory: </w:t>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p>
    <w:p w14:paraId="7FA5AC36" w14:textId="77777777" w:rsidR="00606B6B" w:rsidRPr="00606B6B" w:rsidRDefault="00606B6B" w:rsidP="00606B6B">
      <w:pPr>
        <w:spacing w:after="0" w:line="240" w:lineRule="auto"/>
        <w:ind w:left="360"/>
        <w:jc w:val="both"/>
        <w:rPr>
          <w:rFonts w:ascii="Times New Roman" w:hAnsi="Times New Roman"/>
          <w:sz w:val="18"/>
          <w:lang w:val="en-US"/>
        </w:rPr>
      </w:pPr>
    </w:p>
    <w:p w14:paraId="11CC88F5" w14:textId="77777777" w:rsidR="00606B6B" w:rsidRPr="00606B6B" w:rsidRDefault="00606B6B" w:rsidP="00606B6B">
      <w:pPr>
        <w:spacing w:after="0" w:line="240" w:lineRule="auto"/>
        <w:ind w:left="360"/>
        <w:jc w:val="both"/>
        <w:rPr>
          <w:rFonts w:ascii="Times New Roman" w:hAnsi="Times New Roman"/>
          <w:u w:val="single"/>
          <w:lang w:val="en-US"/>
        </w:rPr>
      </w:pPr>
      <w:r w:rsidRPr="00606B6B">
        <w:rPr>
          <w:rFonts w:ascii="Times New Roman" w:hAnsi="Times New Roman"/>
          <w:lang w:val="en-US"/>
        </w:rPr>
        <w:t xml:space="preserve">Date: </w:t>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p>
    <w:p w14:paraId="6EAEE3DC" w14:textId="77777777" w:rsidR="00606B6B" w:rsidRPr="00606B6B" w:rsidRDefault="00606B6B" w:rsidP="00606B6B">
      <w:pPr>
        <w:spacing w:after="0" w:line="240" w:lineRule="auto"/>
        <w:ind w:left="360"/>
        <w:jc w:val="both"/>
        <w:rPr>
          <w:rFonts w:ascii="Times New Roman" w:hAnsi="Times New Roman"/>
          <w:sz w:val="18"/>
          <w:lang w:val="en-US"/>
        </w:rPr>
      </w:pPr>
    </w:p>
    <w:p w14:paraId="46686C5A" w14:textId="77777777" w:rsidR="00606B6B" w:rsidRPr="00606B6B" w:rsidRDefault="00606B6B" w:rsidP="00606B6B">
      <w:pPr>
        <w:spacing w:after="0" w:line="240" w:lineRule="auto"/>
        <w:ind w:left="360"/>
        <w:jc w:val="both"/>
        <w:rPr>
          <w:rFonts w:ascii="Times New Roman" w:hAnsi="Times New Roman"/>
          <w:u w:val="single"/>
          <w:lang w:val="en-US"/>
        </w:rPr>
      </w:pPr>
      <w:r w:rsidRPr="00606B6B">
        <w:rPr>
          <w:rFonts w:ascii="Times New Roman" w:hAnsi="Times New Roman"/>
          <w:lang w:val="en-US"/>
        </w:rPr>
        <w:t xml:space="preserve">Company Name: </w:t>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p>
    <w:p w14:paraId="2F11953C" w14:textId="77777777" w:rsidR="00606B6B" w:rsidRPr="00606B6B" w:rsidRDefault="00606B6B" w:rsidP="00606B6B">
      <w:pPr>
        <w:spacing w:after="0" w:line="240" w:lineRule="auto"/>
        <w:ind w:left="360"/>
        <w:jc w:val="both"/>
        <w:rPr>
          <w:rFonts w:ascii="Times New Roman" w:hAnsi="Times New Roman"/>
          <w:sz w:val="18"/>
          <w:lang w:val="en-US"/>
        </w:rPr>
      </w:pPr>
    </w:p>
    <w:p w14:paraId="5096DEC9" w14:textId="77777777" w:rsidR="00606B6B" w:rsidRPr="00606B6B" w:rsidRDefault="00606B6B" w:rsidP="00606B6B">
      <w:pPr>
        <w:spacing w:after="0" w:line="240" w:lineRule="auto"/>
        <w:ind w:left="360"/>
        <w:jc w:val="both"/>
        <w:rPr>
          <w:rFonts w:ascii="Times New Roman" w:hAnsi="Times New Roman"/>
          <w:u w:val="single"/>
          <w:lang w:val="en-US"/>
        </w:rPr>
      </w:pPr>
      <w:r w:rsidRPr="00606B6B">
        <w:rPr>
          <w:rFonts w:ascii="Times New Roman" w:hAnsi="Times New Roman"/>
          <w:lang w:val="en-US"/>
        </w:rPr>
        <w:t xml:space="preserve">Company Address: </w:t>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p>
    <w:p w14:paraId="46EDA381" w14:textId="77777777" w:rsidR="00606B6B" w:rsidRPr="00606B6B" w:rsidRDefault="00606B6B" w:rsidP="00606B6B">
      <w:pPr>
        <w:spacing w:after="0" w:line="240" w:lineRule="auto"/>
        <w:ind w:left="360"/>
        <w:jc w:val="both"/>
        <w:rPr>
          <w:rFonts w:ascii="Times New Roman" w:hAnsi="Times New Roman"/>
          <w:sz w:val="18"/>
          <w:lang w:val="en-US"/>
        </w:rPr>
      </w:pPr>
    </w:p>
    <w:p w14:paraId="25A66794" w14:textId="77777777" w:rsidR="00606B6B" w:rsidRPr="00606B6B" w:rsidRDefault="00606B6B" w:rsidP="00606B6B">
      <w:pPr>
        <w:spacing w:after="0" w:line="240" w:lineRule="auto"/>
        <w:ind w:left="360"/>
        <w:jc w:val="both"/>
        <w:rPr>
          <w:rFonts w:ascii="Times New Roman" w:hAnsi="Times New Roman"/>
          <w:u w:val="single"/>
          <w:lang w:val="en-US"/>
        </w:rPr>
      </w:pPr>
      <w:r w:rsidRPr="00606B6B">
        <w:rPr>
          <w:rFonts w:ascii="Times New Roman" w:hAnsi="Times New Roman"/>
          <w:lang w:val="en-US"/>
        </w:rPr>
        <w:t xml:space="preserve">Company Telephone and Website: </w:t>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p>
    <w:p w14:paraId="7BE058D3" w14:textId="77777777" w:rsidR="00606B6B" w:rsidRPr="00606B6B" w:rsidRDefault="00606B6B" w:rsidP="00606B6B">
      <w:pPr>
        <w:spacing w:after="0" w:line="240" w:lineRule="auto"/>
        <w:ind w:left="360"/>
        <w:jc w:val="both"/>
        <w:rPr>
          <w:rFonts w:ascii="Times New Roman" w:hAnsi="Times New Roman"/>
          <w:sz w:val="18"/>
          <w:lang w:val="en-US"/>
        </w:rPr>
      </w:pPr>
    </w:p>
    <w:p w14:paraId="68BCA277" w14:textId="77777777" w:rsidR="00606B6B" w:rsidRPr="00606B6B" w:rsidRDefault="00606B6B" w:rsidP="00606B6B">
      <w:pPr>
        <w:spacing w:after="0" w:line="240" w:lineRule="auto"/>
        <w:ind w:left="360"/>
        <w:jc w:val="both"/>
        <w:rPr>
          <w:rFonts w:ascii="Times New Roman" w:hAnsi="Times New Roman"/>
          <w:u w:val="single"/>
          <w:lang w:val="en-US"/>
        </w:rPr>
      </w:pPr>
      <w:r w:rsidRPr="00606B6B">
        <w:rPr>
          <w:rFonts w:ascii="Times New Roman" w:hAnsi="Times New Roman"/>
          <w:lang w:val="en-US"/>
        </w:rPr>
        <w:t xml:space="preserve">Company Registration or Taxpayer ID Number: </w:t>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p>
    <w:p w14:paraId="27B1AD56" w14:textId="77777777" w:rsidR="00606B6B" w:rsidRPr="00606B6B" w:rsidRDefault="00606B6B" w:rsidP="00606B6B">
      <w:pPr>
        <w:spacing w:after="0" w:line="240" w:lineRule="auto"/>
        <w:ind w:left="360"/>
        <w:jc w:val="both"/>
        <w:rPr>
          <w:rFonts w:ascii="Times New Roman" w:hAnsi="Times New Roman"/>
          <w:sz w:val="18"/>
          <w:lang w:val="en-US"/>
        </w:rPr>
      </w:pPr>
    </w:p>
    <w:p w14:paraId="66538A9D" w14:textId="77777777" w:rsidR="00606B6B" w:rsidRPr="00606B6B" w:rsidRDefault="00606B6B" w:rsidP="00606B6B">
      <w:pPr>
        <w:spacing w:after="0" w:line="240" w:lineRule="auto"/>
        <w:ind w:left="360"/>
        <w:jc w:val="both"/>
        <w:rPr>
          <w:rFonts w:ascii="Times New Roman" w:hAnsi="Times New Roman"/>
          <w:u w:val="single"/>
          <w:lang w:val="en-US"/>
        </w:rPr>
      </w:pPr>
      <w:r w:rsidRPr="00606B6B">
        <w:rPr>
          <w:rFonts w:ascii="Times New Roman" w:hAnsi="Times New Roman"/>
          <w:lang w:val="en-US"/>
        </w:rPr>
        <w:t xml:space="preserve">Company DUNS Number: </w:t>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p>
    <w:p w14:paraId="2DF9A917" w14:textId="77777777" w:rsidR="00606B6B" w:rsidRPr="00606B6B" w:rsidRDefault="00606B6B" w:rsidP="00606B6B">
      <w:pPr>
        <w:spacing w:after="0" w:line="240" w:lineRule="auto"/>
        <w:ind w:left="360"/>
        <w:jc w:val="both"/>
        <w:rPr>
          <w:rFonts w:ascii="Times New Roman" w:hAnsi="Times New Roman"/>
          <w:sz w:val="18"/>
          <w:lang w:val="en-US"/>
        </w:rPr>
      </w:pPr>
    </w:p>
    <w:p w14:paraId="5DD89B17" w14:textId="77777777" w:rsidR="00606B6B" w:rsidRPr="00606B6B" w:rsidRDefault="00606B6B" w:rsidP="00606B6B">
      <w:pPr>
        <w:spacing w:after="0" w:line="240" w:lineRule="auto"/>
        <w:ind w:left="360"/>
        <w:jc w:val="both"/>
        <w:rPr>
          <w:rFonts w:ascii="Times New Roman" w:hAnsi="Times New Roman"/>
          <w:u w:val="single"/>
          <w:lang w:val="en-US"/>
        </w:rPr>
      </w:pPr>
      <w:r w:rsidRPr="00606B6B">
        <w:rPr>
          <w:rFonts w:ascii="Times New Roman" w:hAnsi="Times New Roman"/>
          <w:lang w:val="en-US"/>
        </w:rPr>
        <w:t xml:space="preserve">Does the company have an active bank account (Yes/No)? </w:t>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p>
    <w:p w14:paraId="59C2A2FC" w14:textId="77777777" w:rsidR="00606B6B" w:rsidRPr="00606B6B" w:rsidRDefault="00606B6B" w:rsidP="00606B6B">
      <w:pPr>
        <w:spacing w:after="0" w:line="240" w:lineRule="auto"/>
        <w:ind w:left="360"/>
        <w:jc w:val="both"/>
        <w:rPr>
          <w:rFonts w:ascii="Times New Roman" w:hAnsi="Times New Roman"/>
          <w:sz w:val="18"/>
          <w:lang w:val="en-US"/>
        </w:rPr>
      </w:pPr>
    </w:p>
    <w:p w14:paraId="1AF39163" w14:textId="77777777" w:rsidR="00606B6B" w:rsidRPr="00606B6B" w:rsidRDefault="00606B6B" w:rsidP="00606B6B">
      <w:pPr>
        <w:spacing w:after="0" w:line="240" w:lineRule="auto"/>
        <w:ind w:left="360"/>
        <w:jc w:val="both"/>
        <w:rPr>
          <w:lang w:val="en-US"/>
        </w:rPr>
      </w:pPr>
      <w:r w:rsidRPr="00606B6B">
        <w:rPr>
          <w:rFonts w:ascii="Times New Roman" w:hAnsi="Times New Roman"/>
          <w:lang w:val="en-US"/>
        </w:rPr>
        <w:t xml:space="preserve">Official name associated with bank account (for payment): </w:t>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r w:rsidRPr="00606B6B">
        <w:rPr>
          <w:rFonts w:ascii="Times New Roman" w:hAnsi="Times New Roman"/>
          <w:u w:val="single"/>
          <w:lang w:val="en-US"/>
        </w:rPr>
        <w:tab/>
      </w:r>
    </w:p>
    <w:p w14:paraId="587DD4C6" w14:textId="77777777" w:rsidR="00AD1918" w:rsidRPr="00606B6B" w:rsidRDefault="00AD1918" w:rsidP="00902B2A">
      <w:pPr>
        <w:spacing w:after="0" w:line="240" w:lineRule="auto"/>
        <w:jc w:val="both"/>
        <w:rPr>
          <w:b/>
          <w:u w:val="single"/>
          <w:lang w:val="en-US"/>
        </w:rPr>
      </w:pPr>
    </w:p>
    <w:p w14:paraId="2BEE14B4" w14:textId="77777777" w:rsidR="00606B6B" w:rsidRPr="00606B6B" w:rsidRDefault="00606B6B" w:rsidP="00902B2A">
      <w:pPr>
        <w:spacing w:after="0" w:line="240" w:lineRule="auto"/>
        <w:jc w:val="both"/>
        <w:rPr>
          <w:b/>
          <w:u w:val="single"/>
          <w:lang w:val="en-US"/>
        </w:rPr>
      </w:pPr>
    </w:p>
    <w:p w14:paraId="33C01764" w14:textId="77777777" w:rsidR="00433937" w:rsidRPr="00893B30" w:rsidRDefault="00433937" w:rsidP="00902B2A">
      <w:pPr>
        <w:spacing w:after="0" w:line="240" w:lineRule="auto"/>
        <w:jc w:val="both"/>
        <w:rPr>
          <w:b/>
          <w:u w:val="single"/>
          <w:lang w:val="en-US"/>
        </w:rPr>
      </w:pPr>
    </w:p>
    <w:p w14:paraId="40D54E43" w14:textId="77777777" w:rsidR="00433937" w:rsidRPr="00893B30" w:rsidRDefault="00433937" w:rsidP="00902B2A">
      <w:pPr>
        <w:spacing w:after="0" w:line="240" w:lineRule="auto"/>
        <w:jc w:val="both"/>
        <w:rPr>
          <w:b/>
          <w:u w:val="single"/>
          <w:lang w:val="en-US"/>
        </w:rPr>
      </w:pPr>
    </w:p>
    <w:p w14:paraId="29F2C97F" w14:textId="77777777" w:rsidR="00433937" w:rsidRPr="00893B30" w:rsidRDefault="00433937" w:rsidP="00902B2A">
      <w:pPr>
        <w:spacing w:after="0" w:line="240" w:lineRule="auto"/>
        <w:jc w:val="both"/>
        <w:rPr>
          <w:b/>
          <w:u w:val="single"/>
          <w:lang w:val="en-US"/>
        </w:rPr>
      </w:pPr>
    </w:p>
    <w:p w14:paraId="4924AEB2" w14:textId="77777777" w:rsidR="00433937" w:rsidRPr="00893B30" w:rsidRDefault="00433937" w:rsidP="00902B2A">
      <w:pPr>
        <w:spacing w:after="0" w:line="240" w:lineRule="auto"/>
        <w:jc w:val="both"/>
        <w:rPr>
          <w:b/>
          <w:u w:val="single"/>
          <w:lang w:val="en-US"/>
        </w:rPr>
      </w:pPr>
    </w:p>
    <w:p w14:paraId="492DB9C2" w14:textId="77777777" w:rsidR="00433937" w:rsidRPr="00893B30" w:rsidRDefault="00433937" w:rsidP="00902B2A">
      <w:pPr>
        <w:spacing w:after="0" w:line="240" w:lineRule="auto"/>
        <w:jc w:val="both"/>
        <w:rPr>
          <w:b/>
          <w:u w:val="single"/>
          <w:lang w:val="en-US"/>
        </w:rPr>
      </w:pPr>
    </w:p>
    <w:p w14:paraId="4DCAC974" w14:textId="77777777" w:rsidR="00361FEF" w:rsidRDefault="00142B57" w:rsidP="00902B2A">
      <w:pPr>
        <w:spacing w:after="0" w:line="240" w:lineRule="auto"/>
        <w:jc w:val="both"/>
      </w:pPr>
      <w:r>
        <w:rPr>
          <w:b/>
          <w:u w:val="single"/>
        </w:rPr>
        <w:lastRenderedPageBreak/>
        <w:t>Section 4: Offre Lettre de présentation</w:t>
      </w:r>
    </w:p>
    <w:p w14:paraId="779F392D" w14:textId="77777777" w:rsidR="00361FEF" w:rsidRDefault="00361FEF" w:rsidP="00902B2A">
      <w:pPr>
        <w:spacing w:after="0" w:line="240" w:lineRule="auto"/>
        <w:jc w:val="both"/>
      </w:pPr>
    </w:p>
    <w:p w14:paraId="3261604B" w14:textId="77777777" w:rsidR="00361FEF" w:rsidRPr="0042543E" w:rsidRDefault="00142B57" w:rsidP="00902B2A">
      <w:pPr>
        <w:spacing w:after="0" w:line="240" w:lineRule="auto"/>
        <w:jc w:val="both"/>
        <w:rPr>
          <w:rFonts w:ascii="Times New Roman" w:eastAsia="Times New Roman" w:hAnsi="Times New Roman" w:cs="Times New Roman"/>
        </w:rPr>
      </w:pPr>
      <w:r w:rsidRPr="0042543E">
        <w:rPr>
          <w:rFonts w:ascii="Times New Roman" w:eastAsia="Times New Roman" w:hAnsi="Times New Roman" w:cs="Times New Roman"/>
          <w:i/>
        </w:rPr>
        <w:t>La lettre de motivation suivante doit être écrite sur en-tête et remplie / signé / avec cachet, par un représentant autorisé à signer au nom du soumissionnaire :</w:t>
      </w:r>
    </w:p>
    <w:p w14:paraId="5CB7FB48" w14:textId="77777777" w:rsidR="00361FEF" w:rsidRPr="0042543E" w:rsidRDefault="00361FEF" w:rsidP="00902B2A">
      <w:pPr>
        <w:spacing w:after="0" w:line="240" w:lineRule="auto"/>
        <w:jc w:val="both"/>
        <w:rPr>
          <w:rFonts w:ascii="Times New Roman" w:eastAsia="Times New Roman" w:hAnsi="Times New Roman" w:cs="Times New Roman"/>
        </w:rPr>
      </w:pPr>
    </w:p>
    <w:p w14:paraId="7B65B9E6" w14:textId="77777777" w:rsidR="00606B6B" w:rsidRPr="00815E53" w:rsidRDefault="00142B57" w:rsidP="000F0C40">
      <w:pPr>
        <w:spacing w:after="0" w:line="240" w:lineRule="auto"/>
        <w:jc w:val="both"/>
        <w:rPr>
          <w:rFonts w:ascii="Times New Roman" w:hAnsi="Times New Roman" w:cs="Times New Roman"/>
        </w:rPr>
      </w:pPr>
      <w:r w:rsidRPr="00815E53">
        <w:rPr>
          <w:rFonts w:ascii="Times New Roman" w:eastAsia="Times New Roman" w:hAnsi="Times New Roman" w:cs="Times New Roman"/>
        </w:rPr>
        <w:t>A:</w:t>
      </w:r>
      <w:r w:rsidRPr="00815E53">
        <w:rPr>
          <w:rFonts w:ascii="Times New Roman" w:eastAsia="Times New Roman" w:hAnsi="Times New Roman" w:cs="Times New Roman"/>
        </w:rPr>
        <w:tab/>
      </w:r>
      <w:r w:rsidRPr="00815E53">
        <w:rPr>
          <w:rFonts w:ascii="Times New Roman" w:eastAsia="Times New Roman" w:hAnsi="Times New Roman" w:cs="Times New Roman"/>
        </w:rPr>
        <w:tab/>
      </w:r>
      <w:r w:rsidR="00606B6B" w:rsidRPr="00815E53">
        <w:rPr>
          <w:rFonts w:ascii="Times New Roman" w:hAnsi="Times New Roman" w:cs="Times New Roman"/>
        </w:rPr>
        <w:t xml:space="preserve">GHSC-TA Francophone </w:t>
      </w:r>
      <w:proofErr w:type="spellStart"/>
      <w:r w:rsidR="00606B6B" w:rsidRPr="00815E53">
        <w:rPr>
          <w:rFonts w:ascii="Times New Roman" w:hAnsi="Times New Roman" w:cs="Times New Roman"/>
        </w:rPr>
        <w:t>Task</w:t>
      </w:r>
      <w:proofErr w:type="spellEnd"/>
      <w:r w:rsidR="00606B6B" w:rsidRPr="00815E53">
        <w:rPr>
          <w:rFonts w:ascii="Times New Roman" w:hAnsi="Times New Roman" w:cs="Times New Roman"/>
        </w:rPr>
        <w:t xml:space="preserve"> </w:t>
      </w:r>
      <w:proofErr w:type="spellStart"/>
      <w:r w:rsidR="00606B6B" w:rsidRPr="00815E53">
        <w:rPr>
          <w:rFonts w:ascii="Times New Roman" w:hAnsi="Times New Roman" w:cs="Times New Roman"/>
        </w:rPr>
        <w:t>Order</w:t>
      </w:r>
      <w:proofErr w:type="spellEnd"/>
    </w:p>
    <w:p w14:paraId="5A81F506" w14:textId="3852B28A" w:rsidR="00361FEF" w:rsidRPr="00815E53" w:rsidRDefault="00540B17" w:rsidP="00606B6B">
      <w:pPr>
        <w:spacing w:after="0" w:line="240" w:lineRule="auto"/>
        <w:ind w:left="720" w:firstLine="720"/>
        <w:jc w:val="both"/>
        <w:rPr>
          <w:rFonts w:ascii="Times New Roman" w:hAnsi="Times New Roman" w:cs="Times New Roman"/>
        </w:rPr>
      </w:pPr>
      <w:r w:rsidRPr="00815E53">
        <w:rPr>
          <w:rFonts w:ascii="Times New Roman" w:hAnsi="Times New Roman" w:cs="Times New Roman"/>
        </w:rPr>
        <w:t>4854, AV LUKUSA, Kinshasa- Gombe</w:t>
      </w:r>
    </w:p>
    <w:p w14:paraId="070D2844" w14:textId="77777777" w:rsidR="00606B6B" w:rsidRPr="00815E53" w:rsidRDefault="00606B6B" w:rsidP="00606B6B">
      <w:pPr>
        <w:spacing w:after="0" w:line="240" w:lineRule="auto"/>
        <w:ind w:left="720" w:firstLine="720"/>
        <w:jc w:val="both"/>
        <w:rPr>
          <w:rFonts w:ascii="Times New Roman" w:eastAsia="Times New Roman" w:hAnsi="Times New Roman" w:cs="Times New Roman"/>
        </w:rPr>
      </w:pPr>
    </w:p>
    <w:p w14:paraId="46A1CA62" w14:textId="4D934BDD" w:rsidR="00361FEF" w:rsidRPr="0042543E" w:rsidRDefault="00142B57" w:rsidP="00902B2A">
      <w:pPr>
        <w:spacing w:after="0" w:line="240" w:lineRule="auto"/>
        <w:jc w:val="both"/>
        <w:rPr>
          <w:rFonts w:ascii="Times New Roman" w:eastAsia="Times New Roman" w:hAnsi="Times New Roman" w:cs="Times New Roman"/>
        </w:rPr>
      </w:pPr>
      <w:r w:rsidRPr="0042543E">
        <w:rPr>
          <w:rFonts w:ascii="Times New Roman" w:eastAsia="Times New Roman" w:hAnsi="Times New Roman" w:cs="Times New Roman"/>
        </w:rPr>
        <w:t xml:space="preserve">Reference : </w:t>
      </w:r>
      <w:r w:rsidRPr="0042543E">
        <w:rPr>
          <w:rFonts w:ascii="Times New Roman" w:eastAsia="Times New Roman" w:hAnsi="Times New Roman" w:cs="Times New Roman"/>
        </w:rPr>
        <w:tab/>
      </w:r>
      <w:r w:rsidR="00606B6B">
        <w:rPr>
          <w:rFonts w:ascii="Times New Roman" w:eastAsia="Times New Roman" w:hAnsi="Times New Roman" w:cs="Times New Roman"/>
        </w:rPr>
        <w:t xml:space="preserve">Numéro de DP. </w:t>
      </w:r>
      <w:r w:rsidR="0050278C" w:rsidRPr="0042543E">
        <w:rPr>
          <w:rFonts w:ascii="Times New Roman" w:eastAsia="Times New Roman" w:hAnsi="Times New Roman" w:cs="Times New Roman"/>
        </w:rPr>
        <w:t>GHSC-TA</w:t>
      </w:r>
      <w:r w:rsidR="00540B17">
        <w:rPr>
          <w:rFonts w:ascii="Times New Roman" w:eastAsia="Times New Roman" w:hAnsi="Times New Roman" w:cs="Times New Roman"/>
        </w:rPr>
        <w:t>-DRC-KIN-074</w:t>
      </w:r>
    </w:p>
    <w:p w14:paraId="47DDFE53" w14:textId="77777777" w:rsidR="00361FEF" w:rsidRPr="0042543E" w:rsidRDefault="00142B57" w:rsidP="00902B2A">
      <w:pPr>
        <w:tabs>
          <w:tab w:val="left" w:pos="2990"/>
        </w:tabs>
        <w:spacing w:after="0" w:line="240" w:lineRule="auto"/>
        <w:jc w:val="both"/>
        <w:rPr>
          <w:rFonts w:ascii="Times New Roman" w:eastAsia="Times New Roman" w:hAnsi="Times New Roman" w:cs="Times New Roman"/>
        </w:rPr>
      </w:pPr>
      <w:r w:rsidRPr="0042543E">
        <w:rPr>
          <w:rFonts w:ascii="Times New Roman" w:eastAsia="Times New Roman" w:hAnsi="Times New Roman" w:cs="Times New Roman"/>
        </w:rPr>
        <w:tab/>
      </w:r>
    </w:p>
    <w:p w14:paraId="0584120C" w14:textId="1E438F39" w:rsidR="00361FEF" w:rsidRPr="0042543E" w:rsidRDefault="00142B57" w:rsidP="00902B2A">
      <w:pPr>
        <w:spacing w:after="0" w:line="240" w:lineRule="auto"/>
        <w:jc w:val="both"/>
        <w:rPr>
          <w:rFonts w:ascii="Times New Roman" w:eastAsia="Times New Roman" w:hAnsi="Times New Roman" w:cs="Times New Roman"/>
        </w:rPr>
      </w:pPr>
      <w:r w:rsidRPr="0042543E">
        <w:rPr>
          <w:rFonts w:ascii="Times New Roman" w:eastAsia="Times New Roman" w:hAnsi="Times New Roman" w:cs="Times New Roman"/>
        </w:rPr>
        <w:t>A qui de droit :</w:t>
      </w:r>
    </w:p>
    <w:p w14:paraId="36B50FE8" w14:textId="77777777" w:rsidR="00361FEF" w:rsidRPr="0042543E" w:rsidRDefault="00142B57" w:rsidP="00902B2A">
      <w:pPr>
        <w:jc w:val="both"/>
        <w:rPr>
          <w:rFonts w:ascii="Times New Roman" w:eastAsia="Times New Roman" w:hAnsi="Times New Roman" w:cs="Times New Roman"/>
        </w:rPr>
      </w:pPr>
      <w:r w:rsidRPr="0042543E">
        <w:rPr>
          <w:rFonts w:ascii="Times New Roman" w:eastAsia="Times New Roman" w:hAnsi="Times New Roman" w:cs="Times New Roman"/>
        </w:rPr>
        <w:t>Nous, soussignés, communiquons l'offre ci-après pour effectuer tous les travaux nécessaires pour compléter les activités et les exigences décrites dans la DP susmentionnée. Veuillez trouver notre offre ci-joint.</w:t>
      </w:r>
    </w:p>
    <w:p w14:paraId="5B2FFDF0" w14:textId="77777777" w:rsidR="00361FEF" w:rsidRPr="0042543E" w:rsidRDefault="00142B57" w:rsidP="00902B2A">
      <w:pPr>
        <w:jc w:val="both"/>
        <w:rPr>
          <w:rFonts w:ascii="Times New Roman" w:eastAsia="Times New Roman" w:hAnsi="Times New Roman" w:cs="Times New Roman"/>
        </w:rPr>
      </w:pPr>
      <w:r w:rsidRPr="0042543E">
        <w:rPr>
          <w:rFonts w:ascii="Times New Roman" w:eastAsia="Times New Roman" w:hAnsi="Times New Roman" w:cs="Times New Roman"/>
        </w:rPr>
        <w:t>Nous reconnaissons et sommes d'accord sur tous les termes, conditions, dispositions spéciales et instructions figurant dans la DP susmentionnée. Nous certifions que le nom de l'entreprise ci-dessous-ainsi que les principaux dirigeants et tous les produits et services de l'entreprise, offerts en réponse à cette demande de prix sont éligibles pour participer à ce marché aux termes de la présente demande et en vertu des règlements de l'USAID.</w:t>
      </w:r>
    </w:p>
    <w:p w14:paraId="5B2DC50A" w14:textId="77777777" w:rsidR="00361FEF" w:rsidRPr="0042543E" w:rsidRDefault="00142B57" w:rsidP="00902B2A">
      <w:pPr>
        <w:jc w:val="both"/>
        <w:rPr>
          <w:rFonts w:ascii="Times New Roman" w:eastAsia="Times New Roman" w:hAnsi="Times New Roman" w:cs="Times New Roman"/>
        </w:rPr>
      </w:pPr>
      <w:r w:rsidRPr="0042543E">
        <w:rPr>
          <w:rFonts w:ascii="Times New Roman" w:eastAsia="Times New Roman" w:hAnsi="Times New Roman" w:cs="Times New Roman"/>
        </w:rPr>
        <w:t>De plus, nous certifions par la présente que, au meilleur de notre connaissance et de nos croyances :</w:t>
      </w:r>
    </w:p>
    <w:p w14:paraId="05ECFD35" w14:textId="1F64C98D" w:rsidR="00361FEF" w:rsidRPr="0042543E" w:rsidRDefault="00142B57" w:rsidP="00902B2A">
      <w:pPr>
        <w:numPr>
          <w:ilvl w:val="0"/>
          <w:numId w:val="2"/>
        </w:numPr>
        <w:tabs>
          <w:tab w:val="left" w:pos="540"/>
        </w:tabs>
        <w:spacing w:after="0" w:line="240" w:lineRule="auto"/>
        <w:ind w:left="540"/>
        <w:jc w:val="both"/>
        <w:rPr>
          <w:rFonts w:ascii="Times New Roman" w:hAnsi="Times New Roman" w:cs="Times New Roman"/>
        </w:rPr>
      </w:pPr>
      <w:r w:rsidRPr="0042543E">
        <w:rPr>
          <w:rFonts w:ascii="Times New Roman" w:eastAsia="Times New Roman" w:hAnsi="Times New Roman" w:cs="Times New Roman"/>
        </w:rPr>
        <w:t xml:space="preserve">Nous n'avons aucun rapport, familiale, ou des relations financières avec un quelconque membre du personnel du projet </w:t>
      </w:r>
      <w:r w:rsidR="0050278C" w:rsidRPr="0042543E">
        <w:rPr>
          <w:rFonts w:ascii="Times New Roman" w:eastAsia="Times New Roman" w:hAnsi="Times New Roman" w:cs="Times New Roman"/>
        </w:rPr>
        <w:t>GHSC-TA Francophone TO</w:t>
      </w:r>
      <w:r w:rsidR="00303D01" w:rsidRPr="0042543E">
        <w:rPr>
          <w:rFonts w:ascii="Times New Roman" w:eastAsia="Times New Roman" w:hAnsi="Times New Roman" w:cs="Times New Roman"/>
        </w:rPr>
        <w:t>;</w:t>
      </w:r>
    </w:p>
    <w:p w14:paraId="6FBA954B" w14:textId="77777777" w:rsidR="00361FEF" w:rsidRPr="0042543E" w:rsidRDefault="00142B57" w:rsidP="00902B2A">
      <w:pPr>
        <w:numPr>
          <w:ilvl w:val="0"/>
          <w:numId w:val="2"/>
        </w:numPr>
        <w:tabs>
          <w:tab w:val="left" w:pos="540"/>
        </w:tabs>
        <w:spacing w:after="0" w:line="240" w:lineRule="auto"/>
        <w:ind w:left="540"/>
        <w:jc w:val="both"/>
        <w:rPr>
          <w:rFonts w:ascii="Times New Roman" w:hAnsi="Times New Roman" w:cs="Times New Roman"/>
        </w:rPr>
      </w:pPr>
      <w:r w:rsidRPr="0042543E">
        <w:rPr>
          <w:rFonts w:ascii="Times New Roman" w:eastAsia="Times New Roman" w:hAnsi="Times New Roman" w:cs="Times New Roman"/>
        </w:rPr>
        <w:t>Nous n'avons aucun rapport, familiale, ou des relations financières avec les autres soumissionnaires qui présentent des propositions en réponse à la DP susmentionnée ; et</w:t>
      </w:r>
    </w:p>
    <w:p w14:paraId="63FE638B" w14:textId="77777777" w:rsidR="00361FEF" w:rsidRPr="0042543E" w:rsidRDefault="00142B57" w:rsidP="00902B2A">
      <w:pPr>
        <w:numPr>
          <w:ilvl w:val="0"/>
          <w:numId w:val="2"/>
        </w:numPr>
        <w:tabs>
          <w:tab w:val="left" w:pos="540"/>
        </w:tabs>
        <w:spacing w:after="0" w:line="240" w:lineRule="auto"/>
        <w:ind w:left="540"/>
        <w:jc w:val="both"/>
        <w:rPr>
          <w:rFonts w:ascii="Times New Roman" w:hAnsi="Times New Roman" w:cs="Times New Roman"/>
        </w:rPr>
      </w:pPr>
      <w:r w:rsidRPr="0042543E">
        <w:rPr>
          <w:rFonts w:ascii="Times New Roman" w:eastAsia="Times New Roman" w:hAnsi="Times New Roman" w:cs="Times New Roman"/>
        </w:rPr>
        <w:t>Les prix de notre offre sont établis de façon indépendante, sans aucune consultation, communication ou accord avec tout autre soumissionnaire ou concurrent dans le but de restreindre la concurrence.</w:t>
      </w:r>
    </w:p>
    <w:p w14:paraId="313DAABB" w14:textId="77777777" w:rsidR="00361FEF" w:rsidRPr="0042543E" w:rsidRDefault="00142B57" w:rsidP="00902B2A">
      <w:pPr>
        <w:numPr>
          <w:ilvl w:val="0"/>
          <w:numId w:val="2"/>
        </w:numPr>
        <w:tabs>
          <w:tab w:val="left" w:pos="540"/>
        </w:tabs>
        <w:spacing w:after="0" w:line="240" w:lineRule="auto"/>
        <w:ind w:left="540"/>
        <w:jc w:val="both"/>
        <w:rPr>
          <w:rFonts w:ascii="Times New Roman" w:hAnsi="Times New Roman" w:cs="Times New Roman"/>
        </w:rPr>
      </w:pPr>
      <w:r w:rsidRPr="0042543E">
        <w:rPr>
          <w:rFonts w:ascii="Times New Roman" w:eastAsia="Times New Roman" w:hAnsi="Times New Roman" w:cs="Times New Roman"/>
        </w:rPr>
        <w:t>Toutes les informations de notre proposition et toutes les pièces justificatives sont exactes et authentiques.</w:t>
      </w:r>
    </w:p>
    <w:p w14:paraId="0F43A387" w14:textId="728124CD" w:rsidR="00361FEF" w:rsidRPr="00433937" w:rsidRDefault="00142B57" w:rsidP="00902B2A">
      <w:pPr>
        <w:numPr>
          <w:ilvl w:val="0"/>
          <w:numId w:val="2"/>
        </w:numPr>
        <w:tabs>
          <w:tab w:val="left" w:pos="540"/>
        </w:tabs>
        <w:spacing w:after="0" w:line="240" w:lineRule="auto"/>
        <w:ind w:left="540"/>
        <w:jc w:val="both"/>
        <w:rPr>
          <w:rFonts w:ascii="Times New Roman" w:hAnsi="Times New Roman" w:cs="Times New Roman"/>
        </w:rPr>
      </w:pPr>
      <w:r w:rsidRPr="0042543E">
        <w:rPr>
          <w:rFonts w:ascii="Times New Roman" w:eastAsia="Times New Roman" w:hAnsi="Times New Roman" w:cs="Times New Roman"/>
        </w:rPr>
        <w:t>Nous comprenons et acceptons les interdictions de Chemonics contre la fraude, la corruption et les commissions occultes.</w:t>
      </w:r>
    </w:p>
    <w:p w14:paraId="30E534E1" w14:textId="77777777" w:rsidR="00361FEF" w:rsidRPr="0042543E" w:rsidRDefault="00142B57" w:rsidP="00902B2A">
      <w:pPr>
        <w:jc w:val="both"/>
        <w:rPr>
          <w:rFonts w:ascii="Times New Roman" w:eastAsia="Times New Roman" w:hAnsi="Times New Roman" w:cs="Times New Roman"/>
        </w:rPr>
      </w:pPr>
      <w:r w:rsidRPr="0042543E">
        <w:rPr>
          <w:rFonts w:ascii="Times New Roman" w:eastAsia="Times New Roman" w:hAnsi="Times New Roman" w:cs="Times New Roman"/>
        </w:rPr>
        <w:t>Nous certifions que les observations jointes, les certifications et autres déclarations sont exactes, à jour et complètes.</w:t>
      </w:r>
    </w:p>
    <w:p w14:paraId="09A16A45" w14:textId="77777777" w:rsidR="0042543E" w:rsidRPr="00CC63D5" w:rsidRDefault="0042543E" w:rsidP="0042543E">
      <w:pPr>
        <w:spacing w:after="0" w:line="240" w:lineRule="auto"/>
        <w:ind w:left="360"/>
        <w:jc w:val="both"/>
        <w:rPr>
          <w:rFonts w:ascii="Times New Roman" w:hAnsi="Times New Roman"/>
          <w:u w:val="single"/>
        </w:rPr>
      </w:pPr>
      <w:r>
        <w:rPr>
          <w:rFonts w:ascii="Times New Roman" w:eastAsia="Times New Roman" w:hAnsi="Times New Roman" w:cs="Times New Roman"/>
        </w:rPr>
        <w:t xml:space="preserve">Signature autorisée: </w:t>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r w:rsidRPr="00CC63D5">
        <w:rPr>
          <w:rFonts w:ascii="Times New Roman" w:hAnsi="Times New Roman"/>
          <w:u w:val="single"/>
        </w:rPr>
        <w:tab/>
      </w:r>
    </w:p>
    <w:p w14:paraId="10767D43" w14:textId="77777777" w:rsidR="0042543E" w:rsidRDefault="0042543E" w:rsidP="000F0C40">
      <w:pPr>
        <w:spacing w:after="0" w:line="240" w:lineRule="auto"/>
        <w:ind w:left="360"/>
        <w:rPr>
          <w:rFonts w:ascii="Times New Roman" w:eastAsia="Times New Roman" w:hAnsi="Times New Roman" w:cs="Times New Roman"/>
        </w:rPr>
      </w:pPr>
    </w:p>
    <w:p w14:paraId="7B442350" w14:textId="7C89992F" w:rsidR="0042543E" w:rsidRPr="00CC63D5" w:rsidRDefault="00142B57" w:rsidP="0042543E">
      <w:pPr>
        <w:spacing w:after="0" w:line="240" w:lineRule="auto"/>
        <w:ind w:left="360"/>
        <w:jc w:val="both"/>
        <w:rPr>
          <w:rFonts w:ascii="Times New Roman" w:hAnsi="Times New Roman"/>
        </w:rPr>
      </w:pPr>
      <w:r w:rsidRPr="0042543E">
        <w:rPr>
          <w:rFonts w:ascii="Times New Roman" w:eastAsia="Times New Roman" w:hAnsi="Times New Roman" w:cs="Times New Roman"/>
        </w:rPr>
        <w:t xml:space="preserve">Nom et titre du signataire : </w:t>
      </w:r>
      <w:r w:rsidR="0042543E" w:rsidRPr="00CC63D5">
        <w:rPr>
          <w:rFonts w:ascii="Times New Roman" w:hAnsi="Times New Roman"/>
          <w:u w:val="single"/>
        </w:rPr>
        <w:tab/>
      </w:r>
      <w:r w:rsidR="0042543E" w:rsidRPr="00CC63D5">
        <w:rPr>
          <w:rFonts w:ascii="Times New Roman" w:hAnsi="Times New Roman"/>
          <w:u w:val="single"/>
        </w:rPr>
        <w:tab/>
      </w:r>
      <w:r w:rsidR="0042543E" w:rsidRPr="00CC63D5">
        <w:rPr>
          <w:rFonts w:ascii="Times New Roman" w:hAnsi="Times New Roman"/>
          <w:u w:val="single"/>
        </w:rPr>
        <w:tab/>
      </w:r>
      <w:r w:rsidR="0042543E">
        <w:rPr>
          <w:rFonts w:ascii="Times New Roman" w:hAnsi="Times New Roman"/>
          <w:u w:val="single"/>
        </w:rPr>
        <w:tab/>
      </w:r>
      <w:r w:rsidR="0042543E" w:rsidRPr="00CC63D5">
        <w:rPr>
          <w:rFonts w:ascii="Times New Roman" w:hAnsi="Times New Roman"/>
          <w:u w:val="single"/>
        </w:rPr>
        <w:tab/>
      </w:r>
      <w:r w:rsidR="0042543E" w:rsidRPr="00CC63D5">
        <w:rPr>
          <w:rFonts w:ascii="Times New Roman" w:hAnsi="Times New Roman"/>
          <w:u w:val="single"/>
        </w:rPr>
        <w:tab/>
      </w:r>
      <w:r w:rsidR="0042543E" w:rsidRPr="00CC63D5">
        <w:rPr>
          <w:rFonts w:ascii="Times New Roman" w:hAnsi="Times New Roman"/>
          <w:u w:val="single"/>
        </w:rPr>
        <w:tab/>
      </w:r>
      <w:r w:rsidR="0042543E" w:rsidRPr="00CC63D5">
        <w:rPr>
          <w:rFonts w:ascii="Times New Roman" w:hAnsi="Times New Roman"/>
          <w:u w:val="single"/>
        </w:rPr>
        <w:tab/>
      </w:r>
      <w:r w:rsidR="0042543E" w:rsidRPr="0042543E">
        <w:rPr>
          <w:rFonts w:ascii="Times New Roman" w:eastAsia="Times New Roman" w:hAnsi="Times New Roman" w:cs="Times New Roman"/>
          <w:u w:val="single"/>
        </w:rPr>
        <w:tab/>
      </w:r>
    </w:p>
    <w:p w14:paraId="4C0FFEE3" w14:textId="000BA8F4" w:rsidR="00361FEF" w:rsidRPr="0042543E" w:rsidRDefault="00142B57" w:rsidP="000F0C40">
      <w:pPr>
        <w:spacing w:after="0" w:line="240" w:lineRule="auto"/>
        <w:ind w:left="360"/>
        <w:rPr>
          <w:rFonts w:ascii="Times New Roman" w:eastAsia="Times New Roman" w:hAnsi="Times New Roman" w:cs="Times New Roman"/>
        </w:rPr>
      </w:pPr>
      <w:r w:rsidRPr="0042543E">
        <w:rPr>
          <w:rFonts w:ascii="Times New Roman" w:eastAsia="Times New Roman" w:hAnsi="Times New Roman" w:cs="Times New Roman"/>
        </w:rPr>
        <w:t xml:space="preserve">                                                                                                           </w:t>
      </w:r>
    </w:p>
    <w:p w14:paraId="1CB218C4" w14:textId="0315F5F6" w:rsidR="00361FEF" w:rsidRPr="0042543E" w:rsidRDefault="00142B57" w:rsidP="00902B2A">
      <w:pPr>
        <w:spacing w:after="0" w:line="240" w:lineRule="auto"/>
        <w:ind w:left="360"/>
        <w:jc w:val="both"/>
        <w:rPr>
          <w:rFonts w:ascii="Times New Roman" w:eastAsia="Times New Roman" w:hAnsi="Times New Roman" w:cs="Times New Roman"/>
          <w:u w:val="single"/>
        </w:rPr>
      </w:pPr>
      <w:r w:rsidRPr="0042543E">
        <w:rPr>
          <w:rFonts w:ascii="Times New Roman" w:eastAsia="Times New Roman" w:hAnsi="Times New Roman" w:cs="Times New Roman"/>
        </w:rPr>
        <w:t xml:space="preserve">Date : </w:t>
      </w:r>
      <w:r w:rsidR="002069D4" w:rsidRPr="0042543E">
        <w:rPr>
          <w:rFonts w:ascii="Times New Roman" w:eastAsia="Times New Roman" w:hAnsi="Times New Roman" w:cs="Times New Roman"/>
          <w:u w:val="single"/>
        </w:rPr>
        <w:tab/>
      </w:r>
      <w:r w:rsidR="002069D4" w:rsidRPr="0042543E">
        <w:rPr>
          <w:rFonts w:ascii="Times New Roman" w:eastAsia="Times New Roman" w:hAnsi="Times New Roman" w:cs="Times New Roman"/>
          <w:u w:val="single"/>
        </w:rPr>
        <w:tab/>
      </w:r>
      <w:r w:rsidR="002069D4" w:rsidRPr="0042543E">
        <w:rPr>
          <w:rFonts w:ascii="Times New Roman" w:eastAsia="Times New Roman" w:hAnsi="Times New Roman" w:cs="Times New Roman"/>
          <w:u w:val="single"/>
        </w:rPr>
        <w:tab/>
      </w:r>
      <w:r w:rsidR="002069D4" w:rsidRPr="0042543E">
        <w:rPr>
          <w:rFonts w:ascii="Times New Roman" w:eastAsia="Times New Roman" w:hAnsi="Times New Roman" w:cs="Times New Roman"/>
          <w:u w:val="single"/>
        </w:rPr>
        <w:tab/>
      </w:r>
      <w:r w:rsidR="002069D4" w:rsidRPr="0042543E">
        <w:rPr>
          <w:rFonts w:ascii="Times New Roman" w:eastAsia="Times New Roman" w:hAnsi="Times New Roman" w:cs="Times New Roman"/>
          <w:u w:val="single"/>
        </w:rPr>
        <w:tab/>
      </w:r>
      <w:r w:rsidR="002069D4" w:rsidRPr="0042543E">
        <w:rPr>
          <w:rFonts w:ascii="Times New Roman" w:eastAsia="Times New Roman" w:hAnsi="Times New Roman" w:cs="Times New Roman"/>
          <w:u w:val="single"/>
        </w:rPr>
        <w:tab/>
      </w:r>
      <w:r w:rsidR="002069D4" w:rsidRPr="0042543E">
        <w:rPr>
          <w:rFonts w:ascii="Times New Roman" w:eastAsia="Times New Roman" w:hAnsi="Times New Roman" w:cs="Times New Roman"/>
          <w:u w:val="single"/>
        </w:rPr>
        <w:tab/>
      </w:r>
      <w:r w:rsidR="002069D4" w:rsidRPr="0042543E">
        <w:rPr>
          <w:rFonts w:ascii="Times New Roman" w:eastAsia="Times New Roman" w:hAnsi="Times New Roman" w:cs="Times New Roman"/>
          <w:u w:val="single"/>
        </w:rPr>
        <w:tab/>
      </w:r>
      <w:r w:rsidR="002069D4" w:rsidRPr="0042543E">
        <w:rPr>
          <w:rFonts w:ascii="Times New Roman" w:eastAsia="Times New Roman" w:hAnsi="Times New Roman" w:cs="Times New Roman"/>
          <w:u w:val="single"/>
        </w:rPr>
        <w:tab/>
      </w:r>
      <w:r w:rsidR="0042543E" w:rsidRPr="0042543E">
        <w:rPr>
          <w:rFonts w:ascii="Times New Roman" w:eastAsia="Times New Roman" w:hAnsi="Times New Roman" w:cs="Times New Roman"/>
          <w:u w:val="single"/>
        </w:rPr>
        <w:tab/>
      </w:r>
      <w:r w:rsidR="0042543E" w:rsidRPr="0042543E">
        <w:rPr>
          <w:rFonts w:ascii="Times New Roman" w:eastAsia="Times New Roman" w:hAnsi="Times New Roman" w:cs="Times New Roman"/>
          <w:u w:val="single"/>
        </w:rPr>
        <w:tab/>
      </w:r>
    </w:p>
    <w:p w14:paraId="776CE9EC" w14:textId="77777777" w:rsidR="00361FEF" w:rsidRPr="0042543E" w:rsidRDefault="00361FEF" w:rsidP="00902B2A">
      <w:pPr>
        <w:spacing w:after="0"/>
        <w:ind w:left="360"/>
        <w:jc w:val="both"/>
        <w:rPr>
          <w:rFonts w:ascii="Times New Roman" w:eastAsia="Times New Roman" w:hAnsi="Times New Roman" w:cs="Times New Roman"/>
        </w:rPr>
      </w:pPr>
    </w:p>
    <w:p w14:paraId="2856F0F5" w14:textId="45C69078" w:rsidR="00361FEF" w:rsidRPr="0042543E" w:rsidRDefault="00142B57" w:rsidP="00902B2A">
      <w:pPr>
        <w:spacing w:after="0" w:line="240" w:lineRule="auto"/>
        <w:ind w:left="360"/>
        <w:jc w:val="both"/>
        <w:rPr>
          <w:rFonts w:ascii="Times New Roman" w:eastAsia="Times New Roman" w:hAnsi="Times New Roman" w:cs="Times New Roman"/>
          <w:u w:val="single"/>
        </w:rPr>
      </w:pPr>
      <w:r w:rsidRPr="0042543E">
        <w:rPr>
          <w:rFonts w:ascii="Times New Roman" w:eastAsia="Times New Roman" w:hAnsi="Times New Roman" w:cs="Times New Roman"/>
        </w:rPr>
        <w:t xml:space="preserve">Nom de la Société : </w:t>
      </w:r>
      <w:r w:rsidRPr="0042543E">
        <w:rPr>
          <w:rFonts w:ascii="Times New Roman" w:eastAsia="Times New Roman" w:hAnsi="Times New Roman" w:cs="Times New Roman"/>
          <w:u w:val="single"/>
        </w:rPr>
        <w:tab/>
      </w:r>
      <w:r w:rsidRPr="0042543E">
        <w:rPr>
          <w:rFonts w:ascii="Times New Roman" w:eastAsia="Times New Roman" w:hAnsi="Times New Roman" w:cs="Times New Roman"/>
          <w:u w:val="single"/>
        </w:rPr>
        <w:tab/>
      </w:r>
      <w:r w:rsidRPr="0042543E">
        <w:rPr>
          <w:rFonts w:ascii="Times New Roman" w:eastAsia="Times New Roman" w:hAnsi="Times New Roman" w:cs="Times New Roman"/>
          <w:u w:val="single"/>
        </w:rPr>
        <w:tab/>
      </w:r>
      <w:r w:rsidRPr="0042543E">
        <w:rPr>
          <w:rFonts w:ascii="Times New Roman" w:eastAsia="Times New Roman" w:hAnsi="Times New Roman" w:cs="Times New Roman"/>
          <w:u w:val="single"/>
        </w:rPr>
        <w:tab/>
      </w:r>
      <w:r w:rsidRPr="0042543E">
        <w:rPr>
          <w:rFonts w:ascii="Times New Roman" w:eastAsia="Times New Roman" w:hAnsi="Times New Roman" w:cs="Times New Roman"/>
          <w:u w:val="single"/>
        </w:rPr>
        <w:tab/>
      </w:r>
      <w:r w:rsidRPr="0042543E">
        <w:rPr>
          <w:rFonts w:ascii="Times New Roman" w:eastAsia="Times New Roman" w:hAnsi="Times New Roman" w:cs="Times New Roman"/>
          <w:u w:val="single"/>
        </w:rPr>
        <w:tab/>
      </w:r>
      <w:r w:rsidRPr="0042543E">
        <w:rPr>
          <w:rFonts w:ascii="Times New Roman" w:eastAsia="Times New Roman" w:hAnsi="Times New Roman" w:cs="Times New Roman"/>
          <w:u w:val="single"/>
        </w:rPr>
        <w:tab/>
      </w:r>
      <w:r w:rsidRPr="0042543E">
        <w:rPr>
          <w:rFonts w:ascii="Times New Roman" w:eastAsia="Times New Roman" w:hAnsi="Times New Roman" w:cs="Times New Roman"/>
          <w:u w:val="single"/>
        </w:rPr>
        <w:tab/>
      </w:r>
      <w:r w:rsidR="0042543E" w:rsidRPr="0042543E">
        <w:rPr>
          <w:rFonts w:ascii="Times New Roman" w:eastAsia="Times New Roman" w:hAnsi="Times New Roman" w:cs="Times New Roman"/>
          <w:u w:val="single"/>
        </w:rPr>
        <w:tab/>
      </w:r>
      <w:r w:rsidR="0042543E" w:rsidRPr="0042543E">
        <w:rPr>
          <w:rFonts w:ascii="Times New Roman" w:eastAsia="Times New Roman" w:hAnsi="Times New Roman" w:cs="Times New Roman"/>
          <w:u w:val="single"/>
        </w:rPr>
        <w:tab/>
      </w:r>
    </w:p>
    <w:p w14:paraId="2A66A1F9" w14:textId="77777777" w:rsidR="00361FEF" w:rsidRPr="0042543E" w:rsidRDefault="00361FEF" w:rsidP="00902B2A">
      <w:pPr>
        <w:spacing w:after="0" w:line="240" w:lineRule="auto"/>
        <w:ind w:left="360"/>
        <w:jc w:val="both"/>
        <w:rPr>
          <w:rFonts w:ascii="Times New Roman" w:eastAsia="Times New Roman" w:hAnsi="Times New Roman" w:cs="Times New Roman"/>
        </w:rPr>
      </w:pPr>
    </w:p>
    <w:p w14:paraId="3E60A56C" w14:textId="6DA127D4" w:rsidR="00361FEF" w:rsidRPr="0042543E" w:rsidRDefault="00142B57" w:rsidP="00902B2A">
      <w:pPr>
        <w:spacing w:after="0" w:line="240" w:lineRule="auto"/>
        <w:ind w:left="360"/>
        <w:jc w:val="both"/>
        <w:rPr>
          <w:rFonts w:ascii="Times New Roman" w:eastAsia="Times New Roman" w:hAnsi="Times New Roman" w:cs="Times New Roman"/>
          <w:u w:val="single"/>
        </w:rPr>
      </w:pPr>
      <w:r w:rsidRPr="0042543E">
        <w:rPr>
          <w:rFonts w:ascii="Times New Roman" w:eastAsia="Times New Roman" w:hAnsi="Times New Roman" w:cs="Times New Roman"/>
        </w:rPr>
        <w:t xml:space="preserve">Adresse de la Société : </w:t>
      </w:r>
      <w:r w:rsidRPr="0042543E">
        <w:rPr>
          <w:rFonts w:ascii="Times New Roman" w:eastAsia="Times New Roman" w:hAnsi="Times New Roman" w:cs="Times New Roman"/>
          <w:u w:val="single"/>
        </w:rPr>
        <w:tab/>
      </w:r>
      <w:r w:rsidRPr="0042543E">
        <w:rPr>
          <w:rFonts w:ascii="Times New Roman" w:eastAsia="Times New Roman" w:hAnsi="Times New Roman" w:cs="Times New Roman"/>
          <w:u w:val="single"/>
        </w:rPr>
        <w:tab/>
      </w:r>
      <w:r w:rsidRPr="0042543E">
        <w:rPr>
          <w:rFonts w:ascii="Times New Roman" w:eastAsia="Times New Roman" w:hAnsi="Times New Roman" w:cs="Times New Roman"/>
          <w:u w:val="single"/>
        </w:rPr>
        <w:tab/>
      </w:r>
      <w:r w:rsidRPr="0042543E">
        <w:rPr>
          <w:rFonts w:ascii="Times New Roman" w:eastAsia="Times New Roman" w:hAnsi="Times New Roman" w:cs="Times New Roman"/>
          <w:u w:val="single"/>
        </w:rPr>
        <w:tab/>
      </w:r>
      <w:r w:rsidRPr="0042543E">
        <w:rPr>
          <w:rFonts w:ascii="Times New Roman" w:eastAsia="Times New Roman" w:hAnsi="Times New Roman" w:cs="Times New Roman"/>
          <w:u w:val="single"/>
        </w:rPr>
        <w:tab/>
      </w:r>
      <w:r w:rsidRPr="0042543E">
        <w:rPr>
          <w:rFonts w:ascii="Times New Roman" w:eastAsia="Times New Roman" w:hAnsi="Times New Roman" w:cs="Times New Roman"/>
          <w:u w:val="single"/>
        </w:rPr>
        <w:tab/>
      </w:r>
      <w:r w:rsidRPr="0042543E">
        <w:rPr>
          <w:rFonts w:ascii="Times New Roman" w:eastAsia="Times New Roman" w:hAnsi="Times New Roman" w:cs="Times New Roman"/>
          <w:u w:val="single"/>
        </w:rPr>
        <w:tab/>
      </w:r>
      <w:r w:rsidRPr="0042543E">
        <w:rPr>
          <w:rFonts w:ascii="Times New Roman" w:eastAsia="Times New Roman" w:hAnsi="Times New Roman" w:cs="Times New Roman"/>
          <w:u w:val="single"/>
        </w:rPr>
        <w:tab/>
      </w:r>
      <w:r w:rsidR="0042543E" w:rsidRPr="0042543E">
        <w:rPr>
          <w:rFonts w:ascii="Times New Roman" w:eastAsia="Times New Roman" w:hAnsi="Times New Roman" w:cs="Times New Roman"/>
          <w:u w:val="single"/>
        </w:rPr>
        <w:tab/>
      </w:r>
    </w:p>
    <w:p w14:paraId="1CB70384" w14:textId="77777777" w:rsidR="00361FEF" w:rsidRPr="0042543E" w:rsidRDefault="00361FEF" w:rsidP="00902B2A">
      <w:pPr>
        <w:spacing w:after="0" w:line="240" w:lineRule="auto"/>
        <w:ind w:left="360"/>
        <w:jc w:val="both"/>
        <w:rPr>
          <w:rFonts w:ascii="Times New Roman" w:eastAsia="Times New Roman" w:hAnsi="Times New Roman" w:cs="Times New Roman"/>
        </w:rPr>
      </w:pPr>
    </w:p>
    <w:p w14:paraId="340EAC48" w14:textId="5A81E0DB" w:rsidR="00361FEF" w:rsidRPr="0042543E" w:rsidRDefault="00142B57" w:rsidP="00902B2A">
      <w:pPr>
        <w:spacing w:after="0" w:line="240" w:lineRule="auto"/>
        <w:ind w:left="360"/>
        <w:jc w:val="both"/>
        <w:rPr>
          <w:rFonts w:ascii="Times New Roman" w:eastAsia="Times New Roman" w:hAnsi="Times New Roman" w:cs="Times New Roman"/>
          <w:u w:val="single"/>
        </w:rPr>
      </w:pPr>
      <w:r w:rsidRPr="0042543E">
        <w:rPr>
          <w:rFonts w:ascii="Times New Roman" w:eastAsia="Times New Roman" w:hAnsi="Times New Roman" w:cs="Times New Roman"/>
        </w:rPr>
        <w:t xml:space="preserve">Téléphone et site web de la Société : </w:t>
      </w:r>
      <w:r w:rsidRPr="0042543E">
        <w:rPr>
          <w:rFonts w:ascii="Times New Roman" w:eastAsia="Times New Roman" w:hAnsi="Times New Roman" w:cs="Times New Roman"/>
          <w:u w:val="single"/>
        </w:rPr>
        <w:tab/>
      </w:r>
      <w:r w:rsidRPr="0042543E">
        <w:rPr>
          <w:rFonts w:ascii="Times New Roman" w:eastAsia="Times New Roman" w:hAnsi="Times New Roman" w:cs="Times New Roman"/>
          <w:u w:val="single"/>
        </w:rPr>
        <w:tab/>
      </w:r>
      <w:r w:rsidRPr="0042543E">
        <w:rPr>
          <w:rFonts w:ascii="Times New Roman" w:eastAsia="Times New Roman" w:hAnsi="Times New Roman" w:cs="Times New Roman"/>
          <w:u w:val="single"/>
        </w:rPr>
        <w:tab/>
      </w:r>
      <w:r w:rsidRPr="0042543E">
        <w:rPr>
          <w:rFonts w:ascii="Times New Roman" w:eastAsia="Times New Roman" w:hAnsi="Times New Roman" w:cs="Times New Roman"/>
          <w:u w:val="single"/>
        </w:rPr>
        <w:tab/>
      </w:r>
      <w:r w:rsidRPr="0042543E">
        <w:rPr>
          <w:rFonts w:ascii="Times New Roman" w:eastAsia="Times New Roman" w:hAnsi="Times New Roman" w:cs="Times New Roman"/>
          <w:u w:val="single"/>
        </w:rPr>
        <w:tab/>
      </w:r>
      <w:r w:rsidRPr="0042543E">
        <w:rPr>
          <w:rFonts w:ascii="Times New Roman" w:eastAsia="Times New Roman" w:hAnsi="Times New Roman" w:cs="Times New Roman"/>
          <w:u w:val="single"/>
        </w:rPr>
        <w:tab/>
      </w:r>
      <w:r w:rsidR="0042543E" w:rsidRPr="0042543E">
        <w:rPr>
          <w:rFonts w:ascii="Times New Roman" w:eastAsia="Times New Roman" w:hAnsi="Times New Roman" w:cs="Times New Roman"/>
          <w:u w:val="single"/>
        </w:rPr>
        <w:tab/>
      </w:r>
    </w:p>
    <w:p w14:paraId="31F40B04" w14:textId="77777777" w:rsidR="00361FEF" w:rsidRPr="0042543E" w:rsidRDefault="00361FEF" w:rsidP="00902B2A">
      <w:pPr>
        <w:spacing w:after="0" w:line="240" w:lineRule="auto"/>
        <w:ind w:left="360"/>
        <w:jc w:val="both"/>
        <w:rPr>
          <w:rFonts w:ascii="Times New Roman" w:eastAsia="Times New Roman" w:hAnsi="Times New Roman" w:cs="Times New Roman"/>
        </w:rPr>
      </w:pPr>
    </w:p>
    <w:p w14:paraId="7A576F84" w14:textId="439C20AD" w:rsidR="00361FEF" w:rsidRPr="0042543E" w:rsidRDefault="00142B57" w:rsidP="00902B2A">
      <w:pPr>
        <w:spacing w:after="0" w:line="240" w:lineRule="auto"/>
        <w:ind w:left="360"/>
        <w:jc w:val="both"/>
        <w:rPr>
          <w:rFonts w:ascii="Times New Roman" w:eastAsia="Times New Roman" w:hAnsi="Times New Roman" w:cs="Times New Roman"/>
          <w:u w:val="single"/>
        </w:rPr>
      </w:pPr>
      <w:r w:rsidRPr="0042543E">
        <w:rPr>
          <w:rFonts w:ascii="Times New Roman" w:eastAsia="Times New Roman" w:hAnsi="Times New Roman" w:cs="Times New Roman"/>
        </w:rPr>
        <w:t xml:space="preserve">Enregistrement ou Numéro d’identification fiscal de la Société : </w:t>
      </w:r>
      <w:r w:rsidRPr="0042543E">
        <w:rPr>
          <w:rFonts w:ascii="Times New Roman" w:eastAsia="Times New Roman" w:hAnsi="Times New Roman" w:cs="Times New Roman"/>
          <w:u w:val="single"/>
        </w:rPr>
        <w:tab/>
      </w:r>
      <w:r w:rsidRPr="0042543E">
        <w:rPr>
          <w:rFonts w:ascii="Times New Roman" w:eastAsia="Times New Roman" w:hAnsi="Times New Roman" w:cs="Times New Roman"/>
          <w:u w:val="single"/>
        </w:rPr>
        <w:tab/>
      </w:r>
      <w:r w:rsidRPr="0042543E">
        <w:rPr>
          <w:rFonts w:ascii="Times New Roman" w:eastAsia="Times New Roman" w:hAnsi="Times New Roman" w:cs="Times New Roman"/>
          <w:u w:val="single"/>
        </w:rPr>
        <w:tab/>
      </w:r>
      <w:r w:rsidR="0042543E" w:rsidRPr="0042543E">
        <w:rPr>
          <w:rFonts w:ascii="Times New Roman" w:eastAsia="Times New Roman" w:hAnsi="Times New Roman" w:cs="Times New Roman"/>
          <w:u w:val="single"/>
        </w:rPr>
        <w:tab/>
      </w:r>
    </w:p>
    <w:p w14:paraId="075E1DB5" w14:textId="77777777" w:rsidR="00361FEF" w:rsidRPr="0042543E" w:rsidRDefault="00361FEF" w:rsidP="00902B2A">
      <w:pPr>
        <w:spacing w:after="0" w:line="240" w:lineRule="auto"/>
        <w:ind w:left="360"/>
        <w:jc w:val="both"/>
        <w:rPr>
          <w:rFonts w:ascii="Times New Roman" w:eastAsia="Times New Roman" w:hAnsi="Times New Roman" w:cs="Times New Roman"/>
          <w:u w:val="single"/>
        </w:rPr>
      </w:pPr>
    </w:p>
    <w:p w14:paraId="40A65AE2" w14:textId="77777777" w:rsidR="00361FEF" w:rsidRPr="0042543E" w:rsidRDefault="00142B57" w:rsidP="00902B2A">
      <w:pPr>
        <w:spacing w:after="0" w:line="240" w:lineRule="auto"/>
        <w:ind w:left="360"/>
        <w:jc w:val="both"/>
        <w:rPr>
          <w:rFonts w:ascii="Times New Roman" w:eastAsia="Times New Roman" w:hAnsi="Times New Roman" w:cs="Times New Roman"/>
        </w:rPr>
      </w:pPr>
      <w:r w:rsidRPr="0042543E">
        <w:rPr>
          <w:rFonts w:ascii="Times New Roman" w:eastAsia="Times New Roman" w:hAnsi="Times New Roman" w:cs="Times New Roman"/>
        </w:rPr>
        <w:t>Numéro DUNS :</w:t>
      </w:r>
      <w:r w:rsidRPr="0042543E">
        <w:rPr>
          <w:rFonts w:ascii="Times New Roman" w:eastAsia="Times New Roman" w:hAnsi="Times New Roman" w:cs="Times New Roman"/>
          <w:u w:val="single"/>
        </w:rPr>
        <w:tab/>
      </w:r>
      <w:r w:rsidRPr="0042543E">
        <w:rPr>
          <w:rFonts w:ascii="Times New Roman" w:eastAsia="Times New Roman" w:hAnsi="Times New Roman" w:cs="Times New Roman"/>
          <w:u w:val="single"/>
        </w:rPr>
        <w:tab/>
      </w:r>
      <w:r w:rsidRPr="0042543E">
        <w:rPr>
          <w:rFonts w:ascii="Times New Roman" w:eastAsia="Times New Roman" w:hAnsi="Times New Roman" w:cs="Times New Roman"/>
          <w:u w:val="single"/>
        </w:rPr>
        <w:tab/>
      </w:r>
      <w:r w:rsidRPr="0042543E">
        <w:rPr>
          <w:rFonts w:ascii="Times New Roman" w:eastAsia="Times New Roman" w:hAnsi="Times New Roman" w:cs="Times New Roman"/>
          <w:u w:val="single"/>
        </w:rPr>
        <w:tab/>
      </w:r>
      <w:r w:rsidRPr="0042543E">
        <w:rPr>
          <w:rFonts w:ascii="Times New Roman" w:eastAsia="Times New Roman" w:hAnsi="Times New Roman" w:cs="Times New Roman"/>
          <w:u w:val="single"/>
        </w:rPr>
        <w:tab/>
      </w:r>
      <w:r w:rsidRPr="0042543E">
        <w:rPr>
          <w:rFonts w:ascii="Times New Roman" w:eastAsia="Times New Roman" w:hAnsi="Times New Roman" w:cs="Times New Roman"/>
          <w:u w:val="single"/>
        </w:rPr>
        <w:tab/>
      </w:r>
      <w:r w:rsidRPr="0042543E">
        <w:rPr>
          <w:rFonts w:ascii="Times New Roman" w:eastAsia="Times New Roman" w:hAnsi="Times New Roman" w:cs="Times New Roman"/>
          <w:u w:val="single"/>
        </w:rPr>
        <w:tab/>
      </w:r>
      <w:r w:rsidRPr="0042543E">
        <w:rPr>
          <w:rFonts w:ascii="Times New Roman" w:eastAsia="Times New Roman" w:hAnsi="Times New Roman" w:cs="Times New Roman"/>
          <w:u w:val="single"/>
        </w:rPr>
        <w:tab/>
      </w:r>
      <w:r w:rsidRPr="0042543E">
        <w:rPr>
          <w:rFonts w:ascii="Times New Roman" w:eastAsia="Times New Roman" w:hAnsi="Times New Roman" w:cs="Times New Roman"/>
          <w:u w:val="single"/>
        </w:rPr>
        <w:tab/>
      </w:r>
      <w:r w:rsidRPr="0042543E">
        <w:rPr>
          <w:rFonts w:ascii="Times New Roman" w:eastAsia="Times New Roman" w:hAnsi="Times New Roman" w:cs="Times New Roman"/>
          <w:u w:val="single"/>
        </w:rPr>
        <w:tab/>
      </w:r>
    </w:p>
    <w:p w14:paraId="48F9576F" w14:textId="77777777" w:rsidR="00361FEF" w:rsidRPr="0042543E" w:rsidRDefault="00361FEF" w:rsidP="00902B2A">
      <w:pPr>
        <w:spacing w:after="0" w:line="240" w:lineRule="auto"/>
        <w:ind w:left="360"/>
        <w:jc w:val="both"/>
        <w:rPr>
          <w:rFonts w:ascii="Times New Roman" w:eastAsia="Times New Roman" w:hAnsi="Times New Roman" w:cs="Times New Roman"/>
        </w:rPr>
      </w:pPr>
    </w:p>
    <w:p w14:paraId="209C142B" w14:textId="579E74FF" w:rsidR="00361FEF" w:rsidRPr="0042543E" w:rsidRDefault="00142B57" w:rsidP="00902B2A">
      <w:pPr>
        <w:spacing w:after="0" w:line="240" w:lineRule="auto"/>
        <w:ind w:left="360"/>
        <w:jc w:val="both"/>
        <w:rPr>
          <w:rFonts w:ascii="Times New Roman" w:eastAsia="Times New Roman" w:hAnsi="Times New Roman" w:cs="Times New Roman"/>
          <w:u w:val="single"/>
        </w:rPr>
      </w:pPr>
      <w:r w:rsidRPr="0042543E">
        <w:rPr>
          <w:rFonts w:ascii="Times New Roman" w:eastAsia="Times New Roman" w:hAnsi="Times New Roman" w:cs="Times New Roman"/>
        </w:rPr>
        <w:t>L'entreprise possède-t-il un compte bancaire actif (Oui / Non) ?</w:t>
      </w:r>
      <w:r w:rsidRPr="0042543E">
        <w:rPr>
          <w:rFonts w:ascii="Times New Roman" w:eastAsia="Times New Roman" w:hAnsi="Times New Roman" w:cs="Times New Roman"/>
          <w:u w:val="single"/>
        </w:rPr>
        <w:tab/>
      </w:r>
      <w:r w:rsidRPr="0042543E">
        <w:rPr>
          <w:rFonts w:ascii="Times New Roman" w:eastAsia="Times New Roman" w:hAnsi="Times New Roman" w:cs="Times New Roman"/>
          <w:u w:val="single"/>
        </w:rPr>
        <w:tab/>
      </w:r>
      <w:r w:rsidRPr="0042543E">
        <w:rPr>
          <w:rFonts w:ascii="Times New Roman" w:eastAsia="Times New Roman" w:hAnsi="Times New Roman" w:cs="Times New Roman"/>
          <w:u w:val="single"/>
        </w:rPr>
        <w:tab/>
      </w:r>
      <w:r w:rsidR="0042543E" w:rsidRPr="0042543E">
        <w:rPr>
          <w:rFonts w:ascii="Times New Roman" w:eastAsia="Times New Roman" w:hAnsi="Times New Roman" w:cs="Times New Roman"/>
          <w:u w:val="single"/>
        </w:rPr>
        <w:tab/>
      </w:r>
    </w:p>
    <w:p w14:paraId="1EBE7D1B" w14:textId="77777777" w:rsidR="00361FEF" w:rsidRPr="0042543E" w:rsidRDefault="00361FEF" w:rsidP="00902B2A">
      <w:pPr>
        <w:spacing w:after="0" w:line="240" w:lineRule="auto"/>
        <w:ind w:left="360"/>
        <w:jc w:val="both"/>
        <w:rPr>
          <w:rFonts w:ascii="Times New Roman" w:eastAsia="Times New Roman" w:hAnsi="Times New Roman" w:cs="Times New Roman"/>
          <w:u w:val="single"/>
        </w:rPr>
      </w:pPr>
    </w:p>
    <w:p w14:paraId="0CD2333A" w14:textId="77777777" w:rsidR="00361FEF" w:rsidRPr="0042543E" w:rsidRDefault="00142B57" w:rsidP="00902B2A">
      <w:pPr>
        <w:spacing w:after="0" w:line="240" w:lineRule="auto"/>
        <w:ind w:left="360"/>
        <w:jc w:val="both"/>
        <w:rPr>
          <w:rFonts w:ascii="Times New Roman" w:eastAsia="Times New Roman" w:hAnsi="Times New Roman" w:cs="Times New Roman"/>
        </w:rPr>
      </w:pPr>
      <w:r w:rsidRPr="0042543E">
        <w:rPr>
          <w:rFonts w:ascii="Times New Roman" w:eastAsia="Times New Roman" w:hAnsi="Times New Roman" w:cs="Times New Roman"/>
        </w:rPr>
        <w:t xml:space="preserve">Nom officiel associé au compte bancaire (paiement) : </w:t>
      </w:r>
      <w:r w:rsidRPr="0042543E">
        <w:rPr>
          <w:rFonts w:ascii="Times New Roman" w:eastAsia="Times New Roman" w:hAnsi="Times New Roman" w:cs="Times New Roman"/>
          <w:u w:val="single"/>
        </w:rPr>
        <w:tab/>
      </w:r>
      <w:r w:rsidRPr="0042543E">
        <w:rPr>
          <w:rFonts w:ascii="Times New Roman" w:eastAsia="Times New Roman" w:hAnsi="Times New Roman" w:cs="Times New Roman"/>
          <w:u w:val="single"/>
        </w:rPr>
        <w:tab/>
      </w:r>
      <w:r w:rsidRPr="0042543E">
        <w:rPr>
          <w:rFonts w:ascii="Times New Roman" w:eastAsia="Times New Roman" w:hAnsi="Times New Roman" w:cs="Times New Roman"/>
          <w:u w:val="single"/>
        </w:rPr>
        <w:tab/>
      </w:r>
      <w:r w:rsidRPr="0042543E">
        <w:rPr>
          <w:rFonts w:ascii="Times New Roman" w:eastAsia="Times New Roman" w:hAnsi="Times New Roman" w:cs="Times New Roman"/>
          <w:u w:val="single"/>
        </w:rPr>
        <w:tab/>
      </w:r>
      <w:r w:rsidRPr="0042543E">
        <w:rPr>
          <w:rFonts w:ascii="Times New Roman" w:eastAsia="Times New Roman" w:hAnsi="Times New Roman" w:cs="Times New Roman"/>
          <w:u w:val="single"/>
        </w:rPr>
        <w:tab/>
      </w:r>
    </w:p>
    <w:sectPr w:rsidR="00361FEF" w:rsidRPr="0042543E" w:rsidSect="00433937">
      <w:pgSz w:w="11909" w:h="16834"/>
      <w:pgMar w:top="900" w:right="1440" w:bottom="1170" w:left="1170" w:header="0" w:footer="210" w:gutter="0"/>
      <w:pgNumType w:start="1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8BF3E" w14:textId="77777777" w:rsidR="00FC5522" w:rsidRDefault="00FC5522">
      <w:pPr>
        <w:spacing w:after="0" w:line="240" w:lineRule="auto"/>
      </w:pPr>
      <w:r>
        <w:separator/>
      </w:r>
    </w:p>
  </w:endnote>
  <w:endnote w:type="continuationSeparator" w:id="0">
    <w:p w14:paraId="54CEE76A" w14:textId="77777777" w:rsidR="00FC5522" w:rsidRDefault="00FC5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CCA6C" w14:textId="77777777" w:rsidR="00F72D42" w:rsidRDefault="00F72D42">
    <w:pPr>
      <w:spacing w:after="0" w:line="240" w:lineRule="auto"/>
      <w:rPr>
        <w:rFonts w:ascii="Times New Roman" w:eastAsia="Times New Roman" w:hAnsi="Times New Roman" w:cs="Times New Roman"/>
        <w:sz w:val="18"/>
        <w:szCs w:val="18"/>
      </w:rPr>
    </w:pPr>
  </w:p>
  <w:p w14:paraId="160E51C0" w14:textId="0A03D1B7" w:rsidR="00F72D42" w:rsidRPr="00AA7C8D" w:rsidRDefault="00F72D42">
    <w:pPr>
      <w:spacing w:after="0" w:line="240" w:lineRule="auto"/>
      <w:rPr>
        <w:rFonts w:ascii="Times New Roman" w:eastAsia="Times New Roman" w:hAnsi="Times New Roman" w:cs="Times New Roman"/>
        <w:sz w:val="18"/>
        <w:szCs w:val="18"/>
        <w:lang w:val="en-US"/>
      </w:rPr>
    </w:pPr>
    <w:r w:rsidRPr="009F322B">
      <w:rPr>
        <w:rFonts w:ascii="Times New Roman" w:eastAsia="Times New Roman" w:hAnsi="Times New Roman" w:cs="Times New Roman"/>
        <w:sz w:val="18"/>
        <w:szCs w:val="18"/>
        <w:lang w:val="en-US"/>
      </w:rPr>
      <w:t xml:space="preserve">DP No. </w:t>
    </w:r>
    <w:r w:rsidR="00F245B5">
      <w:rPr>
        <w:rFonts w:ascii="Times New Roman" w:eastAsia="Times New Roman" w:hAnsi="Times New Roman" w:cs="Times New Roman"/>
        <w:sz w:val="18"/>
        <w:szCs w:val="18"/>
        <w:lang w:val="en-US"/>
      </w:rPr>
      <w:t>GHSC-TA-DRC-KIN-074</w:t>
    </w:r>
  </w:p>
  <w:p w14:paraId="06E4F750" w14:textId="42176952" w:rsidR="00F72D42" w:rsidRPr="00AA7C8D" w:rsidRDefault="00F72D42" w:rsidP="00445E54">
    <w:pPr>
      <w:spacing w:after="0" w:line="240" w:lineRule="auto"/>
      <w:rPr>
        <w:rFonts w:ascii="Times New Roman" w:eastAsia="Times New Roman" w:hAnsi="Times New Roman" w:cs="Times New Roman"/>
        <w:sz w:val="18"/>
        <w:szCs w:val="18"/>
        <w:lang w:val="en-US"/>
      </w:rPr>
    </w:pPr>
    <w:r w:rsidRPr="00AA7C8D">
      <w:rPr>
        <w:rFonts w:ascii="Times New Roman" w:eastAsia="Times New Roman" w:hAnsi="Times New Roman" w:cs="Times New Roman"/>
        <w:sz w:val="18"/>
        <w:szCs w:val="18"/>
        <w:lang w:val="en-US"/>
      </w:rPr>
      <w:t xml:space="preserve">Page </w:t>
    </w:r>
    <w:r>
      <w:rPr>
        <w:rFonts w:ascii="Times New Roman" w:eastAsia="Times New Roman" w:hAnsi="Times New Roman" w:cs="Times New Roman"/>
        <w:sz w:val="18"/>
        <w:szCs w:val="18"/>
      </w:rPr>
      <w:fldChar w:fldCharType="begin"/>
    </w:r>
    <w:r w:rsidRPr="00AA7C8D">
      <w:rPr>
        <w:rFonts w:ascii="Times New Roman" w:eastAsia="Times New Roman" w:hAnsi="Times New Roman" w:cs="Times New Roman"/>
        <w:sz w:val="18"/>
        <w:szCs w:val="18"/>
        <w:lang w:val="en-US"/>
      </w:rPr>
      <w:instrText>PAGE</w:instrText>
    </w:r>
    <w:r>
      <w:rPr>
        <w:rFonts w:ascii="Times New Roman" w:eastAsia="Times New Roman" w:hAnsi="Times New Roman" w:cs="Times New Roman"/>
        <w:sz w:val="18"/>
        <w:szCs w:val="18"/>
      </w:rPr>
      <w:fldChar w:fldCharType="separate"/>
    </w:r>
    <w:r w:rsidR="00127634">
      <w:rPr>
        <w:rFonts w:ascii="Times New Roman" w:eastAsia="Times New Roman" w:hAnsi="Times New Roman" w:cs="Times New Roman"/>
        <w:noProof/>
        <w:sz w:val="18"/>
        <w:szCs w:val="18"/>
        <w:lang w:val="en-US"/>
      </w:rPr>
      <w:t>1</w:t>
    </w:r>
    <w:r>
      <w:rPr>
        <w:rFonts w:ascii="Times New Roman" w:eastAsia="Times New Roman" w:hAnsi="Times New Roman" w:cs="Times New Roman"/>
        <w:sz w:val="18"/>
        <w:szCs w:val="18"/>
      </w:rPr>
      <w:fldChar w:fldCharType="end"/>
    </w:r>
    <w:r w:rsidRPr="00AA7C8D">
      <w:rPr>
        <w:rFonts w:ascii="Times New Roman" w:eastAsia="Times New Roman" w:hAnsi="Times New Roman" w:cs="Times New Roman"/>
        <w:sz w:val="18"/>
        <w:szCs w:val="18"/>
        <w:lang w:val="en-US"/>
      </w:rPr>
      <w:t xml:space="preserve"> of </w:t>
    </w:r>
    <w:r>
      <w:rPr>
        <w:rFonts w:ascii="Times New Roman" w:eastAsia="Times New Roman" w:hAnsi="Times New Roman" w:cs="Times New Roman"/>
        <w:sz w:val="18"/>
        <w:szCs w:val="18"/>
      </w:rPr>
      <w:fldChar w:fldCharType="begin"/>
    </w:r>
    <w:r w:rsidRPr="00AA7C8D">
      <w:rPr>
        <w:rFonts w:ascii="Times New Roman" w:eastAsia="Times New Roman" w:hAnsi="Times New Roman" w:cs="Times New Roman"/>
        <w:sz w:val="18"/>
        <w:szCs w:val="18"/>
        <w:lang w:val="en-US"/>
      </w:rPr>
      <w:instrText>NUMPAGES</w:instrText>
    </w:r>
    <w:r>
      <w:rPr>
        <w:rFonts w:ascii="Times New Roman" w:eastAsia="Times New Roman" w:hAnsi="Times New Roman" w:cs="Times New Roman"/>
        <w:sz w:val="18"/>
        <w:szCs w:val="18"/>
      </w:rPr>
      <w:fldChar w:fldCharType="separate"/>
    </w:r>
    <w:r w:rsidR="00127634">
      <w:rPr>
        <w:rFonts w:ascii="Times New Roman" w:eastAsia="Times New Roman" w:hAnsi="Times New Roman" w:cs="Times New Roman"/>
        <w:noProof/>
        <w:sz w:val="18"/>
        <w:szCs w:val="18"/>
        <w:lang w:val="en-US"/>
      </w:rPr>
      <w:t>14</w:t>
    </w:r>
    <w:r>
      <w:rPr>
        <w:rFonts w:ascii="Times New Roman" w:eastAsia="Times New Roman" w:hAnsi="Times New Roman" w:cs="Times New Roman"/>
        <w:sz w:val="18"/>
        <w:szCs w:val="18"/>
      </w:rPr>
      <w:fldChar w:fldCharType="end"/>
    </w:r>
  </w:p>
  <w:p w14:paraId="7568D6BF" w14:textId="38203A37" w:rsidR="00F72D42" w:rsidRPr="00AA7C8D" w:rsidRDefault="00F245B5" w:rsidP="00F245B5">
    <w:pPr>
      <w:pStyle w:val="Footer"/>
      <w:tabs>
        <w:tab w:val="center" w:pos="4649"/>
        <w:tab w:val="right" w:pos="9299"/>
      </w:tabs>
      <w:rPr>
        <w:rFonts w:ascii="Arial" w:hAnsi="Arial" w:cs="Arial"/>
        <w:sz w:val="14"/>
        <w:szCs w:val="14"/>
        <w:lang w:val="en-US"/>
      </w:rPr>
    </w:pPr>
    <w:r>
      <w:rPr>
        <w:rFonts w:ascii="Arial" w:hAnsi="Arial" w:cs="Arial"/>
        <w:sz w:val="14"/>
        <w:szCs w:val="14"/>
        <w:lang w:val="en-US"/>
      </w:rPr>
      <w:tab/>
    </w:r>
    <w:r>
      <w:rPr>
        <w:rFonts w:ascii="Arial" w:hAnsi="Arial" w:cs="Arial"/>
        <w:sz w:val="14"/>
        <w:szCs w:val="14"/>
        <w:lang w:val="en-US"/>
      </w:rPr>
      <w:tab/>
    </w:r>
    <w:proofErr w:type="spellStart"/>
    <w:r w:rsidR="00F72D42" w:rsidRPr="00AA7C8D">
      <w:rPr>
        <w:rFonts w:ascii="Arial" w:hAnsi="Arial" w:cs="Arial"/>
        <w:sz w:val="14"/>
        <w:szCs w:val="14"/>
        <w:lang w:val="en-US"/>
      </w:rPr>
      <w:t>GlobalQMS</w:t>
    </w:r>
    <w:proofErr w:type="spellEnd"/>
    <w:r w:rsidR="00F72D42" w:rsidRPr="00AA7C8D">
      <w:rPr>
        <w:rFonts w:ascii="Arial" w:hAnsi="Arial" w:cs="Arial"/>
        <w:sz w:val="14"/>
        <w:szCs w:val="14"/>
        <w:lang w:val="en-US"/>
      </w:rPr>
      <w:t xml:space="preserve"> ID: 879.3, 25 September 2017</w:t>
    </w:r>
  </w:p>
  <w:p w14:paraId="0920967B" w14:textId="77777777" w:rsidR="00F72D42" w:rsidRPr="00AA7C8D" w:rsidRDefault="00F72D42" w:rsidP="00445E54">
    <w:pPr>
      <w:pStyle w:val="Footer"/>
      <w:jc w:val="right"/>
      <w:rPr>
        <w:rFonts w:ascii="Arial" w:hAnsi="Arial" w:cs="Arial"/>
        <w:sz w:val="14"/>
        <w:szCs w:val="14"/>
        <w:lang w:val="en-US"/>
      </w:rPr>
    </w:pPr>
  </w:p>
  <w:p w14:paraId="423991D9" w14:textId="77777777" w:rsidR="00F72D42" w:rsidRPr="00AA7C8D" w:rsidRDefault="00F72D42" w:rsidP="00445E54">
    <w:pPr>
      <w:pStyle w:val="Footer"/>
      <w:jc w:val="right"/>
      <w:rPr>
        <w:rFonts w:ascii="Arial" w:hAnsi="Arial" w:cs="Arial"/>
        <w:sz w:val="14"/>
        <w:szCs w:val="14"/>
        <w:lang w:val="en-US"/>
      </w:rPr>
    </w:pPr>
  </w:p>
  <w:p w14:paraId="359D0F45" w14:textId="77777777" w:rsidR="00F72D42" w:rsidRPr="00AA7C8D" w:rsidRDefault="00F72D42" w:rsidP="00445E54">
    <w:pPr>
      <w:pStyle w:val="Footer"/>
      <w:jc w:val="right"/>
      <w:rPr>
        <w:rFonts w:ascii="Arial" w:hAnsi="Arial" w:cs="Arial"/>
        <w:sz w:val="14"/>
        <w:szCs w:val="1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7F921" w14:textId="77777777" w:rsidR="00FC5522" w:rsidRDefault="00FC5522">
      <w:pPr>
        <w:spacing w:after="0" w:line="240" w:lineRule="auto"/>
      </w:pPr>
      <w:r>
        <w:separator/>
      </w:r>
    </w:p>
  </w:footnote>
  <w:footnote w:type="continuationSeparator" w:id="0">
    <w:p w14:paraId="1817AA08" w14:textId="77777777" w:rsidR="00FC5522" w:rsidRDefault="00FC55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8373F"/>
    <w:multiLevelType w:val="multilevel"/>
    <w:tmpl w:val="5C708E4C"/>
    <w:lvl w:ilvl="0">
      <w:start w:val="1"/>
      <w:numFmt w:val="lowerLetter"/>
      <w:lvlText w:val="(%1)"/>
      <w:lvlJc w:val="left"/>
      <w:pPr>
        <w:ind w:left="720" w:hanging="360"/>
      </w:pPr>
      <w:rPr>
        <w:b w:val="0"/>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22333DD6"/>
    <w:multiLevelType w:val="multilevel"/>
    <w:tmpl w:val="177EA294"/>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2E8F6A30"/>
    <w:multiLevelType w:val="multilevel"/>
    <w:tmpl w:val="ACA01EA6"/>
    <w:lvl w:ilvl="0">
      <w:start w:val="3"/>
      <w:numFmt w:val="decimal"/>
      <w:lvlText w:val="%1."/>
      <w:lvlJc w:val="left"/>
      <w:pPr>
        <w:ind w:left="720" w:hanging="360"/>
      </w:pPr>
      <w:rPr>
        <w:rFonts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4">
    <w:nsid w:val="43223E65"/>
    <w:multiLevelType w:val="hybridMultilevel"/>
    <w:tmpl w:val="B5DAE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D9242C"/>
    <w:multiLevelType w:val="hybridMultilevel"/>
    <w:tmpl w:val="2D56C746"/>
    <w:lvl w:ilvl="0" w:tplc="2062AB5A">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46144237"/>
    <w:multiLevelType w:val="multilevel"/>
    <w:tmpl w:val="F704FADE"/>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7">
    <w:nsid w:val="4EB365B0"/>
    <w:multiLevelType w:val="multilevel"/>
    <w:tmpl w:val="F02C8A02"/>
    <w:lvl w:ilvl="0">
      <w:start w:val="1"/>
      <w:numFmt w:val="decimal"/>
      <w:lvlText w:val="%1."/>
      <w:lvlJc w:val="left"/>
      <w:pPr>
        <w:ind w:left="720" w:hanging="360"/>
      </w:pPr>
      <w:rPr>
        <w:rFonts w:hint="default"/>
        <w:b w:val="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8">
    <w:nsid w:val="526C43FF"/>
    <w:multiLevelType w:val="multilevel"/>
    <w:tmpl w:val="A77242D6"/>
    <w:lvl w:ilvl="0">
      <w:start w:val="1"/>
      <w:numFmt w:val="bullet"/>
      <w:lvlText w:val="●"/>
      <w:lvlJc w:val="left"/>
      <w:pPr>
        <w:ind w:left="1080" w:hanging="360"/>
      </w:pPr>
      <w:rPr>
        <w:rFonts w:ascii="Arial" w:eastAsia="Arial" w:hAnsi="Arial" w:cs="Arial"/>
        <w:vertAlign w:val="baseline"/>
      </w:rPr>
    </w:lvl>
    <w:lvl w:ilvl="1">
      <w:start w:val="1"/>
      <w:numFmt w:val="bullet"/>
      <w:lvlText w:val="o"/>
      <w:lvlJc w:val="left"/>
      <w:pPr>
        <w:ind w:left="1800" w:hanging="360"/>
      </w:pPr>
      <w:rPr>
        <w:rFonts w:ascii="Arial" w:eastAsia="Arial" w:hAnsi="Arial" w:cs="Arial"/>
        <w:vertAlign w:val="baseline"/>
      </w:rPr>
    </w:lvl>
    <w:lvl w:ilvl="2">
      <w:start w:val="1"/>
      <w:numFmt w:val="bullet"/>
      <w:lvlText w:val="▪"/>
      <w:lvlJc w:val="left"/>
      <w:pPr>
        <w:ind w:left="2520" w:hanging="360"/>
      </w:pPr>
      <w:rPr>
        <w:rFonts w:ascii="Arial" w:eastAsia="Arial" w:hAnsi="Arial" w:cs="Arial"/>
        <w:vertAlign w:val="baseline"/>
      </w:rPr>
    </w:lvl>
    <w:lvl w:ilvl="3">
      <w:start w:val="1"/>
      <w:numFmt w:val="bullet"/>
      <w:lvlText w:val="●"/>
      <w:lvlJc w:val="left"/>
      <w:pPr>
        <w:ind w:left="3240" w:hanging="360"/>
      </w:pPr>
      <w:rPr>
        <w:rFonts w:ascii="Arial" w:eastAsia="Arial" w:hAnsi="Arial" w:cs="Arial"/>
        <w:vertAlign w:val="baseline"/>
      </w:rPr>
    </w:lvl>
    <w:lvl w:ilvl="4">
      <w:start w:val="1"/>
      <w:numFmt w:val="bullet"/>
      <w:lvlText w:val="o"/>
      <w:lvlJc w:val="left"/>
      <w:pPr>
        <w:ind w:left="3960" w:hanging="360"/>
      </w:pPr>
      <w:rPr>
        <w:rFonts w:ascii="Arial" w:eastAsia="Arial" w:hAnsi="Arial" w:cs="Arial"/>
        <w:vertAlign w:val="baseline"/>
      </w:rPr>
    </w:lvl>
    <w:lvl w:ilvl="5">
      <w:start w:val="1"/>
      <w:numFmt w:val="bullet"/>
      <w:lvlText w:val="▪"/>
      <w:lvlJc w:val="left"/>
      <w:pPr>
        <w:ind w:left="4680" w:hanging="360"/>
      </w:pPr>
      <w:rPr>
        <w:rFonts w:ascii="Arial" w:eastAsia="Arial" w:hAnsi="Arial" w:cs="Arial"/>
        <w:vertAlign w:val="baseline"/>
      </w:rPr>
    </w:lvl>
    <w:lvl w:ilvl="6">
      <w:start w:val="1"/>
      <w:numFmt w:val="bullet"/>
      <w:lvlText w:val="●"/>
      <w:lvlJc w:val="left"/>
      <w:pPr>
        <w:ind w:left="5400" w:hanging="360"/>
      </w:pPr>
      <w:rPr>
        <w:rFonts w:ascii="Arial" w:eastAsia="Arial" w:hAnsi="Arial" w:cs="Arial"/>
        <w:vertAlign w:val="baseline"/>
      </w:rPr>
    </w:lvl>
    <w:lvl w:ilvl="7">
      <w:start w:val="1"/>
      <w:numFmt w:val="bullet"/>
      <w:lvlText w:val="o"/>
      <w:lvlJc w:val="left"/>
      <w:pPr>
        <w:ind w:left="6120" w:hanging="360"/>
      </w:pPr>
      <w:rPr>
        <w:rFonts w:ascii="Arial" w:eastAsia="Arial" w:hAnsi="Arial" w:cs="Arial"/>
        <w:vertAlign w:val="baseline"/>
      </w:rPr>
    </w:lvl>
    <w:lvl w:ilvl="8">
      <w:start w:val="1"/>
      <w:numFmt w:val="bullet"/>
      <w:lvlText w:val="▪"/>
      <w:lvlJc w:val="left"/>
      <w:pPr>
        <w:ind w:left="6840" w:hanging="360"/>
      </w:pPr>
      <w:rPr>
        <w:rFonts w:ascii="Arial" w:eastAsia="Arial" w:hAnsi="Arial" w:cs="Arial"/>
        <w:vertAlign w:val="baseline"/>
      </w:rPr>
    </w:lvl>
  </w:abstractNum>
  <w:abstractNum w:abstractNumId="9">
    <w:nsid w:val="541D1FB1"/>
    <w:multiLevelType w:val="hybridMultilevel"/>
    <w:tmpl w:val="54304F34"/>
    <w:lvl w:ilvl="0" w:tplc="6E341ED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6C4A2E89"/>
    <w:multiLevelType w:val="multilevel"/>
    <w:tmpl w:val="F244A8E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nsid w:val="6F487F8B"/>
    <w:multiLevelType w:val="hybridMultilevel"/>
    <w:tmpl w:val="16FC2B24"/>
    <w:lvl w:ilvl="0" w:tplc="8E4A3DF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3030F16"/>
    <w:multiLevelType w:val="hybridMultilevel"/>
    <w:tmpl w:val="C43491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11"/>
  </w:num>
  <w:num w:numId="4">
    <w:abstractNumId w:val="1"/>
  </w:num>
  <w:num w:numId="5">
    <w:abstractNumId w:val="8"/>
  </w:num>
  <w:num w:numId="6">
    <w:abstractNumId w:val="3"/>
  </w:num>
  <w:num w:numId="7">
    <w:abstractNumId w:val="9"/>
  </w:num>
  <w:num w:numId="8">
    <w:abstractNumId w:val="13"/>
  </w:num>
  <w:num w:numId="9">
    <w:abstractNumId w:val="4"/>
  </w:num>
  <w:num w:numId="10">
    <w:abstractNumId w:val="12"/>
  </w:num>
  <w:num w:numId="11">
    <w:abstractNumId w:val="7"/>
  </w:num>
  <w:num w:numId="12">
    <w:abstractNumId w:val="14"/>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EF"/>
    <w:rsid w:val="00054619"/>
    <w:rsid w:val="00067335"/>
    <w:rsid w:val="000A5DA4"/>
    <w:rsid w:val="000B0E23"/>
    <w:rsid w:val="000D1FAB"/>
    <w:rsid w:val="000E2267"/>
    <w:rsid w:val="000F0C40"/>
    <w:rsid w:val="001031DD"/>
    <w:rsid w:val="00110BAF"/>
    <w:rsid w:val="00127634"/>
    <w:rsid w:val="00132AEB"/>
    <w:rsid w:val="001355B7"/>
    <w:rsid w:val="00142B57"/>
    <w:rsid w:val="00142E11"/>
    <w:rsid w:val="0015775C"/>
    <w:rsid w:val="0016139D"/>
    <w:rsid w:val="00171B1A"/>
    <w:rsid w:val="001919BA"/>
    <w:rsid w:val="00197AF6"/>
    <w:rsid w:val="001A0D57"/>
    <w:rsid w:val="001A4AFC"/>
    <w:rsid w:val="001D7C94"/>
    <w:rsid w:val="001E0FF2"/>
    <w:rsid w:val="001E2D9C"/>
    <w:rsid w:val="001E538C"/>
    <w:rsid w:val="002069D4"/>
    <w:rsid w:val="00241070"/>
    <w:rsid w:val="00276C03"/>
    <w:rsid w:val="002A10A4"/>
    <w:rsid w:val="002D28FE"/>
    <w:rsid w:val="002D3AC1"/>
    <w:rsid w:val="002D6010"/>
    <w:rsid w:val="002E673C"/>
    <w:rsid w:val="00303D01"/>
    <w:rsid w:val="00344269"/>
    <w:rsid w:val="00360E7A"/>
    <w:rsid w:val="00361FEF"/>
    <w:rsid w:val="00366A53"/>
    <w:rsid w:val="00367501"/>
    <w:rsid w:val="003E1AF5"/>
    <w:rsid w:val="004165A3"/>
    <w:rsid w:val="0042543E"/>
    <w:rsid w:val="00425467"/>
    <w:rsid w:val="004337F6"/>
    <w:rsid w:val="00433937"/>
    <w:rsid w:val="00445E54"/>
    <w:rsid w:val="0046590F"/>
    <w:rsid w:val="004839B7"/>
    <w:rsid w:val="00490568"/>
    <w:rsid w:val="004A2465"/>
    <w:rsid w:val="004A33E4"/>
    <w:rsid w:val="004B2C2B"/>
    <w:rsid w:val="004B532C"/>
    <w:rsid w:val="004C1A91"/>
    <w:rsid w:val="004F2462"/>
    <w:rsid w:val="0050278C"/>
    <w:rsid w:val="00515AA3"/>
    <w:rsid w:val="00540B17"/>
    <w:rsid w:val="00563F79"/>
    <w:rsid w:val="00571DFF"/>
    <w:rsid w:val="005D099F"/>
    <w:rsid w:val="005D646C"/>
    <w:rsid w:val="005F41E2"/>
    <w:rsid w:val="00604B15"/>
    <w:rsid w:val="00606181"/>
    <w:rsid w:val="00606B6B"/>
    <w:rsid w:val="00613665"/>
    <w:rsid w:val="00620460"/>
    <w:rsid w:val="00622DC3"/>
    <w:rsid w:val="006256D3"/>
    <w:rsid w:val="00632E7B"/>
    <w:rsid w:val="0063488D"/>
    <w:rsid w:val="00645F37"/>
    <w:rsid w:val="00652855"/>
    <w:rsid w:val="00656C42"/>
    <w:rsid w:val="00664299"/>
    <w:rsid w:val="006667D7"/>
    <w:rsid w:val="006672A6"/>
    <w:rsid w:val="0067644B"/>
    <w:rsid w:val="00697A72"/>
    <w:rsid w:val="006A7028"/>
    <w:rsid w:val="006C6E96"/>
    <w:rsid w:val="006D1C26"/>
    <w:rsid w:val="006E0836"/>
    <w:rsid w:val="006E412F"/>
    <w:rsid w:val="006F368D"/>
    <w:rsid w:val="006F5482"/>
    <w:rsid w:val="00706B64"/>
    <w:rsid w:val="00715A32"/>
    <w:rsid w:val="00716142"/>
    <w:rsid w:val="007244FB"/>
    <w:rsid w:val="007253D9"/>
    <w:rsid w:val="007757D0"/>
    <w:rsid w:val="00785DF0"/>
    <w:rsid w:val="007964A9"/>
    <w:rsid w:val="007A7521"/>
    <w:rsid w:val="007C6426"/>
    <w:rsid w:val="00814AA3"/>
    <w:rsid w:val="00815E53"/>
    <w:rsid w:val="00887F89"/>
    <w:rsid w:val="00893B30"/>
    <w:rsid w:val="00896DAF"/>
    <w:rsid w:val="008A6C9A"/>
    <w:rsid w:val="008B134D"/>
    <w:rsid w:val="008B5BA3"/>
    <w:rsid w:val="008B6BDB"/>
    <w:rsid w:val="008C40C6"/>
    <w:rsid w:val="008C56D8"/>
    <w:rsid w:val="00902B2A"/>
    <w:rsid w:val="0090595E"/>
    <w:rsid w:val="00907C77"/>
    <w:rsid w:val="009174F8"/>
    <w:rsid w:val="00925D5B"/>
    <w:rsid w:val="00933CB1"/>
    <w:rsid w:val="00956A12"/>
    <w:rsid w:val="009B13CA"/>
    <w:rsid w:val="009B3081"/>
    <w:rsid w:val="009C26EA"/>
    <w:rsid w:val="009C582D"/>
    <w:rsid w:val="009C6486"/>
    <w:rsid w:val="009D2897"/>
    <w:rsid w:val="009F2AEF"/>
    <w:rsid w:val="009F322B"/>
    <w:rsid w:val="00A138F0"/>
    <w:rsid w:val="00A20AB6"/>
    <w:rsid w:val="00A412B7"/>
    <w:rsid w:val="00A55EA8"/>
    <w:rsid w:val="00A64303"/>
    <w:rsid w:val="00A9700E"/>
    <w:rsid w:val="00AA7C8D"/>
    <w:rsid w:val="00AB710F"/>
    <w:rsid w:val="00AD1918"/>
    <w:rsid w:val="00B2066B"/>
    <w:rsid w:val="00B3556D"/>
    <w:rsid w:val="00B47BF4"/>
    <w:rsid w:val="00B61EB9"/>
    <w:rsid w:val="00B7055F"/>
    <w:rsid w:val="00B81923"/>
    <w:rsid w:val="00BA0B10"/>
    <w:rsid w:val="00BC2C9F"/>
    <w:rsid w:val="00BC392A"/>
    <w:rsid w:val="00BD264D"/>
    <w:rsid w:val="00C14152"/>
    <w:rsid w:val="00C42B34"/>
    <w:rsid w:val="00C76FA9"/>
    <w:rsid w:val="00C9184F"/>
    <w:rsid w:val="00CB3FEC"/>
    <w:rsid w:val="00CD2CEE"/>
    <w:rsid w:val="00CF1AFF"/>
    <w:rsid w:val="00D16C50"/>
    <w:rsid w:val="00D31E77"/>
    <w:rsid w:val="00D37550"/>
    <w:rsid w:val="00D50E3B"/>
    <w:rsid w:val="00D92EA8"/>
    <w:rsid w:val="00D975EB"/>
    <w:rsid w:val="00DB33A3"/>
    <w:rsid w:val="00DB6FE4"/>
    <w:rsid w:val="00DE7029"/>
    <w:rsid w:val="00E23707"/>
    <w:rsid w:val="00E511A7"/>
    <w:rsid w:val="00E67552"/>
    <w:rsid w:val="00E72493"/>
    <w:rsid w:val="00E74018"/>
    <w:rsid w:val="00E81036"/>
    <w:rsid w:val="00EA4A33"/>
    <w:rsid w:val="00EB5B95"/>
    <w:rsid w:val="00ED1055"/>
    <w:rsid w:val="00EE4EA3"/>
    <w:rsid w:val="00EE6CBF"/>
    <w:rsid w:val="00F05DD8"/>
    <w:rsid w:val="00F06349"/>
    <w:rsid w:val="00F11609"/>
    <w:rsid w:val="00F209C1"/>
    <w:rsid w:val="00F245B5"/>
    <w:rsid w:val="00F501FE"/>
    <w:rsid w:val="00F607FB"/>
    <w:rsid w:val="00F72D42"/>
    <w:rsid w:val="00F86ECE"/>
    <w:rsid w:val="00F91B7E"/>
    <w:rsid w:val="00FB3F4C"/>
    <w:rsid w:val="00FB6225"/>
    <w:rsid w:val="00FC3616"/>
    <w:rsid w:val="00FC5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10CAD"/>
  <w15:docId w15:val="{1FE5ED3E-E2F6-4FFD-A107-FCD1C9F5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fr-FR"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character" w:styleId="Hyperlink">
    <w:name w:val="Hyperlink"/>
    <w:basedOn w:val="DefaultParagraphFont"/>
    <w:uiPriority w:val="99"/>
    <w:unhideWhenUsed/>
    <w:rsid w:val="00FB6225"/>
    <w:rPr>
      <w:color w:val="0563C1" w:themeColor="hyperlink"/>
      <w:u w:val="single"/>
    </w:rPr>
  </w:style>
  <w:style w:type="character" w:customStyle="1" w:styleId="UnresolvedMention1">
    <w:name w:val="Unresolved Mention1"/>
    <w:basedOn w:val="DefaultParagraphFont"/>
    <w:uiPriority w:val="99"/>
    <w:semiHidden/>
    <w:unhideWhenUsed/>
    <w:rsid w:val="00FB6225"/>
    <w:rPr>
      <w:color w:val="808080"/>
      <w:shd w:val="clear" w:color="auto" w:fill="E6E6E6"/>
    </w:rPr>
  </w:style>
  <w:style w:type="paragraph" w:styleId="ListParagraph">
    <w:name w:val="List Paragraph"/>
    <w:basedOn w:val="Normal"/>
    <w:uiPriority w:val="34"/>
    <w:qFormat/>
    <w:rsid w:val="00FB6225"/>
    <w:pPr>
      <w:ind w:left="720"/>
      <w:contextualSpacing/>
    </w:pPr>
  </w:style>
  <w:style w:type="character" w:styleId="CommentReference">
    <w:name w:val="annotation reference"/>
    <w:basedOn w:val="DefaultParagraphFont"/>
    <w:uiPriority w:val="99"/>
    <w:semiHidden/>
    <w:unhideWhenUsed/>
    <w:rsid w:val="00490568"/>
    <w:rPr>
      <w:sz w:val="16"/>
      <w:szCs w:val="16"/>
    </w:rPr>
  </w:style>
  <w:style w:type="paragraph" w:styleId="CommentText">
    <w:name w:val="annotation text"/>
    <w:basedOn w:val="Normal"/>
    <w:link w:val="CommentTextChar"/>
    <w:uiPriority w:val="99"/>
    <w:semiHidden/>
    <w:unhideWhenUsed/>
    <w:rsid w:val="00490568"/>
    <w:pPr>
      <w:spacing w:line="240" w:lineRule="auto"/>
    </w:pPr>
    <w:rPr>
      <w:sz w:val="20"/>
      <w:szCs w:val="20"/>
    </w:rPr>
  </w:style>
  <w:style w:type="character" w:customStyle="1" w:styleId="CommentTextChar">
    <w:name w:val="Comment Text Char"/>
    <w:basedOn w:val="DefaultParagraphFont"/>
    <w:link w:val="CommentText"/>
    <w:uiPriority w:val="99"/>
    <w:semiHidden/>
    <w:rsid w:val="00490568"/>
    <w:rPr>
      <w:sz w:val="20"/>
      <w:szCs w:val="20"/>
    </w:rPr>
  </w:style>
  <w:style w:type="paragraph" w:styleId="CommentSubject">
    <w:name w:val="annotation subject"/>
    <w:basedOn w:val="CommentText"/>
    <w:next w:val="CommentText"/>
    <w:link w:val="CommentSubjectChar"/>
    <w:uiPriority w:val="99"/>
    <w:semiHidden/>
    <w:unhideWhenUsed/>
    <w:rsid w:val="00490568"/>
    <w:rPr>
      <w:b/>
      <w:bCs/>
    </w:rPr>
  </w:style>
  <w:style w:type="character" w:customStyle="1" w:styleId="CommentSubjectChar">
    <w:name w:val="Comment Subject Char"/>
    <w:basedOn w:val="CommentTextChar"/>
    <w:link w:val="CommentSubject"/>
    <w:uiPriority w:val="99"/>
    <w:semiHidden/>
    <w:rsid w:val="00490568"/>
    <w:rPr>
      <w:b/>
      <w:bCs/>
      <w:sz w:val="20"/>
      <w:szCs w:val="20"/>
    </w:rPr>
  </w:style>
  <w:style w:type="paragraph" w:styleId="BalloonText">
    <w:name w:val="Balloon Text"/>
    <w:basedOn w:val="Normal"/>
    <w:link w:val="BalloonTextChar"/>
    <w:uiPriority w:val="99"/>
    <w:semiHidden/>
    <w:unhideWhenUsed/>
    <w:rsid w:val="00490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568"/>
    <w:rPr>
      <w:rFonts w:ascii="Segoe UI" w:hAnsi="Segoe UI" w:cs="Segoe UI"/>
      <w:sz w:val="18"/>
      <w:szCs w:val="18"/>
    </w:rPr>
  </w:style>
  <w:style w:type="paragraph" w:styleId="Header">
    <w:name w:val="header"/>
    <w:basedOn w:val="Normal"/>
    <w:link w:val="HeaderChar"/>
    <w:uiPriority w:val="99"/>
    <w:unhideWhenUsed/>
    <w:rsid w:val="00EB5B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B95"/>
  </w:style>
  <w:style w:type="paragraph" w:styleId="Footer">
    <w:name w:val="footer"/>
    <w:basedOn w:val="Normal"/>
    <w:link w:val="FooterChar"/>
    <w:uiPriority w:val="99"/>
    <w:unhideWhenUsed/>
    <w:rsid w:val="00EB5B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B95"/>
  </w:style>
  <w:style w:type="character" w:customStyle="1" w:styleId="UnresolvedMention2">
    <w:name w:val="Unresolved Mention2"/>
    <w:basedOn w:val="DefaultParagraphFont"/>
    <w:uiPriority w:val="99"/>
    <w:semiHidden/>
    <w:unhideWhenUsed/>
    <w:rsid w:val="00F11609"/>
    <w:rPr>
      <w:color w:val="808080"/>
      <w:shd w:val="clear" w:color="auto" w:fill="E6E6E6"/>
    </w:rPr>
  </w:style>
  <w:style w:type="table" w:styleId="TableGrid">
    <w:name w:val="Table Grid"/>
    <w:basedOn w:val="TableNormal"/>
    <w:uiPriority w:val="59"/>
    <w:rsid w:val="008B13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42B3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630211">
      <w:bodyDiv w:val="1"/>
      <w:marLeft w:val="0"/>
      <w:marRight w:val="0"/>
      <w:marTop w:val="0"/>
      <w:marBottom w:val="0"/>
      <w:divBdr>
        <w:top w:val="none" w:sz="0" w:space="0" w:color="auto"/>
        <w:left w:val="none" w:sz="0" w:space="0" w:color="auto"/>
        <w:bottom w:val="none" w:sz="0" w:space="0" w:color="auto"/>
        <w:right w:val="none" w:sz="0" w:space="0" w:color="auto"/>
      </w:divBdr>
      <w:divsChild>
        <w:div w:id="766076664">
          <w:marLeft w:val="0"/>
          <w:marRight w:val="0"/>
          <w:marTop w:val="0"/>
          <w:marBottom w:val="0"/>
          <w:divBdr>
            <w:top w:val="none" w:sz="0" w:space="0" w:color="auto"/>
            <w:left w:val="none" w:sz="0" w:space="0" w:color="auto"/>
            <w:bottom w:val="none" w:sz="0" w:space="0" w:color="auto"/>
            <w:right w:val="none" w:sz="0" w:space="0" w:color="auto"/>
          </w:divBdr>
          <w:divsChild>
            <w:div w:id="1735279588">
              <w:marLeft w:val="0"/>
              <w:marRight w:val="0"/>
              <w:marTop w:val="0"/>
              <w:marBottom w:val="0"/>
              <w:divBdr>
                <w:top w:val="none" w:sz="0" w:space="0" w:color="auto"/>
                <w:left w:val="none" w:sz="0" w:space="0" w:color="auto"/>
                <w:bottom w:val="none" w:sz="0" w:space="0" w:color="auto"/>
                <w:right w:val="none" w:sz="0" w:space="0" w:color="auto"/>
              </w:divBdr>
              <w:divsChild>
                <w:div w:id="1023744218">
                  <w:marLeft w:val="0"/>
                  <w:marRight w:val="0"/>
                  <w:marTop w:val="0"/>
                  <w:marBottom w:val="0"/>
                  <w:divBdr>
                    <w:top w:val="none" w:sz="0" w:space="0" w:color="auto"/>
                    <w:left w:val="none" w:sz="0" w:space="0" w:color="auto"/>
                    <w:bottom w:val="none" w:sz="0" w:space="0" w:color="auto"/>
                    <w:right w:val="none" w:sz="0" w:space="0" w:color="auto"/>
                  </w:divBdr>
                  <w:divsChild>
                    <w:div w:id="1237667947">
                      <w:marLeft w:val="0"/>
                      <w:marRight w:val="180"/>
                      <w:marTop w:val="0"/>
                      <w:marBottom w:val="180"/>
                      <w:divBdr>
                        <w:top w:val="none" w:sz="0" w:space="0" w:color="auto"/>
                        <w:left w:val="none" w:sz="0" w:space="0" w:color="auto"/>
                        <w:bottom w:val="none" w:sz="0" w:space="0" w:color="auto"/>
                        <w:right w:val="none" w:sz="0" w:space="0" w:color="auto"/>
                      </w:divBdr>
                    </w:div>
                    <w:div w:id="936255018">
                      <w:marLeft w:val="0"/>
                      <w:marRight w:val="180"/>
                      <w:marTop w:val="0"/>
                      <w:marBottom w:val="180"/>
                      <w:divBdr>
                        <w:top w:val="none" w:sz="0" w:space="0" w:color="auto"/>
                        <w:left w:val="none" w:sz="0" w:space="0" w:color="auto"/>
                        <w:bottom w:val="none" w:sz="0" w:space="0" w:color="auto"/>
                        <w:right w:val="none" w:sz="0" w:space="0" w:color="auto"/>
                      </w:divBdr>
                    </w:div>
                    <w:div w:id="872500056">
                      <w:marLeft w:val="0"/>
                      <w:marRight w:val="180"/>
                      <w:marTop w:val="0"/>
                      <w:marBottom w:val="180"/>
                      <w:divBdr>
                        <w:top w:val="none" w:sz="0" w:space="0" w:color="auto"/>
                        <w:left w:val="none" w:sz="0" w:space="0" w:color="auto"/>
                        <w:bottom w:val="none" w:sz="0" w:space="0" w:color="auto"/>
                        <w:right w:val="none" w:sz="0" w:space="0" w:color="auto"/>
                      </w:divBdr>
                    </w:div>
                    <w:div w:id="199785128">
                      <w:marLeft w:val="0"/>
                      <w:marRight w:val="180"/>
                      <w:marTop w:val="0"/>
                      <w:marBottom w:val="180"/>
                      <w:divBdr>
                        <w:top w:val="none" w:sz="0" w:space="0" w:color="auto"/>
                        <w:left w:val="none" w:sz="0" w:space="0" w:color="auto"/>
                        <w:bottom w:val="none" w:sz="0" w:space="0" w:color="auto"/>
                        <w:right w:val="none" w:sz="0" w:space="0" w:color="auto"/>
                      </w:divBdr>
                    </w:div>
                    <w:div w:id="716052609">
                      <w:marLeft w:val="0"/>
                      <w:marRight w:val="180"/>
                      <w:marTop w:val="0"/>
                      <w:marBottom w:val="180"/>
                      <w:divBdr>
                        <w:top w:val="none" w:sz="0" w:space="0" w:color="auto"/>
                        <w:left w:val="none" w:sz="0" w:space="0" w:color="auto"/>
                        <w:bottom w:val="none" w:sz="0" w:space="0" w:color="auto"/>
                        <w:right w:val="none" w:sz="0" w:space="0" w:color="auto"/>
                      </w:divBdr>
                    </w:div>
                    <w:div w:id="379129307">
                      <w:marLeft w:val="0"/>
                      <w:marRight w:val="180"/>
                      <w:marTop w:val="0"/>
                      <w:marBottom w:val="180"/>
                      <w:divBdr>
                        <w:top w:val="none" w:sz="0" w:space="0" w:color="auto"/>
                        <w:left w:val="none" w:sz="0" w:space="0" w:color="auto"/>
                        <w:bottom w:val="none" w:sz="0" w:space="0" w:color="auto"/>
                        <w:right w:val="none" w:sz="0" w:space="0" w:color="auto"/>
                      </w:divBdr>
                    </w:div>
                    <w:div w:id="148443921">
                      <w:marLeft w:val="0"/>
                      <w:marRight w:val="180"/>
                      <w:marTop w:val="0"/>
                      <w:marBottom w:val="180"/>
                      <w:divBdr>
                        <w:top w:val="none" w:sz="0" w:space="0" w:color="auto"/>
                        <w:left w:val="none" w:sz="0" w:space="0" w:color="auto"/>
                        <w:bottom w:val="none" w:sz="0" w:space="0" w:color="auto"/>
                        <w:right w:val="none" w:sz="0" w:space="0" w:color="auto"/>
                      </w:divBdr>
                    </w:div>
                    <w:div w:id="231085908">
                      <w:marLeft w:val="0"/>
                      <w:marRight w:val="180"/>
                      <w:marTop w:val="0"/>
                      <w:marBottom w:val="180"/>
                      <w:divBdr>
                        <w:top w:val="none" w:sz="0" w:space="0" w:color="auto"/>
                        <w:left w:val="none" w:sz="0" w:space="0" w:color="auto"/>
                        <w:bottom w:val="none" w:sz="0" w:space="0" w:color="auto"/>
                        <w:right w:val="none" w:sz="0" w:space="0" w:color="auto"/>
                      </w:divBdr>
                    </w:div>
                    <w:div w:id="148330541">
                      <w:marLeft w:val="0"/>
                      <w:marRight w:val="180"/>
                      <w:marTop w:val="0"/>
                      <w:marBottom w:val="180"/>
                      <w:divBdr>
                        <w:top w:val="none" w:sz="0" w:space="0" w:color="auto"/>
                        <w:left w:val="none" w:sz="0" w:space="0" w:color="auto"/>
                        <w:bottom w:val="none" w:sz="0" w:space="0" w:color="auto"/>
                        <w:right w:val="none" w:sz="0" w:space="0" w:color="auto"/>
                      </w:divBdr>
                    </w:div>
                    <w:div w:id="1225147000">
                      <w:marLeft w:val="0"/>
                      <w:marRight w:val="180"/>
                      <w:marTop w:val="0"/>
                      <w:marBottom w:val="180"/>
                      <w:divBdr>
                        <w:top w:val="none" w:sz="0" w:space="0" w:color="auto"/>
                        <w:left w:val="none" w:sz="0" w:space="0" w:color="auto"/>
                        <w:bottom w:val="none" w:sz="0" w:space="0" w:color="auto"/>
                        <w:right w:val="none" w:sz="0" w:space="0" w:color="auto"/>
                      </w:divBdr>
                    </w:div>
                    <w:div w:id="318925047">
                      <w:marLeft w:val="0"/>
                      <w:marRight w:val="180"/>
                      <w:marTop w:val="0"/>
                      <w:marBottom w:val="180"/>
                      <w:divBdr>
                        <w:top w:val="none" w:sz="0" w:space="0" w:color="auto"/>
                        <w:left w:val="none" w:sz="0" w:space="0" w:color="auto"/>
                        <w:bottom w:val="none" w:sz="0" w:space="0" w:color="auto"/>
                        <w:right w:val="none" w:sz="0" w:space="0" w:color="auto"/>
                      </w:divBdr>
                    </w:div>
                    <w:div w:id="2099204357">
                      <w:marLeft w:val="0"/>
                      <w:marRight w:val="180"/>
                      <w:marTop w:val="0"/>
                      <w:marBottom w:val="180"/>
                      <w:divBdr>
                        <w:top w:val="none" w:sz="0" w:space="0" w:color="auto"/>
                        <w:left w:val="none" w:sz="0" w:space="0" w:color="auto"/>
                        <w:bottom w:val="none" w:sz="0" w:space="0" w:color="auto"/>
                        <w:right w:val="none" w:sz="0" w:space="0" w:color="auto"/>
                      </w:divBdr>
                    </w:div>
                    <w:div w:id="1195537937">
                      <w:marLeft w:val="0"/>
                      <w:marRight w:val="180"/>
                      <w:marTop w:val="0"/>
                      <w:marBottom w:val="180"/>
                      <w:divBdr>
                        <w:top w:val="none" w:sz="0" w:space="0" w:color="auto"/>
                        <w:left w:val="none" w:sz="0" w:space="0" w:color="auto"/>
                        <w:bottom w:val="none" w:sz="0" w:space="0" w:color="auto"/>
                        <w:right w:val="none" w:sz="0" w:space="0" w:color="auto"/>
                      </w:divBdr>
                    </w:div>
                    <w:div w:id="497429351">
                      <w:marLeft w:val="0"/>
                      <w:marRight w:val="180"/>
                      <w:marTop w:val="0"/>
                      <w:marBottom w:val="180"/>
                      <w:divBdr>
                        <w:top w:val="none" w:sz="0" w:space="0" w:color="auto"/>
                        <w:left w:val="none" w:sz="0" w:space="0" w:color="auto"/>
                        <w:bottom w:val="none" w:sz="0" w:space="0" w:color="auto"/>
                        <w:right w:val="none" w:sz="0" w:space="0" w:color="auto"/>
                      </w:divBdr>
                    </w:div>
                    <w:div w:id="331298353">
                      <w:marLeft w:val="0"/>
                      <w:marRight w:val="180"/>
                      <w:marTop w:val="0"/>
                      <w:marBottom w:val="180"/>
                      <w:divBdr>
                        <w:top w:val="none" w:sz="0" w:space="0" w:color="auto"/>
                        <w:left w:val="none" w:sz="0" w:space="0" w:color="auto"/>
                        <w:bottom w:val="none" w:sz="0" w:space="0" w:color="auto"/>
                        <w:right w:val="none" w:sz="0" w:space="0" w:color="auto"/>
                      </w:divBdr>
                    </w:div>
                    <w:div w:id="2174885">
                      <w:marLeft w:val="0"/>
                      <w:marRight w:val="180"/>
                      <w:marTop w:val="0"/>
                      <w:marBottom w:val="180"/>
                      <w:divBdr>
                        <w:top w:val="none" w:sz="0" w:space="0" w:color="auto"/>
                        <w:left w:val="none" w:sz="0" w:space="0" w:color="auto"/>
                        <w:bottom w:val="none" w:sz="0" w:space="0" w:color="auto"/>
                        <w:right w:val="none" w:sz="0" w:space="0" w:color="auto"/>
                      </w:divBdr>
                    </w:div>
                    <w:div w:id="1369380449">
                      <w:marLeft w:val="0"/>
                      <w:marRight w:val="180"/>
                      <w:marTop w:val="0"/>
                      <w:marBottom w:val="180"/>
                      <w:divBdr>
                        <w:top w:val="none" w:sz="0" w:space="0" w:color="auto"/>
                        <w:left w:val="none" w:sz="0" w:space="0" w:color="auto"/>
                        <w:bottom w:val="none" w:sz="0" w:space="0" w:color="auto"/>
                        <w:right w:val="none" w:sz="0" w:space="0" w:color="auto"/>
                      </w:divBdr>
                    </w:div>
                    <w:div w:id="532965515">
                      <w:marLeft w:val="0"/>
                      <w:marRight w:val="180"/>
                      <w:marTop w:val="0"/>
                      <w:marBottom w:val="180"/>
                      <w:divBdr>
                        <w:top w:val="none" w:sz="0" w:space="0" w:color="auto"/>
                        <w:left w:val="none" w:sz="0" w:space="0" w:color="auto"/>
                        <w:bottom w:val="none" w:sz="0" w:space="0" w:color="auto"/>
                        <w:right w:val="none" w:sz="0" w:space="0" w:color="auto"/>
                      </w:divBdr>
                    </w:div>
                    <w:div w:id="1275019061">
                      <w:marLeft w:val="0"/>
                      <w:marRight w:val="180"/>
                      <w:marTop w:val="0"/>
                      <w:marBottom w:val="180"/>
                      <w:divBdr>
                        <w:top w:val="none" w:sz="0" w:space="0" w:color="auto"/>
                        <w:left w:val="none" w:sz="0" w:space="0" w:color="auto"/>
                        <w:bottom w:val="none" w:sz="0" w:space="0" w:color="auto"/>
                        <w:right w:val="none" w:sz="0" w:space="0" w:color="auto"/>
                      </w:divBdr>
                    </w:div>
                    <w:div w:id="1583833146">
                      <w:marLeft w:val="0"/>
                      <w:marRight w:val="180"/>
                      <w:marTop w:val="0"/>
                      <w:marBottom w:val="180"/>
                      <w:divBdr>
                        <w:top w:val="none" w:sz="0" w:space="0" w:color="auto"/>
                        <w:left w:val="none" w:sz="0" w:space="0" w:color="auto"/>
                        <w:bottom w:val="none" w:sz="0" w:space="0" w:color="auto"/>
                        <w:right w:val="none" w:sz="0" w:space="0" w:color="auto"/>
                      </w:divBdr>
                    </w:div>
                    <w:div w:id="882401694">
                      <w:marLeft w:val="0"/>
                      <w:marRight w:val="180"/>
                      <w:marTop w:val="0"/>
                      <w:marBottom w:val="180"/>
                      <w:divBdr>
                        <w:top w:val="none" w:sz="0" w:space="0" w:color="auto"/>
                        <w:left w:val="none" w:sz="0" w:space="0" w:color="auto"/>
                        <w:bottom w:val="none" w:sz="0" w:space="0" w:color="auto"/>
                        <w:right w:val="none" w:sz="0" w:space="0" w:color="auto"/>
                      </w:divBdr>
                    </w:div>
                    <w:div w:id="2125343951">
                      <w:marLeft w:val="0"/>
                      <w:marRight w:val="180"/>
                      <w:marTop w:val="0"/>
                      <w:marBottom w:val="180"/>
                      <w:divBdr>
                        <w:top w:val="none" w:sz="0" w:space="0" w:color="auto"/>
                        <w:left w:val="none" w:sz="0" w:space="0" w:color="auto"/>
                        <w:bottom w:val="none" w:sz="0" w:space="0" w:color="auto"/>
                        <w:right w:val="none" w:sz="0" w:space="0" w:color="auto"/>
                      </w:divBdr>
                    </w:div>
                    <w:div w:id="534198872">
                      <w:marLeft w:val="0"/>
                      <w:marRight w:val="180"/>
                      <w:marTop w:val="0"/>
                      <w:marBottom w:val="180"/>
                      <w:divBdr>
                        <w:top w:val="none" w:sz="0" w:space="0" w:color="auto"/>
                        <w:left w:val="none" w:sz="0" w:space="0" w:color="auto"/>
                        <w:bottom w:val="none" w:sz="0" w:space="0" w:color="auto"/>
                        <w:right w:val="none" w:sz="0" w:space="0" w:color="auto"/>
                      </w:divBdr>
                    </w:div>
                    <w:div w:id="1750424990">
                      <w:marLeft w:val="0"/>
                      <w:marRight w:val="180"/>
                      <w:marTop w:val="0"/>
                      <w:marBottom w:val="180"/>
                      <w:divBdr>
                        <w:top w:val="none" w:sz="0" w:space="0" w:color="auto"/>
                        <w:left w:val="none" w:sz="0" w:space="0" w:color="auto"/>
                        <w:bottom w:val="none" w:sz="0" w:space="0" w:color="auto"/>
                        <w:right w:val="none" w:sz="0" w:space="0" w:color="auto"/>
                      </w:divBdr>
                    </w:div>
                    <w:div w:id="682124351">
                      <w:marLeft w:val="0"/>
                      <w:marRight w:val="180"/>
                      <w:marTop w:val="0"/>
                      <w:marBottom w:val="180"/>
                      <w:divBdr>
                        <w:top w:val="none" w:sz="0" w:space="0" w:color="auto"/>
                        <w:left w:val="none" w:sz="0" w:space="0" w:color="auto"/>
                        <w:bottom w:val="none" w:sz="0" w:space="0" w:color="auto"/>
                        <w:right w:val="none" w:sz="0" w:space="0" w:color="auto"/>
                      </w:divBdr>
                    </w:div>
                    <w:div w:id="1974677292">
                      <w:marLeft w:val="0"/>
                      <w:marRight w:val="180"/>
                      <w:marTop w:val="0"/>
                      <w:marBottom w:val="180"/>
                      <w:divBdr>
                        <w:top w:val="none" w:sz="0" w:space="0" w:color="auto"/>
                        <w:left w:val="none" w:sz="0" w:space="0" w:color="auto"/>
                        <w:bottom w:val="none" w:sz="0" w:space="0" w:color="auto"/>
                        <w:right w:val="none" w:sz="0" w:space="0" w:color="auto"/>
                      </w:divBdr>
                    </w:div>
                    <w:div w:id="1148785809">
                      <w:marLeft w:val="0"/>
                      <w:marRight w:val="180"/>
                      <w:marTop w:val="0"/>
                      <w:marBottom w:val="180"/>
                      <w:divBdr>
                        <w:top w:val="none" w:sz="0" w:space="0" w:color="auto"/>
                        <w:left w:val="none" w:sz="0" w:space="0" w:color="auto"/>
                        <w:bottom w:val="none" w:sz="0" w:space="0" w:color="auto"/>
                        <w:right w:val="none" w:sz="0" w:space="0" w:color="auto"/>
                      </w:divBdr>
                    </w:div>
                    <w:div w:id="374434000">
                      <w:marLeft w:val="0"/>
                      <w:marRight w:val="180"/>
                      <w:marTop w:val="0"/>
                      <w:marBottom w:val="180"/>
                      <w:divBdr>
                        <w:top w:val="none" w:sz="0" w:space="0" w:color="auto"/>
                        <w:left w:val="none" w:sz="0" w:space="0" w:color="auto"/>
                        <w:bottom w:val="none" w:sz="0" w:space="0" w:color="auto"/>
                        <w:right w:val="none" w:sz="0" w:space="0" w:color="auto"/>
                      </w:divBdr>
                    </w:div>
                    <w:div w:id="671185722">
                      <w:marLeft w:val="0"/>
                      <w:marRight w:val="180"/>
                      <w:marTop w:val="0"/>
                      <w:marBottom w:val="180"/>
                      <w:divBdr>
                        <w:top w:val="none" w:sz="0" w:space="0" w:color="auto"/>
                        <w:left w:val="none" w:sz="0" w:space="0" w:color="auto"/>
                        <w:bottom w:val="none" w:sz="0" w:space="0" w:color="auto"/>
                        <w:right w:val="none" w:sz="0" w:space="0" w:color="auto"/>
                      </w:divBdr>
                    </w:div>
                    <w:div w:id="176967911">
                      <w:marLeft w:val="0"/>
                      <w:marRight w:val="180"/>
                      <w:marTop w:val="0"/>
                      <w:marBottom w:val="180"/>
                      <w:divBdr>
                        <w:top w:val="none" w:sz="0" w:space="0" w:color="auto"/>
                        <w:left w:val="none" w:sz="0" w:space="0" w:color="auto"/>
                        <w:bottom w:val="none" w:sz="0" w:space="0" w:color="auto"/>
                        <w:right w:val="none" w:sz="0" w:space="0" w:color="auto"/>
                      </w:divBdr>
                    </w:div>
                    <w:div w:id="1406418669">
                      <w:marLeft w:val="0"/>
                      <w:marRight w:val="180"/>
                      <w:marTop w:val="0"/>
                      <w:marBottom w:val="180"/>
                      <w:divBdr>
                        <w:top w:val="none" w:sz="0" w:space="0" w:color="auto"/>
                        <w:left w:val="none" w:sz="0" w:space="0" w:color="auto"/>
                        <w:bottom w:val="none" w:sz="0" w:space="0" w:color="auto"/>
                        <w:right w:val="none" w:sz="0" w:space="0" w:color="auto"/>
                      </w:divBdr>
                    </w:div>
                    <w:div w:id="435172858">
                      <w:marLeft w:val="0"/>
                      <w:marRight w:val="180"/>
                      <w:marTop w:val="0"/>
                      <w:marBottom w:val="180"/>
                      <w:divBdr>
                        <w:top w:val="none" w:sz="0" w:space="0" w:color="auto"/>
                        <w:left w:val="none" w:sz="0" w:space="0" w:color="auto"/>
                        <w:bottom w:val="none" w:sz="0" w:space="0" w:color="auto"/>
                        <w:right w:val="none" w:sz="0" w:space="0" w:color="auto"/>
                      </w:divBdr>
                    </w:div>
                    <w:div w:id="1507012624">
                      <w:marLeft w:val="0"/>
                      <w:marRight w:val="180"/>
                      <w:marTop w:val="0"/>
                      <w:marBottom w:val="180"/>
                      <w:divBdr>
                        <w:top w:val="none" w:sz="0" w:space="0" w:color="auto"/>
                        <w:left w:val="none" w:sz="0" w:space="0" w:color="auto"/>
                        <w:bottom w:val="none" w:sz="0" w:space="0" w:color="auto"/>
                        <w:right w:val="none" w:sz="0" w:space="0" w:color="auto"/>
                      </w:divBdr>
                    </w:div>
                    <w:div w:id="2032030144">
                      <w:marLeft w:val="0"/>
                      <w:marRight w:val="180"/>
                      <w:marTop w:val="0"/>
                      <w:marBottom w:val="180"/>
                      <w:divBdr>
                        <w:top w:val="none" w:sz="0" w:space="0" w:color="auto"/>
                        <w:left w:val="none" w:sz="0" w:space="0" w:color="auto"/>
                        <w:bottom w:val="none" w:sz="0" w:space="0" w:color="auto"/>
                        <w:right w:val="none" w:sz="0" w:space="0" w:color="auto"/>
                      </w:divBdr>
                    </w:div>
                    <w:div w:id="1114982607">
                      <w:marLeft w:val="0"/>
                      <w:marRight w:val="180"/>
                      <w:marTop w:val="0"/>
                      <w:marBottom w:val="180"/>
                      <w:divBdr>
                        <w:top w:val="none" w:sz="0" w:space="0" w:color="auto"/>
                        <w:left w:val="none" w:sz="0" w:space="0" w:color="auto"/>
                        <w:bottom w:val="none" w:sz="0" w:space="0" w:color="auto"/>
                        <w:right w:val="none" w:sz="0" w:space="0" w:color="auto"/>
                      </w:divBdr>
                    </w:div>
                  </w:divsChild>
                </w:div>
              </w:divsChild>
            </w:div>
          </w:divsChild>
        </w:div>
        <w:div w:id="971977682">
          <w:marLeft w:val="0"/>
          <w:marRight w:val="0"/>
          <w:marTop w:val="0"/>
          <w:marBottom w:val="180"/>
          <w:divBdr>
            <w:top w:val="none" w:sz="0" w:space="0" w:color="auto"/>
            <w:left w:val="none" w:sz="0" w:space="0" w:color="auto"/>
            <w:bottom w:val="none" w:sz="0" w:space="0" w:color="auto"/>
            <w:right w:val="none" w:sz="0" w:space="0" w:color="auto"/>
          </w:divBdr>
          <w:divsChild>
            <w:div w:id="1511027077">
              <w:marLeft w:val="0"/>
              <w:marRight w:val="0"/>
              <w:marTop w:val="0"/>
              <w:marBottom w:val="0"/>
              <w:divBdr>
                <w:top w:val="none" w:sz="0" w:space="0" w:color="auto"/>
                <w:left w:val="none" w:sz="0" w:space="0" w:color="auto"/>
                <w:bottom w:val="none" w:sz="0" w:space="0" w:color="auto"/>
                <w:right w:val="none" w:sz="0" w:space="0" w:color="auto"/>
              </w:divBdr>
              <w:divsChild>
                <w:div w:id="223836014">
                  <w:marLeft w:val="0"/>
                  <w:marRight w:val="0"/>
                  <w:marTop w:val="0"/>
                  <w:marBottom w:val="0"/>
                  <w:divBdr>
                    <w:top w:val="none" w:sz="0" w:space="0" w:color="auto"/>
                    <w:left w:val="none" w:sz="0" w:space="0" w:color="auto"/>
                    <w:bottom w:val="none" w:sz="0" w:space="0" w:color="auto"/>
                    <w:right w:val="none" w:sz="0" w:space="0" w:color="auto"/>
                  </w:divBdr>
                  <w:divsChild>
                    <w:div w:id="616638670">
                      <w:marLeft w:val="0"/>
                      <w:marRight w:val="0"/>
                      <w:marTop w:val="0"/>
                      <w:marBottom w:val="0"/>
                      <w:divBdr>
                        <w:top w:val="none" w:sz="0" w:space="0" w:color="auto"/>
                        <w:left w:val="none" w:sz="0" w:space="0" w:color="auto"/>
                        <w:bottom w:val="none" w:sz="0" w:space="0" w:color="auto"/>
                        <w:right w:val="none" w:sz="0" w:space="0" w:color="auto"/>
                      </w:divBdr>
                      <w:divsChild>
                        <w:div w:id="1427459505">
                          <w:marLeft w:val="0"/>
                          <w:marRight w:val="0"/>
                          <w:marTop w:val="0"/>
                          <w:marBottom w:val="0"/>
                          <w:divBdr>
                            <w:top w:val="none" w:sz="0" w:space="0" w:color="auto"/>
                            <w:left w:val="none" w:sz="0" w:space="0" w:color="auto"/>
                            <w:bottom w:val="none" w:sz="0" w:space="0" w:color="auto"/>
                            <w:right w:val="none" w:sz="0" w:space="0" w:color="auto"/>
                          </w:divBdr>
                          <w:divsChild>
                            <w:div w:id="1600018161">
                              <w:marLeft w:val="0"/>
                              <w:marRight w:val="360"/>
                              <w:marTop w:val="0"/>
                              <w:marBottom w:val="0"/>
                              <w:divBdr>
                                <w:top w:val="none" w:sz="0" w:space="0" w:color="auto"/>
                                <w:left w:val="none" w:sz="0" w:space="0" w:color="auto"/>
                                <w:bottom w:val="none" w:sz="0" w:space="0" w:color="auto"/>
                                <w:right w:val="none" w:sz="0" w:space="0" w:color="auto"/>
                              </w:divBdr>
                            </w:div>
                            <w:div w:id="2092969562">
                              <w:marLeft w:val="0"/>
                              <w:marRight w:val="360"/>
                              <w:marTop w:val="0"/>
                              <w:marBottom w:val="0"/>
                              <w:divBdr>
                                <w:top w:val="none" w:sz="0" w:space="0" w:color="auto"/>
                                <w:left w:val="none" w:sz="0" w:space="0" w:color="auto"/>
                                <w:bottom w:val="none" w:sz="0" w:space="0" w:color="auto"/>
                                <w:right w:val="none" w:sz="0" w:space="0" w:color="auto"/>
                              </w:divBdr>
                            </w:div>
                            <w:div w:id="948508718">
                              <w:marLeft w:val="0"/>
                              <w:marRight w:val="360"/>
                              <w:marTop w:val="0"/>
                              <w:marBottom w:val="0"/>
                              <w:divBdr>
                                <w:top w:val="none" w:sz="0" w:space="0" w:color="auto"/>
                                <w:left w:val="none" w:sz="0" w:space="0" w:color="auto"/>
                                <w:bottom w:val="none" w:sz="0" w:space="0" w:color="auto"/>
                                <w:right w:val="none" w:sz="0" w:space="0" w:color="auto"/>
                              </w:divBdr>
                            </w:div>
                            <w:div w:id="579366385">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08056">
              <w:marLeft w:val="0"/>
              <w:marRight w:val="0"/>
              <w:marTop w:val="0"/>
              <w:marBottom w:val="0"/>
              <w:divBdr>
                <w:top w:val="none" w:sz="0" w:space="0" w:color="auto"/>
                <w:left w:val="none" w:sz="0" w:space="0" w:color="auto"/>
                <w:bottom w:val="none" w:sz="0" w:space="0" w:color="auto"/>
                <w:right w:val="none" w:sz="0" w:space="0" w:color="auto"/>
              </w:divBdr>
              <w:divsChild>
                <w:div w:id="1746150939">
                  <w:marLeft w:val="0"/>
                  <w:marRight w:val="0"/>
                  <w:marTop w:val="0"/>
                  <w:marBottom w:val="0"/>
                  <w:divBdr>
                    <w:top w:val="none" w:sz="0" w:space="0" w:color="auto"/>
                    <w:left w:val="none" w:sz="0" w:space="0" w:color="auto"/>
                    <w:bottom w:val="none" w:sz="0" w:space="0" w:color="auto"/>
                    <w:right w:val="none" w:sz="0" w:space="0" w:color="auto"/>
                  </w:divBdr>
                  <w:divsChild>
                    <w:div w:id="1972982366">
                      <w:marLeft w:val="0"/>
                      <w:marRight w:val="0"/>
                      <w:marTop w:val="0"/>
                      <w:marBottom w:val="0"/>
                      <w:divBdr>
                        <w:top w:val="none" w:sz="0" w:space="0" w:color="auto"/>
                        <w:left w:val="none" w:sz="0" w:space="0" w:color="auto"/>
                        <w:bottom w:val="none" w:sz="0" w:space="0" w:color="auto"/>
                        <w:right w:val="none" w:sz="0" w:space="0" w:color="auto"/>
                      </w:divBdr>
                      <w:divsChild>
                        <w:div w:id="635722258">
                          <w:marLeft w:val="0"/>
                          <w:marRight w:val="0"/>
                          <w:marTop w:val="0"/>
                          <w:marBottom w:val="0"/>
                          <w:divBdr>
                            <w:top w:val="none" w:sz="0" w:space="0" w:color="auto"/>
                            <w:left w:val="none" w:sz="0" w:space="0" w:color="auto"/>
                            <w:bottom w:val="none" w:sz="0" w:space="0" w:color="auto"/>
                            <w:right w:val="none" w:sz="0" w:space="0" w:color="auto"/>
                          </w:divBdr>
                          <w:divsChild>
                            <w:div w:id="789126135">
                              <w:marLeft w:val="0"/>
                              <w:marRight w:val="0"/>
                              <w:marTop w:val="300"/>
                              <w:marBottom w:val="0"/>
                              <w:divBdr>
                                <w:top w:val="none" w:sz="0" w:space="0" w:color="auto"/>
                                <w:left w:val="none" w:sz="0" w:space="0" w:color="auto"/>
                                <w:bottom w:val="none" w:sz="0" w:space="0" w:color="auto"/>
                                <w:right w:val="none" w:sz="0" w:space="0" w:color="auto"/>
                              </w:divBdr>
                            </w:div>
                            <w:div w:id="640306102">
                              <w:marLeft w:val="0"/>
                              <w:marRight w:val="0"/>
                              <w:marTop w:val="0"/>
                              <w:marBottom w:val="0"/>
                              <w:divBdr>
                                <w:top w:val="none" w:sz="0" w:space="0" w:color="auto"/>
                                <w:left w:val="none" w:sz="0" w:space="0" w:color="auto"/>
                                <w:bottom w:val="none" w:sz="0" w:space="0" w:color="auto"/>
                                <w:right w:val="none" w:sz="0" w:space="0" w:color="auto"/>
                              </w:divBdr>
                              <w:divsChild>
                                <w:div w:id="16160550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36241948">
                          <w:marLeft w:val="0"/>
                          <w:marRight w:val="0"/>
                          <w:marTop w:val="0"/>
                          <w:marBottom w:val="0"/>
                          <w:divBdr>
                            <w:top w:val="none" w:sz="0" w:space="0" w:color="auto"/>
                            <w:left w:val="none" w:sz="0" w:space="0" w:color="auto"/>
                            <w:bottom w:val="none" w:sz="0" w:space="0" w:color="auto"/>
                            <w:right w:val="none" w:sz="0" w:space="0" w:color="auto"/>
                          </w:divBdr>
                          <w:divsChild>
                            <w:div w:id="439683561">
                              <w:marLeft w:val="300"/>
                              <w:marRight w:val="300"/>
                              <w:marTop w:val="0"/>
                              <w:marBottom w:val="0"/>
                              <w:divBdr>
                                <w:top w:val="none" w:sz="0" w:space="0" w:color="auto"/>
                                <w:left w:val="none" w:sz="0" w:space="0" w:color="auto"/>
                                <w:bottom w:val="none" w:sz="0" w:space="0" w:color="auto"/>
                                <w:right w:val="none" w:sz="0" w:space="0" w:color="auto"/>
                              </w:divBdr>
                              <w:divsChild>
                                <w:div w:id="2036536315">
                                  <w:marLeft w:val="0"/>
                                  <w:marRight w:val="0"/>
                                  <w:marTop w:val="0"/>
                                  <w:marBottom w:val="0"/>
                                  <w:divBdr>
                                    <w:top w:val="none" w:sz="0" w:space="0" w:color="auto"/>
                                    <w:left w:val="none" w:sz="0" w:space="0" w:color="auto"/>
                                    <w:bottom w:val="none" w:sz="0" w:space="0" w:color="auto"/>
                                    <w:right w:val="none" w:sz="0" w:space="0" w:color="auto"/>
                                  </w:divBdr>
                                  <w:divsChild>
                                    <w:div w:id="939721867">
                                      <w:marLeft w:val="0"/>
                                      <w:marRight w:val="0"/>
                                      <w:marTop w:val="0"/>
                                      <w:marBottom w:val="0"/>
                                      <w:divBdr>
                                        <w:top w:val="none" w:sz="0" w:space="0" w:color="auto"/>
                                        <w:left w:val="none" w:sz="0" w:space="0" w:color="auto"/>
                                        <w:bottom w:val="none" w:sz="0" w:space="0" w:color="auto"/>
                                        <w:right w:val="none" w:sz="0" w:space="0" w:color="auto"/>
                                      </w:divBdr>
                                      <w:divsChild>
                                        <w:div w:id="3906156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398417">
                          <w:marLeft w:val="0"/>
                          <w:marRight w:val="0"/>
                          <w:marTop w:val="0"/>
                          <w:marBottom w:val="0"/>
                          <w:divBdr>
                            <w:top w:val="none" w:sz="0" w:space="0" w:color="auto"/>
                            <w:left w:val="none" w:sz="0" w:space="0" w:color="auto"/>
                            <w:bottom w:val="none" w:sz="0" w:space="0" w:color="auto"/>
                            <w:right w:val="none" w:sz="0" w:space="0" w:color="auto"/>
                          </w:divBdr>
                          <w:divsChild>
                            <w:div w:id="84320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47843">
                      <w:marLeft w:val="0"/>
                      <w:marRight w:val="0"/>
                      <w:marTop w:val="0"/>
                      <w:marBottom w:val="0"/>
                      <w:divBdr>
                        <w:top w:val="none" w:sz="0" w:space="0" w:color="auto"/>
                        <w:left w:val="none" w:sz="0" w:space="0" w:color="auto"/>
                        <w:bottom w:val="none" w:sz="0" w:space="0" w:color="auto"/>
                        <w:right w:val="none" w:sz="0" w:space="0" w:color="auto"/>
                      </w:divBdr>
                      <w:divsChild>
                        <w:div w:id="1467623453">
                          <w:marLeft w:val="0"/>
                          <w:marRight w:val="0"/>
                          <w:marTop w:val="0"/>
                          <w:marBottom w:val="0"/>
                          <w:divBdr>
                            <w:top w:val="none" w:sz="0" w:space="0" w:color="auto"/>
                            <w:left w:val="none" w:sz="0" w:space="0" w:color="auto"/>
                            <w:bottom w:val="none" w:sz="0" w:space="0" w:color="auto"/>
                            <w:right w:val="none" w:sz="0" w:space="0" w:color="auto"/>
                          </w:divBdr>
                          <w:divsChild>
                            <w:div w:id="2122262965">
                              <w:marLeft w:val="0"/>
                              <w:marRight w:val="0"/>
                              <w:marTop w:val="300"/>
                              <w:marBottom w:val="0"/>
                              <w:divBdr>
                                <w:top w:val="none" w:sz="0" w:space="0" w:color="auto"/>
                                <w:left w:val="none" w:sz="0" w:space="0" w:color="auto"/>
                                <w:bottom w:val="none" w:sz="0" w:space="0" w:color="auto"/>
                                <w:right w:val="none" w:sz="0" w:space="0" w:color="auto"/>
                              </w:divBdr>
                            </w:div>
                            <w:div w:id="603850708">
                              <w:marLeft w:val="0"/>
                              <w:marRight w:val="0"/>
                              <w:marTop w:val="0"/>
                              <w:marBottom w:val="0"/>
                              <w:divBdr>
                                <w:top w:val="none" w:sz="0" w:space="0" w:color="auto"/>
                                <w:left w:val="none" w:sz="0" w:space="0" w:color="auto"/>
                                <w:bottom w:val="none" w:sz="0" w:space="0" w:color="auto"/>
                                <w:right w:val="none" w:sz="0" w:space="0" w:color="auto"/>
                              </w:divBdr>
                              <w:divsChild>
                                <w:div w:id="35345616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18289588">
                          <w:marLeft w:val="0"/>
                          <w:marRight w:val="0"/>
                          <w:marTop w:val="0"/>
                          <w:marBottom w:val="0"/>
                          <w:divBdr>
                            <w:top w:val="none" w:sz="0" w:space="0" w:color="auto"/>
                            <w:left w:val="none" w:sz="0" w:space="0" w:color="auto"/>
                            <w:bottom w:val="none" w:sz="0" w:space="0" w:color="auto"/>
                            <w:right w:val="none" w:sz="0" w:space="0" w:color="auto"/>
                          </w:divBdr>
                          <w:divsChild>
                            <w:div w:id="1963221778">
                              <w:marLeft w:val="300"/>
                              <w:marRight w:val="300"/>
                              <w:marTop w:val="0"/>
                              <w:marBottom w:val="0"/>
                              <w:divBdr>
                                <w:top w:val="none" w:sz="0" w:space="0" w:color="auto"/>
                                <w:left w:val="none" w:sz="0" w:space="0" w:color="auto"/>
                                <w:bottom w:val="none" w:sz="0" w:space="0" w:color="auto"/>
                                <w:right w:val="none" w:sz="0" w:space="0" w:color="auto"/>
                              </w:divBdr>
                              <w:divsChild>
                                <w:div w:id="1024206974">
                                  <w:marLeft w:val="0"/>
                                  <w:marRight w:val="0"/>
                                  <w:marTop w:val="0"/>
                                  <w:marBottom w:val="0"/>
                                  <w:divBdr>
                                    <w:top w:val="none" w:sz="0" w:space="0" w:color="auto"/>
                                    <w:left w:val="none" w:sz="0" w:space="0" w:color="auto"/>
                                    <w:bottom w:val="none" w:sz="0" w:space="0" w:color="auto"/>
                                    <w:right w:val="none" w:sz="0" w:space="0" w:color="auto"/>
                                  </w:divBdr>
                                  <w:divsChild>
                                    <w:div w:id="1882740453">
                                      <w:marLeft w:val="0"/>
                                      <w:marRight w:val="0"/>
                                      <w:marTop w:val="0"/>
                                      <w:marBottom w:val="0"/>
                                      <w:divBdr>
                                        <w:top w:val="none" w:sz="0" w:space="0" w:color="auto"/>
                                        <w:left w:val="none" w:sz="0" w:space="0" w:color="auto"/>
                                        <w:bottom w:val="none" w:sz="0" w:space="0" w:color="auto"/>
                                        <w:right w:val="none" w:sz="0" w:space="0" w:color="auto"/>
                                      </w:divBdr>
                                      <w:divsChild>
                                        <w:div w:id="18168689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0937685">
      <w:bodyDiv w:val="1"/>
      <w:marLeft w:val="0"/>
      <w:marRight w:val="0"/>
      <w:marTop w:val="0"/>
      <w:marBottom w:val="0"/>
      <w:divBdr>
        <w:top w:val="none" w:sz="0" w:space="0" w:color="auto"/>
        <w:left w:val="none" w:sz="0" w:space="0" w:color="auto"/>
        <w:bottom w:val="none" w:sz="0" w:space="0" w:color="auto"/>
        <w:right w:val="none" w:sz="0" w:space="0" w:color="auto"/>
      </w:divBdr>
    </w:div>
    <w:div w:id="790444767">
      <w:bodyDiv w:val="1"/>
      <w:marLeft w:val="0"/>
      <w:marRight w:val="0"/>
      <w:marTop w:val="0"/>
      <w:marBottom w:val="0"/>
      <w:divBdr>
        <w:top w:val="none" w:sz="0" w:space="0" w:color="auto"/>
        <w:left w:val="none" w:sz="0" w:space="0" w:color="auto"/>
        <w:bottom w:val="none" w:sz="0" w:space="0" w:color="auto"/>
        <w:right w:val="none" w:sz="0" w:space="0" w:color="auto"/>
      </w:divBdr>
    </w:div>
    <w:div w:id="1002242881">
      <w:bodyDiv w:val="1"/>
      <w:marLeft w:val="0"/>
      <w:marRight w:val="0"/>
      <w:marTop w:val="0"/>
      <w:marBottom w:val="0"/>
      <w:divBdr>
        <w:top w:val="none" w:sz="0" w:space="0" w:color="auto"/>
        <w:left w:val="none" w:sz="0" w:space="0" w:color="auto"/>
        <w:bottom w:val="none" w:sz="0" w:space="0" w:color="auto"/>
        <w:right w:val="none" w:sz="0" w:space="0" w:color="auto"/>
      </w:divBdr>
    </w:div>
    <w:div w:id="1621761160">
      <w:bodyDiv w:val="1"/>
      <w:marLeft w:val="0"/>
      <w:marRight w:val="0"/>
      <w:marTop w:val="0"/>
      <w:marBottom w:val="0"/>
      <w:divBdr>
        <w:top w:val="none" w:sz="0" w:space="0" w:color="auto"/>
        <w:left w:val="none" w:sz="0" w:space="0" w:color="auto"/>
        <w:bottom w:val="none" w:sz="0" w:space="0" w:color="auto"/>
        <w:right w:val="none" w:sz="0" w:space="0" w:color="auto"/>
      </w:divBdr>
    </w:div>
    <w:div w:id="1752316060">
      <w:bodyDiv w:val="1"/>
      <w:marLeft w:val="0"/>
      <w:marRight w:val="0"/>
      <w:marTop w:val="0"/>
      <w:marBottom w:val="0"/>
      <w:divBdr>
        <w:top w:val="none" w:sz="0" w:space="0" w:color="auto"/>
        <w:left w:val="none" w:sz="0" w:space="0" w:color="auto"/>
        <w:bottom w:val="none" w:sz="0" w:space="0" w:color="auto"/>
        <w:right w:val="none" w:sz="0" w:space="0" w:color="auto"/>
      </w:divBdr>
    </w:div>
    <w:div w:id="2016492279">
      <w:bodyDiv w:val="1"/>
      <w:marLeft w:val="0"/>
      <w:marRight w:val="0"/>
      <w:marTop w:val="0"/>
      <w:marBottom w:val="0"/>
      <w:divBdr>
        <w:top w:val="none" w:sz="0" w:space="0" w:color="auto"/>
        <w:left w:val="none" w:sz="0" w:space="0" w:color="auto"/>
        <w:bottom w:val="none" w:sz="0" w:space="0" w:color="auto"/>
        <w:right w:val="none" w:sz="0" w:space="0" w:color="auto"/>
      </w:divBdr>
      <w:divsChild>
        <w:div w:id="215749362">
          <w:marLeft w:val="0"/>
          <w:marRight w:val="0"/>
          <w:marTop w:val="0"/>
          <w:marBottom w:val="0"/>
          <w:divBdr>
            <w:top w:val="none" w:sz="0" w:space="0" w:color="auto"/>
            <w:left w:val="none" w:sz="0" w:space="0" w:color="auto"/>
            <w:bottom w:val="none" w:sz="0" w:space="0" w:color="auto"/>
            <w:right w:val="none" w:sz="0" w:space="0" w:color="auto"/>
          </w:divBdr>
        </w:div>
        <w:div w:id="265430435">
          <w:marLeft w:val="0"/>
          <w:marRight w:val="0"/>
          <w:marTop w:val="0"/>
          <w:marBottom w:val="0"/>
          <w:divBdr>
            <w:top w:val="none" w:sz="0" w:space="0" w:color="auto"/>
            <w:left w:val="none" w:sz="0" w:space="0" w:color="auto"/>
            <w:bottom w:val="none" w:sz="0" w:space="0" w:color="auto"/>
            <w:right w:val="none" w:sz="0" w:space="0" w:color="auto"/>
          </w:divBdr>
        </w:div>
        <w:div w:id="912079302">
          <w:marLeft w:val="0"/>
          <w:marRight w:val="0"/>
          <w:marTop w:val="0"/>
          <w:marBottom w:val="0"/>
          <w:divBdr>
            <w:top w:val="none" w:sz="0" w:space="0" w:color="auto"/>
            <w:left w:val="none" w:sz="0" w:space="0" w:color="auto"/>
            <w:bottom w:val="none" w:sz="0" w:space="0" w:color="auto"/>
            <w:right w:val="none" w:sz="0" w:space="0" w:color="auto"/>
          </w:divBdr>
        </w:div>
        <w:div w:id="1314946860">
          <w:marLeft w:val="0"/>
          <w:marRight w:val="0"/>
          <w:marTop w:val="0"/>
          <w:marBottom w:val="0"/>
          <w:divBdr>
            <w:top w:val="none" w:sz="0" w:space="0" w:color="auto"/>
            <w:left w:val="none" w:sz="0" w:space="0" w:color="auto"/>
            <w:bottom w:val="none" w:sz="0" w:space="0" w:color="auto"/>
            <w:right w:val="none" w:sz="0" w:space="0" w:color="auto"/>
          </w:divBdr>
        </w:div>
        <w:div w:id="1319723698">
          <w:marLeft w:val="0"/>
          <w:marRight w:val="0"/>
          <w:marTop w:val="0"/>
          <w:marBottom w:val="0"/>
          <w:divBdr>
            <w:top w:val="none" w:sz="0" w:space="0" w:color="auto"/>
            <w:left w:val="none" w:sz="0" w:space="0" w:color="auto"/>
            <w:bottom w:val="none" w:sz="0" w:space="0" w:color="auto"/>
            <w:right w:val="none" w:sz="0" w:space="0" w:color="auto"/>
          </w:divBdr>
        </w:div>
        <w:div w:id="1499465628">
          <w:marLeft w:val="0"/>
          <w:marRight w:val="0"/>
          <w:marTop w:val="0"/>
          <w:marBottom w:val="0"/>
          <w:divBdr>
            <w:top w:val="none" w:sz="0" w:space="0" w:color="auto"/>
            <w:left w:val="none" w:sz="0" w:space="0" w:color="auto"/>
            <w:bottom w:val="none" w:sz="0" w:space="0" w:color="auto"/>
            <w:right w:val="none" w:sz="0" w:space="0" w:color="auto"/>
          </w:divBdr>
        </w:div>
        <w:div w:id="1584876190">
          <w:marLeft w:val="0"/>
          <w:marRight w:val="0"/>
          <w:marTop w:val="0"/>
          <w:marBottom w:val="0"/>
          <w:divBdr>
            <w:top w:val="none" w:sz="0" w:space="0" w:color="auto"/>
            <w:left w:val="none" w:sz="0" w:space="0" w:color="auto"/>
            <w:bottom w:val="none" w:sz="0" w:space="0" w:color="auto"/>
            <w:right w:val="none" w:sz="0" w:space="0" w:color="auto"/>
          </w:divBdr>
        </w:div>
        <w:div w:id="1658457945">
          <w:marLeft w:val="0"/>
          <w:marRight w:val="0"/>
          <w:marTop w:val="0"/>
          <w:marBottom w:val="0"/>
          <w:divBdr>
            <w:top w:val="none" w:sz="0" w:space="0" w:color="auto"/>
            <w:left w:val="none" w:sz="0" w:space="0" w:color="auto"/>
            <w:bottom w:val="none" w:sz="0" w:space="0" w:color="auto"/>
            <w:right w:val="none" w:sz="0" w:space="0" w:color="auto"/>
          </w:divBdr>
        </w:div>
        <w:div w:id="1888226408">
          <w:marLeft w:val="0"/>
          <w:marRight w:val="0"/>
          <w:marTop w:val="0"/>
          <w:marBottom w:val="0"/>
          <w:divBdr>
            <w:top w:val="none" w:sz="0" w:space="0" w:color="auto"/>
            <w:left w:val="none" w:sz="0" w:space="0" w:color="auto"/>
            <w:bottom w:val="none" w:sz="0" w:space="0" w:color="auto"/>
            <w:right w:val="none" w:sz="0" w:space="0" w:color="auto"/>
          </w:divBdr>
        </w:div>
        <w:div w:id="19420308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TODRCProcurement@ghscta.org" TargetMode="External"/><Relationship Id="rId18" Type="http://schemas.openxmlformats.org/officeDocument/2006/relationships/hyperlink" Target="mailto:rmulongo@ghscta.org" TargetMode="External"/><Relationship Id="rId26" Type="http://schemas.openxmlformats.org/officeDocument/2006/relationships/hyperlink" Target="https://fedgov.dnb.com/webform" TargetMode="External"/><Relationship Id="rId3" Type="http://schemas.openxmlformats.org/officeDocument/2006/relationships/customXml" Target="../customXml/item3.xml"/><Relationship Id="rId21" Type="http://schemas.openxmlformats.org/officeDocument/2006/relationships/hyperlink" Target="https://www.gpo.gov/fdsys/pkg/CFR-2017-title22-vol1/pdf/CFR-2017-title22-vol1-part228.pdf"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www.gpo.gov/fdsys/pkg/CFR-2015-title22-vol1/pdf/CFR-2015-title22-vol1-part228.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hemonics.com/OurStory/OurMissionAndValues/Standards-of-Business-Conduct/Pages/default.aspx" TargetMode="External"/><Relationship Id="rId20" Type="http://schemas.openxmlformats.org/officeDocument/2006/relationships/hyperlink" Target="mailto:procureghscta@gmail.com"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rocureghscta@gmail.com" TargetMode="External"/><Relationship Id="rId32" Type="http://schemas.openxmlformats.org/officeDocument/2006/relationships/image" Target="media/image6.jpeg"/><Relationship Id="rId5" Type="http://schemas.openxmlformats.org/officeDocument/2006/relationships/customXml" Target="../customXml/item5.xml"/><Relationship Id="rId15" Type="http://schemas.openxmlformats.org/officeDocument/2006/relationships/hyperlink" Target="mailto:rmulongo@ghscta.org" TargetMode="External"/><Relationship Id="rId23" Type="http://schemas.openxmlformats.org/officeDocument/2006/relationships/hyperlink" Target="mailto:procureghscta@gmail.com" TargetMode="External"/><Relationship Id="rId28" Type="http://schemas.openxmlformats.org/officeDocument/2006/relationships/image" Target="media/image3.jpeg"/><Relationship Id="rId10" Type="http://schemas.openxmlformats.org/officeDocument/2006/relationships/footnotes" Target="footnotes.xml"/><Relationship Id="rId19" Type="http://schemas.openxmlformats.org/officeDocument/2006/relationships/hyperlink" Target="mailto:procureghscta@gmail.com" TargetMode="External"/><Relationship Id="rId31"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hemonics.com/OurStory/OurMissionAndValues/Standards-of-Business-Conduct/Pages/default.aspx" TargetMode="External"/><Relationship Id="rId22" Type="http://schemas.openxmlformats.org/officeDocument/2006/relationships/hyperlink" Target="https://fedgov.dnb.com/webform" TargetMode="External"/><Relationship Id="rId27" Type="http://schemas.openxmlformats.org/officeDocument/2006/relationships/image" Target="media/image2.jpeg"/><Relationship Id="rId30" Type="http://schemas.openxmlformats.org/officeDocument/2006/relationships/hyperlink" Target="https://www.google.com/imgres?imgurl=http://french.hrdups.com/photo/pt1483164-eps_electric_inverter_for_elevator_industrial_three_phase_inverter.jpg&amp;imgrefurl=http://french.hrdups.com/supplier-2504-electric-inverter&amp;docid=pHCL9pBPMvSMPM&amp;tbnid=FOMrZWl95LSzTM:&amp;vet=10ahUKEwj088m_3OHZAhUBw1kKHcuJBmcQMwgvKAowCg..i&amp;w=201&amp;h=270&amp;itg=1&amp;hl=fr-CD&amp;bih=449&amp;biw=1027&amp;q=image%20inverseur%20electric&amp;ved=0ahUKEwj088m_3OHZAhUBw1kKHcuJBmcQMwgvKAowCg&amp;iact=mrc&amp;uac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36E4309199A94B4697A7B3E10736C998" ma:contentTypeVersion="14" ma:contentTypeDescription="Project Procurement Logistics" ma:contentTypeScope="" ma:versionID="f3619755925ffca84826eab65d159c6f">
  <xsd:schema xmlns:xsd="http://www.w3.org/2001/XMLSchema" xmlns:xs="http://www.w3.org/2001/XMLSchema" xmlns:p="http://schemas.microsoft.com/office/2006/metadata/properties" xmlns:ns2="8d7096d6-fc66-4344-9e3f-2445529a09f6" xmlns:ns3="2ea714c9-4582-45fd-9ba8-b976929b871c" targetNamespace="http://schemas.microsoft.com/office/2006/metadata/properties" ma:root="true" ma:fieldsID="9aa137ef31197528c5f9b5530dbb4efb" ns2:_="" ns3:_="">
    <xsd:import namespace="8d7096d6-fc66-4344-9e3f-2445529a09f6"/>
    <xsd:import namespace="2ea714c9-4582-45fd-9ba8-b976929b871c"/>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2" nillable="true" ma:taxonomy="true" ma:internalName="hbf0c10381aa4bd59932b5b7da857fed" ma:taxonomyFieldName="Project_x0020_Document_x0020_Type" ma:displayName="Project Document Type" ma:readOnly="fals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3" nillable="true" ma:displayName="Taxonomy Catch All Column" ma:description="" ma:hidden="true" ma:list="{165701d7-bb12-4422-93f2-c4ae288d171b}" ma:internalName="TaxCatchAll" ma:showField="CatchAllData" ma:web="939febed-908c-4efe-88fb-038bb1a9a3bb">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description="" ma:hidden="true" ma:list="{165701d7-bb12-4422-93f2-c4ae288d171b}" ma:internalName="TaxCatchAllLabel" ma:readOnly="true" ma:showField="CatchAllDataLabel" ma:web="939febed-908c-4efe-88fb-038bb1a9a3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ea714c9-4582-45fd-9ba8-b976929b871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22e118f-d533-465d-b5ca-7beed2256e09" ContentTypeId="0x0101008DA58B5CA681664FAB24816C56F4108505" PreviousValue="false"/>
</file>

<file path=customXml/item3.xml><?xml version="1.0" encoding="utf-8"?>
<p:properties xmlns:p="http://schemas.microsoft.com/office/2006/metadata/properties" xmlns:xsi="http://www.w3.org/2001/XMLSchema-instance" xmlns:pc="http://schemas.microsoft.com/office/infopath/2007/PartnerControls">
  <documentManagement>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93F70-B747-4A70-A982-9D52D24BBD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2ea714c9-4582-45fd-9ba8-b976929b87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E901C-8DC0-4DB4-8DD3-51D174D8BF39}">
  <ds:schemaRefs>
    <ds:schemaRef ds:uri="Microsoft.SharePoint.Taxonomy.ContentTypeSync"/>
  </ds:schemaRefs>
</ds:datastoreItem>
</file>

<file path=customXml/itemProps3.xml><?xml version="1.0" encoding="utf-8"?>
<ds:datastoreItem xmlns:ds="http://schemas.openxmlformats.org/officeDocument/2006/customXml" ds:itemID="{0F747EA9-CF37-412A-8F5B-73874CEBBC25}">
  <ds:schemaRefs>
    <ds:schemaRef ds:uri="http://schemas.microsoft.com/office/2006/metadata/properties"/>
    <ds:schemaRef ds:uri="http://schemas.microsoft.com/office/infopath/2007/PartnerControls"/>
    <ds:schemaRef ds:uri="8d7096d6-fc66-4344-9e3f-2445529a09f6"/>
  </ds:schemaRefs>
</ds:datastoreItem>
</file>

<file path=customXml/itemProps4.xml><?xml version="1.0" encoding="utf-8"?>
<ds:datastoreItem xmlns:ds="http://schemas.openxmlformats.org/officeDocument/2006/customXml" ds:itemID="{64D5C4C3-52D9-4FE7-B942-C4F6E77105DA}">
  <ds:schemaRefs>
    <ds:schemaRef ds:uri="http://schemas.microsoft.com/sharepoint/v3/contenttype/forms"/>
  </ds:schemaRefs>
</ds:datastoreItem>
</file>

<file path=customXml/itemProps5.xml><?xml version="1.0" encoding="utf-8"?>
<ds:datastoreItem xmlns:ds="http://schemas.openxmlformats.org/officeDocument/2006/customXml" ds:itemID="{4C03EA92-8EDB-4093-90AB-41D9FBF9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14</Pages>
  <Words>5838</Words>
  <Characters>33278</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msene</dc:creator>
  <cp:keywords/>
  <dc:description/>
  <cp:lastModifiedBy>Admin</cp:lastModifiedBy>
  <cp:revision>18</cp:revision>
  <dcterms:created xsi:type="dcterms:W3CDTF">2018-03-09T12:23:00Z</dcterms:created>
  <dcterms:modified xsi:type="dcterms:W3CDTF">2018-03-10T13:09:00Z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0x0101008DA58B5CA681664FAB24816C56F41085050036E4309199A94B4697A7B3E10736C998</vt:lpwstr>
  </property>
  <property fmtid="{D5CDD505-2E9C-101B-9397-08002B2CF9AE}" pid="3" name="Project Document Type">
    <vt:lpwstr/>
  </property>
</Properties>
</file>