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CB" w:rsidRPr="00130894" w:rsidRDefault="00440CCB" w:rsidP="00130894">
      <w:pPr>
        <w:spacing w:line="360" w:lineRule="auto"/>
        <w:jc w:val="both"/>
        <w:rPr>
          <w:rFonts w:ascii="Arial Narrow" w:hAnsi="Arial Narrow"/>
        </w:rPr>
      </w:pPr>
    </w:p>
    <w:p w:rsidR="00440CCB" w:rsidRPr="00130894" w:rsidRDefault="002E4D68" w:rsidP="00130894">
      <w:pPr>
        <w:spacing w:line="360" w:lineRule="auto"/>
        <w:jc w:val="both"/>
        <w:rPr>
          <w:rFonts w:ascii="Arial Narrow" w:hAnsi="Arial Narrow"/>
        </w:rPr>
      </w:pPr>
      <w:r>
        <w:rPr>
          <w:noProof/>
          <w:color w:val="000000"/>
          <w:sz w:val="24"/>
          <w:szCs w:val="24"/>
        </w:rPr>
        <w:drawing>
          <wp:inline distT="0" distB="0" distL="0" distR="0">
            <wp:extent cx="1600200" cy="790575"/>
            <wp:effectExtent l="0" t="0" r="0" b="9525"/>
            <wp:docPr id="1" name="Picture 1" descr="cid:image001.png@01D44FFA.2D90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FA.2D9031F0"/>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0200" cy="790575"/>
                    </a:xfrm>
                    <a:prstGeom prst="rect">
                      <a:avLst/>
                    </a:prstGeom>
                    <a:noFill/>
                    <a:ln>
                      <a:noFill/>
                    </a:ln>
                  </pic:spPr>
                </pic:pic>
              </a:graphicData>
            </a:graphic>
          </wp:inline>
        </w:drawing>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bookmarkStart w:id="0" w:name="_GoBack"/>
      <w:bookmarkEnd w:id="0"/>
    </w:p>
    <w:p w:rsidR="00440CCB" w:rsidRPr="00130894" w:rsidRDefault="00440CCB" w:rsidP="00130894">
      <w:pPr>
        <w:spacing w:line="360" w:lineRule="auto"/>
        <w:jc w:val="center"/>
        <w:rPr>
          <w:rFonts w:ascii="Arial Narrow" w:hAnsi="Arial Narrow"/>
          <w:b/>
        </w:rPr>
      </w:pPr>
      <w:r w:rsidRPr="00130894">
        <w:rPr>
          <w:rFonts w:ascii="Arial Narrow" w:hAnsi="Arial Narrow"/>
          <w:b/>
        </w:rPr>
        <w:t>Demande d’Appel d ’Offres de Service</w:t>
      </w:r>
    </w:p>
    <w:p w:rsidR="00440CCB" w:rsidRPr="00130894" w:rsidRDefault="00440CCB" w:rsidP="00130894">
      <w:pPr>
        <w:spacing w:line="360" w:lineRule="auto"/>
        <w:jc w:val="center"/>
        <w:rPr>
          <w:rFonts w:ascii="Arial Narrow" w:hAnsi="Arial Narrow"/>
          <w:b/>
        </w:rPr>
      </w:pPr>
    </w:p>
    <w:p w:rsidR="00440CCB" w:rsidRPr="00130894" w:rsidRDefault="00440CCB" w:rsidP="00130894">
      <w:pPr>
        <w:spacing w:line="360" w:lineRule="auto"/>
        <w:jc w:val="center"/>
        <w:rPr>
          <w:rFonts w:ascii="Arial Narrow" w:hAnsi="Arial Narrow"/>
          <w:b/>
        </w:rPr>
      </w:pPr>
    </w:p>
    <w:p w:rsidR="00440CCB" w:rsidRPr="00130894" w:rsidRDefault="00440CCB" w:rsidP="00130894">
      <w:pPr>
        <w:spacing w:line="360" w:lineRule="auto"/>
        <w:jc w:val="center"/>
        <w:rPr>
          <w:rFonts w:ascii="Arial Narrow" w:hAnsi="Arial Narrow"/>
          <w:b/>
        </w:rPr>
      </w:pPr>
      <w:r w:rsidRPr="00130894">
        <w:rPr>
          <w:rFonts w:ascii="Arial Narrow" w:hAnsi="Arial Narrow"/>
          <w:b/>
        </w:rPr>
        <w:t>Éducation Development Center, Inc.</w:t>
      </w:r>
    </w:p>
    <w:p w:rsidR="00440CCB" w:rsidRPr="00130894" w:rsidRDefault="00440CCB" w:rsidP="00130894">
      <w:pPr>
        <w:spacing w:line="360" w:lineRule="auto"/>
        <w:jc w:val="center"/>
        <w:rPr>
          <w:rFonts w:ascii="Arial Narrow" w:hAnsi="Arial Narrow"/>
          <w:b/>
        </w:rPr>
      </w:pPr>
      <w:r w:rsidRPr="00130894">
        <w:rPr>
          <w:rFonts w:ascii="Arial Narrow" w:hAnsi="Arial Narrow"/>
          <w:b/>
        </w:rPr>
        <w:t>(Ci-après désigné “EDC”)</w:t>
      </w:r>
    </w:p>
    <w:p w:rsidR="00440CCB" w:rsidRPr="00130894" w:rsidRDefault="00440CCB" w:rsidP="00130894">
      <w:pPr>
        <w:spacing w:line="360" w:lineRule="auto"/>
        <w:jc w:val="center"/>
        <w:rPr>
          <w:rFonts w:ascii="Arial Narrow" w:hAnsi="Arial Narrow"/>
          <w:b/>
        </w:rPr>
      </w:pPr>
    </w:p>
    <w:p w:rsidR="00703A53" w:rsidRPr="00703A53" w:rsidRDefault="00440CCB" w:rsidP="00703A53">
      <w:pPr>
        <w:pStyle w:val="Commentaire"/>
        <w:spacing w:line="360" w:lineRule="auto"/>
        <w:jc w:val="center"/>
        <w:rPr>
          <w:rFonts w:ascii="Arial Narrow" w:hAnsi="Arial Narrow"/>
          <w:b/>
          <w:sz w:val="24"/>
          <w:szCs w:val="24"/>
        </w:rPr>
      </w:pPr>
      <w:r w:rsidRPr="00703A53">
        <w:rPr>
          <w:rFonts w:ascii="Arial Narrow" w:hAnsi="Arial Narrow"/>
          <w:b/>
          <w:sz w:val="24"/>
          <w:szCs w:val="24"/>
        </w:rPr>
        <w:t xml:space="preserve">Appel d’offres pour la fourniture des </w:t>
      </w:r>
      <w:r w:rsidR="00B658F1" w:rsidRPr="00703A53">
        <w:rPr>
          <w:rFonts w:ascii="Arial Narrow" w:hAnsi="Arial Narrow"/>
          <w:b/>
          <w:sz w:val="24"/>
          <w:szCs w:val="24"/>
        </w:rPr>
        <w:t xml:space="preserve">services de Calcul de paie et </w:t>
      </w:r>
      <w:r w:rsidR="00703A53" w:rsidRPr="00703A53">
        <w:rPr>
          <w:rFonts w:ascii="Arial Narrow" w:hAnsi="Arial Narrow"/>
          <w:b/>
          <w:sz w:val="24"/>
          <w:szCs w:val="24"/>
        </w:rPr>
        <w:t>La prise en charge des démarches liées à l’emploi et le conseil en matière de conformité à la législation</w:t>
      </w:r>
    </w:p>
    <w:p w:rsidR="00440CCB" w:rsidRPr="00130894" w:rsidRDefault="00440CCB" w:rsidP="00130894">
      <w:pPr>
        <w:spacing w:line="360" w:lineRule="auto"/>
        <w:jc w:val="center"/>
        <w:rPr>
          <w:rFonts w:ascii="Arial Narrow" w:hAnsi="Arial Narrow"/>
          <w:b/>
        </w:rPr>
      </w:pPr>
    </w:p>
    <w:p w:rsidR="00440CCB" w:rsidRPr="00130894" w:rsidRDefault="00440CCB" w:rsidP="00130894">
      <w:pPr>
        <w:spacing w:line="360" w:lineRule="auto"/>
        <w:jc w:val="center"/>
        <w:rPr>
          <w:rFonts w:ascii="Arial Narrow" w:hAnsi="Arial Narrow"/>
          <w:b/>
        </w:rPr>
      </w:pPr>
    </w:p>
    <w:p w:rsidR="00440CCB" w:rsidRPr="00130894" w:rsidRDefault="00440CCB" w:rsidP="00130894">
      <w:pPr>
        <w:spacing w:line="360" w:lineRule="auto"/>
        <w:jc w:val="center"/>
        <w:rPr>
          <w:rFonts w:ascii="Arial Narrow" w:hAnsi="Arial Narrow"/>
          <w:b/>
        </w:rPr>
      </w:pPr>
    </w:p>
    <w:p w:rsidR="00440CCB" w:rsidRPr="00130894" w:rsidRDefault="00440CCB" w:rsidP="00130894">
      <w:pPr>
        <w:spacing w:line="360" w:lineRule="auto"/>
        <w:jc w:val="center"/>
        <w:rPr>
          <w:rFonts w:ascii="Arial Narrow" w:hAnsi="Arial Narrow"/>
          <w:b/>
        </w:rPr>
      </w:pPr>
    </w:p>
    <w:p w:rsidR="00440CCB" w:rsidRPr="00130894" w:rsidRDefault="00440CCB" w:rsidP="00130894">
      <w:pPr>
        <w:spacing w:line="360" w:lineRule="auto"/>
        <w:jc w:val="center"/>
        <w:rPr>
          <w:rFonts w:ascii="Arial Narrow" w:hAnsi="Arial Narrow"/>
          <w:b/>
        </w:rPr>
      </w:pPr>
      <w:r w:rsidRPr="00130894">
        <w:rPr>
          <w:rFonts w:ascii="Arial Narrow" w:hAnsi="Arial Narrow"/>
          <w:b/>
        </w:rPr>
        <w:t xml:space="preserve">Date d'émission : </w:t>
      </w:r>
      <w:r w:rsidR="00703A53">
        <w:rPr>
          <w:rFonts w:ascii="Arial Narrow" w:hAnsi="Arial Narrow"/>
          <w:b/>
        </w:rPr>
        <w:t>5</w:t>
      </w:r>
      <w:r w:rsidR="00FE3945" w:rsidRPr="00130894">
        <w:rPr>
          <w:rFonts w:ascii="Arial Narrow" w:hAnsi="Arial Narrow"/>
          <w:b/>
        </w:rPr>
        <w:t xml:space="preserve"> Décembre</w:t>
      </w:r>
      <w:r w:rsidRPr="00130894">
        <w:rPr>
          <w:rFonts w:ascii="Arial Narrow" w:hAnsi="Arial Narrow"/>
          <w:b/>
        </w:rPr>
        <w:t>, 2018</w:t>
      </w:r>
    </w:p>
    <w:p w:rsidR="00440CCB" w:rsidRPr="00130894" w:rsidRDefault="00440CCB" w:rsidP="00130894">
      <w:pPr>
        <w:spacing w:line="360" w:lineRule="auto"/>
        <w:jc w:val="both"/>
        <w:rPr>
          <w:rFonts w:ascii="Arial Narrow" w:hAnsi="Arial Narrow"/>
        </w:rPr>
        <w:sectPr w:rsidR="00440CCB" w:rsidRPr="00130894" w:rsidSect="00440CCB">
          <w:footerReference w:type="default" r:id="rId10"/>
          <w:pgSz w:w="12240" w:h="15840"/>
          <w:pgMar w:top="1440" w:right="1440" w:bottom="1440" w:left="1440" w:header="720" w:footer="720" w:gutter="0"/>
          <w:cols w:space="720"/>
          <w:docGrid w:linePitch="360"/>
        </w:sectPr>
      </w:pPr>
    </w:p>
    <w:p w:rsidR="00440CCB" w:rsidRPr="00130894" w:rsidRDefault="00440CCB" w:rsidP="00130894">
      <w:pPr>
        <w:spacing w:line="360" w:lineRule="auto"/>
        <w:jc w:val="both"/>
        <w:rPr>
          <w:rFonts w:ascii="Arial Narrow" w:hAnsi="Arial Narrow"/>
        </w:rPr>
      </w:pPr>
      <w:r w:rsidRPr="00130894">
        <w:rPr>
          <w:rFonts w:ascii="Arial Narrow" w:hAnsi="Arial Narrow"/>
        </w:rPr>
        <w:lastRenderedPageBreak/>
        <w:t>EDC est une organisation internationale à but non lucratif qui met en œuvre des programmes d’éducation, de santé et de développement économique dans le monde entier.  Notre travail inclut de la recherche, de la formation, du matériel et des stratégies pédagogiques, avec des activités allant de projets d'amorçage à des initiatives à grande échelle. EDC jouit d’une réputation internationale pour son excellence dans la gestion de programme, dans la gestion financière et pour l’impact de son travail.</w:t>
      </w:r>
    </w:p>
    <w:p w:rsidR="00440CCB" w:rsidRPr="00130894" w:rsidRDefault="00440CCB" w:rsidP="00130894">
      <w:pPr>
        <w:spacing w:line="360" w:lineRule="auto"/>
        <w:jc w:val="both"/>
        <w:rPr>
          <w:rFonts w:ascii="Arial Narrow" w:hAnsi="Arial Narrow"/>
        </w:rPr>
      </w:pPr>
    </w:p>
    <w:p w:rsidR="009A6211" w:rsidRPr="009A6211" w:rsidRDefault="00B658F1" w:rsidP="009A6211">
      <w:pPr>
        <w:pStyle w:val="Commentaire"/>
        <w:spacing w:line="360" w:lineRule="auto"/>
        <w:jc w:val="both"/>
        <w:rPr>
          <w:rFonts w:ascii="Arial Narrow" w:eastAsia="Times New Roman" w:hAnsi="Arial Narrow" w:cs="Calibri"/>
          <w:color w:val="212121"/>
          <w:sz w:val="24"/>
          <w:szCs w:val="24"/>
        </w:rPr>
      </w:pPr>
      <w:r w:rsidRPr="009A6211">
        <w:rPr>
          <w:rFonts w:ascii="Arial Narrow" w:eastAsia="Times New Roman" w:hAnsi="Arial Narrow" w:cs="Calibri"/>
          <w:color w:val="212121"/>
          <w:sz w:val="24"/>
          <w:szCs w:val="24"/>
        </w:rPr>
        <w:t xml:space="preserve">En RDC, EDC </w:t>
      </w:r>
      <w:r w:rsidR="002E5E41" w:rsidRPr="009A6211">
        <w:rPr>
          <w:rFonts w:ascii="Arial Narrow" w:eastAsia="Times New Roman" w:hAnsi="Arial Narrow" w:cs="Calibri"/>
          <w:color w:val="212121"/>
          <w:sz w:val="24"/>
          <w:szCs w:val="24"/>
        </w:rPr>
        <w:t>implémente</w:t>
      </w:r>
      <w:r w:rsidRPr="009A6211">
        <w:rPr>
          <w:rFonts w:ascii="Arial Narrow" w:eastAsia="Times New Roman" w:hAnsi="Arial Narrow" w:cs="Calibri"/>
          <w:color w:val="212121"/>
          <w:sz w:val="24"/>
          <w:szCs w:val="24"/>
        </w:rPr>
        <w:t xml:space="preserve"> deux projets à savoir </w:t>
      </w:r>
      <w:r w:rsidR="009A6211" w:rsidRPr="009A6211">
        <w:rPr>
          <w:rFonts w:ascii="Arial Narrow" w:eastAsia="Times New Roman" w:hAnsi="Arial Narrow" w:cs="Calibri"/>
          <w:color w:val="212121"/>
          <w:sz w:val="24"/>
          <w:szCs w:val="24"/>
        </w:rPr>
        <w:t>Activité pour le Développement Intégré des Jeunes (ADIJ) au Nord et Sud Kivu et Renforcement des Services et des Liens aux Services de VIH pour les Enfants infectés et Affectés par le VIH (ELIKIA) à Lubumbashi</w:t>
      </w:r>
    </w:p>
    <w:p w:rsidR="00440CCB" w:rsidRPr="00130894" w:rsidRDefault="00440CCB" w:rsidP="00130894">
      <w:pPr>
        <w:spacing w:line="360" w:lineRule="auto"/>
        <w:jc w:val="both"/>
        <w:rPr>
          <w:rFonts w:ascii="Arial Narrow" w:hAnsi="Arial Narrow"/>
          <w:b/>
          <w:i/>
        </w:rPr>
      </w:pPr>
    </w:p>
    <w:p w:rsidR="00440CCB" w:rsidRPr="00130894" w:rsidRDefault="00440CCB" w:rsidP="00130894">
      <w:pPr>
        <w:spacing w:line="360" w:lineRule="auto"/>
        <w:jc w:val="both"/>
        <w:rPr>
          <w:rFonts w:ascii="Arial Narrow" w:hAnsi="Arial Narrow"/>
          <w:b/>
          <w:i/>
        </w:rPr>
      </w:pPr>
      <w:r w:rsidRPr="00130894">
        <w:rPr>
          <w:rFonts w:ascii="Arial Narrow" w:hAnsi="Arial Narrow"/>
          <w:b/>
          <w:i/>
        </w:rPr>
        <w:t>1. Objet et éligibilité</w:t>
      </w:r>
    </w:p>
    <w:p w:rsidR="00440CCB" w:rsidRPr="00130894" w:rsidRDefault="00440CCB"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1.1 Objet</w:t>
      </w:r>
    </w:p>
    <w:p w:rsidR="009A6211" w:rsidRPr="009A6211" w:rsidRDefault="00440CCB" w:rsidP="009A6211">
      <w:pPr>
        <w:pStyle w:val="Commentaire"/>
        <w:spacing w:line="360" w:lineRule="auto"/>
        <w:jc w:val="both"/>
        <w:rPr>
          <w:rFonts w:ascii="Arial Narrow" w:hAnsi="Arial Narrow"/>
          <w:sz w:val="24"/>
          <w:szCs w:val="24"/>
        </w:rPr>
      </w:pPr>
      <w:r w:rsidRPr="009A6211">
        <w:rPr>
          <w:rFonts w:ascii="Arial Narrow" w:hAnsi="Arial Narrow"/>
          <w:sz w:val="24"/>
          <w:szCs w:val="24"/>
        </w:rPr>
        <w:t xml:space="preserve">Cet appel d’offres vise à inviter les futurs offrants à soumettre une proposition visant à </w:t>
      </w:r>
      <w:r w:rsidR="00B658F1" w:rsidRPr="009A6211">
        <w:rPr>
          <w:rFonts w:ascii="Arial Narrow" w:hAnsi="Arial Narrow"/>
          <w:sz w:val="24"/>
          <w:szCs w:val="24"/>
        </w:rPr>
        <w:t>fournir des serv</w:t>
      </w:r>
      <w:r w:rsidR="009A6211">
        <w:rPr>
          <w:rFonts w:ascii="Arial Narrow" w:hAnsi="Arial Narrow"/>
          <w:sz w:val="24"/>
          <w:szCs w:val="24"/>
        </w:rPr>
        <w:t xml:space="preserve">ices de calcul de paie, </w:t>
      </w:r>
      <w:r w:rsidR="00130894" w:rsidRPr="009A6211">
        <w:rPr>
          <w:rFonts w:ascii="Arial Narrow" w:hAnsi="Arial Narrow"/>
          <w:sz w:val="24"/>
          <w:szCs w:val="24"/>
        </w:rPr>
        <w:t>des facilités</w:t>
      </w:r>
      <w:r w:rsidR="00FE3945" w:rsidRPr="009A6211">
        <w:rPr>
          <w:rFonts w:ascii="Arial Narrow" w:hAnsi="Arial Narrow"/>
          <w:sz w:val="24"/>
          <w:szCs w:val="24"/>
        </w:rPr>
        <w:t xml:space="preserve"> fiscales (déclarations, paiements des </w:t>
      </w:r>
      <w:r w:rsidR="00130894" w:rsidRPr="009A6211">
        <w:rPr>
          <w:rFonts w:ascii="Arial Narrow" w:hAnsi="Arial Narrow"/>
          <w:sz w:val="24"/>
          <w:szCs w:val="24"/>
        </w:rPr>
        <w:t>impôts</w:t>
      </w:r>
      <w:r w:rsidR="008B2C98" w:rsidRPr="009A6211">
        <w:rPr>
          <w:rFonts w:ascii="Arial Narrow" w:hAnsi="Arial Narrow"/>
          <w:sz w:val="24"/>
          <w:szCs w:val="24"/>
        </w:rPr>
        <w:t>, taxes, cotisations sociales contributions des employés à l’INPP et ONEM</w:t>
      </w:r>
      <w:r w:rsidR="00FE3945" w:rsidRPr="009A6211">
        <w:rPr>
          <w:rFonts w:ascii="Arial Narrow" w:hAnsi="Arial Narrow"/>
          <w:sz w:val="24"/>
          <w:szCs w:val="24"/>
        </w:rPr>
        <w:t>, plaidoyer et conseil</w:t>
      </w:r>
      <w:r w:rsidR="00130894" w:rsidRPr="009A6211">
        <w:rPr>
          <w:rFonts w:ascii="Arial Narrow" w:hAnsi="Arial Narrow"/>
          <w:sz w:val="24"/>
          <w:szCs w:val="24"/>
        </w:rPr>
        <w:t xml:space="preserve"> en</w:t>
      </w:r>
      <w:r w:rsidR="00FE3945" w:rsidRPr="009A6211">
        <w:rPr>
          <w:rFonts w:ascii="Arial Narrow" w:hAnsi="Arial Narrow"/>
          <w:sz w:val="24"/>
          <w:szCs w:val="24"/>
        </w:rPr>
        <w:t xml:space="preserve"> matière </w:t>
      </w:r>
      <w:r w:rsidR="00130894" w:rsidRPr="009A6211">
        <w:rPr>
          <w:rFonts w:ascii="Arial Narrow" w:hAnsi="Arial Narrow"/>
          <w:sz w:val="24"/>
          <w:szCs w:val="24"/>
        </w:rPr>
        <w:t xml:space="preserve">des </w:t>
      </w:r>
      <w:r w:rsidR="00B658F1" w:rsidRPr="009A6211">
        <w:rPr>
          <w:rFonts w:ascii="Arial Narrow" w:hAnsi="Arial Narrow"/>
          <w:sz w:val="24"/>
          <w:szCs w:val="24"/>
        </w:rPr>
        <w:t>fiscs</w:t>
      </w:r>
      <w:r w:rsidR="00130894" w:rsidRPr="009A6211">
        <w:rPr>
          <w:rFonts w:ascii="Arial Narrow" w:hAnsi="Arial Narrow"/>
          <w:sz w:val="24"/>
          <w:szCs w:val="24"/>
        </w:rPr>
        <w:t xml:space="preserve">vis-à-vis de la loi </w:t>
      </w:r>
      <w:r w:rsidRPr="009A6211">
        <w:rPr>
          <w:rFonts w:ascii="Arial Narrow" w:hAnsi="Arial Narrow"/>
          <w:sz w:val="24"/>
          <w:szCs w:val="24"/>
        </w:rPr>
        <w:t xml:space="preserve">en </w:t>
      </w:r>
      <w:r w:rsidR="00B658F1" w:rsidRPr="009A6211">
        <w:rPr>
          <w:rFonts w:ascii="Arial Narrow" w:hAnsi="Arial Narrow"/>
          <w:sz w:val="24"/>
          <w:szCs w:val="24"/>
        </w:rPr>
        <w:t>RDC</w:t>
      </w:r>
      <w:r w:rsidR="00130894" w:rsidRPr="009A6211">
        <w:rPr>
          <w:rFonts w:ascii="Arial Narrow" w:hAnsi="Arial Narrow"/>
          <w:sz w:val="24"/>
          <w:szCs w:val="24"/>
        </w:rPr>
        <w:t>)</w:t>
      </w:r>
      <w:r w:rsidR="009A6211">
        <w:rPr>
          <w:rFonts w:ascii="Arial Narrow" w:hAnsi="Arial Narrow"/>
          <w:sz w:val="24"/>
          <w:szCs w:val="24"/>
        </w:rPr>
        <w:t>et</w:t>
      </w:r>
      <w:r w:rsidR="009A6211" w:rsidRPr="009A6211">
        <w:rPr>
          <w:rFonts w:ascii="Arial Narrow" w:hAnsi="Arial Narrow"/>
          <w:sz w:val="24"/>
          <w:szCs w:val="24"/>
        </w:rPr>
        <w:t xml:space="preserve"> autres démarches administratives liées à la conformité de la législation</w:t>
      </w:r>
    </w:p>
    <w:p w:rsidR="00130894" w:rsidRPr="00130894" w:rsidRDefault="00440CCB" w:rsidP="00130894">
      <w:pPr>
        <w:widowControl w:val="0"/>
        <w:autoSpaceDE w:val="0"/>
        <w:autoSpaceDN w:val="0"/>
        <w:adjustRightInd w:val="0"/>
        <w:spacing w:line="360" w:lineRule="auto"/>
        <w:jc w:val="both"/>
        <w:rPr>
          <w:rFonts w:ascii="Arial Narrow" w:hAnsi="Arial Narrow"/>
        </w:rPr>
      </w:pPr>
      <w:r w:rsidRPr="00130894">
        <w:rPr>
          <w:rFonts w:ascii="Arial Narrow" w:hAnsi="Arial Narrow"/>
        </w:rPr>
        <w:t xml:space="preserve">. </w:t>
      </w:r>
    </w:p>
    <w:p w:rsidR="00440CCB" w:rsidRPr="00130894" w:rsidRDefault="00440CCB" w:rsidP="00130894">
      <w:pPr>
        <w:widowControl w:val="0"/>
        <w:autoSpaceDE w:val="0"/>
        <w:autoSpaceDN w:val="0"/>
        <w:adjustRightInd w:val="0"/>
        <w:spacing w:line="360" w:lineRule="auto"/>
        <w:jc w:val="both"/>
        <w:rPr>
          <w:rFonts w:ascii="Arial Narrow" w:hAnsi="Arial Narrow"/>
        </w:rPr>
      </w:pPr>
      <w:r w:rsidRPr="00130894">
        <w:rPr>
          <w:rFonts w:ascii="Arial Narrow" w:hAnsi="Arial Narrow"/>
        </w:rPr>
        <w:t xml:space="preserve">Les soumissionnaires doivent prouver qu'ils ont une capacité suffisante au moment de la proposition de fournir </w:t>
      </w:r>
      <w:r w:rsidR="00130894" w:rsidRPr="00130894">
        <w:rPr>
          <w:rFonts w:ascii="Arial Narrow" w:hAnsi="Arial Narrow"/>
        </w:rPr>
        <w:t>des services dans les localités de Bukavu, Goma et Lubumbashi</w:t>
      </w:r>
      <w:r w:rsidRPr="00130894">
        <w:rPr>
          <w:rFonts w:ascii="Arial Narrow" w:hAnsi="Arial Narrow"/>
        </w:rPr>
        <w:t>.</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1.2 Éligibilité</w:t>
      </w:r>
    </w:p>
    <w:p w:rsidR="00130894" w:rsidRPr="00130894" w:rsidRDefault="00130894" w:rsidP="00130894">
      <w:pPr>
        <w:spacing w:line="360" w:lineRule="auto"/>
        <w:jc w:val="both"/>
        <w:rPr>
          <w:rFonts w:ascii="Arial Narrow" w:hAnsi="Arial Narrow"/>
        </w:rPr>
      </w:pPr>
      <w:r w:rsidRPr="00130894">
        <w:rPr>
          <w:rFonts w:ascii="Arial Narrow" w:hAnsi="Arial Narrow"/>
        </w:rPr>
        <w:t xml:space="preserve">Cette offre </w:t>
      </w:r>
      <w:r w:rsidR="00440CCB" w:rsidRPr="00130894">
        <w:rPr>
          <w:rFonts w:ascii="Arial Narrow" w:hAnsi="Arial Narrow"/>
        </w:rPr>
        <w:t xml:space="preserve">est ouverte seulement aux organisations incorporées ou organisées légalement selon les lois de tout pays non sanctionné par le gouvernement américain. </w:t>
      </w:r>
    </w:p>
    <w:p w:rsidR="00130894" w:rsidRPr="00130894" w:rsidRDefault="00130894"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Les offres d’organisations incorporées ou organisées légalement sous les lois de pays sanctionnés par les États-Unis ne seront pas examinées. </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i/>
        </w:rPr>
      </w:pPr>
      <w:r w:rsidRPr="00130894">
        <w:rPr>
          <w:rFonts w:ascii="Arial Narrow" w:hAnsi="Arial Narrow"/>
          <w:b/>
          <w:i/>
        </w:rPr>
        <w:t>2. Informations Générales</w:t>
      </w:r>
    </w:p>
    <w:p w:rsidR="00440CCB" w:rsidRPr="00130894" w:rsidRDefault="00440CCB"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2.1 Document original de l’appel d’offres</w:t>
      </w:r>
    </w:p>
    <w:p w:rsidR="00130894" w:rsidRPr="00130894" w:rsidRDefault="00440CCB" w:rsidP="00130894">
      <w:pPr>
        <w:spacing w:line="360" w:lineRule="auto"/>
        <w:jc w:val="both"/>
        <w:rPr>
          <w:rFonts w:ascii="Arial Narrow" w:hAnsi="Arial Narrow"/>
        </w:rPr>
      </w:pPr>
      <w:r w:rsidRPr="00130894">
        <w:rPr>
          <w:rFonts w:ascii="Arial Narrow" w:hAnsi="Arial Narrow"/>
        </w:rPr>
        <w:t xml:space="preserve">EDC doit conserver l’Appel d’offres et tous les termes et conditions, documents et autres pièces jointes liés à celle-ci, sous leur forme originale dans une archive. </w:t>
      </w:r>
    </w:p>
    <w:p w:rsidR="00440CCB" w:rsidRPr="00130894" w:rsidRDefault="00440CCB" w:rsidP="00130894">
      <w:pPr>
        <w:spacing w:line="360" w:lineRule="auto"/>
        <w:jc w:val="both"/>
        <w:rPr>
          <w:rFonts w:ascii="Arial Narrow" w:hAnsi="Arial Narrow"/>
        </w:rPr>
      </w:pPr>
      <w:r w:rsidRPr="00130894">
        <w:rPr>
          <w:rFonts w:ascii="Arial Narrow" w:hAnsi="Arial Narrow"/>
        </w:rPr>
        <w:lastRenderedPageBreak/>
        <w:t>Toute modification de ceux-ci, lors la proposition du Soumissionnaire ou dans le contrat qui s'ensuit, est un motif de disqualification immédiate.</w:t>
      </w:r>
    </w:p>
    <w:p w:rsidR="009A6211" w:rsidRDefault="009A6211"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2.2 Dispositions de l’appel d’offres</w:t>
      </w:r>
    </w:p>
    <w:p w:rsidR="00115929" w:rsidRPr="00130894" w:rsidRDefault="00115929" w:rsidP="00130894">
      <w:pPr>
        <w:spacing w:line="360" w:lineRule="auto"/>
        <w:jc w:val="both"/>
        <w:rPr>
          <w:rFonts w:ascii="Arial Narrow" w:hAnsi="Arial Narrow"/>
          <w:b/>
        </w:rPr>
      </w:pPr>
    </w:p>
    <w:p w:rsidR="00440CCB" w:rsidRPr="00130894" w:rsidRDefault="00440CCB" w:rsidP="008B2C98">
      <w:pPr>
        <w:numPr>
          <w:ilvl w:val="0"/>
          <w:numId w:val="1"/>
        </w:numPr>
        <w:spacing w:line="360" w:lineRule="auto"/>
        <w:jc w:val="both"/>
        <w:rPr>
          <w:rFonts w:ascii="Arial Narrow" w:hAnsi="Arial Narrow" w:cs="Arial"/>
        </w:rPr>
      </w:pPr>
      <w:r w:rsidRPr="00130894">
        <w:rPr>
          <w:rFonts w:ascii="Arial Narrow" w:hAnsi="Arial Narrow"/>
        </w:rPr>
        <w:t xml:space="preserve">Toutes les informations fournies par EDC dans cet appel d’offres sont données en bonne foi. EDC ne certifie pas que tout article ne comporte pas d'erreur. EDC n'est pas responsable pour tout usage des informations ou pour toute revendication en découlant.Cet appel d’offres n'engage en aucun cas EDC à payer tout coût encouru par le Soumissionnaire dans le cadre de la soumission d'une proposition. Il s'agit de la responsabilité du Soumissionnaire. </w:t>
      </w:r>
    </w:p>
    <w:p w:rsidR="00440CCB" w:rsidRPr="00130894" w:rsidRDefault="00440CCB" w:rsidP="00130894">
      <w:pPr>
        <w:pStyle w:val="Liste2"/>
        <w:numPr>
          <w:ilvl w:val="0"/>
          <w:numId w:val="1"/>
        </w:numPr>
        <w:spacing w:line="360" w:lineRule="auto"/>
        <w:jc w:val="both"/>
        <w:rPr>
          <w:rFonts w:ascii="Arial Narrow" w:hAnsi="Arial Narrow" w:cs="Arial"/>
          <w:sz w:val="22"/>
          <w:szCs w:val="22"/>
        </w:rPr>
      </w:pPr>
      <w:r w:rsidRPr="00130894">
        <w:rPr>
          <w:rFonts w:ascii="Arial Narrow" w:hAnsi="Arial Narrow"/>
          <w:sz w:val="22"/>
          <w:szCs w:val="22"/>
        </w:rPr>
        <w:t>Tous les documents soumis en réponse à cet appel d’offres deviennent la propriété d'EDC dès leur délivrance à EDC.</w:t>
      </w:r>
    </w:p>
    <w:p w:rsidR="00440CCB" w:rsidRPr="00130894" w:rsidRDefault="00440CCB" w:rsidP="00130894">
      <w:pPr>
        <w:pStyle w:val="Liste2"/>
        <w:numPr>
          <w:ilvl w:val="0"/>
          <w:numId w:val="1"/>
        </w:numPr>
        <w:spacing w:line="360" w:lineRule="auto"/>
        <w:jc w:val="both"/>
        <w:rPr>
          <w:rFonts w:ascii="Arial Narrow" w:hAnsi="Arial Narrow" w:cs="Arial"/>
          <w:sz w:val="22"/>
          <w:szCs w:val="22"/>
        </w:rPr>
      </w:pPr>
      <w:r w:rsidRPr="00130894">
        <w:rPr>
          <w:rFonts w:ascii="Arial Narrow" w:hAnsi="Arial Narrow"/>
          <w:sz w:val="22"/>
          <w:szCs w:val="22"/>
        </w:rPr>
        <w:t>Des documents supplémentaires peuvent être requis avant la sélection.</w:t>
      </w:r>
    </w:p>
    <w:p w:rsidR="00440CCB" w:rsidRPr="00130894" w:rsidRDefault="00440CCB" w:rsidP="00130894">
      <w:pPr>
        <w:pStyle w:val="Liste2"/>
        <w:numPr>
          <w:ilvl w:val="0"/>
          <w:numId w:val="1"/>
        </w:numPr>
        <w:spacing w:line="360" w:lineRule="auto"/>
        <w:jc w:val="both"/>
        <w:rPr>
          <w:rFonts w:ascii="Arial Narrow" w:hAnsi="Arial Narrow" w:cs="Arial"/>
          <w:sz w:val="22"/>
          <w:szCs w:val="22"/>
        </w:rPr>
      </w:pPr>
      <w:r w:rsidRPr="00130894">
        <w:rPr>
          <w:rFonts w:ascii="Arial Narrow" w:hAnsi="Arial Narrow"/>
          <w:sz w:val="22"/>
          <w:szCs w:val="22"/>
        </w:rPr>
        <w:t>Le présent marché est hors toutes taxes et tous droits de douanes conformément aux accords de l’USAID avec le gouvernement au RDC.</w:t>
      </w:r>
    </w:p>
    <w:p w:rsidR="00440CCB" w:rsidRPr="00130894" w:rsidRDefault="00440CCB" w:rsidP="00130894">
      <w:pPr>
        <w:pStyle w:val="Liste2"/>
        <w:numPr>
          <w:ilvl w:val="0"/>
          <w:numId w:val="1"/>
        </w:numPr>
        <w:spacing w:line="360" w:lineRule="auto"/>
        <w:jc w:val="both"/>
        <w:rPr>
          <w:rFonts w:ascii="Arial Narrow" w:hAnsi="Arial Narrow" w:cs="Arial"/>
          <w:sz w:val="22"/>
          <w:szCs w:val="22"/>
        </w:rPr>
      </w:pPr>
      <w:r w:rsidRPr="00130894">
        <w:rPr>
          <w:rFonts w:ascii="Arial Narrow" w:hAnsi="Arial Narrow"/>
          <w:sz w:val="22"/>
          <w:szCs w:val="22"/>
        </w:rPr>
        <w:t>Tou</w:t>
      </w:r>
      <w:r w:rsidR="00130894" w:rsidRPr="00130894">
        <w:rPr>
          <w:rFonts w:ascii="Arial Narrow" w:hAnsi="Arial Narrow"/>
          <w:sz w:val="22"/>
          <w:szCs w:val="22"/>
        </w:rPr>
        <w:t>te</w:t>
      </w:r>
      <w:r w:rsidRPr="00130894">
        <w:rPr>
          <w:rFonts w:ascii="Arial Narrow" w:hAnsi="Arial Narrow"/>
          <w:sz w:val="22"/>
          <w:szCs w:val="22"/>
        </w:rPr>
        <w:t>s les offres soumises en réponse à cette appel d’offres et toutes les correspondances y afférent</w:t>
      </w:r>
      <w:r w:rsidR="00130894" w:rsidRPr="00130894">
        <w:rPr>
          <w:rFonts w:ascii="Arial Narrow" w:hAnsi="Arial Narrow"/>
          <w:sz w:val="22"/>
          <w:szCs w:val="22"/>
        </w:rPr>
        <w:t>e</w:t>
      </w:r>
      <w:r w:rsidRPr="00130894">
        <w:rPr>
          <w:rFonts w:ascii="Arial Narrow" w:hAnsi="Arial Narrow"/>
          <w:sz w:val="22"/>
          <w:szCs w:val="22"/>
        </w:rPr>
        <w:t>s doivent être en Français.</w:t>
      </w:r>
    </w:p>
    <w:p w:rsidR="00130894" w:rsidRDefault="00130894" w:rsidP="00130894">
      <w:pPr>
        <w:pStyle w:val="Liste2"/>
        <w:spacing w:line="360" w:lineRule="auto"/>
        <w:ind w:left="0" w:firstLine="0"/>
        <w:jc w:val="both"/>
        <w:rPr>
          <w:rFonts w:ascii="Arial Narrow" w:hAnsi="Arial Narrow"/>
          <w:b/>
          <w:sz w:val="22"/>
          <w:szCs w:val="22"/>
        </w:rPr>
      </w:pPr>
    </w:p>
    <w:p w:rsidR="00440CCB" w:rsidRPr="00130894" w:rsidRDefault="00440CCB" w:rsidP="00130894">
      <w:pPr>
        <w:pStyle w:val="Liste2"/>
        <w:spacing w:line="360" w:lineRule="auto"/>
        <w:ind w:left="0" w:firstLine="0"/>
        <w:jc w:val="both"/>
        <w:rPr>
          <w:rFonts w:ascii="Arial Narrow" w:hAnsi="Arial Narrow"/>
          <w:b/>
          <w:sz w:val="22"/>
          <w:szCs w:val="22"/>
        </w:rPr>
      </w:pPr>
      <w:r w:rsidRPr="00130894">
        <w:rPr>
          <w:rFonts w:ascii="Arial Narrow" w:hAnsi="Arial Narrow"/>
          <w:b/>
          <w:sz w:val="22"/>
          <w:szCs w:val="22"/>
        </w:rPr>
        <w:t>2.3 Calendrier</w:t>
      </w:r>
    </w:p>
    <w:p w:rsidR="00130894" w:rsidRDefault="00130894" w:rsidP="00130894">
      <w:pPr>
        <w:spacing w:line="360" w:lineRule="auto"/>
        <w:jc w:val="both"/>
        <w:rPr>
          <w:rFonts w:ascii="Arial Narrow" w:hAnsi="Arial Narrow"/>
        </w:rPr>
      </w:pPr>
    </w:p>
    <w:p w:rsidR="00130894" w:rsidRDefault="00440CCB" w:rsidP="00130894">
      <w:pPr>
        <w:spacing w:line="360" w:lineRule="auto"/>
        <w:jc w:val="both"/>
        <w:rPr>
          <w:rFonts w:ascii="Arial Narrow" w:hAnsi="Arial Narrow"/>
        </w:rPr>
      </w:pPr>
      <w:r w:rsidRPr="00130894">
        <w:rPr>
          <w:rFonts w:ascii="Arial Narrow" w:hAnsi="Arial Narrow"/>
        </w:rPr>
        <w:t xml:space="preserve">Le calendrier suivant s'applique à cet appel d’offres mais peut changer selon les besoins d'EDC ou des circonstances imprévues. </w:t>
      </w:r>
    </w:p>
    <w:p w:rsidR="00440CCB" w:rsidRDefault="00440CCB" w:rsidP="00130894">
      <w:pPr>
        <w:spacing w:line="360" w:lineRule="auto"/>
        <w:jc w:val="both"/>
        <w:rPr>
          <w:rFonts w:ascii="Arial Narrow" w:hAnsi="Arial Narrow"/>
        </w:rPr>
      </w:pPr>
      <w:r w:rsidRPr="00130894">
        <w:rPr>
          <w:rFonts w:ascii="Arial Narrow" w:hAnsi="Arial Narrow"/>
        </w:rPr>
        <w:t>Les changements dans ce planning seront annoncés comme modifications formelles de l’appel d’offres.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2124"/>
        <w:gridCol w:w="1964"/>
        <w:gridCol w:w="3955"/>
      </w:tblGrid>
      <w:tr w:rsidR="00767375" w:rsidRPr="00130894" w:rsidTr="000A4280">
        <w:tc>
          <w:tcPr>
            <w:tcW w:w="1307" w:type="dxa"/>
          </w:tcPr>
          <w:p w:rsidR="00440CCB" w:rsidRPr="00130894" w:rsidRDefault="00440CCB" w:rsidP="00130894">
            <w:pPr>
              <w:spacing w:line="360" w:lineRule="auto"/>
              <w:jc w:val="both"/>
              <w:rPr>
                <w:rFonts w:ascii="Arial Narrow" w:hAnsi="Arial Narrow"/>
                <w:b/>
              </w:rPr>
            </w:pPr>
            <w:r w:rsidRPr="00130894">
              <w:rPr>
                <w:rFonts w:ascii="Arial Narrow" w:hAnsi="Arial Narrow"/>
                <w:b/>
              </w:rPr>
              <w:t>LIGNE</w:t>
            </w:r>
          </w:p>
        </w:tc>
        <w:tc>
          <w:tcPr>
            <w:tcW w:w="2124" w:type="dxa"/>
          </w:tcPr>
          <w:p w:rsidR="00440CCB" w:rsidRPr="00130894" w:rsidRDefault="00440CCB" w:rsidP="00130894">
            <w:pPr>
              <w:spacing w:line="360" w:lineRule="auto"/>
              <w:jc w:val="both"/>
              <w:rPr>
                <w:rFonts w:ascii="Arial Narrow" w:hAnsi="Arial Narrow"/>
                <w:b/>
              </w:rPr>
            </w:pPr>
            <w:r w:rsidRPr="00130894">
              <w:rPr>
                <w:rFonts w:ascii="Arial Narrow" w:hAnsi="Arial Narrow"/>
                <w:b/>
              </w:rPr>
              <w:t>HEURE</w:t>
            </w:r>
          </w:p>
        </w:tc>
        <w:tc>
          <w:tcPr>
            <w:tcW w:w="1964" w:type="dxa"/>
          </w:tcPr>
          <w:p w:rsidR="00440CCB" w:rsidRPr="00130894" w:rsidRDefault="00440CCB" w:rsidP="00130894">
            <w:pPr>
              <w:spacing w:line="360" w:lineRule="auto"/>
              <w:jc w:val="both"/>
              <w:rPr>
                <w:rFonts w:ascii="Arial Narrow" w:hAnsi="Arial Narrow"/>
                <w:b/>
              </w:rPr>
            </w:pPr>
            <w:r w:rsidRPr="00130894">
              <w:rPr>
                <w:rFonts w:ascii="Arial Narrow" w:hAnsi="Arial Narrow"/>
                <w:b/>
              </w:rPr>
              <w:t>DATE</w:t>
            </w:r>
          </w:p>
        </w:tc>
        <w:tc>
          <w:tcPr>
            <w:tcW w:w="3955" w:type="dxa"/>
          </w:tcPr>
          <w:p w:rsidR="00440CCB" w:rsidRPr="00130894" w:rsidRDefault="00440CCB" w:rsidP="00130894">
            <w:pPr>
              <w:spacing w:line="360" w:lineRule="auto"/>
              <w:jc w:val="both"/>
              <w:rPr>
                <w:rFonts w:ascii="Arial Narrow" w:hAnsi="Arial Narrow"/>
                <w:b/>
              </w:rPr>
            </w:pPr>
            <w:r w:rsidRPr="00130894">
              <w:rPr>
                <w:rFonts w:ascii="Arial Narrow" w:hAnsi="Arial Narrow"/>
                <w:b/>
              </w:rPr>
              <w:t>Programme</w:t>
            </w:r>
          </w:p>
        </w:tc>
      </w:tr>
      <w:tr w:rsidR="00767375" w:rsidRPr="00130894" w:rsidTr="000A4280">
        <w:tc>
          <w:tcPr>
            <w:tcW w:w="1307" w:type="dxa"/>
          </w:tcPr>
          <w:p w:rsidR="00440CCB" w:rsidRPr="00130894" w:rsidRDefault="00440CCB" w:rsidP="00130894">
            <w:pPr>
              <w:spacing w:line="360" w:lineRule="auto"/>
              <w:jc w:val="both"/>
              <w:rPr>
                <w:rFonts w:ascii="Arial Narrow" w:hAnsi="Arial Narrow"/>
              </w:rPr>
            </w:pPr>
            <w:r w:rsidRPr="00130894">
              <w:rPr>
                <w:rFonts w:ascii="Arial Narrow" w:hAnsi="Arial Narrow"/>
              </w:rPr>
              <w:t>A</w:t>
            </w:r>
          </w:p>
        </w:tc>
        <w:tc>
          <w:tcPr>
            <w:tcW w:w="2124" w:type="dxa"/>
          </w:tcPr>
          <w:p w:rsidR="00440CCB" w:rsidRPr="00130894" w:rsidRDefault="000A4280" w:rsidP="00130894">
            <w:pPr>
              <w:spacing w:line="360" w:lineRule="auto"/>
              <w:jc w:val="both"/>
              <w:rPr>
                <w:rFonts w:ascii="Arial Narrow" w:hAnsi="Arial Narrow"/>
              </w:rPr>
            </w:pPr>
            <w:r>
              <w:rPr>
                <w:rFonts w:ascii="Arial Narrow" w:hAnsi="Arial Narrow"/>
              </w:rPr>
              <w:t>17</w:t>
            </w:r>
            <w:r w:rsidR="00440CCB" w:rsidRPr="00130894">
              <w:rPr>
                <w:rFonts w:ascii="Arial Narrow" w:hAnsi="Arial Narrow"/>
              </w:rPr>
              <w:t xml:space="preserve">H00 heure du RDC </w:t>
            </w:r>
          </w:p>
        </w:tc>
        <w:tc>
          <w:tcPr>
            <w:tcW w:w="1964" w:type="dxa"/>
          </w:tcPr>
          <w:p w:rsidR="00440CCB" w:rsidRPr="00130894" w:rsidRDefault="000A4280" w:rsidP="00130894">
            <w:pPr>
              <w:spacing w:line="360" w:lineRule="auto"/>
              <w:jc w:val="both"/>
              <w:rPr>
                <w:rFonts w:ascii="Arial Narrow" w:hAnsi="Arial Narrow"/>
              </w:rPr>
            </w:pPr>
            <w:r>
              <w:rPr>
                <w:rFonts w:ascii="Arial Narrow" w:hAnsi="Arial Narrow"/>
              </w:rPr>
              <w:t xml:space="preserve"> 8</w:t>
            </w:r>
            <w:r w:rsidR="00767375" w:rsidRPr="00130894">
              <w:rPr>
                <w:rFonts w:ascii="Arial Narrow" w:hAnsi="Arial Narrow"/>
              </w:rPr>
              <w:t xml:space="preserve"> Décembre</w:t>
            </w:r>
            <w:r w:rsidR="00440CCB" w:rsidRPr="00130894">
              <w:rPr>
                <w:rFonts w:ascii="Arial Narrow" w:hAnsi="Arial Narrow"/>
              </w:rPr>
              <w:t>, 2018</w:t>
            </w:r>
          </w:p>
        </w:tc>
        <w:tc>
          <w:tcPr>
            <w:tcW w:w="3955" w:type="dxa"/>
          </w:tcPr>
          <w:p w:rsidR="00440CCB" w:rsidRPr="00130894" w:rsidRDefault="00115929" w:rsidP="000A4280">
            <w:pPr>
              <w:spacing w:line="360" w:lineRule="auto"/>
              <w:jc w:val="both"/>
              <w:rPr>
                <w:rFonts w:ascii="Arial Narrow" w:hAnsi="Arial Narrow"/>
              </w:rPr>
            </w:pPr>
            <w:r w:rsidRPr="00130894">
              <w:rPr>
                <w:rFonts w:ascii="Arial Narrow" w:hAnsi="Arial Narrow"/>
              </w:rPr>
              <w:t xml:space="preserve">Date limite pour la soumission </w:t>
            </w:r>
            <w:r w:rsidR="000A4280">
              <w:rPr>
                <w:rFonts w:ascii="Arial Narrow" w:hAnsi="Arial Narrow"/>
              </w:rPr>
              <w:t>questions relatives à l’offre</w:t>
            </w:r>
            <w:r w:rsidRPr="00130894">
              <w:rPr>
                <w:rFonts w:ascii="Arial Narrow" w:hAnsi="Arial Narrow"/>
              </w:rPr>
              <w:t xml:space="preserve"> à EDC</w:t>
            </w:r>
          </w:p>
        </w:tc>
      </w:tr>
      <w:tr w:rsidR="003654D7" w:rsidRPr="00130894" w:rsidTr="000A4280">
        <w:tc>
          <w:tcPr>
            <w:tcW w:w="1307" w:type="dxa"/>
          </w:tcPr>
          <w:p w:rsidR="003654D7" w:rsidRPr="00130894" w:rsidRDefault="003654D7" w:rsidP="00130894">
            <w:pPr>
              <w:spacing w:line="360" w:lineRule="auto"/>
              <w:jc w:val="both"/>
              <w:rPr>
                <w:rFonts w:ascii="Arial Narrow" w:hAnsi="Arial Narrow"/>
              </w:rPr>
            </w:pPr>
            <w:r>
              <w:rPr>
                <w:rFonts w:ascii="Arial Narrow" w:hAnsi="Arial Narrow"/>
              </w:rPr>
              <w:t>B</w:t>
            </w:r>
          </w:p>
        </w:tc>
        <w:tc>
          <w:tcPr>
            <w:tcW w:w="2124" w:type="dxa"/>
          </w:tcPr>
          <w:p w:rsidR="003654D7" w:rsidRDefault="003654D7" w:rsidP="00130894">
            <w:pPr>
              <w:spacing w:line="360" w:lineRule="auto"/>
              <w:jc w:val="both"/>
              <w:rPr>
                <w:rFonts w:ascii="Arial Narrow" w:hAnsi="Arial Narrow"/>
              </w:rPr>
            </w:pPr>
            <w:r>
              <w:rPr>
                <w:rFonts w:ascii="Arial Narrow" w:hAnsi="Arial Narrow"/>
              </w:rPr>
              <w:t>17</w:t>
            </w:r>
            <w:r w:rsidRPr="00130894">
              <w:rPr>
                <w:rFonts w:ascii="Arial Narrow" w:hAnsi="Arial Narrow"/>
              </w:rPr>
              <w:t>H00 heure du RDC</w:t>
            </w:r>
          </w:p>
        </w:tc>
        <w:tc>
          <w:tcPr>
            <w:tcW w:w="1964" w:type="dxa"/>
          </w:tcPr>
          <w:p w:rsidR="003654D7" w:rsidRDefault="003654D7" w:rsidP="00130894">
            <w:pPr>
              <w:spacing w:line="360" w:lineRule="auto"/>
              <w:jc w:val="both"/>
              <w:rPr>
                <w:rFonts w:ascii="Arial Narrow" w:hAnsi="Arial Narrow"/>
              </w:rPr>
            </w:pPr>
            <w:r>
              <w:rPr>
                <w:rFonts w:ascii="Arial Narrow" w:hAnsi="Arial Narrow"/>
              </w:rPr>
              <w:t>10 Décembre 2018</w:t>
            </w:r>
          </w:p>
        </w:tc>
        <w:tc>
          <w:tcPr>
            <w:tcW w:w="3955" w:type="dxa"/>
          </w:tcPr>
          <w:p w:rsidR="003654D7" w:rsidRPr="00130894" w:rsidRDefault="003654D7" w:rsidP="000A4280">
            <w:pPr>
              <w:spacing w:line="360" w:lineRule="auto"/>
              <w:jc w:val="both"/>
              <w:rPr>
                <w:rFonts w:ascii="Arial Narrow" w:hAnsi="Arial Narrow"/>
              </w:rPr>
            </w:pPr>
            <w:r>
              <w:rPr>
                <w:rFonts w:ascii="Arial Narrow" w:hAnsi="Arial Narrow"/>
              </w:rPr>
              <w:t>Date estimée d’envoie des réponses</w:t>
            </w:r>
          </w:p>
        </w:tc>
      </w:tr>
      <w:tr w:rsidR="000A4280" w:rsidRPr="00130894" w:rsidTr="008B2C98">
        <w:tc>
          <w:tcPr>
            <w:tcW w:w="1307" w:type="dxa"/>
          </w:tcPr>
          <w:p w:rsidR="000A4280" w:rsidRPr="00130894" w:rsidRDefault="00410BEF" w:rsidP="008B2C98">
            <w:pPr>
              <w:spacing w:line="360" w:lineRule="auto"/>
              <w:jc w:val="both"/>
              <w:rPr>
                <w:rFonts w:ascii="Arial Narrow" w:hAnsi="Arial Narrow"/>
              </w:rPr>
            </w:pPr>
            <w:r>
              <w:rPr>
                <w:rFonts w:ascii="Arial Narrow" w:hAnsi="Arial Narrow"/>
              </w:rPr>
              <w:t>C</w:t>
            </w:r>
          </w:p>
        </w:tc>
        <w:tc>
          <w:tcPr>
            <w:tcW w:w="2124" w:type="dxa"/>
          </w:tcPr>
          <w:p w:rsidR="000A4280" w:rsidRPr="00130894" w:rsidRDefault="000A4280" w:rsidP="008B2C98">
            <w:pPr>
              <w:spacing w:line="360" w:lineRule="auto"/>
              <w:jc w:val="both"/>
              <w:rPr>
                <w:rFonts w:ascii="Arial Narrow" w:hAnsi="Arial Narrow"/>
              </w:rPr>
            </w:pPr>
            <w:r>
              <w:rPr>
                <w:rFonts w:ascii="Arial Narrow" w:hAnsi="Arial Narrow"/>
              </w:rPr>
              <w:t>17</w:t>
            </w:r>
            <w:r w:rsidRPr="00130894">
              <w:rPr>
                <w:rFonts w:ascii="Arial Narrow" w:hAnsi="Arial Narrow"/>
              </w:rPr>
              <w:t xml:space="preserve">H00 heure du RDC </w:t>
            </w:r>
          </w:p>
        </w:tc>
        <w:tc>
          <w:tcPr>
            <w:tcW w:w="1964" w:type="dxa"/>
          </w:tcPr>
          <w:p w:rsidR="000A4280" w:rsidRPr="00130894" w:rsidRDefault="000A4280" w:rsidP="008B2C98">
            <w:pPr>
              <w:spacing w:line="360" w:lineRule="auto"/>
              <w:jc w:val="both"/>
              <w:rPr>
                <w:rFonts w:ascii="Arial Narrow" w:hAnsi="Arial Narrow"/>
              </w:rPr>
            </w:pPr>
            <w:r w:rsidRPr="00130894">
              <w:rPr>
                <w:rFonts w:ascii="Arial Narrow" w:hAnsi="Arial Narrow"/>
              </w:rPr>
              <w:t xml:space="preserve"> 15 Décembre, 2018</w:t>
            </w:r>
          </w:p>
        </w:tc>
        <w:tc>
          <w:tcPr>
            <w:tcW w:w="3955" w:type="dxa"/>
          </w:tcPr>
          <w:p w:rsidR="000A4280" w:rsidRPr="00130894" w:rsidRDefault="000A4280" w:rsidP="008B2C98">
            <w:pPr>
              <w:spacing w:line="360" w:lineRule="auto"/>
              <w:jc w:val="both"/>
              <w:rPr>
                <w:rFonts w:ascii="Arial Narrow" w:hAnsi="Arial Narrow"/>
              </w:rPr>
            </w:pPr>
            <w:r w:rsidRPr="00130894">
              <w:rPr>
                <w:rFonts w:ascii="Arial Narrow" w:hAnsi="Arial Narrow"/>
              </w:rPr>
              <w:t>Date limite pour la soumission des offres à EDC</w:t>
            </w:r>
          </w:p>
        </w:tc>
      </w:tr>
      <w:tr w:rsidR="00767375" w:rsidRPr="00130894" w:rsidTr="000A4280">
        <w:tc>
          <w:tcPr>
            <w:tcW w:w="1307" w:type="dxa"/>
          </w:tcPr>
          <w:p w:rsidR="00440CCB" w:rsidRPr="00130894" w:rsidRDefault="00410BEF" w:rsidP="00130894">
            <w:pPr>
              <w:spacing w:line="360" w:lineRule="auto"/>
              <w:jc w:val="both"/>
              <w:rPr>
                <w:rFonts w:ascii="Arial Narrow" w:hAnsi="Arial Narrow"/>
              </w:rPr>
            </w:pPr>
            <w:r>
              <w:rPr>
                <w:rFonts w:ascii="Arial Narrow" w:hAnsi="Arial Narrow"/>
              </w:rPr>
              <w:t>D</w:t>
            </w:r>
          </w:p>
        </w:tc>
        <w:tc>
          <w:tcPr>
            <w:tcW w:w="2124" w:type="dxa"/>
          </w:tcPr>
          <w:p w:rsidR="00440CCB" w:rsidRPr="00130894" w:rsidRDefault="00440CCB" w:rsidP="00130894">
            <w:pPr>
              <w:spacing w:line="360" w:lineRule="auto"/>
              <w:jc w:val="both"/>
              <w:rPr>
                <w:rFonts w:ascii="Arial Narrow" w:hAnsi="Arial Narrow"/>
              </w:rPr>
            </w:pPr>
            <w:r w:rsidRPr="00130894">
              <w:rPr>
                <w:rFonts w:ascii="Arial Narrow" w:hAnsi="Arial Narrow"/>
              </w:rPr>
              <w:t xml:space="preserve">16H30 heure du RDC </w:t>
            </w:r>
          </w:p>
        </w:tc>
        <w:tc>
          <w:tcPr>
            <w:tcW w:w="1964" w:type="dxa"/>
          </w:tcPr>
          <w:p w:rsidR="00440CCB" w:rsidRPr="00130894" w:rsidRDefault="00115929" w:rsidP="00130894">
            <w:pPr>
              <w:spacing w:line="360" w:lineRule="auto"/>
              <w:jc w:val="both"/>
              <w:rPr>
                <w:rFonts w:ascii="Arial Narrow" w:hAnsi="Arial Narrow"/>
              </w:rPr>
            </w:pPr>
            <w:r w:rsidRPr="00130894">
              <w:rPr>
                <w:rFonts w:ascii="Arial Narrow" w:hAnsi="Arial Narrow"/>
              </w:rPr>
              <w:t xml:space="preserve">18 </w:t>
            </w:r>
            <w:r w:rsidR="00767375" w:rsidRPr="00130894">
              <w:rPr>
                <w:rFonts w:ascii="Arial Narrow" w:hAnsi="Arial Narrow"/>
              </w:rPr>
              <w:t>Décembre</w:t>
            </w:r>
            <w:r w:rsidR="00440CCB" w:rsidRPr="00130894">
              <w:rPr>
                <w:rFonts w:ascii="Arial Narrow" w:hAnsi="Arial Narrow"/>
              </w:rPr>
              <w:t>, 2018</w:t>
            </w:r>
          </w:p>
        </w:tc>
        <w:tc>
          <w:tcPr>
            <w:tcW w:w="3955" w:type="dxa"/>
          </w:tcPr>
          <w:p w:rsidR="00440CCB" w:rsidRPr="00130894" w:rsidRDefault="00440CCB" w:rsidP="00130894">
            <w:pPr>
              <w:spacing w:line="360" w:lineRule="auto"/>
              <w:jc w:val="both"/>
              <w:rPr>
                <w:rFonts w:ascii="Arial Narrow" w:hAnsi="Arial Narrow"/>
              </w:rPr>
            </w:pPr>
            <w:r w:rsidRPr="00130894">
              <w:rPr>
                <w:rFonts w:ascii="Arial Narrow" w:hAnsi="Arial Narrow"/>
              </w:rPr>
              <w:t>Date de l’ouverture des offres</w:t>
            </w:r>
          </w:p>
          <w:p w:rsidR="00440CCB" w:rsidRPr="00130894" w:rsidRDefault="00440CCB" w:rsidP="00130894">
            <w:pPr>
              <w:spacing w:line="360" w:lineRule="auto"/>
              <w:jc w:val="both"/>
              <w:rPr>
                <w:rFonts w:ascii="Arial Narrow" w:hAnsi="Arial Narrow"/>
              </w:rPr>
            </w:pPr>
          </w:p>
        </w:tc>
      </w:tr>
    </w:tbl>
    <w:p w:rsidR="009A6211" w:rsidRDefault="009A6211" w:rsidP="00130894">
      <w:pPr>
        <w:spacing w:line="360" w:lineRule="auto"/>
        <w:jc w:val="both"/>
        <w:rPr>
          <w:rFonts w:ascii="Arial Narrow" w:hAnsi="Arial Narrow"/>
          <w:b/>
        </w:rPr>
      </w:pPr>
    </w:p>
    <w:p w:rsidR="009A6211" w:rsidRDefault="009A6211" w:rsidP="00130894">
      <w:pPr>
        <w:spacing w:line="360" w:lineRule="auto"/>
        <w:jc w:val="both"/>
        <w:rPr>
          <w:rFonts w:ascii="Arial Narrow" w:hAnsi="Arial Narrow"/>
          <w:b/>
        </w:rPr>
      </w:pPr>
    </w:p>
    <w:p w:rsidR="009A6211" w:rsidRDefault="009A6211" w:rsidP="00130894">
      <w:pPr>
        <w:spacing w:line="360" w:lineRule="auto"/>
        <w:jc w:val="both"/>
        <w:rPr>
          <w:rFonts w:ascii="Arial Narrow" w:hAnsi="Arial Narrow"/>
          <w:b/>
        </w:rPr>
      </w:pPr>
    </w:p>
    <w:p w:rsidR="009A6211" w:rsidRDefault="009A6211"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2.4 Inspection et acceptation</w:t>
      </w:r>
    </w:p>
    <w:p w:rsidR="000A4280" w:rsidRDefault="000A4280" w:rsidP="00130894">
      <w:pPr>
        <w:spacing w:line="360" w:lineRule="auto"/>
        <w:jc w:val="both"/>
        <w:rPr>
          <w:rFonts w:ascii="Arial Narrow" w:hAnsi="Arial Narrow"/>
        </w:rPr>
      </w:pPr>
    </w:p>
    <w:p w:rsidR="000A4280" w:rsidRDefault="000A4280" w:rsidP="00130894">
      <w:pPr>
        <w:spacing w:line="360" w:lineRule="auto"/>
        <w:jc w:val="both"/>
        <w:rPr>
          <w:rFonts w:ascii="Arial Narrow" w:hAnsi="Arial Narrow"/>
        </w:rPr>
      </w:pPr>
      <w:r>
        <w:rPr>
          <w:rFonts w:ascii="Arial Narrow" w:hAnsi="Arial Narrow"/>
        </w:rPr>
        <w:t>T</w:t>
      </w:r>
      <w:r w:rsidR="00440CCB" w:rsidRPr="00130894">
        <w:rPr>
          <w:rFonts w:ascii="Arial Narrow" w:hAnsi="Arial Narrow"/>
        </w:rPr>
        <w:t xml:space="preserve">out contrat accordé en réponse à cet appel d’offres, EDC peut inspecter et tester les livrables pour déterminer si ceux-ci sont conformes aux termes du contrat et à ses pièces jointes. </w:t>
      </w:r>
    </w:p>
    <w:p w:rsidR="000A4280" w:rsidRDefault="00440CCB" w:rsidP="00130894">
      <w:pPr>
        <w:spacing w:line="360" w:lineRule="auto"/>
        <w:jc w:val="both"/>
        <w:rPr>
          <w:rFonts w:ascii="Arial Narrow" w:hAnsi="Arial Narrow"/>
        </w:rPr>
      </w:pPr>
      <w:r w:rsidRPr="00130894">
        <w:rPr>
          <w:rFonts w:ascii="Arial Narrow" w:hAnsi="Arial Narrow"/>
        </w:rPr>
        <w:t>Sauf consenti autrement par écrit par EDC, a le droit</w:t>
      </w:r>
      <w:r w:rsidR="009D0D56" w:rsidRPr="00130894">
        <w:rPr>
          <w:rFonts w:ascii="Arial Narrow" w:hAnsi="Arial Narrow"/>
        </w:rPr>
        <w:t xml:space="preserve"> d’inspecter la conformité </w:t>
      </w:r>
      <w:r w:rsidRPr="00130894">
        <w:rPr>
          <w:rFonts w:ascii="Arial Narrow" w:hAnsi="Arial Narrow"/>
        </w:rPr>
        <w:t>avant paiement ou acceptation des</w:t>
      </w:r>
      <w:r w:rsidR="009D0D56" w:rsidRPr="00130894">
        <w:rPr>
          <w:rFonts w:ascii="Arial Narrow" w:hAnsi="Arial Narrow"/>
        </w:rPr>
        <w:t xml:space="preserve"> services </w:t>
      </w:r>
      <w:r w:rsidRPr="00130894">
        <w:rPr>
          <w:rFonts w:ascii="Arial Narrow" w:hAnsi="Arial Narrow"/>
        </w:rPr>
        <w:t xml:space="preserve">avec la partie </w:t>
      </w:r>
      <w:r w:rsidR="000A4280">
        <w:rPr>
          <w:rFonts w:ascii="Arial Narrow" w:hAnsi="Arial Narrow"/>
        </w:rPr>
        <w:t>terse.</w:t>
      </w:r>
    </w:p>
    <w:p w:rsidR="000A4280" w:rsidRPr="00130894" w:rsidRDefault="000A4280" w:rsidP="00130894">
      <w:pPr>
        <w:spacing w:line="360" w:lineRule="auto"/>
        <w:jc w:val="both"/>
        <w:rPr>
          <w:rFonts w:ascii="Arial Narrow" w:hAnsi="Arial Narrow"/>
          <w:b/>
          <w:i/>
        </w:rPr>
      </w:pPr>
    </w:p>
    <w:p w:rsidR="00440CCB" w:rsidRPr="00130894" w:rsidRDefault="00440CCB" w:rsidP="00130894">
      <w:pPr>
        <w:spacing w:line="360" w:lineRule="auto"/>
        <w:jc w:val="both"/>
        <w:rPr>
          <w:rFonts w:ascii="Arial Narrow" w:hAnsi="Arial Narrow"/>
          <w:b/>
          <w:i/>
        </w:rPr>
      </w:pPr>
      <w:r w:rsidRPr="00130894">
        <w:rPr>
          <w:rFonts w:ascii="Arial Narrow" w:hAnsi="Arial Narrow"/>
          <w:b/>
          <w:i/>
        </w:rPr>
        <w:t>3. Soumission et sélection des offres</w:t>
      </w:r>
    </w:p>
    <w:p w:rsidR="00440CCB" w:rsidRPr="00130894" w:rsidRDefault="00440CCB"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rPr>
      </w:pPr>
      <w:r w:rsidRPr="00130894">
        <w:rPr>
          <w:rFonts w:ascii="Arial Narrow" w:hAnsi="Arial Narrow"/>
          <w:b/>
        </w:rPr>
        <w:t>3.1 Compréhension de l’appel d’offres par le Soumissionnaire</w:t>
      </w:r>
    </w:p>
    <w:p w:rsidR="00440CCB" w:rsidRPr="00130894" w:rsidRDefault="00440CCB" w:rsidP="00130894">
      <w:pPr>
        <w:spacing w:line="360" w:lineRule="auto"/>
        <w:jc w:val="both"/>
        <w:rPr>
          <w:rFonts w:ascii="Arial Narrow" w:hAnsi="Arial Narrow"/>
        </w:rPr>
      </w:pPr>
      <w:r w:rsidRPr="00130894">
        <w:rPr>
          <w:rFonts w:ascii="Arial Narrow" w:hAnsi="Arial Narrow"/>
        </w:rPr>
        <w:t>En répondant à cet appel d’offres, le soumissionnaire comprend parfaitement l’appel d’offres dans sa totalité et en détail,</w:t>
      </w:r>
      <w:r w:rsidR="000A4280">
        <w:rPr>
          <w:rFonts w:ascii="Arial Narrow" w:hAnsi="Arial Narrow"/>
        </w:rPr>
        <w:t xml:space="preserve"> ce qui inclut d’effectuer tout</w:t>
      </w:r>
      <w:r w:rsidRPr="00130894">
        <w:rPr>
          <w:rFonts w:ascii="Arial Narrow" w:hAnsi="Arial Narrow"/>
        </w:rPr>
        <w:t xml:space="preserve"> appel d’offres nécessaire à EDC pour acquérir cette compréhension. </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b/>
        </w:rPr>
        <w:t>3.2 Communication</w:t>
      </w:r>
    </w:p>
    <w:p w:rsidR="00440CCB" w:rsidRPr="00130894" w:rsidRDefault="00440CCB" w:rsidP="00130894">
      <w:pPr>
        <w:spacing w:line="360" w:lineRule="auto"/>
        <w:jc w:val="both"/>
        <w:rPr>
          <w:rFonts w:ascii="Arial Narrow" w:hAnsi="Arial Narrow"/>
        </w:rPr>
      </w:pPr>
      <w:r w:rsidRPr="00130894">
        <w:rPr>
          <w:rFonts w:ascii="Arial Narrow" w:hAnsi="Arial Narrow"/>
        </w:rPr>
        <w:t>Les communications orales ne sont pas effectives, sauf confirmé</w:t>
      </w:r>
      <w:r w:rsidR="00814FA4">
        <w:rPr>
          <w:rFonts w:ascii="Arial Narrow" w:hAnsi="Arial Narrow"/>
        </w:rPr>
        <w:t>es</w:t>
      </w:r>
      <w:r w:rsidRPr="00130894">
        <w:rPr>
          <w:rFonts w:ascii="Arial Narrow" w:hAnsi="Arial Narrow"/>
        </w:rPr>
        <w:t xml:space="preserve"> formellement par écrit au contact de l'EDC en charge de la gestion du processus d’appel d’offres. Les communications verbales n'auront en aucun cas préséance sur les communications écrites.</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Les questions et requêtes </w:t>
      </w:r>
      <w:r w:rsidR="002E5E41" w:rsidRPr="00130894">
        <w:rPr>
          <w:rFonts w:ascii="Arial Narrow" w:hAnsi="Arial Narrow"/>
        </w:rPr>
        <w:t>des Soumissionnaires liés</w:t>
      </w:r>
      <w:r w:rsidRPr="00130894">
        <w:rPr>
          <w:rFonts w:ascii="Arial Narrow" w:hAnsi="Arial Narrow"/>
        </w:rPr>
        <w:t xml:space="preserve"> à cet appel d’offres doivent être adressées par écrit en français avant la date et l'heure désignés à la</w:t>
      </w:r>
      <w:r w:rsidRPr="00130894">
        <w:rPr>
          <w:rFonts w:ascii="Arial Narrow" w:hAnsi="Arial Narrow"/>
          <w:b/>
          <w:u w:val="single"/>
        </w:rPr>
        <w:t xml:space="preserve"> Ligne A</w:t>
      </w:r>
      <w:r w:rsidRPr="00130894">
        <w:rPr>
          <w:rFonts w:ascii="Arial Narrow" w:hAnsi="Arial Narrow"/>
        </w:rPr>
        <w:t xml:space="preserve"> du tableau de la Partie 2.3, à :</w:t>
      </w: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Éducation Développent Center, Inc. </w:t>
      </w:r>
      <w:r w:rsidRPr="00130894">
        <w:rPr>
          <w:rFonts w:ascii="Arial Narrow" w:hAnsi="Arial Narrow"/>
          <w:u w:val="single"/>
        </w:rPr>
        <w:t>À l'attention de</w:t>
      </w:r>
      <w:r w:rsidRPr="00130894">
        <w:rPr>
          <w:rFonts w:ascii="Arial Narrow" w:hAnsi="Arial Narrow"/>
        </w:rPr>
        <w:t xml:space="preserve"> : </w:t>
      </w:r>
      <w:r w:rsidR="004F026E" w:rsidRPr="00130894">
        <w:rPr>
          <w:rFonts w:ascii="Arial Narrow" w:hAnsi="Arial Narrow"/>
          <w:b/>
        </w:rPr>
        <w:t>ÉDC</w:t>
      </w:r>
      <w:r w:rsidR="000A4280">
        <w:rPr>
          <w:rFonts w:ascii="Arial Narrow" w:hAnsi="Arial Narrow"/>
          <w:b/>
        </w:rPr>
        <w:t xml:space="preserve">, </w:t>
      </w:r>
      <w:r w:rsidRPr="00130894">
        <w:rPr>
          <w:rFonts w:ascii="Arial Narrow" w:hAnsi="Arial Narrow"/>
          <w:u w:val="single"/>
        </w:rPr>
        <w:t>E-mail</w:t>
      </w:r>
      <w:r w:rsidR="008B2C98">
        <w:rPr>
          <w:rFonts w:ascii="Arial Narrow" w:hAnsi="Arial Narrow"/>
        </w:rPr>
        <w:t xml:space="preserve"> :</w:t>
      </w:r>
      <w:hyperlink r:id="rId11" w:history="1">
        <w:r w:rsidR="000A4280" w:rsidRPr="002D7E39">
          <w:rPr>
            <w:rStyle w:val="Lienhypertexte"/>
            <w:rFonts w:ascii="Arial Narrow" w:hAnsi="Arial Narrow"/>
            <w:b/>
          </w:rPr>
          <w:t>adijacquisitions@edc.org</w:t>
        </w:r>
      </w:hyperlink>
      <w:r w:rsidR="009A6211">
        <w:rPr>
          <w:rStyle w:val="Lienhypertexte"/>
          <w:rFonts w:ascii="Arial Narrow" w:hAnsi="Arial Narrow"/>
          <w:b/>
        </w:rPr>
        <w:t xml:space="preserve">, </w:t>
      </w:r>
      <w:r w:rsidRPr="00130894">
        <w:rPr>
          <w:rFonts w:ascii="Arial Narrow" w:hAnsi="Arial Narrow"/>
        </w:rPr>
        <w:t>Pour que les questions et/ou requêtes soient traitées, le</w:t>
      </w:r>
      <w:r w:rsidR="000A4280">
        <w:rPr>
          <w:rFonts w:ascii="Arial Narrow" w:hAnsi="Arial Narrow"/>
        </w:rPr>
        <w:t xml:space="preserve"> Soumissionnaire doit mettre l’objet </w:t>
      </w:r>
      <w:r w:rsidRPr="00130894">
        <w:rPr>
          <w:rFonts w:ascii="Arial Narrow" w:hAnsi="Arial Narrow"/>
        </w:rPr>
        <w:t>suivant comme sujet de l’email :</w:t>
      </w:r>
      <w:r w:rsidRPr="00130894">
        <w:rPr>
          <w:rFonts w:ascii="Arial Narrow" w:hAnsi="Arial Narrow"/>
          <w:b/>
          <w:i/>
        </w:rPr>
        <w:t xml:space="preserve"> « Questions concernant l’appel d’offrepour la fourniture </w:t>
      </w:r>
      <w:r w:rsidR="003654D7">
        <w:rPr>
          <w:rFonts w:ascii="Arial Narrow" w:hAnsi="Arial Narrow"/>
          <w:b/>
          <w:i/>
        </w:rPr>
        <w:t>des services de calcul de paie et facilités fiscales</w:t>
      </w:r>
      <w:r w:rsidRPr="00130894">
        <w:rPr>
          <w:rFonts w:ascii="Arial Narrow" w:hAnsi="Arial Narrow"/>
          <w:b/>
          <w:i/>
        </w:rPr>
        <w:t>. </w:t>
      </w:r>
      <w:r w:rsidRPr="00130894">
        <w:rPr>
          <w:rFonts w:ascii="Arial Narrow" w:hAnsi="Arial Narrow"/>
          <w:b/>
        </w:rPr>
        <w:t>»</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3.3 Soumission d'offre</w:t>
      </w:r>
    </w:p>
    <w:p w:rsidR="003654D7" w:rsidRDefault="00440CCB" w:rsidP="00130894">
      <w:pPr>
        <w:spacing w:line="360" w:lineRule="auto"/>
        <w:jc w:val="both"/>
        <w:rPr>
          <w:rFonts w:ascii="Arial Narrow" w:hAnsi="Arial Narrow"/>
        </w:rPr>
      </w:pPr>
      <w:r w:rsidRPr="00130894">
        <w:rPr>
          <w:rFonts w:ascii="Arial Narrow" w:hAnsi="Arial Narrow"/>
        </w:rPr>
        <w:t>Tous les devis doivent inclure une lettre fournie sur du papier à en-tête de l'entreprise ou du papier à lettre et être signé à l'écrit par l'agen</w:t>
      </w:r>
      <w:r w:rsidR="003654D7">
        <w:rPr>
          <w:rFonts w:ascii="Arial Narrow" w:hAnsi="Arial Narrow"/>
        </w:rPr>
        <w:t xml:space="preserve">t autorisé du Soumissionnaire. </w:t>
      </w:r>
    </w:p>
    <w:p w:rsidR="00440CCB" w:rsidRPr="00130894" w:rsidRDefault="003654D7" w:rsidP="00130894">
      <w:pPr>
        <w:spacing w:line="360" w:lineRule="auto"/>
        <w:jc w:val="both"/>
        <w:rPr>
          <w:rFonts w:ascii="Arial Narrow" w:hAnsi="Arial Narrow"/>
        </w:rPr>
      </w:pPr>
      <w:r>
        <w:rPr>
          <w:rFonts w:ascii="Arial Narrow" w:hAnsi="Arial Narrow"/>
        </w:rPr>
        <w:t>I</w:t>
      </w:r>
      <w:r w:rsidR="00440CCB" w:rsidRPr="00130894">
        <w:rPr>
          <w:rFonts w:ascii="Arial Narrow" w:hAnsi="Arial Narrow"/>
        </w:rPr>
        <w:t xml:space="preserve">l n'est pas acceptable de ne fournir que le nom dactylographié du représentant du Soumissionnaire. Les devis soumis sans signature écrite ne seront pas examinés. L'agent autorisé du Soumissionnaire qui signe la lettre doit également signer tous les autres composants du devis qui requièrent une signature. </w:t>
      </w:r>
    </w:p>
    <w:p w:rsidR="00440CCB" w:rsidRPr="00130894" w:rsidRDefault="00440CCB" w:rsidP="00130894">
      <w:pPr>
        <w:spacing w:line="360" w:lineRule="auto"/>
        <w:jc w:val="both"/>
        <w:rPr>
          <w:rFonts w:ascii="Arial Narrow" w:hAnsi="Arial Narrow"/>
        </w:rPr>
      </w:pPr>
      <w:r w:rsidRPr="00130894">
        <w:rPr>
          <w:rFonts w:ascii="Arial Narrow" w:hAnsi="Arial Narrow"/>
        </w:rPr>
        <w:t>L'offre doit être adressée à :Éducation Développent Center, Inc.</w:t>
      </w:r>
      <w:r w:rsidRPr="00130894">
        <w:rPr>
          <w:rFonts w:ascii="Arial Narrow" w:hAnsi="Arial Narrow"/>
          <w:u w:val="single"/>
        </w:rPr>
        <w:t>À l'attention de</w:t>
      </w:r>
      <w:r w:rsidR="009A6211">
        <w:rPr>
          <w:rFonts w:ascii="Arial Narrow" w:hAnsi="Arial Narrow"/>
        </w:rPr>
        <w:t xml:space="preserve"> EDC : </w:t>
      </w:r>
      <w:r w:rsidRPr="00130894">
        <w:rPr>
          <w:rFonts w:ascii="Arial Narrow" w:hAnsi="Arial Narrow"/>
          <w:u w:val="single"/>
        </w:rPr>
        <w:t>E-mail</w:t>
      </w:r>
      <w:hyperlink r:id="rId12" w:history="1">
        <w:r w:rsidR="009A6211" w:rsidRPr="009A6211">
          <w:rPr>
            <w:rStyle w:val="Lienhypertexte"/>
            <w:rFonts w:ascii="Arial Narrow" w:hAnsi="Arial Narrow"/>
            <w:b/>
          </w:rPr>
          <w:t>Adijacquisitions@edc.org</w:t>
        </w:r>
      </w:hyperlink>
      <w:r w:rsidR="009A6211" w:rsidRPr="009A6211">
        <w:rPr>
          <w:rStyle w:val="Lienhypertexte"/>
          <w:rFonts w:ascii="Arial Narrow" w:hAnsi="Arial Narrow"/>
          <w:b/>
        </w:rPr>
        <w:t xml:space="preserve">, </w:t>
      </w:r>
      <w:r w:rsidRPr="00130894">
        <w:rPr>
          <w:rFonts w:ascii="Arial Narrow" w:hAnsi="Arial Narrow"/>
        </w:rPr>
        <w:t xml:space="preserve"> livrés à la main à :</w:t>
      </w:r>
    </w:p>
    <w:p w:rsidR="003654D7" w:rsidRDefault="003654D7" w:rsidP="003654D7">
      <w:pPr>
        <w:spacing w:line="360" w:lineRule="auto"/>
        <w:jc w:val="both"/>
        <w:rPr>
          <w:rFonts w:ascii="Arial Narrow" w:hAnsi="Arial Narrow"/>
        </w:rPr>
      </w:pPr>
    </w:p>
    <w:p w:rsidR="00684C25" w:rsidRDefault="00684C25" w:rsidP="003654D7">
      <w:pPr>
        <w:spacing w:line="360" w:lineRule="auto"/>
        <w:jc w:val="both"/>
        <w:rPr>
          <w:rFonts w:ascii="Arial Narrow" w:hAnsi="Arial Narrow"/>
        </w:rPr>
      </w:pPr>
    </w:p>
    <w:p w:rsidR="00440CCB" w:rsidRPr="00130894" w:rsidRDefault="003654D7" w:rsidP="003654D7">
      <w:pPr>
        <w:spacing w:line="360" w:lineRule="auto"/>
        <w:jc w:val="both"/>
        <w:rPr>
          <w:rFonts w:ascii="Arial Narrow" w:hAnsi="Arial Narrow"/>
        </w:rPr>
      </w:pPr>
      <w:r>
        <w:rPr>
          <w:rFonts w:ascii="Arial Narrow" w:hAnsi="Arial Narrow"/>
        </w:rPr>
        <w:t>E</w:t>
      </w:r>
      <w:r w:rsidR="00440CCB" w:rsidRPr="00130894">
        <w:rPr>
          <w:rFonts w:ascii="Arial Narrow" w:hAnsi="Arial Narrow"/>
        </w:rPr>
        <w:t xml:space="preserve">ducation Développent Center, Inc. </w:t>
      </w:r>
    </w:p>
    <w:p w:rsidR="00440CCB" w:rsidRPr="00130894" w:rsidRDefault="00440CCB" w:rsidP="003654D7">
      <w:pPr>
        <w:spacing w:line="360" w:lineRule="auto"/>
        <w:jc w:val="both"/>
        <w:rPr>
          <w:rFonts w:ascii="Arial Narrow" w:hAnsi="Arial Narrow"/>
        </w:rPr>
      </w:pPr>
      <w:r w:rsidRPr="00130894">
        <w:rPr>
          <w:rFonts w:ascii="Arial Narrow" w:hAnsi="Arial Narrow"/>
          <w:u w:val="single"/>
        </w:rPr>
        <w:t>À l'attention de</w:t>
      </w:r>
      <w:r w:rsidRPr="00130894">
        <w:rPr>
          <w:rFonts w:ascii="Arial Narrow" w:hAnsi="Arial Narrow"/>
        </w:rPr>
        <w:t xml:space="preserve"> : Équipe ADIJ</w:t>
      </w:r>
      <w:r w:rsidRPr="00130894">
        <w:rPr>
          <w:rFonts w:ascii="Arial Narrow" w:hAnsi="Arial Narrow"/>
        </w:rPr>
        <w:tab/>
      </w:r>
      <w:r w:rsidRPr="00130894">
        <w:rPr>
          <w:rFonts w:ascii="Arial Narrow" w:hAnsi="Arial Narrow"/>
        </w:rPr>
        <w:tab/>
      </w:r>
      <w:r w:rsidRPr="00130894">
        <w:rPr>
          <w:rFonts w:ascii="Arial Narrow" w:hAnsi="Arial Narrow"/>
        </w:rPr>
        <w:tab/>
      </w:r>
    </w:p>
    <w:p w:rsidR="00440CCB" w:rsidRPr="00130894" w:rsidRDefault="00440CCB" w:rsidP="003654D7">
      <w:pPr>
        <w:spacing w:line="360" w:lineRule="auto"/>
        <w:jc w:val="both"/>
        <w:rPr>
          <w:rFonts w:ascii="Arial Narrow" w:hAnsi="Arial Narrow"/>
        </w:rPr>
      </w:pPr>
      <w:r w:rsidRPr="00130894">
        <w:rPr>
          <w:rFonts w:ascii="Arial Narrow" w:hAnsi="Arial Narrow"/>
          <w:u w:val="single"/>
        </w:rPr>
        <w:t>Adresse de livraison en main propre</w:t>
      </w:r>
      <w:r w:rsidRPr="00130894">
        <w:rPr>
          <w:rFonts w:ascii="Arial Narrow" w:hAnsi="Arial Narrow"/>
        </w:rPr>
        <w:t xml:space="preserve"> : </w:t>
      </w:r>
    </w:p>
    <w:p w:rsidR="00440CCB" w:rsidRPr="003654D7" w:rsidRDefault="00440CCB" w:rsidP="003654D7">
      <w:pPr>
        <w:pStyle w:val="Paragraphedeliste"/>
        <w:numPr>
          <w:ilvl w:val="0"/>
          <w:numId w:val="22"/>
        </w:numPr>
        <w:spacing w:line="360" w:lineRule="auto"/>
        <w:jc w:val="both"/>
        <w:rPr>
          <w:rFonts w:ascii="Arial Narrow" w:hAnsi="Arial Narrow"/>
          <w:lang w:val="fr-FR"/>
        </w:rPr>
      </w:pPr>
      <w:r w:rsidRPr="003654D7">
        <w:rPr>
          <w:rFonts w:ascii="Arial Narrow" w:hAnsi="Arial Narrow"/>
          <w:lang w:val="fr-FR"/>
        </w:rPr>
        <w:t xml:space="preserve">N° 015 Avenue Nyawera, Quartier de Nyalukemba, Commune d’Ibanda, Bukavu, D.R. Congo </w:t>
      </w:r>
    </w:p>
    <w:p w:rsidR="00440CCB" w:rsidRDefault="00440CCB" w:rsidP="003654D7">
      <w:pPr>
        <w:pStyle w:val="Paragraphedeliste"/>
        <w:numPr>
          <w:ilvl w:val="0"/>
          <w:numId w:val="22"/>
        </w:numPr>
        <w:spacing w:line="360" w:lineRule="auto"/>
        <w:jc w:val="both"/>
        <w:rPr>
          <w:rFonts w:ascii="Arial Narrow" w:hAnsi="Arial Narrow"/>
          <w:lang w:val="fr-FR"/>
        </w:rPr>
      </w:pPr>
      <w:r w:rsidRPr="003654D7">
        <w:rPr>
          <w:rFonts w:ascii="Arial Narrow" w:hAnsi="Arial Narrow"/>
          <w:lang w:val="fr-FR"/>
        </w:rPr>
        <w:t>N° 007, Avenue des IBIS, Quartier Les Volcans, Commune de Goma, Ville de Goma, Nord-Kivu, R.D. Congo</w:t>
      </w:r>
    </w:p>
    <w:p w:rsidR="003654D7" w:rsidRPr="00107050" w:rsidRDefault="003654D7" w:rsidP="00107050">
      <w:pPr>
        <w:pStyle w:val="Paragraphedeliste"/>
        <w:numPr>
          <w:ilvl w:val="0"/>
          <w:numId w:val="22"/>
        </w:numPr>
        <w:spacing w:line="360" w:lineRule="auto"/>
        <w:jc w:val="both"/>
        <w:rPr>
          <w:rFonts w:ascii="Arial Narrow" w:hAnsi="Arial Narrow"/>
          <w:lang w:val="fr-FR"/>
        </w:rPr>
      </w:pPr>
      <w:r w:rsidRPr="00107050">
        <w:rPr>
          <w:rFonts w:ascii="Arial Narrow" w:hAnsi="Arial Narrow"/>
        </w:rPr>
        <w:t>N°08, Lubumbashi</w:t>
      </w:r>
      <w:r w:rsidR="00107050" w:rsidRPr="00107050">
        <w:rPr>
          <w:rFonts w:ascii="Arial Narrow" w:hAnsi="Arial Narrow"/>
        </w:rPr>
        <w:t xml:space="preserve">, N°7732B Av. </w:t>
      </w:r>
      <w:r w:rsidR="00107050" w:rsidRPr="00107050">
        <w:rPr>
          <w:rFonts w:ascii="Arial Narrow" w:hAnsi="Arial Narrow"/>
          <w:lang w:val="fr-FR"/>
        </w:rPr>
        <w:t>Kisambi Quartier Lido Golf Commune de Lubumbashi</w:t>
      </w:r>
    </w:p>
    <w:p w:rsidR="00440CCB" w:rsidRPr="00130894" w:rsidRDefault="00440CCB" w:rsidP="00130894">
      <w:pPr>
        <w:spacing w:line="360" w:lineRule="auto"/>
        <w:jc w:val="both"/>
        <w:rPr>
          <w:rFonts w:ascii="Arial Narrow" w:hAnsi="Arial Narrow"/>
          <w:b/>
        </w:rPr>
      </w:pPr>
      <w:r w:rsidRPr="00130894">
        <w:rPr>
          <w:rFonts w:ascii="Arial Narrow" w:hAnsi="Arial Narrow"/>
          <w:b/>
        </w:rPr>
        <w:t>Les devis doivent être dans une enveloppe fermée et scellée.</w:t>
      </w: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Il est de la responsabilité du Soumissionnaire de s'assurer que le devis est livré à EDC à la date limite indiquée dans cet appel d’offres. Tous les devis doivent être reçus par EDC avant la date et l'heure désignée à la </w:t>
      </w:r>
      <w:r w:rsidR="00410BEF">
        <w:rPr>
          <w:rFonts w:ascii="Arial Narrow" w:hAnsi="Arial Narrow"/>
          <w:b/>
          <w:u w:val="single"/>
        </w:rPr>
        <w:t>Ligne C</w:t>
      </w:r>
      <w:r w:rsidRPr="00130894">
        <w:rPr>
          <w:rFonts w:ascii="Arial Narrow" w:hAnsi="Arial Narrow"/>
        </w:rPr>
        <w:t xml:space="preserve"> du tableau en Partie 2.3.</w:t>
      </w:r>
    </w:p>
    <w:p w:rsidR="00440CCB" w:rsidRPr="00130894" w:rsidRDefault="00440CCB"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 xml:space="preserve">Ouverture des Offres </w:t>
      </w: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EDC organisera l’ouverture des offres à la date et l'heure désignée à </w:t>
      </w:r>
      <w:r w:rsidR="00684C25" w:rsidRPr="00130894">
        <w:rPr>
          <w:rFonts w:ascii="Arial Narrow" w:hAnsi="Arial Narrow"/>
        </w:rPr>
        <w:t xml:space="preserve">la </w:t>
      </w:r>
      <w:r w:rsidR="00684C25" w:rsidRPr="00130894">
        <w:rPr>
          <w:rFonts w:ascii="Arial Narrow" w:hAnsi="Arial Narrow"/>
          <w:b/>
          <w:u w:val="single"/>
        </w:rPr>
        <w:t>Ligne</w:t>
      </w:r>
      <w:r w:rsidRPr="00130894">
        <w:rPr>
          <w:rFonts w:ascii="Arial Narrow" w:hAnsi="Arial Narrow"/>
          <w:b/>
          <w:u w:val="single"/>
        </w:rPr>
        <w:t xml:space="preserve"> D du tableau </w:t>
      </w:r>
      <w:r w:rsidRPr="00130894">
        <w:rPr>
          <w:rFonts w:ascii="Arial Narrow" w:hAnsi="Arial Narrow"/>
        </w:rPr>
        <w:t xml:space="preserve">en partie 2.3. Les Soumissionnaires qui souhaitent y participer pourront se faire représenter par un maximum de 2 représentants chacun.  </w:t>
      </w:r>
    </w:p>
    <w:p w:rsidR="00440CCB" w:rsidRPr="00130894" w:rsidRDefault="00440CCB"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 xml:space="preserve">3.4 Critères d’évaluation </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 xml:space="preserve">3.4.1 Devis complets </w:t>
      </w:r>
    </w:p>
    <w:p w:rsidR="00440CCB" w:rsidRPr="00130894" w:rsidRDefault="00440CCB" w:rsidP="00130894">
      <w:pPr>
        <w:spacing w:line="360" w:lineRule="auto"/>
        <w:jc w:val="both"/>
        <w:rPr>
          <w:rFonts w:ascii="Arial Narrow" w:hAnsi="Arial Narrow"/>
        </w:rPr>
      </w:pPr>
      <w:r w:rsidRPr="00130894">
        <w:rPr>
          <w:rFonts w:ascii="Arial Narrow" w:hAnsi="Arial Narrow"/>
        </w:rPr>
        <w:t>Les Soumissionnaires doivent soumettre tous les composants requis par cet appel d’offres, dont ses annexes, de sorte à ce que leur offre soit complète. Voir l'Annexe D pour une liste des éléments à y inclure. Avant d'évaluer les offres, EDC déterminera lesquelles incluent les composants requis pour que l'offre soit considérée complète. Veuillez noter que bien qu'EDC déterminera certaines offres comme complètes, cette détermination ne signifie pas qu'une attribution sera effectuée à un ou plusieurs Soumissionnaires avec des offres complètes. Seules les offres complètes seront évaluées et examinées.</w:t>
      </w:r>
    </w:p>
    <w:p w:rsidR="00440CCB" w:rsidRPr="00130894" w:rsidRDefault="00440CCB" w:rsidP="00130894">
      <w:pPr>
        <w:spacing w:line="360" w:lineRule="auto"/>
        <w:jc w:val="both"/>
        <w:rPr>
          <w:rFonts w:ascii="Arial Narrow" w:hAnsi="Arial Narrow" w:cs="Calibri"/>
          <w:b/>
          <w:bCs/>
          <w:lang w:val="fr-CA"/>
        </w:rPr>
      </w:pPr>
      <w:r w:rsidRPr="00130894">
        <w:rPr>
          <w:rFonts w:ascii="Arial Narrow" w:hAnsi="Arial Narrow" w:cs="Calibri"/>
          <w:b/>
          <w:bCs/>
          <w:lang w:val="fr-CA"/>
        </w:rPr>
        <w:t>3.5. Exigences minimales et Critères d'évaluation</w:t>
      </w:r>
    </w:p>
    <w:p w:rsidR="00440CCB" w:rsidRPr="00130894" w:rsidRDefault="00440CCB" w:rsidP="00130894">
      <w:pPr>
        <w:spacing w:line="360" w:lineRule="auto"/>
        <w:jc w:val="both"/>
        <w:rPr>
          <w:rFonts w:ascii="Arial Narrow" w:hAnsi="Arial Narrow" w:cs="Calibri"/>
          <w:b/>
        </w:rPr>
      </w:pPr>
      <w:r w:rsidRPr="00130894">
        <w:rPr>
          <w:rFonts w:ascii="Arial Narrow" w:hAnsi="Arial Narrow" w:cs="Calibri"/>
          <w:b/>
          <w:bCs/>
          <w:lang w:val="fr-CA"/>
        </w:rPr>
        <w:t>3.5.1 Exigences minimales</w:t>
      </w:r>
    </w:p>
    <w:p w:rsidR="00440CCB" w:rsidRPr="00130894" w:rsidRDefault="00440CCB" w:rsidP="00130894">
      <w:pPr>
        <w:spacing w:line="360" w:lineRule="auto"/>
        <w:jc w:val="both"/>
        <w:rPr>
          <w:rFonts w:ascii="Arial Narrow" w:hAnsi="Arial Narrow" w:cs="Calibri"/>
          <w:b/>
        </w:rPr>
      </w:pPr>
    </w:p>
    <w:p w:rsidR="00440CCB" w:rsidRPr="00130894" w:rsidRDefault="00440CCB" w:rsidP="00130894">
      <w:pPr>
        <w:tabs>
          <w:tab w:val="left" w:pos="-720"/>
        </w:tabs>
        <w:suppressAutoHyphens/>
        <w:spacing w:line="360" w:lineRule="auto"/>
        <w:jc w:val="both"/>
        <w:rPr>
          <w:rFonts w:ascii="Arial Narrow" w:hAnsi="Arial Narrow" w:cs="Calibri"/>
        </w:rPr>
      </w:pPr>
      <w:r w:rsidRPr="00130894">
        <w:rPr>
          <w:rFonts w:ascii="Arial Narrow" w:hAnsi="Arial Narrow" w:cs="Calibri"/>
          <w:lang w:val="fr-CA"/>
        </w:rPr>
        <w:t xml:space="preserve">Les Offrants doivent satisfaire aux exigences minimales </w:t>
      </w:r>
      <w:r w:rsidR="00684C25" w:rsidRPr="00130894">
        <w:rPr>
          <w:rFonts w:ascii="Arial Narrow" w:hAnsi="Arial Narrow" w:cs="Calibri"/>
          <w:lang w:val="fr-CA"/>
        </w:rPr>
        <w:t>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440CCB" w:rsidRPr="00130894" w:rsidTr="00410BEF">
        <w:tc>
          <w:tcPr>
            <w:tcW w:w="9350" w:type="dxa"/>
            <w:shd w:val="clear" w:color="auto" w:fill="auto"/>
          </w:tcPr>
          <w:p w:rsidR="00440CCB" w:rsidRPr="00130894" w:rsidRDefault="00440CCB" w:rsidP="00130894">
            <w:pPr>
              <w:spacing w:line="360" w:lineRule="auto"/>
              <w:jc w:val="both"/>
              <w:rPr>
                <w:rFonts w:ascii="Arial Narrow" w:hAnsi="Arial Narrow" w:cs="Calibri"/>
                <w:b/>
              </w:rPr>
            </w:pPr>
            <w:r w:rsidRPr="00130894">
              <w:rPr>
                <w:rFonts w:ascii="Arial Narrow" w:hAnsi="Arial Narrow" w:cs="Calibri"/>
                <w:b/>
                <w:bCs/>
                <w:lang w:val="fr-CA"/>
              </w:rPr>
              <w:t>Exigences minimales</w:t>
            </w:r>
          </w:p>
        </w:tc>
      </w:tr>
      <w:tr w:rsidR="00440CCB" w:rsidRPr="00130894" w:rsidTr="00410BEF">
        <w:tc>
          <w:tcPr>
            <w:tcW w:w="9350" w:type="dxa"/>
            <w:shd w:val="clear" w:color="auto" w:fill="auto"/>
          </w:tcPr>
          <w:p w:rsidR="00440CCB" w:rsidRPr="00130894" w:rsidRDefault="00440CCB" w:rsidP="00130894">
            <w:pPr>
              <w:spacing w:line="360" w:lineRule="auto"/>
              <w:jc w:val="both"/>
              <w:rPr>
                <w:rFonts w:ascii="Arial Narrow" w:hAnsi="Arial Narrow" w:cs="Calibri"/>
                <w:b/>
                <w:i/>
              </w:rPr>
            </w:pPr>
            <w:r w:rsidRPr="00130894">
              <w:rPr>
                <w:rFonts w:ascii="Arial Narrow" w:hAnsi="Arial Narrow" w:cs="Calibri"/>
                <w:b/>
                <w:bCs/>
                <w:i/>
                <w:iCs/>
                <w:lang w:val="fr-CA"/>
              </w:rPr>
              <w:t>DISPOSITIONS GÉNÉRALES</w:t>
            </w:r>
          </w:p>
        </w:tc>
      </w:tr>
      <w:tr w:rsidR="00440CCB" w:rsidRPr="00130894" w:rsidTr="00410BEF">
        <w:tc>
          <w:tcPr>
            <w:tcW w:w="9350" w:type="dxa"/>
            <w:shd w:val="clear" w:color="auto" w:fill="auto"/>
          </w:tcPr>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lastRenderedPageBreak/>
              <w:t>L'Offrant doit être une Société/Entreprise enregistrée au registre de commerce de la République Démocratique du Congo (RDC).</w:t>
            </w:r>
          </w:p>
        </w:tc>
      </w:tr>
      <w:tr w:rsidR="00440CCB" w:rsidRPr="00130894" w:rsidTr="00410BEF">
        <w:tc>
          <w:tcPr>
            <w:tcW w:w="9350" w:type="dxa"/>
            <w:shd w:val="clear" w:color="auto" w:fill="auto"/>
          </w:tcPr>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t>L'Offrant doit avoir des documents d'acquittement de l'impôt délivrés par le gouvernement de la RDC.</w:t>
            </w:r>
          </w:p>
        </w:tc>
      </w:tr>
      <w:tr w:rsidR="00440CCB" w:rsidRPr="00130894" w:rsidTr="00410BEF">
        <w:tc>
          <w:tcPr>
            <w:tcW w:w="9350" w:type="dxa"/>
            <w:shd w:val="clear" w:color="auto" w:fill="auto"/>
          </w:tcPr>
          <w:p w:rsidR="00440CCB" w:rsidRPr="00130894" w:rsidRDefault="00440CCB" w:rsidP="00130894">
            <w:pPr>
              <w:spacing w:line="360" w:lineRule="auto"/>
              <w:jc w:val="both"/>
              <w:rPr>
                <w:rFonts w:ascii="Arial Narrow" w:hAnsi="Arial Narrow" w:cs="Calibri"/>
                <w:i/>
              </w:rPr>
            </w:pPr>
            <w:r w:rsidRPr="00130894">
              <w:rPr>
                <w:rFonts w:ascii="Arial Narrow" w:hAnsi="Arial Narrow" w:cs="Calibri"/>
                <w:b/>
                <w:bCs/>
                <w:i/>
                <w:iCs/>
                <w:lang w:val="fr-CA"/>
              </w:rPr>
              <w:t>CAPACITÉ ORGANISATIONELLE</w:t>
            </w:r>
          </w:p>
        </w:tc>
      </w:tr>
      <w:tr w:rsidR="00440CCB" w:rsidRPr="00130894" w:rsidTr="00410BEF">
        <w:tc>
          <w:tcPr>
            <w:tcW w:w="9350" w:type="dxa"/>
            <w:shd w:val="clear" w:color="auto" w:fill="auto"/>
          </w:tcPr>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t xml:space="preserve">Doit être un prestataire de </w:t>
            </w:r>
            <w:r w:rsidR="002E5E41" w:rsidRPr="00130894">
              <w:rPr>
                <w:rFonts w:ascii="Arial Narrow" w:hAnsi="Arial Narrow" w:cs="Calibri"/>
                <w:b/>
                <w:bCs/>
                <w:lang w:val="fr-CA"/>
              </w:rPr>
              <w:t>services de paie et facilitation fiscales</w:t>
            </w:r>
            <w:r w:rsidRPr="00130894">
              <w:rPr>
                <w:rFonts w:ascii="Arial Narrow" w:hAnsi="Arial Narrow" w:cs="Calibri"/>
                <w:lang w:val="fr-CA"/>
              </w:rPr>
              <w:t xml:space="preserve"> en RDC</w:t>
            </w:r>
          </w:p>
        </w:tc>
      </w:tr>
      <w:tr w:rsidR="00440CCB" w:rsidRPr="00130894" w:rsidTr="00410BEF">
        <w:tc>
          <w:tcPr>
            <w:tcW w:w="9350" w:type="dxa"/>
            <w:shd w:val="clear" w:color="auto" w:fill="auto"/>
          </w:tcPr>
          <w:p w:rsidR="00440CCB" w:rsidRPr="00130894" w:rsidRDefault="00440CCB" w:rsidP="00410BEF">
            <w:pPr>
              <w:spacing w:line="360" w:lineRule="auto"/>
              <w:jc w:val="both"/>
              <w:rPr>
                <w:rFonts w:ascii="Arial Narrow" w:hAnsi="Arial Narrow" w:cs="Calibri"/>
                <w:highlight w:val="yellow"/>
              </w:rPr>
            </w:pPr>
            <w:r w:rsidRPr="00130894">
              <w:rPr>
                <w:rFonts w:ascii="Arial Narrow" w:hAnsi="Arial Narrow" w:cs="Calibri"/>
                <w:lang w:val="fr-CA"/>
              </w:rPr>
              <w:t xml:space="preserve">Doit être en mesure d'assurer la permanence </w:t>
            </w:r>
            <w:r w:rsidR="00410BEF">
              <w:rPr>
                <w:rFonts w:ascii="Arial Narrow" w:hAnsi="Arial Narrow" w:cs="Calibri"/>
                <w:lang w:val="fr-CA"/>
              </w:rPr>
              <w:t xml:space="preserve"> de service de calcul de paie et facilités fiscales en l’endroit d’EDC en considérant les localités de Bukavu, </w:t>
            </w:r>
            <w:r w:rsidRPr="00130894">
              <w:rPr>
                <w:rFonts w:ascii="Arial Narrow" w:hAnsi="Arial Narrow" w:cs="Calibri"/>
                <w:lang w:val="fr-CA"/>
              </w:rPr>
              <w:t xml:space="preserve">Goma </w:t>
            </w:r>
            <w:r w:rsidR="00410BEF">
              <w:rPr>
                <w:rFonts w:ascii="Arial Narrow" w:hAnsi="Arial Narrow" w:cs="Calibri"/>
                <w:lang w:val="fr-CA"/>
              </w:rPr>
              <w:t xml:space="preserve"> et </w:t>
            </w:r>
            <w:r w:rsidR="00684C25">
              <w:rPr>
                <w:rFonts w:ascii="Arial Narrow" w:hAnsi="Arial Narrow" w:cs="Calibri"/>
                <w:lang w:val="fr-CA"/>
              </w:rPr>
              <w:t>Lubumbashi</w:t>
            </w:r>
          </w:p>
        </w:tc>
      </w:tr>
      <w:tr w:rsidR="00440CCB" w:rsidRPr="00130894" w:rsidTr="00410BEF">
        <w:trPr>
          <w:trHeight w:val="305"/>
        </w:trPr>
        <w:tc>
          <w:tcPr>
            <w:tcW w:w="9350" w:type="dxa"/>
            <w:shd w:val="clear" w:color="auto" w:fill="auto"/>
          </w:tcPr>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t>Doit avoir un personnel f</w:t>
            </w:r>
            <w:r w:rsidR="00410BEF">
              <w:rPr>
                <w:rFonts w:ascii="Arial Narrow" w:hAnsi="Arial Narrow" w:cs="Calibri"/>
                <w:lang w:val="fr-CA"/>
              </w:rPr>
              <w:t>ormé sur la gestion de paie, le code du travail de la RDC et le système et loi en matière des fiscalités de la RDC</w:t>
            </w:r>
          </w:p>
        </w:tc>
      </w:tr>
      <w:tr w:rsidR="00440CCB" w:rsidRPr="00130894" w:rsidTr="00410BEF">
        <w:trPr>
          <w:trHeight w:val="296"/>
        </w:trPr>
        <w:tc>
          <w:tcPr>
            <w:tcW w:w="9350" w:type="dxa"/>
            <w:shd w:val="clear" w:color="auto" w:fill="auto"/>
          </w:tcPr>
          <w:p w:rsidR="00440CCB" w:rsidRPr="00130894" w:rsidRDefault="00440CCB" w:rsidP="00130894">
            <w:pPr>
              <w:spacing w:line="360" w:lineRule="auto"/>
              <w:jc w:val="both"/>
              <w:rPr>
                <w:rFonts w:ascii="Arial Narrow" w:hAnsi="Arial Narrow" w:cs="Calibri"/>
                <w:b/>
              </w:rPr>
            </w:pPr>
            <w:r w:rsidRPr="00130894">
              <w:rPr>
                <w:rFonts w:ascii="Arial Narrow" w:hAnsi="Arial Narrow" w:cs="Calibri"/>
                <w:b/>
                <w:bCs/>
                <w:lang w:val="fr-CA"/>
              </w:rPr>
              <w:t>PRESTATION DE SERVICE</w:t>
            </w:r>
          </w:p>
        </w:tc>
      </w:tr>
      <w:tr w:rsidR="00440CCB" w:rsidRPr="00130894" w:rsidTr="00410BEF">
        <w:tc>
          <w:tcPr>
            <w:tcW w:w="9350" w:type="dxa"/>
            <w:shd w:val="clear" w:color="auto" w:fill="auto"/>
          </w:tcPr>
          <w:p w:rsidR="00440CCB" w:rsidRPr="00130894" w:rsidRDefault="00440CCB" w:rsidP="00410BEF">
            <w:pPr>
              <w:spacing w:line="360" w:lineRule="auto"/>
              <w:jc w:val="both"/>
              <w:rPr>
                <w:rFonts w:ascii="Arial Narrow" w:hAnsi="Arial Narrow" w:cs="Calibri"/>
              </w:rPr>
            </w:pPr>
            <w:r w:rsidRPr="00130894">
              <w:rPr>
                <w:rFonts w:ascii="Arial Narrow" w:hAnsi="Arial Narrow" w:cs="Calibri"/>
                <w:lang w:val="fr-CA"/>
              </w:rPr>
              <w:t xml:space="preserve">Doit être capable de fournir les services </w:t>
            </w:r>
            <w:r w:rsidR="00ED0301" w:rsidRPr="00130894">
              <w:rPr>
                <w:rFonts w:ascii="Arial Narrow" w:hAnsi="Arial Narrow" w:cs="Calibri"/>
                <w:lang w:val="fr-CA"/>
              </w:rPr>
              <w:t>susmentionnés pendant</w:t>
            </w:r>
            <w:r w:rsidR="00410BEF">
              <w:rPr>
                <w:rFonts w:ascii="Arial Narrow" w:hAnsi="Arial Narrow" w:cs="Calibri"/>
                <w:lang w:val="fr-CA"/>
              </w:rPr>
              <w:t xml:space="preserve"> toute </w:t>
            </w:r>
            <w:r w:rsidR="00ED0301" w:rsidRPr="00130894">
              <w:rPr>
                <w:rFonts w:ascii="Arial Narrow" w:hAnsi="Arial Narrow" w:cs="Calibri"/>
                <w:lang w:val="fr-CA"/>
              </w:rPr>
              <w:t>l’année fiscale</w:t>
            </w:r>
            <w:r w:rsidRPr="00130894">
              <w:rPr>
                <w:rFonts w:ascii="Arial Narrow" w:hAnsi="Arial Narrow" w:cs="Calibri"/>
                <w:lang w:val="fr-CA"/>
              </w:rPr>
              <w:t>.</w:t>
            </w:r>
          </w:p>
        </w:tc>
      </w:tr>
    </w:tbl>
    <w:p w:rsidR="00440CCB" w:rsidRPr="00130894" w:rsidRDefault="00440CCB" w:rsidP="00130894">
      <w:pPr>
        <w:pStyle w:val="Commentaire"/>
        <w:spacing w:line="360" w:lineRule="auto"/>
        <w:jc w:val="both"/>
        <w:rPr>
          <w:rFonts w:ascii="Arial Narrow" w:hAnsi="Arial Narrow" w:cs="Calibri"/>
          <w:sz w:val="22"/>
          <w:szCs w:val="22"/>
        </w:rPr>
      </w:pPr>
    </w:p>
    <w:p w:rsidR="00440CCB" w:rsidRPr="00130894" w:rsidRDefault="00440CCB" w:rsidP="00130894">
      <w:pPr>
        <w:tabs>
          <w:tab w:val="left" w:pos="-720"/>
        </w:tabs>
        <w:suppressAutoHyphens/>
        <w:spacing w:line="360" w:lineRule="auto"/>
        <w:jc w:val="both"/>
        <w:rPr>
          <w:rFonts w:ascii="Arial Narrow" w:hAnsi="Arial Narrow" w:cs="Calibri"/>
          <w:lang w:val="fr-CA"/>
        </w:rPr>
      </w:pPr>
      <w:r w:rsidRPr="00130894">
        <w:rPr>
          <w:rFonts w:ascii="Arial Narrow" w:hAnsi="Arial Narrow" w:cs="Calibri"/>
          <w:lang w:val="fr-CA"/>
        </w:rPr>
        <w:t>Les Offrants qui ne rempliront pas les exigences minimales susmentionnées ne seront pas considérés comme éligibles, les propositions émanant de ces organisations ne feront l'objet d'aucune évaluation ultérieure. Les propositions des organisations ayant rempli les conditions minimales seront évaluées suivant les critères énumérés ci-dessous.</w:t>
      </w:r>
    </w:p>
    <w:p w:rsidR="00440CCB" w:rsidRPr="00130894" w:rsidRDefault="00440CCB" w:rsidP="00130894">
      <w:pPr>
        <w:tabs>
          <w:tab w:val="left" w:pos="-720"/>
        </w:tabs>
        <w:suppressAutoHyphens/>
        <w:spacing w:line="360" w:lineRule="auto"/>
        <w:jc w:val="both"/>
        <w:rPr>
          <w:rFonts w:ascii="Arial Narrow" w:hAnsi="Arial Narrow" w:cs="Calibri"/>
        </w:rPr>
      </w:pPr>
    </w:p>
    <w:p w:rsidR="00440CCB" w:rsidRPr="00130894" w:rsidRDefault="00440CCB" w:rsidP="00130894">
      <w:pPr>
        <w:spacing w:line="360" w:lineRule="auto"/>
        <w:jc w:val="both"/>
        <w:rPr>
          <w:rFonts w:ascii="Arial Narrow" w:hAnsi="Arial Narrow" w:cs="Calibri"/>
          <w:b/>
        </w:rPr>
      </w:pPr>
      <w:r w:rsidRPr="00130894">
        <w:rPr>
          <w:rFonts w:ascii="Arial Narrow" w:hAnsi="Arial Narrow" w:cs="Calibri"/>
          <w:b/>
          <w:bCs/>
          <w:lang w:val="fr-CA"/>
        </w:rPr>
        <w:t>3.5.2 Critères d'évaluation</w:t>
      </w:r>
    </w:p>
    <w:p w:rsidR="0001540D" w:rsidRDefault="00440CCB" w:rsidP="00130894">
      <w:pPr>
        <w:autoSpaceDE w:val="0"/>
        <w:autoSpaceDN w:val="0"/>
        <w:adjustRightInd w:val="0"/>
        <w:spacing w:line="360" w:lineRule="auto"/>
        <w:jc w:val="both"/>
        <w:rPr>
          <w:rFonts w:ascii="Arial Narrow" w:hAnsi="Arial Narrow" w:cs="Calibri"/>
          <w:lang w:val="fr-CA"/>
        </w:rPr>
      </w:pPr>
      <w:r w:rsidRPr="00130894">
        <w:rPr>
          <w:rFonts w:ascii="Arial Narrow" w:hAnsi="Arial Narrow" w:cs="Calibri"/>
          <w:lang w:val="fr-CA"/>
        </w:rPr>
        <w:t>Cette D</w:t>
      </w:r>
      <w:r w:rsidR="00684C25">
        <w:rPr>
          <w:rFonts w:ascii="Arial Narrow" w:hAnsi="Arial Narrow" w:cs="Calibri"/>
          <w:lang w:val="fr-CA"/>
        </w:rPr>
        <w:t>emande d’</w:t>
      </w:r>
      <w:r w:rsidRPr="00130894">
        <w:rPr>
          <w:rFonts w:ascii="Arial Narrow" w:hAnsi="Arial Narrow" w:cs="Calibri"/>
          <w:lang w:val="fr-CA"/>
        </w:rPr>
        <w:t>A</w:t>
      </w:r>
      <w:r w:rsidR="00684C25">
        <w:rPr>
          <w:rFonts w:ascii="Arial Narrow" w:hAnsi="Arial Narrow" w:cs="Calibri"/>
          <w:lang w:val="fr-CA"/>
        </w:rPr>
        <w:t>ppel d’</w:t>
      </w:r>
      <w:r w:rsidRPr="00130894">
        <w:rPr>
          <w:rFonts w:ascii="Arial Narrow" w:hAnsi="Arial Narrow" w:cs="Calibri"/>
          <w:lang w:val="fr-CA"/>
        </w:rPr>
        <w:t>O</w:t>
      </w:r>
      <w:r w:rsidR="00684C25">
        <w:rPr>
          <w:rFonts w:ascii="Arial Narrow" w:hAnsi="Arial Narrow" w:cs="Calibri"/>
          <w:lang w:val="fr-CA"/>
        </w:rPr>
        <w:t xml:space="preserve">ffre (DAO) </w:t>
      </w:r>
      <w:r w:rsidR="00684C25" w:rsidRPr="00130894">
        <w:rPr>
          <w:rFonts w:ascii="Arial Narrow" w:hAnsi="Arial Narrow" w:cs="Calibri"/>
          <w:lang w:val="fr-CA"/>
        </w:rPr>
        <w:t>vise</w:t>
      </w:r>
      <w:r w:rsidRPr="00130894">
        <w:rPr>
          <w:rFonts w:ascii="Arial Narrow" w:hAnsi="Arial Narrow" w:cs="Calibri"/>
          <w:lang w:val="fr-CA"/>
        </w:rPr>
        <w:t xml:space="preserve"> à identifier les organisations qui ont l'intérêt, la capacité et le </w:t>
      </w:r>
      <w:r w:rsidR="0001540D">
        <w:rPr>
          <w:rFonts w:ascii="Arial Narrow" w:hAnsi="Arial Narrow" w:cs="Calibri"/>
          <w:lang w:val="fr-CA"/>
        </w:rPr>
        <w:t>potentiel financier pour fournir</w:t>
      </w:r>
      <w:r w:rsidRPr="00130894">
        <w:rPr>
          <w:rFonts w:ascii="Arial Narrow" w:hAnsi="Arial Narrow" w:cs="Calibri"/>
          <w:lang w:val="fr-CA"/>
        </w:rPr>
        <w:t xml:space="preserve"> les services identifiés dans le Section 4. </w:t>
      </w:r>
    </w:p>
    <w:p w:rsidR="00440CCB" w:rsidRPr="00130894" w:rsidRDefault="00440CCB" w:rsidP="00130894">
      <w:pPr>
        <w:autoSpaceDE w:val="0"/>
        <w:autoSpaceDN w:val="0"/>
        <w:adjustRightInd w:val="0"/>
        <w:spacing w:line="360" w:lineRule="auto"/>
        <w:jc w:val="both"/>
        <w:rPr>
          <w:rFonts w:ascii="Arial Narrow" w:hAnsi="Arial Narrow" w:cs="Calibri"/>
        </w:rPr>
      </w:pPr>
      <w:r w:rsidRPr="00130894">
        <w:rPr>
          <w:rFonts w:ascii="Arial Narrow" w:hAnsi="Arial Narrow" w:cs="Calibri"/>
          <w:lang w:val="fr-CA"/>
        </w:rPr>
        <w:t>EDC évaluera les propositions conformément à cette section et prétend attribuer le marché à l'Offrant dont la proposition est la plus rentable à EDC.  La proposition « La plus rentable » renvoie à celle qui propose les solutions les plus avantageuses pour EDC compte tenu de</w:t>
      </w:r>
      <w:r w:rsidR="0001540D">
        <w:rPr>
          <w:rFonts w:ascii="Arial Narrow" w:hAnsi="Arial Narrow" w:cs="Calibri"/>
          <w:lang w:val="fr-CA"/>
        </w:rPr>
        <w:t>s facteurs techniques.</w:t>
      </w:r>
    </w:p>
    <w:p w:rsidR="00440CCB" w:rsidRPr="00130894" w:rsidRDefault="00440CCB" w:rsidP="00130894">
      <w:pPr>
        <w:spacing w:line="360" w:lineRule="auto"/>
        <w:jc w:val="both"/>
        <w:rPr>
          <w:rFonts w:ascii="Arial Narrow" w:hAnsi="Arial Narrow" w:cs="Calibri"/>
          <w:b/>
          <w:lang w:val="fr-CA"/>
        </w:rPr>
      </w:pPr>
      <w:r w:rsidRPr="00130894">
        <w:rPr>
          <w:rFonts w:ascii="Arial Narrow" w:hAnsi="Arial Narrow" w:cs="Calibri"/>
          <w:b/>
          <w:lang w:val="fr-CA"/>
        </w:rPr>
        <w:t xml:space="preserve">Critères d'évaluation </w:t>
      </w:r>
      <w:r w:rsidR="00684C25" w:rsidRPr="00130894">
        <w:rPr>
          <w:rFonts w:ascii="Arial Narrow" w:hAnsi="Arial Narrow" w:cs="Calibri"/>
          <w:b/>
          <w:lang w:val="fr-CA"/>
        </w:rPr>
        <w:t>technique :</w:t>
      </w:r>
    </w:p>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7007"/>
        <w:gridCol w:w="1843"/>
      </w:tblGrid>
      <w:tr w:rsidR="00440CCB" w:rsidRPr="00130894" w:rsidTr="00440CCB">
        <w:trPr>
          <w:trHeight w:val="107"/>
          <w:tblHeader/>
          <w:jc w:val="center"/>
        </w:trPr>
        <w:tc>
          <w:tcPr>
            <w:tcW w:w="750" w:type="pct"/>
            <w:tcBorders>
              <w:top w:val="single" w:sz="4" w:space="0" w:color="auto"/>
              <w:left w:val="single" w:sz="4" w:space="0" w:color="auto"/>
              <w:bottom w:val="single" w:sz="4" w:space="0" w:color="auto"/>
              <w:right w:val="single" w:sz="4" w:space="0" w:color="auto"/>
            </w:tcBorders>
            <w:shd w:val="clear" w:color="auto" w:fill="FFFF99"/>
            <w:vAlign w:val="bottom"/>
          </w:tcPr>
          <w:p w:rsidR="00440CCB" w:rsidRPr="00130894" w:rsidRDefault="00440CCB" w:rsidP="00130894">
            <w:pPr>
              <w:spacing w:line="360" w:lineRule="auto"/>
              <w:jc w:val="both"/>
              <w:rPr>
                <w:rFonts w:ascii="Arial Narrow" w:eastAsia="Batang" w:hAnsi="Arial Narrow"/>
                <w:b/>
              </w:rPr>
            </w:pPr>
            <w:r w:rsidRPr="00130894">
              <w:rPr>
                <w:rFonts w:ascii="Arial Narrow" w:eastAsia="Batang" w:hAnsi="Arial Narrow"/>
                <w:b/>
              </w:rPr>
              <w:t xml:space="preserve">ritères </w:t>
            </w:r>
          </w:p>
        </w:tc>
        <w:tc>
          <w:tcPr>
            <w:tcW w:w="3365" w:type="pct"/>
            <w:tcBorders>
              <w:top w:val="single" w:sz="4" w:space="0" w:color="auto"/>
              <w:left w:val="single" w:sz="4" w:space="0" w:color="auto"/>
              <w:bottom w:val="single" w:sz="4" w:space="0" w:color="auto"/>
              <w:right w:val="single" w:sz="4" w:space="0" w:color="auto"/>
            </w:tcBorders>
            <w:shd w:val="clear" w:color="auto" w:fill="FFFF99"/>
            <w:vAlign w:val="bottom"/>
          </w:tcPr>
          <w:p w:rsidR="00440CCB" w:rsidRPr="00130894" w:rsidRDefault="00440CCB" w:rsidP="00130894">
            <w:pPr>
              <w:spacing w:line="360" w:lineRule="auto"/>
              <w:jc w:val="both"/>
              <w:rPr>
                <w:rFonts w:ascii="Arial Narrow" w:eastAsia="Batang" w:hAnsi="Arial Narrow"/>
                <w:b/>
              </w:rPr>
            </w:pPr>
            <w:r w:rsidRPr="00130894">
              <w:rPr>
                <w:rFonts w:ascii="Arial Narrow" w:eastAsia="Batang" w:hAnsi="Arial Narrow"/>
                <w:b/>
              </w:rPr>
              <w:t>Description</w:t>
            </w:r>
          </w:p>
        </w:tc>
        <w:tc>
          <w:tcPr>
            <w:tcW w:w="885" w:type="pct"/>
            <w:tcBorders>
              <w:top w:val="single" w:sz="4" w:space="0" w:color="auto"/>
              <w:left w:val="single" w:sz="4" w:space="0" w:color="auto"/>
              <w:bottom w:val="single" w:sz="4" w:space="0" w:color="auto"/>
              <w:right w:val="single" w:sz="4" w:space="0" w:color="auto"/>
            </w:tcBorders>
            <w:shd w:val="clear" w:color="auto" w:fill="FFFF99"/>
            <w:vAlign w:val="bottom"/>
          </w:tcPr>
          <w:p w:rsidR="00440CCB" w:rsidRPr="00130894" w:rsidRDefault="00440CCB" w:rsidP="00130894">
            <w:pPr>
              <w:spacing w:line="360" w:lineRule="auto"/>
              <w:jc w:val="both"/>
              <w:rPr>
                <w:rFonts w:ascii="Arial Narrow" w:eastAsia="Batang" w:hAnsi="Arial Narrow"/>
                <w:b/>
              </w:rPr>
            </w:pPr>
            <w:r w:rsidRPr="00130894">
              <w:rPr>
                <w:rFonts w:ascii="Arial Narrow" w:eastAsia="Batang" w:hAnsi="Arial Narrow"/>
                <w:b/>
              </w:rPr>
              <w:t>Points Maximum</w:t>
            </w:r>
          </w:p>
        </w:tc>
      </w:tr>
      <w:tr w:rsidR="00440CCB" w:rsidRPr="00130894" w:rsidTr="00440CCB">
        <w:trPr>
          <w:trHeight w:val="107"/>
          <w:tblHeader/>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440CCB" w:rsidRPr="00130894" w:rsidRDefault="00440CCB" w:rsidP="00130894">
            <w:pPr>
              <w:spacing w:line="360" w:lineRule="auto"/>
              <w:jc w:val="both"/>
              <w:rPr>
                <w:rFonts w:ascii="Arial Narrow" w:eastAsia="Batang" w:hAnsi="Arial Narrow"/>
                <w:b/>
              </w:rPr>
            </w:pPr>
            <w:r w:rsidRPr="00130894">
              <w:rPr>
                <w:rFonts w:ascii="Arial Narrow" w:eastAsia="Batang" w:hAnsi="Arial Narrow"/>
                <w:b/>
              </w:rPr>
              <w:t>Techniques</w:t>
            </w:r>
          </w:p>
        </w:tc>
        <w:tc>
          <w:tcPr>
            <w:tcW w:w="3365" w:type="pct"/>
            <w:tcBorders>
              <w:top w:val="single" w:sz="4" w:space="0" w:color="auto"/>
              <w:left w:val="single" w:sz="4" w:space="0" w:color="auto"/>
              <w:bottom w:val="single" w:sz="4" w:space="0" w:color="auto"/>
              <w:right w:val="single" w:sz="4" w:space="0" w:color="auto"/>
            </w:tcBorders>
            <w:shd w:val="clear" w:color="auto" w:fill="auto"/>
            <w:vAlign w:val="bottom"/>
          </w:tcPr>
          <w:p w:rsidR="009D0D56" w:rsidRPr="00130894" w:rsidRDefault="009D0D56" w:rsidP="00130894">
            <w:pPr>
              <w:spacing w:line="360" w:lineRule="auto"/>
              <w:jc w:val="both"/>
              <w:rPr>
                <w:rFonts w:ascii="Arial Narrow" w:eastAsia="Batang" w:hAnsi="Arial Narrow"/>
              </w:rPr>
            </w:pPr>
            <w:r w:rsidRPr="00130894">
              <w:rPr>
                <w:rFonts w:ascii="Arial Narrow" w:eastAsia="Batang" w:hAnsi="Arial Narrow"/>
              </w:rPr>
              <w:t xml:space="preserve">L'approche technique comprend les éléments et documents </w:t>
            </w:r>
            <w:r w:rsidR="00684C25" w:rsidRPr="00130894">
              <w:rPr>
                <w:rFonts w:ascii="Arial Narrow" w:eastAsia="Batang" w:hAnsi="Arial Narrow"/>
              </w:rPr>
              <w:t>suivants :</w:t>
            </w:r>
          </w:p>
          <w:p w:rsidR="009D0D56" w:rsidRPr="00130894" w:rsidRDefault="009D0D56" w:rsidP="00130894">
            <w:pPr>
              <w:pStyle w:val="Paragraphedeliste"/>
              <w:numPr>
                <w:ilvl w:val="0"/>
                <w:numId w:val="21"/>
              </w:numPr>
              <w:spacing w:line="360" w:lineRule="auto"/>
              <w:jc w:val="both"/>
              <w:rPr>
                <w:rFonts w:ascii="Arial Narrow" w:eastAsia="Batang" w:hAnsi="Arial Narrow"/>
                <w:sz w:val="22"/>
                <w:szCs w:val="22"/>
                <w:lang w:val="fr-FR"/>
              </w:rPr>
            </w:pPr>
            <w:r w:rsidRPr="00130894">
              <w:rPr>
                <w:rFonts w:ascii="Arial Narrow" w:eastAsia="Batang" w:hAnsi="Arial Narrow"/>
                <w:sz w:val="22"/>
                <w:szCs w:val="22"/>
                <w:lang w:val="fr-FR"/>
              </w:rPr>
              <w:t>Com</w:t>
            </w:r>
            <w:r w:rsidR="006924A6" w:rsidRPr="00130894">
              <w:rPr>
                <w:rFonts w:ascii="Arial Narrow" w:eastAsia="Batang" w:hAnsi="Arial Narrow"/>
                <w:sz w:val="22"/>
                <w:szCs w:val="22"/>
                <w:lang w:val="fr-FR"/>
              </w:rPr>
              <w:t>préhension avérée du code de travail</w:t>
            </w:r>
            <w:r w:rsidRPr="00130894">
              <w:rPr>
                <w:rFonts w:ascii="Arial Narrow" w:eastAsia="Batang" w:hAnsi="Arial Narrow"/>
                <w:sz w:val="22"/>
                <w:szCs w:val="22"/>
                <w:lang w:val="fr-FR"/>
              </w:rPr>
              <w:t xml:space="preserve"> en RDC</w:t>
            </w:r>
          </w:p>
          <w:p w:rsidR="006924A6" w:rsidRPr="00130894" w:rsidRDefault="009D0D56" w:rsidP="00130894">
            <w:pPr>
              <w:pStyle w:val="Paragraphedeliste"/>
              <w:numPr>
                <w:ilvl w:val="0"/>
                <w:numId w:val="21"/>
              </w:numPr>
              <w:spacing w:line="360" w:lineRule="auto"/>
              <w:jc w:val="both"/>
              <w:rPr>
                <w:rFonts w:ascii="Arial Narrow" w:eastAsia="Batang" w:hAnsi="Arial Narrow"/>
                <w:sz w:val="22"/>
                <w:szCs w:val="22"/>
                <w:lang w:val="fr-FR"/>
              </w:rPr>
            </w:pPr>
            <w:r w:rsidRPr="00130894">
              <w:rPr>
                <w:rFonts w:ascii="Arial Narrow" w:eastAsia="Batang" w:hAnsi="Arial Narrow"/>
                <w:sz w:val="22"/>
                <w:szCs w:val="22"/>
                <w:lang w:val="fr-FR"/>
              </w:rPr>
              <w:t xml:space="preserve">Capacité éprouvée à fournir des services pertinents </w:t>
            </w:r>
            <w:r w:rsidR="0001540D">
              <w:rPr>
                <w:rFonts w:ascii="Arial Narrow" w:eastAsia="Batang" w:hAnsi="Arial Narrow"/>
                <w:sz w:val="22"/>
                <w:szCs w:val="22"/>
                <w:lang w:val="fr-FR"/>
              </w:rPr>
              <w:t>de calcul de paie et facilités fiscales</w:t>
            </w:r>
          </w:p>
          <w:p w:rsidR="0001540D" w:rsidRDefault="009D0D56" w:rsidP="00130894">
            <w:pPr>
              <w:pStyle w:val="Paragraphedeliste"/>
              <w:numPr>
                <w:ilvl w:val="0"/>
                <w:numId w:val="21"/>
              </w:numPr>
              <w:spacing w:line="360" w:lineRule="auto"/>
              <w:jc w:val="both"/>
              <w:rPr>
                <w:rFonts w:ascii="Arial Narrow" w:eastAsia="Batang" w:hAnsi="Arial Narrow"/>
                <w:sz w:val="22"/>
                <w:szCs w:val="22"/>
                <w:lang w:val="fr-FR"/>
              </w:rPr>
            </w:pPr>
            <w:r w:rsidRPr="00130894">
              <w:rPr>
                <w:rFonts w:ascii="Arial Narrow" w:eastAsia="Batang" w:hAnsi="Arial Narrow"/>
                <w:sz w:val="22"/>
                <w:szCs w:val="22"/>
                <w:lang w:val="fr-FR"/>
              </w:rPr>
              <w:t xml:space="preserve">Des procédures </w:t>
            </w:r>
            <w:r w:rsidR="0001540D">
              <w:rPr>
                <w:rFonts w:ascii="Arial Narrow" w:eastAsia="Batang" w:hAnsi="Arial Narrow"/>
                <w:sz w:val="22"/>
                <w:szCs w:val="22"/>
                <w:lang w:val="fr-FR"/>
              </w:rPr>
              <w:t>et logiciels utilisés pour générer les salaires</w:t>
            </w:r>
            <w:r w:rsidRPr="00130894">
              <w:rPr>
                <w:rFonts w:ascii="Arial Narrow" w:eastAsia="Batang" w:hAnsi="Arial Narrow"/>
                <w:sz w:val="22"/>
                <w:szCs w:val="22"/>
                <w:lang w:val="fr-FR"/>
              </w:rPr>
              <w:t>.</w:t>
            </w:r>
          </w:p>
          <w:p w:rsidR="0001540D" w:rsidRPr="0001540D" w:rsidRDefault="009D0D56" w:rsidP="0001540D">
            <w:pPr>
              <w:pStyle w:val="Paragraphedeliste"/>
              <w:numPr>
                <w:ilvl w:val="0"/>
                <w:numId w:val="21"/>
              </w:numPr>
              <w:spacing w:line="360" w:lineRule="auto"/>
              <w:jc w:val="both"/>
              <w:rPr>
                <w:rFonts w:ascii="Arial Narrow" w:eastAsia="Batang" w:hAnsi="Arial Narrow"/>
                <w:sz w:val="22"/>
                <w:szCs w:val="22"/>
                <w:lang w:val="fr-FR"/>
              </w:rPr>
            </w:pPr>
            <w:r w:rsidRPr="0001540D">
              <w:rPr>
                <w:rFonts w:ascii="Arial Narrow" w:eastAsia="Batang" w:hAnsi="Arial Narrow"/>
                <w:sz w:val="22"/>
                <w:szCs w:val="22"/>
                <w:lang w:val="fr-FR"/>
              </w:rPr>
              <w:t>De</w:t>
            </w:r>
            <w:r w:rsidR="0001540D">
              <w:rPr>
                <w:rFonts w:ascii="Arial Narrow" w:eastAsia="Batang" w:hAnsi="Arial Narrow"/>
                <w:sz w:val="22"/>
                <w:szCs w:val="22"/>
                <w:lang w:val="fr-FR"/>
              </w:rPr>
              <w:t xml:space="preserve"> la méthodologie utilisé pour le plaidoyer en matière fiscal</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440CCB" w:rsidRPr="00130894" w:rsidRDefault="00440CCB" w:rsidP="00130894">
            <w:pPr>
              <w:spacing w:line="360" w:lineRule="auto"/>
              <w:jc w:val="both"/>
              <w:rPr>
                <w:rFonts w:ascii="Arial Narrow" w:eastAsia="Batang" w:hAnsi="Arial Narrow"/>
                <w:b/>
              </w:rPr>
            </w:pPr>
            <w:r w:rsidRPr="00130894">
              <w:rPr>
                <w:rFonts w:ascii="Arial Narrow" w:eastAsia="Batang" w:hAnsi="Arial Narrow"/>
                <w:b/>
              </w:rPr>
              <w:t>40</w:t>
            </w:r>
          </w:p>
        </w:tc>
      </w:tr>
      <w:tr w:rsidR="00440CCB" w:rsidRPr="00130894" w:rsidTr="00440CCB">
        <w:trPr>
          <w:trHeight w:val="107"/>
          <w:tblHeader/>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440CCB" w:rsidRPr="00130894" w:rsidRDefault="00440CCB" w:rsidP="00130894">
            <w:pPr>
              <w:spacing w:line="360" w:lineRule="auto"/>
              <w:jc w:val="both"/>
              <w:rPr>
                <w:rFonts w:ascii="Arial Narrow" w:eastAsia="Batang" w:hAnsi="Arial Narrow"/>
                <w:b/>
              </w:rPr>
            </w:pPr>
            <w:r w:rsidRPr="00130894">
              <w:rPr>
                <w:rFonts w:ascii="Arial Narrow" w:eastAsia="Batang" w:hAnsi="Arial Narrow"/>
                <w:b/>
              </w:rPr>
              <w:lastRenderedPageBreak/>
              <w:t>Gestion</w:t>
            </w:r>
          </w:p>
        </w:tc>
        <w:tc>
          <w:tcPr>
            <w:tcW w:w="3365" w:type="pct"/>
            <w:tcBorders>
              <w:top w:val="single" w:sz="4" w:space="0" w:color="auto"/>
              <w:left w:val="single" w:sz="4" w:space="0" w:color="auto"/>
              <w:bottom w:val="single" w:sz="4" w:space="0" w:color="auto"/>
              <w:right w:val="single" w:sz="4" w:space="0" w:color="auto"/>
            </w:tcBorders>
            <w:shd w:val="clear" w:color="auto" w:fill="auto"/>
            <w:vAlign w:val="bottom"/>
          </w:tcPr>
          <w:p w:rsidR="0001540D" w:rsidRDefault="009D0D56" w:rsidP="00130894">
            <w:pPr>
              <w:spacing w:line="360" w:lineRule="auto"/>
              <w:jc w:val="both"/>
              <w:rPr>
                <w:rFonts w:ascii="Arial Narrow" w:eastAsia="Batang" w:hAnsi="Arial Narrow"/>
              </w:rPr>
            </w:pPr>
            <w:r w:rsidRPr="00130894">
              <w:rPr>
                <w:rFonts w:ascii="Arial Narrow" w:eastAsia="Batang" w:hAnsi="Arial Narrow"/>
              </w:rPr>
              <w:t xml:space="preserve">Le plan de gestion comprend les </w:t>
            </w:r>
            <w:r w:rsidR="0001540D">
              <w:rPr>
                <w:rFonts w:ascii="Arial Narrow" w:eastAsia="Batang" w:hAnsi="Arial Narrow"/>
              </w:rPr>
              <w:t xml:space="preserve">éléments et documents </w:t>
            </w:r>
            <w:r w:rsidR="00684C25">
              <w:rPr>
                <w:rFonts w:ascii="Arial Narrow" w:eastAsia="Batang" w:hAnsi="Arial Narrow"/>
              </w:rPr>
              <w:t>suivants :</w:t>
            </w:r>
          </w:p>
          <w:p w:rsidR="0001540D" w:rsidRDefault="009D0D56" w:rsidP="00130894">
            <w:pPr>
              <w:pStyle w:val="Paragraphedeliste"/>
              <w:numPr>
                <w:ilvl w:val="0"/>
                <w:numId w:val="21"/>
              </w:numPr>
              <w:spacing w:line="360" w:lineRule="auto"/>
              <w:jc w:val="both"/>
              <w:rPr>
                <w:rFonts w:ascii="Arial Narrow" w:eastAsia="Batang" w:hAnsi="Arial Narrow"/>
                <w:lang w:val="fr-FR"/>
              </w:rPr>
            </w:pPr>
            <w:r w:rsidRPr="0001540D">
              <w:rPr>
                <w:rFonts w:ascii="Arial Narrow" w:eastAsia="Batang" w:hAnsi="Arial Narrow"/>
                <w:lang w:val="fr-FR"/>
              </w:rPr>
              <w:t xml:space="preserve"> Gestion globale et plan d'établissement de rapports</w:t>
            </w:r>
            <w:r w:rsidR="0001540D">
              <w:rPr>
                <w:rFonts w:ascii="Arial Narrow" w:eastAsia="Batang" w:hAnsi="Arial Narrow"/>
                <w:lang w:val="fr-FR"/>
              </w:rPr>
              <w:t xml:space="preserve"> de paie</w:t>
            </w:r>
          </w:p>
          <w:p w:rsidR="0001540D" w:rsidRPr="0001540D" w:rsidRDefault="00297C37" w:rsidP="00130894">
            <w:pPr>
              <w:pStyle w:val="Paragraphedeliste"/>
              <w:numPr>
                <w:ilvl w:val="0"/>
                <w:numId w:val="21"/>
              </w:numPr>
              <w:spacing w:line="360" w:lineRule="auto"/>
              <w:jc w:val="both"/>
              <w:rPr>
                <w:rFonts w:ascii="Arial Narrow" w:eastAsia="Batang" w:hAnsi="Arial Narrow"/>
                <w:lang w:val="fr-FR"/>
              </w:rPr>
            </w:pPr>
            <w:r>
              <w:rPr>
                <w:rFonts w:ascii="Arial Narrow" w:eastAsia="Batang" w:hAnsi="Arial Narrow"/>
                <w:sz w:val="22"/>
                <w:szCs w:val="22"/>
                <w:lang w:val="fr-FR"/>
              </w:rPr>
              <w:t>Mécanisme établi pour réduire à zéro les pénalités fiscales</w:t>
            </w:r>
          </w:p>
          <w:p w:rsidR="0001540D" w:rsidRPr="0001540D" w:rsidRDefault="00297C37" w:rsidP="00130894">
            <w:pPr>
              <w:pStyle w:val="Paragraphedeliste"/>
              <w:numPr>
                <w:ilvl w:val="0"/>
                <w:numId w:val="21"/>
              </w:numPr>
              <w:spacing w:line="360" w:lineRule="auto"/>
              <w:jc w:val="both"/>
              <w:rPr>
                <w:rFonts w:ascii="Arial Narrow" w:eastAsia="Batang" w:hAnsi="Arial Narrow"/>
                <w:lang w:val="fr-FR"/>
              </w:rPr>
            </w:pPr>
            <w:r>
              <w:rPr>
                <w:rFonts w:ascii="Arial Narrow" w:eastAsia="Batang" w:hAnsi="Arial Narrow"/>
                <w:sz w:val="22"/>
                <w:szCs w:val="22"/>
                <w:lang w:val="fr-FR"/>
              </w:rPr>
              <w:t>Liaison avec le personnel administratif d’EDC lors de l’établissement des salaires</w:t>
            </w:r>
          </w:p>
          <w:p w:rsidR="0001540D" w:rsidRPr="0001540D" w:rsidRDefault="009D0D56" w:rsidP="00130894">
            <w:pPr>
              <w:pStyle w:val="Paragraphedeliste"/>
              <w:numPr>
                <w:ilvl w:val="0"/>
                <w:numId w:val="21"/>
              </w:numPr>
              <w:spacing w:line="360" w:lineRule="auto"/>
              <w:jc w:val="both"/>
              <w:rPr>
                <w:rFonts w:ascii="Arial Narrow" w:eastAsia="Batang" w:hAnsi="Arial Narrow"/>
                <w:lang w:val="fr-FR"/>
              </w:rPr>
            </w:pPr>
            <w:r w:rsidRPr="0001540D">
              <w:rPr>
                <w:rFonts w:ascii="Arial Narrow" w:eastAsia="Batang" w:hAnsi="Arial Narrow"/>
                <w:sz w:val="22"/>
                <w:szCs w:val="22"/>
                <w:lang w:val="fr-FR"/>
              </w:rPr>
              <w:t>L</w:t>
            </w:r>
            <w:r w:rsidR="00297C37">
              <w:rPr>
                <w:rFonts w:ascii="Arial Narrow" w:eastAsia="Batang" w:hAnsi="Arial Narrow"/>
                <w:sz w:val="22"/>
                <w:szCs w:val="22"/>
                <w:lang w:val="fr-FR"/>
              </w:rPr>
              <w:t>iaison et Communication avec l’administration fiscale provinciale</w:t>
            </w:r>
          </w:p>
          <w:p w:rsidR="0001540D" w:rsidRPr="0001540D" w:rsidRDefault="009D0D56" w:rsidP="00130894">
            <w:pPr>
              <w:pStyle w:val="Paragraphedeliste"/>
              <w:numPr>
                <w:ilvl w:val="0"/>
                <w:numId w:val="21"/>
              </w:numPr>
              <w:spacing w:line="360" w:lineRule="auto"/>
              <w:jc w:val="both"/>
              <w:rPr>
                <w:rFonts w:ascii="Arial Narrow" w:eastAsia="Batang" w:hAnsi="Arial Narrow"/>
                <w:lang w:val="fr-FR"/>
              </w:rPr>
            </w:pPr>
            <w:r w:rsidRPr="0001540D">
              <w:rPr>
                <w:rFonts w:ascii="Arial Narrow" w:eastAsia="Batang" w:hAnsi="Arial Narrow"/>
                <w:sz w:val="22"/>
                <w:szCs w:val="22"/>
                <w:lang w:val="fr-FR"/>
              </w:rPr>
              <w:t>Mécanismes de suivi et de contrôle de la qualité</w:t>
            </w:r>
            <w:r w:rsidR="0001540D" w:rsidRPr="0001540D">
              <w:rPr>
                <w:rFonts w:ascii="Arial Narrow" w:eastAsia="Batang" w:hAnsi="Arial Narrow"/>
                <w:sz w:val="22"/>
                <w:szCs w:val="22"/>
                <w:lang w:val="fr-FR"/>
              </w:rPr>
              <w:t xml:space="preserve"> des taxes et </w:t>
            </w:r>
            <w:r w:rsidR="00297C37" w:rsidRPr="0001540D">
              <w:rPr>
                <w:rFonts w:ascii="Arial Narrow" w:eastAsia="Batang" w:hAnsi="Arial Narrow"/>
                <w:sz w:val="22"/>
                <w:szCs w:val="22"/>
                <w:lang w:val="fr-FR"/>
              </w:rPr>
              <w:t>impôts</w:t>
            </w:r>
          </w:p>
          <w:p w:rsidR="00440CCB" w:rsidRPr="0001540D" w:rsidRDefault="009D0D56" w:rsidP="00297C37">
            <w:pPr>
              <w:pStyle w:val="Paragraphedeliste"/>
              <w:numPr>
                <w:ilvl w:val="0"/>
                <w:numId w:val="21"/>
              </w:numPr>
              <w:spacing w:line="360" w:lineRule="auto"/>
              <w:jc w:val="both"/>
              <w:rPr>
                <w:rFonts w:ascii="Arial Narrow" w:eastAsia="Batang" w:hAnsi="Arial Narrow"/>
                <w:lang w:val="fr-FR"/>
              </w:rPr>
            </w:pPr>
            <w:r w:rsidRPr="00297C37">
              <w:rPr>
                <w:rFonts w:ascii="Arial Narrow" w:eastAsia="Batang" w:hAnsi="Arial Narrow"/>
                <w:sz w:val="22"/>
                <w:szCs w:val="22"/>
                <w:lang w:val="fr-FR"/>
              </w:rPr>
              <w:t xml:space="preserve">Outils et mécanisme de </w:t>
            </w:r>
            <w:r w:rsidR="00297C37">
              <w:rPr>
                <w:rFonts w:ascii="Arial Narrow" w:eastAsia="Batang" w:hAnsi="Arial Narrow"/>
                <w:sz w:val="22"/>
                <w:szCs w:val="22"/>
                <w:lang w:val="fr-FR"/>
              </w:rPr>
              <w:t xml:space="preserve">de collaboration </w:t>
            </w:r>
            <w:r w:rsidR="00297C37" w:rsidRPr="00297C37">
              <w:rPr>
                <w:rFonts w:ascii="Arial Narrow" w:eastAsia="Batang" w:hAnsi="Arial Narrow"/>
                <w:sz w:val="22"/>
                <w:szCs w:val="22"/>
                <w:lang w:val="fr-FR"/>
              </w:rPr>
              <w:t xml:space="preserve">avec les administrations fiscales locales </w:t>
            </w:r>
            <w:r w:rsidR="00297C37">
              <w:rPr>
                <w:rFonts w:ascii="Arial Narrow" w:eastAsia="Batang" w:hAnsi="Arial Narrow"/>
                <w:sz w:val="22"/>
                <w:szCs w:val="22"/>
                <w:lang w:val="fr-FR"/>
              </w:rPr>
              <w:t>lors des contrôles et/ou audit fiscal</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440CCB" w:rsidRPr="00130894" w:rsidRDefault="00440CCB" w:rsidP="00130894">
            <w:pPr>
              <w:spacing w:line="360" w:lineRule="auto"/>
              <w:jc w:val="both"/>
              <w:rPr>
                <w:rFonts w:ascii="Arial Narrow" w:eastAsia="Batang" w:hAnsi="Arial Narrow"/>
                <w:b/>
              </w:rPr>
            </w:pPr>
            <w:r w:rsidRPr="00130894">
              <w:rPr>
                <w:rFonts w:ascii="Arial Narrow" w:eastAsia="Batang" w:hAnsi="Arial Narrow"/>
                <w:b/>
              </w:rPr>
              <w:t>20</w:t>
            </w:r>
          </w:p>
        </w:tc>
      </w:tr>
      <w:tr w:rsidR="00EE4BF2" w:rsidRPr="00130894" w:rsidTr="00440CCB">
        <w:trPr>
          <w:trHeight w:val="107"/>
          <w:tblHeader/>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EE4BF2" w:rsidRPr="00130894" w:rsidRDefault="00EE4BF2" w:rsidP="00130894">
            <w:pPr>
              <w:spacing w:line="360" w:lineRule="auto"/>
              <w:jc w:val="both"/>
              <w:rPr>
                <w:rFonts w:ascii="Arial Narrow" w:eastAsia="Batang" w:hAnsi="Arial Narrow"/>
                <w:b/>
              </w:rPr>
            </w:pPr>
            <w:r w:rsidRPr="00130894">
              <w:rPr>
                <w:rFonts w:ascii="Arial Narrow" w:eastAsia="Batang" w:hAnsi="Arial Narrow"/>
                <w:b/>
              </w:rPr>
              <w:t>Personnel</w:t>
            </w:r>
          </w:p>
        </w:tc>
        <w:tc>
          <w:tcPr>
            <w:tcW w:w="3365" w:type="pct"/>
            <w:tcBorders>
              <w:top w:val="single" w:sz="4" w:space="0" w:color="auto"/>
              <w:left w:val="single" w:sz="4" w:space="0" w:color="auto"/>
              <w:bottom w:val="single" w:sz="4" w:space="0" w:color="auto"/>
              <w:right w:val="single" w:sz="4" w:space="0" w:color="auto"/>
            </w:tcBorders>
            <w:shd w:val="clear" w:color="auto" w:fill="auto"/>
            <w:vAlign w:val="bottom"/>
          </w:tcPr>
          <w:p w:rsidR="00EE4BF2" w:rsidRPr="00130894" w:rsidRDefault="00297C37" w:rsidP="00297C37">
            <w:pPr>
              <w:spacing w:line="360" w:lineRule="auto"/>
              <w:jc w:val="both"/>
              <w:rPr>
                <w:rFonts w:ascii="Arial Narrow" w:eastAsia="Batang" w:hAnsi="Arial Narrow"/>
              </w:rPr>
            </w:pPr>
            <w:r>
              <w:rPr>
                <w:rFonts w:ascii="Arial Narrow" w:eastAsia="Batang" w:hAnsi="Arial Narrow"/>
              </w:rPr>
              <w:t>I</w:t>
            </w:r>
            <w:r w:rsidR="00EE4BF2" w:rsidRPr="00130894">
              <w:rPr>
                <w:rFonts w:ascii="Arial Narrow" w:eastAsia="Batang" w:hAnsi="Arial Narrow"/>
              </w:rPr>
              <w:t>l est recommandé d’</w:t>
            </w:r>
            <w:r>
              <w:rPr>
                <w:rFonts w:ascii="Arial Narrow" w:eastAsia="Batang" w:hAnsi="Arial Narrow"/>
              </w:rPr>
              <w:t>inclure les CVs du personnel chargé de calcul de paie et facilités fiscales</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EE4BF2" w:rsidRPr="00130894" w:rsidRDefault="00EE4BF2" w:rsidP="00130894">
            <w:pPr>
              <w:spacing w:line="360" w:lineRule="auto"/>
              <w:jc w:val="both"/>
              <w:rPr>
                <w:rFonts w:ascii="Arial Narrow" w:eastAsia="Batang" w:hAnsi="Arial Narrow"/>
                <w:b/>
              </w:rPr>
            </w:pPr>
            <w:r w:rsidRPr="00130894">
              <w:rPr>
                <w:rFonts w:ascii="Arial Narrow" w:eastAsia="Batang" w:hAnsi="Arial Narrow"/>
                <w:b/>
              </w:rPr>
              <w:t>20</w:t>
            </w:r>
          </w:p>
        </w:tc>
      </w:tr>
      <w:tr w:rsidR="00EE4BF2" w:rsidRPr="00130894" w:rsidTr="00440CCB">
        <w:trPr>
          <w:trHeight w:val="107"/>
          <w:tblHeader/>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EE4BF2" w:rsidRPr="00130894" w:rsidRDefault="00EE4BF2" w:rsidP="00130894">
            <w:pPr>
              <w:spacing w:line="360" w:lineRule="auto"/>
              <w:jc w:val="both"/>
              <w:rPr>
                <w:rFonts w:ascii="Arial Narrow" w:eastAsia="Batang" w:hAnsi="Arial Narrow"/>
                <w:b/>
              </w:rPr>
            </w:pPr>
            <w:r w:rsidRPr="00130894">
              <w:rPr>
                <w:rFonts w:ascii="Arial Narrow" w:eastAsia="Batang" w:hAnsi="Arial Narrow"/>
                <w:b/>
              </w:rPr>
              <w:t>Rendements passés/ marchés similaires</w:t>
            </w:r>
          </w:p>
        </w:tc>
        <w:tc>
          <w:tcPr>
            <w:tcW w:w="3365" w:type="pct"/>
            <w:tcBorders>
              <w:top w:val="single" w:sz="4" w:space="0" w:color="auto"/>
              <w:left w:val="single" w:sz="4" w:space="0" w:color="auto"/>
              <w:bottom w:val="single" w:sz="4" w:space="0" w:color="auto"/>
              <w:right w:val="single" w:sz="4" w:space="0" w:color="auto"/>
            </w:tcBorders>
            <w:shd w:val="clear" w:color="auto" w:fill="auto"/>
            <w:vAlign w:val="bottom"/>
          </w:tcPr>
          <w:p w:rsidR="00EE4BF2" w:rsidRPr="00130894" w:rsidRDefault="00EE4BF2" w:rsidP="00130894">
            <w:pPr>
              <w:spacing w:line="360" w:lineRule="auto"/>
              <w:jc w:val="both"/>
              <w:rPr>
                <w:rFonts w:ascii="Arial Narrow" w:eastAsia="Batang" w:hAnsi="Arial Narrow"/>
              </w:rPr>
            </w:pPr>
            <w:r w:rsidRPr="00130894">
              <w:rPr>
                <w:rFonts w:ascii="Arial Narrow" w:eastAsia="Batang" w:hAnsi="Arial Narrow"/>
              </w:rPr>
              <w:t xml:space="preserve">Les rendements passés/ marchés similaires des offrants seront évaluées en ce qui </w:t>
            </w:r>
            <w:r w:rsidR="00684C25" w:rsidRPr="00130894">
              <w:rPr>
                <w:rFonts w:ascii="Arial Narrow" w:eastAsia="Batang" w:hAnsi="Arial Narrow"/>
              </w:rPr>
              <w:t>concerne :</w:t>
            </w:r>
          </w:p>
          <w:p w:rsidR="00EE4BF2" w:rsidRPr="00130894" w:rsidRDefault="00EE4BF2" w:rsidP="00130894">
            <w:pPr>
              <w:pStyle w:val="Paragraphedeliste"/>
              <w:numPr>
                <w:ilvl w:val="0"/>
                <w:numId w:val="5"/>
              </w:numPr>
              <w:autoSpaceDE w:val="0"/>
              <w:autoSpaceDN w:val="0"/>
              <w:adjustRightInd w:val="0"/>
              <w:spacing w:line="360" w:lineRule="auto"/>
              <w:ind w:left="397" w:right="-14"/>
              <w:jc w:val="both"/>
              <w:rPr>
                <w:rFonts w:ascii="Arial Narrow" w:eastAsia="Batang" w:hAnsi="Arial Narrow"/>
                <w:sz w:val="22"/>
                <w:szCs w:val="22"/>
                <w:lang w:val="fr-FR" w:eastAsia="fr-FR" w:bidi="ar-SA"/>
              </w:rPr>
            </w:pPr>
            <w:r w:rsidRPr="00130894">
              <w:rPr>
                <w:rFonts w:ascii="Arial Narrow" w:eastAsia="Batang" w:hAnsi="Arial Narrow"/>
                <w:sz w:val="22"/>
                <w:szCs w:val="22"/>
                <w:lang w:val="fr-FR" w:eastAsia="fr-FR" w:bidi="ar-SA"/>
              </w:rPr>
              <w:t>Les rendements démontr</w:t>
            </w:r>
            <w:r w:rsidR="0001540D">
              <w:rPr>
                <w:rFonts w:ascii="Arial Narrow" w:eastAsia="Batang" w:hAnsi="Arial Narrow"/>
                <w:sz w:val="22"/>
                <w:szCs w:val="22"/>
                <w:lang w:val="fr-FR" w:eastAsia="fr-FR" w:bidi="ar-SA"/>
              </w:rPr>
              <w:t xml:space="preserve">és et les informations sur les services de calcul de paie et facilités fiscales offerts aux organisations </w:t>
            </w:r>
            <w:r w:rsidRPr="00130894">
              <w:rPr>
                <w:rFonts w:ascii="Arial Narrow" w:eastAsia="Batang" w:hAnsi="Arial Narrow"/>
                <w:sz w:val="22"/>
                <w:szCs w:val="22"/>
                <w:lang w:val="fr-FR" w:eastAsia="fr-FR" w:bidi="ar-SA"/>
              </w:rPr>
              <w:t>au cours des cinq (5) dernières années.</w:t>
            </w:r>
          </w:p>
          <w:p w:rsidR="00EE4BF2" w:rsidRPr="00130894" w:rsidRDefault="00EE4BF2" w:rsidP="00130894">
            <w:pPr>
              <w:pStyle w:val="Paragraphedeliste"/>
              <w:numPr>
                <w:ilvl w:val="0"/>
                <w:numId w:val="5"/>
              </w:numPr>
              <w:autoSpaceDE w:val="0"/>
              <w:autoSpaceDN w:val="0"/>
              <w:adjustRightInd w:val="0"/>
              <w:spacing w:line="360" w:lineRule="auto"/>
              <w:ind w:left="397" w:right="-14"/>
              <w:jc w:val="both"/>
              <w:rPr>
                <w:rFonts w:ascii="Arial Narrow" w:eastAsia="Batang" w:hAnsi="Arial Narrow"/>
                <w:sz w:val="22"/>
                <w:szCs w:val="22"/>
                <w:lang w:val="fr-FR" w:eastAsia="fr-FR" w:bidi="ar-SA"/>
              </w:rPr>
            </w:pPr>
            <w:r w:rsidRPr="00130894">
              <w:rPr>
                <w:rFonts w:ascii="Arial Narrow" w:eastAsia="Batang" w:hAnsi="Arial Narrow"/>
                <w:sz w:val="22"/>
                <w:szCs w:val="22"/>
                <w:lang w:val="fr-FR" w:eastAsia="fr-FR" w:bidi="ar-SA"/>
              </w:rPr>
              <w:t>L'expérience avec les ONG internationales</w:t>
            </w:r>
          </w:p>
          <w:p w:rsidR="00EE4BF2" w:rsidRPr="00130894" w:rsidRDefault="00EE4BF2" w:rsidP="00130894">
            <w:pPr>
              <w:pStyle w:val="Paragraphedeliste"/>
              <w:numPr>
                <w:ilvl w:val="0"/>
                <w:numId w:val="5"/>
              </w:numPr>
              <w:autoSpaceDE w:val="0"/>
              <w:autoSpaceDN w:val="0"/>
              <w:adjustRightInd w:val="0"/>
              <w:spacing w:line="360" w:lineRule="auto"/>
              <w:ind w:left="397" w:right="-14"/>
              <w:jc w:val="both"/>
              <w:rPr>
                <w:rFonts w:ascii="Arial Narrow" w:eastAsia="Batang" w:hAnsi="Arial Narrow"/>
                <w:sz w:val="22"/>
                <w:szCs w:val="22"/>
                <w:lang w:val="fr-FR" w:eastAsia="fr-FR" w:bidi="ar-SA"/>
              </w:rPr>
            </w:pPr>
            <w:r w:rsidRPr="00130894">
              <w:rPr>
                <w:rFonts w:ascii="Arial Narrow" w:eastAsia="Batang" w:hAnsi="Arial Narrow"/>
                <w:sz w:val="22"/>
                <w:szCs w:val="22"/>
                <w:lang w:val="fr-FR" w:eastAsia="fr-FR" w:bidi="ar-SA"/>
              </w:rPr>
              <w:t>L'expérience avec les Ambassades étrangères et les organismes des Nations Unies.</w:t>
            </w:r>
          </w:p>
          <w:p w:rsidR="00EE4BF2" w:rsidRPr="00130894" w:rsidRDefault="00EE4BF2" w:rsidP="00130894">
            <w:pPr>
              <w:spacing w:line="360" w:lineRule="auto"/>
              <w:jc w:val="both"/>
              <w:rPr>
                <w:rFonts w:ascii="Arial Narrow" w:eastAsia="Batang" w:hAnsi="Arial Narrow"/>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EE4BF2" w:rsidRPr="00130894" w:rsidRDefault="00EE4BF2" w:rsidP="00130894">
            <w:pPr>
              <w:spacing w:line="360" w:lineRule="auto"/>
              <w:jc w:val="both"/>
              <w:rPr>
                <w:rFonts w:ascii="Arial Narrow" w:eastAsia="Batang" w:hAnsi="Arial Narrow"/>
                <w:b/>
              </w:rPr>
            </w:pPr>
            <w:r w:rsidRPr="00130894">
              <w:rPr>
                <w:rFonts w:ascii="Arial Narrow" w:eastAsia="Batang" w:hAnsi="Arial Narrow"/>
                <w:b/>
              </w:rPr>
              <w:t>20</w:t>
            </w:r>
          </w:p>
        </w:tc>
      </w:tr>
      <w:tr w:rsidR="00EE4BF2" w:rsidRPr="00130894" w:rsidTr="00440CCB">
        <w:trPr>
          <w:trHeight w:val="260"/>
          <w:jc w:val="center"/>
        </w:trPr>
        <w:tc>
          <w:tcPr>
            <w:tcW w:w="4115" w:type="pct"/>
            <w:gridSpan w:val="2"/>
            <w:tcBorders>
              <w:top w:val="single" w:sz="4" w:space="0" w:color="auto"/>
            </w:tcBorders>
            <w:vAlign w:val="center"/>
          </w:tcPr>
          <w:p w:rsidR="00EE4BF2" w:rsidRPr="00130894" w:rsidRDefault="00EE4BF2" w:rsidP="00130894">
            <w:pPr>
              <w:pStyle w:val="Paragraphedeliste"/>
              <w:spacing w:line="360" w:lineRule="auto"/>
              <w:ind w:left="0"/>
              <w:contextualSpacing w:val="0"/>
              <w:jc w:val="both"/>
              <w:rPr>
                <w:rFonts w:ascii="Arial Narrow" w:hAnsi="Arial Narrow" w:cs="Calibri"/>
                <w:b/>
                <w:color w:val="000000"/>
                <w:sz w:val="22"/>
                <w:szCs w:val="22"/>
              </w:rPr>
            </w:pPr>
            <w:r w:rsidRPr="00130894">
              <w:rPr>
                <w:rFonts w:ascii="Arial Narrow" w:hAnsi="Arial Narrow" w:cs="Calibri"/>
                <w:b/>
                <w:bCs/>
                <w:color w:val="000000"/>
                <w:sz w:val="22"/>
                <w:szCs w:val="22"/>
                <w:lang w:val="fr-CA"/>
              </w:rPr>
              <w:t>Total</w:t>
            </w:r>
          </w:p>
        </w:tc>
        <w:tc>
          <w:tcPr>
            <w:tcW w:w="885" w:type="pct"/>
            <w:tcBorders>
              <w:top w:val="single" w:sz="4" w:space="0" w:color="auto"/>
            </w:tcBorders>
            <w:vAlign w:val="center"/>
          </w:tcPr>
          <w:p w:rsidR="00EE4BF2" w:rsidRPr="00130894" w:rsidRDefault="00EE4BF2" w:rsidP="00130894">
            <w:pPr>
              <w:spacing w:line="360" w:lineRule="auto"/>
              <w:jc w:val="both"/>
              <w:rPr>
                <w:rFonts w:ascii="Arial Narrow" w:hAnsi="Arial Narrow" w:cs="Calibri"/>
                <w:b/>
                <w:color w:val="000000"/>
              </w:rPr>
            </w:pPr>
            <w:r w:rsidRPr="00130894">
              <w:rPr>
                <w:rFonts w:ascii="Arial Narrow" w:hAnsi="Arial Narrow" w:cs="Calibri"/>
                <w:b/>
                <w:bCs/>
                <w:color w:val="000000"/>
                <w:lang w:val="fr-CA"/>
              </w:rPr>
              <w:t>100</w:t>
            </w:r>
          </w:p>
        </w:tc>
      </w:tr>
    </w:tbl>
    <w:p w:rsidR="00297C37" w:rsidRDefault="00297C37" w:rsidP="00130894">
      <w:pPr>
        <w:spacing w:line="360" w:lineRule="auto"/>
        <w:jc w:val="both"/>
        <w:rPr>
          <w:rFonts w:ascii="Arial Narrow" w:hAnsi="Arial Narrow" w:cs="Calibri"/>
        </w:rPr>
      </w:pPr>
    </w:p>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t xml:space="preserve">L'évaluation des coûts inclura la détermination du caractère réaliste, exhaustif et raisonnable des coûts. Le caractère réaliste des coûts renvoie à la capacité de l'Offrant à prévoir des coûts réalistes par rapport au travail à </w:t>
      </w:r>
      <w:r w:rsidR="00684C25" w:rsidRPr="00130894">
        <w:rPr>
          <w:rFonts w:ascii="Arial Narrow" w:hAnsi="Arial Narrow" w:cs="Calibri"/>
          <w:lang w:val="fr-CA"/>
        </w:rPr>
        <w:t>effectuer ;</w:t>
      </w:r>
      <w:r w:rsidRPr="00130894">
        <w:rPr>
          <w:rFonts w:ascii="Arial Narrow" w:hAnsi="Arial Narrow" w:cs="Calibri"/>
          <w:lang w:val="fr-CA"/>
        </w:rPr>
        <w:t xml:space="preserve"> qui reflète une bonne compréhension des exigences et qui sont compatibles avec la capacité technique de l'Offrant.</w:t>
      </w:r>
    </w:p>
    <w:p w:rsidR="002C4273" w:rsidRPr="00130894" w:rsidRDefault="002C4273" w:rsidP="00130894">
      <w:pPr>
        <w:spacing w:line="360" w:lineRule="auto"/>
        <w:jc w:val="both"/>
        <w:rPr>
          <w:rFonts w:ascii="Arial Narrow" w:hAnsi="Arial Narrow" w:cs="Calibri"/>
          <w:b/>
          <w:bCs/>
          <w:lang w:val="fr-CA"/>
        </w:rPr>
      </w:pPr>
      <w:bookmarkStart w:id="1" w:name="_Toc381871412"/>
      <w:bookmarkStart w:id="2" w:name="_Toc381871431"/>
      <w:bookmarkStart w:id="3" w:name="_Toc381871450"/>
      <w:bookmarkStart w:id="4" w:name="_Toc410744670"/>
    </w:p>
    <w:p w:rsidR="00440CCB" w:rsidRPr="00130894" w:rsidRDefault="00440CCB" w:rsidP="00130894">
      <w:pPr>
        <w:spacing w:line="360" w:lineRule="auto"/>
        <w:jc w:val="both"/>
        <w:rPr>
          <w:rFonts w:ascii="Arial Narrow" w:hAnsi="Arial Narrow" w:cs="Calibri"/>
          <w:b/>
        </w:rPr>
      </w:pPr>
      <w:r w:rsidRPr="00130894">
        <w:rPr>
          <w:rFonts w:ascii="Arial Narrow" w:hAnsi="Arial Narrow" w:cs="Calibri"/>
          <w:b/>
          <w:bCs/>
          <w:lang w:val="fr-CA"/>
        </w:rPr>
        <w:t>3.5.3 Limites compétitives</w:t>
      </w:r>
    </w:p>
    <w:p w:rsidR="00440CCB" w:rsidRPr="00130894" w:rsidRDefault="00440CCB" w:rsidP="00130894">
      <w:pPr>
        <w:autoSpaceDE w:val="0"/>
        <w:autoSpaceDN w:val="0"/>
        <w:adjustRightInd w:val="0"/>
        <w:spacing w:line="360" w:lineRule="auto"/>
        <w:jc w:val="both"/>
        <w:rPr>
          <w:rFonts w:ascii="Arial Narrow" w:hAnsi="Arial Narrow" w:cs="Calibri"/>
        </w:rPr>
      </w:pPr>
      <w:r w:rsidRPr="00130894">
        <w:rPr>
          <w:rFonts w:ascii="Arial Narrow" w:hAnsi="Arial Narrow" w:cs="Calibri"/>
          <w:lang w:val="fr-CA"/>
        </w:rPr>
        <w:t xml:space="preserve">EDC peut définir les limites compétitives composées uniquement des propositions les plus notées. Dans certaines circonstances, EDC peut décider que le nombre de propositions les plus notées qui pourraient autrement être inclus dans les limites compétitives dépasse le nombre à partir duquel une concurrence efficace peut être organisée. Si tel est le cas, EDC peut limiter le nombre de propositions à inclure dans les limites compétitives au plus grand nombre qui va permettre une concurrence efficace entre les propositions les plus notées. EDC peut éliminer une proposition si celle-ci est tellement déficiente qu'il faudrait pour cela une nouvelle proposition technique. EDC peut éliminer une </w:t>
      </w:r>
      <w:r w:rsidRPr="00130894">
        <w:rPr>
          <w:rFonts w:ascii="Arial Narrow" w:hAnsi="Arial Narrow" w:cs="Calibri"/>
          <w:lang w:val="fr-CA"/>
        </w:rPr>
        <w:lastRenderedPageBreak/>
        <w:t>proposition dont le coût est exagérément élevé comparés aux autres propositions concurrentielles de façon à donner l'impression que celle-ci a peu de chance d'être concurrentielle. EDC peut éliminer une proposition qui exige beaucoup de débats, une réécriture complète ou d'importantes révisions telles qu'il permet à un Offrant d'avoir un avantage injuste sur les autres propositions plus concurrentielles.</w:t>
      </w:r>
    </w:p>
    <w:bookmarkEnd w:id="1"/>
    <w:bookmarkEnd w:id="2"/>
    <w:bookmarkEnd w:id="3"/>
    <w:bookmarkEnd w:id="4"/>
    <w:p w:rsidR="00440CCB" w:rsidRPr="00130894" w:rsidRDefault="00440CCB" w:rsidP="00130894">
      <w:pPr>
        <w:keepNext/>
        <w:spacing w:before="240" w:after="60" w:line="360" w:lineRule="auto"/>
        <w:jc w:val="both"/>
        <w:outlineLvl w:val="1"/>
        <w:rPr>
          <w:rFonts w:ascii="Arial Narrow" w:eastAsia="Times New Roman" w:hAnsi="Arial Narrow" w:cs="Calibri"/>
          <w:b/>
          <w:bCs/>
          <w:i/>
          <w:iCs/>
        </w:rPr>
      </w:pPr>
      <w:r w:rsidRPr="00130894">
        <w:rPr>
          <w:rFonts w:ascii="Arial Narrow" w:eastAsia="Times New Roman" w:hAnsi="Arial Narrow" w:cs="Calibri"/>
          <w:b/>
          <w:bCs/>
          <w:i/>
          <w:iCs/>
          <w:lang w:val="fr-CA"/>
        </w:rPr>
        <w:t xml:space="preserve">3.6 Sélection </w:t>
      </w:r>
    </w:p>
    <w:p w:rsidR="00297C37" w:rsidRDefault="00440CCB" w:rsidP="00130894">
      <w:pPr>
        <w:spacing w:line="360" w:lineRule="auto"/>
        <w:jc w:val="both"/>
        <w:rPr>
          <w:rFonts w:ascii="Arial Narrow" w:hAnsi="Arial Narrow" w:cs="Calibri"/>
          <w:lang w:val="fr-CA"/>
        </w:rPr>
      </w:pPr>
      <w:r w:rsidRPr="00130894">
        <w:rPr>
          <w:rFonts w:ascii="Arial Narrow" w:hAnsi="Arial Narrow" w:cs="Calibri"/>
          <w:lang w:val="fr-CA"/>
        </w:rPr>
        <w:t xml:space="preserve">Cet appel d'offre utilise le processus de compromis décrit dans la section 15.101.1 du FAR. </w:t>
      </w:r>
    </w:p>
    <w:p w:rsidR="00297C37" w:rsidRDefault="00440CCB" w:rsidP="00130894">
      <w:pPr>
        <w:spacing w:line="360" w:lineRule="auto"/>
        <w:jc w:val="both"/>
        <w:rPr>
          <w:rFonts w:ascii="Arial Narrow" w:hAnsi="Arial Narrow" w:cs="Calibri"/>
          <w:lang w:val="fr-CA"/>
        </w:rPr>
      </w:pPr>
      <w:r w:rsidRPr="00130894">
        <w:rPr>
          <w:rFonts w:ascii="Arial Narrow" w:hAnsi="Arial Narrow" w:cs="Calibri"/>
          <w:lang w:val="fr-CA"/>
        </w:rPr>
        <w:t xml:space="preserve">EDC n'est pas obligée d'accorder le marché sur la base du plus bas coût proposé ou de l'Offrant avec la plus grande note sur l'évaluation technique. </w:t>
      </w:r>
    </w:p>
    <w:p w:rsidR="00297C37" w:rsidRDefault="00440CCB" w:rsidP="00130894">
      <w:pPr>
        <w:spacing w:line="360" w:lineRule="auto"/>
        <w:jc w:val="both"/>
        <w:rPr>
          <w:rFonts w:ascii="Arial Narrow" w:hAnsi="Arial Narrow" w:cs="Calibri"/>
          <w:lang w:val="fr-CA"/>
        </w:rPr>
      </w:pPr>
      <w:r w:rsidRPr="00130894">
        <w:rPr>
          <w:rFonts w:ascii="Arial Narrow" w:hAnsi="Arial Narrow" w:cs="Calibri"/>
          <w:lang w:val="fr-CA"/>
        </w:rPr>
        <w:t xml:space="preserve">Bien que pour cet appel d'offre, les valeurs des propositions techniques sont considérément plus importantes que le coût/prix en vue de décider l'Offrant le mieux compètent pour accomplir le travail, les facteurs de coûts doivent aussi être considérés. Par conséquent, après la dernière évaluation des propositions, EDC entend attribuer le marché à l'Offrant dont la proposition offre à EDC le meilleur rapport qualité technique/prix. </w:t>
      </w:r>
    </w:p>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t>Par ailleurs, EDC peut attribuer le marché à l'Offrant au prix plus élevé s'il est déterminé que la plus haute qualité de l'évaluation technique de l'Offrant mérite le coût/prix supplémentaire.</w:t>
      </w:r>
    </w:p>
    <w:p w:rsidR="00440CCB" w:rsidRPr="00130894" w:rsidRDefault="00440CCB" w:rsidP="00130894">
      <w:pPr>
        <w:spacing w:line="360" w:lineRule="auto"/>
        <w:jc w:val="both"/>
        <w:rPr>
          <w:rFonts w:ascii="Arial Narrow" w:hAnsi="Arial Narrow" w:cs="Calibri"/>
        </w:rPr>
      </w:pPr>
    </w:p>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t xml:space="preserve">EDC peut attribuer un ou </w:t>
      </w:r>
      <w:r w:rsidR="007C2476" w:rsidRPr="00130894">
        <w:rPr>
          <w:rFonts w:ascii="Arial Narrow" w:hAnsi="Arial Narrow" w:cs="Calibri"/>
          <w:lang w:val="fr-CA"/>
        </w:rPr>
        <w:t>plusieurs marchés</w:t>
      </w:r>
      <w:r w:rsidRPr="00130894">
        <w:rPr>
          <w:rFonts w:ascii="Arial Narrow" w:hAnsi="Arial Narrow" w:cs="Calibri"/>
          <w:lang w:val="fr-CA"/>
        </w:rPr>
        <w:t xml:space="preserve"> émanant de cette DAO à/aux Offrant(s) dont la/les proposition(s) conformément à cette DAO offre le meilleur rapport qualité /prix. EDC peut aussi (a) rejeter une ou toutes les proposition(s), (b) accepter une proposition autre que celle qu</w:t>
      </w:r>
      <w:r w:rsidR="00297C37">
        <w:rPr>
          <w:rFonts w:ascii="Arial Narrow" w:hAnsi="Arial Narrow" w:cs="Calibri"/>
          <w:lang w:val="fr-CA"/>
        </w:rPr>
        <w:t>i offre le plus bas coût.</w:t>
      </w:r>
    </w:p>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t xml:space="preserve">EDC peut attribuer un marché sans en discuter avec les Offrants. Ainsi, les Offrants sont vivement encouragés à soumettre leurs meilleures propositions dans leurs soumissions initiales. EDC se réserve le droit de visiter les sites et/ou de tenir des discussions qui peuvent donner lieu à une révision des propositions avec un ou plusieurs Offrant(s) si EDC </w:t>
      </w:r>
      <w:r w:rsidR="007C2476" w:rsidRPr="00130894">
        <w:rPr>
          <w:rFonts w:ascii="Arial Narrow" w:hAnsi="Arial Narrow" w:cs="Calibri"/>
          <w:lang w:val="fr-CA"/>
        </w:rPr>
        <w:t>juge, à</w:t>
      </w:r>
      <w:r w:rsidRPr="00130894">
        <w:rPr>
          <w:rFonts w:ascii="Arial Narrow" w:hAnsi="Arial Narrow" w:cs="Calibri"/>
          <w:lang w:val="fr-CA"/>
        </w:rPr>
        <w:t xml:space="preserve"> sa seule discrétion, que ladite discussion est nécessaire. Ces discussions peuvent inclure des présentations orales par l'Offrant.</w:t>
      </w:r>
    </w:p>
    <w:p w:rsidR="00440CCB" w:rsidRPr="00130894" w:rsidRDefault="00440CCB" w:rsidP="00130894">
      <w:pPr>
        <w:keepNext/>
        <w:spacing w:before="240" w:after="60" w:line="360" w:lineRule="auto"/>
        <w:jc w:val="both"/>
        <w:outlineLvl w:val="0"/>
        <w:rPr>
          <w:rFonts w:ascii="Arial Narrow" w:eastAsia="Times New Roman" w:hAnsi="Arial Narrow" w:cs="Calibri"/>
          <w:b/>
          <w:bCs/>
          <w:kern w:val="32"/>
        </w:rPr>
      </w:pPr>
      <w:bookmarkStart w:id="5" w:name="_Toc410744671"/>
      <w:r w:rsidRPr="00130894">
        <w:rPr>
          <w:rFonts w:ascii="Arial Narrow" w:eastAsia="Times New Roman" w:hAnsi="Arial Narrow" w:cs="Calibri"/>
          <w:b/>
          <w:bCs/>
          <w:kern w:val="32"/>
          <w:lang w:val="fr-CA"/>
        </w:rPr>
        <w:t>4. Spécifications techniques</w:t>
      </w:r>
      <w:bookmarkEnd w:id="5"/>
    </w:p>
    <w:p w:rsidR="00440CCB" w:rsidRPr="00130894" w:rsidRDefault="00440CCB" w:rsidP="00130894">
      <w:pPr>
        <w:keepNext/>
        <w:spacing w:before="240" w:after="60" w:line="360" w:lineRule="auto"/>
        <w:jc w:val="both"/>
        <w:outlineLvl w:val="1"/>
        <w:rPr>
          <w:rFonts w:ascii="Arial Narrow" w:hAnsi="Arial Narrow" w:cs="Calibri"/>
          <w:color w:val="000000"/>
          <w:spacing w:val="3"/>
        </w:rPr>
      </w:pPr>
      <w:bookmarkStart w:id="6" w:name="_Toc410744672"/>
      <w:bookmarkStart w:id="7" w:name="_Toc381871451"/>
      <w:bookmarkStart w:id="8" w:name="_Toc381871432"/>
      <w:bookmarkStart w:id="9" w:name="_Toc381871413"/>
      <w:r w:rsidRPr="00130894">
        <w:rPr>
          <w:rFonts w:ascii="Arial Narrow" w:hAnsi="Arial Narrow" w:cs="Calibri"/>
          <w:color w:val="000000"/>
          <w:lang w:val="fr-CA"/>
        </w:rPr>
        <w:t>4.1</w:t>
      </w:r>
      <w:bookmarkEnd w:id="6"/>
      <w:bookmarkEnd w:id="7"/>
      <w:bookmarkEnd w:id="8"/>
      <w:bookmarkEnd w:id="9"/>
      <w:r w:rsidR="00C75B56">
        <w:rPr>
          <w:rFonts w:ascii="Arial Narrow" w:hAnsi="Arial Narrow" w:cs="Calibri"/>
          <w:color w:val="000000"/>
          <w:lang w:val="fr-CA"/>
        </w:rPr>
        <w:t xml:space="preserve"> Calcul de paie</w:t>
      </w:r>
    </w:p>
    <w:p w:rsidR="003C0988" w:rsidRPr="003C0988" w:rsidRDefault="003C0988" w:rsidP="00130894">
      <w:pPr>
        <w:pStyle w:val="Paragraphedeliste"/>
        <w:numPr>
          <w:ilvl w:val="0"/>
          <w:numId w:val="10"/>
        </w:numPr>
        <w:autoSpaceDE w:val="0"/>
        <w:autoSpaceDN w:val="0"/>
        <w:adjustRightInd w:val="0"/>
        <w:spacing w:line="360" w:lineRule="auto"/>
        <w:ind w:right="331"/>
        <w:jc w:val="both"/>
        <w:rPr>
          <w:rFonts w:ascii="Arial Narrow" w:hAnsi="Arial Narrow" w:cs="Calibri"/>
          <w:color w:val="000000"/>
          <w:spacing w:val="2"/>
          <w:sz w:val="22"/>
          <w:szCs w:val="22"/>
          <w:lang w:val="fr-FR"/>
        </w:rPr>
      </w:pPr>
      <w:r>
        <w:rPr>
          <w:rFonts w:ascii="Arial Narrow" w:hAnsi="Arial Narrow" w:cs="Calibri"/>
          <w:color w:val="000000"/>
          <w:sz w:val="22"/>
          <w:szCs w:val="22"/>
          <w:lang w:val="fr-CA"/>
        </w:rPr>
        <w:t>Logiciel utilisé pour le calcul de paie</w:t>
      </w:r>
    </w:p>
    <w:p w:rsidR="00440CCB" w:rsidRPr="00130894" w:rsidRDefault="003C0988" w:rsidP="00130894">
      <w:pPr>
        <w:pStyle w:val="Paragraphedeliste"/>
        <w:numPr>
          <w:ilvl w:val="0"/>
          <w:numId w:val="10"/>
        </w:numPr>
        <w:autoSpaceDE w:val="0"/>
        <w:autoSpaceDN w:val="0"/>
        <w:adjustRightInd w:val="0"/>
        <w:spacing w:line="360" w:lineRule="auto"/>
        <w:ind w:right="331"/>
        <w:jc w:val="both"/>
        <w:rPr>
          <w:rFonts w:ascii="Arial Narrow" w:hAnsi="Arial Narrow" w:cs="Calibri"/>
          <w:color w:val="000000"/>
          <w:spacing w:val="2"/>
          <w:sz w:val="22"/>
          <w:szCs w:val="22"/>
          <w:lang w:val="fr-FR"/>
        </w:rPr>
      </w:pPr>
      <w:r>
        <w:rPr>
          <w:rFonts w:ascii="Arial Narrow" w:hAnsi="Arial Narrow" w:cs="Calibri"/>
          <w:color w:val="000000"/>
          <w:sz w:val="22"/>
          <w:szCs w:val="22"/>
          <w:lang w:val="fr-FR"/>
        </w:rPr>
        <w:t>Fond et forme du rapport de paie établi (payroll à fournir pour la paie</w:t>
      </w:r>
      <w:r w:rsidR="00107050">
        <w:rPr>
          <w:rFonts w:ascii="Arial Narrow" w:hAnsi="Arial Narrow" w:cs="Calibri"/>
          <w:color w:val="000000"/>
          <w:sz w:val="22"/>
          <w:szCs w:val="22"/>
          <w:lang w:val="fr-FR"/>
        </w:rPr>
        <w:t xml:space="preserve"> – différentes variables de la paie</w:t>
      </w:r>
      <w:r>
        <w:rPr>
          <w:rFonts w:ascii="Arial Narrow" w:hAnsi="Arial Narrow" w:cs="Calibri"/>
          <w:color w:val="000000"/>
          <w:sz w:val="22"/>
          <w:szCs w:val="22"/>
          <w:lang w:val="fr-FR"/>
        </w:rPr>
        <w:t>)</w:t>
      </w:r>
      <w:r w:rsidR="00440CCB" w:rsidRPr="00130894">
        <w:rPr>
          <w:rFonts w:ascii="Arial Narrow" w:hAnsi="Arial Narrow" w:cs="Calibri"/>
          <w:color w:val="000000"/>
          <w:sz w:val="22"/>
          <w:szCs w:val="22"/>
          <w:lang w:val="fr-CA"/>
        </w:rPr>
        <w:t xml:space="preserve">. </w:t>
      </w:r>
    </w:p>
    <w:p w:rsidR="00440CCB" w:rsidRPr="003C0988" w:rsidRDefault="003C0988" w:rsidP="00130894">
      <w:pPr>
        <w:pStyle w:val="Paragraphedeliste"/>
        <w:numPr>
          <w:ilvl w:val="0"/>
          <w:numId w:val="12"/>
        </w:numPr>
        <w:autoSpaceDE w:val="0"/>
        <w:autoSpaceDN w:val="0"/>
        <w:adjustRightInd w:val="0"/>
        <w:spacing w:line="360" w:lineRule="auto"/>
        <w:ind w:right="-14"/>
        <w:jc w:val="both"/>
        <w:rPr>
          <w:rFonts w:ascii="Arial Narrow" w:eastAsia="Calibri" w:hAnsi="Arial Narrow" w:cs="Calibri"/>
          <w:color w:val="000000"/>
          <w:spacing w:val="2"/>
          <w:sz w:val="22"/>
          <w:szCs w:val="22"/>
          <w:lang w:val="fr-FR"/>
        </w:rPr>
      </w:pPr>
      <w:r>
        <w:rPr>
          <w:rFonts w:ascii="Arial Narrow" w:eastAsia="Calibri" w:hAnsi="Arial Narrow" w:cs="Calibri"/>
          <w:color w:val="000000"/>
          <w:sz w:val="22"/>
          <w:szCs w:val="22"/>
          <w:lang w:val="fr-CA"/>
        </w:rPr>
        <w:t>Monnaie utilisé pour le calcul de paie</w:t>
      </w:r>
      <w:r w:rsidR="00440CCB" w:rsidRPr="00130894">
        <w:rPr>
          <w:rFonts w:ascii="Arial Narrow" w:eastAsia="Calibri" w:hAnsi="Arial Narrow" w:cs="Calibri"/>
          <w:color w:val="000000"/>
          <w:spacing w:val="2"/>
          <w:sz w:val="22"/>
          <w:szCs w:val="22"/>
          <w:lang w:val="fr-FR"/>
        </w:rPr>
        <w:t>.</w:t>
      </w:r>
    </w:p>
    <w:p w:rsidR="003C0988" w:rsidRPr="003C0988" w:rsidRDefault="003C0988" w:rsidP="00130894">
      <w:pPr>
        <w:pStyle w:val="Paragraphedeliste"/>
        <w:numPr>
          <w:ilvl w:val="0"/>
          <w:numId w:val="12"/>
        </w:numPr>
        <w:autoSpaceDE w:val="0"/>
        <w:autoSpaceDN w:val="0"/>
        <w:adjustRightInd w:val="0"/>
        <w:spacing w:line="360" w:lineRule="auto"/>
        <w:ind w:right="-20"/>
        <w:jc w:val="both"/>
        <w:rPr>
          <w:rFonts w:ascii="Arial Narrow" w:eastAsia="Calibri" w:hAnsi="Arial Narrow" w:cs="Calibri"/>
          <w:color w:val="000000"/>
          <w:spacing w:val="2"/>
          <w:sz w:val="22"/>
          <w:szCs w:val="22"/>
          <w:lang w:val="fr-FR"/>
        </w:rPr>
      </w:pPr>
      <w:r>
        <w:rPr>
          <w:rFonts w:ascii="Arial Narrow" w:eastAsia="Calibri" w:hAnsi="Arial Narrow" w:cs="Calibri"/>
          <w:color w:val="000000"/>
          <w:spacing w:val="2"/>
          <w:sz w:val="22"/>
          <w:szCs w:val="22"/>
          <w:lang w:val="fr-FR"/>
        </w:rPr>
        <w:t>Politique générale utilisée pour générer la paie</w:t>
      </w:r>
    </w:p>
    <w:p w:rsidR="00440CCB" w:rsidRPr="00130894" w:rsidRDefault="003C0988" w:rsidP="00130894">
      <w:pPr>
        <w:pStyle w:val="Paragraphedeliste"/>
        <w:numPr>
          <w:ilvl w:val="0"/>
          <w:numId w:val="12"/>
        </w:numPr>
        <w:autoSpaceDE w:val="0"/>
        <w:autoSpaceDN w:val="0"/>
        <w:adjustRightInd w:val="0"/>
        <w:spacing w:line="360" w:lineRule="auto"/>
        <w:ind w:right="-20"/>
        <w:jc w:val="both"/>
        <w:rPr>
          <w:rFonts w:ascii="Arial Narrow" w:eastAsia="Calibri" w:hAnsi="Arial Narrow" w:cs="Calibri"/>
          <w:color w:val="000000"/>
          <w:spacing w:val="2"/>
          <w:sz w:val="22"/>
          <w:szCs w:val="22"/>
          <w:lang w:val="fr-FR"/>
        </w:rPr>
      </w:pPr>
      <w:r>
        <w:rPr>
          <w:rFonts w:ascii="Arial Narrow" w:eastAsia="Calibri" w:hAnsi="Arial Narrow" w:cs="Calibri"/>
          <w:color w:val="000000"/>
          <w:sz w:val="22"/>
          <w:szCs w:val="22"/>
          <w:lang w:val="fr-FR"/>
        </w:rPr>
        <w:t>Fond et forme de bulletins de paie à établir</w:t>
      </w:r>
    </w:p>
    <w:p w:rsidR="003C0988" w:rsidRPr="00C75B56" w:rsidRDefault="003C0988" w:rsidP="00C75B56">
      <w:pPr>
        <w:pStyle w:val="Paragraphedeliste"/>
        <w:numPr>
          <w:ilvl w:val="1"/>
          <w:numId w:val="24"/>
        </w:numPr>
        <w:autoSpaceDE w:val="0"/>
        <w:autoSpaceDN w:val="0"/>
        <w:adjustRightInd w:val="0"/>
        <w:spacing w:line="360" w:lineRule="auto"/>
        <w:ind w:right="-20"/>
        <w:jc w:val="both"/>
        <w:rPr>
          <w:rFonts w:ascii="Arial Narrow" w:eastAsia="Calibri" w:hAnsi="Arial Narrow" w:cs="Calibri"/>
          <w:color w:val="000000"/>
          <w:lang w:val="fr-CA"/>
        </w:rPr>
      </w:pPr>
      <w:r w:rsidRPr="00C75B56">
        <w:rPr>
          <w:rFonts w:ascii="Arial Narrow" w:eastAsia="Calibri" w:hAnsi="Arial Narrow" w:cs="Calibri"/>
          <w:color w:val="000000"/>
          <w:lang w:val="fr-CA"/>
        </w:rPr>
        <w:t>Facilités fiscales</w:t>
      </w:r>
    </w:p>
    <w:p w:rsidR="00EE4BF2" w:rsidRDefault="00C75B56" w:rsidP="00C75B56">
      <w:pPr>
        <w:pStyle w:val="Paragraphedeliste"/>
        <w:numPr>
          <w:ilvl w:val="0"/>
          <w:numId w:val="23"/>
        </w:numPr>
        <w:autoSpaceDE w:val="0"/>
        <w:autoSpaceDN w:val="0"/>
        <w:adjustRightInd w:val="0"/>
        <w:spacing w:line="360" w:lineRule="auto"/>
        <w:ind w:right="-20"/>
        <w:jc w:val="both"/>
        <w:rPr>
          <w:rFonts w:ascii="Arial Narrow" w:eastAsia="Calibri" w:hAnsi="Arial Narrow" w:cs="Calibri"/>
          <w:color w:val="000000"/>
          <w:lang w:val="fr-CA"/>
        </w:rPr>
      </w:pPr>
      <w:r>
        <w:rPr>
          <w:rFonts w:ascii="Arial Narrow" w:eastAsia="Calibri" w:hAnsi="Arial Narrow" w:cs="Calibri"/>
          <w:color w:val="000000"/>
          <w:lang w:val="fr-CA"/>
        </w:rPr>
        <w:lastRenderedPageBreak/>
        <w:t>Mécanisme des déclaration</w:t>
      </w:r>
      <w:r w:rsidR="008B2C98">
        <w:rPr>
          <w:rFonts w:ascii="Arial Narrow" w:eastAsia="Calibri" w:hAnsi="Arial Narrow" w:cs="Calibri"/>
          <w:color w:val="000000"/>
          <w:lang w:val="fr-CA"/>
        </w:rPr>
        <w:t>s et paiements d’impôts, taxes, cotisations sociales (CNSS), contributions à l’INPP et ONEM</w:t>
      </w:r>
    </w:p>
    <w:p w:rsidR="00C75B56" w:rsidRDefault="00C75B56" w:rsidP="00C75B56">
      <w:pPr>
        <w:pStyle w:val="Paragraphedeliste"/>
        <w:numPr>
          <w:ilvl w:val="0"/>
          <w:numId w:val="23"/>
        </w:numPr>
        <w:autoSpaceDE w:val="0"/>
        <w:autoSpaceDN w:val="0"/>
        <w:adjustRightInd w:val="0"/>
        <w:spacing w:line="360" w:lineRule="auto"/>
        <w:ind w:right="-20"/>
        <w:jc w:val="both"/>
        <w:rPr>
          <w:rFonts w:ascii="Arial Narrow" w:eastAsia="Calibri" w:hAnsi="Arial Narrow" w:cs="Calibri"/>
          <w:color w:val="000000"/>
          <w:lang w:val="fr-CA"/>
        </w:rPr>
      </w:pPr>
      <w:r>
        <w:rPr>
          <w:rFonts w:ascii="Arial Narrow" w:eastAsia="Calibri" w:hAnsi="Arial Narrow" w:cs="Calibri"/>
          <w:color w:val="000000"/>
          <w:lang w:val="fr-CA"/>
        </w:rPr>
        <w:t>Mécanisme de contrôle de calcul d’impôts et plan de mitigation du risque des pénalités</w:t>
      </w:r>
    </w:p>
    <w:p w:rsidR="00C75B56" w:rsidRDefault="00C75B56" w:rsidP="00C75B56">
      <w:pPr>
        <w:pStyle w:val="Paragraphedeliste"/>
        <w:numPr>
          <w:ilvl w:val="0"/>
          <w:numId w:val="23"/>
        </w:numPr>
        <w:autoSpaceDE w:val="0"/>
        <w:autoSpaceDN w:val="0"/>
        <w:adjustRightInd w:val="0"/>
        <w:spacing w:line="360" w:lineRule="auto"/>
        <w:ind w:right="-20"/>
        <w:jc w:val="both"/>
        <w:rPr>
          <w:rFonts w:ascii="Arial Narrow" w:eastAsia="Calibri" w:hAnsi="Arial Narrow" w:cs="Calibri"/>
          <w:color w:val="000000"/>
          <w:lang w:val="fr-CA"/>
        </w:rPr>
      </w:pPr>
      <w:r>
        <w:rPr>
          <w:rFonts w:ascii="Arial Narrow" w:eastAsia="Calibri" w:hAnsi="Arial Narrow" w:cs="Calibri"/>
          <w:color w:val="000000"/>
          <w:lang w:val="fr-CA"/>
        </w:rPr>
        <w:t>Système de collaboration avec l’administration fiscale à mettre en place</w:t>
      </w:r>
    </w:p>
    <w:p w:rsidR="00C75B56" w:rsidRDefault="00C75B56" w:rsidP="00C75B56">
      <w:pPr>
        <w:pStyle w:val="Paragraphedeliste"/>
        <w:numPr>
          <w:ilvl w:val="0"/>
          <w:numId w:val="23"/>
        </w:numPr>
        <w:autoSpaceDE w:val="0"/>
        <w:autoSpaceDN w:val="0"/>
        <w:adjustRightInd w:val="0"/>
        <w:spacing w:line="360" w:lineRule="auto"/>
        <w:ind w:right="-20"/>
        <w:jc w:val="both"/>
        <w:rPr>
          <w:rFonts w:ascii="Arial Narrow" w:eastAsia="Calibri" w:hAnsi="Arial Narrow" w:cs="Calibri"/>
          <w:color w:val="000000"/>
          <w:lang w:val="fr-CA"/>
        </w:rPr>
      </w:pPr>
      <w:r>
        <w:rPr>
          <w:rFonts w:ascii="Arial Narrow" w:eastAsia="Calibri" w:hAnsi="Arial Narrow" w:cs="Calibri"/>
          <w:color w:val="000000"/>
          <w:lang w:val="fr-CA"/>
        </w:rPr>
        <w:t>Approche pour mener le plaidoyer et représentation à l’administration lors de contrôle et/ou questions soulevées sur les transactions d’EDC</w:t>
      </w:r>
    </w:p>
    <w:p w:rsidR="00C75B56" w:rsidRDefault="00C75B56" w:rsidP="00C75B56">
      <w:pPr>
        <w:pStyle w:val="Paragraphedeliste"/>
        <w:numPr>
          <w:ilvl w:val="0"/>
          <w:numId w:val="23"/>
        </w:numPr>
        <w:autoSpaceDE w:val="0"/>
        <w:autoSpaceDN w:val="0"/>
        <w:adjustRightInd w:val="0"/>
        <w:spacing w:line="360" w:lineRule="auto"/>
        <w:ind w:right="-20"/>
        <w:jc w:val="both"/>
        <w:rPr>
          <w:rFonts w:ascii="Arial Narrow" w:eastAsia="Calibri" w:hAnsi="Arial Narrow" w:cs="Calibri"/>
          <w:color w:val="000000"/>
          <w:lang w:val="fr-CA"/>
        </w:rPr>
      </w:pPr>
      <w:r>
        <w:rPr>
          <w:rFonts w:ascii="Arial Narrow" w:eastAsia="Calibri" w:hAnsi="Arial Narrow" w:cs="Calibri"/>
          <w:color w:val="000000"/>
          <w:lang w:val="fr-CA"/>
        </w:rPr>
        <w:t>Approche pour le conseil fiscal à fournir à EDC afin de prévenir tout risque d’erreur liée aux fiscs dans les transactions courantes</w:t>
      </w:r>
    </w:p>
    <w:p w:rsidR="00107050" w:rsidRPr="00107050" w:rsidRDefault="00C506BF" w:rsidP="00107050">
      <w:pPr>
        <w:pStyle w:val="Paragraphedeliste"/>
        <w:autoSpaceDE w:val="0"/>
        <w:autoSpaceDN w:val="0"/>
        <w:adjustRightInd w:val="0"/>
        <w:spacing w:line="360" w:lineRule="auto"/>
        <w:ind w:left="360" w:right="-20"/>
        <w:jc w:val="both"/>
        <w:rPr>
          <w:rFonts w:ascii="Arial Narrow" w:eastAsia="Calibri" w:hAnsi="Arial Narrow" w:cs="Calibri"/>
          <w:color w:val="000000"/>
          <w:lang w:val="fr-CA"/>
        </w:rPr>
      </w:pPr>
      <w:r w:rsidRPr="00107050">
        <w:rPr>
          <w:rFonts w:ascii="Arial Narrow" w:eastAsia="Calibri" w:hAnsi="Arial Narrow" w:cs="Calibri"/>
          <w:color w:val="000000"/>
          <w:lang w:val="fr-CA"/>
        </w:rPr>
        <w:t>4.3 Autres</w:t>
      </w:r>
      <w:r w:rsidR="00107050" w:rsidRPr="00107050">
        <w:rPr>
          <w:rFonts w:ascii="Arial Narrow" w:eastAsia="Calibri" w:hAnsi="Arial Narrow" w:cs="Calibri"/>
          <w:color w:val="000000"/>
          <w:lang w:val="fr-CA"/>
        </w:rPr>
        <w:t xml:space="preserve"> démarche</w:t>
      </w:r>
      <w:r>
        <w:rPr>
          <w:rFonts w:ascii="Arial Narrow" w:eastAsia="Calibri" w:hAnsi="Arial Narrow" w:cs="Calibri"/>
          <w:color w:val="000000"/>
          <w:lang w:val="fr-CA"/>
        </w:rPr>
        <w:t>s</w:t>
      </w:r>
    </w:p>
    <w:p w:rsidR="00C506BF" w:rsidRDefault="00107050" w:rsidP="00AD3855">
      <w:pPr>
        <w:pStyle w:val="Paragraphedeliste"/>
        <w:numPr>
          <w:ilvl w:val="0"/>
          <w:numId w:val="23"/>
        </w:numPr>
        <w:autoSpaceDE w:val="0"/>
        <w:autoSpaceDN w:val="0"/>
        <w:adjustRightInd w:val="0"/>
        <w:spacing w:line="360" w:lineRule="auto"/>
        <w:ind w:right="-20"/>
        <w:jc w:val="both"/>
        <w:rPr>
          <w:rFonts w:ascii="Arial Narrow" w:hAnsi="Arial Narrow" w:cs="Calibri"/>
          <w:color w:val="000000"/>
          <w:lang w:val="fr-CA"/>
        </w:rPr>
      </w:pPr>
      <w:r>
        <w:rPr>
          <w:rFonts w:ascii="Arial Narrow" w:hAnsi="Arial Narrow" w:cs="Calibri"/>
          <w:color w:val="000000"/>
          <w:lang w:val="fr-CA"/>
        </w:rPr>
        <w:t>L</w:t>
      </w:r>
      <w:r w:rsidR="00AD3855">
        <w:rPr>
          <w:rFonts w:ascii="Arial Narrow" w:hAnsi="Arial Narrow" w:cs="Calibri"/>
          <w:color w:val="000000"/>
          <w:lang w:val="fr-CA"/>
        </w:rPr>
        <w:t>a prise en charge des démarches administratives liées à l’emploi et le conseil en ma</w:t>
      </w:r>
      <w:r w:rsidR="00C506BF">
        <w:rPr>
          <w:rFonts w:ascii="Arial Narrow" w:hAnsi="Arial Narrow" w:cs="Calibri"/>
          <w:color w:val="000000"/>
          <w:lang w:val="fr-CA"/>
        </w:rPr>
        <w:t>tière de la conformité et</w:t>
      </w:r>
      <w:r w:rsidR="00DA3155">
        <w:rPr>
          <w:rFonts w:ascii="Arial Narrow" w:hAnsi="Arial Narrow" w:cs="Calibri"/>
          <w:color w:val="000000"/>
          <w:lang w:val="fr-CA"/>
        </w:rPr>
        <w:t xml:space="preserve"> la législation </w:t>
      </w:r>
    </w:p>
    <w:p w:rsidR="00107050" w:rsidRPr="00C506BF" w:rsidRDefault="00C506BF" w:rsidP="00AD3855">
      <w:pPr>
        <w:pStyle w:val="Paragraphedeliste"/>
        <w:numPr>
          <w:ilvl w:val="0"/>
          <w:numId w:val="23"/>
        </w:numPr>
        <w:autoSpaceDE w:val="0"/>
        <w:autoSpaceDN w:val="0"/>
        <w:adjustRightInd w:val="0"/>
        <w:spacing w:line="360" w:lineRule="auto"/>
        <w:ind w:right="-20"/>
        <w:jc w:val="both"/>
        <w:rPr>
          <w:rFonts w:ascii="Arial Narrow" w:hAnsi="Arial Narrow" w:cs="Calibri"/>
          <w:color w:val="000000"/>
          <w:lang w:val="fr-CA"/>
        </w:rPr>
      </w:pPr>
      <w:r w:rsidRPr="00C506BF">
        <w:rPr>
          <w:rFonts w:ascii="Arial Narrow" w:hAnsi="Arial Narrow"/>
          <w:lang w:val="fr-FR"/>
        </w:rPr>
        <w:t>Appui aux d</w:t>
      </w:r>
      <w:r w:rsidR="00814FA4">
        <w:rPr>
          <w:rFonts w:ascii="Arial Narrow" w:hAnsi="Arial Narrow" w:cs="Calibri"/>
          <w:color w:val="000000"/>
          <w:lang w:val="fr-CA"/>
        </w:rPr>
        <w:t>é</w:t>
      </w:r>
      <w:r w:rsidRPr="00C506BF">
        <w:rPr>
          <w:rFonts w:ascii="Arial Narrow" w:hAnsi="Arial Narrow"/>
          <w:lang w:val="fr-FR"/>
        </w:rPr>
        <w:t>marches</w:t>
      </w:r>
      <w:r w:rsidR="00107050" w:rsidRPr="00C506BF">
        <w:rPr>
          <w:rFonts w:ascii="Arial Narrow" w:hAnsi="Arial Narrow"/>
          <w:lang w:val="fr-FR"/>
        </w:rPr>
        <w:t xml:space="preserve"> des visas de la DGM</w:t>
      </w:r>
    </w:p>
    <w:p w:rsidR="00440CCB" w:rsidRPr="00130894" w:rsidRDefault="00440CCB" w:rsidP="00130894">
      <w:pPr>
        <w:keepNext/>
        <w:spacing w:before="240" w:after="60" w:line="360" w:lineRule="auto"/>
        <w:jc w:val="both"/>
        <w:outlineLvl w:val="0"/>
        <w:rPr>
          <w:rFonts w:ascii="Arial Narrow" w:eastAsia="Times New Roman" w:hAnsi="Arial Narrow" w:cs="Calibri"/>
          <w:b/>
          <w:bCs/>
          <w:kern w:val="32"/>
        </w:rPr>
      </w:pPr>
      <w:bookmarkStart w:id="10" w:name="_Toc410744675"/>
      <w:r w:rsidRPr="00130894">
        <w:rPr>
          <w:rFonts w:ascii="Arial Narrow" w:eastAsia="Times New Roman" w:hAnsi="Arial Narrow" w:cs="Calibri"/>
          <w:b/>
          <w:bCs/>
          <w:kern w:val="32"/>
          <w:lang w:val="fr-CA"/>
        </w:rPr>
        <w:t>5. Exigences relatives aux propositions</w:t>
      </w:r>
      <w:bookmarkEnd w:id="10"/>
    </w:p>
    <w:p w:rsidR="00440CCB" w:rsidRPr="00130894" w:rsidRDefault="00440CCB" w:rsidP="00130894">
      <w:pPr>
        <w:keepNext/>
        <w:spacing w:before="240" w:after="60" w:line="360" w:lineRule="auto"/>
        <w:jc w:val="both"/>
        <w:outlineLvl w:val="1"/>
        <w:rPr>
          <w:rFonts w:ascii="Arial Narrow" w:eastAsia="Times New Roman" w:hAnsi="Arial Narrow" w:cs="Calibri"/>
          <w:bCs/>
          <w:iCs/>
        </w:rPr>
      </w:pPr>
      <w:bookmarkStart w:id="11" w:name="_Toc381871415"/>
      <w:bookmarkStart w:id="12" w:name="_Toc381871434"/>
      <w:bookmarkStart w:id="13" w:name="_Toc381871453"/>
      <w:bookmarkStart w:id="14" w:name="_Toc410744676"/>
      <w:r w:rsidRPr="00130894">
        <w:rPr>
          <w:rFonts w:ascii="Arial Narrow" w:hAnsi="Arial Narrow" w:cs="Calibri"/>
          <w:lang w:val="fr-CA"/>
        </w:rPr>
        <w:t>Les propositions doivent être présentées en français.</w:t>
      </w:r>
    </w:p>
    <w:p w:rsidR="00440CCB" w:rsidRPr="00C75B56" w:rsidRDefault="00440CCB" w:rsidP="00C75B56">
      <w:pPr>
        <w:pStyle w:val="Paragraphedeliste"/>
        <w:keepNext/>
        <w:numPr>
          <w:ilvl w:val="1"/>
          <w:numId w:val="1"/>
        </w:numPr>
        <w:spacing w:before="240" w:after="60" w:line="360" w:lineRule="auto"/>
        <w:jc w:val="both"/>
        <w:outlineLvl w:val="1"/>
        <w:rPr>
          <w:rFonts w:ascii="Arial Narrow" w:hAnsi="Arial Narrow" w:cs="Calibri"/>
          <w:b/>
          <w:bCs/>
          <w:i/>
          <w:iCs/>
        </w:rPr>
      </w:pPr>
      <w:r w:rsidRPr="00C75B56">
        <w:rPr>
          <w:rFonts w:ascii="Arial Narrow" w:hAnsi="Arial Narrow" w:cs="Calibri"/>
          <w:b/>
          <w:bCs/>
          <w:i/>
          <w:iCs/>
          <w:lang w:val="fr-CA"/>
        </w:rPr>
        <w:t>Exigences techniques relatives aux propositions</w:t>
      </w:r>
      <w:bookmarkEnd w:id="11"/>
      <w:bookmarkEnd w:id="12"/>
      <w:bookmarkEnd w:id="13"/>
      <w:bookmarkEnd w:id="14"/>
    </w:p>
    <w:p w:rsidR="00440CCB" w:rsidRPr="00130894" w:rsidRDefault="00440CCB" w:rsidP="00130894">
      <w:pPr>
        <w:spacing w:line="360" w:lineRule="auto"/>
        <w:jc w:val="both"/>
        <w:rPr>
          <w:rFonts w:ascii="Arial Narrow" w:hAnsi="Arial Narrow" w:cs="Calibri"/>
        </w:rPr>
      </w:pPr>
      <w:r w:rsidRPr="00130894">
        <w:rPr>
          <w:rFonts w:ascii="Arial Narrow" w:hAnsi="Arial Narrow" w:cs="Calibri"/>
          <w:lang w:val="fr-CA"/>
        </w:rPr>
        <w:t>Toutes les propositions en réponse à cette</w:t>
      </w:r>
      <w:r w:rsidR="00684C25">
        <w:rPr>
          <w:rFonts w:ascii="Arial Narrow" w:hAnsi="Arial Narrow" w:cs="Calibri"/>
          <w:lang w:val="fr-CA"/>
        </w:rPr>
        <w:t xml:space="preserve">DAO </w:t>
      </w:r>
      <w:r w:rsidR="00684C25" w:rsidRPr="00130894">
        <w:rPr>
          <w:rFonts w:ascii="Arial Narrow" w:hAnsi="Arial Narrow" w:cs="Calibri"/>
          <w:lang w:val="fr-CA"/>
        </w:rPr>
        <w:t>doivent</w:t>
      </w:r>
      <w:r w:rsidRPr="00130894">
        <w:rPr>
          <w:rFonts w:ascii="Arial Narrow" w:hAnsi="Arial Narrow" w:cs="Calibri"/>
          <w:lang w:val="fr-CA"/>
        </w:rPr>
        <w:t xml:space="preserve"> inclure les éléments </w:t>
      </w:r>
      <w:r w:rsidR="00684C25" w:rsidRPr="00130894">
        <w:rPr>
          <w:rFonts w:ascii="Arial Narrow" w:hAnsi="Arial Narrow" w:cs="Calibri"/>
          <w:lang w:val="fr-CA"/>
        </w:rPr>
        <w:t>suivants :</w:t>
      </w:r>
    </w:p>
    <w:p w:rsidR="00440CCB" w:rsidRPr="00C75B56" w:rsidRDefault="00440CCB" w:rsidP="00C75B56">
      <w:pPr>
        <w:pStyle w:val="Paragraphedeliste"/>
        <w:numPr>
          <w:ilvl w:val="0"/>
          <w:numId w:val="21"/>
        </w:numPr>
        <w:spacing w:line="360" w:lineRule="auto"/>
        <w:jc w:val="both"/>
        <w:rPr>
          <w:rFonts w:ascii="Arial Narrow" w:hAnsi="Arial Narrow" w:cs="Calibri"/>
          <w:lang w:val="fr-FR"/>
        </w:rPr>
      </w:pPr>
      <w:r w:rsidRPr="00C75B56">
        <w:rPr>
          <w:rFonts w:ascii="Arial Narrow" w:hAnsi="Arial Narrow" w:cs="Calibri"/>
          <w:lang w:val="fr-CA"/>
        </w:rPr>
        <w:t>Une proposition technique dét</w:t>
      </w:r>
      <w:r w:rsidR="00C75B56" w:rsidRPr="00C75B56">
        <w:rPr>
          <w:rFonts w:ascii="Arial Narrow" w:hAnsi="Arial Narrow" w:cs="Calibri"/>
          <w:lang w:val="fr-CA"/>
        </w:rPr>
        <w:t xml:space="preserve">aillée des services à </w:t>
      </w:r>
      <w:r w:rsidRPr="00C75B56">
        <w:rPr>
          <w:rFonts w:ascii="Arial Narrow" w:hAnsi="Arial Narrow" w:cs="Calibri"/>
          <w:lang w:val="fr-CA"/>
        </w:rPr>
        <w:t xml:space="preserve">fournis à EDC dont un texte explicatif pour justifier comment les choix proposés vont répondre aux attentes d'EDC décrits dans la Section 4 et toutes les informations techniques. </w:t>
      </w:r>
    </w:p>
    <w:p w:rsidR="00440CCB" w:rsidRPr="00C75B56" w:rsidRDefault="00440CCB" w:rsidP="00C75B56">
      <w:pPr>
        <w:pStyle w:val="Paragraphedeliste"/>
        <w:numPr>
          <w:ilvl w:val="0"/>
          <w:numId w:val="21"/>
        </w:numPr>
        <w:spacing w:line="360" w:lineRule="auto"/>
        <w:jc w:val="both"/>
        <w:rPr>
          <w:rFonts w:ascii="Arial Narrow" w:hAnsi="Arial Narrow" w:cs="Calibri"/>
          <w:lang w:val="fr-FR"/>
        </w:rPr>
      </w:pPr>
      <w:r w:rsidRPr="00C75B56">
        <w:rPr>
          <w:rFonts w:ascii="Arial Narrow" w:hAnsi="Arial Narrow" w:cs="Calibri"/>
          <w:lang w:val="fr-CA"/>
        </w:rPr>
        <w:t>Un devis détaillé conformément à la Section 5.2</w:t>
      </w:r>
    </w:p>
    <w:p w:rsidR="00440CCB" w:rsidRPr="008B2C98" w:rsidRDefault="00440CCB" w:rsidP="00C75B56">
      <w:pPr>
        <w:pStyle w:val="Paragraphedeliste"/>
        <w:numPr>
          <w:ilvl w:val="0"/>
          <w:numId w:val="21"/>
        </w:numPr>
        <w:spacing w:line="360" w:lineRule="auto"/>
        <w:jc w:val="both"/>
        <w:rPr>
          <w:rFonts w:ascii="Arial Narrow" w:hAnsi="Arial Narrow" w:cs="Calibri"/>
          <w:lang w:val="fr-FR"/>
        </w:rPr>
      </w:pPr>
      <w:r w:rsidRPr="00C75B56">
        <w:rPr>
          <w:rFonts w:ascii="Arial Narrow" w:hAnsi="Arial Narrow" w:cs="Calibri"/>
          <w:lang w:val="fr-CA"/>
        </w:rPr>
        <w:t>Une déclaration de la capacité organisationnelle décrivant la capacité institutionnelle de l'Offrant dans des activités du projet en question et les capacités administratives et financières et l'expérience de l'Offrant. Le formulaire et les certificats sont indiqués dans la Section 7.</w:t>
      </w:r>
    </w:p>
    <w:p w:rsidR="00440CCB" w:rsidRPr="00C43D70" w:rsidRDefault="00440CCB" w:rsidP="00C43D70">
      <w:pPr>
        <w:pStyle w:val="Paragraphedeliste"/>
        <w:numPr>
          <w:ilvl w:val="0"/>
          <w:numId w:val="21"/>
        </w:numPr>
        <w:spacing w:line="360" w:lineRule="auto"/>
        <w:jc w:val="both"/>
        <w:rPr>
          <w:rFonts w:ascii="Arial Narrow" w:hAnsi="Arial Narrow" w:cs="Calibri"/>
          <w:lang w:val="fr-FR"/>
        </w:rPr>
      </w:pPr>
      <w:r w:rsidRPr="00C43D70">
        <w:rPr>
          <w:rFonts w:ascii="Arial Narrow" w:hAnsi="Arial Narrow" w:cs="Calibri"/>
          <w:lang w:val="fr-CA"/>
        </w:rPr>
        <w:t>Une liste du personnel qualifié et le personnel technique incluse dans la proposition de l'Offrant, y inclus les détails de leurs expériences pertinentes et des missions pertinentes au cours des trois dernières années.</w:t>
      </w:r>
    </w:p>
    <w:p w:rsidR="00440CCB" w:rsidRPr="00C43D70" w:rsidRDefault="00440CCB" w:rsidP="00C43D70">
      <w:pPr>
        <w:pStyle w:val="Paragraphedeliste"/>
        <w:numPr>
          <w:ilvl w:val="0"/>
          <w:numId w:val="21"/>
        </w:numPr>
        <w:spacing w:line="360" w:lineRule="auto"/>
        <w:jc w:val="both"/>
        <w:rPr>
          <w:rFonts w:ascii="Arial Narrow" w:hAnsi="Arial Narrow" w:cs="Calibri"/>
          <w:lang w:val="fr-FR"/>
        </w:rPr>
      </w:pPr>
      <w:r w:rsidRPr="00C43D70">
        <w:rPr>
          <w:rFonts w:ascii="Arial Narrow" w:hAnsi="Arial Narrow" w:cs="Calibri"/>
          <w:lang w:val="fr-CA"/>
        </w:rPr>
        <w:t>Une description d'une mission similaire accomplie par l'Offrant</w:t>
      </w:r>
    </w:p>
    <w:p w:rsidR="00440CCB" w:rsidRPr="00130894" w:rsidRDefault="00440CCB" w:rsidP="00130894">
      <w:pPr>
        <w:spacing w:line="360" w:lineRule="auto"/>
        <w:jc w:val="both"/>
        <w:rPr>
          <w:rFonts w:ascii="Arial Narrow" w:hAnsi="Arial Narrow" w:cs="Calibri"/>
          <w:b/>
        </w:rPr>
      </w:pPr>
    </w:p>
    <w:p w:rsidR="00440CCB" w:rsidRPr="00130894" w:rsidRDefault="00440CCB" w:rsidP="00130894">
      <w:pPr>
        <w:spacing w:line="360" w:lineRule="auto"/>
        <w:jc w:val="both"/>
        <w:rPr>
          <w:rFonts w:ascii="Arial Narrow" w:hAnsi="Arial Narrow" w:cs="Calibri"/>
          <w:b/>
        </w:rPr>
      </w:pPr>
      <w:r w:rsidRPr="00130894">
        <w:rPr>
          <w:rFonts w:ascii="Arial Narrow" w:hAnsi="Arial Narrow" w:cs="Calibri"/>
          <w:b/>
          <w:bCs/>
          <w:lang w:val="fr-CA"/>
        </w:rPr>
        <w:t>5.2 Exigences relatives à la proposition de prix</w:t>
      </w:r>
    </w:p>
    <w:p w:rsidR="00440CCB" w:rsidRPr="00130894" w:rsidRDefault="00440CCB" w:rsidP="00130894">
      <w:pPr>
        <w:spacing w:line="360" w:lineRule="auto"/>
        <w:jc w:val="both"/>
        <w:rPr>
          <w:rFonts w:ascii="Arial Narrow" w:hAnsi="Arial Narrow" w:cs="Calibri"/>
          <w:b/>
          <w:color w:val="000000" w:themeColor="text1"/>
        </w:rPr>
      </w:pPr>
      <w:r w:rsidRPr="00130894">
        <w:rPr>
          <w:rFonts w:ascii="Arial Narrow" w:hAnsi="Arial Narrow" w:cs="Calibri"/>
          <w:color w:val="000000" w:themeColor="text1"/>
          <w:lang w:val="fr-CA"/>
        </w:rPr>
        <w:lastRenderedPageBreak/>
        <w:t>Tous les Offrants doivent soumettre une ventilation des dépenses relatives à l'exécution des tâches prévues dans la</w:t>
      </w:r>
      <w:r w:rsidR="00684C25">
        <w:rPr>
          <w:rFonts w:ascii="Arial Narrow" w:hAnsi="Arial Narrow" w:cs="Calibri"/>
          <w:color w:val="000000" w:themeColor="text1"/>
          <w:lang w:val="fr-CA"/>
        </w:rPr>
        <w:t xml:space="preserve"> DAO. </w:t>
      </w:r>
      <w:r w:rsidRPr="00130894">
        <w:rPr>
          <w:rFonts w:ascii="Arial Narrow" w:hAnsi="Arial Narrow" w:cs="Calibri"/>
          <w:color w:val="000000" w:themeColor="text1"/>
          <w:lang w:val="fr-CA"/>
        </w:rPr>
        <w:t xml:space="preserve"> En réponse à cette</w:t>
      </w:r>
      <w:r w:rsidR="00684C25">
        <w:rPr>
          <w:rFonts w:ascii="Arial Narrow" w:hAnsi="Arial Narrow" w:cs="Calibri"/>
          <w:color w:val="000000" w:themeColor="text1"/>
          <w:lang w:val="fr-CA"/>
        </w:rPr>
        <w:t xml:space="preserve"> DAO</w:t>
      </w:r>
      <w:r w:rsidRPr="00130894">
        <w:rPr>
          <w:rFonts w:ascii="Arial Narrow" w:hAnsi="Arial Narrow" w:cs="Calibri"/>
          <w:color w:val="000000" w:themeColor="text1"/>
          <w:lang w:val="fr-CA"/>
        </w:rPr>
        <w:t xml:space="preserve"> EDC prévoit attribuer un marché à prix ferme et définitif.</w:t>
      </w:r>
      <w:r w:rsidR="00684C25" w:rsidRPr="00684C25">
        <w:rPr>
          <w:rFonts w:ascii="Arial Narrow" w:hAnsi="Arial Narrow" w:cs="Calibri"/>
          <w:color w:val="000000" w:themeColor="text1"/>
          <w:lang w:val="fr-CA"/>
        </w:rPr>
        <w:t xml:space="preserve">Changer comme ceci : Si l'offrant n'est pas un organisme des USA, la proposition des prix peut devra être aussi en dollars </w:t>
      </w:r>
      <w:r w:rsidR="00684C25">
        <w:rPr>
          <w:rFonts w:ascii="Arial Narrow" w:hAnsi="Arial Narrow" w:cs="Calibri"/>
          <w:color w:val="000000" w:themeColor="text1"/>
          <w:lang w:val="fr-CA"/>
        </w:rPr>
        <w:t>A</w:t>
      </w:r>
      <w:r w:rsidR="00684C25" w:rsidRPr="00684C25">
        <w:rPr>
          <w:rFonts w:ascii="Arial Narrow" w:hAnsi="Arial Narrow" w:cs="Calibri"/>
          <w:color w:val="000000" w:themeColor="text1"/>
          <w:lang w:val="fr-CA"/>
        </w:rPr>
        <w:t xml:space="preserve">méricain </w:t>
      </w:r>
      <w:r w:rsidR="00684C25" w:rsidRPr="00130894">
        <w:rPr>
          <w:rFonts w:ascii="Arial Narrow" w:hAnsi="Arial Narrow" w:cs="Calibri"/>
          <w:color w:val="000000" w:themeColor="text1"/>
          <w:lang w:val="fr-CA"/>
        </w:rPr>
        <w:t>.</w:t>
      </w:r>
      <w:r w:rsidRPr="00130894">
        <w:rPr>
          <w:rFonts w:ascii="Arial Narrow" w:hAnsi="Arial Narrow" w:cs="Calibri"/>
          <w:color w:val="000000" w:themeColor="text1"/>
          <w:lang w:val="fr-CA"/>
        </w:rPr>
        <w:t xml:space="preserve"> Tous les Offrants doivent fournir une garantie de prix stipulant que les prix de leurs propositions seront les mêmes pendant au moins </w:t>
      </w:r>
      <w:r w:rsidRPr="00130894">
        <w:rPr>
          <w:rFonts w:ascii="Arial Narrow" w:hAnsi="Arial Narrow" w:cs="Calibri"/>
          <w:b/>
          <w:color w:val="000000" w:themeColor="text1"/>
          <w:u w:val="single"/>
          <w:lang w:val="fr-CA"/>
        </w:rPr>
        <w:t>90 jours.</w:t>
      </w:r>
    </w:p>
    <w:p w:rsidR="00440CCB" w:rsidRPr="00130894" w:rsidRDefault="00440CCB" w:rsidP="00130894">
      <w:pPr>
        <w:spacing w:line="360" w:lineRule="auto"/>
        <w:jc w:val="both"/>
        <w:rPr>
          <w:rFonts w:ascii="Arial Narrow" w:hAnsi="Arial Narrow"/>
          <w:b/>
        </w:rPr>
      </w:pPr>
    </w:p>
    <w:p w:rsidR="00440CCB" w:rsidRPr="00130894" w:rsidRDefault="00440CCB" w:rsidP="00C75B56">
      <w:pPr>
        <w:numPr>
          <w:ilvl w:val="0"/>
          <w:numId w:val="1"/>
        </w:numPr>
        <w:spacing w:line="360" w:lineRule="auto"/>
        <w:jc w:val="both"/>
        <w:rPr>
          <w:rFonts w:ascii="Arial Narrow" w:hAnsi="Arial Narrow"/>
          <w:b/>
        </w:rPr>
      </w:pPr>
      <w:r w:rsidRPr="00130894">
        <w:rPr>
          <w:rFonts w:ascii="Arial Narrow" w:hAnsi="Arial Narrow"/>
          <w:b/>
        </w:rPr>
        <w:t>Type de contrat et paiement</w:t>
      </w:r>
    </w:p>
    <w:p w:rsidR="00440CCB" w:rsidRPr="00130894" w:rsidRDefault="00440CCB" w:rsidP="00130894">
      <w:pPr>
        <w:spacing w:line="360" w:lineRule="auto"/>
        <w:jc w:val="both"/>
        <w:rPr>
          <w:rFonts w:ascii="Arial Narrow" w:hAnsi="Arial Narrow"/>
          <w:b/>
        </w:rPr>
      </w:pPr>
    </w:p>
    <w:p w:rsidR="00C43D70" w:rsidRDefault="00C43D70" w:rsidP="00130894">
      <w:pPr>
        <w:pStyle w:val="PrformatHTML"/>
        <w:shd w:val="clear" w:color="auto" w:fill="FFFFFF"/>
        <w:spacing w:line="360" w:lineRule="auto"/>
        <w:jc w:val="both"/>
        <w:rPr>
          <w:rFonts w:ascii="Arial Narrow" w:hAnsi="Arial Narrow" w:cs="Calibri"/>
          <w:color w:val="000000"/>
          <w:sz w:val="22"/>
          <w:szCs w:val="22"/>
          <w:lang w:val="fr-FR"/>
        </w:rPr>
      </w:pPr>
      <w:r>
        <w:rPr>
          <w:rFonts w:ascii="Arial Narrow" w:hAnsi="Arial Narrow" w:cs="Calibri"/>
          <w:color w:val="000000"/>
          <w:sz w:val="22"/>
          <w:szCs w:val="22"/>
          <w:lang w:val="fr-FR"/>
        </w:rPr>
        <w:t>Un contrat de service</w:t>
      </w:r>
      <w:r w:rsidR="00440CCB" w:rsidRPr="00130894">
        <w:rPr>
          <w:rFonts w:ascii="Arial Narrow" w:hAnsi="Arial Narrow" w:cs="Calibri"/>
          <w:color w:val="000000"/>
          <w:sz w:val="22"/>
          <w:szCs w:val="22"/>
          <w:lang w:val="fr-FR"/>
        </w:rPr>
        <w:t xml:space="preserve"> à prix fixe </w:t>
      </w:r>
      <w:r>
        <w:rPr>
          <w:rFonts w:ascii="Arial Narrow" w:hAnsi="Arial Narrow" w:cs="Calibri"/>
          <w:color w:val="000000"/>
          <w:sz w:val="22"/>
          <w:szCs w:val="22"/>
          <w:lang w:val="fr-FR"/>
        </w:rPr>
        <w:t>sera</w:t>
      </w:r>
      <w:r w:rsidR="00440CCB" w:rsidRPr="00130894">
        <w:rPr>
          <w:rFonts w:ascii="Arial Narrow" w:hAnsi="Arial Narrow" w:cs="Calibri"/>
          <w:color w:val="000000"/>
          <w:sz w:val="22"/>
          <w:szCs w:val="22"/>
          <w:lang w:val="fr-FR"/>
        </w:rPr>
        <w:t xml:space="preserve"> attribué en réponse à cette DAO. </w:t>
      </w:r>
    </w:p>
    <w:p w:rsidR="00440CCB" w:rsidRPr="00130894" w:rsidRDefault="00440CCB" w:rsidP="00130894">
      <w:pPr>
        <w:pStyle w:val="PrformatHTML"/>
        <w:shd w:val="clear" w:color="auto" w:fill="FFFFFF"/>
        <w:spacing w:line="360" w:lineRule="auto"/>
        <w:jc w:val="both"/>
        <w:rPr>
          <w:rFonts w:ascii="Arial Narrow" w:hAnsi="Arial Narrow" w:cs="Calibri"/>
          <w:color w:val="000000"/>
          <w:sz w:val="22"/>
          <w:szCs w:val="22"/>
          <w:lang w:val="fr-FR"/>
        </w:rPr>
      </w:pPr>
      <w:r w:rsidRPr="00130894">
        <w:rPr>
          <w:rFonts w:ascii="Arial Narrow" w:hAnsi="Arial Narrow" w:cs="Calibri"/>
          <w:color w:val="000000"/>
          <w:sz w:val="22"/>
          <w:szCs w:val="22"/>
          <w:lang w:val="fr-FR"/>
        </w:rPr>
        <w:t xml:space="preserve">Le calendrier de paiement pour tout ordre de tâche résultant du contrat devrait être le </w:t>
      </w:r>
      <w:r w:rsidR="00684C25" w:rsidRPr="00130894">
        <w:rPr>
          <w:rFonts w:ascii="Arial Narrow" w:hAnsi="Arial Narrow" w:cs="Calibri"/>
          <w:color w:val="000000"/>
          <w:sz w:val="22"/>
          <w:szCs w:val="22"/>
          <w:lang w:val="fr-FR"/>
        </w:rPr>
        <w:t>suivant :</w:t>
      </w:r>
    </w:p>
    <w:p w:rsidR="00440CCB" w:rsidRPr="00130894" w:rsidRDefault="00440CCB" w:rsidP="00130894">
      <w:pPr>
        <w:spacing w:line="360" w:lineRule="auto"/>
        <w:jc w:val="both"/>
        <w:rPr>
          <w:rFonts w:ascii="Arial Narrow" w:hAnsi="Arial Narrow"/>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690"/>
      </w:tblGrid>
      <w:tr w:rsidR="00440CCB" w:rsidRPr="00130894" w:rsidTr="00440CCB">
        <w:tc>
          <w:tcPr>
            <w:tcW w:w="3690" w:type="dxa"/>
            <w:shd w:val="clear" w:color="auto" w:fill="auto"/>
          </w:tcPr>
          <w:p w:rsidR="00440CCB" w:rsidRPr="00130894" w:rsidRDefault="00440CCB" w:rsidP="00130894">
            <w:pPr>
              <w:spacing w:line="360" w:lineRule="auto"/>
              <w:jc w:val="both"/>
              <w:rPr>
                <w:rFonts w:ascii="Arial Narrow" w:hAnsi="Arial Narrow"/>
                <w:b/>
                <w:color w:val="000000"/>
              </w:rPr>
            </w:pPr>
            <w:r w:rsidRPr="00130894">
              <w:rPr>
                <w:rFonts w:ascii="Arial Narrow" w:hAnsi="Arial Narrow"/>
                <w:b/>
                <w:color w:val="000000"/>
              </w:rPr>
              <w:t>Livrable</w:t>
            </w:r>
          </w:p>
        </w:tc>
        <w:tc>
          <w:tcPr>
            <w:tcW w:w="3690" w:type="dxa"/>
            <w:shd w:val="clear" w:color="auto" w:fill="auto"/>
          </w:tcPr>
          <w:p w:rsidR="00440CCB" w:rsidRPr="00130894" w:rsidRDefault="00440CCB" w:rsidP="00130894">
            <w:pPr>
              <w:spacing w:line="360" w:lineRule="auto"/>
              <w:jc w:val="both"/>
              <w:rPr>
                <w:rFonts w:ascii="Arial Narrow" w:hAnsi="Arial Narrow"/>
                <w:b/>
                <w:color w:val="000000"/>
              </w:rPr>
            </w:pPr>
            <w:r w:rsidRPr="00130894">
              <w:rPr>
                <w:rFonts w:ascii="Arial Narrow" w:hAnsi="Arial Narrow"/>
                <w:b/>
                <w:color w:val="000000"/>
              </w:rPr>
              <w:t>Montant du paiement</w:t>
            </w:r>
          </w:p>
        </w:tc>
      </w:tr>
      <w:tr w:rsidR="00440CCB" w:rsidRPr="00130894" w:rsidTr="00440CCB">
        <w:tc>
          <w:tcPr>
            <w:tcW w:w="3690" w:type="dxa"/>
            <w:shd w:val="clear" w:color="auto" w:fill="auto"/>
          </w:tcPr>
          <w:p w:rsidR="00440CCB" w:rsidRPr="00130894" w:rsidRDefault="00440CCB" w:rsidP="00130894">
            <w:pPr>
              <w:spacing w:line="360" w:lineRule="auto"/>
              <w:jc w:val="both"/>
              <w:rPr>
                <w:rFonts w:ascii="Arial Narrow" w:hAnsi="Arial Narrow"/>
                <w:color w:val="000000"/>
              </w:rPr>
            </w:pPr>
            <w:r w:rsidRPr="00130894">
              <w:rPr>
                <w:rFonts w:ascii="Arial Narrow" w:hAnsi="Arial Narrow"/>
                <w:color w:val="000000"/>
              </w:rPr>
              <w:t>A l’exécution de la tache de chaque mois : fourniture de services convenue</w:t>
            </w:r>
          </w:p>
          <w:p w:rsidR="00440CCB" w:rsidRPr="00130894" w:rsidRDefault="00C43D70" w:rsidP="00130894">
            <w:pPr>
              <w:spacing w:line="360" w:lineRule="auto"/>
              <w:jc w:val="both"/>
              <w:rPr>
                <w:rFonts w:ascii="Arial Narrow" w:hAnsi="Arial Narrow"/>
                <w:color w:val="000000"/>
              </w:rPr>
            </w:pPr>
            <w:r>
              <w:rPr>
                <w:rFonts w:ascii="Arial Narrow" w:hAnsi="Arial Narrow"/>
                <w:b/>
                <w:color w:val="000000"/>
              </w:rPr>
              <w:t>Calcul de paie et facilités fiscales</w:t>
            </w:r>
          </w:p>
        </w:tc>
        <w:tc>
          <w:tcPr>
            <w:tcW w:w="3690" w:type="dxa"/>
            <w:shd w:val="clear" w:color="auto" w:fill="auto"/>
          </w:tcPr>
          <w:p w:rsidR="00440CCB" w:rsidRPr="00130894" w:rsidRDefault="00440CCB" w:rsidP="00130894">
            <w:pPr>
              <w:pStyle w:val="PrformatHTML"/>
              <w:shd w:val="clear" w:color="auto" w:fill="FFFFFF"/>
              <w:spacing w:line="360" w:lineRule="auto"/>
              <w:jc w:val="both"/>
              <w:rPr>
                <w:rFonts w:ascii="Arial Narrow" w:hAnsi="Arial Narrow"/>
                <w:color w:val="212121"/>
                <w:sz w:val="22"/>
                <w:szCs w:val="22"/>
                <w:lang w:val="fr-FR"/>
              </w:rPr>
            </w:pPr>
            <w:r w:rsidRPr="00130894">
              <w:rPr>
                <w:rFonts w:ascii="Arial Narrow" w:hAnsi="Arial Narrow" w:cs="Calibri"/>
                <w:b/>
                <w:color w:val="212121"/>
                <w:sz w:val="22"/>
                <w:szCs w:val="22"/>
                <w:lang w:val="fr-FR"/>
              </w:rPr>
              <w:t>Le paiement sera effectué à 100% après l'exécution du service et sur présentation de la facture</w:t>
            </w:r>
            <w:r w:rsidRPr="00130894">
              <w:rPr>
                <w:rFonts w:ascii="Arial Narrow" w:hAnsi="Arial Narrow"/>
                <w:color w:val="212121"/>
                <w:sz w:val="22"/>
                <w:szCs w:val="22"/>
                <w:lang w:val="fr-FR"/>
              </w:rPr>
              <w:t>.</w:t>
            </w:r>
          </w:p>
          <w:p w:rsidR="00440CCB" w:rsidRPr="00130894" w:rsidRDefault="00440CCB" w:rsidP="00130894">
            <w:pPr>
              <w:spacing w:line="360" w:lineRule="auto"/>
              <w:jc w:val="both"/>
              <w:rPr>
                <w:rFonts w:ascii="Arial Narrow" w:hAnsi="Arial Narrow"/>
                <w:b/>
                <w:color w:val="000000"/>
              </w:rPr>
            </w:pPr>
          </w:p>
        </w:tc>
      </w:tr>
    </w:tbl>
    <w:p w:rsidR="00440CCB" w:rsidRPr="00130894" w:rsidRDefault="00440CCB" w:rsidP="00130894">
      <w:pPr>
        <w:spacing w:line="360" w:lineRule="auto"/>
        <w:jc w:val="both"/>
        <w:rPr>
          <w:rFonts w:ascii="Arial Narrow" w:hAnsi="Arial Narrow"/>
          <w:b/>
        </w:rPr>
      </w:pPr>
    </w:p>
    <w:p w:rsidR="00440CCB" w:rsidRPr="00130894" w:rsidRDefault="00440CCB" w:rsidP="00130894">
      <w:pPr>
        <w:pStyle w:val="PrformatHTML"/>
        <w:shd w:val="clear" w:color="auto" w:fill="FFFFFF"/>
        <w:spacing w:line="360" w:lineRule="auto"/>
        <w:jc w:val="both"/>
        <w:rPr>
          <w:rFonts w:ascii="Arial Narrow" w:hAnsi="Arial Narrow" w:cs="Calibri"/>
          <w:color w:val="212121"/>
          <w:sz w:val="22"/>
          <w:szCs w:val="22"/>
          <w:lang w:val="fr-FR"/>
        </w:rPr>
      </w:pPr>
      <w:r w:rsidRPr="00130894">
        <w:rPr>
          <w:rFonts w:ascii="Arial Narrow" w:hAnsi="Arial Narrow" w:cs="Calibri"/>
          <w:color w:val="212121"/>
          <w:sz w:val="22"/>
          <w:szCs w:val="22"/>
          <w:lang w:val="fr-FR"/>
        </w:rPr>
        <w:t>Les paiements seront effectués dans les trente (30) jours suivant l'approbation de chaque facture mensuelle. EDC se réserve le droit de suspendre le paiement total ou partiel si l'offrant sélectionné omet de soumettre les travaux, rapports ou factures demandés, dans les délais impartis ou s'il soumet des travaux ou des rapports qui ne lui conviennent pas.</w:t>
      </w:r>
    </w:p>
    <w:p w:rsidR="00440CCB" w:rsidRPr="00130894" w:rsidRDefault="00440CCB" w:rsidP="00130894">
      <w:pPr>
        <w:pStyle w:val="PrformatHTML"/>
        <w:shd w:val="clear" w:color="auto" w:fill="FFFFFF"/>
        <w:spacing w:line="360" w:lineRule="auto"/>
        <w:jc w:val="both"/>
        <w:rPr>
          <w:rFonts w:ascii="Arial Narrow" w:hAnsi="Arial Narrow" w:cs="Calibri"/>
          <w:color w:val="212121"/>
          <w:sz w:val="22"/>
          <w:szCs w:val="22"/>
          <w:lang w:val="fr-FR"/>
        </w:rPr>
      </w:pPr>
    </w:p>
    <w:p w:rsidR="00440CCB" w:rsidRPr="00130894" w:rsidRDefault="00440CCB" w:rsidP="00130894">
      <w:pPr>
        <w:pStyle w:val="PrformatHTML"/>
        <w:shd w:val="clear" w:color="auto" w:fill="FFFFFF"/>
        <w:spacing w:line="360" w:lineRule="auto"/>
        <w:jc w:val="both"/>
        <w:rPr>
          <w:rFonts w:ascii="Arial Narrow" w:hAnsi="Arial Narrow" w:cs="Calibri"/>
          <w:b/>
          <w:color w:val="212121"/>
          <w:sz w:val="22"/>
          <w:szCs w:val="22"/>
          <w:lang w:val="fr-FR"/>
        </w:rPr>
      </w:pPr>
      <w:r w:rsidRPr="00130894">
        <w:rPr>
          <w:rFonts w:ascii="Arial Narrow" w:hAnsi="Arial Narrow"/>
          <w:b/>
          <w:color w:val="212121"/>
          <w:sz w:val="22"/>
          <w:szCs w:val="22"/>
          <w:lang w:val="fr-FR"/>
        </w:rPr>
        <w:t>7</w:t>
      </w:r>
      <w:r w:rsidRPr="00130894">
        <w:rPr>
          <w:rFonts w:ascii="Arial Narrow" w:hAnsi="Arial Narrow" w:cs="Calibri"/>
          <w:b/>
          <w:color w:val="212121"/>
          <w:sz w:val="22"/>
          <w:szCs w:val="22"/>
          <w:lang w:val="fr-FR"/>
        </w:rPr>
        <w:t>.  Aperçu de l'organisation et certification de l'offrant</w:t>
      </w:r>
    </w:p>
    <w:p w:rsidR="00440CCB" w:rsidRPr="00130894" w:rsidRDefault="00440CCB" w:rsidP="00130894">
      <w:pPr>
        <w:pStyle w:val="PrformatHTML"/>
        <w:shd w:val="clear" w:color="auto" w:fill="FFFFFF"/>
        <w:spacing w:line="360" w:lineRule="auto"/>
        <w:jc w:val="both"/>
        <w:rPr>
          <w:rFonts w:ascii="Arial Narrow" w:hAnsi="Arial Narrow" w:cs="Calibri"/>
          <w:color w:val="212121"/>
          <w:sz w:val="22"/>
          <w:szCs w:val="22"/>
          <w:lang w:val="fr-FR"/>
        </w:rPr>
      </w:pPr>
      <w:r w:rsidRPr="00130894">
        <w:rPr>
          <w:rFonts w:ascii="Arial Narrow" w:hAnsi="Arial Narrow" w:cs="Calibri"/>
          <w:color w:val="212121"/>
          <w:sz w:val="22"/>
          <w:szCs w:val="22"/>
          <w:lang w:val="fr-FR"/>
        </w:rPr>
        <w:t xml:space="preserve">Pour que leur proposition soit considérée, l'offrant doit remplir et soumettre le formulaire de renseignements sur l'organisation et de certification, qui est inclus à </w:t>
      </w:r>
      <w:r w:rsidRPr="00130894">
        <w:rPr>
          <w:rFonts w:ascii="Arial Narrow" w:hAnsi="Arial Narrow" w:cs="Calibri"/>
          <w:b/>
          <w:color w:val="212121"/>
          <w:sz w:val="22"/>
          <w:szCs w:val="22"/>
          <w:lang w:val="fr-FR"/>
        </w:rPr>
        <w:t>l'annexe A</w:t>
      </w:r>
      <w:r w:rsidRPr="00130894">
        <w:rPr>
          <w:rFonts w:ascii="Arial Narrow" w:hAnsi="Arial Narrow" w:cs="Calibri"/>
          <w:color w:val="212121"/>
          <w:sz w:val="22"/>
          <w:szCs w:val="22"/>
          <w:lang w:val="fr-FR"/>
        </w:rPr>
        <w:t xml:space="preserve"> de la présente DAO, et soumettre toutes les pièces jointes requises par le formulaire.</w:t>
      </w:r>
    </w:p>
    <w:p w:rsidR="00440CCB" w:rsidRPr="00130894" w:rsidRDefault="00440CCB" w:rsidP="00130894">
      <w:pPr>
        <w:pStyle w:val="PrformatHTML"/>
        <w:shd w:val="clear" w:color="auto" w:fill="FFFFFF"/>
        <w:spacing w:line="360" w:lineRule="auto"/>
        <w:jc w:val="both"/>
        <w:rPr>
          <w:rFonts w:ascii="Arial Narrow" w:hAnsi="Arial Narrow" w:cs="Calibri"/>
          <w:color w:val="212121"/>
          <w:sz w:val="22"/>
          <w:szCs w:val="22"/>
          <w:lang w:val="fr-FR"/>
        </w:rPr>
      </w:pPr>
      <w:r w:rsidRPr="00130894">
        <w:rPr>
          <w:rFonts w:ascii="Arial Narrow" w:hAnsi="Arial Narrow" w:cs="Calibri"/>
          <w:b/>
          <w:color w:val="212121"/>
          <w:sz w:val="22"/>
          <w:szCs w:val="22"/>
          <w:lang w:val="fr-FR"/>
        </w:rPr>
        <w:t>8. Garantie, preuve d’enregistrement de l’entreprise et attestation fiscale à jou</w:t>
      </w:r>
      <w:r w:rsidRPr="00130894">
        <w:rPr>
          <w:rFonts w:ascii="Arial Narrow" w:hAnsi="Arial Narrow" w:cs="Calibri"/>
          <w:color w:val="212121"/>
          <w:sz w:val="22"/>
          <w:szCs w:val="22"/>
          <w:lang w:val="fr-FR"/>
        </w:rPr>
        <w:t>r</w:t>
      </w:r>
    </w:p>
    <w:p w:rsidR="00440CCB" w:rsidRPr="00130894" w:rsidRDefault="00440CCB" w:rsidP="00130894">
      <w:pPr>
        <w:pStyle w:val="PrformatHTML"/>
        <w:shd w:val="clear" w:color="auto" w:fill="FFFFFF"/>
        <w:spacing w:line="360" w:lineRule="auto"/>
        <w:jc w:val="both"/>
        <w:rPr>
          <w:rFonts w:ascii="Arial Narrow" w:hAnsi="Arial Narrow" w:cs="Calibri"/>
          <w:color w:val="212121"/>
          <w:sz w:val="22"/>
          <w:szCs w:val="22"/>
          <w:lang w:val="fr-FR"/>
        </w:rPr>
      </w:pPr>
      <w:r w:rsidRPr="00130894">
        <w:rPr>
          <w:rFonts w:ascii="Arial Narrow" w:hAnsi="Arial Narrow" w:cs="Calibri"/>
          <w:color w:val="212121"/>
          <w:sz w:val="22"/>
          <w:szCs w:val="22"/>
          <w:lang w:val="fr-FR"/>
        </w:rPr>
        <w:t>Afin que leur proposition soit considérée, l'offrant doit compléter et présenter la preuve de son enregistrement d'entreprise et son attestation fiscale à jour en pièce jointe à la présente demande de propositions.</w:t>
      </w:r>
    </w:p>
    <w:p w:rsidR="00440CCB" w:rsidRPr="00130894" w:rsidRDefault="00440CCB" w:rsidP="00130894">
      <w:pPr>
        <w:pStyle w:val="PrformatHTML"/>
        <w:shd w:val="clear" w:color="auto" w:fill="FFFFFF"/>
        <w:spacing w:line="360" w:lineRule="auto"/>
        <w:jc w:val="both"/>
        <w:rPr>
          <w:rFonts w:ascii="Arial Narrow" w:hAnsi="Arial Narrow" w:cs="Calibri"/>
          <w:b/>
          <w:color w:val="212121"/>
          <w:sz w:val="22"/>
          <w:szCs w:val="22"/>
          <w:lang w:val="fr-FR"/>
        </w:rPr>
      </w:pPr>
      <w:r w:rsidRPr="00130894">
        <w:rPr>
          <w:rFonts w:ascii="Arial Narrow" w:hAnsi="Arial Narrow" w:cs="Calibri"/>
          <w:b/>
          <w:color w:val="212121"/>
          <w:sz w:val="22"/>
          <w:szCs w:val="22"/>
          <w:lang w:val="fr-FR"/>
        </w:rPr>
        <w:t>9. Liste de vérification de la proposition</w:t>
      </w:r>
    </w:p>
    <w:p w:rsidR="00440CCB" w:rsidRPr="00130894" w:rsidRDefault="00440CCB" w:rsidP="00130894">
      <w:pPr>
        <w:pStyle w:val="PrformatHTML"/>
        <w:shd w:val="clear" w:color="auto" w:fill="FFFFFF"/>
        <w:spacing w:line="360" w:lineRule="auto"/>
        <w:jc w:val="both"/>
        <w:rPr>
          <w:rFonts w:ascii="Arial Narrow" w:hAnsi="Arial Narrow" w:cs="Calibri"/>
          <w:color w:val="212121"/>
          <w:sz w:val="22"/>
          <w:szCs w:val="22"/>
          <w:lang w:val="fr-FR"/>
        </w:rPr>
      </w:pPr>
      <w:r w:rsidRPr="00130894">
        <w:rPr>
          <w:rFonts w:ascii="Arial Narrow" w:hAnsi="Arial Narrow" w:cs="Calibri"/>
          <w:color w:val="212121"/>
          <w:sz w:val="22"/>
          <w:szCs w:val="22"/>
          <w:lang w:val="fr-FR"/>
        </w:rPr>
        <w:t xml:space="preserve">La liste de contrôle de la proposition est requise dans le cadre de la soumission. Il répertorie toutes les pièces de la soumission et devrait être utilisé pour suivre l'achèvement du dossier de proposition par l'offrant. Veuillez utiliser la liste de contrôle fournie à </w:t>
      </w:r>
      <w:r w:rsidRPr="00130894">
        <w:rPr>
          <w:rFonts w:ascii="Arial Narrow" w:hAnsi="Arial Narrow" w:cs="Calibri"/>
          <w:b/>
          <w:color w:val="212121"/>
          <w:sz w:val="22"/>
          <w:szCs w:val="22"/>
          <w:lang w:val="fr-FR"/>
        </w:rPr>
        <w:t>l'annexe D.</w:t>
      </w:r>
    </w:p>
    <w:p w:rsidR="00440CCB" w:rsidRPr="00130894" w:rsidRDefault="00440CCB" w:rsidP="00130894">
      <w:pPr>
        <w:pStyle w:val="PrformatHTML"/>
        <w:spacing w:line="360" w:lineRule="auto"/>
        <w:jc w:val="both"/>
        <w:rPr>
          <w:rFonts w:ascii="Arial Narrow" w:hAnsi="Arial Narrow" w:cs="Calibri"/>
          <w:b/>
          <w:color w:val="212121"/>
          <w:sz w:val="22"/>
          <w:szCs w:val="22"/>
          <w:lang w:val="fr-FR"/>
        </w:rPr>
      </w:pPr>
      <w:r w:rsidRPr="00130894">
        <w:rPr>
          <w:rFonts w:ascii="Arial Narrow" w:hAnsi="Arial Narrow" w:cs="Calibri"/>
          <w:b/>
          <w:color w:val="212121"/>
          <w:sz w:val="22"/>
          <w:szCs w:val="22"/>
          <w:lang w:val="fr-FR"/>
        </w:rPr>
        <w:t>10. Durée du contrat :</w:t>
      </w:r>
    </w:p>
    <w:p w:rsidR="00440CCB" w:rsidRPr="00130894" w:rsidRDefault="00440CCB" w:rsidP="00130894">
      <w:pPr>
        <w:pStyle w:val="PrformatHTML"/>
        <w:spacing w:line="360" w:lineRule="auto"/>
        <w:jc w:val="both"/>
        <w:rPr>
          <w:rFonts w:ascii="Arial Narrow" w:hAnsi="Arial Narrow" w:cs="Calibri"/>
          <w:color w:val="212121"/>
          <w:sz w:val="22"/>
          <w:szCs w:val="22"/>
          <w:lang w:val="fr-FR"/>
        </w:rPr>
      </w:pPr>
      <w:r w:rsidRPr="00130894">
        <w:rPr>
          <w:rFonts w:ascii="Arial Narrow" w:hAnsi="Arial Narrow" w:cs="Calibri"/>
          <w:color w:val="212121"/>
          <w:sz w:val="22"/>
          <w:szCs w:val="22"/>
          <w:lang w:val="fr-FR"/>
        </w:rPr>
        <w:lastRenderedPageBreak/>
        <w:t>Le contrat issu de cet appel d’offre sera d’une durée d</w:t>
      </w:r>
      <w:r w:rsidR="00814FA4">
        <w:rPr>
          <w:rFonts w:ascii="Arial Narrow" w:hAnsi="Arial Narrow" w:cs="Calibri"/>
          <w:color w:val="212121"/>
          <w:sz w:val="22"/>
          <w:szCs w:val="22"/>
          <w:lang w:val="fr-FR"/>
        </w:rPr>
        <w:t>’</w:t>
      </w:r>
      <w:r w:rsidRPr="00130894">
        <w:rPr>
          <w:rFonts w:ascii="Arial Narrow" w:hAnsi="Arial Narrow" w:cs="Calibri"/>
          <w:color w:val="212121"/>
          <w:sz w:val="22"/>
          <w:szCs w:val="22"/>
          <w:lang w:val="fr-FR"/>
        </w:rPr>
        <w:t>un (01) an renouvelable après évaluation.</w:t>
      </w:r>
    </w:p>
    <w:p w:rsidR="00440CCB" w:rsidRPr="00130894" w:rsidRDefault="00440CCB" w:rsidP="00130894">
      <w:pPr>
        <w:pStyle w:val="PrformatHTML"/>
        <w:shd w:val="clear" w:color="auto" w:fill="FFFFFF"/>
        <w:spacing w:line="360" w:lineRule="auto"/>
        <w:jc w:val="both"/>
        <w:rPr>
          <w:rFonts w:ascii="Arial Narrow" w:hAnsi="Arial Narrow" w:cs="Calibri"/>
          <w:color w:val="212121"/>
          <w:sz w:val="22"/>
          <w:szCs w:val="22"/>
          <w:lang w:val="fr-FR"/>
        </w:rPr>
      </w:pPr>
    </w:p>
    <w:p w:rsidR="00440CCB" w:rsidRPr="00130894" w:rsidRDefault="00440CCB" w:rsidP="00C43D70">
      <w:pPr>
        <w:spacing w:line="360" w:lineRule="auto"/>
        <w:jc w:val="center"/>
        <w:rPr>
          <w:rFonts w:ascii="Arial Narrow" w:hAnsi="Arial Narrow"/>
          <w:b/>
          <w:bCs/>
          <w:iCs/>
        </w:rPr>
      </w:pPr>
      <w:r w:rsidRPr="00130894">
        <w:rPr>
          <w:rFonts w:ascii="Arial Narrow" w:hAnsi="Arial Narrow"/>
          <w:b/>
        </w:rPr>
        <w:t>Annexe A – Certification de l’Organisation</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Le Soumissionnaire doit s'assurer que cette certification est dûment complétée et exécutée correctement par un agent autorisé de la société du Soumissionnaire ; </w:t>
      </w:r>
    </w:p>
    <w:p w:rsidR="00440CCB" w:rsidRPr="00130894" w:rsidRDefault="00440CCB"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A1. Informations organisationnelles</w:t>
      </w: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Nom légal complet de la société du Soumissionnaire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Année d'établissement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rPr>
        <w:t>Coordonnées liées au devis :</w:t>
      </w:r>
    </w:p>
    <w:p w:rsidR="00440CCB" w:rsidRPr="00130894" w:rsidRDefault="00440CCB" w:rsidP="00130894">
      <w:pPr>
        <w:numPr>
          <w:ilvl w:val="4"/>
          <w:numId w:val="4"/>
        </w:numPr>
        <w:spacing w:line="360" w:lineRule="auto"/>
        <w:ind w:left="1260" w:hanging="450"/>
        <w:jc w:val="both"/>
        <w:rPr>
          <w:rFonts w:ascii="Arial Narrow" w:hAnsi="Arial Narrow"/>
        </w:rPr>
      </w:pPr>
      <w:r w:rsidRPr="00130894">
        <w:rPr>
          <w:rFonts w:ascii="Arial Narrow" w:hAnsi="Arial Narrow"/>
        </w:rPr>
        <w:t xml:space="preserve">Nom complet et titre de la personne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numPr>
          <w:ilvl w:val="4"/>
          <w:numId w:val="4"/>
        </w:numPr>
        <w:spacing w:line="360" w:lineRule="auto"/>
        <w:ind w:left="1260" w:hanging="450"/>
        <w:jc w:val="both"/>
        <w:rPr>
          <w:rFonts w:ascii="Arial Narrow" w:hAnsi="Arial Narrow"/>
        </w:rPr>
      </w:pPr>
      <w:r w:rsidRPr="00130894">
        <w:rPr>
          <w:rFonts w:ascii="Arial Narrow" w:hAnsi="Arial Narrow"/>
        </w:rPr>
        <w:t xml:space="preserve">Adresse complète du bureau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numPr>
          <w:ilvl w:val="4"/>
          <w:numId w:val="4"/>
        </w:numPr>
        <w:spacing w:line="360" w:lineRule="auto"/>
        <w:ind w:left="1260" w:hanging="450"/>
        <w:jc w:val="both"/>
        <w:rPr>
          <w:rFonts w:ascii="Arial Narrow" w:hAnsi="Arial Narrow"/>
        </w:rPr>
      </w:pPr>
      <w:r w:rsidRPr="00130894">
        <w:rPr>
          <w:rFonts w:ascii="Arial Narrow" w:hAnsi="Arial Narrow"/>
        </w:rPr>
        <w:t xml:space="preserve">Numéro de téléphone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numPr>
          <w:ilvl w:val="4"/>
          <w:numId w:val="4"/>
        </w:numPr>
        <w:spacing w:line="360" w:lineRule="auto"/>
        <w:ind w:left="1260" w:hanging="450"/>
        <w:jc w:val="both"/>
        <w:rPr>
          <w:rFonts w:ascii="Arial Narrow" w:hAnsi="Arial Narrow"/>
        </w:rPr>
      </w:pPr>
      <w:r w:rsidRPr="00130894">
        <w:rPr>
          <w:rFonts w:ascii="Arial Narrow" w:hAnsi="Arial Narrow"/>
        </w:rPr>
        <w:t xml:space="preserve">Numéro de fax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numPr>
          <w:ilvl w:val="4"/>
          <w:numId w:val="4"/>
        </w:numPr>
        <w:spacing w:line="360" w:lineRule="auto"/>
        <w:ind w:left="1260" w:hanging="450"/>
        <w:jc w:val="both"/>
        <w:rPr>
          <w:rFonts w:ascii="Arial Narrow" w:hAnsi="Arial Narrow"/>
        </w:rPr>
      </w:pPr>
      <w:r w:rsidRPr="00130894">
        <w:rPr>
          <w:rFonts w:ascii="Arial Narrow" w:hAnsi="Arial Narrow"/>
        </w:rPr>
        <w:t xml:space="preserve">Adresse email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Numéro Dun &amp; Bradstreet du Soumissionnaire </w:t>
      </w:r>
      <w:r w:rsidRPr="00130894">
        <w:rPr>
          <w:rStyle w:val="Appelnotedebasdep"/>
          <w:rFonts w:ascii="Arial Narrow" w:hAnsi="Arial Narrow"/>
        </w:rPr>
        <w:footnoteReference w:id="2"/>
      </w:r>
      <w:r w:rsidRPr="00130894">
        <w:rPr>
          <w:rFonts w:ascii="Arial Narrow" w:hAnsi="Arial Narrow"/>
        </w:rPr>
        <w:t xml:space="preserve">: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rPr>
        <w:t>Le Soumissionnaire, en cochant la ou les case(s) appropriée(s), certifie que ;</w:t>
      </w:r>
    </w:p>
    <w:p w:rsidR="00440CCB" w:rsidRPr="00130894" w:rsidRDefault="00440CCB" w:rsidP="00130894">
      <w:pPr>
        <w:spacing w:line="360" w:lineRule="auto"/>
        <w:jc w:val="both"/>
        <w:rPr>
          <w:rFonts w:ascii="Arial Narrow" w:hAnsi="Arial Narrow"/>
          <w:b/>
          <w:u w:val="single"/>
        </w:rPr>
      </w:pPr>
    </w:p>
    <w:p w:rsidR="00440CCB" w:rsidRPr="00130894" w:rsidRDefault="00920A48" w:rsidP="00130894">
      <w:pPr>
        <w:spacing w:line="360" w:lineRule="auto"/>
        <w:ind w:left="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Le Soumissionnaire est une </w:t>
      </w:r>
      <w:r w:rsidR="00440CCB" w:rsidRPr="00130894">
        <w:rPr>
          <w:rFonts w:ascii="Arial Narrow" w:hAnsi="Arial Narrow"/>
          <w:b/>
          <w:u w:val="single"/>
        </w:rPr>
        <w:t>entité non américaine</w:t>
      </w:r>
      <w:r w:rsidR="00440CCB" w:rsidRPr="00130894">
        <w:rPr>
          <w:rFonts w:ascii="Arial Narrow" w:hAnsi="Arial Narrow"/>
        </w:rPr>
        <w:t xml:space="preserve"> et opère en tant que :</w:t>
      </w:r>
    </w:p>
    <w:p w:rsidR="00440CCB" w:rsidRPr="00130894" w:rsidRDefault="00920A48" w:rsidP="00130894">
      <w:pPr>
        <w:spacing w:line="360" w:lineRule="auto"/>
        <w:ind w:left="720" w:firstLine="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corporation incorporée sous les lois de ___________ </w:t>
      </w:r>
      <w:r w:rsidRPr="00130894">
        <w:rPr>
          <w:rFonts w:ascii="Arial Narrow" w:hAnsi="Arial Narrow"/>
          <w:u w:val="single"/>
        </w:rPr>
        <w:fldChar w:fldCharType="begin">
          <w:ffData>
            <w:name w:val="Text1"/>
            <w:enabled/>
            <w:calcOnExit w:val="0"/>
            <w:textInput/>
          </w:ffData>
        </w:fldChar>
      </w:r>
      <w:r w:rsidR="00440CCB" w:rsidRPr="00130894">
        <w:rPr>
          <w:rFonts w:ascii="Arial Narrow" w:hAnsi="Arial Narrow"/>
          <w:u w:val="single"/>
        </w:rPr>
        <w:instrText xml:space="preserve"> FORMTEXT </w:instrText>
      </w:r>
      <w:r w:rsidRPr="00130894">
        <w:rPr>
          <w:rFonts w:ascii="Arial Narrow" w:hAnsi="Arial Narrow"/>
          <w:u w:val="single"/>
        </w:rPr>
      </w:r>
      <w:r w:rsidRPr="00130894">
        <w:rPr>
          <w:rFonts w:ascii="Arial Narrow" w:hAnsi="Arial Narrow"/>
          <w:u w:val="single"/>
        </w:rPr>
        <w:fldChar w:fldCharType="separate"/>
      </w:r>
      <w:r w:rsidR="00440CCB" w:rsidRPr="00130894">
        <w:rPr>
          <w:rFonts w:ascii="Arial Narrow" w:hAnsi="Arial Narrow"/>
          <w:u w:val="single"/>
        </w:rPr>
        <w:t>     </w:t>
      </w:r>
      <w:r w:rsidRPr="00130894">
        <w:rPr>
          <w:rFonts w:ascii="Arial Narrow" w:hAnsi="Arial Narrow"/>
          <w:u w:val="single"/>
        </w:rPr>
        <w:fldChar w:fldCharType="end"/>
      </w:r>
      <w:r w:rsidR="00440CCB" w:rsidRPr="00130894">
        <w:rPr>
          <w:rFonts w:ascii="Arial Narrow" w:hAnsi="Arial Narrow"/>
        </w:rPr>
        <w:t xml:space="preserve"> (pays), </w:t>
      </w:r>
    </w:p>
    <w:p w:rsidR="00440CCB" w:rsidRPr="00130894" w:rsidRDefault="00920A48" w:rsidP="00130894">
      <w:pPr>
        <w:spacing w:line="360" w:lineRule="auto"/>
        <w:ind w:left="720" w:firstLine="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 individu, </w:t>
      </w:r>
    </w:p>
    <w:p w:rsidR="00440CCB" w:rsidRPr="00130894" w:rsidRDefault="00920A48" w:rsidP="00130894">
      <w:pPr>
        <w:spacing w:line="360" w:lineRule="auto"/>
        <w:ind w:left="720" w:firstLine="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 partenariat, </w:t>
      </w:r>
    </w:p>
    <w:p w:rsidR="00440CCB" w:rsidRPr="00130894" w:rsidRDefault="00920A48" w:rsidP="00130894">
      <w:pPr>
        <w:spacing w:line="360" w:lineRule="auto"/>
        <w:ind w:left="720" w:firstLine="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une organisation non gouvernementale à but non lucratif, </w:t>
      </w:r>
    </w:p>
    <w:p w:rsidR="00440CCB" w:rsidRPr="00130894" w:rsidRDefault="00920A48" w:rsidP="00130894">
      <w:pPr>
        <w:spacing w:line="360" w:lineRule="auto"/>
        <w:ind w:left="720" w:firstLine="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 institution d'enseignement non gouvernementale, </w:t>
      </w:r>
    </w:p>
    <w:p w:rsidR="00440CCB" w:rsidRPr="00130894" w:rsidRDefault="00920A48" w:rsidP="00130894">
      <w:pPr>
        <w:spacing w:line="360" w:lineRule="auto"/>
        <w:ind w:left="720" w:firstLine="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une organisation gouvernementale, </w:t>
      </w:r>
    </w:p>
    <w:p w:rsidR="00440CCB" w:rsidRPr="00130894" w:rsidRDefault="00920A48" w:rsidP="00130894">
      <w:pPr>
        <w:spacing w:line="360" w:lineRule="auto"/>
        <w:ind w:left="720" w:firstLine="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une organisation internationale, ou </w:t>
      </w:r>
    </w:p>
    <w:p w:rsidR="00440CCB" w:rsidRPr="00130894" w:rsidRDefault="00920A48" w:rsidP="00130894">
      <w:pPr>
        <w:spacing w:line="360" w:lineRule="auto"/>
        <w:ind w:left="720" w:firstLine="720"/>
        <w:jc w:val="both"/>
        <w:rPr>
          <w:rFonts w:ascii="Arial Narrow" w:hAnsi="Arial Narrow"/>
        </w:rPr>
      </w:pPr>
      <w:r w:rsidRPr="00130894">
        <w:rPr>
          <w:rFonts w:ascii="Arial Narrow" w:hAnsi="Arial Narrow"/>
        </w:rPr>
        <w:lastRenderedPageBreak/>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une jointe venture.</w:t>
      </w:r>
    </w:p>
    <w:p w:rsidR="00440CCB" w:rsidRPr="00130894" w:rsidRDefault="00440CCB" w:rsidP="00130894">
      <w:pPr>
        <w:spacing w:line="360" w:lineRule="auto"/>
        <w:ind w:left="720"/>
        <w:jc w:val="both"/>
        <w:rPr>
          <w:rFonts w:ascii="Arial Narrow" w:hAnsi="Arial Narrow"/>
        </w:rPr>
      </w:pPr>
    </w:p>
    <w:p w:rsidR="00440CCB" w:rsidRPr="00130894" w:rsidRDefault="00920A48" w:rsidP="00130894">
      <w:pPr>
        <w:spacing w:line="360" w:lineRule="auto"/>
        <w:ind w:left="72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Le Soumissionnaire est une </w:t>
      </w:r>
      <w:r w:rsidR="00440CCB" w:rsidRPr="00130894">
        <w:rPr>
          <w:rFonts w:ascii="Arial Narrow" w:hAnsi="Arial Narrow"/>
          <w:b/>
          <w:u w:val="single"/>
        </w:rPr>
        <w:t>entité américaine</w:t>
      </w:r>
      <w:r w:rsidR="00440CCB" w:rsidRPr="00130894">
        <w:rPr>
          <w:rFonts w:ascii="Arial Narrow" w:hAnsi="Arial Narrow"/>
        </w:rPr>
        <w:t xml:space="preserve"> et opère en :</w:t>
      </w:r>
    </w:p>
    <w:p w:rsidR="00440CCB" w:rsidRPr="00130894" w:rsidRDefault="00440CCB" w:rsidP="00130894">
      <w:pPr>
        <w:spacing w:line="360" w:lineRule="auto"/>
        <w:ind w:left="1080"/>
        <w:jc w:val="both"/>
        <w:rPr>
          <w:rFonts w:ascii="Arial Narrow" w:hAnsi="Arial Narrow"/>
        </w:rPr>
      </w:pPr>
      <w:r w:rsidRPr="00130894">
        <w:rPr>
          <w:rFonts w:ascii="Arial Narrow" w:hAnsi="Arial Narrow"/>
        </w:rPr>
        <w:t>1. opère en tant que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il opère en tant que [ ] une corporation incorporée sous les lois de l'État de ___________ </w:t>
      </w:r>
      <w:r w:rsidRPr="00130894">
        <w:rPr>
          <w:rFonts w:ascii="Arial Narrow" w:hAnsi="Arial Narrow"/>
        </w:rPr>
        <w:fldChar w:fldCharType="begin">
          <w:ffData>
            <w:name w:val="Text1"/>
            <w:enabled/>
            <w:calcOnExit w:val="0"/>
            <w:textInput/>
          </w:ffData>
        </w:fldChar>
      </w:r>
      <w:r w:rsidR="00440CCB" w:rsidRPr="00130894">
        <w:rPr>
          <w:rFonts w:ascii="Arial Narrow" w:hAnsi="Arial Narrow"/>
        </w:rPr>
        <w:instrText xml:space="preserve"> FORMTEXT </w:instrText>
      </w:r>
      <w:r w:rsidRPr="00130894">
        <w:rPr>
          <w:rFonts w:ascii="Arial Narrow" w:hAnsi="Arial Narrow"/>
        </w:rPr>
      </w:r>
      <w:r w:rsidRPr="00130894">
        <w:rPr>
          <w:rFonts w:ascii="Arial Narrow" w:hAnsi="Arial Narrow"/>
        </w:rPr>
        <w:fldChar w:fldCharType="separate"/>
      </w:r>
      <w:r w:rsidR="00440CCB" w:rsidRPr="00130894">
        <w:rPr>
          <w:rFonts w:ascii="Arial Narrow" w:hAnsi="Arial Narrow"/>
        </w:rPr>
        <w:t>     </w:t>
      </w:r>
      <w:r w:rsidRPr="00130894">
        <w:rPr>
          <w:rFonts w:ascii="Arial Narrow" w:hAnsi="Arial Narrow"/>
        </w:rPr>
        <w:fldChar w:fldCharType="end"/>
      </w:r>
      <w:r w:rsidR="00440CCB" w:rsidRPr="00130894">
        <w:rPr>
          <w:rFonts w:ascii="Arial Narrow" w:hAnsi="Arial Narrow"/>
        </w:rPr>
        <w:t xml:space="preserve"> (État),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 individu,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 partenariat,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une organisation non gouvernementale à but non lucratif,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 état ou une organisation gouvernementale locale,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 collège ou une université privée,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 collège ou une université publique,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une organisation internationale, ou </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une jointe venture. </w:t>
      </w:r>
    </w:p>
    <w:p w:rsidR="00440CCB" w:rsidRPr="00130894" w:rsidRDefault="00440CCB" w:rsidP="00130894">
      <w:pPr>
        <w:spacing w:line="360" w:lineRule="auto"/>
        <w:ind w:left="1440"/>
        <w:jc w:val="both"/>
        <w:rPr>
          <w:rFonts w:ascii="Arial Narrow" w:hAnsi="Arial Narrow"/>
        </w:rPr>
      </w:pPr>
    </w:p>
    <w:p w:rsidR="00440CCB" w:rsidRPr="00130894" w:rsidRDefault="00440CCB" w:rsidP="00130894">
      <w:pPr>
        <w:spacing w:line="360" w:lineRule="auto"/>
        <w:ind w:left="1080"/>
        <w:jc w:val="both"/>
        <w:rPr>
          <w:rFonts w:ascii="Arial Narrow" w:hAnsi="Arial Narrow"/>
        </w:rPr>
      </w:pPr>
      <w:r w:rsidRPr="00130894">
        <w:rPr>
          <w:rFonts w:ascii="Arial Narrow" w:hAnsi="Arial Narrow"/>
        </w:rPr>
        <w:t>2. son statut* est (cochez tout ce qui s’applique ; les codes NAICS de cet appel d’offres sont 441110, 441210 et 441221) :</w:t>
      </w:r>
    </w:p>
    <w:p w:rsidR="00440CCB" w:rsidRPr="00130894" w:rsidRDefault="00920A48" w:rsidP="00130894">
      <w:pPr>
        <w:tabs>
          <w:tab w:val="left" w:pos="1800"/>
          <w:tab w:val="left" w:pos="2160"/>
          <w:tab w:val="left" w:pos="10080"/>
        </w:tabs>
        <w:spacing w:line="360" w:lineRule="auto"/>
        <w:ind w:left="1800" w:hanging="360"/>
        <w:jc w:val="both"/>
        <w:rPr>
          <w:rFonts w:ascii="Arial Narrow" w:eastAsia="Times New Roman" w:hAnsi="Arial Narrow"/>
          <w:bCs/>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Petite Entreprise (PE) (Auto-Certification)</w:t>
      </w:r>
      <w:r w:rsidR="00440CCB" w:rsidRPr="00130894">
        <w:rPr>
          <w:rStyle w:val="Appelnotedebasdep"/>
          <w:rFonts w:ascii="Arial Narrow" w:hAnsi="Arial Narrow"/>
        </w:rPr>
        <w:footnoteReference w:id="3"/>
      </w:r>
    </w:p>
    <w:p w:rsidR="00440CCB" w:rsidRPr="00130894" w:rsidRDefault="00920A48" w:rsidP="00130894">
      <w:pPr>
        <w:tabs>
          <w:tab w:val="left" w:pos="1800"/>
          <w:tab w:val="left" w:pos="2160"/>
          <w:tab w:val="left" w:pos="10080"/>
        </w:tabs>
        <w:spacing w:line="360" w:lineRule="auto"/>
        <w:ind w:left="1800" w:hanging="360"/>
        <w:jc w:val="both"/>
        <w:rPr>
          <w:rFonts w:ascii="Arial Narrow" w:eastAsia="Times New Roman" w:hAnsi="Arial Narrow"/>
          <w:bCs/>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Petite Entreprise Défavorisée (PED) (Auto – Certification)</w:t>
      </w:r>
    </w:p>
    <w:p w:rsidR="00440CCB" w:rsidRPr="00130894" w:rsidRDefault="00920A48" w:rsidP="00130894">
      <w:pPr>
        <w:tabs>
          <w:tab w:val="left" w:pos="1800"/>
          <w:tab w:val="left" w:pos="2160"/>
          <w:tab w:val="left" w:pos="10080"/>
        </w:tabs>
        <w:spacing w:line="360" w:lineRule="auto"/>
        <w:ind w:left="1800" w:hanging="360"/>
        <w:jc w:val="both"/>
        <w:rPr>
          <w:rFonts w:ascii="Arial Narrow" w:eastAsia="Times New Roman" w:hAnsi="Arial Narrow"/>
          <w:bCs/>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Zone HUB Petite Entreprise (Auto-Certification n’est pas disponible), Certification émise par </w:t>
      </w:r>
      <w:r w:rsidRPr="00130894">
        <w:rPr>
          <w:rFonts w:ascii="Arial Narrow" w:hAnsi="Arial Narrow"/>
          <w:u w:val="single"/>
        </w:rPr>
        <w:fldChar w:fldCharType="begin">
          <w:ffData>
            <w:name w:val="Text1"/>
            <w:enabled/>
            <w:calcOnExit w:val="0"/>
            <w:textInput/>
          </w:ffData>
        </w:fldChar>
      </w:r>
      <w:r w:rsidR="00440CCB" w:rsidRPr="00130894">
        <w:rPr>
          <w:rFonts w:ascii="Arial Narrow" w:hAnsi="Arial Narrow"/>
          <w:u w:val="single"/>
        </w:rPr>
        <w:instrText xml:space="preserve"> FORMTEXT </w:instrText>
      </w:r>
      <w:r w:rsidRPr="00130894">
        <w:rPr>
          <w:rFonts w:ascii="Arial Narrow" w:hAnsi="Arial Narrow"/>
          <w:u w:val="single"/>
        </w:rPr>
      </w:r>
      <w:r w:rsidRPr="00130894">
        <w:rPr>
          <w:rFonts w:ascii="Arial Narrow" w:hAnsi="Arial Narrow"/>
          <w:u w:val="single"/>
        </w:rPr>
        <w:fldChar w:fldCharType="separate"/>
      </w:r>
      <w:r w:rsidR="00440CCB" w:rsidRPr="00130894">
        <w:rPr>
          <w:rFonts w:ascii="Arial Narrow" w:hAnsi="Arial Narrow"/>
          <w:u w:val="single"/>
        </w:rPr>
        <w:t>     </w:t>
      </w:r>
      <w:r w:rsidRPr="00130894">
        <w:rPr>
          <w:rFonts w:ascii="Arial Narrow" w:hAnsi="Arial Narrow"/>
          <w:u w:val="single"/>
        </w:rPr>
        <w:fldChar w:fldCharType="end"/>
      </w:r>
    </w:p>
    <w:p w:rsidR="00440CCB" w:rsidRPr="00130894" w:rsidRDefault="00920A48" w:rsidP="00130894">
      <w:pPr>
        <w:tabs>
          <w:tab w:val="left" w:pos="1800"/>
          <w:tab w:val="left" w:pos="2160"/>
          <w:tab w:val="left" w:pos="10080"/>
        </w:tabs>
        <w:spacing w:line="360" w:lineRule="auto"/>
        <w:ind w:left="1800" w:hanging="360"/>
        <w:jc w:val="both"/>
        <w:rPr>
          <w:rFonts w:ascii="Arial Narrow" w:eastAsia="Times New Roman" w:hAnsi="Arial Narrow"/>
          <w:bCs/>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Petite Entreprise appartenant à une femme (PEAF) (Auto – Certification)</w:t>
      </w:r>
    </w:p>
    <w:p w:rsidR="00440CCB" w:rsidRPr="00130894" w:rsidRDefault="00920A48" w:rsidP="00130894">
      <w:pPr>
        <w:tabs>
          <w:tab w:val="left" w:pos="1800"/>
          <w:tab w:val="left" w:pos="2160"/>
          <w:tab w:val="left" w:pos="10080"/>
        </w:tabs>
        <w:spacing w:line="360" w:lineRule="auto"/>
        <w:ind w:left="1800" w:hanging="360"/>
        <w:jc w:val="both"/>
        <w:rPr>
          <w:rFonts w:ascii="Arial Narrow" w:eastAsia="Times New Roman" w:hAnsi="Arial Narrow"/>
          <w:bCs/>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Petite Entreprise Appartenant à un Ancien Combattant (PEAAC) (Auto – Certification)</w:t>
      </w:r>
    </w:p>
    <w:p w:rsidR="00440CCB" w:rsidRPr="00130894" w:rsidRDefault="00920A48" w:rsidP="00130894">
      <w:pPr>
        <w:tabs>
          <w:tab w:val="left" w:pos="1800"/>
          <w:tab w:val="left" w:pos="2160"/>
          <w:tab w:val="left" w:pos="10080"/>
        </w:tabs>
        <w:spacing w:line="360" w:lineRule="auto"/>
        <w:ind w:left="1800" w:hanging="360"/>
        <w:jc w:val="both"/>
        <w:rPr>
          <w:rFonts w:ascii="Arial Narrow" w:eastAsia="Times New Roman" w:hAnsi="Arial Narrow"/>
          <w:bCs/>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Petite Entreprise appartenant à un Ancien Combattant Invalide (PEAACI) (Auto – Certification)</w:t>
      </w:r>
    </w:p>
    <w:p w:rsidR="00440CCB" w:rsidRPr="00130894" w:rsidRDefault="00920A48" w:rsidP="00130894">
      <w:pPr>
        <w:tabs>
          <w:tab w:val="left" w:pos="1800"/>
          <w:tab w:val="left" w:pos="2160"/>
          <w:tab w:val="left" w:pos="10080"/>
        </w:tabs>
        <w:spacing w:line="360" w:lineRule="auto"/>
        <w:ind w:left="1800" w:hanging="360"/>
        <w:jc w:val="both"/>
        <w:rPr>
          <w:rFonts w:ascii="Arial Narrow" w:eastAsia="Times New Roman" w:hAnsi="Arial Narrow"/>
          <w:bCs/>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Grande Entreprise (GE)</w:t>
      </w:r>
    </w:p>
    <w:p w:rsidR="00440CCB" w:rsidRPr="00130894" w:rsidRDefault="00920A48" w:rsidP="00130894">
      <w:pPr>
        <w:tabs>
          <w:tab w:val="left" w:pos="1800"/>
          <w:tab w:val="left" w:pos="2160"/>
          <w:tab w:val="left" w:pos="10080"/>
        </w:tabs>
        <w:spacing w:line="360" w:lineRule="auto"/>
        <w:ind w:left="1800" w:hanging="360"/>
        <w:jc w:val="both"/>
        <w:rPr>
          <w:rFonts w:ascii="Arial Narrow" w:hAnsi="Arial Narrow"/>
          <w:u w:val="single"/>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Autre certification, certification : </w:t>
      </w:r>
      <w:r w:rsidRPr="00130894">
        <w:rPr>
          <w:rFonts w:ascii="Arial Narrow" w:hAnsi="Arial Narrow"/>
          <w:u w:val="single"/>
        </w:rPr>
        <w:fldChar w:fldCharType="begin">
          <w:ffData>
            <w:name w:val="Text1"/>
            <w:enabled/>
            <w:calcOnExit w:val="0"/>
            <w:textInput/>
          </w:ffData>
        </w:fldChar>
      </w:r>
      <w:r w:rsidR="00440CCB" w:rsidRPr="00130894">
        <w:rPr>
          <w:rFonts w:ascii="Arial Narrow" w:hAnsi="Arial Narrow"/>
          <w:u w:val="single"/>
        </w:rPr>
        <w:instrText xml:space="preserve"> FORMTEXT </w:instrText>
      </w:r>
      <w:r w:rsidRPr="00130894">
        <w:rPr>
          <w:rFonts w:ascii="Arial Narrow" w:hAnsi="Arial Narrow"/>
          <w:u w:val="single"/>
        </w:rPr>
      </w:r>
      <w:r w:rsidRPr="00130894">
        <w:rPr>
          <w:rFonts w:ascii="Arial Narrow" w:hAnsi="Arial Narrow"/>
          <w:u w:val="single"/>
        </w:rPr>
        <w:fldChar w:fldCharType="separate"/>
      </w:r>
      <w:r w:rsidR="00440CCB" w:rsidRPr="00130894">
        <w:rPr>
          <w:rFonts w:ascii="Arial Narrow" w:hAnsi="Arial Narrow"/>
          <w:u w:val="single"/>
        </w:rPr>
        <w:t>     </w:t>
      </w:r>
      <w:r w:rsidRPr="00130894">
        <w:rPr>
          <w:rFonts w:ascii="Arial Narrow" w:hAnsi="Arial Narrow"/>
          <w:u w:val="single"/>
        </w:rPr>
        <w:fldChar w:fldCharType="end"/>
      </w:r>
    </w:p>
    <w:p w:rsidR="00440CCB" w:rsidRPr="00130894" w:rsidRDefault="00440CCB" w:rsidP="00130894">
      <w:pPr>
        <w:spacing w:line="360" w:lineRule="auto"/>
        <w:ind w:left="1080"/>
        <w:jc w:val="both"/>
        <w:rPr>
          <w:rFonts w:ascii="Arial Narrow" w:hAnsi="Arial Narrow"/>
        </w:rPr>
      </w:pPr>
      <w:r w:rsidRPr="00130894">
        <w:rPr>
          <w:rFonts w:ascii="Arial Narrow" w:hAnsi="Arial Narrow"/>
        </w:rPr>
        <w:t xml:space="preserve">En plus de ce qui est mentionné ci-dessus, le Soumissionnaire se conforme au Tableau des Tailles standards de l’Administration des Petites Entreprises. (Voir </w:t>
      </w:r>
      <w:hyperlink r:id="rId13" w:history="1">
        <w:r w:rsidRPr="00130894">
          <w:rPr>
            <w:rFonts w:ascii="Arial Narrow" w:hAnsi="Arial Narrow"/>
          </w:rPr>
          <w:t>www.sba.gov</w:t>
        </w:r>
      </w:hyperlink>
      <w:r w:rsidRPr="00130894">
        <w:rPr>
          <w:rFonts w:ascii="Arial Narrow" w:hAnsi="Arial Narrow"/>
        </w:rPr>
        <w:t xml:space="preserve"> pour plus d'informations.)</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A2. Références</w:t>
      </w:r>
    </w:p>
    <w:p w:rsidR="00440CCB" w:rsidRPr="00130894" w:rsidRDefault="00440CCB" w:rsidP="00130894">
      <w:pPr>
        <w:spacing w:line="360" w:lineRule="auto"/>
        <w:jc w:val="both"/>
        <w:rPr>
          <w:rFonts w:ascii="Arial Narrow" w:hAnsi="Arial Narrow"/>
        </w:rPr>
      </w:pPr>
      <w:r w:rsidRPr="00130894">
        <w:rPr>
          <w:rFonts w:ascii="Arial Narrow" w:hAnsi="Arial Narrow"/>
        </w:rPr>
        <w:lastRenderedPageBreak/>
        <w:t xml:space="preserve">Noms, adresses mail, numéros de téléphone et personnes à contacter dans les trois organisations (de préférence </w:t>
      </w:r>
      <w:r w:rsidR="00814FA4">
        <w:rPr>
          <w:rFonts w:ascii="Arial Narrow" w:hAnsi="Arial Narrow"/>
        </w:rPr>
        <w:t>en RDC)</w:t>
      </w:r>
      <w:r w:rsidRPr="00130894">
        <w:rPr>
          <w:rFonts w:ascii="Arial Narrow" w:hAnsi="Arial Narrow"/>
        </w:rPr>
        <w:t xml:space="preserve">) auxquelles le Soumissionnaire </w:t>
      </w:r>
      <w:r w:rsidR="00814FA4">
        <w:rPr>
          <w:rFonts w:ascii="Arial Narrow" w:hAnsi="Arial Narrow"/>
        </w:rPr>
        <w:t>a fourni</w:t>
      </w:r>
      <w:r w:rsidRPr="00130894">
        <w:rPr>
          <w:rFonts w:ascii="Arial Narrow" w:hAnsi="Arial Narrow"/>
        </w:rPr>
        <w:t xml:space="preserve"> des services de type similaire et dans des quantités similaires ou plus importantes au cours des </w:t>
      </w:r>
      <w:r w:rsidRPr="00130894">
        <w:rPr>
          <w:rFonts w:ascii="Arial Narrow" w:hAnsi="Arial Narrow"/>
          <w:b/>
          <w:u w:val="single"/>
        </w:rPr>
        <w:t>5 derniers années</w:t>
      </w:r>
      <w:r w:rsidRPr="00130894">
        <w:rPr>
          <w:rFonts w:ascii="Arial Narrow" w:hAnsi="Arial Narrow"/>
        </w:rPr>
        <w:t>, que EDC peut appeler pour références, et une description du type de  fournis à chaque organisation. Il est recommandé que le Soumissionnaire alerte les contacts que leurs noms ont été soumis et qu'ils sont autorisés à fournir des informations de performances si EDC l’appel d’offres.</w:t>
      </w:r>
    </w:p>
    <w:p w:rsidR="00440CCB" w:rsidRPr="00130894" w:rsidRDefault="00440CCB" w:rsidP="00130894">
      <w:pPr>
        <w:spacing w:line="360" w:lineRule="auto"/>
        <w:jc w:val="both"/>
        <w:rPr>
          <w:rFonts w:ascii="Arial Narrow" w:hAnsi="Arial Narrow"/>
        </w:rPr>
      </w:pPr>
    </w:p>
    <w:p w:rsidR="002C4273" w:rsidRPr="00130894" w:rsidRDefault="002C4273" w:rsidP="00130894">
      <w:pPr>
        <w:spacing w:line="360" w:lineRule="auto"/>
        <w:jc w:val="both"/>
        <w:rPr>
          <w:rFonts w:ascii="Arial Narrow" w:hAnsi="Arial Narrow"/>
        </w:rPr>
      </w:pPr>
    </w:p>
    <w:p w:rsidR="00440CCB" w:rsidRPr="00130894" w:rsidRDefault="00440CCB" w:rsidP="00130894">
      <w:pPr>
        <w:spacing w:line="360" w:lineRule="auto"/>
        <w:ind w:left="720"/>
        <w:jc w:val="both"/>
        <w:rPr>
          <w:rFonts w:ascii="Arial Narrow" w:hAnsi="Arial Narrow"/>
          <w:b/>
          <w:i/>
        </w:rPr>
      </w:pPr>
      <w:r w:rsidRPr="00130894">
        <w:rPr>
          <w:rFonts w:ascii="Arial Narrow" w:hAnsi="Arial Narrow"/>
          <w:b/>
          <w:i/>
        </w:rPr>
        <w:t>Référence N°1 :</w:t>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Nom de l'organisation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Personne de contact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Adresse email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Numéro de téléphone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Type de  fournis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r w:rsidRPr="00130894">
        <w:rPr>
          <w:rFonts w:ascii="Arial Narrow" w:hAnsi="Arial Narrow"/>
        </w:rPr>
        <w:tab/>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Valeur des  fournis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Mois et année de fourniture des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ind w:left="720"/>
        <w:jc w:val="both"/>
        <w:rPr>
          <w:rFonts w:ascii="Arial Narrow" w:hAnsi="Arial Narrow"/>
          <w:b/>
          <w:i/>
        </w:rPr>
      </w:pPr>
      <w:r w:rsidRPr="00130894">
        <w:rPr>
          <w:rFonts w:ascii="Arial Narrow" w:hAnsi="Arial Narrow"/>
          <w:b/>
          <w:i/>
        </w:rPr>
        <w:t>Référence N°2 :</w:t>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Nom de l'organisation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Personne de contact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Adresse email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Numéro de téléphone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Type de  fournis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r w:rsidRPr="00130894">
        <w:rPr>
          <w:rFonts w:ascii="Arial Narrow" w:hAnsi="Arial Narrow"/>
        </w:rPr>
        <w:tab/>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Valeur des  fournis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Mois et année de fourniture des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Default="00440CCB" w:rsidP="00130894">
      <w:pPr>
        <w:spacing w:line="360" w:lineRule="auto"/>
        <w:jc w:val="both"/>
        <w:rPr>
          <w:rFonts w:ascii="Arial Narrow" w:hAnsi="Arial Narrow"/>
        </w:rPr>
      </w:pPr>
      <w:r w:rsidRPr="00130894">
        <w:rPr>
          <w:rFonts w:ascii="Arial Narrow" w:hAnsi="Arial Narrow"/>
        </w:rPr>
        <w:tab/>
      </w:r>
    </w:p>
    <w:p w:rsidR="00440CCB" w:rsidRPr="00130894" w:rsidRDefault="00440CCB" w:rsidP="00130894">
      <w:pPr>
        <w:spacing w:line="360" w:lineRule="auto"/>
        <w:ind w:left="720"/>
        <w:jc w:val="both"/>
        <w:rPr>
          <w:rFonts w:ascii="Arial Narrow" w:hAnsi="Arial Narrow"/>
          <w:b/>
          <w:i/>
        </w:rPr>
      </w:pPr>
      <w:r w:rsidRPr="00130894">
        <w:rPr>
          <w:rFonts w:ascii="Arial Narrow" w:hAnsi="Arial Narrow"/>
          <w:b/>
          <w:i/>
        </w:rPr>
        <w:t>Référence N°3 :</w:t>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Nom de l'organisation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Personne de contact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Adresse email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Numéro de téléphone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Type de  fournis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r w:rsidRPr="00130894">
        <w:rPr>
          <w:rFonts w:ascii="Arial Narrow" w:hAnsi="Arial Narrow"/>
        </w:rPr>
        <w:tab/>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Valeur des  fournis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firstLine="720"/>
        <w:jc w:val="both"/>
        <w:rPr>
          <w:rFonts w:ascii="Arial Narrow" w:hAnsi="Arial Narrow"/>
        </w:rPr>
      </w:pPr>
      <w:r w:rsidRPr="00130894">
        <w:rPr>
          <w:rFonts w:ascii="Arial Narrow" w:hAnsi="Arial Narrow"/>
        </w:rPr>
        <w:t xml:space="preserve">Mois et année de fourniture des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jc w:val="both"/>
        <w:rPr>
          <w:rFonts w:ascii="Arial Narrow" w:hAnsi="Arial Narrow"/>
          <w:u w:val="single"/>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lastRenderedPageBreak/>
        <w:t>A3. Incorporation, immatriculation et contentieux</w:t>
      </w:r>
    </w:p>
    <w:p w:rsidR="00440CCB" w:rsidRPr="00130894" w:rsidRDefault="00440CCB" w:rsidP="00130894">
      <w:pPr>
        <w:spacing w:line="360" w:lineRule="auto"/>
        <w:jc w:val="both"/>
        <w:rPr>
          <w:rFonts w:ascii="Arial Narrow" w:hAnsi="Arial Narrow"/>
          <w:u w:val="single"/>
        </w:rPr>
      </w:pPr>
      <w:r w:rsidRPr="00130894">
        <w:rPr>
          <w:rFonts w:ascii="Arial Narrow" w:hAnsi="Arial Narrow"/>
          <w:u w:val="single"/>
        </w:rPr>
        <w:t>Les documents suivants doivent être inclus dans votre offre.</w:t>
      </w:r>
    </w:p>
    <w:p w:rsidR="00440CCB" w:rsidRPr="00130894" w:rsidRDefault="00440CCB" w:rsidP="00130894">
      <w:pPr>
        <w:spacing w:line="360" w:lineRule="auto"/>
        <w:jc w:val="both"/>
        <w:rPr>
          <w:rFonts w:ascii="Arial Narrow" w:hAnsi="Arial Narrow"/>
        </w:rPr>
      </w:pPr>
      <w:r w:rsidRPr="00130894">
        <w:rPr>
          <w:rFonts w:ascii="Arial Narrow" w:hAnsi="Arial Narrow"/>
        </w:rPr>
        <w:t>Documents prouvant l'incorporation légale actuelle du Soumissionnaire dans le pays où il est incorporé :</w:t>
      </w:r>
    </w:p>
    <w:p w:rsidR="00440CCB" w:rsidRPr="00130894" w:rsidRDefault="00440CCB" w:rsidP="00130894">
      <w:pPr>
        <w:tabs>
          <w:tab w:val="left" w:pos="720"/>
          <w:tab w:val="left" w:pos="2880"/>
          <w:tab w:val="left" w:pos="6120"/>
        </w:tabs>
        <w:spacing w:line="360" w:lineRule="auto"/>
        <w:ind w:left="630" w:hanging="630"/>
        <w:jc w:val="both"/>
        <w:rPr>
          <w:rFonts w:ascii="Arial Narrow" w:hAnsi="Arial Narrow"/>
        </w:rPr>
      </w:pPr>
      <w:r w:rsidRPr="00130894">
        <w:rPr>
          <w:rFonts w:ascii="Arial Narrow" w:hAnsi="Arial Narrow"/>
        </w:rPr>
        <w:tab/>
      </w:r>
      <w:r w:rsidR="00920A48" w:rsidRPr="00130894">
        <w:rPr>
          <w:rFonts w:ascii="Arial Narrow" w:hAnsi="Arial Narrow"/>
        </w:rPr>
        <w:fldChar w:fldCharType="begin">
          <w:ffData>
            <w:name w:val="Check51"/>
            <w:enabled/>
            <w:calcOnExit w:val="0"/>
            <w:checkBox>
              <w:sizeAuto/>
              <w:default w:val="0"/>
            </w:checkBox>
          </w:ffData>
        </w:fldChar>
      </w:r>
      <w:r w:rsidRPr="00130894">
        <w:rPr>
          <w:rFonts w:ascii="Arial Narrow" w:hAnsi="Arial Narrow"/>
        </w:rPr>
        <w:instrText xml:space="preserve"> FORMCHECKBOX </w:instrText>
      </w:r>
      <w:r w:rsidR="00920A48" w:rsidRPr="00130894">
        <w:rPr>
          <w:rFonts w:ascii="Arial Narrow" w:hAnsi="Arial Narrow"/>
        </w:rPr>
      </w:r>
      <w:r w:rsidR="00920A48" w:rsidRPr="00130894">
        <w:rPr>
          <w:rFonts w:ascii="Arial Narrow" w:hAnsi="Arial Narrow"/>
        </w:rPr>
        <w:fldChar w:fldCharType="end"/>
      </w:r>
      <w:r w:rsidRPr="00130894">
        <w:rPr>
          <w:rFonts w:ascii="Arial Narrow" w:hAnsi="Arial Narrow"/>
        </w:rPr>
        <w:t xml:space="preserve">  Joint</w:t>
      </w:r>
    </w:p>
    <w:p w:rsidR="00440CCB" w:rsidRPr="00130894" w:rsidRDefault="00440CCB" w:rsidP="00130894">
      <w:pPr>
        <w:spacing w:line="360" w:lineRule="auto"/>
        <w:jc w:val="both"/>
        <w:rPr>
          <w:rFonts w:ascii="Arial Narrow" w:hAnsi="Arial Narrow"/>
          <w:i/>
        </w:rPr>
      </w:pPr>
      <w:r w:rsidRPr="00130894">
        <w:rPr>
          <w:rFonts w:ascii="Arial Narrow" w:hAnsi="Arial Narrow"/>
        </w:rPr>
        <w:t>Une de l'immatriculation activ</w:t>
      </w:r>
      <w:r w:rsidR="00C43D70">
        <w:rPr>
          <w:rFonts w:ascii="Arial Narrow" w:hAnsi="Arial Narrow"/>
        </w:rPr>
        <w:t>e actuelle du Soumissionnaire</w:t>
      </w:r>
      <w:r w:rsidRPr="00130894">
        <w:rPr>
          <w:rFonts w:ascii="Arial Narrow" w:hAnsi="Arial Narrow"/>
        </w:rPr>
        <w:t xml:space="preserve">, prouvant qu'il peut opérer légalement </w:t>
      </w:r>
      <w:r w:rsidR="00814FA4">
        <w:rPr>
          <w:rFonts w:ascii="Arial Narrow" w:hAnsi="Arial Narrow"/>
        </w:rPr>
        <w:t>en RDC</w:t>
      </w:r>
      <w:r w:rsidRPr="00130894">
        <w:rPr>
          <w:rFonts w:ascii="Arial Narrow" w:hAnsi="Arial Narrow"/>
        </w:rPr>
        <w:t xml:space="preserve">, </w:t>
      </w:r>
      <w:r w:rsidRPr="00130894">
        <w:rPr>
          <w:rFonts w:ascii="Arial Narrow" w:hAnsi="Arial Narrow"/>
          <w:i/>
        </w:rPr>
        <w:t xml:space="preserve">si le Soumissionnaire va effectuer toute tâche sous un contrat résultant de cet appel d’offres </w:t>
      </w:r>
      <w:r w:rsidR="00814FA4">
        <w:rPr>
          <w:rFonts w:ascii="Arial Narrow" w:hAnsi="Arial Narrow"/>
          <w:i/>
        </w:rPr>
        <w:t>en RDC</w:t>
      </w:r>
      <w:r w:rsidRPr="00130894">
        <w:rPr>
          <w:rFonts w:ascii="Arial Narrow" w:hAnsi="Arial Narrow"/>
          <w:i/>
        </w:rPr>
        <w:t>.</w:t>
      </w:r>
    </w:p>
    <w:p w:rsidR="00440CCB" w:rsidRPr="00130894" w:rsidRDefault="00440CCB" w:rsidP="00130894">
      <w:pPr>
        <w:tabs>
          <w:tab w:val="left" w:pos="720"/>
          <w:tab w:val="left" w:pos="2880"/>
          <w:tab w:val="left" w:pos="6120"/>
        </w:tabs>
        <w:spacing w:line="360" w:lineRule="auto"/>
        <w:ind w:left="630" w:hanging="630"/>
        <w:jc w:val="both"/>
        <w:rPr>
          <w:rFonts w:ascii="Arial Narrow" w:hAnsi="Arial Narrow"/>
        </w:rPr>
      </w:pPr>
      <w:r w:rsidRPr="00130894">
        <w:rPr>
          <w:rFonts w:ascii="Arial Narrow" w:hAnsi="Arial Narrow"/>
        </w:rPr>
        <w:tab/>
      </w:r>
      <w:r w:rsidR="00920A48" w:rsidRPr="00130894">
        <w:rPr>
          <w:rFonts w:ascii="Arial Narrow" w:hAnsi="Arial Narrow"/>
        </w:rPr>
        <w:fldChar w:fldCharType="begin">
          <w:ffData>
            <w:name w:val="Check51"/>
            <w:enabled/>
            <w:calcOnExit w:val="0"/>
            <w:checkBox>
              <w:sizeAuto/>
              <w:default w:val="0"/>
            </w:checkBox>
          </w:ffData>
        </w:fldChar>
      </w:r>
      <w:r w:rsidRPr="00130894">
        <w:rPr>
          <w:rFonts w:ascii="Arial Narrow" w:hAnsi="Arial Narrow"/>
        </w:rPr>
        <w:instrText xml:space="preserve"> FORMCHECKBOX </w:instrText>
      </w:r>
      <w:r w:rsidR="00920A48" w:rsidRPr="00130894">
        <w:rPr>
          <w:rFonts w:ascii="Arial Narrow" w:hAnsi="Arial Narrow"/>
        </w:rPr>
      </w:r>
      <w:r w:rsidR="00920A48" w:rsidRPr="00130894">
        <w:rPr>
          <w:rFonts w:ascii="Arial Narrow" w:hAnsi="Arial Narrow"/>
        </w:rPr>
        <w:fldChar w:fldCharType="end"/>
      </w:r>
      <w:r w:rsidRPr="00130894">
        <w:rPr>
          <w:rFonts w:ascii="Arial Narrow" w:hAnsi="Arial Narrow"/>
        </w:rPr>
        <w:t xml:space="preserve">  Joint</w:t>
      </w:r>
    </w:p>
    <w:p w:rsidR="00440CCB" w:rsidRPr="00130894" w:rsidRDefault="00920A48" w:rsidP="00130894">
      <w:pPr>
        <w:spacing w:line="360" w:lineRule="auto"/>
        <w:ind w:left="63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Le Soumissionnaire certifie qu'il n'effectuera aucune tâche sous un contrat résultant de cet appel d’offres </w:t>
      </w:r>
      <w:r w:rsidR="00DE16E8">
        <w:rPr>
          <w:rFonts w:ascii="Arial Narrow" w:hAnsi="Arial Narrow"/>
        </w:rPr>
        <w:t>en RDC</w:t>
      </w:r>
      <w:r w:rsidR="00440CCB" w:rsidRPr="00130894">
        <w:rPr>
          <w:rFonts w:ascii="Arial Narrow" w:hAnsi="Arial Narrow"/>
        </w:rPr>
        <w:t xml:space="preserve"> et certifie qu'il peut opérer légalement dans le ou les pays dans lesquels toute tâche sous un contrat résultant de cet appel d’offres </w:t>
      </w:r>
      <w:r w:rsidR="00DE16E8">
        <w:rPr>
          <w:rFonts w:ascii="Arial Narrow" w:hAnsi="Arial Narrow"/>
        </w:rPr>
        <w:t>en RDC</w:t>
      </w:r>
      <w:r w:rsidR="00440CCB" w:rsidRPr="00130894">
        <w:rPr>
          <w:rFonts w:ascii="Arial Narrow" w:hAnsi="Arial Narrow"/>
        </w:rPr>
        <w:t xml:space="preserve"> aura lieu.</w:t>
      </w:r>
    </w:p>
    <w:p w:rsidR="00440CCB" w:rsidRPr="00130894" w:rsidRDefault="00440CCB" w:rsidP="00130894">
      <w:pPr>
        <w:spacing w:line="360" w:lineRule="auto"/>
        <w:jc w:val="both"/>
        <w:rPr>
          <w:rFonts w:ascii="Arial Narrow" w:hAnsi="Arial Narrow"/>
        </w:rPr>
      </w:pPr>
      <w:r w:rsidRPr="00130894">
        <w:rPr>
          <w:rFonts w:ascii="Arial Narrow" w:hAnsi="Arial Narrow"/>
        </w:rPr>
        <w:t>Des informations sur tout procès, procédure judiciaire ou autre contentieux en cours dans lequel le Soumissionnaire ou toute entité en collaboration sont impliqués, quelle que soit la juridiction où le litige a lieu.</w:t>
      </w:r>
    </w:p>
    <w:p w:rsidR="00440CCB" w:rsidRPr="00130894" w:rsidRDefault="00440CCB" w:rsidP="00130894">
      <w:pPr>
        <w:tabs>
          <w:tab w:val="left" w:pos="720"/>
          <w:tab w:val="left" w:pos="2880"/>
          <w:tab w:val="left" w:pos="6120"/>
        </w:tabs>
        <w:spacing w:line="360" w:lineRule="auto"/>
        <w:ind w:left="630" w:hanging="630"/>
        <w:jc w:val="both"/>
        <w:rPr>
          <w:rFonts w:ascii="Arial Narrow" w:hAnsi="Arial Narrow"/>
        </w:rPr>
      </w:pPr>
      <w:r w:rsidRPr="00130894">
        <w:rPr>
          <w:rFonts w:ascii="Arial Narrow" w:hAnsi="Arial Narrow"/>
        </w:rPr>
        <w:tab/>
      </w:r>
      <w:r w:rsidR="00920A48" w:rsidRPr="00130894">
        <w:rPr>
          <w:rFonts w:ascii="Arial Narrow" w:hAnsi="Arial Narrow"/>
        </w:rPr>
        <w:fldChar w:fldCharType="begin">
          <w:ffData>
            <w:name w:val="Check51"/>
            <w:enabled/>
            <w:calcOnExit w:val="0"/>
            <w:checkBox>
              <w:sizeAuto/>
              <w:default w:val="0"/>
            </w:checkBox>
          </w:ffData>
        </w:fldChar>
      </w:r>
      <w:r w:rsidRPr="00130894">
        <w:rPr>
          <w:rFonts w:ascii="Arial Narrow" w:hAnsi="Arial Narrow"/>
        </w:rPr>
        <w:instrText xml:space="preserve"> FORMCHECKBOX </w:instrText>
      </w:r>
      <w:r w:rsidR="00920A48" w:rsidRPr="00130894">
        <w:rPr>
          <w:rFonts w:ascii="Arial Narrow" w:hAnsi="Arial Narrow"/>
        </w:rPr>
      </w:r>
      <w:r w:rsidR="00920A48" w:rsidRPr="00130894">
        <w:rPr>
          <w:rFonts w:ascii="Arial Narrow" w:hAnsi="Arial Narrow"/>
        </w:rPr>
        <w:fldChar w:fldCharType="end"/>
      </w:r>
      <w:r w:rsidRPr="00130894">
        <w:rPr>
          <w:rFonts w:ascii="Arial Narrow" w:hAnsi="Arial Narrow"/>
        </w:rPr>
        <w:t xml:space="preserve">  Joint</w:t>
      </w:r>
      <w:r w:rsidRPr="00130894">
        <w:rPr>
          <w:rFonts w:ascii="Arial Narrow" w:hAnsi="Arial Narrow"/>
        </w:rPr>
        <w:tab/>
      </w:r>
    </w:p>
    <w:p w:rsidR="00440CCB" w:rsidRPr="00130894" w:rsidRDefault="00440CCB" w:rsidP="00130894">
      <w:pPr>
        <w:tabs>
          <w:tab w:val="left" w:pos="720"/>
          <w:tab w:val="left" w:pos="2880"/>
          <w:tab w:val="left" w:pos="6120"/>
        </w:tabs>
        <w:spacing w:line="360" w:lineRule="auto"/>
        <w:ind w:left="630" w:hanging="630"/>
        <w:jc w:val="both"/>
        <w:rPr>
          <w:rFonts w:ascii="Arial Narrow" w:hAnsi="Arial Narrow"/>
        </w:rPr>
      </w:pPr>
      <w:r w:rsidRPr="00130894">
        <w:rPr>
          <w:rFonts w:ascii="Arial Narrow" w:hAnsi="Arial Narrow"/>
        </w:rPr>
        <w:tab/>
      </w:r>
      <w:r w:rsidR="00920A48" w:rsidRPr="00130894">
        <w:rPr>
          <w:rFonts w:ascii="Arial Narrow" w:hAnsi="Arial Narrow"/>
        </w:rPr>
        <w:fldChar w:fldCharType="begin">
          <w:ffData>
            <w:name w:val="Check51"/>
            <w:enabled/>
            <w:calcOnExit w:val="0"/>
            <w:checkBox>
              <w:sizeAuto/>
              <w:default w:val="0"/>
            </w:checkBox>
          </w:ffData>
        </w:fldChar>
      </w:r>
      <w:r w:rsidRPr="00130894">
        <w:rPr>
          <w:rFonts w:ascii="Arial Narrow" w:hAnsi="Arial Narrow"/>
        </w:rPr>
        <w:instrText xml:space="preserve"> FORMCHECKBOX </w:instrText>
      </w:r>
      <w:r w:rsidR="00920A48" w:rsidRPr="00130894">
        <w:rPr>
          <w:rFonts w:ascii="Arial Narrow" w:hAnsi="Arial Narrow"/>
        </w:rPr>
      </w:r>
      <w:r w:rsidR="00920A48" w:rsidRPr="00130894">
        <w:rPr>
          <w:rFonts w:ascii="Arial Narrow" w:hAnsi="Arial Narrow"/>
        </w:rPr>
        <w:fldChar w:fldCharType="end"/>
      </w:r>
      <w:r w:rsidRPr="00130894">
        <w:rPr>
          <w:rFonts w:ascii="Arial Narrow" w:hAnsi="Arial Narrow"/>
        </w:rPr>
        <w:t xml:space="preserve">  Le Soumissionnaire certifie ne pas être actuellement implique dans des procès, procédure judiciaire ou autre contentieux.</w:t>
      </w:r>
    </w:p>
    <w:p w:rsidR="00440CCB" w:rsidRPr="00130894" w:rsidRDefault="00440CCB"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A4. Personnes clé</w:t>
      </w:r>
    </w:p>
    <w:p w:rsidR="00440CCB" w:rsidRPr="00130894" w:rsidRDefault="00440CCB" w:rsidP="00130894">
      <w:pPr>
        <w:spacing w:line="360" w:lineRule="auto"/>
        <w:jc w:val="both"/>
        <w:rPr>
          <w:rFonts w:ascii="Arial Narrow" w:hAnsi="Arial Narrow"/>
        </w:rPr>
      </w:pPr>
      <w:r w:rsidRPr="00130894">
        <w:rPr>
          <w:rFonts w:ascii="Arial Narrow" w:hAnsi="Arial Narrow"/>
        </w:rPr>
        <w:t>Les noms et titres des personnes clé</w:t>
      </w:r>
      <w:r w:rsidR="00DE16E8">
        <w:rPr>
          <w:rFonts w:ascii="Arial Narrow" w:hAnsi="Arial Narrow"/>
        </w:rPr>
        <w:t>s</w:t>
      </w:r>
      <w:r w:rsidRPr="00130894">
        <w:rPr>
          <w:rFonts w:ascii="Arial Narrow" w:hAnsi="Arial Narrow"/>
        </w:rPr>
        <w:t xml:space="preserve"> du Soumissionnaire sont : </w:t>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(a) les agents principaux du corps dirigeant de l'organisation (PDG, vice-PDG, trésorier, secrétaire du conseil d'administration ou des actionnaires)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(b) l'agent principal de l'organisation et son adjoint (directeur exécutif, directeur adjoint, président, vice-président)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(c) gestionnaire de programme pour le contrat proposé ;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spacing w:line="360" w:lineRule="auto"/>
        <w:ind w:left="720"/>
        <w:jc w:val="both"/>
        <w:rPr>
          <w:rFonts w:ascii="Arial Narrow" w:hAnsi="Arial Narrow"/>
        </w:rPr>
      </w:pPr>
      <w:r w:rsidRPr="00130894">
        <w:rPr>
          <w:rFonts w:ascii="Arial Narrow" w:hAnsi="Arial Narrow"/>
        </w:rPr>
        <w:t xml:space="preserve">(d) toute autre personne ayant des responsabilités important pour l'administration d'activités ou de ressources financées par les États-Unis quant à la livraison des services proposés. </w:t>
      </w:r>
      <w:r w:rsidR="00920A48" w:rsidRPr="00130894">
        <w:rPr>
          <w:rFonts w:ascii="Arial Narrow" w:hAnsi="Arial Narrow"/>
          <w:u w:val="single"/>
        </w:rPr>
        <w:fldChar w:fldCharType="begin">
          <w:ffData>
            <w:name w:val="Text1"/>
            <w:enabled/>
            <w:calcOnExit w:val="0"/>
            <w:textInput/>
          </w:ffData>
        </w:fldChar>
      </w:r>
      <w:r w:rsidRPr="00130894">
        <w:rPr>
          <w:rFonts w:ascii="Arial Narrow" w:hAnsi="Arial Narrow"/>
          <w:u w:val="single"/>
        </w:rPr>
        <w:instrText xml:space="preserve"> FORMTEXT </w:instrText>
      </w:r>
      <w:r w:rsidR="00920A48" w:rsidRPr="00130894">
        <w:rPr>
          <w:rFonts w:ascii="Arial Narrow" w:hAnsi="Arial Narrow"/>
          <w:u w:val="single"/>
        </w:rPr>
      </w:r>
      <w:r w:rsidR="00920A48" w:rsidRPr="00130894">
        <w:rPr>
          <w:rFonts w:ascii="Arial Narrow" w:hAnsi="Arial Narrow"/>
          <w:u w:val="single"/>
        </w:rPr>
        <w:fldChar w:fldCharType="separate"/>
      </w:r>
      <w:r w:rsidRPr="00130894">
        <w:rPr>
          <w:rFonts w:ascii="Arial Narrow" w:hAnsi="Arial Narrow"/>
          <w:u w:val="single"/>
        </w:rPr>
        <w:t>     </w:t>
      </w:r>
      <w:r w:rsidR="00920A48" w:rsidRPr="00130894">
        <w:rPr>
          <w:rFonts w:ascii="Arial Narrow" w:hAnsi="Arial Narrow"/>
          <w:u w:val="single"/>
        </w:rPr>
        <w:fldChar w:fldCharType="end"/>
      </w:r>
    </w:p>
    <w:p w:rsidR="00440CCB" w:rsidRPr="00130894" w:rsidRDefault="00440CCB" w:rsidP="00130894">
      <w:pPr>
        <w:tabs>
          <w:tab w:val="left" w:pos="720"/>
          <w:tab w:val="left" w:pos="2880"/>
          <w:tab w:val="left" w:pos="6120"/>
        </w:tabs>
        <w:spacing w:line="360" w:lineRule="auto"/>
        <w:ind w:left="630" w:hanging="630"/>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 xml:space="preserve">A5. Reconnaissance et accord du contenu de cet appel d’offres </w:t>
      </w:r>
    </w:p>
    <w:p w:rsidR="00440CCB" w:rsidRPr="00130894" w:rsidRDefault="00440CCB" w:rsidP="00130894">
      <w:pPr>
        <w:spacing w:line="360" w:lineRule="auto"/>
        <w:jc w:val="both"/>
        <w:rPr>
          <w:rFonts w:ascii="Arial Narrow" w:hAnsi="Arial Narrow"/>
        </w:rPr>
      </w:pPr>
      <w:r w:rsidRPr="00130894">
        <w:rPr>
          <w:rFonts w:ascii="Arial Narrow" w:hAnsi="Arial Narrow"/>
        </w:rPr>
        <w:t>En signant ce formulaire, le Soumissionnaire atteste sa reconnaissance et son accord du contenu de cet appel d’offres et de tous les plannings et termes et conditions l'accompagnant, incluant sans s'y limiter les conditions de paiement de la partie 6.</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 xml:space="preserve">A6. Respect des lois et règlementations applicables </w:t>
      </w:r>
    </w:p>
    <w:p w:rsidR="00440CCB" w:rsidRPr="00130894" w:rsidRDefault="00440CCB" w:rsidP="00130894">
      <w:pPr>
        <w:spacing w:line="360" w:lineRule="auto"/>
        <w:jc w:val="both"/>
        <w:rPr>
          <w:rFonts w:ascii="Arial Narrow" w:hAnsi="Arial Narrow"/>
        </w:rPr>
      </w:pPr>
      <w:r w:rsidRPr="00130894">
        <w:rPr>
          <w:rFonts w:ascii="Arial Narrow" w:hAnsi="Arial Narrow"/>
        </w:rPr>
        <w:t xml:space="preserve">En signant ce formulaire, le Soumissionnaire consent à respecter les lois fédérales américaines applicables, dont celles sur la discrimination positive, E-Verify, l'égalité face à l'emploi, l'usage de participants humains à la recherche, </w:t>
      </w:r>
      <w:r w:rsidRPr="00130894">
        <w:rPr>
          <w:rFonts w:ascii="Arial Narrow" w:hAnsi="Arial Narrow"/>
        </w:rPr>
        <w:lastRenderedPageBreak/>
        <w:t xml:space="preserve">le handicap, l'interdiction du soutien au terrorisme, l'interdiction du trafic humain et des discriminations, et si la valeur du contrat résultant de cet appel d’offres est de 10000 $ ou plus, de l'Executive Order 13496, Notification des droits des employés sous les lois du travail fédérales, voir 29 CFR Partie 471, Appendice A à la sous-partie A. Le Soumissionnaire certifie par la présente ne pas avoir de taxe d'état ou fédérale impayée. Le Soumissionnaire coopérera avec EDC dans ses efforts de respect de toutes les lois, règlementions et termes et conditions d'attribution imposés par EDC au(x) sponsor(s) de ce projet. </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 xml:space="preserve">A7. Exclusion et suspension </w:t>
      </w:r>
    </w:p>
    <w:p w:rsidR="00440CCB" w:rsidRPr="00130894" w:rsidRDefault="00440CCB" w:rsidP="00130894">
      <w:pPr>
        <w:spacing w:line="360" w:lineRule="auto"/>
        <w:jc w:val="both"/>
        <w:rPr>
          <w:rFonts w:ascii="Arial Narrow" w:hAnsi="Arial Narrow"/>
        </w:rPr>
      </w:pPr>
      <w:r w:rsidRPr="00130894">
        <w:rPr>
          <w:rFonts w:ascii="Arial Narrow" w:hAnsi="Arial Narrow"/>
        </w:rPr>
        <w:t>Le signataire certifie de plus que sa société (cocher la case) :</w:t>
      </w:r>
    </w:p>
    <w:p w:rsidR="00440CCB" w:rsidRPr="00130894" w:rsidRDefault="00920A48" w:rsidP="00130894">
      <w:pPr>
        <w:spacing w:line="360" w:lineRule="auto"/>
        <w:ind w:firstLine="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EST</w:t>
      </w:r>
    </w:p>
    <w:p w:rsidR="00440CCB" w:rsidRPr="00130894" w:rsidRDefault="00920A48" w:rsidP="00130894">
      <w:pPr>
        <w:spacing w:line="360" w:lineRule="auto"/>
        <w:ind w:firstLine="360"/>
        <w:jc w:val="both"/>
        <w:rPr>
          <w:rFonts w:ascii="Arial Narrow" w:hAnsi="Arial Narrow"/>
        </w:rPr>
      </w:pPr>
      <w:r w:rsidRPr="00130894">
        <w:rPr>
          <w:rFonts w:ascii="Arial Narrow" w:hAnsi="Arial Narrow"/>
        </w:rPr>
        <w:fldChar w:fldCharType="begin">
          <w:ffData>
            <w:name w:val="Check51"/>
            <w:enabled/>
            <w:calcOnExit w:val="0"/>
            <w:checkBox>
              <w:sizeAuto/>
              <w:default w:val="0"/>
            </w:checkBox>
          </w:ffData>
        </w:fldChar>
      </w:r>
      <w:r w:rsidR="00440CCB" w:rsidRPr="00130894">
        <w:rPr>
          <w:rFonts w:ascii="Arial Narrow" w:hAnsi="Arial Narrow"/>
        </w:rPr>
        <w:instrText xml:space="preserve"> FORMCHECKBOX </w:instrText>
      </w:r>
      <w:r w:rsidRPr="00130894">
        <w:rPr>
          <w:rFonts w:ascii="Arial Narrow" w:hAnsi="Arial Narrow"/>
        </w:rPr>
      </w:r>
      <w:r w:rsidRPr="00130894">
        <w:rPr>
          <w:rFonts w:ascii="Arial Narrow" w:hAnsi="Arial Narrow"/>
        </w:rPr>
        <w:fldChar w:fldCharType="end"/>
      </w:r>
      <w:r w:rsidR="00440CCB" w:rsidRPr="00130894">
        <w:rPr>
          <w:rFonts w:ascii="Arial Narrow" w:hAnsi="Arial Narrow"/>
        </w:rPr>
        <w:t xml:space="preserve"> N'EST PAS</w:t>
      </w:r>
    </w:p>
    <w:p w:rsidR="00440CCB" w:rsidRPr="00130894" w:rsidRDefault="00440CCB" w:rsidP="00130894">
      <w:pPr>
        <w:spacing w:line="360" w:lineRule="auto"/>
        <w:jc w:val="both"/>
        <w:rPr>
          <w:rFonts w:ascii="Arial Narrow" w:hAnsi="Arial Narrow"/>
        </w:rPr>
      </w:pPr>
      <w:r w:rsidRPr="00130894">
        <w:rPr>
          <w:rFonts w:ascii="Arial Narrow" w:hAnsi="Arial Narrow"/>
        </w:rPr>
        <w:t>actuellement exclue, suspendue ou sur le point d'être exclue de toute entité fédérale des États-Unis. Le signataire consent à informer EDC de tout éventuel changement de son statut jusqu'à ce qu'une attribution ait été effectué en vertu de cet appel d’offres.</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 xml:space="preserve">A8. Validité de l'offre </w:t>
      </w:r>
    </w:p>
    <w:p w:rsidR="00440CCB" w:rsidRPr="00130894" w:rsidRDefault="00440CCB" w:rsidP="00130894">
      <w:pPr>
        <w:spacing w:line="360" w:lineRule="auto"/>
        <w:jc w:val="both"/>
        <w:rPr>
          <w:rFonts w:ascii="Arial Narrow" w:hAnsi="Arial Narrow"/>
        </w:rPr>
      </w:pPr>
      <w:r w:rsidRPr="00130894">
        <w:rPr>
          <w:rFonts w:ascii="Arial Narrow" w:hAnsi="Arial Narrow"/>
        </w:rPr>
        <w:t>Cette offre est soumise en réponse à un appel d’offres d'offre émise par EDC. Le signataire est un agent dûment autorisé et certifie par la présente que :</w:t>
      </w:r>
    </w:p>
    <w:p w:rsidR="00440CCB" w:rsidRPr="00130894" w:rsidRDefault="00440CCB" w:rsidP="00130894">
      <w:pPr>
        <w:spacing w:line="360" w:lineRule="auto"/>
        <w:jc w:val="both"/>
        <w:rPr>
          <w:rFonts w:ascii="Arial Narrow" w:hAnsi="Arial Narrow"/>
        </w:rPr>
      </w:pPr>
    </w:p>
    <w:p w:rsidR="00440CCB" w:rsidRPr="00130894" w:rsidRDefault="00920A48" w:rsidP="00130894">
      <w:pPr>
        <w:spacing w:line="360" w:lineRule="auto"/>
        <w:jc w:val="both"/>
        <w:rPr>
          <w:rFonts w:ascii="Arial Narrow" w:hAnsi="Arial Narrow"/>
          <w:u w:val="single"/>
        </w:rPr>
      </w:pPr>
      <w:r w:rsidRPr="00130894">
        <w:rPr>
          <w:rFonts w:ascii="Arial Narrow" w:hAnsi="Arial Narrow"/>
          <w:u w:val="single"/>
        </w:rPr>
        <w:fldChar w:fldCharType="begin">
          <w:ffData>
            <w:name w:val="Text1"/>
            <w:enabled/>
            <w:calcOnExit w:val="0"/>
            <w:textInput/>
          </w:ffData>
        </w:fldChar>
      </w:r>
      <w:r w:rsidR="00440CCB" w:rsidRPr="00130894">
        <w:rPr>
          <w:rFonts w:ascii="Arial Narrow" w:hAnsi="Arial Narrow"/>
          <w:u w:val="single"/>
        </w:rPr>
        <w:instrText xml:space="preserve"> FORMTEXT </w:instrText>
      </w:r>
      <w:r w:rsidRPr="00130894">
        <w:rPr>
          <w:rFonts w:ascii="Arial Narrow" w:hAnsi="Arial Narrow"/>
          <w:u w:val="single"/>
        </w:rPr>
      </w:r>
      <w:r w:rsidRPr="00130894">
        <w:rPr>
          <w:rFonts w:ascii="Arial Narrow" w:hAnsi="Arial Narrow"/>
          <w:u w:val="single"/>
        </w:rPr>
        <w:fldChar w:fldCharType="separate"/>
      </w:r>
      <w:r w:rsidR="00440CCB" w:rsidRPr="00130894">
        <w:rPr>
          <w:rFonts w:ascii="Arial Narrow" w:hAnsi="Arial Narrow"/>
          <w:u w:val="single"/>
        </w:rPr>
        <w:t>     </w:t>
      </w:r>
      <w:r w:rsidRPr="00130894">
        <w:rPr>
          <w:rFonts w:ascii="Arial Narrow" w:hAnsi="Arial Narrow"/>
          <w:u w:val="single"/>
        </w:rPr>
        <w:fldChar w:fldCharType="end"/>
      </w:r>
    </w:p>
    <w:p w:rsidR="00440CCB" w:rsidRPr="00130894" w:rsidRDefault="00440CCB" w:rsidP="00130894">
      <w:pPr>
        <w:spacing w:line="360" w:lineRule="auto"/>
        <w:jc w:val="both"/>
        <w:rPr>
          <w:rFonts w:ascii="Arial Narrow" w:hAnsi="Arial Narrow"/>
        </w:rPr>
      </w:pPr>
      <w:r w:rsidRPr="00130894">
        <w:rPr>
          <w:rFonts w:ascii="Arial Narrow" w:hAnsi="Arial Narrow"/>
        </w:rPr>
        <w:t>Nom du Soumissionnaire</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r w:rsidRPr="00130894">
        <w:rPr>
          <w:rFonts w:ascii="Arial Narrow" w:hAnsi="Arial Narrow"/>
        </w:rPr>
        <w:t>Consent à être lié par le contenu de ce devis et consent aux termes, conditions et dispositions de l’Appel d’offres auquel il répond. L'offre doit rester effective pour une période de 90 jours calendaires à part de la date d'échéance de l’appel d’offres.</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 xml:space="preserve">A9. Négociateurs autorisés </w:t>
      </w:r>
    </w:p>
    <w:p w:rsidR="00440CCB" w:rsidRPr="00130894" w:rsidRDefault="00440CCB" w:rsidP="00130894">
      <w:pPr>
        <w:spacing w:line="360" w:lineRule="auto"/>
        <w:jc w:val="both"/>
        <w:rPr>
          <w:rFonts w:ascii="Arial Narrow" w:hAnsi="Arial Narrow"/>
        </w:rPr>
      </w:pPr>
      <w:r w:rsidRPr="00130894">
        <w:rPr>
          <w:rFonts w:ascii="Arial Narrow" w:hAnsi="Arial Narrow"/>
        </w:rPr>
        <w:t>Personne[s] autorisée[s] à négocier au nom de cette firme dans le cadre de cette Appel d’offres :</w:t>
      </w:r>
    </w:p>
    <w:p w:rsidR="00440CCB" w:rsidRPr="00130894" w:rsidRDefault="00440CCB" w:rsidP="00130894">
      <w:pPr>
        <w:spacing w:line="360" w:lineRule="auto"/>
        <w:jc w:val="both"/>
        <w:rPr>
          <w:rFonts w:ascii="Arial Narrow" w:hAnsi="Arial Narrow"/>
        </w:rPr>
      </w:pPr>
    </w:p>
    <w:tbl>
      <w:tblPr>
        <w:tblW w:w="0" w:type="auto"/>
        <w:tblBorders>
          <w:bottom w:val="single" w:sz="4" w:space="0" w:color="auto"/>
          <w:insideH w:val="single" w:sz="6" w:space="0" w:color="auto"/>
        </w:tblBorders>
        <w:tblLook w:val="01E0"/>
      </w:tblPr>
      <w:tblGrid>
        <w:gridCol w:w="1368"/>
        <w:gridCol w:w="4140"/>
        <w:gridCol w:w="922"/>
        <w:gridCol w:w="2678"/>
      </w:tblGrid>
      <w:tr w:rsidR="00440CCB" w:rsidRPr="00130894" w:rsidTr="00440CCB">
        <w:tc>
          <w:tcPr>
            <w:tcW w:w="1368"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Nom :</w:t>
            </w:r>
          </w:p>
        </w:tc>
        <w:tc>
          <w:tcPr>
            <w:tcW w:w="4140" w:type="dxa"/>
          </w:tcPr>
          <w:p w:rsidR="00440CCB" w:rsidRPr="00130894" w:rsidRDefault="00440CCB" w:rsidP="00130894">
            <w:pPr>
              <w:spacing w:line="360" w:lineRule="auto"/>
              <w:jc w:val="both"/>
              <w:rPr>
                <w:rFonts w:ascii="Arial Narrow" w:hAnsi="Arial Narrow"/>
              </w:rPr>
            </w:pPr>
          </w:p>
        </w:tc>
        <w:tc>
          <w:tcPr>
            <w:tcW w:w="922"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Titre :</w:t>
            </w:r>
          </w:p>
        </w:tc>
        <w:tc>
          <w:tcPr>
            <w:tcW w:w="2678" w:type="dxa"/>
          </w:tcPr>
          <w:p w:rsidR="00440CCB" w:rsidRPr="00130894" w:rsidRDefault="00440CCB" w:rsidP="00130894">
            <w:pPr>
              <w:spacing w:line="360" w:lineRule="auto"/>
              <w:jc w:val="both"/>
              <w:rPr>
                <w:rFonts w:ascii="Arial Narrow" w:hAnsi="Arial Narrow"/>
              </w:rPr>
            </w:pPr>
          </w:p>
        </w:tc>
      </w:tr>
      <w:tr w:rsidR="00440CCB" w:rsidRPr="00130894" w:rsidTr="00440CCB">
        <w:tc>
          <w:tcPr>
            <w:tcW w:w="1368"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Signature :</w:t>
            </w:r>
          </w:p>
        </w:tc>
        <w:tc>
          <w:tcPr>
            <w:tcW w:w="4140" w:type="dxa"/>
          </w:tcPr>
          <w:p w:rsidR="00440CCB" w:rsidRPr="00130894" w:rsidRDefault="00440CCB" w:rsidP="00130894">
            <w:pPr>
              <w:spacing w:line="360" w:lineRule="auto"/>
              <w:jc w:val="both"/>
              <w:rPr>
                <w:rFonts w:ascii="Arial Narrow" w:hAnsi="Arial Narrow"/>
              </w:rPr>
            </w:pPr>
          </w:p>
        </w:tc>
        <w:tc>
          <w:tcPr>
            <w:tcW w:w="922"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Date :</w:t>
            </w:r>
          </w:p>
        </w:tc>
        <w:tc>
          <w:tcPr>
            <w:tcW w:w="2678" w:type="dxa"/>
          </w:tcPr>
          <w:p w:rsidR="00440CCB" w:rsidRPr="00130894" w:rsidRDefault="00440CCB" w:rsidP="00130894">
            <w:pPr>
              <w:spacing w:line="360" w:lineRule="auto"/>
              <w:jc w:val="both"/>
              <w:rPr>
                <w:rFonts w:ascii="Arial Narrow" w:hAnsi="Arial Narrow"/>
              </w:rPr>
            </w:pPr>
          </w:p>
        </w:tc>
      </w:tr>
      <w:tr w:rsidR="00440CCB" w:rsidRPr="00130894" w:rsidTr="00440CCB">
        <w:tc>
          <w:tcPr>
            <w:tcW w:w="1368"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Nom :</w:t>
            </w:r>
          </w:p>
        </w:tc>
        <w:tc>
          <w:tcPr>
            <w:tcW w:w="4140" w:type="dxa"/>
          </w:tcPr>
          <w:p w:rsidR="00440CCB" w:rsidRPr="00130894" w:rsidRDefault="00440CCB" w:rsidP="00130894">
            <w:pPr>
              <w:spacing w:line="360" w:lineRule="auto"/>
              <w:jc w:val="both"/>
              <w:rPr>
                <w:rFonts w:ascii="Arial Narrow" w:hAnsi="Arial Narrow"/>
              </w:rPr>
            </w:pPr>
          </w:p>
        </w:tc>
        <w:tc>
          <w:tcPr>
            <w:tcW w:w="922"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Titre :</w:t>
            </w:r>
          </w:p>
        </w:tc>
        <w:tc>
          <w:tcPr>
            <w:tcW w:w="2678" w:type="dxa"/>
          </w:tcPr>
          <w:p w:rsidR="00440CCB" w:rsidRPr="00130894" w:rsidRDefault="00440CCB" w:rsidP="00130894">
            <w:pPr>
              <w:spacing w:line="360" w:lineRule="auto"/>
              <w:jc w:val="both"/>
              <w:rPr>
                <w:rFonts w:ascii="Arial Narrow" w:hAnsi="Arial Narrow"/>
              </w:rPr>
            </w:pPr>
          </w:p>
        </w:tc>
      </w:tr>
      <w:tr w:rsidR="00440CCB" w:rsidRPr="00130894" w:rsidTr="00440CCB">
        <w:tc>
          <w:tcPr>
            <w:tcW w:w="1368"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Signature :</w:t>
            </w:r>
          </w:p>
        </w:tc>
        <w:tc>
          <w:tcPr>
            <w:tcW w:w="4140" w:type="dxa"/>
          </w:tcPr>
          <w:p w:rsidR="00440CCB" w:rsidRPr="00130894" w:rsidRDefault="00440CCB" w:rsidP="00130894">
            <w:pPr>
              <w:spacing w:line="360" w:lineRule="auto"/>
              <w:jc w:val="both"/>
              <w:rPr>
                <w:rFonts w:ascii="Arial Narrow" w:hAnsi="Arial Narrow"/>
              </w:rPr>
            </w:pPr>
          </w:p>
        </w:tc>
        <w:tc>
          <w:tcPr>
            <w:tcW w:w="922"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Date :</w:t>
            </w:r>
          </w:p>
        </w:tc>
        <w:tc>
          <w:tcPr>
            <w:tcW w:w="2678" w:type="dxa"/>
          </w:tcPr>
          <w:p w:rsidR="00440CCB" w:rsidRPr="00130894" w:rsidRDefault="00440CCB" w:rsidP="00130894">
            <w:pPr>
              <w:spacing w:line="360" w:lineRule="auto"/>
              <w:jc w:val="both"/>
              <w:rPr>
                <w:rFonts w:ascii="Arial Narrow" w:hAnsi="Arial Narrow"/>
              </w:rPr>
            </w:pPr>
          </w:p>
        </w:tc>
      </w:tr>
    </w:tbl>
    <w:p w:rsidR="00440CCB" w:rsidRPr="00130894" w:rsidRDefault="00440CCB" w:rsidP="00130894">
      <w:pPr>
        <w:spacing w:line="360" w:lineRule="auto"/>
        <w:jc w:val="both"/>
        <w:rPr>
          <w:rFonts w:ascii="Arial Narrow" w:hAnsi="Arial Narrow"/>
          <w:b/>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lastRenderedPageBreak/>
        <w:t xml:space="preserve">A10. Signature </w:t>
      </w:r>
    </w:p>
    <w:p w:rsidR="00440CCB" w:rsidRPr="00130894" w:rsidRDefault="00440CCB" w:rsidP="00130894">
      <w:pPr>
        <w:spacing w:line="360" w:lineRule="auto"/>
        <w:jc w:val="both"/>
        <w:rPr>
          <w:rFonts w:ascii="Arial Narrow" w:hAnsi="Arial Narrow"/>
          <w:b/>
          <w:i/>
        </w:rPr>
      </w:pPr>
      <w:r w:rsidRPr="00130894">
        <w:rPr>
          <w:rFonts w:ascii="Arial Narrow" w:hAnsi="Arial Narrow"/>
          <w:b/>
          <w:i/>
        </w:rPr>
        <w:t>Signature de l'agent autorisé :</w:t>
      </w:r>
    </w:p>
    <w:tbl>
      <w:tblPr>
        <w:tblW w:w="0" w:type="auto"/>
        <w:tblBorders>
          <w:bottom w:val="single" w:sz="4" w:space="0" w:color="auto"/>
          <w:insideH w:val="single" w:sz="6" w:space="0" w:color="auto"/>
        </w:tblBorders>
        <w:tblLook w:val="01E0"/>
      </w:tblPr>
      <w:tblGrid>
        <w:gridCol w:w="1368"/>
        <w:gridCol w:w="4140"/>
        <w:gridCol w:w="922"/>
        <w:gridCol w:w="2678"/>
      </w:tblGrid>
      <w:tr w:rsidR="00440CCB" w:rsidRPr="00130894" w:rsidTr="00440CCB">
        <w:tc>
          <w:tcPr>
            <w:tcW w:w="1368"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Nom :</w:t>
            </w:r>
          </w:p>
        </w:tc>
        <w:tc>
          <w:tcPr>
            <w:tcW w:w="4140" w:type="dxa"/>
          </w:tcPr>
          <w:p w:rsidR="00440CCB" w:rsidRPr="00130894" w:rsidRDefault="00440CCB" w:rsidP="00130894">
            <w:pPr>
              <w:spacing w:line="360" w:lineRule="auto"/>
              <w:jc w:val="both"/>
              <w:rPr>
                <w:rFonts w:ascii="Arial Narrow" w:hAnsi="Arial Narrow"/>
              </w:rPr>
            </w:pPr>
          </w:p>
        </w:tc>
        <w:tc>
          <w:tcPr>
            <w:tcW w:w="922"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Titre :</w:t>
            </w:r>
          </w:p>
        </w:tc>
        <w:tc>
          <w:tcPr>
            <w:tcW w:w="2678" w:type="dxa"/>
          </w:tcPr>
          <w:p w:rsidR="00440CCB" w:rsidRPr="00130894" w:rsidRDefault="00440CCB" w:rsidP="00130894">
            <w:pPr>
              <w:spacing w:line="360" w:lineRule="auto"/>
              <w:jc w:val="both"/>
              <w:rPr>
                <w:rFonts w:ascii="Arial Narrow" w:hAnsi="Arial Narrow"/>
              </w:rPr>
            </w:pPr>
          </w:p>
        </w:tc>
      </w:tr>
      <w:tr w:rsidR="00440CCB" w:rsidRPr="00130894" w:rsidTr="00440CCB">
        <w:tc>
          <w:tcPr>
            <w:tcW w:w="1368"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Signature :</w:t>
            </w:r>
          </w:p>
        </w:tc>
        <w:tc>
          <w:tcPr>
            <w:tcW w:w="4140" w:type="dxa"/>
          </w:tcPr>
          <w:p w:rsidR="00440CCB" w:rsidRPr="00130894" w:rsidRDefault="00440CCB" w:rsidP="00130894">
            <w:pPr>
              <w:spacing w:line="360" w:lineRule="auto"/>
              <w:jc w:val="both"/>
              <w:rPr>
                <w:rFonts w:ascii="Arial Narrow" w:hAnsi="Arial Narrow"/>
              </w:rPr>
            </w:pPr>
          </w:p>
        </w:tc>
        <w:tc>
          <w:tcPr>
            <w:tcW w:w="922" w:type="dxa"/>
            <w:tcBorders>
              <w:top w:val="nil"/>
              <w:bottom w:val="nil"/>
            </w:tcBorders>
          </w:tcPr>
          <w:p w:rsidR="00440CCB" w:rsidRPr="00130894" w:rsidRDefault="00440CCB" w:rsidP="00130894">
            <w:pPr>
              <w:spacing w:line="360" w:lineRule="auto"/>
              <w:jc w:val="both"/>
              <w:rPr>
                <w:rFonts w:ascii="Arial Narrow" w:hAnsi="Arial Narrow"/>
              </w:rPr>
            </w:pPr>
            <w:r w:rsidRPr="00130894">
              <w:rPr>
                <w:rFonts w:ascii="Arial Narrow" w:hAnsi="Arial Narrow"/>
              </w:rPr>
              <w:t>Date :</w:t>
            </w:r>
          </w:p>
        </w:tc>
        <w:tc>
          <w:tcPr>
            <w:tcW w:w="2678" w:type="dxa"/>
          </w:tcPr>
          <w:p w:rsidR="00440CCB" w:rsidRPr="00130894" w:rsidRDefault="00440CCB" w:rsidP="00130894">
            <w:pPr>
              <w:spacing w:line="360" w:lineRule="auto"/>
              <w:jc w:val="both"/>
              <w:rPr>
                <w:rFonts w:ascii="Arial Narrow" w:hAnsi="Arial Narrow"/>
              </w:rPr>
            </w:pPr>
          </w:p>
        </w:tc>
      </w:tr>
    </w:tbl>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b/>
        </w:rPr>
      </w:pPr>
      <w:r w:rsidRPr="00130894">
        <w:rPr>
          <w:rFonts w:ascii="Arial Narrow" w:hAnsi="Arial Narrow"/>
          <w:b/>
        </w:rPr>
        <w:t>Annexe B — Définitions (Entités américaines uniquement)</w:t>
      </w:r>
    </w:p>
    <w:p w:rsidR="00440CCB" w:rsidRPr="00130894" w:rsidRDefault="00440CCB" w:rsidP="00130894">
      <w:pPr>
        <w:pStyle w:val="Titre2"/>
        <w:spacing w:before="0" w:line="360" w:lineRule="auto"/>
        <w:jc w:val="both"/>
        <w:rPr>
          <w:rFonts w:ascii="Arial Narrow" w:hAnsi="Arial Narrow"/>
          <w:sz w:val="22"/>
          <w:szCs w:val="22"/>
        </w:rPr>
      </w:pPr>
    </w:p>
    <w:p w:rsidR="00440CCB" w:rsidRPr="00130894" w:rsidRDefault="00440CCB" w:rsidP="00130894">
      <w:pPr>
        <w:spacing w:line="360" w:lineRule="auto"/>
        <w:jc w:val="both"/>
        <w:rPr>
          <w:rFonts w:ascii="Arial Narrow" w:hAnsi="Arial Narrow" w:cstheme="minorHAnsi"/>
          <w:b/>
        </w:rPr>
      </w:pPr>
      <w:r w:rsidRPr="00130894">
        <w:rPr>
          <w:rFonts w:ascii="Arial Narrow" w:hAnsi="Arial Narrow" w:cstheme="minorHAnsi"/>
          <w:b/>
        </w:rPr>
        <w:t>Petite Entreprise (PE)</w:t>
      </w:r>
    </w:p>
    <w:p w:rsidR="00440CCB" w:rsidRPr="00130894" w:rsidRDefault="00440CCB" w:rsidP="00130894">
      <w:pPr>
        <w:spacing w:line="360" w:lineRule="auto"/>
        <w:jc w:val="both"/>
        <w:rPr>
          <w:rFonts w:ascii="Arial Narrow" w:hAnsi="Arial Narrow" w:cstheme="minorHAnsi"/>
        </w:rPr>
      </w:pPr>
      <w:r w:rsidRPr="00130894">
        <w:rPr>
          <w:rFonts w:ascii="Arial Narrow" w:hAnsi="Arial Narrow" w:cstheme="minorHAnsi"/>
        </w:rPr>
        <w:t>Une petite entreprise, signifie une entreprise y compris ses succursales, qui est indépendamment possédée et opérée, qui n’est pas dominante dans son domaine d’opération, et remplit les critères de l’industrie NAICS (</w:t>
      </w:r>
      <w:hyperlink r:id="rId14" w:history="1">
        <w:r w:rsidRPr="00130894">
          <w:rPr>
            <w:rStyle w:val="Lienhypertexte"/>
            <w:rFonts w:ascii="Arial Narrow" w:hAnsi="Arial Narrow" w:cstheme="minorHAnsi"/>
          </w:rPr>
          <w:t>http://www.census.gov/eos/www/naics</w:t>
        </w:r>
      </w:hyperlink>
      <w:r w:rsidRPr="00130894">
        <w:rPr>
          <w:rFonts w:ascii="Arial Narrow" w:hAnsi="Arial Narrow" w:cstheme="minorHAnsi"/>
        </w:rPr>
        <w:t xml:space="preserve">) à laquelle elle appartient. Actuellement, le processus de certification d’une petite entreprise n’est pas requis pour les Contrats Fédéraux. En soumettant une estimation de prix, il faut simplement faire une auto-certification en cochant la case appropriée. </w:t>
      </w:r>
    </w:p>
    <w:p w:rsidR="00440CCB" w:rsidRPr="00130894" w:rsidRDefault="00440CCB" w:rsidP="00130894">
      <w:pPr>
        <w:spacing w:line="360" w:lineRule="auto"/>
        <w:jc w:val="both"/>
        <w:rPr>
          <w:rFonts w:ascii="Arial Narrow" w:hAnsi="Arial Narrow" w:cstheme="minorHAnsi"/>
        </w:rPr>
      </w:pPr>
    </w:p>
    <w:p w:rsidR="00440CCB" w:rsidRPr="00130894" w:rsidRDefault="00440CCB" w:rsidP="00130894">
      <w:pPr>
        <w:pStyle w:val="Titre2"/>
        <w:spacing w:before="0" w:line="360" w:lineRule="auto"/>
        <w:jc w:val="both"/>
        <w:rPr>
          <w:rFonts w:ascii="Arial Narrow" w:hAnsi="Arial Narrow" w:cstheme="minorHAnsi"/>
          <w:b w:val="0"/>
          <w:sz w:val="22"/>
          <w:szCs w:val="22"/>
        </w:rPr>
      </w:pPr>
      <w:r w:rsidRPr="00130894">
        <w:rPr>
          <w:rFonts w:ascii="Arial Narrow" w:hAnsi="Arial Narrow" w:cstheme="minorHAnsi"/>
          <w:sz w:val="22"/>
          <w:szCs w:val="22"/>
        </w:rPr>
        <w:t>Petite Entreprise Défavorisée (PED)</w:t>
      </w:r>
    </w:p>
    <w:p w:rsidR="00440CCB" w:rsidRPr="00130894" w:rsidRDefault="00440CCB" w:rsidP="00130894">
      <w:pPr>
        <w:spacing w:line="360" w:lineRule="auto"/>
        <w:jc w:val="both"/>
        <w:rPr>
          <w:rFonts w:ascii="Arial Narrow" w:hAnsi="Arial Narrow" w:cstheme="minorHAnsi"/>
        </w:rPr>
      </w:pPr>
      <w:r w:rsidRPr="00130894">
        <w:rPr>
          <w:rFonts w:ascii="Arial Narrow" w:hAnsi="Arial Narrow" w:cstheme="minorHAnsi"/>
        </w:rPr>
        <w:t xml:space="preserve">Une Petite Entreprise Défavorisée (PED) est une petite entreprise qui est au moins à 51 pour cent détenue par un ou plusieurs individus qui sont à la fois socialement et économiquement défavorisés. </w:t>
      </w:r>
    </w:p>
    <w:p w:rsidR="00440CCB" w:rsidRPr="00130894" w:rsidRDefault="00440CCB" w:rsidP="00130894">
      <w:pPr>
        <w:spacing w:line="360" w:lineRule="auto"/>
        <w:jc w:val="both"/>
        <w:rPr>
          <w:rFonts w:ascii="Arial Narrow" w:hAnsi="Arial Narrow" w:cstheme="minorHAnsi"/>
        </w:rPr>
      </w:pPr>
    </w:p>
    <w:p w:rsidR="00440CCB" w:rsidRPr="00130894" w:rsidRDefault="00440CCB" w:rsidP="00130894">
      <w:pPr>
        <w:spacing w:line="360" w:lineRule="auto"/>
        <w:jc w:val="both"/>
        <w:rPr>
          <w:rFonts w:ascii="Arial Narrow" w:hAnsi="Arial Narrow" w:cstheme="minorHAnsi"/>
        </w:rPr>
      </w:pPr>
      <w:r w:rsidRPr="00130894">
        <w:rPr>
          <w:rFonts w:ascii="Arial Narrow" w:hAnsi="Arial Narrow" w:cstheme="minorHAnsi"/>
        </w:rPr>
        <w:t xml:space="preserve">La SBA définit les groupes socialement défavorisés comme ceux qui ont été, historiquement, sujets à un préjudice racial ou ethnique ou un préjugé culturel” dans la plus grande culture américaine. Les groupes identifiés comprennent : Les Afro-Américains, Les Américains d’Asie du Pacifique, les Américains Hispaniques, les Américains Natifs (Indiens) et les Américains Asiatiques du Sous – Continent. Les membres des autres groupes peuvent être qualifiés s’ils peuvent démontrer d’une manière satisfaisante qu’ils remplissent les critères établis. </w:t>
      </w:r>
    </w:p>
    <w:p w:rsidR="00440CCB" w:rsidRPr="00130894" w:rsidRDefault="00440CCB" w:rsidP="00130894">
      <w:pPr>
        <w:spacing w:line="360" w:lineRule="auto"/>
        <w:jc w:val="both"/>
        <w:rPr>
          <w:rFonts w:ascii="Arial Narrow" w:hAnsi="Arial Narrow" w:cstheme="minorHAnsi"/>
        </w:rPr>
      </w:pPr>
    </w:p>
    <w:p w:rsidR="00440CCB" w:rsidRPr="00130894" w:rsidRDefault="00440CCB" w:rsidP="00130894">
      <w:pPr>
        <w:spacing w:line="360" w:lineRule="auto"/>
        <w:jc w:val="both"/>
        <w:rPr>
          <w:rFonts w:ascii="Arial Narrow" w:hAnsi="Arial Narrow" w:cstheme="minorHAnsi"/>
        </w:rPr>
      </w:pPr>
      <w:r w:rsidRPr="00130894">
        <w:rPr>
          <w:rFonts w:ascii="Arial Narrow" w:hAnsi="Arial Narrow" w:cstheme="minorHAnsi"/>
        </w:rPr>
        <w:t xml:space="preserve">Les individus économiquement défavorisés sont définis comme ceux pour qui les problèmes pour accéder aux opportunités financières les ont empêché d’être compétitifs dans le système d’entreprise libre, contrairement aux personnes dans des affaires similaires qui ne sont pas identifiés comme socialement défavorisés. </w:t>
      </w:r>
    </w:p>
    <w:p w:rsidR="00440CCB" w:rsidRPr="00130894" w:rsidRDefault="00440CCB" w:rsidP="00130894">
      <w:pPr>
        <w:pStyle w:val="Titre2"/>
        <w:spacing w:before="0" w:line="360" w:lineRule="auto"/>
        <w:jc w:val="both"/>
        <w:rPr>
          <w:rFonts w:ascii="Arial Narrow" w:hAnsi="Arial Narrow" w:cstheme="minorHAnsi"/>
          <w:b w:val="0"/>
          <w:sz w:val="22"/>
          <w:szCs w:val="22"/>
        </w:rPr>
      </w:pPr>
      <w:r w:rsidRPr="00130894">
        <w:rPr>
          <w:rFonts w:ascii="Arial Narrow" w:hAnsi="Arial Narrow" w:cstheme="minorHAnsi"/>
          <w:sz w:val="22"/>
          <w:szCs w:val="22"/>
        </w:rPr>
        <w:t>Petite entreprise HUBZone - Zone économique historiquement sous-utilisée</w:t>
      </w:r>
    </w:p>
    <w:p w:rsidR="00440CCB" w:rsidRPr="00130894" w:rsidRDefault="00440CCB" w:rsidP="00130894">
      <w:pPr>
        <w:spacing w:line="360" w:lineRule="auto"/>
        <w:jc w:val="both"/>
        <w:rPr>
          <w:rFonts w:ascii="Arial Narrow" w:hAnsi="Arial Narrow" w:cstheme="minorHAnsi"/>
        </w:rPr>
      </w:pPr>
      <w:r w:rsidRPr="00130894">
        <w:rPr>
          <w:rFonts w:ascii="Arial Narrow" w:hAnsi="Arial Narrow" w:cstheme="minorHAnsi"/>
        </w:rPr>
        <w:t xml:space="preserve">Une classification de petite entreprise apparaissant sur la liste </w:t>
      </w:r>
      <w:r w:rsidRPr="00130894">
        <w:rPr>
          <w:rFonts w:ascii="Arial Narrow" w:hAnsi="Arial Narrow" w:cstheme="minorHAnsi"/>
          <w:u w:val="single"/>
        </w:rPr>
        <w:t>Qualified HUBZones Small Businesses</w:t>
      </w:r>
      <w:r w:rsidRPr="00130894">
        <w:rPr>
          <w:rFonts w:ascii="Arial Narrow" w:hAnsi="Arial Narrow" w:cstheme="minorHAnsi"/>
        </w:rPr>
        <w:t xml:space="preserve"> de l'administration américaine des petites entreprises. Pour déterminer si toutefois votre entreprise est située dans une HUB Zone, ou pour faire un appel d’offres en ligne, allez au site Web de HUBZone de l’Administration de Petites Entreprises </w:t>
      </w:r>
      <w:hyperlink r:id="rId15" w:history="1">
        <w:r w:rsidRPr="00130894">
          <w:rPr>
            <w:rStyle w:val="Lienhypertexte"/>
            <w:rFonts w:ascii="Arial Narrow" w:hAnsi="Arial Narrow" w:cstheme="minorHAnsi"/>
          </w:rPr>
          <w:t>https://eweb1sp.sba.g</w:t>
        </w:r>
        <w:bookmarkStart w:id="15" w:name="_Hlt271209171"/>
        <w:bookmarkStart w:id="16" w:name="_Hlt271209172"/>
        <w:r w:rsidRPr="00130894">
          <w:rPr>
            <w:rStyle w:val="Lienhypertexte"/>
            <w:rFonts w:ascii="Arial Narrow" w:hAnsi="Arial Narrow" w:cstheme="minorHAnsi"/>
          </w:rPr>
          <w:t>o</w:t>
        </w:r>
        <w:bookmarkEnd w:id="15"/>
        <w:bookmarkEnd w:id="16"/>
        <w:r w:rsidRPr="00130894">
          <w:rPr>
            <w:rStyle w:val="Lienhypertexte"/>
            <w:rFonts w:ascii="Arial Narrow" w:hAnsi="Arial Narrow" w:cstheme="minorHAnsi"/>
          </w:rPr>
          <w:t>v/hubzone/internet/index.cfm</w:t>
        </w:r>
      </w:hyperlink>
      <w:r w:rsidRPr="00130894">
        <w:rPr>
          <w:rFonts w:ascii="Arial Narrow" w:hAnsi="Arial Narrow" w:cstheme="minorHAnsi"/>
        </w:rPr>
        <w:t>.</w:t>
      </w:r>
    </w:p>
    <w:p w:rsidR="00440CCB" w:rsidRPr="00130894" w:rsidRDefault="00440CCB" w:rsidP="00130894">
      <w:pPr>
        <w:spacing w:line="360" w:lineRule="auto"/>
        <w:jc w:val="both"/>
        <w:rPr>
          <w:rFonts w:ascii="Arial Narrow" w:hAnsi="Arial Narrow" w:cstheme="minorHAnsi"/>
        </w:rPr>
      </w:pPr>
    </w:p>
    <w:p w:rsidR="00440CCB" w:rsidRPr="00130894" w:rsidRDefault="00440CCB" w:rsidP="00130894">
      <w:pPr>
        <w:pStyle w:val="Titre2"/>
        <w:spacing w:before="0" w:line="360" w:lineRule="auto"/>
        <w:jc w:val="both"/>
        <w:rPr>
          <w:rFonts w:ascii="Arial Narrow" w:hAnsi="Arial Narrow" w:cstheme="minorHAnsi"/>
          <w:b w:val="0"/>
          <w:sz w:val="22"/>
          <w:szCs w:val="22"/>
        </w:rPr>
      </w:pPr>
      <w:r w:rsidRPr="00130894">
        <w:rPr>
          <w:rFonts w:ascii="Arial Narrow" w:hAnsi="Arial Narrow" w:cstheme="minorHAnsi"/>
          <w:sz w:val="22"/>
          <w:szCs w:val="22"/>
        </w:rPr>
        <w:lastRenderedPageBreak/>
        <w:t>Petite entreprise appartenant à une femme (WOSB)</w:t>
      </w:r>
    </w:p>
    <w:p w:rsidR="00440CCB" w:rsidRPr="00130894" w:rsidRDefault="00440CCB" w:rsidP="00130894">
      <w:pPr>
        <w:pStyle w:val="NormalWeb"/>
        <w:spacing w:before="0" w:beforeAutospacing="0" w:after="0" w:afterAutospacing="0" w:line="360" w:lineRule="auto"/>
        <w:jc w:val="both"/>
        <w:rPr>
          <w:rFonts w:ascii="Arial Narrow" w:hAnsi="Arial Narrow" w:cstheme="minorHAnsi"/>
          <w:sz w:val="22"/>
          <w:szCs w:val="22"/>
        </w:rPr>
      </w:pPr>
      <w:r w:rsidRPr="00130894">
        <w:rPr>
          <w:rFonts w:ascii="Arial Narrow" w:hAnsi="Arial Narrow" w:cstheme="minorHAnsi"/>
          <w:sz w:val="22"/>
          <w:szCs w:val="22"/>
        </w:rPr>
        <w:t xml:space="preserve">Une petite entreprise appartenant à au moins 51 pour cent et activement dirigée par une ou plusieurs femmes, soit avec la citoyenneté américaine, soit avec le statut de résident étranger. Apprenez davantage sur le Bureau de SBA sur les Femmes possédant des Entreprises à </w:t>
      </w:r>
      <w:hyperlink r:id="rId16" w:history="1"/>
    </w:p>
    <w:p w:rsidR="00440CCB" w:rsidRPr="00130894" w:rsidRDefault="00440CCB" w:rsidP="00130894">
      <w:pPr>
        <w:spacing w:line="360" w:lineRule="auto"/>
        <w:jc w:val="both"/>
        <w:rPr>
          <w:rFonts w:ascii="Arial Narrow" w:hAnsi="Arial Narrow" w:cstheme="minorHAnsi"/>
        </w:rPr>
      </w:pPr>
    </w:p>
    <w:p w:rsidR="00440CCB" w:rsidRPr="00130894" w:rsidRDefault="00440CCB" w:rsidP="00130894">
      <w:pPr>
        <w:pStyle w:val="NormalWeb"/>
        <w:spacing w:before="0" w:beforeAutospacing="0" w:after="0" w:afterAutospacing="0" w:line="360" w:lineRule="auto"/>
        <w:jc w:val="both"/>
        <w:rPr>
          <w:rFonts w:ascii="Arial Narrow" w:hAnsi="Arial Narrow" w:cstheme="minorHAnsi"/>
          <w:b/>
          <w:bCs/>
          <w:i/>
          <w:iCs/>
          <w:sz w:val="22"/>
          <w:szCs w:val="22"/>
        </w:rPr>
      </w:pPr>
      <w:r w:rsidRPr="00130894">
        <w:rPr>
          <w:rFonts w:ascii="Arial Narrow" w:hAnsi="Arial Narrow" w:cstheme="minorHAnsi"/>
          <w:b/>
          <w:bCs/>
          <w:i/>
          <w:iCs/>
          <w:sz w:val="22"/>
          <w:szCs w:val="22"/>
        </w:rPr>
        <w:t xml:space="preserve">Petite Entreprise appartenant à un Ancien Combattant (PEAAC) </w:t>
      </w:r>
    </w:p>
    <w:p w:rsidR="00440CCB" w:rsidRPr="00130894" w:rsidRDefault="00440CCB" w:rsidP="00130894">
      <w:pPr>
        <w:pStyle w:val="NormalWeb"/>
        <w:spacing w:before="0" w:beforeAutospacing="0" w:after="0" w:afterAutospacing="0" w:line="360" w:lineRule="auto"/>
        <w:jc w:val="both"/>
        <w:rPr>
          <w:rFonts w:ascii="Arial Narrow" w:hAnsi="Arial Narrow" w:cstheme="minorHAnsi"/>
          <w:sz w:val="22"/>
          <w:szCs w:val="22"/>
        </w:rPr>
      </w:pPr>
      <w:r w:rsidRPr="00130894">
        <w:rPr>
          <w:rFonts w:ascii="Arial Narrow" w:hAnsi="Arial Narrow" w:cstheme="minorHAnsi"/>
          <w:sz w:val="22"/>
          <w:szCs w:val="22"/>
        </w:rPr>
        <w:t>Une petite entreprise qui :</w:t>
      </w:r>
    </w:p>
    <w:p w:rsidR="00440CCB" w:rsidRPr="00130894" w:rsidRDefault="00440CCB" w:rsidP="00130894">
      <w:pPr>
        <w:pStyle w:val="NormalWeb"/>
        <w:numPr>
          <w:ilvl w:val="0"/>
          <w:numId w:val="3"/>
        </w:numPr>
        <w:spacing w:before="0" w:beforeAutospacing="0" w:after="0" w:afterAutospacing="0" w:line="360" w:lineRule="auto"/>
        <w:jc w:val="both"/>
        <w:rPr>
          <w:rFonts w:ascii="Arial Narrow" w:hAnsi="Arial Narrow" w:cstheme="minorHAnsi"/>
          <w:sz w:val="22"/>
          <w:szCs w:val="22"/>
        </w:rPr>
      </w:pPr>
      <w:r w:rsidRPr="00130894">
        <w:rPr>
          <w:rFonts w:ascii="Arial Narrow" w:hAnsi="Arial Narrow" w:cstheme="minorHAnsi"/>
          <w:sz w:val="22"/>
          <w:szCs w:val="22"/>
        </w:rPr>
        <w:t>Au moins 51% détenue inconditionnellement par un ou plusieurs vétérans (Anciens Combattants) comme définit dans 38 U.S.C. (101 (2) ou, dans le cas d’une entreprise appartenant au public, au moins 51% des actions de ce qui est détenu inconditionnellement par un ou plusieurs anciens combattants ; et</w:t>
      </w:r>
    </w:p>
    <w:p w:rsidR="00440CCB" w:rsidRPr="00130894" w:rsidRDefault="00440CCB" w:rsidP="00130894">
      <w:pPr>
        <w:pStyle w:val="NormalWeb"/>
        <w:numPr>
          <w:ilvl w:val="0"/>
          <w:numId w:val="3"/>
        </w:numPr>
        <w:spacing w:before="0" w:beforeAutospacing="0" w:after="0" w:afterAutospacing="0" w:line="360" w:lineRule="auto"/>
        <w:jc w:val="both"/>
        <w:rPr>
          <w:rFonts w:ascii="Arial Narrow" w:hAnsi="Arial Narrow" w:cstheme="minorHAnsi"/>
          <w:sz w:val="22"/>
          <w:szCs w:val="22"/>
        </w:rPr>
      </w:pPr>
      <w:r w:rsidRPr="00130894">
        <w:rPr>
          <w:rFonts w:ascii="Arial Narrow" w:hAnsi="Arial Narrow" w:cstheme="minorHAnsi"/>
          <w:sz w:val="22"/>
          <w:szCs w:val="22"/>
        </w:rPr>
        <w:t>La gestion et les opérations quotidiennes des affaires qui sont contrôlées par un ou plusieurs anciens combattants.</w:t>
      </w:r>
    </w:p>
    <w:p w:rsidR="00440CCB" w:rsidRPr="00130894" w:rsidRDefault="00440CCB" w:rsidP="00130894">
      <w:pPr>
        <w:pStyle w:val="NormalWeb"/>
        <w:spacing w:before="0" w:beforeAutospacing="0" w:after="0" w:afterAutospacing="0" w:line="360" w:lineRule="auto"/>
        <w:ind w:right="-432"/>
        <w:jc w:val="both"/>
        <w:rPr>
          <w:rFonts w:ascii="Arial Narrow" w:hAnsi="Arial Narrow" w:cstheme="minorHAnsi"/>
          <w:sz w:val="22"/>
          <w:szCs w:val="22"/>
        </w:rPr>
      </w:pPr>
      <w:r w:rsidRPr="00130894">
        <w:rPr>
          <w:rFonts w:ascii="Arial Narrow" w:hAnsi="Arial Narrow" w:cstheme="minorHAnsi"/>
          <w:sz w:val="22"/>
          <w:szCs w:val="22"/>
        </w:rPr>
        <w:t>Apprenez davantage sur le Bureau de SBA du Développement des Affaires des Anciens Combattants à : http://www.sba.gov/aboutsba/sbaprograms/ovbd/index.html.</w:t>
      </w:r>
    </w:p>
    <w:p w:rsidR="00440CCB" w:rsidRPr="00130894" w:rsidRDefault="00440CCB" w:rsidP="00130894">
      <w:pPr>
        <w:pStyle w:val="Titre2"/>
        <w:spacing w:before="0" w:line="360" w:lineRule="auto"/>
        <w:jc w:val="both"/>
        <w:rPr>
          <w:rFonts w:ascii="Arial Narrow" w:hAnsi="Arial Narrow" w:cstheme="minorHAnsi"/>
          <w:sz w:val="22"/>
          <w:szCs w:val="22"/>
        </w:rPr>
      </w:pPr>
    </w:p>
    <w:p w:rsidR="00440CCB" w:rsidRPr="00130894" w:rsidRDefault="00440CCB" w:rsidP="00130894">
      <w:pPr>
        <w:pStyle w:val="NormalWeb"/>
        <w:spacing w:before="0" w:beforeAutospacing="0" w:after="0" w:afterAutospacing="0" w:line="360" w:lineRule="auto"/>
        <w:jc w:val="both"/>
        <w:rPr>
          <w:rFonts w:ascii="Arial Narrow" w:hAnsi="Arial Narrow" w:cstheme="minorHAnsi"/>
          <w:b/>
          <w:bCs/>
          <w:i/>
          <w:iCs/>
          <w:sz w:val="22"/>
          <w:szCs w:val="22"/>
        </w:rPr>
      </w:pPr>
      <w:r w:rsidRPr="00130894">
        <w:rPr>
          <w:rFonts w:ascii="Arial Narrow" w:hAnsi="Arial Narrow" w:cstheme="minorHAnsi"/>
          <w:b/>
          <w:bCs/>
          <w:i/>
          <w:iCs/>
          <w:sz w:val="22"/>
          <w:szCs w:val="22"/>
        </w:rPr>
        <w:t>Petite Entreprise appartenant à des Anciens Combattants Invalides (PEAACI)</w:t>
      </w:r>
    </w:p>
    <w:p w:rsidR="00440CCB" w:rsidRPr="00130894" w:rsidRDefault="00440CCB" w:rsidP="00130894">
      <w:pPr>
        <w:pStyle w:val="NormalWeb"/>
        <w:spacing w:before="0" w:beforeAutospacing="0" w:after="0" w:afterAutospacing="0" w:line="360" w:lineRule="auto"/>
        <w:jc w:val="both"/>
        <w:rPr>
          <w:rFonts w:ascii="Arial Narrow" w:hAnsi="Arial Narrow" w:cstheme="minorHAnsi"/>
          <w:sz w:val="22"/>
          <w:szCs w:val="22"/>
        </w:rPr>
      </w:pPr>
      <w:r w:rsidRPr="00130894">
        <w:rPr>
          <w:rFonts w:ascii="Arial Narrow" w:hAnsi="Arial Narrow" w:cstheme="minorHAnsi"/>
          <w:sz w:val="22"/>
          <w:szCs w:val="22"/>
        </w:rPr>
        <w:t>Une petite entreprise qui est :</w:t>
      </w:r>
    </w:p>
    <w:p w:rsidR="00440CCB" w:rsidRPr="00130894" w:rsidRDefault="00440CCB" w:rsidP="00130894">
      <w:pPr>
        <w:pStyle w:val="NormalWeb"/>
        <w:numPr>
          <w:ilvl w:val="0"/>
          <w:numId w:val="2"/>
        </w:numPr>
        <w:spacing w:before="0" w:beforeAutospacing="0" w:after="0" w:afterAutospacing="0" w:line="360" w:lineRule="auto"/>
        <w:jc w:val="both"/>
        <w:rPr>
          <w:rFonts w:ascii="Arial Narrow" w:hAnsi="Arial Narrow" w:cstheme="minorHAnsi"/>
          <w:sz w:val="22"/>
          <w:szCs w:val="22"/>
        </w:rPr>
      </w:pPr>
      <w:r w:rsidRPr="00130894">
        <w:rPr>
          <w:rFonts w:ascii="Arial Narrow" w:hAnsi="Arial Narrow" w:cstheme="minorHAnsi"/>
          <w:sz w:val="22"/>
          <w:szCs w:val="22"/>
        </w:rPr>
        <w:t xml:space="preserve">Au moins à 51% détenue inconditionnellement par un ou plusieurs anciens combattants invalides, dans le cas d’une entreprise appartenant au public, au moins 51 des actions qui sont détenues sans condition par un ou plusieurs anciens combattants invalides, et ; </w:t>
      </w:r>
    </w:p>
    <w:p w:rsidR="00440CCB" w:rsidRPr="00130894" w:rsidRDefault="00440CCB" w:rsidP="00130894">
      <w:pPr>
        <w:pStyle w:val="NormalWeb"/>
        <w:numPr>
          <w:ilvl w:val="0"/>
          <w:numId w:val="2"/>
        </w:numPr>
        <w:spacing w:before="0" w:beforeAutospacing="0" w:after="0" w:afterAutospacing="0" w:line="360" w:lineRule="auto"/>
        <w:jc w:val="both"/>
        <w:rPr>
          <w:rFonts w:ascii="Arial Narrow" w:hAnsi="Arial Narrow" w:cstheme="minorHAnsi"/>
          <w:sz w:val="22"/>
          <w:szCs w:val="22"/>
        </w:rPr>
      </w:pPr>
      <w:r w:rsidRPr="00130894">
        <w:rPr>
          <w:rFonts w:ascii="Arial Narrow" w:hAnsi="Arial Narrow" w:cstheme="minorHAnsi"/>
          <w:sz w:val="22"/>
          <w:szCs w:val="22"/>
        </w:rPr>
        <w:t xml:space="preserve">anciens combattants invalides, ou dans le cas d’un ancien combattant invalide avec un handicap permanent ou sévère, le conjoint ou le pourvoyeur permanent de soin d’un tel ancien combattant. </w:t>
      </w:r>
    </w:p>
    <w:p w:rsidR="00440CCB" w:rsidRPr="00130894" w:rsidRDefault="00440CCB" w:rsidP="00130894">
      <w:pPr>
        <w:pStyle w:val="NormalWeb"/>
        <w:spacing w:before="0" w:beforeAutospacing="0" w:after="0" w:afterAutospacing="0" w:line="360" w:lineRule="auto"/>
        <w:ind w:right="-252"/>
        <w:jc w:val="both"/>
        <w:rPr>
          <w:rFonts w:ascii="Arial Narrow" w:hAnsi="Arial Narrow" w:cstheme="minorHAnsi"/>
          <w:sz w:val="22"/>
          <w:szCs w:val="22"/>
        </w:rPr>
      </w:pPr>
      <w:r w:rsidRPr="00130894">
        <w:rPr>
          <w:rFonts w:ascii="Arial Narrow" w:hAnsi="Arial Narrow" w:cstheme="minorHAnsi"/>
          <w:sz w:val="22"/>
          <w:szCs w:val="22"/>
        </w:rPr>
        <w:t xml:space="preserve">“Un vétéran invalide de guerre” signifie un ancien combattant, comme défini dans 38 U.S.C. 101 (2), avec un handicap qui est lié au service comme défini dans 38 U.S.C. 101 (16). Apprenez davantage sur le Département Américain des Affaires des Anciens Combattants à : </w:t>
      </w:r>
      <w:hyperlink r:id="rId17" w:history="1">
        <w:r w:rsidRPr="00130894">
          <w:rPr>
            <w:rStyle w:val="Lienhypertexte"/>
            <w:rFonts w:ascii="Arial Narrow" w:hAnsi="Arial Narrow" w:cstheme="minorHAnsi"/>
            <w:sz w:val="22"/>
            <w:szCs w:val="22"/>
          </w:rPr>
          <w:t>http://vabenefits.vba.va.gov/vonapp/main.asp</w:t>
        </w:r>
      </w:hyperlink>
      <w:r w:rsidRPr="00130894">
        <w:rPr>
          <w:rFonts w:ascii="Arial Narrow" w:hAnsi="Arial Narrow" w:cstheme="minorHAnsi"/>
          <w:sz w:val="22"/>
          <w:szCs w:val="22"/>
        </w:rPr>
        <w:t>.</w:t>
      </w:r>
    </w:p>
    <w:p w:rsidR="00440CCB" w:rsidRPr="00130894" w:rsidRDefault="00440CCB" w:rsidP="00130894">
      <w:pPr>
        <w:pStyle w:val="NormalWeb"/>
        <w:spacing w:before="0" w:beforeAutospacing="0" w:after="0" w:afterAutospacing="0" w:line="360" w:lineRule="auto"/>
        <w:jc w:val="both"/>
        <w:rPr>
          <w:rFonts w:ascii="Arial Narrow" w:hAnsi="Arial Narrow" w:cstheme="minorHAnsi"/>
          <w:sz w:val="22"/>
          <w:szCs w:val="22"/>
        </w:rPr>
      </w:pPr>
    </w:p>
    <w:p w:rsidR="00440CCB" w:rsidRPr="00130894" w:rsidRDefault="00440CCB" w:rsidP="00130894">
      <w:pPr>
        <w:spacing w:line="360" w:lineRule="auto"/>
        <w:jc w:val="both"/>
        <w:rPr>
          <w:rFonts w:ascii="Arial Narrow" w:hAnsi="Arial Narrow" w:cstheme="minorHAnsi"/>
          <w:b/>
          <w:i/>
        </w:rPr>
      </w:pPr>
      <w:r w:rsidRPr="00130894">
        <w:rPr>
          <w:rFonts w:ascii="Arial Narrow" w:hAnsi="Arial Narrow" w:cstheme="minorHAnsi"/>
          <w:b/>
          <w:i/>
        </w:rPr>
        <w:t>NAICS</w:t>
      </w:r>
    </w:p>
    <w:p w:rsidR="00440CCB" w:rsidRPr="00130894" w:rsidRDefault="00440CCB" w:rsidP="00130894">
      <w:pPr>
        <w:spacing w:line="360" w:lineRule="auto"/>
        <w:jc w:val="both"/>
        <w:rPr>
          <w:rFonts w:ascii="Arial Narrow" w:hAnsi="Arial Narrow" w:cstheme="minorHAnsi"/>
        </w:rPr>
      </w:pPr>
      <w:r w:rsidRPr="00130894">
        <w:rPr>
          <w:rFonts w:ascii="Arial Narrow" w:hAnsi="Arial Narrow" w:cstheme="minorHAnsi"/>
        </w:rPr>
        <w:t>Le Système de Classification de l’Industrie Nord – Américaine (NAICS) est le standard utilisé par les agences Fédérales de Statistiques dans la classification des établissements des affaires dans le seul but de collecter, analyser, et publier les données statistiques relatives à l’économie des affaires des États-Unis. Pour plus d’informations, allez à NAICS à : http://www.census.gov/eos/www/naics/.</w:t>
      </w:r>
    </w:p>
    <w:tbl>
      <w:tblPr>
        <w:tblStyle w:val="Grilledutableau"/>
        <w:tblpPr w:leftFromText="180" w:rightFromText="180" w:vertAnchor="text" w:horzAnchor="page" w:tblpX="861" w:tblpY="686"/>
        <w:tblW w:w="0" w:type="auto"/>
        <w:tblLook w:val="04A0"/>
      </w:tblPr>
      <w:tblGrid>
        <w:gridCol w:w="1870"/>
        <w:gridCol w:w="1870"/>
        <w:gridCol w:w="1870"/>
        <w:gridCol w:w="1870"/>
        <w:gridCol w:w="1870"/>
      </w:tblGrid>
      <w:tr w:rsidR="0064474E" w:rsidTr="0064474E">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N°</w:t>
            </w: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Item</w:t>
            </w: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 xml:space="preserve">Nombre d’agent </w:t>
            </w: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Cout Unitaire</w:t>
            </w: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Montant Total</w:t>
            </w:r>
          </w:p>
        </w:tc>
      </w:tr>
      <w:tr w:rsidR="0064474E" w:rsidTr="0064474E">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lastRenderedPageBreak/>
              <w:t>1</w:t>
            </w: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Calcul de paie</w:t>
            </w:r>
          </w:p>
        </w:tc>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p>
        </w:tc>
      </w:tr>
      <w:tr w:rsidR="0064474E" w:rsidTr="0064474E">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 xml:space="preserve">Sous total </w:t>
            </w:r>
          </w:p>
        </w:tc>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p>
        </w:tc>
      </w:tr>
      <w:tr w:rsidR="0064474E" w:rsidTr="0064474E">
        <w:tc>
          <w:tcPr>
            <w:tcW w:w="7480" w:type="dxa"/>
            <w:gridSpan w:val="4"/>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 xml:space="preserve">Autre service </w:t>
            </w:r>
          </w:p>
        </w:tc>
        <w:tc>
          <w:tcPr>
            <w:tcW w:w="1870" w:type="dxa"/>
          </w:tcPr>
          <w:p w:rsidR="0064474E" w:rsidRDefault="0064474E" w:rsidP="0064474E">
            <w:pPr>
              <w:spacing w:line="360" w:lineRule="auto"/>
              <w:jc w:val="both"/>
              <w:rPr>
                <w:rFonts w:ascii="Arial Narrow" w:hAnsi="Arial Narrow"/>
                <w:b/>
                <w:color w:val="000000"/>
                <w:u w:val="single"/>
              </w:rPr>
            </w:pPr>
          </w:p>
        </w:tc>
      </w:tr>
      <w:tr w:rsidR="0064474E" w:rsidTr="0064474E">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2</w:t>
            </w:r>
          </w:p>
        </w:tc>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 xml:space="preserve">Mois </w:t>
            </w: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 xml:space="preserve">Cout unitaire </w:t>
            </w: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Montant total</w:t>
            </w:r>
          </w:p>
        </w:tc>
      </w:tr>
      <w:tr w:rsidR="0064474E" w:rsidTr="0064474E">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Facilités fiscale</w:t>
            </w:r>
            <w:r w:rsidR="004B49B0">
              <w:rPr>
                <w:rFonts w:ascii="Arial Narrow" w:hAnsi="Arial Narrow"/>
                <w:b/>
                <w:color w:val="000000"/>
                <w:u w:val="single"/>
              </w:rPr>
              <w:t>s</w:t>
            </w:r>
          </w:p>
        </w:tc>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p>
        </w:tc>
      </w:tr>
      <w:tr w:rsidR="0064474E" w:rsidTr="008B2C98">
        <w:tc>
          <w:tcPr>
            <w:tcW w:w="1870" w:type="dxa"/>
          </w:tcPr>
          <w:p w:rsidR="0064474E" w:rsidRDefault="0064474E" w:rsidP="0064474E">
            <w:pPr>
              <w:spacing w:line="360" w:lineRule="auto"/>
              <w:jc w:val="both"/>
              <w:rPr>
                <w:rFonts w:ascii="Arial Narrow" w:hAnsi="Arial Narrow"/>
                <w:b/>
                <w:color w:val="000000"/>
                <w:u w:val="single"/>
              </w:rPr>
            </w:pPr>
          </w:p>
        </w:tc>
        <w:tc>
          <w:tcPr>
            <w:tcW w:w="3740" w:type="dxa"/>
            <w:gridSpan w:val="2"/>
          </w:tcPr>
          <w:p w:rsidR="0064474E" w:rsidRDefault="0064474E" w:rsidP="0064474E">
            <w:pPr>
              <w:spacing w:line="360" w:lineRule="auto"/>
              <w:jc w:val="both"/>
              <w:rPr>
                <w:rFonts w:ascii="Arial Narrow" w:hAnsi="Arial Narrow"/>
                <w:b/>
                <w:color w:val="000000"/>
                <w:u w:val="single"/>
              </w:rPr>
            </w:pPr>
            <w:r>
              <w:rPr>
                <w:rFonts w:ascii="Arial Narrow" w:hAnsi="Arial Narrow"/>
                <w:b/>
                <w:color w:val="000000"/>
                <w:u w:val="single"/>
              </w:rPr>
              <w:t xml:space="preserve">Cout total </w:t>
            </w:r>
          </w:p>
        </w:tc>
        <w:tc>
          <w:tcPr>
            <w:tcW w:w="1870" w:type="dxa"/>
          </w:tcPr>
          <w:p w:rsidR="0064474E" w:rsidRDefault="0064474E" w:rsidP="0064474E">
            <w:pPr>
              <w:spacing w:line="360" w:lineRule="auto"/>
              <w:jc w:val="both"/>
              <w:rPr>
                <w:rFonts w:ascii="Arial Narrow" w:hAnsi="Arial Narrow"/>
                <w:b/>
                <w:color w:val="000000"/>
                <w:u w:val="single"/>
              </w:rPr>
            </w:pPr>
          </w:p>
        </w:tc>
        <w:tc>
          <w:tcPr>
            <w:tcW w:w="1870" w:type="dxa"/>
          </w:tcPr>
          <w:p w:rsidR="0064474E" w:rsidRDefault="0064474E" w:rsidP="0064474E">
            <w:pPr>
              <w:spacing w:line="360" w:lineRule="auto"/>
              <w:jc w:val="both"/>
              <w:rPr>
                <w:rFonts w:ascii="Arial Narrow" w:hAnsi="Arial Narrow"/>
                <w:b/>
                <w:color w:val="000000"/>
                <w:u w:val="single"/>
              </w:rPr>
            </w:pPr>
          </w:p>
        </w:tc>
      </w:tr>
    </w:tbl>
    <w:p w:rsidR="0064474E" w:rsidRPr="0064474E" w:rsidRDefault="00C43D70" w:rsidP="00130894">
      <w:pPr>
        <w:pStyle w:val="PrformatHTML"/>
        <w:shd w:val="clear" w:color="auto" w:fill="FFFFFF"/>
        <w:spacing w:line="360" w:lineRule="auto"/>
        <w:jc w:val="both"/>
        <w:rPr>
          <w:rFonts w:ascii="Arial Narrow" w:hAnsi="Arial Narrow" w:cs="Calibri"/>
          <w:b/>
          <w:sz w:val="22"/>
          <w:szCs w:val="22"/>
          <w:u w:val="single"/>
          <w:lang w:val="fr-FR"/>
        </w:rPr>
      </w:pPr>
      <w:r w:rsidRPr="00130894">
        <w:rPr>
          <w:rFonts w:ascii="Arial Narrow" w:hAnsi="Arial Narrow" w:cs="Calibri"/>
          <w:b/>
          <w:sz w:val="22"/>
          <w:szCs w:val="22"/>
          <w:u w:val="single"/>
          <w:lang w:val="fr-FR"/>
        </w:rPr>
        <w:t>Annexe C—</w:t>
      </w:r>
      <w:r w:rsidRPr="00130894">
        <w:rPr>
          <w:rFonts w:ascii="Arial Narrow" w:hAnsi="Arial Narrow" w:cs="Calibri"/>
          <w:b/>
          <w:color w:val="212121"/>
          <w:sz w:val="22"/>
          <w:szCs w:val="22"/>
          <w:u w:val="single"/>
          <w:lang w:val="fr-FR"/>
        </w:rPr>
        <w:t xml:space="preserve">utilisez </w:t>
      </w:r>
      <w:r w:rsidR="0064474E" w:rsidRPr="00130894">
        <w:rPr>
          <w:rFonts w:ascii="Arial Narrow" w:hAnsi="Arial Narrow" w:cs="Calibri"/>
          <w:b/>
          <w:color w:val="212121"/>
          <w:sz w:val="22"/>
          <w:szCs w:val="22"/>
          <w:u w:val="single"/>
          <w:lang w:val="fr-FR"/>
        </w:rPr>
        <w:t xml:space="preserve">le </w:t>
      </w:r>
      <w:r w:rsidR="0064474E">
        <w:rPr>
          <w:rFonts w:ascii="Arial Narrow" w:hAnsi="Arial Narrow" w:cs="Calibri"/>
          <w:b/>
          <w:color w:val="212121"/>
          <w:sz w:val="22"/>
          <w:szCs w:val="22"/>
          <w:u w:val="single"/>
          <w:lang w:val="fr-FR"/>
        </w:rPr>
        <w:t>Modèle</w:t>
      </w:r>
      <w:r w:rsidRPr="00130894">
        <w:rPr>
          <w:rFonts w:ascii="Arial Narrow" w:hAnsi="Arial Narrow" w:cs="Calibri"/>
          <w:b/>
          <w:color w:val="212121"/>
          <w:sz w:val="22"/>
          <w:szCs w:val="22"/>
          <w:u w:val="single"/>
          <w:lang w:val="fr-FR"/>
        </w:rPr>
        <w:t xml:space="preserve"> Excel fourni sur demande</w:t>
      </w:r>
    </w:p>
    <w:tbl>
      <w:tblPr>
        <w:tblpPr w:leftFromText="180" w:rightFromText="180" w:vertAnchor="text" w:horzAnchor="margin" w:tblpY="62"/>
        <w:tblW w:w="14578" w:type="dxa"/>
        <w:tblLook w:val="04A0"/>
      </w:tblPr>
      <w:tblGrid>
        <w:gridCol w:w="649"/>
        <w:gridCol w:w="236"/>
        <w:gridCol w:w="9846"/>
        <w:gridCol w:w="2185"/>
        <w:gridCol w:w="1662"/>
      </w:tblGrid>
      <w:tr w:rsidR="00440CCB" w:rsidRPr="00130894" w:rsidTr="00440CCB">
        <w:trPr>
          <w:trHeight w:val="420"/>
        </w:trPr>
        <w:tc>
          <w:tcPr>
            <w:tcW w:w="649" w:type="dxa"/>
            <w:tcBorders>
              <w:top w:val="nil"/>
              <w:left w:val="nil"/>
              <w:bottom w:val="nil"/>
              <w:right w:val="nil"/>
            </w:tcBorders>
          </w:tcPr>
          <w:p w:rsidR="00440CCB" w:rsidRPr="00130894" w:rsidRDefault="00440CCB" w:rsidP="00130894">
            <w:pPr>
              <w:spacing w:line="360" w:lineRule="auto"/>
              <w:jc w:val="both"/>
              <w:rPr>
                <w:rFonts w:ascii="Arial Narrow" w:eastAsia="Times New Roman" w:hAnsi="Arial Narrow"/>
              </w:rPr>
            </w:pPr>
          </w:p>
        </w:tc>
        <w:tc>
          <w:tcPr>
            <w:tcW w:w="236" w:type="dxa"/>
            <w:tcBorders>
              <w:top w:val="nil"/>
              <w:left w:val="nil"/>
              <w:bottom w:val="nil"/>
              <w:right w:val="nil"/>
            </w:tcBorders>
            <w:shd w:val="clear" w:color="auto" w:fill="auto"/>
            <w:noWrap/>
            <w:vAlign w:val="bottom"/>
            <w:hideMark/>
          </w:tcPr>
          <w:p w:rsidR="00440CCB" w:rsidRPr="00130894" w:rsidRDefault="00440CCB" w:rsidP="00130894">
            <w:pPr>
              <w:spacing w:line="360" w:lineRule="auto"/>
              <w:jc w:val="both"/>
              <w:rPr>
                <w:rFonts w:ascii="Arial Narrow" w:eastAsia="Times New Roman" w:hAnsi="Arial Narrow"/>
              </w:rPr>
            </w:pPr>
          </w:p>
        </w:tc>
        <w:tc>
          <w:tcPr>
            <w:tcW w:w="12031" w:type="dxa"/>
            <w:gridSpan w:val="2"/>
            <w:tcBorders>
              <w:top w:val="nil"/>
              <w:left w:val="nil"/>
              <w:bottom w:val="nil"/>
              <w:right w:val="nil"/>
            </w:tcBorders>
            <w:shd w:val="clear" w:color="auto" w:fill="auto"/>
            <w:noWrap/>
            <w:vAlign w:val="bottom"/>
            <w:hideMark/>
          </w:tcPr>
          <w:p w:rsidR="00440CCB" w:rsidRPr="00130894" w:rsidRDefault="00440CCB" w:rsidP="00130894">
            <w:pPr>
              <w:spacing w:line="360" w:lineRule="auto"/>
              <w:jc w:val="both"/>
              <w:rPr>
                <w:rFonts w:ascii="Arial Narrow" w:eastAsia="Times New Roman" w:hAnsi="Arial Narrow"/>
                <w:b/>
                <w:bCs/>
              </w:rPr>
            </w:pPr>
          </w:p>
        </w:tc>
        <w:tc>
          <w:tcPr>
            <w:tcW w:w="1662" w:type="dxa"/>
            <w:tcBorders>
              <w:top w:val="nil"/>
              <w:left w:val="nil"/>
              <w:bottom w:val="nil"/>
              <w:right w:val="nil"/>
            </w:tcBorders>
            <w:shd w:val="clear" w:color="auto" w:fill="auto"/>
            <w:noWrap/>
            <w:vAlign w:val="bottom"/>
            <w:hideMark/>
          </w:tcPr>
          <w:p w:rsidR="00440CCB" w:rsidRPr="00130894" w:rsidRDefault="00440CCB" w:rsidP="00130894">
            <w:pPr>
              <w:spacing w:line="360" w:lineRule="auto"/>
              <w:jc w:val="both"/>
              <w:rPr>
                <w:rFonts w:ascii="Arial Narrow" w:eastAsia="Times New Roman" w:hAnsi="Arial Narrow"/>
              </w:rPr>
            </w:pPr>
          </w:p>
        </w:tc>
      </w:tr>
      <w:tr w:rsidR="00440CCB" w:rsidRPr="00130894" w:rsidTr="00440CCB">
        <w:trPr>
          <w:gridAfter w:val="2"/>
          <w:wAfter w:w="3847" w:type="dxa"/>
          <w:trHeight w:val="510"/>
        </w:trPr>
        <w:tc>
          <w:tcPr>
            <w:tcW w:w="649" w:type="dxa"/>
            <w:tcBorders>
              <w:top w:val="nil"/>
              <w:left w:val="nil"/>
              <w:bottom w:val="nil"/>
              <w:right w:val="nil"/>
            </w:tcBorders>
          </w:tcPr>
          <w:p w:rsidR="00440CCB" w:rsidRPr="00130894" w:rsidRDefault="00440CCB" w:rsidP="00130894">
            <w:pPr>
              <w:spacing w:line="360" w:lineRule="auto"/>
              <w:jc w:val="both"/>
              <w:rPr>
                <w:rFonts w:ascii="Arial Narrow" w:eastAsia="Times New Roman" w:hAnsi="Arial Narrow"/>
              </w:rPr>
            </w:pPr>
          </w:p>
        </w:tc>
        <w:tc>
          <w:tcPr>
            <w:tcW w:w="236" w:type="dxa"/>
            <w:tcBorders>
              <w:top w:val="nil"/>
              <w:left w:val="nil"/>
              <w:bottom w:val="nil"/>
              <w:right w:val="nil"/>
            </w:tcBorders>
            <w:shd w:val="clear" w:color="auto" w:fill="auto"/>
            <w:noWrap/>
            <w:vAlign w:val="bottom"/>
            <w:hideMark/>
          </w:tcPr>
          <w:p w:rsidR="00440CCB" w:rsidRDefault="00440CCB" w:rsidP="00130894">
            <w:pPr>
              <w:spacing w:line="360" w:lineRule="auto"/>
              <w:jc w:val="both"/>
              <w:rPr>
                <w:rFonts w:ascii="Arial Narrow" w:eastAsia="Times New Roman" w:hAnsi="Arial Narrow"/>
              </w:rPr>
            </w:pPr>
          </w:p>
          <w:p w:rsidR="0064474E" w:rsidRPr="00130894" w:rsidRDefault="0064474E" w:rsidP="00130894">
            <w:pPr>
              <w:spacing w:line="360" w:lineRule="auto"/>
              <w:jc w:val="both"/>
              <w:rPr>
                <w:rFonts w:ascii="Arial Narrow" w:eastAsia="Times New Roman" w:hAnsi="Arial Narrow"/>
              </w:rPr>
            </w:pPr>
          </w:p>
        </w:tc>
        <w:tc>
          <w:tcPr>
            <w:tcW w:w="9846" w:type="dxa"/>
            <w:tcBorders>
              <w:top w:val="nil"/>
              <w:left w:val="nil"/>
              <w:bottom w:val="nil"/>
              <w:right w:val="nil"/>
            </w:tcBorders>
            <w:shd w:val="clear" w:color="auto" w:fill="auto"/>
            <w:noWrap/>
            <w:vAlign w:val="bottom"/>
            <w:hideMark/>
          </w:tcPr>
          <w:p w:rsidR="00440CCB" w:rsidRPr="00130894" w:rsidRDefault="00440CCB" w:rsidP="00130894">
            <w:pPr>
              <w:spacing w:line="360" w:lineRule="auto"/>
              <w:jc w:val="both"/>
              <w:rPr>
                <w:rFonts w:ascii="Arial Narrow" w:eastAsia="Times New Roman" w:hAnsi="Arial Narrow"/>
              </w:rPr>
            </w:pPr>
          </w:p>
          <w:p w:rsidR="00440CCB" w:rsidRPr="00130894" w:rsidRDefault="00440CCB" w:rsidP="00130894">
            <w:pPr>
              <w:spacing w:line="360" w:lineRule="auto"/>
              <w:jc w:val="both"/>
              <w:rPr>
                <w:rFonts w:ascii="Arial Narrow" w:eastAsia="Times New Roman" w:hAnsi="Arial Narrow"/>
              </w:rPr>
            </w:pPr>
          </w:p>
        </w:tc>
      </w:tr>
      <w:tr w:rsidR="00440CCB" w:rsidRPr="00130894" w:rsidTr="00440CCB">
        <w:trPr>
          <w:trHeight w:val="300"/>
        </w:trPr>
        <w:tc>
          <w:tcPr>
            <w:tcW w:w="649" w:type="dxa"/>
            <w:tcBorders>
              <w:top w:val="nil"/>
              <w:left w:val="nil"/>
              <w:bottom w:val="nil"/>
              <w:right w:val="nil"/>
            </w:tcBorders>
          </w:tcPr>
          <w:p w:rsidR="00440CCB" w:rsidRPr="00130894" w:rsidRDefault="00440CCB" w:rsidP="00130894">
            <w:pPr>
              <w:spacing w:line="360" w:lineRule="auto"/>
              <w:jc w:val="both"/>
              <w:rPr>
                <w:rFonts w:ascii="Arial Narrow" w:eastAsia="Times New Roman" w:hAnsi="Arial Narrow"/>
              </w:rPr>
            </w:pPr>
          </w:p>
        </w:tc>
        <w:tc>
          <w:tcPr>
            <w:tcW w:w="236" w:type="dxa"/>
            <w:tcBorders>
              <w:top w:val="nil"/>
              <w:left w:val="nil"/>
              <w:bottom w:val="nil"/>
              <w:right w:val="nil"/>
            </w:tcBorders>
            <w:shd w:val="clear" w:color="auto" w:fill="auto"/>
            <w:noWrap/>
            <w:vAlign w:val="bottom"/>
            <w:hideMark/>
          </w:tcPr>
          <w:p w:rsidR="00440CCB" w:rsidRPr="00130894" w:rsidRDefault="00440CCB" w:rsidP="00130894">
            <w:pPr>
              <w:spacing w:line="360" w:lineRule="auto"/>
              <w:jc w:val="both"/>
              <w:rPr>
                <w:rFonts w:ascii="Arial Narrow" w:eastAsia="Times New Roman" w:hAnsi="Arial Narrow"/>
              </w:rPr>
            </w:pPr>
          </w:p>
        </w:tc>
        <w:tc>
          <w:tcPr>
            <w:tcW w:w="12031" w:type="dxa"/>
            <w:gridSpan w:val="2"/>
            <w:tcBorders>
              <w:top w:val="nil"/>
              <w:left w:val="nil"/>
              <w:bottom w:val="nil"/>
              <w:right w:val="nil"/>
            </w:tcBorders>
            <w:shd w:val="clear" w:color="auto" w:fill="auto"/>
            <w:noWrap/>
            <w:vAlign w:val="bottom"/>
            <w:hideMark/>
          </w:tcPr>
          <w:p w:rsidR="00440CCB" w:rsidRPr="00130894" w:rsidRDefault="00440CCB" w:rsidP="00130894">
            <w:pPr>
              <w:spacing w:line="360" w:lineRule="auto"/>
              <w:jc w:val="both"/>
              <w:rPr>
                <w:rFonts w:ascii="Arial Narrow" w:eastAsia="Times New Roman" w:hAnsi="Arial Narrow"/>
              </w:rPr>
            </w:pPr>
          </w:p>
        </w:tc>
        <w:tc>
          <w:tcPr>
            <w:tcW w:w="1662" w:type="dxa"/>
            <w:tcBorders>
              <w:top w:val="nil"/>
              <w:left w:val="nil"/>
              <w:bottom w:val="nil"/>
              <w:right w:val="nil"/>
            </w:tcBorders>
            <w:shd w:val="clear" w:color="auto" w:fill="auto"/>
            <w:noWrap/>
            <w:vAlign w:val="bottom"/>
            <w:hideMark/>
          </w:tcPr>
          <w:p w:rsidR="00440CCB" w:rsidRPr="00130894" w:rsidRDefault="00440CCB" w:rsidP="00130894">
            <w:pPr>
              <w:spacing w:line="360" w:lineRule="auto"/>
              <w:jc w:val="both"/>
              <w:rPr>
                <w:rFonts w:ascii="Arial Narrow" w:eastAsia="Times New Roman" w:hAnsi="Arial Narrow"/>
              </w:rPr>
            </w:pPr>
          </w:p>
        </w:tc>
      </w:tr>
    </w:tbl>
    <w:p w:rsidR="0064474E" w:rsidRDefault="0064474E" w:rsidP="00130894">
      <w:pPr>
        <w:spacing w:line="360" w:lineRule="auto"/>
        <w:jc w:val="both"/>
        <w:rPr>
          <w:rFonts w:ascii="Arial Narrow" w:hAnsi="Arial Narrow"/>
          <w:b/>
          <w:color w:val="000000"/>
          <w:u w:val="single"/>
        </w:rPr>
      </w:pPr>
    </w:p>
    <w:p w:rsidR="0064474E" w:rsidRDefault="0064474E" w:rsidP="00130894">
      <w:pPr>
        <w:spacing w:line="360" w:lineRule="auto"/>
        <w:jc w:val="both"/>
        <w:rPr>
          <w:rFonts w:ascii="Arial Narrow" w:hAnsi="Arial Narrow"/>
          <w:b/>
          <w:color w:val="000000"/>
          <w:u w:val="single"/>
        </w:rPr>
      </w:pPr>
    </w:p>
    <w:p w:rsidR="0064474E" w:rsidRDefault="0064474E" w:rsidP="00130894">
      <w:pPr>
        <w:spacing w:line="360" w:lineRule="auto"/>
        <w:jc w:val="both"/>
        <w:rPr>
          <w:rFonts w:ascii="Arial Narrow" w:hAnsi="Arial Narrow"/>
          <w:b/>
          <w:color w:val="000000"/>
          <w:u w:val="single"/>
        </w:rPr>
      </w:pPr>
    </w:p>
    <w:p w:rsidR="0064474E" w:rsidRDefault="0064474E" w:rsidP="00130894">
      <w:pPr>
        <w:spacing w:line="360" w:lineRule="auto"/>
        <w:jc w:val="both"/>
        <w:rPr>
          <w:rFonts w:ascii="Arial Narrow" w:hAnsi="Arial Narrow"/>
          <w:b/>
          <w:color w:val="000000"/>
          <w:u w:val="single"/>
        </w:rPr>
      </w:pPr>
    </w:p>
    <w:p w:rsidR="00440CCB" w:rsidRPr="003034D8" w:rsidRDefault="0064474E" w:rsidP="00130894">
      <w:pPr>
        <w:spacing w:line="360" w:lineRule="auto"/>
        <w:jc w:val="both"/>
        <w:rPr>
          <w:rFonts w:ascii="Arial Narrow" w:hAnsi="Arial Narrow"/>
          <w:b/>
          <w:color w:val="000000"/>
          <w:u w:val="single"/>
        </w:rPr>
      </w:pPr>
      <w:r>
        <w:rPr>
          <w:rFonts w:ascii="Arial Narrow" w:hAnsi="Arial Narrow"/>
          <w:b/>
          <w:color w:val="000000"/>
          <w:u w:val="single"/>
        </w:rPr>
        <w:t xml:space="preserve">Annexe D </w:t>
      </w:r>
      <w:r w:rsidR="003034D8">
        <w:rPr>
          <w:rFonts w:ascii="Arial Narrow" w:hAnsi="Arial Narrow"/>
          <w:b/>
          <w:color w:val="000000"/>
          <w:u w:val="single"/>
        </w:rPr>
        <w:t>contrôle/Checklist</w:t>
      </w:r>
    </w:p>
    <w:p w:rsidR="00440CCB" w:rsidRPr="00130894" w:rsidRDefault="00440CCB" w:rsidP="00130894">
      <w:pPr>
        <w:spacing w:line="360" w:lineRule="auto"/>
        <w:jc w:val="both"/>
        <w:rPr>
          <w:rFonts w:ascii="Arial Narrow" w:hAnsi="Arial Narrow"/>
          <w:color w:val="000000"/>
        </w:rPr>
      </w:pPr>
      <w:r w:rsidRPr="00130894">
        <w:rPr>
          <w:rFonts w:ascii="Arial Narrow" w:hAnsi="Arial Narrow"/>
          <w:color w:val="000000"/>
        </w:rPr>
        <w:t>Veuillez inclure cette liste de contrôle avec votre proposition. Veuill</w:t>
      </w:r>
      <w:r w:rsidR="003034D8">
        <w:rPr>
          <w:rFonts w:ascii="Arial Narrow" w:hAnsi="Arial Narrow"/>
          <w:color w:val="000000"/>
        </w:rPr>
        <w:t>ez cochez chaque case à droite.</w:t>
      </w:r>
    </w:p>
    <w:p w:rsidR="00440CCB" w:rsidRPr="00130894" w:rsidRDefault="00440CCB" w:rsidP="00130894">
      <w:pPr>
        <w:spacing w:line="360" w:lineRule="auto"/>
        <w:jc w:val="both"/>
        <w:rPr>
          <w:rFonts w:ascii="Arial Narrow" w:hAnsi="Arial Narrow"/>
          <w:color w:val="000000"/>
        </w:rPr>
      </w:pPr>
      <w:r w:rsidRPr="00130894">
        <w:rPr>
          <w:rFonts w:ascii="Arial Narrow" w:hAnsi="Arial Narrow"/>
          <w:b/>
          <w:color w:val="000000"/>
        </w:rPr>
        <w:t>Nom de l’Offrant:</w:t>
      </w:r>
      <w:r w:rsidRPr="00130894">
        <w:rPr>
          <w:rFonts w:ascii="Arial Narrow" w:hAnsi="Arial Narrow"/>
          <w:color w:val="000000"/>
        </w:rPr>
        <w:t xml:space="preserve"> ________________________________________________</w:t>
      </w:r>
    </w:p>
    <w:p w:rsidR="00440CCB" w:rsidRPr="00130894" w:rsidRDefault="00440CCB" w:rsidP="00130894">
      <w:pPr>
        <w:spacing w:line="360" w:lineRule="auto"/>
        <w:jc w:val="both"/>
        <w:rPr>
          <w:rFonts w:ascii="Arial Narrow" w:hAnsi="Arial Narrow"/>
          <w:b/>
          <w:color w:val="00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gridCol w:w="1260"/>
      </w:tblGrid>
      <w:tr w:rsidR="00440CCB" w:rsidRPr="00130894" w:rsidTr="00440CCB">
        <w:tc>
          <w:tcPr>
            <w:tcW w:w="7488" w:type="dxa"/>
            <w:shd w:val="clear" w:color="auto" w:fill="auto"/>
          </w:tcPr>
          <w:p w:rsidR="00440CCB" w:rsidRPr="00130894" w:rsidRDefault="00440CCB" w:rsidP="00130894">
            <w:pPr>
              <w:pStyle w:val="PrformatHTML"/>
              <w:shd w:val="clear" w:color="auto" w:fill="FFFFFF"/>
              <w:spacing w:line="360" w:lineRule="auto"/>
              <w:jc w:val="both"/>
              <w:rPr>
                <w:rFonts w:ascii="Arial Narrow" w:hAnsi="Arial Narrow" w:cstheme="minorHAnsi"/>
                <w:b/>
                <w:color w:val="212121"/>
                <w:sz w:val="22"/>
                <w:szCs w:val="22"/>
                <w:lang w:val="fr-FR"/>
              </w:rPr>
            </w:pPr>
            <w:r w:rsidRPr="00130894">
              <w:rPr>
                <w:rFonts w:ascii="Arial Narrow" w:hAnsi="Arial Narrow" w:cstheme="minorHAnsi"/>
                <w:b/>
                <w:color w:val="212121"/>
                <w:sz w:val="22"/>
                <w:szCs w:val="22"/>
                <w:lang w:val="fr-FR"/>
              </w:rPr>
              <w:t>Éléments à inclure dans la proposition</w:t>
            </w:r>
          </w:p>
          <w:p w:rsidR="00440CCB" w:rsidRPr="00130894" w:rsidRDefault="00440CCB" w:rsidP="00130894">
            <w:pPr>
              <w:spacing w:line="360" w:lineRule="auto"/>
              <w:jc w:val="both"/>
              <w:rPr>
                <w:rFonts w:ascii="Arial Narrow" w:hAnsi="Arial Narrow" w:cstheme="minorHAnsi"/>
                <w:b/>
                <w:color w:val="000000"/>
              </w:rPr>
            </w:pPr>
          </w:p>
        </w:tc>
        <w:tc>
          <w:tcPr>
            <w:tcW w:w="1260" w:type="dxa"/>
            <w:shd w:val="clear" w:color="auto" w:fill="auto"/>
          </w:tcPr>
          <w:p w:rsidR="00440CCB" w:rsidRPr="00130894" w:rsidRDefault="00440CCB" w:rsidP="00130894">
            <w:pPr>
              <w:spacing w:line="360" w:lineRule="auto"/>
              <w:jc w:val="both"/>
              <w:rPr>
                <w:rFonts w:ascii="Arial Narrow" w:hAnsi="Arial Narrow"/>
                <w:b/>
                <w:color w:val="000000"/>
              </w:rPr>
            </w:pPr>
            <w:r w:rsidRPr="00130894">
              <w:rPr>
                <w:rFonts w:ascii="Arial Narrow" w:hAnsi="Arial Narrow"/>
                <w:b/>
                <w:color w:val="000000"/>
              </w:rPr>
              <w:t>Soumis</w:t>
            </w:r>
          </w:p>
        </w:tc>
      </w:tr>
      <w:tr w:rsidR="00440CCB" w:rsidRPr="00130894" w:rsidTr="00440CCB">
        <w:tc>
          <w:tcPr>
            <w:tcW w:w="7488" w:type="dxa"/>
            <w:shd w:val="clear" w:color="auto" w:fill="auto"/>
          </w:tcPr>
          <w:p w:rsidR="00440CCB" w:rsidRPr="00130894" w:rsidRDefault="00440CCB" w:rsidP="00130894">
            <w:pPr>
              <w:spacing w:line="360" w:lineRule="auto"/>
              <w:jc w:val="both"/>
              <w:rPr>
                <w:rFonts w:ascii="Arial Narrow" w:hAnsi="Arial Narrow" w:cstheme="minorHAnsi"/>
                <w:color w:val="000000"/>
              </w:rPr>
            </w:pPr>
            <w:r w:rsidRPr="00130894">
              <w:rPr>
                <w:rFonts w:ascii="Arial Narrow" w:hAnsi="Arial Narrow" w:cstheme="minorHAnsi"/>
                <w:color w:val="212121"/>
              </w:rPr>
              <w:t>1.Lettre de soumission (Annexe E)</w:t>
            </w:r>
          </w:p>
        </w:tc>
        <w:tc>
          <w:tcPr>
            <w:tcW w:w="1260" w:type="dxa"/>
            <w:shd w:val="clear" w:color="auto" w:fill="auto"/>
          </w:tcPr>
          <w:p w:rsidR="00440CCB" w:rsidRPr="00130894" w:rsidRDefault="00440CCB" w:rsidP="00130894">
            <w:pPr>
              <w:spacing w:line="360" w:lineRule="auto"/>
              <w:jc w:val="both"/>
              <w:rPr>
                <w:rFonts w:ascii="Arial Narrow" w:hAnsi="Arial Narrow"/>
                <w:color w:val="000000"/>
              </w:rPr>
            </w:pPr>
          </w:p>
        </w:tc>
      </w:tr>
      <w:tr w:rsidR="00440CCB" w:rsidRPr="00130894" w:rsidTr="00440CCB">
        <w:tc>
          <w:tcPr>
            <w:tcW w:w="7488" w:type="dxa"/>
            <w:shd w:val="clear" w:color="auto" w:fill="auto"/>
          </w:tcPr>
          <w:p w:rsidR="00440CCB" w:rsidRPr="00130894" w:rsidRDefault="00440CCB" w:rsidP="00130894">
            <w:pPr>
              <w:spacing w:line="360" w:lineRule="auto"/>
              <w:jc w:val="both"/>
              <w:rPr>
                <w:rFonts w:ascii="Arial Narrow" w:hAnsi="Arial Narrow" w:cstheme="minorHAnsi"/>
                <w:color w:val="212121"/>
              </w:rPr>
            </w:pPr>
            <w:r w:rsidRPr="00130894">
              <w:rPr>
                <w:rFonts w:ascii="Arial Narrow" w:hAnsi="Arial Narrow" w:cstheme="minorHAnsi"/>
                <w:color w:val="212121"/>
              </w:rPr>
              <w:t>2. Liste de contrôle (Annexe D)</w:t>
            </w:r>
          </w:p>
        </w:tc>
        <w:tc>
          <w:tcPr>
            <w:tcW w:w="1260" w:type="dxa"/>
            <w:shd w:val="clear" w:color="auto" w:fill="auto"/>
          </w:tcPr>
          <w:p w:rsidR="00440CCB" w:rsidRPr="00130894" w:rsidRDefault="00440CCB" w:rsidP="00130894">
            <w:pPr>
              <w:spacing w:line="360" w:lineRule="auto"/>
              <w:jc w:val="both"/>
              <w:rPr>
                <w:rFonts w:ascii="Arial Narrow" w:hAnsi="Arial Narrow"/>
                <w:color w:val="000000"/>
              </w:rPr>
            </w:pPr>
          </w:p>
        </w:tc>
      </w:tr>
      <w:tr w:rsidR="00440CCB" w:rsidRPr="00130894" w:rsidTr="00440CCB">
        <w:tc>
          <w:tcPr>
            <w:tcW w:w="7488" w:type="dxa"/>
            <w:shd w:val="clear" w:color="auto" w:fill="auto"/>
          </w:tcPr>
          <w:p w:rsidR="00440CCB" w:rsidRPr="00130894" w:rsidRDefault="00440CCB" w:rsidP="00130894">
            <w:pPr>
              <w:spacing w:line="360" w:lineRule="auto"/>
              <w:jc w:val="both"/>
              <w:rPr>
                <w:rFonts w:ascii="Arial Narrow" w:hAnsi="Arial Narrow" w:cstheme="minorHAnsi"/>
                <w:color w:val="000000"/>
              </w:rPr>
            </w:pPr>
            <w:r w:rsidRPr="00130894">
              <w:rPr>
                <w:rFonts w:ascii="Arial Narrow" w:hAnsi="Arial Narrow" w:cstheme="minorHAnsi"/>
                <w:color w:val="212121"/>
              </w:rPr>
              <w:t>3. Proposition sur papier à en-tête du fournisseur</w:t>
            </w:r>
          </w:p>
        </w:tc>
        <w:tc>
          <w:tcPr>
            <w:tcW w:w="1260" w:type="dxa"/>
            <w:shd w:val="clear" w:color="auto" w:fill="auto"/>
          </w:tcPr>
          <w:p w:rsidR="00440CCB" w:rsidRPr="00130894" w:rsidRDefault="00440CCB" w:rsidP="00130894">
            <w:pPr>
              <w:spacing w:line="360" w:lineRule="auto"/>
              <w:jc w:val="both"/>
              <w:rPr>
                <w:rFonts w:ascii="Arial Narrow" w:hAnsi="Arial Narrow"/>
                <w:color w:val="000000"/>
              </w:rPr>
            </w:pPr>
          </w:p>
        </w:tc>
      </w:tr>
      <w:tr w:rsidR="00440CCB" w:rsidRPr="00130894" w:rsidTr="00440CCB">
        <w:tc>
          <w:tcPr>
            <w:tcW w:w="7488" w:type="dxa"/>
            <w:shd w:val="clear" w:color="auto" w:fill="auto"/>
          </w:tcPr>
          <w:p w:rsidR="00440CCB" w:rsidRPr="00130894" w:rsidRDefault="00440CCB" w:rsidP="00130894">
            <w:pPr>
              <w:spacing w:line="360" w:lineRule="auto"/>
              <w:jc w:val="both"/>
              <w:rPr>
                <w:rFonts w:ascii="Arial Narrow" w:hAnsi="Arial Narrow" w:cstheme="minorHAnsi"/>
                <w:color w:val="000000"/>
              </w:rPr>
            </w:pPr>
            <w:r w:rsidRPr="00130894">
              <w:rPr>
                <w:rFonts w:ascii="Arial Narrow" w:hAnsi="Arial Narrow" w:cstheme="minorHAnsi"/>
                <w:color w:val="212121"/>
              </w:rPr>
              <w:t xml:space="preserve">4. Garantie de prix valable pour </w:t>
            </w:r>
            <w:r w:rsidRPr="00130894">
              <w:rPr>
                <w:rFonts w:ascii="Arial Narrow" w:hAnsi="Arial Narrow" w:cstheme="minorHAnsi"/>
                <w:b/>
                <w:color w:val="212121"/>
              </w:rPr>
              <w:t>90 jours</w:t>
            </w:r>
          </w:p>
        </w:tc>
        <w:tc>
          <w:tcPr>
            <w:tcW w:w="1260" w:type="dxa"/>
            <w:shd w:val="clear" w:color="auto" w:fill="auto"/>
          </w:tcPr>
          <w:p w:rsidR="00440CCB" w:rsidRPr="00130894" w:rsidRDefault="00440CCB" w:rsidP="00130894">
            <w:pPr>
              <w:spacing w:line="360" w:lineRule="auto"/>
              <w:jc w:val="both"/>
              <w:rPr>
                <w:rFonts w:ascii="Arial Narrow" w:hAnsi="Arial Narrow"/>
                <w:color w:val="000000"/>
              </w:rPr>
            </w:pPr>
          </w:p>
        </w:tc>
      </w:tr>
      <w:tr w:rsidR="00440CCB" w:rsidRPr="00130894" w:rsidTr="00440CCB">
        <w:tc>
          <w:tcPr>
            <w:tcW w:w="7488" w:type="dxa"/>
            <w:shd w:val="clear" w:color="auto" w:fill="auto"/>
          </w:tcPr>
          <w:p w:rsidR="00440CCB" w:rsidRPr="00130894" w:rsidRDefault="00440CCB" w:rsidP="003034D8">
            <w:pPr>
              <w:spacing w:line="360" w:lineRule="auto"/>
              <w:jc w:val="both"/>
              <w:rPr>
                <w:rFonts w:ascii="Arial Narrow" w:hAnsi="Arial Narrow" w:cstheme="minorHAnsi"/>
                <w:color w:val="000000"/>
              </w:rPr>
            </w:pPr>
            <w:r w:rsidRPr="00130894">
              <w:rPr>
                <w:rFonts w:ascii="Arial Narrow" w:hAnsi="Arial Narrow" w:cstheme="minorHAnsi"/>
                <w:color w:val="212121"/>
              </w:rPr>
              <w:t xml:space="preserve">5. Description du type  de </w:t>
            </w:r>
            <w:r w:rsidRPr="00130894">
              <w:rPr>
                <w:rFonts w:ascii="Arial Narrow" w:hAnsi="Arial Narrow" w:cstheme="minorHAnsi"/>
                <w:b/>
                <w:color w:val="212121"/>
              </w:rPr>
              <w:t xml:space="preserve">services de </w:t>
            </w:r>
            <w:r w:rsidR="003034D8">
              <w:rPr>
                <w:rFonts w:ascii="Arial Narrow" w:hAnsi="Arial Narrow" w:cstheme="minorHAnsi"/>
                <w:b/>
                <w:color w:val="212121"/>
              </w:rPr>
              <w:t xml:space="preserve">calcul de paie et facilités fiscales </w:t>
            </w:r>
            <w:r w:rsidRPr="00130894">
              <w:rPr>
                <w:rFonts w:ascii="Arial Narrow" w:hAnsi="Arial Narrow" w:cstheme="minorHAnsi"/>
                <w:color w:val="212121"/>
              </w:rPr>
              <w:t>que le fournisseur a l'intention de fournir</w:t>
            </w:r>
            <w:r w:rsidR="003034D8">
              <w:rPr>
                <w:rFonts w:ascii="Arial Narrow" w:hAnsi="Arial Narrow" w:cstheme="minorHAnsi"/>
                <w:color w:val="212121"/>
              </w:rPr>
              <w:t xml:space="preserve"> afin d’aider EDC à</w:t>
            </w:r>
            <w:r w:rsidR="003034D8">
              <w:rPr>
                <w:rFonts w:ascii="Arial Narrow" w:hAnsi="Arial Narrow" w:cstheme="minorHAnsi"/>
                <w:b/>
                <w:color w:val="212121"/>
              </w:rPr>
              <w:t>prévenir tout risque d’erreur sur la paie et les fisc</w:t>
            </w:r>
          </w:p>
        </w:tc>
        <w:tc>
          <w:tcPr>
            <w:tcW w:w="1260" w:type="dxa"/>
            <w:shd w:val="clear" w:color="auto" w:fill="auto"/>
          </w:tcPr>
          <w:p w:rsidR="00440CCB" w:rsidRPr="00130894" w:rsidRDefault="00440CCB" w:rsidP="00130894">
            <w:pPr>
              <w:spacing w:line="360" w:lineRule="auto"/>
              <w:jc w:val="both"/>
              <w:rPr>
                <w:rFonts w:ascii="Arial Narrow" w:hAnsi="Arial Narrow"/>
                <w:color w:val="000000"/>
              </w:rPr>
            </w:pPr>
          </w:p>
        </w:tc>
      </w:tr>
      <w:tr w:rsidR="00440CCB" w:rsidRPr="00130894" w:rsidTr="00440CCB">
        <w:tc>
          <w:tcPr>
            <w:tcW w:w="7488" w:type="dxa"/>
            <w:shd w:val="clear" w:color="auto" w:fill="auto"/>
          </w:tcPr>
          <w:p w:rsidR="00440CCB" w:rsidRPr="00130894" w:rsidRDefault="00440CCB" w:rsidP="00130894">
            <w:pPr>
              <w:spacing w:line="360" w:lineRule="auto"/>
              <w:jc w:val="both"/>
              <w:rPr>
                <w:rFonts w:ascii="Arial Narrow" w:hAnsi="Arial Narrow" w:cstheme="minorHAnsi"/>
                <w:color w:val="000000"/>
              </w:rPr>
            </w:pPr>
            <w:r w:rsidRPr="00130894">
              <w:rPr>
                <w:rFonts w:ascii="Arial Narrow" w:hAnsi="Arial Narrow" w:cstheme="minorHAnsi"/>
                <w:color w:val="212121"/>
              </w:rPr>
              <w:t>6. Annexe A (complétée et signée)</w:t>
            </w:r>
          </w:p>
        </w:tc>
        <w:tc>
          <w:tcPr>
            <w:tcW w:w="1260" w:type="dxa"/>
            <w:shd w:val="clear" w:color="auto" w:fill="auto"/>
          </w:tcPr>
          <w:p w:rsidR="00440CCB" w:rsidRPr="00130894" w:rsidRDefault="00440CCB" w:rsidP="00130894">
            <w:pPr>
              <w:spacing w:line="360" w:lineRule="auto"/>
              <w:jc w:val="both"/>
              <w:rPr>
                <w:rFonts w:ascii="Arial Narrow" w:hAnsi="Arial Narrow"/>
                <w:color w:val="000000"/>
              </w:rPr>
            </w:pPr>
          </w:p>
        </w:tc>
      </w:tr>
      <w:tr w:rsidR="00440CCB" w:rsidRPr="00130894" w:rsidTr="00440CCB">
        <w:tc>
          <w:tcPr>
            <w:tcW w:w="7488" w:type="dxa"/>
            <w:shd w:val="clear" w:color="auto" w:fill="auto"/>
          </w:tcPr>
          <w:p w:rsidR="00440CCB" w:rsidRPr="00130894" w:rsidRDefault="00440CCB" w:rsidP="00130894">
            <w:pPr>
              <w:spacing w:line="360" w:lineRule="auto"/>
              <w:jc w:val="both"/>
              <w:rPr>
                <w:rFonts w:ascii="Arial Narrow" w:hAnsi="Arial Narrow" w:cstheme="minorHAnsi"/>
                <w:color w:val="212121"/>
              </w:rPr>
            </w:pPr>
            <w:r w:rsidRPr="00130894">
              <w:rPr>
                <w:rFonts w:ascii="Arial Narrow" w:hAnsi="Arial Narrow" w:cstheme="minorHAnsi"/>
                <w:color w:val="212121"/>
              </w:rPr>
              <w:t>7. Documents administratifs</w:t>
            </w:r>
          </w:p>
          <w:p w:rsidR="00440CCB" w:rsidRPr="00130894" w:rsidRDefault="00440CCB" w:rsidP="00130894">
            <w:pPr>
              <w:pStyle w:val="Paragraphedeliste"/>
              <w:numPr>
                <w:ilvl w:val="3"/>
                <w:numId w:val="7"/>
              </w:numPr>
              <w:spacing w:line="360" w:lineRule="auto"/>
              <w:ind w:left="692" w:hanging="450"/>
              <w:jc w:val="both"/>
              <w:rPr>
                <w:rFonts w:ascii="Arial Narrow" w:hAnsi="Arial Narrow" w:cstheme="minorHAnsi"/>
                <w:color w:val="212121"/>
                <w:sz w:val="22"/>
                <w:szCs w:val="22"/>
                <w:lang w:val="fr-FR"/>
              </w:rPr>
            </w:pPr>
            <w:r w:rsidRPr="00130894">
              <w:rPr>
                <w:rFonts w:ascii="Arial Narrow" w:hAnsi="Arial Narrow" w:cstheme="minorHAnsi"/>
                <w:color w:val="212121"/>
                <w:sz w:val="22"/>
                <w:szCs w:val="22"/>
                <w:lang w:val="fr-FR"/>
              </w:rPr>
              <w:t>Attestation fiscale à jour</w:t>
            </w:r>
          </w:p>
          <w:p w:rsidR="00440CCB" w:rsidRPr="00130894" w:rsidRDefault="00440CCB" w:rsidP="00130894">
            <w:pPr>
              <w:pStyle w:val="Paragraphedeliste"/>
              <w:numPr>
                <w:ilvl w:val="3"/>
                <w:numId w:val="7"/>
              </w:numPr>
              <w:spacing w:line="360" w:lineRule="auto"/>
              <w:ind w:left="692" w:hanging="450"/>
              <w:jc w:val="both"/>
              <w:rPr>
                <w:rFonts w:ascii="Arial Narrow" w:hAnsi="Arial Narrow" w:cstheme="minorHAnsi"/>
                <w:color w:val="212121"/>
                <w:sz w:val="22"/>
                <w:szCs w:val="22"/>
                <w:lang w:val="fr-FR"/>
              </w:rPr>
            </w:pPr>
            <w:r w:rsidRPr="00130894">
              <w:rPr>
                <w:rFonts w:ascii="Arial Narrow" w:hAnsi="Arial Narrow" w:cstheme="minorHAnsi"/>
                <w:color w:val="212121"/>
                <w:sz w:val="22"/>
                <w:szCs w:val="22"/>
                <w:lang w:val="fr-FR"/>
              </w:rPr>
              <w:t xml:space="preserve">Certificat de non faillite </w:t>
            </w:r>
            <w:r w:rsidR="003034D8">
              <w:rPr>
                <w:rFonts w:ascii="Arial Narrow" w:hAnsi="Arial Narrow" w:cstheme="minorHAnsi"/>
                <w:color w:val="212121"/>
                <w:sz w:val="22"/>
                <w:szCs w:val="22"/>
                <w:lang w:val="fr-FR"/>
              </w:rPr>
              <w:t>(dernier bilan certifié)</w:t>
            </w:r>
          </w:p>
          <w:p w:rsidR="00440CCB" w:rsidRPr="00130894" w:rsidRDefault="003034D8" w:rsidP="00130894">
            <w:pPr>
              <w:pStyle w:val="Paragraphedeliste"/>
              <w:numPr>
                <w:ilvl w:val="3"/>
                <w:numId w:val="7"/>
              </w:numPr>
              <w:spacing w:line="360" w:lineRule="auto"/>
              <w:ind w:left="692" w:hanging="450"/>
              <w:jc w:val="both"/>
              <w:rPr>
                <w:rFonts w:ascii="Arial Narrow" w:hAnsi="Arial Narrow" w:cstheme="minorHAnsi"/>
                <w:color w:val="212121"/>
                <w:sz w:val="22"/>
                <w:szCs w:val="22"/>
                <w:lang w:val="fr-FR"/>
              </w:rPr>
            </w:pPr>
            <w:r>
              <w:rPr>
                <w:rFonts w:ascii="Arial Narrow" w:hAnsi="Arial Narrow" w:cstheme="minorHAnsi"/>
                <w:color w:val="212121"/>
                <w:sz w:val="22"/>
                <w:szCs w:val="22"/>
                <w:lang w:val="fr-FR"/>
              </w:rPr>
              <w:lastRenderedPageBreak/>
              <w:t>Identification nationale</w:t>
            </w:r>
          </w:p>
        </w:tc>
        <w:tc>
          <w:tcPr>
            <w:tcW w:w="1260" w:type="dxa"/>
            <w:shd w:val="clear" w:color="auto" w:fill="auto"/>
          </w:tcPr>
          <w:p w:rsidR="00440CCB" w:rsidRPr="00130894" w:rsidRDefault="00440CCB" w:rsidP="00130894">
            <w:pPr>
              <w:spacing w:line="360" w:lineRule="auto"/>
              <w:jc w:val="both"/>
              <w:rPr>
                <w:rFonts w:ascii="Arial Narrow" w:hAnsi="Arial Narrow"/>
                <w:color w:val="000000"/>
              </w:rPr>
            </w:pPr>
          </w:p>
        </w:tc>
      </w:tr>
      <w:tr w:rsidR="00440CCB" w:rsidRPr="00130894" w:rsidTr="00440CCB">
        <w:tc>
          <w:tcPr>
            <w:tcW w:w="7488" w:type="dxa"/>
            <w:shd w:val="clear" w:color="auto" w:fill="auto"/>
          </w:tcPr>
          <w:p w:rsidR="00440CCB" w:rsidRPr="003034D8" w:rsidRDefault="00440CCB" w:rsidP="003034D8">
            <w:pPr>
              <w:pStyle w:val="PrformatHTML"/>
              <w:shd w:val="clear" w:color="auto" w:fill="FFFFFF"/>
              <w:spacing w:line="360" w:lineRule="auto"/>
              <w:jc w:val="both"/>
              <w:rPr>
                <w:rFonts w:ascii="Arial Narrow" w:hAnsi="Arial Narrow" w:cstheme="minorHAnsi"/>
                <w:color w:val="212121"/>
                <w:sz w:val="22"/>
                <w:szCs w:val="22"/>
                <w:lang w:val="fr-FR"/>
              </w:rPr>
            </w:pPr>
            <w:r w:rsidRPr="00130894">
              <w:rPr>
                <w:rFonts w:ascii="Arial Narrow" w:hAnsi="Arial Narrow" w:cstheme="minorHAnsi"/>
                <w:color w:val="212121"/>
                <w:sz w:val="22"/>
                <w:szCs w:val="22"/>
                <w:lang w:val="fr-FR"/>
              </w:rPr>
              <w:lastRenderedPageBreak/>
              <w:t xml:space="preserve">8.Annexe B - </w:t>
            </w:r>
            <w:r w:rsidR="003034D8">
              <w:rPr>
                <w:rFonts w:ascii="Arial Narrow" w:hAnsi="Arial Narrow" w:cstheme="minorHAnsi"/>
                <w:color w:val="212121"/>
                <w:sz w:val="22"/>
                <w:szCs w:val="22"/>
                <w:lang w:val="fr-FR"/>
              </w:rPr>
              <w:t xml:space="preserve">Modèle de prix au format Excel </w:t>
            </w:r>
          </w:p>
        </w:tc>
        <w:tc>
          <w:tcPr>
            <w:tcW w:w="1260" w:type="dxa"/>
            <w:shd w:val="clear" w:color="auto" w:fill="auto"/>
          </w:tcPr>
          <w:p w:rsidR="00440CCB" w:rsidRPr="00130894" w:rsidRDefault="00440CCB" w:rsidP="00130894">
            <w:pPr>
              <w:spacing w:line="360" w:lineRule="auto"/>
              <w:jc w:val="both"/>
              <w:rPr>
                <w:rFonts w:ascii="Arial Narrow" w:hAnsi="Arial Narrow"/>
                <w:color w:val="000000"/>
              </w:rPr>
            </w:pPr>
          </w:p>
        </w:tc>
      </w:tr>
    </w:tbl>
    <w:p w:rsidR="00CE3DEC" w:rsidRPr="00130894" w:rsidRDefault="00CE3DEC" w:rsidP="00130894">
      <w:pPr>
        <w:spacing w:line="360" w:lineRule="auto"/>
        <w:jc w:val="both"/>
        <w:rPr>
          <w:rFonts w:ascii="Arial Narrow" w:hAnsi="Arial Narrow"/>
        </w:rPr>
      </w:pPr>
    </w:p>
    <w:tbl>
      <w:tblPr>
        <w:tblW w:w="0" w:type="auto"/>
        <w:tblLook w:val="04A0"/>
      </w:tblPr>
      <w:tblGrid>
        <w:gridCol w:w="336"/>
        <w:gridCol w:w="8736"/>
      </w:tblGrid>
      <w:tr w:rsidR="00440CCB" w:rsidRPr="00130894" w:rsidTr="00440CCB">
        <w:tc>
          <w:tcPr>
            <w:tcW w:w="336" w:type="dxa"/>
          </w:tcPr>
          <w:p w:rsidR="00440CCB" w:rsidRPr="00130894" w:rsidRDefault="00440CCB" w:rsidP="00130894">
            <w:pPr>
              <w:pStyle w:val="Titre1"/>
              <w:spacing w:line="360" w:lineRule="auto"/>
              <w:jc w:val="both"/>
              <w:rPr>
                <w:rFonts w:ascii="Arial Narrow" w:hAnsi="Arial Narrow"/>
                <w:b/>
                <w:sz w:val="22"/>
                <w:szCs w:val="22"/>
              </w:rPr>
            </w:pPr>
          </w:p>
        </w:tc>
        <w:tc>
          <w:tcPr>
            <w:tcW w:w="8736" w:type="dxa"/>
          </w:tcPr>
          <w:p w:rsidR="00440CCB" w:rsidRPr="00130894" w:rsidRDefault="00440CCB" w:rsidP="00130894">
            <w:pPr>
              <w:suppressAutoHyphens/>
              <w:spacing w:line="360" w:lineRule="auto"/>
              <w:jc w:val="both"/>
              <w:rPr>
                <w:rFonts w:ascii="Arial Narrow" w:hAnsi="Arial Narrow"/>
                <w:b/>
              </w:rPr>
            </w:pPr>
            <w:r w:rsidRPr="00130894">
              <w:rPr>
                <w:rFonts w:ascii="Arial Narrow" w:hAnsi="Arial Narrow"/>
                <w:b/>
              </w:rPr>
              <w:t>ANNEXE E : MODELE DE LETTRE DE SOUMISSION</w:t>
            </w:r>
          </w:p>
          <w:p w:rsidR="00440CCB" w:rsidRPr="00130894" w:rsidRDefault="00440CCB" w:rsidP="00130894">
            <w:pPr>
              <w:suppressAutoHyphens/>
              <w:spacing w:line="360" w:lineRule="auto"/>
              <w:jc w:val="both"/>
              <w:rPr>
                <w:rFonts w:ascii="Arial Narrow" w:hAnsi="Arial Narrow"/>
                <w:i/>
              </w:rPr>
            </w:pPr>
          </w:p>
          <w:p w:rsidR="003034D8" w:rsidRDefault="00440CCB" w:rsidP="003034D8">
            <w:pPr>
              <w:suppressAutoHyphens/>
              <w:spacing w:line="360" w:lineRule="auto"/>
              <w:jc w:val="both"/>
              <w:rPr>
                <w:rFonts w:ascii="Arial Narrow" w:hAnsi="Arial Narrow"/>
              </w:rPr>
            </w:pPr>
            <w:r w:rsidRPr="00130894">
              <w:rPr>
                <w:rFonts w:ascii="Arial Narrow" w:hAnsi="Arial Narrow"/>
              </w:rPr>
              <w:t>A : Monsieu</w:t>
            </w:r>
            <w:r w:rsidR="003034D8">
              <w:rPr>
                <w:rFonts w:ascii="Arial Narrow" w:hAnsi="Arial Narrow"/>
              </w:rPr>
              <w:t xml:space="preserve">r le Directeur de la sécurité, </w:t>
            </w:r>
          </w:p>
          <w:p w:rsidR="00440CCB" w:rsidRPr="00130894" w:rsidRDefault="00440CCB" w:rsidP="003034D8">
            <w:pPr>
              <w:suppressAutoHyphens/>
              <w:spacing w:line="360" w:lineRule="auto"/>
              <w:jc w:val="both"/>
              <w:rPr>
                <w:rFonts w:ascii="Arial Narrow" w:hAnsi="Arial Narrow"/>
              </w:rPr>
            </w:pPr>
            <w:r w:rsidRPr="00130894">
              <w:rPr>
                <w:rFonts w:ascii="Arial Narrow" w:hAnsi="Arial Narrow"/>
              </w:rPr>
              <w:t>Je soussigné _______________________________représentan</w:t>
            </w:r>
            <w:r w:rsidR="003034D8">
              <w:rPr>
                <w:rFonts w:ascii="Arial Narrow" w:hAnsi="Arial Narrow"/>
              </w:rPr>
              <w:t>t l’entreprise/Société</w:t>
            </w:r>
          </w:p>
          <w:p w:rsidR="00440CCB" w:rsidRPr="003034D8" w:rsidRDefault="00440CCB" w:rsidP="003034D8">
            <w:pPr>
              <w:autoSpaceDE w:val="0"/>
              <w:autoSpaceDN w:val="0"/>
              <w:adjustRightInd w:val="0"/>
              <w:spacing w:line="360" w:lineRule="auto"/>
              <w:jc w:val="both"/>
              <w:rPr>
                <w:rFonts w:ascii="Arial Narrow" w:hAnsi="Arial Narrow"/>
              </w:rPr>
            </w:pPr>
            <w:r w:rsidRPr="00130894">
              <w:rPr>
                <w:rFonts w:ascii="Arial Narrow" w:hAnsi="Arial Narrow"/>
              </w:rPr>
              <w:t>________________________________________</w:t>
            </w:r>
            <w:r w:rsidR="003034D8">
              <w:rPr>
                <w:rFonts w:ascii="Arial Narrow" w:hAnsi="Arial Narrow"/>
              </w:rPr>
              <w:t>_______________________________</w:t>
            </w:r>
          </w:p>
        </w:tc>
      </w:tr>
    </w:tbl>
    <w:p w:rsidR="00440CCB" w:rsidRPr="00130894" w:rsidRDefault="00440CCB" w:rsidP="00130894">
      <w:pPr>
        <w:autoSpaceDE w:val="0"/>
        <w:autoSpaceDN w:val="0"/>
        <w:adjustRightInd w:val="0"/>
        <w:spacing w:line="360" w:lineRule="auto"/>
        <w:jc w:val="both"/>
        <w:rPr>
          <w:rFonts w:ascii="Arial Narrow" w:hAnsi="Arial Narrow"/>
        </w:rPr>
      </w:pPr>
      <w:r w:rsidRPr="00130894">
        <w:rPr>
          <w:rFonts w:ascii="Arial Narrow" w:hAnsi="Arial Narrow"/>
        </w:rPr>
        <w:t>Inscrite au registre du Commerce de ____________________sous le n° __________________</w:t>
      </w:r>
    </w:p>
    <w:p w:rsidR="00440CCB" w:rsidRPr="00130894" w:rsidRDefault="00440CCB" w:rsidP="00130894">
      <w:pPr>
        <w:autoSpaceDE w:val="0"/>
        <w:autoSpaceDN w:val="0"/>
        <w:adjustRightInd w:val="0"/>
        <w:spacing w:line="360" w:lineRule="auto"/>
        <w:jc w:val="both"/>
        <w:rPr>
          <w:rFonts w:ascii="Arial Narrow" w:hAnsi="Arial Narrow"/>
        </w:rPr>
      </w:pPr>
      <w:r w:rsidRPr="00130894">
        <w:rPr>
          <w:rFonts w:ascii="Arial Narrow" w:hAnsi="Arial Narrow"/>
        </w:rPr>
        <w:t xml:space="preserve">Après avoir pris connaissance du dossier d’appel d’offres pour la sécurisation des bureaux et domicile d’Education Development Center (EDC) en RDC </w:t>
      </w:r>
    </w:p>
    <w:p w:rsidR="00440CCB" w:rsidRPr="003034D8" w:rsidRDefault="00440CCB" w:rsidP="003034D8">
      <w:pPr>
        <w:numPr>
          <w:ilvl w:val="0"/>
          <w:numId w:val="18"/>
        </w:numPr>
        <w:autoSpaceDE w:val="0"/>
        <w:autoSpaceDN w:val="0"/>
        <w:adjustRightInd w:val="0"/>
        <w:spacing w:line="360" w:lineRule="auto"/>
        <w:jc w:val="both"/>
        <w:rPr>
          <w:rFonts w:ascii="Arial Narrow" w:hAnsi="Arial Narrow"/>
        </w:rPr>
      </w:pPr>
      <w:r w:rsidRPr="00130894">
        <w:rPr>
          <w:rFonts w:ascii="Arial Narrow" w:hAnsi="Arial Narrow"/>
        </w:rPr>
        <w:t>Déclare en accepter toutes les clauses de cet appel d’offres et m’engage, après en avoir apprécié les exigences du dossier, à faire le travail pour le prix global de ……………. (</w:t>
      </w:r>
      <w:r w:rsidR="004D29D1" w:rsidRPr="00130894">
        <w:rPr>
          <w:rFonts w:ascii="Arial Narrow" w:hAnsi="Arial Narrow"/>
        </w:rPr>
        <w:t>En</w:t>
      </w:r>
      <w:r w:rsidRPr="00130894">
        <w:rPr>
          <w:rFonts w:ascii="Arial Narrow" w:hAnsi="Arial Narrow"/>
        </w:rPr>
        <w:t xml:space="preserve"> lettres et en chiffres).</w:t>
      </w:r>
    </w:p>
    <w:p w:rsidR="003034D8" w:rsidRDefault="00440CCB" w:rsidP="00130894">
      <w:pPr>
        <w:numPr>
          <w:ilvl w:val="0"/>
          <w:numId w:val="18"/>
        </w:numPr>
        <w:autoSpaceDE w:val="0"/>
        <w:autoSpaceDN w:val="0"/>
        <w:adjustRightInd w:val="0"/>
        <w:spacing w:line="360" w:lineRule="auto"/>
        <w:jc w:val="both"/>
        <w:rPr>
          <w:rFonts w:ascii="Arial Narrow" w:hAnsi="Arial Narrow"/>
        </w:rPr>
      </w:pPr>
      <w:r w:rsidRPr="00130894">
        <w:rPr>
          <w:rFonts w:ascii="Arial Narrow" w:hAnsi="Arial Narrow"/>
        </w:rPr>
        <w:t>Je m’engage à honorer, les exigences des termes du DAO et à garantir un service de qualité dans le délai contractuel :</w:t>
      </w:r>
    </w:p>
    <w:p w:rsidR="00440CCB" w:rsidRPr="003034D8" w:rsidRDefault="00440CCB" w:rsidP="003034D8">
      <w:pPr>
        <w:autoSpaceDE w:val="0"/>
        <w:autoSpaceDN w:val="0"/>
        <w:adjustRightInd w:val="0"/>
        <w:spacing w:line="360" w:lineRule="auto"/>
        <w:jc w:val="both"/>
        <w:rPr>
          <w:rFonts w:ascii="Arial Narrow" w:hAnsi="Arial Narrow"/>
        </w:rPr>
      </w:pPr>
      <w:r w:rsidRPr="003034D8">
        <w:rPr>
          <w:rFonts w:ascii="Arial Narrow" w:hAnsi="Arial Narrow"/>
        </w:rPr>
        <w:t>La validité de la présente soumission (offre) couvre une période de 90 jours à compter de la date de dépôts des offres.</w:t>
      </w:r>
    </w:p>
    <w:p w:rsidR="00440CCB" w:rsidRPr="00130894" w:rsidRDefault="00440CCB" w:rsidP="00130894">
      <w:pPr>
        <w:autoSpaceDE w:val="0"/>
        <w:autoSpaceDN w:val="0"/>
        <w:adjustRightInd w:val="0"/>
        <w:spacing w:line="360" w:lineRule="auto"/>
        <w:jc w:val="both"/>
        <w:rPr>
          <w:rFonts w:ascii="Arial Narrow" w:hAnsi="Arial Narrow"/>
        </w:rPr>
      </w:pPr>
      <w:r w:rsidRPr="00130894">
        <w:rPr>
          <w:rFonts w:ascii="Arial Narrow" w:hAnsi="Arial Narrow"/>
        </w:rPr>
        <w:t>Fait à _____________ le ____________   ________</w:t>
      </w:r>
      <w:r w:rsidR="003034D8">
        <w:rPr>
          <w:rFonts w:ascii="Arial Narrow" w:hAnsi="Arial Narrow"/>
        </w:rPr>
        <w:t>_______________________________</w:t>
      </w:r>
    </w:p>
    <w:p w:rsidR="00440CCB" w:rsidRPr="00130894" w:rsidRDefault="00440CCB" w:rsidP="00130894">
      <w:pPr>
        <w:autoSpaceDE w:val="0"/>
        <w:autoSpaceDN w:val="0"/>
        <w:adjustRightInd w:val="0"/>
        <w:spacing w:line="360" w:lineRule="auto"/>
        <w:jc w:val="both"/>
        <w:rPr>
          <w:rFonts w:ascii="Arial Narrow" w:hAnsi="Arial Narrow"/>
        </w:rPr>
      </w:pPr>
      <w:r w:rsidRPr="00130894">
        <w:rPr>
          <w:rFonts w:ascii="Arial Narrow" w:hAnsi="Arial Narrow"/>
        </w:rPr>
        <w:tab/>
      </w:r>
      <w:r w:rsidRPr="00130894">
        <w:rPr>
          <w:rFonts w:ascii="Arial Narrow" w:hAnsi="Arial Narrow"/>
        </w:rPr>
        <w:tab/>
      </w:r>
      <w:r w:rsidRPr="00130894">
        <w:rPr>
          <w:rFonts w:ascii="Arial Narrow" w:hAnsi="Arial Narrow"/>
        </w:rPr>
        <w:tab/>
      </w:r>
      <w:r w:rsidRPr="00130894">
        <w:rPr>
          <w:rFonts w:ascii="Arial Narrow" w:hAnsi="Arial Narrow"/>
        </w:rPr>
        <w:tab/>
      </w:r>
      <w:r w:rsidRPr="00130894">
        <w:rPr>
          <w:rFonts w:ascii="Arial Narrow" w:hAnsi="Arial Narrow"/>
        </w:rPr>
        <w:tab/>
      </w:r>
      <w:r w:rsidRPr="00130894">
        <w:rPr>
          <w:rFonts w:ascii="Arial Narrow" w:hAnsi="Arial Narrow"/>
        </w:rPr>
        <w:tab/>
      </w:r>
      <w:r w:rsidRPr="00130894">
        <w:rPr>
          <w:rFonts w:ascii="Arial Narrow" w:hAnsi="Arial Narrow"/>
        </w:rPr>
        <w:tab/>
      </w:r>
      <w:r w:rsidR="003034D8">
        <w:rPr>
          <w:rFonts w:ascii="Arial Narrow" w:hAnsi="Arial Narrow"/>
        </w:rPr>
        <w:t xml:space="preserve">                      Signature</w:t>
      </w:r>
    </w:p>
    <w:p w:rsidR="00440CCB" w:rsidRPr="00130894" w:rsidRDefault="00440CCB" w:rsidP="003034D8">
      <w:pPr>
        <w:tabs>
          <w:tab w:val="left" w:pos="8280"/>
        </w:tabs>
        <w:spacing w:line="360" w:lineRule="auto"/>
        <w:ind w:left="360"/>
        <w:jc w:val="both"/>
        <w:rPr>
          <w:rFonts w:ascii="Arial Narrow" w:hAnsi="Arial Narrow"/>
        </w:rPr>
      </w:pPr>
      <w:r w:rsidRPr="00130894">
        <w:rPr>
          <w:rFonts w:ascii="Arial Narrow" w:hAnsi="Arial Narrow"/>
        </w:rPr>
        <w:t>Nom et poste du signataire ______________________________________________</w:t>
      </w:r>
    </w:p>
    <w:p w:rsidR="00440CCB" w:rsidRPr="00130894" w:rsidRDefault="00440CCB" w:rsidP="00130894">
      <w:pPr>
        <w:spacing w:line="360" w:lineRule="auto"/>
        <w:jc w:val="both"/>
        <w:rPr>
          <w:rFonts w:ascii="Arial Narrow" w:hAnsi="Arial Narrow"/>
        </w:rPr>
      </w:pPr>
    </w:p>
    <w:p w:rsidR="00440CCB" w:rsidRPr="00130894" w:rsidRDefault="00440CCB" w:rsidP="00130894">
      <w:pPr>
        <w:spacing w:line="360" w:lineRule="auto"/>
        <w:jc w:val="both"/>
        <w:rPr>
          <w:rFonts w:ascii="Arial Narrow" w:hAnsi="Arial Narrow"/>
        </w:rPr>
      </w:pPr>
    </w:p>
    <w:p w:rsidR="002C5696" w:rsidRPr="00130894" w:rsidRDefault="002C5696" w:rsidP="00130894">
      <w:pPr>
        <w:spacing w:line="360" w:lineRule="auto"/>
        <w:jc w:val="both"/>
        <w:rPr>
          <w:rFonts w:ascii="Arial Narrow" w:hAnsi="Arial Narrow"/>
        </w:rPr>
      </w:pPr>
    </w:p>
    <w:sectPr w:rsidR="002C5696" w:rsidRPr="00130894" w:rsidSect="00440C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C30" w:rsidRDefault="007A1C30" w:rsidP="00440CCB">
      <w:r>
        <w:separator/>
      </w:r>
    </w:p>
  </w:endnote>
  <w:endnote w:type="continuationSeparator" w:id="1">
    <w:p w:rsidR="007A1C30" w:rsidRDefault="007A1C30" w:rsidP="00440CC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44" w:rsidRDefault="001B6044">
    <w:pPr>
      <w:pStyle w:val="Pieddepage"/>
      <w:jc w:val="right"/>
    </w:pPr>
    <w:r>
      <w:rPr>
        <w:sz w:val="20"/>
      </w:rPr>
      <w:t xml:space="preserve">Page </w:t>
    </w:r>
    <w:r w:rsidR="00920A48">
      <w:rPr>
        <w:b/>
        <w:sz w:val="20"/>
      </w:rPr>
      <w:fldChar w:fldCharType="begin"/>
    </w:r>
    <w:r>
      <w:rPr>
        <w:b/>
        <w:sz w:val="20"/>
      </w:rPr>
      <w:instrText xml:space="preserve"> PAGE </w:instrText>
    </w:r>
    <w:r w:rsidR="00920A48">
      <w:rPr>
        <w:b/>
        <w:sz w:val="20"/>
      </w:rPr>
      <w:fldChar w:fldCharType="separate"/>
    </w:r>
    <w:r w:rsidR="00682F5C">
      <w:rPr>
        <w:b/>
        <w:noProof/>
        <w:sz w:val="20"/>
      </w:rPr>
      <w:t>3</w:t>
    </w:r>
    <w:r w:rsidR="00920A48">
      <w:rPr>
        <w:b/>
        <w:sz w:val="20"/>
      </w:rPr>
      <w:fldChar w:fldCharType="end"/>
    </w:r>
    <w:r>
      <w:rPr>
        <w:sz w:val="20"/>
      </w:rPr>
      <w:t xml:space="preserve"> sur </w:t>
    </w:r>
    <w:r w:rsidR="00920A48">
      <w:rPr>
        <w:b/>
        <w:sz w:val="20"/>
      </w:rPr>
      <w:fldChar w:fldCharType="begin"/>
    </w:r>
    <w:r>
      <w:rPr>
        <w:b/>
        <w:sz w:val="20"/>
      </w:rPr>
      <w:instrText xml:space="preserve"> NUMPAGES  </w:instrText>
    </w:r>
    <w:r w:rsidR="00920A48">
      <w:rPr>
        <w:b/>
        <w:sz w:val="20"/>
      </w:rPr>
      <w:fldChar w:fldCharType="separate"/>
    </w:r>
    <w:r w:rsidR="00682F5C">
      <w:rPr>
        <w:b/>
        <w:noProof/>
        <w:sz w:val="20"/>
      </w:rPr>
      <w:t>19</w:t>
    </w:r>
    <w:r w:rsidR="00920A48">
      <w:rPr>
        <w:b/>
        <w:sz w:val="20"/>
      </w:rPr>
      <w:fldChar w:fldCharType="end"/>
    </w:r>
  </w:p>
  <w:p w:rsidR="001B6044" w:rsidRDefault="001B60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C30" w:rsidRDefault="007A1C30" w:rsidP="00440CCB">
      <w:r>
        <w:separator/>
      </w:r>
    </w:p>
  </w:footnote>
  <w:footnote w:type="continuationSeparator" w:id="1">
    <w:p w:rsidR="007A1C30" w:rsidRDefault="007A1C30" w:rsidP="00440CCB">
      <w:r>
        <w:continuationSeparator/>
      </w:r>
    </w:p>
  </w:footnote>
  <w:footnote w:id="2">
    <w:p w:rsidR="001B6044" w:rsidRPr="0065077C" w:rsidRDefault="001B6044" w:rsidP="00440CCB">
      <w:pPr>
        <w:pStyle w:val="Notedebasdepage"/>
        <w:rPr>
          <w:rFonts w:ascii="Times New Roman" w:hAnsi="Times New Roman"/>
        </w:rPr>
      </w:pPr>
      <w:r>
        <w:rPr>
          <w:rStyle w:val="Appelnotedebasdep"/>
          <w:rFonts w:ascii="Times New Roman" w:hAnsi="Times New Roman"/>
        </w:rPr>
        <w:footnoteRef/>
      </w:r>
      <w:r>
        <w:rPr>
          <w:rFonts w:ascii="Times New Roman" w:hAnsi="Times New Roman"/>
          <w:i/>
          <w:sz w:val="18"/>
        </w:rPr>
        <w:t>Les Soumissionnaires disposant actuellement d'un numéro Dun &amp; Bradstreet doivent fournir cette information. Les soumissionnaires non-inscrits chez Dun &amp; Bradstreet peuvent le faire au http://fedgov.dnb.com/webform. Cette inscription est sans frais. Un numéro Dun &amp; Bradstreet Number n'est pas requis pour soumettre un devis, mais peut l'être pour l'attribution d'un contrat. Le fait qu'un Soumissionnaire dispose ou nom d'un numéro Dun &amp; Bradstreet n'affectera pas l'évaluation de son offre.</w:t>
      </w:r>
    </w:p>
  </w:footnote>
  <w:footnote w:id="3">
    <w:p w:rsidR="001B6044" w:rsidRPr="00A576C6" w:rsidRDefault="001B6044" w:rsidP="00440CCB">
      <w:pPr>
        <w:tabs>
          <w:tab w:val="left" w:pos="360"/>
          <w:tab w:val="left" w:pos="720"/>
          <w:tab w:val="left" w:pos="10080"/>
        </w:tabs>
        <w:rPr>
          <w:rFonts w:ascii="Times New Roman" w:hAnsi="Times New Roman"/>
          <w:i/>
          <w:sz w:val="18"/>
          <w:szCs w:val="18"/>
        </w:rPr>
      </w:pPr>
      <w:r>
        <w:rPr>
          <w:rStyle w:val="Appelnotedebasdep"/>
          <w:rFonts w:ascii="Times New Roman" w:hAnsi="Times New Roman"/>
        </w:rPr>
        <w:footnoteRef/>
      </w:r>
      <w:r>
        <w:rPr>
          <w:rFonts w:ascii="Times New Roman" w:hAnsi="Times New Roman"/>
          <w:i/>
          <w:sz w:val="18"/>
        </w:rPr>
        <w:t xml:space="preserve">Veuillez vous reporter à l'annexe B pour les définitions standard de "petite entreprise", "petite entreprise défavorisée," etc. Notification : En vertu de 15 U.S.C. 645(d), toute personne donnant de fausses informations sur la taille d'une entreprise sera (1) condamné à une amende, une peine de prison ou les deux, (2) fera l'objet de mesures administratives, et (3) sera inéligible pour des programmes menés en vertu du Small Business Act. Si vous êtes certifié ou membre d'un des groupes qualifiants, veuillez vous inscrire chez Dun &amp; Bradstreet au </w:t>
      </w:r>
      <w:hyperlink r:id="rId1" w:history="1">
        <w:r>
          <w:rPr>
            <w:rFonts w:ascii="Times New Roman" w:hAnsi="Times New Roman"/>
            <w:i/>
            <w:sz w:val="18"/>
          </w:rPr>
          <w:t>http://www.dnb.com/us/duns_update/</w:t>
        </w:r>
      </w:hyperlink>
      <w:r>
        <w:rPr>
          <w:rFonts w:ascii="Times New Roman" w:hAnsi="Times New Roman"/>
          <w:i/>
          <w:sz w:val="18"/>
        </w:rPr>
        <w:t>. Cette inscription est sans frais.</w:t>
      </w:r>
    </w:p>
    <w:p w:rsidR="001B6044" w:rsidRPr="00A576C6" w:rsidRDefault="001B6044" w:rsidP="00440CCB">
      <w:pPr>
        <w:pStyle w:val="Notedebasdepage"/>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404"/>
    <w:multiLevelType w:val="hybridMultilevel"/>
    <w:tmpl w:val="E1AC44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0D0846"/>
    <w:multiLevelType w:val="hybridMultilevel"/>
    <w:tmpl w:val="4E323F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0B428F"/>
    <w:multiLevelType w:val="hybridMultilevel"/>
    <w:tmpl w:val="04546048"/>
    <w:lvl w:ilvl="0" w:tplc="1AE4F97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893"/>
    <w:multiLevelType w:val="hybridMultilevel"/>
    <w:tmpl w:val="D4B8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B7A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4B59F6"/>
    <w:multiLevelType w:val="hybridMultilevel"/>
    <w:tmpl w:val="EE12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54937"/>
    <w:multiLevelType w:val="hybridMultilevel"/>
    <w:tmpl w:val="0874C59C"/>
    <w:lvl w:ilvl="0" w:tplc="A29CDEC4">
      <w:start w:val="1"/>
      <w:numFmt w:val="lowerRoman"/>
      <w:lvlText w:val="%1."/>
      <w:lvlJc w:val="right"/>
      <w:pPr>
        <w:ind w:left="720" w:hanging="360"/>
      </w:pPr>
    </w:lvl>
    <w:lvl w:ilvl="1" w:tplc="CA1C1604" w:tentative="1">
      <w:start w:val="1"/>
      <w:numFmt w:val="lowerLetter"/>
      <w:lvlText w:val="%2."/>
      <w:lvlJc w:val="left"/>
      <w:pPr>
        <w:ind w:left="1440" w:hanging="360"/>
      </w:pPr>
    </w:lvl>
    <w:lvl w:ilvl="2" w:tplc="EF5EAB72" w:tentative="1">
      <w:start w:val="1"/>
      <w:numFmt w:val="lowerRoman"/>
      <w:lvlText w:val="%3."/>
      <w:lvlJc w:val="right"/>
      <w:pPr>
        <w:ind w:left="2160" w:hanging="180"/>
      </w:pPr>
    </w:lvl>
    <w:lvl w:ilvl="3" w:tplc="DBC48A4C" w:tentative="1">
      <w:start w:val="1"/>
      <w:numFmt w:val="decimal"/>
      <w:lvlText w:val="%4."/>
      <w:lvlJc w:val="left"/>
      <w:pPr>
        <w:ind w:left="2880" w:hanging="360"/>
      </w:pPr>
    </w:lvl>
    <w:lvl w:ilvl="4" w:tplc="0B86629A" w:tentative="1">
      <w:start w:val="1"/>
      <w:numFmt w:val="lowerLetter"/>
      <w:lvlText w:val="%5."/>
      <w:lvlJc w:val="left"/>
      <w:pPr>
        <w:ind w:left="3600" w:hanging="360"/>
      </w:pPr>
    </w:lvl>
    <w:lvl w:ilvl="5" w:tplc="205E30D0" w:tentative="1">
      <w:start w:val="1"/>
      <w:numFmt w:val="lowerRoman"/>
      <w:lvlText w:val="%6."/>
      <w:lvlJc w:val="right"/>
      <w:pPr>
        <w:ind w:left="4320" w:hanging="180"/>
      </w:pPr>
    </w:lvl>
    <w:lvl w:ilvl="6" w:tplc="1786D260" w:tentative="1">
      <w:start w:val="1"/>
      <w:numFmt w:val="decimal"/>
      <w:lvlText w:val="%7."/>
      <w:lvlJc w:val="left"/>
      <w:pPr>
        <w:ind w:left="5040" w:hanging="360"/>
      </w:pPr>
    </w:lvl>
    <w:lvl w:ilvl="7" w:tplc="69F44958" w:tentative="1">
      <w:start w:val="1"/>
      <w:numFmt w:val="lowerLetter"/>
      <w:lvlText w:val="%8."/>
      <w:lvlJc w:val="left"/>
      <w:pPr>
        <w:ind w:left="5760" w:hanging="360"/>
      </w:pPr>
    </w:lvl>
    <w:lvl w:ilvl="8" w:tplc="49E668B8" w:tentative="1">
      <w:start w:val="1"/>
      <w:numFmt w:val="lowerRoman"/>
      <w:lvlText w:val="%9."/>
      <w:lvlJc w:val="right"/>
      <w:pPr>
        <w:ind w:left="6480" w:hanging="180"/>
      </w:pPr>
    </w:lvl>
  </w:abstractNum>
  <w:abstractNum w:abstractNumId="7">
    <w:nsid w:val="2E007E2B"/>
    <w:multiLevelType w:val="hybridMultilevel"/>
    <w:tmpl w:val="07386BA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8">
    <w:nsid w:val="34C23595"/>
    <w:multiLevelType w:val="multilevel"/>
    <w:tmpl w:val="8FAE7E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75B5500"/>
    <w:multiLevelType w:val="hybridMultilevel"/>
    <w:tmpl w:val="51D6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E5806"/>
    <w:multiLevelType w:val="hybridMultilevel"/>
    <w:tmpl w:val="4316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D7B2F"/>
    <w:multiLevelType w:val="hybridMultilevel"/>
    <w:tmpl w:val="FCEA3ACC"/>
    <w:lvl w:ilvl="0" w:tplc="2C1EF624">
      <w:start w:val="1"/>
      <w:numFmt w:val="lowerRoman"/>
      <w:lvlText w:val="%1."/>
      <w:lvlJc w:val="right"/>
      <w:pPr>
        <w:ind w:left="720" w:hanging="360"/>
      </w:pPr>
    </w:lvl>
    <w:lvl w:ilvl="1" w:tplc="43964B24" w:tentative="1">
      <w:start w:val="1"/>
      <w:numFmt w:val="lowerLetter"/>
      <w:lvlText w:val="%2."/>
      <w:lvlJc w:val="left"/>
      <w:pPr>
        <w:ind w:left="1440" w:hanging="360"/>
      </w:pPr>
    </w:lvl>
    <w:lvl w:ilvl="2" w:tplc="F438B700" w:tentative="1">
      <w:start w:val="1"/>
      <w:numFmt w:val="lowerRoman"/>
      <w:lvlText w:val="%3."/>
      <w:lvlJc w:val="right"/>
      <w:pPr>
        <w:ind w:left="2160" w:hanging="180"/>
      </w:pPr>
    </w:lvl>
    <w:lvl w:ilvl="3" w:tplc="1390EFE4" w:tentative="1">
      <w:start w:val="1"/>
      <w:numFmt w:val="decimal"/>
      <w:lvlText w:val="%4."/>
      <w:lvlJc w:val="left"/>
      <w:pPr>
        <w:ind w:left="2880" w:hanging="360"/>
      </w:pPr>
    </w:lvl>
    <w:lvl w:ilvl="4" w:tplc="92EE3C5A" w:tentative="1">
      <w:start w:val="1"/>
      <w:numFmt w:val="lowerLetter"/>
      <w:lvlText w:val="%5."/>
      <w:lvlJc w:val="left"/>
      <w:pPr>
        <w:ind w:left="3600" w:hanging="360"/>
      </w:pPr>
    </w:lvl>
    <w:lvl w:ilvl="5" w:tplc="D8909A84" w:tentative="1">
      <w:start w:val="1"/>
      <w:numFmt w:val="lowerRoman"/>
      <w:lvlText w:val="%6."/>
      <w:lvlJc w:val="right"/>
      <w:pPr>
        <w:ind w:left="4320" w:hanging="180"/>
      </w:pPr>
    </w:lvl>
    <w:lvl w:ilvl="6" w:tplc="687A74D4" w:tentative="1">
      <w:start w:val="1"/>
      <w:numFmt w:val="decimal"/>
      <w:lvlText w:val="%7."/>
      <w:lvlJc w:val="left"/>
      <w:pPr>
        <w:ind w:left="5040" w:hanging="360"/>
      </w:pPr>
    </w:lvl>
    <w:lvl w:ilvl="7" w:tplc="84ECC418" w:tentative="1">
      <w:start w:val="1"/>
      <w:numFmt w:val="lowerLetter"/>
      <w:lvlText w:val="%8."/>
      <w:lvlJc w:val="left"/>
      <w:pPr>
        <w:ind w:left="5760" w:hanging="360"/>
      </w:pPr>
    </w:lvl>
    <w:lvl w:ilvl="8" w:tplc="41224A22" w:tentative="1">
      <w:start w:val="1"/>
      <w:numFmt w:val="lowerRoman"/>
      <w:lvlText w:val="%9."/>
      <w:lvlJc w:val="right"/>
      <w:pPr>
        <w:ind w:left="6480" w:hanging="180"/>
      </w:pPr>
    </w:lvl>
  </w:abstractNum>
  <w:abstractNum w:abstractNumId="12">
    <w:nsid w:val="415E772D"/>
    <w:multiLevelType w:val="hybridMultilevel"/>
    <w:tmpl w:val="B6F6A288"/>
    <w:lvl w:ilvl="0" w:tplc="04090001">
      <w:start w:val="1"/>
      <w:numFmt w:val="bullet"/>
      <w:lvlText w:val=""/>
      <w:lvlJc w:val="left"/>
      <w:pPr>
        <w:ind w:left="118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096A73"/>
    <w:multiLevelType w:val="multilevel"/>
    <w:tmpl w:val="285843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C9455A"/>
    <w:multiLevelType w:val="hybridMultilevel"/>
    <w:tmpl w:val="8A50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B4530"/>
    <w:multiLevelType w:val="hybridMultilevel"/>
    <w:tmpl w:val="E8E2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959C7"/>
    <w:multiLevelType w:val="hybridMultilevel"/>
    <w:tmpl w:val="ECB8DC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4824C56"/>
    <w:multiLevelType w:val="hybridMultilevel"/>
    <w:tmpl w:val="ABE02D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32AAD"/>
    <w:multiLevelType w:val="multilevel"/>
    <w:tmpl w:val="148CB37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BEA4482"/>
    <w:multiLevelType w:val="hybridMultilevel"/>
    <w:tmpl w:val="938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B5C94"/>
    <w:multiLevelType w:val="hybridMultilevel"/>
    <w:tmpl w:val="BB90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15DBE"/>
    <w:multiLevelType w:val="hybridMultilevel"/>
    <w:tmpl w:val="0DDC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2137B"/>
    <w:multiLevelType w:val="hybridMultilevel"/>
    <w:tmpl w:val="293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40A7A"/>
    <w:multiLevelType w:val="hybridMultilevel"/>
    <w:tmpl w:val="84423F7A"/>
    <w:lvl w:ilvl="0" w:tplc="7500FD42">
      <w:start w:val="5"/>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4"/>
  </w:num>
  <w:num w:numId="5">
    <w:abstractNumId w:val="3"/>
  </w:num>
  <w:num w:numId="6">
    <w:abstractNumId w:val="10"/>
  </w:num>
  <w:num w:numId="7">
    <w:abstractNumId w:val="17"/>
  </w:num>
  <w:num w:numId="8">
    <w:abstractNumId w:val="14"/>
  </w:num>
  <w:num w:numId="9">
    <w:abstractNumId w:val="0"/>
  </w:num>
  <w:num w:numId="10">
    <w:abstractNumId w:val="15"/>
  </w:num>
  <w:num w:numId="11">
    <w:abstractNumId w:val="13"/>
  </w:num>
  <w:num w:numId="12">
    <w:abstractNumId w:val="20"/>
  </w:num>
  <w:num w:numId="13">
    <w:abstractNumId w:val="7"/>
  </w:num>
  <w:num w:numId="14">
    <w:abstractNumId w:val="9"/>
  </w:num>
  <w:num w:numId="15">
    <w:abstractNumId w:val="5"/>
  </w:num>
  <w:num w:numId="16">
    <w:abstractNumId w:val="16"/>
  </w:num>
  <w:num w:numId="17">
    <w:abstractNumId w:val="12"/>
  </w:num>
  <w:num w:numId="18">
    <w:abstractNumId w:val="19"/>
  </w:num>
  <w:num w:numId="19">
    <w:abstractNumId w:val="21"/>
  </w:num>
  <w:num w:numId="20">
    <w:abstractNumId w:val="1"/>
  </w:num>
  <w:num w:numId="21">
    <w:abstractNumId w:val="23"/>
  </w:num>
  <w:num w:numId="22">
    <w:abstractNumId w:val="2"/>
  </w:num>
  <w:num w:numId="23">
    <w:abstractNumId w:val="2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0"/>
    <w:footnote w:id="1"/>
  </w:footnotePr>
  <w:endnotePr>
    <w:endnote w:id="0"/>
    <w:endnote w:id="1"/>
  </w:endnotePr>
  <w:compat/>
  <w:rsids>
    <w:rsidRoot w:val="00440CCB"/>
    <w:rsid w:val="000060F5"/>
    <w:rsid w:val="0001540D"/>
    <w:rsid w:val="00036A8C"/>
    <w:rsid w:val="000A4280"/>
    <w:rsid w:val="00107050"/>
    <w:rsid w:val="00115929"/>
    <w:rsid w:val="00130894"/>
    <w:rsid w:val="00135D12"/>
    <w:rsid w:val="0019673B"/>
    <w:rsid w:val="001A1379"/>
    <w:rsid w:val="001B6044"/>
    <w:rsid w:val="002228D2"/>
    <w:rsid w:val="00226696"/>
    <w:rsid w:val="0023047B"/>
    <w:rsid w:val="00297C37"/>
    <w:rsid w:val="002C4273"/>
    <w:rsid w:val="002C5696"/>
    <w:rsid w:val="002E4D68"/>
    <w:rsid w:val="002E5E41"/>
    <w:rsid w:val="003034D8"/>
    <w:rsid w:val="003654D7"/>
    <w:rsid w:val="003C0988"/>
    <w:rsid w:val="00410BEF"/>
    <w:rsid w:val="00440CCB"/>
    <w:rsid w:val="00444978"/>
    <w:rsid w:val="00451D52"/>
    <w:rsid w:val="00493CEB"/>
    <w:rsid w:val="004B49B0"/>
    <w:rsid w:val="004D174D"/>
    <w:rsid w:val="004D29D1"/>
    <w:rsid w:val="004F026E"/>
    <w:rsid w:val="004F12D3"/>
    <w:rsid w:val="005570EF"/>
    <w:rsid w:val="00583495"/>
    <w:rsid w:val="00597C97"/>
    <w:rsid w:val="005E08A3"/>
    <w:rsid w:val="0064474E"/>
    <w:rsid w:val="00682F5C"/>
    <w:rsid w:val="00684C25"/>
    <w:rsid w:val="00691606"/>
    <w:rsid w:val="006924A6"/>
    <w:rsid w:val="00703A53"/>
    <w:rsid w:val="00767375"/>
    <w:rsid w:val="007A03D2"/>
    <w:rsid w:val="007A1C30"/>
    <w:rsid w:val="007C2476"/>
    <w:rsid w:val="007E37FF"/>
    <w:rsid w:val="00814FA4"/>
    <w:rsid w:val="0085771A"/>
    <w:rsid w:val="008B2C98"/>
    <w:rsid w:val="00920A48"/>
    <w:rsid w:val="0093451E"/>
    <w:rsid w:val="009417DD"/>
    <w:rsid w:val="009A6211"/>
    <w:rsid w:val="009D0D56"/>
    <w:rsid w:val="009F5FD8"/>
    <w:rsid w:val="00A54ECD"/>
    <w:rsid w:val="00AD3855"/>
    <w:rsid w:val="00AD4F53"/>
    <w:rsid w:val="00B6047B"/>
    <w:rsid w:val="00B658F1"/>
    <w:rsid w:val="00C43D70"/>
    <w:rsid w:val="00C506BF"/>
    <w:rsid w:val="00C75B56"/>
    <w:rsid w:val="00CE3DEC"/>
    <w:rsid w:val="00DA3155"/>
    <w:rsid w:val="00DE16E8"/>
    <w:rsid w:val="00DE2456"/>
    <w:rsid w:val="00ED0301"/>
    <w:rsid w:val="00EE4BF2"/>
    <w:rsid w:val="00F43171"/>
    <w:rsid w:val="00F74655"/>
    <w:rsid w:val="00FE39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CB"/>
    <w:pPr>
      <w:spacing w:after="0" w:line="240" w:lineRule="auto"/>
    </w:pPr>
    <w:rPr>
      <w:rFonts w:ascii="Calibri" w:eastAsia="Calibri" w:hAnsi="Calibri" w:cs="Times New Roman"/>
      <w:lang w:val="fr-FR" w:eastAsia="fr-FR"/>
    </w:rPr>
  </w:style>
  <w:style w:type="paragraph" w:styleId="Titre1">
    <w:name w:val="heading 1"/>
    <w:basedOn w:val="Normal"/>
    <w:next w:val="Normal"/>
    <w:link w:val="Titre1Car"/>
    <w:uiPriority w:val="9"/>
    <w:qFormat/>
    <w:rsid w:val="00440C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440CCB"/>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440CCB"/>
    <w:pPr>
      <w:keepNext/>
      <w:spacing w:before="240" w:after="60"/>
      <w:outlineLvl w:val="2"/>
    </w:pPr>
    <w:rPr>
      <w:rFonts w:ascii="Cambria" w:eastAsia="Times New Roman" w:hAnsi="Cambria"/>
      <w:b/>
      <w:bCs/>
      <w:sz w:val="26"/>
      <w:szCs w:val="2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0CCB"/>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rsid w:val="00440CCB"/>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uiPriority w:val="9"/>
    <w:rsid w:val="00440CCB"/>
    <w:rPr>
      <w:rFonts w:ascii="Cambria" w:eastAsia="Times New Roman" w:hAnsi="Cambria" w:cs="Times New Roman"/>
      <w:b/>
      <w:bCs/>
      <w:sz w:val="26"/>
      <w:szCs w:val="26"/>
      <w:lang w:bidi="en-US"/>
    </w:rPr>
  </w:style>
  <w:style w:type="paragraph" w:styleId="En-tte">
    <w:name w:val="header"/>
    <w:basedOn w:val="Normal"/>
    <w:link w:val="En-tteCar"/>
    <w:uiPriority w:val="99"/>
    <w:unhideWhenUsed/>
    <w:rsid w:val="00440CCB"/>
    <w:pPr>
      <w:tabs>
        <w:tab w:val="center" w:pos="4680"/>
        <w:tab w:val="right" w:pos="9360"/>
      </w:tabs>
    </w:pPr>
  </w:style>
  <w:style w:type="character" w:customStyle="1" w:styleId="En-tteCar">
    <w:name w:val="En-tête Car"/>
    <w:basedOn w:val="Policepardfaut"/>
    <w:link w:val="En-tte"/>
    <w:uiPriority w:val="99"/>
    <w:rsid w:val="00440CCB"/>
    <w:rPr>
      <w:rFonts w:ascii="Calibri" w:eastAsia="Calibri" w:hAnsi="Calibri" w:cs="Times New Roman"/>
      <w:lang w:val="fr-FR" w:eastAsia="fr-FR"/>
    </w:rPr>
  </w:style>
  <w:style w:type="paragraph" w:styleId="Pieddepage">
    <w:name w:val="footer"/>
    <w:basedOn w:val="Normal"/>
    <w:link w:val="PieddepageCar"/>
    <w:uiPriority w:val="99"/>
    <w:unhideWhenUsed/>
    <w:rsid w:val="00440CCB"/>
    <w:pPr>
      <w:tabs>
        <w:tab w:val="center" w:pos="4680"/>
        <w:tab w:val="right" w:pos="9360"/>
      </w:tabs>
    </w:pPr>
  </w:style>
  <w:style w:type="character" w:customStyle="1" w:styleId="PieddepageCar">
    <w:name w:val="Pied de page Car"/>
    <w:basedOn w:val="Policepardfaut"/>
    <w:link w:val="Pieddepage"/>
    <w:uiPriority w:val="99"/>
    <w:rsid w:val="00440CCB"/>
    <w:rPr>
      <w:rFonts w:ascii="Calibri" w:eastAsia="Calibri" w:hAnsi="Calibri" w:cs="Times New Roman"/>
      <w:lang w:val="fr-FR" w:eastAsia="fr-FR"/>
    </w:rPr>
  </w:style>
  <w:style w:type="character" w:styleId="Marquedecommentaire">
    <w:name w:val="annotation reference"/>
    <w:unhideWhenUsed/>
    <w:rsid w:val="00440CCB"/>
    <w:rPr>
      <w:sz w:val="16"/>
      <w:szCs w:val="16"/>
      <w:lang w:val="fr-FR" w:eastAsia="fr-FR"/>
    </w:rPr>
  </w:style>
  <w:style w:type="paragraph" w:styleId="Commentaire">
    <w:name w:val="annotation text"/>
    <w:basedOn w:val="Normal"/>
    <w:link w:val="CommentaireCar"/>
    <w:unhideWhenUsed/>
    <w:rsid w:val="00440CCB"/>
    <w:rPr>
      <w:sz w:val="20"/>
      <w:szCs w:val="20"/>
    </w:rPr>
  </w:style>
  <w:style w:type="character" w:customStyle="1" w:styleId="CommentaireCar">
    <w:name w:val="Commentaire Car"/>
    <w:basedOn w:val="Policepardfaut"/>
    <w:link w:val="Commentaire"/>
    <w:rsid w:val="00440CCB"/>
    <w:rPr>
      <w:rFonts w:ascii="Calibri" w:eastAsia="Calibri" w:hAnsi="Calibri" w:cs="Times New Roman"/>
      <w:sz w:val="20"/>
      <w:szCs w:val="20"/>
      <w:lang w:val="fr-FR" w:eastAsia="fr-FR"/>
    </w:rPr>
  </w:style>
  <w:style w:type="character" w:customStyle="1" w:styleId="ObjetducommentaireCar">
    <w:name w:val="Objet du commentaire Car"/>
    <w:basedOn w:val="CommentaireCar"/>
    <w:link w:val="Objetducommentaire"/>
    <w:uiPriority w:val="99"/>
    <w:semiHidden/>
    <w:rsid w:val="00440CCB"/>
    <w:rPr>
      <w:rFonts w:ascii="Calibri" w:eastAsia="Calibri" w:hAnsi="Calibri" w:cs="Times New Roman"/>
      <w:b/>
      <w:bCs/>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440CCB"/>
    <w:rPr>
      <w:b/>
      <w:bCs/>
    </w:rPr>
  </w:style>
  <w:style w:type="paragraph" w:styleId="Textedebulles">
    <w:name w:val="Balloon Text"/>
    <w:basedOn w:val="Normal"/>
    <w:link w:val="TextedebullesCar"/>
    <w:uiPriority w:val="99"/>
    <w:semiHidden/>
    <w:unhideWhenUsed/>
    <w:rsid w:val="00440CCB"/>
    <w:rPr>
      <w:rFonts w:ascii="Tahoma" w:hAnsi="Tahoma" w:cs="Tahoma"/>
      <w:sz w:val="16"/>
      <w:szCs w:val="16"/>
    </w:rPr>
  </w:style>
  <w:style w:type="character" w:customStyle="1" w:styleId="TextedebullesCar">
    <w:name w:val="Texte de bulles Car"/>
    <w:basedOn w:val="Policepardfaut"/>
    <w:link w:val="Textedebulles"/>
    <w:uiPriority w:val="99"/>
    <w:semiHidden/>
    <w:rsid w:val="00440CCB"/>
    <w:rPr>
      <w:rFonts w:ascii="Tahoma" w:eastAsia="Calibri" w:hAnsi="Tahoma" w:cs="Tahoma"/>
      <w:sz w:val="16"/>
      <w:szCs w:val="16"/>
      <w:lang w:val="fr-FR" w:eastAsia="fr-FR"/>
    </w:rPr>
  </w:style>
  <w:style w:type="paragraph" w:styleId="Liste2">
    <w:name w:val="List 2"/>
    <w:basedOn w:val="Normal"/>
    <w:rsid w:val="00440CCB"/>
    <w:pPr>
      <w:ind w:left="720" w:hanging="360"/>
    </w:pPr>
    <w:rPr>
      <w:rFonts w:ascii="Times New Roman" w:eastAsia="Times New Roman" w:hAnsi="Times New Roman"/>
      <w:sz w:val="24"/>
      <w:szCs w:val="24"/>
    </w:rPr>
  </w:style>
  <w:style w:type="paragraph" w:styleId="Corpsdetexte">
    <w:name w:val="Body Text"/>
    <w:basedOn w:val="Normal"/>
    <w:link w:val="CorpsdetexteCar"/>
    <w:rsid w:val="00440CCB"/>
    <w:pPr>
      <w:spacing w:after="120"/>
    </w:pPr>
    <w:rPr>
      <w:rFonts w:ascii="Times New Roman" w:eastAsia="Times New Roman" w:hAnsi="Times New Roman"/>
      <w:sz w:val="24"/>
      <w:szCs w:val="24"/>
    </w:rPr>
  </w:style>
  <w:style w:type="character" w:customStyle="1" w:styleId="CorpsdetexteCar">
    <w:name w:val="Corps de texte Car"/>
    <w:basedOn w:val="Policepardfaut"/>
    <w:link w:val="Corpsdetexte"/>
    <w:rsid w:val="00440CCB"/>
    <w:rPr>
      <w:rFonts w:ascii="Times New Roman" w:eastAsia="Times New Roman" w:hAnsi="Times New Roman" w:cs="Times New Roman"/>
      <w:sz w:val="24"/>
      <w:szCs w:val="24"/>
      <w:lang w:val="fr-FR" w:eastAsia="fr-FR"/>
    </w:rPr>
  </w:style>
  <w:style w:type="character" w:styleId="Lienhypertexte">
    <w:name w:val="Hyperlink"/>
    <w:uiPriority w:val="99"/>
    <w:rsid w:val="00440CCB"/>
    <w:rPr>
      <w:color w:val="0000FF"/>
      <w:u w:val="single"/>
      <w:lang w:val="fr-FR" w:eastAsia="fr-FR"/>
    </w:rPr>
  </w:style>
  <w:style w:type="paragraph" w:styleId="Retraitcorpsdetexte">
    <w:name w:val="Body Text Indent"/>
    <w:basedOn w:val="Normal"/>
    <w:link w:val="RetraitcorpsdetexteCar"/>
    <w:uiPriority w:val="99"/>
    <w:semiHidden/>
    <w:unhideWhenUsed/>
    <w:rsid w:val="00440CCB"/>
    <w:pPr>
      <w:spacing w:after="120"/>
      <w:ind w:left="360"/>
    </w:pPr>
  </w:style>
  <w:style w:type="character" w:customStyle="1" w:styleId="RetraitcorpsdetexteCar">
    <w:name w:val="Retrait corps de texte Car"/>
    <w:basedOn w:val="Policepardfaut"/>
    <w:link w:val="Retraitcorpsdetexte"/>
    <w:uiPriority w:val="99"/>
    <w:semiHidden/>
    <w:rsid w:val="00440CCB"/>
    <w:rPr>
      <w:rFonts w:ascii="Calibri" w:eastAsia="Calibri" w:hAnsi="Calibri" w:cs="Times New Roman"/>
      <w:lang w:val="fr-FR" w:eastAsia="fr-FR"/>
    </w:rPr>
  </w:style>
  <w:style w:type="paragraph" w:styleId="Retraitcorpset1relig">
    <w:name w:val="Body Text First Indent 2"/>
    <w:basedOn w:val="Retraitcorpsdetexte"/>
    <w:link w:val="Retraitcorpset1religCar"/>
    <w:rsid w:val="00440CCB"/>
    <w:pPr>
      <w:ind w:firstLine="210"/>
    </w:pPr>
    <w:rPr>
      <w:rFonts w:ascii="Times New Roman" w:eastAsia="Times New Roman" w:hAnsi="Times New Roman"/>
      <w:sz w:val="24"/>
      <w:szCs w:val="24"/>
    </w:rPr>
  </w:style>
  <w:style w:type="character" w:customStyle="1" w:styleId="Retraitcorpset1religCar">
    <w:name w:val="Retrait corps et 1re lig. Car"/>
    <w:basedOn w:val="RetraitcorpsdetexteCar"/>
    <w:link w:val="Retraitcorpset1relig"/>
    <w:rsid w:val="00440CCB"/>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440CCB"/>
    <w:pPr>
      <w:spacing w:before="100" w:beforeAutospacing="1" w:after="100" w:afterAutospacing="1"/>
    </w:pPr>
    <w:rPr>
      <w:rFonts w:ascii="Times New Roman" w:eastAsia="Times New Roman" w:hAnsi="Times New Roman"/>
      <w:sz w:val="24"/>
      <w:szCs w:val="24"/>
    </w:rPr>
  </w:style>
  <w:style w:type="paragraph" w:styleId="Notedebasdepage">
    <w:name w:val="footnote text"/>
    <w:basedOn w:val="Normal"/>
    <w:link w:val="NotedebasdepageCar"/>
    <w:uiPriority w:val="99"/>
    <w:unhideWhenUsed/>
    <w:rsid w:val="00440CCB"/>
    <w:rPr>
      <w:sz w:val="20"/>
      <w:szCs w:val="20"/>
    </w:rPr>
  </w:style>
  <w:style w:type="character" w:customStyle="1" w:styleId="NotedebasdepageCar">
    <w:name w:val="Note de bas de page Car"/>
    <w:basedOn w:val="Policepardfaut"/>
    <w:link w:val="Notedebasdepage"/>
    <w:uiPriority w:val="99"/>
    <w:rsid w:val="00440CCB"/>
    <w:rPr>
      <w:rFonts w:ascii="Calibri" w:eastAsia="Calibri" w:hAnsi="Calibri" w:cs="Times New Roman"/>
      <w:sz w:val="20"/>
      <w:szCs w:val="20"/>
      <w:lang w:val="fr-FR" w:eastAsia="fr-FR"/>
    </w:rPr>
  </w:style>
  <w:style w:type="character" w:styleId="Appelnotedebasdep">
    <w:name w:val="footnote reference"/>
    <w:uiPriority w:val="99"/>
    <w:unhideWhenUsed/>
    <w:rsid w:val="00440CCB"/>
    <w:rPr>
      <w:vertAlign w:val="superscript"/>
      <w:lang w:val="fr-FR" w:eastAsia="fr-FR"/>
    </w:rPr>
  </w:style>
  <w:style w:type="paragraph" w:customStyle="1" w:styleId="Default">
    <w:name w:val="Default"/>
    <w:rsid w:val="00440CCB"/>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 w:type="paragraph" w:customStyle="1" w:styleId="LightGrid-Accent31">
    <w:name w:val="Light Grid - Accent 31"/>
    <w:basedOn w:val="Normal"/>
    <w:uiPriority w:val="34"/>
    <w:qFormat/>
    <w:rsid w:val="00440CCB"/>
    <w:pPr>
      <w:ind w:left="720"/>
    </w:pPr>
  </w:style>
  <w:style w:type="character" w:customStyle="1" w:styleId="st">
    <w:name w:val="st"/>
    <w:basedOn w:val="Policepardfaut"/>
    <w:rsid w:val="00440CCB"/>
  </w:style>
  <w:style w:type="paragraph" w:styleId="Paragraphedeliste">
    <w:name w:val="List Paragraph"/>
    <w:basedOn w:val="Normal"/>
    <w:link w:val="ParagraphedelisteCar"/>
    <w:uiPriority w:val="34"/>
    <w:qFormat/>
    <w:rsid w:val="00440CCB"/>
    <w:pPr>
      <w:ind w:left="720"/>
      <w:contextualSpacing/>
    </w:pPr>
    <w:rPr>
      <w:rFonts w:eastAsia="Times New Roman"/>
      <w:sz w:val="24"/>
      <w:szCs w:val="24"/>
      <w:lang w:val="en-US" w:eastAsia="en-US" w:bidi="en-US"/>
    </w:rPr>
  </w:style>
  <w:style w:type="character" w:customStyle="1" w:styleId="ParagraphedelisteCar">
    <w:name w:val="Paragraphe de liste Car"/>
    <w:link w:val="Paragraphedeliste"/>
    <w:uiPriority w:val="34"/>
    <w:rsid w:val="00440CCB"/>
    <w:rPr>
      <w:rFonts w:ascii="Calibri" w:eastAsia="Times New Roman" w:hAnsi="Calibri" w:cs="Times New Roman"/>
      <w:sz w:val="24"/>
      <w:szCs w:val="24"/>
      <w:lang w:bidi="en-US"/>
    </w:rPr>
  </w:style>
  <w:style w:type="paragraph" w:styleId="Sansinterligne">
    <w:name w:val="No Spacing"/>
    <w:uiPriority w:val="1"/>
    <w:qFormat/>
    <w:rsid w:val="00440CCB"/>
    <w:pPr>
      <w:spacing w:after="0" w:line="240" w:lineRule="auto"/>
    </w:pPr>
    <w:rPr>
      <w:rFonts w:ascii="Calibri" w:eastAsia="Calibri" w:hAnsi="Calibri" w:cs="Times New Roman"/>
    </w:rPr>
  </w:style>
  <w:style w:type="paragraph" w:styleId="TM1">
    <w:name w:val="toc 1"/>
    <w:basedOn w:val="Normal"/>
    <w:next w:val="Normal"/>
    <w:autoRedefine/>
    <w:uiPriority w:val="39"/>
    <w:unhideWhenUsed/>
    <w:rsid w:val="00440CCB"/>
    <w:pPr>
      <w:spacing w:after="100" w:line="276" w:lineRule="auto"/>
    </w:pPr>
    <w:rPr>
      <w:lang w:val="en-US" w:eastAsia="en-US"/>
    </w:rPr>
  </w:style>
  <w:style w:type="paragraph" w:styleId="TM2">
    <w:name w:val="toc 2"/>
    <w:basedOn w:val="Normal"/>
    <w:next w:val="Normal"/>
    <w:autoRedefine/>
    <w:uiPriority w:val="39"/>
    <w:unhideWhenUsed/>
    <w:rsid w:val="00440CCB"/>
    <w:pPr>
      <w:spacing w:after="100" w:line="276" w:lineRule="auto"/>
      <w:ind w:left="220"/>
    </w:pPr>
    <w:rPr>
      <w:lang w:val="en-US" w:eastAsia="en-US"/>
    </w:rPr>
  </w:style>
  <w:style w:type="paragraph" w:customStyle="1" w:styleId="NoWrap">
    <w:name w:val="No Wrap"/>
    <w:rsid w:val="00440CCB"/>
    <w:pPr>
      <w:spacing w:after="0" w:line="240" w:lineRule="auto"/>
    </w:pPr>
    <w:rPr>
      <w:rFonts w:ascii="Courier New" w:eastAsia="Times New Roman" w:hAnsi="Courier New" w:cs="Courier New"/>
    </w:rPr>
  </w:style>
  <w:style w:type="paragraph" w:styleId="PrformatHTML">
    <w:name w:val="HTML Preformatted"/>
    <w:basedOn w:val="Normal"/>
    <w:link w:val="PrformatHTMLCar"/>
    <w:uiPriority w:val="99"/>
    <w:unhideWhenUsed/>
    <w:rsid w:val="0044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PrformatHTMLCar">
    <w:name w:val="Préformaté HTML Car"/>
    <w:basedOn w:val="Policepardfaut"/>
    <w:link w:val="PrformatHTML"/>
    <w:uiPriority w:val="99"/>
    <w:rsid w:val="00440CCB"/>
    <w:rPr>
      <w:rFonts w:ascii="Courier New" w:eastAsia="Times New Roman" w:hAnsi="Courier New" w:cs="Courier New"/>
      <w:sz w:val="20"/>
      <w:szCs w:val="20"/>
    </w:rPr>
  </w:style>
  <w:style w:type="table" w:styleId="Grilledutableau">
    <w:name w:val="Table Grid"/>
    <w:basedOn w:val="TableauNormal"/>
    <w:uiPriority w:val="59"/>
    <w:rsid w:val="00644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67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ijacquisitions@edc.org" TargetMode="External"/><Relationship Id="rId17" Type="http://schemas.openxmlformats.org/officeDocument/2006/relationships/hyperlink" Target="http://vabenefits.vba.va.gov/vonapp/main.asp" TargetMode="External"/><Relationship Id="rId2" Type="http://schemas.openxmlformats.org/officeDocument/2006/relationships/numbering" Target="numbering.xml"/><Relationship Id="rId16" Type="http://schemas.openxmlformats.org/officeDocument/2006/relationships/hyperlink" Target="http://www.sba.gov/aboutsba/sbaprograms/onlinewbc/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ijacquisitions@edc.org" TargetMode="External"/><Relationship Id="rId5" Type="http://schemas.openxmlformats.org/officeDocument/2006/relationships/webSettings" Target="webSettings.xml"/><Relationship Id="rId15" Type="http://schemas.openxmlformats.org/officeDocument/2006/relationships/hyperlink" Target="https://eweb1sp.sba.gov/hubzone/internet/index.cf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44FFA.2D9031F0" TargetMode="External"/><Relationship Id="rId14" Type="http://schemas.openxmlformats.org/officeDocument/2006/relationships/hyperlink" Target="http://www.census.gov/eos/www/na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nb.com/us/duns_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6611-D765-4CB1-A019-58013138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5314</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lp dell</cp:lastModifiedBy>
  <cp:revision>2</cp:revision>
  <cp:lastPrinted>2018-12-05T09:31:00Z</cp:lastPrinted>
  <dcterms:created xsi:type="dcterms:W3CDTF">2018-12-06T15:39:00Z</dcterms:created>
  <dcterms:modified xsi:type="dcterms:W3CDTF">2018-12-06T15:39:00Z</dcterms:modified>
</cp:coreProperties>
</file>