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012909105"/>
        <w:docPartObj>
          <w:docPartGallery w:val="Cover Pages"/>
          <w:docPartUnique/>
        </w:docPartObj>
      </w:sdtPr>
      <w:sdtEndPr>
        <w:rPr>
          <w:bCs/>
          <w:caps/>
        </w:rPr>
      </w:sdtEndPr>
      <w:sdtContent>
        <w:p w:rsidR="00A84CAB" w:rsidRPr="00B6511A" w:rsidRDefault="00A84CAB" w:rsidP="00A84CAB">
          <w:pPr>
            <w:jc w:val="both"/>
            <w:rPr>
              <w:rFonts w:ascii="Times New Roman" w:hAnsi="Times New Roman" w:cs="Times New Roman"/>
            </w:rPr>
          </w:pPr>
        </w:p>
        <w:tbl>
          <w:tblPr>
            <w:tblW w:w="0" w:type="auto"/>
            <w:tblInd w:w="-175" w:type="dxa"/>
            <w:tblBorders>
              <w:top w:val="nil"/>
              <w:left w:val="nil"/>
              <w:bottom w:val="nil"/>
              <w:right w:val="nil"/>
              <w:insideH w:val="nil"/>
              <w:insideV w:val="nil"/>
            </w:tblBorders>
            <w:tblLook w:val="04A0"/>
          </w:tblPr>
          <w:tblGrid>
            <w:gridCol w:w="2439"/>
            <w:gridCol w:w="4265"/>
            <w:gridCol w:w="2541"/>
          </w:tblGrid>
          <w:tr w:rsidR="000E6444" w:rsidRPr="00B6511A" w:rsidTr="00A84CAB">
            <w:tc>
              <w:tcPr>
                <w:tcW w:w="2439" w:type="dxa"/>
                <w:tcBorders>
                  <w:top w:val="nil"/>
                  <w:left w:val="nil"/>
                  <w:bottom w:val="nil"/>
                  <w:right w:val="nil"/>
                </w:tcBorders>
                <w:shd w:val="clear" w:color="auto" w:fill="auto"/>
              </w:tcPr>
              <w:p w:rsidR="00A84CAB" w:rsidRPr="00B6511A" w:rsidRDefault="00A84CAB" w:rsidP="00A84CAB">
                <w:pPr>
                  <w:spacing w:after="0" w:line="240" w:lineRule="auto"/>
                  <w:jc w:val="both"/>
                  <w:rPr>
                    <w:rFonts w:ascii="Times New Roman" w:hAnsi="Times New Roman" w:cs="Times New Roman"/>
                  </w:rPr>
                </w:pPr>
                <w:r w:rsidRPr="00B6511A">
                  <w:rPr>
                    <w:rFonts w:ascii="Times New Roman" w:hAnsi="Times New Roman" w:cs="Times New Roman"/>
                    <w:noProof/>
                    <w:lang w:eastAsia="fr-FR"/>
                  </w:rPr>
                  <w:drawing>
                    <wp:inline distT="0" distB="0" distL="0" distR="0">
                      <wp:extent cx="1228725" cy="695325"/>
                      <wp:effectExtent l="19050" t="0" r="9525" b="0"/>
                      <wp:docPr id="41"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8"/>
                              <pic:cNvPicPr>
                                <a:picLocks noChangeAspect="1" noChangeArrowheads="1"/>
                              </pic:cNvPicPr>
                            </pic:nvPicPr>
                            <pic:blipFill>
                              <a:blip r:embed="rId12" cstate="print"/>
                              <a:srcRect/>
                              <a:stretch>
                                <a:fillRect/>
                              </a:stretch>
                            </pic:blipFill>
                            <pic:spPr bwMode="auto">
                              <a:xfrm>
                                <a:off x="0" y="0"/>
                                <a:ext cx="1228725" cy="695325"/>
                              </a:xfrm>
                              <a:prstGeom prst="rect">
                                <a:avLst/>
                              </a:prstGeom>
                              <a:noFill/>
                              <a:ln w="9525">
                                <a:noFill/>
                                <a:miter lim="800000"/>
                                <a:headEnd/>
                                <a:tailEnd/>
                              </a:ln>
                            </pic:spPr>
                          </pic:pic>
                        </a:graphicData>
                      </a:graphic>
                    </wp:inline>
                  </w:drawing>
                </w:r>
              </w:p>
            </w:tc>
            <w:tc>
              <w:tcPr>
                <w:tcW w:w="4265" w:type="dxa"/>
                <w:tcBorders>
                  <w:top w:val="nil"/>
                  <w:left w:val="nil"/>
                  <w:bottom w:val="nil"/>
                  <w:right w:val="nil"/>
                </w:tcBorders>
                <w:shd w:val="clear" w:color="auto" w:fill="auto"/>
              </w:tcPr>
              <w:p w:rsidR="00A84CAB" w:rsidRPr="00B6511A" w:rsidRDefault="00A84CAB" w:rsidP="00A84CAB">
                <w:pPr>
                  <w:spacing w:after="0" w:line="240" w:lineRule="auto"/>
                  <w:jc w:val="both"/>
                  <w:rPr>
                    <w:rFonts w:ascii="Times New Roman" w:hAnsi="Times New Roman" w:cs="Times New Roman"/>
                    <w:b/>
                    <w:bCs/>
                    <w:sz w:val="28"/>
                    <w:szCs w:val="28"/>
                  </w:rPr>
                </w:pPr>
              </w:p>
              <w:p w:rsidR="00A84CAB" w:rsidRPr="00B6511A" w:rsidRDefault="00A84CAB" w:rsidP="008C3BB8">
                <w:pPr>
                  <w:spacing w:after="0" w:line="240" w:lineRule="auto"/>
                  <w:jc w:val="center"/>
                  <w:rPr>
                    <w:rFonts w:ascii="Times New Roman" w:hAnsi="Times New Roman" w:cs="Times New Roman"/>
                    <w:b/>
                    <w:bCs/>
                    <w:sz w:val="28"/>
                    <w:szCs w:val="28"/>
                  </w:rPr>
                </w:pPr>
                <w:r w:rsidRPr="00B6511A">
                  <w:rPr>
                    <w:rFonts w:ascii="Times New Roman" w:hAnsi="Times New Roman" w:cs="Times New Roman"/>
                    <w:b/>
                    <w:bCs/>
                    <w:sz w:val="28"/>
                    <w:szCs w:val="28"/>
                  </w:rPr>
                  <w:t>REPUBLIQUE DEMOCRATIQUEDU CONGO</w:t>
                </w:r>
              </w:p>
            </w:tc>
            <w:tc>
              <w:tcPr>
                <w:tcW w:w="2541" w:type="dxa"/>
                <w:tcBorders>
                  <w:top w:val="nil"/>
                  <w:left w:val="nil"/>
                  <w:bottom w:val="nil"/>
                  <w:right w:val="nil"/>
                </w:tcBorders>
                <w:shd w:val="clear" w:color="auto" w:fill="auto"/>
              </w:tcPr>
              <w:p w:rsidR="00A84CAB" w:rsidRPr="00B6511A" w:rsidRDefault="008C3BB8" w:rsidP="00A84CAB">
                <w:pPr>
                  <w:spacing w:after="0" w:line="240" w:lineRule="auto"/>
                  <w:jc w:val="both"/>
                  <w:rPr>
                    <w:rFonts w:ascii="Times New Roman" w:hAnsi="Times New Roman" w:cs="Times New Roman"/>
                  </w:rPr>
                </w:pPr>
                <w:r w:rsidRPr="00B6511A">
                  <w:rPr>
                    <w:rFonts w:ascii="Times New Roman" w:eastAsia="Times New Roman" w:hAnsi="Times New Roman" w:cs="Times New Roman"/>
                    <w:bCs/>
                    <w:noProof/>
                    <w:sz w:val="20"/>
                    <w:szCs w:val="20"/>
                    <w:lang w:eastAsia="fr-FR"/>
                  </w:rPr>
                  <w:drawing>
                    <wp:anchor distT="0" distB="0" distL="114300" distR="114300" simplePos="0" relativeHeight="251665408" behindDoc="0" locked="0" layoutInCell="1" allowOverlap="1">
                      <wp:simplePos x="0" y="0"/>
                      <wp:positionH relativeFrom="column">
                        <wp:posOffset>272415</wp:posOffset>
                      </wp:positionH>
                      <wp:positionV relativeFrom="paragraph">
                        <wp:posOffset>4445</wp:posOffset>
                      </wp:positionV>
                      <wp:extent cx="951865" cy="788267"/>
                      <wp:effectExtent l="0" t="0" r="635" b="0"/>
                      <wp:wrapNone/>
                      <wp:docPr id="20" name="Image 20" descr="C:\Users\patrickyambuya\Pictures\LOGOS\logo 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yambuya\Pictures\LOGOS\logo BM.jpg"/>
                              <pic:cNvPicPr>
                                <a:picLocks noChangeAspect="1" noChangeArrowheads="1"/>
                              </pic:cNvPicPr>
                            </pic:nvPicPr>
                            <pic:blipFill>
                              <a:blip r:embed="rId13" cstate="print"/>
                              <a:srcRect t="6509" b="11039"/>
                              <a:stretch>
                                <a:fillRect/>
                              </a:stretch>
                            </pic:blipFill>
                            <pic:spPr bwMode="auto">
                              <a:xfrm>
                                <a:off x="0" y="0"/>
                                <a:ext cx="951865" cy="788267"/>
                              </a:xfrm>
                              <a:prstGeom prst="rect">
                                <a:avLst/>
                              </a:prstGeom>
                              <a:noFill/>
                              <a:ln w="9525">
                                <a:noFill/>
                                <a:miter lim="800000"/>
                                <a:headEnd/>
                                <a:tailEnd/>
                              </a:ln>
                            </pic:spPr>
                          </pic:pic>
                        </a:graphicData>
                      </a:graphic>
                    </wp:anchor>
                  </w:drawing>
                </w:r>
              </w:p>
            </w:tc>
          </w:tr>
          <w:tr w:rsidR="000E6444" w:rsidRPr="00B6511A" w:rsidTr="00A84CAB">
            <w:trPr>
              <w:trHeight w:val="1007"/>
            </w:trPr>
            <w:tc>
              <w:tcPr>
                <w:tcW w:w="9245" w:type="dxa"/>
                <w:gridSpan w:val="3"/>
                <w:tcBorders>
                  <w:top w:val="nil"/>
                  <w:left w:val="nil"/>
                  <w:bottom w:val="nil"/>
                  <w:right w:val="nil"/>
                </w:tcBorders>
                <w:shd w:val="clear" w:color="auto" w:fill="auto"/>
              </w:tcPr>
              <w:p w:rsidR="00A84CAB" w:rsidRPr="00B6511A" w:rsidRDefault="00A84CAB" w:rsidP="00A84CAB">
                <w:pPr>
                  <w:spacing w:after="0" w:line="240" w:lineRule="auto"/>
                  <w:jc w:val="center"/>
                  <w:rPr>
                    <w:rFonts w:ascii="Times New Roman" w:hAnsi="Times New Roman" w:cs="Times New Roman"/>
                    <w:b/>
                    <w:bCs/>
                    <w:sz w:val="28"/>
                    <w:szCs w:val="28"/>
                  </w:rPr>
                </w:pPr>
                <w:r w:rsidRPr="00B6511A">
                  <w:rPr>
                    <w:rFonts w:ascii="Times New Roman" w:hAnsi="Times New Roman" w:cs="Times New Roman"/>
                    <w:b/>
                    <w:bCs/>
                    <w:sz w:val="28"/>
                    <w:szCs w:val="28"/>
                  </w:rPr>
                  <w:t>----------</w:t>
                </w:r>
              </w:p>
              <w:p w:rsidR="00A84CAB" w:rsidRPr="00B6511A" w:rsidRDefault="00A84CAB" w:rsidP="00A84CAB">
                <w:pPr>
                  <w:spacing w:after="0" w:line="240" w:lineRule="auto"/>
                  <w:jc w:val="center"/>
                  <w:rPr>
                    <w:rFonts w:ascii="Times New Roman" w:hAnsi="Times New Roman" w:cs="Times New Roman"/>
                    <w:b/>
                    <w:bCs/>
                    <w:sz w:val="28"/>
                    <w:szCs w:val="28"/>
                  </w:rPr>
                </w:pPr>
                <w:r w:rsidRPr="00B6511A">
                  <w:rPr>
                    <w:rFonts w:ascii="Times New Roman" w:hAnsi="Times New Roman" w:cs="Times New Roman"/>
                    <w:b/>
                    <w:bCs/>
                    <w:sz w:val="28"/>
                    <w:szCs w:val="28"/>
                  </w:rPr>
                  <w:t>MINISTERE DE L’ENERGIE ET RESSOURCESHYDRAULIQUES</w:t>
                </w:r>
              </w:p>
              <w:p w:rsidR="00A84CAB" w:rsidRPr="00B6511A" w:rsidRDefault="00A84CAB" w:rsidP="00A84CAB">
                <w:pPr>
                  <w:spacing w:after="0" w:line="240" w:lineRule="auto"/>
                  <w:jc w:val="center"/>
                  <w:rPr>
                    <w:rFonts w:ascii="Times New Roman" w:hAnsi="Times New Roman" w:cs="Times New Roman"/>
                    <w:b/>
                    <w:bCs/>
                    <w:sz w:val="28"/>
                    <w:szCs w:val="28"/>
                  </w:rPr>
                </w:pPr>
                <w:r w:rsidRPr="00B6511A">
                  <w:rPr>
                    <w:rFonts w:ascii="Times New Roman" w:hAnsi="Times New Roman" w:cs="Times New Roman"/>
                    <w:b/>
                    <w:bCs/>
                    <w:sz w:val="28"/>
                    <w:szCs w:val="28"/>
                  </w:rPr>
                  <w:t>-------------------</w:t>
                </w:r>
              </w:p>
            </w:tc>
          </w:tr>
          <w:tr w:rsidR="000E6444" w:rsidRPr="00B6511A" w:rsidTr="00A84CAB">
            <w:tc>
              <w:tcPr>
                <w:tcW w:w="9245" w:type="dxa"/>
                <w:gridSpan w:val="3"/>
                <w:tcBorders>
                  <w:top w:val="nil"/>
                  <w:left w:val="nil"/>
                  <w:bottom w:val="nil"/>
                  <w:right w:val="nil"/>
                </w:tcBorders>
                <w:shd w:val="clear" w:color="auto" w:fill="auto"/>
              </w:tcPr>
              <w:p w:rsidR="00A84CAB" w:rsidRPr="00B6511A" w:rsidRDefault="00A84CAB" w:rsidP="00A84CAB">
                <w:pPr>
                  <w:spacing w:after="0" w:line="240" w:lineRule="auto"/>
                  <w:jc w:val="center"/>
                  <w:rPr>
                    <w:rFonts w:ascii="Times New Roman" w:hAnsi="Times New Roman" w:cs="Times New Roman"/>
                  </w:rPr>
                </w:pPr>
                <w:r w:rsidRPr="00B6511A">
                  <w:rPr>
                    <w:rFonts w:ascii="Times New Roman" w:hAnsi="Times New Roman" w:cs="Times New Roman"/>
                    <w:b/>
                    <w:bCs/>
                  </w:rPr>
                  <w:t>PROJET D’ALIMENTATION EN EAU POTABLE EN MILIEU URBAIN-FINANCEMENT ADDITIONNEL (PEMU-FA)</w:t>
                </w:r>
              </w:p>
            </w:tc>
          </w:tr>
        </w:tbl>
        <w:p w:rsidR="00A84CAB" w:rsidRPr="00B6511A" w:rsidRDefault="008F7539" w:rsidP="00A84CAB">
          <w:pPr>
            <w:jc w:val="both"/>
            <w:rPr>
              <w:rFonts w:ascii="Times New Roman" w:hAnsi="Times New Roman" w:cs="Times New Roman"/>
            </w:rPr>
          </w:pPr>
          <w:r>
            <w:rPr>
              <w:rFonts w:ascii="Times New Roman" w:hAnsi="Times New Roman" w:cs="Times New Roman"/>
              <w:noProof/>
              <w:lang w:eastAsia="fr-FR"/>
            </w:rPr>
            <w:pict>
              <v:shapetype id="_x0000_t202" coordsize="21600,21600" o:spt="202" path="m,l,21600r21600,l21600,xe">
                <v:stroke joinstyle="miter"/>
                <v:path gradientshapeok="t" o:connecttype="rect"/>
              </v:shapetype>
              <v:shape id="Zone de texte 44" o:spid="_x0000_s1026" type="#_x0000_t202" style="position:absolute;left:0;text-align:left;margin-left:287.9pt;margin-top:16.65pt;width:175.8pt;height:229.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" fillcolor="white [3201]" stroked="f" strokeweight=".5pt">
                <v:textbox style="mso-next-textbox:#Zone de texte 44">
                  <w:txbxContent>
                    <w:p w:rsidR="00482441" w:rsidRDefault="00482441" w:rsidP="00A84CAB">
                      <w:r w:rsidRPr="00E822FA">
                        <w:rPr>
                          <w:noProof/>
                          <w:lang w:eastAsia="fr-FR"/>
                        </w:rPr>
                        <w:drawing>
                          <wp:inline distT="0" distB="0" distL="0" distR="0">
                            <wp:extent cx="2887670" cy="2035800"/>
                            <wp:effectExtent l="6985" t="0" r="0" b="0"/>
                            <wp:docPr id="10" name="Image 10" descr="C:\Users\colli\Documents\exp soc\PAR\PAR_Corrigés\Nouveaux PAR\Ligne élect\Photos\20180921_11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Documents\exp soc\PAR\PAR_Corrigés\Nouveaux PAR\Ligne élect\Photos\20180921_112149.jpg"/>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rot="5400000">
                                      <a:off x="0" y="0"/>
                                      <a:ext cx="2929347" cy="2065182"/>
                                    </a:xfrm>
                                    <a:prstGeom prst="rect">
                                      <a:avLst/>
                                    </a:prstGeom>
                                    <a:noFill/>
                                    <a:ln>
                                      <a:noFill/>
                                    </a:ln>
                                  </pic:spPr>
                                </pic:pic>
                              </a:graphicData>
                            </a:graphic>
                          </wp:inline>
                        </w:drawing>
                      </w:r>
                    </w:p>
                  </w:txbxContent>
                </v:textbox>
              </v:shape>
            </w:pict>
          </w:r>
          <w:r>
            <w:rPr>
              <w:rFonts w:ascii="Times New Roman" w:hAnsi="Times New Roman" w:cs="Times New Roman"/>
              <w:noProof/>
              <w:lang w:eastAsia="fr-FR"/>
            </w:rPr>
            <w:pict>
              <v:shape id="Zone de texte 43" o:spid="_x0000_s1027" type="#_x0000_t202" style="position:absolute;left:0;text-align:left;margin-left:14.3pt;margin-top:13.65pt;width:265.8pt;height:236.4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" fillcolor="white [3201]" stroked="f" strokeweight=".5pt">
                <v:textbox style="mso-next-textbox:#Zone de texte 43">
                  <w:txbxContent>
                    <w:p w:rsidR="00482441" w:rsidRDefault="00482441" w:rsidP="00772C8B">
                      <w:pPr>
                        <w:spacing w:after="0" w:line="240" w:lineRule="auto"/>
                      </w:pPr>
                      <w:r w:rsidRPr="00B1208B">
                        <w:rPr>
                          <w:noProof/>
                          <w:lang w:eastAsia="fr-FR"/>
                        </w:rPr>
                        <w:drawing>
                          <wp:inline distT="0" distB="0" distL="0" distR="0">
                            <wp:extent cx="3192780" cy="1362075"/>
                            <wp:effectExtent l="0" t="0" r="7620" b="9525"/>
                            <wp:docPr id="2" name="Image 2" descr="C:\Users\colli\Documents\exp soc\PAR\PAR_Corrigés\Nouveaux PAR\Ligne élect\Photos\20180921_11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li\Documents\exp soc\PAR\PAR_Corrigés\Nouveaux PAR\Ligne élect\Photos\20180921_111601.jpg"/>
                                    <pic:cNvPicPr>
                                      <a:picLocks noChangeAspect="1" noChangeArrowheads="1"/>
                                    </pic:cNvPicPr>
                                  </pic:nvPicPr>
                                  <pic:blipFill rotWithShape="1">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3193157" cy="13622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2441" w:rsidRDefault="00482441" w:rsidP="00772C8B">
                      <w:pPr>
                        <w:spacing w:after="0" w:line="240" w:lineRule="auto"/>
                      </w:pPr>
                      <w:r w:rsidRPr="00E822FA">
                        <w:rPr>
                          <w:noProof/>
                          <w:lang w:eastAsia="fr-FR"/>
                        </w:rPr>
                        <w:drawing>
                          <wp:inline distT="0" distB="0" distL="0" distR="0">
                            <wp:extent cx="3185914" cy="1592580"/>
                            <wp:effectExtent l="0" t="0" r="0" b="7620"/>
                            <wp:docPr id="42" name="Image 42" descr="C:\Users\colli\Documents\exp soc\PAR\PAR_Corrigés\Nouveaux PAR\Ligne élect\Photos\20180921_093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Documents\exp soc\PAR\PAR_Corrigés\Nouveaux PAR\Ligne élect\Photos\20180921_093121.jpg"/>
                                    <pic:cNvPicPr>
                                      <a:picLocks noChangeAspect="1" noChangeArrowheads="1"/>
                                    </pic:cNvPicPr>
                                  </pic:nvPicPr>
                                  <pic:blipFill rotWithShape="1">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rot="10800000">
                                      <a:off x="0" y="0"/>
                                      <a:ext cx="3189167" cy="15942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2441" w:rsidRDefault="00482441" w:rsidP="00A84CAB"/>
                  </w:txbxContent>
                </v:textbox>
              </v:shape>
            </w:pict>
          </w:r>
        </w:p>
        <w:p w:rsidR="00A84CAB" w:rsidRPr="00B6511A" w:rsidRDefault="008F7539" w:rsidP="00757A8C">
          <w:pPr>
            <w:rPr>
              <w:rFonts w:ascii="Times New Roman" w:hAnsi="Times New Roman" w:cs="Times New Roman"/>
              <w:bCs/>
              <w:caps/>
            </w:rPr>
          </w:pPr>
          <w:r>
            <w:rPr>
              <w:rFonts w:ascii="Times New Roman" w:hAnsi="Times New Roman" w:cs="Times New Roman"/>
              <w:bCs/>
              <w:caps/>
              <w:noProof/>
              <w:lang w:eastAsia="fr-FR"/>
            </w:rPr>
            <w:pict>
              <v:shape id="Zone de texte 49" o:spid="_x0000_s1028" type="#_x0000_t202" style="position:absolute;margin-left:181.35pt;margin-top:454.15pt;width:114.9pt;height:22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" fillcolor="white [3201]" stroked="f" strokeweight=".5pt">
                <v:textbox style="mso-next-textbox:#Zone de texte 49">
                  <w:txbxContent>
                    <w:p w:rsidR="00482441" w:rsidRPr="00B6511A" w:rsidRDefault="00F721C8" w:rsidP="00A84CAB">
                      <w:pPr>
                        <w:jc w:val="center"/>
                        <w:rPr>
                          <w:rFonts w:ascii="Times New Roman" w:hAnsi="Times New Roman" w:cs="Times New Roman"/>
                          <w:b/>
                          <w:sz w:val="28"/>
                        </w:rPr>
                      </w:pPr>
                      <w:r>
                        <w:rPr>
                          <w:rFonts w:ascii="Times New Roman" w:hAnsi="Times New Roman" w:cs="Times New Roman"/>
                          <w:b/>
                          <w:sz w:val="28"/>
                        </w:rPr>
                        <w:t>Janvier</w:t>
                      </w:r>
                      <w:r w:rsidR="00482441" w:rsidRPr="00B6511A">
                        <w:rPr>
                          <w:rFonts w:ascii="Times New Roman" w:hAnsi="Times New Roman" w:cs="Times New Roman"/>
                          <w:b/>
                          <w:sz w:val="28"/>
                        </w:rPr>
                        <w:t xml:space="preserve"> 201</w:t>
                      </w:r>
                      <w:r>
                        <w:rPr>
                          <w:rFonts w:ascii="Times New Roman" w:hAnsi="Times New Roman" w:cs="Times New Roman"/>
                          <w:b/>
                          <w:sz w:val="28"/>
                        </w:rPr>
                        <w:t>9</w:t>
                      </w:r>
                    </w:p>
                  </w:txbxContent>
                </v:textbox>
                <w10:wrap anchorx="margin"/>
              </v:shape>
            </w:pict>
          </w:r>
          <w:r>
            <w:rPr>
              <w:rFonts w:ascii="Times New Roman" w:hAnsi="Times New Roman" w:cs="Times New Roman"/>
              <w:bCs/>
              <w:caps/>
              <w:noProof/>
              <w:lang w:eastAsia="fr-FR"/>
            </w:rPr>
            <w:pict>
              <v:shape id="Zone de texte 46" o:spid="_x0000_s1029" type="#_x0000_t202" style="position:absolute;margin-left:142.2pt;margin-top:395.9pt;width:192.6pt;height:30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" fillcolor="white [3201]" stroked="f" strokeweight=".5pt">
                <v:textbox style="mso-next-textbox:#Zone de texte 46">
                  <w:txbxContent>
                    <w:p w:rsidR="00482441" w:rsidRPr="00B6511A" w:rsidRDefault="00CF6CA3" w:rsidP="00A84CAB">
                      <w:pPr>
                        <w:jc w:val="center"/>
                        <w:rPr>
                          <w:rFonts w:ascii="Times New Roman" w:hAnsi="Times New Roman" w:cs="Times New Roman"/>
                          <w:b/>
                          <w:sz w:val="36"/>
                        </w:rPr>
                      </w:pPr>
                      <w:r w:rsidRPr="00CF6CA3">
                        <w:rPr>
                          <w:rFonts w:ascii="Times New Roman" w:hAnsi="Times New Roman" w:cs="Times New Roman"/>
                          <w:b/>
                          <w:sz w:val="36"/>
                        </w:rPr>
                        <w:t>RESUME EXECUTIF</w:t>
                      </w:r>
                    </w:p>
                  </w:txbxContent>
                </v:textbox>
                <w10:wrap anchorx="margin"/>
              </v:shape>
            </w:pict>
          </w:r>
          <w:r>
            <w:rPr>
              <w:rFonts w:ascii="Times New Roman" w:hAnsi="Times New Roman" w:cs="Times New Roman"/>
              <w:bCs/>
              <w:caps/>
              <w:noProof/>
              <w:lang w:eastAsia="fr-FR"/>
            </w:rPr>
            <w:pict>
              <v:shape id="Zone de texte 460" o:spid="_x0000_s1030" type="#_x0000_t202" style="position:absolute;margin-left:-18.75pt;margin-top:248.35pt;width:497.45pt;height:110.7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">
                <v:shadow on="t" offset="6pt,-6pt"/>
                <v:textbox style="mso-next-textbox:#Zone de texte 460">
                  <w:txbxContent>
                    <w:p w:rsidR="00482441" w:rsidRPr="00B6511A" w:rsidRDefault="00482441" w:rsidP="00AD6360">
                      <w:pPr>
                        <w:jc w:val="center"/>
                        <w:rPr>
                          <w:rFonts w:ascii="Times New Roman" w:hAnsi="Times New Roman" w:cs="Times New Roman"/>
                          <w:b/>
                          <w:sz w:val="30"/>
                          <w:szCs w:val="30"/>
                        </w:rPr>
                      </w:pPr>
                      <w:r w:rsidRPr="00B6511A">
                        <w:rPr>
                          <w:rFonts w:ascii="Times New Roman" w:hAnsi="Times New Roman" w:cs="Times New Roman"/>
                          <w:b/>
                          <w:noProof/>
                          <w:sz w:val="30"/>
                          <w:szCs w:val="30"/>
                          <w:lang w:eastAsia="fr-FR"/>
                        </w:rPr>
                        <w:t xml:space="preserve">PLAN D’ACTION DE REINSTALLATION DES PERSONNES (PAR) AFFECTEES PAR LES TRAVAUX DE CONSTRUCTION DES LIGNES ELECTRIQUES AERIENNES, MOYENNE TENSION, </w:t>
                      </w:r>
                      <w:r w:rsidRPr="005F31C9">
                        <w:rPr>
                          <w:rFonts w:ascii="Times New Roman" w:hAnsi="Times New Roman" w:cs="Times New Roman"/>
                          <w:b/>
                          <w:noProof/>
                          <w:sz w:val="30"/>
                          <w:szCs w:val="30"/>
                          <w:lang w:eastAsia="fr-FR"/>
                        </w:rPr>
                        <w:t xml:space="preserve">POUR L’ALIMENTATION DES STATIONS DE POMPAGE </w:t>
                      </w:r>
                      <w:r w:rsidR="005F31C9" w:rsidRPr="005F31C9">
                        <w:rPr>
                          <w:rFonts w:ascii="Times New Roman" w:hAnsi="Times New Roman" w:cs="Times New Roman"/>
                          <w:b/>
                          <w:noProof/>
                          <w:sz w:val="30"/>
                          <w:szCs w:val="30"/>
                          <w:lang w:eastAsia="fr-FR"/>
                        </w:rPr>
                        <w:t>D’OZONE ET</w:t>
                      </w:r>
                      <w:r w:rsidRPr="005F31C9">
                        <w:rPr>
                          <w:rFonts w:ascii="Times New Roman" w:hAnsi="Times New Roman" w:cs="Times New Roman"/>
                          <w:b/>
                          <w:noProof/>
                          <w:sz w:val="30"/>
                          <w:szCs w:val="30"/>
                          <w:lang w:eastAsia="fr-FR"/>
                        </w:rPr>
                        <w:t xml:space="preserve"> DE MAKALA, </w:t>
                      </w:r>
                      <w:r w:rsidRPr="00B6511A">
                        <w:rPr>
                          <w:rFonts w:ascii="Times New Roman" w:hAnsi="Times New Roman" w:cs="Times New Roman"/>
                          <w:b/>
                          <w:noProof/>
                          <w:sz w:val="30"/>
                          <w:szCs w:val="30"/>
                          <w:lang w:eastAsia="fr-FR"/>
                        </w:rPr>
                        <w:t>DANS LA VILLE DE KINSHASA</w:t>
                      </w:r>
                      <w:r w:rsidR="005F31C9">
                        <w:rPr>
                          <w:rFonts w:ascii="Times New Roman" w:hAnsi="Times New Roman" w:cs="Times New Roman"/>
                          <w:b/>
                          <w:noProof/>
                          <w:sz w:val="30"/>
                          <w:szCs w:val="30"/>
                          <w:lang w:eastAsia="fr-FR"/>
                        </w:rPr>
                        <w:t>.</w:t>
                      </w:r>
                    </w:p>
                  </w:txbxContent>
                </v:textbox>
                <w10:wrap anchorx="margin"/>
              </v:shape>
            </w:pict>
          </w:r>
          <w:r w:rsidR="00A84CAB" w:rsidRPr="00B6511A">
            <w:rPr>
              <w:rFonts w:ascii="Times New Roman" w:hAnsi="Times New Roman" w:cs="Times New Roman"/>
              <w:bCs/>
              <w:caps/>
            </w:rPr>
            <w:br w:type="page"/>
          </w:r>
        </w:p>
      </w:sdtContent>
      <w:bookmarkStart w:id="0" w:name="_GoBack" w:displacedByCustomXml="next"/>
      <w:bookmarkEnd w:id="0" w:displacedByCustomXml="next"/>
    </w:sdt>
    <w:p w:rsidR="00307D8B" w:rsidRPr="00B6511A" w:rsidRDefault="00307D8B" w:rsidP="00307D8B">
      <w:pPr>
        <w:pStyle w:val="Titre20"/>
        <w:spacing w:after="100" w:afterAutospacing="1" w:line="360" w:lineRule="auto"/>
        <w:rPr>
          <w:rFonts w:ascii="Times New Roman" w:hAnsi="Times New Roman" w:cs="Times New Roman"/>
          <w:b/>
          <w:color w:val="auto"/>
          <w:sz w:val="24"/>
          <w:szCs w:val="24"/>
        </w:rPr>
      </w:pPr>
      <w:bookmarkStart w:id="1" w:name="_Toc505952718"/>
      <w:bookmarkStart w:id="2" w:name="_Toc504744451"/>
      <w:bookmarkStart w:id="3" w:name="_Toc506466765"/>
      <w:bookmarkStart w:id="4" w:name="_Toc526249379"/>
      <w:bookmarkStart w:id="5" w:name="_Toc526693582"/>
      <w:bookmarkStart w:id="6" w:name="_Toc529976986"/>
      <w:bookmarkStart w:id="7" w:name="_Toc530063918"/>
      <w:bookmarkStart w:id="8" w:name="_Toc530068055"/>
      <w:bookmarkStart w:id="9" w:name="_Toc530667666"/>
      <w:bookmarkStart w:id="10" w:name="_Toc535856296"/>
      <w:bookmarkStart w:id="11" w:name="_Toc505952762"/>
      <w:bookmarkStart w:id="12" w:name="_Toc504744495"/>
      <w:bookmarkStart w:id="13" w:name="_Toc499195738"/>
      <w:r w:rsidRPr="00B6511A">
        <w:rPr>
          <w:rFonts w:ascii="Times New Roman" w:hAnsi="Times New Roman" w:cs="Times New Roman"/>
          <w:b/>
          <w:color w:val="auto"/>
          <w:sz w:val="24"/>
          <w:szCs w:val="24"/>
        </w:rPr>
        <w:lastRenderedPageBreak/>
        <w:t>Contexte</w:t>
      </w:r>
      <w:bookmarkEnd w:id="1"/>
      <w:bookmarkEnd w:id="2"/>
      <w:bookmarkEnd w:id="3"/>
      <w:bookmarkEnd w:id="4"/>
      <w:bookmarkEnd w:id="5"/>
      <w:bookmarkEnd w:id="6"/>
      <w:bookmarkEnd w:id="7"/>
      <w:bookmarkEnd w:id="8"/>
      <w:bookmarkEnd w:id="9"/>
      <w:bookmarkEnd w:id="10"/>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Le Projet d’alimentation en Eau potable en Milieu Urbain«PEMU» a été mis en place par la République Démocratique du Congo dans le cadre de son vaste programme pluriannuel de reconstruction des infrastructures et vise à augmenter substantiellement la production d’eau potable, qui est largement inférieure à la demande potentielle  et à réduire les pertes d’eau dans les réseaux de distribution et les branchements particuliers, pour subvenir aux besoins du plus grand nombre de citoyens en eau potable. Le PEMU initial qui a démarré en décembre 2009 a couvert les villes de Kinshasa, Matadi et Lubumbashi. </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Suite aux résultats satisfaisants et afin de consolider les acquis du PEMU et d’en étendre les activités à d’autres villes de la RDC, le Gouvernement de la république avait sollicité et obtenu auprès de la Banque mondiale un Financement Additionnel au PEMU à hauteur de 166 millions de dollars américains.  Les villes concernées par le PEMU-FA sont : Kinshasa, Lubumbashi, Matadi et Kindu. </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Concernant la ville de Kinshasa, les nouvelles activités prévues dans le cadre du Financement Additionnel au PEMU pour lesquelles </w:t>
      </w:r>
      <w:r w:rsidR="007B42BF" w:rsidRPr="00B6511A">
        <w:rPr>
          <w:rFonts w:ascii="Times New Roman" w:eastAsia="Times New Roman" w:hAnsi="Times New Roman" w:cs="Times New Roman"/>
          <w:bCs/>
          <w:kern w:val="32"/>
          <w:sz w:val="24"/>
          <w:szCs w:val="24"/>
        </w:rPr>
        <w:t xml:space="preserve">des </w:t>
      </w:r>
      <w:r w:rsidRPr="00B6511A">
        <w:rPr>
          <w:rFonts w:ascii="Times New Roman" w:eastAsia="Times New Roman" w:hAnsi="Times New Roman" w:cs="Times New Roman"/>
          <w:bCs/>
          <w:kern w:val="32"/>
          <w:sz w:val="24"/>
          <w:szCs w:val="24"/>
        </w:rPr>
        <w:t>Plan</w:t>
      </w:r>
      <w:r w:rsidR="007B42BF" w:rsidRPr="00B6511A">
        <w:rPr>
          <w:rFonts w:ascii="Times New Roman" w:eastAsia="Times New Roman" w:hAnsi="Times New Roman" w:cs="Times New Roman"/>
          <w:bCs/>
          <w:kern w:val="32"/>
          <w:sz w:val="24"/>
          <w:szCs w:val="24"/>
        </w:rPr>
        <w:t>s</w:t>
      </w:r>
      <w:r w:rsidRPr="00B6511A">
        <w:rPr>
          <w:rFonts w:ascii="Times New Roman" w:eastAsia="Times New Roman" w:hAnsi="Times New Roman" w:cs="Times New Roman"/>
          <w:bCs/>
          <w:kern w:val="32"/>
          <w:sz w:val="24"/>
          <w:szCs w:val="24"/>
        </w:rPr>
        <w:t xml:space="preserve"> de Réinstallation </w:t>
      </w:r>
      <w:r w:rsidR="007B42BF" w:rsidRPr="00B6511A">
        <w:rPr>
          <w:rFonts w:ascii="Times New Roman" w:eastAsia="Times New Roman" w:hAnsi="Times New Roman" w:cs="Times New Roman"/>
          <w:bCs/>
          <w:kern w:val="32"/>
          <w:sz w:val="24"/>
          <w:szCs w:val="24"/>
        </w:rPr>
        <w:t xml:space="preserve">ont déjà </w:t>
      </w:r>
      <w:r w:rsidR="00B50F8D" w:rsidRPr="00B6511A">
        <w:rPr>
          <w:rFonts w:ascii="Times New Roman" w:eastAsia="Times New Roman" w:hAnsi="Times New Roman" w:cs="Times New Roman"/>
          <w:bCs/>
          <w:kern w:val="32"/>
          <w:sz w:val="24"/>
          <w:szCs w:val="24"/>
        </w:rPr>
        <w:t>été</w:t>
      </w:r>
      <w:r w:rsidRPr="00B6511A">
        <w:rPr>
          <w:rFonts w:ascii="Times New Roman" w:eastAsia="Times New Roman" w:hAnsi="Times New Roman" w:cs="Times New Roman"/>
          <w:bCs/>
          <w:kern w:val="32"/>
          <w:sz w:val="24"/>
          <w:szCs w:val="24"/>
        </w:rPr>
        <w:t xml:space="preserve"> élaboré</w:t>
      </w:r>
      <w:r w:rsidR="007B42BF" w:rsidRPr="00B6511A">
        <w:rPr>
          <w:rFonts w:ascii="Times New Roman" w:eastAsia="Times New Roman" w:hAnsi="Times New Roman" w:cs="Times New Roman"/>
          <w:bCs/>
          <w:kern w:val="32"/>
          <w:sz w:val="24"/>
          <w:szCs w:val="24"/>
        </w:rPr>
        <w:t>s, publi</w:t>
      </w:r>
      <w:r w:rsidR="00B50F8D" w:rsidRPr="00B6511A">
        <w:rPr>
          <w:rFonts w:ascii="Times New Roman" w:eastAsia="Times New Roman" w:hAnsi="Times New Roman" w:cs="Times New Roman"/>
          <w:bCs/>
          <w:kern w:val="32"/>
          <w:sz w:val="24"/>
          <w:szCs w:val="24"/>
        </w:rPr>
        <w:t>é</w:t>
      </w:r>
      <w:r w:rsidR="007B42BF" w:rsidRPr="00B6511A">
        <w:rPr>
          <w:rFonts w:ascii="Times New Roman" w:eastAsia="Times New Roman" w:hAnsi="Times New Roman" w:cs="Times New Roman"/>
          <w:bCs/>
          <w:kern w:val="32"/>
          <w:sz w:val="24"/>
          <w:szCs w:val="24"/>
        </w:rPr>
        <w:t>set adopt</w:t>
      </w:r>
      <w:r w:rsidR="00B50F8D" w:rsidRPr="00B6511A">
        <w:rPr>
          <w:rFonts w:ascii="Times New Roman" w:eastAsia="Times New Roman" w:hAnsi="Times New Roman" w:cs="Times New Roman"/>
          <w:bCs/>
          <w:kern w:val="32"/>
          <w:sz w:val="24"/>
          <w:szCs w:val="24"/>
        </w:rPr>
        <w:t>é</w:t>
      </w:r>
      <w:r w:rsidR="007B42BF" w:rsidRPr="00B6511A">
        <w:rPr>
          <w:rFonts w:ascii="Times New Roman" w:eastAsia="Times New Roman" w:hAnsi="Times New Roman" w:cs="Times New Roman"/>
          <w:bCs/>
          <w:kern w:val="32"/>
          <w:sz w:val="24"/>
          <w:szCs w:val="24"/>
        </w:rPr>
        <w:t xml:space="preserve">s </w:t>
      </w:r>
      <w:r w:rsidRPr="00B6511A">
        <w:rPr>
          <w:rFonts w:ascii="Times New Roman" w:eastAsia="Times New Roman" w:hAnsi="Times New Roman" w:cs="Times New Roman"/>
          <w:bCs/>
          <w:kern w:val="32"/>
          <w:sz w:val="24"/>
          <w:szCs w:val="24"/>
        </w:rPr>
        <w:t>sont :</w:t>
      </w:r>
    </w:p>
    <w:p w:rsidR="00307D8B" w:rsidRPr="00B6511A" w:rsidRDefault="00307D8B" w:rsidP="008C54A5">
      <w:pPr>
        <w:pStyle w:val="Paragraphedeliste"/>
        <w:numPr>
          <w:ilvl w:val="0"/>
          <w:numId w:val="51"/>
        </w:numPr>
        <w:spacing w:before="240" w:after="0" w:line="360" w:lineRule="auto"/>
        <w:jc w:val="both"/>
        <w:rPr>
          <w:rFonts w:ascii="Times New Roman" w:eastAsia="Calibri" w:hAnsi="Times New Roman" w:cs="Times New Roman"/>
          <w:bCs/>
          <w:sz w:val="24"/>
          <w:szCs w:val="24"/>
        </w:rPr>
      </w:pPr>
      <w:r w:rsidRPr="00B6511A">
        <w:rPr>
          <w:rFonts w:ascii="Times New Roman" w:eastAsia="Calibri" w:hAnsi="Times New Roman" w:cs="Times New Roman"/>
          <w:bCs/>
          <w:sz w:val="24"/>
          <w:szCs w:val="24"/>
        </w:rPr>
        <w:t xml:space="preserve">Construction d'une nouvelle usine de traitement d'eau au site Ozone/Kinshasa-Ouest (110.000 m3/jour) avec un ouvrage de captage </w:t>
      </w:r>
      <w:r w:rsidR="00F475B0" w:rsidRPr="00B6511A">
        <w:rPr>
          <w:rFonts w:ascii="Times New Roman" w:eastAsia="Calibri" w:hAnsi="Times New Roman" w:cs="Times New Roman"/>
          <w:bCs/>
          <w:sz w:val="24"/>
          <w:szCs w:val="24"/>
        </w:rPr>
        <w:t xml:space="preserve">d’eau brute sur le fleuve Congo  </w:t>
      </w:r>
      <w:r w:rsidRPr="00B6511A">
        <w:rPr>
          <w:rFonts w:ascii="Times New Roman" w:eastAsia="Calibri" w:hAnsi="Times New Roman" w:cs="Times New Roman"/>
          <w:bCs/>
          <w:sz w:val="24"/>
          <w:szCs w:val="24"/>
        </w:rPr>
        <w:t xml:space="preserve">et </w:t>
      </w:r>
      <w:r w:rsidR="00F475B0" w:rsidRPr="00B6511A">
        <w:rPr>
          <w:rFonts w:ascii="Times New Roman" w:eastAsia="Calibri" w:hAnsi="Times New Roman" w:cs="Times New Roman"/>
          <w:bCs/>
          <w:sz w:val="24"/>
          <w:szCs w:val="24"/>
        </w:rPr>
        <w:t xml:space="preserve">une conduite </w:t>
      </w:r>
      <w:r w:rsidRPr="00B6511A">
        <w:rPr>
          <w:rFonts w:ascii="Times New Roman" w:eastAsia="Calibri" w:hAnsi="Times New Roman" w:cs="Times New Roman"/>
          <w:bCs/>
          <w:sz w:val="24"/>
          <w:szCs w:val="24"/>
        </w:rPr>
        <w:t xml:space="preserve">d’adduction d’eau brute </w:t>
      </w:r>
      <w:r w:rsidR="00F475B0" w:rsidRPr="00B6511A">
        <w:rPr>
          <w:rFonts w:ascii="Times New Roman" w:eastAsia="Calibri" w:hAnsi="Times New Roman" w:cs="Times New Roman"/>
          <w:bCs/>
          <w:sz w:val="24"/>
          <w:szCs w:val="24"/>
        </w:rPr>
        <w:t xml:space="preserve">Kinsuka-Ozone </w:t>
      </w:r>
      <w:r w:rsidRPr="00B6511A">
        <w:rPr>
          <w:rFonts w:ascii="Times New Roman" w:eastAsia="Calibri" w:hAnsi="Times New Roman" w:cs="Times New Roman"/>
          <w:bCs/>
          <w:sz w:val="24"/>
          <w:szCs w:val="24"/>
        </w:rPr>
        <w:t xml:space="preserve">o ; </w:t>
      </w:r>
    </w:p>
    <w:p w:rsidR="00307D8B" w:rsidRPr="00B6511A" w:rsidRDefault="00307D8B" w:rsidP="008C54A5">
      <w:pPr>
        <w:pStyle w:val="Paragraphedeliste"/>
        <w:numPr>
          <w:ilvl w:val="0"/>
          <w:numId w:val="51"/>
        </w:numPr>
        <w:spacing w:before="240" w:after="0" w:line="360" w:lineRule="auto"/>
        <w:jc w:val="both"/>
        <w:rPr>
          <w:rFonts w:ascii="Times New Roman" w:eastAsia="Calibri" w:hAnsi="Times New Roman" w:cs="Times New Roman"/>
          <w:bCs/>
          <w:sz w:val="24"/>
          <w:szCs w:val="24"/>
        </w:rPr>
      </w:pPr>
      <w:r w:rsidRPr="00B6511A">
        <w:rPr>
          <w:rFonts w:ascii="Times New Roman" w:eastAsia="Calibri" w:hAnsi="Times New Roman" w:cs="Times New Roman"/>
          <w:bCs/>
          <w:sz w:val="24"/>
          <w:szCs w:val="24"/>
        </w:rPr>
        <w:t>Fourniture et pose de conduite Ozone-Météo, Météo-Djelo-Binza, le renforcement et l’extension des réseaux primaires, secondaires et tertiaires ;</w:t>
      </w:r>
    </w:p>
    <w:p w:rsidR="00307D8B" w:rsidRPr="00B6511A" w:rsidRDefault="00307D8B" w:rsidP="008C54A5">
      <w:pPr>
        <w:pStyle w:val="Paragraphedeliste"/>
        <w:numPr>
          <w:ilvl w:val="0"/>
          <w:numId w:val="51"/>
        </w:numPr>
        <w:spacing w:before="240" w:after="0" w:line="360" w:lineRule="auto"/>
        <w:jc w:val="both"/>
        <w:rPr>
          <w:rFonts w:ascii="Times New Roman" w:eastAsia="Calibri" w:hAnsi="Times New Roman" w:cs="Times New Roman"/>
          <w:bCs/>
          <w:sz w:val="24"/>
          <w:szCs w:val="24"/>
        </w:rPr>
      </w:pPr>
      <w:r w:rsidRPr="00B6511A">
        <w:rPr>
          <w:rFonts w:ascii="Times New Roman" w:eastAsia="Calibri" w:hAnsi="Times New Roman" w:cs="Times New Roman"/>
          <w:bCs/>
          <w:sz w:val="24"/>
          <w:szCs w:val="24"/>
        </w:rPr>
        <w:t>Fourniture et pose de conduite au niveau des avenues KIKWIT, de L’UNIVERSITE, NDJOKU, ELENGESA, MAKALA, KASA-VUBU et SALONGO ;</w:t>
      </w:r>
    </w:p>
    <w:p w:rsidR="00307D8B" w:rsidRPr="00B6511A" w:rsidRDefault="00307D8B" w:rsidP="008C54A5">
      <w:pPr>
        <w:pStyle w:val="Paragraphedeliste"/>
        <w:numPr>
          <w:ilvl w:val="0"/>
          <w:numId w:val="51"/>
        </w:numPr>
        <w:spacing w:before="240" w:after="0" w:line="360" w:lineRule="auto"/>
        <w:jc w:val="both"/>
        <w:rPr>
          <w:rFonts w:ascii="Times New Roman" w:eastAsia="Calibri" w:hAnsi="Times New Roman" w:cs="Times New Roman"/>
          <w:bCs/>
          <w:sz w:val="24"/>
          <w:szCs w:val="24"/>
        </w:rPr>
      </w:pPr>
      <w:r w:rsidRPr="00B6511A">
        <w:rPr>
          <w:rFonts w:ascii="Times New Roman" w:eastAsia="Calibri" w:hAnsi="Times New Roman" w:cs="Times New Roman"/>
          <w:bCs/>
          <w:sz w:val="24"/>
          <w:szCs w:val="24"/>
        </w:rPr>
        <w:t>Travaux de réhabilitation des deux réservoirs de MAKALA (12000 m3 chacun) ;</w:t>
      </w:r>
    </w:p>
    <w:p w:rsidR="007B42BF" w:rsidRPr="00B6511A" w:rsidRDefault="007B42BF" w:rsidP="00307D8B">
      <w:pPr>
        <w:spacing w:line="360" w:lineRule="auto"/>
        <w:jc w:val="both"/>
        <w:rPr>
          <w:rFonts w:ascii="Times New Roman" w:eastAsia="Times New Roman" w:hAnsi="Times New Roman" w:cs="Times New Roman"/>
          <w:bCs/>
          <w:kern w:val="32"/>
          <w:sz w:val="24"/>
          <w:szCs w:val="24"/>
        </w:rPr>
      </w:pP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Pour fiabiliser l’alimentation en énergie électrique de l’usine de traitement d’eau d’Ozone, de la station de captage d’eau brute sur le fleuve Congo et de la station de pompage de Makala, la REGIDESO envisage de construire les lignes aériennes moyenne tension dont les nœuds de soutirage sont le poste SNEL/UTEXCO pour l’alimentation des stations d’Ozone et le poste SNEL de Makala pour la station de pompage de Makala.</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lastRenderedPageBreak/>
        <w:t>La mise en œuvre des activités de construction des lignes aériennes MT sus évoquées entrainera certainement des impacts environnementaux et sociaux. C’est pourquoi, la CEP-O/REGIDESO, soucieuse de la préservation de l’environnement, a initié des enquêtes socio-économiques pour la réalisation du présent Plan d’Action de Réinstallation (PAR).</w:t>
      </w:r>
    </w:p>
    <w:p w:rsidR="00307D8B" w:rsidRPr="00B6511A" w:rsidRDefault="00307D8B" w:rsidP="00307D8B">
      <w:pPr>
        <w:pStyle w:val="Titre20"/>
        <w:spacing w:after="100" w:afterAutospacing="1" w:line="360" w:lineRule="auto"/>
        <w:rPr>
          <w:rFonts w:ascii="Times New Roman" w:hAnsi="Times New Roman" w:cs="Times New Roman"/>
          <w:b/>
          <w:color w:val="auto"/>
          <w:sz w:val="24"/>
          <w:szCs w:val="24"/>
        </w:rPr>
      </w:pPr>
      <w:bookmarkStart w:id="14" w:name="_Toc425004084"/>
      <w:bookmarkStart w:id="15" w:name="_Toc455229990"/>
      <w:bookmarkStart w:id="16" w:name="_Toc505952719"/>
      <w:bookmarkStart w:id="17" w:name="_Toc504744452"/>
      <w:bookmarkStart w:id="18" w:name="_Toc506466766"/>
      <w:bookmarkStart w:id="19" w:name="_Toc526249380"/>
      <w:bookmarkStart w:id="20" w:name="_Toc526693583"/>
      <w:bookmarkStart w:id="21" w:name="_Toc529976987"/>
      <w:bookmarkStart w:id="22" w:name="_Toc530063919"/>
      <w:bookmarkStart w:id="23" w:name="_Toc530068056"/>
      <w:bookmarkStart w:id="24" w:name="_Toc530667667"/>
      <w:bookmarkStart w:id="25" w:name="_Toc535856297"/>
      <w:r w:rsidRPr="00B6511A">
        <w:rPr>
          <w:rFonts w:ascii="Times New Roman" w:hAnsi="Times New Roman" w:cs="Times New Roman"/>
          <w:b/>
          <w:color w:val="auto"/>
          <w:sz w:val="24"/>
          <w:szCs w:val="24"/>
        </w:rPr>
        <w:t>Justification du Projet</w:t>
      </w:r>
      <w:bookmarkEnd w:id="14"/>
      <w:bookmarkEnd w:id="15"/>
      <w:bookmarkEnd w:id="16"/>
      <w:bookmarkEnd w:id="17"/>
      <w:bookmarkEnd w:id="18"/>
      <w:bookmarkEnd w:id="19"/>
      <w:bookmarkEnd w:id="20"/>
      <w:bookmarkEnd w:id="21"/>
      <w:bookmarkEnd w:id="22"/>
      <w:bookmarkEnd w:id="23"/>
      <w:bookmarkEnd w:id="24"/>
      <w:bookmarkEnd w:id="25"/>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La forte croissance de l’agglomération de Kinshasa et du nécessaire entretien et renouvellement des installations de traitement des eaux existantes ont permis au gouvernement de la République Démocratique du Congo à mettre en œuvre le Projet d’alimentation en Eau Potable en milieu Urbain (PEMU) de novembre 2009 à décembre 2015. Malgré les résultats positifs atteints, les besoins notamment de la mégalopole de Kinshasa restent immenses. En effet, selon la REGIDESO S.A/Direction Provinciale de Kinshasa (DPK) les besoins actuels de la ville de Kinshasa sont estimés à </w:t>
      </w:r>
      <w:r w:rsidR="002D648E" w:rsidRPr="00B6511A">
        <w:rPr>
          <w:rFonts w:ascii="Times New Roman" w:eastAsia="Times New Roman" w:hAnsi="Times New Roman" w:cs="Times New Roman"/>
          <w:bCs/>
          <w:kern w:val="32"/>
          <w:sz w:val="24"/>
          <w:szCs w:val="24"/>
        </w:rPr>
        <w:t>environ 750</w:t>
      </w:r>
      <w:r w:rsidRPr="00B6511A">
        <w:rPr>
          <w:rFonts w:ascii="Times New Roman" w:eastAsia="Times New Roman" w:hAnsi="Times New Roman" w:cs="Times New Roman"/>
          <w:bCs/>
          <w:kern w:val="32"/>
          <w:sz w:val="24"/>
          <w:szCs w:val="24"/>
        </w:rPr>
        <w:t xml:space="preserve"> 000m3/jour alors que la production actuelle est estimée à 520 000 m3/jour. Il se dégage un déficit réel de 230 000 m3/jour. Cette situation a amené le Gouvernement Congolais avec l’appui de la Banque Mondiale à poursuivre la mise en œuvre du PEMU à travers un financement additionnel. </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Ainsi, une partie du financement additionnel assurera la réalisation des travaux de construction des lignes aériennes moyenne tension afin de fiabiliser l’alimentation en énergie électrique des stations de pompage d’Ozone, de la station de captage d’eau brute sur le fleuve Congo et de la station de pompage de Makala. Les nœuds de soutirage desdites lignes sont le poste SNEL/UTEXCO pour l’alimentation des stations d’Ozone et le poste SNEL de Makala pour la station de pompage de Makala. </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Ainsi ce Projet d’alimentation en Eau Potable en milieu Urbain (PEMU) permettra à la REGIDESO d’améliorer la desserte en eau potable de la ville de Kinshasa et par conséquent soulager les populations de Kinshasa en réduisant le déficit.</w:t>
      </w:r>
    </w:p>
    <w:p w:rsidR="00307D8B" w:rsidRPr="00B6511A" w:rsidRDefault="00307D8B" w:rsidP="00307D8B">
      <w:pPr>
        <w:pStyle w:val="Titre20"/>
        <w:spacing w:after="100" w:afterAutospacing="1" w:line="360" w:lineRule="auto"/>
        <w:rPr>
          <w:rFonts w:ascii="Times New Roman" w:hAnsi="Times New Roman" w:cs="Times New Roman"/>
          <w:b/>
          <w:color w:val="auto"/>
          <w:sz w:val="24"/>
          <w:szCs w:val="24"/>
        </w:rPr>
      </w:pPr>
      <w:bookmarkStart w:id="26" w:name="_Toc505952720"/>
      <w:bookmarkStart w:id="27" w:name="_Toc504744453"/>
      <w:bookmarkStart w:id="28" w:name="_Toc506466767"/>
      <w:bookmarkStart w:id="29" w:name="_Toc526249381"/>
      <w:bookmarkStart w:id="30" w:name="_Toc526693584"/>
      <w:bookmarkStart w:id="31" w:name="_Toc529976988"/>
      <w:bookmarkStart w:id="32" w:name="_Toc530063920"/>
      <w:bookmarkStart w:id="33" w:name="_Toc530068057"/>
      <w:bookmarkStart w:id="34" w:name="_Toc530667668"/>
      <w:bookmarkStart w:id="35" w:name="_Toc535856298"/>
      <w:r w:rsidRPr="00B6511A">
        <w:rPr>
          <w:rFonts w:ascii="Times New Roman" w:hAnsi="Times New Roman" w:cs="Times New Roman"/>
          <w:b/>
          <w:color w:val="auto"/>
          <w:sz w:val="24"/>
          <w:szCs w:val="24"/>
        </w:rPr>
        <w:t>Principe et objectifs du PAR</w:t>
      </w:r>
      <w:bookmarkEnd w:id="26"/>
      <w:bookmarkEnd w:id="27"/>
      <w:bookmarkEnd w:id="28"/>
      <w:bookmarkEnd w:id="29"/>
      <w:bookmarkEnd w:id="30"/>
      <w:bookmarkEnd w:id="31"/>
      <w:bookmarkEnd w:id="32"/>
      <w:bookmarkEnd w:id="33"/>
      <w:bookmarkEnd w:id="34"/>
      <w:bookmarkEnd w:id="35"/>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Les objectifs du plan de réinstallation sont de mettre en place les mécanismes d’atténuation des impacts sociaux afin de prendre en compte les impacts du déplacement involontaire des populations affectées par le Projet, en leur permettant de reconstituer leurs moyens </w:t>
      </w:r>
      <w:r w:rsidRPr="00B6511A">
        <w:rPr>
          <w:rFonts w:ascii="Times New Roman" w:eastAsia="Times New Roman" w:hAnsi="Times New Roman" w:cs="Times New Roman"/>
          <w:bCs/>
          <w:kern w:val="32"/>
          <w:sz w:val="24"/>
          <w:szCs w:val="24"/>
        </w:rPr>
        <w:lastRenderedPageBreak/>
        <w:t xml:space="preserve">d’existence et leur niveau de vie. Il s’agit également de restaurer les moyens de production et les revenus au niveau individuel et collectif supérieur ou égal à la condition initiale. </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Le présent PAR est préparé en se conformant aux objectifs globaux de la Politique Opérationnelle 4.12 de la Banque Mondiale sur la réinstallation involontaire qui sont les suivants : </w:t>
      </w:r>
    </w:p>
    <w:p w:rsidR="00307D8B" w:rsidRPr="00B6511A" w:rsidRDefault="00307D8B" w:rsidP="005970F8">
      <w:pPr>
        <w:pStyle w:val="Paragraphedeliste"/>
        <w:numPr>
          <w:ilvl w:val="0"/>
          <w:numId w:val="43"/>
        </w:numPr>
        <w:spacing w:after="0" w:line="360" w:lineRule="auto"/>
        <w:ind w:left="426" w:hanging="357"/>
        <w:jc w:val="both"/>
        <w:rPr>
          <w:rFonts w:ascii="Times New Roman" w:eastAsia="Calibri" w:hAnsi="Times New Roman" w:cs="Times New Roman"/>
          <w:sz w:val="24"/>
          <w:szCs w:val="24"/>
        </w:rPr>
      </w:pPr>
      <w:r w:rsidRPr="00B6511A">
        <w:rPr>
          <w:rFonts w:ascii="Times New Roman" w:hAnsi="Times New Roman" w:cs="Times New Roman"/>
          <w:sz w:val="24"/>
          <w:szCs w:val="24"/>
        </w:rPr>
        <w:t>minimiser, dans la mesure du possible, la réinstallation involontaire et l’acquisition de terres, en examinant toutes les alternatives viables dès la conception du projet ;</w:t>
      </w:r>
    </w:p>
    <w:p w:rsidR="00307D8B" w:rsidRPr="00B6511A" w:rsidRDefault="00307D8B" w:rsidP="005970F8">
      <w:pPr>
        <w:pStyle w:val="Paragraphedeliste"/>
        <w:numPr>
          <w:ilvl w:val="0"/>
          <w:numId w:val="43"/>
        </w:numPr>
        <w:spacing w:after="0" w:line="360" w:lineRule="auto"/>
        <w:ind w:left="426" w:hanging="357"/>
        <w:jc w:val="both"/>
        <w:rPr>
          <w:rFonts w:ascii="Times New Roman" w:eastAsia="Calibri" w:hAnsi="Times New Roman" w:cs="Times New Roman"/>
          <w:sz w:val="24"/>
          <w:szCs w:val="24"/>
        </w:rPr>
      </w:pPr>
      <w:r w:rsidRPr="00B6511A">
        <w:rPr>
          <w:rFonts w:ascii="Times New Roman" w:hAnsi="Times New Roman" w:cs="Times New Roman"/>
          <w:sz w:val="24"/>
          <w:szCs w:val="24"/>
        </w:rPr>
        <w:t xml:space="preserve"> s’assurer que les personnes affectées par le projet (PAP) sont consultées effectivement en toute liberté et dans la plus grande transparence et ont l’opportunité de participer à toutes les étapes majeures du processus d’élaboration et de mise en œuvre des activités de réinstallation involontaire et de compensation ;</w:t>
      </w:r>
    </w:p>
    <w:p w:rsidR="00307D8B" w:rsidRPr="00B6511A" w:rsidRDefault="00307D8B" w:rsidP="005970F8">
      <w:pPr>
        <w:pStyle w:val="Paragraphedeliste"/>
        <w:numPr>
          <w:ilvl w:val="0"/>
          <w:numId w:val="43"/>
        </w:numPr>
        <w:spacing w:after="0" w:line="360" w:lineRule="auto"/>
        <w:ind w:left="426" w:hanging="357"/>
        <w:jc w:val="both"/>
        <w:rPr>
          <w:rFonts w:ascii="Times New Roman" w:eastAsia="Calibri" w:hAnsi="Times New Roman" w:cs="Times New Roman"/>
          <w:sz w:val="24"/>
          <w:szCs w:val="24"/>
        </w:rPr>
      </w:pPr>
      <w:r w:rsidRPr="00B6511A">
        <w:rPr>
          <w:rFonts w:ascii="Times New Roman" w:hAnsi="Times New Roman" w:cs="Times New Roman"/>
          <w:sz w:val="24"/>
          <w:szCs w:val="24"/>
        </w:rPr>
        <w:t xml:space="preserve">s’assurer que les indemnisations, s’il y a lieu, sont déterminées de manière participative avec les PAP en rapport avec les impacts sociaux subis, afin de </w:t>
      </w:r>
      <w:r w:rsidR="002D648E" w:rsidRPr="00B6511A">
        <w:rPr>
          <w:rFonts w:ascii="Times New Roman" w:hAnsi="Times New Roman" w:cs="Times New Roman"/>
          <w:sz w:val="24"/>
          <w:szCs w:val="24"/>
        </w:rPr>
        <w:t>se n’assurer qu’aucune</w:t>
      </w:r>
      <w:r w:rsidRPr="00B6511A">
        <w:rPr>
          <w:rFonts w:ascii="Times New Roman" w:hAnsi="Times New Roman" w:cs="Times New Roman"/>
          <w:sz w:val="24"/>
          <w:szCs w:val="24"/>
        </w:rPr>
        <w:t xml:space="preserve"> d’entre elles ne soit pénalisée ;</w:t>
      </w:r>
    </w:p>
    <w:p w:rsidR="00307D8B" w:rsidRPr="00B6511A" w:rsidRDefault="00307D8B" w:rsidP="005970F8">
      <w:pPr>
        <w:pStyle w:val="Paragraphedeliste"/>
        <w:numPr>
          <w:ilvl w:val="0"/>
          <w:numId w:val="43"/>
        </w:numPr>
        <w:spacing w:after="0" w:line="360" w:lineRule="auto"/>
        <w:ind w:left="426" w:hanging="357"/>
        <w:jc w:val="both"/>
        <w:rPr>
          <w:rFonts w:ascii="Times New Roman" w:eastAsia="Calibri" w:hAnsi="Times New Roman" w:cs="Times New Roman"/>
          <w:sz w:val="24"/>
          <w:szCs w:val="24"/>
        </w:rPr>
      </w:pPr>
      <w:r w:rsidRPr="00B6511A">
        <w:rPr>
          <w:rFonts w:ascii="Times New Roman" w:hAnsi="Times New Roman" w:cs="Times New Roman"/>
          <w:sz w:val="24"/>
          <w:szCs w:val="24"/>
        </w:rPr>
        <w:t>s’assurer que les personnes affectées y compris les personnes vulnérables soient assistées dans leurs efforts pour améliorer leurs moyens d’existence et leur niveau de vie, ou du moins de les rétablir en termes réels à leur niveau d’avant le déplacement ou à celui d’avant la mise en œuvre du projet, selon le cas le plus avantageux pour elles ; et</w:t>
      </w:r>
    </w:p>
    <w:p w:rsidR="00307D8B" w:rsidRPr="00B6511A" w:rsidRDefault="00307D8B" w:rsidP="005970F8">
      <w:pPr>
        <w:pStyle w:val="Paragraphedeliste"/>
        <w:numPr>
          <w:ilvl w:val="0"/>
          <w:numId w:val="43"/>
        </w:numPr>
        <w:spacing w:after="100" w:afterAutospacing="1" w:line="360" w:lineRule="auto"/>
        <w:ind w:left="425" w:hanging="357"/>
        <w:jc w:val="both"/>
        <w:rPr>
          <w:rFonts w:ascii="Times New Roman" w:eastAsia="Calibri" w:hAnsi="Times New Roman" w:cs="Times New Roman"/>
          <w:sz w:val="24"/>
          <w:szCs w:val="24"/>
        </w:rPr>
      </w:pPr>
      <w:r w:rsidRPr="00B6511A">
        <w:rPr>
          <w:rFonts w:ascii="Times New Roman" w:hAnsi="Times New Roman" w:cs="Times New Roman"/>
          <w:sz w:val="24"/>
          <w:szCs w:val="24"/>
        </w:rPr>
        <w:t xml:space="preserve">s’assurer que les activités de réinstallation involontaire et de compensation soient conçues et exécutées en tant que programme de développement durable, fournissant suffisamment de ressources d’investissement pour que les personnes affectées par le projet aient l’opportunité d’en partager les bénéfices. </w:t>
      </w:r>
    </w:p>
    <w:p w:rsidR="00307D8B" w:rsidRPr="00B6511A" w:rsidRDefault="00307D8B" w:rsidP="00307D8B">
      <w:pPr>
        <w:pStyle w:val="Titre20"/>
        <w:spacing w:after="100" w:afterAutospacing="1" w:line="360" w:lineRule="auto"/>
        <w:rPr>
          <w:rFonts w:ascii="Times New Roman" w:hAnsi="Times New Roman" w:cs="Times New Roman"/>
          <w:b/>
          <w:color w:val="auto"/>
          <w:sz w:val="24"/>
          <w:szCs w:val="24"/>
        </w:rPr>
      </w:pPr>
      <w:bookmarkStart w:id="36" w:name="_Toc526249382"/>
      <w:bookmarkStart w:id="37" w:name="_Toc526693585"/>
      <w:bookmarkStart w:id="38" w:name="_Toc529976989"/>
      <w:bookmarkStart w:id="39" w:name="_Toc530063921"/>
      <w:bookmarkStart w:id="40" w:name="_Toc530068058"/>
      <w:bookmarkStart w:id="41" w:name="_Toc530667669"/>
      <w:bookmarkStart w:id="42" w:name="_Toc535856299"/>
      <w:r w:rsidRPr="00B6511A">
        <w:rPr>
          <w:rFonts w:ascii="Times New Roman" w:hAnsi="Times New Roman" w:cs="Times New Roman"/>
          <w:b/>
          <w:color w:val="auto"/>
          <w:sz w:val="24"/>
          <w:szCs w:val="24"/>
        </w:rPr>
        <w:t>Cadre juridique et institutionnel de la réinstallation</w:t>
      </w:r>
      <w:bookmarkEnd w:id="36"/>
      <w:bookmarkEnd w:id="37"/>
      <w:bookmarkEnd w:id="38"/>
      <w:bookmarkEnd w:id="39"/>
      <w:bookmarkEnd w:id="40"/>
      <w:bookmarkEnd w:id="41"/>
      <w:bookmarkEnd w:id="42"/>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Les textes juridiques nationaux en la matière ont été considérés, notamment la loi n°73-021 du 20 juillet 1973 portant régime général des biens, régime foncier et immobilier et régime des sûretés telle que modifiée et complétée par la loi n° 80-008 du 18 juillet 1980, la Loi n°77/01 du 22 février 1977 sur l’expropriation pour cause d’utilité publique et la loi n° 11/009 du 09 juillet 2011 portant principes fondamentaux relatifs à la protection de l’environnement.</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Toutefois, la législation nationale et la PO 4.12 de la Banque Mondiale ne sont concordantes que sur le principe d’évaluation, la date butoir et le type de paiement. S’agissant des </w:t>
      </w:r>
      <w:r w:rsidRPr="00B6511A">
        <w:rPr>
          <w:rFonts w:ascii="Times New Roman" w:eastAsia="Times New Roman" w:hAnsi="Times New Roman" w:cs="Times New Roman"/>
          <w:bCs/>
          <w:kern w:val="32"/>
          <w:sz w:val="24"/>
          <w:szCs w:val="24"/>
        </w:rPr>
        <w:lastRenderedPageBreak/>
        <w:t xml:space="preserve">personnes éligibles à une compensation, il se dégage un léger rapprochement entre la législation congolaise et la PO 4.12. Il faut simplement préciser que le droit de la RDC est plus restrictif dans la mesure où il met l’accent en particulier sur les détenteurs de droits reconnus par la loi. Pour tous les autres points, il y a plus ou moins une discordance relativement nette. Sous ce rapport, il est préconisé que la politique opérationnelle 4.12 de la Banque Mondiale soit appliquée, lorsque celle-ci est favorable aux populations impactées, pour guider le processus de compensation éventuelle dans le cadre de la mise en œuvre des activités du projet. </w:t>
      </w:r>
    </w:p>
    <w:p w:rsidR="00307D8B" w:rsidRPr="00B6511A" w:rsidRDefault="00307D8B" w:rsidP="00307D8B">
      <w:pPr>
        <w:pStyle w:val="Titre20"/>
        <w:spacing w:before="100" w:beforeAutospacing="1" w:after="100" w:afterAutospacing="1"/>
        <w:rPr>
          <w:rFonts w:ascii="Times New Roman" w:hAnsi="Times New Roman" w:cs="Times New Roman"/>
          <w:b/>
          <w:color w:val="auto"/>
          <w:sz w:val="24"/>
        </w:rPr>
      </w:pPr>
      <w:bookmarkStart w:id="43" w:name="_Toc505952722"/>
      <w:bookmarkStart w:id="44" w:name="_Toc504744455"/>
      <w:bookmarkStart w:id="45" w:name="_Toc506466769"/>
      <w:bookmarkStart w:id="46" w:name="_Toc526249383"/>
      <w:bookmarkStart w:id="47" w:name="_Toc526693586"/>
      <w:bookmarkStart w:id="48" w:name="_Toc529976990"/>
      <w:bookmarkStart w:id="49" w:name="_Toc530063922"/>
      <w:bookmarkStart w:id="50" w:name="_Toc530068059"/>
      <w:bookmarkStart w:id="51" w:name="_Toc530667670"/>
      <w:bookmarkStart w:id="52" w:name="_Toc535856300"/>
      <w:r w:rsidRPr="00B6511A">
        <w:rPr>
          <w:rFonts w:ascii="Times New Roman" w:hAnsi="Times New Roman" w:cs="Times New Roman"/>
          <w:b/>
          <w:color w:val="auto"/>
          <w:sz w:val="24"/>
        </w:rPr>
        <w:t>Caractéristiques socio – économiques et environnementales</w:t>
      </w:r>
      <w:bookmarkEnd w:id="43"/>
      <w:bookmarkEnd w:id="44"/>
      <w:bookmarkEnd w:id="45"/>
      <w:bookmarkEnd w:id="46"/>
      <w:bookmarkEnd w:id="47"/>
      <w:bookmarkEnd w:id="48"/>
      <w:bookmarkEnd w:id="49"/>
      <w:bookmarkEnd w:id="50"/>
      <w:bookmarkEnd w:id="51"/>
      <w:bookmarkEnd w:id="52"/>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Sur le plan humain et socio-économique, le projet est localisé dans la ville de Kinshasa et traverse </w:t>
      </w:r>
      <w:r w:rsidR="002D648E" w:rsidRPr="00B6511A">
        <w:rPr>
          <w:rFonts w:ascii="Times New Roman" w:eastAsia="Times New Roman" w:hAnsi="Times New Roman" w:cs="Times New Roman"/>
          <w:bCs/>
          <w:kern w:val="32"/>
          <w:sz w:val="24"/>
          <w:szCs w:val="24"/>
        </w:rPr>
        <w:t>les communes</w:t>
      </w:r>
      <w:r w:rsidRPr="00B6511A">
        <w:rPr>
          <w:rFonts w:ascii="Times New Roman" w:eastAsia="Times New Roman" w:hAnsi="Times New Roman" w:cs="Times New Roman"/>
          <w:bCs/>
          <w:kern w:val="32"/>
          <w:sz w:val="24"/>
          <w:szCs w:val="24"/>
        </w:rPr>
        <w:t xml:space="preserve"> ci-après : Kintambo, Ngaliema et Bumbu.</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Dans les communes de Ngaliema et Kintambo, la ligne traverse plusieurs quartiers résidentiels où l’on trouve à la fois des villas de haut standing bordées de jardins et des </w:t>
      </w:r>
      <w:r w:rsidR="002D648E" w:rsidRPr="00B6511A">
        <w:rPr>
          <w:rFonts w:ascii="Times New Roman" w:eastAsia="Times New Roman" w:hAnsi="Times New Roman" w:cs="Times New Roman"/>
          <w:bCs/>
          <w:kern w:val="32"/>
          <w:sz w:val="24"/>
          <w:szCs w:val="24"/>
        </w:rPr>
        <w:t>habitations de</w:t>
      </w:r>
      <w:r w:rsidRPr="00B6511A">
        <w:rPr>
          <w:rFonts w:ascii="Times New Roman" w:eastAsia="Times New Roman" w:hAnsi="Times New Roman" w:cs="Times New Roman"/>
          <w:bCs/>
          <w:kern w:val="32"/>
          <w:sz w:val="24"/>
          <w:szCs w:val="24"/>
        </w:rPr>
        <w:t xml:space="preserve"> standing moyen et modeste. L’on y compte également des ligneux, des champs de manioc ainsi que plusieurs structures de commerce (boutiques et étales) le long de la voirie. </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Dans la commune de Bumbu, la ligne longe une avenue résidentielle très modeste, avec des bidonvilles et quelques maisons de standing moyen. Cependant, sur cette partie de l’emprise du projet, il n’existe aucun bien de particuliers.</w:t>
      </w:r>
    </w:p>
    <w:p w:rsidR="00307D8B" w:rsidRPr="00B6511A" w:rsidRDefault="00307D8B" w:rsidP="00307D8B">
      <w:pPr>
        <w:pStyle w:val="Titre20"/>
        <w:spacing w:before="100" w:beforeAutospacing="1" w:after="100" w:afterAutospacing="1"/>
        <w:rPr>
          <w:rFonts w:ascii="Times New Roman" w:hAnsi="Times New Roman" w:cs="Times New Roman"/>
          <w:b/>
          <w:color w:val="auto"/>
          <w:sz w:val="24"/>
        </w:rPr>
      </w:pPr>
      <w:bookmarkStart w:id="53" w:name="_Toc526249384"/>
      <w:bookmarkStart w:id="54" w:name="_Toc526693587"/>
      <w:bookmarkStart w:id="55" w:name="_Toc529976991"/>
      <w:bookmarkStart w:id="56" w:name="_Toc530063923"/>
      <w:bookmarkStart w:id="57" w:name="_Toc530068060"/>
      <w:bookmarkStart w:id="58" w:name="_Toc530667671"/>
      <w:bookmarkStart w:id="59" w:name="_Toc535856301"/>
      <w:r w:rsidRPr="00B6511A">
        <w:rPr>
          <w:rFonts w:ascii="Times New Roman" w:hAnsi="Times New Roman" w:cs="Times New Roman"/>
          <w:b/>
          <w:color w:val="auto"/>
          <w:sz w:val="24"/>
        </w:rPr>
        <w:t>Envergure de la réinstallation prévue</w:t>
      </w:r>
      <w:bookmarkEnd w:id="53"/>
      <w:bookmarkEnd w:id="54"/>
      <w:bookmarkEnd w:id="55"/>
      <w:bookmarkEnd w:id="56"/>
      <w:bookmarkEnd w:id="57"/>
      <w:bookmarkEnd w:id="58"/>
      <w:bookmarkEnd w:id="59"/>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Les enquêtes ont révélé que les travaux entraineront la destruction des cultures, les restrictions temporaires d’accès aux champs et l’élagage d’arbres. </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Ces impacts négatifs touchent quelques habitants qui avoisinent directement les emprises des travaux. </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De ce fait, une étude détaillée permettant l’évaluation chiffrée pour la mise en œuvre de la réinstallation a été effectuée.   </w:t>
      </w:r>
    </w:p>
    <w:p w:rsidR="00307D8B" w:rsidRPr="00B6511A" w:rsidRDefault="00307D8B" w:rsidP="00307D8B">
      <w:pPr>
        <w:pStyle w:val="Titre20"/>
        <w:spacing w:before="100" w:beforeAutospacing="1" w:after="100" w:afterAutospacing="1"/>
        <w:rPr>
          <w:rFonts w:ascii="Times New Roman" w:hAnsi="Times New Roman" w:cs="Times New Roman"/>
          <w:b/>
          <w:color w:val="auto"/>
          <w:sz w:val="24"/>
        </w:rPr>
      </w:pPr>
      <w:bookmarkStart w:id="60" w:name="_Toc504744456"/>
      <w:bookmarkStart w:id="61" w:name="_Toc505952723"/>
      <w:bookmarkStart w:id="62" w:name="_Toc506466770"/>
      <w:bookmarkStart w:id="63" w:name="_Toc526249385"/>
      <w:bookmarkStart w:id="64" w:name="_Toc526693588"/>
      <w:bookmarkStart w:id="65" w:name="_Toc529976992"/>
      <w:bookmarkStart w:id="66" w:name="_Toc530063924"/>
      <w:bookmarkStart w:id="67" w:name="_Toc530068061"/>
      <w:bookmarkStart w:id="68" w:name="_Toc530667672"/>
      <w:bookmarkStart w:id="69" w:name="_Toc535856302"/>
      <w:r w:rsidRPr="00B6511A">
        <w:rPr>
          <w:rFonts w:ascii="Times New Roman" w:hAnsi="Times New Roman" w:cs="Times New Roman"/>
          <w:b/>
          <w:color w:val="auto"/>
          <w:sz w:val="24"/>
        </w:rPr>
        <w:lastRenderedPageBreak/>
        <w:t>Résultat de l’étude socio-économique</w:t>
      </w:r>
      <w:bookmarkEnd w:id="60"/>
      <w:bookmarkEnd w:id="61"/>
      <w:bookmarkEnd w:id="62"/>
      <w:bookmarkEnd w:id="63"/>
      <w:bookmarkEnd w:id="64"/>
      <w:bookmarkEnd w:id="65"/>
      <w:bookmarkEnd w:id="66"/>
      <w:bookmarkEnd w:id="67"/>
      <w:bookmarkEnd w:id="68"/>
      <w:bookmarkEnd w:id="69"/>
    </w:p>
    <w:p w:rsidR="00B50F8D" w:rsidRDefault="00307D8B" w:rsidP="00B50F8D">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L’étude socio-économique effectuée</w:t>
      </w:r>
      <w:r w:rsidR="00695943" w:rsidRPr="00B6511A">
        <w:rPr>
          <w:rFonts w:ascii="Times New Roman" w:eastAsia="Times New Roman" w:hAnsi="Times New Roman" w:cs="Times New Roman"/>
          <w:bCs/>
          <w:kern w:val="32"/>
          <w:sz w:val="24"/>
          <w:szCs w:val="24"/>
        </w:rPr>
        <w:t xml:space="preserve"> du 20 au 28 septembre 2018</w:t>
      </w:r>
      <w:r w:rsidRPr="00B6511A">
        <w:rPr>
          <w:rFonts w:ascii="Times New Roman" w:eastAsia="Times New Roman" w:hAnsi="Times New Roman" w:cs="Times New Roman"/>
          <w:bCs/>
          <w:kern w:val="32"/>
          <w:sz w:val="24"/>
          <w:szCs w:val="24"/>
        </w:rPr>
        <w:t xml:space="preserve"> a permis de recenser et de caractériser les biens des PAP.</w:t>
      </w:r>
      <w:r w:rsidR="00B50F8D" w:rsidRPr="00B6511A">
        <w:rPr>
          <w:rFonts w:ascii="Times New Roman" w:eastAsia="Times New Roman" w:hAnsi="Times New Roman" w:cs="Times New Roman"/>
          <w:bCs/>
          <w:kern w:val="32"/>
          <w:sz w:val="24"/>
          <w:szCs w:val="24"/>
        </w:rPr>
        <w:t xml:space="preserve"> Ainsi, </w:t>
      </w:r>
      <w:r w:rsidR="00E13F38" w:rsidRPr="00B6511A">
        <w:rPr>
          <w:rFonts w:ascii="Times New Roman" w:eastAsia="Times New Roman" w:hAnsi="Times New Roman" w:cs="Times New Roman"/>
          <w:bCs/>
          <w:kern w:val="32"/>
          <w:sz w:val="24"/>
          <w:szCs w:val="24"/>
        </w:rPr>
        <w:t>64 ménages (soit 420</w:t>
      </w:r>
      <w:r w:rsidR="00B50F8D" w:rsidRPr="00B6511A">
        <w:rPr>
          <w:rFonts w:ascii="Times New Roman" w:eastAsia="Times New Roman" w:hAnsi="Times New Roman" w:cs="Times New Roman"/>
          <w:bCs/>
          <w:kern w:val="32"/>
          <w:sz w:val="24"/>
          <w:szCs w:val="24"/>
        </w:rPr>
        <w:t xml:space="preserve"> personnes</w:t>
      </w:r>
      <w:r w:rsidR="00E13F38" w:rsidRPr="00B6511A">
        <w:rPr>
          <w:rFonts w:ascii="Times New Roman" w:eastAsia="Times New Roman" w:hAnsi="Times New Roman" w:cs="Times New Roman"/>
          <w:bCs/>
          <w:kern w:val="32"/>
          <w:sz w:val="24"/>
          <w:szCs w:val="24"/>
        </w:rPr>
        <w:t>) ont été  identifiés comme susceptibles d’être affecté</w:t>
      </w:r>
      <w:r w:rsidR="00B50F8D" w:rsidRPr="00B6511A">
        <w:rPr>
          <w:rFonts w:ascii="Times New Roman" w:eastAsia="Times New Roman" w:hAnsi="Times New Roman" w:cs="Times New Roman"/>
          <w:bCs/>
          <w:kern w:val="32"/>
          <w:sz w:val="24"/>
          <w:szCs w:val="24"/>
        </w:rPr>
        <w:t>s  soit pour la perte temporaire des cultures soit encore pour élagage d’arbres fruitiers ou bois d’œuvre.</w:t>
      </w:r>
    </w:p>
    <w:p w:rsidR="00CF6CA3" w:rsidRPr="00B6511A" w:rsidRDefault="00CF6CA3" w:rsidP="00B50F8D">
      <w:pPr>
        <w:spacing w:line="360" w:lineRule="auto"/>
        <w:jc w:val="both"/>
        <w:rPr>
          <w:rFonts w:ascii="Times New Roman" w:eastAsia="Times New Roman" w:hAnsi="Times New Roman" w:cs="Times New Roman"/>
          <w:bCs/>
          <w:kern w:val="32"/>
          <w:sz w:val="24"/>
          <w:szCs w:val="24"/>
        </w:rPr>
      </w:pPr>
    </w:p>
    <w:p w:rsidR="00307D8B" w:rsidRPr="00B6511A" w:rsidRDefault="00B50F8D" w:rsidP="00B50F8D">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Le t</w:t>
      </w:r>
      <w:r w:rsidR="00307D8B" w:rsidRPr="00B6511A">
        <w:rPr>
          <w:rFonts w:ascii="Times New Roman" w:eastAsia="Times New Roman" w:hAnsi="Times New Roman" w:cs="Times New Roman"/>
          <w:bCs/>
          <w:kern w:val="32"/>
          <w:sz w:val="24"/>
          <w:szCs w:val="24"/>
        </w:rPr>
        <w:t xml:space="preserve">ableau ci-dessous permet de faire un état des lieux des PAP à indemniser: </w:t>
      </w:r>
    </w:p>
    <w:tbl>
      <w:tblPr>
        <w:tblW w:w="8850" w:type="dxa"/>
        <w:jc w:val="center"/>
        <w:tblCellMar>
          <w:left w:w="70" w:type="dxa"/>
          <w:right w:w="70" w:type="dxa"/>
        </w:tblCellMar>
        <w:tblLook w:val="04A0"/>
      </w:tblPr>
      <w:tblGrid>
        <w:gridCol w:w="3120"/>
        <w:gridCol w:w="1270"/>
        <w:gridCol w:w="1520"/>
        <w:gridCol w:w="1240"/>
        <w:gridCol w:w="1700"/>
      </w:tblGrid>
      <w:tr w:rsidR="00BB704D" w:rsidRPr="00B6511A" w:rsidTr="00BB704D">
        <w:trPr>
          <w:trHeight w:val="793"/>
          <w:jc w:val="center"/>
        </w:trPr>
        <w:tc>
          <w:tcPr>
            <w:tcW w:w="3120" w:type="dxa"/>
            <w:tcBorders>
              <w:top w:val="single" w:sz="4" w:space="0" w:color="auto"/>
              <w:left w:val="single" w:sz="4" w:space="0" w:color="auto"/>
              <w:bottom w:val="single" w:sz="4" w:space="0" w:color="auto"/>
              <w:right w:val="single" w:sz="4" w:space="0" w:color="auto"/>
            </w:tcBorders>
            <w:shd w:val="clear" w:color="000000" w:fill="FBE4D5"/>
            <w:vAlign w:val="center"/>
            <w:hideMark/>
          </w:tcPr>
          <w:p w:rsidR="00BB704D" w:rsidRPr="00B6511A" w:rsidRDefault="00BB704D" w:rsidP="00BB704D">
            <w:pPr>
              <w:spacing w:after="0" w:line="240" w:lineRule="auto"/>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Zones du projet</w:t>
            </w:r>
          </w:p>
        </w:tc>
        <w:tc>
          <w:tcPr>
            <w:tcW w:w="1270" w:type="dxa"/>
            <w:tcBorders>
              <w:top w:val="single" w:sz="4" w:space="0" w:color="auto"/>
              <w:left w:val="nil"/>
              <w:bottom w:val="single" w:sz="4" w:space="0" w:color="auto"/>
              <w:right w:val="single" w:sz="4" w:space="0" w:color="auto"/>
            </w:tcBorders>
            <w:shd w:val="clear" w:color="000000" w:fill="FBE4D5"/>
            <w:vAlign w:val="center"/>
            <w:hideMark/>
          </w:tcPr>
          <w:p w:rsidR="00BB704D" w:rsidRPr="00B6511A" w:rsidRDefault="00BB704D" w:rsidP="00BB704D">
            <w:pPr>
              <w:spacing w:after="0" w:line="240" w:lineRule="auto"/>
              <w:jc w:val="center"/>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Nbre de</w:t>
            </w:r>
            <w:r w:rsidRPr="00B6511A">
              <w:rPr>
                <w:rFonts w:ascii="Times New Roman" w:eastAsia="Times New Roman" w:hAnsi="Times New Roman" w:cs="Times New Roman"/>
                <w:b/>
                <w:bCs/>
                <w:color w:val="000000"/>
                <w:sz w:val="20"/>
                <w:szCs w:val="20"/>
                <w:lang w:eastAsia="fr-FR"/>
              </w:rPr>
              <w:br/>
              <w:t>PAP</w:t>
            </w:r>
          </w:p>
        </w:tc>
        <w:tc>
          <w:tcPr>
            <w:tcW w:w="1520" w:type="dxa"/>
            <w:tcBorders>
              <w:top w:val="single" w:sz="4" w:space="0" w:color="auto"/>
              <w:left w:val="nil"/>
              <w:bottom w:val="single" w:sz="4" w:space="0" w:color="auto"/>
              <w:right w:val="single" w:sz="4" w:space="0" w:color="auto"/>
            </w:tcBorders>
            <w:shd w:val="clear" w:color="000000" w:fill="FBE4D5"/>
            <w:vAlign w:val="center"/>
            <w:hideMark/>
          </w:tcPr>
          <w:p w:rsidR="00BB704D" w:rsidRPr="00B6511A" w:rsidRDefault="00BB704D" w:rsidP="00BB704D">
            <w:pPr>
              <w:spacing w:after="0" w:line="240" w:lineRule="auto"/>
              <w:jc w:val="center"/>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Compensation des pertes (USD)</w:t>
            </w:r>
          </w:p>
        </w:tc>
        <w:tc>
          <w:tcPr>
            <w:tcW w:w="1240" w:type="dxa"/>
            <w:tcBorders>
              <w:top w:val="single" w:sz="4" w:space="0" w:color="auto"/>
              <w:left w:val="nil"/>
              <w:bottom w:val="single" w:sz="4" w:space="0" w:color="auto"/>
              <w:right w:val="single" w:sz="4" w:space="0" w:color="auto"/>
            </w:tcBorders>
            <w:shd w:val="clear" w:color="000000" w:fill="FBE4D5"/>
            <w:vAlign w:val="center"/>
            <w:hideMark/>
          </w:tcPr>
          <w:p w:rsidR="00BB704D" w:rsidRPr="00B6511A" w:rsidRDefault="00BB704D" w:rsidP="00BB704D">
            <w:pPr>
              <w:spacing w:after="0" w:line="240" w:lineRule="auto"/>
              <w:jc w:val="center"/>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Aide à la vulnérabilité</w:t>
            </w:r>
            <w:r w:rsidRPr="00B6511A">
              <w:rPr>
                <w:rFonts w:ascii="Times New Roman" w:eastAsia="Times New Roman" w:hAnsi="Times New Roman" w:cs="Times New Roman"/>
                <w:b/>
                <w:bCs/>
                <w:color w:val="000000"/>
                <w:sz w:val="20"/>
                <w:szCs w:val="20"/>
                <w:lang w:eastAsia="fr-FR"/>
              </w:rPr>
              <w:br/>
              <w:t>(USD)</w:t>
            </w:r>
          </w:p>
        </w:tc>
        <w:tc>
          <w:tcPr>
            <w:tcW w:w="1700" w:type="dxa"/>
            <w:tcBorders>
              <w:top w:val="single" w:sz="4" w:space="0" w:color="auto"/>
              <w:left w:val="nil"/>
              <w:bottom w:val="single" w:sz="4" w:space="0" w:color="auto"/>
              <w:right w:val="single" w:sz="4" w:space="0" w:color="auto"/>
            </w:tcBorders>
            <w:shd w:val="clear" w:color="000000" w:fill="FBE4D5"/>
            <w:vAlign w:val="center"/>
            <w:hideMark/>
          </w:tcPr>
          <w:p w:rsidR="00BB704D" w:rsidRPr="00B6511A" w:rsidRDefault="00BB704D" w:rsidP="00BB704D">
            <w:pPr>
              <w:spacing w:after="0" w:line="240" w:lineRule="auto"/>
              <w:jc w:val="center"/>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Cout dédommagement (USD)</w:t>
            </w:r>
          </w:p>
        </w:tc>
      </w:tr>
      <w:tr w:rsidR="00BB704D" w:rsidRPr="00B6511A" w:rsidTr="00BB704D">
        <w:trPr>
          <w:trHeight w:val="279"/>
          <w:jc w:val="center"/>
        </w:trPr>
        <w:tc>
          <w:tcPr>
            <w:tcW w:w="3120" w:type="dxa"/>
            <w:vMerge w:val="restart"/>
            <w:tcBorders>
              <w:top w:val="nil"/>
              <w:left w:val="single" w:sz="4" w:space="0" w:color="auto"/>
              <w:bottom w:val="single" w:sz="4" w:space="0" w:color="auto"/>
              <w:right w:val="single" w:sz="4" w:space="0" w:color="auto"/>
            </w:tcBorders>
            <w:shd w:val="clear" w:color="000000" w:fill="B8CCE4"/>
            <w:vAlign w:val="center"/>
            <w:hideMark/>
          </w:tcPr>
          <w:p w:rsidR="00BB704D" w:rsidRPr="00B6511A" w:rsidRDefault="00BB704D" w:rsidP="00BB704D">
            <w:pPr>
              <w:spacing w:after="0" w:line="240" w:lineRule="auto"/>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color w:val="000000"/>
                <w:sz w:val="20"/>
                <w:szCs w:val="20"/>
                <w:lang w:eastAsia="fr-FR"/>
              </w:rPr>
              <w:t>Axe Chamukwale-Hôpital de la rive</w:t>
            </w:r>
          </w:p>
        </w:tc>
        <w:tc>
          <w:tcPr>
            <w:tcW w:w="5730" w:type="dxa"/>
            <w:gridSpan w:val="4"/>
            <w:tcBorders>
              <w:top w:val="single" w:sz="4" w:space="0" w:color="auto"/>
              <w:left w:val="nil"/>
              <w:bottom w:val="single" w:sz="4" w:space="0" w:color="auto"/>
              <w:right w:val="single" w:sz="4" w:space="0" w:color="auto"/>
            </w:tcBorders>
            <w:shd w:val="clear" w:color="000000" w:fill="B8CCE4"/>
            <w:vAlign w:val="center"/>
            <w:hideMark/>
          </w:tcPr>
          <w:p w:rsidR="00BB704D" w:rsidRPr="00B6511A" w:rsidRDefault="00BB704D" w:rsidP="00BB704D">
            <w:pPr>
              <w:spacing w:after="0" w:line="240" w:lineRule="auto"/>
              <w:jc w:val="both"/>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Cultures/Champs</w:t>
            </w:r>
          </w:p>
        </w:tc>
      </w:tr>
      <w:tr w:rsidR="00BB704D" w:rsidRPr="00B6511A" w:rsidTr="00BB704D">
        <w:trPr>
          <w:trHeight w:val="288"/>
          <w:jc w:val="center"/>
        </w:trPr>
        <w:tc>
          <w:tcPr>
            <w:tcW w:w="3120" w:type="dxa"/>
            <w:vMerge/>
            <w:tcBorders>
              <w:top w:val="nil"/>
              <w:left w:val="single" w:sz="4" w:space="0" w:color="auto"/>
              <w:bottom w:val="single" w:sz="4" w:space="0" w:color="auto"/>
              <w:right w:val="single" w:sz="4" w:space="0" w:color="auto"/>
            </w:tcBorders>
            <w:vAlign w:val="center"/>
            <w:hideMark/>
          </w:tcPr>
          <w:p w:rsidR="00BB704D" w:rsidRPr="00B6511A" w:rsidRDefault="00BB704D" w:rsidP="00BB704D">
            <w:pPr>
              <w:spacing w:after="0" w:line="240" w:lineRule="auto"/>
              <w:rPr>
                <w:rFonts w:ascii="Times New Roman" w:eastAsia="Times New Roman" w:hAnsi="Times New Roman" w:cs="Times New Roman"/>
                <w:color w:val="000000"/>
                <w:sz w:val="20"/>
                <w:szCs w:val="20"/>
                <w:lang w:eastAsia="fr-FR"/>
              </w:rPr>
            </w:pPr>
          </w:p>
        </w:tc>
        <w:tc>
          <w:tcPr>
            <w:tcW w:w="1270" w:type="dxa"/>
            <w:tcBorders>
              <w:top w:val="nil"/>
              <w:left w:val="nil"/>
              <w:bottom w:val="single" w:sz="4" w:space="0" w:color="auto"/>
              <w:right w:val="single" w:sz="4" w:space="0" w:color="auto"/>
            </w:tcBorders>
            <w:shd w:val="clear" w:color="auto" w:fill="auto"/>
            <w:vAlign w:val="center"/>
            <w:hideMark/>
          </w:tcPr>
          <w:p w:rsidR="00BB704D" w:rsidRPr="00B6511A" w:rsidRDefault="00BB704D" w:rsidP="00BB704D">
            <w:pPr>
              <w:spacing w:after="0" w:line="240" w:lineRule="auto"/>
              <w:jc w:val="center"/>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color w:val="000000"/>
                <w:sz w:val="20"/>
                <w:szCs w:val="20"/>
                <w:lang w:eastAsia="fr-FR"/>
              </w:rPr>
              <w:t>38</w:t>
            </w:r>
          </w:p>
        </w:tc>
        <w:tc>
          <w:tcPr>
            <w:tcW w:w="1520" w:type="dxa"/>
            <w:tcBorders>
              <w:top w:val="nil"/>
              <w:left w:val="nil"/>
              <w:bottom w:val="single" w:sz="4" w:space="0" w:color="auto"/>
              <w:right w:val="single" w:sz="4" w:space="0" w:color="auto"/>
            </w:tcBorders>
            <w:shd w:val="clear" w:color="auto" w:fill="auto"/>
            <w:vAlign w:val="center"/>
            <w:hideMark/>
          </w:tcPr>
          <w:p w:rsidR="00BB704D" w:rsidRPr="00B6511A" w:rsidRDefault="00BB704D" w:rsidP="00BB704D">
            <w:pPr>
              <w:spacing w:after="0" w:line="240" w:lineRule="auto"/>
              <w:jc w:val="right"/>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bCs/>
                <w:color w:val="000000"/>
                <w:sz w:val="20"/>
                <w:szCs w:val="24"/>
                <w:lang w:eastAsia="fr-FR"/>
              </w:rPr>
              <w:t>2 250</w:t>
            </w:r>
          </w:p>
        </w:tc>
        <w:tc>
          <w:tcPr>
            <w:tcW w:w="1240" w:type="dxa"/>
            <w:tcBorders>
              <w:top w:val="nil"/>
              <w:left w:val="nil"/>
              <w:bottom w:val="single" w:sz="4" w:space="0" w:color="auto"/>
              <w:right w:val="single" w:sz="4" w:space="0" w:color="auto"/>
            </w:tcBorders>
            <w:shd w:val="clear" w:color="auto" w:fill="auto"/>
            <w:vAlign w:val="center"/>
            <w:hideMark/>
          </w:tcPr>
          <w:p w:rsidR="00BB704D" w:rsidRPr="00B6511A" w:rsidRDefault="00BB704D" w:rsidP="00BB704D">
            <w:pPr>
              <w:spacing w:after="0" w:line="240" w:lineRule="auto"/>
              <w:jc w:val="right"/>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color w:val="000000"/>
                <w:sz w:val="20"/>
                <w:szCs w:val="20"/>
                <w:lang w:eastAsia="fr-FR"/>
              </w:rPr>
              <w:t> 250</w:t>
            </w:r>
          </w:p>
        </w:tc>
        <w:tc>
          <w:tcPr>
            <w:tcW w:w="1700" w:type="dxa"/>
            <w:tcBorders>
              <w:top w:val="nil"/>
              <w:left w:val="nil"/>
              <w:bottom w:val="single" w:sz="4" w:space="0" w:color="auto"/>
              <w:right w:val="single" w:sz="4" w:space="0" w:color="auto"/>
            </w:tcBorders>
            <w:shd w:val="clear" w:color="auto" w:fill="auto"/>
            <w:vAlign w:val="center"/>
            <w:hideMark/>
          </w:tcPr>
          <w:p w:rsidR="00BB704D" w:rsidRPr="00B6511A" w:rsidRDefault="00BB704D" w:rsidP="00BB704D">
            <w:pPr>
              <w:spacing w:after="0" w:line="240" w:lineRule="auto"/>
              <w:jc w:val="right"/>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color w:val="000000"/>
                <w:sz w:val="20"/>
                <w:szCs w:val="20"/>
                <w:lang w:eastAsia="fr-FR"/>
              </w:rPr>
              <w:t>2 500</w:t>
            </w:r>
          </w:p>
        </w:tc>
      </w:tr>
      <w:tr w:rsidR="00BB704D" w:rsidRPr="00B6511A" w:rsidTr="00BB704D">
        <w:trPr>
          <w:trHeight w:val="245"/>
          <w:jc w:val="center"/>
        </w:trPr>
        <w:tc>
          <w:tcPr>
            <w:tcW w:w="3120" w:type="dxa"/>
            <w:vMerge w:val="restart"/>
            <w:tcBorders>
              <w:top w:val="nil"/>
              <w:left w:val="single" w:sz="4" w:space="0" w:color="auto"/>
              <w:bottom w:val="single" w:sz="4" w:space="0" w:color="auto"/>
              <w:right w:val="single" w:sz="4" w:space="0" w:color="auto"/>
            </w:tcBorders>
            <w:shd w:val="clear" w:color="000000" w:fill="B8CCE4"/>
            <w:vAlign w:val="center"/>
            <w:hideMark/>
          </w:tcPr>
          <w:p w:rsidR="00BB704D" w:rsidRPr="00B6511A" w:rsidRDefault="00BB704D" w:rsidP="00BB704D">
            <w:pPr>
              <w:spacing w:after="0" w:line="240" w:lineRule="auto"/>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color w:val="000000"/>
                <w:sz w:val="20"/>
                <w:szCs w:val="20"/>
                <w:lang w:eastAsia="fr-FR"/>
              </w:rPr>
              <w:t>Utexco-Chamukwale-Ozone</w:t>
            </w:r>
          </w:p>
        </w:tc>
        <w:tc>
          <w:tcPr>
            <w:tcW w:w="5730" w:type="dxa"/>
            <w:gridSpan w:val="4"/>
            <w:tcBorders>
              <w:top w:val="single" w:sz="4" w:space="0" w:color="auto"/>
              <w:left w:val="nil"/>
              <w:bottom w:val="single" w:sz="4" w:space="0" w:color="auto"/>
              <w:right w:val="single" w:sz="4" w:space="0" w:color="auto"/>
            </w:tcBorders>
            <w:shd w:val="clear" w:color="000000" w:fill="B8CCE4"/>
            <w:vAlign w:val="center"/>
            <w:hideMark/>
          </w:tcPr>
          <w:p w:rsidR="00BB704D" w:rsidRPr="00B6511A" w:rsidRDefault="00BB704D" w:rsidP="00BB704D">
            <w:pPr>
              <w:spacing w:after="0" w:line="240" w:lineRule="auto"/>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Arbres fruitiers et bois d’œuvre</w:t>
            </w:r>
          </w:p>
        </w:tc>
      </w:tr>
      <w:tr w:rsidR="00BB704D" w:rsidRPr="00B6511A" w:rsidTr="00BB704D">
        <w:trPr>
          <w:trHeight w:val="336"/>
          <w:jc w:val="center"/>
        </w:trPr>
        <w:tc>
          <w:tcPr>
            <w:tcW w:w="3120" w:type="dxa"/>
            <w:vMerge/>
            <w:tcBorders>
              <w:top w:val="nil"/>
              <w:left w:val="single" w:sz="4" w:space="0" w:color="auto"/>
              <w:bottom w:val="single" w:sz="4" w:space="0" w:color="auto"/>
              <w:right w:val="single" w:sz="4" w:space="0" w:color="auto"/>
            </w:tcBorders>
            <w:vAlign w:val="center"/>
            <w:hideMark/>
          </w:tcPr>
          <w:p w:rsidR="00BB704D" w:rsidRPr="00B6511A" w:rsidRDefault="00BB704D" w:rsidP="00BB704D">
            <w:pPr>
              <w:spacing w:after="0" w:line="240" w:lineRule="auto"/>
              <w:rPr>
                <w:rFonts w:ascii="Times New Roman" w:eastAsia="Times New Roman" w:hAnsi="Times New Roman" w:cs="Times New Roman"/>
                <w:color w:val="000000"/>
                <w:sz w:val="20"/>
                <w:szCs w:val="20"/>
                <w:lang w:eastAsia="fr-FR"/>
              </w:rPr>
            </w:pPr>
          </w:p>
        </w:tc>
        <w:tc>
          <w:tcPr>
            <w:tcW w:w="1270" w:type="dxa"/>
            <w:tcBorders>
              <w:top w:val="nil"/>
              <w:left w:val="nil"/>
              <w:bottom w:val="single" w:sz="4" w:space="0" w:color="auto"/>
              <w:right w:val="single" w:sz="4" w:space="0" w:color="auto"/>
            </w:tcBorders>
            <w:shd w:val="clear" w:color="auto" w:fill="auto"/>
            <w:vAlign w:val="center"/>
            <w:hideMark/>
          </w:tcPr>
          <w:p w:rsidR="00BB704D" w:rsidRPr="00B6511A" w:rsidRDefault="00BB704D" w:rsidP="00BB704D">
            <w:pPr>
              <w:spacing w:after="0" w:line="240" w:lineRule="auto"/>
              <w:jc w:val="center"/>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color w:val="000000"/>
                <w:sz w:val="20"/>
                <w:szCs w:val="20"/>
                <w:lang w:eastAsia="fr-FR"/>
              </w:rPr>
              <w:t>26</w:t>
            </w:r>
          </w:p>
        </w:tc>
        <w:tc>
          <w:tcPr>
            <w:tcW w:w="1520" w:type="dxa"/>
            <w:tcBorders>
              <w:top w:val="nil"/>
              <w:left w:val="nil"/>
              <w:bottom w:val="single" w:sz="4" w:space="0" w:color="auto"/>
              <w:right w:val="single" w:sz="4" w:space="0" w:color="auto"/>
            </w:tcBorders>
            <w:shd w:val="clear" w:color="auto" w:fill="auto"/>
            <w:vAlign w:val="center"/>
            <w:hideMark/>
          </w:tcPr>
          <w:p w:rsidR="00BB704D" w:rsidRPr="00B6511A" w:rsidRDefault="00BB704D" w:rsidP="00BB704D">
            <w:pPr>
              <w:spacing w:after="0" w:line="240" w:lineRule="auto"/>
              <w:jc w:val="right"/>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color w:val="000000"/>
                <w:sz w:val="20"/>
                <w:szCs w:val="20"/>
                <w:lang w:eastAsia="fr-FR"/>
              </w:rPr>
              <w:t>9 030</w:t>
            </w:r>
          </w:p>
        </w:tc>
        <w:tc>
          <w:tcPr>
            <w:tcW w:w="1240" w:type="dxa"/>
            <w:tcBorders>
              <w:top w:val="nil"/>
              <w:left w:val="nil"/>
              <w:bottom w:val="single" w:sz="4" w:space="0" w:color="auto"/>
              <w:right w:val="single" w:sz="4" w:space="0" w:color="auto"/>
            </w:tcBorders>
            <w:shd w:val="clear" w:color="auto" w:fill="auto"/>
            <w:vAlign w:val="center"/>
            <w:hideMark/>
          </w:tcPr>
          <w:p w:rsidR="00BB704D" w:rsidRPr="00B6511A" w:rsidRDefault="00BB704D" w:rsidP="00BB704D">
            <w:pPr>
              <w:spacing w:after="0" w:line="240" w:lineRule="auto"/>
              <w:jc w:val="right"/>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color w:val="000000"/>
                <w:sz w:val="20"/>
                <w:szCs w:val="20"/>
                <w:lang w:eastAsia="fr-FR"/>
              </w:rPr>
              <w:t> 0</w:t>
            </w:r>
          </w:p>
        </w:tc>
        <w:tc>
          <w:tcPr>
            <w:tcW w:w="1700" w:type="dxa"/>
            <w:tcBorders>
              <w:top w:val="nil"/>
              <w:left w:val="nil"/>
              <w:bottom w:val="single" w:sz="4" w:space="0" w:color="auto"/>
              <w:right w:val="single" w:sz="4" w:space="0" w:color="auto"/>
            </w:tcBorders>
            <w:shd w:val="clear" w:color="auto" w:fill="auto"/>
            <w:vAlign w:val="center"/>
            <w:hideMark/>
          </w:tcPr>
          <w:p w:rsidR="00BB704D" w:rsidRPr="00B6511A" w:rsidRDefault="00BB704D" w:rsidP="00BB704D">
            <w:pPr>
              <w:spacing w:after="0" w:line="240" w:lineRule="auto"/>
              <w:jc w:val="right"/>
              <w:rPr>
                <w:rFonts w:ascii="Times New Roman" w:eastAsia="Times New Roman" w:hAnsi="Times New Roman" w:cs="Times New Roman"/>
                <w:color w:val="000000"/>
                <w:sz w:val="20"/>
                <w:szCs w:val="20"/>
                <w:lang w:eastAsia="fr-FR"/>
              </w:rPr>
            </w:pPr>
            <w:r w:rsidRPr="00B6511A">
              <w:rPr>
                <w:rFonts w:ascii="Times New Roman" w:eastAsia="Times New Roman" w:hAnsi="Times New Roman" w:cs="Times New Roman"/>
                <w:color w:val="000000"/>
                <w:sz w:val="20"/>
                <w:szCs w:val="20"/>
                <w:lang w:eastAsia="fr-FR"/>
              </w:rPr>
              <w:t>9 030</w:t>
            </w:r>
          </w:p>
        </w:tc>
      </w:tr>
      <w:tr w:rsidR="00BB704D" w:rsidRPr="00B6511A" w:rsidTr="00BB704D">
        <w:trPr>
          <w:trHeight w:val="288"/>
          <w:jc w:val="center"/>
        </w:trPr>
        <w:tc>
          <w:tcPr>
            <w:tcW w:w="3120" w:type="dxa"/>
            <w:tcBorders>
              <w:top w:val="nil"/>
              <w:left w:val="single" w:sz="4" w:space="0" w:color="auto"/>
              <w:bottom w:val="single" w:sz="4" w:space="0" w:color="auto"/>
              <w:right w:val="single" w:sz="4" w:space="0" w:color="auto"/>
            </w:tcBorders>
            <w:shd w:val="clear" w:color="000000" w:fill="B8CCE4"/>
            <w:vAlign w:val="center"/>
            <w:hideMark/>
          </w:tcPr>
          <w:p w:rsidR="00BB704D" w:rsidRPr="00B6511A" w:rsidRDefault="00BB704D" w:rsidP="00BB704D">
            <w:pPr>
              <w:spacing w:after="0" w:line="240" w:lineRule="auto"/>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 xml:space="preserve">TOTAL </w:t>
            </w:r>
          </w:p>
        </w:tc>
        <w:tc>
          <w:tcPr>
            <w:tcW w:w="1270" w:type="dxa"/>
            <w:tcBorders>
              <w:top w:val="nil"/>
              <w:left w:val="nil"/>
              <w:bottom w:val="single" w:sz="4" w:space="0" w:color="auto"/>
              <w:right w:val="single" w:sz="4" w:space="0" w:color="auto"/>
            </w:tcBorders>
            <w:shd w:val="clear" w:color="000000" w:fill="B8CCE4"/>
            <w:vAlign w:val="center"/>
            <w:hideMark/>
          </w:tcPr>
          <w:p w:rsidR="00BB704D" w:rsidRPr="00B6511A" w:rsidRDefault="00BB704D" w:rsidP="00BB704D">
            <w:pPr>
              <w:spacing w:after="0" w:line="240" w:lineRule="auto"/>
              <w:jc w:val="center"/>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64</w:t>
            </w:r>
          </w:p>
        </w:tc>
        <w:tc>
          <w:tcPr>
            <w:tcW w:w="1520" w:type="dxa"/>
            <w:tcBorders>
              <w:top w:val="nil"/>
              <w:left w:val="nil"/>
              <w:bottom w:val="single" w:sz="4" w:space="0" w:color="auto"/>
              <w:right w:val="single" w:sz="4" w:space="0" w:color="auto"/>
            </w:tcBorders>
            <w:shd w:val="clear" w:color="000000" w:fill="B8CCE4"/>
            <w:vAlign w:val="center"/>
            <w:hideMark/>
          </w:tcPr>
          <w:p w:rsidR="00BB704D" w:rsidRPr="00B6511A" w:rsidRDefault="00BB704D" w:rsidP="00BB704D">
            <w:pPr>
              <w:spacing w:after="0" w:line="240" w:lineRule="auto"/>
              <w:jc w:val="right"/>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11 280</w:t>
            </w:r>
          </w:p>
        </w:tc>
        <w:tc>
          <w:tcPr>
            <w:tcW w:w="1240" w:type="dxa"/>
            <w:tcBorders>
              <w:top w:val="nil"/>
              <w:left w:val="nil"/>
              <w:bottom w:val="single" w:sz="4" w:space="0" w:color="auto"/>
              <w:right w:val="single" w:sz="4" w:space="0" w:color="auto"/>
            </w:tcBorders>
            <w:shd w:val="clear" w:color="000000" w:fill="B8CCE4"/>
            <w:vAlign w:val="center"/>
            <w:hideMark/>
          </w:tcPr>
          <w:p w:rsidR="00BB704D" w:rsidRPr="00B6511A" w:rsidRDefault="00BB704D" w:rsidP="00BB704D">
            <w:pPr>
              <w:spacing w:after="0" w:line="240" w:lineRule="auto"/>
              <w:jc w:val="right"/>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250</w:t>
            </w:r>
          </w:p>
        </w:tc>
        <w:tc>
          <w:tcPr>
            <w:tcW w:w="1700" w:type="dxa"/>
            <w:tcBorders>
              <w:top w:val="nil"/>
              <w:left w:val="nil"/>
              <w:bottom w:val="single" w:sz="4" w:space="0" w:color="auto"/>
              <w:right w:val="single" w:sz="4" w:space="0" w:color="auto"/>
            </w:tcBorders>
            <w:shd w:val="clear" w:color="000000" w:fill="B8CCE4"/>
            <w:vAlign w:val="center"/>
            <w:hideMark/>
          </w:tcPr>
          <w:p w:rsidR="00BB704D" w:rsidRPr="00B6511A" w:rsidRDefault="00BB704D" w:rsidP="00BB704D">
            <w:pPr>
              <w:spacing w:after="0" w:line="240" w:lineRule="auto"/>
              <w:jc w:val="right"/>
              <w:rPr>
                <w:rFonts w:ascii="Times New Roman" w:eastAsia="Times New Roman" w:hAnsi="Times New Roman" w:cs="Times New Roman"/>
                <w:b/>
                <w:bCs/>
                <w:color w:val="000000"/>
                <w:sz w:val="20"/>
                <w:szCs w:val="20"/>
                <w:lang w:eastAsia="fr-FR"/>
              </w:rPr>
            </w:pPr>
            <w:r w:rsidRPr="00B6511A">
              <w:rPr>
                <w:rFonts w:ascii="Times New Roman" w:eastAsia="Times New Roman" w:hAnsi="Times New Roman" w:cs="Times New Roman"/>
                <w:b/>
                <w:bCs/>
                <w:color w:val="000000"/>
                <w:sz w:val="20"/>
                <w:szCs w:val="20"/>
                <w:lang w:eastAsia="fr-FR"/>
              </w:rPr>
              <w:t>11 530</w:t>
            </w:r>
          </w:p>
        </w:tc>
      </w:tr>
    </w:tbl>
    <w:p w:rsidR="00BB704D" w:rsidRPr="00B6511A" w:rsidRDefault="00BB704D" w:rsidP="00BB704D">
      <w:pPr>
        <w:spacing w:after="0" w:line="240" w:lineRule="auto"/>
        <w:jc w:val="both"/>
        <w:rPr>
          <w:rFonts w:ascii="Times New Roman" w:eastAsia="Times New Roman" w:hAnsi="Times New Roman" w:cs="Times New Roman"/>
          <w:bCs/>
          <w:kern w:val="32"/>
          <w:sz w:val="24"/>
          <w:szCs w:val="24"/>
        </w:rPr>
      </w:pPr>
    </w:p>
    <w:p w:rsidR="00307D8B" w:rsidRPr="00B6511A" w:rsidRDefault="00E66993" w:rsidP="00307D8B">
      <w:pPr>
        <w:tabs>
          <w:tab w:val="left" w:pos="1573"/>
        </w:tabs>
        <w:rPr>
          <w:rFonts w:ascii="Times New Roman" w:eastAsia="Calibri" w:hAnsi="Times New Roman" w:cs="Times New Roman"/>
          <w:sz w:val="24"/>
          <w:szCs w:val="24"/>
        </w:rPr>
      </w:pPr>
      <w:r w:rsidRPr="00B6511A">
        <w:rPr>
          <w:rFonts w:ascii="Times New Roman" w:eastAsia="Calibri" w:hAnsi="Times New Roman" w:cs="Times New Roman"/>
          <w:b/>
          <w:sz w:val="24"/>
          <w:szCs w:val="24"/>
        </w:rPr>
        <w:t>NB</w:t>
      </w:r>
      <w:r w:rsidRPr="00B6511A">
        <w:rPr>
          <w:rFonts w:ascii="Times New Roman" w:eastAsia="Calibri" w:hAnsi="Times New Roman" w:cs="Times New Roman"/>
          <w:sz w:val="24"/>
          <w:szCs w:val="24"/>
        </w:rPr>
        <w:t> : Aucune perte en bien n’a été identifiée sur l’axe Makala.</w:t>
      </w:r>
    </w:p>
    <w:p w:rsidR="00307D8B" w:rsidRPr="00B6511A" w:rsidRDefault="00307D8B" w:rsidP="00E375AC">
      <w:pPr>
        <w:pStyle w:val="Titre20"/>
        <w:spacing w:line="360" w:lineRule="auto"/>
        <w:rPr>
          <w:rFonts w:ascii="Times New Roman" w:hAnsi="Times New Roman" w:cs="Times New Roman"/>
          <w:b/>
          <w:color w:val="auto"/>
          <w:sz w:val="24"/>
          <w:szCs w:val="24"/>
        </w:rPr>
      </w:pPr>
      <w:bookmarkStart w:id="70" w:name="_Toc505952724"/>
      <w:bookmarkStart w:id="71" w:name="_Toc504744457"/>
      <w:bookmarkStart w:id="72" w:name="_Toc506466771"/>
      <w:bookmarkStart w:id="73" w:name="_Toc526249386"/>
      <w:bookmarkStart w:id="74" w:name="_Toc526693589"/>
      <w:bookmarkStart w:id="75" w:name="_Toc529976993"/>
      <w:bookmarkStart w:id="76" w:name="_Toc530063925"/>
      <w:bookmarkStart w:id="77" w:name="_Toc530068062"/>
      <w:bookmarkStart w:id="78" w:name="_Toc530667673"/>
      <w:bookmarkStart w:id="79" w:name="_Toc535856303"/>
      <w:r w:rsidRPr="00B6511A">
        <w:rPr>
          <w:rFonts w:ascii="Times New Roman" w:hAnsi="Times New Roman" w:cs="Times New Roman"/>
          <w:b/>
          <w:color w:val="auto"/>
          <w:sz w:val="24"/>
          <w:szCs w:val="24"/>
        </w:rPr>
        <w:t>Eligibilité</w:t>
      </w:r>
      <w:bookmarkEnd w:id="70"/>
      <w:bookmarkEnd w:id="71"/>
      <w:bookmarkEnd w:id="72"/>
      <w:bookmarkEnd w:id="73"/>
      <w:bookmarkEnd w:id="74"/>
      <w:bookmarkEnd w:id="75"/>
      <w:bookmarkEnd w:id="76"/>
      <w:bookmarkEnd w:id="77"/>
      <w:bookmarkEnd w:id="78"/>
      <w:bookmarkEnd w:id="79"/>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Trois catégories de personnes sont éligibles à la compensation. Il s’agit de:</w:t>
      </w:r>
    </w:p>
    <w:p w:rsidR="00307D8B" w:rsidRPr="00B6511A" w:rsidRDefault="00307D8B" w:rsidP="005970F8">
      <w:pPr>
        <w:pStyle w:val="Paragraphedeliste"/>
        <w:numPr>
          <w:ilvl w:val="0"/>
          <w:numId w:val="50"/>
        </w:num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détenteurs d’un droit formel sur les terres (y compris les droits coutumiers et traditionnels reconnus par la législation du pays) ;</w:t>
      </w:r>
    </w:p>
    <w:p w:rsidR="00307D8B" w:rsidRPr="00B6511A" w:rsidRDefault="00307D8B" w:rsidP="005970F8">
      <w:pPr>
        <w:pStyle w:val="Paragraphedeliste"/>
        <w:numPr>
          <w:ilvl w:val="0"/>
          <w:numId w:val="50"/>
        </w:num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celles qui n’ont pas de droit formel sur les terres au moment où le recensement commence, mais qui ont tout autre titre</w:t>
      </w:r>
      <w:r w:rsidR="00C522B6" w:rsidRPr="00B6511A">
        <w:rPr>
          <w:rFonts w:ascii="Times New Roman" w:eastAsia="Times New Roman" w:hAnsi="Times New Roman" w:cs="Times New Roman"/>
          <w:bCs/>
          <w:kern w:val="32"/>
          <w:sz w:val="24"/>
          <w:szCs w:val="24"/>
        </w:rPr>
        <w:t xml:space="preserve">, </w:t>
      </w:r>
      <w:r w:rsidRPr="00B6511A">
        <w:rPr>
          <w:rFonts w:ascii="Times New Roman" w:eastAsia="Times New Roman" w:hAnsi="Times New Roman" w:cs="Times New Roman"/>
          <w:bCs/>
          <w:kern w:val="32"/>
          <w:sz w:val="24"/>
          <w:szCs w:val="24"/>
        </w:rPr>
        <w:t xml:space="preserve">sous réserve qu’il soit reconnu par les lois en vigueur en RDC, notamment telle la loi n° 77-001 du 22 février 1977, ou puissent l’être dans le cadre d’un processus identifié dans le plan de réinstallation ; </w:t>
      </w:r>
    </w:p>
    <w:p w:rsidR="00307D8B" w:rsidRPr="00B6511A" w:rsidRDefault="00307D8B" w:rsidP="005970F8">
      <w:pPr>
        <w:pStyle w:val="Paragraphedeliste"/>
        <w:numPr>
          <w:ilvl w:val="0"/>
          <w:numId w:val="50"/>
        </w:num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celles qui n’ont ni droit formel ni titres susceptibles d’être reconnus sur les terres qu’elles occupent. </w:t>
      </w:r>
    </w:p>
    <w:p w:rsidR="00307D8B" w:rsidRPr="00B6511A" w:rsidRDefault="00307D8B" w:rsidP="00307D8B">
      <w:pPr>
        <w:pStyle w:val="Titre20"/>
        <w:spacing w:before="100" w:beforeAutospacing="1" w:after="100" w:afterAutospacing="1"/>
        <w:rPr>
          <w:rFonts w:ascii="Times New Roman" w:hAnsi="Times New Roman" w:cs="Times New Roman"/>
          <w:b/>
          <w:color w:val="auto"/>
          <w:sz w:val="24"/>
        </w:rPr>
      </w:pPr>
      <w:bookmarkStart w:id="80" w:name="_Toc505952725"/>
      <w:bookmarkStart w:id="81" w:name="_Toc504744458"/>
      <w:bookmarkStart w:id="82" w:name="_Toc506466772"/>
      <w:bookmarkStart w:id="83" w:name="_Toc526249387"/>
      <w:bookmarkStart w:id="84" w:name="_Toc526693590"/>
      <w:bookmarkStart w:id="85" w:name="_Toc529976994"/>
      <w:bookmarkStart w:id="86" w:name="_Toc530063926"/>
      <w:bookmarkStart w:id="87" w:name="_Toc530068063"/>
      <w:bookmarkStart w:id="88" w:name="_Toc530667674"/>
      <w:bookmarkStart w:id="89" w:name="_Toc535856304"/>
      <w:r w:rsidRPr="00B6511A">
        <w:rPr>
          <w:rFonts w:ascii="Times New Roman" w:hAnsi="Times New Roman" w:cs="Times New Roman"/>
          <w:b/>
          <w:color w:val="auto"/>
          <w:sz w:val="24"/>
        </w:rPr>
        <w:t>Sélection des sites de réinstallation</w:t>
      </w:r>
      <w:bookmarkEnd w:id="80"/>
      <w:bookmarkEnd w:id="81"/>
      <w:bookmarkEnd w:id="82"/>
      <w:bookmarkEnd w:id="83"/>
      <w:bookmarkEnd w:id="84"/>
      <w:bookmarkEnd w:id="85"/>
      <w:bookmarkEnd w:id="86"/>
      <w:bookmarkEnd w:id="87"/>
      <w:bookmarkEnd w:id="88"/>
      <w:bookmarkEnd w:id="89"/>
    </w:p>
    <w:p w:rsidR="00E375AC" w:rsidRPr="00B6511A" w:rsidRDefault="00E375AC" w:rsidP="00E375AC">
      <w:pPr>
        <w:spacing w:after="120"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Les travaux s’exécuteront uniquement sur la servitude publique (trottoirs de la voie publique). L’emprise considérée par le présent PAR est de 2 m de largeur à partir de la bordure de la chaussée. Cependant les poteaux seront placés à 1 m de la bordure.</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lastRenderedPageBreak/>
        <w:t>Il n’est pas envisagé une quelconque réinstallation pour toutes les emprises du projet, car la mise en œuvre du projet va entrainer un très léger déplacement temporaire donnant lieu à une ind</w:t>
      </w:r>
      <w:r w:rsidR="00E375AC" w:rsidRPr="00B6511A">
        <w:rPr>
          <w:rFonts w:ascii="Times New Roman" w:eastAsia="Times New Roman" w:hAnsi="Times New Roman" w:cs="Times New Roman"/>
          <w:bCs/>
          <w:kern w:val="32"/>
          <w:sz w:val="24"/>
          <w:szCs w:val="24"/>
        </w:rPr>
        <w:t>emnité pour la perte des revenu</w:t>
      </w:r>
      <w:r w:rsidRPr="00B6511A">
        <w:rPr>
          <w:rFonts w:ascii="Times New Roman" w:eastAsia="Times New Roman" w:hAnsi="Times New Roman" w:cs="Times New Roman"/>
          <w:bCs/>
          <w:kern w:val="32"/>
          <w:sz w:val="24"/>
          <w:szCs w:val="24"/>
        </w:rPr>
        <w:t>s.</w:t>
      </w:r>
      <w:r w:rsidR="00AC7F0D" w:rsidRPr="00B6511A">
        <w:rPr>
          <w:rFonts w:ascii="Times New Roman" w:eastAsia="Times New Roman" w:hAnsi="Times New Roman" w:cs="Times New Roman"/>
          <w:bCs/>
          <w:kern w:val="32"/>
          <w:sz w:val="24"/>
          <w:szCs w:val="24"/>
        </w:rPr>
        <w:t xml:space="preserve"> L</w:t>
      </w:r>
      <w:r w:rsidRPr="00B6511A">
        <w:rPr>
          <w:rFonts w:ascii="Times New Roman" w:eastAsia="Times New Roman" w:hAnsi="Times New Roman" w:cs="Times New Roman"/>
          <w:bCs/>
          <w:kern w:val="32"/>
          <w:sz w:val="24"/>
          <w:szCs w:val="24"/>
        </w:rPr>
        <w:t xml:space="preserve">es </w:t>
      </w:r>
      <w:r w:rsidR="00AC7F0D" w:rsidRPr="00B6511A">
        <w:rPr>
          <w:rFonts w:ascii="Times New Roman" w:eastAsia="Times New Roman" w:hAnsi="Times New Roman" w:cs="Times New Roman"/>
          <w:bCs/>
          <w:kern w:val="32"/>
          <w:sz w:val="24"/>
          <w:szCs w:val="24"/>
        </w:rPr>
        <w:t xml:space="preserve">38 </w:t>
      </w:r>
      <w:r w:rsidRPr="00B6511A">
        <w:rPr>
          <w:rFonts w:ascii="Times New Roman" w:eastAsia="Times New Roman" w:hAnsi="Times New Roman" w:cs="Times New Roman"/>
          <w:bCs/>
          <w:kern w:val="32"/>
          <w:sz w:val="24"/>
          <w:szCs w:val="24"/>
        </w:rPr>
        <w:t xml:space="preserve">personnes temporairement affectées </w:t>
      </w:r>
      <w:r w:rsidR="00AC7F0D" w:rsidRPr="00B6511A">
        <w:rPr>
          <w:rFonts w:ascii="Times New Roman" w:eastAsia="Times New Roman" w:hAnsi="Times New Roman" w:cs="Times New Roman"/>
          <w:bCs/>
          <w:kern w:val="32"/>
          <w:sz w:val="24"/>
          <w:szCs w:val="24"/>
        </w:rPr>
        <w:t xml:space="preserve">au niveau des champs </w:t>
      </w:r>
      <w:r w:rsidRPr="00B6511A">
        <w:rPr>
          <w:rFonts w:ascii="Times New Roman" w:eastAsia="Times New Roman" w:hAnsi="Times New Roman" w:cs="Times New Roman"/>
          <w:bCs/>
          <w:kern w:val="32"/>
          <w:sz w:val="24"/>
          <w:szCs w:val="24"/>
        </w:rPr>
        <w:t xml:space="preserve">auront la </w:t>
      </w:r>
      <w:r w:rsidR="002D648E" w:rsidRPr="00B6511A">
        <w:rPr>
          <w:rFonts w:ascii="Times New Roman" w:eastAsia="Times New Roman" w:hAnsi="Times New Roman" w:cs="Times New Roman"/>
          <w:bCs/>
          <w:kern w:val="32"/>
          <w:sz w:val="24"/>
          <w:szCs w:val="24"/>
        </w:rPr>
        <w:t>possibilité de</w:t>
      </w:r>
      <w:r w:rsidR="00AC7F0D" w:rsidRPr="00B6511A">
        <w:rPr>
          <w:rFonts w:ascii="Times New Roman" w:eastAsia="Times New Roman" w:hAnsi="Times New Roman" w:cs="Times New Roman"/>
          <w:bCs/>
          <w:kern w:val="32"/>
          <w:sz w:val="24"/>
          <w:szCs w:val="24"/>
        </w:rPr>
        <w:t>continuer en toute sécurité leurs activités dans leurs champsmême au moment de l’exécution des travaux. L</w:t>
      </w:r>
      <w:r w:rsidR="00AC7F0D" w:rsidRPr="00B6511A">
        <w:rPr>
          <w:rFonts w:ascii="Times New Roman" w:hAnsi="Times New Roman" w:cs="Times New Roman"/>
          <w:sz w:val="24"/>
          <w:szCs w:val="24"/>
        </w:rPr>
        <w:t>e déplacement temporaire prévu ne  concerne pas l’entièreté du champ, mais uniquement les 2 m de largeur nécessaire</w:t>
      </w:r>
      <w:r w:rsidR="00016A7B" w:rsidRPr="00B6511A">
        <w:rPr>
          <w:rFonts w:ascii="Times New Roman" w:hAnsi="Times New Roman" w:cs="Times New Roman"/>
          <w:sz w:val="24"/>
          <w:szCs w:val="24"/>
        </w:rPr>
        <w:t>s</w:t>
      </w:r>
      <w:r w:rsidR="00AC7F0D" w:rsidRPr="00B6511A">
        <w:rPr>
          <w:rFonts w:ascii="Times New Roman" w:hAnsi="Times New Roman" w:cs="Times New Roman"/>
          <w:sz w:val="24"/>
          <w:szCs w:val="24"/>
        </w:rPr>
        <w:t xml:space="preserve"> aux travaux, avec possibilité </w:t>
      </w:r>
      <w:r w:rsidR="00016A7B" w:rsidRPr="00B6511A">
        <w:rPr>
          <w:rFonts w:ascii="Times New Roman" w:hAnsi="Times New Roman" w:cs="Times New Roman"/>
          <w:sz w:val="24"/>
          <w:szCs w:val="24"/>
        </w:rPr>
        <w:t xml:space="preserve">de </w:t>
      </w:r>
      <w:r w:rsidR="00AC7F0D" w:rsidRPr="00B6511A">
        <w:rPr>
          <w:rFonts w:ascii="Times New Roman" w:hAnsi="Times New Roman" w:cs="Times New Roman"/>
          <w:sz w:val="24"/>
          <w:szCs w:val="24"/>
        </w:rPr>
        <w:t>réoccup</w:t>
      </w:r>
      <w:r w:rsidR="00016A7B" w:rsidRPr="00B6511A">
        <w:rPr>
          <w:rFonts w:ascii="Times New Roman" w:hAnsi="Times New Roman" w:cs="Times New Roman"/>
          <w:sz w:val="24"/>
          <w:szCs w:val="24"/>
        </w:rPr>
        <w:t xml:space="preserve">er </w:t>
      </w:r>
      <w:r w:rsidR="00AC7F0D" w:rsidRPr="00B6511A">
        <w:rPr>
          <w:rFonts w:ascii="Times New Roman" w:hAnsi="Times New Roman" w:cs="Times New Roman"/>
          <w:sz w:val="24"/>
          <w:szCs w:val="24"/>
        </w:rPr>
        <w:t>l’emprise affectée immédiatement après travaux.</w:t>
      </w:r>
      <w:r w:rsidR="00016A7B" w:rsidRPr="00B6511A">
        <w:rPr>
          <w:rFonts w:ascii="Times New Roman" w:hAnsi="Times New Roman" w:cs="Times New Roman"/>
          <w:sz w:val="24"/>
          <w:szCs w:val="24"/>
        </w:rPr>
        <w:t>Il s’agit donc d’une occupation irrégulière de l’emprise publique.</w:t>
      </w:r>
      <w:r w:rsidRPr="00B6511A">
        <w:rPr>
          <w:rFonts w:ascii="Times New Roman" w:eastAsia="Times New Roman" w:hAnsi="Times New Roman" w:cs="Times New Roman"/>
          <w:bCs/>
          <w:kern w:val="32"/>
          <w:sz w:val="24"/>
          <w:szCs w:val="24"/>
        </w:rPr>
        <w:t>Aussi, les pertes subies au niveau des ligneux se limitent</w:t>
      </w:r>
      <w:r w:rsidR="00AC7F0D" w:rsidRPr="00B6511A">
        <w:rPr>
          <w:rFonts w:ascii="Times New Roman" w:eastAsia="Times New Roman" w:hAnsi="Times New Roman" w:cs="Times New Roman"/>
          <w:bCs/>
          <w:kern w:val="32"/>
          <w:sz w:val="24"/>
          <w:szCs w:val="24"/>
        </w:rPr>
        <w:t xml:space="preserve"> uniquement</w:t>
      </w:r>
      <w:r w:rsidRPr="00B6511A">
        <w:rPr>
          <w:rFonts w:ascii="Times New Roman" w:eastAsia="Times New Roman" w:hAnsi="Times New Roman" w:cs="Times New Roman"/>
          <w:bCs/>
          <w:kern w:val="32"/>
          <w:sz w:val="24"/>
          <w:szCs w:val="24"/>
        </w:rPr>
        <w:t xml:space="preserve"> à l’élagage d</w:t>
      </w:r>
      <w:r w:rsidR="00016A7B" w:rsidRPr="00B6511A">
        <w:rPr>
          <w:rFonts w:ascii="Times New Roman" w:eastAsia="Times New Roman" w:hAnsi="Times New Roman" w:cs="Times New Roman"/>
          <w:bCs/>
          <w:kern w:val="32"/>
          <w:sz w:val="24"/>
          <w:szCs w:val="24"/>
        </w:rPr>
        <w:t>’</w:t>
      </w:r>
      <w:r w:rsidRPr="00B6511A">
        <w:rPr>
          <w:rFonts w:ascii="Times New Roman" w:eastAsia="Times New Roman" w:hAnsi="Times New Roman" w:cs="Times New Roman"/>
          <w:bCs/>
          <w:kern w:val="32"/>
          <w:sz w:val="24"/>
          <w:szCs w:val="24"/>
        </w:rPr>
        <w:t>arbre</w:t>
      </w:r>
      <w:r w:rsidR="00E12F25" w:rsidRPr="00B6511A">
        <w:rPr>
          <w:rFonts w:ascii="Times New Roman" w:eastAsia="Times New Roman" w:hAnsi="Times New Roman" w:cs="Times New Roman"/>
          <w:bCs/>
          <w:kern w:val="32"/>
          <w:sz w:val="24"/>
          <w:szCs w:val="24"/>
        </w:rPr>
        <w:t>s</w:t>
      </w:r>
      <w:r w:rsidRPr="00B6511A">
        <w:rPr>
          <w:rFonts w:ascii="Times New Roman" w:eastAsia="Times New Roman" w:hAnsi="Times New Roman" w:cs="Times New Roman"/>
          <w:bCs/>
          <w:kern w:val="32"/>
          <w:sz w:val="24"/>
          <w:szCs w:val="24"/>
        </w:rPr>
        <w:t xml:space="preserve">. </w:t>
      </w:r>
      <w:r w:rsidR="00016A7B" w:rsidRPr="00B6511A">
        <w:rPr>
          <w:rFonts w:ascii="Times New Roman" w:eastAsia="Times New Roman" w:hAnsi="Times New Roman" w:cs="Times New Roman"/>
          <w:bCs/>
          <w:kern w:val="32"/>
          <w:sz w:val="24"/>
          <w:szCs w:val="24"/>
        </w:rPr>
        <w:t>L</w:t>
      </w:r>
      <w:r w:rsidR="00AC7F0D" w:rsidRPr="00B6511A">
        <w:rPr>
          <w:rFonts w:ascii="Times New Roman" w:eastAsia="Times New Roman" w:hAnsi="Times New Roman" w:cs="Times New Roman"/>
          <w:bCs/>
          <w:kern w:val="32"/>
          <w:sz w:val="24"/>
          <w:szCs w:val="24"/>
        </w:rPr>
        <w:t xml:space="preserve">es branches </w:t>
      </w:r>
      <w:r w:rsidR="00016A7B" w:rsidRPr="00B6511A">
        <w:rPr>
          <w:rFonts w:ascii="Times New Roman" w:eastAsia="Times New Roman" w:hAnsi="Times New Roman" w:cs="Times New Roman"/>
          <w:bCs/>
          <w:kern w:val="32"/>
          <w:sz w:val="24"/>
          <w:szCs w:val="24"/>
        </w:rPr>
        <w:t>à élaguer s’étendent au-dessus de</w:t>
      </w:r>
      <w:r w:rsidR="00AC7F0D" w:rsidRPr="00B6511A">
        <w:rPr>
          <w:rFonts w:ascii="Times New Roman" w:eastAsia="Times New Roman" w:hAnsi="Times New Roman" w:cs="Times New Roman"/>
          <w:bCs/>
          <w:kern w:val="32"/>
          <w:sz w:val="24"/>
          <w:szCs w:val="24"/>
        </w:rPr>
        <w:t xml:space="preserve"> la servitude publique</w:t>
      </w:r>
      <w:r w:rsidR="00016A7B" w:rsidRPr="00B6511A">
        <w:rPr>
          <w:rFonts w:ascii="Times New Roman" w:eastAsia="Times New Roman" w:hAnsi="Times New Roman" w:cs="Times New Roman"/>
          <w:bCs/>
          <w:kern w:val="32"/>
          <w:sz w:val="24"/>
          <w:szCs w:val="24"/>
        </w:rPr>
        <w:t xml:space="preserve"> et présentent le risque d’</w:t>
      </w:r>
      <w:r w:rsidR="00AC7F0D" w:rsidRPr="00B6511A">
        <w:rPr>
          <w:rFonts w:ascii="Times New Roman" w:eastAsia="Times New Roman" w:hAnsi="Times New Roman" w:cs="Times New Roman"/>
          <w:bCs/>
          <w:kern w:val="32"/>
          <w:sz w:val="24"/>
          <w:szCs w:val="24"/>
        </w:rPr>
        <w:t xml:space="preserve">entraver le tirage de la ligne. </w:t>
      </w:r>
      <w:r w:rsidR="00016A7B" w:rsidRPr="00B6511A">
        <w:rPr>
          <w:rFonts w:ascii="Times New Roman" w:eastAsia="Times New Roman" w:hAnsi="Times New Roman" w:cs="Times New Roman"/>
          <w:bCs/>
          <w:kern w:val="32"/>
          <w:sz w:val="24"/>
          <w:szCs w:val="24"/>
        </w:rPr>
        <w:t>Toutes les PAP concernées soit au niveau des champs soit des ligneux recevront une indemnité compensatoire conformément à la PO 4.12.</w:t>
      </w:r>
    </w:p>
    <w:p w:rsidR="00307D8B" w:rsidRPr="00B6511A" w:rsidRDefault="00307D8B" w:rsidP="00307D8B">
      <w:pPr>
        <w:pStyle w:val="Titre20"/>
        <w:spacing w:before="100" w:beforeAutospacing="1" w:after="100" w:afterAutospacing="1"/>
        <w:rPr>
          <w:rFonts w:ascii="Times New Roman" w:hAnsi="Times New Roman" w:cs="Times New Roman"/>
          <w:b/>
          <w:color w:val="auto"/>
          <w:sz w:val="24"/>
        </w:rPr>
      </w:pPr>
      <w:bookmarkStart w:id="90" w:name="_Toc505952726"/>
      <w:bookmarkStart w:id="91" w:name="_Toc504744459"/>
      <w:bookmarkStart w:id="92" w:name="_Toc506466773"/>
      <w:bookmarkStart w:id="93" w:name="_Toc526249388"/>
      <w:bookmarkStart w:id="94" w:name="_Toc526693591"/>
      <w:bookmarkStart w:id="95" w:name="_Toc529976995"/>
      <w:bookmarkStart w:id="96" w:name="_Toc530063927"/>
      <w:bookmarkStart w:id="97" w:name="_Toc530068064"/>
      <w:bookmarkStart w:id="98" w:name="_Toc530667675"/>
      <w:bookmarkStart w:id="99" w:name="_Toc535856305"/>
      <w:r w:rsidRPr="00B6511A">
        <w:rPr>
          <w:rFonts w:ascii="Times New Roman" w:hAnsi="Times New Roman" w:cs="Times New Roman"/>
          <w:b/>
          <w:color w:val="auto"/>
          <w:sz w:val="24"/>
        </w:rPr>
        <w:t>Gestion des plaintes</w:t>
      </w:r>
      <w:bookmarkEnd w:id="90"/>
      <w:bookmarkEnd w:id="91"/>
      <w:bookmarkEnd w:id="92"/>
      <w:bookmarkEnd w:id="93"/>
      <w:bookmarkEnd w:id="94"/>
      <w:bookmarkEnd w:id="95"/>
      <w:bookmarkEnd w:id="96"/>
      <w:bookmarkEnd w:id="97"/>
      <w:bookmarkEnd w:id="98"/>
      <w:bookmarkEnd w:id="99"/>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La gestion des plaintes doit se faire dans le cadre d’une Comm</w:t>
      </w:r>
      <w:r w:rsidR="00E12F25" w:rsidRPr="00B6511A">
        <w:rPr>
          <w:rFonts w:ascii="Times New Roman" w:eastAsia="Times New Roman" w:hAnsi="Times New Roman" w:cs="Times New Roman"/>
          <w:bCs/>
          <w:kern w:val="32"/>
          <w:sz w:val="24"/>
          <w:szCs w:val="24"/>
        </w:rPr>
        <w:t xml:space="preserve">ission Locale de Réinstallation </w:t>
      </w:r>
      <w:r w:rsidRPr="00B6511A">
        <w:rPr>
          <w:rFonts w:ascii="Times New Roman" w:eastAsia="Times New Roman" w:hAnsi="Times New Roman" w:cs="Times New Roman"/>
          <w:bCs/>
          <w:kern w:val="32"/>
          <w:sz w:val="24"/>
          <w:szCs w:val="24"/>
        </w:rPr>
        <w:t>et de Conciliation (</w:t>
      </w:r>
      <w:r w:rsidR="00C97650" w:rsidRPr="00B6511A">
        <w:rPr>
          <w:rFonts w:ascii="Times New Roman" w:eastAsia="Times New Roman" w:hAnsi="Times New Roman" w:cs="Times New Roman"/>
          <w:bCs/>
          <w:kern w:val="32"/>
          <w:sz w:val="24"/>
          <w:szCs w:val="24"/>
        </w:rPr>
        <w:t>CLCR</w:t>
      </w:r>
      <w:r w:rsidRPr="00B6511A">
        <w:rPr>
          <w:rFonts w:ascii="Times New Roman" w:eastAsia="Times New Roman" w:hAnsi="Times New Roman" w:cs="Times New Roman"/>
          <w:bCs/>
          <w:kern w:val="32"/>
          <w:sz w:val="24"/>
          <w:szCs w:val="24"/>
        </w:rPr>
        <w:t xml:space="preserve">). Cette commission comprendra : </w:t>
      </w:r>
    </w:p>
    <w:p w:rsidR="00307D8B" w:rsidRPr="00B6511A" w:rsidRDefault="00231927" w:rsidP="005970F8">
      <w:pPr>
        <w:pStyle w:val="Paragraphedeliste"/>
        <w:numPr>
          <w:ilvl w:val="0"/>
          <w:numId w:val="44"/>
        </w:numPr>
        <w:spacing w:after="0" w:line="360" w:lineRule="auto"/>
        <w:jc w:val="both"/>
        <w:rPr>
          <w:rFonts w:ascii="Times New Roman" w:hAnsi="Times New Roman" w:cs="Times New Roman"/>
          <w:sz w:val="24"/>
        </w:rPr>
      </w:pPr>
      <w:r w:rsidRPr="00B6511A">
        <w:rPr>
          <w:rFonts w:ascii="Times New Roman" w:eastAsia="Times New Roman" w:hAnsi="Times New Roman" w:cs="Times New Roman"/>
          <w:sz w:val="24"/>
          <w:szCs w:val="24"/>
        </w:rPr>
        <w:t>Le représentant du</w:t>
      </w:r>
      <w:r w:rsidR="00307D8B" w:rsidRPr="00B6511A">
        <w:rPr>
          <w:rFonts w:ascii="Times New Roman" w:eastAsia="Times New Roman" w:hAnsi="Times New Roman" w:cs="Times New Roman"/>
          <w:sz w:val="24"/>
          <w:szCs w:val="24"/>
        </w:rPr>
        <w:t xml:space="preserve"> bourg</w:t>
      </w:r>
      <w:r w:rsidR="00307D8B" w:rsidRPr="00B6511A">
        <w:rPr>
          <w:rFonts w:ascii="Times New Roman" w:hAnsi="Times New Roman" w:cs="Times New Roman"/>
          <w:sz w:val="24"/>
        </w:rPr>
        <w:t>mestre</w:t>
      </w:r>
      <w:r w:rsidRPr="00B6511A">
        <w:rPr>
          <w:rFonts w:ascii="Times New Roman" w:hAnsi="Times New Roman" w:cs="Times New Roman"/>
          <w:sz w:val="24"/>
        </w:rPr>
        <w:t xml:space="preserve"> de la commune concernée</w:t>
      </w:r>
      <w:r w:rsidR="00307D8B" w:rsidRPr="00B6511A">
        <w:rPr>
          <w:rFonts w:ascii="Times New Roman" w:hAnsi="Times New Roman" w:cs="Times New Roman"/>
          <w:sz w:val="24"/>
        </w:rPr>
        <w:t xml:space="preserve"> ;</w:t>
      </w:r>
    </w:p>
    <w:p w:rsidR="00307D8B" w:rsidRPr="00B6511A" w:rsidRDefault="00307D8B" w:rsidP="005970F8">
      <w:pPr>
        <w:pStyle w:val="Paragraphedeliste"/>
        <w:numPr>
          <w:ilvl w:val="0"/>
          <w:numId w:val="44"/>
        </w:numPr>
        <w:spacing w:after="0" w:line="360" w:lineRule="auto"/>
        <w:jc w:val="both"/>
        <w:rPr>
          <w:rFonts w:ascii="Times New Roman" w:hAnsi="Times New Roman" w:cs="Times New Roman"/>
          <w:sz w:val="24"/>
        </w:rPr>
      </w:pPr>
      <w:r w:rsidRPr="00B6511A">
        <w:rPr>
          <w:rFonts w:ascii="Times New Roman" w:eastAsia="Times New Roman" w:hAnsi="Times New Roman" w:cs="Times New Roman"/>
          <w:sz w:val="24"/>
          <w:szCs w:val="24"/>
        </w:rPr>
        <w:t>Le Responsable de la Cellule Environnement et Social de la REGIDESO ;</w:t>
      </w:r>
    </w:p>
    <w:p w:rsidR="00307D8B" w:rsidRPr="00B6511A" w:rsidRDefault="00231927" w:rsidP="005970F8">
      <w:pPr>
        <w:pStyle w:val="Paragraphedeliste"/>
        <w:numPr>
          <w:ilvl w:val="0"/>
          <w:numId w:val="44"/>
        </w:numPr>
        <w:spacing w:after="0" w:line="360" w:lineRule="auto"/>
        <w:jc w:val="both"/>
        <w:rPr>
          <w:rFonts w:ascii="Times New Roman" w:hAnsi="Times New Roman" w:cs="Times New Roman"/>
          <w:sz w:val="24"/>
        </w:rPr>
      </w:pPr>
      <w:r w:rsidRPr="00B6511A">
        <w:rPr>
          <w:rFonts w:ascii="Times New Roman" w:eastAsia="Times New Roman" w:hAnsi="Times New Roman" w:cs="Times New Roman"/>
          <w:sz w:val="24"/>
          <w:szCs w:val="24"/>
        </w:rPr>
        <w:t>1</w:t>
      </w:r>
      <w:r w:rsidR="00307D8B" w:rsidRPr="00B6511A">
        <w:rPr>
          <w:rFonts w:ascii="Times New Roman" w:eastAsia="Times New Roman" w:hAnsi="Times New Roman" w:cs="Times New Roman"/>
          <w:sz w:val="24"/>
          <w:szCs w:val="24"/>
        </w:rPr>
        <w:t xml:space="preserve"> représentant </w:t>
      </w:r>
      <w:r w:rsidR="00307D8B" w:rsidRPr="00B6511A">
        <w:rPr>
          <w:rFonts w:ascii="Times New Roman" w:hAnsi="Times New Roman" w:cs="Times New Roman"/>
          <w:sz w:val="24"/>
        </w:rPr>
        <w:t>de la société civile;</w:t>
      </w:r>
    </w:p>
    <w:p w:rsidR="00307D8B" w:rsidRPr="00B6511A" w:rsidRDefault="00231927" w:rsidP="005970F8">
      <w:pPr>
        <w:pStyle w:val="Paragraphedeliste"/>
        <w:numPr>
          <w:ilvl w:val="0"/>
          <w:numId w:val="44"/>
        </w:numPr>
        <w:spacing w:after="0" w:line="360" w:lineRule="auto"/>
        <w:jc w:val="both"/>
        <w:rPr>
          <w:rFonts w:ascii="Times New Roman" w:hAnsi="Times New Roman" w:cs="Times New Roman"/>
          <w:sz w:val="24"/>
        </w:rPr>
      </w:pPr>
      <w:r w:rsidRPr="00B6511A">
        <w:rPr>
          <w:rFonts w:ascii="Times New Roman" w:eastAsia="Times New Roman" w:hAnsi="Times New Roman" w:cs="Times New Roman"/>
          <w:sz w:val="24"/>
          <w:szCs w:val="24"/>
        </w:rPr>
        <w:t>1 représentant</w:t>
      </w:r>
      <w:r w:rsidR="00307D8B" w:rsidRPr="00B6511A">
        <w:rPr>
          <w:rFonts w:ascii="Times New Roman" w:eastAsia="Times New Roman" w:hAnsi="Times New Roman" w:cs="Times New Roman"/>
          <w:sz w:val="24"/>
          <w:szCs w:val="24"/>
        </w:rPr>
        <w:t xml:space="preserve"> des PAP,</w:t>
      </w:r>
    </w:p>
    <w:p w:rsidR="00307D8B" w:rsidRPr="00B6511A" w:rsidRDefault="00307D8B" w:rsidP="00E12F25">
      <w:pPr>
        <w:pStyle w:val="Paragraphedeliste"/>
        <w:numPr>
          <w:ilvl w:val="0"/>
          <w:numId w:val="44"/>
        </w:numPr>
        <w:spacing w:after="100" w:afterAutospacing="1" w:line="360" w:lineRule="auto"/>
        <w:ind w:left="714" w:hanging="357"/>
        <w:jc w:val="both"/>
        <w:rPr>
          <w:rFonts w:ascii="Times New Roman" w:hAnsi="Times New Roman" w:cs="Times New Roman"/>
          <w:sz w:val="24"/>
        </w:rPr>
      </w:pPr>
      <w:r w:rsidRPr="00B6511A">
        <w:rPr>
          <w:rFonts w:ascii="Times New Roman" w:eastAsia="Times New Roman" w:hAnsi="Times New Roman" w:cs="Times New Roman"/>
          <w:sz w:val="24"/>
          <w:szCs w:val="24"/>
        </w:rPr>
        <w:t xml:space="preserve">Le représentant </w:t>
      </w:r>
      <w:r w:rsidR="00231927" w:rsidRPr="00B6511A">
        <w:rPr>
          <w:rFonts w:ascii="Times New Roman" w:eastAsia="Times New Roman" w:hAnsi="Times New Roman" w:cs="Times New Roman"/>
          <w:sz w:val="24"/>
          <w:szCs w:val="24"/>
        </w:rPr>
        <w:t>chef de quartier/rue</w:t>
      </w:r>
      <w:r w:rsidRPr="00B6511A">
        <w:rPr>
          <w:rFonts w:ascii="Times New Roman" w:eastAsia="Times New Roman" w:hAnsi="Times New Roman" w:cs="Times New Roman"/>
          <w:sz w:val="24"/>
          <w:szCs w:val="24"/>
        </w:rPr>
        <w:t>.</w:t>
      </w:r>
    </w:p>
    <w:p w:rsidR="00307D8B" w:rsidRPr="00B6511A" w:rsidRDefault="00E12F25"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Les</w:t>
      </w:r>
      <w:r w:rsidR="00307D8B" w:rsidRPr="00B6511A">
        <w:rPr>
          <w:rFonts w:ascii="Times New Roman" w:eastAsia="Times New Roman" w:hAnsi="Times New Roman" w:cs="Times New Roman"/>
          <w:bCs/>
          <w:kern w:val="32"/>
          <w:sz w:val="24"/>
          <w:szCs w:val="24"/>
        </w:rPr>
        <w:t xml:space="preserve"> PAP sont conscients que le mécanisme de gestion à l’amiable des conflits est plus bénéfique que le recours aux juridictions publiques. Cela est conforme à l’esprit de la PO 4.12 de la Banque Mondiale qui prône la résolution à l’amiable de tout problème au niveau local.</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Au-delà de l’option ci-dessus, la PAP peut saisir le tribunal de grande instance. Cette démarche suppose que la PAP dispose des moyens nécessaires (financiers et intellectuels) pour faire prévaloir ses droits et se faire justice.</w:t>
      </w:r>
    </w:p>
    <w:p w:rsidR="00307D8B" w:rsidRPr="00B6511A" w:rsidRDefault="00307D8B"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Il n’existe pas de délai de prescription </w:t>
      </w:r>
      <w:r w:rsidR="002D648E" w:rsidRPr="00B6511A">
        <w:rPr>
          <w:rFonts w:ascii="Times New Roman" w:eastAsia="Times New Roman" w:hAnsi="Times New Roman" w:cs="Times New Roman"/>
          <w:bCs/>
          <w:kern w:val="32"/>
          <w:sz w:val="24"/>
          <w:szCs w:val="24"/>
        </w:rPr>
        <w:t>pour le</w:t>
      </w:r>
      <w:r w:rsidRPr="00B6511A">
        <w:rPr>
          <w:rFonts w:ascii="Times New Roman" w:eastAsia="Times New Roman" w:hAnsi="Times New Roman" w:cs="Times New Roman"/>
          <w:bCs/>
          <w:kern w:val="32"/>
          <w:sz w:val="24"/>
          <w:szCs w:val="24"/>
        </w:rPr>
        <w:t xml:space="preserve"> dépôt des plaintes par les PAP. Cependant, pour raison de promptitude, nous encourageons la gestion cyclique </w:t>
      </w:r>
      <w:r w:rsidR="002D648E" w:rsidRPr="00B6511A">
        <w:rPr>
          <w:rFonts w:ascii="Times New Roman" w:eastAsia="Times New Roman" w:hAnsi="Times New Roman" w:cs="Times New Roman"/>
          <w:bCs/>
          <w:kern w:val="32"/>
          <w:sz w:val="24"/>
          <w:szCs w:val="24"/>
        </w:rPr>
        <w:t>des plaintes</w:t>
      </w:r>
      <w:r w:rsidRPr="00B6511A">
        <w:rPr>
          <w:rFonts w:ascii="Times New Roman" w:eastAsia="Times New Roman" w:hAnsi="Times New Roman" w:cs="Times New Roman"/>
          <w:bCs/>
          <w:kern w:val="32"/>
          <w:sz w:val="24"/>
          <w:szCs w:val="24"/>
        </w:rPr>
        <w:t xml:space="preserve"> dans un délai de trois (3) semaines par cycle. Ce temps sera réparti comme suit : </w:t>
      </w:r>
    </w:p>
    <w:p w:rsidR="00307D8B" w:rsidRPr="00B6511A" w:rsidRDefault="00307D8B" w:rsidP="00DB2601">
      <w:pPr>
        <w:pStyle w:val="Paragraphedeliste"/>
        <w:numPr>
          <w:ilvl w:val="0"/>
          <w:numId w:val="45"/>
        </w:numPr>
        <w:spacing w:line="240" w:lineRule="auto"/>
        <w:rPr>
          <w:rFonts w:ascii="Times New Roman" w:hAnsi="Times New Roman" w:cs="Times New Roman"/>
          <w:sz w:val="24"/>
        </w:rPr>
      </w:pPr>
      <w:r w:rsidRPr="00B6511A">
        <w:rPr>
          <w:rFonts w:ascii="Times New Roman" w:eastAsia="Times New Roman" w:hAnsi="Times New Roman" w:cs="Times New Roman"/>
          <w:sz w:val="24"/>
          <w:szCs w:val="24"/>
        </w:rPr>
        <w:lastRenderedPageBreak/>
        <w:t xml:space="preserve">Une semaine aux PAP pour déposer leurs plaintes au niveau des chefs </w:t>
      </w:r>
      <w:r w:rsidRPr="00B6511A">
        <w:rPr>
          <w:rFonts w:ascii="Times New Roman" w:hAnsi="Times New Roman" w:cs="Times New Roman"/>
          <w:sz w:val="24"/>
        </w:rPr>
        <w:t>des quartiersqui les enregistrent dans le registres des plaintes et les transmettent à la commune ;</w:t>
      </w:r>
    </w:p>
    <w:p w:rsidR="00307D8B" w:rsidRPr="00B6511A" w:rsidRDefault="00307D8B" w:rsidP="00DB2601">
      <w:pPr>
        <w:pStyle w:val="Paragraphedeliste"/>
        <w:numPr>
          <w:ilvl w:val="0"/>
          <w:numId w:val="45"/>
        </w:numPr>
        <w:spacing w:after="0" w:line="240" w:lineRule="auto"/>
        <w:jc w:val="both"/>
        <w:rPr>
          <w:rFonts w:ascii="Times New Roman" w:hAnsi="Times New Roman" w:cs="Times New Roman"/>
          <w:sz w:val="24"/>
        </w:rPr>
      </w:pPr>
      <w:r w:rsidRPr="00B6511A">
        <w:rPr>
          <w:rFonts w:ascii="Times New Roman" w:eastAsia="Times New Roman" w:hAnsi="Times New Roman" w:cs="Times New Roman"/>
          <w:sz w:val="24"/>
          <w:szCs w:val="24"/>
        </w:rPr>
        <w:t xml:space="preserve">Une semaine aux bourgmestres pour prendre connaissance des différentes plaintes et convoquer une session de la Commission locale de Conciliation ; </w:t>
      </w:r>
    </w:p>
    <w:p w:rsidR="00307D8B" w:rsidRPr="00B6511A" w:rsidRDefault="00307D8B" w:rsidP="00DB2601">
      <w:pPr>
        <w:pStyle w:val="Paragraphedeliste"/>
        <w:numPr>
          <w:ilvl w:val="0"/>
          <w:numId w:val="45"/>
        </w:numPr>
        <w:spacing w:after="240" w:line="240" w:lineRule="auto"/>
        <w:contextualSpacing w:val="0"/>
        <w:jc w:val="both"/>
        <w:rPr>
          <w:rFonts w:ascii="Times New Roman" w:hAnsi="Times New Roman" w:cs="Times New Roman"/>
          <w:sz w:val="24"/>
        </w:rPr>
      </w:pPr>
      <w:r w:rsidRPr="00B6511A">
        <w:rPr>
          <w:rFonts w:ascii="Times New Roman" w:eastAsia="Times New Roman" w:hAnsi="Times New Roman" w:cs="Times New Roman"/>
          <w:sz w:val="24"/>
          <w:szCs w:val="24"/>
        </w:rPr>
        <w:t>Une semaine à la commission pour traiter l’ensemble des plaintes déposées pour ce cycle.</w:t>
      </w:r>
    </w:p>
    <w:p w:rsidR="00307D8B" w:rsidRPr="00B6511A" w:rsidRDefault="002D648E"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Notons que</w:t>
      </w:r>
      <w:r w:rsidR="00307D8B" w:rsidRPr="00B6511A">
        <w:rPr>
          <w:rFonts w:ascii="Times New Roman" w:eastAsia="Times New Roman" w:hAnsi="Times New Roman" w:cs="Times New Roman"/>
          <w:bCs/>
          <w:kern w:val="32"/>
          <w:sz w:val="24"/>
          <w:szCs w:val="24"/>
        </w:rPr>
        <w:t xml:space="preserve"> le dépôt des plaintes auprès des chefs de quartiers se poursuivra en parallèle avec le traitement des plaintes au niveau supérieur. Ces plaintes ainsi déposées après la 1ère semaine seront prises en compte dans le cycle suivant. La fin du traitement de l’ensemble des plaintes par la commission marque le début d’un nouveau cycle de gestion de plaintes, lequel se fera suivant le même procédé. </w:t>
      </w:r>
    </w:p>
    <w:p w:rsidR="00307D8B" w:rsidRPr="00B6511A" w:rsidRDefault="00307D8B" w:rsidP="008C54A5">
      <w:pPr>
        <w:pStyle w:val="Titre20"/>
        <w:spacing w:after="100" w:afterAutospacing="1" w:line="360" w:lineRule="auto"/>
        <w:rPr>
          <w:rFonts w:ascii="Times New Roman" w:hAnsi="Times New Roman" w:cs="Times New Roman"/>
          <w:b/>
          <w:color w:val="auto"/>
          <w:sz w:val="24"/>
          <w:szCs w:val="24"/>
        </w:rPr>
      </w:pPr>
      <w:bookmarkStart w:id="100" w:name="_Toc505952727"/>
      <w:bookmarkStart w:id="101" w:name="_Toc504744460"/>
      <w:bookmarkStart w:id="102" w:name="_Toc506466774"/>
      <w:bookmarkStart w:id="103" w:name="_Toc526249389"/>
      <w:bookmarkStart w:id="104" w:name="_Toc526693592"/>
      <w:bookmarkStart w:id="105" w:name="_Toc529976996"/>
      <w:bookmarkStart w:id="106" w:name="_Toc530063928"/>
      <w:bookmarkStart w:id="107" w:name="_Toc530068065"/>
      <w:bookmarkStart w:id="108" w:name="_Toc530667676"/>
      <w:bookmarkStart w:id="109" w:name="_Toc535856306"/>
      <w:r w:rsidRPr="00B6511A">
        <w:rPr>
          <w:rFonts w:ascii="Times New Roman" w:hAnsi="Times New Roman" w:cs="Times New Roman"/>
          <w:b/>
          <w:color w:val="auto"/>
          <w:sz w:val="24"/>
          <w:szCs w:val="24"/>
        </w:rPr>
        <w:t>Dispositif de mise en œuvre du PAR</w:t>
      </w:r>
      <w:bookmarkEnd w:id="100"/>
      <w:bookmarkEnd w:id="101"/>
      <w:bookmarkEnd w:id="102"/>
      <w:bookmarkEnd w:id="103"/>
      <w:bookmarkEnd w:id="104"/>
      <w:bookmarkEnd w:id="105"/>
      <w:bookmarkEnd w:id="106"/>
      <w:bookmarkEnd w:id="107"/>
      <w:bookmarkEnd w:id="108"/>
      <w:bookmarkEnd w:id="109"/>
    </w:p>
    <w:p w:rsidR="00307D8B" w:rsidRPr="00B6511A" w:rsidRDefault="001B16AA" w:rsidP="00307D8B">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La</w:t>
      </w:r>
      <w:r w:rsidR="00307D8B" w:rsidRPr="00B6511A">
        <w:rPr>
          <w:rFonts w:ascii="Times New Roman" w:eastAsia="Times New Roman" w:hAnsi="Times New Roman" w:cs="Times New Roman"/>
          <w:bCs/>
          <w:kern w:val="32"/>
          <w:sz w:val="24"/>
          <w:szCs w:val="24"/>
        </w:rPr>
        <w:t xml:space="preserve"> REGIDESO </w:t>
      </w:r>
      <w:r w:rsidRPr="00B6511A">
        <w:rPr>
          <w:rFonts w:ascii="Times New Roman" w:eastAsia="Times New Roman" w:hAnsi="Times New Roman" w:cs="Times New Roman"/>
          <w:bCs/>
          <w:kern w:val="32"/>
          <w:sz w:val="24"/>
          <w:szCs w:val="24"/>
        </w:rPr>
        <w:t xml:space="preserve">se chargera de </w:t>
      </w:r>
      <w:r w:rsidR="00307D8B" w:rsidRPr="00B6511A">
        <w:rPr>
          <w:rFonts w:ascii="Times New Roman" w:eastAsia="Times New Roman" w:hAnsi="Times New Roman" w:cs="Times New Roman"/>
          <w:bCs/>
          <w:kern w:val="32"/>
          <w:sz w:val="24"/>
          <w:szCs w:val="24"/>
        </w:rPr>
        <w:t>la mise en œuvre du PAR</w:t>
      </w:r>
      <w:r w:rsidR="00DC72E3" w:rsidRPr="00B6511A">
        <w:rPr>
          <w:rFonts w:ascii="Times New Roman" w:eastAsia="Times New Roman" w:hAnsi="Times New Roman" w:cs="Times New Roman"/>
          <w:bCs/>
          <w:kern w:val="32"/>
          <w:sz w:val="24"/>
          <w:szCs w:val="24"/>
        </w:rPr>
        <w:t xml:space="preserve"> avec l’appui d’un Consultant Indépendant et de</w:t>
      </w:r>
      <w:r w:rsidR="00307D8B" w:rsidRPr="00B6511A">
        <w:rPr>
          <w:rFonts w:ascii="Times New Roman" w:eastAsia="Times New Roman" w:hAnsi="Times New Roman" w:cs="Times New Roman"/>
          <w:bCs/>
          <w:kern w:val="32"/>
          <w:sz w:val="24"/>
          <w:szCs w:val="24"/>
        </w:rPr>
        <w:t xml:space="preserve"> la Commission Locale de Réinstallation et de Conciliation (</w:t>
      </w:r>
      <w:r w:rsidR="00C97650" w:rsidRPr="00B6511A">
        <w:rPr>
          <w:rFonts w:ascii="Times New Roman" w:eastAsia="Times New Roman" w:hAnsi="Times New Roman" w:cs="Times New Roman"/>
          <w:bCs/>
          <w:kern w:val="32"/>
          <w:sz w:val="24"/>
          <w:szCs w:val="24"/>
        </w:rPr>
        <w:t>CLCR</w:t>
      </w:r>
      <w:r w:rsidR="00307D8B" w:rsidRPr="00B6511A">
        <w:rPr>
          <w:rFonts w:ascii="Times New Roman" w:eastAsia="Times New Roman" w:hAnsi="Times New Roman" w:cs="Times New Roman"/>
          <w:bCs/>
          <w:kern w:val="32"/>
          <w:sz w:val="24"/>
          <w:szCs w:val="24"/>
        </w:rPr>
        <w:t xml:space="preserve">). </w:t>
      </w:r>
      <w:r w:rsidRPr="00B6511A">
        <w:rPr>
          <w:rFonts w:ascii="Times New Roman" w:eastAsia="Times New Roman" w:hAnsi="Times New Roman" w:cs="Times New Roman"/>
          <w:bCs/>
          <w:kern w:val="32"/>
          <w:sz w:val="24"/>
          <w:szCs w:val="24"/>
        </w:rPr>
        <w:t xml:space="preserve">La REGIDESO </w:t>
      </w:r>
      <w:r w:rsidR="00307D8B" w:rsidRPr="00B6511A">
        <w:rPr>
          <w:rFonts w:ascii="Times New Roman" w:eastAsia="Times New Roman" w:hAnsi="Times New Roman" w:cs="Times New Roman"/>
          <w:bCs/>
          <w:kern w:val="32"/>
          <w:sz w:val="24"/>
          <w:szCs w:val="24"/>
        </w:rPr>
        <w:t xml:space="preserve">et la </w:t>
      </w:r>
      <w:r w:rsidR="00C97650" w:rsidRPr="00B6511A">
        <w:rPr>
          <w:rFonts w:ascii="Times New Roman" w:eastAsia="Times New Roman" w:hAnsi="Times New Roman" w:cs="Times New Roman"/>
          <w:bCs/>
          <w:kern w:val="32"/>
          <w:sz w:val="24"/>
          <w:szCs w:val="24"/>
        </w:rPr>
        <w:t>CLCR</w:t>
      </w:r>
      <w:r w:rsidR="00307D8B" w:rsidRPr="00B6511A">
        <w:rPr>
          <w:rFonts w:ascii="Times New Roman" w:eastAsia="Times New Roman" w:hAnsi="Times New Roman" w:cs="Times New Roman"/>
          <w:bCs/>
          <w:kern w:val="32"/>
          <w:sz w:val="24"/>
          <w:szCs w:val="24"/>
        </w:rPr>
        <w:t xml:space="preserve"> auront une responsabilité centrale dans la coordination des différentes activités de compensation. Elles devraient mobiliser tous les acteurs pour la mise en œuvre des activités prévues dans le présent rapport. Les indicateurs à suivre seront :</w:t>
      </w:r>
    </w:p>
    <w:p w:rsidR="00307D8B" w:rsidRPr="00B6511A" w:rsidRDefault="00307D8B" w:rsidP="005970F8">
      <w:pPr>
        <w:pStyle w:val="Paragraphedeliste"/>
        <w:numPr>
          <w:ilvl w:val="0"/>
          <w:numId w:val="46"/>
        </w:numPr>
        <w:spacing w:after="0" w:line="360" w:lineRule="auto"/>
        <w:jc w:val="both"/>
        <w:rPr>
          <w:rFonts w:ascii="Times New Roman" w:hAnsi="Times New Roman" w:cs="Times New Roman"/>
          <w:sz w:val="24"/>
        </w:rPr>
      </w:pPr>
      <w:r w:rsidRPr="00B6511A">
        <w:rPr>
          <w:rFonts w:ascii="Times New Roman" w:eastAsia="Times New Roman" w:hAnsi="Times New Roman" w:cs="Times New Roman"/>
          <w:sz w:val="24"/>
          <w:szCs w:val="24"/>
        </w:rPr>
        <w:t>le nombre de PAP indemnisés;</w:t>
      </w:r>
    </w:p>
    <w:p w:rsidR="00DC72E3" w:rsidRPr="00B6511A" w:rsidRDefault="00307D8B" w:rsidP="005970F8">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 xml:space="preserve">le nombre de personnes </w:t>
      </w:r>
      <w:r w:rsidR="00DC72E3" w:rsidRPr="00B6511A">
        <w:rPr>
          <w:rFonts w:ascii="Times New Roman" w:eastAsia="Times New Roman" w:hAnsi="Times New Roman" w:cs="Times New Roman"/>
          <w:sz w:val="24"/>
          <w:szCs w:val="24"/>
        </w:rPr>
        <w:t xml:space="preserve">ayantperdu </w:t>
      </w:r>
      <w:r w:rsidRPr="00B6511A">
        <w:rPr>
          <w:rFonts w:ascii="Times New Roman" w:eastAsia="Times New Roman" w:hAnsi="Times New Roman" w:cs="Times New Roman"/>
          <w:sz w:val="24"/>
          <w:szCs w:val="24"/>
        </w:rPr>
        <w:t>définitivement leurs actifs</w:t>
      </w:r>
      <w:r w:rsidR="002D648E" w:rsidRPr="00B6511A">
        <w:rPr>
          <w:rFonts w:ascii="Times New Roman" w:eastAsia="Times New Roman" w:hAnsi="Times New Roman" w:cs="Times New Roman"/>
          <w:sz w:val="24"/>
          <w:szCs w:val="24"/>
        </w:rPr>
        <w:t> ;</w:t>
      </w:r>
    </w:p>
    <w:p w:rsidR="00DC72E3" w:rsidRPr="00B6511A" w:rsidRDefault="00DC72E3" w:rsidP="005970F8">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le nombre des personnes ayant perdu temporairement leurs actifs</w:t>
      </w:r>
      <w:r w:rsidR="002D648E" w:rsidRPr="00B6511A">
        <w:rPr>
          <w:rFonts w:ascii="Times New Roman" w:eastAsia="Times New Roman" w:hAnsi="Times New Roman" w:cs="Times New Roman"/>
          <w:sz w:val="24"/>
          <w:szCs w:val="24"/>
        </w:rPr>
        <w:t> ;</w:t>
      </w:r>
    </w:p>
    <w:p w:rsidR="00307D8B" w:rsidRPr="00B6511A" w:rsidRDefault="00307D8B" w:rsidP="005970F8">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le nombre des personnes ayant bénéficié de l’aide à la réinstallation ;</w:t>
      </w:r>
    </w:p>
    <w:p w:rsidR="007076C4" w:rsidRPr="00B6511A" w:rsidRDefault="00307D8B" w:rsidP="005970F8">
      <w:pPr>
        <w:pStyle w:val="Paragraphedeliste"/>
        <w:numPr>
          <w:ilvl w:val="0"/>
          <w:numId w:val="46"/>
        </w:numPr>
        <w:spacing w:after="0" w:line="360" w:lineRule="auto"/>
        <w:jc w:val="both"/>
        <w:rPr>
          <w:rFonts w:ascii="Times New Roman" w:hAnsi="Times New Roman" w:cs="Times New Roman"/>
          <w:sz w:val="24"/>
        </w:rPr>
      </w:pPr>
      <w:r w:rsidRPr="00B6511A">
        <w:rPr>
          <w:rFonts w:ascii="Times New Roman" w:eastAsia="Times New Roman" w:hAnsi="Times New Roman" w:cs="Times New Roman"/>
          <w:sz w:val="24"/>
          <w:szCs w:val="24"/>
        </w:rPr>
        <w:t xml:space="preserve">le nombre </w:t>
      </w:r>
      <w:r w:rsidR="007076C4" w:rsidRPr="00B6511A">
        <w:rPr>
          <w:rFonts w:ascii="Times New Roman" w:eastAsia="Times New Roman" w:hAnsi="Times New Roman" w:cs="Times New Roman"/>
          <w:sz w:val="24"/>
          <w:szCs w:val="24"/>
        </w:rPr>
        <w:t>des propriétaires ayant perdu leurs actifs</w:t>
      </w:r>
      <w:r w:rsidR="002D648E" w:rsidRPr="00B6511A">
        <w:rPr>
          <w:rFonts w:ascii="Times New Roman" w:eastAsia="Times New Roman" w:hAnsi="Times New Roman" w:cs="Times New Roman"/>
          <w:sz w:val="24"/>
          <w:szCs w:val="24"/>
        </w:rPr>
        <w:t> ;</w:t>
      </w:r>
    </w:p>
    <w:p w:rsidR="00307D8B" w:rsidRPr="00B6511A" w:rsidRDefault="00307D8B" w:rsidP="005970F8">
      <w:pPr>
        <w:pStyle w:val="Paragraphedeliste"/>
        <w:numPr>
          <w:ilvl w:val="0"/>
          <w:numId w:val="46"/>
        </w:numPr>
        <w:spacing w:after="0" w:line="360" w:lineRule="auto"/>
        <w:jc w:val="both"/>
        <w:rPr>
          <w:rFonts w:ascii="Times New Roman" w:hAnsi="Times New Roman" w:cs="Times New Roman"/>
          <w:sz w:val="24"/>
        </w:rPr>
      </w:pPr>
      <w:r w:rsidRPr="00B6511A">
        <w:rPr>
          <w:rFonts w:ascii="Times New Roman" w:eastAsia="Times New Roman" w:hAnsi="Times New Roman" w:cs="Times New Roman"/>
          <w:sz w:val="24"/>
          <w:szCs w:val="24"/>
        </w:rPr>
        <w:t>le nombre d’arbres à vocation économique</w:t>
      </w:r>
      <w:r w:rsidR="00DB48EA" w:rsidRPr="00B6511A">
        <w:rPr>
          <w:rFonts w:ascii="Times New Roman" w:eastAsia="Times New Roman" w:hAnsi="Times New Roman" w:cs="Times New Roman"/>
          <w:sz w:val="24"/>
          <w:szCs w:val="24"/>
        </w:rPr>
        <w:t xml:space="preserve"> impactés</w:t>
      </w:r>
      <w:r w:rsidRPr="00B6511A">
        <w:rPr>
          <w:rFonts w:ascii="Times New Roman" w:eastAsia="Times New Roman" w:hAnsi="Times New Roman" w:cs="Times New Roman"/>
          <w:sz w:val="24"/>
          <w:szCs w:val="24"/>
        </w:rPr>
        <w:t xml:space="preserve"> ; </w:t>
      </w:r>
    </w:p>
    <w:p w:rsidR="00DB48EA" w:rsidRPr="00B6511A" w:rsidRDefault="00DB48EA" w:rsidP="005970F8">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le n</w:t>
      </w:r>
      <w:r w:rsidR="00307D8B" w:rsidRPr="00B6511A">
        <w:rPr>
          <w:rFonts w:ascii="Times New Roman" w:eastAsia="Times New Roman" w:hAnsi="Times New Roman" w:cs="Times New Roman"/>
          <w:sz w:val="24"/>
          <w:szCs w:val="24"/>
        </w:rPr>
        <w:t>ombre de plaintes enregistrées</w:t>
      </w:r>
      <w:r w:rsidR="002D648E" w:rsidRPr="00B6511A">
        <w:rPr>
          <w:rFonts w:ascii="Times New Roman" w:eastAsia="Times New Roman" w:hAnsi="Times New Roman" w:cs="Times New Roman"/>
          <w:sz w:val="24"/>
          <w:szCs w:val="24"/>
        </w:rPr>
        <w:t> ;</w:t>
      </w:r>
    </w:p>
    <w:p w:rsidR="00307D8B" w:rsidRPr="00B6511A" w:rsidRDefault="00DB48EA" w:rsidP="005970F8">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le nombre de plaintes</w:t>
      </w:r>
      <w:r w:rsidR="00307D8B" w:rsidRPr="00B6511A">
        <w:rPr>
          <w:rFonts w:ascii="Times New Roman" w:eastAsia="Times New Roman" w:hAnsi="Times New Roman" w:cs="Times New Roman"/>
          <w:sz w:val="24"/>
          <w:szCs w:val="24"/>
        </w:rPr>
        <w:t xml:space="preserve"> traité</w:t>
      </w:r>
      <w:r w:rsidRPr="00B6511A">
        <w:rPr>
          <w:rFonts w:ascii="Times New Roman" w:eastAsia="Times New Roman" w:hAnsi="Times New Roman" w:cs="Times New Roman"/>
          <w:sz w:val="24"/>
          <w:szCs w:val="24"/>
        </w:rPr>
        <w:t>e</w:t>
      </w:r>
      <w:r w:rsidR="00307D8B" w:rsidRPr="00B6511A">
        <w:rPr>
          <w:rFonts w:ascii="Times New Roman" w:eastAsia="Times New Roman" w:hAnsi="Times New Roman" w:cs="Times New Roman"/>
          <w:sz w:val="24"/>
          <w:szCs w:val="24"/>
        </w:rPr>
        <w:t>s</w:t>
      </w:r>
      <w:r w:rsidR="002D648E" w:rsidRPr="00B6511A">
        <w:rPr>
          <w:rFonts w:ascii="Times New Roman" w:eastAsia="Times New Roman" w:hAnsi="Times New Roman" w:cs="Times New Roman"/>
          <w:sz w:val="24"/>
          <w:szCs w:val="24"/>
        </w:rPr>
        <w:t>.</w:t>
      </w:r>
    </w:p>
    <w:p w:rsidR="00307D8B" w:rsidRPr="00B6511A" w:rsidRDefault="00307D8B" w:rsidP="008C54A5">
      <w:pPr>
        <w:pStyle w:val="Titre20"/>
        <w:spacing w:after="100" w:afterAutospacing="1" w:line="360" w:lineRule="auto"/>
        <w:rPr>
          <w:rFonts w:ascii="Times New Roman" w:hAnsi="Times New Roman" w:cs="Times New Roman"/>
          <w:b/>
          <w:color w:val="auto"/>
          <w:sz w:val="24"/>
          <w:szCs w:val="24"/>
        </w:rPr>
      </w:pPr>
      <w:bookmarkStart w:id="110" w:name="_Toc505952728"/>
      <w:bookmarkStart w:id="111" w:name="_Toc504744461"/>
      <w:bookmarkStart w:id="112" w:name="_Toc506466775"/>
      <w:bookmarkStart w:id="113" w:name="_Toc526249390"/>
      <w:bookmarkStart w:id="114" w:name="_Toc526693593"/>
      <w:bookmarkStart w:id="115" w:name="_Toc529976997"/>
      <w:bookmarkStart w:id="116" w:name="_Toc530063929"/>
      <w:bookmarkStart w:id="117" w:name="_Toc530068066"/>
      <w:bookmarkStart w:id="118" w:name="_Toc530667677"/>
      <w:bookmarkStart w:id="119" w:name="_Toc535856307"/>
      <w:r w:rsidRPr="00B6511A">
        <w:rPr>
          <w:rFonts w:ascii="Times New Roman" w:hAnsi="Times New Roman" w:cs="Times New Roman"/>
          <w:b/>
          <w:color w:val="auto"/>
          <w:sz w:val="24"/>
          <w:szCs w:val="24"/>
        </w:rPr>
        <w:t>Chronogramme de mise en œuvre du PAR</w:t>
      </w:r>
      <w:bookmarkEnd w:id="110"/>
      <w:bookmarkEnd w:id="111"/>
      <w:bookmarkEnd w:id="112"/>
      <w:bookmarkEnd w:id="113"/>
      <w:bookmarkEnd w:id="114"/>
      <w:bookmarkEnd w:id="115"/>
      <w:bookmarkEnd w:id="116"/>
      <w:bookmarkEnd w:id="117"/>
      <w:bookmarkEnd w:id="118"/>
      <w:bookmarkEnd w:id="119"/>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134"/>
        <w:gridCol w:w="1134"/>
        <w:gridCol w:w="1134"/>
        <w:gridCol w:w="1134"/>
        <w:gridCol w:w="1418"/>
      </w:tblGrid>
      <w:tr w:rsidR="00914C84" w:rsidRPr="00B6511A" w:rsidTr="00016A7B">
        <w:trPr>
          <w:trHeight w:val="20"/>
          <w:tblHeader/>
        </w:trPr>
        <w:tc>
          <w:tcPr>
            <w:tcW w:w="4253" w:type="dxa"/>
            <w:vMerge w:val="restart"/>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ind w:left="-1101" w:firstLine="1101"/>
              <w:rPr>
                <w:rFonts w:ascii="Times New Roman" w:hAnsi="Times New Roman" w:cs="Times New Roman"/>
                <w:b/>
                <w:sz w:val="18"/>
                <w:szCs w:val="18"/>
              </w:rPr>
            </w:pPr>
            <w:r w:rsidRPr="00B6511A">
              <w:rPr>
                <w:rFonts w:ascii="Times New Roman" w:hAnsi="Times New Roman" w:cs="Times New Roman"/>
                <w:b/>
                <w:sz w:val="18"/>
                <w:szCs w:val="18"/>
              </w:rPr>
              <w:t>Etapes/Activités</w:t>
            </w:r>
          </w:p>
        </w:tc>
        <w:tc>
          <w:tcPr>
            <w:tcW w:w="4536" w:type="dxa"/>
            <w:gridSpan w:val="4"/>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jc w:val="center"/>
              <w:rPr>
                <w:rFonts w:ascii="Times New Roman" w:hAnsi="Times New Roman" w:cs="Times New Roman"/>
                <w:b/>
                <w:sz w:val="18"/>
                <w:szCs w:val="18"/>
              </w:rPr>
            </w:pPr>
            <w:r w:rsidRPr="00B6511A">
              <w:rPr>
                <w:rFonts w:ascii="Times New Roman" w:hAnsi="Times New Roman" w:cs="Times New Roman"/>
                <w:b/>
                <w:sz w:val="18"/>
                <w:szCs w:val="18"/>
              </w:rPr>
              <w:t>Janvier 2019</w:t>
            </w:r>
          </w:p>
          <w:p w:rsidR="00914C84" w:rsidRPr="00B6511A" w:rsidRDefault="00914C84" w:rsidP="00016A7B">
            <w:pPr>
              <w:spacing w:after="0" w:line="240" w:lineRule="exact"/>
              <w:rPr>
                <w:rFonts w:ascii="Times New Roman" w:hAnsi="Times New Roman" w:cs="Times New Roman"/>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C84" w:rsidRPr="00B6511A" w:rsidDel="006C6F05" w:rsidRDefault="00914C84" w:rsidP="00016A7B">
            <w:pPr>
              <w:spacing w:after="0" w:line="240" w:lineRule="exact"/>
              <w:rPr>
                <w:rFonts w:ascii="Times New Roman" w:hAnsi="Times New Roman" w:cs="Times New Roman"/>
                <w:b/>
                <w:sz w:val="18"/>
                <w:szCs w:val="18"/>
              </w:rPr>
            </w:pPr>
            <w:r w:rsidRPr="00B6511A">
              <w:rPr>
                <w:rFonts w:ascii="Times New Roman" w:hAnsi="Times New Roman" w:cs="Times New Roman"/>
                <w:b/>
                <w:sz w:val="18"/>
                <w:szCs w:val="18"/>
              </w:rPr>
              <w:t>Avril 2019</w:t>
            </w:r>
          </w:p>
        </w:tc>
      </w:tr>
      <w:tr w:rsidR="00914C84" w:rsidRPr="00B6511A" w:rsidTr="00016A7B">
        <w:trPr>
          <w:trHeight w:val="20"/>
        </w:trPr>
        <w:tc>
          <w:tcPr>
            <w:tcW w:w="4253" w:type="dxa"/>
            <w:vMerge/>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b/>
                <w:sz w:val="18"/>
                <w:szCs w:val="18"/>
              </w:rPr>
            </w:pPr>
            <w:r w:rsidRPr="00B6511A">
              <w:rPr>
                <w:rFonts w:ascii="Times New Roman" w:hAnsi="Times New Roman" w:cs="Times New Roman"/>
                <w:b/>
                <w:sz w:val="18"/>
                <w:szCs w:val="18"/>
              </w:rPr>
              <w:t>Semaine 1</w:t>
            </w:r>
          </w:p>
        </w:tc>
        <w:tc>
          <w:tcPr>
            <w:tcW w:w="1134"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b/>
                <w:sz w:val="18"/>
                <w:szCs w:val="18"/>
              </w:rPr>
            </w:pPr>
            <w:r w:rsidRPr="00B6511A">
              <w:rPr>
                <w:rFonts w:ascii="Times New Roman" w:hAnsi="Times New Roman" w:cs="Times New Roman"/>
                <w:b/>
                <w:sz w:val="18"/>
                <w:szCs w:val="18"/>
              </w:rPr>
              <w:t>Semaine 2</w:t>
            </w:r>
          </w:p>
        </w:tc>
        <w:tc>
          <w:tcPr>
            <w:tcW w:w="1134"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b/>
                <w:sz w:val="18"/>
                <w:szCs w:val="18"/>
              </w:rPr>
            </w:pPr>
            <w:r w:rsidRPr="00B6511A">
              <w:rPr>
                <w:rFonts w:ascii="Times New Roman" w:hAnsi="Times New Roman" w:cs="Times New Roman"/>
                <w:b/>
                <w:sz w:val="18"/>
                <w:szCs w:val="18"/>
              </w:rPr>
              <w:t>Semaine3</w:t>
            </w:r>
          </w:p>
        </w:tc>
        <w:tc>
          <w:tcPr>
            <w:tcW w:w="1134"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b/>
                <w:sz w:val="18"/>
                <w:szCs w:val="18"/>
              </w:rPr>
            </w:pPr>
            <w:r w:rsidRPr="00B6511A">
              <w:rPr>
                <w:rFonts w:ascii="Times New Roman" w:hAnsi="Times New Roman" w:cs="Times New Roman"/>
                <w:b/>
                <w:sz w:val="18"/>
                <w:szCs w:val="18"/>
              </w:rPr>
              <w:t>Semaine2</w:t>
            </w:r>
          </w:p>
        </w:tc>
        <w:tc>
          <w:tcPr>
            <w:tcW w:w="1418"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b/>
                <w:sz w:val="18"/>
                <w:szCs w:val="18"/>
              </w:rPr>
            </w:pPr>
          </w:p>
        </w:tc>
      </w:tr>
      <w:tr w:rsidR="00914C84" w:rsidRPr="00B6511A" w:rsidTr="00016A7B">
        <w:trPr>
          <w:trHeight w:val="20"/>
        </w:trPr>
        <w:tc>
          <w:tcPr>
            <w:tcW w:w="4253"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sz w:val="18"/>
                <w:szCs w:val="18"/>
              </w:rPr>
            </w:pPr>
            <w:r w:rsidRPr="00B6511A">
              <w:rPr>
                <w:rFonts w:ascii="Times New Roman" w:hAnsi="Times New Roman" w:cs="Times New Roman"/>
                <w:b/>
                <w:sz w:val="18"/>
                <w:szCs w:val="18"/>
              </w:rPr>
              <w:t>Etape 1</w:t>
            </w:r>
            <w:r w:rsidRPr="00B6511A">
              <w:rPr>
                <w:rFonts w:ascii="Times New Roman" w:hAnsi="Times New Roman" w:cs="Times New Roman"/>
                <w:sz w:val="18"/>
                <w:szCs w:val="18"/>
              </w:rPr>
              <w:t xml:space="preserve">: Validation du PAR </w:t>
            </w: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r>
      <w:tr w:rsidR="00914C84" w:rsidRPr="00B6511A" w:rsidTr="00016A7B">
        <w:trPr>
          <w:trHeight w:val="20"/>
        </w:trPr>
        <w:tc>
          <w:tcPr>
            <w:tcW w:w="4253"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sz w:val="18"/>
                <w:szCs w:val="18"/>
              </w:rPr>
            </w:pPr>
            <w:r w:rsidRPr="00B6511A">
              <w:rPr>
                <w:rFonts w:ascii="Times New Roman" w:hAnsi="Times New Roman" w:cs="Times New Roman"/>
                <w:b/>
                <w:sz w:val="18"/>
                <w:szCs w:val="18"/>
              </w:rPr>
              <w:t>Etape 2</w:t>
            </w:r>
            <w:r w:rsidRPr="00B6511A">
              <w:rPr>
                <w:rFonts w:ascii="Times New Roman" w:hAnsi="Times New Roman" w:cs="Times New Roman"/>
                <w:sz w:val="18"/>
                <w:szCs w:val="18"/>
              </w:rPr>
              <w:t>: Dépôt d'un exemplaire du PAR aux communes concernées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r>
      <w:tr w:rsidR="00914C84" w:rsidRPr="00B6511A" w:rsidTr="00016A7B">
        <w:trPr>
          <w:trHeight w:val="20"/>
        </w:trPr>
        <w:tc>
          <w:tcPr>
            <w:tcW w:w="4253"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sz w:val="18"/>
                <w:szCs w:val="18"/>
              </w:rPr>
            </w:pPr>
            <w:r w:rsidRPr="00B6511A">
              <w:rPr>
                <w:rFonts w:ascii="Times New Roman" w:hAnsi="Times New Roman" w:cs="Times New Roman"/>
                <w:b/>
                <w:sz w:val="18"/>
                <w:szCs w:val="18"/>
              </w:rPr>
              <w:t>Etape 3</w:t>
            </w:r>
            <w:r w:rsidRPr="00B6511A">
              <w:rPr>
                <w:rFonts w:ascii="Times New Roman" w:hAnsi="Times New Roman" w:cs="Times New Roman"/>
                <w:sz w:val="18"/>
                <w:szCs w:val="18"/>
              </w:rPr>
              <w:t>: Consultations publiques et réunion d'information des PAP</w:t>
            </w: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r>
      <w:tr w:rsidR="00914C84" w:rsidRPr="00B6511A" w:rsidTr="00016A7B">
        <w:trPr>
          <w:trHeight w:val="20"/>
        </w:trPr>
        <w:tc>
          <w:tcPr>
            <w:tcW w:w="4253"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sz w:val="18"/>
                <w:szCs w:val="18"/>
              </w:rPr>
            </w:pPr>
            <w:r w:rsidRPr="00B6511A">
              <w:rPr>
                <w:rFonts w:ascii="Times New Roman" w:hAnsi="Times New Roman" w:cs="Times New Roman"/>
                <w:b/>
                <w:sz w:val="18"/>
                <w:szCs w:val="18"/>
              </w:rPr>
              <w:t>Etape 4</w:t>
            </w:r>
            <w:r w:rsidRPr="00B6511A">
              <w:rPr>
                <w:rFonts w:ascii="Times New Roman" w:hAnsi="Times New Roman" w:cs="Times New Roman"/>
                <w:sz w:val="18"/>
                <w:szCs w:val="18"/>
              </w:rPr>
              <w:t xml:space="preserve"> : Signature des protocoles l'indemnisation </w:t>
            </w:r>
            <w:r w:rsidRPr="00B6511A">
              <w:rPr>
                <w:rFonts w:ascii="Times New Roman" w:hAnsi="Times New Roman" w:cs="Times New Roman"/>
                <w:sz w:val="18"/>
                <w:szCs w:val="18"/>
              </w:rPr>
              <w:lastRenderedPageBreak/>
              <w:t>indiquant le montant de la compensation, les objectifs de la compensation, les obligations des parties (affectées et projet)</w:t>
            </w: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r>
      <w:tr w:rsidR="00914C84" w:rsidRPr="00B6511A" w:rsidTr="00016A7B">
        <w:trPr>
          <w:trHeight w:val="20"/>
        </w:trPr>
        <w:tc>
          <w:tcPr>
            <w:tcW w:w="4253"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sz w:val="18"/>
                <w:szCs w:val="18"/>
              </w:rPr>
            </w:pPr>
            <w:r w:rsidRPr="00B6511A">
              <w:rPr>
                <w:rFonts w:ascii="Times New Roman" w:hAnsi="Times New Roman" w:cs="Times New Roman"/>
                <w:b/>
                <w:sz w:val="18"/>
                <w:szCs w:val="18"/>
              </w:rPr>
              <w:lastRenderedPageBreak/>
              <w:t>Etape 5</w:t>
            </w:r>
            <w:r w:rsidRPr="00B6511A">
              <w:rPr>
                <w:rFonts w:ascii="Times New Roman" w:hAnsi="Times New Roman" w:cs="Times New Roman"/>
                <w:sz w:val="18"/>
                <w:szCs w:val="18"/>
              </w:rPr>
              <w:t>: Remise de la compensation</w:t>
            </w: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r>
      <w:tr w:rsidR="00914C84" w:rsidRPr="00B6511A" w:rsidTr="00016A7B">
        <w:trPr>
          <w:trHeight w:val="20"/>
        </w:trPr>
        <w:tc>
          <w:tcPr>
            <w:tcW w:w="4253"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eastAsia="Times New Roman" w:hAnsi="Times New Roman" w:cs="Times New Roman"/>
                <w:sz w:val="18"/>
                <w:szCs w:val="18"/>
                <w:lang w:eastAsia="fr-FR"/>
              </w:rPr>
            </w:pPr>
            <w:r w:rsidRPr="00B6511A">
              <w:rPr>
                <w:rFonts w:ascii="Times New Roman" w:eastAsia="Times New Roman" w:hAnsi="Times New Roman" w:cs="Times New Roman"/>
                <w:b/>
                <w:bCs/>
                <w:sz w:val="18"/>
                <w:szCs w:val="18"/>
                <w:lang w:eastAsia="fr-FR"/>
              </w:rPr>
              <w:t>Etape 6</w:t>
            </w:r>
            <w:r w:rsidRPr="00B6511A">
              <w:rPr>
                <w:rFonts w:ascii="Times New Roman" w:eastAsia="Times New Roman" w:hAnsi="Times New Roman" w:cs="Times New Roman"/>
                <w:sz w:val="18"/>
                <w:szCs w:val="18"/>
                <w:lang w:eastAsia="fr-FR"/>
              </w:rPr>
              <w:t xml:space="preserve">: </w:t>
            </w:r>
            <w:r w:rsidRPr="00B6511A">
              <w:rPr>
                <w:rFonts w:ascii="Times New Roman" w:hAnsi="Times New Roman" w:cs="Times New Roman"/>
                <w:sz w:val="18"/>
                <w:szCs w:val="18"/>
              </w:rPr>
              <w:t>Libération</w:t>
            </w:r>
            <w:r w:rsidRPr="00B6511A">
              <w:rPr>
                <w:rFonts w:ascii="Times New Roman" w:eastAsia="Times New Roman" w:hAnsi="Times New Roman" w:cs="Times New Roman"/>
                <w:sz w:val="18"/>
                <w:szCs w:val="18"/>
                <w:lang w:eastAsia="fr-FR"/>
              </w:rPr>
              <w:t xml:space="preserve"> des couloirs, des sites et clôture du dossier individuel. </w:t>
            </w: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r>
      <w:tr w:rsidR="00914C84" w:rsidRPr="00B6511A" w:rsidTr="00016A7B">
        <w:trPr>
          <w:trHeight w:val="20"/>
        </w:trPr>
        <w:tc>
          <w:tcPr>
            <w:tcW w:w="4253" w:type="dxa"/>
            <w:tcBorders>
              <w:top w:val="single" w:sz="4" w:space="0" w:color="auto"/>
              <w:left w:val="single" w:sz="4" w:space="0" w:color="auto"/>
              <w:bottom w:val="single" w:sz="4" w:space="0" w:color="auto"/>
              <w:right w:val="single" w:sz="4" w:space="0" w:color="auto"/>
            </w:tcBorders>
            <w:hideMark/>
          </w:tcPr>
          <w:p w:rsidR="00914C84" w:rsidRPr="00B6511A" w:rsidRDefault="00914C84" w:rsidP="00016A7B">
            <w:pPr>
              <w:spacing w:after="0" w:line="240" w:lineRule="exact"/>
              <w:rPr>
                <w:rFonts w:ascii="Times New Roman" w:hAnsi="Times New Roman" w:cs="Times New Roman"/>
                <w:sz w:val="18"/>
                <w:szCs w:val="18"/>
              </w:rPr>
            </w:pPr>
            <w:r w:rsidRPr="00B6511A">
              <w:rPr>
                <w:rFonts w:ascii="Times New Roman" w:eastAsia="Times New Roman" w:hAnsi="Times New Roman" w:cs="Times New Roman"/>
                <w:b/>
                <w:bCs/>
                <w:sz w:val="18"/>
                <w:szCs w:val="18"/>
                <w:lang w:eastAsia="fr-FR"/>
              </w:rPr>
              <w:t>Etape 7</w:t>
            </w:r>
            <w:r w:rsidRPr="00B6511A">
              <w:rPr>
                <w:rFonts w:ascii="Times New Roman" w:eastAsia="Times New Roman" w:hAnsi="Times New Roman" w:cs="Times New Roman"/>
                <w:sz w:val="18"/>
                <w:szCs w:val="18"/>
                <w:lang w:eastAsia="fr-FR"/>
              </w:rPr>
              <w:t>: Rédaction du Rapport de mise en œuvre de compensation</w:t>
            </w: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r>
      <w:tr w:rsidR="00914C84" w:rsidRPr="00B6511A" w:rsidTr="00016A7B">
        <w:trPr>
          <w:trHeight w:val="20"/>
        </w:trPr>
        <w:tc>
          <w:tcPr>
            <w:tcW w:w="4253"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eastAsia="Times New Roman" w:hAnsi="Times New Roman" w:cs="Times New Roman"/>
                <w:b/>
                <w:bCs/>
                <w:sz w:val="18"/>
                <w:szCs w:val="18"/>
                <w:lang w:eastAsia="fr-FR"/>
              </w:rPr>
            </w:pPr>
            <w:r w:rsidRPr="00B6511A">
              <w:rPr>
                <w:rFonts w:ascii="Times New Roman" w:eastAsia="Times New Roman" w:hAnsi="Times New Roman" w:cs="Times New Roman"/>
                <w:b/>
                <w:bCs/>
                <w:sz w:val="18"/>
                <w:szCs w:val="18"/>
                <w:lang w:eastAsia="fr-FR"/>
              </w:rPr>
              <w:t>Etape 8</w:t>
            </w:r>
            <w:r w:rsidRPr="00B6511A">
              <w:rPr>
                <w:rFonts w:ascii="Times New Roman" w:eastAsia="Times New Roman" w:hAnsi="Times New Roman" w:cs="Times New Roman"/>
                <w:sz w:val="18"/>
                <w:szCs w:val="18"/>
                <w:lang w:eastAsia="fr-FR"/>
              </w:rPr>
              <w:t>: Réalisation de l’audit social du PAR et d’une enquête sur la restauration des ménages</w:t>
            </w:r>
          </w:p>
        </w:tc>
        <w:tc>
          <w:tcPr>
            <w:tcW w:w="1134" w:type="dxa"/>
            <w:tcBorders>
              <w:top w:val="single" w:sz="4" w:space="0" w:color="auto"/>
              <w:left w:val="single" w:sz="4" w:space="0" w:color="auto"/>
              <w:bottom w:val="single" w:sz="4" w:space="0" w:color="auto"/>
              <w:right w:val="single" w:sz="4" w:space="0" w:color="auto"/>
            </w:tcBorders>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84" w:rsidRPr="00B6511A" w:rsidRDefault="00914C84" w:rsidP="00016A7B">
            <w:pPr>
              <w:spacing w:after="0" w:line="240" w:lineRule="exact"/>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5B9BD5" w:themeFill="accent1"/>
          </w:tcPr>
          <w:p w:rsidR="00914C84" w:rsidRPr="00B6511A" w:rsidRDefault="00914C84" w:rsidP="00016A7B">
            <w:pPr>
              <w:spacing w:after="0" w:line="240" w:lineRule="exact"/>
              <w:rPr>
                <w:rFonts w:ascii="Times New Roman" w:hAnsi="Times New Roman" w:cs="Times New Roman"/>
                <w:sz w:val="18"/>
                <w:szCs w:val="18"/>
              </w:rPr>
            </w:pPr>
          </w:p>
        </w:tc>
      </w:tr>
    </w:tbl>
    <w:p w:rsidR="00914C84" w:rsidRPr="00B6511A" w:rsidRDefault="00914C84" w:rsidP="00826CD0">
      <w:pPr>
        <w:spacing w:line="360" w:lineRule="auto"/>
        <w:ind w:left="142"/>
        <w:rPr>
          <w:rFonts w:ascii="Times New Roman" w:hAnsi="Times New Roman" w:cs="Times New Roman"/>
          <w:sz w:val="20"/>
          <w:u w:val="single"/>
        </w:rPr>
      </w:pPr>
    </w:p>
    <w:p w:rsidR="00307D8B" w:rsidRPr="00B6511A" w:rsidRDefault="00307D8B" w:rsidP="00826CD0">
      <w:pPr>
        <w:spacing w:line="360" w:lineRule="auto"/>
        <w:ind w:left="142"/>
        <w:rPr>
          <w:rFonts w:ascii="Times New Roman" w:hAnsi="Times New Roman" w:cs="Times New Roman"/>
          <w:sz w:val="20"/>
        </w:rPr>
      </w:pPr>
      <w:r w:rsidRPr="00B6511A">
        <w:rPr>
          <w:rFonts w:ascii="Times New Roman" w:hAnsi="Times New Roman" w:cs="Times New Roman"/>
          <w:sz w:val="20"/>
          <w:u w:val="single"/>
        </w:rPr>
        <w:t>NB</w:t>
      </w:r>
      <w:r w:rsidRPr="00B6511A">
        <w:rPr>
          <w:rFonts w:ascii="Times New Roman" w:hAnsi="Times New Roman" w:cs="Times New Roman"/>
          <w:sz w:val="20"/>
        </w:rPr>
        <w:t>: les travaux ne devront débuter qu’après paiement des indemnisations et libération des couloirs.</w:t>
      </w:r>
    </w:p>
    <w:p w:rsidR="00307D8B" w:rsidRPr="00B6511A" w:rsidRDefault="00307D8B" w:rsidP="008C54A5">
      <w:pPr>
        <w:pStyle w:val="Titre20"/>
        <w:spacing w:after="100" w:afterAutospacing="1" w:line="360" w:lineRule="auto"/>
        <w:rPr>
          <w:rFonts w:ascii="Times New Roman" w:hAnsi="Times New Roman" w:cs="Times New Roman"/>
          <w:b/>
          <w:color w:val="auto"/>
          <w:sz w:val="24"/>
          <w:szCs w:val="24"/>
        </w:rPr>
      </w:pPr>
      <w:bookmarkStart w:id="120" w:name="_Toc505952729"/>
      <w:bookmarkStart w:id="121" w:name="_Toc504744462"/>
      <w:bookmarkStart w:id="122" w:name="_Toc506466776"/>
      <w:bookmarkStart w:id="123" w:name="_Toc526249391"/>
      <w:bookmarkStart w:id="124" w:name="_Toc526693594"/>
      <w:bookmarkStart w:id="125" w:name="_Toc529976998"/>
      <w:bookmarkStart w:id="126" w:name="_Toc530063930"/>
      <w:bookmarkStart w:id="127" w:name="_Toc530068067"/>
      <w:bookmarkStart w:id="128" w:name="_Toc530667678"/>
      <w:bookmarkStart w:id="129" w:name="_Toc535856308"/>
      <w:r w:rsidRPr="00B6511A">
        <w:rPr>
          <w:rFonts w:ascii="Times New Roman" w:hAnsi="Times New Roman" w:cs="Times New Roman"/>
          <w:b/>
          <w:color w:val="auto"/>
          <w:sz w:val="24"/>
          <w:szCs w:val="24"/>
        </w:rPr>
        <w:t>Date butoir</w:t>
      </w:r>
      <w:bookmarkEnd w:id="120"/>
      <w:bookmarkEnd w:id="121"/>
      <w:bookmarkEnd w:id="122"/>
      <w:bookmarkEnd w:id="123"/>
      <w:bookmarkEnd w:id="124"/>
      <w:bookmarkEnd w:id="125"/>
      <w:bookmarkEnd w:id="126"/>
      <w:bookmarkEnd w:id="127"/>
      <w:bookmarkEnd w:id="128"/>
      <w:bookmarkEnd w:id="129"/>
    </w:p>
    <w:p w:rsidR="00307D8B" w:rsidRPr="00B6511A" w:rsidRDefault="00307D8B" w:rsidP="00E12F25">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Le</w:t>
      </w:r>
      <w:r w:rsidR="00E12F25" w:rsidRPr="00B6511A">
        <w:rPr>
          <w:rFonts w:ascii="Times New Roman" w:eastAsia="Times New Roman" w:hAnsi="Times New Roman" w:cs="Times New Roman"/>
          <w:bCs/>
          <w:kern w:val="32"/>
          <w:sz w:val="24"/>
          <w:szCs w:val="24"/>
        </w:rPr>
        <w:t xml:space="preserve">s populations ont été </w:t>
      </w:r>
      <w:r w:rsidRPr="00B6511A">
        <w:rPr>
          <w:rFonts w:ascii="Times New Roman" w:eastAsia="Times New Roman" w:hAnsi="Times New Roman" w:cs="Times New Roman"/>
          <w:bCs/>
          <w:kern w:val="32"/>
          <w:sz w:val="24"/>
          <w:szCs w:val="24"/>
        </w:rPr>
        <w:t>sensibilisé</w:t>
      </w:r>
      <w:r w:rsidR="00E12F25" w:rsidRPr="00B6511A">
        <w:rPr>
          <w:rFonts w:ascii="Times New Roman" w:eastAsia="Times New Roman" w:hAnsi="Times New Roman" w:cs="Times New Roman"/>
          <w:bCs/>
          <w:kern w:val="32"/>
          <w:sz w:val="24"/>
          <w:szCs w:val="24"/>
        </w:rPr>
        <w:t>es</w:t>
      </w:r>
      <w:r w:rsidRPr="00B6511A">
        <w:rPr>
          <w:rFonts w:ascii="Times New Roman" w:eastAsia="Times New Roman" w:hAnsi="Times New Roman" w:cs="Times New Roman"/>
          <w:bCs/>
          <w:kern w:val="32"/>
          <w:sz w:val="24"/>
          <w:szCs w:val="24"/>
        </w:rPr>
        <w:t xml:space="preserve"> à ne plus s’installer dans </w:t>
      </w:r>
      <w:r w:rsidR="00E12F25" w:rsidRPr="00B6511A">
        <w:rPr>
          <w:rFonts w:ascii="Times New Roman" w:eastAsia="Times New Roman" w:hAnsi="Times New Roman" w:cs="Times New Roman"/>
          <w:bCs/>
          <w:kern w:val="32"/>
          <w:sz w:val="24"/>
          <w:szCs w:val="24"/>
        </w:rPr>
        <w:t>l’emprise</w:t>
      </w:r>
      <w:r w:rsidRPr="00B6511A">
        <w:rPr>
          <w:rFonts w:ascii="Times New Roman" w:eastAsia="Times New Roman" w:hAnsi="Times New Roman" w:cs="Times New Roman"/>
          <w:bCs/>
          <w:kern w:val="32"/>
          <w:sz w:val="24"/>
          <w:szCs w:val="24"/>
        </w:rPr>
        <w:t xml:space="preserve"> de la </w:t>
      </w:r>
      <w:r w:rsidR="00E12F25" w:rsidRPr="00B6511A">
        <w:rPr>
          <w:rFonts w:ascii="Times New Roman" w:eastAsia="Times New Roman" w:hAnsi="Times New Roman" w:cs="Times New Roman"/>
          <w:bCs/>
          <w:kern w:val="32"/>
          <w:sz w:val="24"/>
          <w:szCs w:val="24"/>
        </w:rPr>
        <w:t>ligne</w:t>
      </w:r>
      <w:r w:rsidRPr="00B6511A">
        <w:rPr>
          <w:rFonts w:ascii="Times New Roman" w:eastAsia="Times New Roman" w:hAnsi="Times New Roman" w:cs="Times New Roman"/>
          <w:bCs/>
          <w:kern w:val="32"/>
          <w:sz w:val="24"/>
          <w:szCs w:val="24"/>
        </w:rPr>
        <w:t xml:space="preserve">. </w:t>
      </w:r>
      <w:r w:rsidR="00E12F25" w:rsidRPr="00B6511A">
        <w:rPr>
          <w:rFonts w:ascii="Times New Roman" w:eastAsia="Times New Roman" w:hAnsi="Times New Roman" w:cs="Times New Roman"/>
          <w:bCs/>
          <w:kern w:val="32"/>
          <w:sz w:val="24"/>
          <w:szCs w:val="24"/>
        </w:rPr>
        <w:t>C</w:t>
      </w:r>
      <w:r w:rsidRPr="00B6511A">
        <w:rPr>
          <w:rFonts w:ascii="Times New Roman" w:eastAsia="Times New Roman" w:hAnsi="Times New Roman" w:cs="Times New Roman"/>
          <w:bCs/>
          <w:kern w:val="32"/>
          <w:sz w:val="24"/>
          <w:szCs w:val="24"/>
        </w:rPr>
        <w:t xml:space="preserve">onformément aux dispositions de la PO 4.12, la date butoir a été fixée au </w:t>
      </w:r>
      <w:r w:rsidR="00E12F25" w:rsidRPr="00B6511A">
        <w:rPr>
          <w:rFonts w:ascii="Times New Roman" w:eastAsia="Times New Roman" w:hAnsi="Times New Roman" w:cs="Times New Roman"/>
          <w:b/>
          <w:bCs/>
          <w:kern w:val="32"/>
          <w:sz w:val="24"/>
          <w:szCs w:val="24"/>
        </w:rPr>
        <w:t>21Septembre</w:t>
      </w:r>
      <w:r w:rsidRPr="00B6511A">
        <w:rPr>
          <w:rFonts w:ascii="Times New Roman" w:eastAsia="Times New Roman" w:hAnsi="Times New Roman" w:cs="Times New Roman"/>
          <w:b/>
          <w:bCs/>
          <w:kern w:val="32"/>
          <w:sz w:val="24"/>
          <w:szCs w:val="24"/>
        </w:rPr>
        <w:t xml:space="preserve"> 201</w:t>
      </w:r>
      <w:r w:rsidR="00E12F25" w:rsidRPr="00B6511A">
        <w:rPr>
          <w:rFonts w:ascii="Times New Roman" w:eastAsia="Times New Roman" w:hAnsi="Times New Roman" w:cs="Times New Roman"/>
          <w:b/>
          <w:bCs/>
          <w:kern w:val="32"/>
          <w:sz w:val="24"/>
          <w:szCs w:val="24"/>
        </w:rPr>
        <w:t>8</w:t>
      </w:r>
      <w:r w:rsidRPr="00B6511A">
        <w:rPr>
          <w:rFonts w:ascii="Times New Roman" w:eastAsia="Times New Roman" w:hAnsi="Times New Roman" w:cs="Times New Roman"/>
          <w:bCs/>
          <w:kern w:val="32"/>
          <w:sz w:val="24"/>
          <w:szCs w:val="24"/>
        </w:rPr>
        <w:t xml:space="preserve"> correspondant au début de l’opération d’inventaire détaillé, réalisée du 2</w:t>
      </w:r>
      <w:r w:rsidR="00E12F25" w:rsidRPr="00B6511A">
        <w:rPr>
          <w:rFonts w:ascii="Times New Roman" w:eastAsia="Times New Roman" w:hAnsi="Times New Roman" w:cs="Times New Roman"/>
          <w:bCs/>
          <w:kern w:val="32"/>
          <w:sz w:val="24"/>
          <w:szCs w:val="24"/>
        </w:rPr>
        <w:t>1</w:t>
      </w:r>
      <w:r w:rsidRPr="00B6511A">
        <w:rPr>
          <w:rFonts w:ascii="Times New Roman" w:eastAsia="Times New Roman" w:hAnsi="Times New Roman" w:cs="Times New Roman"/>
          <w:bCs/>
          <w:kern w:val="32"/>
          <w:sz w:val="24"/>
          <w:szCs w:val="24"/>
        </w:rPr>
        <w:t xml:space="preserve"> au </w:t>
      </w:r>
      <w:r w:rsidR="00E12F25" w:rsidRPr="00B6511A">
        <w:rPr>
          <w:rFonts w:ascii="Times New Roman" w:eastAsia="Times New Roman" w:hAnsi="Times New Roman" w:cs="Times New Roman"/>
          <w:bCs/>
          <w:kern w:val="32"/>
          <w:sz w:val="24"/>
          <w:szCs w:val="24"/>
        </w:rPr>
        <w:t>2</w:t>
      </w:r>
      <w:r w:rsidR="00E66993" w:rsidRPr="00B6511A">
        <w:rPr>
          <w:rFonts w:ascii="Times New Roman" w:eastAsia="Times New Roman" w:hAnsi="Times New Roman" w:cs="Times New Roman"/>
          <w:bCs/>
          <w:kern w:val="32"/>
          <w:sz w:val="24"/>
          <w:szCs w:val="24"/>
        </w:rPr>
        <w:t>3</w:t>
      </w:r>
      <w:r w:rsidR="00E12F25" w:rsidRPr="00B6511A">
        <w:rPr>
          <w:rFonts w:ascii="Times New Roman" w:eastAsia="Times New Roman" w:hAnsi="Times New Roman" w:cs="Times New Roman"/>
          <w:bCs/>
          <w:kern w:val="32"/>
          <w:sz w:val="24"/>
          <w:szCs w:val="24"/>
        </w:rPr>
        <w:t>Septembr</w:t>
      </w:r>
      <w:r w:rsidRPr="00B6511A">
        <w:rPr>
          <w:rFonts w:ascii="Times New Roman" w:eastAsia="Times New Roman" w:hAnsi="Times New Roman" w:cs="Times New Roman"/>
          <w:bCs/>
          <w:kern w:val="32"/>
          <w:sz w:val="24"/>
          <w:szCs w:val="24"/>
        </w:rPr>
        <w:t>e 201</w:t>
      </w:r>
      <w:r w:rsidR="00E12F25" w:rsidRPr="00B6511A">
        <w:rPr>
          <w:rFonts w:ascii="Times New Roman" w:eastAsia="Times New Roman" w:hAnsi="Times New Roman" w:cs="Times New Roman"/>
          <w:bCs/>
          <w:kern w:val="32"/>
          <w:sz w:val="24"/>
          <w:szCs w:val="24"/>
        </w:rPr>
        <w:t>8</w:t>
      </w:r>
      <w:r w:rsidRPr="00B6511A">
        <w:rPr>
          <w:rFonts w:ascii="Times New Roman" w:eastAsia="Times New Roman" w:hAnsi="Times New Roman" w:cs="Times New Roman"/>
          <w:bCs/>
          <w:kern w:val="32"/>
          <w:sz w:val="24"/>
          <w:szCs w:val="24"/>
        </w:rPr>
        <w:t xml:space="preserve"> (période de recensement). </w:t>
      </w:r>
    </w:p>
    <w:p w:rsidR="00307D8B" w:rsidRPr="00B6511A" w:rsidRDefault="00307D8B" w:rsidP="008C54A5">
      <w:pPr>
        <w:pStyle w:val="Titre20"/>
        <w:spacing w:after="100" w:afterAutospacing="1" w:line="360" w:lineRule="auto"/>
        <w:rPr>
          <w:rFonts w:ascii="Times New Roman" w:hAnsi="Times New Roman" w:cs="Times New Roman"/>
          <w:b/>
          <w:color w:val="auto"/>
          <w:sz w:val="24"/>
          <w:szCs w:val="24"/>
        </w:rPr>
      </w:pPr>
      <w:bookmarkStart w:id="130" w:name="_Toc526249392"/>
      <w:bookmarkStart w:id="131" w:name="_Toc526693595"/>
      <w:bookmarkStart w:id="132" w:name="_Toc529976999"/>
      <w:bookmarkStart w:id="133" w:name="_Toc530063931"/>
      <w:bookmarkStart w:id="134" w:name="_Toc530068068"/>
      <w:bookmarkStart w:id="135" w:name="_Toc530667679"/>
      <w:bookmarkStart w:id="136" w:name="_Toc535856309"/>
      <w:r w:rsidRPr="00B6511A">
        <w:rPr>
          <w:rFonts w:ascii="Times New Roman" w:hAnsi="Times New Roman" w:cs="Times New Roman"/>
          <w:b/>
          <w:color w:val="auto"/>
          <w:sz w:val="24"/>
          <w:szCs w:val="24"/>
        </w:rPr>
        <w:t>Suivi et évaluation du PAR</w:t>
      </w:r>
      <w:bookmarkEnd w:id="130"/>
      <w:bookmarkEnd w:id="131"/>
      <w:bookmarkEnd w:id="132"/>
      <w:bookmarkEnd w:id="133"/>
      <w:bookmarkEnd w:id="134"/>
      <w:bookmarkEnd w:id="135"/>
      <w:bookmarkEnd w:id="136"/>
    </w:p>
    <w:p w:rsidR="00307D8B" w:rsidRPr="00B6511A" w:rsidRDefault="00307D8B" w:rsidP="00E12F25">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Le suivi-évaluation relève de la responsabilité de la REGIDESO et les Divisions des affaires Foncières ainsi que les autorités communales avec l’appui des consultants qui produiront un rapport de suivi chaque mois pendant au moins six (6) mois.</w:t>
      </w:r>
    </w:p>
    <w:p w:rsidR="00307D8B" w:rsidRPr="00B6511A" w:rsidRDefault="00307D8B" w:rsidP="008C54A5">
      <w:pPr>
        <w:pStyle w:val="Titre20"/>
        <w:spacing w:after="100" w:afterAutospacing="1" w:line="360" w:lineRule="auto"/>
        <w:rPr>
          <w:rFonts w:ascii="Times New Roman" w:hAnsi="Times New Roman" w:cs="Times New Roman"/>
          <w:b/>
          <w:color w:val="auto"/>
          <w:sz w:val="24"/>
          <w:szCs w:val="24"/>
        </w:rPr>
      </w:pPr>
      <w:bookmarkStart w:id="137" w:name="_Toc505952730"/>
      <w:bookmarkStart w:id="138" w:name="_Toc504744463"/>
      <w:bookmarkStart w:id="139" w:name="_Toc506466777"/>
      <w:bookmarkStart w:id="140" w:name="_Toc526249393"/>
      <w:bookmarkStart w:id="141" w:name="_Toc526693596"/>
      <w:bookmarkStart w:id="142" w:name="_Toc529977000"/>
      <w:bookmarkStart w:id="143" w:name="_Toc530063932"/>
      <w:bookmarkStart w:id="144" w:name="_Toc530068069"/>
      <w:bookmarkStart w:id="145" w:name="_Toc530667680"/>
      <w:bookmarkStart w:id="146" w:name="_Toc535856310"/>
      <w:r w:rsidRPr="00B6511A">
        <w:rPr>
          <w:rFonts w:ascii="Times New Roman" w:hAnsi="Times New Roman" w:cs="Times New Roman"/>
          <w:b/>
          <w:color w:val="auto"/>
          <w:sz w:val="24"/>
          <w:szCs w:val="24"/>
        </w:rPr>
        <w:t>Consultations publiques</w:t>
      </w:r>
      <w:bookmarkEnd w:id="137"/>
      <w:bookmarkEnd w:id="138"/>
      <w:bookmarkEnd w:id="139"/>
      <w:bookmarkEnd w:id="140"/>
      <w:bookmarkEnd w:id="141"/>
      <w:bookmarkEnd w:id="142"/>
      <w:bookmarkEnd w:id="143"/>
      <w:bookmarkEnd w:id="144"/>
      <w:bookmarkEnd w:id="145"/>
      <w:bookmarkEnd w:id="146"/>
    </w:p>
    <w:p w:rsidR="00307D8B" w:rsidRPr="00B6511A" w:rsidRDefault="00016A7B" w:rsidP="00E12F25">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Des consultations publiques ont été organisées le 20</w:t>
      </w:r>
      <w:r w:rsidR="00871B7A" w:rsidRPr="00B6511A">
        <w:rPr>
          <w:rFonts w:ascii="Times New Roman" w:eastAsia="Times New Roman" w:hAnsi="Times New Roman" w:cs="Times New Roman"/>
          <w:bCs/>
          <w:kern w:val="32"/>
          <w:sz w:val="24"/>
          <w:szCs w:val="24"/>
        </w:rPr>
        <w:t xml:space="preserve"> septembre 2018 (à Kinstambo et Ngaliema)</w:t>
      </w:r>
      <w:r w:rsidRPr="00B6511A">
        <w:rPr>
          <w:rFonts w:ascii="Times New Roman" w:eastAsia="Times New Roman" w:hAnsi="Times New Roman" w:cs="Times New Roman"/>
          <w:bCs/>
          <w:kern w:val="32"/>
          <w:sz w:val="24"/>
          <w:szCs w:val="24"/>
        </w:rPr>
        <w:t xml:space="preserve"> et 21 septembre 2018 </w:t>
      </w:r>
      <w:r w:rsidR="00871B7A" w:rsidRPr="00B6511A">
        <w:rPr>
          <w:rFonts w:ascii="Times New Roman" w:eastAsia="Times New Roman" w:hAnsi="Times New Roman" w:cs="Times New Roman"/>
          <w:bCs/>
          <w:kern w:val="32"/>
          <w:sz w:val="24"/>
          <w:szCs w:val="24"/>
        </w:rPr>
        <w:t>(à Bumbu)</w:t>
      </w:r>
      <w:r w:rsidR="0076318E" w:rsidRPr="00B6511A">
        <w:rPr>
          <w:rFonts w:ascii="Times New Roman" w:eastAsia="Times New Roman" w:hAnsi="Times New Roman" w:cs="Times New Roman"/>
          <w:bCs/>
          <w:kern w:val="32"/>
          <w:sz w:val="24"/>
          <w:szCs w:val="24"/>
        </w:rPr>
        <w:t>, suivies le 25 septembre 2018 d’une autre consultation publique de restitution des résultats provisoires du PAR à l’intention des toutes les parties prenantes au processus (autorités municipales, leaders d’opinion et populations riveraines)</w:t>
      </w:r>
      <w:r w:rsidRPr="00B6511A">
        <w:rPr>
          <w:rFonts w:ascii="Times New Roman" w:eastAsia="Times New Roman" w:hAnsi="Times New Roman" w:cs="Times New Roman"/>
          <w:bCs/>
          <w:kern w:val="32"/>
          <w:sz w:val="24"/>
          <w:szCs w:val="24"/>
        </w:rPr>
        <w:t xml:space="preserve">.  </w:t>
      </w:r>
      <w:r w:rsidR="00307D8B" w:rsidRPr="00B6511A">
        <w:rPr>
          <w:rFonts w:ascii="Times New Roman" w:eastAsia="Times New Roman" w:hAnsi="Times New Roman" w:cs="Times New Roman"/>
          <w:bCs/>
          <w:kern w:val="32"/>
          <w:sz w:val="24"/>
          <w:szCs w:val="24"/>
        </w:rPr>
        <w:t xml:space="preserve">De façon générale, </w:t>
      </w:r>
      <w:r w:rsidR="00F05F0C" w:rsidRPr="00B6511A">
        <w:rPr>
          <w:rFonts w:ascii="Times New Roman" w:eastAsia="Times New Roman" w:hAnsi="Times New Roman" w:cs="Times New Roman"/>
          <w:bCs/>
          <w:kern w:val="32"/>
          <w:sz w:val="24"/>
          <w:szCs w:val="24"/>
        </w:rPr>
        <w:t>ces dernières</w:t>
      </w:r>
      <w:r w:rsidRPr="00B6511A">
        <w:rPr>
          <w:rFonts w:ascii="Times New Roman" w:eastAsia="Times New Roman" w:hAnsi="Times New Roman" w:cs="Times New Roman"/>
          <w:bCs/>
          <w:kern w:val="32"/>
          <w:sz w:val="24"/>
          <w:szCs w:val="24"/>
        </w:rPr>
        <w:t xml:space="preserve">, y compris </w:t>
      </w:r>
      <w:r w:rsidR="00307D8B" w:rsidRPr="00B6511A">
        <w:rPr>
          <w:rFonts w:ascii="Times New Roman" w:eastAsia="Times New Roman" w:hAnsi="Times New Roman" w:cs="Times New Roman"/>
          <w:bCs/>
          <w:kern w:val="32"/>
          <w:sz w:val="24"/>
          <w:szCs w:val="24"/>
        </w:rPr>
        <w:t>les populations affectées par le projet</w:t>
      </w:r>
      <w:r w:rsidRPr="00B6511A">
        <w:rPr>
          <w:rFonts w:ascii="Times New Roman" w:eastAsia="Times New Roman" w:hAnsi="Times New Roman" w:cs="Times New Roman"/>
          <w:bCs/>
          <w:kern w:val="32"/>
          <w:sz w:val="24"/>
          <w:szCs w:val="24"/>
        </w:rPr>
        <w:t>,</w:t>
      </w:r>
      <w:r w:rsidR="00307D8B" w:rsidRPr="00B6511A">
        <w:rPr>
          <w:rFonts w:ascii="Times New Roman" w:eastAsia="Times New Roman" w:hAnsi="Times New Roman" w:cs="Times New Roman"/>
          <w:bCs/>
          <w:kern w:val="32"/>
          <w:sz w:val="24"/>
          <w:szCs w:val="24"/>
        </w:rPr>
        <w:t xml:space="preserve"> perçoivent positivement le projet. Elles estiment qu’il constitue un facteur de développement et de progrès social pour le pays, car l’amélioration du taux d’accès à l’eau potable favorise le développement de la population et attendent avec impatience le début des travaux.</w:t>
      </w:r>
    </w:p>
    <w:p w:rsidR="00307D8B" w:rsidRPr="00B6511A" w:rsidRDefault="00307D8B" w:rsidP="00F12543">
      <w:p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L’essentiel des préoccupations et craintes exprim</w:t>
      </w:r>
      <w:r w:rsidR="00F12543" w:rsidRPr="00B6511A">
        <w:rPr>
          <w:rFonts w:ascii="Times New Roman" w:eastAsia="Times New Roman" w:hAnsi="Times New Roman" w:cs="Times New Roman"/>
          <w:sz w:val="24"/>
          <w:szCs w:val="24"/>
        </w:rPr>
        <w:t>ées ont porté sur</w:t>
      </w:r>
      <w:r w:rsidRPr="00B6511A">
        <w:rPr>
          <w:rFonts w:ascii="Times New Roman" w:eastAsia="Times New Roman" w:hAnsi="Times New Roman" w:cs="Times New Roman"/>
          <w:sz w:val="24"/>
          <w:szCs w:val="24"/>
        </w:rPr>
        <w:t>:</w:t>
      </w:r>
    </w:p>
    <w:p w:rsidR="00F12543" w:rsidRPr="00B6511A" w:rsidRDefault="00F12543" w:rsidP="00F12543">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lastRenderedPageBreak/>
        <w:t xml:space="preserve">Les types des travaux qui seront effectués dans le cadre du projet </w:t>
      </w:r>
    </w:p>
    <w:p w:rsidR="00307D8B" w:rsidRPr="00B6511A" w:rsidRDefault="00F12543" w:rsidP="00F12543">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L’espace nécessaire pour l’emprise du projet</w:t>
      </w:r>
      <w:r w:rsidR="00307D8B" w:rsidRPr="00B6511A">
        <w:rPr>
          <w:rFonts w:ascii="Times New Roman" w:eastAsia="Times New Roman" w:hAnsi="Times New Roman" w:cs="Times New Roman"/>
          <w:sz w:val="24"/>
          <w:szCs w:val="24"/>
        </w:rPr>
        <w:t>;</w:t>
      </w:r>
    </w:p>
    <w:p w:rsidR="00307D8B" w:rsidRPr="00B6511A" w:rsidRDefault="00307D8B" w:rsidP="00E12F25">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L’indemnisation des PAP pour les pertes de cultures et de revenus ;</w:t>
      </w:r>
    </w:p>
    <w:p w:rsidR="00307D8B" w:rsidRPr="00B6511A" w:rsidRDefault="00307D8B" w:rsidP="00E12F25">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la période de démarrage des travaux,</w:t>
      </w:r>
    </w:p>
    <w:p w:rsidR="00307D8B" w:rsidRPr="00B6511A" w:rsidRDefault="00307D8B" w:rsidP="00E12F25">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l’implication des autorités locales dans la mise en œuvre du projet.</w:t>
      </w:r>
    </w:p>
    <w:p w:rsidR="00307D8B" w:rsidRPr="00B6511A" w:rsidRDefault="00307D8B" w:rsidP="00307D8B">
      <w:pPr>
        <w:spacing w:after="0" w:line="240" w:lineRule="auto"/>
        <w:jc w:val="both"/>
        <w:rPr>
          <w:rFonts w:ascii="Times New Roman" w:eastAsia="Calibri" w:hAnsi="Times New Roman" w:cs="Times New Roman"/>
          <w:sz w:val="10"/>
          <w:szCs w:val="10"/>
          <w:highlight w:val="yellow"/>
        </w:rPr>
      </w:pPr>
    </w:p>
    <w:p w:rsidR="00307D8B" w:rsidRPr="00B6511A" w:rsidRDefault="00307D8B" w:rsidP="00E12F25">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Ainsi, les recommandations suivantes ont formulées:</w:t>
      </w:r>
      <w:r w:rsidRPr="00B6511A">
        <w:rPr>
          <w:rFonts w:ascii="Times New Roman" w:eastAsia="Times New Roman" w:hAnsi="Times New Roman" w:cs="Times New Roman"/>
          <w:bCs/>
          <w:kern w:val="32"/>
          <w:sz w:val="24"/>
          <w:szCs w:val="24"/>
        </w:rPr>
        <w:tab/>
      </w:r>
    </w:p>
    <w:p w:rsidR="00307D8B" w:rsidRPr="00B6511A" w:rsidRDefault="00307D8B" w:rsidP="00E12F25">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Informer et sensibiliser les parties prenantes sur les spécificités et les exigences des financements de la Banque Mondiale (PO 4.12) ;</w:t>
      </w:r>
    </w:p>
    <w:p w:rsidR="00307D8B" w:rsidRPr="00B6511A" w:rsidRDefault="00307D8B" w:rsidP="00E12F25">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 xml:space="preserve">Prévoir une indemnisation pour les biens affectés sur toute l’emprise du projet et une aide à la réinstallation en faveur des </w:t>
      </w:r>
      <w:r w:rsidR="00E12F25" w:rsidRPr="00B6511A">
        <w:rPr>
          <w:rFonts w:ascii="Times New Roman" w:eastAsia="Times New Roman" w:hAnsi="Times New Roman" w:cs="Times New Roman"/>
          <w:sz w:val="24"/>
          <w:szCs w:val="24"/>
        </w:rPr>
        <w:t>personnes obligées de se déplacement temporairement</w:t>
      </w:r>
      <w:r w:rsidRPr="00B6511A">
        <w:rPr>
          <w:rFonts w:ascii="Times New Roman" w:eastAsia="Times New Roman" w:hAnsi="Times New Roman" w:cs="Times New Roman"/>
          <w:sz w:val="24"/>
          <w:szCs w:val="24"/>
        </w:rPr>
        <w:t xml:space="preserve">.  </w:t>
      </w:r>
    </w:p>
    <w:p w:rsidR="00307D8B" w:rsidRPr="00B6511A" w:rsidRDefault="00307D8B" w:rsidP="00E12F25">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Commencer et terminer les travaux le plus rapidement possible;</w:t>
      </w:r>
    </w:p>
    <w:p w:rsidR="00307D8B" w:rsidRPr="00B6511A" w:rsidRDefault="00307D8B" w:rsidP="00E12F25">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 xml:space="preserve">Impliquer les autorités </w:t>
      </w:r>
      <w:r w:rsidR="002D648E" w:rsidRPr="00B6511A">
        <w:rPr>
          <w:rFonts w:ascii="Times New Roman" w:eastAsia="Times New Roman" w:hAnsi="Times New Roman" w:cs="Times New Roman"/>
          <w:sz w:val="24"/>
          <w:szCs w:val="24"/>
        </w:rPr>
        <w:t>locales dans</w:t>
      </w:r>
      <w:r w:rsidRPr="00B6511A">
        <w:rPr>
          <w:rFonts w:ascii="Times New Roman" w:eastAsia="Times New Roman" w:hAnsi="Times New Roman" w:cs="Times New Roman"/>
          <w:sz w:val="24"/>
          <w:szCs w:val="24"/>
        </w:rPr>
        <w:t xml:space="preserve"> la mise en œuvre du projet;</w:t>
      </w:r>
    </w:p>
    <w:p w:rsidR="00307D8B" w:rsidRPr="00B6511A" w:rsidRDefault="00307D8B" w:rsidP="00E12F25">
      <w:pPr>
        <w:pStyle w:val="Paragraphedeliste"/>
        <w:numPr>
          <w:ilvl w:val="0"/>
          <w:numId w:val="46"/>
        </w:numPr>
        <w:spacing w:after="0" w:line="360" w:lineRule="auto"/>
        <w:jc w:val="both"/>
        <w:rPr>
          <w:rFonts w:ascii="Times New Roman" w:eastAsia="Times New Roman" w:hAnsi="Times New Roman" w:cs="Times New Roman"/>
          <w:sz w:val="24"/>
          <w:szCs w:val="24"/>
        </w:rPr>
      </w:pPr>
      <w:r w:rsidRPr="00B6511A">
        <w:rPr>
          <w:rFonts w:ascii="Times New Roman" w:eastAsia="Times New Roman" w:hAnsi="Times New Roman" w:cs="Times New Roman"/>
          <w:sz w:val="24"/>
          <w:szCs w:val="24"/>
        </w:rPr>
        <w:t>Informer les acteurs du démarrage des travaux en organisant un atelier.</w:t>
      </w:r>
    </w:p>
    <w:p w:rsidR="00307D8B" w:rsidRPr="00B6511A" w:rsidRDefault="00307D8B" w:rsidP="00E12F25">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En réponse aux préoccupations soulevées, </w:t>
      </w:r>
      <w:r w:rsidR="00E12F25" w:rsidRPr="00B6511A">
        <w:rPr>
          <w:rFonts w:ascii="Times New Roman" w:eastAsia="Times New Roman" w:hAnsi="Times New Roman" w:cs="Times New Roman"/>
          <w:bCs/>
          <w:kern w:val="32"/>
          <w:sz w:val="24"/>
          <w:szCs w:val="24"/>
        </w:rPr>
        <w:t>l’équipe</w:t>
      </w:r>
      <w:r w:rsidRPr="00B6511A">
        <w:rPr>
          <w:rFonts w:ascii="Times New Roman" w:eastAsia="Times New Roman" w:hAnsi="Times New Roman" w:cs="Times New Roman"/>
          <w:bCs/>
          <w:kern w:val="32"/>
          <w:sz w:val="24"/>
          <w:szCs w:val="24"/>
        </w:rPr>
        <w:t xml:space="preserve"> a expliqué les droits en matière de réinstallation ainsi que les options offertes par le projet (en nature, en espèces ou sous une autre forme). A l’unanimité, toutes les PAP ont souhaité être compensées uniquement en espèces.</w:t>
      </w:r>
    </w:p>
    <w:p w:rsidR="00307D8B" w:rsidRPr="00B6511A" w:rsidRDefault="00307D8B" w:rsidP="008C54A5">
      <w:pPr>
        <w:pStyle w:val="Titre20"/>
        <w:spacing w:after="100" w:afterAutospacing="1" w:line="360" w:lineRule="auto"/>
        <w:rPr>
          <w:rFonts w:ascii="Times New Roman" w:hAnsi="Times New Roman" w:cs="Times New Roman"/>
          <w:b/>
          <w:color w:val="auto"/>
          <w:sz w:val="24"/>
          <w:szCs w:val="24"/>
        </w:rPr>
      </w:pPr>
      <w:bookmarkStart w:id="147" w:name="_Toc505952731"/>
      <w:bookmarkStart w:id="148" w:name="_Toc504744464"/>
      <w:bookmarkStart w:id="149" w:name="_Toc506466778"/>
      <w:bookmarkStart w:id="150" w:name="_Toc526249394"/>
      <w:bookmarkStart w:id="151" w:name="_Toc526693597"/>
      <w:bookmarkStart w:id="152" w:name="_Toc529977001"/>
      <w:bookmarkStart w:id="153" w:name="_Toc530063933"/>
      <w:bookmarkStart w:id="154" w:name="_Toc530068070"/>
      <w:bookmarkStart w:id="155" w:name="_Toc530667681"/>
      <w:bookmarkStart w:id="156" w:name="_Toc535856311"/>
      <w:r w:rsidRPr="00B6511A">
        <w:rPr>
          <w:rFonts w:ascii="Times New Roman" w:hAnsi="Times New Roman" w:cs="Times New Roman"/>
          <w:b/>
          <w:color w:val="auto"/>
          <w:sz w:val="24"/>
          <w:szCs w:val="24"/>
        </w:rPr>
        <w:t xml:space="preserve">Estimation </w:t>
      </w:r>
      <w:bookmarkEnd w:id="147"/>
      <w:bookmarkEnd w:id="148"/>
      <w:bookmarkEnd w:id="149"/>
      <w:r w:rsidR="008C54A5" w:rsidRPr="00B6511A">
        <w:rPr>
          <w:rFonts w:ascii="Times New Roman" w:hAnsi="Times New Roman" w:cs="Times New Roman"/>
          <w:b/>
          <w:color w:val="auto"/>
          <w:sz w:val="24"/>
          <w:szCs w:val="24"/>
        </w:rPr>
        <w:t>du coût Global du PAR</w:t>
      </w:r>
      <w:bookmarkEnd w:id="150"/>
      <w:bookmarkEnd w:id="151"/>
      <w:bookmarkEnd w:id="152"/>
      <w:bookmarkEnd w:id="153"/>
      <w:bookmarkEnd w:id="154"/>
      <w:bookmarkEnd w:id="155"/>
      <w:bookmarkEnd w:id="156"/>
    </w:p>
    <w:p w:rsidR="00307D8B" w:rsidRPr="00B6511A" w:rsidRDefault="00307D8B" w:rsidP="00E12F25">
      <w:pPr>
        <w:spacing w:line="360" w:lineRule="auto"/>
        <w:jc w:val="both"/>
        <w:rPr>
          <w:rFonts w:ascii="Times New Roman" w:eastAsia="Times New Roman" w:hAnsi="Times New Roman" w:cs="Times New Roman"/>
          <w:bCs/>
          <w:kern w:val="32"/>
          <w:sz w:val="24"/>
          <w:szCs w:val="24"/>
        </w:rPr>
      </w:pPr>
      <w:r w:rsidRPr="00B6511A">
        <w:rPr>
          <w:rFonts w:ascii="Times New Roman" w:eastAsia="Times New Roman" w:hAnsi="Times New Roman" w:cs="Times New Roman"/>
          <w:bCs/>
          <w:kern w:val="32"/>
          <w:sz w:val="24"/>
          <w:szCs w:val="24"/>
        </w:rPr>
        <w:t xml:space="preserve">Le coût des indemnisations est de </w:t>
      </w:r>
      <w:r w:rsidR="0011395E" w:rsidRPr="00B6511A">
        <w:rPr>
          <w:rFonts w:ascii="Times New Roman" w:eastAsia="Times New Roman" w:hAnsi="Times New Roman" w:cs="Times New Roman"/>
          <w:b/>
          <w:bCs/>
          <w:kern w:val="32"/>
          <w:sz w:val="24"/>
          <w:szCs w:val="24"/>
        </w:rPr>
        <w:t>11 530</w:t>
      </w:r>
      <w:r w:rsidRPr="00B6511A">
        <w:rPr>
          <w:rFonts w:ascii="Times New Roman" w:eastAsia="Times New Roman" w:hAnsi="Times New Roman" w:cs="Times New Roman"/>
          <w:b/>
          <w:bCs/>
          <w:kern w:val="32"/>
          <w:sz w:val="24"/>
          <w:szCs w:val="24"/>
        </w:rPr>
        <w:t xml:space="preserve"> USD</w:t>
      </w:r>
      <w:r w:rsidR="00F04798" w:rsidRPr="00B6511A">
        <w:rPr>
          <w:rFonts w:ascii="Times New Roman" w:eastAsia="Times New Roman" w:hAnsi="Times New Roman" w:cs="Times New Roman"/>
          <w:bCs/>
          <w:kern w:val="32"/>
          <w:sz w:val="24"/>
          <w:szCs w:val="24"/>
        </w:rPr>
        <w:t>(incluant les indemnités compensatoires et toute autre aide à accorder) sur</w:t>
      </w:r>
      <w:r w:rsidR="008C54A5" w:rsidRPr="00B6511A">
        <w:rPr>
          <w:rFonts w:ascii="Times New Roman" w:eastAsia="Times New Roman" w:hAnsi="Times New Roman" w:cs="Times New Roman"/>
          <w:bCs/>
          <w:kern w:val="32"/>
          <w:sz w:val="24"/>
          <w:szCs w:val="24"/>
        </w:rPr>
        <w:t xml:space="preserve"> un coût global de mise en œuvre du PAR estimé à </w:t>
      </w:r>
      <w:r w:rsidR="00F05F0C" w:rsidRPr="00B6511A">
        <w:rPr>
          <w:rFonts w:ascii="Times New Roman" w:eastAsia="Times New Roman" w:hAnsi="Times New Roman" w:cs="Times New Roman"/>
          <w:b/>
          <w:bCs/>
          <w:kern w:val="32"/>
          <w:sz w:val="24"/>
          <w:szCs w:val="24"/>
        </w:rPr>
        <w:t>21 830</w:t>
      </w:r>
      <w:r w:rsidR="00BB71DC" w:rsidRPr="00B6511A">
        <w:rPr>
          <w:rFonts w:ascii="Times New Roman" w:eastAsia="Times New Roman" w:hAnsi="Times New Roman" w:cs="Times New Roman"/>
          <w:b/>
          <w:bCs/>
          <w:kern w:val="32"/>
          <w:sz w:val="24"/>
          <w:szCs w:val="24"/>
        </w:rPr>
        <w:t>$US</w:t>
      </w:r>
      <w:r w:rsidRPr="00B6511A">
        <w:rPr>
          <w:rFonts w:ascii="Times New Roman" w:eastAsia="Times New Roman" w:hAnsi="Times New Roman" w:cs="Times New Roman"/>
          <w:bCs/>
          <w:kern w:val="32"/>
          <w:sz w:val="24"/>
          <w:szCs w:val="24"/>
        </w:rPr>
        <w:t>comme l</w:t>
      </w:r>
      <w:r w:rsidR="00610CE1" w:rsidRPr="00B6511A">
        <w:rPr>
          <w:rFonts w:ascii="Times New Roman" w:eastAsia="Times New Roman" w:hAnsi="Times New Roman" w:cs="Times New Roman"/>
          <w:bCs/>
          <w:kern w:val="32"/>
          <w:sz w:val="24"/>
          <w:szCs w:val="24"/>
        </w:rPr>
        <w:t>’indique le tableau ci- après :</w:t>
      </w:r>
    </w:p>
    <w:tbl>
      <w:tblPr>
        <w:tblW w:w="9360" w:type="dxa"/>
        <w:tblInd w:w="-147" w:type="dxa"/>
        <w:tblLook w:val="04A0"/>
      </w:tblPr>
      <w:tblGrid>
        <w:gridCol w:w="613"/>
        <w:gridCol w:w="4632"/>
        <w:gridCol w:w="1276"/>
        <w:gridCol w:w="1276"/>
        <w:gridCol w:w="1563"/>
      </w:tblGrid>
      <w:tr w:rsidR="000E6444" w:rsidRPr="00B6511A" w:rsidTr="0011395E">
        <w:trPr>
          <w:trHeight w:val="300"/>
        </w:trPr>
        <w:tc>
          <w:tcPr>
            <w:tcW w:w="613"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1395E" w:rsidRPr="00B6511A" w:rsidRDefault="0011395E" w:rsidP="0011395E">
            <w:pPr>
              <w:spacing w:after="0" w:line="240" w:lineRule="auto"/>
              <w:jc w:val="center"/>
              <w:rPr>
                <w:rFonts w:ascii="Times New Roman" w:eastAsia="Times New Roman" w:hAnsi="Times New Roman" w:cs="Times New Roman"/>
                <w:b/>
                <w:bCs/>
              </w:rPr>
            </w:pPr>
            <w:r w:rsidRPr="00B6511A">
              <w:rPr>
                <w:rFonts w:ascii="Times New Roman" w:eastAsia="Times New Roman" w:hAnsi="Times New Roman" w:cs="Times New Roman"/>
                <w:b/>
                <w:bCs/>
              </w:rPr>
              <w:t>N°</w:t>
            </w:r>
          </w:p>
        </w:tc>
        <w:tc>
          <w:tcPr>
            <w:tcW w:w="4632"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1395E" w:rsidRPr="00B6511A" w:rsidRDefault="0011395E" w:rsidP="0011395E">
            <w:pPr>
              <w:spacing w:after="0" w:line="240" w:lineRule="auto"/>
              <w:rPr>
                <w:rFonts w:ascii="Times New Roman" w:eastAsia="Times New Roman" w:hAnsi="Times New Roman" w:cs="Times New Roman"/>
                <w:b/>
                <w:bCs/>
              </w:rPr>
            </w:pPr>
            <w:r w:rsidRPr="00B6511A">
              <w:rPr>
                <w:rFonts w:ascii="Times New Roman" w:eastAsia="Times New Roman" w:hAnsi="Times New Roman" w:cs="Times New Roman"/>
                <w:b/>
                <w:bCs/>
              </w:rPr>
              <w:t>Description</w:t>
            </w:r>
          </w:p>
        </w:tc>
        <w:tc>
          <w:tcPr>
            <w:tcW w:w="4115"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11395E" w:rsidRPr="00B6511A" w:rsidRDefault="0011395E" w:rsidP="00120A25">
            <w:pPr>
              <w:spacing w:after="0" w:line="240" w:lineRule="auto"/>
              <w:jc w:val="center"/>
              <w:rPr>
                <w:rFonts w:ascii="Times New Roman" w:eastAsia="Times New Roman" w:hAnsi="Times New Roman" w:cs="Times New Roman"/>
                <w:b/>
                <w:bCs/>
                <w:sz w:val="23"/>
                <w:szCs w:val="23"/>
              </w:rPr>
            </w:pPr>
            <w:r w:rsidRPr="00B6511A">
              <w:rPr>
                <w:rFonts w:ascii="Times New Roman" w:eastAsia="Times New Roman" w:hAnsi="Times New Roman" w:cs="Times New Roman"/>
                <w:b/>
                <w:bCs/>
                <w:sz w:val="23"/>
                <w:szCs w:val="23"/>
              </w:rPr>
              <w:t>Montant / Source de financement (USD)</w:t>
            </w:r>
          </w:p>
        </w:tc>
      </w:tr>
      <w:tr w:rsidR="000E6444" w:rsidRPr="00B6511A" w:rsidTr="0011395E">
        <w:trPr>
          <w:trHeight w:val="300"/>
        </w:trPr>
        <w:tc>
          <w:tcPr>
            <w:tcW w:w="613" w:type="dxa"/>
            <w:vMerge/>
            <w:tcBorders>
              <w:top w:val="single" w:sz="4" w:space="0" w:color="auto"/>
              <w:left w:val="single" w:sz="4" w:space="0" w:color="auto"/>
              <w:bottom w:val="single" w:sz="4" w:space="0" w:color="auto"/>
              <w:right w:val="single" w:sz="4" w:space="0" w:color="auto"/>
            </w:tcBorders>
            <w:vAlign w:val="center"/>
            <w:hideMark/>
          </w:tcPr>
          <w:p w:rsidR="0011395E" w:rsidRPr="00B6511A" w:rsidRDefault="0011395E" w:rsidP="0011395E">
            <w:pPr>
              <w:spacing w:after="0" w:line="240" w:lineRule="auto"/>
              <w:jc w:val="center"/>
              <w:rPr>
                <w:rFonts w:ascii="Times New Roman" w:eastAsia="Times New Roman" w:hAnsi="Times New Roman" w:cs="Times New Roman"/>
                <w:b/>
                <w:bCs/>
              </w:rPr>
            </w:pPr>
          </w:p>
        </w:tc>
        <w:tc>
          <w:tcPr>
            <w:tcW w:w="4632" w:type="dxa"/>
            <w:vMerge/>
            <w:tcBorders>
              <w:top w:val="single" w:sz="4" w:space="0" w:color="auto"/>
              <w:left w:val="single" w:sz="4" w:space="0" w:color="auto"/>
              <w:bottom w:val="single" w:sz="4" w:space="0" w:color="auto"/>
              <w:right w:val="single" w:sz="4" w:space="0" w:color="auto"/>
            </w:tcBorders>
            <w:vAlign w:val="center"/>
            <w:hideMark/>
          </w:tcPr>
          <w:p w:rsidR="0011395E" w:rsidRPr="00B6511A" w:rsidRDefault="0011395E" w:rsidP="0011395E">
            <w:pPr>
              <w:spacing w:after="0" w:line="240" w:lineRule="auto"/>
              <w:jc w:val="right"/>
              <w:rPr>
                <w:rFonts w:ascii="Times New Roman" w:eastAsia="Times New Roman" w:hAnsi="Times New Roman" w:cs="Times New Roman"/>
                <w:b/>
                <w:bCs/>
              </w:rPr>
            </w:pPr>
          </w:p>
        </w:tc>
        <w:tc>
          <w:tcPr>
            <w:tcW w:w="1276" w:type="dxa"/>
            <w:tcBorders>
              <w:top w:val="nil"/>
              <w:left w:val="nil"/>
              <w:bottom w:val="single" w:sz="4" w:space="0" w:color="auto"/>
              <w:right w:val="single" w:sz="4" w:space="0" w:color="auto"/>
            </w:tcBorders>
            <w:shd w:val="clear" w:color="000000" w:fill="F2F2F2"/>
            <w:noWrap/>
            <w:vAlign w:val="center"/>
            <w:hideMark/>
          </w:tcPr>
          <w:p w:rsidR="0011395E" w:rsidRPr="00B6511A" w:rsidRDefault="0011395E" w:rsidP="0011395E">
            <w:pPr>
              <w:spacing w:after="0" w:line="240" w:lineRule="auto"/>
              <w:jc w:val="right"/>
              <w:rPr>
                <w:rFonts w:ascii="Times New Roman" w:eastAsia="Times New Roman" w:hAnsi="Times New Roman" w:cs="Times New Roman"/>
                <w:b/>
                <w:bCs/>
              </w:rPr>
            </w:pPr>
            <w:r w:rsidRPr="00B6511A">
              <w:rPr>
                <w:rFonts w:ascii="Times New Roman" w:eastAsia="Times New Roman" w:hAnsi="Times New Roman" w:cs="Times New Roman"/>
                <w:b/>
                <w:bCs/>
              </w:rPr>
              <w:t>RDC</w:t>
            </w:r>
          </w:p>
        </w:tc>
        <w:tc>
          <w:tcPr>
            <w:tcW w:w="1276" w:type="dxa"/>
            <w:tcBorders>
              <w:top w:val="nil"/>
              <w:left w:val="nil"/>
              <w:bottom w:val="single" w:sz="4" w:space="0" w:color="auto"/>
              <w:right w:val="single" w:sz="4" w:space="0" w:color="auto"/>
            </w:tcBorders>
            <w:shd w:val="clear" w:color="000000" w:fill="F2F2F2"/>
            <w:noWrap/>
            <w:vAlign w:val="center"/>
            <w:hideMark/>
          </w:tcPr>
          <w:p w:rsidR="0011395E" w:rsidRPr="00B6511A" w:rsidRDefault="0011395E" w:rsidP="0011395E">
            <w:pPr>
              <w:spacing w:after="0" w:line="240" w:lineRule="auto"/>
              <w:jc w:val="right"/>
              <w:rPr>
                <w:rFonts w:ascii="Times New Roman" w:eastAsia="Times New Roman" w:hAnsi="Times New Roman" w:cs="Times New Roman"/>
                <w:b/>
                <w:bCs/>
              </w:rPr>
            </w:pPr>
            <w:r w:rsidRPr="00B6511A">
              <w:rPr>
                <w:rFonts w:ascii="Times New Roman" w:eastAsia="Times New Roman" w:hAnsi="Times New Roman" w:cs="Times New Roman"/>
                <w:b/>
                <w:bCs/>
              </w:rPr>
              <w:t>PEMU</w:t>
            </w:r>
            <w:r w:rsidR="00F05F0C" w:rsidRPr="00B6511A">
              <w:rPr>
                <w:rFonts w:ascii="Times New Roman" w:eastAsia="Times New Roman" w:hAnsi="Times New Roman" w:cs="Times New Roman"/>
                <w:b/>
                <w:bCs/>
              </w:rPr>
              <w:t xml:space="preserve"> (BM)</w:t>
            </w:r>
          </w:p>
        </w:tc>
        <w:tc>
          <w:tcPr>
            <w:tcW w:w="1563" w:type="dxa"/>
            <w:tcBorders>
              <w:top w:val="nil"/>
              <w:left w:val="nil"/>
              <w:bottom w:val="single" w:sz="4" w:space="0" w:color="auto"/>
              <w:right w:val="single" w:sz="4" w:space="0" w:color="auto"/>
            </w:tcBorders>
            <w:shd w:val="clear" w:color="000000" w:fill="F2F2F2"/>
            <w:noWrap/>
            <w:vAlign w:val="center"/>
            <w:hideMark/>
          </w:tcPr>
          <w:p w:rsidR="0011395E" w:rsidRPr="00B6511A" w:rsidRDefault="0011395E" w:rsidP="0011395E">
            <w:pPr>
              <w:spacing w:after="0" w:line="240" w:lineRule="auto"/>
              <w:jc w:val="right"/>
              <w:rPr>
                <w:rFonts w:ascii="Times New Roman" w:eastAsia="Times New Roman" w:hAnsi="Times New Roman" w:cs="Times New Roman"/>
                <w:b/>
                <w:bCs/>
              </w:rPr>
            </w:pPr>
            <w:r w:rsidRPr="00B6511A">
              <w:rPr>
                <w:rFonts w:ascii="Times New Roman" w:eastAsia="Times New Roman" w:hAnsi="Times New Roman" w:cs="Times New Roman"/>
                <w:b/>
                <w:bCs/>
              </w:rPr>
              <w:t>Total</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center"/>
              <w:rPr>
                <w:rFonts w:ascii="Times New Roman" w:eastAsia="Times New Roman" w:hAnsi="Times New Roman" w:cs="Times New Roman"/>
                <w:b/>
                <w:bCs/>
              </w:rPr>
            </w:pPr>
            <w:r w:rsidRPr="00B6511A">
              <w:rPr>
                <w:rFonts w:ascii="Times New Roman" w:eastAsia="Times New Roman" w:hAnsi="Times New Roman" w:cs="Times New Roman"/>
                <w:b/>
                <w:bCs/>
              </w:rPr>
              <w:t>1</w:t>
            </w:r>
          </w:p>
        </w:tc>
        <w:tc>
          <w:tcPr>
            <w:tcW w:w="8747" w:type="dxa"/>
            <w:gridSpan w:val="4"/>
            <w:tcBorders>
              <w:top w:val="single" w:sz="4" w:space="0" w:color="auto"/>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rPr>
                <w:rFonts w:ascii="Times New Roman" w:eastAsia="Times New Roman" w:hAnsi="Times New Roman" w:cs="Times New Roman"/>
                <w:b/>
                <w:bCs/>
                <w:u w:val="single"/>
              </w:rPr>
            </w:pPr>
            <w:r w:rsidRPr="00B6511A">
              <w:rPr>
                <w:rFonts w:ascii="Times New Roman" w:eastAsia="Times New Roman" w:hAnsi="Times New Roman" w:cs="Times New Roman"/>
                <w:b/>
                <w:bCs/>
                <w:u w:val="single"/>
              </w:rPr>
              <w:t>Compensation des PAP</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rPr>
            </w:pPr>
            <w:r w:rsidRPr="00B6511A">
              <w:rPr>
                <w:rFonts w:ascii="Times New Roman" w:eastAsia="Times New Roman" w:hAnsi="Times New Roman" w:cs="Times New Roman"/>
              </w:rPr>
              <w:t> </w:t>
            </w:r>
          </w:p>
        </w:tc>
        <w:tc>
          <w:tcPr>
            <w:tcW w:w="4632"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rPr>
                <w:rFonts w:ascii="Times New Roman" w:eastAsia="Times New Roman" w:hAnsi="Times New Roman" w:cs="Times New Roman"/>
                <w:i/>
                <w:iCs/>
              </w:rPr>
            </w:pPr>
            <w:r w:rsidRPr="00B6511A">
              <w:rPr>
                <w:rFonts w:ascii="Times New Roman" w:eastAsia="Times New Roman" w:hAnsi="Times New Roman" w:cs="Times New Roman"/>
                <w:i/>
                <w:iCs/>
              </w:rPr>
              <w:t>Compensation des PAP</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11 530</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0</w:t>
            </w:r>
          </w:p>
        </w:tc>
        <w:tc>
          <w:tcPr>
            <w:tcW w:w="1563"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11 530</w:t>
            </w:r>
          </w:p>
        </w:tc>
      </w:tr>
      <w:tr w:rsidR="000E6444" w:rsidRPr="00B6511A" w:rsidTr="0011395E">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1395E" w:rsidRPr="00B6511A" w:rsidRDefault="0011395E" w:rsidP="0011395E">
            <w:pPr>
              <w:spacing w:after="0" w:line="240" w:lineRule="auto"/>
              <w:rPr>
                <w:rFonts w:ascii="Times New Roman" w:eastAsia="Times New Roman" w:hAnsi="Times New Roman" w:cs="Times New Roman"/>
                <w:b/>
                <w:bCs/>
                <w:i/>
                <w:iCs/>
              </w:rPr>
            </w:pPr>
            <w:r w:rsidRPr="00B6511A">
              <w:rPr>
                <w:rFonts w:ascii="Times New Roman" w:eastAsia="Times New Roman" w:hAnsi="Times New Roman" w:cs="Times New Roman"/>
                <w:b/>
                <w:bCs/>
                <w:i/>
                <w:iCs/>
              </w:rPr>
              <w:t>Sous-Total (1)</w:t>
            </w:r>
            <w:r w:rsidR="00120A25" w:rsidRPr="00B6511A">
              <w:rPr>
                <w:rFonts w:ascii="Times New Roman" w:eastAsia="Times New Roman" w:hAnsi="Times New Roman" w:cs="Times New Roman"/>
                <w:b/>
                <w:bCs/>
                <w:i/>
                <w:iCs/>
              </w:rPr>
              <w:t> :</w:t>
            </w:r>
          </w:p>
        </w:tc>
        <w:tc>
          <w:tcPr>
            <w:tcW w:w="1276" w:type="dxa"/>
            <w:tcBorders>
              <w:top w:val="nil"/>
              <w:left w:val="nil"/>
              <w:bottom w:val="single" w:sz="4" w:space="0" w:color="auto"/>
              <w:right w:val="single" w:sz="4" w:space="0" w:color="auto"/>
            </w:tcBorders>
            <w:shd w:val="clear" w:color="000000" w:fill="F2F2F2"/>
            <w:noWrap/>
            <w:vAlign w:val="center"/>
            <w:hideMark/>
          </w:tcPr>
          <w:p w:rsidR="0011395E" w:rsidRPr="00B6511A" w:rsidRDefault="0011395E" w:rsidP="0011395E">
            <w:pPr>
              <w:spacing w:after="0" w:line="240" w:lineRule="auto"/>
              <w:jc w:val="right"/>
              <w:rPr>
                <w:rFonts w:ascii="Times New Roman" w:eastAsia="Times New Roman" w:hAnsi="Times New Roman" w:cs="Times New Roman"/>
                <w:b/>
                <w:bCs/>
                <w:i/>
                <w:iCs/>
              </w:rPr>
            </w:pPr>
            <w:r w:rsidRPr="00B6511A">
              <w:rPr>
                <w:rFonts w:ascii="Times New Roman" w:eastAsia="Times New Roman" w:hAnsi="Times New Roman" w:cs="Times New Roman"/>
                <w:b/>
                <w:bCs/>
                <w:i/>
                <w:iCs/>
              </w:rPr>
              <w:t>11 530</w:t>
            </w:r>
          </w:p>
        </w:tc>
        <w:tc>
          <w:tcPr>
            <w:tcW w:w="1276" w:type="dxa"/>
            <w:tcBorders>
              <w:top w:val="nil"/>
              <w:left w:val="nil"/>
              <w:bottom w:val="single" w:sz="4" w:space="0" w:color="auto"/>
              <w:right w:val="single" w:sz="4" w:space="0" w:color="auto"/>
            </w:tcBorders>
            <w:shd w:val="clear" w:color="000000" w:fill="F2F2F2"/>
            <w:noWrap/>
            <w:vAlign w:val="center"/>
            <w:hideMark/>
          </w:tcPr>
          <w:p w:rsidR="0011395E" w:rsidRPr="00B6511A" w:rsidRDefault="0011395E" w:rsidP="0011395E">
            <w:pPr>
              <w:spacing w:after="0" w:line="240" w:lineRule="auto"/>
              <w:jc w:val="right"/>
              <w:rPr>
                <w:rFonts w:ascii="Times New Roman" w:eastAsia="Times New Roman" w:hAnsi="Times New Roman" w:cs="Times New Roman"/>
                <w:b/>
                <w:bCs/>
                <w:i/>
                <w:iCs/>
              </w:rPr>
            </w:pPr>
            <w:r w:rsidRPr="00B6511A">
              <w:rPr>
                <w:rFonts w:ascii="Times New Roman" w:eastAsia="Times New Roman" w:hAnsi="Times New Roman" w:cs="Times New Roman"/>
                <w:b/>
                <w:bCs/>
                <w:i/>
                <w:iCs/>
              </w:rPr>
              <w:t>0</w:t>
            </w:r>
          </w:p>
        </w:tc>
        <w:tc>
          <w:tcPr>
            <w:tcW w:w="1563" w:type="dxa"/>
            <w:tcBorders>
              <w:top w:val="nil"/>
              <w:left w:val="nil"/>
              <w:bottom w:val="single" w:sz="4" w:space="0" w:color="auto"/>
              <w:right w:val="single" w:sz="4" w:space="0" w:color="auto"/>
            </w:tcBorders>
            <w:shd w:val="clear" w:color="000000" w:fill="F2F2F2"/>
            <w:noWrap/>
            <w:vAlign w:val="center"/>
            <w:hideMark/>
          </w:tcPr>
          <w:p w:rsidR="0011395E" w:rsidRPr="00B6511A" w:rsidRDefault="0011395E" w:rsidP="0011395E">
            <w:pPr>
              <w:spacing w:after="0" w:line="240" w:lineRule="auto"/>
              <w:jc w:val="right"/>
              <w:rPr>
                <w:rFonts w:ascii="Times New Roman" w:eastAsia="Times New Roman" w:hAnsi="Times New Roman" w:cs="Times New Roman"/>
                <w:b/>
                <w:bCs/>
                <w:i/>
                <w:iCs/>
              </w:rPr>
            </w:pPr>
            <w:r w:rsidRPr="00B6511A">
              <w:rPr>
                <w:rFonts w:ascii="Times New Roman" w:eastAsia="Times New Roman" w:hAnsi="Times New Roman" w:cs="Times New Roman"/>
                <w:b/>
                <w:bCs/>
                <w:i/>
                <w:iCs/>
              </w:rPr>
              <w:t>11 530</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center"/>
              <w:rPr>
                <w:rFonts w:ascii="Times New Roman" w:eastAsia="Times New Roman" w:hAnsi="Times New Roman" w:cs="Times New Roman"/>
                <w:b/>
                <w:bCs/>
              </w:rPr>
            </w:pPr>
            <w:r w:rsidRPr="00B6511A">
              <w:rPr>
                <w:rFonts w:ascii="Times New Roman" w:eastAsia="Times New Roman" w:hAnsi="Times New Roman" w:cs="Times New Roman"/>
                <w:b/>
                <w:bCs/>
              </w:rPr>
              <w:t>2</w:t>
            </w:r>
          </w:p>
        </w:tc>
        <w:tc>
          <w:tcPr>
            <w:tcW w:w="8747" w:type="dxa"/>
            <w:gridSpan w:val="4"/>
            <w:tcBorders>
              <w:top w:val="single" w:sz="4" w:space="0" w:color="auto"/>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rPr>
                <w:rFonts w:ascii="Times New Roman" w:eastAsia="Times New Roman" w:hAnsi="Times New Roman" w:cs="Times New Roman"/>
                <w:b/>
                <w:bCs/>
                <w:u w:val="single"/>
              </w:rPr>
            </w:pPr>
            <w:r w:rsidRPr="00B6511A">
              <w:rPr>
                <w:rFonts w:ascii="Times New Roman" w:eastAsia="Times New Roman" w:hAnsi="Times New Roman" w:cs="Times New Roman"/>
                <w:b/>
                <w:bCs/>
                <w:u w:val="single"/>
              </w:rPr>
              <w:t>Frais de mise en œuvre suivi et supervision du PAR</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hideMark/>
          </w:tcPr>
          <w:p w:rsidR="0011395E" w:rsidRPr="00B6511A" w:rsidRDefault="0011395E" w:rsidP="0011395E">
            <w:pPr>
              <w:spacing w:after="0" w:line="240" w:lineRule="auto"/>
              <w:jc w:val="center"/>
              <w:rPr>
                <w:rFonts w:ascii="Times New Roman" w:eastAsia="Times New Roman" w:hAnsi="Times New Roman" w:cs="Times New Roman"/>
                <w:i/>
                <w:iCs/>
              </w:rPr>
            </w:pPr>
            <w:r w:rsidRPr="00B6511A">
              <w:rPr>
                <w:rFonts w:ascii="Times New Roman" w:eastAsia="Times New Roman" w:hAnsi="Times New Roman" w:cs="Times New Roman"/>
                <w:i/>
                <w:iCs/>
              </w:rPr>
              <w:t>(a)</w:t>
            </w:r>
          </w:p>
        </w:tc>
        <w:tc>
          <w:tcPr>
            <w:tcW w:w="4632"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rPr>
                <w:rFonts w:ascii="Times New Roman" w:eastAsia="Times New Roman" w:hAnsi="Times New Roman" w:cs="Times New Roman"/>
                <w:i/>
                <w:iCs/>
              </w:rPr>
            </w:pPr>
            <w:r w:rsidRPr="00B6511A">
              <w:rPr>
                <w:rFonts w:ascii="Times New Roman" w:eastAsia="Times New Roman" w:hAnsi="Times New Roman" w:cs="Times New Roman"/>
                <w:i/>
                <w:iCs/>
              </w:rPr>
              <w:t>Frais de prestation du Consultant indépendant (Expert et enquêteurs)</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0</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3 000</w:t>
            </w:r>
          </w:p>
        </w:tc>
        <w:tc>
          <w:tcPr>
            <w:tcW w:w="1563"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3 000</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center"/>
              <w:rPr>
                <w:rFonts w:ascii="Times New Roman" w:eastAsia="Times New Roman" w:hAnsi="Times New Roman" w:cs="Times New Roman"/>
                <w:i/>
                <w:iCs/>
              </w:rPr>
            </w:pPr>
            <w:r w:rsidRPr="00B6511A">
              <w:rPr>
                <w:rFonts w:ascii="Times New Roman" w:eastAsia="Times New Roman" w:hAnsi="Times New Roman" w:cs="Times New Roman"/>
                <w:i/>
                <w:iCs/>
              </w:rPr>
              <w:t>(b)</w:t>
            </w:r>
          </w:p>
        </w:tc>
        <w:tc>
          <w:tcPr>
            <w:tcW w:w="4632"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rPr>
                <w:rFonts w:ascii="Times New Roman" w:eastAsia="Times New Roman" w:hAnsi="Times New Roman" w:cs="Times New Roman"/>
                <w:i/>
                <w:iCs/>
              </w:rPr>
            </w:pPr>
            <w:r w:rsidRPr="00B6511A">
              <w:rPr>
                <w:rFonts w:ascii="Times New Roman" w:eastAsia="Times New Roman" w:hAnsi="Times New Roman" w:cs="Times New Roman"/>
                <w:i/>
                <w:iCs/>
              </w:rPr>
              <w:t>Frais d’organisation des consultations publiques</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0</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2 000</w:t>
            </w:r>
          </w:p>
        </w:tc>
        <w:tc>
          <w:tcPr>
            <w:tcW w:w="1563"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2 000</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center"/>
              <w:rPr>
                <w:rFonts w:ascii="Times New Roman" w:eastAsia="Times New Roman" w:hAnsi="Times New Roman" w:cs="Times New Roman"/>
                <w:i/>
                <w:iCs/>
              </w:rPr>
            </w:pPr>
            <w:r w:rsidRPr="00B6511A">
              <w:rPr>
                <w:rFonts w:ascii="Times New Roman" w:eastAsia="Times New Roman" w:hAnsi="Times New Roman" w:cs="Times New Roman"/>
                <w:i/>
                <w:iCs/>
              </w:rPr>
              <w:t>(c)</w:t>
            </w:r>
          </w:p>
        </w:tc>
        <w:tc>
          <w:tcPr>
            <w:tcW w:w="4632"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rPr>
                <w:rFonts w:ascii="Times New Roman" w:eastAsia="Times New Roman" w:hAnsi="Times New Roman" w:cs="Times New Roman"/>
                <w:i/>
                <w:iCs/>
              </w:rPr>
            </w:pPr>
            <w:r w:rsidRPr="00B6511A">
              <w:rPr>
                <w:rFonts w:ascii="Times New Roman" w:eastAsia="Times New Roman" w:hAnsi="Times New Roman" w:cs="Times New Roman"/>
                <w:i/>
                <w:iCs/>
              </w:rPr>
              <w:t>Frais de fonctionnement d</w:t>
            </w:r>
            <w:r w:rsidR="00F05F0C" w:rsidRPr="00B6511A">
              <w:rPr>
                <w:rFonts w:ascii="Times New Roman" w:eastAsia="Times New Roman" w:hAnsi="Times New Roman" w:cs="Times New Roman"/>
                <w:i/>
                <w:iCs/>
              </w:rPr>
              <w:t>u</w:t>
            </w:r>
            <w:r w:rsidRPr="00B6511A">
              <w:rPr>
                <w:rFonts w:ascii="Times New Roman" w:eastAsia="Times New Roman" w:hAnsi="Times New Roman" w:cs="Times New Roman"/>
                <w:i/>
                <w:iCs/>
              </w:rPr>
              <w:t xml:space="preserve"> CLCR </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0</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1 200</w:t>
            </w:r>
          </w:p>
        </w:tc>
        <w:tc>
          <w:tcPr>
            <w:tcW w:w="1563"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1 200</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center"/>
              <w:rPr>
                <w:rFonts w:ascii="Times New Roman" w:eastAsia="Times New Roman" w:hAnsi="Times New Roman" w:cs="Times New Roman"/>
                <w:i/>
                <w:iCs/>
              </w:rPr>
            </w:pPr>
            <w:r w:rsidRPr="00B6511A">
              <w:rPr>
                <w:rFonts w:ascii="Times New Roman" w:eastAsia="Times New Roman" w:hAnsi="Times New Roman" w:cs="Times New Roman"/>
                <w:i/>
                <w:iCs/>
              </w:rPr>
              <w:lastRenderedPageBreak/>
              <w:t>(d)</w:t>
            </w:r>
          </w:p>
        </w:tc>
        <w:tc>
          <w:tcPr>
            <w:tcW w:w="4632"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C96B0B">
            <w:pPr>
              <w:spacing w:after="0" w:line="240" w:lineRule="auto"/>
              <w:rPr>
                <w:rFonts w:ascii="Times New Roman" w:eastAsia="Times New Roman" w:hAnsi="Times New Roman" w:cs="Times New Roman"/>
                <w:i/>
                <w:iCs/>
              </w:rPr>
            </w:pPr>
            <w:r w:rsidRPr="00B6511A">
              <w:rPr>
                <w:rFonts w:ascii="Times New Roman" w:eastAsia="Times New Roman" w:hAnsi="Times New Roman" w:cs="Times New Roman"/>
                <w:i/>
                <w:iCs/>
              </w:rPr>
              <w:t xml:space="preserve">Frais </w:t>
            </w:r>
            <w:r w:rsidR="00C96B0B" w:rsidRPr="00B6511A">
              <w:rPr>
                <w:rFonts w:ascii="Times New Roman" w:eastAsia="Times New Roman" w:hAnsi="Times New Roman" w:cs="Times New Roman"/>
                <w:i/>
                <w:iCs/>
              </w:rPr>
              <w:t>d</w:t>
            </w:r>
            <w:r w:rsidR="00F05F0C" w:rsidRPr="00B6511A">
              <w:rPr>
                <w:rFonts w:ascii="Times New Roman" w:eastAsia="Times New Roman" w:hAnsi="Times New Roman" w:cs="Times New Roman"/>
                <w:i/>
                <w:iCs/>
              </w:rPr>
              <w:t xml:space="preserve">’agence </w:t>
            </w:r>
            <w:r w:rsidR="00C96B0B" w:rsidRPr="00B6511A">
              <w:rPr>
                <w:rFonts w:ascii="Times New Roman" w:eastAsia="Times New Roman" w:hAnsi="Times New Roman" w:cs="Times New Roman"/>
                <w:i/>
                <w:iCs/>
              </w:rPr>
              <w:t>pour</w:t>
            </w:r>
            <w:r w:rsidRPr="00B6511A">
              <w:rPr>
                <w:rFonts w:ascii="Times New Roman" w:eastAsia="Times New Roman" w:hAnsi="Times New Roman" w:cs="Times New Roman"/>
                <w:i/>
                <w:iCs/>
              </w:rPr>
              <w:t>transfert des fonds</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115</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0</w:t>
            </w:r>
          </w:p>
        </w:tc>
        <w:tc>
          <w:tcPr>
            <w:tcW w:w="1563"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115</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center"/>
              <w:rPr>
                <w:rFonts w:ascii="Times New Roman" w:eastAsia="Times New Roman" w:hAnsi="Times New Roman" w:cs="Times New Roman"/>
                <w:i/>
                <w:iCs/>
              </w:rPr>
            </w:pPr>
            <w:r w:rsidRPr="00B6511A">
              <w:rPr>
                <w:rFonts w:ascii="Times New Roman" w:eastAsia="Times New Roman" w:hAnsi="Times New Roman" w:cs="Times New Roman"/>
                <w:i/>
                <w:iCs/>
              </w:rPr>
              <w:t>(e)</w:t>
            </w:r>
          </w:p>
        </w:tc>
        <w:tc>
          <w:tcPr>
            <w:tcW w:w="4632"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rPr>
                <w:rFonts w:ascii="Times New Roman" w:eastAsia="Times New Roman" w:hAnsi="Times New Roman" w:cs="Times New Roman"/>
                <w:i/>
                <w:iCs/>
              </w:rPr>
            </w:pPr>
            <w:r w:rsidRPr="00B6511A">
              <w:rPr>
                <w:rFonts w:ascii="Times New Roman" w:eastAsia="Times New Roman" w:hAnsi="Times New Roman" w:cs="Times New Roman"/>
                <w:i/>
                <w:iCs/>
              </w:rPr>
              <w:t xml:space="preserve">Coût estimatif de </w:t>
            </w:r>
            <w:r w:rsidR="00066DF5" w:rsidRPr="00B6511A">
              <w:rPr>
                <w:rFonts w:ascii="Times New Roman" w:eastAsia="Times New Roman" w:hAnsi="Times New Roman" w:cs="Times New Roman"/>
                <w:i/>
                <w:iCs/>
              </w:rPr>
              <w:t>l’Audit</w:t>
            </w:r>
            <w:r w:rsidRPr="00B6511A">
              <w:rPr>
                <w:rFonts w:ascii="Times New Roman" w:eastAsia="Times New Roman" w:hAnsi="Times New Roman" w:cs="Times New Roman"/>
                <w:i/>
                <w:iCs/>
              </w:rPr>
              <w:t xml:space="preserve"> social</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0</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2 000</w:t>
            </w:r>
          </w:p>
        </w:tc>
        <w:tc>
          <w:tcPr>
            <w:tcW w:w="1563"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2 000</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center"/>
              <w:rPr>
                <w:rFonts w:ascii="Times New Roman" w:eastAsia="Times New Roman" w:hAnsi="Times New Roman" w:cs="Times New Roman"/>
                <w:i/>
                <w:iCs/>
              </w:rPr>
            </w:pPr>
          </w:p>
        </w:tc>
        <w:tc>
          <w:tcPr>
            <w:tcW w:w="4632"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Sous-total:</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115</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8200</w:t>
            </w:r>
          </w:p>
        </w:tc>
        <w:tc>
          <w:tcPr>
            <w:tcW w:w="1563"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8315</w:t>
            </w:r>
          </w:p>
        </w:tc>
      </w:tr>
      <w:tr w:rsidR="000E6444" w:rsidRPr="00B6511A" w:rsidTr="0011395E">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11395E" w:rsidRPr="00B6511A" w:rsidRDefault="0011395E" w:rsidP="0011395E">
            <w:pPr>
              <w:spacing w:after="0" w:line="240" w:lineRule="auto"/>
              <w:jc w:val="center"/>
              <w:rPr>
                <w:rFonts w:ascii="Times New Roman" w:eastAsia="Times New Roman" w:hAnsi="Times New Roman" w:cs="Times New Roman"/>
                <w:i/>
                <w:iCs/>
              </w:rPr>
            </w:pPr>
            <w:r w:rsidRPr="00B6511A">
              <w:rPr>
                <w:rFonts w:ascii="Times New Roman" w:eastAsia="Times New Roman" w:hAnsi="Times New Roman" w:cs="Times New Roman"/>
                <w:i/>
                <w:iCs/>
              </w:rPr>
              <w:t>(f)</w:t>
            </w:r>
          </w:p>
        </w:tc>
        <w:tc>
          <w:tcPr>
            <w:tcW w:w="4632" w:type="dxa"/>
            <w:tcBorders>
              <w:top w:val="nil"/>
              <w:left w:val="nil"/>
              <w:bottom w:val="single" w:sz="4" w:space="0" w:color="auto"/>
              <w:right w:val="single" w:sz="4" w:space="0" w:color="auto"/>
            </w:tcBorders>
            <w:shd w:val="clear" w:color="auto" w:fill="auto"/>
            <w:noWrap/>
            <w:vAlign w:val="center"/>
            <w:hideMark/>
          </w:tcPr>
          <w:p w:rsidR="0011395E" w:rsidRPr="00B6511A" w:rsidRDefault="0011395E" w:rsidP="00016A7B">
            <w:pPr>
              <w:spacing w:after="0" w:line="240" w:lineRule="auto"/>
              <w:rPr>
                <w:rFonts w:ascii="Times New Roman" w:eastAsia="Times New Roman" w:hAnsi="Times New Roman" w:cs="Times New Roman"/>
                <w:i/>
                <w:iCs/>
              </w:rPr>
            </w:pPr>
            <w:r w:rsidRPr="00B6511A">
              <w:rPr>
                <w:rFonts w:ascii="Times New Roman" w:eastAsia="Times New Roman" w:hAnsi="Times New Roman" w:cs="Times New Roman"/>
                <w:i/>
                <w:iCs/>
              </w:rPr>
              <w:t>Imprévus(</w:t>
            </w:r>
            <w:r w:rsidR="00016A7B" w:rsidRPr="00B6511A">
              <w:rPr>
                <w:rFonts w:ascii="Times New Roman" w:eastAsia="Times New Roman" w:hAnsi="Times New Roman" w:cs="Times New Roman"/>
                <w:i/>
                <w:iCs/>
              </w:rPr>
              <w:t>10</w:t>
            </w:r>
            <w:r w:rsidRPr="00B6511A">
              <w:rPr>
                <w:rFonts w:ascii="Times New Roman" w:eastAsia="Times New Roman" w:hAnsi="Times New Roman" w:cs="Times New Roman"/>
                <w:i/>
                <w:iCs/>
              </w:rPr>
              <w:t>% d</w:t>
            </w:r>
            <w:r w:rsidR="00F05F0C" w:rsidRPr="00B6511A">
              <w:rPr>
                <w:rFonts w:ascii="Times New Roman" w:eastAsia="Times New Roman" w:hAnsi="Times New Roman" w:cs="Times New Roman"/>
                <w:i/>
                <w:iCs/>
              </w:rPr>
              <w:t>es</w:t>
            </w:r>
            <w:r w:rsidRPr="00B6511A">
              <w:rPr>
                <w:rFonts w:ascii="Times New Roman" w:eastAsia="Times New Roman" w:hAnsi="Times New Roman" w:cs="Times New Roman"/>
                <w:i/>
                <w:iCs/>
              </w:rPr>
              <w:t xml:space="preserve"> sous-tota</w:t>
            </w:r>
            <w:r w:rsidR="00F05F0C" w:rsidRPr="00B6511A">
              <w:rPr>
                <w:rFonts w:ascii="Times New Roman" w:eastAsia="Times New Roman" w:hAnsi="Times New Roman" w:cs="Times New Roman"/>
                <w:i/>
                <w:iCs/>
              </w:rPr>
              <w:t>ux</w:t>
            </w:r>
            <w:r w:rsidRPr="00B6511A">
              <w:rPr>
                <w:rFonts w:ascii="Times New Roman" w:eastAsia="Times New Roman" w:hAnsi="Times New Roman" w:cs="Times New Roman"/>
                <w:i/>
                <w:iCs/>
              </w:rPr>
              <w:t>)</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F05F0C"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1 165</w:t>
            </w:r>
          </w:p>
        </w:tc>
        <w:tc>
          <w:tcPr>
            <w:tcW w:w="1276" w:type="dxa"/>
            <w:tcBorders>
              <w:top w:val="nil"/>
              <w:left w:val="nil"/>
              <w:bottom w:val="single" w:sz="4" w:space="0" w:color="auto"/>
              <w:right w:val="single" w:sz="4" w:space="0" w:color="auto"/>
            </w:tcBorders>
            <w:shd w:val="clear" w:color="auto" w:fill="auto"/>
            <w:noWrap/>
            <w:vAlign w:val="center"/>
            <w:hideMark/>
          </w:tcPr>
          <w:p w:rsidR="0011395E" w:rsidRPr="00B6511A" w:rsidRDefault="00016A7B" w:rsidP="0011395E">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820</w:t>
            </w:r>
          </w:p>
        </w:tc>
        <w:tc>
          <w:tcPr>
            <w:tcW w:w="1563" w:type="dxa"/>
            <w:tcBorders>
              <w:top w:val="nil"/>
              <w:left w:val="nil"/>
              <w:bottom w:val="single" w:sz="4" w:space="0" w:color="auto"/>
              <w:right w:val="single" w:sz="4" w:space="0" w:color="auto"/>
            </w:tcBorders>
            <w:shd w:val="clear" w:color="auto" w:fill="auto"/>
            <w:noWrap/>
            <w:vAlign w:val="center"/>
            <w:hideMark/>
          </w:tcPr>
          <w:p w:rsidR="0011395E" w:rsidRPr="00B6511A" w:rsidRDefault="00F05F0C" w:rsidP="00F05F0C">
            <w:pPr>
              <w:spacing w:after="0" w:line="240" w:lineRule="auto"/>
              <w:jc w:val="right"/>
              <w:rPr>
                <w:rFonts w:ascii="Times New Roman" w:eastAsia="Times New Roman" w:hAnsi="Times New Roman" w:cs="Times New Roman"/>
                <w:i/>
                <w:iCs/>
              </w:rPr>
            </w:pPr>
            <w:r w:rsidRPr="00B6511A">
              <w:rPr>
                <w:rFonts w:ascii="Times New Roman" w:eastAsia="Times New Roman" w:hAnsi="Times New Roman" w:cs="Times New Roman"/>
                <w:i/>
                <w:iCs/>
              </w:rPr>
              <w:t>1 985</w:t>
            </w:r>
          </w:p>
        </w:tc>
      </w:tr>
      <w:tr w:rsidR="000E6444" w:rsidRPr="00B6511A" w:rsidTr="0011395E">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1395E" w:rsidRPr="00B6511A" w:rsidRDefault="0011395E" w:rsidP="00120A25">
            <w:pPr>
              <w:spacing w:after="0" w:line="240" w:lineRule="auto"/>
              <w:rPr>
                <w:rFonts w:ascii="Times New Roman" w:eastAsia="Times New Roman" w:hAnsi="Times New Roman" w:cs="Times New Roman"/>
                <w:b/>
                <w:bCs/>
                <w:i/>
                <w:iCs/>
              </w:rPr>
            </w:pPr>
            <w:r w:rsidRPr="00B6511A">
              <w:rPr>
                <w:rFonts w:ascii="Times New Roman" w:eastAsia="Times New Roman" w:hAnsi="Times New Roman" w:cs="Times New Roman"/>
                <w:b/>
                <w:bCs/>
                <w:i/>
                <w:iCs/>
              </w:rPr>
              <w:t>Sous-Total (2)</w:t>
            </w:r>
            <w:r w:rsidR="00066DF5" w:rsidRPr="00B6511A">
              <w:rPr>
                <w:rFonts w:ascii="Times New Roman" w:eastAsia="Times New Roman" w:hAnsi="Times New Roman" w:cs="Times New Roman"/>
                <w:b/>
                <w:bCs/>
                <w:i/>
                <w:iCs/>
              </w:rPr>
              <w:t xml:space="preserve"> (</w:t>
            </w:r>
            <w:r w:rsidR="00120A25" w:rsidRPr="00B6511A">
              <w:rPr>
                <w:rFonts w:ascii="Times New Roman" w:eastAsia="Times New Roman" w:hAnsi="Times New Roman" w:cs="Times New Roman"/>
                <w:b/>
                <w:bCs/>
                <w:i/>
                <w:iCs/>
              </w:rPr>
              <w:t>Sous-total + imprévu) :</w:t>
            </w:r>
          </w:p>
        </w:tc>
        <w:tc>
          <w:tcPr>
            <w:tcW w:w="1276" w:type="dxa"/>
            <w:tcBorders>
              <w:top w:val="nil"/>
              <w:left w:val="nil"/>
              <w:bottom w:val="single" w:sz="4" w:space="0" w:color="auto"/>
              <w:right w:val="single" w:sz="4" w:space="0" w:color="auto"/>
            </w:tcBorders>
            <w:shd w:val="clear" w:color="000000" w:fill="F2F2F2"/>
            <w:noWrap/>
            <w:vAlign w:val="center"/>
            <w:hideMark/>
          </w:tcPr>
          <w:p w:rsidR="0011395E" w:rsidRPr="00B6511A" w:rsidRDefault="00F05F0C" w:rsidP="0011395E">
            <w:pPr>
              <w:spacing w:after="0" w:line="240" w:lineRule="auto"/>
              <w:jc w:val="right"/>
              <w:rPr>
                <w:rFonts w:ascii="Times New Roman" w:eastAsia="Times New Roman" w:hAnsi="Times New Roman" w:cs="Times New Roman"/>
                <w:b/>
                <w:bCs/>
                <w:i/>
                <w:iCs/>
              </w:rPr>
            </w:pPr>
            <w:r w:rsidRPr="00B6511A">
              <w:rPr>
                <w:rFonts w:ascii="Times New Roman" w:eastAsia="Times New Roman" w:hAnsi="Times New Roman" w:cs="Times New Roman"/>
                <w:b/>
                <w:bCs/>
                <w:i/>
                <w:iCs/>
              </w:rPr>
              <w:t>1 280</w:t>
            </w:r>
          </w:p>
        </w:tc>
        <w:tc>
          <w:tcPr>
            <w:tcW w:w="1276" w:type="dxa"/>
            <w:tcBorders>
              <w:top w:val="nil"/>
              <w:left w:val="nil"/>
              <w:bottom w:val="single" w:sz="4" w:space="0" w:color="auto"/>
              <w:right w:val="single" w:sz="4" w:space="0" w:color="auto"/>
            </w:tcBorders>
            <w:shd w:val="clear" w:color="000000" w:fill="F2F2F2"/>
            <w:noWrap/>
            <w:vAlign w:val="center"/>
            <w:hideMark/>
          </w:tcPr>
          <w:p w:rsidR="0011395E" w:rsidRPr="00B6511A" w:rsidRDefault="00016A7B" w:rsidP="00016A7B">
            <w:pPr>
              <w:spacing w:after="0" w:line="240" w:lineRule="auto"/>
              <w:jc w:val="right"/>
              <w:rPr>
                <w:rFonts w:ascii="Times New Roman" w:eastAsia="Times New Roman" w:hAnsi="Times New Roman" w:cs="Times New Roman"/>
                <w:b/>
                <w:bCs/>
                <w:i/>
                <w:iCs/>
              </w:rPr>
            </w:pPr>
            <w:r w:rsidRPr="00B6511A">
              <w:rPr>
                <w:rFonts w:ascii="Times New Roman" w:eastAsia="Times New Roman" w:hAnsi="Times New Roman" w:cs="Times New Roman"/>
                <w:b/>
                <w:bCs/>
                <w:i/>
                <w:iCs/>
              </w:rPr>
              <w:t>9 020</w:t>
            </w:r>
          </w:p>
        </w:tc>
        <w:tc>
          <w:tcPr>
            <w:tcW w:w="1563" w:type="dxa"/>
            <w:tcBorders>
              <w:top w:val="nil"/>
              <w:left w:val="nil"/>
              <w:bottom w:val="single" w:sz="4" w:space="0" w:color="auto"/>
              <w:right w:val="single" w:sz="4" w:space="0" w:color="auto"/>
            </w:tcBorders>
            <w:shd w:val="clear" w:color="000000" w:fill="F2F2F2"/>
            <w:noWrap/>
            <w:vAlign w:val="center"/>
            <w:hideMark/>
          </w:tcPr>
          <w:p w:rsidR="0011395E" w:rsidRPr="00B6511A" w:rsidRDefault="00F05F0C" w:rsidP="00F05F0C">
            <w:pPr>
              <w:spacing w:after="0" w:line="240" w:lineRule="auto"/>
              <w:jc w:val="right"/>
              <w:rPr>
                <w:rFonts w:ascii="Times New Roman" w:eastAsia="Times New Roman" w:hAnsi="Times New Roman" w:cs="Times New Roman"/>
                <w:b/>
                <w:bCs/>
                <w:i/>
                <w:iCs/>
              </w:rPr>
            </w:pPr>
            <w:r w:rsidRPr="00B6511A">
              <w:rPr>
                <w:rFonts w:ascii="Times New Roman" w:eastAsia="Times New Roman" w:hAnsi="Times New Roman" w:cs="Times New Roman"/>
                <w:b/>
                <w:bCs/>
                <w:i/>
                <w:iCs/>
              </w:rPr>
              <w:t>10 300</w:t>
            </w:r>
          </w:p>
        </w:tc>
      </w:tr>
      <w:tr w:rsidR="000E6444" w:rsidRPr="00B6511A" w:rsidTr="0011395E">
        <w:trPr>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11395E" w:rsidRPr="00B6511A" w:rsidRDefault="0011395E" w:rsidP="00120A25">
            <w:pPr>
              <w:spacing w:after="0" w:line="240" w:lineRule="auto"/>
              <w:rPr>
                <w:rFonts w:ascii="Times New Roman" w:eastAsia="Times New Roman" w:hAnsi="Times New Roman" w:cs="Times New Roman"/>
                <w:b/>
                <w:bCs/>
                <w:sz w:val="24"/>
                <w:szCs w:val="24"/>
              </w:rPr>
            </w:pPr>
            <w:r w:rsidRPr="00B6511A">
              <w:rPr>
                <w:rFonts w:ascii="Times New Roman" w:eastAsia="Times New Roman" w:hAnsi="Times New Roman" w:cs="Times New Roman"/>
                <w:b/>
                <w:bCs/>
                <w:sz w:val="24"/>
                <w:szCs w:val="24"/>
              </w:rPr>
              <w:t>T</w:t>
            </w:r>
            <w:r w:rsidR="00120A25" w:rsidRPr="00B6511A">
              <w:rPr>
                <w:rFonts w:ascii="Times New Roman" w:eastAsia="Times New Roman" w:hAnsi="Times New Roman" w:cs="Times New Roman"/>
                <w:b/>
                <w:bCs/>
                <w:sz w:val="24"/>
                <w:szCs w:val="24"/>
              </w:rPr>
              <w:t>otal :</w:t>
            </w:r>
          </w:p>
        </w:tc>
        <w:tc>
          <w:tcPr>
            <w:tcW w:w="1276" w:type="dxa"/>
            <w:tcBorders>
              <w:top w:val="nil"/>
              <w:left w:val="nil"/>
              <w:bottom w:val="single" w:sz="4" w:space="0" w:color="auto"/>
              <w:right w:val="single" w:sz="4" w:space="0" w:color="auto"/>
            </w:tcBorders>
            <w:shd w:val="clear" w:color="000000" w:fill="D9E1F2"/>
            <w:noWrap/>
            <w:vAlign w:val="center"/>
            <w:hideMark/>
          </w:tcPr>
          <w:p w:rsidR="0011395E" w:rsidRPr="00B6511A" w:rsidRDefault="00F05F0C" w:rsidP="00F05F0C">
            <w:pPr>
              <w:spacing w:after="0" w:line="240" w:lineRule="auto"/>
              <w:jc w:val="right"/>
              <w:rPr>
                <w:rFonts w:ascii="Times New Roman" w:eastAsia="Times New Roman" w:hAnsi="Times New Roman" w:cs="Times New Roman"/>
                <w:b/>
                <w:bCs/>
                <w:sz w:val="24"/>
                <w:szCs w:val="24"/>
              </w:rPr>
            </w:pPr>
            <w:r w:rsidRPr="00B6511A">
              <w:rPr>
                <w:rFonts w:ascii="Times New Roman" w:eastAsia="Times New Roman" w:hAnsi="Times New Roman" w:cs="Times New Roman"/>
                <w:b/>
                <w:bCs/>
                <w:sz w:val="24"/>
                <w:szCs w:val="24"/>
              </w:rPr>
              <w:t>12 810</w:t>
            </w:r>
          </w:p>
        </w:tc>
        <w:tc>
          <w:tcPr>
            <w:tcW w:w="1276" w:type="dxa"/>
            <w:tcBorders>
              <w:top w:val="nil"/>
              <w:left w:val="nil"/>
              <w:bottom w:val="single" w:sz="4" w:space="0" w:color="auto"/>
              <w:right w:val="single" w:sz="4" w:space="0" w:color="auto"/>
            </w:tcBorders>
            <w:shd w:val="clear" w:color="000000" w:fill="D9E1F2"/>
            <w:noWrap/>
            <w:vAlign w:val="center"/>
            <w:hideMark/>
          </w:tcPr>
          <w:p w:rsidR="0011395E" w:rsidRPr="00B6511A" w:rsidRDefault="00016A7B" w:rsidP="00016A7B">
            <w:pPr>
              <w:spacing w:after="0" w:line="240" w:lineRule="auto"/>
              <w:jc w:val="right"/>
              <w:rPr>
                <w:rFonts w:ascii="Times New Roman" w:eastAsia="Times New Roman" w:hAnsi="Times New Roman" w:cs="Times New Roman"/>
                <w:b/>
                <w:bCs/>
                <w:sz w:val="24"/>
                <w:szCs w:val="24"/>
              </w:rPr>
            </w:pPr>
            <w:r w:rsidRPr="00B6511A">
              <w:rPr>
                <w:rFonts w:ascii="Times New Roman" w:eastAsia="Times New Roman" w:hAnsi="Times New Roman" w:cs="Times New Roman"/>
                <w:b/>
                <w:bCs/>
                <w:sz w:val="24"/>
                <w:szCs w:val="24"/>
              </w:rPr>
              <w:t>9 02</w:t>
            </w:r>
            <w:r w:rsidR="0011395E" w:rsidRPr="00B6511A">
              <w:rPr>
                <w:rFonts w:ascii="Times New Roman" w:eastAsia="Times New Roman" w:hAnsi="Times New Roman" w:cs="Times New Roman"/>
                <w:b/>
                <w:bCs/>
                <w:sz w:val="24"/>
                <w:szCs w:val="24"/>
              </w:rPr>
              <w:t>0</w:t>
            </w:r>
          </w:p>
        </w:tc>
        <w:tc>
          <w:tcPr>
            <w:tcW w:w="1563" w:type="dxa"/>
            <w:tcBorders>
              <w:top w:val="nil"/>
              <w:left w:val="nil"/>
              <w:bottom w:val="single" w:sz="4" w:space="0" w:color="auto"/>
              <w:right w:val="single" w:sz="4" w:space="0" w:color="auto"/>
            </w:tcBorders>
            <w:shd w:val="clear" w:color="000000" w:fill="D9E1F2"/>
            <w:noWrap/>
            <w:vAlign w:val="center"/>
            <w:hideMark/>
          </w:tcPr>
          <w:p w:rsidR="0011395E" w:rsidRPr="00B6511A" w:rsidRDefault="00F05F0C" w:rsidP="0011395E">
            <w:pPr>
              <w:spacing w:after="0" w:line="240" w:lineRule="auto"/>
              <w:jc w:val="right"/>
              <w:rPr>
                <w:rFonts w:ascii="Times New Roman" w:eastAsia="Times New Roman" w:hAnsi="Times New Roman" w:cs="Times New Roman"/>
                <w:b/>
                <w:bCs/>
                <w:sz w:val="24"/>
                <w:szCs w:val="24"/>
              </w:rPr>
            </w:pPr>
            <w:r w:rsidRPr="00B6511A">
              <w:rPr>
                <w:rFonts w:ascii="Times New Roman" w:eastAsia="Times New Roman" w:hAnsi="Times New Roman" w:cs="Times New Roman"/>
                <w:b/>
                <w:bCs/>
                <w:sz w:val="24"/>
                <w:szCs w:val="24"/>
              </w:rPr>
              <w:t>21 830</w:t>
            </w:r>
          </w:p>
        </w:tc>
      </w:tr>
    </w:tbl>
    <w:p w:rsidR="0011395E" w:rsidRPr="00B6511A" w:rsidRDefault="0011395E" w:rsidP="0011395E">
      <w:pPr>
        <w:rPr>
          <w:rFonts w:ascii="Times New Roman" w:hAnsi="Times New Roman" w:cs="Times New Roman"/>
        </w:rPr>
      </w:pPr>
    </w:p>
    <w:p w:rsidR="008C54A5" w:rsidRPr="00B6511A" w:rsidRDefault="008C54A5" w:rsidP="008C54A5">
      <w:pPr>
        <w:rPr>
          <w:rFonts w:ascii="Times New Roman" w:hAnsi="Times New Roman" w:cs="Times New Roman"/>
        </w:rPr>
      </w:pPr>
    </w:p>
    <w:p w:rsidR="00C15BB2" w:rsidRPr="00B6511A" w:rsidRDefault="00C15BB2" w:rsidP="0018794F">
      <w:pPr>
        <w:pStyle w:val="Paragraphedeliste"/>
        <w:ind w:left="0"/>
        <w:rPr>
          <w:rFonts w:ascii="Times New Roman" w:hAnsi="Times New Roman" w:cs="Times New Roman"/>
          <w:sz w:val="28"/>
        </w:rPr>
      </w:pPr>
      <w:bookmarkStart w:id="157" w:name="_Toc526693598"/>
      <w:bookmarkStart w:id="158" w:name="_Toc526693599"/>
      <w:bookmarkStart w:id="159" w:name="_Toc526693600"/>
      <w:bookmarkStart w:id="160" w:name="_Toc526693601"/>
      <w:bookmarkStart w:id="161" w:name="_Toc526693602"/>
      <w:bookmarkStart w:id="162" w:name="_Toc526693603"/>
      <w:bookmarkStart w:id="163" w:name="_Toc526693604"/>
      <w:bookmarkStart w:id="164" w:name="_Toc526693605"/>
      <w:bookmarkStart w:id="165" w:name="_Toc526693606"/>
      <w:bookmarkStart w:id="166" w:name="_Toc526693607"/>
      <w:bookmarkEnd w:id="11"/>
      <w:bookmarkEnd w:id="12"/>
      <w:bookmarkEnd w:id="13"/>
      <w:bookmarkEnd w:id="157"/>
      <w:bookmarkEnd w:id="158"/>
      <w:bookmarkEnd w:id="159"/>
      <w:bookmarkEnd w:id="160"/>
      <w:bookmarkEnd w:id="161"/>
      <w:bookmarkEnd w:id="162"/>
      <w:bookmarkEnd w:id="163"/>
      <w:bookmarkEnd w:id="164"/>
      <w:bookmarkEnd w:id="165"/>
      <w:bookmarkEnd w:id="166"/>
    </w:p>
    <w:sectPr w:rsidR="00C15BB2" w:rsidRPr="00B6511A" w:rsidSect="00CF6CA3">
      <w:headerReference w:type="default" r:id="rId17"/>
      <w:footerReference w:type="even" r:id="rId18"/>
      <w:footerReference w:type="default" r:id="rId19"/>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ACBD5B" w16cid:durableId="1FAA338E"/>
  <w16cid:commentId w16cid:paraId="03F07A21" w16cid:durableId="1FAA33D1"/>
  <w16cid:commentId w16cid:paraId="7631FFC0" w16cid:durableId="1FAA3467"/>
  <w16cid:commentId w16cid:paraId="5F39222A" w16cid:durableId="1FEC65FA"/>
  <w16cid:commentId w16cid:paraId="21941D95" w16cid:durableId="1FEC665B"/>
  <w16cid:commentId w16cid:paraId="5A225CD1" w16cid:durableId="1FAA3732"/>
  <w16cid:commentId w16cid:paraId="5AACFB50" w16cid:durableId="1FEC65FC"/>
  <w16cid:commentId w16cid:paraId="4BAB5214" w16cid:durableId="1FAA37BC"/>
  <w16cid:commentId w16cid:paraId="06BB807A" w16cid:durableId="1FEC65FE"/>
  <w16cid:commentId w16cid:paraId="53B70CB9" w16cid:durableId="1FAA384D"/>
  <w16cid:commentId w16cid:paraId="78B29DBB" w16cid:durableId="1FAA386D"/>
  <w16cid:commentId w16cid:paraId="24621ABC" w16cid:durableId="1FEC6601"/>
  <w16cid:commentId w16cid:paraId="78AFEE02" w16cid:durableId="1FEC665C"/>
  <w16cid:commentId w16cid:paraId="550419DD" w16cid:durableId="1FAA38EB"/>
  <w16cid:commentId w16cid:paraId="510DD841" w16cid:durableId="1FAA3B61"/>
  <w16cid:commentId w16cid:paraId="44BB133E" w16cid:durableId="1FEC6604"/>
  <w16cid:commentId w16cid:paraId="3D92F111" w16cid:durableId="1FAA3B19"/>
  <w16cid:commentId w16cid:paraId="5684C7B3" w16cid:durableId="1FAA3BE5"/>
  <w16cid:commentId w16cid:paraId="19E47CE6" w16cid:durableId="1FEC6607"/>
  <w16cid:commentId w16cid:paraId="5F255077" w16cid:durableId="1FAA3C36"/>
  <w16cid:commentId w16cid:paraId="41877278" w16cid:durableId="1FEC6609"/>
  <w16cid:commentId w16cid:paraId="2DC3D647" w16cid:durableId="1FEC660A"/>
  <w16cid:commentId w16cid:paraId="16D0BFB2" w16cid:durableId="1FAA3CD4"/>
  <w16cid:commentId w16cid:paraId="0B182650" w16cid:durableId="1FEC660C"/>
  <w16cid:commentId w16cid:paraId="1B7C31F5" w16cid:durableId="1FAA3D9A"/>
  <w16cid:commentId w16cid:paraId="3BB75B07" w16cid:durableId="1FEC660E"/>
  <w16cid:commentId w16cid:paraId="37FF7E11" w16cid:durableId="1FAA3D77"/>
  <w16cid:commentId w16cid:paraId="0196DAC3" w16cid:durableId="1FEC6610"/>
  <w16cid:commentId w16cid:paraId="59D82AEA" w16cid:durableId="1FAA3E03"/>
  <w16cid:commentId w16cid:paraId="13533994" w16cid:durableId="1FAA3F0D"/>
  <w16cid:commentId w16cid:paraId="15746B1B" w16cid:durableId="1FEC6613"/>
  <w16cid:commentId w16cid:paraId="625D2316" w16cid:durableId="1FAA419F"/>
  <w16cid:commentId w16cid:paraId="4DCCFED7" w16cid:durableId="1FEC6615"/>
  <w16cid:commentId w16cid:paraId="48067DF3" w16cid:durableId="1FEC66FE"/>
  <w16cid:commentId w16cid:paraId="653E08DD" w16cid:durableId="1FAA4204"/>
  <w16cid:commentId w16cid:paraId="67304642" w16cid:durableId="1FEC6617"/>
  <w16cid:commentId w16cid:paraId="038ACDF9" w16cid:durableId="1FAA446F"/>
  <w16cid:commentId w16cid:paraId="7C48041B" w16cid:durableId="1FAA4428"/>
  <w16cid:commentId w16cid:paraId="2C441997" w16cid:durableId="1FEC661A"/>
  <w16cid:commentId w16cid:paraId="58F4B681" w16cid:durableId="1FAA5674"/>
  <w16cid:commentId w16cid:paraId="7A4A7426" w16cid:durableId="1FEC661C"/>
  <w16cid:commentId w16cid:paraId="75C8FE1F" w16cid:durableId="1FAA5792"/>
  <w16cid:commentId w16cid:paraId="2BD908B2" w16cid:durableId="1FEC661E"/>
  <w16cid:commentId w16cid:paraId="50E38B8A" w16cid:durableId="1FEC677B"/>
  <w16cid:commentId w16cid:paraId="2BB1A79F" w16cid:durableId="1FAA57E4"/>
  <w16cid:commentId w16cid:paraId="2F073D68" w16cid:durableId="1FAA5821"/>
  <w16cid:commentId w16cid:paraId="74B52424" w16cid:durableId="1FAA584B"/>
  <w16cid:commentId w16cid:paraId="6F03909A" w16cid:durableId="1FEC6622"/>
  <w16cid:commentId w16cid:paraId="3DC1F846" w16cid:durableId="1FAA5BFC"/>
  <w16cid:commentId w16cid:paraId="160534B7" w16cid:durableId="1FEC6624"/>
  <w16cid:commentId w16cid:paraId="0FD8D291" w16cid:durableId="1FEC67C4"/>
  <w16cid:commentId w16cid:paraId="6282B94C" w16cid:durableId="1FAA5DCE"/>
  <w16cid:commentId w16cid:paraId="299FC678" w16cid:durableId="1FEC6626"/>
  <w16cid:commentId w16cid:paraId="618DE413" w16cid:durableId="1FAA5EF9"/>
  <w16cid:commentId w16cid:paraId="3B18EC48" w16cid:durableId="1FAA5EFA"/>
  <w16cid:commentId w16cid:paraId="7AC4FD1A" w16cid:durableId="1FEC6629"/>
  <w16cid:commentId w16cid:paraId="5A0220BB" w16cid:durableId="1FAA5F3F"/>
  <w16cid:commentId w16cid:paraId="3E191D77" w16cid:durableId="1FEC662B"/>
  <w16cid:commentId w16cid:paraId="13D3FBC2" w16cid:durableId="1FAA5FA4"/>
  <w16cid:commentId w16cid:paraId="76842B8F" w16cid:durableId="1FEC662D"/>
  <w16cid:commentId w16cid:paraId="416D7BE6" w16cid:durableId="1FAA5FE4"/>
  <w16cid:commentId w16cid:paraId="735E5992" w16cid:durableId="1FEC662F"/>
  <w16cid:commentId w16cid:paraId="4CC3777B" w16cid:durableId="1FAA6014"/>
  <w16cid:commentId w16cid:paraId="6806CAC7" w16cid:durableId="1FEC6631"/>
  <w16cid:commentId w16cid:paraId="160F9090" w16cid:durableId="1FEC6828"/>
  <w16cid:commentId w16cid:paraId="23212B65" w16cid:durableId="1FAA6043"/>
  <w16cid:commentId w16cid:paraId="13D913CE" w16cid:durableId="1FEC6633"/>
  <w16cid:commentId w16cid:paraId="416ADB04" w16cid:durableId="1FEC6860"/>
  <w16cid:commentId w16cid:paraId="4E83BA46" w16cid:durableId="1FAA6065"/>
  <w16cid:commentId w16cid:paraId="6D2C832B" w16cid:durableId="1FEC6635"/>
  <w16cid:commentId w16cid:paraId="2247E5E9" w16cid:durableId="1FEC6636"/>
  <w16cid:commentId w16cid:paraId="061CAC60" w16cid:durableId="1FEC6637"/>
  <w16cid:commentId w16cid:paraId="56A7E5CC" w16cid:durableId="1FEC6638"/>
  <w16cid:commentId w16cid:paraId="021BF1AE" w16cid:durableId="1FEC6639"/>
  <w16cid:commentId w16cid:paraId="551A5077" w16cid:durableId="1FAA61C7"/>
  <w16cid:commentId w16cid:paraId="060CFF8A" w16cid:durableId="1FEC663B"/>
  <w16cid:commentId w16cid:paraId="1F8A4D30" w16cid:durableId="1FEC6894"/>
  <w16cid:commentId w16cid:paraId="1DC4ADBF" w16cid:durableId="1FAA61F1"/>
  <w16cid:commentId w16cid:paraId="6B4819EB" w16cid:durableId="1FAA6232"/>
  <w16cid:commentId w16cid:paraId="225CA8BB" w16cid:durableId="1FEC663E"/>
  <w16cid:commentId w16cid:paraId="2061FF47" w16cid:durableId="1FEC68A7"/>
  <w16cid:commentId w16cid:paraId="626D0E3D" w16cid:durableId="1FAA626C"/>
  <w16cid:commentId w16cid:paraId="7FB9D599" w16cid:durableId="1FAA6313"/>
  <w16cid:commentId w16cid:paraId="1633A93C" w16cid:durableId="1FEC6641"/>
  <w16cid:commentId w16cid:paraId="546F78B8" w16cid:durableId="1FAA632E"/>
  <w16cid:commentId w16cid:paraId="53DC6F00" w16cid:durableId="1FAA6381"/>
  <w16cid:commentId w16cid:paraId="1F012DAC" w16cid:durableId="1FEC6644"/>
  <w16cid:commentId w16cid:paraId="323A7E3D" w16cid:durableId="1FEC68D1"/>
  <w16cid:commentId w16cid:paraId="0F0757A7" w16cid:durableId="1FAA63A0"/>
  <w16cid:commentId w16cid:paraId="0BAC90B1" w16cid:durableId="1FEC6646"/>
  <w16cid:commentId w16cid:paraId="28498B5A" w16cid:durableId="1FEC68E7"/>
  <w16cid:commentId w16cid:paraId="6CC4EAC4" w16cid:durableId="1FAA63C4"/>
  <w16cid:commentId w16cid:paraId="76E9B06E" w16cid:durableId="1FEC6648"/>
  <w16cid:commentId w16cid:paraId="52439CE5" w16cid:durableId="1FEC695D"/>
  <w16cid:commentId w16cid:paraId="7CE4FAFA" w16cid:durableId="1FAA63F2"/>
  <w16cid:commentId w16cid:paraId="3935DCC6" w16cid:durableId="1FAA6440"/>
  <w16cid:commentId w16cid:paraId="63386408" w16cid:durableId="1FEC696E"/>
  <w16cid:commentId w16cid:paraId="765EE9BD" w16cid:durableId="1FAA64B1"/>
  <w16cid:commentId w16cid:paraId="55D0527D" w16cid:durableId="1FEC664C"/>
  <w16cid:commentId w16cid:paraId="2AC469F2" w16cid:durableId="1FEC6986"/>
  <w16cid:commentId w16cid:paraId="6F86AB92" w16cid:durableId="1FAA64A6"/>
  <w16cid:commentId w16cid:paraId="1711D962" w16cid:durableId="1FEC664E"/>
  <w16cid:commentId w16cid:paraId="74A8A8B5" w16cid:durableId="1FAA64EF"/>
  <w16cid:commentId w16cid:paraId="1D2903AB" w16cid:durableId="1FEC6650"/>
  <w16cid:commentId w16cid:paraId="1607C94E" w16cid:durableId="1FAA65F4"/>
  <w16cid:commentId w16cid:paraId="14DC807A" w16cid:durableId="1FEC6652"/>
  <w16cid:commentId w16cid:paraId="731B08AD" w16cid:durableId="1FAA6670"/>
  <w16cid:commentId w16cid:paraId="0C9364B2" w16cid:durableId="1FAA6671"/>
  <w16cid:commentId w16cid:paraId="1C5AC6BE" w16cid:durableId="1FEC6655"/>
  <w16cid:commentId w16cid:paraId="263E9912" w16cid:durableId="1FAA67DA"/>
  <w16cid:commentId w16cid:paraId="765801E3" w16cid:durableId="1FEC6657"/>
  <w16cid:commentId w16cid:paraId="481649B3" w16cid:durableId="1FAA678E"/>
  <w16cid:commentId w16cid:paraId="5EF92219" w16cid:durableId="1FEC6659"/>
  <w16cid:commentId w16cid:paraId="3D7236EC" w16cid:durableId="1FAA67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968" w:rsidRDefault="00FC1968">
      <w:pPr>
        <w:spacing w:after="0" w:line="240" w:lineRule="auto"/>
      </w:pPr>
      <w:r>
        <w:separator/>
      </w:r>
    </w:p>
  </w:endnote>
  <w:endnote w:type="continuationSeparator" w:id="1">
    <w:p w:rsidR="00FC1968" w:rsidRDefault="00FC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 CEN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41" w:rsidRDefault="008F7539" w:rsidP="00C46176">
    <w:pPr>
      <w:pStyle w:val="Pieddepage"/>
      <w:framePr w:wrap="around" w:vAnchor="text" w:hAnchor="margin" w:xAlign="right" w:y="1"/>
      <w:rPr>
        <w:rStyle w:val="Numrodepage"/>
      </w:rPr>
    </w:pPr>
    <w:r>
      <w:rPr>
        <w:rStyle w:val="Numrodepage"/>
      </w:rPr>
      <w:fldChar w:fldCharType="begin"/>
    </w:r>
    <w:r w:rsidR="00482441">
      <w:rPr>
        <w:rStyle w:val="Numrodepage"/>
      </w:rPr>
      <w:instrText xml:space="preserve">PAGE  </w:instrText>
    </w:r>
    <w:r>
      <w:rPr>
        <w:rStyle w:val="Numrodepage"/>
      </w:rPr>
      <w:fldChar w:fldCharType="separate"/>
    </w:r>
    <w:r w:rsidR="00482441">
      <w:rPr>
        <w:rStyle w:val="Numrodepage"/>
        <w:noProof/>
      </w:rPr>
      <w:t>2</w:t>
    </w:r>
    <w:r>
      <w:rPr>
        <w:rStyle w:val="Numrodepage"/>
      </w:rPr>
      <w:fldChar w:fldCharType="end"/>
    </w:r>
  </w:p>
  <w:p w:rsidR="00482441" w:rsidRDefault="00482441" w:rsidP="00C4617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41" w:rsidRPr="00A12C82" w:rsidRDefault="00482441" w:rsidP="00C46176">
    <w:pPr>
      <w:pStyle w:val="Pieddepage"/>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968" w:rsidRDefault="00FC1968">
      <w:pPr>
        <w:spacing w:after="0" w:line="240" w:lineRule="auto"/>
      </w:pPr>
      <w:r>
        <w:separator/>
      </w:r>
    </w:p>
  </w:footnote>
  <w:footnote w:type="continuationSeparator" w:id="1">
    <w:p w:rsidR="00FC1968" w:rsidRDefault="00FC1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338535"/>
      <w:docPartObj>
        <w:docPartGallery w:val="Page Numbers (Top of Page)"/>
        <w:docPartUnique/>
      </w:docPartObj>
    </w:sdtPr>
    <w:sdtContent>
      <w:p w:rsidR="00482441" w:rsidRDefault="008F7539">
        <w:pPr>
          <w:pStyle w:val="En-tte"/>
          <w:jc w:val="right"/>
        </w:pPr>
        <w:r>
          <w:fldChar w:fldCharType="begin"/>
        </w:r>
        <w:r w:rsidR="00482441">
          <w:instrText>PAGE   \* MERGEFORMAT</w:instrText>
        </w:r>
        <w:r>
          <w:fldChar w:fldCharType="separate"/>
        </w:r>
        <w:r w:rsidR="00C650B5">
          <w:rPr>
            <w:noProof/>
          </w:rPr>
          <w:t>2</w:t>
        </w:r>
        <w:r>
          <w:fldChar w:fldCharType="end"/>
        </w:r>
      </w:p>
    </w:sdtContent>
  </w:sdt>
  <w:p w:rsidR="00482441" w:rsidRDefault="0048244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F8B"/>
    <w:multiLevelType w:val="hybridMultilevel"/>
    <w:tmpl w:val="465C94B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9E42B72"/>
    <w:multiLevelType w:val="hybridMultilevel"/>
    <w:tmpl w:val="DBF2851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75D0B"/>
    <w:multiLevelType w:val="hybridMultilevel"/>
    <w:tmpl w:val="810AC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337E0E"/>
    <w:multiLevelType w:val="hybridMultilevel"/>
    <w:tmpl w:val="4FA0FD1A"/>
    <w:lvl w:ilvl="0" w:tplc="2208EB86">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57730E"/>
    <w:multiLevelType w:val="hybridMultilevel"/>
    <w:tmpl w:val="C5F4DF90"/>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D562C"/>
    <w:multiLevelType w:val="hybridMultilevel"/>
    <w:tmpl w:val="54CEE9E2"/>
    <w:lvl w:ilvl="0" w:tplc="2208EB86">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FF706F"/>
    <w:multiLevelType w:val="multilevel"/>
    <w:tmpl w:val="2F702A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A6191E"/>
    <w:multiLevelType w:val="hybridMultilevel"/>
    <w:tmpl w:val="D1B0F2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792F94"/>
    <w:multiLevelType w:val="hybridMultilevel"/>
    <w:tmpl w:val="FAC60FD6"/>
    <w:lvl w:ilvl="0" w:tplc="2208EB86">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232F97"/>
    <w:multiLevelType w:val="hybridMultilevel"/>
    <w:tmpl w:val="FD5657D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B20C4"/>
    <w:multiLevelType w:val="multilevel"/>
    <w:tmpl w:val="51B4EA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B55D2E"/>
    <w:multiLevelType w:val="hybridMultilevel"/>
    <w:tmpl w:val="FB325A62"/>
    <w:lvl w:ilvl="0" w:tplc="6610123A">
      <w:start w:val="1"/>
      <w:numFmt w:val="lowerRoman"/>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2">
    <w:nsid w:val="19C373E6"/>
    <w:multiLevelType w:val="hybridMultilevel"/>
    <w:tmpl w:val="3022E0CE"/>
    <w:lvl w:ilvl="0" w:tplc="C93CBF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D418B3"/>
    <w:multiLevelType w:val="hybridMultilevel"/>
    <w:tmpl w:val="647AF4B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F50EF"/>
    <w:multiLevelType w:val="hybridMultilevel"/>
    <w:tmpl w:val="DF823BE2"/>
    <w:lvl w:ilvl="0" w:tplc="CE4817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CF3BE0"/>
    <w:multiLevelType w:val="hybridMultilevel"/>
    <w:tmpl w:val="5FB0592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65116"/>
    <w:multiLevelType w:val="hybridMultilevel"/>
    <w:tmpl w:val="EE46B0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B0068D"/>
    <w:multiLevelType w:val="multilevel"/>
    <w:tmpl w:val="0BF05814"/>
    <w:lvl w:ilvl="0">
      <w:start w:val="11"/>
      <w:numFmt w:val="decimal"/>
      <w:lvlText w:val="%1."/>
      <w:lvlJc w:val="left"/>
      <w:pPr>
        <w:ind w:left="480" w:hanging="480"/>
      </w:pPr>
      <w:rPr>
        <w:rFonts w:eastAsia="Calibri" w:hint="default"/>
        <w:b/>
      </w:rPr>
    </w:lvl>
    <w:lvl w:ilvl="1">
      <w:start w:val="1"/>
      <w:numFmt w:val="decimal"/>
      <w:lvlText w:val="%1.%2."/>
      <w:lvlJc w:val="left"/>
      <w:pPr>
        <w:ind w:left="480" w:hanging="48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8">
    <w:nsid w:val="1F8A3AE4"/>
    <w:multiLevelType w:val="hybridMultilevel"/>
    <w:tmpl w:val="07B4D9D2"/>
    <w:lvl w:ilvl="0" w:tplc="2208EB86">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0773F0D"/>
    <w:multiLevelType w:val="hybridMultilevel"/>
    <w:tmpl w:val="51360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07841FA"/>
    <w:multiLevelType w:val="hybridMultilevel"/>
    <w:tmpl w:val="A13E3F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C55791"/>
    <w:multiLevelType w:val="multilevel"/>
    <w:tmpl w:val="620AB8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5BC4A2C"/>
    <w:multiLevelType w:val="hybridMultilevel"/>
    <w:tmpl w:val="75CC74C2"/>
    <w:lvl w:ilvl="0" w:tplc="7A4C441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BF598F"/>
    <w:multiLevelType w:val="hybridMultilevel"/>
    <w:tmpl w:val="F7DEA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8352C00"/>
    <w:multiLevelType w:val="hybridMultilevel"/>
    <w:tmpl w:val="6B840A9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531F1A"/>
    <w:multiLevelType w:val="hybridMultilevel"/>
    <w:tmpl w:val="A056858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5B257D"/>
    <w:multiLevelType w:val="multilevel"/>
    <w:tmpl w:val="0EEE16F4"/>
    <w:lvl w:ilvl="0">
      <w:start w:val="15"/>
      <w:numFmt w:val="decimal"/>
      <w:lvlText w:val="%1."/>
      <w:lvlJc w:val="left"/>
      <w:pPr>
        <w:ind w:left="444" w:hanging="444"/>
      </w:pPr>
      <w:rPr>
        <w:rFonts w:hint="default"/>
      </w:rPr>
    </w:lvl>
    <w:lvl w:ilvl="1">
      <w:start w:val="1"/>
      <w:numFmt w:val="decimal"/>
      <w:lvlText w:val="%1.%2."/>
      <w:lvlJc w:val="left"/>
      <w:pPr>
        <w:ind w:left="1284" w:hanging="444"/>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nsid w:val="31F303F7"/>
    <w:multiLevelType w:val="hybridMultilevel"/>
    <w:tmpl w:val="AEE28D6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3A0987"/>
    <w:multiLevelType w:val="hybridMultilevel"/>
    <w:tmpl w:val="4718D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2716384"/>
    <w:multiLevelType w:val="multilevel"/>
    <w:tmpl w:val="D15442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theme="minorHAnsi" w:hint="default"/>
        <w:b/>
        <w:color w:val="auto"/>
        <w:sz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2982322"/>
    <w:multiLevelType w:val="hybridMultilevel"/>
    <w:tmpl w:val="35B847DC"/>
    <w:lvl w:ilvl="0" w:tplc="7A4C441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70443AE"/>
    <w:multiLevelType w:val="hybridMultilevel"/>
    <w:tmpl w:val="699E5B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37D06E6C"/>
    <w:multiLevelType w:val="hybridMultilevel"/>
    <w:tmpl w:val="018486C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4E3820"/>
    <w:multiLevelType w:val="hybridMultilevel"/>
    <w:tmpl w:val="AEE89E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3E0513AE"/>
    <w:multiLevelType w:val="multilevel"/>
    <w:tmpl w:val="3EB27EC8"/>
    <w:lvl w:ilvl="0">
      <w:start w:val="9"/>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3E5344DB"/>
    <w:multiLevelType w:val="hybridMultilevel"/>
    <w:tmpl w:val="94D8C3A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6D0B59"/>
    <w:multiLevelType w:val="hybridMultilevel"/>
    <w:tmpl w:val="F14488D0"/>
    <w:lvl w:ilvl="0" w:tplc="040C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8F44AA"/>
    <w:multiLevelType w:val="multilevel"/>
    <w:tmpl w:val="F216C00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40A54DEE"/>
    <w:multiLevelType w:val="multilevel"/>
    <w:tmpl w:val="F3F227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19359A7"/>
    <w:multiLevelType w:val="hybridMultilevel"/>
    <w:tmpl w:val="3DAEC41E"/>
    <w:lvl w:ilvl="0" w:tplc="25CC5D8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42513E7"/>
    <w:multiLevelType w:val="hybridMultilevel"/>
    <w:tmpl w:val="86ECA68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140716"/>
    <w:multiLevelType w:val="hybridMultilevel"/>
    <w:tmpl w:val="F4AAB48C"/>
    <w:lvl w:ilvl="0" w:tplc="2208EB86">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E0F65B6"/>
    <w:multiLevelType w:val="hybridMultilevel"/>
    <w:tmpl w:val="D19A833C"/>
    <w:lvl w:ilvl="0" w:tplc="054C9118">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4F5A7190"/>
    <w:multiLevelType w:val="multilevel"/>
    <w:tmpl w:val="BC7EA2BC"/>
    <w:lvl w:ilvl="0">
      <w:start w:val="1"/>
      <w:numFmt w:val="decimal"/>
      <w:lvlText w:val="%1."/>
      <w:lvlJc w:val="left"/>
      <w:pPr>
        <w:ind w:left="720" w:hanging="360"/>
      </w:pPr>
      <w:rPr>
        <w:rFonts w:ascii="Times New Roman" w:hAnsi="Times New Roman" w:cs="Times New Roman"/>
      </w:rPr>
    </w:lvl>
    <w:lvl w:ilvl="1">
      <w:start w:val="1"/>
      <w:numFmt w:val="decimal"/>
      <w:pStyle w:val="TITRE2"/>
      <w:isLgl/>
      <w:lvlText w:val="%1.%2."/>
      <w:lvlJc w:val="left"/>
      <w:pPr>
        <w:ind w:left="1080" w:hanging="720"/>
      </w:pPr>
      <w:rPr>
        <w:rFonts w:ascii="AR CENA" w:hAnsi="AR CENA" w:cs="Times New Roman" w:hint="default"/>
      </w:rPr>
    </w:lvl>
    <w:lvl w:ilvl="2">
      <w:start w:val="1"/>
      <w:numFmt w:val="decimal"/>
      <w:pStyle w:val="TITRE3"/>
      <w:isLgl/>
      <w:lvlText w:val="%1.%2.%3."/>
      <w:lvlJc w:val="left"/>
      <w:pPr>
        <w:ind w:left="1080" w:hanging="720"/>
      </w:pPr>
      <w:rPr>
        <w:rFonts w:ascii="AR CENA" w:hAnsi="AR CENA" w:cs="Times New Roman" w:hint="default"/>
        <w:sz w:val="28"/>
        <w:szCs w:val="28"/>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4">
    <w:nsid w:val="4F652D16"/>
    <w:multiLevelType w:val="multilevel"/>
    <w:tmpl w:val="E230FB08"/>
    <w:lvl w:ilvl="0">
      <w:start w:val="14"/>
      <w:numFmt w:val="decimal"/>
      <w:lvlText w:val="%1."/>
      <w:lvlJc w:val="left"/>
      <w:pPr>
        <w:ind w:left="480" w:hanging="480"/>
      </w:pPr>
      <w:rPr>
        <w:rFonts w:hint="default"/>
      </w:rPr>
    </w:lvl>
    <w:lvl w:ilvl="1">
      <w:start w:val="3"/>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07140AD"/>
    <w:multiLevelType w:val="hybridMultilevel"/>
    <w:tmpl w:val="BE2AF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8742ECA"/>
    <w:multiLevelType w:val="hybridMultilevel"/>
    <w:tmpl w:val="8C7293D2"/>
    <w:lvl w:ilvl="0" w:tplc="7A4C441C">
      <w:numFmt w:val="bullet"/>
      <w:lvlText w:val="-"/>
      <w:lvlJc w:val="left"/>
      <w:pPr>
        <w:ind w:left="720" w:hanging="360"/>
      </w:pPr>
      <w:rPr>
        <w:rFonts w:ascii="Arial" w:eastAsia="Times New Roman" w:hAnsi="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C6E3E72"/>
    <w:multiLevelType w:val="hybridMultilevel"/>
    <w:tmpl w:val="A232F958"/>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AD028F"/>
    <w:multiLevelType w:val="hybridMultilevel"/>
    <w:tmpl w:val="AFCC92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E259B3"/>
    <w:multiLevelType w:val="hybridMultilevel"/>
    <w:tmpl w:val="C4D6F758"/>
    <w:lvl w:ilvl="0" w:tplc="7A4C441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2830A1D"/>
    <w:multiLevelType w:val="multilevel"/>
    <w:tmpl w:val="E182CB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630A4226"/>
    <w:multiLevelType w:val="multilevel"/>
    <w:tmpl w:val="6BCAB4D2"/>
    <w:lvl w:ilvl="0">
      <w:start w:val="1"/>
      <w:numFmt w:val="upperRoman"/>
      <w:lvlText w:val="%1."/>
      <w:lvlJc w:val="left"/>
      <w:pPr>
        <w:ind w:left="550" w:hanging="408"/>
      </w:pPr>
      <w:rPr>
        <w:rFonts w:ascii="Times New Roman" w:eastAsiaTheme="majorEastAsia" w:hAnsi="Times New Roman" w:cs="Times New Roman"/>
        <w:b/>
        <w:i w:val="0"/>
      </w:rPr>
    </w:lvl>
    <w:lvl w:ilvl="1">
      <w:start w:val="1"/>
      <w:numFmt w:val="decimal"/>
      <w:lvlText w:val="%1.%2."/>
      <w:lvlJc w:val="left"/>
      <w:pPr>
        <w:ind w:left="720" w:hanging="72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1080" w:hanging="108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440" w:hanging="144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800" w:hanging="1800"/>
      </w:pPr>
      <w:rPr>
        <w:rFonts w:ascii="Times New Roman" w:hAnsi="Times New Roman" w:hint="default"/>
        <w:b/>
      </w:rPr>
    </w:lvl>
    <w:lvl w:ilvl="8">
      <w:start w:val="1"/>
      <w:numFmt w:val="decimal"/>
      <w:lvlText w:val="%1.%2.%3.%4.%5.%6.%7.%8.%9."/>
      <w:lvlJc w:val="left"/>
      <w:pPr>
        <w:ind w:left="1800" w:hanging="1800"/>
      </w:pPr>
      <w:rPr>
        <w:rFonts w:ascii="Times New Roman" w:hAnsi="Times New Roman" w:hint="default"/>
        <w:b/>
      </w:rPr>
    </w:lvl>
  </w:abstractNum>
  <w:abstractNum w:abstractNumId="52">
    <w:nsid w:val="63C84A57"/>
    <w:multiLevelType w:val="hybridMultilevel"/>
    <w:tmpl w:val="7CCE654A"/>
    <w:lvl w:ilvl="0" w:tplc="6DF844E0">
      <w:numFmt w:val="bullet"/>
      <w:lvlText w:val="-"/>
      <w:lvlJc w:val="left"/>
      <w:pPr>
        <w:ind w:left="1854" w:hanging="360"/>
      </w:pPr>
      <w:rPr>
        <w:rFonts w:ascii="Calibri" w:eastAsia="Calibri" w:hAnsi="Calibri" w:cs="Times New Roman" w:hint="default"/>
        <w:color w:val="auto"/>
        <w:sz w:val="23"/>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3">
    <w:nsid w:val="66ED55E1"/>
    <w:multiLevelType w:val="hybridMultilevel"/>
    <w:tmpl w:val="2DE89950"/>
    <w:lvl w:ilvl="0" w:tplc="0C125DAA">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69B16748"/>
    <w:multiLevelType w:val="hybridMultilevel"/>
    <w:tmpl w:val="F9B06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A783DC8"/>
    <w:multiLevelType w:val="multilevel"/>
    <w:tmpl w:val="5560C834"/>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D360D04"/>
    <w:multiLevelType w:val="hybridMultilevel"/>
    <w:tmpl w:val="238C2F60"/>
    <w:lvl w:ilvl="0" w:tplc="7A4C441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F33418F"/>
    <w:multiLevelType w:val="hybridMultilevel"/>
    <w:tmpl w:val="AE8A6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1B45D2E"/>
    <w:multiLevelType w:val="hybridMultilevel"/>
    <w:tmpl w:val="085AC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1FA5198"/>
    <w:multiLevelType w:val="hybridMultilevel"/>
    <w:tmpl w:val="AA643B96"/>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3EE4A4C"/>
    <w:multiLevelType w:val="multilevel"/>
    <w:tmpl w:val="141E070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4746107"/>
    <w:multiLevelType w:val="hybridMultilevel"/>
    <w:tmpl w:val="15DE58F8"/>
    <w:lvl w:ilvl="0" w:tplc="F1A4C6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5AA4380"/>
    <w:multiLevelType w:val="hybridMultilevel"/>
    <w:tmpl w:val="286ADFCA"/>
    <w:lvl w:ilvl="0" w:tplc="6DF844E0">
      <w:start w:val="1"/>
      <w:numFmt w:val="bullet"/>
      <w:lvlText w:val=""/>
      <w:lvlJc w:val="left"/>
      <w:pPr>
        <w:ind w:left="1637" w:hanging="360"/>
      </w:pPr>
      <w:rPr>
        <w:rFonts w:ascii="Wingdings" w:hAnsi="Wingdings" w:hint="default"/>
        <w:color w:val="auto"/>
      </w:rPr>
    </w:lvl>
    <w:lvl w:ilvl="1" w:tplc="040C0001">
      <w:start w:val="1"/>
      <w:numFmt w:val="bullet"/>
      <w:lvlText w:val=""/>
      <w:lvlJc w:val="left"/>
      <w:pPr>
        <w:ind w:left="3215" w:hanging="360"/>
      </w:pPr>
      <w:rPr>
        <w:rFonts w:ascii="Symbol" w:hAnsi="Symbol" w:hint="default"/>
      </w:rPr>
    </w:lvl>
    <w:lvl w:ilvl="2" w:tplc="CCFA26BE">
      <w:numFmt w:val="bullet"/>
      <w:lvlText w:val="•"/>
      <w:lvlJc w:val="left"/>
      <w:pPr>
        <w:ind w:left="4283" w:hanging="708"/>
      </w:pPr>
      <w:rPr>
        <w:rFonts w:ascii="Calibri" w:eastAsiaTheme="minorHAnsi" w:hAnsi="Calibri" w:cs="Calibri" w:hint="default"/>
        <w:sz w:val="22"/>
      </w:rPr>
    </w:lvl>
    <w:lvl w:ilvl="3" w:tplc="040C0001" w:tentative="1">
      <w:start w:val="1"/>
      <w:numFmt w:val="bullet"/>
      <w:lvlText w:val=""/>
      <w:lvlJc w:val="left"/>
      <w:pPr>
        <w:ind w:left="4655" w:hanging="360"/>
      </w:pPr>
      <w:rPr>
        <w:rFonts w:ascii="Symbol" w:hAnsi="Symbol" w:hint="default"/>
      </w:rPr>
    </w:lvl>
    <w:lvl w:ilvl="4" w:tplc="040C0003" w:tentative="1">
      <w:start w:val="1"/>
      <w:numFmt w:val="bullet"/>
      <w:lvlText w:val="o"/>
      <w:lvlJc w:val="left"/>
      <w:pPr>
        <w:ind w:left="5375" w:hanging="360"/>
      </w:pPr>
      <w:rPr>
        <w:rFonts w:ascii="Courier New" w:hAnsi="Courier New" w:cs="Courier New" w:hint="default"/>
      </w:rPr>
    </w:lvl>
    <w:lvl w:ilvl="5" w:tplc="040C0005" w:tentative="1">
      <w:start w:val="1"/>
      <w:numFmt w:val="bullet"/>
      <w:lvlText w:val=""/>
      <w:lvlJc w:val="left"/>
      <w:pPr>
        <w:ind w:left="6095" w:hanging="360"/>
      </w:pPr>
      <w:rPr>
        <w:rFonts w:ascii="Wingdings" w:hAnsi="Wingdings" w:hint="default"/>
      </w:rPr>
    </w:lvl>
    <w:lvl w:ilvl="6" w:tplc="040C0001" w:tentative="1">
      <w:start w:val="1"/>
      <w:numFmt w:val="bullet"/>
      <w:lvlText w:val=""/>
      <w:lvlJc w:val="left"/>
      <w:pPr>
        <w:ind w:left="6815" w:hanging="360"/>
      </w:pPr>
      <w:rPr>
        <w:rFonts w:ascii="Symbol" w:hAnsi="Symbol" w:hint="default"/>
      </w:rPr>
    </w:lvl>
    <w:lvl w:ilvl="7" w:tplc="040C0003" w:tentative="1">
      <w:start w:val="1"/>
      <w:numFmt w:val="bullet"/>
      <w:lvlText w:val="o"/>
      <w:lvlJc w:val="left"/>
      <w:pPr>
        <w:ind w:left="7535" w:hanging="360"/>
      </w:pPr>
      <w:rPr>
        <w:rFonts w:ascii="Courier New" w:hAnsi="Courier New" w:cs="Courier New" w:hint="default"/>
      </w:rPr>
    </w:lvl>
    <w:lvl w:ilvl="8" w:tplc="040C0005" w:tentative="1">
      <w:start w:val="1"/>
      <w:numFmt w:val="bullet"/>
      <w:lvlText w:val=""/>
      <w:lvlJc w:val="left"/>
      <w:pPr>
        <w:ind w:left="8255" w:hanging="360"/>
      </w:pPr>
      <w:rPr>
        <w:rFonts w:ascii="Wingdings" w:hAnsi="Wingdings" w:hint="default"/>
      </w:rPr>
    </w:lvl>
  </w:abstractNum>
  <w:abstractNum w:abstractNumId="63">
    <w:nsid w:val="75E9307A"/>
    <w:multiLevelType w:val="hybridMultilevel"/>
    <w:tmpl w:val="F7F86AF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7F250C"/>
    <w:multiLevelType w:val="hybridMultilevel"/>
    <w:tmpl w:val="F6748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93D7042"/>
    <w:multiLevelType w:val="hybridMultilevel"/>
    <w:tmpl w:val="8D9E5D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B024028"/>
    <w:multiLevelType w:val="multilevel"/>
    <w:tmpl w:val="ECB2E99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7BB402E5"/>
    <w:multiLevelType w:val="hybridMultilevel"/>
    <w:tmpl w:val="70EA552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A9552D"/>
    <w:multiLevelType w:val="hybridMultilevel"/>
    <w:tmpl w:val="E54881C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31"/>
  </w:num>
  <w:num w:numId="3">
    <w:abstractNumId w:val="16"/>
  </w:num>
  <w:num w:numId="4">
    <w:abstractNumId w:val="6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5"/>
  </w:num>
  <w:num w:numId="8">
    <w:abstractNumId w:val="41"/>
  </w:num>
  <w:num w:numId="9">
    <w:abstractNumId w:val="3"/>
  </w:num>
  <w:num w:numId="10">
    <w:abstractNumId w:val="18"/>
  </w:num>
  <w:num w:numId="11">
    <w:abstractNumId w:val="47"/>
  </w:num>
  <w:num w:numId="12">
    <w:abstractNumId w:val="36"/>
  </w:num>
  <w:num w:numId="13">
    <w:abstractNumId w:val="20"/>
  </w:num>
  <w:num w:numId="14">
    <w:abstractNumId w:val="48"/>
  </w:num>
  <w:num w:numId="15">
    <w:abstractNumId w:val="10"/>
  </w:num>
  <w:num w:numId="16">
    <w:abstractNumId w:val="38"/>
  </w:num>
  <w:num w:numId="17">
    <w:abstractNumId w:val="40"/>
  </w:num>
  <w:num w:numId="18">
    <w:abstractNumId w:val="30"/>
  </w:num>
  <w:num w:numId="19">
    <w:abstractNumId w:val="53"/>
  </w:num>
  <w:num w:numId="20">
    <w:abstractNumId w:val="66"/>
  </w:num>
  <w:num w:numId="21">
    <w:abstractNumId w:val="21"/>
  </w:num>
  <w:num w:numId="22">
    <w:abstractNumId w:val="11"/>
  </w:num>
  <w:num w:numId="23">
    <w:abstractNumId w:val="2"/>
  </w:num>
  <w:num w:numId="24">
    <w:abstractNumId w:val="22"/>
  </w:num>
  <w:num w:numId="25">
    <w:abstractNumId w:val="56"/>
  </w:num>
  <w:num w:numId="26">
    <w:abstractNumId w:val="49"/>
  </w:num>
  <w:num w:numId="27">
    <w:abstractNumId w:val="39"/>
  </w:num>
  <w:num w:numId="28">
    <w:abstractNumId w:val="25"/>
  </w:num>
  <w:num w:numId="29">
    <w:abstractNumId w:val="60"/>
  </w:num>
  <w:num w:numId="30">
    <w:abstractNumId w:val="0"/>
  </w:num>
  <w:num w:numId="31">
    <w:abstractNumId w:val="59"/>
  </w:num>
  <w:num w:numId="32">
    <w:abstractNumId w:val="52"/>
  </w:num>
  <w:num w:numId="33">
    <w:abstractNumId w:val="6"/>
  </w:num>
  <w:num w:numId="34">
    <w:abstractNumId w:val="37"/>
  </w:num>
  <w:num w:numId="35">
    <w:abstractNumId w:val="46"/>
  </w:num>
  <w:num w:numId="36">
    <w:abstractNumId w:val="27"/>
  </w:num>
  <w:num w:numId="37">
    <w:abstractNumId w:val="67"/>
  </w:num>
  <w:num w:numId="38">
    <w:abstractNumId w:val="15"/>
  </w:num>
  <w:num w:numId="39">
    <w:abstractNumId w:val="9"/>
  </w:num>
  <w:num w:numId="40">
    <w:abstractNumId w:val="68"/>
  </w:num>
  <w:num w:numId="41">
    <w:abstractNumId w:val="34"/>
  </w:num>
  <w:num w:numId="42">
    <w:abstractNumId w:val="23"/>
  </w:num>
  <w:num w:numId="43">
    <w:abstractNumId w:val="19"/>
  </w:num>
  <w:num w:numId="44">
    <w:abstractNumId w:val="63"/>
  </w:num>
  <w:num w:numId="45">
    <w:abstractNumId w:val="35"/>
  </w:num>
  <w:num w:numId="46">
    <w:abstractNumId w:val="32"/>
  </w:num>
  <w:num w:numId="47">
    <w:abstractNumId w:val="13"/>
  </w:num>
  <w:num w:numId="48">
    <w:abstractNumId w:val="1"/>
  </w:num>
  <w:num w:numId="49">
    <w:abstractNumId w:val="12"/>
  </w:num>
  <w:num w:numId="50">
    <w:abstractNumId w:val="54"/>
  </w:num>
  <w:num w:numId="51">
    <w:abstractNumId w:val="57"/>
  </w:num>
  <w:num w:numId="52">
    <w:abstractNumId w:val="24"/>
  </w:num>
  <w:num w:numId="53">
    <w:abstractNumId w:val="8"/>
  </w:num>
  <w:num w:numId="54">
    <w:abstractNumId w:val="17"/>
  </w:num>
  <w:num w:numId="55">
    <w:abstractNumId w:val="42"/>
  </w:num>
  <w:num w:numId="56">
    <w:abstractNumId w:val="65"/>
  </w:num>
  <w:num w:numId="57">
    <w:abstractNumId w:val="4"/>
  </w:num>
  <w:num w:numId="58">
    <w:abstractNumId w:val="50"/>
  </w:num>
  <w:num w:numId="59">
    <w:abstractNumId w:val="14"/>
  </w:num>
  <w:num w:numId="60">
    <w:abstractNumId w:val="28"/>
  </w:num>
  <w:num w:numId="61">
    <w:abstractNumId w:val="7"/>
  </w:num>
  <w:num w:numId="62">
    <w:abstractNumId w:val="44"/>
  </w:num>
  <w:num w:numId="63">
    <w:abstractNumId w:val="55"/>
  </w:num>
  <w:num w:numId="64">
    <w:abstractNumId w:val="45"/>
  </w:num>
  <w:num w:numId="65">
    <w:abstractNumId w:val="58"/>
  </w:num>
  <w:num w:numId="66">
    <w:abstractNumId w:val="33"/>
  </w:num>
  <w:num w:numId="67">
    <w:abstractNumId w:val="29"/>
  </w:num>
  <w:num w:numId="68">
    <w:abstractNumId w:val="61"/>
  </w:num>
  <w:num w:numId="69">
    <w:abstractNumId w:val="2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4CAB"/>
    <w:rsid w:val="00005CE9"/>
    <w:rsid w:val="00011B06"/>
    <w:rsid w:val="00016A7B"/>
    <w:rsid w:val="000170EE"/>
    <w:rsid w:val="00023A5E"/>
    <w:rsid w:val="00025C9E"/>
    <w:rsid w:val="000266DB"/>
    <w:rsid w:val="00032F44"/>
    <w:rsid w:val="0003594D"/>
    <w:rsid w:val="0004186A"/>
    <w:rsid w:val="000420DB"/>
    <w:rsid w:val="00045471"/>
    <w:rsid w:val="00045BC0"/>
    <w:rsid w:val="00046B43"/>
    <w:rsid w:val="00051F68"/>
    <w:rsid w:val="00057DD4"/>
    <w:rsid w:val="00057FDA"/>
    <w:rsid w:val="000610F5"/>
    <w:rsid w:val="0006147E"/>
    <w:rsid w:val="00063432"/>
    <w:rsid w:val="0006619F"/>
    <w:rsid w:val="00066DF5"/>
    <w:rsid w:val="00074405"/>
    <w:rsid w:val="00076BF8"/>
    <w:rsid w:val="00086132"/>
    <w:rsid w:val="000C4F65"/>
    <w:rsid w:val="000D49BD"/>
    <w:rsid w:val="000D517E"/>
    <w:rsid w:val="000E0429"/>
    <w:rsid w:val="000E1D0F"/>
    <w:rsid w:val="000E6444"/>
    <w:rsid w:val="000F1055"/>
    <w:rsid w:val="000F369D"/>
    <w:rsid w:val="000F4AE8"/>
    <w:rsid w:val="000F750E"/>
    <w:rsid w:val="00100AEE"/>
    <w:rsid w:val="00100CCB"/>
    <w:rsid w:val="00102E95"/>
    <w:rsid w:val="00106261"/>
    <w:rsid w:val="001136B4"/>
    <w:rsid w:val="0011395E"/>
    <w:rsid w:val="00120A25"/>
    <w:rsid w:val="00133978"/>
    <w:rsid w:val="00145409"/>
    <w:rsid w:val="00152FA9"/>
    <w:rsid w:val="00154339"/>
    <w:rsid w:val="00173748"/>
    <w:rsid w:val="00182EC5"/>
    <w:rsid w:val="00187356"/>
    <w:rsid w:val="001876CC"/>
    <w:rsid w:val="0018794F"/>
    <w:rsid w:val="001910EC"/>
    <w:rsid w:val="00192F4A"/>
    <w:rsid w:val="00196E8B"/>
    <w:rsid w:val="001A1474"/>
    <w:rsid w:val="001A17E3"/>
    <w:rsid w:val="001A1D02"/>
    <w:rsid w:val="001A2C7D"/>
    <w:rsid w:val="001A3CD9"/>
    <w:rsid w:val="001A6EA1"/>
    <w:rsid w:val="001A7D54"/>
    <w:rsid w:val="001B16AA"/>
    <w:rsid w:val="001C2187"/>
    <w:rsid w:val="001C3B1D"/>
    <w:rsid w:val="001C577D"/>
    <w:rsid w:val="001E082A"/>
    <w:rsid w:val="001E0D3C"/>
    <w:rsid w:val="001E131A"/>
    <w:rsid w:val="001E3591"/>
    <w:rsid w:val="001F050D"/>
    <w:rsid w:val="001F2341"/>
    <w:rsid w:val="00203F2D"/>
    <w:rsid w:val="00207142"/>
    <w:rsid w:val="002236B2"/>
    <w:rsid w:val="00231927"/>
    <w:rsid w:val="00244FB1"/>
    <w:rsid w:val="00247119"/>
    <w:rsid w:val="00262660"/>
    <w:rsid w:val="0027084C"/>
    <w:rsid w:val="00270FA0"/>
    <w:rsid w:val="0027112C"/>
    <w:rsid w:val="00272B35"/>
    <w:rsid w:val="00276563"/>
    <w:rsid w:val="00280DB5"/>
    <w:rsid w:val="00281663"/>
    <w:rsid w:val="002834CD"/>
    <w:rsid w:val="00285A70"/>
    <w:rsid w:val="00286A75"/>
    <w:rsid w:val="00292E3F"/>
    <w:rsid w:val="002A4D6F"/>
    <w:rsid w:val="002A7EDE"/>
    <w:rsid w:val="002B394F"/>
    <w:rsid w:val="002B6F1D"/>
    <w:rsid w:val="002B72CE"/>
    <w:rsid w:val="002C16C0"/>
    <w:rsid w:val="002D0867"/>
    <w:rsid w:val="002D17A3"/>
    <w:rsid w:val="002D648E"/>
    <w:rsid w:val="002E74BC"/>
    <w:rsid w:val="002F3DAA"/>
    <w:rsid w:val="002F565F"/>
    <w:rsid w:val="002F5C34"/>
    <w:rsid w:val="002F797C"/>
    <w:rsid w:val="0030008E"/>
    <w:rsid w:val="003063FD"/>
    <w:rsid w:val="00307D8B"/>
    <w:rsid w:val="00312188"/>
    <w:rsid w:val="0031740C"/>
    <w:rsid w:val="00320692"/>
    <w:rsid w:val="00320EE2"/>
    <w:rsid w:val="00323B9C"/>
    <w:rsid w:val="00323BD9"/>
    <w:rsid w:val="003254D2"/>
    <w:rsid w:val="0032752D"/>
    <w:rsid w:val="00333804"/>
    <w:rsid w:val="00335F29"/>
    <w:rsid w:val="00340F5B"/>
    <w:rsid w:val="003431DD"/>
    <w:rsid w:val="0035108E"/>
    <w:rsid w:val="003724F7"/>
    <w:rsid w:val="00375264"/>
    <w:rsid w:val="0037787A"/>
    <w:rsid w:val="003870EE"/>
    <w:rsid w:val="003941EF"/>
    <w:rsid w:val="00396C25"/>
    <w:rsid w:val="003A04A8"/>
    <w:rsid w:val="003A28B4"/>
    <w:rsid w:val="003A3A2F"/>
    <w:rsid w:val="003A3A9D"/>
    <w:rsid w:val="003A3C41"/>
    <w:rsid w:val="003B0AB1"/>
    <w:rsid w:val="003C225E"/>
    <w:rsid w:val="003C609E"/>
    <w:rsid w:val="003D3B17"/>
    <w:rsid w:val="003D3C47"/>
    <w:rsid w:val="003E07A7"/>
    <w:rsid w:val="00400E28"/>
    <w:rsid w:val="00401F3C"/>
    <w:rsid w:val="00406438"/>
    <w:rsid w:val="00411498"/>
    <w:rsid w:val="00416CDD"/>
    <w:rsid w:val="00416D97"/>
    <w:rsid w:val="00417202"/>
    <w:rsid w:val="00421946"/>
    <w:rsid w:val="00441EB8"/>
    <w:rsid w:val="00444A8B"/>
    <w:rsid w:val="00444B87"/>
    <w:rsid w:val="00446E92"/>
    <w:rsid w:val="00450DA9"/>
    <w:rsid w:val="004535AF"/>
    <w:rsid w:val="00454883"/>
    <w:rsid w:val="00455245"/>
    <w:rsid w:val="0045735E"/>
    <w:rsid w:val="004608A8"/>
    <w:rsid w:val="004618BB"/>
    <w:rsid w:val="004629BE"/>
    <w:rsid w:val="00465F33"/>
    <w:rsid w:val="00466B59"/>
    <w:rsid w:val="00471726"/>
    <w:rsid w:val="00482441"/>
    <w:rsid w:val="00484658"/>
    <w:rsid w:val="00486FC8"/>
    <w:rsid w:val="00493013"/>
    <w:rsid w:val="004963E3"/>
    <w:rsid w:val="004A01B0"/>
    <w:rsid w:val="004A11CF"/>
    <w:rsid w:val="004A1652"/>
    <w:rsid w:val="004A2A76"/>
    <w:rsid w:val="004A2C38"/>
    <w:rsid w:val="004B01D6"/>
    <w:rsid w:val="004B2577"/>
    <w:rsid w:val="004B282C"/>
    <w:rsid w:val="004C2D19"/>
    <w:rsid w:val="004C4309"/>
    <w:rsid w:val="004C50CB"/>
    <w:rsid w:val="004D3E49"/>
    <w:rsid w:val="004D7944"/>
    <w:rsid w:val="004E1075"/>
    <w:rsid w:val="004E1D86"/>
    <w:rsid w:val="004E54AB"/>
    <w:rsid w:val="004E6D4A"/>
    <w:rsid w:val="004F1453"/>
    <w:rsid w:val="00507759"/>
    <w:rsid w:val="005161E6"/>
    <w:rsid w:val="0052380F"/>
    <w:rsid w:val="005308B1"/>
    <w:rsid w:val="005342C3"/>
    <w:rsid w:val="005407B5"/>
    <w:rsid w:val="005667B6"/>
    <w:rsid w:val="0057386B"/>
    <w:rsid w:val="00583B2F"/>
    <w:rsid w:val="00595497"/>
    <w:rsid w:val="00596D67"/>
    <w:rsid w:val="005970F8"/>
    <w:rsid w:val="005A381F"/>
    <w:rsid w:val="005A4166"/>
    <w:rsid w:val="005A5B52"/>
    <w:rsid w:val="005A6344"/>
    <w:rsid w:val="005B58B4"/>
    <w:rsid w:val="005D1021"/>
    <w:rsid w:val="005D352C"/>
    <w:rsid w:val="005D4958"/>
    <w:rsid w:val="005E16EA"/>
    <w:rsid w:val="005E3EC1"/>
    <w:rsid w:val="005E41D6"/>
    <w:rsid w:val="005E56E9"/>
    <w:rsid w:val="005F31C9"/>
    <w:rsid w:val="005F4349"/>
    <w:rsid w:val="00610CE1"/>
    <w:rsid w:val="006124E1"/>
    <w:rsid w:val="00614074"/>
    <w:rsid w:val="006166CF"/>
    <w:rsid w:val="00623C45"/>
    <w:rsid w:val="00625F12"/>
    <w:rsid w:val="006412B3"/>
    <w:rsid w:val="006424C0"/>
    <w:rsid w:val="0065136C"/>
    <w:rsid w:val="006530F7"/>
    <w:rsid w:val="006755F7"/>
    <w:rsid w:val="006770B3"/>
    <w:rsid w:val="00690211"/>
    <w:rsid w:val="006927BB"/>
    <w:rsid w:val="0069280B"/>
    <w:rsid w:val="00695943"/>
    <w:rsid w:val="006A18C7"/>
    <w:rsid w:val="006A3ED1"/>
    <w:rsid w:val="006A4537"/>
    <w:rsid w:val="006A531F"/>
    <w:rsid w:val="006B26F6"/>
    <w:rsid w:val="006B2EB1"/>
    <w:rsid w:val="006B617C"/>
    <w:rsid w:val="006B7837"/>
    <w:rsid w:val="006B7CAC"/>
    <w:rsid w:val="006C301B"/>
    <w:rsid w:val="006C68DB"/>
    <w:rsid w:val="006D0821"/>
    <w:rsid w:val="006D5AD4"/>
    <w:rsid w:val="006E280D"/>
    <w:rsid w:val="006E72E7"/>
    <w:rsid w:val="006F3951"/>
    <w:rsid w:val="006F5C72"/>
    <w:rsid w:val="00703065"/>
    <w:rsid w:val="0070452B"/>
    <w:rsid w:val="00705031"/>
    <w:rsid w:val="00707337"/>
    <w:rsid w:val="007076C4"/>
    <w:rsid w:val="00710590"/>
    <w:rsid w:val="00712E9D"/>
    <w:rsid w:val="00714CD1"/>
    <w:rsid w:val="00715C86"/>
    <w:rsid w:val="00721027"/>
    <w:rsid w:val="00721BE7"/>
    <w:rsid w:val="00726C90"/>
    <w:rsid w:val="00734DA1"/>
    <w:rsid w:val="0073670A"/>
    <w:rsid w:val="00740AE5"/>
    <w:rsid w:val="00750E17"/>
    <w:rsid w:val="00757A8C"/>
    <w:rsid w:val="0076318E"/>
    <w:rsid w:val="00772C8B"/>
    <w:rsid w:val="0077403C"/>
    <w:rsid w:val="00775A28"/>
    <w:rsid w:val="007868C9"/>
    <w:rsid w:val="0078692A"/>
    <w:rsid w:val="0079292B"/>
    <w:rsid w:val="00795847"/>
    <w:rsid w:val="00796091"/>
    <w:rsid w:val="007A0DF7"/>
    <w:rsid w:val="007A29EF"/>
    <w:rsid w:val="007A59BA"/>
    <w:rsid w:val="007A7936"/>
    <w:rsid w:val="007B42BF"/>
    <w:rsid w:val="007C0B5E"/>
    <w:rsid w:val="007C4148"/>
    <w:rsid w:val="007C47B9"/>
    <w:rsid w:val="007D153E"/>
    <w:rsid w:val="007D1DDC"/>
    <w:rsid w:val="007D2F25"/>
    <w:rsid w:val="007D38D3"/>
    <w:rsid w:val="007D3E43"/>
    <w:rsid w:val="007D3E80"/>
    <w:rsid w:val="007E22FA"/>
    <w:rsid w:val="007E2B88"/>
    <w:rsid w:val="007E5DAE"/>
    <w:rsid w:val="007E6BBC"/>
    <w:rsid w:val="007F24F2"/>
    <w:rsid w:val="00801D76"/>
    <w:rsid w:val="00820499"/>
    <w:rsid w:val="008206E9"/>
    <w:rsid w:val="00824745"/>
    <w:rsid w:val="00826CD0"/>
    <w:rsid w:val="008332B0"/>
    <w:rsid w:val="00834D1E"/>
    <w:rsid w:val="00837FF3"/>
    <w:rsid w:val="00841915"/>
    <w:rsid w:val="008440E1"/>
    <w:rsid w:val="00846ADA"/>
    <w:rsid w:val="00852BF1"/>
    <w:rsid w:val="00866C5A"/>
    <w:rsid w:val="00871B7A"/>
    <w:rsid w:val="00874382"/>
    <w:rsid w:val="00875ECE"/>
    <w:rsid w:val="00876894"/>
    <w:rsid w:val="00881D92"/>
    <w:rsid w:val="00885F46"/>
    <w:rsid w:val="008862B3"/>
    <w:rsid w:val="00896877"/>
    <w:rsid w:val="00897B6D"/>
    <w:rsid w:val="008A01B8"/>
    <w:rsid w:val="008A0885"/>
    <w:rsid w:val="008A4127"/>
    <w:rsid w:val="008A6FE5"/>
    <w:rsid w:val="008B4F2A"/>
    <w:rsid w:val="008B71EF"/>
    <w:rsid w:val="008B7943"/>
    <w:rsid w:val="008B7E1B"/>
    <w:rsid w:val="008C3BB8"/>
    <w:rsid w:val="008C54A5"/>
    <w:rsid w:val="008E6E06"/>
    <w:rsid w:val="008F097A"/>
    <w:rsid w:val="008F15E7"/>
    <w:rsid w:val="008F3C96"/>
    <w:rsid w:val="008F7539"/>
    <w:rsid w:val="00900614"/>
    <w:rsid w:val="00904343"/>
    <w:rsid w:val="009106C4"/>
    <w:rsid w:val="00914C84"/>
    <w:rsid w:val="0091634B"/>
    <w:rsid w:val="00917438"/>
    <w:rsid w:val="009239C5"/>
    <w:rsid w:val="009300D6"/>
    <w:rsid w:val="0093629E"/>
    <w:rsid w:val="00936871"/>
    <w:rsid w:val="00945BBA"/>
    <w:rsid w:val="00951355"/>
    <w:rsid w:val="00957A5F"/>
    <w:rsid w:val="00971CA7"/>
    <w:rsid w:val="00971E1F"/>
    <w:rsid w:val="00972576"/>
    <w:rsid w:val="00972DCC"/>
    <w:rsid w:val="00974DD7"/>
    <w:rsid w:val="00975A68"/>
    <w:rsid w:val="009766A2"/>
    <w:rsid w:val="00980885"/>
    <w:rsid w:val="00982616"/>
    <w:rsid w:val="00982BD4"/>
    <w:rsid w:val="00986FBB"/>
    <w:rsid w:val="009A384F"/>
    <w:rsid w:val="009A785D"/>
    <w:rsid w:val="009A7F87"/>
    <w:rsid w:val="009C05AE"/>
    <w:rsid w:val="009C3BAE"/>
    <w:rsid w:val="009D016A"/>
    <w:rsid w:val="009D4283"/>
    <w:rsid w:val="009D52A7"/>
    <w:rsid w:val="009D7961"/>
    <w:rsid w:val="009E2790"/>
    <w:rsid w:val="009E34E1"/>
    <w:rsid w:val="009E5C9C"/>
    <w:rsid w:val="009E5CA1"/>
    <w:rsid w:val="009E78A4"/>
    <w:rsid w:val="009F4CED"/>
    <w:rsid w:val="009F56B5"/>
    <w:rsid w:val="009F5FAD"/>
    <w:rsid w:val="00A002C2"/>
    <w:rsid w:val="00A01715"/>
    <w:rsid w:val="00A16D03"/>
    <w:rsid w:val="00A24328"/>
    <w:rsid w:val="00A247F0"/>
    <w:rsid w:val="00A2762B"/>
    <w:rsid w:val="00A300FD"/>
    <w:rsid w:val="00A36B24"/>
    <w:rsid w:val="00A41115"/>
    <w:rsid w:val="00A4305D"/>
    <w:rsid w:val="00A44526"/>
    <w:rsid w:val="00A51C01"/>
    <w:rsid w:val="00A54A65"/>
    <w:rsid w:val="00A54BC9"/>
    <w:rsid w:val="00A55834"/>
    <w:rsid w:val="00A564C5"/>
    <w:rsid w:val="00A56E54"/>
    <w:rsid w:val="00A67495"/>
    <w:rsid w:val="00A734BA"/>
    <w:rsid w:val="00A776BB"/>
    <w:rsid w:val="00A82305"/>
    <w:rsid w:val="00A8329C"/>
    <w:rsid w:val="00A84CAB"/>
    <w:rsid w:val="00A92681"/>
    <w:rsid w:val="00A92EA9"/>
    <w:rsid w:val="00A94844"/>
    <w:rsid w:val="00A96E3A"/>
    <w:rsid w:val="00AA48AF"/>
    <w:rsid w:val="00AC3982"/>
    <w:rsid w:val="00AC5476"/>
    <w:rsid w:val="00AC7F0D"/>
    <w:rsid w:val="00AD150E"/>
    <w:rsid w:val="00AD4A7B"/>
    <w:rsid w:val="00AD6360"/>
    <w:rsid w:val="00B03B9C"/>
    <w:rsid w:val="00B04AAF"/>
    <w:rsid w:val="00B05A9F"/>
    <w:rsid w:val="00B06508"/>
    <w:rsid w:val="00B20667"/>
    <w:rsid w:val="00B21CCD"/>
    <w:rsid w:val="00B265E5"/>
    <w:rsid w:val="00B27E0D"/>
    <w:rsid w:val="00B4137C"/>
    <w:rsid w:val="00B43006"/>
    <w:rsid w:val="00B45B5B"/>
    <w:rsid w:val="00B46ACC"/>
    <w:rsid w:val="00B50F8D"/>
    <w:rsid w:val="00B53621"/>
    <w:rsid w:val="00B540B4"/>
    <w:rsid w:val="00B57CBF"/>
    <w:rsid w:val="00B64442"/>
    <w:rsid w:val="00B6511A"/>
    <w:rsid w:val="00B73994"/>
    <w:rsid w:val="00B81207"/>
    <w:rsid w:val="00B8590C"/>
    <w:rsid w:val="00B87121"/>
    <w:rsid w:val="00B91AFF"/>
    <w:rsid w:val="00B9316E"/>
    <w:rsid w:val="00BA51E6"/>
    <w:rsid w:val="00BA63C1"/>
    <w:rsid w:val="00BA7CCE"/>
    <w:rsid w:val="00BB2F4F"/>
    <w:rsid w:val="00BB704D"/>
    <w:rsid w:val="00BB71DC"/>
    <w:rsid w:val="00BD0535"/>
    <w:rsid w:val="00BD21A3"/>
    <w:rsid w:val="00BD4E41"/>
    <w:rsid w:val="00BE3CF9"/>
    <w:rsid w:val="00BF20B5"/>
    <w:rsid w:val="00BF27EB"/>
    <w:rsid w:val="00BF2AA5"/>
    <w:rsid w:val="00BF53E5"/>
    <w:rsid w:val="00C077D2"/>
    <w:rsid w:val="00C11C2C"/>
    <w:rsid w:val="00C11E63"/>
    <w:rsid w:val="00C1311C"/>
    <w:rsid w:val="00C136E8"/>
    <w:rsid w:val="00C15BB2"/>
    <w:rsid w:val="00C16C9E"/>
    <w:rsid w:val="00C250F5"/>
    <w:rsid w:val="00C332D0"/>
    <w:rsid w:val="00C33A86"/>
    <w:rsid w:val="00C406B5"/>
    <w:rsid w:val="00C44796"/>
    <w:rsid w:val="00C46176"/>
    <w:rsid w:val="00C50802"/>
    <w:rsid w:val="00C522B6"/>
    <w:rsid w:val="00C53BA2"/>
    <w:rsid w:val="00C541D8"/>
    <w:rsid w:val="00C541EA"/>
    <w:rsid w:val="00C650B5"/>
    <w:rsid w:val="00C65F5F"/>
    <w:rsid w:val="00C67AA5"/>
    <w:rsid w:val="00C70673"/>
    <w:rsid w:val="00C80524"/>
    <w:rsid w:val="00C873CE"/>
    <w:rsid w:val="00C9136D"/>
    <w:rsid w:val="00C91D96"/>
    <w:rsid w:val="00C937B2"/>
    <w:rsid w:val="00C95A62"/>
    <w:rsid w:val="00C96B0B"/>
    <w:rsid w:val="00C97650"/>
    <w:rsid w:val="00C978F2"/>
    <w:rsid w:val="00CA0EAA"/>
    <w:rsid w:val="00CA472C"/>
    <w:rsid w:val="00CB2B61"/>
    <w:rsid w:val="00CB6779"/>
    <w:rsid w:val="00CB7041"/>
    <w:rsid w:val="00CC69FC"/>
    <w:rsid w:val="00CC732B"/>
    <w:rsid w:val="00CD3A67"/>
    <w:rsid w:val="00CF1756"/>
    <w:rsid w:val="00CF4388"/>
    <w:rsid w:val="00CF45FB"/>
    <w:rsid w:val="00CF5612"/>
    <w:rsid w:val="00CF6CA3"/>
    <w:rsid w:val="00D038E0"/>
    <w:rsid w:val="00D06027"/>
    <w:rsid w:val="00D07B19"/>
    <w:rsid w:val="00D104EE"/>
    <w:rsid w:val="00D13344"/>
    <w:rsid w:val="00D155A0"/>
    <w:rsid w:val="00D1757B"/>
    <w:rsid w:val="00D20997"/>
    <w:rsid w:val="00D407B7"/>
    <w:rsid w:val="00D40DD0"/>
    <w:rsid w:val="00D4742E"/>
    <w:rsid w:val="00D47F4A"/>
    <w:rsid w:val="00D51679"/>
    <w:rsid w:val="00D61B54"/>
    <w:rsid w:val="00D6249C"/>
    <w:rsid w:val="00D625F0"/>
    <w:rsid w:val="00D63046"/>
    <w:rsid w:val="00D63543"/>
    <w:rsid w:val="00D671B3"/>
    <w:rsid w:val="00D7645B"/>
    <w:rsid w:val="00D76E42"/>
    <w:rsid w:val="00D90F94"/>
    <w:rsid w:val="00D92083"/>
    <w:rsid w:val="00DA2683"/>
    <w:rsid w:val="00DA2AF4"/>
    <w:rsid w:val="00DA37D6"/>
    <w:rsid w:val="00DA5A14"/>
    <w:rsid w:val="00DA710A"/>
    <w:rsid w:val="00DA7B93"/>
    <w:rsid w:val="00DB2601"/>
    <w:rsid w:val="00DB2C2B"/>
    <w:rsid w:val="00DB48EA"/>
    <w:rsid w:val="00DB78FD"/>
    <w:rsid w:val="00DC011F"/>
    <w:rsid w:val="00DC0829"/>
    <w:rsid w:val="00DC1EFD"/>
    <w:rsid w:val="00DC26F8"/>
    <w:rsid w:val="00DC54E8"/>
    <w:rsid w:val="00DC72E3"/>
    <w:rsid w:val="00DD5CE8"/>
    <w:rsid w:val="00DE08CD"/>
    <w:rsid w:val="00DE1273"/>
    <w:rsid w:val="00DE540B"/>
    <w:rsid w:val="00E122A0"/>
    <w:rsid w:val="00E12C9B"/>
    <w:rsid w:val="00E12F25"/>
    <w:rsid w:val="00E13F38"/>
    <w:rsid w:val="00E13F49"/>
    <w:rsid w:val="00E17946"/>
    <w:rsid w:val="00E21AF0"/>
    <w:rsid w:val="00E25130"/>
    <w:rsid w:val="00E30300"/>
    <w:rsid w:val="00E34A95"/>
    <w:rsid w:val="00E3702C"/>
    <w:rsid w:val="00E375AC"/>
    <w:rsid w:val="00E40EE2"/>
    <w:rsid w:val="00E40F67"/>
    <w:rsid w:val="00E50CE5"/>
    <w:rsid w:val="00E53C99"/>
    <w:rsid w:val="00E54690"/>
    <w:rsid w:val="00E55160"/>
    <w:rsid w:val="00E66993"/>
    <w:rsid w:val="00E732B7"/>
    <w:rsid w:val="00E92A64"/>
    <w:rsid w:val="00E93436"/>
    <w:rsid w:val="00E96569"/>
    <w:rsid w:val="00EA185A"/>
    <w:rsid w:val="00EA37EC"/>
    <w:rsid w:val="00EA5AB4"/>
    <w:rsid w:val="00EB15A5"/>
    <w:rsid w:val="00EB4595"/>
    <w:rsid w:val="00EB5CDF"/>
    <w:rsid w:val="00EC08D5"/>
    <w:rsid w:val="00EC5945"/>
    <w:rsid w:val="00ED07F5"/>
    <w:rsid w:val="00ED25FB"/>
    <w:rsid w:val="00ED7665"/>
    <w:rsid w:val="00ED7896"/>
    <w:rsid w:val="00EE2A9E"/>
    <w:rsid w:val="00EE38B5"/>
    <w:rsid w:val="00EE434E"/>
    <w:rsid w:val="00EE62CE"/>
    <w:rsid w:val="00EF1FE4"/>
    <w:rsid w:val="00EF31A5"/>
    <w:rsid w:val="00EF6932"/>
    <w:rsid w:val="00F04798"/>
    <w:rsid w:val="00F05F0C"/>
    <w:rsid w:val="00F12543"/>
    <w:rsid w:val="00F2026D"/>
    <w:rsid w:val="00F2416C"/>
    <w:rsid w:val="00F25002"/>
    <w:rsid w:val="00F25469"/>
    <w:rsid w:val="00F31E29"/>
    <w:rsid w:val="00F475B0"/>
    <w:rsid w:val="00F50877"/>
    <w:rsid w:val="00F51548"/>
    <w:rsid w:val="00F605FF"/>
    <w:rsid w:val="00F7071E"/>
    <w:rsid w:val="00F721C8"/>
    <w:rsid w:val="00F82868"/>
    <w:rsid w:val="00F92C8D"/>
    <w:rsid w:val="00F938CF"/>
    <w:rsid w:val="00F96540"/>
    <w:rsid w:val="00F96BC2"/>
    <w:rsid w:val="00FB69DD"/>
    <w:rsid w:val="00FC1968"/>
    <w:rsid w:val="00FC1D44"/>
    <w:rsid w:val="00FC44BD"/>
    <w:rsid w:val="00FD048D"/>
    <w:rsid w:val="00FD1236"/>
    <w:rsid w:val="00FD232A"/>
    <w:rsid w:val="00FE1B07"/>
    <w:rsid w:val="00FE2051"/>
    <w:rsid w:val="00FF010B"/>
    <w:rsid w:val="00FF0503"/>
    <w:rsid w:val="00FF075D"/>
    <w:rsid w:val="00FF32C8"/>
    <w:rsid w:val="00FF3ED9"/>
    <w:rsid w:val="00FF63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AB"/>
    <w:pPr>
      <w:spacing w:after="200" w:line="276" w:lineRule="auto"/>
    </w:pPr>
  </w:style>
  <w:style w:type="paragraph" w:styleId="Titre1">
    <w:name w:val="heading 1"/>
    <w:basedOn w:val="Normal"/>
    <w:next w:val="Normal"/>
    <w:link w:val="Titre1Car"/>
    <w:uiPriority w:val="9"/>
    <w:qFormat/>
    <w:rsid w:val="00A84C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0">
    <w:name w:val="heading 2"/>
    <w:aliases w:val="Paranum,alec2,Section,Chapitre 2,an,(1.1)"/>
    <w:basedOn w:val="Normal"/>
    <w:next w:val="Normal"/>
    <w:link w:val="Titre2Car"/>
    <w:unhideWhenUsed/>
    <w:qFormat/>
    <w:rsid w:val="00A84CA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fr-FR"/>
    </w:rPr>
  </w:style>
  <w:style w:type="paragraph" w:styleId="Titre30">
    <w:name w:val="heading 3"/>
    <w:basedOn w:val="Normal"/>
    <w:next w:val="Normal"/>
    <w:link w:val="Titre3Car"/>
    <w:uiPriority w:val="9"/>
    <w:unhideWhenUsed/>
    <w:qFormat/>
    <w:rsid w:val="00E50C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75A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CC732B"/>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C732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84CAB"/>
    <w:rPr>
      <w:color w:val="0563C1" w:themeColor="hyperlink"/>
      <w:u w:val="single"/>
    </w:rPr>
  </w:style>
  <w:style w:type="paragraph" w:styleId="TM1">
    <w:name w:val="toc 1"/>
    <w:basedOn w:val="Normal"/>
    <w:next w:val="Normal"/>
    <w:autoRedefine/>
    <w:uiPriority w:val="39"/>
    <w:unhideWhenUsed/>
    <w:rsid w:val="00F92C8D"/>
    <w:pPr>
      <w:tabs>
        <w:tab w:val="left" w:pos="660"/>
        <w:tab w:val="right" w:leader="dot" w:pos="9063"/>
      </w:tabs>
      <w:spacing w:after="0" w:line="259" w:lineRule="auto"/>
      <w:ind w:left="1134" w:hanging="1134"/>
    </w:pPr>
    <w:rPr>
      <w:rFonts w:eastAsiaTheme="minorEastAsia"/>
      <w:lang w:eastAsia="fr-FR"/>
    </w:rPr>
  </w:style>
  <w:style w:type="paragraph" w:styleId="TM2">
    <w:name w:val="toc 2"/>
    <w:basedOn w:val="Normal"/>
    <w:next w:val="Normal"/>
    <w:autoRedefine/>
    <w:uiPriority w:val="39"/>
    <w:unhideWhenUsed/>
    <w:rsid w:val="00D155A0"/>
    <w:pPr>
      <w:tabs>
        <w:tab w:val="left" w:pos="567"/>
        <w:tab w:val="left" w:pos="1100"/>
        <w:tab w:val="right" w:leader="dot" w:pos="9063"/>
      </w:tabs>
      <w:spacing w:after="0"/>
      <w:ind w:left="1134" w:right="454" w:hanging="567"/>
    </w:pPr>
    <w:rPr>
      <w:rFonts w:ascii="Times New Roman" w:eastAsiaTheme="minorEastAsia" w:hAnsi="Times New Roman"/>
      <w:noProof/>
      <w:lang w:eastAsia="fr-FR"/>
    </w:rPr>
  </w:style>
  <w:style w:type="paragraph" w:styleId="TM3">
    <w:name w:val="toc 3"/>
    <w:basedOn w:val="Normal"/>
    <w:next w:val="Normal"/>
    <w:autoRedefine/>
    <w:uiPriority w:val="39"/>
    <w:unhideWhenUsed/>
    <w:rsid w:val="00A84CAB"/>
    <w:pPr>
      <w:tabs>
        <w:tab w:val="left" w:pos="1320"/>
        <w:tab w:val="right" w:leader="dot" w:pos="9063"/>
      </w:tabs>
      <w:spacing w:after="100" w:line="259" w:lineRule="auto"/>
      <w:ind w:left="440"/>
    </w:pPr>
    <w:rPr>
      <w:rFonts w:eastAsiaTheme="minorEastAsia"/>
      <w:lang w:eastAsia="fr-FR"/>
    </w:rPr>
  </w:style>
  <w:style w:type="character" w:customStyle="1" w:styleId="Titre1Car">
    <w:name w:val="Titre 1 Car"/>
    <w:basedOn w:val="Policepardfaut"/>
    <w:link w:val="Titre1"/>
    <w:uiPriority w:val="9"/>
    <w:rsid w:val="00A84CA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84CAB"/>
    <w:pPr>
      <w:spacing w:before="480"/>
      <w:outlineLvl w:val="9"/>
    </w:pPr>
    <w:rPr>
      <w:b/>
      <w:bCs/>
      <w:sz w:val="28"/>
      <w:szCs w:val="28"/>
      <w:lang w:val="en-US"/>
    </w:rPr>
  </w:style>
  <w:style w:type="character" w:customStyle="1" w:styleId="Titre2Car">
    <w:name w:val="Titre 2 Car"/>
    <w:aliases w:val="Paranum Car,alec2 Car,Section Car,Chapitre 2 Car,an Car,(1.1) Car"/>
    <w:basedOn w:val="Policepardfaut"/>
    <w:link w:val="Titre20"/>
    <w:rsid w:val="00A84CAB"/>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aliases w:val="References,Bullets,List Bullet Mary,List Paragraph (numbered (a)),Numbered List Paragraph,ReferencesCxSpLast,List Paragraph nowy,Liste 1,List_Paragraph,Multilevel para_II,List Paragraph1,lp1,List Bullet-OpsManual,Title Style 1,L_4"/>
    <w:basedOn w:val="Normal"/>
    <w:link w:val="ParagraphedelisteCar"/>
    <w:uiPriority w:val="34"/>
    <w:qFormat/>
    <w:rsid w:val="00A84CAB"/>
    <w:pPr>
      <w:spacing w:after="160" w:line="259" w:lineRule="auto"/>
      <w:ind w:left="720"/>
      <w:contextualSpacing/>
    </w:pPr>
    <w:rPr>
      <w:rFonts w:eastAsiaTheme="minorEastAsia"/>
      <w:lang w:eastAsia="fr-FR"/>
    </w:rPr>
  </w:style>
  <w:style w:type="character" w:customStyle="1" w:styleId="ParagraphedelisteCar">
    <w:name w:val="Paragraphe de liste Car"/>
    <w:aliases w:val="References Car,Bullets Car,List Bullet Mary Car,List Paragraph (numbered (a)) Car,Numbered List Paragraph Car,ReferencesCxSpLast Car,List Paragraph nowy Car,Liste 1 Car,List_Paragraph Car,Multilevel para_II Car,lp1 Car,L_4 Car"/>
    <w:link w:val="Paragraphedeliste"/>
    <w:uiPriority w:val="34"/>
    <w:rsid w:val="00A84CAB"/>
    <w:rPr>
      <w:rFonts w:eastAsiaTheme="minorEastAsia"/>
      <w:lang w:eastAsia="fr-FR"/>
    </w:rPr>
  </w:style>
  <w:style w:type="character" w:customStyle="1" w:styleId="TITRE2Car0">
    <w:name w:val="TITRE2 Car"/>
    <w:link w:val="TITRE2"/>
    <w:uiPriority w:val="99"/>
    <w:locked/>
    <w:rsid w:val="00CC732B"/>
    <w:rPr>
      <w:rFonts w:ascii="Times New Roman" w:eastAsia="Times New Roman" w:hAnsi="Times New Roman"/>
      <w:b/>
      <w:bCs/>
      <w:sz w:val="24"/>
      <w:szCs w:val="24"/>
    </w:rPr>
  </w:style>
  <w:style w:type="paragraph" w:customStyle="1" w:styleId="TITRE2">
    <w:name w:val="TITRE2"/>
    <w:basedOn w:val="Titre6"/>
    <w:link w:val="TITRE2Car0"/>
    <w:uiPriority w:val="99"/>
    <w:qFormat/>
    <w:rsid w:val="00CC732B"/>
    <w:pPr>
      <w:keepNext w:val="0"/>
      <w:keepLines w:val="0"/>
      <w:numPr>
        <w:ilvl w:val="1"/>
        <w:numId w:val="5"/>
      </w:numPr>
      <w:spacing w:before="0" w:line="240" w:lineRule="auto"/>
      <w:jc w:val="both"/>
    </w:pPr>
    <w:rPr>
      <w:rFonts w:ascii="Times New Roman" w:eastAsia="Times New Roman" w:hAnsi="Times New Roman" w:cstheme="minorBidi"/>
      <w:b/>
      <w:bCs/>
      <w:color w:val="auto"/>
      <w:sz w:val="24"/>
      <w:szCs w:val="24"/>
    </w:rPr>
  </w:style>
  <w:style w:type="paragraph" w:customStyle="1" w:styleId="TITRE3">
    <w:name w:val="TITRE3"/>
    <w:basedOn w:val="Titre7"/>
    <w:uiPriority w:val="99"/>
    <w:qFormat/>
    <w:rsid w:val="00CC732B"/>
    <w:pPr>
      <w:keepNext w:val="0"/>
      <w:keepLines w:val="0"/>
      <w:numPr>
        <w:ilvl w:val="2"/>
        <w:numId w:val="5"/>
      </w:numPr>
      <w:spacing w:before="0" w:line="240" w:lineRule="auto"/>
      <w:ind w:left="2160" w:hanging="360"/>
      <w:jc w:val="both"/>
    </w:pPr>
    <w:rPr>
      <w:rFonts w:ascii="Times New Roman" w:eastAsia="Times New Roman" w:hAnsi="Times New Roman" w:cstheme="minorBidi"/>
      <w:i w:val="0"/>
      <w:iCs w:val="0"/>
      <w:color w:val="auto"/>
      <w:sz w:val="24"/>
      <w:szCs w:val="24"/>
    </w:rPr>
  </w:style>
  <w:style w:type="character" w:customStyle="1" w:styleId="Titre6Car">
    <w:name w:val="Titre 6 Car"/>
    <w:basedOn w:val="Policepardfaut"/>
    <w:link w:val="Titre6"/>
    <w:uiPriority w:val="9"/>
    <w:semiHidden/>
    <w:rsid w:val="00CC732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CC732B"/>
    <w:rPr>
      <w:rFonts w:asciiTheme="majorHAnsi" w:eastAsiaTheme="majorEastAsia" w:hAnsiTheme="majorHAnsi" w:cstheme="majorBidi"/>
      <w:i/>
      <w:iCs/>
      <w:color w:val="1F4D78" w:themeColor="accent1" w:themeShade="7F"/>
    </w:rPr>
  </w:style>
  <w:style w:type="table" w:styleId="Grilledutableau">
    <w:name w:val="Table Grid"/>
    <w:basedOn w:val="TableauNormal"/>
    <w:uiPriority w:val="59"/>
    <w:rsid w:val="00CC7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10">
    <w:name w:val="TITRE1"/>
    <w:basedOn w:val="Titre1"/>
    <w:link w:val="TITRE1Car0"/>
    <w:qFormat/>
    <w:rsid w:val="00CC732B"/>
    <w:pPr>
      <w:keepLines w:val="0"/>
      <w:spacing w:before="80" w:after="80"/>
      <w:jc w:val="both"/>
    </w:pPr>
    <w:rPr>
      <w:rFonts w:ascii="Times New Roman" w:eastAsia="Times New Roman" w:hAnsi="Times New Roman" w:cs="Times New Roman"/>
      <w:b/>
      <w:bCs/>
      <w:color w:val="auto"/>
      <w:kern w:val="32"/>
      <w:sz w:val="20"/>
      <w:szCs w:val="24"/>
    </w:rPr>
  </w:style>
  <w:style w:type="character" w:customStyle="1" w:styleId="TITRE1Car0">
    <w:name w:val="TITRE1 Car"/>
    <w:link w:val="TITRE10"/>
    <w:rsid w:val="00CC732B"/>
    <w:rPr>
      <w:rFonts w:ascii="Times New Roman" w:eastAsia="Times New Roman" w:hAnsi="Times New Roman" w:cs="Times New Roman"/>
      <w:b/>
      <w:bCs/>
      <w:kern w:val="32"/>
      <w:sz w:val="20"/>
      <w:szCs w:val="24"/>
    </w:rPr>
  </w:style>
  <w:style w:type="paragraph" w:styleId="Lgende">
    <w:name w:val="caption"/>
    <w:aliases w:val="Car Car Car, Car Car Car,Légende ,Légende1 Car,Légende1 Car  ,AGT ESIA,Map,Annexe,Légende 1,Légende1 Car1,Légende1 Car  1,Légende Car1,Légende 2,Légende1 Car2,Légende1 Car  2,Légende Car2,Légende 3,Légende1 Car3,Légende1 Car  3,Légende Car3,Map1"/>
    <w:basedOn w:val="Normal"/>
    <w:next w:val="Normal"/>
    <w:link w:val="LgendeCar"/>
    <w:unhideWhenUsed/>
    <w:qFormat/>
    <w:rsid w:val="00CC732B"/>
    <w:pPr>
      <w:spacing w:line="240" w:lineRule="auto"/>
    </w:pPr>
    <w:rPr>
      <w:rFonts w:ascii="Times New Roman" w:eastAsia="Calibri" w:hAnsi="Times New Roman" w:cs="Times New Roman"/>
      <w:b/>
      <w:bCs/>
      <w:color w:val="4F81BD"/>
      <w:sz w:val="18"/>
      <w:szCs w:val="18"/>
    </w:rPr>
  </w:style>
  <w:style w:type="character" w:customStyle="1" w:styleId="LgendeCar">
    <w:name w:val="Légende Car"/>
    <w:aliases w:val="Car Car Car Car, Car Car Car Car,Légende  Car,Légende1 Car Car,Légende1 Car   Car,AGT ESIA Car,Map Car,Annexe Car,Légende 1 Car,Légende1 Car1 Car,Légende1 Car  1 Car,Légende Car1 Car,Légende 2 Car,Légende1 Car2 Car,Légende1 Car  2 Car"/>
    <w:link w:val="Lgende"/>
    <w:locked/>
    <w:rsid w:val="00CC732B"/>
    <w:rPr>
      <w:rFonts w:ascii="Times New Roman" w:eastAsia="Calibri" w:hAnsi="Times New Roman" w:cs="Times New Roman"/>
      <w:b/>
      <w:bCs/>
      <w:color w:val="4F81BD"/>
      <w:sz w:val="18"/>
      <w:szCs w:val="18"/>
    </w:rPr>
  </w:style>
  <w:style w:type="paragraph" w:styleId="Textedebulles">
    <w:name w:val="Balloon Text"/>
    <w:basedOn w:val="Normal"/>
    <w:link w:val="TextedebullesCar"/>
    <w:uiPriority w:val="99"/>
    <w:semiHidden/>
    <w:unhideWhenUsed/>
    <w:rsid w:val="009362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629E"/>
    <w:rPr>
      <w:rFonts w:ascii="Segoe UI" w:hAnsi="Segoe UI" w:cs="Segoe UI"/>
      <w:sz w:val="18"/>
      <w:szCs w:val="18"/>
    </w:rPr>
  </w:style>
  <w:style w:type="paragraph" w:styleId="Pieddepage">
    <w:name w:val="footer"/>
    <w:basedOn w:val="Normal"/>
    <w:link w:val="PieddepageCar"/>
    <w:uiPriority w:val="99"/>
    <w:unhideWhenUsed/>
    <w:rsid w:val="004963E3"/>
    <w:pPr>
      <w:tabs>
        <w:tab w:val="center" w:pos="4536"/>
        <w:tab w:val="right" w:pos="9072"/>
      </w:tabs>
      <w:spacing w:after="0" w:line="240" w:lineRule="auto"/>
    </w:pPr>
    <w:rPr>
      <w:rFonts w:ascii="Times New Roman" w:eastAsia="Calibri" w:hAnsi="Times New Roman" w:cs="Times New Roman"/>
      <w:sz w:val="24"/>
    </w:rPr>
  </w:style>
  <w:style w:type="character" w:customStyle="1" w:styleId="PieddepageCar">
    <w:name w:val="Pied de page Car"/>
    <w:basedOn w:val="Policepardfaut"/>
    <w:link w:val="Pieddepage"/>
    <w:uiPriority w:val="99"/>
    <w:rsid w:val="004963E3"/>
    <w:rPr>
      <w:rFonts w:ascii="Times New Roman" w:eastAsia="Calibri" w:hAnsi="Times New Roman" w:cs="Times New Roman"/>
      <w:sz w:val="24"/>
    </w:rPr>
  </w:style>
  <w:style w:type="character" w:styleId="Numrodepage">
    <w:name w:val="page number"/>
    <w:basedOn w:val="Policepardfaut"/>
    <w:rsid w:val="004963E3"/>
  </w:style>
  <w:style w:type="character" w:customStyle="1" w:styleId="Titre3Car">
    <w:name w:val="Titre 3 Car"/>
    <w:basedOn w:val="Policepardfaut"/>
    <w:link w:val="Titre30"/>
    <w:uiPriority w:val="9"/>
    <w:rsid w:val="00E50CE5"/>
    <w:rPr>
      <w:rFonts w:asciiTheme="majorHAnsi" w:eastAsiaTheme="majorEastAsia" w:hAnsiTheme="majorHAnsi" w:cstheme="majorBidi"/>
      <w:color w:val="1F4D78" w:themeColor="accent1" w:themeShade="7F"/>
      <w:sz w:val="24"/>
      <w:szCs w:val="24"/>
    </w:rPr>
  </w:style>
  <w:style w:type="paragraph" w:styleId="Titre">
    <w:name w:val="Title"/>
    <w:basedOn w:val="Normal"/>
    <w:link w:val="TitreCar"/>
    <w:uiPriority w:val="99"/>
    <w:qFormat/>
    <w:rsid w:val="00DC011F"/>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uiPriority w:val="99"/>
    <w:rsid w:val="00DC011F"/>
    <w:rPr>
      <w:rFonts w:ascii="Times New Roman" w:eastAsia="Times New Roman" w:hAnsi="Times New Roman" w:cs="Times New Roman"/>
      <w:b/>
      <w:bCs/>
      <w:sz w:val="24"/>
      <w:szCs w:val="24"/>
      <w:lang w:eastAsia="fr-FR"/>
    </w:rPr>
  </w:style>
  <w:style w:type="character" w:customStyle="1" w:styleId="CharacterStyle10">
    <w:name w:val="Character Style 10"/>
    <w:uiPriority w:val="99"/>
    <w:rsid w:val="00DC011F"/>
    <w:rPr>
      <w:rFonts w:ascii="Helvetica" w:hAnsi="Helvetica"/>
      <w:color w:val="382222"/>
      <w:sz w:val="18"/>
    </w:rPr>
  </w:style>
  <w:style w:type="paragraph" w:styleId="En-tte">
    <w:name w:val="header"/>
    <w:basedOn w:val="Normal"/>
    <w:link w:val="En-tteCar"/>
    <w:uiPriority w:val="99"/>
    <w:unhideWhenUsed/>
    <w:rsid w:val="004A2C38"/>
    <w:pPr>
      <w:tabs>
        <w:tab w:val="center" w:pos="4513"/>
        <w:tab w:val="right" w:pos="9026"/>
      </w:tabs>
      <w:spacing w:after="0" w:line="240" w:lineRule="auto"/>
    </w:pPr>
  </w:style>
  <w:style w:type="paragraph" w:styleId="TitreTR">
    <w:name w:val="toa heading"/>
    <w:basedOn w:val="Normal"/>
    <w:next w:val="Normal"/>
    <w:uiPriority w:val="99"/>
    <w:semiHidden/>
    <w:unhideWhenUsed/>
    <w:rsid w:val="00DC011F"/>
    <w:pPr>
      <w:spacing w:before="120"/>
    </w:pPr>
    <w:rPr>
      <w:rFonts w:asciiTheme="majorHAnsi" w:eastAsiaTheme="majorEastAsia" w:hAnsiTheme="majorHAnsi" w:cstheme="majorBidi"/>
      <w:b/>
      <w:bCs/>
      <w:sz w:val="24"/>
      <w:szCs w:val="24"/>
    </w:rPr>
  </w:style>
  <w:style w:type="paragraph" w:styleId="Index1">
    <w:name w:val="index 1"/>
    <w:basedOn w:val="Normal"/>
    <w:next w:val="Normal"/>
    <w:autoRedefine/>
    <w:uiPriority w:val="99"/>
    <w:semiHidden/>
    <w:unhideWhenUsed/>
    <w:rsid w:val="00DC011F"/>
    <w:pPr>
      <w:spacing w:after="0" w:line="240" w:lineRule="auto"/>
      <w:ind w:left="220" w:hanging="220"/>
    </w:pPr>
  </w:style>
  <w:style w:type="paragraph" w:styleId="Tabledesillustrations">
    <w:name w:val="table of figures"/>
    <w:basedOn w:val="Normal"/>
    <w:next w:val="Normal"/>
    <w:uiPriority w:val="99"/>
    <w:unhideWhenUsed/>
    <w:rsid w:val="00DC011F"/>
    <w:pPr>
      <w:spacing w:after="0"/>
    </w:pPr>
  </w:style>
  <w:style w:type="character" w:customStyle="1" w:styleId="En-tteCar">
    <w:name w:val="En-tête Car"/>
    <w:basedOn w:val="Policepardfaut"/>
    <w:link w:val="En-tte"/>
    <w:uiPriority w:val="99"/>
    <w:rsid w:val="004A2C38"/>
  </w:style>
  <w:style w:type="paragraph" w:styleId="Rvision">
    <w:name w:val="Revision"/>
    <w:hidden/>
    <w:uiPriority w:val="99"/>
    <w:semiHidden/>
    <w:rsid w:val="00C937B2"/>
    <w:pPr>
      <w:spacing w:after="0" w:line="240" w:lineRule="auto"/>
    </w:pPr>
  </w:style>
  <w:style w:type="character" w:customStyle="1" w:styleId="NotedebasdepageCar">
    <w:name w:val="Note de bas de page Car"/>
    <w:aliases w:val="Footnote Text Char Char Car,Geneva 9 Car,Font: Geneva 9 Car,Boston 10 Car,f Car,Nbpage Moens Car,Footnote Car,12pt Car,Footnote Text1 Car,single space Car,Fußnotentextf Car,footnote text Car,FOOTNOTES Car,fn Car Car Car1,ADB Car"/>
    <w:link w:val="Notedebasdepage"/>
    <w:uiPriority w:val="99"/>
    <w:locked/>
    <w:rsid w:val="00D407B7"/>
    <w:rPr>
      <w:rFonts w:ascii="Times New Roman" w:eastAsia="Times New Roman" w:hAnsi="Times New Roman" w:cs="Times New Roman"/>
    </w:rPr>
  </w:style>
  <w:style w:type="paragraph" w:styleId="Notedebasdepage">
    <w:name w:val="footnote text"/>
    <w:aliases w:val="Footnote Text Char Char,Geneva 9,Font: Geneva 9,Boston 10,f,Nbpage Moens,Footnote,12pt,Footnote Text1,single space,Fußnotentextf,footnote text,FOOTNOTES,fn Car Car,fn Car Car Car,fn Car,Footnote Text Char1 Char,ADB,fn,ft,ALTS FOOTNOT"/>
    <w:basedOn w:val="Normal"/>
    <w:link w:val="NotedebasdepageCar"/>
    <w:uiPriority w:val="99"/>
    <w:unhideWhenUsed/>
    <w:rsid w:val="00D407B7"/>
    <w:pPr>
      <w:spacing w:after="0" w:line="240" w:lineRule="auto"/>
      <w:jc w:val="center"/>
    </w:pPr>
    <w:rPr>
      <w:rFonts w:ascii="Times New Roman" w:eastAsia="Times New Roman" w:hAnsi="Times New Roman" w:cs="Times New Roman"/>
    </w:rPr>
  </w:style>
  <w:style w:type="character" w:customStyle="1" w:styleId="NotedebasdepageCar1">
    <w:name w:val="Note de bas de page Car1"/>
    <w:basedOn w:val="Policepardfaut"/>
    <w:uiPriority w:val="99"/>
    <w:semiHidden/>
    <w:rsid w:val="00D407B7"/>
    <w:rPr>
      <w:sz w:val="20"/>
      <w:szCs w:val="20"/>
    </w:rPr>
  </w:style>
  <w:style w:type="character" w:styleId="Appelnotedebasdep">
    <w:name w:val="footnote reference"/>
    <w:semiHidden/>
    <w:unhideWhenUsed/>
    <w:rsid w:val="00D407B7"/>
    <w:rPr>
      <w:vertAlign w:val="superscript"/>
    </w:rPr>
  </w:style>
  <w:style w:type="paragraph" w:customStyle="1" w:styleId="Default">
    <w:name w:val="Default"/>
    <w:uiPriority w:val="99"/>
    <w:rsid w:val="00AC5476"/>
    <w:pPr>
      <w:autoSpaceDE w:val="0"/>
      <w:autoSpaceDN w:val="0"/>
      <w:adjustRightInd w:val="0"/>
      <w:spacing w:after="0" w:line="240" w:lineRule="auto"/>
    </w:pPr>
    <w:rPr>
      <w:rFonts w:ascii="Cambria" w:eastAsia="Times New Roman" w:hAnsi="Cambria" w:cs="Cambria"/>
      <w:color w:val="000000"/>
      <w:sz w:val="24"/>
      <w:szCs w:val="24"/>
      <w:lang w:eastAsia="fr-FR"/>
    </w:rPr>
  </w:style>
  <w:style w:type="paragraph" w:customStyle="1" w:styleId="okcontenutableau">
    <w:name w:val="ok contenu tableau"/>
    <w:basedOn w:val="Normal"/>
    <w:link w:val="okcontenutableauCar"/>
    <w:qFormat/>
    <w:rsid w:val="00AC5476"/>
    <w:pPr>
      <w:spacing w:before="60" w:after="60"/>
      <w:jc w:val="center"/>
    </w:pPr>
    <w:rPr>
      <w:rFonts w:ascii="Arial" w:eastAsia="Times New Roman" w:hAnsi="Arial" w:cs="Arial"/>
      <w:sz w:val="18"/>
      <w:szCs w:val="18"/>
      <w:lang w:val="en-US" w:eastAsia="fr-FR" w:bidi="en-US"/>
    </w:rPr>
  </w:style>
  <w:style w:type="character" w:customStyle="1" w:styleId="okcontenutableauCar">
    <w:name w:val="ok contenu tableau Car"/>
    <w:link w:val="okcontenutableau"/>
    <w:rsid w:val="00AC5476"/>
    <w:rPr>
      <w:rFonts w:ascii="Arial" w:eastAsia="Times New Roman" w:hAnsi="Arial" w:cs="Arial"/>
      <w:sz w:val="18"/>
      <w:szCs w:val="18"/>
      <w:lang w:val="en-US" w:eastAsia="fr-FR" w:bidi="en-US"/>
    </w:rPr>
  </w:style>
  <w:style w:type="paragraph" w:styleId="Corpsdetexte2">
    <w:name w:val="Body Text 2"/>
    <w:basedOn w:val="Normal"/>
    <w:link w:val="Corpsdetexte2Car"/>
    <w:unhideWhenUsed/>
    <w:rsid w:val="00AC5476"/>
    <w:pPr>
      <w:spacing w:after="120" w:line="480" w:lineRule="auto"/>
    </w:pPr>
    <w:rPr>
      <w:rFonts w:ascii="Calibri" w:eastAsia="Times New Roman" w:hAnsi="Calibri" w:cs="Times New Roman"/>
      <w:lang w:eastAsia="fr-FR"/>
    </w:rPr>
  </w:style>
  <w:style w:type="character" w:customStyle="1" w:styleId="Corpsdetexte2Car">
    <w:name w:val="Corps de texte 2 Car"/>
    <w:basedOn w:val="Policepardfaut"/>
    <w:link w:val="Corpsdetexte2"/>
    <w:rsid w:val="00AC5476"/>
    <w:rPr>
      <w:rFonts w:ascii="Calibri" w:eastAsia="Times New Roman" w:hAnsi="Calibri" w:cs="Times New Roman"/>
      <w:lang w:eastAsia="fr-FR"/>
    </w:rPr>
  </w:style>
  <w:style w:type="character" w:customStyle="1" w:styleId="Titre4Car">
    <w:name w:val="Titre 4 Car"/>
    <w:basedOn w:val="Policepardfaut"/>
    <w:link w:val="Titre4"/>
    <w:uiPriority w:val="9"/>
    <w:semiHidden/>
    <w:rsid w:val="00775A28"/>
    <w:rPr>
      <w:rFonts w:asciiTheme="majorHAnsi" w:eastAsiaTheme="majorEastAsia" w:hAnsiTheme="majorHAnsi" w:cstheme="majorBidi"/>
      <w:i/>
      <w:iCs/>
      <w:color w:val="2E74B5" w:themeColor="accent1" w:themeShade="BF"/>
    </w:rPr>
  </w:style>
  <w:style w:type="paragraph" w:styleId="Corpsdetexte">
    <w:name w:val="Body Text"/>
    <w:aliases w:val="ct,tx,Body Text jaga,gl"/>
    <w:basedOn w:val="Normal"/>
    <w:link w:val="CorpsdetexteCar"/>
    <w:unhideWhenUsed/>
    <w:rsid w:val="00775A28"/>
    <w:pPr>
      <w:spacing w:after="120"/>
    </w:pPr>
    <w:rPr>
      <w:rFonts w:ascii="Calibri" w:eastAsia="Times New Roman" w:hAnsi="Calibri" w:cs="Times New Roman"/>
      <w:lang w:eastAsia="fr-FR"/>
    </w:rPr>
  </w:style>
  <w:style w:type="character" w:customStyle="1" w:styleId="CorpsdetexteCar">
    <w:name w:val="Corps de texte Car"/>
    <w:aliases w:val="ct Car,tx Car,Body Text jaga Car,gl Car"/>
    <w:basedOn w:val="Policepardfaut"/>
    <w:link w:val="Corpsdetexte"/>
    <w:rsid w:val="00775A28"/>
    <w:rPr>
      <w:rFonts w:ascii="Calibri" w:eastAsia="Times New Roman" w:hAnsi="Calibri" w:cs="Times New Roman"/>
      <w:lang w:eastAsia="fr-FR"/>
    </w:rPr>
  </w:style>
  <w:style w:type="character" w:styleId="Marquedecommentaire">
    <w:name w:val="annotation reference"/>
    <w:basedOn w:val="Policepardfaut"/>
    <w:uiPriority w:val="99"/>
    <w:semiHidden/>
    <w:unhideWhenUsed/>
    <w:rsid w:val="0006147E"/>
    <w:rPr>
      <w:sz w:val="16"/>
      <w:szCs w:val="16"/>
    </w:rPr>
  </w:style>
  <w:style w:type="paragraph" w:styleId="Commentaire">
    <w:name w:val="annotation text"/>
    <w:basedOn w:val="Normal"/>
    <w:link w:val="CommentaireCar"/>
    <w:uiPriority w:val="99"/>
    <w:semiHidden/>
    <w:unhideWhenUsed/>
    <w:rsid w:val="0006147E"/>
    <w:pPr>
      <w:spacing w:line="240" w:lineRule="auto"/>
    </w:pPr>
    <w:rPr>
      <w:sz w:val="20"/>
      <w:szCs w:val="20"/>
    </w:rPr>
  </w:style>
  <w:style w:type="character" w:customStyle="1" w:styleId="CommentaireCar">
    <w:name w:val="Commentaire Car"/>
    <w:basedOn w:val="Policepardfaut"/>
    <w:link w:val="Commentaire"/>
    <w:uiPriority w:val="99"/>
    <w:semiHidden/>
    <w:rsid w:val="0006147E"/>
    <w:rPr>
      <w:sz w:val="20"/>
      <w:szCs w:val="20"/>
    </w:rPr>
  </w:style>
  <w:style w:type="paragraph" w:styleId="Objetducommentaire">
    <w:name w:val="annotation subject"/>
    <w:basedOn w:val="Commentaire"/>
    <w:next w:val="Commentaire"/>
    <w:link w:val="ObjetducommentaireCar"/>
    <w:uiPriority w:val="99"/>
    <w:semiHidden/>
    <w:unhideWhenUsed/>
    <w:rsid w:val="0006147E"/>
    <w:rPr>
      <w:b/>
      <w:bCs/>
    </w:rPr>
  </w:style>
  <w:style w:type="character" w:customStyle="1" w:styleId="ObjetducommentaireCar">
    <w:name w:val="Objet du commentaire Car"/>
    <w:basedOn w:val="CommentaireCar"/>
    <w:link w:val="Objetducommentaire"/>
    <w:uiPriority w:val="99"/>
    <w:semiHidden/>
    <w:rsid w:val="0006147E"/>
    <w:rPr>
      <w:b/>
      <w:bCs/>
      <w:sz w:val="20"/>
      <w:szCs w:val="20"/>
    </w:rPr>
  </w:style>
</w:styles>
</file>

<file path=word/webSettings.xml><?xml version="1.0" encoding="utf-8"?>
<w:webSettings xmlns:r="http://schemas.openxmlformats.org/officeDocument/2006/relationships" xmlns:w="http://schemas.openxmlformats.org/wordprocessingml/2006/main">
  <w:divs>
    <w:div w:id="124351735">
      <w:bodyDiv w:val="1"/>
      <w:marLeft w:val="0"/>
      <w:marRight w:val="0"/>
      <w:marTop w:val="0"/>
      <w:marBottom w:val="0"/>
      <w:divBdr>
        <w:top w:val="none" w:sz="0" w:space="0" w:color="auto"/>
        <w:left w:val="none" w:sz="0" w:space="0" w:color="auto"/>
        <w:bottom w:val="none" w:sz="0" w:space="0" w:color="auto"/>
        <w:right w:val="none" w:sz="0" w:space="0" w:color="auto"/>
      </w:divBdr>
    </w:div>
    <w:div w:id="208997880">
      <w:bodyDiv w:val="1"/>
      <w:marLeft w:val="0"/>
      <w:marRight w:val="0"/>
      <w:marTop w:val="0"/>
      <w:marBottom w:val="0"/>
      <w:divBdr>
        <w:top w:val="none" w:sz="0" w:space="0" w:color="auto"/>
        <w:left w:val="none" w:sz="0" w:space="0" w:color="auto"/>
        <w:bottom w:val="none" w:sz="0" w:space="0" w:color="auto"/>
        <w:right w:val="none" w:sz="0" w:space="0" w:color="auto"/>
      </w:divBdr>
    </w:div>
    <w:div w:id="437607109">
      <w:bodyDiv w:val="1"/>
      <w:marLeft w:val="0"/>
      <w:marRight w:val="0"/>
      <w:marTop w:val="0"/>
      <w:marBottom w:val="0"/>
      <w:divBdr>
        <w:top w:val="none" w:sz="0" w:space="0" w:color="auto"/>
        <w:left w:val="none" w:sz="0" w:space="0" w:color="auto"/>
        <w:bottom w:val="none" w:sz="0" w:space="0" w:color="auto"/>
        <w:right w:val="none" w:sz="0" w:space="0" w:color="auto"/>
      </w:divBdr>
    </w:div>
    <w:div w:id="516777810">
      <w:bodyDiv w:val="1"/>
      <w:marLeft w:val="0"/>
      <w:marRight w:val="0"/>
      <w:marTop w:val="0"/>
      <w:marBottom w:val="0"/>
      <w:divBdr>
        <w:top w:val="none" w:sz="0" w:space="0" w:color="auto"/>
        <w:left w:val="none" w:sz="0" w:space="0" w:color="auto"/>
        <w:bottom w:val="none" w:sz="0" w:space="0" w:color="auto"/>
        <w:right w:val="none" w:sz="0" w:space="0" w:color="auto"/>
      </w:divBdr>
    </w:div>
    <w:div w:id="713232288">
      <w:bodyDiv w:val="1"/>
      <w:marLeft w:val="0"/>
      <w:marRight w:val="0"/>
      <w:marTop w:val="0"/>
      <w:marBottom w:val="0"/>
      <w:divBdr>
        <w:top w:val="none" w:sz="0" w:space="0" w:color="auto"/>
        <w:left w:val="none" w:sz="0" w:space="0" w:color="auto"/>
        <w:bottom w:val="none" w:sz="0" w:space="0" w:color="auto"/>
        <w:right w:val="none" w:sz="0" w:space="0" w:color="auto"/>
      </w:divBdr>
    </w:div>
    <w:div w:id="772674225">
      <w:bodyDiv w:val="1"/>
      <w:marLeft w:val="0"/>
      <w:marRight w:val="0"/>
      <w:marTop w:val="0"/>
      <w:marBottom w:val="0"/>
      <w:divBdr>
        <w:top w:val="none" w:sz="0" w:space="0" w:color="auto"/>
        <w:left w:val="none" w:sz="0" w:space="0" w:color="auto"/>
        <w:bottom w:val="none" w:sz="0" w:space="0" w:color="auto"/>
        <w:right w:val="none" w:sz="0" w:space="0" w:color="auto"/>
      </w:divBdr>
    </w:div>
    <w:div w:id="865289653">
      <w:bodyDiv w:val="1"/>
      <w:marLeft w:val="0"/>
      <w:marRight w:val="0"/>
      <w:marTop w:val="0"/>
      <w:marBottom w:val="0"/>
      <w:divBdr>
        <w:top w:val="none" w:sz="0" w:space="0" w:color="auto"/>
        <w:left w:val="none" w:sz="0" w:space="0" w:color="auto"/>
        <w:bottom w:val="none" w:sz="0" w:space="0" w:color="auto"/>
        <w:right w:val="none" w:sz="0" w:space="0" w:color="auto"/>
      </w:divBdr>
    </w:div>
    <w:div w:id="1027827523">
      <w:bodyDiv w:val="1"/>
      <w:marLeft w:val="0"/>
      <w:marRight w:val="0"/>
      <w:marTop w:val="0"/>
      <w:marBottom w:val="0"/>
      <w:divBdr>
        <w:top w:val="none" w:sz="0" w:space="0" w:color="auto"/>
        <w:left w:val="none" w:sz="0" w:space="0" w:color="auto"/>
        <w:bottom w:val="none" w:sz="0" w:space="0" w:color="auto"/>
        <w:right w:val="none" w:sz="0" w:space="0" w:color="auto"/>
      </w:divBdr>
    </w:div>
    <w:div w:id="1143741172">
      <w:bodyDiv w:val="1"/>
      <w:marLeft w:val="0"/>
      <w:marRight w:val="0"/>
      <w:marTop w:val="0"/>
      <w:marBottom w:val="0"/>
      <w:divBdr>
        <w:top w:val="none" w:sz="0" w:space="0" w:color="auto"/>
        <w:left w:val="none" w:sz="0" w:space="0" w:color="auto"/>
        <w:bottom w:val="none" w:sz="0" w:space="0" w:color="auto"/>
        <w:right w:val="none" w:sz="0" w:space="0" w:color="auto"/>
      </w:divBdr>
    </w:div>
    <w:div w:id="1293098211">
      <w:bodyDiv w:val="1"/>
      <w:marLeft w:val="0"/>
      <w:marRight w:val="0"/>
      <w:marTop w:val="0"/>
      <w:marBottom w:val="0"/>
      <w:divBdr>
        <w:top w:val="none" w:sz="0" w:space="0" w:color="auto"/>
        <w:left w:val="none" w:sz="0" w:space="0" w:color="auto"/>
        <w:bottom w:val="none" w:sz="0" w:space="0" w:color="auto"/>
        <w:right w:val="none" w:sz="0" w:space="0" w:color="auto"/>
      </w:divBdr>
    </w:div>
    <w:div w:id="1579365155">
      <w:bodyDiv w:val="1"/>
      <w:marLeft w:val="0"/>
      <w:marRight w:val="0"/>
      <w:marTop w:val="0"/>
      <w:marBottom w:val="0"/>
      <w:divBdr>
        <w:top w:val="none" w:sz="0" w:space="0" w:color="auto"/>
        <w:left w:val="none" w:sz="0" w:space="0" w:color="auto"/>
        <w:bottom w:val="none" w:sz="0" w:space="0" w:color="auto"/>
        <w:right w:val="none" w:sz="0" w:space="0" w:color="auto"/>
      </w:divBdr>
    </w:div>
    <w:div w:id="1836991130">
      <w:bodyDiv w:val="1"/>
      <w:marLeft w:val="0"/>
      <w:marRight w:val="0"/>
      <w:marTop w:val="0"/>
      <w:marBottom w:val="0"/>
      <w:divBdr>
        <w:top w:val="none" w:sz="0" w:space="0" w:color="auto"/>
        <w:left w:val="none" w:sz="0" w:space="0" w:color="auto"/>
        <w:bottom w:val="none" w:sz="0" w:space="0" w:color="auto"/>
        <w:right w:val="none" w:sz="0" w:space="0" w:color="auto"/>
      </w:divBdr>
    </w:div>
    <w:div w:id="2004159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rojectId xmlns="676a0359-dd47-4db9-a079-f8774ae3fa9c">&lt;a target="_blank" href="/qs/essat/Package/P091092-DRCUrbanWaterSupplyProjec-InstrumentReview-20181231150147"&gt;P091092&lt;/a&gt;</ProjectId>
    <Region xmlns="676a0359-dd47-4db9-a079-f8774ae3fa9c">AFR</Region>
    <Project_x0020_Name xmlns="676a0359-dd47-4db9-a079-f8774ae3fa9c">DRC Urban Water Supply Project</Project_x0020_Name>
    <Tracker xmlns="676a0359-dd47-4db9-a079-f8774ae3fa9c">
      <UserInfo>
        <DisplayName>Jennifer Chato</DisplayName>
        <AccountId>1547</AccountId>
        <AccountType/>
      </UserInfo>
    </Tracker>
    <TTL xmlns="676a0359-dd47-4db9-a079-f8774ae3fa9c">
      <UserInfo>
        <DisplayName/>
        <AccountId>1297</AccountId>
        <AccountType/>
      </UserInfo>
    </TTL>
    <TeamLead xmlns="676a0359-dd47-4db9-a079-f8774ae3fa9c">&lt;a target="_blank" href="http&amp;#58;//isearch.worldbank.org/skillfinder/ppl_profile_new/000309651"&gt;Pierre Francois-Xavier Boulenger&lt;/a&gt;</TeamLead>
    <PId xmlns="676a0359-dd47-4db9-a079-f8774ae3fa9c">P091092</PId>
    <EnvReviewerEmail xmlns="676a0359-dd47-4db9-a079-f8774ae3fa9c" xsi:nil="true"/>
    <EnvironmentalSpecialistsUsers xmlns="676a0359-dd47-4db9-a079-f8774ae3fa9c">
      <UserInfo>
        <DisplayName/>
        <AccountId xsi:nil="true"/>
        <AccountType/>
      </UserInfo>
    </EnvironmentalSpecialistsUsers>
    <IsEditedEnvReviewerEmail xmlns="676a0359-dd47-4db9-a079-f8774ae3fa9c">false</IsEditedEnvReviewerEmail>
    <Lending_x0020_Instrument xmlns="676a0359-dd47-4db9-a079-f8774ae3fa9c">IPF</Lending_x0020_Instrument>
    <SafeguardsType xmlns="676a0359-dd47-4db9-a079-f8774ae3fa9c">
      <Value>RAP</Value>
    </SafeguardsType>
    <NonOperationalComments xmlns="676a0359-dd47-4db9-a079-f8774ae3fa9c" xsi:nil="true"/>
    <AssignedSocialReviewer xmlns="676a0359-dd47-4db9-a079-f8774ae3fa9c">
      <UserInfo>
        <DisplayName>Hanneke Van Tilburg</DisplayName>
        <AccountId>257</AccountId>
        <AccountType/>
      </UserInfo>
    </AssignedSocialReviewer>
    <IsEditedSocReviewerEmail xmlns="676a0359-dd47-4db9-a079-f8774ae3fa9c">false</IsEditedSocReviewerEmail>
    <ReviewDocType xmlns="676a0359-dd47-4db9-a079-f8774ae3fa9c">NA</ReviewDocType>
    <AssignedEnvReviewer xmlns="676a0359-dd47-4db9-a079-f8774ae3fa9c">
      <UserInfo>
        <DisplayName/>
        <AccountId xsi:nil="true"/>
        <AccountType/>
      </UserInfo>
    </AssignedEnvReviewer>
    <CMU xmlns="676a0359-dd47-4db9-a079-f8774ae3fa9c">AFCC2</CMU>
    <TaskDueDate xmlns="http://schemas.microsoft.com/sharepoint/v3/fields">2019-01-14T05:00:00+00:00</TaskDueDate>
    <IconOverlay xmlns="http://schemas.microsoft.com/sharepoint/v4" xsi:nil="true"/>
    <NonOperationalPackageTitle xmlns="676a0359-dd47-4db9-a079-f8774ae3fa9c" xsi:nil="true"/>
    <ExternalReviewer xmlns="676a0359-dd47-4db9-a079-f8774ae3fa9c">false</ExternalReviewer>
    <Stage xmlns="676a0359-dd47-4db9-a079-f8774ae3fa9c">Instrument Review</Stage>
    <ESSAT_x0020_Package_x0020_Notification_x0020_Phase_x0020_2 xmlns="ccb8f0c8-c16d-48b9-b5c3-08d0a3859776">
      <Url xsi:nil="true"/>
      <Description xsi:nil="true"/>
    </ESSAT_x0020_Package_x0020_Notification_x0020_Phase_x0020_2>
    <IsEditedEnvironmentalReviewer xmlns="676a0359-dd47-4db9-a079-f8774ae3fa9c">false</IsEditedEnvironmentalReviewer>
    <PackageStatus xmlns="676a0359-dd47-4db9-a079-f8774ae3fa9c">Comments Submitted to SA</PackageStatus>
    <LoanAmount xmlns="676a0359-dd47-4db9-a079-f8774ae3fa9c">190 $M</LoanAmount>
    <EnvironmentalSpecialist xmlns="676a0359-dd47-4db9-a079-f8774ae3fa9c">&lt;div&gt;&lt;/div&gt;</EnvironmentalSpecialist>
    <GPArea xmlns="676a0359-dd47-4db9-a079-f8774ae3fa9c">GWA07</GPArea>
    <EACategory xmlns="676a0359-dd47-4db9-a079-f8774ae3fa9c">B</EACategory>
    <Assigned_x0020_Coordinator xmlns="676a0359-dd47-4db9-a079-f8774ae3fa9c">
      <UserInfo>
        <DisplayName>Maman-Sani Issa</DisplayName>
        <AccountId>453</AccountId>
        <AccountType/>
      </UserInfo>
    </Assigned_x0020_Coordinator>
    <Sector_x0020_Board xmlns="676a0359-dd47-4db9-a079-f8774ae3fa9c" xsi:nil="true"/>
    <PackageReceivedDate xmlns="676a0359-dd47-4db9-a079-f8774ae3fa9c">2018-12-30T05:00:00+00:00</PackageReceivedDate>
    <ExternalDocumentList xmlns="676a0359-dd47-4db9-a079-f8774ae3fa9c" xsi:nil="true"/>
    <IsEditedSocialReviewer xmlns="676a0359-dd47-4db9-a079-f8774ae3fa9c">false</IsEditedSocialReviewer>
    <Country xmlns="676a0359-dd47-4db9-a079-f8774ae3fa9c">Congo, Democratic Republic of</Country>
    <DocumentType xmlns="676a0359-dd47-4db9-a079-f8774ae3fa9c">Safeguard Instrument</DocumentType>
    <ESSAT_x0020_Package_x0020_Notification xmlns="ccb8f0c8-c16d-48b9-b5c3-08d0a3859776">
      <Url xsi:nil="true"/>
      <Description xsi:nil="true"/>
    </ESSAT_x0020_Package_x0020_Notification>
    <SocialReviewerEmail xmlns="676a0359-dd47-4db9-a079-f8774ae3fa9c" xsi:nil="true"/>
    <SocialSafeguardsSpecialistUsers xmlns="676a0359-dd47-4db9-a079-f8774ae3fa9c">
      <UserInfo>
        <DisplayName/>
        <AccountId xsi:nil="true"/>
        <AccountType/>
      </UserInfo>
    </SocialSafeguardsSpecialistUsers>
    <SafeguardsSpecialist xmlns="676a0359-dd47-4db9-a079-f8774ae3fa9c">&lt;div&gt;&lt;/div&gt;</SafeguardsSpeciali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C3B3689922B48976C445FBBBAD0B7" ma:contentTypeVersion="73" ma:contentTypeDescription="Create a new document." ma:contentTypeScope="" ma:versionID="af9bdec84772fc330f8e89802c7fdbd1">
  <xsd:schema xmlns:xsd="http://www.w3.org/2001/XMLSchema" xmlns:xs="http://www.w3.org/2001/XMLSchema" xmlns:p="http://schemas.microsoft.com/office/2006/metadata/properties" xmlns:ns1="http://schemas.microsoft.com/sharepoint/v3" xmlns:ns2="676a0359-dd47-4db9-a079-f8774ae3fa9c" xmlns:ns3="ccb8f0c8-c16d-48b9-b5c3-08d0a3859776" xmlns:ns4="http://schemas.microsoft.com/sharepoint/v3/fields" xmlns:ns5="http://schemas.microsoft.com/sharepoint/v4" targetNamespace="http://schemas.microsoft.com/office/2006/metadata/properties" ma:root="true" ma:fieldsID="fe2b7a456131408192c8cea7361a5720" ns1:_="" ns2:_="" ns3:_="" ns4:_="" ns5:_="">
    <xsd:import namespace="http://schemas.microsoft.com/sharepoint/v3"/>
    <xsd:import namespace="676a0359-dd47-4db9-a079-f8774ae3fa9c"/>
    <xsd:import namespace="ccb8f0c8-c16d-48b9-b5c3-08d0a3859776"/>
    <xsd:import namespace="http://schemas.microsoft.com/sharepoint/v3/fields"/>
    <xsd:import namespace="http://schemas.microsoft.com/sharepoint/v4"/>
    <xsd:element name="properties">
      <xsd:complexType>
        <xsd:sequence>
          <xsd:element name="documentManagement">
            <xsd:complexType>
              <xsd:all>
                <xsd:element ref="ns2:ReviewDocType" minOccurs="0"/>
                <xsd:element ref="ns2:DocumentType" minOccurs="0"/>
                <xsd:element ref="ns2:Tracker" minOccurs="0"/>
                <xsd:element ref="ns2:AssignedSocialReviewer" minOccurs="0"/>
                <xsd:element ref="ns2:AssignedEnvReviewer" minOccurs="0"/>
                <xsd:element ref="ns2:ProjectId" minOccurs="0"/>
                <xsd:element ref="ns2:Assigned_x0020_Coordinator" minOccurs="0"/>
                <xsd:element ref="ns3:ESSAT_x0020_Package_x0020_Notification" minOccurs="0"/>
                <xsd:element ref="ns2:Project_x0020_Name" minOccurs="0"/>
                <xsd:element ref="ns2:Country" minOccurs="0"/>
                <xsd:element ref="ns2:LoanAmount" minOccurs="0"/>
                <xsd:element ref="ns2:Stage" minOccurs="0"/>
                <xsd:element ref="ns2:Lending_x0020_Instrument" minOccurs="0"/>
                <xsd:element ref="ns2:CMU" minOccurs="0"/>
                <xsd:element ref="ns2:SafeguardsType" minOccurs="0"/>
                <xsd:element ref="ns2:TTL" minOccurs="0"/>
                <xsd:element ref="ns2:GPArea" minOccurs="0"/>
                <xsd:element ref="ns2:PackageStatus" minOccurs="0"/>
                <xsd:element ref="ns2:EACategory" minOccurs="0"/>
                <xsd:element ref="ns2:PackageReceivedDate" minOccurs="0"/>
                <xsd:element ref="ns2:Sector_x0020_Board" minOccurs="0"/>
                <xsd:element ref="ns2:TeamLead" minOccurs="0"/>
                <xsd:element ref="ns4:TaskDueDate" minOccurs="0"/>
                <xsd:element ref="ns5:IconOverlay" minOccurs="0"/>
                <xsd:element ref="ns1:_vti_ItemDeclaredRecord" minOccurs="0"/>
                <xsd:element ref="ns1:_vti_ItemHoldRecordStatus" minOccurs="0"/>
                <xsd:element ref="ns2:_dlc_DocId" minOccurs="0"/>
                <xsd:element ref="ns2:_dlc_DocIdUrl" minOccurs="0"/>
                <xsd:element ref="ns2:_dlc_DocIdPersistId" minOccurs="0"/>
                <xsd:element ref="ns3:ESSAT_x0020_Package_x0020_Notification_x0020_Phase_x0020_2" minOccurs="0"/>
                <xsd:element ref="ns2:PId" minOccurs="0"/>
                <xsd:element ref="ns2:Region" minOccurs="0"/>
                <xsd:element ref="ns2:NonOperationalPackageTitle" minOccurs="0"/>
                <xsd:element ref="ns2:NonOperationalComments" minOccurs="0"/>
                <xsd:element ref="ns2:EnvironmentalSpecialist" minOccurs="0"/>
                <xsd:element ref="ns2:SafeguardsSpecialist" minOccurs="0"/>
                <xsd:element ref="ns2:EnvReviewerEmail" minOccurs="0"/>
                <xsd:element ref="ns2:ExternalDocumentList" minOccurs="0"/>
                <xsd:element ref="ns2:SocialReviewerEmail" minOccurs="0"/>
                <xsd:element ref="ns2:ExternalReviewer" minOccurs="0"/>
                <xsd:element ref="ns2:EnvironmentalSpecialistsUsers" minOccurs="0"/>
                <xsd:element ref="ns2:SocialSafeguardsSpecialistUsers" minOccurs="0"/>
                <xsd:element ref="ns2:IsEditedEnvironmentalReviewer" minOccurs="0"/>
                <xsd:element ref="ns2:IsEditedSocialReviewer" minOccurs="0"/>
                <xsd:element ref="ns2:IsEditedEnvReviewerEmail" minOccurs="0"/>
                <xsd:element ref="ns2:IsEditedSocReviewer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a0359-dd47-4db9-a079-f8774ae3fa9c" elementFormDefault="qualified">
    <xsd:import namespace="http://schemas.microsoft.com/office/2006/documentManagement/types"/>
    <xsd:import namespace="http://schemas.microsoft.com/office/infopath/2007/PartnerControls"/>
    <xsd:element name="ReviewDocType" ma:index="1" nillable="true" ma:displayName="ReviewDocType" ma:default="NA" ma:description="For review related documents (like Social Review' or Environmental Review)" ma:format="Dropdown" ma:internalName="ReviewDocType">
      <xsd:simpleType>
        <xsd:restriction base="dms:Choice">
          <xsd:enumeration value="NA"/>
          <xsd:enumeration value="Review Document"/>
        </xsd:restriction>
      </xsd:simpleType>
    </xsd:element>
    <xsd:element name="DocumentType" ma:index="3" nillable="true" ma:displayName="DocumentType" ma:internalName="DocumentType">
      <xsd:simpleType>
        <xsd:restriction base="dms:Text">
          <xsd:maxLength value="255"/>
        </xsd:restriction>
      </xsd:simpleType>
    </xsd:element>
    <xsd:element name="Tracker" ma:index="10" nillable="true" ma:displayName="Tracker" ma:hidden="true" ma:list="UserInfo" ma:SharePointGroup="0" ma:internalName="Trac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SocialReviewer" ma:index="11" nillable="true" ma:displayName="AssignedSocialReviewer" ma:hidden="true" ma:list="UserInfo" ma:SharePointGroup="0" ma:internalName="AssignedSocial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EnvReviewer" ma:index="12" nillable="true" ma:displayName="AssignedEnvReviewer" ma:hidden="true" ma:list="UserInfo" ma:SharePointGroup="0" ma:internalName="AssignedEnv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Id" ma:index="13" nillable="true" ma:displayName="ProjectId" ma:hidden="true" ma:internalName="ProjectId" ma:readOnly="false">
      <xsd:simpleType>
        <xsd:restriction base="dms:Note"/>
      </xsd:simpleType>
    </xsd:element>
    <xsd:element name="Assigned_x0020_Coordinator" ma:index="14" nillable="true" ma:displayName="Safeguards Advisor / Review Coordinator" ma:hidden="true" ma:list="UserInfo" ma:SharePointGroup="0" ma:internalName="Assigned_x0020_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Name" ma:index="16" nillable="true" ma:displayName="Project Name" ma:hidden="true" ma:internalName="Project_x0020_Name" ma:readOnly="false">
      <xsd:simpleType>
        <xsd:restriction base="dms:Text">
          <xsd:maxLength value="255"/>
        </xsd:restriction>
      </xsd:simpleType>
    </xsd:element>
    <xsd:element name="Country" ma:index="17" nillable="true" ma:displayName="Country" ma:hidden="true" ma:internalName="Country" ma:readOnly="false">
      <xsd:simpleType>
        <xsd:restriction base="dms:Text">
          <xsd:maxLength value="255"/>
        </xsd:restriction>
      </xsd:simpleType>
    </xsd:element>
    <xsd:element name="LoanAmount" ma:index="18" nillable="true" ma:displayName="Loan Amount" ma:hidden="true" ma:internalName="Loan_x0020_Amount" ma:readOnly="false">
      <xsd:simpleType>
        <xsd:restriction base="dms:Text">
          <xsd:maxLength value="255"/>
        </xsd:restriction>
      </xsd:simpleType>
    </xsd:element>
    <xsd:element name="Stage" ma:index="19" nillable="true" ma:displayName="Stage" ma:default="Concept" ma:format="Dropdown" ma:internalName="Stage">
      <xsd:simpleType>
        <xsd:restriction base="dms:Choice">
          <xsd:enumeration value="Concept"/>
          <xsd:enumeration value="QER"/>
          <xsd:enumeration value="Decision"/>
          <xsd:enumeration value="Regional Operations Committee (ROC)"/>
          <xsd:enumeration value="Operations Committee (OC)"/>
          <xsd:enumeration value="Instrument Review"/>
          <xsd:enumeration value="Memo to Management"/>
          <xsd:enumeration value="Other Review"/>
          <xsd:enumeration value="Additional Financing"/>
        </xsd:restriction>
      </xsd:simpleType>
    </xsd:element>
    <xsd:element name="Lending_x0020_Instrument" ma:index="20" nillable="true" ma:displayName="Lending Instrument" ma:hidden="true" ma:internalName="Lending_x0020_Instrument" ma:readOnly="false">
      <xsd:simpleType>
        <xsd:restriction base="dms:Text">
          <xsd:maxLength value="255"/>
        </xsd:restriction>
      </xsd:simpleType>
    </xsd:element>
    <xsd:element name="CMU" ma:index="21" nillable="true" ma:displayName="CMU" ma:hidden="true" ma:internalName="CMU" ma:readOnly="false">
      <xsd:simpleType>
        <xsd:restriction base="dms:Text">
          <xsd:maxLength value="255"/>
        </xsd:restriction>
      </xsd:simpleType>
    </xsd:element>
    <xsd:element name="SafeguardsType" ma:index="22" nillable="true" ma:displayName="Safeguards Instrument/Memo type" ma:internalName="Safeguards_x0020_Instrument_x002f_Memo_x0020_type">
      <xsd:complexType>
        <xsd:complexContent>
          <xsd:extension base="dms:MultiChoice">
            <xsd:sequence>
              <xsd:element name="Value" maxOccurs="unbounded" minOccurs="0" nillable="true">
                <xsd:simpleType>
                  <xsd:restriction base="dms:Choice">
                    <xsd:enumeration value="Not applicable"/>
                    <xsd:enumeration value="EA Executive Summary"/>
                    <xsd:enumeration value="EIA"/>
                    <xsd:enumeration value="ESIA"/>
                    <xsd:enumeration value="ESMF"/>
                    <xsd:enumeration value="EMF"/>
                    <xsd:enumeration value="EMP"/>
                    <xsd:enumeration value="ESMP"/>
                    <xsd:enumeration value="IPPF"/>
                    <xsd:enumeration value="IPP"/>
                    <xsd:enumeration value="ISDS"/>
                    <xsd:enumeration value="RAP"/>
                    <xsd:enumeration value="RPF"/>
                    <xsd:enumeration value="Process Framework"/>
                    <xsd:enumeration value="Social Assessment"/>
                    <xsd:enumeration value="Beneficiary Assessment"/>
                    <xsd:enumeration value="TORs"/>
                    <xsd:enumeration value="Pest Management Plan"/>
                    <xsd:enumeration value="Cultural Heritage Management Plan"/>
                    <xsd:enumeration value="Land acquisition memo"/>
                    <xsd:enumeration value="OP 7.60 Memo to MD"/>
                    <xsd:enumeration value="OP 7.50 Memo to RVP"/>
                    <xsd:enumeration value="EMDP"/>
                    <xsd:enumeration value="EMPF"/>
                  </xsd:restriction>
                </xsd:simpleType>
              </xsd:element>
            </xsd:sequence>
          </xsd:extension>
        </xsd:complexContent>
      </xsd:complexType>
    </xsd:element>
    <xsd:element name="TTL" ma:index="23" nillable="true" ma:displayName="TTL" ma:description="Team Leader" ma:hidden="true" ma:list="UserInfo" ma:SharePointGroup="0" ma:internalName="TT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rea" ma:index="24" nillable="true" ma:displayName="GP Area" ma:hidden="true" ma:internalName="GP_x0020_Area" ma:readOnly="false">
      <xsd:simpleType>
        <xsd:restriction base="dms:Text">
          <xsd:maxLength value="255"/>
        </xsd:restriction>
      </xsd:simpleType>
    </xsd:element>
    <xsd:element name="PackageStatus" ma:index="25" nillable="true" ma:displayName="Package Status" ma:default="Draft" ma:format="Dropdown" ma:hidden="true" ma:internalName="Package_x0020_Status" ma:readOnly="false">
      <xsd:simpleType>
        <xsd:restriction base="dms:Choice">
          <xsd:enumeration value="Draft"/>
          <xsd:enumeration value="Assigned to  reviewer(s)"/>
          <xsd:enumeration value="Feedback In-Complete"/>
          <xsd:enumeration value="Comments Submitted to SA"/>
          <xsd:enumeration value="Pending With Social Reviewer"/>
          <xsd:enumeration value="Pending with Env. Reviewer"/>
          <xsd:enumeration value="Pending with both Env. and Social reviewer"/>
          <xsd:enumeration value="Review Approved"/>
          <xsd:enumeration value="Review Completed"/>
          <xsd:enumeration value="Archived"/>
        </xsd:restriction>
      </xsd:simpleType>
    </xsd:element>
    <xsd:element name="EACategory" ma:index="26" nillable="true" ma:displayName="EACategory" ma:hidden="true" ma:internalName="EACategory" ma:readOnly="false">
      <xsd:simpleType>
        <xsd:restriction base="dms:Text">
          <xsd:maxLength value="255"/>
        </xsd:restriction>
      </xsd:simpleType>
    </xsd:element>
    <xsd:element name="PackageReceivedDate" ma:index="27" nillable="true" ma:displayName="Package Received Date" ma:format="DateOnly" ma:hidden="true" ma:internalName="Package_x0020_Received_x0020_Date" ma:readOnly="false">
      <xsd:simpleType>
        <xsd:restriction base="dms:DateTime"/>
      </xsd:simpleType>
    </xsd:element>
    <xsd:element name="Sector_x0020_Board" ma:index="28" nillable="true" ma:displayName="Sector Board" ma:hidden="true" ma:internalName="Sector_x0020_Board" ma:readOnly="false">
      <xsd:simpleType>
        <xsd:restriction base="dms:Text">
          <xsd:maxLength value="255"/>
        </xsd:restriction>
      </xsd:simpleType>
    </xsd:element>
    <xsd:element name="TeamLead" ma:index="29" nillable="true" ma:displayName="TeamLead" ma:hidden="true" ma:internalName="TeamLead" ma:readOnly="false">
      <xsd:simpleType>
        <xsd:restriction base="dms:Not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PId" ma:index="40" nillable="true" ma:displayName="PId" ma:description="Project Id" ma:hidden="true" ma:internalName="PId" ma:readOnly="false">
      <xsd:simpleType>
        <xsd:restriction base="dms:Text">
          <xsd:maxLength value="255"/>
        </xsd:restriction>
      </xsd:simpleType>
    </xsd:element>
    <xsd:element name="Region" ma:index="41" nillable="true" ma:displayName="Region" ma:hidden="true" ma:internalName="Region" ma:readOnly="false">
      <xsd:simpleType>
        <xsd:restriction base="dms:Text">
          <xsd:maxLength value="255"/>
        </xsd:restriction>
      </xsd:simpleType>
    </xsd:element>
    <xsd:element name="NonOperationalPackageTitle" ma:index="42" nillable="true" ma:displayName="NonOperationalPackageTitle" ma:hidden="true" ma:internalName="NonOperationalPackageTitle" ma:readOnly="false">
      <xsd:simpleType>
        <xsd:restriction base="dms:Text">
          <xsd:maxLength value="255"/>
        </xsd:restriction>
      </xsd:simpleType>
    </xsd:element>
    <xsd:element name="NonOperationalComments" ma:index="43" nillable="true" ma:displayName="NonOperationalComments" ma:internalName="NonOperationalComments">
      <xsd:simpleType>
        <xsd:restriction base="dms:Note"/>
      </xsd:simpleType>
    </xsd:element>
    <xsd:element name="EnvironmentalSpecialist" ma:index="46" nillable="true" ma:displayName="EnvironmentalSpecialist" ma:internalName="EnvironmentalSpecialist">
      <xsd:simpleType>
        <xsd:restriction base="dms:Note">
          <xsd:maxLength value="255"/>
        </xsd:restriction>
      </xsd:simpleType>
    </xsd:element>
    <xsd:element name="SafeguardsSpecialist" ma:index="47" nillable="true" ma:displayName="SafeguardsSpecialist" ma:internalName="SafeguardsSpecialist">
      <xsd:simpleType>
        <xsd:restriction base="dms:Note">
          <xsd:maxLength value="255"/>
        </xsd:restriction>
      </xsd:simpleType>
    </xsd:element>
    <xsd:element name="EnvReviewerEmail" ma:index="48" nillable="true" ma:displayName="EnvReviewerEmail" ma:internalName="EnvReviewerEmail">
      <xsd:simpleType>
        <xsd:restriction base="dms:Text">
          <xsd:maxLength value="255"/>
        </xsd:restriction>
      </xsd:simpleType>
    </xsd:element>
    <xsd:element name="ExternalDocumentList" ma:index="49" nillable="true" ma:displayName="ExternalDocumentList" ma:internalName="ExternalDocumentList">
      <xsd:simpleType>
        <xsd:restriction base="dms:Note">
          <xsd:maxLength value="255"/>
        </xsd:restriction>
      </xsd:simpleType>
    </xsd:element>
    <xsd:element name="SocialReviewerEmail" ma:index="50" nillable="true" ma:displayName="SocialReviewerEmail" ma:internalName="SocialReviewerEmail">
      <xsd:simpleType>
        <xsd:restriction base="dms:Text">
          <xsd:maxLength value="255"/>
        </xsd:restriction>
      </xsd:simpleType>
    </xsd:element>
    <xsd:element name="ExternalReviewer" ma:index="51" nillable="true" ma:displayName="ExternalReviewer" ma:default="0" ma:internalName="ExternalReviewer">
      <xsd:simpleType>
        <xsd:restriction base="dms:Boolean"/>
      </xsd:simpleType>
    </xsd:element>
    <xsd:element name="EnvironmentalSpecialistsUsers" ma:index="52" nillable="true" ma:displayName="EnvironmentalSpecialistsUsers" ma:list="UserInfo" ma:SharePointGroup="0" ma:internalName="EnvironmentalSpecialists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ialSafeguardsSpecialistUsers" ma:index="53" nillable="true" ma:displayName="SocialSafeguardsSpecialistUsers" ma:list="UserInfo" ma:SharePointGroup="0" ma:internalName="SocialSafeguardsSpecialist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EditedEnvironmentalReviewer" ma:index="54" nillable="true" ma:displayName="IsEditedEnvironmentalReviewer" ma:default="0" ma:internalName="IsEditedEnvironmentalReviewer">
      <xsd:simpleType>
        <xsd:restriction base="dms:Boolean"/>
      </xsd:simpleType>
    </xsd:element>
    <xsd:element name="IsEditedSocialReviewer" ma:index="55" nillable="true" ma:displayName="IsEditedSocialReviewer" ma:default="0" ma:internalName="IsEditedSocialReviewer">
      <xsd:simpleType>
        <xsd:restriction base="dms:Boolean"/>
      </xsd:simpleType>
    </xsd:element>
    <xsd:element name="IsEditedEnvReviewerEmail" ma:index="56" nillable="true" ma:displayName="IsEditedEnvReviewerEmail" ma:default="0" ma:internalName="IsEditedEnvReviewerEmail">
      <xsd:simpleType>
        <xsd:restriction base="dms:Boolean"/>
      </xsd:simpleType>
    </xsd:element>
    <xsd:element name="IsEditedSocReviewerEmail" ma:index="57" nillable="true" ma:displayName="IsEditedSocReviewerEmail" ma:default="0" ma:internalName="IsEditedSocReviewerEmai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b8f0c8-c16d-48b9-b5c3-08d0a3859776" elementFormDefault="qualified">
    <xsd:import namespace="http://schemas.microsoft.com/office/2006/documentManagement/types"/>
    <xsd:import namespace="http://schemas.microsoft.com/office/infopath/2007/PartnerControls"/>
    <xsd:element name="ESSAT_x0020_Package_x0020_Notification" ma:index="15" nillable="true" ma:displayName="ESSAT Package Notification" ma:hidden="true" ma:internalName="ESSAT_x0020_Package_x0020_Notif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SAT_x0020_Package_x0020_Notification_x0020_Phase_x0020_2" ma:index="38" nillable="true" ma:displayName="ESSAT Package Notification Phase 2" ma:hidden="true" ma:internalName="ESSAT_x0020_Package_x0020_Notification_x0020_Phase_x0020_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hidden="true" ma:internalName="Du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6D82D-A877-4C92-9973-15ED95750632}">
  <ds:schemaRefs>
    <ds:schemaRef ds:uri="http://schemas.microsoft.com/sharepoint/events"/>
  </ds:schemaRefs>
</ds:datastoreItem>
</file>

<file path=customXml/itemProps2.xml><?xml version="1.0" encoding="utf-8"?>
<ds:datastoreItem xmlns:ds="http://schemas.openxmlformats.org/officeDocument/2006/customXml" ds:itemID="{02D131D1-A716-46D5-AA7A-BE3FA08681E1}">
  <ds:schemaRefs>
    <ds:schemaRef ds:uri="http://schemas.microsoft.com/office/2006/metadata/properties"/>
    <ds:schemaRef ds:uri="http://schemas.microsoft.com/office/infopath/2007/PartnerControls"/>
    <ds:schemaRef ds:uri="676a0359-dd47-4db9-a079-f8774ae3fa9c"/>
    <ds:schemaRef ds:uri="http://schemas.microsoft.com/sharepoint/v3/fields"/>
    <ds:schemaRef ds:uri="http://schemas.microsoft.com/sharepoint/v4"/>
    <ds:schemaRef ds:uri="ccb8f0c8-c16d-48b9-b5c3-08d0a3859776"/>
  </ds:schemaRefs>
</ds:datastoreItem>
</file>

<file path=customXml/itemProps3.xml><?xml version="1.0" encoding="utf-8"?>
<ds:datastoreItem xmlns:ds="http://schemas.openxmlformats.org/officeDocument/2006/customXml" ds:itemID="{3089AC28-FAC0-4C93-9BA2-CD1B8796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a0359-dd47-4db9-a079-f8774ae3fa9c"/>
    <ds:schemaRef ds:uri="ccb8f0c8-c16d-48b9-b5c3-08d0a385977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95ACF-85B9-45F2-87B3-FAC176C3D599}">
  <ds:schemaRefs>
    <ds:schemaRef ds:uri="http://schemas.openxmlformats.org/officeDocument/2006/bibliography"/>
  </ds:schemaRefs>
</ds:datastoreItem>
</file>

<file path=customXml/itemProps5.xml><?xml version="1.0" encoding="utf-8"?>
<ds:datastoreItem xmlns:ds="http://schemas.openxmlformats.org/officeDocument/2006/customXml" ds:itemID="{A809F323-C071-44E7-A028-2C705894F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2925</Words>
  <Characters>16089</Characters>
  <Application>Microsoft Office Word</Application>
  <DocSecurity>0</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lp dell</cp:lastModifiedBy>
  <cp:revision>2</cp:revision>
  <cp:lastPrinted>2018-12-21T09:33:00Z</cp:lastPrinted>
  <dcterms:created xsi:type="dcterms:W3CDTF">2019-02-01T15:09:00Z</dcterms:created>
  <dcterms:modified xsi:type="dcterms:W3CDTF">2019-02-01T15:09:00Z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0x010100055C3B3689922B48976C445FBBBAD0B7</vt:lpwstr>
  </property>
  <property fmtid="{D5CDD505-2E9C-101B-9397-08002B2CF9AE}" pid="3" name="_docset_NoMedatataSyncRequired">
    <vt:lpwstr>False</vt:lpwstr>
  </property>
</Properties>
</file>