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CE" w:rsidRDefault="00AD43B0">
      <w:pPr>
        <w:spacing w:after="25" w:line="240" w:lineRule="auto"/>
        <w:ind w:left="0" w:firstLine="0"/>
        <w:jc w:val="left"/>
      </w:pPr>
      <w:r>
        <w:rPr>
          <w:rFonts w:ascii="Calibri" w:eastAsia="Calibri" w:hAnsi="Calibri" w:cs="Calibri"/>
          <w:noProof/>
          <w:sz w:val="22"/>
        </w:rPr>
        <w:drawing>
          <wp:inline distT="0" distB="0" distL="0" distR="0">
            <wp:extent cx="533400" cy="1019175"/>
            <wp:effectExtent l="0" t="0" r="0" b="0"/>
            <wp:docPr id="19654" name="Picture 19654"/>
            <wp:cNvGraphicFramePr/>
            <a:graphic xmlns:a="http://schemas.openxmlformats.org/drawingml/2006/main">
              <a:graphicData uri="http://schemas.openxmlformats.org/drawingml/2006/picture">
                <pic:pic xmlns:pic="http://schemas.openxmlformats.org/drawingml/2006/picture">
                  <pic:nvPicPr>
                    <pic:cNvPr id="19654" name="Picture 19654"/>
                    <pic:cNvPicPr/>
                  </pic:nvPicPr>
                  <pic:blipFill>
                    <a:blip r:embed="rId8" cstate="print"/>
                    <a:stretch>
                      <a:fillRect/>
                    </a:stretch>
                  </pic:blipFill>
                  <pic:spPr>
                    <a:xfrm>
                      <a:off x="0" y="0"/>
                      <a:ext cx="533400" cy="1019175"/>
                    </a:xfrm>
                    <a:prstGeom prst="rect">
                      <a:avLst/>
                    </a:prstGeom>
                  </pic:spPr>
                </pic:pic>
              </a:graphicData>
            </a:graphic>
          </wp:inline>
        </w:drawing>
      </w:r>
      <w:r>
        <w:rPr>
          <w:rFonts w:ascii="Arial" w:eastAsia="Arial" w:hAnsi="Arial" w:cs="Arial"/>
          <w:b/>
          <w:sz w:val="31"/>
        </w:rPr>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t xml:space="preserve"> </w:t>
      </w:r>
      <w:r>
        <w:rPr>
          <w:rFonts w:ascii="Arial" w:eastAsia="Arial" w:hAnsi="Arial" w:cs="Arial"/>
          <w:b/>
          <w:sz w:val="31"/>
        </w:rPr>
        <w:tab/>
      </w:r>
      <w:r>
        <w:rPr>
          <w:rFonts w:ascii="Calibri" w:eastAsia="Calibri" w:hAnsi="Calibri" w:cs="Calibri"/>
          <w:noProof/>
          <w:sz w:val="22"/>
        </w:rPr>
        <w:drawing>
          <wp:inline distT="0" distB="0" distL="0" distR="0">
            <wp:extent cx="1021080" cy="827532"/>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9" cstate="print"/>
                    <a:stretch>
                      <a:fillRect/>
                    </a:stretch>
                  </pic:blipFill>
                  <pic:spPr>
                    <a:xfrm>
                      <a:off x="0" y="0"/>
                      <a:ext cx="1021080" cy="827532"/>
                    </a:xfrm>
                    <a:prstGeom prst="rect">
                      <a:avLst/>
                    </a:prstGeom>
                  </pic:spPr>
                </pic:pic>
              </a:graphicData>
            </a:graphic>
          </wp:inline>
        </w:drawing>
      </w:r>
      <w:r>
        <w:rPr>
          <w:rFonts w:ascii="Arial" w:eastAsia="Arial" w:hAnsi="Arial" w:cs="Arial"/>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center"/>
      </w:pPr>
      <w:r>
        <w:rPr>
          <w:b/>
        </w:rPr>
        <w:t xml:space="preserve">ASSOCIATION DE SANTE FAMILIALE (ASF)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pPr>
      <w:r>
        <w:rPr>
          <w:b/>
          <w:u w:val="single" w:color="000000"/>
        </w:rPr>
        <w:t xml:space="preserve">             </w:t>
      </w:r>
      <w:r>
        <w:rPr>
          <w:b/>
        </w:rPr>
        <w:t xml:space="preserve"> </w:t>
      </w:r>
    </w:p>
    <w:p w:rsidR="002774CE" w:rsidRDefault="00AD43B0">
      <w:pPr>
        <w:spacing w:after="28" w:line="240" w:lineRule="auto"/>
        <w:ind w:left="0" w:firstLine="0"/>
        <w:jc w:val="left"/>
      </w:pPr>
      <w:r>
        <w:rPr>
          <w:b/>
        </w:rPr>
        <w:t xml:space="preserve"> </w:t>
      </w:r>
    </w:p>
    <w:p w:rsidR="002774CE" w:rsidRDefault="00AD43B0">
      <w:pPr>
        <w:pStyle w:val="Titre1"/>
        <w:numPr>
          <w:ilvl w:val="0"/>
          <w:numId w:val="0"/>
        </w:numPr>
        <w:ind w:left="5591" w:hanging="5606"/>
      </w:pPr>
      <w:r>
        <w:rPr>
          <w:color w:val="000000"/>
        </w:rPr>
        <w:t>APPEL D’OFFRES PUBLIC N</w:t>
      </w:r>
      <w:r>
        <w:rPr>
          <w:color w:val="000000"/>
          <w:sz w:val="21"/>
          <w:vertAlign w:val="superscript"/>
        </w:rPr>
        <w:t>O</w:t>
      </w:r>
      <w:r w:rsidR="008B60C4">
        <w:rPr>
          <w:color w:val="000000"/>
        </w:rPr>
        <w:t xml:space="preserve">    </w:t>
      </w:r>
      <w:r w:rsidR="008B60C4">
        <w:rPr>
          <w:color w:val="000000"/>
        </w:rPr>
        <w:tab/>
        <w:t xml:space="preserve">: </w:t>
      </w:r>
      <w:bookmarkStart w:id="0" w:name="_GoBack"/>
      <w:r w:rsidR="008B60C4">
        <w:rPr>
          <w:color w:val="000000"/>
        </w:rPr>
        <w:t>2016</w:t>
      </w:r>
      <w:r w:rsidR="008B60C4">
        <w:t>/FEVRI</w:t>
      </w:r>
      <w:r w:rsidR="0036769E">
        <w:t>ER/MCSP</w:t>
      </w:r>
      <w:r w:rsidR="001F6A8E">
        <w:t>/3</w:t>
      </w:r>
      <w:r w:rsidR="008B60C4">
        <w:t xml:space="preserve"> </w:t>
      </w:r>
      <w:r>
        <w:t>VEHICULES 4X4</w:t>
      </w:r>
      <w:r>
        <w:rPr>
          <w:color w:val="000000"/>
        </w:rPr>
        <w:t xml:space="preserve"> </w:t>
      </w:r>
      <w:r w:rsidR="001F6A8E">
        <w:rPr>
          <w:color w:val="000000"/>
        </w:rPr>
        <w:t>ET 6</w:t>
      </w:r>
      <w:r w:rsidR="008B60C4">
        <w:rPr>
          <w:color w:val="000000"/>
        </w:rPr>
        <w:t xml:space="preserve"> MOTOS</w:t>
      </w:r>
    </w:p>
    <w:bookmarkEnd w:id="0"/>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2774CE" w:rsidP="008B60C4">
      <w:pPr>
        <w:spacing w:after="29" w:line="240" w:lineRule="auto"/>
        <w:ind w:left="0" w:firstLine="0"/>
        <w:jc w:val="left"/>
      </w:pP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0"/>
        <w:jc w:val="left"/>
      </w:pPr>
      <w:r>
        <w:rPr>
          <w:b/>
        </w:rPr>
        <w:t xml:space="preserve">VISANT LA FOURNITURE DE : </w:t>
      </w:r>
      <w:r w:rsidR="005155F1">
        <w:rPr>
          <w:b/>
        </w:rPr>
        <w:t xml:space="preserve">3 </w:t>
      </w:r>
      <w:r>
        <w:rPr>
          <w:b/>
        </w:rPr>
        <w:t xml:space="preserve">VEHICULES 4X4  </w:t>
      </w:r>
      <w:r w:rsidR="008B60C4">
        <w:rPr>
          <w:b/>
        </w:rPr>
        <w:t xml:space="preserve">ET </w:t>
      </w:r>
      <w:r w:rsidR="005155F1">
        <w:rPr>
          <w:b/>
        </w:rPr>
        <w:t xml:space="preserve">6 </w:t>
      </w:r>
      <w:r w:rsidR="008B60C4">
        <w:rPr>
          <w:b/>
        </w:rPr>
        <w:t>MOTOS</w:t>
      </w:r>
      <w:r w:rsidR="005155F1">
        <w:rPr>
          <w:b/>
        </w:rPr>
        <w:t xml:space="preserve"> TOUT TERRAIN</w:t>
      </w:r>
    </w:p>
    <w:p w:rsidR="002774CE" w:rsidRDefault="00AD43B0">
      <w:pPr>
        <w:spacing w:after="30"/>
        <w:jc w:val="left"/>
      </w:pPr>
      <w:r>
        <w:rPr>
          <w:b/>
        </w:rPr>
        <w:tab/>
      </w:r>
      <w:r>
        <w:t xml:space="preserve"> </w:t>
      </w: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9" w:line="240" w:lineRule="auto"/>
        <w:ind w:left="0" w:firstLine="0"/>
        <w:jc w:val="left"/>
      </w:pPr>
      <w:r>
        <w:rPr>
          <w:b/>
        </w:rPr>
        <w:t xml:space="preserve"> </w:t>
      </w:r>
    </w:p>
    <w:p w:rsidR="002774CE" w:rsidRDefault="00AD43B0">
      <w:pPr>
        <w:spacing w:after="30"/>
        <w:jc w:val="left"/>
      </w:pPr>
      <w:r>
        <w:rPr>
          <w:b/>
        </w:rPr>
        <w:t xml:space="preserve">DATE DU LANCEMENT D’APPEL </w:t>
      </w:r>
      <w:r w:rsidR="008B60C4">
        <w:rPr>
          <w:b/>
        </w:rPr>
        <w:t xml:space="preserve">D’OFFRES :    </w:t>
      </w:r>
      <w:r w:rsidR="00D6625A">
        <w:rPr>
          <w:b/>
        </w:rPr>
        <w:t>22</w:t>
      </w:r>
      <w:r w:rsidR="008B60C4">
        <w:rPr>
          <w:b/>
        </w:rPr>
        <w:t xml:space="preserve"> Février 2016</w:t>
      </w: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rsidP="008B60C4">
      <w:pPr>
        <w:spacing w:after="31"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30"/>
        <w:jc w:val="left"/>
      </w:pPr>
      <w:r>
        <w:rPr>
          <w:b/>
        </w:rPr>
        <w:t xml:space="preserve">DATE LIMITE DE RÉCEPTION DES </w:t>
      </w:r>
    </w:p>
    <w:p w:rsidR="002774CE" w:rsidRDefault="00AD43B0">
      <w:pPr>
        <w:spacing w:after="30"/>
        <w:jc w:val="left"/>
      </w:pPr>
      <w:r>
        <w:rPr>
          <w:b/>
        </w:rPr>
        <w:t>DEMANDES D</w:t>
      </w:r>
      <w:r w:rsidR="00D6625A">
        <w:rPr>
          <w:b/>
        </w:rPr>
        <w:t xml:space="preserve">E RENSEIGNEMENTS   </w:t>
      </w:r>
      <w:r w:rsidR="00D6625A">
        <w:rPr>
          <w:b/>
        </w:rPr>
        <w:tab/>
        <w:t xml:space="preserve">   :       07 Mars</w:t>
      </w:r>
      <w:r w:rsidR="008B60C4">
        <w:rPr>
          <w:b/>
        </w:rPr>
        <w:t xml:space="preserve"> 2016</w:t>
      </w: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30"/>
        <w:jc w:val="left"/>
      </w:pPr>
      <w:r>
        <w:rPr>
          <w:b/>
        </w:rPr>
        <w:t xml:space="preserve">DATE LIMITE DE RÉCEPTION DES </w:t>
      </w:r>
      <w:r w:rsidR="008B60C4">
        <w:rPr>
          <w:b/>
        </w:rPr>
        <w:t>OFFRES :</w:t>
      </w:r>
      <w:r w:rsidR="008B60C4">
        <w:rPr>
          <w:b/>
          <w:color w:val="0000FF"/>
        </w:rPr>
        <w:t xml:space="preserve">    1</w:t>
      </w:r>
      <w:r w:rsidR="00D6625A">
        <w:rPr>
          <w:b/>
          <w:color w:val="0000FF"/>
        </w:rPr>
        <w:t>4</w:t>
      </w:r>
      <w:r w:rsidR="008B60C4">
        <w:rPr>
          <w:b/>
          <w:color w:val="0000FF"/>
        </w:rPr>
        <w:t xml:space="preserve"> Mars</w:t>
      </w:r>
      <w:r>
        <w:rPr>
          <w:b/>
          <w:color w:val="0000FF"/>
        </w:rPr>
        <w:t xml:space="preserve"> </w:t>
      </w:r>
      <w:r>
        <w:rPr>
          <w:b/>
        </w:rPr>
        <w:t>201</w:t>
      </w:r>
      <w:r w:rsidR="008B60C4">
        <w:rPr>
          <w:b/>
        </w:rPr>
        <w:t>6 à 1</w:t>
      </w:r>
      <w:r w:rsidR="00D6625A">
        <w:rPr>
          <w:b/>
        </w:rPr>
        <w:t xml:space="preserve">7 </w:t>
      </w:r>
      <w:r>
        <w:rPr>
          <w:b/>
        </w:rPr>
        <w:t>h00</w:t>
      </w:r>
      <w:r>
        <w:t xml:space="preserve">, heure </w:t>
      </w:r>
    </w:p>
    <w:p w:rsidR="002774CE" w:rsidRDefault="00AD43B0" w:rsidP="008B60C4">
      <w:pPr>
        <w:ind w:left="5667"/>
      </w:pPr>
      <w:r>
        <w:t>locale  (Kinshasa, RDC)</w:t>
      </w:r>
      <w:r>
        <w:rPr>
          <w:b/>
          <w:color w:val="0000FF"/>
        </w:rPr>
        <w:t xml:space="preserve"> </w:t>
      </w:r>
    </w:p>
    <w:p w:rsidR="001905B4" w:rsidRDefault="001905B4">
      <w:pPr>
        <w:spacing w:after="32" w:line="240" w:lineRule="auto"/>
        <w:ind w:left="10" w:right="-15"/>
        <w:jc w:val="center"/>
        <w:rPr>
          <w:rFonts w:ascii="Arial" w:eastAsia="Arial" w:hAnsi="Arial" w:cs="Arial"/>
          <w:b/>
          <w:sz w:val="19"/>
        </w:rPr>
      </w:pPr>
    </w:p>
    <w:p w:rsidR="002774CE" w:rsidRDefault="00AD43B0">
      <w:pPr>
        <w:spacing w:after="32" w:line="240" w:lineRule="auto"/>
        <w:ind w:left="10" w:right="-15"/>
        <w:jc w:val="center"/>
      </w:pPr>
      <w:r>
        <w:rPr>
          <w:rFonts w:ascii="Arial" w:eastAsia="Arial" w:hAnsi="Arial" w:cs="Arial"/>
          <w:b/>
          <w:sz w:val="19"/>
        </w:rPr>
        <w:lastRenderedPageBreak/>
        <w:t xml:space="preserve">APPEL D’OFFRES PUBLIC  </w:t>
      </w:r>
    </w:p>
    <w:p w:rsidR="002774CE" w:rsidRDefault="00AD43B0">
      <w:pPr>
        <w:spacing w:after="32" w:line="240" w:lineRule="auto"/>
        <w:ind w:left="0" w:firstLine="0"/>
        <w:jc w:val="left"/>
      </w:pPr>
      <w:r>
        <w:rPr>
          <w:rFonts w:ascii="Arial" w:eastAsia="Arial" w:hAnsi="Arial" w:cs="Arial"/>
          <w:b/>
          <w:sz w:val="19"/>
        </w:rPr>
        <w:t xml:space="preserve"> </w:t>
      </w:r>
    </w:p>
    <w:p w:rsidR="002774CE" w:rsidRDefault="00AD43B0" w:rsidP="008B60C4">
      <w:pPr>
        <w:spacing w:after="32" w:line="240" w:lineRule="auto"/>
        <w:ind w:left="10" w:right="-15"/>
        <w:jc w:val="center"/>
      </w:pPr>
      <w:r>
        <w:rPr>
          <w:rFonts w:ascii="Arial" w:eastAsia="Arial" w:hAnsi="Arial" w:cs="Arial"/>
          <w:b/>
          <w:sz w:val="19"/>
        </w:rPr>
        <w:t xml:space="preserve">POUR LA FOURNITURE DE VÉHICULES </w:t>
      </w:r>
      <w:r w:rsidR="008B60C4">
        <w:rPr>
          <w:rFonts w:ascii="Arial" w:eastAsia="Arial" w:hAnsi="Arial" w:cs="Arial"/>
          <w:b/>
          <w:sz w:val="19"/>
        </w:rPr>
        <w:t xml:space="preserve">ET MOTOS </w:t>
      </w:r>
      <w:r>
        <w:rPr>
          <w:rFonts w:ascii="Arial" w:eastAsia="Arial" w:hAnsi="Arial" w:cs="Arial"/>
          <w:b/>
          <w:sz w:val="19"/>
        </w:rPr>
        <w:t xml:space="preserve">DE PROJET  </w:t>
      </w:r>
    </w:p>
    <w:p w:rsidR="002774CE" w:rsidRDefault="00AD43B0">
      <w:pPr>
        <w:spacing w:after="32" w:line="240" w:lineRule="auto"/>
        <w:ind w:left="0" w:firstLine="0"/>
        <w:jc w:val="left"/>
      </w:pPr>
      <w:r>
        <w:rPr>
          <w:rFonts w:ascii="Arial" w:eastAsia="Arial" w:hAnsi="Arial" w:cs="Arial"/>
          <w:b/>
          <w:sz w:val="19"/>
        </w:rPr>
        <w:t xml:space="preserve"> </w:t>
      </w:r>
    </w:p>
    <w:p w:rsidR="002774CE" w:rsidRDefault="00AD43B0">
      <w:pPr>
        <w:pStyle w:val="Titre2"/>
      </w:pPr>
      <w:r>
        <w:t xml:space="preserve">INTRODUCTION </w:t>
      </w:r>
    </w:p>
    <w:p w:rsidR="002774CE" w:rsidRDefault="00AD43B0">
      <w:pPr>
        <w:spacing w:after="28" w:line="240" w:lineRule="auto"/>
        <w:ind w:left="0" w:firstLine="0"/>
        <w:jc w:val="left"/>
      </w:pPr>
      <w:r>
        <w:rPr>
          <w:rFonts w:ascii="Arial" w:eastAsia="Arial" w:hAnsi="Arial" w:cs="Arial"/>
          <w:sz w:val="19"/>
        </w:rPr>
        <w:t xml:space="preserve"> </w:t>
      </w:r>
    </w:p>
    <w:p w:rsidR="00723F81" w:rsidRDefault="00A91D60">
      <w:pPr>
        <w:spacing w:after="26" w:line="240" w:lineRule="auto"/>
        <w:ind w:left="0" w:firstLine="0"/>
        <w:jc w:val="left"/>
      </w:pPr>
      <w:r w:rsidRPr="00A40855">
        <w:t>Dans le cadre de ses activités de lutte contre le paludisme</w:t>
      </w:r>
      <w:r w:rsidR="00A40855" w:rsidRPr="00A40855">
        <w:t>,</w:t>
      </w:r>
      <w:r w:rsidR="00A40855">
        <w:t xml:space="preserve"> la pneumonie et la diarrhée</w:t>
      </w:r>
      <w:r w:rsidR="00723F81">
        <w:t>, appuyé</w:t>
      </w:r>
      <w:r w:rsidR="00A40855">
        <w:t>es</w:t>
      </w:r>
      <w:r w:rsidR="00723F81">
        <w:t xml:space="preserve"> par </w:t>
      </w:r>
      <w:r w:rsidR="001F6A8E">
        <w:t>MCSP</w:t>
      </w:r>
      <w:r w:rsidR="00723F81" w:rsidRPr="00723F81">
        <w:t xml:space="preserve">, l’Association de Santé Familiale, en sigle ASF, partenaire de Population Services International (PSI),  lance cet Appel d’offres (ADO) local pour la fourniture de véhicules </w:t>
      </w:r>
      <w:r w:rsidR="00723F81">
        <w:t xml:space="preserve">et Motos </w:t>
      </w:r>
      <w:r w:rsidR="00723F81" w:rsidRPr="00723F81">
        <w:t xml:space="preserve">de projet. </w:t>
      </w:r>
    </w:p>
    <w:p w:rsidR="002774CE" w:rsidRDefault="00AD43B0">
      <w:pPr>
        <w:spacing w:after="26" w:line="240" w:lineRule="auto"/>
        <w:ind w:left="0" w:firstLine="0"/>
        <w:jc w:val="left"/>
      </w:pPr>
      <w:r>
        <w:t xml:space="preserve"> </w:t>
      </w:r>
    </w:p>
    <w:p w:rsidR="002774CE" w:rsidRDefault="00AD43B0">
      <w:r>
        <w:t xml:space="preserve">Toutes les sociétés professionnelles qui répondent aux critères développés dans les termes de référence ci-dessous sont invitées à soumissionner.  </w:t>
      </w:r>
    </w:p>
    <w:p w:rsidR="002774CE" w:rsidRDefault="00AD43B0">
      <w:pPr>
        <w:spacing w:after="28" w:line="240" w:lineRule="auto"/>
        <w:ind w:left="0" w:firstLine="0"/>
        <w:jc w:val="left"/>
      </w:pPr>
      <w:r>
        <w:t xml:space="preserve"> </w:t>
      </w:r>
    </w:p>
    <w:p w:rsidR="002774CE" w:rsidRDefault="00AD43B0">
      <w:r>
        <w:t xml:space="preserve">Conformément à ses activités, le soumissionnaire peut présenter une offre pour la totalité ou une partie du marché. ASF/PSI se réserve le droit de traiter les offres au cas par cas, et en fonction de ses appréciations, elle peut retenir un ou plusieurs fournisseurs pour la fourniture  de ces matériels roulants. </w:t>
      </w:r>
    </w:p>
    <w:p w:rsidR="002774CE" w:rsidRDefault="00AD43B0">
      <w:pPr>
        <w:spacing w:after="26" w:line="240" w:lineRule="auto"/>
        <w:ind w:left="0" w:firstLine="0"/>
        <w:jc w:val="left"/>
      </w:pPr>
      <w:r>
        <w:t xml:space="preserve"> </w:t>
      </w:r>
    </w:p>
    <w:p w:rsidR="002774CE" w:rsidRDefault="00AD43B0">
      <w:r>
        <w:t xml:space="preserve">Il s’agit des véhicules </w:t>
      </w:r>
      <w:r w:rsidR="00723F81">
        <w:t xml:space="preserve">et Motos </w:t>
      </w:r>
      <w:r>
        <w:t xml:space="preserve">de projet -- désignés dans cet appel d'offres («ADO») sous le nom de «biens», sauf là où le contexte exige plus de précision -- devant être utilisés principalement dans les pays en voie de développement.   </w:t>
      </w:r>
    </w:p>
    <w:p w:rsidR="002774CE" w:rsidRDefault="00AD43B0">
      <w:pPr>
        <w:spacing w:after="26" w:line="240" w:lineRule="auto"/>
        <w:ind w:left="0" w:firstLine="0"/>
        <w:jc w:val="left"/>
      </w:pPr>
      <w:r>
        <w:t xml:space="preserve"> </w:t>
      </w:r>
    </w:p>
    <w:p w:rsidR="002774CE" w:rsidRDefault="00AD43B0">
      <w:r>
        <w:t xml:space="preserve">Lors de ses achats, ASF/PSI accorde une attention particulière au rapport qualité-prix, tout en mettant toujours un accent particulier sur l’obtention d’un service de meilleure qualité essentielle au succès de ses activités. Cet accent signifie que dans ses opérations, elle accorde une très grande priorité à l’assurance qualité. Les fournisseurs des biens sont soigneusement évalués. Cet ADO, sous réserve de ses termes et conditions, sollicite </w:t>
      </w:r>
      <w:r>
        <w:rPr>
          <w:b/>
        </w:rPr>
        <w:t>des offres de sociétés qualifiées</w:t>
      </w:r>
      <w:r>
        <w:t xml:space="preserve">, disposant de stocks disponibles ou dans les meilleurs délais, et capables et basées en République Démocratique du Congo, afin qu’elles lui fournissent des services professionnels. </w:t>
      </w:r>
    </w:p>
    <w:p w:rsidR="002774CE" w:rsidRDefault="00AD43B0">
      <w:pPr>
        <w:spacing w:after="25" w:line="240" w:lineRule="auto"/>
        <w:ind w:left="0" w:firstLine="0"/>
        <w:jc w:val="left"/>
      </w:pPr>
      <w:r>
        <w:rPr>
          <w:rFonts w:ascii="Arial" w:eastAsia="Arial" w:hAnsi="Arial" w:cs="Arial"/>
          <w:sz w:val="19"/>
        </w:rPr>
        <w:t xml:space="preserve">  </w:t>
      </w:r>
    </w:p>
    <w:p w:rsidR="002774CE" w:rsidRDefault="00AD43B0">
      <w:pPr>
        <w:spacing w:after="31" w:line="240" w:lineRule="auto"/>
        <w:ind w:left="0" w:firstLine="0"/>
        <w:jc w:val="left"/>
      </w:pPr>
      <w:r>
        <w:rPr>
          <w:b/>
          <w:color w:val="0000FF"/>
        </w:rPr>
        <w:t xml:space="preserve"> </w:t>
      </w:r>
      <w:r>
        <w:rPr>
          <w:b/>
          <w:color w:val="0000FF"/>
        </w:rPr>
        <w:tab/>
        <w:t xml:space="preserve"> </w:t>
      </w:r>
    </w:p>
    <w:p w:rsidR="002774CE" w:rsidRDefault="00AD43B0">
      <w:pPr>
        <w:pStyle w:val="Titre1"/>
        <w:numPr>
          <w:ilvl w:val="0"/>
          <w:numId w:val="0"/>
        </w:numPr>
      </w:pPr>
      <w:r>
        <w:t xml:space="preserve">PARTIE I : PROCÉDURES ET DIRECTIVES RELATIVES À LA PRÉSENTATION DES OFFRES </w:t>
      </w:r>
    </w:p>
    <w:p w:rsidR="002774CE" w:rsidRDefault="00AD43B0">
      <w:pPr>
        <w:spacing w:after="29" w:line="240" w:lineRule="auto"/>
        <w:ind w:left="0" w:firstLine="0"/>
        <w:jc w:val="left"/>
      </w:pPr>
      <w:r>
        <w:rPr>
          <w:b/>
        </w:rPr>
        <w:t xml:space="preserve"> </w:t>
      </w:r>
    </w:p>
    <w:p w:rsidR="002774CE" w:rsidRDefault="00AD43B0">
      <w:pPr>
        <w:spacing w:after="30" w:line="240" w:lineRule="auto"/>
        <w:ind w:right="-15"/>
        <w:jc w:val="left"/>
      </w:pPr>
      <w:r>
        <w:rPr>
          <w:b/>
        </w:rPr>
        <w:t xml:space="preserve">1.0 </w:t>
      </w:r>
      <w:r>
        <w:rPr>
          <w:b/>
        </w:rPr>
        <w:tab/>
      </w:r>
      <w:r>
        <w:rPr>
          <w:b/>
          <w:u w:val="single" w:color="000000"/>
        </w:rPr>
        <w:t>Introduction</w:t>
      </w:r>
      <w:r>
        <w:rPr>
          <w:b/>
        </w:rPr>
        <w:t xml:space="preserve"> </w:t>
      </w:r>
    </w:p>
    <w:p w:rsidR="002774CE" w:rsidRDefault="00AD43B0">
      <w:pPr>
        <w:spacing w:after="29" w:line="240" w:lineRule="auto"/>
        <w:ind w:left="0" w:firstLine="0"/>
        <w:jc w:val="left"/>
      </w:pPr>
      <w:r>
        <w:rPr>
          <w:b/>
        </w:rPr>
        <w:t xml:space="preserve"> </w:t>
      </w:r>
    </w:p>
    <w:p w:rsidR="002774CE" w:rsidRDefault="00AD43B0">
      <w:pPr>
        <w:ind w:left="-15" w:firstLine="701"/>
      </w:pPr>
      <w:r>
        <w:rPr>
          <w:b/>
        </w:rPr>
        <w:t xml:space="preserve">1.1 </w:t>
      </w:r>
      <w:r>
        <w:rPr>
          <w:b/>
          <w:u w:val="single" w:color="000000"/>
        </w:rPr>
        <w:t>Transaction et financement.</w:t>
      </w:r>
      <w:r>
        <w:rPr>
          <w:b/>
        </w:rPr>
        <w:t xml:space="preserve"> </w:t>
      </w:r>
      <w:r>
        <w:t>L’Association de Santé Familiale (ASF) invite les entreprises et organismes compétents, expérimentés et jouissant d’une bonne réputation pour la fourniture de véhicules 4X4</w:t>
      </w:r>
      <w:r w:rsidR="005155F1">
        <w:t xml:space="preserve"> et motos tout terrain</w:t>
      </w:r>
      <w:r>
        <w:t xml:space="preserve"> d’origine à présenter une offre visant l’obtention d’un </w:t>
      </w:r>
      <w:r>
        <w:rPr>
          <w:u w:val="single" w:color="000000"/>
        </w:rPr>
        <w:t>marché à prix</w:t>
      </w:r>
      <w:r>
        <w:t xml:space="preserve"> </w:t>
      </w:r>
      <w:r>
        <w:rPr>
          <w:u w:val="single" w:color="000000"/>
        </w:rPr>
        <w:t>ferme et fixe</w:t>
      </w:r>
      <w:r>
        <w:t xml:space="preserve"> dont l’objet est le suivant :  </w:t>
      </w:r>
    </w:p>
    <w:p w:rsidR="002774CE" w:rsidRDefault="00AD43B0">
      <w:pPr>
        <w:spacing w:after="28" w:line="240" w:lineRule="auto"/>
        <w:ind w:left="0" w:firstLine="0"/>
        <w:jc w:val="left"/>
      </w:pPr>
      <w:r>
        <w:t xml:space="preserve"> </w:t>
      </w:r>
    </w:p>
    <w:p w:rsidR="002774CE" w:rsidRDefault="00AD43B0">
      <w:r>
        <w:t xml:space="preserve">Fournitures de Véhicules 4X4 et Motos </w:t>
      </w:r>
      <w:r w:rsidR="005155F1">
        <w:t xml:space="preserve">tout terrain </w:t>
      </w:r>
      <w:r>
        <w:t xml:space="preserve">en </w:t>
      </w:r>
      <w:r>
        <w:rPr>
          <w:b/>
        </w:rPr>
        <w:t xml:space="preserve">2 </w:t>
      </w:r>
      <w:r>
        <w:t>lots,</w:t>
      </w:r>
      <w:r>
        <w:rPr>
          <w:b/>
          <w:color w:val="0000FF"/>
        </w:rPr>
        <w:t xml:space="preserve"> </w:t>
      </w:r>
      <w:r>
        <w:t xml:space="preserve">tel que spécifié dans </w:t>
      </w:r>
      <w:r>
        <w:rPr>
          <w:u w:val="single" w:color="000000"/>
        </w:rPr>
        <w:t>la partie III</w:t>
      </w:r>
      <w:r>
        <w:t xml:space="preserve"> intitulée </w:t>
      </w:r>
      <w:r>
        <w:rPr>
          <w:b/>
        </w:rPr>
        <w:t>« Spécifications techniques</w:t>
      </w:r>
      <w:r w:rsidR="002304B0">
        <w:rPr>
          <w:b/>
        </w:rPr>
        <w:t>»</w:t>
      </w:r>
      <w:r w:rsidR="002304B0">
        <w:t>.</w:t>
      </w:r>
      <w:r>
        <w:t xml:space="preserve">  </w:t>
      </w:r>
    </w:p>
    <w:p w:rsidR="002774CE" w:rsidRDefault="00AD43B0">
      <w:r>
        <w:t xml:space="preserve">En vertu du paragraphe précédent, les soumissionnaires auront le choix de présenter une offre pour un ou deux lots figurant à la partie III. </w:t>
      </w:r>
    </w:p>
    <w:p w:rsidR="002774CE" w:rsidRDefault="00AD43B0">
      <w:pPr>
        <w:spacing w:after="26" w:line="240" w:lineRule="auto"/>
        <w:ind w:left="0" w:firstLine="0"/>
        <w:jc w:val="left"/>
      </w:pPr>
      <w:r>
        <w:t xml:space="preserve"> </w:t>
      </w:r>
    </w:p>
    <w:p w:rsidR="002774CE" w:rsidRDefault="00AD43B0">
      <w:pPr>
        <w:spacing w:after="0" w:line="240" w:lineRule="auto"/>
        <w:ind w:left="0" w:firstLine="0"/>
        <w:jc w:val="left"/>
      </w:pPr>
      <w:r>
        <w:t xml:space="preserve"> </w:t>
      </w:r>
    </w:p>
    <w:p w:rsidR="002774CE" w:rsidRDefault="00AD43B0">
      <w:r>
        <w:lastRenderedPageBreak/>
        <w:t xml:space="preserve">Veuillez soumettre votre offre pour la fourniture des </w:t>
      </w:r>
      <w:r w:rsidR="002304B0">
        <w:t>véhicules et motos</w:t>
      </w:r>
      <w:r>
        <w:t xml:space="preserve"> à Kinshasa  en tenant compte des modalités figurant à </w:t>
      </w:r>
      <w:r>
        <w:rPr>
          <w:u w:val="single" w:color="000000"/>
        </w:rPr>
        <w:t>la partie III</w:t>
      </w:r>
      <w:r>
        <w:t xml:space="preserve"> de cet appel d’offres</w:t>
      </w:r>
      <w:r>
        <w:rPr>
          <w:b/>
        </w:rPr>
        <w:t xml:space="preserve"> N</w:t>
      </w:r>
      <w:r>
        <w:rPr>
          <w:b/>
          <w:color w:val="0000FF"/>
          <w:sz w:val="21"/>
          <w:vertAlign w:val="superscript"/>
        </w:rPr>
        <w:t>o</w:t>
      </w:r>
      <w:r>
        <w:rPr>
          <w:b/>
          <w:color w:val="0000FF"/>
        </w:rPr>
        <w:t>.</w:t>
      </w:r>
      <w:r>
        <w:rPr>
          <w:rFonts w:ascii="Times New Roman" w:eastAsia="Times New Roman" w:hAnsi="Times New Roman" w:cs="Times New Roman"/>
        </w:rPr>
        <w:t xml:space="preserve"> </w:t>
      </w:r>
      <w:r w:rsidR="002304B0">
        <w:rPr>
          <w:b/>
          <w:color w:val="0000FF"/>
        </w:rPr>
        <w:t>2016/FEVRIER</w:t>
      </w:r>
      <w:r w:rsidR="001F6A8E">
        <w:rPr>
          <w:b/>
          <w:color w:val="0000FF"/>
        </w:rPr>
        <w:t xml:space="preserve">/MCSP/3 </w:t>
      </w:r>
      <w:r>
        <w:rPr>
          <w:b/>
          <w:color w:val="0000FF"/>
        </w:rPr>
        <w:t>VEHICULES</w:t>
      </w:r>
      <w:r w:rsidR="0036769E">
        <w:rPr>
          <w:b/>
          <w:color w:val="0000FF"/>
        </w:rPr>
        <w:t xml:space="preserve"> ET 6</w:t>
      </w:r>
      <w:r w:rsidR="002304B0">
        <w:rPr>
          <w:b/>
          <w:color w:val="0000FF"/>
        </w:rPr>
        <w:t xml:space="preserve"> </w:t>
      </w:r>
      <w:r w:rsidR="001F6A8E">
        <w:rPr>
          <w:b/>
          <w:color w:val="0000FF"/>
        </w:rPr>
        <w:t xml:space="preserve">MOTOS. </w:t>
      </w:r>
      <w:r>
        <w:t>L’acheteur de biens est l’Association de Santé Familiale (</w:t>
      </w:r>
      <w:r>
        <w:rPr>
          <w:b/>
        </w:rPr>
        <w:t>ASF</w:t>
      </w:r>
      <w:r>
        <w:t xml:space="preserve">), organisme non gouvernemental établi à KINSHASA en </w:t>
      </w:r>
      <w:r>
        <w:rPr>
          <w:b/>
        </w:rPr>
        <w:t>République démocratique du Congo (RDC)</w:t>
      </w:r>
      <w:r>
        <w:t xml:space="preserve">, il est partenaire à </w:t>
      </w:r>
      <w:r>
        <w:rPr>
          <w:rFonts w:ascii="Times New Roman" w:eastAsia="Times New Roman" w:hAnsi="Times New Roman" w:cs="Times New Roman"/>
        </w:rPr>
        <w:t>Population Services International (PSI), une Organisation Non Gouvernementale basée à Washington DC.</w:t>
      </w:r>
      <w:r>
        <w:t xml:space="preserve"> </w:t>
      </w:r>
    </w:p>
    <w:p w:rsidR="002774CE" w:rsidRDefault="00AD43B0">
      <w:pPr>
        <w:spacing w:after="26" w:line="240" w:lineRule="auto"/>
        <w:ind w:left="0" w:firstLine="0"/>
        <w:jc w:val="left"/>
      </w:pPr>
      <w:r>
        <w:t xml:space="preserve"> </w:t>
      </w:r>
    </w:p>
    <w:p w:rsidR="002774CE" w:rsidRDefault="00AD43B0">
      <w:pPr>
        <w:spacing w:after="30" w:line="240" w:lineRule="auto"/>
        <w:ind w:right="-15"/>
        <w:jc w:val="left"/>
      </w:pPr>
      <w:r>
        <w:t xml:space="preserve">  </w:t>
      </w:r>
      <w:r>
        <w:tab/>
      </w:r>
      <w:r>
        <w:rPr>
          <w:b/>
        </w:rPr>
        <w:t xml:space="preserve">1.2 </w:t>
      </w:r>
      <w:r>
        <w:rPr>
          <w:b/>
        </w:rPr>
        <w:tab/>
      </w:r>
      <w:r>
        <w:rPr>
          <w:b/>
          <w:u w:val="single" w:color="000000"/>
        </w:rPr>
        <w:t>Politiques et directives imposées par les donateurs.</w:t>
      </w:r>
      <w:r>
        <w:rPr>
          <w:b/>
        </w:rPr>
        <w:t xml:space="preserve"> </w:t>
      </w:r>
    </w:p>
    <w:p w:rsidR="002774CE" w:rsidRDefault="00AD43B0">
      <w:pPr>
        <w:spacing w:after="26" w:line="240" w:lineRule="auto"/>
        <w:ind w:left="0" w:firstLine="0"/>
        <w:jc w:val="left"/>
      </w:pPr>
      <w:r>
        <w:t xml:space="preserve"> </w:t>
      </w:r>
    </w:p>
    <w:p w:rsidR="002774CE" w:rsidRDefault="00AD43B0">
      <w:pPr>
        <w:numPr>
          <w:ilvl w:val="0"/>
          <w:numId w:val="1"/>
        </w:numPr>
        <w:ind w:firstLine="701"/>
      </w:pPr>
      <w:r>
        <w:t xml:space="preserve">Les procédures d’acceptation des offres et de conclusion des marchés appliquées par ASF/PSI par suite du lancement de cet appel d’offres, ainsi que l’établissement des modalités de sélection des offres et les modalités des marchés, sont basées sur celles imposées par les donateurs ou édictées dans le manuel de procédures d’achat de ASF/PSI. </w:t>
      </w:r>
    </w:p>
    <w:p w:rsidR="002774CE" w:rsidRDefault="00AD43B0">
      <w:pPr>
        <w:spacing w:after="28" w:line="240" w:lineRule="auto"/>
        <w:ind w:left="0" w:firstLine="0"/>
        <w:jc w:val="left"/>
      </w:pPr>
      <w:r>
        <w:t xml:space="preserve"> </w:t>
      </w:r>
    </w:p>
    <w:p w:rsidR="002774CE" w:rsidRDefault="00AD43B0">
      <w:pPr>
        <w:numPr>
          <w:ilvl w:val="0"/>
          <w:numId w:val="1"/>
        </w:numPr>
        <w:ind w:firstLine="701"/>
      </w:pPr>
      <w:r>
        <w:t xml:space="preserve">On rappelle aux fournisseurs qui préparent une offre que ASF/PSI et les donateurs ont pour principe directeur d’optimiser au maximum leurs dépenses. Dans la mesure du possible, les soumissions sont sollicitées en régime de concurrence. Tous les prix font l’objet d’un examen minutieux et (ou) d’une vérification formelle. Nonobstant toute autre disposition de cet appel d’offres, et dans tous les cas où il le juge nécessaire afin d’optimiser ses dépenses, PSI se réserve le droit, à sa seule discrétion, de rejeter toute offre ou d’en négocier les modalités. </w:t>
      </w:r>
    </w:p>
    <w:p w:rsidR="002774CE" w:rsidRDefault="00AD43B0">
      <w:pPr>
        <w:spacing w:after="26" w:line="240" w:lineRule="auto"/>
        <w:ind w:left="701" w:firstLine="0"/>
        <w:jc w:val="left"/>
      </w:pPr>
      <w:r>
        <w:t xml:space="preserve"> </w:t>
      </w:r>
    </w:p>
    <w:p w:rsidR="002774CE" w:rsidRDefault="00AD43B0">
      <w:pPr>
        <w:numPr>
          <w:ilvl w:val="1"/>
          <w:numId w:val="2"/>
        </w:numPr>
        <w:ind w:firstLine="701"/>
      </w:pPr>
      <w:r>
        <w:rPr>
          <w:b/>
          <w:u w:val="single" w:color="000000"/>
        </w:rPr>
        <w:t>Partie I.</w:t>
      </w:r>
      <w:r>
        <w:t xml:space="preserve">  La partie I, intitulée « Procédures et directives relatives à la présentation des offres », ne fait pas partie des ententes de sélection ni des marchés octroyés. Elle vise uniquement à renseigner les fournisseurs potentiels. </w:t>
      </w:r>
    </w:p>
    <w:p w:rsidR="002774CE" w:rsidRDefault="00AD43B0">
      <w:pPr>
        <w:spacing w:after="29" w:line="240" w:lineRule="auto"/>
        <w:ind w:left="701" w:firstLine="0"/>
        <w:jc w:val="left"/>
      </w:pPr>
      <w:r>
        <w:rPr>
          <w:b/>
        </w:rPr>
        <w:t xml:space="preserve"> </w:t>
      </w:r>
    </w:p>
    <w:p w:rsidR="002774CE" w:rsidRDefault="00AD43B0">
      <w:pPr>
        <w:numPr>
          <w:ilvl w:val="1"/>
          <w:numId w:val="2"/>
        </w:numPr>
        <w:ind w:firstLine="701"/>
      </w:pPr>
      <w:r>
        <w:rPr>
          <w:b/>
          <w:u w:val="single" w:color="000000"/>
        </w:rPr>
        <w:t>Définitions et intitulés.</w:t>
      </w:r>
      <w:r>
        <w:t xml:space="preserve"> La terminologie utilisée dans cette partie prend le sens précisé dans la section Définitions de la partie II intitulée « Modalités du contrat ». À moins d’être précisé autrement dans cet appel d’offres, toutes les durées indiquées sont en jours civils consécutifs. Les mots « appel d’offres » employés dans ce document désignent celui-ci dans son ensemble, y compris </w:t>
      </w:r>
      <w:r w:rsidR="00DD4275">
        <w:t>les annexes</w:t>
      </w:r>
      <w:r>
        <w:t xml:space="preserve">. Tous les intitulés figurant dans le texte de l’appel d’offres le sont pour des fins de référence seulement et ils ne modifient, ne limitent ni n’annulent en rien le contenu des dispositions. </w:t>
      </w:r>
    </w:p>
    <w:p w:rsidR="002774CE" w:rsidRDefault="00AD43B0">
      <w:pPr>
        <w:spacing w:after="26" w:line="240" w:lineRule="auto"/>
        <w:ind w:left="0" w:firstLine="0"/>
        <w:jc w:val="left"/>
      </w:pPr>
      <w:r>
        <w:t xml:space="preserve"> </w:t>
      </w:r>
    </w:p>
    <w:p w:rsidR="002774CE" w:rsidRDefault="00AD43B0">
      <w:pPr>
        <w:numPr>
          <w:ilvl w:val="1"/>
          <w:numId w:val="2"/>
        </w:numPr>
        <w:ind w:firstLine="701"/>
      </w:pPr>
      <w:r>
        <w:rPr>
          <w:b/>
          <w:u w:val="single" w:color="000000"/>
        </w:rPr>
        <w:t>Frais de préparation des offres.</w:t>
      </w:r>
      <w:r>
        <w:t xml:space="preserve"> Les fournisseurs potentiels ne sont aucunement obligés de préparer ou de soumettre une offre en réponse à cet appel d’offres. S’ils le font, ils assument l’entière responsabilité du risque et des frais. ASF/PSI n’entend pas rembourser les frais engagés à ces fins. </w:t>
      </w:r>
    </w:p>
    <w:p w:rsidR="002774CE" w:rsidRDefault="00AD43B0">
      <w:pPr>
        <w:spacing w:after="28" w:line="240" w:lineRule="auto"/>
        <w:ind w:left="701" w:firstLine="0"/>
        <w:jc w:val="left"/>
      </w:pPr>
      <w:r>
        <w:t xml:space="preserve"> </w:t>
      </w:r>
    </w:p>
    <w:p w:rsidR="002774CE" w:rsidRDefault="00AD43B0">
      <w:pPr>
        <w:numPr>
          <w:ilvl w:val="1"/>
          <w:numId w:val="2"/>
        </w:numPr>
        <w:ind w:firstLine="701"/>
      </w:pPr>
      <w:r>
        <w:rPr>
          <w:b/>
          <w:u w:val="single" w:color="000000"/>
        </w:rPr>
        <w:t>Examen de l’appel d’offres.</w:t>
      </w:r>
      <w:r>
        <w:t xml:space="preserve"> Les fournisseurs potentiels ont l’entière responsabilité d’examiner minutieusement </w:t>
      </w:r>
      <w:r>
        <w:rPr>
          <w:u w:val="single" w:color="000000"/>
        </w:rPr>
        <w:t>toutes</w:t>
      </w:r>
      <w:r>
        <w:t xml:space="preserve"> les modalités de cet appel d’offres et de s’y conformer pleinement. Les fournisseurs potentiels qui refusent d’agir ainsi en assument pleinement le risque et les frais. Toute ambiguïté ou toute incohérence apparente entre les dispositions de cet appel d’offres ou entre celles-ci seront résolues </w:t>
      </w:r>
      <w:r>
        <w:rPr>
          <w:u w:val="single" w:color="000000"/>
        </w:rPr>
        <w:t>au détriment</w:t>
      </w:r>
      <w:r>
        <w:t xml:space="preserve"> du fournisseur s’il omet de demander des clarifications avant la sélection de son offre. </w:t>
      </w:r>
    </w:p>
    <w:p w:rsidR="002774CE" w:rsidRDefault="002774CE" w:rsidP="002E1A57">
      <w:pPr>
        <w:spacing w:after="26" w:line="240" w:lineRule="auto"/>
        <w:ind w:left="720" w:firstLine="0"/>
        <w:jc w:val="left"/>
      </w:pPr>
    </w:p>
    <w:p w:rsidR="002E1A57" w:rsidRDefault="002E1A57">
      <w:pPr>
        <w:spacing w:after="26" w:line="240" w:lineRule="auto"/>
        <w:ind w:left="701" w:firstLine="0"/>
        <w:jc w:val="left"/>
      </w:pPr>
    </w:p>
    <w:p w:rsidR="002774CE" w:rsidRDefault="00AD43B0">
      <w:pPr>
        <w:numPr>
          <w:ilvl w:val="1"/>
          <w:numId w:val="2"/>
        </w:numPr>
        <w:ind w:firstLine="701"/>
      </w:pPr>
      <w:r>
        <w:rPr>
          <w:b/>
          <w:u w:val="single" w:color="000000"/>
        </w:rPr>
        <w:t>Probité et déontologie.</w:t>
      </w:r>
      <w:r>
        <w:t xml:space="preserve"> Dans toutes ses démarches d’approvisionnement, ASF/PSI s’efforce d’être conforme aux normes de déontologie professionnelle les plus </w:t>
      </w:r>
      <w:r>
        <w:lastRenderedPageBreak/>
        <w:t xml:space="preserve">élevées. Sa politique considère que la corruption et les pratiques frauduleuses doivent être strictement prohibées et ne sont, par conséquent, pas tolérées. En remettant leur offre, les fournisseurs potentiels s’engagent à </w:t>
      </w:r>
      <w:r w:rsidR="00D6625A">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753110</wp:posOffset>
                </wp:positionH>
                <wp:positionV relativeFrom="paragraph">
                  <wp:posOffset>786765</wp:posOffset>
                </wp:positionV>
                <wp:extent cx="30480" cy="167640"/>
                <wp:effectExtent l="635" t="0" r="0" b="0"/>
                <wp:wrapNone/>
                <wp:docPr id="12" name="Group 20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67640"/>
                          <a:chOff x="0" y="0"/>
                          <a:chExt cx="30480" cy="167640"/>
                        </a:xfrm>
                      </wpg:grpSpPr>
                      <wps:wsp>
                        <wps:cNvPr id="13" name="Shape 26544"/>
                        <wps:cNvSpPr>
                          <a:spLocks/>
                        </wps:cNvSpPr>
                        <wps:spPr bwMode="auto">
                          <a:xfrm>
                            <a:off x="0" y="0"/>
                            <a:ext cx="30480" cy="167640"/>
                          </a:xfrm>
                          <a:custGeom>
                            <a:avLst/>
                            <a:gdLst>
                              <a:gd name="T0" fmla="*/ 0 w 30480"/>
                              <a:gd name="T1" fmla="*/ 0 h 167640"/>
                              <a:gd name="T2" fmla="*/ 30480 w 30480"/>
                              <a:gd name="T3" fmla="*/ 0 h 167640"/>
                              <a:gd name="T4" fmla="*/ 30480 w 30480"/>
                              <a:gd name="T5" fmla="*/ 167640 h 167640"/>
                              <a:gd name="T6" fmla="*/ 0 w 30480"/>
                              <a:gd name="T7" fmla="*/ 167640 h 167640"/>
                              <a:gd name="T8" fmla="*/ 0 w 30480"/>
                              <a:gd name="T9" fmla="*/ 0 h 167640"/>
                              <a:gd name="T10" fmla="*/ 0 w 30480"/>
                              <a:gd name="T11" fmla="*/ 0 h 167640"/>
                              <a:gd name="T12" fmla="*/ 30480 w 30480"/>
                              <a:gd name="T13" fmla="*/ 167640 h 167640"/>
                            </a:gdLst>
                            <a:ahLst/>
                            <a:cxnLst>
                              <a:cxn ang="0">
                                <a:pos x="T0" y="T1"/>
                              </a:cxn>
                              <a:cxn ang="0">
                                <a:pos x="T2" y="T3"/>
                              </a:cxn>
                              <a:cxn ang="0">
                                <a:pos x="T4" y="T5"/>
                              </a:cxn>
                              <a:cxn ang="0">
                                <a:pos x="T6" y="T7"/>
                              </a:cxn>
                              <a:cxn ang="0">
                                <a:pos x="T8" y="T9"/>
                              </a:cxn>
                            </a:cxnLst>
                            <a:rect l="T10" t="T11" r="T12" b="T13"/>
                            <a:pathLst>
                              <a:path w="30480" h="167640">
                                <a:moveTo>
                                  <a:pt x="0" y="0"/>
                                </a:moveTo>
                                <a:lnTo>
                                  <a:pt x="30480" y="0"/>
                                </a:lnTo>
                                <a:lnTo>
                                  <a:pt x="30480" y="167640"/>
                                </a:lnTo>
                                <a:lnTo>
                                  <a:pt x="0" y="16764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35" o:spid="_x0000_s1026" style="position:absolute;margin-left:59.3pt;margin-top:61.95pt;width:2.4pt;height:13.2pt;z-index:-251658240" coordsize="304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">
                <v:shape id="Shape 26544" o:spid="_x0000_s1027" style="position:absolute;width:30480;height:167640;visibility:visible;mso-wrap-style:square;v-text-anchor:top" coordsize="30480,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O3cEA&#10;AADbAAAADwAAAGRycy9kb3ducmV2LnhtbERP3WrCMBS+H/gO4QjezdTJhlSjiFNwg+GsPsChObbF&#10;5KQksda3XwaD3Z2P7/csVr01oiMfGscKJuMMBHHpdMOVgvNp9zwDESKyRuOYFDwowGo5eFpgrt2d&#10;j9QVsRIphEOOCuoY21zKUNZkMYxdS5y4i/MWY4K+ktrjPYVbI1+y7E1abDg11NjSpqbyWtysgsND&#10;en4/decdFd+fX9OtObx+GKVGw349BxGpj//iP/dep/lT+P0lHS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kjt3BAAAA2wAAAA8AAAAAAAAAAAAAAAAAmAIAAGRycy9kb3du&#10;cmV2LnhtbFBLBQYAAAAABAAEAPUAAACGAwAAAAA=&#10;" path="m,l30480,r,167640l,167640,,e" fillcolor="yellow" stroked="f" strokeweight="0">
                  <v:stroke miterlimit="83231f" joinstyle="miter"/>
                  <v:path arrowok="t" o:connecttype="custom" o:connectlocs="0,0;30480,0;30480,167640;0,167640;0,0" o:connectangles="0,0,0,0,0" textboxrect="0,0,30480,167640"/>
                </v:shape>
              </v:group>
            </w:pict>
          </mc:Fallback>
        </mc:AlternateContent>
      </w:r>
      <w:r>
        <w:t>respecter cette politique et à éviter l’apparence même de la possibilité d’une viola</w:t>
      </w:r>
      <w:r w:rsidR="002E1A57">
        <w:t>tion.</w:t>
      </w:r>
    </w:p>
    <w:p w:rsidR="002774CE" w:rsidRDefault="00AD43B0">
      <w:pPr>
        <w:spacing w:after="26" w:line="240" w:lineRule="auto"/>
        <w:ind w:left="701" w:firstLine="0"/>
        <w:jc w:val="left"/>
      </w:pPr>
      <w:r>
        <w:t xml:space="preserve"> </w:t>
      </w:r>
    </w:p>
    <w:p w:rsidR="002774CE" w:rsidRDefault="00AD43B0">
      <w:pPr>
        <w:numPr>
          <w:ilvl w:val="1"/>
          <w:numId w:val="2"/>
        </w:numPr>
        <w:ind w:firstLine="701"/>
      </w:pPr>
      <w:r>
        <w:rPr>
          <w:b/>
          <w:u w:val="single" w:color="000000"/>
        </w:rPr>
        <w:t>Langue.</w:t>
      </w:r>
      <w:r>
        <w:t xml:space="preserve"> Tous les documents soumis en réponse à cet appel d’offres, ainsi que toute correspondance associée à celui-ci, doivent être rédigés en français. </w:t>
      </w:r>
    </w:p>
    <w:p w:rsidR="002774CE" w:rsidRDefault="00AD43B0">
      <w:pPr>
        <w:spacing w:after="28" w:line="240" w:lineRule="auto"/>
        <w:ind w:left="0" w:firstLine="0"/>
        <w:jc w:val="left"/>
      </w:pPr>
      <w:r>
        <w:t xml:space="preserve"> </w:t>
      </w:r>
    </w:p>
    <w:p w:rsidR="002774CE" w:rsidRDefault="00AD43B0">
      <w:pPr>
        <w:numPr>
          <w:ilvl w:val="1"/>
          <w:numId w:val="2"/>
        </w:numPr>
        <w:ind w:firstLine="701"/>
      </w:pPr>
      <w:r>
        <w:rPr>
          <w:b/>
          <w:u w:val="single" w:color="000000"/>
        </w:rPr>
        <w:t>Demandes de renseignements.</w:t>
      </w:r>
      <w:r>
        <w:t xml:space="preserve"> Les demandes de renseignements relatives à cet appel d’offres (ainsi qu’aux offres retournées) doivent être soumises par écrit et envoyées dans un délai suffisant avant la date limite de présentation des demandes de renseignements pour permettre à ASF/PSI d’y répondre adéquatement et en détails. Les demandes doivent être envoyées directement par courriel au Directeur des Opérations, à l’adresse </w:t>
      </w:r>
      <w:r>
        <w:rPr>
          <w:b/>
          <w:color w:val="0000FF"/>
        </w:rPr>
        <w:t>procurement@psicongo.org</w:t>
      </w:r>
      <w:r>
        <w:rPr>
          <w:b/>
        </w:rPr>
        <w:t>)</w:t>
      </w:r>
      <w:r>
        <w:rPr>
          <w:b/>
          <w:color w:val="0000FF"/>
        </w:rPr>
        <w:t xml:space="preserve">. </w:t>
      </w:r>
      <w:r>
        <w:t xml:space="preserve">ASF/PSI n’est en aucun cas obligé de prendre connaissance de questions soumises en retard ni d’y répondre.  </w:t>
      </w:r>
    </w:p>
    <w:p w:rsidR="002774CE" w:rsidRDefault="00AD43B0">
      <w:pPr>
        <w:spacing w:after="26" w:line="240" w:lineRule="auto"/>
        <w:ind w:left="0" w:firstLine="0"/>
        <w:jc w:val="left"/>
      </w:pPr>
      <w:r>
        <w:t xml:space="preserve"> </w:t>
      </w:r>
    </w:p>
    <w:p w:rsidR="002774CE" w:rsidRDefault="00AD43B0">
      <w:pPr>
        <w:numPr>
          <w:ilvl w:val="1"/>
          <w:numId w:val="3"/>
        </w:numPr>
        <w:spacing w:after="30" w:line="240" w:lineRule="auto"/>
        <w:ind w:right="-15" w:firstLine="701"/>
        <w:jc w:val="left"/>
      </w:pPr>
      <w:r>
        <w:rPr>
          <w:b/>
          <w:u w:val="single" w:color="000000"/>
        </w:rPr>
        <w:t>Procédure d’approvisionnement : Présentation d’une offre en régime de concurrence</w:t>
      </w:r>
      <w:r>
        <w:rPr>
          <w:b/>
        </w:rPr>
        <w:t xml:space="preserve"> </w:t>
      </w:r>
    </w:p>
    <w:p w:rsidR="002774CE" w:rsidRDefault="00AD43B0">
      <w:pPr>
        <w:spacing w:after="29" w:line="240" w:lineRule="auto"/>
        <w:ind w:left="0" w:firstLine="0"/>
        <w:jc w:val="left"/>
      </w:pPr>
      <w:r>
        <w:rPr>
          <w:b/>
        </w:rPr>
        <w:t xml:space="preserve"> </w:t>
      </w:r>
    </w:p>
    <w:p w:rsidR="002774CE" w:rsidRDefault="00AD43B0">
      <w:pPr>
        <w:numPr>
          <w:ilvl w:val="1"/>
          <w:numId w:val="3"/>
        </w:numPr>
        <w:ind w:right="-15" w:firstLine="701"/>
        <w:jc w:val="left"/>
      </w:pPr>
      <w:r>
        <w:rPr>
          <w:b/>
          <w:u w:val="single" w:color="000000"/>
        </w:rPr>
        <w:t>Appel d’offres.</w:t>
      </w:r>
      <w:r>
        <w:rPr>
          <w:b/>
        </w:rPr>
        <w:t xml:space="preserve"> </w:t>
      </w:r>
      <w:r>
        <w:t xml:space="preserve">Cet appel d’offres constitue une invitation lancée à tous les fournisseurs potentiels  à soumettre des offres visant la fourniture des biens décrits spécifiés dans ce document. Il est constitué d’une Page de couverture (1), Introduction (2), de la Partie I, Procédures et directives relatives à la présentation des offres (3), de la Partie </w:t>
      </w:r>
      <w:r w:rsidR="002E1A57">
        <w:t xml:space="preserve">II, Modalités du contrat (4), </w:t>
      </w:r>
      <w:r>
        <w:t>de l’Annexe A, Formulaire de présentation des offres et questionnaire (5), de l’Annexe B, lettre de Certification et d’</w:t>
      </w:r>
      <w:r w:rsidR="002E1A57">
        <w:t>engagement</w:t>
      </w:r>
      <w:r>
        <w:t xml:space="preserve"> (6), </w:t>
      </w:r>
      <w:r w:rsidR="002E1A57">
        <w:t>de l’Annexe C Proposition Financière et (7), de l’Annexe D</w:t>
      </w:r>
      <w:r>
        <w:t xml:space="preserve"> , Modèle de Contrat. Toutes ces parties figurent à l’appel d’offres et en font partie intégrante. </w:t>
      </w:r>
    </w:p>
    <w:p w:rsidR="002774CE" w:rsidRDefault="002774CE" w:rsidP="002E1A57">
      <w:pPr>
        <w:spacing w:after="28" w:line="240" w:lineRule="auto"/>
        <w:ind w:left="701" w:firstLine="0"/>
        <w:jc w:val="left"/>
      </w:pPr>
    </w:p>
    <w:p w:rsidR="002774CE" w:rsidRDefault="00AD43B0">
      <w:pPr>
        <w:numPr>
          <w:ilvl w:val="1"/>
          <w:numId w:val="3"/>
        </w:numPr>
        <w:spacing w:after="30" w:line="240" w:lineRule="auto"/>
        <w:ind w:right="-15" w:firstLine="701"/>
        <w:jc w:val="left"/>
      </w:pPr>
      <w:r>
        <w:rPr>
          <w:b/>
          <w:u w:val="single" w:color="000000"/>
        </w:rPr>
        <w:t>Format et contenu des offres.</w:t>
      </w:r>
      <w:r>
        <w:t xml:space="preserve">   </w:t>
      </w:r>
    </w:p>
    <w:p w:rsidR="002774CE" w:rsidRDefault="00AD43B0">
      <w:pPr>
        <w:spacing w:after="26" w:line="240" w:lineRule="auto"/>
        <w:ind w:left="701" w:firstLine="0"/>
        <w:jc w:val="left"/>
      </w:pPr>
      <w:r>
        <w:t xml:space="preserve"> </w:t>
      </w:r>
    </w:p>
    <w:p w:rsidR="002774CE" w:rsidRDefault="00AD43B0">
      <w:pPr>
        <w:numPr>
          <w:ilvl w:val="0"/>
          <w:numId w:val="4"/>
        </w:numPr>
        <w:ind w:firstLine="701"/>
      </w:pPr>
      <w:r>
        <w:t xml:space="preserve">Toutes les offres doivent être remises sous forme écrite, rédigées en français, signées et datées par un employé autorisé par le soumissionnaire (l’original doit être signé à la main, les signatures numériques ou électroniques étant rejetées). </w:t>
      </w:r>
      <w:r>
        <w:rPr>
          <w:u w:val="single" w:color="000000"/>
        </w:rPr>
        <w:t>Les soumissionnaires doivent utiliser le</w:t>
      </w:r>
      <w:r>
        <w:t xml:space="preserve"> </w:t>
      </w:r>
      <w:r>
        <w:rPr>
          <w:u w:val="single" w:color="000000"/>
        </w:rPr>
        <w:t>Formulaire de présentation des offres figurant à l’Annexe A de cet appel d’offres</w:t>
      </w:r>
      <w:r>
        <w:t xml:space="preserve">. Le Formulaire doit être rempli au complet et doit comprendre </w:t>
      </w:r>
      <w:r>
        <w:rPr>
          <w:b/>
          <w:u w:val="single" w:color="000000"/>
        </w:rPr>
        <w:t>tous</w:t>
      </w:r>
      <w:r>
        <w:t xml:space="preserve"> les renseignements exigés. (Remarque : Dans l’éventualité d’une variation entre le prix unitaire et le prix total, </w:t>
      </w:r>
      <w:r>
        <w:rPr>
          <w:u w:val="single" w:color="000000"/>
        </w:rPr>
        <w:t>le prix unitaire a préséance</w:t>
      </w:r>
      <w:r>
        <w:t xml:space="preserve"> et le total est corrigé en multipliant le prix unitaire par la quantité précisée). Le Formulaire combine la proposition technique et la proposition financière en un même document. Si l’offre est remise par la poste et en mains propres, le Formulaire de présentation des offres, ainsi que tous les documents qui l’accompagnent, doivent constituer un original. </w:t>
      </w:r>
    </w:p>
    <w:p w:rsidR="002774CE" w:rsidRDefault="00AD43B0">
      <w:pPr>
        <w:spacing w:after="28" w:line="240" w:lineRule="auto"/>
        <w:ind w:left="701" w:firstLine="0"/>
        <w:jc w:val="left"/>
      </w:pPr>
      <w:r>
        <w:t xml:space="preserve"> </w:t>
      </w:r>
      <w:r>
        <w:rPr>
          <w:color w:val="FF0000"/>
        </w:rPr>
        <w:t xml:space="preserve"> </w:t>
      </w:r>
    </w:p>
    <w:p w:rsidR="002774CE" w:rsidRDefault="00AD43B0">
      <w:pPr>
        <w:numPr>
          <w:ilvl w:val="0"/>
          <w:numId w:val="4"/>
        </w:numPr>
        <w:ind w:firstLine="701"/>
      </w:pPr>
      <w:r>
        <w:t xml:space="preserve">Les offres sont valables durant au moins quatre-vingt-dix (90) jours suivant la date limite de présentation des offres. </w:t>
      </w:r>
    </w:p>
    <w:p w:rsidR="002774CE" w:rsidRDefault="002774CE">
      <w:pPr>
        <w:spacing w:after="26" w:line="240" w:lineRule="auto"/>
        <w:ind w:left="0" w:firstLine="0"/>
        <w:jc w:val="left"/>
      </w:pPr>
    </w:p>
    <w:p w:rsidR="002E1A57" w:rsidRDefault="002E1A57">
      <w:pPr>
        <w:spacing w:after="26" w:line="240" w:lineRule="auto"/>
        <w:ind w:left="0" w:firstLine="0"/>
        <w:jc w:val="left"/>
      </w:pPr>
    </w:p>
    <w:p w:rsidR="001905B4" w:rsidRDefault="001905B4">
      <w:pPr>
        <w:spacing w:after="26" w:line="240" w:lineRule="auto"/>
        <w:ind w:left="0" w:firstLine="0"/>
        <w:jc w:val="left"/>
      </w:pPr>
    </w:p>
    <w:p w:rsidR="001905B4" w:rsidRDefault="001905B4">
      <w:pPr>
        <w:spacing w:after="26" w:line="240" w:lineRule="auto"/>
        <w:ind w:left="0" w:firstLine="0"/>
        <w:jc w:val="left"/>
      </w:pPr>
    </w:p>
    <w:p w:rsidR="001905B4" w:rsidRDefault="001905B4">
      <w:pPr>
        <w:spacing w:after="26" w:line="240" w:lineRule="auto"/>
        <w:ind w:left="0" w:firstLine="0"/>
        <w:jc w:val="left"/>
      </w:pPr>
    </w:p>
    <w:p w:rsidR="002774CE" w:rsidRDefault="00AD43B0">
      <w:pPr>
        <w:spacing w:after="30" w:line="240" w:lineRule="auto"/>
        <w:ind w:left="711" w:right="-15"/>
        <w:jc w:val="left"/>
      </w:pPr>
      <w:r>
        <w:rPr>
          <w:b/>
        </w:rPr>
        <w:lastRenderedPageBreak/>
        <w:t xml:space="preserve">2.3 </w:t>
      </w:r>
      <w:r>
        <w:rPr>
          <w:b/>
        </w:rPr>
        <w:tab/>
      </w:r>
      <w:r>
        <w:rPr>
          <w:b/>
          <w:u w:val="single" w:color="000000"/>
        </w:rPr>
        <w:t>Réception et ouverture des offres.</w:t>
      </w:r>
      <w:r>
        <w:t xml:space="preserve">  </w:t>
      </w:r>
    </w:p>
    <w:p w:rsidR="002774CE" w:rsidRDefault="00AD43B0">
      <w:pPr>
        <w:spacing w:after="26" w:line="240" w:lineRule="auto"/>
        <w:ind w:left="701" w:firstLine="0"/>
        <w:jc w:val="left"/>
      </w:pPr>
      <w:r>
        <w:t xml:space="preserve"> </w:t>
      </w:r>
    </w:p>
    <w:p w:rsidR="002774CE" w:rsidRDefault="00AD43B0">
      <w:pPr>
        <w:ind w:left="1649" w:hanging="948"/>
      </w:pPr>
      <w:r>
        <w:t>a)</w:t>
      </w:r>
      <w:r>
        <w:rPr>
          <w:rFonts w:ascii="Arial" w:eastAsia="Arial" w:hAnsi="Arial" w:cs="Arial"/>
        </w:rPr>
        <w:t xml:space="preserve"> </w:t>
      </w:r>
      <w:r>
        <w:t xml:space="preserve">Les fournisseurs potentiels pourront envoyer leur offre par courrier, en mains propres et (ou) la faire tenir par un porteur. </w:t>
      </w:r>
      <w:r>
        <w:rPr>
          <w:b/>
          <w:u w:val="single" w:color="000000"/>
        </w:rPr>
        <w:t>Aucune offre remise par courrier</w:t>
      </w:r>
      <w:r>
        <w:rPr>
          <w:b/>
        </w:rPr>
        <w:t xml:space="preserve"> </w:t>
      </w:r>
      <w:r>
        <w:rPr>
          <w:b/>
          <w:u w:val="single" w:color="000000"/>
        </w:rPr>
        <w:t>électronique ou par télécopieur n’est acceptée.</w:t>
      </w:r>
      <w:r>
        <w:t xml:space="preserve">  Les offres envoyées par la poste, remises en mains propres ou livrées par messager doivent être expédiées à :    </w:t>
      </w:r>
    </w:p>
    <w:p w:rsidR="002774CE" w:rsidRDefault="00AD43B0">
      <w:pPr>
        <w:ind w:left="711"/>
      </w:pPr>
      <w:r>
        <w:t>b)</w:t>
      </w:r>
      <w:r>
        <w:rPr>
          <w:rFonts w:ascii="Arial" w:eastAsia="Arial" w:hAnsi="Arial" w:cs="Arial"/>
        </w:rPr>
        <w:t xml:space="preserve"> </w:t>
      </w:r>
      <w:r>
        <w:rPr>
          <w:rFonts w:ascii="Arial" w:eastAsia="Arial" w:hAnsi="Arial" w:cs="Arial"/>
        </w:rPr>
        <w:tab/>
      </w:r>
      <w:r>
        <w:t xml:space="preserve"> </w:t>
      </w:r>
    </w:p>
    <w:p w:rsidR="002774CE" w:rsidRDefault="00AD43B0">
      <w:pPr>
        <w:spacing w:after="0" w:line="240" w:lineRule="auto"/>
        <w:ind w:left="2103" w:firstLine="0"/>
        <w:jc w:val="left"/>
      </w:pPr>
      <w:r>
        <w:t xml:space="preserve"> </w:t>
      </w:r>
    </w:p>
    <w:p w:rsidR="002774CE" w:rsidRDefault="00AD43B0">
      <w:pPr>
        <w:spacing w:after="30"/>
        <w:ind w:left="2113"/>
        <w:jc w:val="left"/>
      </w:pPr>
      <w:r>
        <w:rPr>
          <w:b/>
        </w:rPr>
        <w:t xml:space="preserve">Association Santé Familiale (ASF) </w:t>
      </w:r>
    </w:p>
    <w:p w:rsidR="002774CE" w:rsidRDefault="00AD43B0">
      <w:pPr>
        <w:spacing w:after="30"/>
        <w:ind w:left="2112"/>
        <w:jc w:val="left"/>
      </w:pPr>
      <w:r>
        <w:rPr>
          <w:b/>
          <w:u w:val="single" w:color="000000"/>
        </w:rPr>
        <w:t>Attn</w:t>
      </w:r>
      <w:r>
        <w:rPr>
          <w:b/>
        </w:rPr>
        <w:t xml:space="preserve">: Directeur des Opérations </w:t>
      </w:r>
    </w:p>
    <w:p w:rsidR="002774CE" w:rsidRDefault="00AD43B0">
      <w:pPr>
        <w:spacing w:after="30"/>
        <w:ind w:left="2113"/>
        <w:jc w:val="left"/>
      </w:pPr>
      <w:r>
        <w:rPr>
          <w:b/>
        </w:rPr>
        <w:t xml:space="preserve">4630, Avenue de la Science  </w:t>
      </w:r>
    </w:p>
    <w:p w:rsidR="002774CE" w:rsidRDefault="00AD43B0">
      <w:pPr>
        <w:spacing w:after="30"/>
        <w:ind w:left="2113"/>
        <w:jc w:val="left"/>
      </w:pPr>
      <w:r>
        <w:rPr>
          <w:b/>
        </w:rPr>
        <w:t xml:space="preserve">Gombe, Kinshasa </w:t>
      </w:r>
    </w:p>
    <w:p w:rsidR="002774CE" w:rsidRDefault="00AD43B0">
      <w:pPr>
        <w:spacing w:after="30"/>
        <w:ind w:left="2113"/>
        <w:jc w:val="left"/>
      </w:pPr>
      <w:r>
        <w:rPr>
          <w:b/>
        </w:rPr>
        <w:t xml:space="preserve">DRC </w:t>
      </w:r>
    </w:p>
    <w:p w:rsidR="002774CE" w:rsidRDefault="00AD43B0">
      <w:pPr>
        <w:spacing w:after="31" w:line="240" w:lineRule="auto"/>
        <w:ind w:left="2103" w:firstLine="0"/>
        <w:jc w:val="left"/>
      </w:pPr>
      <w:r>
        <w:rPr>
          <w:b/>
        </w:rPr>
        <w:t xml:space="preserve"> </w:t>
      </w:r>
    </w:p>
    <w:p w:rsidR="002774CE" w:rsidRDefault="00AD43B0" w:rsidP="006F5184">
      <w:pPr>
        <w:ind w:left="2113"/>
      </w:pPr>
      <w:r>
        <w:rPr>
          <w:u w:val="single" w:color="000000"/>
        </w:rPr>
        <w:t>N</w:t>
      </w:r>
      <w:r>
        <w:rPr>
          <w:sz w:val="21"/>
          <w:vertAlign w:val="superscript"/>
        </w:rPr>
        <w:t>o</w:t>
      </w:r>
      <w:r>
        <w:rPr>
          <w:u w:val="single" w:color="000000"/>
        </w:rPr>
        <w:t xml:space="preserve"> d’appel d’offres :</w:t>
      </w:r>
      <w:r>
        <w:t xml:space="preserve"> </w:t>
      </w:r>
      <w:r w:rsidR="002E1A57">
        <w:rPr>
          <w:b/>
          <w:color w:val="0000FF"/>
        </w:rPr>
        <w:t>2016/FEVRIER</w:t>
      </w:r>
      <w:r w:rsidR="001F6A8E">
        <w:rPr>
          <w:b/>
          <w:color w:val="0000FF"/>
        </w:rPr>
        <w:t xml:space="preserve">/MCSP/3 </w:t>
      </w:r>
      <w:r>
        <w:rPr>
          <w:b/>
          <w:color w:val="0000FF"/>
        </w:rPr>
        <w:t>VEHICULES</w:t>
      </w:r>
      <w:r w:rsidR="001F6A8E">
        <w:rPr>
          <w:b/>
          <w:color w:val="0000FF"/>
        </w:rPr>
        <w:t xml:space="preserve"> ET 6</w:t>
      </w:r>
      <w:r w:rsidR="002E1A57">
        <w:rPr>
          <w:b/>
          <w:color w:val="0000FF"/>
        </w:rPr>
        <w:t xml:space="preserve"> MOTOS</w:t>
      </w:r>
      <w:r>
        <w:rPr>
          <w:b/>
          <w:color w:val="0000FF"/>
        </w:rPr>
        <w:t xml:space="preserve"> </w:t>
      </w:r>
      <w:r w:rsidR="002E1A57">
        <w:t>d</w:t>
      </w:r>
      <w:r>
        <w:t>ate limite de r</w:t>
      </w:r>
      <w:r w:rsidR="002E1A57">
        <w:t>éception des offres : 1</w:t>
      </w:r>
      <w:r w:rsidR="00D6625A">
        <w:t>4</w:t>
      </w:r>
      <w:r w:rsidR="002E1A57">
        <w:t xml:space="preserve"> Mars</w:t>
      </w:r>
      <w:r>
        <w:t xml:space="preserve"> </w:t>
      </w:r>
      <w:r w:rsidR="002E1A57">
        <w:rPr>
          <w:b/>
          <w:color w:val="0000FF"/>
        </w:rPr>
        <w:t>2016</w:t>
      </w:r>
      <w:r>
        <w:rPr>
          <w:b/>
          <w:color w:val="0000FF"/>
        </w:rPr>
        <w:t xml:space="preserve"> </w:t>
      </w:r>
      <w:r w:rsidR="002E1A57">
        <w:rPr>
          <w:b/>
          <w:color w:val="002060"/>
        </w:rPr>
        <w:t>à 1</w:t>
      </w:r>
      <w:r w:rsidR="00D6625A">
        <w:rPr>
          <w:b/>
          <w:color w:val="002060"/>
        </w:rPr>
        <w:t>7</w:t>
      </w:r>
      <w:r>
        <w:rPr>
          <w:b/>
          <w:color w:val="002060"/>
        </w:rPr>
        <w:t>h00</w:t>
      </w:r>
      <w:r>
        <w:rPr>
          <w:b/>
          <w:color w:val="0000FF"/>
        </w:rPr>
        <w:t xml:space="preserve"> </w:t>
      </w:r>
    </w:p>
    <w:p w:rsidR="002774CE" w:rsidRDefault="00AD43B0">
      <w:pPr>
        <w:spacing w:after="28" w:line="240" w:lineRule="auto"/>
        <w:ind w:left="0" w:firstLine="0"/>
        <w:jc w:val="left"/>
      </w:pPr>
      <w:r>
        <w:t xml:space="preserve"> </w:t>
      </w:r>
    </w:p>
    <w:p w:rsidR="002774CE" w:rsidRDefault="00AD43B0">
      <w:pPr>
        <w:numPr>
          <w:ilvl w:val="0"/>
          <w:numId w:val="5"/>
        </w:numPr>
        <w:ind w:firstLine="701"/>
      </w:pPr>
      <w:r>
        <w:t xml:space="preserve">Pour être examinées, les offres originales doivent être reçues à l’adresse ci-dessus au plus tard à la date limite de réception </w:t>
      </w:r>
      <w:r w:rsidR="002E1A57">
        <w:t>des offres, soit le 1</w:t>
      </w:r>
      <w:r w:rsidR="00D6625A">
        <w:t>4</w:t>
      </w:r>
      <w:r w:rsidR="002E1A57">
        <w:t xml:space="preserve"> Mars </w:t>
      </w:r>
      <w:r w:rsidR="002E1A57">
        <w:rPr>
          <w:b/>
          <w:color w:val="002060"/>
        </w:rPr>
        <w:t>2016 à 1</w:t>
      </w:r>
      <w:r w:rsidR="005155F1">
        <w:rPr>
          <w:b/>
          <w:color w:val="002060"/>
        </w:rPr>
        <w:t>2</w:t>
      </w:r>
      <w:r>
        <w:rPr>
          <w:b/>
          <w:color w:val="002060"/>
        </w:rPr>
        <w:t xml:space="preserve"> h</w:t>
      </w:r>
      <w:r w:rsidR="005155F1">
        <w:rPr>
          <w:b/>
          <w:color w:val="002060"/>
        </w:rPr>
        <w:t>00</w:t>
      </w:r>
      <w:r>
        <w:t xml:space="preserve">, à Kinshasa, RDC, heure locale. Les soumissionnaires sont entièrement tenus de veiller à ce que leur offre parvienne à ASF/PSI en temps opportun. les offres reçues après la date limite ne seront pas examinées. </w:t>
      </w:r>
    </w:p>
    <w:p w:rsidR="002774CE" w:rsidRDefault="00AD43B0">
      <w:pPr>
        <w:spacing w:after="26" w:line="240" w:lineRule="auto"/>
        <w:ind w:left="701" w:firstLine="0"/>
        <w:jc w:val="left"/>
      </w:pPr>
      <w:r>
        <w:t xml:space="preserve"> </w:t>
      </w:r>
    </w:p>
    <w:p w:rsidR="002774CE" w:rsidRDefault="00AD43B0">
      <w:pPr>
        <w:numPr>
          <w:ilvl w:val="0"/>
          <w:numId w:val="5"/>
        </w:numPr>
        <w:spacing w:after="144"/>
        <w:ind w:firstLine="701"/>
      </w:pPr>
      <w:r>
        <w:rPr>
          <w:u w:val="single" w:color="000000"/>
        </w:rPr>
        <w:t>Les documents de l’offre doivent être placés dans une première enveloppe, scellée et</w:t>
      </w:r>
      <w:r>
        <w:t xml:space="preserve"> </w:t>
      </w:r>
      <w:r>
        <w:rPr>
          <w:u w:val="single" w:color="000000"/>
        </w:rPr>
        <w:t>avec la mention « ORIGINAL ». Cette enveloppe est ensuite insérée dans une seconde enveloppe</w:t>
      </w:r>
      <w:r>
        <w:t xml:space="preserve"> </w:t>
      </w:r>
      <w:r>
        <w:rPr>
          <w:u w:val="single" w:color="000000"/>
        </w:rPr>
        <w:t>ou dans une enveloppe d’expédition.</w:t>
      </w:r>
      <w:r>
        <w:t xml:space="preserve"> </w:t>
      </w:r>
      <w:r>
        <w:rPr>
          <w:color w:val="0000FF"/>
        </w:rPr>
        <w:t>Les offres reçues seront ouvertes en séance publique l</w:t>
      </w:r>
      <w:r>
        <w:rPr>
          <w:b/>
          <w:color w:val="0000FF"/>
        </w:rPr>
        <w:t>e</w:t>
      </w:r>
      <w:r w:rsidR="006F5184">
        <w:t xml:space="preserve"> 1</w:t>
      </w:r>
      <w:r w:rsidR="00D6625A">
        <w:t>5</w:t>
      </w:r>
      <w:r w:rsidR="006F5184">
        <w:t xml:space="preserve"> Mars 2016</w:t>
      </w:r>
      <w:r>
        <w:rPr>
          <w:b/>
          <w:color w:val="002060"/>
        </w:rPr>
        <w:t xml:space="preserve"> à 10h</w:t>
      </w:r>
      <w:r>
        <w:t xml:space="preserve">, heure de Kinshasa, RDC, au 4630, Avenue de la Science, Gombe, Kinshasa, RDC.  Une fois reçues, les offres seront conservées en sécurité et gardées intactes. Des efforts raisonnables seront faits afin de les protéger contre la perte ou les altérations. À noter que le contenu des offres pourraient être divulgué aux agences partenaires de l’ASF ainsi qu’à son donateur.  </w:t>
      </w:r>
    </w:p>
    <w:p w:rsidR="002774CE" w:rsidRDefault="00AD43B0">
      <w:pPr>
        <w:numPr>
          <w:ilvl w:val="0"/>
          <w:numId w:val="5"/>
        </w:numPr>
        <w:ind w:firstLine="701"/>
      </w:pPr>
      <w:r>
        <w:t xml:space="preserve">Les offres ne peuvent être altérées, corrigées ou retirées après la date limite de réception des offres, sauf si ASF/PSI, à sa discrétion, autorise la correction d’erreurs de calcul et de transposition ou autres erreurs d’écriture ou fautes mineures, cela dans les cas où ASF/PSI juge de prime abord que ces erreurs peuvent être corrigées de façon concluante. Mis à part les erreurs précisées ci-avant, aucune erreur alléguée par un soumissionnaire ne pourra être corrigée après la date limite de réception des offres. </w:t>
      </w:r>
      <w:r>
        <w:rPr>
          <w:b/>
        </w:rPr>
        <w:t xml:space="preserve"> </w:t>
      </w:r>
    </w:p>
    <w:p w:rsidR="002774CE" w:rsidRDefault="00AD43B0">
      <w:pPr>
        <w:spacing w:after="26" w:line="240" w:lineRule="auto"/>
        <w:ind w:left="701" w:firstLine="0"/>
        <w:jc w:val="left"/>
      </w:pPr>
      <w:r>
        <w:t xml:space="preserve"> </w:t>
      </w:r>
    </w:p>
    <w:p w:rsidR="002774CE" w:rsidRDefault="00AD43B0">
      <w:pPr>
        <w:spacing w:after="30" w:line="240" w:lineRule="auto"/>
        <w:ind w:left="711" w:right="-15"/>
        <w:jc w:val="left"/>
      </w:pPr>
      <w:r>
        <w:rPr>
          <w:b/>
        </w:rPr>
        <w:t xml:space="preserve">2.4 </w:t>
      </w:r>
      <w:r>
        <w:rPr>
          <w:b/>
        </w:rPr>
        <w:tab/>
      </w:r>
      <w:r>
        <w:rPr>
          <w:b/>
          <w:u w:val="single" w:color="000000"/>
        </w:rPr>
        <w:t>Évaluation des offres.</w:t>
      </w:r>
      <w:r>
        <w:t xml:space="preserve">   </w:t>
      </w:r>
    </w:p>
    <w:p w:rsidR="002774CE" w:rsidRDefault="00AD43B0">
      <w:pPr>
        <w:spacing w:after="26" w:line="240" w:lineRule="auto"/>
        <w:ind w:left="701" w:firstLine="0"/>
        <w:jc w:val="left"/>
      </w:pPr>
      <w:r>
        <w:t xml:space="preserve"> </w:t>
      </w:r>
    </w:p>
    <w:p w:rsidR="002774CE" w:rsidRDefault="00AD43B0">
      <w:pPr>
        <w:spacing w:after="30"/>
        <w:jc w:val="left"/>
      </w:pPr>
      <w:r>
        <w:rPr>
          <w:b/>
        </w:rPr>
        <w:t>L’évaluation des offres soumises en réponse à cet appel d’offres sera effectuée par une commission ad-hoc composée de membres de l’ASF/PSI</w:t>
      </w:r>
      <w:r>
        <w:t xml:space="preserve">. Celle-ci examinera les réponses du soumissionnaire au formulaire à l’Annexe A et les documents joints à l’Appel d’Offre. </w:t>
      </w:r>
    </w:p>
    <w:p w:rsidR="002774CE" w:rsidRDefault="00AD43B0">
      <w:pPr>
        <w:spacing w:after="26" w:line="240" w:lineRule="auto"/>
        <w:ind w:left="0" w:firstLine="0"/>
        <w:jc w:val="left"/>
      </w:pPr>
      <w:r>
        <w:t xml:space="preserve"> </w:t>
      </w:r>
    </w:p>
    <w:p w:rsidR="002774CE" w:rsidRDefault="00AD43B0">
      <w:pPr>
        <w:spacing w:after="30" w:line="240" w:lineRule="auto"/>
        <w:ind w:right="-15"/>
        <w:jc w:val="left"/>
      </w:pPr>
      <w:r>
        <w:rPr>
          <w:b/>
          <w:u w:val="single" w:color="000000"/>
        </w:rPr>
        <w:t>Les décisions de la commission seront prises en toute transparence, sur base des critères</w:t>
      </w:r>
      <w:r>
        <w:rPr>
          <w:b/>
        </w:rPr>
        <w:t xml:space="preserve"> </w:t>
      </w:r>
      <w:r>
        <w:rPr>
          <w:b/>
          <w:u w:val="single" w:color="000000"/>
        </w:rPr>
        <w:t>édictés dans cet appel d’offres, et ne souffriront d’aucune ingérence extérieure.</w:t>
      </w:r>
      <w:r>
        <w:rPr>
          <w:b/>
        </w:rPr>
        <w:t xml:space="preserve">  </w:t>
      </w:r>
    </w:p>
    <w:p w:rsidR="002774CE" w:rsidRDefault="00AD43B0">
      <w:pPr>
        <w:spacing w:after="31" w:line="240" w:lineRule="auto"/>
        <w:ind w:left="701" w:firstLine="0"/>
        <w:jc w:val="left"/>
      </w:pPr>
      <w:r>
        <w:rPr>
          <w:b/>
        </w:rPr>
        <w:t xml:space="preserve"> </w:t>
      </w:r>
    </w:p>
    <w:p w:rsidR="002774CE" w:rsidRDefault="00AD43B0">
      <w:r>
        <w:t xml:space="preserve">L’évaluation des offres par la commission est effectuée au moyen d’un processus à  </w:t>
      </w:r>
      <w:r>
        <w:rPr>
          <w:u w:val="single" w:color="000000"/>
        </w:rPr>
        <w:t>trois étapes</w:t>
      </w:r>
      <w:r>
        <w:t xml:space="preserve"> telles que décrit ci-dessous : </w:t>
      </w:r>
    </w:p>
    <w:p w:rsidR="002774CE" w:rsidRDefault="00AD43B0">
      <w:pPr>
        <w:spacing w:after="26" w:line="240" w:lineRule="auto"/>
        <w:ind w:left="0" w:firstLine="0"/>
        <w:jc w:val="left"/>
      </w:pPr>
      <w:r>
        <w:lastRenderedPageBreak/>
        <w:t xml:space="preserve"> </w:t>
      </w:r>
    </w:p>
    <w:p w:rsidR="002774CE" w:rsidRDefault="00AD43B0">
      <w:pPr>
        <w:numPr>
          <w:ilvl w:val="0"/>
          <w:numId w:val="6"/>
        </w:numPr>
        <w:spacing w:after="30"/>
        <w:ind w:hanging="269"/>
        <w:jc w:val="left"/>
      </w:pPr>
      <w:r>
        <w:rPr>
          <w:b/>
        </w:rPr>
        <w:t xml:space="preserve">Etape 1 : Contrôle Préliminaire : </w:t>
      </w:r>
    </w:p>
    <w:p w:rsidR="002774CE" w:rsidRDefault="00AD43B0">
      <w:pPr>
        <w:spacing w:after="26" w:line="240" w:lineRule="auto"/>
        <w:ind w:left="0" w:firstLine="0"/>
        <w:jc w:val="left"/>
      </w:pPr>
      <w:r>
        <w:t xml:space="preserve"> </w:t>
      </w:r>
    </w:p>
    <w:p w:rsidR="002774CE" w:rsidRDefault="00AD43B0">
      <w:r>
        <w:t xml:space="preserve">L’évaluation à cette étape portera sur les critères suivants qui permettront à l’ASF de déterminer la conformité de l’offre aux termes et conditions de forme de l’ADO : </w:t>
      </w:r>
    </w:p>
    <w:p w:rsidR="002774CE" w:rsidRDefault="00AD43B0">
      <w:pPr>
        <w:numPr>
          <w:ilvl w:val="1"/>
          <w:numId w:val="6"/>
        </w:numPr>
        <w:ind w:hanging="350"/>
      </w:pPr>
      <w:r>
        <w:t xml:space="preserve">L’offre soumise a été reçue par l’ASF avant la date et l’heure limites de dépôt des offres </w:t>
      </w:r>
    </w:p>
    <w:p w:rsidR="002774CE" w:rsidRDefault="00AD43B0">
      <w:pPr>
        <w:numPr>
          <w:ilvl w:val="1"/>
          <w:numId w:val="6"/>
        </w:numPr>
        <w:ind w:hanging="350"/>
      </w:pPr>
      <w:r>
        <w:t xml:space="preserve">L’offre est soumise sous plis fermé sans aucune mention, sur l’enveloppe extérieure, permettant d’identifier le soumissionnaire (Par exemple le nom de la compagnie, le  logo ou tout autre signe ne doivent pas apparaitre sur l’enveloppe extérieure) </w:t>
      </w:r>
    </w:p>
    <w:p w:rsidR="002774CE" w:rsidRDefault="00AD43B0">
      <w:pPr>
        <w:numPr>
          <w:ilvl w:val="1"/>
          <w:numId w:val="6"/>
        </w:numPr>
        <w:ind w:hanging="350"/>
      </w:pPr>
      <w:r>
        <w:t>La validité de l’offre est d’au moins quatre-vingt-dix (90) jours à partir de la date limite de dépôt des</w:t>
      </w:r>
      <w:r w:rsidR="00A239AA">
        <w:t xml:space="preserve"> offres, à savoir le 1</w:t>
      </w:r>
      <w:r w:rsidR="00D6625A">
        <w:t>4</w:t>
      </w:r>
      <w:r w:rsidR="00A239AA">
        <w:t xml:space="preserve"> Mars 2016</w:t>
      </w:r>
      <w:r>
        <w:t xml:space="preserve"> </w:t>
      </w:r>
    </w:p>
    <w:p w:rsidR="002774CE" w:rsidRDefault="00AD43B0">
      <w:pPr>
        <w:numPr>
          <w:ilvl w:val="1"/>
          <w:numId w:val="6"/>
        </w:numPr>
        <w:ind w:hanging="350"/>
      </w:pPr>
      <w:r>
        <w:t xml:space="preserve">L’offre contient le formulaire de l’Annexe A dument rempli  </w:t>
      </w:r>
    </w:p>
    <w:p w:rsidR="002774CE" w:rsidRDefault="00AD43B0">
      <w:pPr>
        <w:numPr>
          <w:ilvl w:val="1"/>
          <w:numId w:val="6"/>
        </w:numPr>
        <w:spacing w:after="27" w:line="229" w:lineRule="auto"/>
        <w:ind w:hanging="350"/>
      </w:pPr>
      <w:r>
        <w:t xml:space="preserve">La lettre de certification et engagement de l’annexe B est signée par la personne habilitée à engager l’institution. Toute lettre présentée dans un format autre que celui repris l’annexe B sera rejetée. </w:t>
      </w:r>
    </w:p>
    <w:p w:rsidR="002774CE" w:rsidRDefault="00AD43B0">
      <w:pPr>
        <w:numPr>
          <w:ilvl w:val="1"/>
          <w:numId w:val="6"/>
        </w:numPr>
        <w:ind w:hanging="350"/>
      </w:pPr>
      <w:r>
        <w:t xml:space="preserve">Les documents attestant que le soumissionnaire peut exercer dans le domaine sollicité (copie </w:t>
      </w:r>
      <w:r w:rsidRPr="00546627">
        <w:rPr>
          <w:b/>
        </w:rPr>
        <w:t>notariée</w:t>
      </w:r>
      <w:r>
        <w:t xml:space="preserve"> du RCCM et </w:t>
      </w:r>
      <w:r w:rsidRPr="00546627">
        <w:rPr>
          <w:b/>
        </w:rPr>
        <w:t>copie notariée</w:t>
      </w:r>
      <w:r>
        <w:t xml:space="preserve"> de Identification nationale) </w:t>
      </w:r>
    </w:p>
    <w:p w:rsidR="002774CE" w:rsidRDefault="00AD43B0" w:rsidP="00A239AA">
      <w:pPr>
        <w:numPr>
          <w:ilvl w:val="1"/>
          <w:numId w:val="6"/>
        </w:numPr>
        <w:ind w:hanging="350"/>
      </w:pPr>
      <w:r>
        <w:t xml:space="preserve">Au moins trois copies de contrat ou bons de commande ou autres documents de marchés probants, signées et cachetées par les deux parties); </w:t>
      </w:r>
    </w:p>
    <w:p w:rsidR="002774CE" w:rsidRDefault="00AD43B0">
      <w:pPr>
        <w:spacing w:after="26" w:line="240" w:lineRule="auto"/>
        <w:ind w:left="701" w:firstLine="0"/>
        <w:jc w:val="left"/>
      </w:pPr>
      <w:r>
        <w:t xml:space="preserve"> </w:t>
      </w:r>
    </w:p>
    <w:p w:rsidR="002774CE" w:rsidRDefault="00AD43B0">
      <w:pPr>
        <w:spacing w:after="32" w:line="229" w:lineRule="auto"/>
        <w:ind w:left="701" w:firstLine="0"/>
      </w:pPr>
      <w:r>
        <w:rPr>
          <w:b/>
        </w:rPr>
        <w:t xml:space="preserve">ATTENTION : ASF se réserve le droit de rejeter toute offre jugée non-conforme à l’un des critères ci-dessus. Une offre rejetée à cette étape ne sera pas considérée pour une évaluation technique. </w:t>
      </w:r>
    </w:p>
    <w:p w:rsidR="002774CE" w:rsidRDefault="00AD43B0">
      <w:pPr>
        <w:spacing w:after="29" w:line="240" w:lineRule="auto"/>
        <w:ind w:left="0" w:firstLine="0"/>
        <w:jc w:val="left"/>
      </w:pPr>
      <w:r>
        <w:rPr>
          <w:b/>
        </w:rPr>
        <w:t xml:space="preserve"> </w:t>
      </w:r>
    </w:p>
    <w:p w:rsidR="002774CE" w:rsidRDefault="00AD43B0">
      <w:pPr>
        <w:numPr>
          <w:ilvl w:val="0"/>
          <w:numId w:val="6"/>
        </w:numPr>
        <w:spacing w:after="30"/>
        <w:ind w:hanging="269"/>
        <w:jc w:val="left"/>
      </w:pPr>
      <w:r>
        <w:rPr>
          <w:b/>
        </w:rPr>
        <w:t xml:space="preserve">Etape 2 : Evaluation Technique : </w:t>
      </w:r>
    </w:p>
    <w:p w:rsidR="002774CE" w:rsidRDefault="00AD43B0">
      <w:r>
        <w:t xml:space="preserve"> La deuxième étape examinera la compétence technique du soumissionnaire (« proposition technique ») selon les principaux critères d’évaluation suivants : </w:t>
      </w:r>
    </w:p>
    <w:p w:rsidR="002774CE" w:rsidRDefault="00AD43B0">
      <w:pPr>
        <w:spacing w:after="59" w:line="240" w:lineRule="auto"/>
        <w:ind w:left="0" w:firstLine="0"/>
        <w:jc w:val="left"/>
      </w:pPr>
      <w:r>
        <w:t xml:space="preserve"> </w:t>
      </w:r>
    </w:p>
    <w:p w:rsidR="002774CE" w:rsidRDefault="00AD43B0">
      <w:pPr>
        <w:numPr>
          <w:ilvl w:val="1"/>
          <w:numId w:val="6"/>
        </w:numPr>
        <w:spacing w:after="27" w:line="229" w:lineRule="auto"/>
        <w:ind w:hanging="350"/>
      </w:pPr>
      <w:r>
        <w:rPr>
          <w:b/>
        </w:rPr>
        <w:t xml:space="preserve">Conformité aux exigences relatives aux caractéristiques </w:t>
      </w:r>
      <w:r w:rsidR="00A239AA">
        <w:rPr>
          <w:b/>
        </w:rPr>
        <w:t>techniques</w:t>
      </w:r>
      <w:r w:rsidR="00A239AA">
        <w:t>,</w:t>
      </w:r>
      <w:r>
        <w:t xml:space="preserve"> pour que la commission puisse établir qu’une offre est conforme, ses caractéristiques techniques doivent être conformes </w:t>
      </w:r>
      <w:r w:rsidR="00A239AA">
        <w:t>aux spécifications techniques</w:t>
      </w:r>
      <w:r>
        <w:t xml:space="preserve"> de la partie </w:t>
      </w:r>
      <w:r w:rsidR="00A239AA">
        <w:t>III.</w:t>
      </w:r>
      <w:r>
        <w:t xml:space="preserve">  </w:t>
      </w:r>
    </w:p>
    <w:p w:rsidR="002774CE" w:rsidRDefault="00AD43B0">
      <w:pPr>
        <w:numPr>
          <w:ilvl w:val="1"/>
          <w:numId w:val="6"/>
        </w:numPr>
        <w:ind w:hanging="350"/>
      </w:pPr>
      <w:r>
        <w:rPr>
          <w:b/>
        </w:rPr>
        <w:t xml:space="preserve">Capacité à délivrer un service </w:t>
      </w:r>
      <w:r w:rsidR="00A239AA">
        <w:rPr>
          <w:b/>
        </w:rPr>
        <w:t>après-vente</w:t>
      </w:r>
      <w:r>
        <w:rPr>
          <w:b/>
        </w:rPr>
        <w:t xml:space="preserve"> et Exigence en matière de Garantie. </w:t>
      </w:r>
      <w:r>
        <w:t xml:space="preserve">Pour que PSI/ASF puisse établir qu’un soumissionnaire capable de </w:t>
      </w:r>
      <w:r w:rsidR="00A239AA">
        <w:t>délivrer</w:t>
      </w:r>
      <w:r>
        <w:t xml:space="preserve"> un service </w:t>
      </w:r>
      <w:r w:rsidR="00A239AA">
        <w:t>après-vente</w:t>
      </w:r>
      <w:r>
        <w:t xml:space="preserve">, ce dernier doit donner dans offres toutes les indications permettant d’évaluer le service après-vente pour les </w:t>
      </w:r>
      <w:r w:rsidR="00A239AA">
        <w:t>véhicules et motos proposés : maintenance, d</w:t>
      </w:r>
      <w:r>
        <w:t>isponibilité des  pièces détachées « d’origine » et sur la garantie du Fabriquant.</w:t>
      </w:r>
      <w:r>
        <w:rPr>
          <w:b/>
        </w:rPr>
        <w:t xml:space="preserve"> </w:t>
      </w:r>
    </w:p>
    <w:p w:rsidR="002774CE" w:rsidRPr="00A239AA" w:rsidRDefault="00AD43B0">
      <w:pPr>
        <w:numPr>
          <w:ilvl w:val="1"/>
          <w:numId w:val="6"/>
        </w:numPr>
        <w:spacing w:after="27" w:line="229" w:lineRule="auto"/>
        <w:ind w:hanging="350"/>
      </w:pPr>
      <w:r>
        <w:rPr>
          <w:b/>
        </w:rPr>
        <w:t xml:space="preserve">Preuve d’Agrément du propriétaire de la marque ou la licence du fabricant pour la distribution en RDC. </w:t>
      </w:r>
      <w:r>
        <w:t xml:space="preserve">Les soumissionnaires doivent démontrer qu’ils ont un </w:t>
      </w:r>
      <w:r w:rsidR="00861B4F">
        <w:t>agrément</w:t>
      </w:r>
      <w:r>
        <w:t xml:space="preserve"> du fabricant s’il n’est pas le fabricant pour la commercialisation de ses produits en RDC. </w:t>
      </w:r>
      <w:r>
        <w:rPr>
          <w:b/>
        </w:rPr>
        <w:t xml:space="preserve"> </w:t>
      </w:r>
    </w:p>
    <w:p w:rsidR="00A239AA" w:rsidRDefault="00A239AA" w:rsidP="00A239AA">
      <w:pPr>
        <w:spacing w:after="27" w:line="229" w:lineRule="auto"/>
        <w:ind w:left="0" w:firstLine="0"/>
      </w:pPr>
    </w:p>
    <w:p w:rsidR="00A239AA" w:rsidRDefault="00A239AA" w:rsidP="00A239AA">
      <w:pPr>
        <w:spacing w:after="27" w:line="229" w:lineRule="auto"/>
        <w:ind w:left="0" w:firstLine="0"/>
      </w:pPr>
    </w:p>
    <w:p w:rsidR="001905B4" w:rsidRDefault="001905B4" w:rsidP="00A239AA">
      <w:pPr>
        <w:spacing w:after="27" w:line="229" w:lineRule="auto"/>
        <w:ind w:left="0" w:firstLine="0"/>
      </w:pPr>
    </w:p>
    <w:p w:rsidR="001905B4" w:rsidRDefault="001905B4" w:rsidP="00A239AA">
      <w:pPr>
        <w:spacing w:after="27" w:line="229" w:lineRule="auto"/>
        <w:ind w:left="0" w:firstLine="0"/>
      </w:pPr>
    </w:p>
    <w:p w:rsidR="001905B4" w:rsidRDefault="001905B4" w:rsidP="00A239AA">
      <w:pPr>
        <w:spacing w:after="27" w:line="229" w:lineRule="auto"/>
        <w:ind w:left="0" w:firstLine="0"/>
      </w:pPr>
    </w:p>
    <w:p w:rsidR="00546627" w:rsidRDefault="00546627" w:rsidP="00A239AA">
      <w:pPr>
        <w:spacing w:after="27" w:line="229" w:lineRule="auto"/>
        <w:ind w:left="0" w:firstLine="0"/>
        <w:rPr>
          <w:b/>
        </w:rPr>
      </w:pPr>
    </w:p>
    <w:p w:rsidR="00546627" w:rsidRDefault="00546627" w:rsidP="00A239AA">
      <w:pPr>
        <w:spacing w:after="27" w:line="229" w:lineRule="auto"/>
        <w:ind w:left="0" w:firstLine="0"/>
        <w:rPr>
          <w:b/>
        </w:rPr>
      </w:pPr>
    </w:p>
    <w:p w:rsidR="00546627" w:rsidRDefault="00546627" w:rsidP="00A239AA">
      <w:pPr>
        <w:spacing w:after="27" w:line="229" w:lineRule="auto"/>
        <w:ind w:left="0" w:firstLine="0"/>
      </w:pPr>
    </w:p>
    <w:p w:rsidR="002774CE" w:rsidRDefault="00AD43B0" w:rsidP="00546627">
      <w:pPr>
        <w:spacing w:after="31" w:line="240" w:lineRule="auto"/>
        <w:ind w:left="0" w:firstLine="0"/>
        <w:jc w:val="left"/>
      </w:pPr>
      <w:r>
        <w:rPr>
          <w:b/>
        </w:rPr>
        <w:lastRenderedPageBreak/>
        <w:t xml:space="preserve"> </w:t>
      </w:r>
    </w:p>
    <w:p w:rsidR="002774CE" w:rsidRDefault="00AD43B0">
      <w:pPr>
        <w:spacing w:after="30"/>
        <w:jc w:val="left"/>
      </w:pPr>
      <w:r>
        <w:rPr>
          <w:b/>
          <w:u w:val="single" w:color="000000"/>
        </w:rPr>
        <w:t>Tableau 2.5.1</w:t>
      </w:r>
      <w:r>
        <w:rPr>
          <w:b/>
        </w:rPr>
        <w:t xml:space="preserve"> : Tableau de Pointage </w:t>
      </w:r>
    </w:p>
    <w:p w:rsidR="002774CE" w:rsidRDefault="00AD43B0">
      <w:pPr>
        <w:spacing w:after="8" w:line="276" w:lineRule="auto"/>
        <w:ind w:left="0" w:firstLine="0"/>
        <w:jc w:val="left"/>
      </w:pPr>
      <w:r>
        <w:t xml:space="preserve"> </w:t>
      </w:r>
      <w:r>
        <w:tab/>
        <w:t xml:space="preserve"> </w:t>
      </w:r>
      <w:r>
        <w:tab/>
        <w:t xml:space="preserve"> </w:t>
      </w:r>
    </w:p>
    <w:tbl>
      <w:tblPr>
        <w:tblStyle w:val="TableGrid"/>
        <w:tblW w:w="8923" w:type="dxa"/>
        <w:tblInd w:w="94" w:type="dxa"/>
        <w:tblCellMar>
          <w:left w:w="105" w:type="dxa"/>
          <w:right w:w="47" w:type="dxa"/>
        </w:tblCellMar>
        <w:tblLook w:val="04A0" w:firstRow="1" w:lastRow="0" w:firstColumn="1" w:lastColumn="0" w:noHBand="0" w:noVBand="1"/>
      </w:tblPr>
      <w:tblGrid>
        <w:gridCol w:w="607"/>
        <w:gridCol w:w="6132"/>
        <w:gridCol w:w="2184"/>
      </w:tblGrid>
      <w:tr w:rsidR="002774CE">
        <w:trPr>
          <w:trHeight w:val="278"/>
        </w:trPr>
        <w:tc>
          <w:tcPr>
            <w:tcW w:w="8923" w:type="dxa"/>
            <w:gridSpan w:val="3"/>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b/>
              </w:rPr>
              <w:t xml:space="preserve">Première étape </w:t>
            </w:r>
          </w:p>
        </w:tc>
      </w:tr>
      <w:tr w:rsidR="002774CE">
        <w:trPr>
          <w:trHeight w:val="674"/>
        </w:trPr>
        <w:tc>
          <w:tcPr>
            <w:tcW w:w="6739" w:type="dxa"/>
            <w:gridSpan w:val="2"/>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b/>
              </w:rPr>
              <w:t xml:space="preserve">Proposition technique (100 %) </w:t>
            </w:r>
          </w:p>
        </w:tc>
        <w:tc>
          <w:tcPr>
            <w:tcW w:w="2184"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b/>
                <w:sz w:val="21"/>
              </w:rPr>
              <w:t xml:space="preserve">Pointage (%) </w:t>
            </w:r>
          </w:p>
        </w:tc>
      </w:tr>
      <w:tr w:rsidR="002774CE">
        <w:trPr>
          <w:trHeight w:val="1061"/>
        </w:trPr>
        <w:tc>
          <w:tcPr>
            <w:tcW w:w="607"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t xml:space="preserve">1.  </w:t>
            </w:r>
          </w:p>
        </w:tc>
        <w:tc>
          <w:tcPr>
            <w:tcW w:w="6132"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pPr>
            <w:r>
              <w:rPr>
                <w:b/>
              </w:rPr>
              <w:t xml:space="preserve">• Conformité aux exigences relatives aux caractéristiques techniques  </w:t>
            </w:r>
            <w:r>
              <w:t>(</w:t>
            </w:r>
            <w:r>
              <w:rPr>
                <w:i/>
              </w:rPr>
              <w:t>Un soumissionnaire ayant proposé une offre avec les caractéristiques techniques conformes aux spécifications techniques de la partie III recevra 50pts.  Sinon, le soumissionnaire recevra la note zéro</w:t>
            </w:r>
            <w:r>
              <w:t xml:space="preserve">) </w:t>
            </w:r>
          </w:p>
        </w:tc>
        <w:tc>
          <w:tcPr>
            <w:tcW w:w="2184"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sz w:val="21"/>
              </w:rPr>
              <w:t xml:space="preserve">50 </w:t>
            </w:r>
          </w:p>
        </w:tc>
      </w:tr>
      <w:tr w:rsidR="002774CE" w:rsidTr="00A239AA">
        <w:trPr>
          <w:trHeight w:val="799"/>
        </w:trPr>
        <w:tc>
          <w:tcPr>
            <w:tcW w:w="607" w:type="dxa"/>
            <w:tcBorders>
              <w:top w:val="single" w:sz="4" w:space="0" w:color="000000"/>
              <w:left w:val="single" w:sz="4" w:space="0" w:color="000000"/>
              <w:right w:val="single" w:sz="4" w:space="0" w:color="000000"/>
            </w:tcBorders>
          </w:tcPr>
          <w:p w:rsidR="002774CE" w:rsidRDefault="00AD43B0">
            <w:pPr>
              <w:spacing w:after="0" w:line="276" w:lineRule="auto"/>
              <w:ind w:left="0" w:firstLine="0"/>
              <w:jc w:val="left"/>
            </w:pPr>
            <w:r>
              <w:t xml:space="preserve">2 </w:t>
            </w:r>
          </w:p>
        </w:tc>
        <w:tc>
          <w:tcPr>
            <w:tcW w:w="6132" w:type="dxa"/>
            <w:tcBorders>
              <w:top w:val="single" w:sz="4" w:space="0" w:color="000000"/>
              <w:left w:val="single" w:sz="4" w:space="0" w:color="000000"/>
              <w:right w:val="single" w:sz="4" w:space="0" w:color="000000"/>
            </w:tcBorders>
          </w:tcPr>
          <w:p w:rsidR="002774CE" w:rsidRDefault="00AD43B0">
            <w:pPr>
              <w:spacing w:after="0" w:line="276" w:lineRule="auto"/>
              <w:ind w:left="0" w:firstLine="0"/>
            </w:pPr>
            <w:r>
              <w:rPr>
                <w:b/>
              </w:rPr>
              <w:t>Preuve de la capacité à délivrer un service après-vente  et exigences en matière de Garantie (</w:t>
            </w:r>
            <w:r>
              <w:rPr>
                <w:i/>
              </w:rPr>
              <w:t xml:space="preserve">Un soumissionnaire qui délivre un service après-vente (Identification de garages chargés de la maintenance,  </w:t>
            </w:r>
          </w:p>
        </w:tc>
        <w:tc>
          <w:tcPr>
            <w:tcW w:w="2184" w:type="dxa"/>
            <w:tcBorders>
              <w:top w:val="single" w:sz="4" w:space="0" w:color="000000"/>
              <w:left w:val="single" w:sz="4" w:space="0" w:color="000000"/>
              <w:right w:val="single" w:sz="4" w:space="0" w:color="000000"/>
            </w:tcBorders>
          </w:tcPr>
          <w:p w:rsidR="002774CE" w:rsidRDefault="00AD43B0">
            <w:pPr>
              <w:spacing w:after="0" w:line="276" w:lineRule="auto"/>
              <w:ind w:left="0" w:firstLine="0"/>
              <w:jc w:val="left"/>
            </w:pPr>
            <w:r>
              <w:rPr>
                <w:sz w:val="21"/>
              </w:rPr>
              <w:t xml:space="preserve">30 </w:t>
            </w:r>
          </w:p>
        </w:tc>
      </w:tr>
      <w:tr w:rsidR="002774CE" w:rsidTr="00A239AA">
        <w:trPr>
          <w:trHeight w:val="1061"/>
        </w:trPr>
        <w:tc>
          <w:tcPr>
            <w:tcW w:w="607" w:type="dxa"/>
            <w:tcBorders>
              <w:left w:val="single" w:sz="4" w:space="0" w:color="000000"/>
              <w:bottom w:val="single" w:sz="4" w:space="0" w:color="000000"/>
              <w:right w:val="single" w:sz="4" w:space="0" w:color="000000"/>
            </w:tcBorders>
          </w:tcPr>
          <w:p w:rsidR="002774CE" w:rsidRDefault="002774CE">
            <w:pPr>
              <w:spacing w:after="0" w:line="276" w:lineRule="auto"/>
              <w:ind w:left="0" w:firstLine="0"/>
              <w:jc w:val="left"/>
            </w:pPr>
          </w:p>
        </w:tc>
        <w:tc>
          <w:tcPr>
            <w:tcW w:w="6132" w:type="dxa"/>
            <w:tcBorders>
              <w:left w:val="single" w:sz="4" w:space="0" w:color="000000"/>
              <w:bottom w:val="single" w:sz="4" w:space="0" w:color="000000"/>
              <w:right w:val="single" w:sz="4" w:space="0" w:color="000000"/>
            </w:tcBorders>
          </w:tcPr>
          <w:p w:rsidR="002774CE" w:rsidRDefault="00AD43B0">
            <w:pPr>
              <w:spacing w:after="28" w:line="229" w:lineRule="auto"/>
              <w:ind w:left="0" w:firstLine="0"/>
            </w:pPr>
            <w:r>
              <w:rPr>
                <w:i/>
              </w:rPr>
              <w:t xml:space="preserve">disponibilité des pièces de rechange d’origine) et qui offrira une garantie fabriquant d’au moins une année, recevra 30 pts. Sinon, le soumissionnaire recevra la note zéro. </w:t>
            </w:r>
          </w:p>
          <w:p w:rsidR="002774CE" w:rsidRDefault="00AD43B0">
            <w:pPr>
              <w:spacing w:after="0" w:line="276" w:lineRule="auto"/>
              <w:ind w:left="0" w:firstLine="0"/>
              <w:jc w:val="left"/>
            </w:pPr>
            <w:r>
              <w:t xml:space="preserve"> </w:t>
            </w:r>
          </w:p>
        </w:tc>
        <w:tc>
          <w:tcPr>
            <w:tcW w:w="2184" w:type="dxa"/>
            <w:tcBorders>
              <w:left w:val="single" w:sz="4" w:space="0" w:color="000000"/>
              <w:bottom w:val="single" w:sz="4" w:space="0" w:color="000000"/>
              <w:right w:val="single" w:sz="4" w:space="0" w:color="000000"/>
            </w:tcBorders>
          </w:tcPr>
          <w:p w:rsidR="002774CE" w:rsidRDefault="002774CE">
            <w:pPr>
              <w:spacing w:after="0" w:line="276" w:lineRule="auto"/>
              <w:ind w:left="0" w:firstLine="0"/>
              <w:jc w:val="left"/>
            </w:pPr>
          </w:p>
        </w:tc>
      </w:tr>
      <w:tr w:rsidR="002774CE">
        <w:trPr>
          <w:trHeight w:val="1061"/>
        </w:trPr>
        <w:tc>
          <w:tcPr>
            <w:tcW w:w="607"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t xml:space="preserve">3 </w:t>
            </w:r>
          </w:p>
        </w:tc>
        <w:tc>
          <w:tcPr>
            <w:tcW w:w="6132" w:type="dxa"/>
            <w:tcBorders>
              <w:top w:val="single" w:sz="4" w:space="0" w:color="000000"/>
              <w:left w:val="single" w:sz="4" w:space="0" w:color="000000"/>
              <w:bottom w:val="single" w:sz="4" w:space="0" w:color="000000"/>
              <w:right w:val="single" w:sz="4" w:space="0" w:color="000000"/>
            </w:tcBorders>
          </w:tcPr>
          <w:p w:rsidR="002774CE" w:rsidRDefault="00AD43B0">
            <w:pPr>
              <w:spacing w:line="229" w:lineRule="auto"/>
              <w:ind w:left="0" w:firstLine="0"/>
            </w:pPr>
            <w:r>
              <w:rPr>
                <w:b/>
              </w:rPr>
              <w:t>Preuve d’agréement ou licence de distribution (</w:t>
            </w:r>
            <w:r>
              <w:rPr>
                <w:i/>
              </w:rPr>
              <w:t xml:space="preserve">Un soumissionnaire ayant présenté une preuve d’agrément ou licence de distribution recevra 20 points) </w:t>
            </w:r>
          </w:p>
          <w:p w:rsidR="002774CE" w:rsidRDefault="00AD43B0">
            <w:pPr>
              <w:spacing w:after="0" w:line="276" w:lineRule="auto"/>
              <w:ind w:left="0" w:firstLine="0"/>
              <w:jc w:val="left"/>
            </w:pPr>
            <w:r>
              <w:rPr>
                <w:i/>
              </w:rPr>
              <w:t>Si non, le soumissionnaire recevra la note zéro)</w:t>
            </w:r>
            <w:r>
              <w:t xml:space="preserve"> </w:t>
            </w:r>
          </w:p>
        </w:tc>
        <w:tc>
          <w:tcPr>
            <w:tcW w:w="2184"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sz w:val="21"/>
              </w:rPr>
              <w:t xml:space="preserve">20 </w:t>
            </w:r>
          </w:p>
        </w:tc>
      </w:tr>
      <w:tr w:rsidR="002774CE">
        <w:trPr>
          <w:trHeight w:val="274"/>
        </w:trPr>
        <w:tc>
          <w:tcPr>
            <w:tcW w:w="607"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t xml:space="preserve"> </w:t>
            </w:r>
          </w:p>
        </w:tc>
        <w:tc>
          <w:tcPr>
            <w:tcW w:w="6132"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b/>
              </w:rPr>
              <w:t xml:space="preserve">Total </w:t>
            </w:r>
            <w:r w:rsidR="000B23CE">
              <w:rPr>
                <w:b/>
              </w:rPr>
              <w:t>(étape Technique</w:t>
            </w:r>
            <w:r>
              <w:rPr>
                <w:b/>
              </w:rPr>
              <w:t xml:space="preserve">) </w:t>
            </w:r>
          </w:p>
        </w:tc>
        <w:tc>
          <w:tcPr>
            <w:tcW w:w="2184"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jc w:val="left"/>
            </w:pPr>
            <w:r>
              <w:rPr>
                <w:b/>
              </w:rPr>
              <w:t>/100</w:t>
            </w:r>
            <w:r>
              <w:rPr>
                <w:b/>
                <w:sz w:val="10"/>
              </w:rPr>
              <w:t xml:space="preserve"> </w:t>
            </w:r>
          </w:p>
        </w:tc>
      </w:tr>
    </w:tbl>
    <w:p w:rsidR="002774CE" w:rsidRDefault="00AD43B0">
      <w:pPr>
        <w:spacing w:after="26" w:line="240" w:lineRule="auto"/>
        <w:ind w:left="0" w:firstLine="0"/>
        <w:jc w:val="left"/>
      </w:pPr>
      <w:r>
        <w:t xml:space="preserve"> </w:t>
      </w:r>
    </w:p>
    <w:p w:rsidR="002774CE" w:rsidRDefault="00AD43B0">
      <w:r>
        <w:t xml:space="preserve">Les soumissionnaires doivent avoir obtenu un pointage 100 pts à l’évaluation technique pour que leur offre soit soumise à l’évaluation financière. Après évaluation technique des offres, les soumissionnaires dont les offres ne seront pas conformes à ces critères </w:t>
      </w:r>
      <w:r w:rsidR="00A239AA">
        <w:t>s</w:t>
      </w:r>
      <w:r>
        <w:t xml:space="preserve">eront éliminées de la prochaine étape. </w:t>
      </w:r>
    </w:p>
    <w:p w:rsidR="002774CE" w:rsidRDefault="00AD43B0">
      <w:pPr>
        <w:spacing w:after="28" w:line="240" w:lineRule="auto"/>
        <w:ind w:left="0" w:firstLine="0"/>
        <w:jc w:val="left"/>
      </w:pPr>
      <w:r>
        <w:t xml:space="preserve"> </w:t>
      </w:r>
    </w:p>
    <w:p w:rsidR="002774CE" w:rsidRDefault="00AD43B0">
      <w:pPr>
        <w:numPr>
          <w:ilvl w:val="0"/>
          <w:numId w:val="6"/>
        </w:numPr>
        <w:ind w:hanging="269"/>
        <w:jc w:val="left"/>
      </w:pPr>
      <w:r>
        <w:t xml:space="preserve">Etape 3 : Evaluation Financière </w:t>
      </w:r>
    </w:p>
    <w:p w:rsidR="002774CE" w:rsidRDefault="00AD43B0">
      <w:r>
        <w:t xml:space="preserve">L’évaluation des soumissions sera faite donc sur la base de l’optimisation des dépenses plutôt que sur le prix le plus bas. Les principaux critères d’évaluation sont les suivants : </w:t>
      </w:r>
    </w:p>
    <w:p w:rsidR="002774CE" w:rsidRDefault="00AD43B0">
      <w:pPr>
        <w:spacing w:after="28" w:line="240" w:lineRule="auto"/>
        <w:ind w:left="0" w:firstLine="0"/>
        <w:jc w:val="left"/>
      </w:pPr>
      <w:r>
        <w:t xml:space="preserve"> </w:t>
      </w:r>
    </w:p>
    <w:p w:rsidR="002774CE" w:rsidRDefault="00AD43B0">
      <w:pPr>
        <w:numPr>
          <w:ilvl w:val="0"/>
          <w:numId w:val="7"/>
        </w:numPr>
        <w:ind w:hanging="701"/>
      </w:pPr>
      <w:r>
        <w:t xml:space="preserve">Le prix (80%) </w:t>
      </w:r>
    </w:p>
    <w:p w:rsidR="002774CE" w:rsidRDefault="00AD43B0">
      <w:pPr>
        <w:numPr>
          <w:ilvl w:val="0"/>
          <w:numId w:val="7"/>
        </w:numPr>
        <w:ind w:hanging="701"/>
      </w:pPr>
      <w:r>
        <w:t xml:space="preserve">Le délai de livraison (20%) </w:t>
      </w:r>
    </w:p>
    <w:p w:rsidR="002774CE" w:rsidRDefault="00AD43B0">
      <w:pPr>
        <w:spacing w:after="30"/>
        <w:ind w:right="3071"/>
        <w:jc w:val="left"/>
      </w:pPr>
      <w:r>
        <w:rPr>
          <w:b/>
        </w:rPr>
        <w:t>Le délai de livraison maximum souhaité est de 6 Semaines</w:t>
      </w:r>
      <w:r w:rsidR="00861B4F">
        <w:rPr>
          <w:b/>
        </w:rPr>
        <w:t xml:space="preserve"> pour les véhicules et 14 jours pour les motos</w:t>
      </w:r>
      <w:r>
        <w:t xml:space="preserve">. Le calcul du pointage final est effectué comme suit : </w:t>
      </w:r>
    </w:p>
    <w:p w:rsidR="002774CE" w:rsidRDefault="00AD43B0">
      <w:pPr>
        <w:spacing w:after="59" w:line="240" w:lineRule="auto"/>
        <w:ind w:left="0" w:firstLine="0"/>
        <w:jc w:val="left"/>
      </w:pPr>
      <w:r>
        <w:t xml:space="preserve"> </w:t>
      </w:r>
    </w:p>
    <w:p w:rsidR="002774CE" w:rsidRDefault="00AD43B0">
      <w:pPr>
        <w:numPr>
          <w:ilvl w:val="2"/>
          <w:numId w:val="8"/>
        </w:numPr>
        <w:ind w:left="2145" w:hanging="350"/>
      </w:pPr>
      <w:r>
        <w:t xml:space="preserve">Les soumissionnaires doivent avoir obtenu un pointage de 100 points à la première étape pour que leur offre financière soit évaluée à la deuxième étape. </w:t>
      </w:r>
    </w:p>
    <w:p w:rsidR="002774CE" w:rsidRDefault="00AD43B0">
      <w:pPr>
        <w:numPr>
          <w:ilvl w:val="2"/>
          <w:numId w:val="8"/>
        </w:numPr>
        <w:ind w:left="2145" w:hanging="350"/>
      </w:pPr>
      <w:r>
        <w:t xml:space="preserve">ASF/PSI procédera de la façon suivante pour calculer le pointage total lié au prix : prix le plus bas x 80 / prix en considération. </w:t>
      </w:r>
    </w:p>
    <w:p w:rsidR="002774CE" w:rsidRDefault="00AD43B0">
      <w:pPr>
        <w:numPr>
          <w:ilvl w:val="2"/>
          <w:numId w:val="8"/>
        </w:numPr>
        <w:spacing w:after="27" w:line="229" w:lineRule="auto"/>
        <w:ind w:left="2145" w:hanging="350"/>
      </w:pPr>
      <w:r>
        <w:t xml:space="preserve">ASF procédera de la façon suivante pour calculer le pointage total lié au délai de livraison </w:t>
      </w:r>
      <w:r w:rsidR="00861B4F">
        <w:t xml:space="preserve">de véhicules </w:t>
      </w:r>
      <w:r>
        <w:t xml:space="preserve">: Toute offre de délai de livraison inférieur ou égal à 6 semaines obtient une note maximale de 20 points. Toute semaine de délai </w:t>
      </w:r>
      <w:r>
        <w:lastRenderedPageBreak/>
        <w:t xml:space="preserve">supplémentaire entrainera une réduction de 5 points jusqu’à un maximum de réduction de 20 points. </w:t>
      </w:r>
    </w:p>
    <w:p w:rsidR="002774CE" w:rsidRDefault="00AD43B0">
      <w:pPr>
        <w:spacing w:after="61" w:line="240" w:lineRule="auto"/>
        <w:ind w:left="2103" w:firstLine="0"/>
        <w:jc w:val="left"/>
      </w:pPr>
      <w:r>
        <w:t xml:space="preserve">  </w:t>
      </w:r>
    </w:p>
    <w:p w:rsidR="00861B4F" w:rsidRPr="00861B4F" w:rsidRDefault="00861B4F" w:rsidP="00861B4F">
      <w:pPr>
        <w:pStyle w:val="Paragraphedeliste"/>
        <w:numPr>
          <w:ilvl w:val="2"/>
          <w:numId w:val="8"/>
        </w:numPr>
      </w:pPr>
      <w:r w:rsidRPr="00861B4F">
        <w:t>ASF/PSI procédera de la façon suivante pour calculer le pointage total lié au delai de livraison</w:t>
      </w:r>
      <w:r>
        <w:t xml:space="preserve"> de motos</w:t>
      </w:r>
      <w:r w:rsidRPr="00861B4F">
        <w:t xml:space="preserve"> :. Toute offre de délai de livraison inférieure ou égal à 14 Jours  obtient une note maximale de 20 points. Toute journée de délai supplémentaire entrainera une réduction de 2 points jusqu’à un maximum de réduction de 20 points.</w:t>
      </w:r>
    </w:p>
    <w:p w:rsidR="00861B4F" w:rsidRDefault="00861B4F" w:rsidP="00546627">
      <w:pPr>
        <w:ind w:left="2145" w:firstLine="0"/>
      </w:pPr>
    </w:p>
    <w:p w:rsidR="00861B4F" w:rsidRDefault="00861B4F" w:rsidP="00546627">
      <w:pPr>
        <w:pStyle w:val="Paragraphedeliste"/>
      </w:pPr>
    </w:p>
    <w:p w:rsidR="002774CE" w:rsidRDefault="00AD43B0">
      <w:pPr>
        <w:numPr>
          <w:ilvl w:val="2"/>
          <w:numId w:val="8"/>
        </w:numPr>
        <w:ind w:left="2145" w:hanging="350"/>
      </w:pPr>
      <w:r>
        <w:t xml:space="preserve">ASF/PSI procédera de la façon suivante pour calculer le pointage total d’une soumission à la deuxième étape : Pointage total lié au prix + le pointage total lié au délai de </w:t>
      </w:r>
      <w:r w:rsidR="00861B4F">
        <w:t>livraison</w:t>
      </w:r>
      <w:r>
        <w:t xml:space="preserve">.  </w:t>
      </w:r>
    </w:p>
    <w:p w:rsidR="002774CE" w:rsidRDefault="00AD43B0">
      <w:pPr>
        <w:spacing w:after="29" w:line="240" w:lineRule="auto"/>
        <w:ind w:left="0" w:firstLine="0"/>
        <w:jc w:val="left"/>
      </w:pPr>
      <w:r>
        <w:rPr>
          <w:b/>
        </w:rPr>
        <w:t xml:space="preserve"> </w:t>
      </w:r>
    </w:p>
    <w:p w:rsidR="002774CE" w:rsidRDefault="00AD43B0">
      <w:pPr>
        <w:spacing w:after="30" w:line="240" w:lineRule="auto"/>
        <w:ind w:right="-15"/>
        <w:jc w:val="left"/>
      </w:pPr>
      <w:r>
        <w:rPr>
          <w:b/>
          <w:u w:val="single" w:color="000000"/>
        </w:rPr>
        <w:t xml:space="preserve">Toutefois, ASF/PSI se réserve le droit de vérifier la faisabilité des informations sur les </w:t>
      </w:r>
      <w:r w:rsidR="000B23CE">
        <w:rPr>
          <w:b/>
          <w:u w:val="single" w:color="000000"/>
        </w:rPr>
        <w:t>délais</w:t>
      </w:r>
      <w:r>
        <w:rPr>
          <w:b/>
        </w:rPr>
        <w:t xml:space="preserve"> </w:t>
      </w:r>
      <w:r>
        <w:rPr>
          <w:b/>
          <w:u w:val="single" w:color="000000"/>
        </w:rPr>
        <w:t xml:space="preserve">de livraison. Ainsi tout </w:t>
      </w:r>
      <w:r w:rsidR="000B23CE">
        <w:rPr>
          <w:b/>
          <w:u w:val="single" w:color="000000"/>
        </w:rPr>
        <w:t>délai</w:t>
      </w:r>
      <w:r>
        <w:rPr>
          <w:b/>
          <w:u w:val="single" w:color="000000"/>
        </w:rPr>
        <w:t xml:space="preserve"> de </w:t>
      </w:r>
      <w:r w:rsidR="000B23CE">
        <w:rPr>
          <w:b/>
          <w:u w:val="single" w:color="000000"/>
        </w:rPr>
        <w:t>livraison</w:t>
      </w:r>
      <w:r>
        <w:rPr>
          <w:b/>
          <w:u w:val="single" w:color="000000"/>
        </w:rPr>
        <w:t xml:space="preserve"> jugé irréaliste par la commission ASF/PSI chargée</w:t>
      </w:r>
      <w:r>
        <w:rPr>
          <w:b/>
        </w:rPr>
        <w:t xml:space="preserve"> </w:t>
      </w:r>
      <w:r>
        <w:rPr>
          <w:b/>
          <w:u w:val="single" w:color="000000"/>
        </w:rPr>
        <w:t>de l’évaluation des offres ne sera pas considéré dans le pointage de l’offre.</w:t>
      </w:r>
      <w:r>
        <w:rPr>
          <w:b/>
        </w:rPr>
        <w:t xml:space="preserve"> </w:t>
      </w:r>
    </w:p>
    <w:p w:rsidR="002774CE" w:rsidRDefault="00AD43B0">
      <w:r>
        <w:t xml:space="preserve">Le soumissionnaire sélectionné par lot sera celui dont l’offre aura été jugée conforme et éligible à la première et à la deuxième étape du processus d’évaluation et qui aura obtenu le score total le plus élevé à la troisième étape en tenant en considération le délai de livraison et le prix de chaque lot.  </w:t>
      </w:r>
    </w:p>
    <w:p w:rsidR="002774CE" w:rsidRDefault="00AD43B0">
      <w:pPr>
        <w:spacing w:after="31" w:line="240" w:lineRule="auto"/>
        <w:ind w:left="0" w:firstLine="0"/>
        <w:jc w:val="left"/>
      </w:pPr>
      <w:r>
        <w:rPr>
          <w:b/>
        </w:rPr>
        <w:t xml:space="preserve"> </w:t>
      </w:r>
    </w:p>
    <w:p w:rsidR="002774CE" w:rsidRDefault="00AD43B0" w:rsidP="000B23CE">
      <w:pPr>
        <w:numPr>
          <w:ilvl w:val="1"/>
          <w:numId w:val="7"/>
        </w:numPr>
        <w:ind w:firstLine="701"/>
      </w:pPr>
      <w:r>
        <w:rPr>
          <w:b/>
          <w:u w:val="single" w:color="000000"/>
        </w:rPr>
        <w:t>Amendements.</w:t>
      </w:r>
      <w:r>
        <w:t xml:space="preserve"> À tout moment, si ASF/PSI juge que les modalités de cet appel d’offres doivent être modifiées substantiellement avant la date et l’heure limites des offres des offres, il publiera un amendement écrit à l’intention des soumissionnaires. Aucune déclaration verbale de qui que ce soit ne peut, en aucun cas, modifier ou autrement influencer les modalités de l’appel d’offres et le cas échéant, aucun soumissionnaire ne doit juger de telles déclarations valables. Pour laisser aux soumissionnaires un délai raisonnable pour prendre en compte l’amendement dans la préparation de leurs offres, PSI peut, à sa discrétion, reporter la date limite de la remise des offres. </w:t>
      </w:r>
    </w:p>
    <w:p w:rsidR="002774CE" w:rsidRDefault="00AD43B0">
      <w:pPr>
        <w:spacing w:after="26" w:line="240" w:lineRule="auto"/>
        <w:ind w:left="0" w:firstLine="0"/>
        <w:jc w:val="left"/>
      </w:pPr>
      <w:r>
        <w:t xml:space="preserve"> </w:t>
      </w:r>
    </w:p>
    <w:p w:rsidR="002774CE" w:rsidRDefault="00AD43B0">
      <w:pPr>
        <w:numPr>
          <w:ilvl w:val="1"/>
          <w:numId w:val="7"/>
        </w:numPr>
        <w:ind w:firstLine="701"/>
      </w:pPr>
      <w:r>
        <w:rPr>
          <w:b/>
          <w:u w:val="single" w:color="000000"/>
        </w:rPr>
        <w:t>Négociation itérative ou subséquente au lancement de l’appel d’offres.</w:t>
      </w:r>
      <w:r>
        <w:t xml:space="preserve"> Aucune négociation ne sera menée avec les fournisseurs potentiels au sujet des aspects fondamentaux du marché, en particulier au sujet des prix. Néanmoins, ASF/PSI se réserve le droit, à sa discrétion, d’exiger des renseignements additionnels de la part des fournisseurs potentiels en vue de clarifier certains aspects des propositions et pour apporter des changements non fondamentaux au marché si celles-ci sont en faveur des programmes de ASF/PSI.  </w:t>
      </w:r>
    </w:p>
    <w:p w:rsidR="002774CE" w:rsidRDefault="00AD43B0">
      <w:pPr>
        <w:spacing w:after="31" w:line="240" w:lineRule="auto"/>
        <w:ind w:left="701" w:firstLine="0"/>
        <w:jc w:val="left"/>
      </w:pPr>
      <w:r>
        <w:rPr>
          <w:b/>
        </w:rPr>
        <w:t xml:space="preserve"> </w:t>
      </w:r>
    </w:p>
    <w:p w:rsidR="002774CE" w:rsidRDefault="00AD43B0">
      <w:pPr>
        <w:numPr>
          <w:ilvl w:val="1"/>
          <w:numId w:val="7"/>
        </w:numPr>
        <w:ind w:firstLine="701"/>
      </w:pPr>
      <w:r>
        <w:rPr>
          <w:b/>
          <w:u w:val="single" w:color="000000"/>
        </w:rPr>
        <w:t>Prolongations des dates de validité des offres.</w:t>
      </w:r>
      <w:r>
        <w:rPr>
          <w:b/>
        </w:rPr>
        <w:t xml:space="preserve"> </w:t>
      </w:r>
      <w:r>
        <w:t xml:space="preserve">Quand cela s’avère nécessaire et approprié en fonction des circonstances, ASF/PSI peut exiger par écrit que les soumissionnaires prolongent la date de validité de leur offre. Les soumissionnaires qui s’y refuseront verront leur offre disqualifiée. Conformément au paragraphe 2.8 ci-dessous, les soumissionnaires qui accordent une prolongation n’ont généralement pas l’autorisation et n’ont pas besoin de modifier leur offre, mis à part la date de validité. </w:t>
      </w:r>
    </w:p>
    <w:p w:rsidR="002774CE" w:rsidRDefault="00AD43B0">
      <w:pPr>
        <w:spacing w:after="26" w:line="240" w:lineRule="auto"/>
        <w:ind w:left="0" w:firstLine="0"/>
        <w:jc w:val="left"/>
      </w:pPr>
      <w:r>
        <w:t xml:space="preserve"> </w:t>
      </w:r>
    </w:p>
    <w:p w:rsidR="002774CE" w:rsidRDefault="00AD43B0">
      <w:pPr>
        <w:numPr>
          <w:ilvl w:val="1"/>
          <w:numId w:val="7"/>
        </w:numPr>
        <w:ind w:firstLine="701"/>
      </w:pPr>
      <w:r>
        <w:rPr>
          <w:b/>
          <w:u w:val="single" w:color="000000"/>
        </w:rPr>
        <w:t>Responsabilités.</w:t>
      </w:r>
      <w:r>
        <w:t xml:space="preserve"> Pour conclure un marché, les soumissionnaires retenus devront prouver, à la satisfaction de ASF/PSI, que leur entreprise est responsable en ce qui concerne la transaction précisément décrite dans cet appel d’offres. Pour être jugée </w:t>
      </w:r>
      <w:r>
        <w:lastRenderedPageBreak/>
        <w:t>responsable, l’entreprise doit (1) avoir, ou avoir la possibilité d’obtenir, un personnel, des ressources financières, de l’équipement et du matériel adéquats permettant d’exécuter le marché, (2) pouvoir se conformer au calendrier de de livraison  imposé ou proposé et (3) démontrer un rendement passé, des principes déontologiques d’affaires et une intégrité satisfaisants. ASF/PSI se réserve le droit d’exiger des renseignements additionnels pertinents à cette question à n’importe quel moment avant de sélectionner une entreprise.</w:t>
      </w:r>
      <w:r>
        <w:rPr>
          <w:b/>
        </w:rPr>
        <w:t xml:space="preserve"> </w:t>
      </w:r>
    </w:p>
    <w:p w:rsidR="000B23CE" w:rsidRDefault="000B23CE" w:rsidP="001905B4">
      <w:pPr>
        <w:spacing w:after="29" w:line="240" w:lineRule="auto"/>
        <w:ind w:left="0" w:firstLine="0"/>
        <w:jc w:val="left"/>
      </w:pPr>
    </w:p>
    <w:p w:rsidR="002774CE" w:rsidRDefault="00AD43B0">
      <w:pPr>
        <w:numPr>
          <w:ilvl w:val="1"/>
          <w:numId w:val="7"/>
        </w:numPr>
        <w:ind w:firstLine="701"/>
      </w:pPr>
      <w:r>
        <w:rPr>
          <w:b/>
          <w:u w:val="single" w:color="000000"/>
        </w:rPr>
        <w:t>Rejet ou acceptation d’une offre.</w:t>
      </w:r>
      <w:r>
        <w:t xml:space="preserve">  (a) ASF/PSI n’est pas tenu d’accepter l’offre la moins coûteuse ou toute autre offre et il se réserve le droit d’accepter n’importe quelle offre en tout ou en partie et de rejeter n’importe quelle offre ou toutes les offres. Les offres peuvent être rejetées dans les circonstances suivantes, sans s’y limiter : (1) le fournisseur n’est pas autorisé à soumissionner en raison de critères imposés par les lois, règlements ou politiques d’approvisionnement des donateurs, (2) l’offre n’est pas accompagnée des documents à l’appui précisés dans le Questionnaire, (3) l’offre ne répond pas substantiellement aux modalités, aux conditions et aux spécifications de l’appel d’offres et (4) l’offre n’est pas conforme de manière générale. La décision de l’acheteur au sujet du rejet possible ou effectif d’une offre étant inadmissible ou potentiellement inadmissible ne peut être mise en doute par les fournisseurs dont les offres ne sont pas intégralement recevables. </w:t>
      </w:r>
    </w:p>
    <w:p w:rsidR="002774CE" w:rsidRDefault="00AD43B0">
      <w:pPr>
        <w:spacing w:after="26" w:line="240" w:lineRule="auto"/>
        <w:ind w:left="701" w:firstLine="0"/>
        <w:jc w:val="left"/>
      </w:pPr>
      <w:r>
        <w:t xml:space="preserve"> </w:t>
      </w:r>
    </w:p>
    <w:p w:rsidR="002774CE" w:rsidRDefault="00AD43B0">
      <w:pPr>
        <w:numPr>
          <w:ilvl w:val="0"/>
          <w:numId w:val="9"/>
        </w:numPr>
        <w:ind w:hanging="701"/>
      </w:pPr>
      <w:r>
        <w:t xml:space="preserve">ASF/PSI enverra un avis de sélection au(x) soumissionnaire(s) retenu(s).  </w:t>
      </w:r>
    </w:p>
    <w:p w:rsidR="002774CE" w:rsidRDefault="00AD43B0">
      <w:pPr>
        <w:spacing w:after="26" w:line="240" w:lineRule="auto"/>
        <w:ind w:left="0" w:firstLine="0"/>
        <w:jc w:val="left"/>
      </w:pPr>
      <w:r>
        <w:t xml:space="preserve"> </w:t>
      </w:r>
    </w:p>
    <w:p w:rsidR="002774CE" w:rsidRDefault="00AD43B0">
      <w:pPr>
        <w:numPr>
          <w:ilvl w:val="0"/>
          <w:numId w:val="9"/>
        </w:numPr>
        <w:ind w:hanging="701"/>
      </w:pPr>
      <w:r>
        <w:t xml:space="preserve">ASF/PSI n’est pas juridiquement lié par des avis de sélection émis par suite de cet appel d’offres avant qu’un marché ne soit dûment conclu et exécuté avec le(s) soumissionnaire(s) sélectionné(s). </w:t>
      </w:r>
    </w:p>
    <w:p w:rsidR="002774CE" w:rsidRDefault="00AD43B0">
      <w:pPr>
        <w:numPr>
          <w:ilvl w:val="0"/>
          <w:numId w:val="9"/>
        </w:numPr>
        <w:ind w:hanging="701"/>
      </w:pPr>
      <w:r>
        <w:t xml:space="preserve">ASF/PSI notifiera également le(s) soumissionnaire(s) non retenu(s).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color w:val="0000FF"/>
        </w:rPr>
        <w:t xml:space="preserve">PARTIE II : </w:t>
      </w:r>
      <w:r>
        <w:rPr>
          <w:b/>
          <w:color w:val="0000FF"/>
          <w:u w:val="single" w:color="0000FF"/>
        </w:rPr>
        <w:t>MODALITÉS DU CONTRAT</w:t>
      </w:r>
      <w:r>
        <w:rPr>
          <w:b/>
          <w:color w:val="0000FF"/>
        </w:rPr>
        <w:t xml:space="preserve"> </w:t>
      </w:r>
    </w:p>
    <w:p w:rsidR="002774CE" w:rsidRDefault="00AD43B0">
      <w:pPr>
        <w:spacing w:after="29" w:line="240" w:lineRule="auto"/>
        <w:ind w:left="0" w:firstLine="0"/>
        <w:jc w:val="left"/>
      </w:pPr>
      <w:r>
        <w:rPr>
          <w:b/>
        </w:rPr>
        <w:t xml:space="preserve"> </w:t>
      </w:r>
    </w:p>
    <w:p w:rsidR="002774CE" w:rsidRDefault="00AD43B0">
      <w:r>
        <w:t xml:space="preserve">Les modalités des ententes de sélection et contrats (marchés) conclus par suite de cet appel d’offres sont basées sur le Formulaire du contrat désigné par </w:t>
      </w:r>
      <w:r w:rsidR="000B23CE">
        <w:t>l’Annexe D</w:t>
      </w:r>
      <w:r>
        <w:t xml:space="preserve"> du présent appel d’offres. </w:t>
      </w:r>
    </w:p>
    <w:p w:rsidR="00EF6ECB" w:rsidRDefault="00AD43B0" w:rsidP="00546627">
      <w:pPr>
        <w:spacing w:after="28" w:line="240" w:lineRule="auto"/>
        <w:ind w:left="0" w:firstLine="0"/>
        <w:jc w:val="left"/>
      </w:pPr>
      <w:r>
        <w:t xml:space="preserve"> </w:t>
      </w:r>
    </w:p>
    <w:p w:rsidR="00EF6ECB" w:rsidRDefault="00EF6ECB">
      <w:pPr>
        <w:spacing w:after="26" w:line="240" w:lineRule="auto"/>
        <w:ind w:left="0" w:firstLine="0"/>
        <w:jc w:val="left"/>
      </w:pPr>
    </w:p>
    <w:p w:rsidR="002774CE" w:rsidRDefault="00AD43B0" w:rsidP="00546627">
      <w:pPr>
        <w:spacing w:after="28" w:line="240" w:lineRule="auto"/>
        <w:ind w:left="0" w:firstLine="0"/>
        <w:jc w:val="left"/>
      </w:pPr>
      <w:r>
        <w:rPr>
          <w:b/>
          <w:color w:val="0000FF"/>
          <w:sz w:val="21"/>
        </w:rPr>
        <w:t>PARTIE III : CARACTERISTIQUES TECHNIQUES</w:t>
      </w:r>
      <w:r>
        <w:t xml:space="preserve"> </w:t>
      </w:r>
    </w:p>
    <w:p w:rsidR="002774CE" w:rsidRDefault="00AD43B0">
      <w:pPr>
        <w:spacing w:after="39" w:line="237" w:lineRule="auto"/>
        <w:ind w:right="-15"/>
        <w:jc w:val="left"/>
      </w:pPr>
      <w:r>
        <w:rPr>
          <w:rFonts w:ascii="Times New Roman" w:eastAsia="Times New Roman" w:hAnsi="Times New Roman" w:cs="Times New Roman"/>
        </w:rPr>
        <w:t xml:space="preserve">Le présent appel d’offres a pour objet la fourniture des </w:t>
      </w:r>
      <w:r w:rsidR="000B23CE">
        <w:rPr>
          <w:rFonts w:ascii="Times New Roman" w:eastAsia="Times New Roman" w:hAnsi="Times New Roman" w:cs="Times New Roman"/>
        </w:rPr>
        <w:t>véhicules</w:t>
      </w:r>
      <w:r>
        <w:rPr>
          <w:rFonts w:ascii="Times New Roman" w:eastAsia="Times New Roman" w:hAnsi="Times New Roman" w:cs="Times New Roman"/>
        </w:rPr>
        <w:t xml:space="preserve"> 4X4 </w:t>
      </w:r>
      <w:r w:rsidR="000B23CE">
        <w:rPr>
          <w:rFonts w:ascii="Times New Roman" w:eastAsia="Times New Roman" w:hAnsi="Times New Roman" w:cs="Times New Roman"/>
        </w:rPr>
        <w:t xml:space="preserve">et motos </w:t>
      </w:r>
      <w:r>
        <w:rPr>
          <w:rFonts w:ascii="Times New Roman" w:eastAsia="Times New Roman" w:hAnsi="Times New Roman" w:cs="Times New Roman"/>
        </w:rPr>
        <w:t xml:space="preserve">formant deux lots. </w:t>
      </w:r>
    </w:p>
    <w:p w:rsidR="002774CE" w:rsidRDefault="000B23CE">
      <w:pPr>
        <w:spacing w:after="39" w:line="237" w:lineRule="auto"/>
        <w:ind w:right="-15"/>
        <w:jc w:val="left"/>
      </w:pPr>
      <w:r>
        <w:rPr>
          <w:rFonts w:ascii="Times New Roman" w:eastAsia="Times New Roman" w:hAnsi="Times New Roman" w:cs="Times New Roman"/>
        </w:rPr>
        <w:t>Lot n° 1 : Trois (03</w:t>
      </w:r>
      <w:r w:rsidR="00AD43B0">
        <w:rPr>
          <w:rFonts w:ascii="Times New Roman" w:eastAsia="Times New Roman" w:hAnsi="Times New Roman" w:cs="Times New Roman"/>
        </w:rPr>
        <w:t xml:space="preserve">) véhicules , 4x4  </w:t>
      </w:r>
    </w:p>
    <w:p w:rsidR="002774CE" w:rsidRDefault="00AD43B0">
      <w:pPr>
        <w:spacing w:after="39" w:line="237" w:lineRule="auto"/>
        <w:ind w:right="-15"/>
        <w:jc w:val="left"/>
      </w:pPr>
      <w:r>
        <w:rPr>
          <w:rFonts w:ascii="Times New Roman" w:eastAsia="Times New Roman" w:hAnsi="Times New Roman" w:cs="Times New Roman"/>
        </w:rPr>
        <w:t xml:space="preserve">Lot n° </w:t>
      </w:r>
      <w:r w:rsidR="000B23CE">
        <w:rPr>
          <w:rFonts w:ascii="Times New Roman" w:eastAsia="Times New Roman" w:hAnsi="Times New Roman" w:cs="Times New Roman"/>
        </w:rPr>
        <w:t>2 : Six (06) motos</w:t>
      </w:r>
      <w:r w:rsidR="00DB03F3">
        <w:rPr>
          <w:rFonts w:ascii="Times New Roman" w:eastAsia="Times New Roman" w:hAnsi="Times New Roman" w:cs="Times New Roman"/>
        </w:rPr>
        <w:t xml:space="preserve"> tout terrain</w:t>
      </w:r>
    </w:p>
    <w:p w:rsidR="002774CE" w:rsidRDefault="00AD43B0">
      <w:pPr>
        <w:spacing w:after="39" w:line="237" w:lineRule="auto"/>
        <w:ind w:right="-15"/>
        <w:jc w:val="left"/>
      </w:pPr>
      <w:r>
        <w:rPr>
          <w:rFonts w:ascii="Times New Roman" w:eastAsia="Times New Roman" w:hAnsi="Times New Roman" w:cs="Times New Roman"/>
        </w:rPr>
        <w:t xml:space="preserve">Les détails des caractéristiques techniques requises pour ces types de véhicule </w:t>
      </w:r>
      <w:r w:rsidR="000B23CE">
        <w:rPr>
          <w:rFonts w:ascii="Times New Roman" w:eastAsia="Times New Roman" w:hAnsi="Times New Roman" w:cs="Times New Roman"/>
        </w:rPr>
        <w:t xml:space="preserve">et moto </w:t>
      </w:r>
      <w:r>
        <w:rPr>
          <w:rFonts w:ascii="Times New Roman" w:eastAsia="Times New Roman" w:hAnsi="Times New Roman" w:cs="Times New Roman"/>
        </w:rPr>
        <w:t>figurent dans les deux tableaux ci-dessous :</w:t>
      </w:r>
      <w:r>
        <w:t xml:space="preserve"> </w:t>
      </w:r>
    </w:p>
    <w:p w:rsidR="002774CE" w:rsidRDefault="00AD43B0">
      <w:pPr>
        <w:spacing w:line="240" w:lineRule="auto"/>
        <w:ind w:left="0" w:firstLine="0"/>
        <w:jc w:val="left"/>
      </w:pPr>
      <w:r>
        <w:t xml:space="preserve"> </w:t>
      </w:r>
    </w:p>
    <w:p w:rsidR="002774CE" w:rsidRDefault="002774CE">
      <w:pPr>
        <w:spacing w:after="25" w:line="240" w:lineRule="auto"/>
        <w:ind w:right="-15"/>
        <w:jc w:val="left"/>
      </w:pPr>
    </w:p>
    <w:p w:rsidR="002774CE" w:rsidRDefault="00AD43B0">
      <w:pPr>
        <w:spacing w:after="14" w:line="276" w:lineRule="auto"/>
        <w:ind w:left="0" w:firstLine="0"/>
        <w:jc w:val="left"/>
        <w:rPr>
          <w:rFonts w:ascii="Arial" w:eastAsia="Arial" w:hAnsi="Arial" w:cs="Arial"/>
          <w:b/>
        </w:rPr>
      </w:pPr>
      <w:r>
        <w:rPr>
          <w:rFonts w:ascii="Arial" w:eastAsia="Arial" w:hAnsi="Arial" w:cs="Arial"/>
          <w:b/>
        </w:rPr>
        <w:t xml:space="preserve"> </w:t>
      </w: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rPr>
          <w:rFonts w:ascii="Arial" w:eastAsia="Arial" w:hAnsi="Arial" w:cs="Arial"/>
          <w:b/>
        </w:rPr>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0673A7" w:rsidRDefault="000673A7">
      <w:pPr>
        <w:spacing w:after="14" w:line="276" w:lineRule="auto"/>
        <w:ind w:left="0" w:firstLine="0"/>
        <w:jc w:val="left"/>
      </w:pPr>
    </w:p>
    <w:p w:rsidR="00EF6ECB" w:rsidRDefault="00EF6ECB">
      <w:pPr>
        <w:spacing w:after="14" w:line="276" w:lineRule="auto"/>
        <w:ind w:left="0" w:firstLine="0"/>
        <w:jc w:val="left"/>
      </w:pPr>
    </w:p>
    <w:p w:rsidR="00EF6ECB" w:rsidRDefault="00EF6ECB">
      <w:pPr>
        <w:spacing w:after="14" w:line="276" w:lineRule="auto"/>
        <w:ind w:left="0" w:firstLine="0"/>
        <w:jc w:val="left"/>
      </w:pPr>
    </w:p>
    <w:p w:rsidR="00EF6ECB" w:rsidRDefault="00EF6ECB">
      <w:pPr>
        <w:spacing w:after="14" w:line="276" w:lineRule="auto"/>
        <w:ind w:left="0" w:firstLine="0"/>
        <w:jc w:val="left"/>
      </w:pPr>
    </w:p>
    <w:p w:rsidR="00EF6ECB" w:rsidRDefault="00EF6ECB">
      <w:pPr>
        <w:spacing w:after="14" w:line="276" w:lineRule="auto"/>
        <w:ind w:left="0" w:firstLine="0"/>
        <w:jc w:val="left"/>
      </w:pPr>
    </w:p>
    <w:p w:rsidR="00EF6ECB" w:rsidRDefault="00EF6ECB">
      <w:pPr>
        <w:spacing w:after="14" w:line="276" w:lineRule="auto"/>
        <w:ind w:left="0" w:firstLine="0"/>
        <w:jc w:val="left"/>
      </w:pPr>
    </w:p>
    <w:p w:rsidR="002774CE" w:rsidRDefault="000673A7">
      <w:pPr>
        <w:spacing w:after="25" w:line="240" w:lineRule="auto"/>
        <w:ind w:right="-15"/>
        <w:jc w:val="left"/>
      </w:pPr>
      <w:r>
        <w:rPr>
          <w:rFonts w:ascii="Arial" w:eastAsia="Arial" w:hAnsi="Arial" w:cs="Arial"/>
          <w:b/>
        </w:rPr>
        <w:t>LOT 1</w:t>
      </w:r>
    </w:p>
    <w:tbl>
      <w:tblPr>
        <w:tblStyle w:val="TableGrid"/>
        <w:tblW w:w="9624" w:type="dxa"/>
        <w:tblInd w:w="-105" w:type="dxa"/>
        <w:tblCellMar>
          <w:left w:w="103" w:type="dxa"/>
          <w:right w:w="50" w:type="dxa"/>
        </w:tblCellMar>
        <w:tblLook w:val="04A0" w:firstRow="1" w:lastRow="0" w:firstColumn="1" w:lastColumn="0" w:noHBand="0" w:noVBand="1"/>
      </w:tblPr>
      <w:tblGrid>
        <w:gridCol w:w="1927"/>
        <w:gridCol w:w="3646"/>
        <w:gridCol w:w="1572"/>
        <w:gridCol w:w="2479"/>
      </w:tblGrid>
      <w:tr w:rsidR="002774CE">
        <w:trPr>
          <w:trHeight w:val="535"/>
        </w:trPr>
        <w:tc>
          <w:tcPr>
            <w:tcW w:w="1927"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2" w:firstLine="0"/>
            </w:pPr>
            <w:r>
              <w:rPr>
                <w:b/>
              </w:rPr>
              <w:t xml:space="preserve">DESIGNATION </w:t>
            </w:r>
          </w:p>
        </w:tc>
        <w:tc>
          <w:tcPr>
            <w:tcW w:w="3646"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2" w:firstLine="0"/>
              <w:jc w:val="left"/>
            </w:pPr>
            <w:r>
              <w:rPr>
                <w:b/>
              </w:rPr>
              <w:t xml:space="preserve">DETAILS TECHNIQUES </w:t>
            </w:r>
          </w:p>
        </w:tc>
        <w:tc>
          <w:tcPr>
            <w:tcW w:w="1572" w:type="dxa"/>
            <w:tcBorders>
              <w:top w:val="single" w:sz="4" w:space="0" w:color="000000"/>
              <w:left w:val="single" w:sz="4" w:space="0" w:color="000000"/>
              <w:bottom w:val="single" w:sz="4" w:space="0" w:color="000000"/>
              <w:right w:val="single" w:sz="4" w:space="0" w:color="000000"/>
            </w:tcBorders>
          </w:tcPr>
          <w:p w:rsidR="002774CE" w:rsidRDefault="00AD43B0">
            <w:pPr>
              <w:spacing w:after="0" w:line="276" w:lineRule="auto"/>
              <w:ind w:left="0" w:firstLine="0"/>
            </w:pPr>
            <w:r>
              <w:rPr>
                <w:b/>
              </w:rPr>
              <w:t xml:space="preserve">QUANTITE </w:t>
            </w:r>
          </w:p>
        </w:tc>
        <w:tc>
          <w:tcPr>
            <w:tcW w:w="2479" w:type="dxa"/>
            <w:tcBorders>
              <w:top w:val="single" w:sz="4" w:space="0" w:color="000000"/>
              <w:left w:val="single" w:sz="4" w:space="0" w:color="000000"/>
              <w:bottom w:val="single" w:sz="4" w:space="0" w:color="000000"/>
              <w:right w:val="single" w:sz="4" w:space="0" w:color="000000"/>
            </w:tcBorders>
          </w:tcPr>
          <w:p w:rsidR="002774CE" w:rsidRDefault="00AD43B0">
            <w:pPr>
              <w:spacing w:after="31" w:line="240" w:lineRule="auto"/>
              <w:ind w:left="0" w:firstLine="0"/>
              <w:jc w:val="left"/>
            </w:pPr>
            <w:r>
              <w:rPr>
                <w:b/>
              </w:rPr>
              <w:t xml:space="preserve">LIEU DE </w:t>
            </w:r>
          </w:p>
          <w:p w:rsidR="002774CE" w:rsidRDefault="00AD43B0">
            <w:pPr>
              <w:spacing w:after="0" w:line="276" w:lineRule="auto"/>
              <w:ind w:left="0" w:firstLine="0"/>
              <w:jc w:val="left"/>
            </w:pPr>
            <w:r>
              <w:rPr>
                <w:b/>
              </w:rPr>
              <w:t xml:space="preserve">LIVRAISON </w:t>
            </w:r>
          </w:p>
        </w:tc>
      </w:tr>
      <w:tr w:rsidR="002774CE">
        <w:trPr>
          <w:trHeight w:val="11837"/>
        </w:trPr>
        <w:tc>
          <w:tcPr>
            <w:tcW w:w="1927" w:type="dxa"/>
            <w:tcBorders>
              <w:top w:val="single" w:sz="4" w:space="0" w:color="000000"/>
              <w:left w:val="single" w:sz="4" w:space="0" w:color="000000"/>
              <w:bottom w:val="single" w:sz="4" w:space="0" w:color="000000"/>
              <w:right w:val="single" w:sz="4" w:space="0" w:color="000000"/>
            </w:tcBorders>
          </w:tcPr>
          <w:p w:rsidR="002774CE" w:rsidRDefault="00AD43B0">
            <w:pPr>
              <w:spacing w:after="28" w:line="240" w:lineRule="auto"/>
              <w:ind w:left="2" w:firstLine="0"/>
              <w:jc w:val="left"/>
            </w:pPr>
            <w:r>
              <w:lastRenderedPageBreak/>
              <w:t xml:space="preserve">Véhicule 4X4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rsidP="00EF6ECB">
            <w:pPr>
              <w:spacing w:after="26" w:line="240" w:lineRule="auto"/>
              <w:ind w:left="2" w:firstLine="0"/>
              <w:jc w:val="left"/>
            </w:pPr>
            <w:r>
              <w:t xml:space="preserve"> </w:t>
            </w:r>
          </w:p>
        </w:tc>
        <w:tc>
          <w:tcPr>
            <w:tcW w:w="3646" w:type="dxa"/>
            <w:tcBorders>
              <w:top w:val="single" w:sz="4" w:space="0" w:color="000000"/>
              <w:left w:val="single" w:sz="4" w:space="0" w:color="000000"/>
              <w:bottom w:val="single" w:sz="4" w:space="0" w:color="000000"/>
              <w:right w:val="single" w:sz="4" w:space="0" w:color="000000"/>
            </w:tcBorders>
          </w:tcPr>
          <w:p w:rsidR="002774CE" w:rsidRDefault="00AD43B0">
            <w:pPr>
              <w:spacing w:after="28" w:line="240" w:lineRule="auto"/>
              <w:ind w:left="2" w:firstLine="0"/>
              <w:jc w:val="left"/>
            </w:pPr>
            <w:r>
              <w:t xml:space="preserve">Véhicule, type Land Cruiser HZJ76 </w:t>
            </w:r>
          </w:p>
          <w:p w:rsidR="002774CE" w:rsidRDefault="00AD43B0">
            <w:pPr>
              <w:spacing w:after="26" w:line="240" w:lineRule="auto"/>
              <w:ind w:left="2" w:firstLine="0"/>
              <w:jc w:val="left"/>
            </w:pPr>
            <w:r>
              <w:t xml:space="preserve">Hard-top  ou l’équivalent </w:t>
            </w:r>
          </w:p>
          <w:p w:rsidR="002774CE" w:rsidRDefault="00AD43B0">
            <w:pPr>
              <w:spacing w:after="26" w:line="229" w:lineRule="auto"/>
              <w:ind w:left="2" w:firstLine="0"/>
              <w:jc w:val="left"/>
            </w:pPr>
            <w:r>
              <w:t xml:space="preserve">•Moteur : Diesel, 6 cylindres, 1HZ  •Châssis : Jeep station Wagon, conduite à gauche, traction avant et arrière ; </w:t>
            </w:r>
          </w:p>
          <w:p w:rsidR="002774CE" w:rsidRDefault="00AD43B0">
            <w:pPr>
              <w:spacing w:after="29" w:line="229" w:lineRule="auto"/>
              <w:ind w:left="2" w:firstLine="0"/>
              <w:jc w:val="left"/>
            </w:pPr>
            <w:r>
              <w:t xml:space="preserve">•Intérieur : climatisation tropicalisée, rétroviseurs réglage électrique, vitres électriques avant/ Arrière, lecteur CD avec radio + Antenne, boîte à gant avec fermeture, 10 places assises, garnissage en tissus, montre digitale •Extérieur : Phares allogènes, marche pied sur par choc arrière, Pare-choc avant, marche pieds latéraux, anneau de remorquage arrière et avant, 5 portières, </w:t>
            </w:r>
            <w:r w:rsidRPr="00752FD1">
              <w:rPr>
                <w:highlight w:val="yellow"/>
              </w:rPr>
              <w:t>Porte bagages</w:t>
            </w:r>
            <w:r>
              <w:t xml:space="preserve"> </w:t>
            </w:r>
          </w:p>
          <w:p w:rsidR="002774CE" w:rsidRDefault="00AD43B0">
            <w:pPr>
              <w:spacing w:after="26" w:line="229" w:lineRule="auto"/>
              <w:ind w:left="2" w:right="269" w:firstLine="0"/>
              <w:jc w:val="left"/>
            </w:pPr>
            <w:r>
              <w:t xml:space="preserve">•Transmission : Manuelle avec 5 vitesses, Roues 7.50R16, jantes en acier demi cerclage avec chambre à air, roue de secours  •Direction : Assistée  </w:t>
            </w:r>
          </w:p>
          <w:p w:rsidR="002774CE" w:rsidRDefault="00AD43B0">
            <w:pPr>
              <w:spacing w:after="26" w:line="230" w:lineRule="auto"/>
              <w:ind w:left="2" w:firstLine="0"/>
              <w:jc w:val="left"/>
            </w:pPr>
            <w:r>
              <w:t xml:space="preserve">•Frein : Avant et arrière avec Système de freinage antiblocage ABS,  </w:t>
            </w:r>
          </w:p>
          <w:p w:rsidR="002774CE" w:rsidRDefault="00AD43B0">
            <w:pPr>
              <w:spacing w:after="26" w:line="229" w:lineRule="auto"/>
              <w:ind w:left="2" w:firstLine="0"/>
              <w:jc w:val="left"/>
            </w:pPr>
            <w:r>
              <w:t xml:space="preserve">•Sécurité : Fermeture centralisée des portes, verrouillage automatique, Airbags frontaux pour conducteur et passager avant, </w:t>
            </w:r>
            <w:r w:rsidRPr="00752FD1">
              <w:rPr>
                <w:highlight w:val="yellow"/>
              </w:rPr>
              <w:t>pare-buffle</w:t>
            </w:r>
            <w:r>
              <w:t xml:space="preserve"> </w:t>
            </w:r>
          </w:p>
          <w:p w:rsidR="002774CE" w:rsidRDefault="00AD43B0">
            <w:pPr>
              <w:spacing w:after="29" w:line="229" w:lineRule="auto"/>
              <w:ind w:left="2" w:firstLine="0"/>
              <w:jc w:val="left"/>
            </w:pPr>
            <w:r>
              <w:t xml:space="preserve">•Accessoires : Extincteur, tapis sol avant et arrière, Crick, clé de roue, triangle de signalisation, </w:t>
            </w:r>
            <w:r w:rsidRPr="00752FD1">
              <w:rPr>
                <w:highlight w:val="yellow"/>
              </w:rPr>
              <w:t>Treuil</w:t>
            </w:r>
            <w:r>
              <w:t xml:space="preserve"> </w:t>
            </w:r>
          </w:p>
          <w:p w:rsidR="002774CE" w:rsidRDefault="00AD43B0">
            <w:pPr>
              <w:spacing w:after="26" w:line="240" w:lineRule="auto"/>
              <w:ind w:left="2" w:firstLine="0"/>
              <w:jc w:val="left"/>
            </w:pPr>
            <w:r>
              <w:t xml:space="preserve">•Dimensions (Lxlxh) minimales: </w:t>
            </w:r>
          </w:p>
          <w:p w:rsidR="002774CE" w:rsidRDefault="00AD43B0">
            <w:pPr>
              <w:spacing w:after="28" w:line="240" w:lineRule="auto"/>
              <w:ind w:left="2" w:firstLine="0"/>
              <w:jc w:val="left"/>
            </w:pPr>
            <w:r>
              <w:t xml:space="preserve">4720x1770x1955mm </w:t>
            </w:r>
          </w:p>
          <w:p w:rsidR="002774CE" w:rsidRDefault="00AD43B0">
            <w:pPr>
              <w:spacing w:after="26" w:line="240" w:lineRule="auto"/>
              <w:ind w:left="2" w:firstLine="0"/>
              <w:jc w:val="left"/>
            </w:pPr>
            <w:r>
              <w:t xml:space="preserve">•Couleur Blanche </w:t>
            </w:r>
          </w:p>
          <w:p w:rsidR="002774CE" w:rsidRDefault="00AD43B0">
            <w:pPr>
              <w:spacing w:after="28" w:line="240" w:lineRule="auto"/>
              <w:ind w:left="2" w:firstLine="0"/>
              <w:jc w:val="left"/>
            </w:pPr>
            <w:r>
              <w:t xml:space="preserve">•Réservoir carburant 180 litres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28" w:line="240" w:lineRule="auto"/>
              <w:ind w:left="2" w:firstLine="0"/>
              <w:jc w:val="left"/>
            </w:pPr>
            <w:r>
              <w:t xml:space="preserve"> </w:t>
            </w:r>
          </w:p>
          <w:p w:rsidR="002774CE" w:rsidRDefault="00AD43B0">
            <w:pPr>
              <w:spacing w:after="26" w:line="240" w:lineRule="auto"/>
              <w:ind w:left="2" w:firstLine="0"/>
              <w:jc w:val="left"/>
            </w:pPr>
            <w:r>
              <w:t xml:space="preserve"> </w:t>
            </w:r>
          </w:p>
          <w:p w:rsidR="002774CE" w:rsidRDefault="00AD43B0">
            <w:pPr>
              <w:spacing w:after="0" w:line="276"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774CE" w:rsidRDefault="000673A7">
            <w:pPr>
              <w:spacing w:after="28" w:line="240" w:lineRule="auto"/>
              <w:ind w:left="0" w:firstLine="0"/>
              <w:jc w:val="left"/>
            </w:pPr>
            <w:r>
              <w:t>3</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0" w:line="276" w:lineRule="auto"/>
              <w:ind w:left="0" w:firstLine="0"/>
              <w:jc w:val="left"/>
            </w:pPr>
            <w:r>
              <w:lastRenderedPageBreak/>
              <w:t xml:space="preserve"> </w:t>
            </w:r>
          </w:p>
        </w:tc>
        <w:tc>
          <w:tcPr>
            <w:tcW w:w="2479" w:type="dxa"/>
            <w:tcBorders>
              <w:top w:val="single" w:sz="4" w:space="0" w:color="000000"/>
              <w:left w:val="single" w:sz="4" w:space="0" w:color="000000"/>
              <w:bottom w:val="single" w:sz="4" w:space="0" w:color="000000"/>
              <w:right w:val="single" w:sz="4" w:space="0" w:color="000000"/>
            </w:tcBorders>
          </w:tcPr>
          <w:p w:rsidR="002774CE" w:rsidRDefault="00AD43B0" w:rsidP="000673A7">
            <w:pPr>
              <w:spacing w:after="28" w:line="240" w:lineRule="auto"/>
              <w:ind w:left="0" w:firstLine="0"/>
              <w:jc w:val="left"/>
            </w:pPr>
            <w:r>
              <w:lastRenderedPageBreak/>
              <w:t xml:space="preserve">Bureau ASF/PSI </w:t>
            </w:r>
          </w:p>
          <w:p w:rsidR="000673A7" w:rsidRDefault="000673A7" w:rsidP="000673A7">
            <w:pPr>
              <w:spacing w:after="28" w:line="240" w:lineRule="auto"/>
              <w:ind w:left="0" w:firstLine="0"/>
              <w:jc w:val="left"/>
            </w:pPr>
            <w:r>
              <w:t>KINSHASA</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pPr>
              <w:spacing w:after="0" w:line="276" w:lineRule="auto"/>
              <w:ind w:left="0" w:firstLine="0"/>
              <w:jc w:val="left"/>
            </w:pPr>
            <w:r>
              <w:lastRenderedPageBreak/>
              <w:t xml:space="preserve"> </w:t>
            </w:r>
          </w:p>
        </w:tc>
      </w:tr>
    </w:tbl>
    <w:p w:rsidR="000673A7" w:rsidRDefault="000673A7">
      <w:pPr>
        <w:spacing w:after="31" w:line="240" w:lineRule="auto"/>
        <w:ind w:left="0" w:firstLine="0"/>
        <w:jc w:val="left"/>
        <w:rPr>
          <w:rFonts w:ascii="Arial" w:eastAsia="Arial" w:hAnsi="Arial" w:cs="Arial"/>
          <w:b/>
          <w:u w:val="single" w:color="000000"/>
        </w:rPr>
      </w:pPr>
    </w:p>
    <w:p w:rsidR="000673A7" w:rsidRPr="0036769E" w:rsidRDefault="000673A7">
      <w:pPr>
        <w:spacing w:after="31" w:line="240" w:lineRule="auto"/>
        <w:ind w:left="0" w:firstLine="0"/>
        <w:jc w:val="left"/>
        <w:rPr>
          <w:rFonts w:ascii="Arial" w:eastAsia="Arial" w:hAnsi="Arial" w:cs="Arial"/>
          <w:b/>
        </w:rPr>
      </w:pPr>
    </w:p>
    <w:p w:rsidR="0036769E" w:rsidRDefault="0036769E">
      <w:pPr>
        <w:spacing w:after="31" w:line="240" w:lineRule="auto"/>
        <w:ind w:left="0" w:firstLine="0"/>
        <w:jc w:val="left"/>
        <w:rPr>
          <w:rFonts w:ascii="Arial" w:eastAsia="Arial" w:hAnsi="Arial" w:cs="Arial"/>
          <w:b/>
        </w:rPr>
      </w:pPr>
      <w:r w:rsidRPr="0036769E">
        <w:rPr>
          <w:rFonts w:ascii="Arial" w:eastAsia="Arial" w:hAnsi="Arial" w:cs="Arial"/>
          <w:b/>
        </w:rPr>
        <w:t>LOT 2</w:t>
      </w:r>
    </w:p>
    <w:p w:rsidR="0036769E" w:rsidRDefault="0036769E">
      <w:pPr>
        <w:spacing w:after="31" w:line="240" w:lineRule="auto"/>
        <w:ind w:left="0" w:firstLine="0"/>
        <w:jc w:val="left"/>
        <w:rPr>
          <w:rFonts w:ascii="Arial" w:eastAsia="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172"/>
        <w:gridCol w:w="2533"/>
      </w:tblGrid>
      <w:tr w:rsidR="0036769E" w:rsidRPr="0036769E" w:rsidTr="0036769E">
        <w:trPr>
          <w:trHeight w:val="323"/>
        </w:trPr>
        <w:tc>
          <w:tcPr>
            <w:tcW w:w="2487" w:type="dxa"/>
            <w:tcBorders>
              <w:top w:val="single" w:sz="4" w:space="0" w:color="auto"/>
              <w:left w:val="single" w:sz="4" w:space="0" w:color="auto"/>
              <w:bottom w:val="single" w:sz="4" w:space="0" w:color="auto"/>
              <w:right w:val="single" w:sz="4" w:space="0" w:color="auto"/>
            </w:tcBorders>
            <w:hideMark/>
          </w:tcPr>
          <w:p w:rsidR="0036769E" w:rsidRPr="0036769E" w:rsidRDefault="0036769E" w:rsidP="0036769E">
            <w:pPr>
              <w:widowControl w:val="0"/>
              <w:snapToGrid w:val="0"/>
              <w:spacing w:after="0" w:line="240" w:lineRule="auto"/>
              <w:ind w:left="0" w:firstLine="0"/>
              <w:jc w:val="center"/>
              <w:rPr>
                <w:rFonts w:eastAsia="Times New Roman" w:cs="Times New Roman"/>
                <w:b/>
                <w:color w:val="auto"/>
                <w:sz w:val="24"/>
                <w:szCs w:val="20"/>
                <w:lang w:eastAsia="en-US"/>
              </w:rPr>
            </w:pPr>
            <w:r w:rsidRPr="0036769E">
              <w:rPr>
                <w:rFonts w:eastAsia="Times New Roman" w:cs="Times New Roman"/>
                <w:b/>
                <w:color w:val="auto"/>
                <w:sz w:val="24"/>
                <w:szCs w:val="20"/>
                <w:lang w:eastAsia="en-US"/>
              </w:rPr>
              <w:t>Désignation</w:t>
            </w:r>
          </w:p>
        </w:tc>
        <w:tc>
          <w:tcPr>
            <w:tcW w:w="3172" w:type="dxa"/>
            <w:tcBorders>
              <w:top w:val="single" w:sz="4" w:space="0" w:color="auto"/>
              <w:left w:val="single" w:sz="4" w:space="0" w:color="auto"/>
              <w:bottom w:val="single" w:sz="4" w:space="0" w:color="auto"/>
              <w:right w:val="single" w:sz="4" w:space="0" w:color="auto"/>
            </w:tcBorders>
            <w:hideMark/>
          </w:tcPr>
          <w:p w:rsidR="0036769E" w:rsidRPr="0036769E" w:rsidRDefault="0036769E" w:rsidP="0036769E">
            <w:pPr>
              <w:widowControl w:val="0"/>
              <w:snapToGrid w:val="0"/>
              <w:spacing w:after="0" w:line="240" w:lineRule="auto"/>
              <w:ind w:left="0" w:firstLine="0"/>
              <w:jc w:val="center"/>
              <w:rPr>
                <w:rFonts w:eastAsia="Times New Roman" w:cs="Times New Roman"/>
                <w:b/>
                <w:color w:val="auto"/>
                <w:sz w:val="24"/>
                <w:szCs w:val="20"/>
                <w:lang w:eastAsia="en-US"/>
              </w:rPr>
            </w:pPr>
            <w:r w:rsidRPr="0036769E">
              <w:rPr>
                <w:rFonts w:eastAsia="Times New Roman" w:cs="Times New Roman"/>
                <w:b/>
                <w:color w:val="auto"/>
                <w:sz w:val="24"/>
                <w:szCs w:val="20"/>
                <w:lang w:eastAsia="en-US"/>
              </w:rPr>
              <w:t>Spécification Techniques</w:t>
            </w:r>
          </w:p>
        </w:tc>
        <w:tc>
          <w:tcPr>
            <w:tcW w:w="2533" w:type="dxa"/>
            <w:tcBorders>
              <w:top w:val="single" w:sz="4" w:space="0" w:color="auto"/>
              <w:left w:val="single" w:sz="4" w:space="0" w:color="auto"/>
              <w:bottom w:val="single" w:sz="4" w:space="0" w:color="auto"/>
              <w:right w:val="single" w:sz="4" w:space="0" w:color="auto"/>
            </w:tcBorders>
            <w:hideMark/>
          </w:tcPr>
          <w:p w:rsidR="0036769E" w:rsidRPr="0036769E" w:rsidRDefault="0036769E" w:rsidP="0036769E">
            <w:pPr>
              <w:widowControl w:val="0"/>
              <w:snapToGrid w:val="0"/>
              <w:spacing w:after="0" w:line="240" w:lineRule="auto"/>
              <w:ind w:left="0" w:firstLine="0"/>
              <w:jc w:val="center"/>
              <w:rPr>
                <w:rFonts w:eastAsia="Times New Roman" w:cs="Times New Roman"/>
                <w:b/>
                <w:color w:val="auto"/>
                <w:sz w:val="24"/>
                <w:szCs w:val="20"/>
                <w:lang w:eastAsia="en-US"/>
              </w:rPr>
            </w:pPr>
            <w:r w:rsidRPr="0036769E">
              <w:rPr>
                <w:rFonts w:eastAsia="Times New Roman" w:cs="Times New Roman"/>
                <w:b/>
                <w:color w:val="auto"/>
                <w:sz w:val="24"/>
                <w:szCs w:val="20"/>
                <w:lang w:eastAsia="en-US"/>
              </w:rPr>
              <w:t>Quantités</w:t>
            </w:r>
          </w:p>
        </w:tc>
      </w:tr>
      <w:tr w:rsidR="0036769E" w:rsidRPr="0036769E" w:rsidTr="0036769E">
        <w:trPr>
          <w:trHeight w:val="342"/>
        </w:trPr>
        <w:tc>
          <w:tcPr>
            <w:tcW w:w="2487" w:type="dxa"/>
            <w:tcBorders>
              <w:top w:val="single" w:sz="4" w:space="0" w:color="auto"/>
              <w:left w:val="single" w:sz="4" w:space="0" w:color="auto"/>
              <w:bottom w:val="single" w:sz="4" w:space="0" w:color="auto"/>
              <w:right w:val="single" w:sz="4" w:space="0" w:color="auto"/>
            </w:tcBorders>
            <w:hideMark/>
          </w:tcPr>
          <w:p w:rsidR="0036769E" w:rsidRPr="0036769E" w:rsidRDefault="0036769E" w:rsidP="0036769E">
            <w:pPr>
              <w:widowControl w:val="0"/>
              <w:snapToGrid w:val="0"/>
              <w:spacing w:after="0" w:line="240" w:lineRule="auto"/>
              <w:ind w:left="0" w:firstLine="0"/>
              <w:jc w:val="left"/>
              <w:rPr>
                <w:rFonts w:eastAsia="Times New Roman" w:cs="Times New Roman"/>
                <w:b/>
                <w:color w:val="auto"/>
                <w:sz w:val="24"/>
                <w:szCs w:val="20"/>
                <w:lang w:eastAsia="en-US"/>
              </w:rPr>
            </w:pPr>
            <w:r w:rsidRPr="0036769E">
              <w:rPr>
                <w:rFonts w:eastAsia="Times New Roman" w:cs="Times New Roman"/>
                <w:b/>
                <w:color w:val="auto"/>
                <w:sz w:val="24"/>
                <w:szCs w:val="20"/>
                <w:lang w:eastAsia="en-US"/>
              </w:rPr>
              <w:t xml:space="preserve">MOTO de type Yamaha  </w:t>
            </w:r>
            <w:r w:rsidRPr="0036769E">
              <w:rPr>
                <w:rFonts w:ascii="Times New Roman" w:eastAsia="Times New Roman" w:hAnsi="Times New Roman" w:cs="Times New Roman"/>
                <w:bCs/>
                <w:color w:val="auto"/>
                <w:sz w:val="20"/>
                <w:szCs w:val="20"/>
                <w:lang w:eastAsia="en-US"/>
              </w:rPr>
              <w:t>ou l’équivalent aux  normes d’équipements de qualité similaire.</w:t>
            </w:r>
          </w:p>
        </w:tc>
        <w:tc>
          <w:tcPr>
            <w:tcW w:w="3172" w:type="dxa"/>
            <w:tcBorders>
              <w:top w:val="single" w:sz="4" w:space="0" w:color="auto"/>
              <w:left w:val="single" w:sz="4" w:space="0" w:color="auto"/>
              <w:bottom w:val="single" w:sz="4" w:space="0" w:color="auto"/>
              <w:right w:val="single" w:sz="4" w:space="0" w:color="auto"/>
            </w:tcBorders>
          </w:tcPr>
          <w:p w:rsidR="0036769E" w:rsidRPr="0036769E" w:rsidRDefault="0036769E" w:rsidP="0036769E">
            <w:pPr>
              <w:widowControl w:val="0"/>
              <w:snapToGrid w:val="0"/>
              <w:spacing w:after="0" w:line="240" w:lineRule="auto"/>
              <w:ind w:left="0" w:firstLine="0"/>
              <w:jc w:val="left"/>
              <w:rPr>
                <w:rFonts w:eastAsia="Times New Roman" w:cs="Times New Roman"/>
                <w:b/>
                <w:color w:val="auto"/>
                <w:sz w:val="24"/>
                <w:szCs w:val="24"/>
                <w:lang w:eastAsia="en-US"/>
              </w:rPr>
            </w:pPr>
            <w:r w:rsidRPr="0036769E">
              <w:rPr>
                <w:rFonts w:eastAsia="Times New Roman" w:cs="Times New Roman"/>
                <w:b/>
                <w:color w:val="auto"/>
                <w:sz w:val="24"/>
                <w:szCs w:val="24"/>
                <w:lang w:eastAsia="en-US"/>
              </w:rPr>
              <w:t>MOTO DT 125</w:t>
            </w:r>
          </w:p>
          <w:p w:rsidR="0036769E" w:rsidRPr="0036769E" w:rsidRDefault="0036769E" w:rsidP="0036769E">
            <w:pPr>
              <w:widowControl w:val="0"/>
              <w:snapToGrid w:val="0"/>
              <w:spacing w:after="0" w:line="240" w:lineRule="auto"/>
              <w:ind w:left="0" w:firstLine="0"/>
              <w:jc w:val="left"/>
              <w:rPr>
                <w:rFonts w:eastAsia="Times New Roman" w:cs="Times New Roman"/>
                <w:b/>
                <w:color w:val="auto"/>
                <w:sz w:val="24"/>
                <w:szCs w:val="20"/>
                <w:lang w:eastAsia="en-US"/>
              </w:rPr>
            </w:pPr>
          </w:p>
          <w:p w:rsidR="0036769E" w:rsidRPr="0036769E" w:rsidRDefault="0036769E" w:rsidP="0036769E">
            <w:pPr>
              <w:widowControl w:val="0"/>
              <w:snapToGrid w:val="0"/>
              <w:spacing w:after="0" w:line="240" w:lineRule="auto"/>
              <w:ind w:left="0" w:firstLine="0"/>
              <w:jc w:val="left"/>
              <w:rPr>
                <w:rFonts w:ascii="Times New Roman" w:eastAsia="Times New Roman" w:hAnsi="Times New Roman" w:cs="Tahoma"/>
                <w:color w:val="808080"/>
                <w:sz w:val="24"/>
                <w:szCs w:val="24"/>
                <w:shd w:val="clear" w:color="auto" w:fill="FFFFFF"/>
                <w:lang w:eastAsia="en-US"/>
              </w:rPr>
            </w:pPr>
            <w:r w:rsidRPr="0036769E">
              <w:rPr>
                <w:rFonts w:eastAsia="Times New Roman" w:cs="Tahoma"/>
                <w:b/>
                <w:bCs/>
                <w:color w:val="0070C0"/>
                <w:sz w:val="24"/>
                <w:szCs w:val="24"/>
                <w:u w:val="single"/>
                <w:shd w:val="clear" w:color="auto" w:fill="FFFFFF"/>
                <w:lang w:eastAsia="en-US"/>
              </w:rPr>
              <w:t>MOTEUR </w:t>
            </w:r>
            <w:r w:rsidRPr="0036769E">
              <w:rPr>
                <w:rFonts w:eastAsia="Times New Roman" w:cs="Tahoma"/>
                <w:color w:val="808080"/>
                <w:sz w:val="24"/>
                <w:szCs w:val="24"/>
                <w:shd w:val="clear" w:color="auto" w:fill="FFFFFF"/>
                <w:lang w:eastAsia="en-US"/>
              </w:rPr>
              <w:br/>
            </w:r>
            <w:r w:rsidRPr="0036769E">
              <w:rPr>
                <w:rFonts w:eastAsia="Times New Roman" w:cs="Tahoma"/>
                <w:b/>
                <w:color w:val="808080"/>
                <w:sz w:val="24"/>
                <w:szCs w:val="24"/>
                <w:shd w:val="clear" w:color="auto" w:fill="FFFFFF"/>
                <w:lang w:eastAsia="en-US"/>
              </w:rPr>
              <w:t>-type</w:t>
            </w:r>
            <w:r w:rsidRPr="0036769E">
              <w:rPr>
                <w:rFonts w:eastAsia="Times New Roman" w:cs="Tahoma"/>
                <w:color w:val="808080"/>
                <w:sz w:val="24"/>
                <w:szCs w:val="24"/>
                <w:shd w:val="clear" w:color="auto" w:fill="FFFFFF"/>
                <w:lang w:eastAsia="en-US"/>
              </w:rPr>
              <w:t xml:space="preserve"> : 2 temps, Monocylindrée : 123 cm3 . Alésage et course : 56,0 x 50,0 mm.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b/>
                <w:color w:val="808080"/>
                <w:sz w:val="24"/>
                <w:szCs w:val="24"/>
                <w:shd w:val="clear" w:color="auto" w:fill="FFFFFF"/>
                <w:lang w:eastAsia="en-US"/>
              </w:rPr>
              <w:t>Taux de compression</w:t>
            </w:r>
            <w:r w:rsidRPr="0036769E">
              <w:rPr>
                <w:rFonts w:eastAsia="Times New Roman" w:cs="Tahoma"/>
                <w:color w:val="808080"/>
                <w:sz w:val="24"/>
                <w:szCs w:val="24"/>
                <w:shd w:val="clear" w:color="auto" w:fill="FFFFFF"/>
                <w:lang w:eastAsia="en-US"/>
              </w:rPr>
              <w:t xml:space="preserve"> : 7,2 : 1 </w:t>
            </w:r>
            <w:r w:rsidRPr="0036769E">
              <w:rPr>
                <w:rFonts w:eastAsia="Times New Roman" w:cs="Tahoma"/>
                <w:b/>
                <w:color w:val="808080"/>
                <w:sz w:val="24"/>
                <w:szCs w:val="24"/>
                <w:shd w:val="clear" w:color="auto" w:fill="FFFFFF"/>
                <w:lang w:eastAsia="en-US"/>
              </w:rPr>
              <w:t>Puissance maxi</w:t>
            </w:r>
            <w:r w:rsidRPr="0036769E">
              <w:rPr>
                <w:rFonts w:eastAsia="Times New Roman" w:cs="Tahoma"/>
                <w:color w:val="808080"/>
                <w:sz w:val="24"/>
                <w:szCs w:val="24"/>
                <w:shd w:val="clear" w:color="auto" w:fill="FFFFFF"/>
                <w:lang w:eastAsia="en-US"/>
              </w:rPr>
              <w:t xml:space="preserve"> : 15,0 CV ( 7.000 tr-mn) .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b/>
                <w:color w:val="808080"/>
                <w:sz w:val="24"/>
                <w:szCs w:val="24"/>
                <w:shd w:val="clear" w:color="auto" w:fill="FFFFFF"/>
                <w:lang w:eastAsia="en-US"/>
              </w:rPr>
              <w:t>couple maxi</w:t>
            </w:r>
            <w:r w:rsidRPr="0036769E">
              <w:rPr>
                <w:rFonts w:eastAsia="Times New Roman" w:cs="Tahoma"/>
                <w:color w:val="808080"/>
                <w:sz w:val="24"/>
                <w:szCs w:val="24"/>
                <w:shd w:val="clear" w:color="auto" w:fill="FFFFFF"/>
                <w:lang w:eastAsia="en-US"/>
              </w:rPr>
              <w:t xml:space="preserve"> : 1,55 kgf. (6.500 tr-mn).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b/>
                <w:color w:val="808080"/>
                <w:sz w:val="24"/>
                <w:szCs w:val="24"/>
                <w:shd w:val="clear" w:color="auto" w:fill="FFFFFF"/>
                <w:lang w:eastAsia="en-US"/>
              </w:rPr>
              <w:t>Graissage</w:t>
            </w:r>
            <w:r w:rsidRPr="0036769E">
              <w:rPr>
                <w:rFonts w:eastAsia="Times New Roman" w:cs="Tahoma"/>
                <w:color w:val="808080"/>
                <w:sz w:val="24"/>
                <w:szCs w:val="24"/>
                <w:shd w:val="clear" w:color="auto" w:fill="FFFFFF"/>
                <w:lang w:eastAsia="en-US"/>
              </w:rPr>
              <w:t xml:space="preserve"> : Automatique. </w:t>
            </w:r>
            <w:r w:rsidRPr="0036769E">
              <w:rPr>
                <w:rFonts w:eastAsia="Times New Roman" w:cs="Tahoma"/>
                <w:b/>
                <w:color w:val="808080"/>
                <w:sz w:val="24"/>
                <w:szCs w:val="24"/>
                <w:shd w:val="clear" w:color="auto" w:fill="FFFFFF"/>
                <w:lang w:eastAsia="en-US"/>
              </w:rPr>
              <w:t>Carburettor</w:t>
            </w:r>
            <w:r w:rsidRPr="0036769E">
              <w:rPr>
                <w:rFonts w:eastAsia="Times New Roman" w:cs="Tahoma"/>
                <w:color w:val="808080"/>
                <w:sz w:val="24"/>
                <w:szCs w:val="24"/>
                <w:shd w:val="clear" w:color="auto" w:fill="FFFFFF"/>
                <w:lang w:eastAsia="en-US"/>
              </w:rPr>
              <w:t xml:space="preserve"> : VM24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color w:val="808080"/>
                <w:sz w:val="24"/>
                <w:szCs w:val="24"/>
                <w:shd w:val="clear" w:color="auto" w:fill="FFFFFF"/>
                <w:lang w:eastAsia="en-US"/>
              </w:rPr>
              <w:t xml:space="preserve"> </w:t>
            </w:r>
            <w:r w:rsidRPr="0036769E">
              <w:rPr>
                <w:rFonts w:eastAsia="Times New Roman" w:cs="Tahoma"/>
                <w:b/>
                <w:color w:val="808080"/>
                <w:sz w:val="24"/>
                <w:szCs w:val="24"/>
                <w:shd w:val="clear" w:color="auto" w:fill="FFFFFF"/>
                <w:lang w:eastAsia="en-US"/>
              </w:rPr>
              <w:t>Demarage</w:t>
            </w:r>
            <w:r w:rsidRPr="0036769E">
              <w:rPr>
                <w:rFonts w:eastAsia="Times New Roman" w:cs="Tahoma"/>
                <w:color w:val="808080"/>
                <w:sz w:val="24"/>
                <w:szCs w:val="24"/>
                <w:shd w:val="clear" w:color="auto" w:fill="FFFFFF"/>
                <w:lang w:eastAsia="en-US"/>
              </w:rPr>
              <w:t xml:space="preserve"> : Au pied.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b/>
                <w:color w:val="808080"/>
                <w:sz w:val="24"/>
                <w:szCs w:val="24"/>
                <w:shd w:val="clear" w:color="auto" w:fill="FFFFFF"/>
                <w:lang w:eastAsia="en-US"/>
              </w:rPr>
              <w:t>Capacité réservoir de carburant</w:t>
            </w:r>
            <w:r w:rsidRPr="0036769E">
              <w:rPr>
                <w:rFonts w:eastAsia="Times New Roman" w:cs="Tahoma"/>
                <w:color w:val="808080"/>
                <w:sz w:val="24"/>
                <w:szCs w:val="24"/>
                <w:shd w:val="clear" w:color="auto" w:fill="FFFFFF"/>
                <w:lang w:eastAsia="en-US"/>
              </w:rPr>
              <w:t xml:space="preserve">: 9,5 L .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eastAsia="Times New Roman" w:cs="Tahoma"/>
                <w:b/>
                <w:color w:val="808080"/>
                <w:sz w:val="24"/>
                <w:szCs w:val="24"/>
                <w:shd w:val="clear" w:color="auto" w:fill="FFFFFF"/>
                <w:lang w:eastAsia="en-US"/>
              </w:rPr>
              <w:t>Capacite reservoir d'huile</w:t>
            </w:r>
            <w:r w:rsidRPr="0036769E">
              <w:rPr>
                <w:rFonts w:eastAsia="Times New Roman" w:cs="Tahoma"/>
                <w:color w:val="808080"/>
                <w:sz w:val="24"/>
                <w:szCs w:val="24"/>
                <w:shd w:val="clear" w:color="auto" w:fill="FFFFFF"/>
                <w:lang w:eastAsia="en-US"/>
              </w:rPr>
              <w:t xml:space="preserve"> : 0,9 L </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r w:rsidRPr="0036769E">
              <w:rPr>
                <w:rFonts w:ascii="Times New Roman" w:eastAsia="Times New Roman" w:hAnsi="Times New Roman" w:cs="Tahoma"/>
                <w:b/>
                <w:bCs/>
                <w:color w:val="808080"/>
                <w:sz w:val="24"/>
                <w:szCs w:val="24"/>
                <w:shd w:val="clear" w:color="auto" w:fill="FFFFFF"/>
                <w:lang w:eastAsia="en-US"/>
              </w:rPr>
              <w:t>Transmission</w:t>
            </w:r>
            <w:r w:rsidRPr="0036769E">
              <w:rPr>
                <w:rFonts w:eastAsia="Times New Roman" w:cs="Tahoma"/>
                <w:b/>
                <w:color w:val="808080"/>
                <w:sz w:val="24"/>
                <w:szCs w:val="24"/>
                <w:shd w:val="clear" w:color="auto" w:fill="FFFFFF"/>
                <w:lang w:eastAsia="en-US"/>
              </w:rPr>
              <w:t xml:space="preserve"> </w:t>
            </w:r>
            <w:r w:rsidRPr="0036769E">
              <w:rPr>
                <w:rFonts w:eastAsia="Times New Roman" w:cs="Tahoma"/>
                <w:color w:val="808080"/>
                <w:sz w:val="24"/>
                <w:szCs w:val="24"/>
                <w:shd w:val="clear" w:color="auto" w:fill="FFFFFF"/>
                <w:lang w:eastAsia="en-US"/>
              </w:rPr>
              <w:t>: 6 vitesses.</w:t>
            </w:r>
          </w:p>
          <w:p w:rsidR="0036769E" w:rsidRPr="0036769E" w:rsidRDefault="0036769E" w:rsidP="0036769E">
            <w:pPr>
              <w:widowControl w:val="0"/>
              <w:snapToGrid w:val="0"/>
              <w:spacing w:after="0" w:line="240" w:lineRule="auto"/>
              <w:ind w:left="0" w:firstLine="0"/>
              <w:jc w:val="left"/>
              <w:rPr>
                <w:rFonts w:eastAsia="Times New Roman" w:cs="Tahoma"/>
                <w:color w:val="808080"/>
                <w:sz w:val="24"/>
                <w:szCs w:val="24"/>
                <w:shd w:val="clear" w:color="auto" w:fill="FFFFFF"/>
                <w:lang w:eastAsia="en-US"/>
              </w:rPr>
            </w:pP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bCs/>
                <w:color w:val="0070C0"/>
                <w:sz w:val="24"/>
                <w:szCs w:val="24"/>
                <w:u w:val="single"/>
                <w:shd w:val="clear" w:color="auto" w:fill="FFFFFF"/>
              </w:rPr>
              <w:t>CHASSIS </w:t>
            </w:r>
            <w:r w:rsidRPr="0036769E">
              <w:rPr>
                <w:rFonts w:eastAsia="Times New Roman" w:cs="Tahoma"/>
                <w:color w:val="0070C0"/>
                <w:sz w:val="24"/>
                <w:szCs w:val="24"/>
                <w:shd w:val="clear" w:color="auto" w:fill="FFFFFF"/>
              </w:rPr>
              <w:t>.</w:t>
            </w:r>
            <w:r w:rsidRPr="0036769E">
              <w:rPr>
                <w:rFonts w:eastAsia="Times New Roman" w:cs="Tahoma"/>
                <w:color w:val="808080"/>
                <w:sz w:val="24"/>
                <w:szCs w:val="24"/>
                <w:shd w:val="clear" w:color="auto" w:fill="FFFFFF"/>
              </w:rPr>
              <w:br/>
            </w:r>
            <w:r w:rsidRPr="0036769E">
              <w:rPr>
                <w:rFonts w:eastAsia="Times New Roman" w:cs="Tahoma"/>
                <w:b/>
                <w:color w:val="808080"/>
                <w:sz w:val="24"/>
                <w:szCs w:val="24"/>
                <w:shd w:val="clear" w:color="auto" w:fill="FFFFFF"/>
              </w:rPr>
              <w:t>Longueur/Largeur /Hauteur</w:t>
            </w:r>
            <w:r w:rsidRPr="0036769E">
              <w:rPr>
                <w:rFonts w:eastAsia="Times New Roman" w:cs="Tahoma"/>
                <w:color w:val="808080"/>
                <w:sz w:val="24"/>
                <w:szCs w:val="24"/>
                <w:shd w:val="clear" w:color="auto" w:fill="FFFFFF"/>
              </w:rPr>
              <w:t xml:space="preserve"> : 2.110/830/1.165 mm.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Hauteur de selle</w:t>
            </w:r>
            <w:r w:rsidRPr="0036769E">
              <w:rPr>
                <w:rFonts w:eastAsia="Times New Roman" w:cs="Tahoma"/>
                <w:color w:val="808080"/>
                <w:sz w:val="24"/>
                <w:szCs w:val="24"/>
                <w:shd w:val="clear" w:color="auto" w:fill="FFFFFF"/>
              </w:rPr>
              <w:t xml:space="preserve"> ; 830 mm.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Empattement</w:t>
            </w:r>
            <w:r w:rsidRPr="0036769E">
              <w:rPr>
                <w:rFonts w:eastAsia="Times New Roman" w:cs="Tahoma"/>
                <w:color w:val="808080"/>
                <w:sz w:val="24"/>
                <w:szCs w:val="24"/>
                <w:shd w:val="clear" w:color="auto" w:fill="FFFFFF"/>
              </w:rPr>
              <w:t xml:space="preserve"> : 1.340 mm .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Garde au sol mini</w:t>
            </w:r>
            <w:r w:rsidRPr="0036769E">
              <w:rPr>
                <w:rFonts w:eastAsia="Times New Roman" w:cs="Tahoma"/>
                <w:color w:val="808080"/>
                <w:sz w:val="24"/>
                <w:szCs w:val="24"/>
                <w:shd w:val="clear" w:color="auto" w:fill="FFFFFF"/>
              </w:rPr>
              <w:t xml:space="preserve"> : 260 mn.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poids a sec</w:t>
            </w:r>
            <w:r w:rsidRPr="0036769E">
              <w:rPr>
                <w:rFonts w:eastAsia="Times New Roman" w:cs="Tahoma"/>
                <w:color w:val="808080"/>
                <w:sz w:val="24"/>
                <w:szCs w:val="24"/>
                <w:shd w:val="clear" w:color="auto" w:fill="FFFFFF"/>
              </w:rPr>
              <w:t xml:space="preserve"> : 98 kg.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suspension</w:t>
            </w:r>
            <w:r w:rsidRPr="0036769E">
              <w:rPr>
                <w:rFonts w:eastAsia="Times New Roman" w:cs="Tahoma"/>
                <w:color w:val="808080"/>
                <w:sz w:val="24"/>
                <w:szCs w:val="24"/>
                <w:shd w:val="clear" w:color="auto" w:fill="FFFFFF"/>
              </w:rPr>
              <w:t xml:space="preserve"> ( avant / Arriere) : Telescopique / Bras oscillant . </w:t>
            </w:r>
          </w:p>
          <w:p w:rsidR="0036769E" w:rsidRPr="0036769E" w:rsidRDefault="0036769E" w:rsidP="0036769E">
            <w:pPr>
              <w:tabs>
                <w:tab w:val="left" w:pos="708"/>
                <w:tab w:val="center" w:pos="4320"/>
                <w:tab w:val="right" w:pos="8640"/>
              </w:tabs>
              <w:spacing w:after="0" w:line="240" w:lineRule="auto"/>
              <w:ind w:left="0" w:firstLine="0"/>
              <w:jc w:val="left"/>
              <w:rPr>
                <w:rFonts w:eastAsia="Times New Roman" w:cs="Tahoma"/>
                <w:color w:val="808080"/>
                <w:sz w:val="24"/>
                <w:szCs w:val="24"/>
                <w:shd w:val="clear" w:color="auto" w:fill="FFFFFF"/>
              </w:rPr>
            </w:pPr>
            <w:r w:rsidRPr="0036769E">
              <w:rPr>
                <w:rFonts w:eastAsia="Times New Roman" w:cs="Tahoma"/>
                <w:b/>
                <w:color w:val="808080"/>
                <w:sz w:val="24"/>
                <w:szCs w:val="24"/>
                <w:shd w:val="clear" w:color="auto" w:fill="FFFFFF"/>
              </w:rPr>
              <w:t xml:space="preserve">Freins </w:t>
            </w:r>
            <w:r w:rsidRPr="0036769E">
              <w:rPr>
                <w:rFonts w:eastAsia="Times New Roman" w:cs="Tahoma"/>
                <w:color w:val="808080"/>
                <w:sz w:val="24"/>
                <w:szCs w:val="24"/>
                <w:shd w:val="clear" w:color="auto" w:fill="FFFFFF"/>
              </w:rPr>
              <w:t xml:space="preserve">( Avant / Arriere) : Tambour / Tambour. </w:t>
            </w:r>
          </w:p>
          <w:p w:rsidR="0036769E" w:rsidRPr="0036769E" w:rsidRDefault="0036769E" w:rsidP="0036769E">
            <w:pPr>
              <w:tabs>
                <w:tab w:val="left" w:pos="708"/>
                <w:tab w:val="center" w:pos="4320"/>
                <w:tab w:val="right" w:pos="8640"/>
              </w:tabs>
              <w:spacing w:after="0" w:line="240" w:lineRule="auto"/>
              <w:ind w:left="0" w:firstLine="0"/>
              <w:jc w:val="left"/>
              <w:rPr>
                <w:rFonts w:ascii="Times New Roman" w:eastAsia="Times New Roman" w:hAnsi="Times New Roman"/>
                <w:b/>
                <w:bCs/>
                <w:caps/>
                <w:noProof/>
                <w:color w:val="0000FF"/>
                <w:sz w:val="24"/>
                <w:szCs w:val="24"/>
              </w:rPr>
            </w:pPr>
            <w:r w:rsidRPr="0036769E">
              <w:rPr>
                <w:rFonts w:eastAsia="Times New Roman" w:cs="Tahoma"/>
                <w:b/>
                <w:color w:val="808080"/>
                <w:sz w:val="24"/>
                <w:szCs w:val="24"/>
                <w:shd w:val="clear" w:color="auto" w:fill="FFFFFF"/>
              </w:rPr>
              <w:t>Pneumatique</w:t>
            </w:r>
            <w:r w:rsidRPr="0036769E">
              <w:rPr>
                <w:rFonts w:eastAsia="Times New Roman" w:cs="Tahoma"/>
                <w:color w:val="808080"/>
                <w:sz w:val="24"/>
                <w:szCs w:val="24"/>
                <w:shd w:val="clear" w:color="auto" w:fill="FFFFFF"/>
              </w:rPr>
              <w:t xml:space="preserve"> Avant : 2.75-21 - 4 PR, Arriere : 4.10-18-4 PR</w:t>
            </w:r>
          </w:p>
          <w:p w:rsidR="0036769E" w:rsidRPr="0036769E" w:rsidRDefault="0036769E" w:rsidP="0036769E">
            <w:pPr>
              <w:widowControl w:val="0"/>
              <w:snapToGrid w:val="0"/>
              <w:spacing w:after="0" w:line="240" w:lineRule="auto"/>
              <w:ind w:left="0" w:firstLine="0"/>
              <w:jc w:val="left"/>
              <w:rPr>
                <w:rFonts w:eastAsia="Times New Roman" w:cs="Times New Roman"/>
                <w:b/>
                <w:color w:val="auto"/>
                <w:sz w:val="24"/>
                <w:szCs w:val="20"/>
                <w:lang w:eastAsia="en-US"/>
              </w:rPr>
            </w:pPr>
          </w:p>
        </w:tc>
        <w:tc>
          <w:tcPr>
            <w:tcW w:w="2533" w:type="dxa"/>
            <w:tcBorders>
              <w:top w:val="single" w:sz="4" w:space="0" w:color="auto"/>
              <w:left w:val="single" w:sz="4" w:space="0" w:color="auto"/>
              <w:bottom w:val="single" w:sz="4" w:space="0" w:color="auto"/>
              <w:right w:val="single" w:sz="4" w:space="0" w:color="auto"/>
            </w:tcBorders>
            <w:hideMark/>
          </w:tcPr>
          <w:p w:rsidR="0036769E" w:rsidRPr="0036769E" w:rsidRDefault="0036769E" w:rsidP="0036769E">
            <w:pPr>
              <w:widowControl w:val="0"/>
              <w:snapToGrid w:val="0"/>
              <w:spacing w:after="0" w:line="240" w:lineRule="auto"/>
              <w:ind w:left="0" w:firstLine="0"/>
              <w:jc w:val="left"/>
              <w:rPr>
                <w:rFonts w:eastAsia="Times New Roman" w:cs="Times New Roman"/>
                <w:b/>
                <w:color w:val="auto"/>
                <w:sz w:val="24"/>
                <w:szCs w:val="20"/>
                <w:lang w:eastAsia="en-US"/>
              </w:rPr>
            </w:pPr>
            <w:r>
              <w:rPr>
                <w:rFonts w:eastAsia="Times New Roman" w:cs="Times New Roman"/>
                <w:b/>
                <w:color w:val="auto"/>
                <w:sz w:val="24"/>
                <w:szCs w:val="20"/>
                <w:lang w:eastAsia="en-US"/>
              </w:rPr>
              <w:t>6</w:t>
            </w:r>
          </w:p>
        </w:tc>
      </w:tr>
    </w:tbl>
    <w:p w:rsidR="00EF6ECB" w:rsidRDefault="00EF6ECB">
      <w:pPr>
        <w:spacing w:after="31" w:line="240" w:lineRule="auto"/>
        <w:ind w:left="0" w:firstLine="0"/>
        <w:jc w:val="left"/>
        <w:rPr>
          <w:rFonts w:ascii="Arial" w:eastAsia="Arial" w:hAnsi="Arial" w:cs="Arial"/>
          <w:b/>
          <w:u w:val="single" w:color="000000"/>
        </w:rPr>
        <w:sectPr w:rsidR="00EF6ECB">
          <w:footerReference w:type="even" r:id="rId10"/>
          <w:footerReference w:type="default" r:id="rId11"/>
          <w:footerReference w:type="first" r:id="rId12"/>
          <w:pgSz w:w="11900" w:h="16840"/>
          <w:pgMar w:top="1678" w:right="1330" w:bottom="2263" w:left="1401" w:header="720" w:footer="1758" w:gutter="0"/>
          <w:cols w:space="720"/>
        </w:sectPr>
      </w:pPr>
    </w:p>
    <w:p w:rsidR="002774CE" w:rsidRDefault="00AD43B0">
      <w:pPr>
        <w:spacing w:after="31" w:line="240" w:lineRule="auto"/>
        <w:ind w:left="0" w:firstLine="0"/>
        <w:jc w:val="left"/>
      </w:pPr>
      <w:r>
        <w:rPr>
          <w:rFonts w:ascii="Arial" w:eastAsia="Arial" w:hAnsi="Arial" w:cs="Arial"/>
          <w:b/>
          <w:u w:val="single" w:color="000000"/>
        </w:rPr>
        <w:lastRenderedPageBreak/>
        <w:t>Important</w:t>
      </w:r>
      <w:r>
        <w:rPr>
          <w:rFonts w:ascii="Arial" w:eastAsia="Arial" w:hAnsi="Arial" w:cs="Arial"/>
          <w:b/>
        </w:rPr>
        <w:t xml:space="preserve"> </w:t>
      </w:r>
    </w:p>
    <w:p w:rsidR="00EF6ECB" w:rsidRDefault="00AD43B0">
      <w:pPr>
        <w:sectPr w:rsidR="00EF6ECB">
          <w:pgSz w:w="11900" w:h="16840"/>
          <w:pgMar w:top="1678" w:right="1330" w:bottom="2263" w:left="1401" w:header="720" w:footer="1758" w:gutter="0"/>
          <w:cols w:space="720"/>
        </w:sectPr>
      </w:pPr>
      <w:r>
        <w:t xml:space="preserve">Pour les deux lots, prière de préciser le pays d’origine. Les copies des certificats d’origine seront exigées lors de la livraison. </w:t>
      </w:r>
      <w:r>
        <w:rPr>
          <w:b/>
        </w:rPr>
        <w:t>Toute offre dont le pays d’origine ne sera pas précisé sera rejetée</w:t>
      </w:r>
      <w:r>
        <w:t>.</w:t>
      </w:r>
    </w:p>
    <w:p w:rsidR="002774CE" w:rsidRDefault="002774CE"/>
    <w:p w:rsidR="000673A7" w:rsidRDefault="000673A7"/>
    <w:p w:rsidR="002774CE" w:rsidRPr="000673A7" w:rsidRDefault="002774CE" w:rsidP="00546627">
      <w:pPr>
        <w:tabs>
          <w:tab w:val="left" w:pos="3855"/>
        </w:tabs>
        <w:ind w:left="0" w:firstLine="0"/>
        <w:sectPr w:rsidR="002774CE" w:rsidRPr="000673A7">
          <w:pgSz w:w="11900" w:h="16840"/>
          <w:pgMar w:top="1678" w:right="1330" w:bottom="2263" w:left="1401" w:header="720" w:footer="1758" w:gutter="0"/>
          <w:cols w:space="720"/>
        </w:sectPr>
      </w:pPr>
    </w:p>
    <w:p w:rsidR="002774CE" w:rsidRDefault="00AD43B0">
      <w:pPr>
        <w:pStyle w:val="Titre1"/>
        <w:numPr>
          <w:ilvl w:val="0"/>
          <w:numId w:val="0"/>
        </w:numPr>
      </w:pPr>
      <w:r>
        <w:rPr>
          <w:color w:val="000000"/>
          <w:u w:val="single" w:color="000000"/>
        </w:rPr>
        <w:lastRenderedPageBreak/>
        <w:t xml:space="preserve">ANNEXE A DE L’APPEL D’OFFRES </w:t>
      </w:r>
      <w:r w:rsidR="000673A7">
        <w:t>2016/FEVRIER/</w:t>
      </w:r>
      <w:r>
        <w:t>M</w:t>
      </w:r>
      <w:r w:rsidR="000673A7">
        <w:t>CSP/3</w:t>
      </w:r>
      <w:r>
        <w:t xml:space="preserve"> VEHICULES</w:t>
      </w:r>
      <w:r w:rsidR="000673A7">
        <w:t xml:space="preserve"> ET 6 MOTOS</w:t>
      </w:r>
      <w:r>
        <w:t>.</w:t>
      </w:r>
      <w:r>
        <w:rPr>
          <w:color w:val="000000"/>
        </w:rPr>
        <w:t xml:space="preserve"> </w:t>
      </w:r>
    </w:p>
    <w:p w:rsidR="002774CE" w:rsidRDefault="00AD43B0">
      <w:pPr>
        <w:spacing w:after="28" w:line="240" w:lineRule="auto"/>
        <w:ind w:left="0" w:firstLine="0"/>
        <w:jc w:val="left"/>
      </w:pPr>
      <w:r>
        <w:t xml:space="preserve"> </w:t>
      </w:r>
    </w:p>
    <w:p w:rsidR="002774CE" w:rsidRDefault="00AD43B0">
      <w:pPr>
        <w:spacing w:after="11" w:line="240" w:lineRule="auto"/>
        <w:ind w:left="0" w:firstLine="0"/>
        <w:jc w:val="left"/>
      </w:pPr>
      <w:r>
        <w:rPr>
          <w:b/>
        </w:rPr>
        <w:t xml:space="preserve"> </w:t>
      </w:r>
      <w:r>
        <w:rPr>
          <w:b/>
        </w:rPr>
        <w:tab/>
        <w:t xml:space="preserve">  </w:t>
      </w:r>
    </w:p>
    <w:p w:rsidR="002774CE" w:rsidRDefault="00D6625A">
      <w:pPr>
        <w:spacing w:after="22" w:line="240" w:lineRule="auto"/>
        <w:ind w:left="0" w:firstLine="0"/>
        <w:jc w:val="left"/>
      </w:pPr>
      <w:r>
        <w:rPr>
          <w:rFonts w:ascii="Calibri" w:eastAsia="Calibri" w:hAnsi="Calibri" w:cs="Calibri"/>
          <w:noProof/>
          <w:sz w:val="22"/>
        </w:rPr>
        <mc:AlternateContent>
          <mc:Choice Requires="wpg">
            <w:drawing>
              <wp:inline distT="0" distB="0" distL="0" distR="0">
                <wp:extent cx="5821680" cy="6350"/>
                <wp:effectExtent l="0" t="0" r="0" b="3175"/>
                <wp:docPr id="10" name="Group 22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11" name="Shape 26545"/>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2136" o:spid="_x0000_s1026" style="width:458.4pt;height:.5pt;mso-position-horizontal-relative:char;mso-position-vertical-relative:lin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">
                <v:shape id="Shape 26545" o:spid="_x0000_s1027" style="position:absolute;width:58216;height:91;visibility:visible;mso-wrap-style:square;v-text-anchor:top" coordsize="5821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WBcEA&#10;AADbAAAADwAAAGRycy9kb3ducmV2LnhtbERPS2sCMRC+C/6HMEJvmtVitVujqFDQW3300Nuwmd0s&#10;biZLEnX7702h4G0+vucsVp1txI18qB0rGI8yEMSF0zVXCs6nz+EcRIjIGhvHpOCXAqyW/d4Cc+3u&#10;fKDbMVYihXDIUYGJsc2lDIUhi2HkWuLElc5bjAn6SmqP9xRuGznJsjdpsebUYLClraHicrxaBV+H&#10;SfX+870ps9ZsZq4MPN37V6VeBt36A0SkLj7F/+6dTvPH8Pd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p1gXBAAAA2wAAAA8AAAAAAAAAAAAAAAAAmAIAAGRycy9kb3du&#10;cmV2LnhtbFBLBQYAAAAABAAEAPUAAACGAwAAAAA=&#10;" path="m,l5821680,r,9144l,9144,,e" fillcolor="black" stroked="f" strokeweight="0">
                  <v:stroke miterlimit="83231f" joinstyle="miter"/>
                  <v:path arrowok="t" o:connecttype="custom" o:connectlocs="0,0;58216,0;58216,91;0,91;0,0" o:connectangles="0,0,0,0,0" textboxrect="0,0,5821680,9144"/>
                </v:shape>
                <w10:anchorlock/>
              </v:group>
            </w:pict>
          </mc:Fallback>
        </mc:AlternateContent>
      </w:r>
    </w:p>
    <w:p w:rsidR="002774CE" w:rsidRDefault="00AD43B0">
      <w:pPr>
        <w:spacing w:after="31" w:line="240" w:lineRule="auto"/>
        <w:ind w:left="0" w:firstLine="0"/>
        <w:jc w:val="left"/>
      </w:pPr>
      <w:r>
        <w:rPr>
          <w:b/>
        </w:rPr>
        <w:t xml:space="preserve"> </w:t>
      </w:r>
    </w:p>
    <w:p w:rsidR="002774CE" w:rsidRDefault="00AD43B0">
      <w:pPr>
        <w:pStyle w:val="Titre1"/>
        <w:ind w:left="256" w:hanging="271"/>
      </w:pPr>
      <w:r>
        <w:t xml:space="preserve">QUESTIONNAIRE </w:t>
      </w:r>
    </w:p>
    <w:p w:rsidR="002774CE" w:rsidRDefault="00AD43B0">
      <w:pPr>
        <w:spacing w:after="31" w:line="240" w:lineRule="auto"/>
        <w:ind w:left="0" w:firstLine="0"/>
        <w:jc w:val="left"/>
      </w:pPr>
      <w:r>
        <w:rPr>
          <w:b/>
        </w:rPr>
        <w:t xml:space="preserve"> </w:t>
      </w:r>
    </w:p>
    <w:p w:rsidR="002774CE" w:rsidRDefault="00AD43B0">
      <w:pPr>
        <w:spacing w:after="30"/>
        <w:ind w:left="686" w:hanging="701"/>
        <w:jc w:val="left"/>
      </w:pPr>
      <w:r>
        <w:rPr>
          <w:b/>
        </w:rPr>
        <w:t xml:space="preserve"> Renseignements sur l’entreprise, capacité juridique, renseignements réglementaires et statut : </w:t>
      </w:r>
    </w:p>
    <w:p w:rsidR="002774CE" w:rsidRDefault="00AD43B0">
      <w:pPr>
        <w:spacing w:after="29" w:line="240" w:lineRule="auto"/>
        <w:ind w:left="0" w:firstLine="0"/>
        <w:jc w:val="left"/>
      </w:pPr>
      <w:r>
        <w:rPr>
          <w:b/>
        </w:rPr>
        <w:t xml:space="preserve"> </w:t>
      </w:r>
    </w:p>
    <w:p w:rsidR="002774CE" w:rsidRDefault="00AD43B0">
      <w:r>
        <w:t xml:space="preserve">Veuillez fournir les renseignements demandés au sujet de l’expérience de votre entreprise en dédouanement et acheminement de produits de santé, de sa capacité juridique et financière, etc.  </w:t>
      </w:r>
    </w:p>
    <w:p w:rsidR="002774CE" w:rsidRDefault="00AD43B0">
      <w:pPr>
        <w:spacing w:after="27" w:line="240" w:lineRule="auto"/>
        <w:ind w:left="0" w:firstLine="0"/>
        <w:jc w:val="left"/>
      </w:pPr>
      <w:r>
        <w:t xml:space="preserve"> </w:t>
      </w:r>
    </w:p>
    <w:p w:rsidR="002774CE" w:rsidRDefault="00AD43B0">
      <w:pPr>
        <w:pStyle w:val="Titre2"/>
        <w:ind w:left="123"/>
      </w:pPr>
      <w:r>
        <w:t xml:space="preserve">Fournir toutes les informations demandées et ajouter une feuille séparée en cas de nécessité </w:t>
      </w:r>
    </w:p>
    <w:p w:rsidR="002774CE" w:rsidRDefault="00AD43B0">
      <w:pPr>
        <w:spacing w:after="16" w:line="276" w:lineRule="auto"/>
        <w:ind w:left="0" w:firstLine="0"/>
        <w:jc w:val="left"/>
      </w:pPr>
      <w:r>
        <w:rPr>
          <w:rFonts w:ascii="Arial" w:eastAsia="Arial" w:hAnsi="Arial" w:cs="Arial"/>
          <w:b/>
          <w:sz w:val="19"/>
        </w:rPr>
        <w:t xml:space="preserve"> </w:t>
      </w:r>
    </w:p>
    <w:tbl>
      <w:tblPr>
        <w:tblStyle w:val="TableGrid"/>
        <w:tblW w:w="10232" w:type="dxa"/>
        <w:tblInd w:w="-561" w:type="dxa"/>
        <w:tblCellMar>
          <w:left w:w="103" w:type="dxa"/>
          <w:right w:w="42" w:type="dxa"/>
        </w:tblCellMar>
        <w:tblLook w:val="04A0" w:firstRow="1" w:lastRow="0" w:firstColumn="1" w:lastColumn="0" w:noHBand="0" w:noVBand="1"/>
      </w:tblPr>
      <w:tblGrid>
        <w:gridCol w:w="2541"/>
        <w:gridCol w:w="2023"/>
        <w:gridCol w:w="5668"/>
      </w:tblGrid>
      <w:tr w:rsidR="002774CE">
        <w:trPr>
          <w:trHeight w:val="460"/>
        </w:trPr>
        <w:tc>
          <w:tcPr>
            <w:tcW w:w="10232" w:type="dxa"/>
            <w:gridSpan w:val="3"/>
            <w:tcBorders>
              <w:top w:val="single" w:sz="2" w:space="0" w:color="000000"/>
              <w:left w:val="single" w:sz="2" w:space="0" w:color="000000"/>
              <w:bottom w:val="single" w:sz="2" w:space="0" w:color="000000"/>
              <w:right w:val="single" w:sz="2" w:space="0" w:color="000000"/>
            </w:tcBorders>
            <w:shd w:val="clear" w:color="auto" w:fill="E0E0E0"/>
            <w:vAlign w:val="bottom"/>
          </w:tcPr>
          <w:p w:rsidR="002774CE" w:rsidRDefault="00AD43B0">
            <w:pPr>
              <w:spacing w:after="0" w:line="276" w:lineRule="auto"/>
              <w:ind w:left="0" w:firstLine="0"/>
              <w:jc w:val="left"/>
            </w:pPr>
            <w:r>
              <w:rPr>
                <w:rFonts w:ascii="Arial" w:eastAsia="Arial" w:hAnsi="Arial" w:cs="Arial"/>
                <w:b/>
                <w:sz w:val="19"/>
              </w:rPr>
              <w:t xml:space="preserve">IDENTIFICATION DU FOURNISSEUR </w:t>
            </w:r>
          </w:p>
        </w:tc>
      </w:tr>
      <w:tr w:rsidR="002774CE">
        <w:trPr>
          <w:trHeight w:val="464"/>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Dénomination légale de la Société: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Nom complet de la personne contact: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1"/>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Titre de la personne contact: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Adresse complète de la Société: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58"/>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Telephone: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Facsimile: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E-mail: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2"/>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Website: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920"/>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267" w:line="240" w:lineRule="auto"/>
              <w:ind w:left="0" w:firstLine="0"/>
              <w:jc w:val="left"/>
            </w:pPr>
            <w:r>
              <w:rPr>
                <w:rFonts w:ascii="Arial" w:eastAsia="Arial" w:hAnsi="Arial" w:cs="Arial"/>
                <w:sz w:val="19"/>
              </w:rPr>
              <w:t xml:space="preserve">Coordonnées complètes pour la facturation: </w:t>
            </w:r>
          </w:p>
          <w:p w:rsidR="002774CE" w:rsidRDefault="00AD43B0">
            <w:pPr>
              <w:spacing w:after="0" w:line="276" w:lineRule="auto"/>
              <w:ind w:left="0" w:firstLine="0"/>
              <w:jc w:val="left"/>
            </w:pPr>
            <w:r>
              <w:rPr>
                <w:rFonts w:ascii="Arial" w:eastAsia="Arial" w:hAnsi="Arial" w:cs="Arial"/>
                <w:sz w:val="19"/>
              </w:rPr>
              <w:t xml:space="preserve">(si différentes de l’adresse de la Société)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b/>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Société Mère (si applicable):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461"/>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Coordonnées de la Société Mère: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686"/>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Associés, filiales, représentations à l’étranger (si applicable) :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461"/>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Secteurs d’activités :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463"/>
        </w:trPr>
        <w:tc>
          <w:tcPr>
            <w:tcW w:w="4564" w:type="dxa"/>
            <w:gridSpan w:val="2"/>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Date d’établissement en RDC: </w:t>
            </w:r>
          </w:p>
        </w:tc>
        <w:tc>
          <w:tcPr>
            <w:tcW w:w="5668" w:type="dxa"/>
            <w:tcBorders>
              <w:top w:val="single" w:sz="2" w:space="0" w:color="000000"/>
              <w:left w:val="single" w:sz="2" w:space="0" w:color="000000"/>
              <w:bottom w:val="single" w:sz="2" w:space="0" w:color="000000"/>
              <w:right w:val="single" w:sz="2" w:space="0" w:color="000000"/>
            </w:tcBorders>
            <w:vAlign w:val="bottom"/>
          </w:tcPr>
          <w:p w:rsidR="002774CE" w:rsidRDefault="00AD43B0">
            <w:pPr>
              <w:spacing w:after="0" w:line="276" w:lineRule="auto"/>
              <w:ind w:left="1" w:firstLine="0"/>
              <w:jc w:val="left"/>
            </w:pPr>
            <w:r>
              <w:rPr>
                <w:rFonts w:ascii="Arial" w:eastAsia="Arial" w:hAnsi="Arial" w:cs="Arial"/>
                <w:sz w:val="19"/>
              </w:rPr>
              <w:t xml:space="preserve"> </w:t>
            </w:r>
          </w:p>
        </w:tc>
      </w:tr>
      <w:tr w:rsidR="002774CE">
        <w:trPr>
          <w:trHeight w:val="467"/>
        </w:trPr>
        <w:tc>
          <w:tcPr>
            <w:tcW w:w="4564" w:type="dxa"/>
            <w:gridSpan w:val="2"/>
            <w:tcBorders>
              <w:top w:val="single" w:sz="2" w:space="0" w:color="000000"/>
              <w:left w:val="single" w:sz="2" w:space="0" w:color="000000"/>
              <w:bottom w:val="single" w:sz="4" w:space="0" w:color="000000"/>
              <w:right w:val="single" w:sz="2" w:space="0" w:color="000000"/>
            </w:tcBorders>
            <w:vAlign w:val="bottom"/>
          </w:tcPr>
          <w:p w:rsidR="002774CE" w:rsidRDefault="00AD43B0">
            <w:pPr>
              <w:spacing w:after="0" w:line="276" w:lineRule="auto"/>
              <w:ind w:left="0" w:firstLine="0"/>
              <w:jc w:val="left"/>
            </w:pPr>
            <w:r>
              <w:rPr>
                <w:rFonts w:ascii="Arial" w:eastAsia="Arial" w:hAnsi="Arial" w:cs="Arial"/>
                <w:sz w:val="19"/>
              </w:rPr>
              <w:lastRenderedPageBreak/>
              <w:t xml:space="preserve">Nombre d’employés permanents: </w:t>
            </w:r>
          </w:p>
        </w:tc>
        <w:tc>
          <w:tcPr>
            <w:tcW w:w="5668" w:type="dxa"/>
            <w:tcBorders>
              <w:top w:val="single" w:sz="2" w:space="0" w:color="000000"/>
              <w:left w:val="single" w:sz="2" w:space="0" w:color="000000"/>
              <w:bottom w:val="single" w:sz="4" w:space="0" w:color="000000"/>
              <w:right w:val="single" w:sz="2" w:space="0" w:color="000000"/>
            </w:tcBorders>
            <w:vAlign w:val="bottom"/>
          </w:tcPr>
          <w:p w:rsidR="002774CE" w:rsidRDefault="00AD43B0">
            <w:pPr>
              <w:spacing w:after="0" w:line="276" w:lineRule="auto"/>
              <w:ind w:left="2" w:firstLine="0"/>
              <w:jc w:val="left"/>
            </w:pPr>
            <w:r>
              <w:rPr>
                <w:rFonts w:ascii="Arial" w:eastAsia="Arial" w:hAnsi="Arial" w:cs="Arial"/>
                <w:sz w:val="19"/>
              </w:rPr>
              <w:t xml:space="preserve"> </w:t>
            </w:r>
          </w:p>
        </w:tc>
      </w:tr>
      <w:tr w:rsidR="002774CE">
        <w:trPr>
          <w:trHeight w:val="463"/>
        </w:trPr>
        <w:tc>
          <w:tcPr>
            <w:tcW w:w="10232"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rsidR="002774CE" w:rsidRDefault="00AD43B0">
            <w:pPr>
              <w:spacing w:after="0" w:line="276" w:lineRule="auto"/>
              <w:ind w:left="0" w:firstLine="0"/>
              <w:jc w:val="left"/>
            </w:pPr>
            <w:r>
              <w:rPr>
                <w:rFonts w:ascii="Arial" w:eastAsia="Arial" w:hAnsi="Arial" w:cs="Arial"/>
                <w:b/>
                <w:sz w:val="19"/>
              </w:rPr>
              <w:t xml:space="preserve">VALIDITE DE L’OFFRE : </w:t>
            </w:r>
          </w:p>
        </w:tc>
      </w:tr>
      <w:tr w:rsidR="002774CE">
        <w:trPr>
          <w:trHeight w:val="1241"/>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280" w:line="240" w:lineRule="auto"/>
              <w:ind w:left="0" w:firstLine="0"/>
              <w:jc w:val="left"/>
            </w:pPr>
            <w:r>
              <w:rPr>
                <w:rFonts w:ascii="Arial" w:eastAsia="Arial" w:hAnsi="Arial" w:cs="Arial"/>
                <w:sz w:val="19"/>
              </w:rPr>
              <w:t xml:space="preserve">Insérer la durée de validité de l’offre ici :  </w:t>
            </w:r>
          </w:p>
          <w:p w:rsidR="002774CE" w:rsidRDefault="00AD43B0">
            <w:pPr>
              <w:spacing w:after="0" w:line="276" w:lineRule="auto"/>
              <w:ind w:left="0" w:firstLine="0"/>
            </w:pPr>
            <w:r>
              <w:rPr>
                <w:rFonts w:ascii="Times New Roman" w:eastAsia="Times New Roman" w:hAnsi="Times New Roman" w:cs="Times New Roman"/>
                <w:b/>
              </w:rPr>
              <w:t xml:space="preserve">(note importante: Ne pas confondre avec délai de livraison. La durée de validité exigée par ASF est d’au moins 90 jours. Une durée de validité de moins de 90 jours sera rejetée par l’ASF) </w:t>
            </w:r>
            <w:r>
              <w:rPr>
                <w:rFonts w:ascii="Arial" w:eastAsia="Arial" w:hAnsi="Arial" w:cs="Arial"/>
                <w:sz w:val="19"/>
              </w:rPr>
              <w:t xml:space="preserve"> </w:t>
            </w:r>
          </w:p>
        </w:tc>
      </w:tr>
      <w:tr w:rsidR="002774CE">
        <w:trPr>
          <w:trHeight w:val="466"/>
        </w:trPr>
        <w:tc>
          <w:tcPr>
            <w:tcW w:w="10232"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rsidR="002774CE" w:rsidRDefault="00AD43B0">
            <w:pPr>
              <w:spacing w:after="0" w:line="276" w:lineRule="auto"/>
              <w:ind w:left="0" w:firstLine="0"/>
              <w:jc w:val="left"/>
            </w:pPr>
            <w:r>
              <w:rPr>
                <w:rFonts w:ascii="Arial" w:eastAsia="Arial" w:hAnsi="Arial" w:cs="Arial"/>
                <w:b/>
                <w:sz w:val="19"/>
              </w:rPr>
              <w:t xml:space="preserve">NUMEROS DE REGISTRE DE COMMERCE ET IDENTIFICATION NATIONALE (joindre documents) : </w:t>
            </w:r>
          </w:p>
        </w:tc>
      </w:tr>
      <w:tr w:rsidR="002774CE">
        <w:trPr>
          <w:trHeight w:val="470"/>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b/>
                <w:sz w:val="19"/>
              </w:rPr>
              <w:t xml:space="preserve"> </w:t>
            </w:r>
          </w:p>
        </w:tc>
      </w:tr>
      <w:tr w:rsidR="002774CE">
        <w:trPr>
          <w:trHeight w:val="463"/>
        </w:trPr>
        <w:tc>
          <w:tcPr>
            <w:tcW w:w="10232"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2774CE" w:rsidRDefault="00AD43B0">
            <w:pPr>
              <w:spacing w:after="0" w:line="276" w:lineRule="auto"/>
              <w:ind w:left="0" w:firstLine="0"/>
              <w:jc w:val="left"/>
            </w:pPr>
            <w:r>
              <w:rPr>
                <w:rFonts w:ascii="Arial" w:eastAsia="Arial" w:hAnsi="Arial" w:cs="Arial"/>
                <w:b/>
                <w:sz w:val="19"/>
              </w:rPr>
              <w:t xml:space="preserve">NUMERO D’IMPOT (Joindre attestation d’affiliation à la DGI ou DGE, ou notification No. d’impôts) : </w:t>
            </w:r>
          </w:p>
        </w:tc>
      </w:tr>
      <w:tr w:rsidR="002774CE">
        <w:trPr>
          <w:trHeight w:val="470"/>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b/>
                <w:sz w:val="19"/>
              </w:rPr>
              <w:t xml:space="preserve"> </w:t>
            </w:r>
          </w:p>
        </w:tc>
      </w:tr>
      <w:tr w:rsidR="002774CE">
        <w:trPr>
          <w:trHeight w:val="473"/>
        </w:trPr>
        <w:tc>
          <w:tcPr>
            <w:tcW w:w="10232" w:type="dxa"/>
            <w:gridSpan w:val="3"/>
            <w:tcBorders>
              <w:top w:val="single" w:sz="4" w:space="0" w:color="000000"/>
              <w:left w:val="single" w:sz="4" w:space="0" w:color="000000"/>
              <w:bottom w:val="single" w:sz="3" w:space="0" w:color="000000"/>
              <w:right w:val="single" w:sz="4" w:space="0" w:color="000000"/>
            </w:tcBorders>
            <w:shd w:val="clear" w:color="auto" w:fill="E0E0E0"/>
            <w:vAlign w:val="center"/>
          </w:tcPr>
          <w:p w:rsidR="002774CE" w:rsidRDefault="00AD43B0">
            <w:pPr>
              <w:spacing w:after="0" w:line="276" w:lineRule="auto"/>
              <w:ind w:left="0" w:firstLine="0"/>
              <w:jc w:val="left"/>
            </w:pPr>
            <w:r>
              <w:rPr>
                <w:rFonts w:ascii="Arial" w:eastAsia="Arial" w:hAnsi="Arial" w:cs="Arial"/>
                <w:b/>
                <w:sz w:val="19"/>
              </w:rPr>
              <w:t xml:space="preserve">COORDONNEES BANCAIRES  </w:t>
            </w:r>
          </w:p>
        </w:tc>
      </w:tr>
      <w:tr w:rsidR="002774CE">
        <w:trPr>
          <w:trHeight w:val="479"/>
        </w:trPr>
        <w:tc>
          <w:tcPr>
            <w:tcW w:w="2541" w:type="dxa"/>
            <w:tcBorders>
              <w:top w:val="single" w:sz="3"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Banque: </w:t>
            </w:r>
          </w:p>
        </w:tc>
        <w:tc>
          <w:tcPr>
            <w:tcW w:w="7691" w:type="dxa"/>
            <w:gridSpan w:val="2"/>
            <w:tcBorders>
              <w:top w:val="single" w:sz="3"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8"/>
        </w:trPr>
        <w:tc>
          <w:tcPr>
            <w:tcW w:w="2541" w:type="dxa"/>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Adresse de la Banque: </w:t>
            </w:r>
          </w:p>
        </w:tc>
        <w:tc>
          <w:tcPr>
            <w:tcW w:w="7691" w:type="dxa"/>
            <w:gridSpan w:val="2"/>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8"/>
        </w:trPr>
        <w:tc>
          <w:tcPr>
            <w:tcW w:w="2541" w:type="dxa"/>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 </w:t>
            </w:r>
          </w:p>
        </w:tc>
        <w:tc>
          <w:tcPr>
            <w:tcW w:w="7691" w:type="dxa"/>
            <w:gridSpan w:val="2"/>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8"/>
        </w:trPr>
        <w:tc>
          <w:tcPr>
            <w:tcW w:w="2541" w:type="dxa"/>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Numéro du compte: </w:t>
            </w:r>
          </w:p>
        </w:tc>
        <w:tc>
          <w:tcPr>
            <w:tcW w:w="7691" w:type="dxa"/>
            <w:gridSpan w:val="2"/>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5"/>
        </w:trPr>
        <w:tc>
          <w:tcPr>
            <w:tcW w:w="2541" w:type="dxa"/>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Intitulé: </w:t>
            </w:r>
          </w:p>
        </w:tc>
        <w:tc>
          <w:tcPr>
            <w:tcW w:w="7691" w:type="dxa"/>
            <w:gridSpan w:val="2"/>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8"/>
        </w:trPr>
        <w:tc>
          <w:tcPr>
            <w:tcW w:w="2541" w:type="dxa"/>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Code SWIFT/ABA : </w:t>
            </w:r>
          </w:p>
        </w:tc>
        <w:tc>
          <w:tcPr>
            <w:tcW w:w="7691" w:type="dxa"/>
            <w:gridSpan w:val="2"/>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2" w:firstLine="0"/>
              <w:jc w:val="left"/>
            </w:pPr>
            <w:r>
              <w:rPr>
                <w:rFonts w:ascii="Arial" w:eastAsia="Arial" w:hAnsi="Arial" w:cs="Arial"/>
                <w:b/>
                <w:sz w:val="19"/>
              </w:rPr>
              <w:t xml:space="preserve"> </w:t>
            </w:r>
          </w:p>
        </w:tc>
      </w:tr>
      <w:tr w:rsidR="002774CE">
        <w:trPr>
          <w:trHeight w:val="476"/>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 </w:t>
            </w:r>
          </w:p>
        </w:tc>
      </w:tr>
      <w:tr w:rsidR="002774CE">
        <w:trPr>
          <w:trHeight w:val="475"/>
        </w:trPr>
        <w:tc>
          <w:tcPr>
            <w:tcW w:w="10232"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rsidR="002774CE" w:rsidRDefault="00AD43B0">
            <w:pPr>
              <w:spacing w:after="0" w:line="276" w:lineRule="auto"/>
              <w:ind w:left="0" w:firstLine="0"/>
              <w:jc w:val="left"/>
            </w:pPr>
            <w:r>
              <w:rPr>
                <w:rFonts w:ascii="Arial" w:eastAsia="Arial" w:hAnsi="Arial" w:cs="Arial"/>
                <w:b/>
                <w:sz w:val="19"/>
              </w:rPr>
              <w:t xml:space="preserve">MARCHES SIMILAIRES </w:t>
            </w:r>
          </w:p>
        </w:tc>
      </w:tr>
      <w:tr w:rsidR="002774CE">
        <w:trPr>
          <w:trHeight w:val="479"/>
        </w:trPr>
        <w:tc>
          <w:tcPr>
            <w:tcW w:w="10232" w:type="dxa"/>
            <w:gridSpan w:val="3"/>
            <w:tcBorders>
              <w:top w:val="single" w:sz="4" w:space="0" w:color="000000"/>
              <w:left w:val="single" w:sz="4" w:space="0" w:color="000000"/>
              <w:bottom w:val="single" w:sz="4" w:space="0" w:color="000000"/>
              <w:right w:val="single" w:sz="4" w:space="0" w:color="000000"/>
            </w:tcBorders>
          </w:tcPr>
          <w:p w:rsidR="002774CE" w:rsidRDefault="00AD43B0">
            <w:pPr>
              <w:spacing w:after="32" w:line="240" w:lineRule="auto"/>
              <w:ind w:left="0" w:firstLine="0"/>
              <w:jc w:val="left"/>
            </w:pPr>
            <w:r>
              <w:rPr>
                <w:rFonts w:ascii="Arial" w:eastAsia="Arial" w:hAnsi="Arial" w:cs="Arial"/>
                <w:sz w:val="19"/>
              </w:rPr>
              <w:t xml:space="preserve"> </w:t>
            </w:r>
          </w:p>
          <w:p w:rsidR="002774CE" w:rsidRDefault="00AD43B0">
            <w:pPr>
              <w:spacing w:after="0" w:line="276" w:lineRule="auto"/>
              <w:ind w:left="0" w:firstLine="0"/>
              <w:jc w:val="left"/>
            </w:pPr>
            <w:r>
              <w:rPr>
                <w:rFonts w:ascii="Arial" w:eastAsia="Arial" w:hAnsi="Arial" w:cs="Arial"/>
                <w:sz w:val="19"/>
              </w:rPr>
              <w:t xml:space="preserve">Annexer la copie de trois contrats ou bons de commande de marchés similaires cachetés par les deux parties.  </w:t>
            </w:r>
          </w:p>
        </w:tc>
      </w:tr>
      <w:tr w:rsidR="002774CE">
        <w:trPr>
          <w:trHeight w:val="407"/>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 </w:t>
            </w:r>
          </w:p>
        </w:tc>
      </w:tr>
      <w:tr w:rsidR="002774CE">
        <w:trPr>
          <w:trHeight w:val="677"/>
        </w:trPr>
        <w:tc>
          <w:tcPr>
            <w:tcW w:w="10232" w:type="dxa"/>
            <w:gridSpan w:val="3"/>
            <w:tcBorders>
              <w:top w:val="single" w:sz="4" w:space="0" w:color="000000"/>
              <w:left w:val="single" w:sz="4" w:space="0" w:color="000000"/>
              <w:bottom w:val="single" w:sz="4" w:space="0" w:color="000000"/>
              <w:right w:val="single" w:sz="4" w:space="0" w:color="000000"/>
            </w:tcBorders>
            <w:shd w:val="clear" w:color="auto" w:fill="E0E0E0"/>
          </w:tcPr>
          <w:p w:rsidR="002774CE" w:rsidRDefault="00AD43B0">
            <w:pPr>
              <w:spacing w:after="32" w:line="240" w:lineRule="auto"/>
              <w:ind w:left="0" w:firstLine="0"/>
              <w:jc w:val="left"/>
            </w:pPr>
            <w:r>
              <w:rPr>
                <w:rFonts w:ascii="Arial" w:eastAsia="Arial" w:hAnsi="Arial" w:cs="Arial"/>
                <w:b/>
                <w:sz w:val="19"/>
              </w:rPr>
              <w:t xml:space="preserve"> </w:t>
            </w:r>
          </w:p>
          <w:p w:rsidR="002774CE" w:rsidRDefault="00AD43B0">
            <w:pPr>
              <w:spacing w:after="34" w:line="240" w:lineRule="auto"/>
              <w:ind w:left="0" w:firstLine="0"/>
              <w:jc w:val="left"/>
            </w:pPr>
            <w:r>
              <w:rPr>
                <w:rFonts w:ascii="Arial" w:eastAsia="Arial" w:hAnsi="Arial" w:cs="Arial"/>
                <w:b/>
                <w:sz w:val="19"/>
              </w:rPr>
              <w:t xml:space="preserve">SERVICES ET SUPPORT APRES-VENTES </w:t>
            </w:r>
          </w:p>
          <w:p w:rsidR="002774CE" w:rsidRDefault="00AD43B0">
            <w:pPr>
              <w:spacing w:after="0" w:line="276" w:lineRule="auto"/>
              <w:ind w:left="0" w:firstLine="0"/>
              <w:jc w:val="left"/>
            </w:pPr>
            <w:r>
              <w:rPr>
                <w:rFonts w:ascii="Arial" w:eastAsia="Arial" w:hAnsi="Arial" w:cs="Arial"/>
                <w:b/>
                <w:sz w:val="19"/>
              </w:rPr>
              <w:t xml:space="preserve"> </w:t>
            </w:r>
          </w:p>
        </w:tc>
      </w:tr>
      <w:tr w:rsidR="002774CE">
        <w:trPr>
          <w:trHeight w:val="481"/>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Votre société peut-elle fournir la garantie-constructeur pour les biens ? </w:t>
            </w:r>
          </w:p>
        </w:tc>
      </w:tr>
      <w:tr w:rsidR="002774CE">
        <w:trPr>
          <w:trHeight w:val="679"/>
        </w:trPr>
        <w:tc>
          <w:tcPr>
            <w:tcW w:w="10232" w:type="dxa"/>
            <w:gridSpan w:val="3"/>
            <w:tcBorders>
              <w:top w:val="single" w:sz="4" w:space="0" w:color="000000"/>
              <w:left w:val="single" w:sz="4" w:space="0" w:color="000000"/>
              <w:bottom w:val="single" w:sz="4" w:space="0" w:color="000000"/>
              <w:right w:val="single" w:sz="4" w:space="0" w:color="000000"/>
            </w:tcBorders>
          </w:tcPr>
          <w:p w:rsidR="002774CE" w:rsidRDefault="00AD43B0">
            <w:pPr>
              <w:spacing w:after="34" w:line="240" w:lineRule="auto"/>
              <w:ind w:left="0" w:firstLine="0"/>
              <w:jc w:val="left"/>
            </w:pPr>
            <w:r>
              <w:rPr>
                <w:rFonts w:ascii="Arial" w:eastAsia="Arial" w:hAnsi="Arial" w:cs="Arial"/>
                <w:sz w:val="19"/>
              </w:rPr>
              <w:t xml:space="preserve"> </w:t>
            </w:r>
          </w:p>
          <w:p w:rsidR="002774CE" w:rsidRDefault="00AD43B0">
            <w:pPr>
              <w:spacing w:after="29" w:line="240" w:lineRule="auto"/>
              <w:ind w:left="0" w:firstLine="0"/>
              <w:jc w:val="left"/>
            </w:pPr>
            <w:r>
              <w:rPr>
                <w:rFonts w:ascii="Arial" w:eastAsia="Arial" w:hAnsi="Arial" w:cs="Arial"/>
                <w:sz w:val="19"/>
              </w:rPr>
              <w:t xml:space="preserve"> </w:t>
            </w:r>
          </w:p>
          <w:p w:rsidR="002774CE" w:rsidRDefault="00AD43B0">
            <w:pPr>
              <w:spacing w:after="0" w:line="276" w:lineRule="auto"/>
              <w:ind w:left="0" w:firstLine="0"/>
              <w:jc w:val="left"/>
            </w:pPr>
            <w:r>
              <w:rPr>
                <w:rFonts w:ascii="Arial" w:eastAsia="Arial" w:hAnsi="Arial" w:cs="Arial"/>
                <w:sz w:val="19"/>
              </w:rPr>
              <w:t xml:space="preserve"> </w:t>
            </w:r>
          </w:p>
        </w:tc>
      </w:tr>
      <w:tr w:rsidR="002774CE">
        <w:trPr>
          <w:trHeight w:val="475"/>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Merci de décrire brièvement comment les garanties sont honorées pour les biens </w:t>
            </w:r>
          </w:p>
        </w:tc>
      </w:tr>
      <w:tr w:rsidR="002774CE">
        <w:trPr>
          <w:trHeight w:val="730"/>
        </w:trPr>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lastRenderedPageBreak/>
              <w:t xml:space="preserve"> </w:t>
            </w:r>
          </w:p>
        </w:tc>
      </w:tr>
      <w:tr w:rsidR="002774CE">
        <w:tc>
          <w:tcPr>
            <w:tcW w:w="10232" w:type="dxa"/>
            <w:gridSpan w:val="3"/>
            <w:tcBorders>
              <w:top w:val="single" w:sz="4" w:space="0" w:color="000000"/>
              <w:left w:val="single" w:sz="4" w:space="0" w:color="000000"/>
              <w:bottom w:val="single" w:sz="3" w:space="0" w:color="000000"/>
              <w:right w:val="single" w:sz="4" w:space="0" w:color="000000"/>
            </w:tcBorders>
            <w:vAlign w:val="bottom"/>
          </w:tcPr>
          <w:p w:rsidR="002774CE" w:rsidRDefault="00AD43B0">
            <w:pPr>
              <w:spacing w:after="0" w:line="276" w:lineRule="auto"/>
              <w:ind w:left="0" w:firstLine="0"/>
              <w:jc w:val="left"/>
            </w:pPr>
            <w:r>
              <w:rPr>
                <w:rFonts w:ascii="Arial" w:eastAsia="Arial" w:hAnsi="Arial" w:cs="Arial"/>
                <w:sz w:val="19"/>
              </w:rPr>
              <w:t xml:space="preserve">Quels sont les types de services après-ventes offerts  </w:t>
            </w:r>
          </w:p>
        </w:tc>
      </w:tr>
      <w:tr w:rsidR="002774CE">
        <w:tc>
          <w:tcPr>
            <w:tcW w:w="10232" w:type="dxa"/>
            <w:gridSpan w:val="3"/>
            <w:tcBorders>
              <w:top w:val="single" w:sz="3" w:space="0" w:color="000000"/>
              <w:left w:val="single" w:sz="4" w:space="0" w:color="000000"/>
              <w:bottom w:val="single" w:sz="4" w:space="0" w:color="000000"/>
              <w:right w:val="single" w:sz="4" w:space="0" w:color="000000"/>
            </w:tcBorders>
            <w:vAlign w:val="bottom"/>
          </w:tcPr>
          <w:p w:rsidR="002774CE" w:rsidRDefault="00AD43B0">
            <w:pPr>
              <w:spacing w:after="32" w:line="240" w:lineRule="auto"/>
              <w:ind w:left="0" w:firstLine="0"/>
              <w:jc w:val="left"/>
            </w:pPr>
            <w:r>
              <w:rPr>
                <w:rFonts w:ascii="Arial" w:eastAsia="Arial" w:hAnsi="Arial" w:cs="Arial"/>
                <w:sz w:val="19"/>
              </w:rPr>
              <w:t xml:space="preserve"> </w:t>
            </w:r>
          </w:p>
          <w:p w:rsidR="002774CE" w:rsidRDefault="00AD43B0">
            <w:pPr>
              <w:spacing w:after="0" w:line="276" w:lineRule="auto"/>
              <w:ind w:left="0" w:firstLine="0"/>
              <w:jc w:val="left"/>
            </w:pPr>
            <w:r>
              <w:rPr>
                <w:rFonts w:ascii="Arial" w:eastAsia="Arial" w:hAnsi="Arial" w:cs="Arial"/>
                <w:sz w:val="19"/>
              </w:rPr>
              <w:t xml:space="preserve"> </w:t>
            </w:r>
          </w:p>
        </w:tc>
      </w:tr>
      <w:tr w:rsidR="002774CE">
        <w:tc>
          <w:tcPr>
            <w:tcW w:w="10232" w:type="dxa"/>
            <w:gridSpan w:val="3"/>
            <w:tcBorders>
              <w:top w:val="single" w:sz="4" w:space="0" w:color="000000"/>
              <w:left w:val="single" w:sz="4" w:space="0" w:color="000000"/>
              <w:bottom w:val="single" w:sz="4" w:space="0" w:color="000000"/>
              <w:right w:val="single" w:sz="4" w:space="0" w:color="000000"/>
            </w:tcBorders>
            <w:vAlign w:val="bottom"/>
          </w:tcPr>
          <w:p w:rsidR="002774CE" w:rsidRDefault="00AD43B0">
            <w:pPr>
              <w:spacing w:after="0" w:line="276" w:lineRule="auto"/>
              <w:ind w:left="0" w:firstLine="0"/>
            </w:pPr>
            <w:r>
              <w:rPr>
                <w:rFonts w:ascii="Times New Roman" w:eastAsia="Times New Roman" w:hAnsi="Times New Roman" w:cs="Times New Roman"/>
                <w:b/>
              </w:rPr>
              <w:t>CERTIFICATION DE DISTRIBUTION (Joindre si disponible copie agrément de distribution, licence du fabricant, etc.</w:t>
            </w:r>
            <w:r>
              <w:rPr>
                <w:rFonts w:ascii="Arial" w:eastAsia="Arial" w:hAnsi="Arial" w:cs="Arial"/>
                <w:sz w:val="19"/>
              </w:rPr>
              <w:t xml:space="preserve"> </w:t>
            </w:r>
          </w:p>
        </w:tc>
      </w:tr>
    </w:tbl>
    <w:p w:rsidR="002774CE" w:rsidRDefault="00AD43B0" w:rsidP="00A93DE5">
      <w:pPr>
        <w:spacing w:after="164" w:line="240" w:lineRule="auto"/>
        <w:ind w:left="0" w:firstLine="0"/>
        <w:jc w:val="left"/>
      </w:pPr>
      <w:r>
        <w:t xml:space="preserve"> </w:t>
      </w:r>
    </w:p>
    <w:p w:rsidR="002774CE" w:rsidRDefault="00AD43B0" w:rsidP="00A93DE5">
      <w:pPr>
        <w:spacing w:after="26" w:line="240" w:lineRule="auto"/>
        <w:ind w:left="0" w:firstLine="0"/>
        <w:jc w:val="left"/>
      </w:pPr>
      <w:r>
        <w:t xml:space="preserve"> </w:t>
      </w: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EF6ECB" w:rsidRDefault="00EF6ECB" w:rsidP="00A93DE5">
      <w:pPr>
        <w:spacing w:after="26" w:line="240" w:lineRule="auto"/>
        <w:ind w:left="0" w:firstLine="0"/>
        <w:jc w:val="left"/>
      </w:pPr>
    </w:p>
    <w:p w:rsidR="002774CE" w:rsidRDefault="00AD43B0">
      <w:pPr>
        <w:spacing w:after="30" w:line="240" w:lineRule="auto"/>
        <w:ind w:left="317" w:right="-15"/>
        <w:jc w:val="left"/>
      </w:pPr>
      <w:r>
        <w:rPr>
          <w:b/>
          <w:u w:val="single" w:color="000000"/>
        </w:rPr>
        <w:lastRenderedPageBreak/>
        <w:t>ANNEXE B DE L’APPEL D’OFFRES 201</w:t>
      </w:r>
      <w:r w:rsidR="000673A7">
        <w:rPr>
          <w:b/>
          <w:u w:val="single" w:color="000000"/>
        </w:rPr>
        <w:t>6</w:t>
      </w:r>
      <w:r>
        <w:rPr>
          <w:b/>
          <w:u w:val="single" w:color="000000"/>
        </w:rPr>
        <w:t>/</w:t>
      </w:r>
      <w:r w:rsidR="000673A7">
        <w:rPr>
          <w:b/>
          <w:u w:val="single" w:color="000000"/>
        </w:rPr>
        <w:t>FEVRIER/</w:t>
      </w:r>
      <w:r>
        <w:rPr>
          <w:b/>
          <w:u w:val="single" w:color="000000"/>
        </w:rPr>
        <w:t>M</w:t>
      </w:r>
      <w:r w:rsidR="000673A7">
        <w:rPr>
          <w:b/>
          <w:u w:val="single" w:color="000000"/>
        </w:rPr>
        <w:t>CSP/3</w:t>
      </w:r>
      <w:r>
        <w:rPr>
          <w:b/>
          <w:u w:val="single" w:color="000000"/>
        </w:rPr>
        <w:t xml:space="preserve"> VEHICULES</w:t>
      </w:r>
      <w:r w:rsidR="000673A7">
        <w:rPr>
          <w:b/>
          <w:u w:val="single" w:color="000000"/>
        </w:rPr>
        <w:t xml:space="preserve"> ET 6 MOTOS</w:t>
      </w:r>
      <w:r>
        <w:rPr>
          <w:b/>
        </w:rPr>
        <w:t xml:space="preserve"> </w:t>
      </w:r>
    </w:p>
    <w:p w:rsidR="002774CE" w:rsidRDefault="00AD43B0">
      <w:pPr>
        <w:spacing w:after="0" w:line="240" w:lineRule="auto"/>
        <w:ind w:left="0" w:firstLine="0"/>
        <w:jc w:val="left"/>
      </w:pPr>
      <w:r>
        <w:rPr>
          <w:b/>
        </w:rPr>
        <w:t xml:space="preserve"> </w:t>
      </w:r>
    </w:p>
    <w:p w:rsidR="002774CE" w:rsidRDefault="00D6625A">
      <w:pPr>
        <w:spacing w:after="25" w:line="240" w:lineRule="auto"/>
        <w:ind w:left="0" w:firstLine="0"/>
        <w:jc w:val="left"/>
      </w:pPr>
      <w:r>
        <w:rPr>
          <w:rFonts w:ascii="Calibri" w:eastAsia="Calibri" w:hAnsi="Calibri" w:cs="Calibri"/>
          <w:noProof/>
          <w:sz w:val="22"/>
        </w:rPr>
        <mc:AlternateContent>
          <mc:Choice Requires="wpg">
            <w:drawing>
              <wp:inline distT="0" distB="0" distL="0" distR="0">
                <wp:extent cx="5821680" cy="6350"/>
                <wp:effectExtent l="0" t="0" r="0" b="3175"/>
                <wp:docPr id="8" name="Group 22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9" name="Shape 26546"/>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2574" o:spid="_x0000_s1026" style="width:458.4pt;height:.5pt;mso-position-horizontal-relative:char;mso-position-vertical-relative:lin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">
                <v:shape id="Shape 26546" o:spid="_x0000_s1027" style="position:absolute;width:58216;height:91;visibility:visible;mso-wrap-style:square;v-text-anchor:top" coordsize="5821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IsIA&#10;AADaAAAADwAAAGRycy9kb3ducmV2LnhtbESPT2sCMRTE74LfITyhN81qserWKCoU9Fb/9NDbY/N2&#10;s3TzsiRRt9/eFAoeh5n5DbNcd7YRN/KhdqxgPMpAEBdO11wpuJw/hnMQISJrbByTgl8KsF71e0vM&#10;tbvzkW6nWIkE4ZCjAhNjm0sZCkMWw8i1xMkrnbcYk/SV1B7vCW4bOcmyN2mx5rRgsKWdoeLndLUK&#10;Po+TavH9tS2z1mxnrgw8PfhXpV4G3eYdRKQuPsP/7b1WsIC/K+k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8tAiwgAAANoAAAAPAAAAAAAAAAAAAAAAAJgCAABkcnMvZG93&#10;bnJldi54bWxQSwUGAAAAAAQABAD1AAAAhwMAAAAA&#10;" path="m,l5821680,r,9144l,9144,,e" fillcolor="black" stroked="f" strokeweight="0">
                  <v:stroke miterlimit="83231f" joinstyle="miter"/>
                  <v:path arrowok="t" o:connecttype="custom" o:connectlocs="0,0;58216,0;58216,91;0,91;0,0" o:connectangles="0,0,0,0,0" textboxrect="0,0,5821680,9144"/>
                </v:shape>
                <w10:anchorlock/>
              </v:group>
            </w:pict>
          </mc:Fallback>
        </mc:AlternateContent>
      </w:r>
    </w:p>
    <w:p w:rsidR="002774CE" w:rsidRDefault="00AD43B0">
      <w:pPr>
        <w:spacing w:after="31" w:line="240" w:lineRule="auto"/>
        <w:ind w:left="2494" w:firstLine="0"/>
        <w:jc w:val="left"/>
      </w:pPr>
      <w:r>
        <w:rPr>
          <w:b/>
          <w:color w:val="0070C0"/>
        </w:rPr>
        <w:t xml:space="preserve">CERTIFICATION ET ENGAGEMENT </w:t>
      </w:r>
    </w:p>
    <w:p w:rsidR="002774CE" w:rsidRDefault="00AD43B0">
      <w:pPr>
        <w:spacing w:after="29" w:line="240" w:lineRule="auto"/>
        <w:ind w:left="0" w:firstLine="0"/>
        <w:jc w:val="left"/>
      </w:pPr>
      <w:r>
        <w:rPr>
          <w:b/>
        </w:rPr>
        <w:t xml:space="preserve"> </w:t>
      </w:r>
    </w:p>
    <w:p w:rsidR="002774CE" w:rsidRDefault="00AD43B0">
      <w:pPr>
        <w:spacing w:after="27" w:line="229" w:lineRule="auto"/>
        <w:ind w:left="-15" w:right="-15" w:firstLine="0"/>
        <w:jc w:val="left"/>
      </w:pPr>
      <w:r>
        <w:t xml:space="preserve">Je, personne physique dont la signature figure ci-dessous, suis entièrement autorisé(e) à engager l’entreprise et je déclare que tous les renseignements fournis avec cette offre ou dans le cadre de cet appel d’offres sont exacts et véridiques, complets et à jour.  </w:t>
      </w:r>
    </w:p>
    <w:p w:rsidR="002774CE" w:rsidRDefault="00AD43B0">
      <w:pPr>
        <w:spacing w:after="26" w:line="240" w:lineRule="auto"/>
        <w:ind w:left="0" w:firstLine="0"/>
        <w:jc w:val="left"/>
      </w:pPr>
      <w:r>
        <w:t xml:space="preserve"> </w:t>
      </w:r>
    </w:p>
    <w:p w:rsidR="002774CE" w:rsidRDefault="00AD43B0">
      <w:pPr>
        <w:spacing w:after="27" w:line="229" w:lineRule="auto"/>
        <w:ind w:left="-15" w:right="-15" w:firstLine="0"/>
        <w:jc w:val="left"/>
      </w:pPr>
      <w:r>
        <w:t xml:space="preserve">En cas de réception d’un avis de sélection, je m’engage à exécuter le marché. Je reconnais qu’un désistement après l’avis de sélection pourrait conduire à la radiation de ma société de la liste de fournisseurs pré-qualifiés de l’ASF. </w:t>
      </w:r>
    </w:p>
    <w:p w:rsidR="002774CE" w:rsidRDefault="00AD43B0">
      <w:pPr>
        <w:spacing w:after="26" w:line="240" w:lineRule="auto"/>
        <w:ind w:left="0" w:firstLine="0"/>
        <w:jc w:val="left"/>
      </w:pPr>
      <w:r>
        <w:t xml:space="preserve"> </w:t>
      </w:r>
    </w:p>
    <w:p w:rsidR="002774CE" w:rsidRDefault="00AD43B0">
      <w:pPr>
        <w:spacing w:after="26" w:line="235" w:lineRule="auto"/>
        <w:jc w:val="left"/>
      </w:pPr>
      <w:r>
        <w:t xml:space="preserve">Par ailleurs, je certifie </w:t>
      </w:r>
      <w:r>
        <w:rPr>
          <w:u w:val="single" w:color="000000"/>
        </w:rPr>
        <w:t>ne recourir à aucun acte de corruption ou de trafic d’influence dans le cadre de</w:t>
      </w:r>
      <w:r>
        <w:t xml:space="preserve"> </w:t>
      </w:r>
      <w:r>
        <w:rPr>
          <w:u w:val="single" w:color="000000"/>
        </w:rPr>
        <w:t>ce marché</w:t>
      </w:r>
      <w:r>
        <w:t xml:space="preserve">.  </w:t>
      </w:r>
    </w:p>
    <w:p w:rsidR="002774CE" w:rsidRDefault="00AD43B0">
      <w:pPr>
        <w:spacing w:after="28" w:line="240" w:lineRule="auto"/>
        <w:ind w:left="0" w:firstLine="0"/>
        <w:jc w:val="left"/>
      </w:pPr>
      <w:r>
        <w:t xml:space="preserve"> </w:t>
      </w:r>
    </w:p>
    <w:p w:rsidR="002774CE" w:rsidRDefault="00AD43B0">
      <w:r>
        <w:t xml:space="preserve">Je reconnais qu’en cas de  soupçon avéré ou de preuve d’une quelconque pression de nature corruptive ou la remise d’un avantage indu  (argent ou tout autre objet de valeur) par le fournisseur à un membre du personnel de l’ASF ou un membre de la commission d’évaluation en vue  d’influencer le processus de sélection, l’ASF a la faculté de rejeter mon offre dès la survenance des faits ou à partir du moment où l’ASF a la certitude des griefs reprochés. </w:t>
      </w:r>
    </w:p>
    <w:p w:rsidR="002774CE" w:rsidRDefault="00AD43B0">
      <w:pPr>
        <w:spacing w:after="28" w:line="240" w:lineRule="auto"/>
        <w:ind w:left="0" w:firstLine="0"/>
        <w:jc w:val="left"/>
      </w:pPr>
      <w:r>
        <w:t xml:space="preserve"> </w:t>
      </w:r>
    </w:p>
    <w:p w:rsidR="002774CE" w:rsidRDefault="00AD43B0">
      <w:r>
        <w:t xml:space="preserve">Je reconnais qu’aucun agent de l’ASF ni aucun membre de la commission ne pourrait prétendre à l’obtention d’une commission de quelque forme que ce soit dans le cadre du présent appel d’offres.  </w:t>
      </w:r>
    </w:p>
    <w:p w:rsidR="002774CE" w:rsidRDefault="00AD43B0">
      <w:pPr>
        <w:spacing w:after="26" w:line="240" w:lineRule="auto"/>
        <w:ind w:left="0" w:firstLine="0"/>
        <w:jc w:val="left"/>
      </w:pPr>
      <w:r>
        <w:t xml:space="preserve"> </w:t>
      </w:r>
    </w:p>
    <w:p w:rsidR="002774CE" w:rsidRDefault="00AD43B0">
      <w:r>
        <w:t xml:space="preserve">Dans l’éventualité où je subirais de quelque manière que ce soit, de la part d’un employé de l’ASF ou membre de la commission, des pressions de nature corruptive, je suis tenu de dénoncer la tentative de corruption directement auprès du Directeur des Opérations et/ou l’Administrateur Directeur Exécutif de l’ASF. </w:t>
      </w:r>
    </w:p>
    <w:p w:rsidR="002774CE" w:rsidRDefault="00AD43B0">
      <w:pPr>
        <w:spacing w:after="28" w:line="240" w:lineRule="auto"/>
        <w:ind w:left="0" w:firstLine="0"/>
        <w:jc w:val="left"/>
      </w:pPr>
      <w:r>
        <w:t xml:space="preserve"> </w:t>
      </w:r>
    </w:p>
    <w:p w:rsidR="00EF6ECB" w:rsidRDefault="00AD43B0" w:rsidP="001F6A8E">
      <w:pPr>
        <w:spacing w:after="26" w:line="240" w:lineRule="auto"/>
        <w:ind w:left="0" w:firstLine="0"/>
        <w:jc w:val="left"/>
      </w:pPr>
      <w:r>
        <w:t xml:space="preserve"> </w:t>
      </w:r>
      <w:r w:rsidR="001F6A8E">
        <w:t xml:space="preserve">Signature:  </w:t>
      </w:r>
      <w:r w:rsidR="001F6A8E">
        <w:tab/>
        <w:t xml:space="preserve">                                                                                                        Date: </w:t>
      </w:r>
    </w:p>
    <w:p w:rsidR="00EF6ECB" w:rsidRDefault="00EF6ECB" w:rsidP="001F6A8E">
      <w:pPr>
        <w:spacing w:after="26" w:line="240" w:lineRule="auto"/>
        <w:ind w:left="0" w:firstLine="0"/>
        <w:jc w:val="left"/>
      </w:pPr>
    </w:p>
    <w:p w:rsidR="00EF6ECB" w:rsidRPr="00EF6ECB" w:rsidRDefault="00EF6ECB" w:rsidP="00546627"/>
    <w:p w:rsidR="00EF6ECB" w:rsidRDefault="00EF6ECB" w:rsidP="00EF6ECB">
      <w:r>
        <w:t xml:space="preserve"> </w:t>
      </w:r>
      <w:r w:rsidRPr="00EF6ECB">
        <w:t xml:space="preserve">Noms:   </w:t>
      </w:r>
      <w:r w:rsidRPr="00EF6ECB">
        <w:tab/>
        <w:t xml:space="preserve"> </w:t>
      </w:r>
      <w:r w:rsidRPr="00EF6ECB">
        <w:tab/>
        <w:t xml:space="preserve"> </w:t>
      </w:r>
      <w:r w:rsidRPr="00EF6ECB">
        <w:tab/>
        <w:t xml:space="preserve"> </w:t>
      </w:r>
      <w:r w:rsidRPr="00EF6ECB">
        <w:tab/>
        <w:t xml:space="preserve"> </w:t>
      </w:r>
      <w:r w:rsidRPr="00EF6ECB">
        <w:tab/>
        <w:t xml:space="preserve"> </w:t>
      </w:r>
      <w:r w:rsidRPr="00EF6ECB">
        <w:tab/>
        <w:t xml:space="preserve"> </w:t>
      </w:r>
      <w:r w:rsidRPr="00EF6ECB">
        <w:tab/>
        <w:t xml:space="preserve"> </w:t>
      </w:r>
      <w:r w:rsidRPr="00EF6ECB">
        <w:tab/>
        <w:t xml:space="preserve"> </w:t>
      </w:r>
      <w:r w:rsidRPr="00EF6ECB">
        <w:tab/>
        <w:t>Fonction :</w:t>
      </w:r>
    </w:p>
    <w:p w:rsidR="003D4EE5" w:rsidRDefault="003D4EE5" w:rsidP="00546627">
      <w:pPr>
        <w:ind w:left="0" w:firstLine="0"/>
        <w:sectPr w:rsidR="003D4EE5" w:rsidSect="00EF6ECB">
          <w:footerReference w:type="even" r:id="rId13"/>
          <w:footerReference w:type="default" r:id="rId14"/>
          <w:footerReference w:type="first" r:id="rId15"/>
          <w:pgSz w:w="11900" w:h="16840"/>
          <w:pgMar w:top="2108" w:right="1048" w:bottom="2116" w:left="1438" w:header="720" w:footer="720" w:gutter="0"/>
          <w:cols w:space="720"/>
          <w:docGrid w:linePitch="313"/>
        </w:sectPr>
      </w:pPr>
    </w:p>
    <w:p w:rsidR="002774CE" w:rsidRDefault="00151BEE" w:rsidP="00546627">
      <w:pPr>
        <w:spacing w:after="30" w:line="240" w:lineRule="auto"/>
        <w:ind w:left="0" w:right="-15" w:firstLine="0"/>
        <w:jc w:val="left"/>
      </w:pPr>
      <w:r>
        <w:rPr>
          <w:b/>
          <w:u w:val="single" w:color="000000"/>
        </w:rPr>
        <w:lastRenderedPageBreak/>
        <w:t>A</w:t>
      </w:r>
      <w:r w:rsidR="00AD43B0">
        <w:rPr>
          <w:b/>
          <w:u w:val="single" w:color="000000"/>
        </w:rPr>
        <w:t xml:space="preserve">NNEXE </w:t>
      </w:r>
      <w:r>
        <w:rPr>
          <w:b/>
          <w:u w:val="single" w:color="000000"/>
        </w:rPr>
        <w:t>C</w:t>
      </w:r>
      <w:r w:rsidR="00AD43B0">
        <w:rPr>
          <w:b/>
          <w:u w:val="single" w:color="000000"/>
        </w:rPr>
        <w:t xml:space="preserve"> DE L’APPEL D’OFFRES 201</w:t>
      </w:r>
      <w:r>
        <w:rPr>
          <w:b/>
          <w:u w:val="single" w:color="000000"/>
        </w:rPr>
        <w:t>6</w:t>
      </w:r>
      <w:r w:rsidR="00AD43B0">
        <w:rPr>
          <w:b/>
          <w:u w:val="single" w:color="000000"/>
        </w:rPr>
        <w:t>/</w:t>
      </w:r>
      <w:r>
        <w:rPr>
          <w:b/>
          <w:u w:val="single" w:color="000000"/>
        </w:rPr>
        <w:t>FEVRIER/</w:t>
      </w:r>
      <w:r w:rsidR="00AD43B0">
        <w:rPr>
          <w:b/>
          <w:u w:val="single" w:color="000000"/>
        </w:rPr>
        <w:t>M</w:t>
      </w:r>
      <w:r>
        <w:rPr>
          <w:b/>
          <w:u w:val="single" w:color="000000"/>
        </w:rPr>
        <w:t>CSP/3</w:t>
      </w:r>
      <w:r w:rsidR="00AD43B0">
        <w:rPr>
          <w:b/>
          <w:u w:val="single" w:color="000000"/>
        </w:rPr>
        <w:t xml:space="preserve"> VEHICULE</w:t>
      </w:r>
      <w:r w:rsidR="00AD43B0" w:rsidRPr="00151BEE">
        <w:rPr>
          <w:b/>
          <w:u w:val="single"/>
        </w:rPr>
        <w:t>S</w:t>
      </w:r>
      <w:r w:rsidRPr="00151BEE">
        <w:rPr>
          <w:b/>
          <w:color w:val="0000FF"/>
          <w:u w:val="single"/>
        </w:rPr>
        <w:t xml:space="preserve"> </w:t>
      </w:r>
      <w:r w:rsidRPr="00151BEE">
        <w:rPr>
          <w:b/>
          <w:color w:val="auto"/>
          <w:u w:val="single"/>
        </w:rPr>
        <w:t>ET 6 M</w:t>
      </w:r>
      <w:r w:rsidR="00A93DE5">
        <w:rPr>
          <w:b/>
          <w:color w:val="auto"/>
          <w:u w:val="single"/>
        </w:rPr>
        <w:t>O</w:t>
      </w:r>
      <w:r w:rsidRPr="00151BEE">
        <w:rPr>
          <w:b/>
          <w:color w:val="auto"/>
          <w:u w:val="single"/>
        </w:rPr>
        <w:t>TOS</w:t>
      </w:r>
      <w:r w:rsidR="00AD43B0">
        <w:rPr>
          <w:b/>
        </w:rPr>
        <w:t xml:space="preserve"> </w:t>
      </w:r>
    </w:p>
    <w:p w:rsidR="002774CE" w:rsidRDefault="00AD43B0">
      <w:pPr>
        <w:spacing w:after="29" w:line="240" w:lineRule="auto"/>
        <w:ind w:left="0" w:firstLine="0"/>
        <w:jc w:val="left"/>
      </w:pPr>
      <w:r>
        <w:rPr>
          <w:b/>
        </w:rPr>
        <w:t xml:space="preserve"> </w:t>
      </w:r>
    </w:p>
    <w:p w:rsidR="002774CE" w:rsidRDefault="00AD43B0">
      <w:pPr>
        <w:pStyle w:val="Titre1"/>
        <w:numPr>
          <w:ilvl w:val="0"/>
          <w:numId w:val="0"/>
        </w:numPr>
      </w:pPr>
      <w:r>
        <w:t xml:space="preserve">PROPOSITION FINANCIÈRE </w:t>
      </w:r>
    </w:p>
    <w:p w:rsidR="002774CE" w:rsidRDefault="00AD43B0">
      <w:pPr>
        <w:spacing w:after="29" w:line="240" w:lineRule="auto"/>
        <w:ind w:left="0" w:firstLine="0"/>
        <w:jc w:val="left"/>
      </w:pPr>
      <w:r>
        <w:rPr>
          <w:b/>
        </w:rPr>
        <w:t xml:space="preserve"> </w:t>
      </w:r>
    </w:p>
    <w:p w:rsidR="002774CE" w:rsidRDefault="00AD43B0">
      <w:r>
        <w:t xml:space="preserve">Les montants doivent être hors taxes, ASF/PSI étant exonérée de taxe sur la valeur ajoutée et autres droits et taxes à l’importation. </w:t>
      </w:r>
    </w:p>
    <w:p w:rsidR="002774CE" w:rsidRDefault="00AD43B0">
      <w:pPr>
        <w:spacing w:after="26" w:line="240" w:lineRule="auto"/>
        <w:ind w:left="0" w:firstLine="0"/>
        <w:jc w:val="left"/>
      </w:pPr>
      <w:r>
        <w:t xml:space="preserve"> </w:t>
      </w:r>
    </w:p>
    <w:p w:rsidR="002774CE" w:rsidRDefault="00AD43B0">
      <w:r>
        <w:t xml:space="preserve">Votre proposition financière  doit être faite pour la livraison de ces véhicules </w:t>
      </w:r>
      <w:r w:rsidR="00151BEE">
        <w:t xml:space="preserve">et motos </w:t>
      </w:r>
      <w:r>
        <w:t xml:space="preserve">à </w:t>
      </w:r>
      <w:r w:rsidR="00151BEE">
        <w:t>Kinshasa.</w:t>
      </w:r>
      <w:r>
        <w:t xml:space="preserve"> </w:t>
      </w:r>
    </w:p>
    <w:p w:rsidR="002774CE" w:rsidRDefault="002774CE">
      <w:pPr>
        <w:spacing w:after="11" w:line="240" w:lineRule="auto"/>
        <w:ind w:left="0" w:firstLine="0"/>
        <w:jc w:val="left"/>
      </w:pPr>
    </w:p>
    <w:p w:rsidR="002774CE" w:rsidRDefault="00D6625A">
      <w:pPr>
        <w:spacing w:after="257" w:line="240" w:lineRule="auto"/>
        <w:ind w:left="0" w:firstLine="0"/>
        <w:jc w:val="left"/>
      </w:pPr>
      <w:r>
        <w:rPr>
          <w:rFonts w:ascii="Calibri" w:eastAsia="Calibri" w:hAnsi="Calibri" w:cs="Calibri"/>
          <w:noProof/>
          <w:sz w:val="22"/>
        </w:rPr>
        <mc:AlternateContent>
          <mc:Choice Requires="wpg">
            <w:drawing>
              <wp:inline distT="0" distB="0" distL="0" distR="0">
                <wp:extent cx="8046720" cy="6350"/>
                <wp:effectExtent l="0" t="0" r="1905" b="3175"/>
                <wp:docPr id="6" name="Group 23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46720" cy="6350"/>
                          <a:chOff x="0" y="0"/>
                          <a:chExt cx="80467" cy="60"/>
                        </a:xfrm>
                      </wpg:grpSpPr>
                      <wps:wsp>
                        <wps:cNvPr id="7" name="Shape 26549"/>
                        <wps:cNvSpPr>
                          <a:spLocks/>
                        </wps:cNvSpPr>
                        <wps:spPr bwMode="auto">
                          <a:xfrm>
                            <a:off x="0" y="0"/>
                            <a:ext cx="80467" cy="91"/>
                          </a:xfrm>
                          <a:custGeom>
                            <a:avLst/>
                            <a:gdLst>
                              <a:gd name="T0" fmla="*/ 0 w 8046720"/>
                              <a:gd name="T1" fmla="*/ 0 h 9144"/>
                              <a:gd name="T2" fmla="*/ 8046720 w 8046720"/>
                              <a:gd name="T3" fmla="*/ 0 h 9144"/>
                              <a:gd name="T4" fmla="*/ 8046720 w 8046720"/>
                              <a:gd name="T5" fmla="*/ 9144 h 9144"/>
                              <a:gd name="T6" fmla="*/ 0 w 8046720"/>
                              <a:gd name="T7" fmla="*/ 9144 h 9144"/>
                              <a:gd name="T8" fmla="*/ 0 w 8046720"/>
                              <a:gd name="T9" fmla="*/ 0 h 9144"/>
                              <a:gd name="T10" fmla="*/ 0 w 8046720"/>
                              <a:gd name="T11" fmla="*/ 0 h 9144"/>
                              <a:gd name="T12" fmla="*/ 8046720 w 8046720"/>
                              <a:gd name="T13" fmla="*/ 9144 h 9144"/>
                            </a:gdLst>
                            <a:ahLst/>
                            <a:cxnLst>
                              <a:cxn ang="0">
                                <a:pos x="T0" y="T1"/>
                              </a:cxn>
                              <a:cxn ang="0">
                                <a:pos x="T2" y="T3"/>
                              </a:cxn>
                              <a:cxn ang="0">
                                <a:pos x="T4" y="T5"/>
                              </a:cxn>
                              <a:cxn ang="0">
                                <a:pos x="T6" y="T7"/>
                              </a:cxn>
                              <a:cxn ang="0">
                                <a:pos x="T8" y="T9"/>
                              </a:cxn>
                            </a:cxnLst>
                            <a:rect l="T10" t="T11" r="T12" b="T13"/>
                            <a:pathLst>
                              <a:path w="8046720" h="9144">
                                <a:moveTo>
                                  <a:pt x="0" y="0"/>
                                </a:moveTo>
                                <a:lnTo>
                                  <a:pt x="8046720" y="0"/>
                                </a:lnTo>
                                <a:lnTo>
                                  <a:pt x="804672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3200" o:spid="_x0000_s1026" style="width:633.6pt;height:.5pt;mso-position-horizontal-relative:char;mso-position-vertical-relative:line" coordsize="804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">
                <v:shape id="Shape 26549" o:spid="_x0000_s1027" style="position:absolute;width:80467;height:91;visibility:visible;mso-wrap-style:square;v-text-anchor:top" coordsize="8046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5wsQA&#10;AADaAAAADwAAAGRycy9kb3ducmV2LnhtbESPzWrDMBCE74W+g9hCb43sHOrEjRJMoNCe6vxcclus&#10;re3EWhlJtd08fVQo5DjMzDfMajOZTgzkfGtZQTpLQBBXVrdcKzge3l8WIHxA1thZJgW/5GGzfnxY&#10;Ya7tyDsa9qEWEcI+RwVNCH0upa8aMuhntieO3rd1BkOUrpba4RjhppPzJHmVBluOCw32tG2ouux/&#10;jIJTFc4++/xy13Rbynm9K5ddWyj1/DQVbyACTeEe/m9/aAUZ/F2JN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q+cLEAAAA2gAAAA8AAAAAAAAAAAAAAAAAmAIAAGRycy9k&#10;b3ducmV2LnhtbFBLBQYAAAAABAAEAPUAAACJAwAAAAA=&#10;" path="m,l8046720,r,9144l,9144,,e" fillcolor="black" stroked="f" strokeweight="0">
                  <v:stroke miterlimit="83231f" joinstyle="miter"/>
                  <v:path arrowok="t" o:connecttype="custom" o:connectlocs="0,0;80467,0;80467,91;0,91;0,0" o:connectangles="0,0,0,0,0" textboxrect="0,0,8046720,9144"/>
                </v:shape>
                <w10:anchorlock/>
              </v:group>
            </w:pict>
          </mc:Fallback>
        </mc:AlternateContent>
      </w:r>
    </w:p>
    <w:p w:rsidR="002774CE" w:rsidRDefault="00AD43B0">
      <w:pPr>
        <w:spacing w:after="117"/>
        <w:jc w:val="left"/>
      </w:pPr>
      <w:r>
        <w:rPr>
          <w:b/>
        </w:rPr>
        <w:t xml:space="preserve">BORDERAU DE PRIX </w:t>
      </w:r>
    </w:p>
    <w:p w:rsidR="002774CE" w:rsidRDefault="00AD43B0">
      <w:pPr>
        <w:pBdr>
          <w:top w:val="single" w:sz="4" w:space="0" w:color="000000"/>
          <w:left w:val="single" w:sz="4" w:space="0" w:color="000000"/>
          <w:bottom w:val="single" w:sz="4" w:space="0" w:color="000000"/>
          <w:right w:val="single" w:sz="4" w:space="0" w:color="000000"/>
        </w:pBdr>
        <w:spacing w:after="55" w:line="230" w:lineRule="auto"/>
        <w:ind w:left="0" w:firstLine="0"/>
      </w:pPr>
      <w:r>
        <w:rPr>
          <w:b/>
          <w:color w:val="0000FF"/>
          <w:u w:val="single" w:color="0000FF"/>
        </w:rPr>
        <w:t>Note Importante:</w:t>
      </w:r>
      <w:r>
        <w:t xml:space="preserve"> </w:t>
      </w:r>
      <w:r w:rsidR="00546627">
        <w:rPr>
          <w:b/>
          <w:color w:val="FF0000"/>
          <w:u w:val="single" w:color="FF0000"/>
        </w:rPr>
        <w:t>Veuillez</w:t>
      </w:r>
      <w:r>
        <w:rPr>
          <w:b/>
          <w:color w:val="FF0000"/>
          <w:u w:val="single" w:color="FF0000"/>
        </w:rPr>
        <w:t xml:space="preserve"> </w:t>
      </w:r>
      <w:r w:rsidR="00EF6ECB">
        <w:rPr>
          <w:b/>
          <w:color w:val="FF0000"/>
          <w:u w:val="single" w:color="FF0000"/>
        </w:rPr>
        <w:t>choisir</w:t>
      </w:r>
      <w:r>
        <w:rPr>
          <w:b/>
          <w:color w:val="FF0000"/>
          <w:u w:val="single" w:color="FF0000"/>
        </w:rPr>
        <w:t xml:space="preserve"> un ou plusieurs lots </w:t>
      </w:r>
      <w:r>
        <w:t xml:space="preserve"> </w:t>
      </w:r>
      <w:r w:rsidR="00151BEE">
        <w:t>représentés</w:t>
      </w:r>
      <w:r>
        <w:t xml:space="preserve"> dans  le tableau  suivant. Pour être considéré, les lignes de </w:t>
      </w:r>
      <w:r w:rsidR="00151BEE">
        <w:t>lots choisis</w:t>
      </w:r>
      <w:r>
        <w:t xml:space="preserve"> doivent être </w:t>
      </w:r>
      <w:r w:rsidR="00151BEE">
        <w:t>remplies</w:t>
      </w:r>
      <w:r>
        <w:t xml:space="preserve"> EN ENTIER. Ceci signifie que pour chaque ligne d’un tableau choisi, le soumissionnaire doit fournir toutes les informations demandées pour cette ligne.  </w:t>
      </w:r>
    </w:p>
    <w:p w:rsidR="002774CE" w:rsidRDefault="002774CE">
      <w:pPr>
        <w:spacing w:after="29" w:line="240" w:lineRule="auto"/>
        <w:ind w:left="0" w:firstLine="0"/>
        <w:jc w:val="left"/>
      </w:pPr>
    </w:p>
    <w:p w:rsidR="002774CE" w:rsidRDefault="00AD43B0">
      <w:pPr>
        <w:spacing w:after="8" w:line="276" w:lineRule="auto"/>
        <w:ind w:left="0" w:firstLine="0"/>
        <w:jc w:val="left"/>
      </w:pPr>
      <w:r>
        <w:t xml:space="preserve"> </w:t>
      </w:r>
    </w:p>
    <w:tbl>
      <w:tblPr>
        <w:tblStyle w:val="TableGrid"/>
        <w:tblW w:w="13367" w:type="dxa"/>
        <w:tblInd w:w="-1073" w:type="dxa"/>
        <w:tblCellMar>
          <w:left w:w="103" w:type="dxa"/>
          <w:right w:w="134" w:type="dxa"/>
        </w:tblCellMar>
        <w:tblLook w:val="04A0" w:firstRow="1" w:lastRow="0" w:firstColumn="1" w:lastColumn="0" w:noHBand="0" w:noVBand="1"/>
      </w:tblPr>
      <w:tblGrid>
        <w:gridCol w:w="1035"/>
        <w:gridCol w:w="3855"/>
        <w:gridCol w:w="1240"/>
        <w:gridCol w:w="1428"/>
        <w:gridCol w:w="1698"/>
        <w:gridCol w:w="1890"/>
        <w:gridCol w:w="2221"/>
      </w:tblGrid>
      <w:tr w:rsidR="00151BEE" w:rsidTr="00546627">
        <w:trPr>
          <w:trHeight w:val="797"/>
        </w:trPr>
        <w:tc>
          <w:tcPr>
            <w:tcW w:w="1035"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2" w:firstLine="0"/>
              <w:jc w:val="left"/>
            </w:pPr>
            <w:r>
              <w:rPr>
                <w:b/>
              </w:rPr>
              <w:t xml:space="preserve"># Lot </w:t>
            </w:r>
          </w:p>
        </w:tc>
        <w:tc>
          <w:tcPr>
            <w:tcW w:w="3855" w:type="dxa"/>
            <w:tcBorders>
              <w:top w:val="single" w:sz="4" w:space="0" w:color="000000"/>
              <w:left w:val="single" w:sz="4" w:space="0" w:color="000000"/>
              <w:bottom w:val="single" w:sz="4" w:space="0" w:color="000000"/>
              <w:right w:val="single" w:sz="3" w:space="0" w:color="000000"/>
            </w:tcBorders>
          </w:tcPr>
          <w:p w:rsidR="00151BEE" w:rsidRDefault="00151BEE">
            <w:pPr>
              <w:spacing w:after="29" w:line="240" w:lineRule="auto"/>
              <w:ind w:left="0" w:firstLine="0"/>
              <w:jc w:val="left"/>
            </w:pPr>
            <w:r>
              <w:rPr>
                <w:b/>
              </w:rPr>
              <w:t xml:space="preserve">Désignation </w:t>
            </w:r>
          </w:p>
          <w:p w:rsidR="00151BEE" w:rsidRDefault="00151BEE">
            <w:pPr>
              <w:spacing w:after="0" w:line="276" w:lineRule="auto"/>
              <w:ind w:left="0" w:firstLine="0"/>
              <w:jc w:val="left"/>
            </w:pPr>
            <w:r>
              <w:rPr>
                <w:b/>
              </w:rPr>
              <w:t xml:space="preserve">        </w:t>
            </w:r>
          </w:p>
        </w:tc>
        <w:tc>
          <w:tcPr>
            <w:tcW w:w="1240" w:type="dxa"/>
            <w:tcBorders>
              <w:top w:val="single" w:sz="4" w:space="0" w:color="000000"/>
              <w:left w:val="single" w:sz="3" w:space="0" w:color="000000"/>
              <w:bottom w:val="single" w:sz="4" w:space="0" w:color="000000"/>
              <w:right w:val="single" w:sz="4" w:space="0" w:color="000000"/>
            </w:tcBorders>
          </w:tcPr>
          <w:p w:rsidR="00151BEE" w:rsidRDefault="00151BEE">
            <w:pPr>
              <w:spacing w:after="0" w:line="276" w:lineRule="auto"/>
              <w:ind w:left="1" w:firstLine="0"/>
              <w:jc w:val="left"/>
            </w:pPr>
            <w:r>
              <w:rPr>
                <w:b/>
              </w:rPr>
              <w:t xml:space="preserve">Quantité </w:t>
            </w:r>
          </w:p>
        </w:tc>
        <w:tc>
          <w:tcPr>
            <w:tcW w:w="1428"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3" w:firstLine="0"/>
              <w:jc w:val="left"/>
            </w:pPr>
            <w:r>
              <w:rPr>
                <w:b/>
              </w:rPr>
              <w:t xml:space="preserve">Lieu de Livraison </w:t>
            </w:r>
          </w:p>
        </w:tc>
        <w:tc>
          <w:tcPr>
            <w:tcW w:w="1698"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3" w:firstLine="0"/>
              <w:jc w:val="left"/>
            </w:pPr>
            <w:r>
              <w:rPr>
                <w:b/>
              </w:rPr>
              <w:t xml:space="preserve">Prix Unitaire en $ </w:t>
            </w:r>
          </w:p>
        </w:tc>
        <w:tc>
          <w:tcPr>
            <w:tcW w:w="1890"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3" w:firstLine="0"/>
              <w:jc w:val="left"/>
            </w:pPr>
            <w:r>
              <w:rPr>
                <w:b/>
              </w:rPr>
              <w:t xml:space="preserve">Prix Total en $ </w:t>
            </w:r>
          </w:p>
        </w:tc>
        <w:tc>
          <w:tcPr>
            <w:tcW w:w="2221"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0" w:firstLine="0"/>
              <w:jc w:val="left"/>
            </w:pPr>
            <w:r>
              <w:rPr>
                <w:b/>
              </w:rPr>
              <w:t>Délai de livraison (</w:t>
            </w:r>
            <w:r>
              <w:t>en semaines</w:t>
            </w:r>
            <w:r w:rsidR="00EF6ECB">
              <w:t xml:space="preserve"> pour les véhicules et en jours pour les motos</w:t>
            </w:r>
            <w:r>
              <w:rPr>
                <w:b/>
              </w:rPr>
              <w:t xml:space="preserve">) </w:t>
            </w:r>
          </w:p>
        </w:tc>
      </w:tr>
      <w:tr w:rsidR="00151BEE" w:rsidTr="00546627">
        <w:trPr>
          <w:trHeight w:val="564"/>
        </w:trPr>
        <w:tc>
          <w:tcPr>
            <w:tcW w:w="1035" w:type="dxa"/>
            <w:tcBorders>
              <w:top w:val="single" w:sz="4" w:space="0" w:color="000000"/>
              <w:left w:val="single" w:sz="4" w:space="0" w:color="000000"/>
              <w:bottom w:val="single" w:sz="4" w:space="0" w:color="000000"/>
              <w:right w:val="single" w:sz="4" w:space="0" w:color="000000"/>
            </w:tcBorders>
            <w:vAlign w:val="center"/>
          </w:tcPr>
          <w:p w:rsidR="00151BEE" w:rsidRDefault="00151BEE">
            <w:pPr>
              <w:spacing w:after="0" w:line="276" w:lineRule="auto"/>
              <w:ind w:left="0" w:firstLine="0"/>
              <w:jc w:val="center"/>
            </w:pPr>
            <w:r>
              <w:rPr>
                <w:b/>
                <w:color w:val="365F91"/>
                <w:sz w:val="19"/>
              </w:rPr>
              <w:t xml:space="preserve">Lot 1 </w:t>
            </w:r>
          </w:p>
        </w:tc>
        <w:tc>
          <w:tcPr>
            <w:tcW w:w="3855" w:type="dxa"/>
            <w:tcBorders>
              <w:top w:val="single" w:sz="4" w:space="0" w:color="000000"/>
              <w:left w:val="single" w:sz="4" w:space="0" w:color="000000"/>
              <w:bottom w:val="single" w:sz="4" w:space="0" w:color="000000"/>
              <w:right w:val="single" w:sz="3" w:space="0" w:color="000000"/>
            </w:tcBorders>
          </w:tcPr>
          <w:p w:rsidR="00151BEE" w:rsidRDefault="00151BEE" w:rsidP="00D9406D">
            <w:pPr>
              <w:spacing w:after="0" w:line="276" w:lineRule="auto"/>
              <w:ind w:left="0" w:firstLine="0"/>
            </w:pPr>
            <w:r>
              <w:rPr>
                <w:sz w:val="19"/>
              </w:rPr>
              <w:t xml:space="preserve">Véhicule 4X4,  tout terrain, 5 portières, type Land Cruiser HZJ76 Hard-top  ou équivalent  </w:t>
            </w:r>
          </w:p>
        </w:tc>
        <w:tc>
          <w:tcPr>
            <w:tcW w:w="1240" w:type="dxa"/>
            <w:tcBorders>
              <w:top w:val="single" w:sz="4" w:space="0" w:color="000000"/>
              <w:left w:val="single" w:sz="3" w:space="0" w:color="000000"/>
              <w:bottom w:val="single" w:sz="4" w:space="0" w:color="000000"/>
              <w:right w:val="single" w:sz="4" w:space="0" w:color="000000"/>
            </w:tcBorders>
            <w:vAlign w:val="center"/>
          </w:tcPr>
          <w:p w:rsidR="00151BEE" w:rsidRDefault="00151BEE">
            <w:pPr>
              <w:spacing w:after="0" w:line="276" w:lineRule="auto"/>
              <w:ind w:left="1" w:firstLine="0"/>
              <w:jc w:val="left"/>
            </w:pPr>
            <w:r>
              <w:t>3</w:t>
            </w:r>
          </w:p>
        </w:tc>
        <w:tc>
          <w:tcPr>
            <w:tcW w:w="1428"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0" w:firstLine="0"/>
              <w:jc w:val="center"/>
            </w:pPr>
            <w:r>
              <w:rPr>
                <w:sz w:val="19"/>
              </w:rPr>
              <w:t>Kinshasa</w:t>
            </w:r>
          </w:p>
        </w:tc>
        <w:tc>
          <w:tcPr>
            <w:tcW w:w="1698" w:type="dxa"/>
            <w:tcBorders>
              <w:top w:val="single" w:sz="4" w:space="0" w:color="000000"/>
              <w:left w:val="single" w:sz="4" w:space="0" w:color="000000"/>
              <w:bottom w:val="single" w:sz="4"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0" w:firstLine="0"/>
              <w:jc w:val="center"/>
            </w:pPr>
            <w:r>
              <w:rPr>
                <w:sz w:val="19"/>
              </w:rPr>
              <w:t xml:space="preserve"> </w:t>
            </w:r>
          </w:p>
        </w:tc>
        <w:tc>
          <w:tcPr>
            <w:tcW w:w="2221" w:type="dxa"/>
            <w:tcBorders>
              <w:top w:val="single" w:sz="4" w:space="0" w:color="000000"/>
              <w:left w:val="single" w:sz="4" w:space="0" w:color="000000"/>
              <w:bottom w:val="single" w:sz="4"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r>
      <w:tr w:rsidR="00151BEE" w:rsidTr="00546627">
        <w:trPr>
          <w:trHeight w:val="559"/>
        </w:trPr>
        <w:tc>
          <w:tcPr>
            <w:tcW w:w="1035" w:type="dxa"/>
            <w:tcBorders>
              <w:top w:val="single" w:sz="4" w:space="0" w:color="000000"/>
              <w:left w:val="single" w:sz="4" w:space="0" w:color="000000"/>
              <w:bottom w:val="single" w:sz="4" w:space="0" w:color="000000"/>
              <w:right w:val="single" w:sz="4" w:space="0" w:color="000000"/>
            </w:tcBorders>
            <w:vAlign w:val="center"/>
          </w:tcPr>
          <w:p w:rsidR="00151BEE" w:rsidRDefault="00151BEE" w:rsidP="00151BEE">
            <w:pPr>
              <w:spacing w:after="0" w:line="276" w:lineRule="auto"/>
              <w:ind w:left="0" w:firstLine="0"/>
            </w:pPr>
            <w:r>
              <w:rPr>
                <w:b/>
                <w:color w:val="365F91"/>
                <w:sz w:val="19"/>
              </w:rPr>
              <w:t xml:space="preserve">    Lot 2</w:t>
            </w:r>
          </w:p>
        </w:tc>
        <w:tc>
          <w:tcPr>
            <w:tcW w:w="3855" w:type="dxa"/>
            <w:tcBorders>
              <w:top w:val="single" w:sz="4" w:space="0" w:color="000000"/>
              <w:left w:val="single" w:sz="4" w:space="0" w:color="000000"/>
              <w:bottom w:val="single" w:sz="4" w:space="0" w:color="000000"/>
              <w:right w:val="single" w:sz="3" w:space="0" w:color="000000"/>
            </w:tcBorders>
          </w:tcPr>
          <w:p w:rsidR="00151BEE" w:rsidRPr="00D9406D" w:rsidRDefault="00D9406D">
            <w:pPr>
              <w:spacing w:after="0" w:line="276" w:lineRule="auto"/>
              <w:ind w:left="0" w:firstLine="0"/>
              <w:jc w:val="left"/>
              <w:rPr>
                <w:sz w:val="18"/>
                <w:szCs w:val="18"/>
              </w:rPr>
            </w:pPr>
            <w:r w:rsidRPr="00D9406D">
              <w:rPr>
                <w:sz w:val="18"/>
                <w:szCs w:val="18"/>
              </w:rPr>
              <w:t>MOTO de type Yamaha DT 125  ou l’équivalent aux  normes d’équipements de qualité similaire.</w:t>
            </w:r>
          </w:p>
        </w:tc>
        <w:tc>
          <w:tcPr>
            <w:tcW w:w="1240" w:type="dxa"/>
            <w:tcBorders>
              <w:top w:val="single" w:sz="4" w:space="0" w:color="000000"/>
              <w:left w:val="single" w:sz="3" w:space="0" w:color="000000"/>
              <w:bottom w:val="single" w:sz="4" w:space="0" w:color="000000"/>
              <w:right w:val="single" w:sz="4" w:space="0" w:color="000000"/>
            </w:tcBorders>
            <w:vAlign w:val="center"/>
          </w:tcPr>
          <w:p w:rsidR="00151BEE" w:rsidRDefault="00151BEE">
            <w:pPr>
              <w:spacing w:after="0" w:line="276" w:lineRule="auto"/>
              <w:ind w:left="1" w:firstLine="0"/>
              <w:jc w:val="left"/>
            </w:pPr>
            <w:r>
              <w:t>6</w:t>
            </w:r>
          </w:p>
        </w:tc>
        <w:tc>
          <w:tcPr>
            <w:tcW w:w="1428"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0" w:firstLine="0"/>
              <w:jc w:val="center"/>
            </w:pPr>
            <w:r>
              <w:rPr>
                <w:sz w:val="19"/>
              </w:rPr>
              <w:t>Kinshasa</w:t>
            </w:r>
          </w:p>
        </w:tc>
        <w:tc>
          <w:tcPr>
            <w:tcW w:w="1698" w:type="dxa"/>
            <w:tcBorders>
              <w:top w:val="single" w:sz="4" w:space="0" w:color="000000"/>
              <w:left w:val="single" w:sz="4" w:space="0" w:color="000000"/>
              <w:bottom w:val="single" w:sz="4"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151BEE" w:rsidRDefault="00151BEE">
            <w:pPr>
              <w:spacing w:after="0" w:line="276" w:lineRule="auto"/>
              <w:ind w:left="0" w:firstLine="0"/>
              <w:jc w:val="center"/>
            </w:pPr>
            <w:r>
              <w:rPr>
                <w:sz w:val="19"/>
              </w:rPr>
              <w:t xml:space="preserve"> </w:t>
            </w:r>
          </w:p>
        </w:tc>
        <w:tc>
          <w:tcPr>
            <w:tcW w:w="2221" w:type="dxa"/>
            <w:tcBorders>
              <w:top w:val="single" w:sz="4" w:space="0" w:color="000000"/>
              <w:left w:val="single" w:sz="4" w:space="0" w:color="000000"/>
              <w:bottom w:val="single" w:sz="4"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r>
      <w:tr w:rsidR="00151BEE" w:rsidTr="00546627">
        <w:trPr>
          <w:trHeight w:val="563"/>
        </w:trPr>
        <w:tc>
          <w:tcPr>
            <w:tcW w:w="1035" w:type="dxa"/>
            <w:tcBorders>
              <w:top w:val="single" w:sz="4" w:space="0" w:color="000000"/>
              <w:left w:val="single" w:sz="4" w:space="0" w:color="000000"/>
              <w:bottom w:val="single" w:sz="3" w:space="0" w:color="000000"/>
              <w:right w:val="nil"/>
            </w:tcBorders>
            <w:vAlign w:val="center"/>
          </w:tcPr>
          <w:p w:rsidR="00151BEE" w:rsidRDefault="00151BEE">
            <w:pPr>
              <w:spacing w:after="0" w:line="276" w:lineRule="auto"/>
              <w:ind w:left="2" w:firstLine="0"/>
            </w:pPr>
            <w:r>
              <w:rPr>
                <w:b/>
              </w:rPr>
              <w:t xml:space="preserve">TOTAL </w:t>
            </w:r>
          </w:p>
        </w:tc>
        <w:tc>
          <w:tcPr>
            <w:tcW w:w="3855" w:type="dxa"/>
            <w:tcBorders>
              <w:top w:val="single" w:sz="4" w:space="0" w:color="000000"/>
              <w:left w:val="nil"/>
              <w:bottom w:val="single" w:sz="3" w:space="0" w:color="000000"/>
              <w:right w:val="single" w:sz="3" w:space="0" w:color="000000"/>
            </w:tcBorders>
          </w:tcPr>
          <w:p w:rsidR="00151BEE" w:rsidRDefault="00151BEE">
            <w:pPr>
              <w:spacing w:after="0" w:line="276" w:lineRule="auto"/>
              <w:ind w:left="0" w:firstLine="0"/>
              <w:jc w:val="left"/>
            </w:pPr>
          </w:p>
        </w:tc>
        <w:tc>
          <w:tcPr>
            <w:tcW w:w="1240" w:type="dxa"/>
            <w:tcBorders>
              <w:top w:val="single" w:sz="4" w:space="0" w:color="000000"/>
              <w:left w:val="single" w:sz="3" w:space="0" w:color="000000"/>
              <w:bottom w:val="single" w:sz="3" w:space="0" w:color="000000"/>
              <w:right w:val="single" w:sz="4" w:space="0" w:color="000000"/>
            </w:tcBorders>
            <w:vAlign w:val="center"/>
          </w:tcPr>
          <w:p w:rsidR="00151BEE" w:rsidRDefault="00151BEE">
            <w:pPr>
              <w:spacing w:after="0" w:line="276" w:lineRule="auto"/>
              <w:ind w:left="1" w:firstLine="0"/>
              <w:jc w:val="left"/>
            </w:pPr>
            <w:r>
              <w:t xml:space="preserve"> </w:t>
            </w:r>
          </w:p>
        </w:tc>
        <w:tc>
          <w:tcPr>
            <w:tcW w:w="1428" w:type="dxa"/>
            <w:tcBorders>
              <w:top w:val="single" w:sz="4" w:space="0" w:color="000000"/>
              <w:left w:val="single" w:sz="4" w:space="0" w:color="000000"/>
              <w:bottom w:val="single" w:sz="3" w:space="0" w:color="000000"/>
              <w:right w:val="single" w:sz="4" w:space="0" w:color="000000"/>
            </w:tcBorders>
          </w:tcPr>
          <w:p w:rsidR="00151BEE" w:rsidRDefault="00151BEE">
            <w:pPr>
              <w:spacing w:after="0" w:line="276" w:lineRule="auto"/>
              <w:ind w:left="0" w:firstLine="0"/>
              <w:jc w:val="center"/>
            </w:pPr>
            <w:r>
              <w:rPr>
                <w:sz w:val="19"/>
              </w:rPr>
              <w:t xml:space="preserve"> </w:t>
            </w:r>
          </w:p>
        </w:tc>
        <w:tc>
          <w:tcPr>
            <w:tcW w:w="1698" w:type="dxa"/>
            <w:tcBorders>
              <w:top w:val="single" w:sz="4" w:space="0" w:color="000000"/>
              <w:left w:val="single" w:sz="4" w:space="0" w:color="000000"/>
              <w:bottom w:val="single" w:sz="3"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c>
          <w:tcPr>
            <w:tcW w:w="1890" w:type="dxa"/>
            <w:tcBorders>
              <w:top w:val="single" w:sz="4" w:space="0" w:color="000000"/>
              <w:left w:val="single" w:sz="4" w:space="0" w:color="000000"/>
              <w:bottom w:val="single" w:sz="3" w:space="0" w:color="000000"/>
              <w:right w:val="single" w:sz="4" w:space="0" w:color="000000"/>
            </w:tcBorders>
          </w:tcPr>
          <w:p w:rsidR="00151BEE" w:rsidRDefault="00151BEE">
            <w:pPr>
              <w:spacing w:after="0" w:line="276" w:lineRule="auto"/>
              <w:ind w:left="0" w:firstLine="0"/>
              <w:jc w:val="center"/>
            </w:pPr>
            <w:r>
              <w:rPr>
                <w:sz w:val="19"/>
              </w:rPr>
              <w:t xml:space="preserve"> </w:t>
            </w:r>
          </w:p>
        </w:tc>
        <w:tc>
          <w:tcPr>
            <w:tcW w:w="2221" w:type="dxa"/>
            <w:tcBorders>
              <w:top w:val="single" w:sz="4" w:space="0" w:color="000000"/>
              <w:left w:val="single" w:sz="4" w:space="0" w:color="000000"/>
              <w:bottom w:val="single" w:sz="3" w:space="0" w:color="000000"/>
              <w:right w:val="single" w:sz="4" w:space="0" w:color="000000"/>
            </w:tcBorders>
            <w:vAlign w:val="center"/>
          </w:tcPr>
          <w:p w:rsidR="00151BEE" w:rsidRDefault="00151BEE">
            <w:pPr>
              <w:spacing w:after="0" w:line="276" w:lineRule="auto"/>
              <w:ind w:left="0" w:firstLine="0"/>
              <w:jc w:val="center"/>
            </w:pPr>
            <w:r>
              <w:rPr>
                <w:sz w:val="19"/>
              </w:rPr>
              <w:t xml:space="preserve"> </w:t>
            </w:r>
          </w:p>
        </w:tc>
      </w:tr>
    </w:tbl>
    <w:p w:rsidR="002774CE" w:rsidRDefault="00AD43B0" w:rsidP="00DB03F3">
      <w:pPr>
        <w:spacing w:after="24" w:line="240" w:lineRule="auto"/>
        <w:ind w:left="0" w:firstLine="0"/>
        <w:jc w:val="left"/>
      </w:pPr>
      <w:r>
        <w:rPr>
          <w:sz w:val="19"/>
        </w:rPr>
        <w:t xml:space="preserve"> </w:t>
      </w:r>
      <w:r>
        <w:rPr>
          <w:b/>
        </w:rPr>
        <w:t xml:space="preserve">  </w:t>
      </w:r>
    </w:p>
    <w:p w:rsidR="00964661" w:rsidRDefault="00AD43B0" w:rsidP="00964661">
      <w:pPr>
        <w:spacing w:after="326" w:line="240" w:lineRule="auto"/>
        <w:ind w:right="-15"/>
        <w:jc w:val="left"/>
      </w:pPr>
      <w:r>
        <w:rPr>
          <w:b/>
          <w:u w:val="single" w:color="000000"/>
        </w:rPr>
        <w:t>Nom :</w:t>
      </w:r>
      <w:r>
        <w:rPr>
          <w:b/>
        </w:rPr>
        <w:t xml:space="preserve">  </w:t>
      </w:r>
    </w:p>
    <w:p w:rsidR="002774CE" w:rsidRDefault="00AD43B0" w:rsidP="00964661">
      <w:pPr>
        <w:spacing w:after="326" w:line="240" w:lineRule="auto"/>
        <w:ind w:right="-15"/>
        <w:jc w:val="left"/>
      </w:pPr>
      <w:r>
        <w:rPr>
          <w:b/>
          <w:u w:val="single" w:color="000000"/>
        </w:rPr>
        <w:t>Titre :</w:t>
      </w:r>
      <w:r>
        <w:rPr>
          <w:b/>
        </w:rPr>
        <w:t xml:space="preserve"> </w:t>
      </w:r>
    </w:p>
    <w:p w:rsidR="002774CE" w:rsidRDefault="00AD43B0">
      <w:pPr>
        <w:spacing w:after="8477" w:line="240" w:lineRule="auto"/>
        <w:ind w:right="-15"/>
        <w:jc w:val="left"/>
      </w:pPr>
      <w:r>
        <w:rPr>
          <w:b/>
          <w:u w:val="single" w:color="000000"/>
        </w:rPr>
        <w:t>Signature de la personne habilitée :</w:t>
      </w:r>
    </w:p>
    <w:p w:rsidR="002774CE" w:rsidRDefault="002774CE" w:rsidP="002D68EE">
      <w:pPr>
        <w:spacing w:after="0" w:line="240" w:lineRule="auto"/>
        <w:ind w:right="-15"/>
        <w:jc w:val="left"/>
        <w:sectPr w:rsidR="002774CE" w:rsidSect="00EF6ECB">
          <w:pgSz w:w="16840" w:h="11900" w:orient="landscape"/>
          <w:pgMar w:top="1438" w:right="2108" w:bottom="1048" w:left="2116" w:header="720" w:footer="720" w:gutter="0"/>
          <w:cols w:space="720"/>
          <w:docGrid w:linePitch="313"/>
        </w:sectPr>
      </w:pPr>
    </w:p>
    <w:p w:rsidR="00DB03F3" w:rsidRDefault="002D68EE" w:rsidP="00DB03F3">
      <w:pPr>
        <w:spacing w:after="30" w:line="240" w:lineRule="auto"/>
        <w:ind w:left="317" w:right="-15"/>
        <w:jc w:val="left"/>
        <w:rPr>
          <w:b/>
          <w:u w:val="single" w:color="000000"/>
        </w:rPr>
      </w:pPr>
      <w:r>
        <w:rPr>
          <w:b/>
          <w:u w:val="single" w:color="000000"/>
        </w:rPr>
        <w:lastRenderedPageBreak/>
        <w:t>ANNEXE D</w:t>
      </w:r>
      <w:r w:rsidR="00AD43B0">
        <w:rPr>
          <w:b/>
          <w:u w:val="single" w:color="000000"/>
        </w:rPr>
        <w:t xml:space="preserve"> DE L’APPEL D’OFFRES </w:t>
      </w:r>
    </w:p>
    <w:p w:rsidR="00DB03F3" w:rsidRDefault="00DB03F3" w:rsidP="00DB03F3">
      <w:pPr>
        <w:spacing w:after="30" w:line="240" w:lineRule="auto"/>
        <w:ind w:left="317" w:right="-15"/>
        <w:jc w:val="left"/>
      </w:pPr>
      <w:r>
        <w:rPr>
          <w:b/>
          <w:u w:val="single" w:color="000000"/>
        </w:rPr>
        <w:t>2016/FEVRIER/MCSP/3 VEHICULES ET 6 MOTOS</w:t>
      </w:r>
      <w:r>
        <w:rPr>
          <w:b/>
        </w:rPr>
        <w:t xml:space="preserve"> </w:t>
      </w:r>
    </w:p>
    <w:p w:rsidR="00DB03F3" w:rsidRDefault="00DB03F3" w:rsidP="00DB03F3">
      <w:pPr>
        <w:spacing w:after="0" w:line="240" w:lineRule="auto"/>
        <w:ind w:left="0" w:firstLine="0"/>
        <w:jc w:val="left"/>
      </w:pPr>
      <w:r>
        <w:rPr>
          <w:b/>
        </w:rPr>
        <w:t xml:space="preserve"> </w:t>
      </w:r>
    </w:p>
    <w:p w:rsidR="002774CE" w:rsidRDefault="00AD43B0">
      <w:pPr>
        <w:spacing w:after="31" w:line="246" w:lineRule="auto"/>
        <w:ind w:left="10" w:right="-15"/>
        <w:jc w:val="center"/>
      </w:pPr>
      <w:r>
        <w:rPr>
          <w:b/>
          <w:color w:val="0000FF"/>
        </w:rPr>
        <w:t>.</w:t>
      </w: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30"/>
        <w:jc w:val="left"/>
      </w:pPr>
      <w:r>
        <w:rPr>
          <w:b/>
        </w:rPr>
        <w:t xml:space="preserve">*** FORMULAIRE DU CONTRAT *** </w:t>
      </w:r>
    </w:p>
    <w:p w:rsidR="002774CE" w:rsidRDefault="00AD43B0">
      <w:pPr>
        <w:spacing w:after="0" w:line="240" w:lineRule="auto"/>
        <w:ind w:left="0" w:firstLine="0"/>
        <w:jc w:val="left"/>
      </w:pPr>
      <w:r>
        <w:t xml:space="preserve"> </w:t>
      </w:r>
    </w:p>
    <w:p w:rsidR="002774CE" w:rsidRDefault="00AD43B0" w:rsidP="009A21F4">
      <w:pPr>
        <w:spacing w:after="0" w:line="240" w:lineRule="auto"/>
        <w:ind w:left="0" w:firstLine="0"/>
      </w:pPr>
      <w:r>
        <w:rPr>
          <w:rFonts w:ascii="Calibri" w:eastAsia="Calibri" w:hAnsi="Calibri" w:cs="Calibri"/>
          <w:noProof/>
          <w:sz w:val="22"/>
        </w:rPr>
        <w:drawing>
          <wp:inline distT="0" distB="0" distL="0" distR="0">
            <wp:extent cx="527304" cy="1016508"/>
            <wp:effectExtent l="0" t="0" r="0" b="0"/>
            <wp:docPr id="2502" name="Picture 2502"/>
            <wp:cNvGraphicFramePr/>
            <a:graphic xmlns:a="http://schemas.openxmlformats.org/drawingml/2006/main">
              <a:graphicData uri="http://schemas.openxmlformats.org/drawingml/2006/picture">
                <pic:pic xmlns:pic="http://schemas.openxmlformats.org/drawingml/2006/picture">
                  <pic:nvPicPr>
                    <pic:cNvPr id="2502" name="Picture 2502"/>
                    <pic:cNvPicPr/>
                  </pic:nvPicPr>
                  <pic:blipFill>
                    <a:blip r:embed="rId16" cstate="print"/>
                    <a:stretch>
                      <a:fillRect/>
                    </a:stretch>
                  </pic:blipFill>
                  <pic:spPr>
                    <a:xfrm>
                      <a:off x="0" y="0"/>
                      <a:ext cx="527304" cy="1016508"/>
                    </a:xfrm>
                    <a:prstGeom prst="rect">
                      <a:avLst/>
                    </a:prstGeom>
                  </pic:spPr>
                </pic:pic>
              </a:graphicData>
            </a:graphic>
          </wp:inline>
        </w:drawing>
      </w:r>
      <w:r>
        <w:rPr>
          <w:rFonts w:ascii="Arial" w:eastAsia="Arial" w:hAnsi="Arial" w:cs="Arial"/>
          <w:b/>
          <w:sz w:val="19"/>
        </w:rPr>
        <w:t xml:space="preserve">  </w:t>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sz w:val="19"/>
        </w:rPr>
        <w:tab/>
      </w:r>
      <w:r w:rsidR="009A21F4">
        <w:rPr>
          <w:rFonts w:ascii="Arial" w:eastAsia="Arial" w:hAnsi="Arial" w:cs="Arial"/>
          <w:b/>
          <w:noProof/>
          <w:sz w:val="19"/>
        </w:rPr>
        <w:drawing>
          <wp:inline distT="0" distB="0" distL="0" distR="0">
            <wp:extent cx="1024255" cy="99377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4255" cy="993775"/>
                    </a:xfrm>
                    <a:prstGeom prst="rect">
                      <a:avLst/>
                    </a:prstGeom>
                    <a:noFill/>
                  </pic:spPr>
                </pic:pic>
              </a:graphicData>
            </a:graphic>
          </wp:inline>
        </w:drawing>
      </w:r>
      <w:r w:rsidR="009A21F4">
        <w:rPr>
          <w:rFonts w:ascii="Arial" w:eastAsia="Arial" w:hAnsi="Arial" w:cs="Arial"/>
          <w:b/>
          <w:sz w:val="19"/>
        </w:rPr>
        <w:tab/>
      </w:r>
    </w:p>
    <w:p w:rsidR="002774CE" w:rsidRDefault="009A21F4" w:rsidP="009A21F4">
      <w:pPr>
        <w:spacing w:after="47" w:line="240" w:lineRule="auto"/>
        <w:ind w:left="0" w:firstLine="0"/>
        <w:jc w:val="center"/>
      </w:pPr>
      <w:r>
        <w:rPr>
          <w:rFonts w:ascii="Times New Roman" w:eastAsia="Times New Roman" w:hAnsi="Times New Roman" w:cs="Times New Roman"/>
          <w:u w:val="single" w:color="000000"/>
        </w:rPr>
        <w:t>CONTRAT D’ACHAT ADM/KIN-……./2016</w:t>
      </w:r>
    </w:p>
    <w:p w:rsidR="002774CE" w:rsidRDefault="00AD43B0">
      <w:pPr>
        <w:spacing w:after="28" w:line="240" w:lineRule="auto"/>
        <w:ind w:left="0" w:firstLine="0"/>
        <w:jc w:val="left"/>
      </w:pPr>
      <w:r>
        <w:t xml:space="preserve"> </w:t>
      </w:r>
    </w:p>
    <w:p w:rsidR="002774CE" w:rsidRDefault="00AD43B0">
      <w:pPr>
        <w:spacing w:after="26" w:line="240" w:lineRule="auto"/>
        <w:ind w:left="0" w:firstLine="0"/>
        <w:jc w:val="left"/>
      </w:pPr>
      <w:r>
        <w:t xml:space="preserve"> </w:t>
      </w:r>
    </w:p>
    <w:p w:rsidR="002774CE" w:rsidRDefault="00AD43B0">
      <w:r>
        <w:t xml:space="preserve">ENTRE: </w:t>
      </w:r>
    </w:p>
    <w:p w:rsidR="002774CE" w:rsidRDefault="00AD43B0">
      <w:pPr>
        <w:spacing w:after="26" w:line="240" w:lineRule="auto"/>
        <w:ind w:left="0" w:firstLine="0"/>
        <w:jc w:val="left"/>
      </w:pPr>
      <w:r>
        <w:t xml:space="preserve"> </w:t>
      </w:r>
    </w:p>
    <w:p w:rsidR="002774CE" w:rsidRDefault="00AD43B0">
      <w:pPr>
        <w:numPr>
          <w:ilvl w:val="0"/>
          <w:numId w:val="12"/>
        </w:numPr>
        <w:ind w:hanging="701"/>
      </w:pPr>
      <w:r>
        <w:t xml:space="preserve">XXXXX établi au   XXXXX, représenté par XXXXX en sa qualité de XXXXXX. </w:t>
      </w:r>
    </w:p>
    <w:p w:rsidR="002774CE" w:rsidRDefault="00AD43B0">
      <w:r>
        <w:t xml:space="preserve">           Ci-après dénommée « l’Adjudicataire » ; </w:t>
      </w:r>
    </w:p>
    <w:p w:rsidR="002774CE" w:rsidRDefault="00AD43B0">
      <w:pPr>
        <w:spacing w:after="28" w:line="240" w:lineRule="auto"/>
        <w:ind w:left="0" w:firstLine="0"/>
        <w:jc w:val="left"/>
      </w:pPr>
      <w:r>
        <w:t xml:space="preserve"> </w:t>
      </w:r>
    </w:p>
    <w:p w:rsidR="002774CE" w:rsidRDefault="00AD43B0">
      <w:r>
        <w:t xml:space="preserve">ET: </w:t>
      </w:r>
    </w:p>
    <w:p w:rsidR="009A21F4" w:rsidRDefault="009A21F4"/>
    <w:p w:rsidR="002774CE" w:rsidRDefault="00AD43B0">
      <w:pPr>
        <w:numPr>
          <w:ilvl w:val="0"/>
          <w:numId w:val="12"/>
        </w:numPr>
        <w:ind w:hanging="701"/>
      </w:pPr>
      <w:r>
        <w:t xml:space="preserve">L’Association de Santé Familiale, A.S.F. a.s.b.l, établi au nº 4630 sur l’avenue la Science </w:t>
      </w:r>
    </w:p>
    <w:p w:rsidR="002774CE" w:rsidRDefault="00AD43B0">
      <w:r>
        <w:t xml:space="preserve">Immeuble USCT Bloc C, dans la commune de la GOMBE, représentée par Monsieur Nestor ANKIBA YAR en sa qualité d’Administrateur  Directeur Exécutif ; </w:t>
      </w:r>
    </w:p>
    <w:p w:rsidR="002774CE" w:rsidRDefault="00AD43B0">
      <w:pPr>
        <w:spacing w:after="26" w:line="240" w:lineRule="auto"/>
        <w:ind w:left="0" w:firstLine="0"/>
        <w:jc w:val="left"/>
      </w:pPr>
      <w:r>
        <w:t xml:space="preserve"> </w:t>
      </w:r>
    </w:p>
    <w:p w:rsidR="002774CE" w:rsidRDefault="00AD43B0" w:rsidP="00546627">
      <w:r>
        <w:t xml:space="preserve">           Ci-après dénommée « ASF ». </w:t>
      </w:r>
    </w:p>
    <w:p w:rsidR="002774CE" w:rsidRDefault="00AD43B0">
      <w:pPr>
        <w:spacing w:after="28" w:line="240" w:lineRule="auto"/>
        <w:ind w:left="0" w:firstLine="0"/>
        <w:jc w:val="left"/>
      </w:pPr>
      <w:r>
        <w:t xml:space="preserve"> </w:t>
      </w:r>
    </w:p>
    <w:p w:rsidR="002774CE" w:rsidRDefault="00AD43B0">
      <w:r>
        <w:t xml:space="preserve">IL A ETE CONVENU ET ARRETE CE QUI SUIT : </w:t>
      </w:r>
    </w:p>
    <w:p w:rsidR="002774CE" w:rsidRDefault="00AD43B0">
      <w:pPr>
        <w:spacing w:after="28" w:line="240" w:lineRule="auto"/>
        <w:ind w:left="0" w:firstLine="0"/>
        <w:jc w:val="left"/>
      </w:pPr>
      <w:r>
        <w:t xml:space="preserve"> </w:t>
      </w:r>
    </w:p>
    <w:p w:rsidR="002774CE" w:rsidRDefault="00AD43B0">
      <w:r>
        <w:t xml:space="preserve">Article I. Objet du contrat </w:t>
      </w:r>
    </w:p>
    <w:p w:rsidR="009A21F4" w:rsidRDefault="009A21F4"/>
    <w:p w:rsidR="002774CE" w:rsidRDefault="00AD43B0">
      <w:r>
        <w:t>Suite à l’appel d’offres p</w:t>
      </w:r>
      <w:r w:rsidR="009A21F4">
        <w:t>our la fourniture des véhicules et</w:t>
      </w:r>
      <w:r w:rsidR="00DB03F3">
        <w:t>/ou</w:t>
      </w:r>
      <w:r w:rsidR="009A21F4">
        <w:t xml:space="preserve"> motos</w:t>
      </w:r>
      <w:r>
        <w:t xml:space="preserve"> ASF, accepte l’offre de l’adjudicataire pour la fourniture de biens comme suit : </w:t>
      </w:r>
    </w:p>
    <w:p w:rsidR="002774CE" w:rsidRDefault="00AD43B0">
      <w:pPr>
        <w:spacing w:after="28" w:line="240" w:lineRule="auto"/>
        <w:ind w:left="0" w:firstLine="0"/>
        <w:jc w:val="left"/>
      </w:pPr>
      <w:r>
        <w:t xml:space="preserve"> </w:t>
      </w:r>
    </w:p>
    <w:p w:rsidR="002774CE" w:rsidRDefault="00AD43B0">
      <w:r>
        <w:t xml:space="preserve">DESIGNATION </w:t>
      </w:r>
      <w:r>
        <w:tab/>
        <w:t xml:space="preserve">QUANTITE </w:t>
      </w:r>
    </w:p>
    <w:p w:rsidR="002774CE" w:rsidRDefault="00AD43B0">
      <w:pPr>
        <w:spacing w:after="28" w:line="240" w:lineRule="auto"/>
        <w:ind w:left="0" w:firstLine="0"/>
        <w:jc w:val="left"/>
      </w:pPr>
      <w:r>
        <w:t xml:space="preserve"> </w:t>
      </w:r>
      <w:r>
        <w:tab/>
        <w:t xml:space="preserve"> </w:t>
      </w:r>
    </w:p>
    <w:p w:rsidR="002774CE" w:rsidRDefault="00AD43B0">
      <w:pPr>
        <w:spacing w:after="26" w:line="240" w:lineRule="auto"/>
        <w:ind w:left="0" w:firstLine="0"/>
        <w:jc w:val="left"/>
      </w:pPr>
      <w:r>
        <w:t xml:space="preserve"> </w:t>
      </w:r>
    </w:p>
    <w:p w:rsidR="002774CE" w:rsidRDefault="00AD43B0">
      <w:r>
        <w:t xml:space="preserve">Article II. Durée du contrat </w:t>
      </w:r>
    </w:p>
    <w:p w:rsidR="009A21F4" w:rsidRDefault="009A21F4"/>
    <w:p w:rsidR="00546627" w:rsidRDefault="00AD43B0" w:rsidP="00546627">
      <w:r>
        <w:t xml:space="preserve">Le présent contrat prend cours à la date de la signature par les deux parties et se prolonge à moins qu’il y soit mis fin en vertu de l’Article VIII de ce contrat, jusqu’à la date d’accomplissement de toutes les obligations contractuelles.   </w:t>
      </w:r>
    </w:p>
    <w:p w:rsidR="002774CE" w:rsidRDefault="00AD43B0" w:rsidP="00546627">
      <w:r>
        <w:lastRenderedPageBreak/>
        <w:t xml:space="preserve">Article III. Obligations générales </w:t>
      </w:r>
    </w:p>
    <w:p w:rsidR="009A21F4" w:rsidRDefault="009A21F4"/>
    <w:p w:rsidR="002774CE" w:rsidRDefault="00AD43B0">
      <w:r>
        <w:t>Pendant la durée du présent contrat, ASF acquerra les véhicules</w:t>
      </w:r>
      <w:r w:rsidR="00DB03F3">
        <w:t xml:space="preserve"> et/ou Motos</w:t>
      </w:r>
      <w:r>
        <w:t xml:space="preserve"> présentant des caractéristiques techniques identiques à ceux définis en annexe 1, auprès de l’Adjudicataire. Les prix doivent rester fermes pendant cette période. L’Adjudicataire sera tenu de livrer les quantités requises à la destination finale figurant à l’article V.C. ci-dessous et conformément aux conditions proposées dans son Offre.  </w:t>
      </w:r>
    </w:p>
    <w:p w:rsidR="002774CE" w:rsidRDefault="00AD43B0">
      <w:pPr>
        <w:spacing w:after="26" w:line="240" w:lineRule="auto"/>
        <w:ind w:left="0" w:firstLine="0"/>
        <w:jc w:val="left"/>
      </w:pPr>
      <w:r>
        <w:t xml:space="preserve"> </w:t>
      </w:r>
    </w:p>
    <w:p w:rsidR="002774CE" w:rsidRDefault="00AD43B0">
      <w:r>
        <w:t xml:space="preserve">Article IV. Dispositions contractuelles </w:t>
      </w:r>
    </w:p>
    <w:p w:rsidR="009A21F4" w:rsidRDefault="009A21F4"/>
    <w:p w:rsidR="002774CE" w:rsidRDefault="00AD43B0">
      <w:r>
        <w:t xml:space="preserve">Les documents contractuels sont composés des éléments suivants : </w:t>
      </w:r>
    </w:p>
    <w:p w:rsidR="002774CE" w:rsidRDefault="00AD43B0">
      <w:pPr>
        <w:numPr>
          <w:ilvl w:val="0"/>
          <w:numId w:val="13"/>
        </w:numPr>
        <w:ind w:hanging="701"/>
      </w:pPr>
      <w:r>
        <w:t xml:space="preserve">le présent contrat et son annexe ; </w:t>
      </w:r>
    </w:p>
    <w:p w:rsidR="002774CE" w:rsidRDefault="00AD43B0">
      <w:pPr>
        <w:numPr>
          <w:ilvl w:val="0"/>
          <w:numId w:val="13"/>
        </w:numPr>
        <w:ind w:hanging="701"/>
      </w:pPr>
      <w:r>
        <w:t xml:space="preserve">Tout autre document pouvant préciser, apporter des modifications particulières et/ou significatives lors  de la mise en œuvre des activités et ou les coûts à considérer dans le cadre de ce contrat, dûment approuvé par les deux parties par écrit. </w:t>
      </w:r>
    </w:p>
    <w:p w:rsidR="002774CE" w:rsidRDefault="00AD43B0">
      <w:pPr>
        <w:spacing w:after="28" w:line="240" w:lineRule="auto"/>
        <w:ind w:left="0" w:firstLine="0"/>
        <w:jc w:val="left"/>
      </w:pPr>
      <w:r>
        <w:t xml:space="preserve"> </w:t>
      </w:r>
    </w:p>
    <w:p w:rsidR="002774CE" w:rsidRDefault="00AD43B0">
      <w:r>
        <w:t xml:space="preserve">Information et assistance : </w:t>
      </w:r>
    </w:p>
    <w:p w:rsidR="002774CE" w:rsidRDefault="00AD43B0">
      <w:r>
        <w:t>ASF fournira à l’Adjudicataire les modalités, cahiers des charges, documentation et renseignements disponibles relatifs à la fourniture des véhicules</w:t>
      </w:r>
      <w:r w:rsidR="00DB03F3">
        <w:t xml:space="preserve"> et/ ou motos</w:t>
      </w:r>
      <w:r>
        <w:t xml:space="preserve"> destinés à la livraison au bureau de l’ASF à Kinshasa. </w:t>
      </w:r>
    </w:p>
    <w:p w:rsidR="002774CE" w:rsidRDefault="00AD43B0">
      <w:pPr>
        <w:spacing w:after="28" w:line="240" w:lineRule="auto"/>
        <w:ind w:left="0" w:firstLine="0"/>
        <w:jc w:val="left"/>
      </w:pPr>
      <w:r>
        <w:t xml:space="preserve"> </w:t>
      </w:r>
    </w:p>
    <w:p w:rsidR="002774CE" w:rsidRDefault="00AD43B0">
      <w:r>
        <w:t xml:space="preserve">Langue de travail : </w:t>
      </w:r>
    </w:p>
    <w:p w:rsidR="002774CE" w:rsidRDefault="00AD43B0">
      <w:r>
        <w:t xml:space="preserve">Le présent contrat a été rédigé en français, considéré comme "langue de travail". Tout échange de correspondance entre les parties sera rédigé en français. </w:t>
      </w:r>
    </w:p>
    <w:p w:rsidR="002774CE" w:rsidRDefault="00AD43B0">
      <w:pPr>
        <w:spacing w:after="28" w:line="240" w:lineRule="auto"/>
        <w:ind w:left="0" w:firstLine="0"/>
        <w:jc w:val="left"/>
      </w:pPr>
      <w:r>
        <w:t xml:space="preserve"> </w:t>
      </w:r>
    </w:p>
    <w:p w:rsidR="002774CE" w:rsidRDefault="00AD43B0">
      <w:r>
        <w:t xml:space="preserve">Article V.  Engagement contractuel de la Société  </w:t>
      </w:r>
    </w:p>
    <w:p w:rsidR="002774CE" w:rsidRDefault="00AD43B0">
      <w:pPr>
        <w:spacing w:after="28" w:line="240" w:lineRule="auto"/>
        <w:ind w:left="0" w:firstLine="0"/>
        <w:jc w:val="left"/>
      </w:pPr>
      <w:r>
        <w:t xml:space="preserve"> </w:t>
      </w:r>
    </w:p>
    <w:p w:rsidR="002774CE" w:rsidRDefault="00AD43B0">
      <w:pPr>
        <w:numPr>
          <w:ilvl w:val="0"/>
          <w:numId w:val="14"/>
        </w:numPr>
        <w:ind w:hanging="701"/>
      </w:pPr>
      <w:r>
        <w:t xml:space="preserve">Normes de qualité et cahier des charges : </w:t>
      </w:r>
    </w:p>
    <w:p w:rsidR="002774CE" w:rsidRDefault="00AD43B0">
      <w:r>
        <w:t xml:space="preserve">Les biens fournies par l’Adjudicataire rempliront  les normes et les cahiers de charges figurant en annexe I et conformément à son offre, et n’auront aucun défaut de fabrication </w:t>
      </w:r>
    </w:p>
    <w:p w:rsidR="002774CE" w:rsidRDefault="00AD43B0">
      <w:pPr>
        <w:spacing w:after="28" w:line="240" w:lineRule="auto"/>
        <w:ind w:left="0" w:firstLine="0"/>
        <w:jc w:val="left"/>
      </w:pPr>
      <w:r>
        <w:t xml:space="preserve"> </w:t>
      </w:r>
    </w:p>
    <w:p w:rsidR="002774CE" w:rsidRDefault="00AD43B0">
      <w:r>
        <w:t xml:space="preserve">ASF se réserve le droit de refuser toute livraison ne remplissant pas ces normes de qualité et tiendra l’adjudicataire responsable du remplacement des quantités non conformes, dans des délais satisfaisants. </w:t>
      </w:r>
    </w:p>
    <w:p w:rsidR="002774CE" w:rsidRDefault="00AD43B0">
      <w:pPr>
        <w:spacing w:after="28" w:line="240" w:lineRule="auto"/>
        <w:ind w:left="0" w:firstLine="0"/>
        <w:jc w:val="left"/>
      </w:pPr>
      <w:r>
        <w:t xml:space="preserve"> </w:t>
      </w:r>
    </w:p>
    <w:p w:rsidR="002774CE" w:rsidRDefault="00AD43B0">
      <w:pPr>
        <w:numPr>
          <w:ilvl w:val="0"/>
          <w:numId w:val="14"/>
        </w:numPr>
        <w:ind w:hanging="701"/>
      </w:pPr>
      <w:r>
        <w:t xml:space="preserve">Modalités de livraison : </w:t>
      </w:r>
    </w:p>
    <w:p w:rsidR="002774CE" w:rsidRDefault="00AD43B0">
      <w:pPr>
        <w:spacing w:after="28" w:line="240" w:lineRule="auto"/>
        <w:ind w:left="0" w:firstLine="0"/>
        <w:jc w:val="left"/>
      </w:pPr>
      <w:r>
        <w:t xml:space="preserve"> </w:t>
      </w:r>
    </w:p>
    <w:p w:rsidR="002774CE" w:rsidRDefault="00AD43B0">
      <w:r>
        <w:t xml:space="preserve">La livraison des biens par l’Adjudicataire se tiendra dans X semaines à compter de la date de signature du contrat par les deux parties et conformément à l’offre. </w:t>
      </w:r>
    </w:p>
    <w:p w:rsidR="002774CE" w:rsidRDefault="00AD43B0">
      <w:pPr>
        <w:spacing w:after="26" w:line="240" w:lineRule="auto"/>
        <w:ind w:left="0" w:firstLine="0"/>
        <w:jc w:val="left"/>
      </w:pPr>
      <w:r>
        <w:t xml:space="preserve"> </w:t>
      </w:r>
    </w:p>
    <w:p w:rsidR="002774CE" w:rsidRDefault="00AD43B0">
      <w:r>
        <w:t xml:space="preserve">Les biens fournis au titre du présent contrat seront livrés au bureau de l’ASF à Kinshasa, au nº 4630, avenue de la Science, Kinshasa. </w:t>
      </w:r>
    </w:p>
    <w:p w:rsidR="002774CE" w:rsidRDefault="00AD43B0">
      <w:pPr>
        <w:spacing w:after="28" w:line="240" w:lineRule="auto"/>
        <w:ind w:left="0" w:firstLine="0"/>
        <w:jc w:val="left"/>
      </w:pPr>
      <w:r>
        <w:t xml:space="preserve"> </w:t>
      </w:r>
    </w:p>
    <w:p w:rsidR="002774CE" w:rsidRDefault="00AD43B0">
      <w:pPr>
        <w:numPr>
          <w:ilvl w:val="0"/>
          <w:numId w:val="14"/>
        </w:numPr>
        <w:ind w:hanging="701"/>
      </w:pPr>
      <w:r>
        <w:t xml:space="preserve">Documentation : </w:t>
      </w:r>
    </w:p>
    <w:p w:rsidR="002774CE" w:rsidRDefault="00AD43B0">
      <w:pPr>
        <w:spacing w:after="28" w:line="240" w:lineRule="auto"/>
        <w:ind w:left="0" w:firstLine="0"/>
        <w:jc w:val="left"/>
      </w:pPr>
      <w:r>
        <w:t xml:space="preserve"> </w:t>
      </w:r>
    </w:p>
    <w:p w:rsidR="002774CE" w:rsidRDefault="00AD43B0" w:rsidP="00546627">
      <w:r>
        <w:lastRenderedPageBreak/>
        <w:t xml:space="preserve">Pour la livraison, l’Adjudicataire présentera les documents ci-après listés à l’ASF et en français : </w:t>
      </w:r>
    </w:p>
    <w:p w:rsidR="009A21F4" w:rsidRDefault="009A21F4">
      <w:pPr>
        <w:spacing w:after="28" w:line="240" w:lineRule="auto"/>
        <w:ind w:left="0" w:firstLine="0"/>
        <w:jc w:val="left"/>
      </w:pPr>
    </w:p>
    <w:p w:rsidR="009A21F4" w:rsidRDefault="00AD43B0" w:rsidP="009A21F4">
      <w:r>
        <w:t xml:space="preserve">Facture - </w:t>
      </w:r>
      <w:r>
        <w:tab/>
        <w:t xml:space="preserve"> </w:t>
      </w:r>
      <w:r>
        <w:tab/>
        <w:t xml:space="preserve"> </w:t>
      </w:r>
      <w:r>
        <w:tab/>
        <w:t xml:space="preserve"> Un original  </w:t>
      </w:r>
    </w:p>
    <w:p w:rsidR="009A21F4" w:rsidRDefault="009A21F4" w:rsidP="009A21F4"/>
    <w:p w:rsidR="002774CE" w:rsidRDefault="00AD43B0" w:rsidP="009A21F4">
      <w:r>
        <w:t xml:space="preserve">Bordereau de livraison- </w:t>
      </w:r>
      <w:r>
        <w:tab/>
        <w:t xml:space="preserve"> </w:t>
      </w:r>
      <w:r>
        <w:tab/>
        <w:t xml:space="preserve">Un original  </w:t>
      </w:r>
    </w:p>
    <w:p w:rsidR="002774CE" w:rsidRDefault="00AD43B0">
      <w:pPr>
        <w:spacing w:after="28" w:line="240" w:lineRule="auto"/>
        <w:ind w:left="0" w:firstLine="0"/>
        <w:jc w:val="left"/>
      </w:pPr>
      <w:r>
        <w:t xml:space="preserve">  </w:t>
      </w:r>
    </w:p>
    <w:p w:rsidR="002774CE" w:rsidRDefault="00AD43B0">
      <w:pPr>
        <w:numPr>
          <w:ilvl w:val="0"/>
          <w:numId w:val="14"/>
        </w:numPr>
        <w:ind w:hanging="701"/>
      </w:pPr>
      <w:r>
        <w:t xml:space="preserve">Dommages et Intérêts : qualité et livraison : </w:t>
      </w:r>
    </w:p>
    <w:p w:rsidR="002774CE" w:rsidRDefault="00AD43B0">
      <w:pPr>
        <w:spacing w:after="28" w:line="240" w:lineRule="auto"/>
        <w:ind w:left="0" w:firstLine="0"/>
        <w:jc w:val="left"/>
      </w:pPr>
      <w:r>
        <w:t xml:space="preserve"> </w:t>
      </w:r>
    </w:p>
    <w:p w:rsidR="002774CE" w:rsidRDefault="00AD43B0">
      <w:r>
        <w:t xml:space="preserve">Lors de l'exécution de ce contrat, l’ASF accorde une importance particulière au facteur temps. Passé le délai de livraison dans le bon de commande, le montant des dommages liquidés est fixé à cinq (5) pour cent de la valeur totale des marchandises par semaine de retard, ou le pro rata en quantité non livrée, sans excéder un total de dix (10) pour cent du prix total. L’adjudicataire reconnaît qu’il s’agit d’une évaluation raisonnable des dommages qui ne constitue pas une pénalité. </w:t>
      </w:r>
    </w:p>
    <w:p w:rsidR="002774CE" w:rsidRDefault="00AD43B0">
      <w:pPr>
        <w:spacing w:after="28" w:line="240" w:lineRule="auto"/>
        <w:ind w:left="0" w:firstLine="0"/>
        <w:jc w:val="left"/>
      </w:pPr>
      <w:r>
        <w:t xml:space="preserve"> </w:t>
      </w:r>
    </w:p>
    <w:p w:rsidR="002774CE" w:rsidRDefault="00AD43B0">
      <w:pPr>
        <w:numPr>
          <w:ilvl w:val="0"/>
          <w:numId w:val="14"/>
        </w:numPr>
        <w:ind w:hanging="701"/>
      </w:pPr>
      <w:r>
        <w:t xml:space="preserve">Garantie :  </w:t>
      </w:r>
    </w:p>
    <w:p w:rsidR="002774CE" w:rsidRDefault="00AD43B0">
      <w:pPr>
        <w:spacing w:after="28" w:line="240" w:lineRule="auto"/>
        <w:ind w:left="0" w:firstLine="0"/>
        <w:jc w:val="left"/>
      </w:pPr>
      <w:r>
        <w:t xml:space="preserve"> </w:t>
      </w:r>
    </w:p>
    <w:p w:rsidR="002774CE" w:rsidRDefault="00AD43B0">
      <w:r>
        <w:t xml:space="preserve">L’Adjudicataire garantit que tous les biens fournis au titre du présent contrat seront conformes aux spécifications techniques et standards mentionnés dans le présent contrat.  La garantie sera valable pour une durée de XX mois à compter de la date de la dernière réception de la livraison.  ASF devra notifier l’Adjudicataire, par écrit, dès la découverte de quelque réclamation que ce soit émanant de cette garantie.  </w:t>
      </w:r>
    </w:p>
    <w:p w:rsidR="002774CE" w:rsidRDefault="00AD43B0">
      <w:pPr>
        <w:spacing w:after="28" w:line="240" w:lineRule="auto"/>
        <w:ind w:left="0" w:firstLine="0"/>
        <w:jc w:val="left"/>
      </w:pPr>
      <w:r>
        <w:t xml:space="preserve"> </w:t>
      </w:r>
    </w:p>
    <w:p w:rsidR="002774CE" w:rsidRDefault="00AD43B0">
      <w:r>
        <w:t xml:space="preserve">L’Adjudicataire garantit en outre que la garantie du fabricant sera honorée pendant que les marchandises sont en République Démocratique du Congo. Si le fabricant ne parvient pas à honorer sa garantie de fabrication, l’Adjudicataire réparera ou remplacera rapidement toute défaillance ou dommage à la marchandise (ou une partie), gratuitement, y compris les frais de transport rendu chez l'acheteur. Si cela est raisonnablement faisable ou nécessaire pour une pièce défectueuse à être retournée au fournisseur, l'acheteur devra prendre des dispositions pour qu'elle soit retournée au fournisseur au coût du fournisseur. Lorsque le fournisseur fournit un remplacement d'une pièce défectueuse, et ne peut, à ce moment demander le retour de la pièce défectueuse, aucune responsabilité pour la pièce défectueuse n’incombera à l'acheteur. </w:t>
      </w:r>
    </w:p>
    <w:p w:rsidR="002774CE" w:rsidRDefault="00AD43B0">
      <w:pPr>
        <w:spacing w:after="28" w:line="240" w:lineRule="auto"/>
        <w:ind w:left="0" w:firstLine="0"/>
        <w:jc w:val="left"/>
      </w:pPr>
      <w:r>
        <w:t xml:space="preserve"> </w:t>
      </w:r>
    </w:p>
    <w:p w:rsidR="002774CE" w:rsidRDefault="00AD43B0">
      <w:r>
        <w:t xml:space="preserve">Si l’Adjudicataire ne parvient pas à remédier au défaut ou aux dommages dans les 45 jours suivant la réception de l'avis, l'acheteur peut, après en avoir avisé le fournisseur, prendre les mesures correctives nécessaires, aux frais et risques du fournisseur, sans préjudice de tous autres droits que l’acheteur pourrait avoir contre le fournisseur. </w:t>
      </w:r>
    </w:p>
    <w:p w:rsidR="002774CE" w:rsidRDefault="00AD43B0">
      <w:pPr>
        <w:spacing w:after="26" w:line="240" w:lineRule="auto"/>
        <w:ind w:left="0" w:firstLine="0"/>
        <w:jc w:val="left"/>
      </w:pPr>
      <w:r>
        <w:t xml:space="preserve"> </w:t>
      </w:r>
    </w:p>
    <w:p w:rsidR="002774CE" w:rsidRDefault="00AD43B0">
      <w:pPr>
        <w:numPr>
          <w:ilvl w:val="0"/>
          <w:numId w:val="14"/>
        </w:numPr>
        <w:ind w:hanging="701"/>
      </w:pPr>
      <w:r>
        <w:t xml:space="preserve">Qualité des services : </w:t>
      </w:r>
    </w:p>
    <w:p w:rsidR="002774CE" w:rsidRDefault="00AD43B0">
      <w:pPr>
        <w:spacing w:after="26" w:line="240" w:lineRule="auto"/>
        <w:ind w:left="0" w:firstLine="0"/>
        <w:jc w:val="left"/>
      </w:pPr>
      <w:r>
        <w:t xml:space="preserve"> </w:t>
      </w:r>
    </w:p>
    <w:p w:rsidR="002774CE" w:rsidRDefault="00AD43B0">
      <w:r>
        <w:t xml:space="preserve">En exécution de ses obligations contractuelles au titre du présent contrat, L’Adjudicataire déploiera ses connaissances, attention et diligence idoines. Elle s’acquittera de ses services conformément aux normes professionnelles et au code déontologique en vigueur. </w:t>
      </w:r>
    </w:p>
    <w:p w:rsidR="002774CE" w:rsidRDefault="00AD43B0">
      <w:pPr>
        <w:spacing w:after="26" w:line="240" w:lineRule="auto"/>
        <w:ind w:left="0" w:firstLine="0"/>
        <w:jc w:val="left"/>
      </w:pPr>
      <w:r>
        <w:t xml:space="preserve"> </w:t>
      </w:r>
    </w:p>
    <w:p w:rsidR="002774CE" w:rsidRDefault="00AD43B0">
      <w:r>
        <w:t xml:space="preserve">Article VI. Rémunération et modalités de paiement </w:t>
      </w:r>
    </w:p>
    <w:p w:rsidR="002774CE" w:rsidRDefault="00AD43B0">
      <w:pPr>
        <w:spacing w:after="26" w:line="240" w:lineRule="auto"/>
        <w:ind w:left="0" w:firstLine="0"/>
        <w:jc w:val="left"/>
      </w:pPr>
      <w:r>
        <w:t xml:space="preserve"> </w:t>
      </w:r>
    </w:p>
    <w:p w:rsidR="00546627" w:rsidRDefault="00546627">
      <w:pPr>
        <w:spacing w:after="26" w:line="240" w:lineRule="auto"/>
        <w:ind w:left="0" w:firstLine="0"/>
        <w:jc w:val="left"/>
      </w:pPr>
    </w:p>
    <w:p w:rsidR="00546627" w:rsidRDefault="00546627">
      <w:pPr>
        <w:spacing w:after="26" w:line="240" w:lineRule="auto"/>
        <w:ind w:left="0" w:firstLine="0"/>
        <w:jc w:val="left"/>
      </w:pPr>
    </w:p>
    <w:p w:rsidR="00546627" w:rsidRDefault="00546627">
      <w:pPr>
        <w:spacing w:after="26" w:line="240" w:lineRule="auto"/>
        <w:ind w:left="0" w:firstLine="0"/>
        <w:jc w:val="left"/>
      </w:pPr>
    </w:p>
    <w:p w:rsidR="002774CE" w:rsidRDefault="00AD43B0">
      <w:pPr>
        <w:numPr>
          <w:ilvl w:val="0"/>
          <w:numId w:val="15"/>
        </w:numPr>
        <w:ind w:hanging="269"/>
      </w:pPr>
      <w:r>
        <w:t xml:space="preserve">Rémunération : </w:t>
      </w:r>
    </w:p>
    <w:p w:rsidR="002774CE" w:rsidRDefault="00AD43B0">
      <w:pPr>
        <w:spacing w:after="26" w:line="240" w:lineRule="auto"/>
        <w:ind w:left="0" w:firstLine="0"/>
        <w:jc w:val="left"/>
      </w:pPr>
      <w:r>
        <w:t xml:space="preserve"> </w:t>
      </w:r>
    </w:p>
    <w:p w:rsidR="002774CE" w:rsidRDefault="00AD43B0">
      <w:r>
        <w:t xml:space="preserve">Pour les services de l’Adjudicataire retenu au titre du présent contrat, il sera réglé à l’Adjudicataire la somme de XXXX USD (dollars américains </w:t>
      </w:r>
      <w:r w:rsidR="009A21F4">
        <w:t>…….</w:t>
      </w:r>
      <w:r>
        <w:t xml:space="preserve">) décomposé comme suit : </w:t>
      </w:r>
    </w:p>
    <w:p w:rsidR="002774CE" w:rsidRDefault="00AD43B0">
      <w:pPr>
        <w:spacing w:after="28" w:line="240" w:lineRule="auto"/>
        <w:ind w:left="0" w:firstLine="0"/>
        <w:jc w:val="left"/>
      </w:pPr>
      <w:r>
        <w:t xml:space="preserve"> </w:t>
      </w:r>
    </w:p>
    <w:p w:rsidR="002774CE" w:rsidRDefault="00AD43B0">
      <w:r>
        <w:t xml:space="preserve">DESIGNATION </w:t>
      </w:r>
      <w:r>
        <w:tab/>
        <w:t xml:space="preserve">PRIX UNITAIRE </w:t>
      </w:r>
      <w:r>
        <w:tab/>
        <w:t xml:space="preserve">QUANTITE PRIX TOTAL </w:t>
      </w:r>
    </w:p>
    <w:p w:rsidR="002774CE" w:rsidRDefault="00AD43B0">
      <w:r>
        <w:t xml:space="preserve"> </w:t>
      </w:r>
      <w:r>
        <w:tab/>
        <w:t xml:space="preserve">USD </w:t>
      </w:r>
      <w:r>
        <w:tab/>
        <w:t xml:space="preserve"> </w:t>
      </w:r>
      <w:r>
        <w:tab/>
        <w:t xml:space="preserve">USD </w:t>
      </w:r>
    </w:p>
    <w:p w:rsidR="002774CE" w:rsidRDefault="00AD43B0">
      <w:pPr>
        <w:spacing w:after="26" w:line="240" w:lineRule="auto"/>
        <w:ind w:left="0" w:firstLine="0"/>
        <w:jc w:val="left"/>
      </w:pPr>
      <w:r>
        <w:t xml:space="preserve"> </w:t>
      </w:r>
      <w:r>
        <w:tab/>
        <w:t xml:space="preserve"> </w:t>
      </w:r>
    </w:p>
    <w:p w:rsidR="002774CE" w:rsidRDefault="00AD43B0">
      <w:pPr>
        <w:numPr>
          <w:ilvl w:val="0"/>
          <w:numId w:val="15"/>
        </w:numPr>
        <w:ind w:hanging="269"/>
      </w:pPr>
      <w:r>
        <w:t xml:space="preserve">Paiement à l’adjudicataire: </w:t>
      </w:r>
    </w:p>
    <w:p w:rsidR="002774CE" w:rsidRDefault="00AD43B0">
      <w:pPr>
        <w:spacing w:after="26" w:line="240" w:lineRule="auto"/>
        <w:ind w:left="0" w:firstLine="0"/>
        <w:jc w:val="left"/>
      </w:pPr>
      <w:r>
        <w:t xml:space="preserve"> </w:t>
      </w:r>
    </w:p>
    <w:p w:rsidR="002774CE" w:rsidRDefault="00AD43B0">
      <w:r>
        <w:t xml:space="preserve">Conformément à la proposition de coût de l’Adjudicataire, l’ASF s’engage à régler à l’Adjudicataire le prix pour les quantités précisées, livrées conformément aux modalités du contrat. </w:t>
      </w:r>
    </w:p>
    <w:p w:rsidR="002774CE" w:rsidRDefault="00AD43B0">
      <w:pPr>
        <w:spacing w:after="28" w:line="240" w:lineRule="auto"/>
        <w:ind w:left="0" w:firstLine="0"/>
        <w:jc w:val="left"/>
      </w:pPr>
      <w:r>
        <w:t xml:space="preserve"> </w:t>
      </w:r>
    </w:p>
    <w:p w:rsidR="002774CE" w:rsidRDefault="00AD43B0">
      <w:pPr>
        <w:spacing w:after="0" w:line="240" w:lineRule="auto"/>
        <w:ind w:left="0" w:firstLine="0"/>
        <w:jc w:val="left"/>
      </w:pPr>
      <w:r>
        <w:t xml:space="preserve"> </w:t>
      </w:r>
    </w:p>
    <w:p w:rsidR="002774CE" w:rsidRDefault="00AD43B0">
      <w:r>
        <w:t>Après expédition totale de chaque commande, il sera réglé à l’Adjudicataire dans un délai de 30 jours maximum par virement bancaire à la Banque XXXXXX au compte : XXXX USD, Intitulé XXXXX, Code SWIFT XXXX par l’ASF, le montant total de la facture, lorsque les véhicules</w:t>
      </w:r>
      <w:r w:rsidR="00DB03F3">
        <w:t xml:space="preserve"> et/ou motos</w:t>
      </w:r>
      <w:r>
        <w:t xml:space="preserve"> seront reçus au bureau de l’ASF à Kinshasa et qu’un certificat de bonne réception indiquant la bonne quantité soit émis par ASF.  </w:t>
      </w:r>
    </w:p>
    <w:p w:rsidR="002774CE" w:rsidRDefault="00AD43B0">
      <w:pPr>
        <w:spacing w:after="26" w:line="240" w:lineRule="auto"/>
        <w:ind w:left="0" w:firstLine="0"/>
        <w:jc w:val="left"/>
      </w:pPr>
      <w:r>
        <w:t xml:space="preserve"> </w:t>
      </w:r>
    </w:p>
    <w:p w:rsidR="002774CE" w:rsidRDefault="00AD43B0">
      <w:r>
        <w:t xml:space="preserve">Article VII. Dispositions Générales </w:t>
      </w:r>
    </w:p>
    <w:p w:rsidR="002774CE" w:rsidRDefault="00AD43B0">
      <w:pPr>
        <w:spacing w:after="26" w:line="240" w:lineRule="auto"/>
        <w:ind w:left="0" w:firstLine="0"/>
        <w:jc w:val="left"/>
      </w:pPr>
      <w:r>
        <w:t xml:space="preserve"> </w:t>
      </w:r>
    </w:p>
    <w:p w:rsidR="002774CE" w:rsidRDefault="00AD43B0">
      <w:pPr>
        <w:numPr>
          <w:ilvl w:val="0"/>
          <w:numId w:val="16"/>
        </w:numPr>
        <w:ind w:hanging="269"/>
      </w:pPr>
      <w:r>
        <w:t xml:space="preserve">Cession:  </w:t>
      </w:r>
    </w:p>
    <w:p w:rsidR="002774CE" w:rsidRDefault="00AD43B0">
      <w:pPr>
        <w:spacing w:after="26" w:line="240" w:lineRule="auto"/>
        <w:ind w:left="0" w:firstLine="0"/>
        <w:jc w:val="left"/>
      </w:pPr>
      <w:r>
        <w:t xml:space="preserve"> </w:t>
      </w:r>
    </w:p>
    <w:p w:rsidR="002774CE" w:rsidRDefault="00AD43B0">
      <w:r>
        <w:t xml:space="preserve">L’Adjudicataire n'a pas le droit de céder ou de transférer les droits où les obligations du présent Contrat - à aucune partie - sans l'accord écrit préalable de l’ASF.  L'intégralité de la fourniture des biens s’en déroule dans l’établissement principal de L’Adjudicataire. </w:t>
      </w:r>
    </w:p>
    <w:p w:rsidR="002774CE" w:rsidRDefault="00AD43B0">
      <w:pPr>
        <w:spacing w:after="26" w:line="240" w:lineRule="auto"/>
        <w:ind w:left="0" w:firstLine="0"/>
        <w:jc w:val="left"/>
      </w:pPr>
      <w:r>
        <w:t xml:space="preserve"> </w:t>
      </w:r>
    </w:p>
    <w:p w:rsidR="002774CE" w:rsidRDefault="00AD43B0">
      <w:pPr>
        <w:numPr>
          <w:ilvl w:val="0"/>
          <w:numId w:val="16"/>
        </w:numPr>
        <w:ind w:hanging="269"/>
      </w:pPr>
      <w:r>
        <w:t xml:space="preserve">Secret professionnel : </w:t>
      </w:r>
    </w:p>
    <w:p w:rsidR="002774CE" w:rsidRDefault="00AD43B0">
      <w:pPr>
        <w:spacing w:after="26" w:line="240" w:lineRule="auto"/>
        <w:ind w:left="0" w:firstLine="0"/>
        <w:jc w:val="left"/>
      </w:pPr>
      <w:r>
        <w:t xml:space="preserve"> </w:t>
      </w:r>
    </w:p>
    <w:p w:rsidR="002774CE" w:rsidRDefault="00AD43B0">
      <w:r>
        <w:t xml:space="preserve">Tous les documents, rapports, devis, données techniques et informations essentiels sont traités confidentiellement et ne sont rendus accessibles à aucun tiers sans l'approbation écrite de l'autre partie.  </w:t>
      </w:r>
    </w:p>
    <w:p w:rsidR="002774CE" w:rsidRDefault="00AD43B0">
      <w:pPr>
        <w:spacing w:after="26" w:line="240" w:lineRule="auto"/>
        <w:ind w:left="0" w:firstLine="0"/>
        <w:jc w:val="left"/>
      </w:pPr>
      <w:r>
        <w:t xml:space="preserve"> </w:t>
      </w:r>
    </w:p>
    <w:p w:rsidR="002774CE" w:rsidRDefault="00AD43B0">
      <w:r>
        <w:t xml:space="preserve">Seuls les documents, rapports et les informations d'ordre général et non techniques seront mis à la disposition de l’Adjudicataire. </w:t>
      </w:r>
    </w:p>
    <w:p w:rsidR="002774CE" w:rsidRDefault="00AD43B0">
      <w:pPr>
        <w:spacing w:after="28" w:line="240" w:lineRule="auto"/>
        <w:ind w:left="0" w:firstLine="0"/>
        <w:jc w:val="left"/>
      </w:pPr>
      <w:r>
        <w:t xml:space="preserve"> </w:t>
      </w:r>
    </w:p>
    <w:p w:rsidR="002774CE" w:rsidRDefault="00AD43B0">
      <w:r>
        <w:t xml:space="preserve">Article VIII. Résiliation </w:t>
      </w:r>
    </w:p>
    <w:p w:rsidR="002774CE" w:rsidRDefault="00AD43B0">
      <w:pPr>
        <w:spacing w:after="28" w:line="240" w:lineRule="auto"/>
        <w:ind w:left="0" w:firstLine="0"/>
        <w:jc w:val="left"/>
      </w:pPr>
      <w:r>
        <w:t xml:space="preserve"> </w:t>
      </w:r>
    </w:p>
    <w:p w:rsidR="002774CE" w:rsidRDefault="00AD43B0">
      <w:r>
        <w:t xml:space="preserve">Dans l'éventualité où les bailleurs de fonds résiliaient le financement de ce projet, ASF pourra alors, le cas échéant, résilier tout achat ultérieur (ou tout engagement) relevant du contrat avec l’Adjudicataire, sur remise par écrit d'un préavis dont la durée sera fixée selon les circonstances. Dans l'éventualité où </w:t>
      </w:r>
      <w:r>
        <w:lastRenderedPageBreak/>
        <w:t xml:space="preserve">l’une des parties manquait aux modalités et conditions du contrat, l’autre partie pourra, le cas échéant, résilier le présent contrat sur remise par écrit d'un préavis de 3 jours. </w:t>
      </w:r>
    </w:p>
    <w:p w:rsidR="002774CE" w:rsidRDefault="00AD43B0">
      <w:pPr>
        <w:spacing w:after="28" w:line="240" w:lineRule="auto"/>
        <w:ind w:left="0" w:firstLine="0"/>
        <w:jc w:val="left"/>
      </w:pPr>
      <w:r>
        <w:t xml:space="preserve"> </w:t>
      </w:r>
    </w:p>
    <w:p w:rsidR="002774CE" w:rsidRDefault="00AD43B0">
      <w:r>
        <w:t xml:space="preserve">ASF  se réserve le droit de résilier le présent contrat sans préavis dans les cas suivants : </w:t>
      </w:r>
    </w:p>
    <w:p w:rsidR="002774CE" w:rsidRDefault="00AD43B0">
      <w:pPr>
        <w:numPr>
          <w:ilvl w:val="0"/>
          <w:numId w:val="17"/>
        </w:numPr>
        <w:ind w:hanging="701"/>
      </w:pPr>
      <w:r>
        <w:t xml:space="preserve">Retard prolongé dans l’exécution de la commande.  </w:t>
      </w:r>
    </w:p>
    <w:p w:rsidR="002774CE" w:rsidRDefault="00AD43B0">
      <w:pPr>
        <w:numPr>
          <w:ilvl w:val="0"/>
          <w:numId w:val="17"/>
        </w:numPr>
        <w:ind w:hanging="701"/>
      </w:pPr>
      <w:r>
        <w:t xml:space="preserve">Changements injustifiés des prix unitaires ; </w:t>
      </w:r>
    </w:p>
    <w:p w:rsidR="002774CE" w:rsidRDefault="00AD43B0">
      <w:pPr>
        <w:numPr>
          <w:ilvl w:val="0"/>
          <w:numId w:val="17"/>
        </w:numPr>
        <w:ind w:hanging="701"/>
      </w:pPr>
      <w:r>
        <w:t xml:space="preserve">Tentative ou acte de corruption tels que décrits dans l’article IX du présent contrat. </w:t>
      </w:r>
    </w:p>
    <w:p w:rsidR="002774CE" w:rsidRDefault="00AD43B0">
      <w:pPr>
        <w:spacing w:after="26" w:line="240" w:lineRule="auto"/>
        <w:ind w:left="0" w:firstLine="0"/>
        <w:jc w:val="left"/>
      </w:pPr>
      <w:r>
        <w:t xml:space="preserve"> </w:t>
      </w:r>
    </w:p>
    <w:p w:rsidR="002774CE" w:rsidRDefault="00AD43B0">
      <w:r>
        <w:t xml:space="preserve">Sur réception de l'avis de résiliation, les services seront résiliés dès que possible, en bonne et due forme, et tous les produits et plans élaborés à date seront retournés à ASF. </w:t>
      </w:r>
    </w:p>
    <w:p w:rsidR="002774CE" w:rsidRDefault="00AD43B0">
      <w:r>
        <w:t xml:space="preserve">En cas de force majeure - événements imprévisibles hors du contrôle des deux parties et empêchant l'une des deux parties d'accomplir ses obligations contractées en vertu du présent Contrat - il est convenu que les obligations contractuelles soient suspendues pendant la durée de l'incapacité d'agir causée par une telle situation, à condition que le cas de force majeure ait été signalé à l'autre partie dans les deux semaines après son avènement, et dans la mesure où lesdites obligations sont concernées.  Dans ce cas, l’Adjudicataire a droit à une prorogation du Contrat adaptée au retard causé par la force majeure. Si la force majeure persiste pendant plus de quinze (15) jours civiles, chaque partie sera en droit de mettre fin au présent Contrat. </w:t>
      </w:r>
    </w:p>
    <w:p w:rsidR="002774CE" w:rsidRDefault="00AD43B0" w:rsidP="009A21F4">
      <w:pPr>
        <w:spacing w:after="28" w:line="240" w:lineRule="auto"/>
        <w:ind w:left="0" w:firstLine="0"/>
        <w:jc w:val="left"/>
      </w:pPr>
      <w:r>
        <w:t xml:space="preserve"> </w:t>
      </w:r>
    </w:p>
    <w:p w:rsidR="002774CE" w:rsidRDefault="00AD43B0">
      <w:r>
        <w:t xml:space="preserve">Article IX. Corruption et trafic d’influence </w:t>
      </w:r>
    </w:p>
    <w:p w:rsidR="002774CE" w:rsidRDefault="00AD43B0">
      <w:pPr>
        <w:spacing w:after="26" w:line="240" w:lineRule="auto"/>
        <w:ind w:left="0" w:firstLine="0"/>
        <w:jc w:val="left"/>
      </w:pPr>
      <w:r>
        <w:t xml:space="preserve"> </w:t>
      </w:r>
    </w:p>
    <w:p w:rsidR="002774CE" w:rsidRDefault="00AD43B0">
      <w:r>
        <w:t xml:space="preserve">Les parties s’interdisent de recourir à tout acte de corruption à l’obtention du présent marché. En cas de  soupçon avéré et ou de preuve sur la remise d’un avantage indu  (argent ou tout autre objet de valeur) à un membre du personnel de l’ASF par l’Adjudicataire en vue de l’obtention du marché faisant l’objet de ce contrat ou de tout autre marché ultérieur, l’ASF a la faculté de rompre le contrat dès la survenance des faits ou à partir du moment où l’ASF a la certitude des griefs reprochés à l’agent ; </w:t>
      </w:r>
    </w:p>
    <w:p w:rsidR="002774CE" w:rsidRDefault="00AD43B0">
      <w:pPr>
        <w:spacing w:after="28" w:line="240" w:lineRule="auto"/>
        <w:ind w:left="0" w:firstLine="0"/>
        <w:jc w:val="left"/>
      </w:pPr>
      <w:r>
        <w:t xml:space="preserve"> </w:t>
      </w:r>
    </w:p>
    <w:p w:rsidR="002774CE" w:rsidRDefault="00AD43B0">
      <w:r>
        <w:t xml:space="preserve">Aucun agent de l’ASF ne doit prétendre à l’obtention d’une commission de quelque forme que ce soit dans le cadre du présent contrat ; </w:t>
      </w:r>
    </w:p>
    <w:p w:rsidR="002774CE" w:rsidRDefault="00AD43B0">
      <w:pPr>
        <w:spacing w:after="26" w:line="240" w:lineRule="auto"/>
        <w:ind w:left="0" w:firstLine="0"/>
        <w:jc w:val="left"/>
      </w:pPr>
      <w:r>
        <w:t xml:space="preserve"> </w:t>
      </w:r>
    </w:p>
    <w:p w:rsidR="002774CE" w:rsidRDefault="00AD43B0">
      <w:r>
        <w:t xml:space="preserve">Dans l’éventualité où l’Adjudicataire (agissant par ses préposés) a subi de quelque manière que ce soit, de la part d’un employé de l’ASF, des pressions de nature corruptive, l’Adjudicataire ou le préposé de ce dernier est tenu de dénoncer la tentative de corruption directement auprès de l’Administrateur Délégué de l’ASF ; </w:t>
      </w:r>
    </w:p>
    <w:p w:rsidR="002774CE" w:rsidRDefault="00AD43B0">
      <w:pPr>
        <w:spacing w:after="28" w:line="240" w:lineRule="auto"/>
        <w:ind w:left="0" w:firstLine="0"/>
        <w:jc w:val="left"/>
      </w:pPr>
      <w:r>
        <w:t xml:space="preserve"> </w:t>
      </w:r>
    </w:p>
    <w:p w:rsidR="002774CE" w:rsidRDefault="00AD43B0">
      <w:r>
        <w:t xml:space="preserve">En cas de non - dénonciation d’une tentative de corruption de la part d’un employé, l’ASF se réserve le droit d’annuler purement et simplement le contrat sans encourir une responsabilité quelconque vis-à-vis de l’Adjudicataire; </w:t>
      </w:r>
    </w:p>
    <w:p w:rsidR="002774CE" w:rsidRDefault="00AD43B0">
      <w:pPr>
        <w:spacing w:after="28" w:line="240" w:lineRule="auto"/>
        <w:ind w:left="0" w:firstLine="0"/>
        <w:jc w:val="left"/>
      </w:pPr>
      <w:r>
        <w:t xml:space="preserve"> </w:t>
      </w:r>
    </w:p>
    <w:p w:rsidR="002774CE" w:rsidRDefault="00AD43B0">
      <w:r>
        <w:t xml:space="preserve">Dans l’éventualité où il est établi que l’Adjudicataire a exercé des pressions de nature corruptive sur un ou plusieurs membres de la commission d’appel d’offres ou sur les employés de l’ASF en vue d’obtenir le marché, le contrat sera purement et simplement  annulé par l’ASF sans préjudice. </w:t>
      </w:r>
    </w:p>
    <w:p w:rsidR="002774CE" w:rsidRDefault="00AD43B0">
      <w:pPr>
        <w:spacing w:after="28" w:line="240" w:lineRule="auto"/>
        <w:ind w:left="0" w:firstLine="0"/>
        <w:jc w:val="left"/>
      </w:pPr>
      <w:r>
        <w:t xml:space="preserve"> </w:t>
      </w:r>
    </w:p>
    <w:p w:rsidR="002774CE" w:rsidRDefault="00AD43B0">
      <w:r>
        <w:t xml:space="preserve">Article X. Règlement des litiges </w:t>
      </w:r>
    </w:p>
    <w:p w:rsidR="002774CE" w:rsidRDefault="00AD43B0">
      <w:pPr>
        <w:spacing w:after="28" w:line="240" w:lineRule="auto"/>
        <w:ind w:left="0" w:firstLine="0"/>
        <w:jc w:val="left"/>
      </w:pPr>
      <w:r>
        <w:t xml:space="preserve"> </w:t>
      </w:r>
    </w:p>
    <w:p w:rsidR="002774CE" w:rsidRDefault="00AD43B0">
      <w:r>
        <w:lastRenderedPageBreak/>
        <w:t xml:space="preserve">Le présent contrat est soumis au droit congolais. Tout litige qui surviendrait de l’exécution ou de l’interprétation du présent contrat sera réglé à l’amiable.  </w:t>
      </w:r>
    </w:p>
    <w:p w:rsidR="002774CE" w:rsidRDefault="00AD43B0">
      <w:pPr>
        <w:spacing w:after="26" w:line="240" w:lineRule="auto"/>
        <w:ind w:left="0" w:firstLine="0"/>
        <w:jc w:val="left"/>
      </w:pPr>
      <w:r>
        <w:t xml:space="preserve"> </w:t>
      </w:r>
    </w:p>
    <w:p w:rsidR="002774CE" w:rsidRDefault="00AD43B0">
      <w:r>
        <w:t xml:space="preserve">En cas d’échec de la procédure de règlement à l’amiable, les parties s’en référeront à un arbitre qui sera désigné d’un commun accord. A défaut d’un tel accord, l’arbitre sera désigné par décision de justice. La sentence arbitrale est obligatoire et exécutoire. L’exécution peut être poursuivie même par la justice. </w:t>
      </w:r>
    </w:p>
    <w:p w:rsidR="002774CE" w:rsidRDefault="00AD43B0" w:rsidP="00546627">
      <w:pPr>
        <w:spacing w:after="28" w:line="240" w:lineRule="auto"/>
        <w:ind w:left="0" w:firstLine="0"/>
        <w:jc w:val="left"/>
      </w:pPr>
      <w:r>
        <w:t xml:space="preserve">  </w:t>
      </w:r>
    </w:p>
    <w:p w:rsidR="002774CE" w:rsidRDefault="00AD43B0">
      <w:r>
        <w:t xml:space="preserve">Article XI. Modification ou amendement </w:t>
      </w:r>
    </w:p>
    <w:p w:rsidR="002774CE" w:rsidRDefault="00AD43B0">
      <w:pPr>
        <w:spacing w:after="26" w:line="240" w:lineRule="auto"/>
        <w:ind w:left="0" w:firstLine="0"/>
        <w:jc w:val="left"/>
      </w:pPr>
      <w:r>
        <w:t xml:space="preserve"> </w:t>
      </w:r>
    </w:p>
    <w:p w:rsidR="002774CE" w:rsidRDefault="00AD43B0">
      <w:r>
        <w:t xml:space="preserve">Toute modification ou tout amendement au présent contrat fera l’objet d’un avenant écrit signé de deux parties. </w:t>
      </w:r>
    </w:p>
    <w:p w:rsidR="002774CE" w:rsidRDefault="00AD43B0">
      <w:pPr>
        <w:spacing w:after="28" w:line="240" w:lineRule="auto"/>
        <w:ind w:left="0" w:firstLine="0"/>
        <w:jc w:val="left"/>
      </w:pPr>
      <w:r>
        <w:t xml:space="preserve"> </w:t>
      </w:r>
    </w:p>
    <w:p w:rsidR="002774CE" w:rsidRDefault="00AD43B0">
      <w:r>
        <w:t xml:space="preserve">Article XII. Avis </w:t>
      </w:r>
    </w:p>
    <w:p w:rsidR="002774CE" w:rsidRDefault="00AD43B0">
      <w:pPr>
        <w:spacing w:after="28" w:line="240" w:lineRule="auto"/>
        <w:ind w:left="0" w:firstLine="0"/>
        <w:jc w:val="left"/>
      </w:pPr>
      <w:r>
        <w:t xml:space="preserve"> </w:t>
      </w:r>
    </w:p>
    <w:p w:rsidR="002774CE" w:rsidRDefault="00AD43B0">
      <w:r>
        <w:t xml:space="preserve">Au cas où il était nécessaire, en raison de certaines circonstances, d’apporter des modifications ou des amendements au présent contrat, les parties contractantes en conviendront par écrit. </w:t>
      </w:r>
    </w:p>
    <w:p w:rsidR="002774CE" w:rsidRDefault="00AD43B0">
      <w:r>
        <w:t xml:space="preserve">Tout avis, demande et autre communication devant, selon les modalités du présent contrat, être remis ou présentés par les parties, seront effectués par écrit, remis moyennant accusé de réception ou envoyés par télécopie et par envoi postal recommandé, adressés aux parties respectivement comme suit à : </w:t>
      </w:r>
    </w:p>
    <w:p w:rsidR="002774CE" w:rsidRDefault="00AD43B0">
      <w:pPr>
        <w:spacing w:after="26" w:line="240" w:lineRule="auto"/>
        <w:ind w:left="0" w:firstLine="0"/>
        <w:jc w:val="left"/>
      </w:pPr>
      <w:r>
        <w:t xml:space="preserve"> </w:t>
      </w:r>
    </w:p>
    <w:p w:rsidR="002774CE" w:rsidRDefault="00AD43B0">
      <w:r>
        <w:t xml:space="preserve">L’Adjudicataire :  </w:t>
      </w:r>
    </w:p>
    <w:p w:rsidR="002774CE" w:rsidRDefault="00AD43B0">
      <w:r>
        <w:t xml:space="preserve">XXXXXXX </w:t>
      </w:r>
      <w:r>
        <w:tab/>
        <w:t xml:space="preserve"> </w:t>
      </w:r>
    </w:p>
    <w:p w:rsidR="002774CE" w:rsidRDefault="00AD43B0">
      <w:r>
        <w:t xml:space="preserve">L’ASF : Association de Santé Familiale </w:t>
      </w:r>
    </w:p>
    <w:p w:rsidR="002774CE" w:rsidRDefault="00AD43B0">
      <w:pPr>
        <w:ind w:right="4415"/>
      </w:pPr>
      <w:r>
        <w:t xml:space="preserve">4630, Avenue de la science, Gombe/Kinshasa Attn: Monsieur Nestor ANKIBA Yar. </w:t>
      </w:r>
    </w:p>
    <w:p w:rsidR="002774CE" w:rsidRDefault="00AD43B0">
      <w:pPr>
        <w:spacing w:after="26" w:line="240" w:lineRule="auto"/>
        <w:ind w:left="0" w:firstLine="0"/>
        <w:jc w:val="left"/>
      </w:pPr>
      <w:r>
        <w:t xml:space="preserve"> </w:t>
      </w:r>
    </w:p>
    <w:p w:rsidR="002774CE" w:rsidRDefault="00AD43B0">
      <w:r>
        <w:t xml:space="preserve">Sur récépissé dudit avis, demande ou autre communication remis par envoi postal recommandé, confirmation de télécopie en retour ou courrier à l’adresse ci-dessus, l’avis sera considéré avoir été reçu de façon probante le dixième jour suivant la date d’emploi. </w:t>
      </w:r>
    </w:p>
    <w:p w:rsidR="002774CE" w:rsidRDefault="00AD43B0">
      <w:pPr>
        <w:spacing w:after="26" w:line="240" w:lineRule="auto"/>
        <w:ind w:left="0" w:firstLine="0"/>
        <w:jc w:val="left"/>
      </w:pPr>
      <w:r>
        <w:t xml:space="preserve"> </w:t>
      </w:r>
    </w:p>
    <w:p w:rsidR="002774CE" w:rsidRDefault="00AD43B0">
      <w:r>
        <w:t xml:space="preserve">              Fait à Kin</w:t>
      </w:r>
      <w:r w:rsidR="009A21F4">
        <w:t>shasa, le ________________  2016</w:t>
      </w:r>
      <w:r>
        <w:t xml:space="preserve"> en deux originaux dont chaque partie reçoit le sien. </w:t>
      </w:r>
    </w:p>
    <w:p w:rsidR="002774CE" w:rsidRDefault="00AD43B0" w:rsidP="00546627">
      <w:pPr>
        <w:spacing w:after="28" w:line="240" w:lineRule="auto"/>
        <w:ind w:left="0" w:firstLine="0"/>
        <w:jc w:val="left"/>
      </w:pPr>
      <w:r>
        <w:t xml:space="preserve"> </w:t>
      </w:r>
    </w:p>
    <w:p w:rsidR="002774CE" w:rsidRDefault="00AD43B0">
      <w:pPr>
        <w:spacing w:after="28" w:line="240" w:lineRule="auto"/>
        <w:ind w:left="0" w:firstLine="0"/>
        <w:jc w:val="left"/>
      </w:pPr>
      <w:r>
        <w:t xml:space="preserve"> </w:t>
      </w:r>
    </w:p>
    <w:p w:rsidR="002774CE" w:rsidRDefault="00AD43B0">
      <w:r>
        <w:t xml:space="preserve">Pour l ‘ASF :  </w:t>
      </w:r>
    </w:p>
    <w:p w:rsidR="002774CE" w:rsidRDefault="00AD43B0">
      <w:pPr>
        <w:spacing w:after="28" w:line="240" w:lineRule="auto"/>
        <w:ind w:left="0" w:firstLine="0"/>
        <w:jc w:val="left"/>
      </w:pPr>
      <w:r>
        <w:t xml:space="preserve"> </w:t>
      </w:r>
    </w:p>
    <w:p w:rsidR="002774CE" w:rsidRDefault="00AD43B0" w:rsidP="00546627">
      <w:pPr>
        <w:spacing w:after="26" w:line="240" w:lineRule="auto"/>
        <w:ind w:left="0" w:firstLine="0"/>
        <w:jc w:val="left"/>
      </w:pPr>
      <w:r>
        <w:t xml:space="preserve"> </w:t>
      </w:r>
    </w:p>
    <w:p w:rsidR="009A21F4" w:rsidRDefault="009A21F4">
      <w:pPr>
        <w:ind w:right="5655"/>
      </w:pPr>
      <w:r>
        <w:t>_________________________</w:t>
      </w:r>
    </w:p>
    <w:p w:rsidR="002774CE" w:rsidRDefault="00AD43B0">
      <w:pPr>
        <w:ind w:right="5655"/>
      </w:pPr>
      <w:r>
        <w:t xml:space="preserve">Nom :  </w:t>
      </w:r>
    </w:p>
    <w:p w:rsidR="002774CE" w:rsidRDefault="00AD43B0">
      <w:pPr>
        <w:spacing w:after="26" w:line="240" w:lineRule="auto"/>
        <w:ind w:left="0" w:firstLine="0"/>
        <w:jc w:val="left"/>
      </w:pPr>
      <w:r>
        <w:t xml:space="preserve"> </w:t>
      </w:r>
    </w:p>
    <w:p w:rsidR="002774CE" w:rsidRDefault="00AD43B0">
      <w:r>
        <w:t xml:space="preserve">Qualité :  </w:t>
      </w:r>
      <w:r>
        <w:tab/>
        <w:t xml:space="preserve"> </w:t>
      </w:r>
    </w:p>
    <w:p w:rsidR="009A21F4" w:rsidRDefault="00AD43B0" w:rsidP="00546627">
      <w:pPr>
        <w:spacing w:after="26" w:line="240" w:lineRule="auto"/>
        <w:ind w:left="0" w:firstLine="0"/>
        <w:jc w:val="left"/>
      </w:pPr>
      <w:r>
        <w:t xml:space="preserve"> </w:t>
      </w:r>
    </w:p>
    <w:p w:rsidR="002774CE" w:rsidRDefault="00AD43B0">
      <w:r>
        <w:t xml:space="preserve">Pour l’adjudicataire: </w:t>
      </w:r>
    </w:p>
    <w:p w:rsidR="002774CE" w:rsidRDefault="00AD43B0" w:rsidP="009A21F4">
      <w:pPr>
        <w:spacing w:after="26" w:line="240" w:lineRule="auto"/>
        <w:ind w:left="0" w:firstLine="0"/>
        <w:jc w:val="left"/>
      </w:pPr>
      <w:r>
        <w:lastRenderedPageBreak/>
        <w:t xml:space="preserve"> </w:t>
      </w:r>
    </w:p>
    <w:p w:rsidR="009A21F4" w:rsidRDefault="009A21F4">
      <w:pPr>
        <w:ind w:right="5890"/>
      </w:pPr>
      <w:r>
        <w:t>__________</w:t>
      </w:r>
      <w:r w:rsidR="00AD43B0">
        <w:t xml:space="preserve">___________ </w:t>
      </w:r>
    </w:p>
    <w:p w:rsidR="002774CE" w:rsidRDefault="00AD43B0" w:rsidP="00546627">
      <w:pPr>
        <w:ind w:right="5890"/>
      </w:pPr>
      <w:r>
        <w:t xml:space="preserve">Nom :  </w:t>
      </w:r>
    </w:p>
    <w:p w:rsidR="002774CE" w:rsidRDefault="00AD43B0" w:rsidP="00546627">
      <w:r>
        <w:t xml:space="preserve">Qualité :  </w:t>
      </w:r>
    </w:p>
    <w:p w:rsidR="002774CE" w:rsidRDefault="00AD43B0">
      <w:pPr>
        <w:spacing w:after="29" w:line="240" w:lineRule="auto"/>
        <w:ind w:left="0" w:firstLine="0"/>
        <w:jc w:val="left"/>
      </w:pPr>
      <w:r>
        <w:rPr>
          <w:b/>
        </w:rPr>
        <w:t xml:space="preserve"> </w:t>
      </w:r>
    </w:p>
    <w:p w:rsidR="002774CE" w:rsidRDefault="00AD43B0">
      <w:pPr>
        <w:spacing w:after="31" w:line="240" w:lineRule="auto"/>
        <w:ind w:left="0" w:firstLine="0"/>
        <w:jc w:val="left"/>
      </w:pPr>
      <w:r>
        <w:rPr>
          <w:b/>
        </w:rPr>
        <w:t xml:space="preserve"> </w:t>
      </w:r>
    </w:p>
    <w:p w:rsidR="002774CE" w:rsidRDefault="00AD43B0">
      <w:pPr>
        <w:spacing w:after="29" w:line="240" w:lineRule="auto"/>
        <w:ind w:left="0" w:firstLine="0"/>
        <w:jc w:val="left"/>
      </w:pPr>
      <w:r>
        <w:rPr>
          <w:b/>
        </w:rPr>
        <w:t xml:space="preserve"> </w:t>
      </w:r>
    </w:p>
    <w:p w:rsidR="002774CE" w:rsidRDefault="00AD43B0">
      <w:pPr>
        <w:spacing w:after="0" w:line="240" w:lineRule="auto"/>
        <w:ind w:left="0" w:firstLine="0"/>
        <w:jc w:val="left"/>
      </w:pPr>
      <w:r>
        <w:rPr>
          <w:b/>
        </w:rPr>
        <w:t xml:space="preserve"> </w:t>
      </w:r>
    </w:p>
    <w:p w:rsidR="002774CE" w:rsidRDefault="00AD43B0">
      <w:pPr>
        <w:spacing w:after="0" w:line="240" w:lineRule="auto"/>
        <w:ind w:left="0" w:firstLine="0"/>
      </w:pPr>
      <w:r>
        <w:rPr>
          <w:b/>
          <w:sz w:val="31"/>
        </w:rPr>
        <w:t xml:space="preserve">         </w:t>
      </w:r>
      <w:r>
        <w:t xml:space="preserve"> </w:t>
      </w:r>
    </w:p>
    <w:p w:rsidR="002774CE" w:rsidRDefault="00AD43B0">
      <w:pPr>
        <w:spacing w:after="26" w:line="240" w:lineRule="auto"/>
        <w:ind w:left="0" w:firstLine="0"/>
        <w:jc w:val="left"/>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6" w:line="240" w:lineRule="auto"/>
        <w:ind w:left="0" w:firstLine="0"/>
        <w:jc w:val="center"/>
      </w:pPr>
      <w:r>
        <w:t xml:space="preserve"> </w:t>
      </w:r>
    </w:p>
    <w:p w:rsidR="002774CE" w:rsidRDefault="00AD43B0">
      <w:pPr>
        <w:spacing w:after="28" w:line="240" w:lineRule="auto"/>
        <w:ind w:left="0" w:firstLine="0"/>
        <w:jc w:val="center"/>
      </w:pPr>
      <w:r>
        <w:t xml:space="preserve"> </w:t>
      </w:r>
    </w:p>
    <w:p w:rsidR="002774CE" w:rsidRDefault="00AD43B0">
      <w:pPr>
        <w:spacing w:after="29" w:line="240" w:lineRule="auto"/>
        <w:ind w:left="0" w:firstLine="0"/>
        <w:jc w:val="left"/>
      </w:pPr>
      <w:r>
        <w:rPr>
          <w:b/>
        </w:rPr>
        <w:t xml:space="preserve"> </w:t>
      </w:r>
    </w:p>
    <w:p w:rsidR="002774CE" w:rsidRDefault="00AD43B0">
      <w:pPr>
        <w:spacing w:after="0" w:line="240" w:lineRule="auto"/>
        <w:ind w:left="0" w:firstLine="0"/>
        <w:jc w:val="left"/>
      </w:pPr>
      <w:r>
        <w:t xml:space="preserve"> </w:t>
      </w:r>
    </w:p>
    <w:sectPr w:rsidR="002774CE" w:rsidSect="003D4EE5">
      <w:footerReference w:type="even" r:id="rId18"/>
      <w:footerReference w:type="default" r:id="rId19"/>
      <w:footerReference w:type="first" r:id="rId20"/>
      <w:pgSz w:w="11900" w:h="16840"/>
      <w:pgMar w:top="2117" w:right="1385" w:bottom="2110" w:left="1401" w:header="720" w:footer="14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CA" w:rsidRDefault="00CE2DCA">
      <w:pPr>
        <w:spacing w:after="0" w:line="240" w:lineRule="auto"/>
      </w:pPr>
      <w:r>
        <w:separator/>
      </w:r>
    </w:p>
  </w:endnote>
  <w:endnote w:type="continuationSeparator" w:id="0">
    <w:p w:rsidR="00CE2DCA" w:rsidRDefault="00CE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D6625A">
    <w:pPr>
      <w:spacing w:after="2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871855</wp:posOffset>
              </wp:positionH>
              <wp:positionV relativeFrom="page">
                <wp:posOffset>9273540</wp:posOffset>
              </wp:positionV>
              <wp:extent cx="5821680" cy="6350"/>
              <wp:effectExtent l="0" t="0" r="2540" b="6985"/>
              <wp:wrapSquare wrapText="bothSides"/>
              <wp:docPr id="4" name="Group 24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5" name="Shape 26553"/>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64" o:spid="_x0000_s1026" style="position:absolute;margin-left:68.65pt;margin-top:730.2pt;width:458.4pt;height:.5pt;z-index:251658240;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">
              <v:shape id="Shape 26553" o:spid="_x0000_s1027" style="position:absolute;width:58216;height:91;visibility:visible;mso-wrap-style:square;v-text-anchor:top" coordsize="5821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J8MA&#10;AADaAAAADwAAAGRycy9kb3ducmV2LnhtbESPQWsCMRSE74X+h/AK3mq2Ftu6bla0INhbtfXg7bF5&#10;u1m6eVmSqOu/bwTB4zAz3zDFYrCdOJEPrWMFL+MMBHHldMuNgt+f9fMHiBCRNXaOScGFAizKx4cC&#10;c+3OvKXTLjYiQTjkqMDE2OdShsqQxTB2PXHyauctxiR9I7XHc4LbTk6y7E1abDktGOzp01D1tzta&#10;Bd/bSTM77Fd11pvVu6sDT7/8q1Kjp2E5BxFpiPfwrb3RCqZwvZJu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aJ8MAAADaAAAADwAAAAAAAAAAAAAAAACYAgAAZHJzL2Rv&#10;d25yZXYueG1sUEsFBgAAAAAEAAQA9QAAAIgDAAAAAA==&#10;" path="m,l5821680,r,9144l,9144,,e" fillcolor="black" stroked="f" strokeweight="0">
                <v:stroke miterlimit="83231f" joinstyle="miter"/>
                <v:path arrowok="t" o:connecttype="custom" o:connectlocs="0,0;58216,0;58216,91;0,91;0,0" o:connectangles="0,0,0,0,0" textboxrect="0,0,5821680,9144"/>
              </v:shape>
              <w10:wrap type="square" anchorx="page" anchory="page"/>
            </v:group>
          </w:pict>
        </mc:Fallback>
      </mc:AlternateContent>
    </w:r>
  </w:p>
  <w:p w:rsidR="005155F1" w:rsidRDefault="005155F1">
    <w:pPr>
      <w:spacing w:after="46" w:line="240" w:lineRule="auto"/>
      <w:ind w:left="0" w:firstLine="0"/>
      <w:jc w:val="left"/>
    </w:pPr>
    <w:r>
      <w:rPr>
        <w:sz w:val="18"/>
      </w:rPr>
      <w:t>Appel d’offres n</w:t>
    </w:r>
    <w:r>
      <w:rPr>
        <w:sz w:val="18"/>
        <w:vertAlign w:val="superscript"/>
      </w:rPr>
      <w:t>o</w:t>
    </w:r>
    <w:r>
      <w:rPr>
        <w:sz w:val="18"/>
      </w:rPr>
      <w:t xml:space="preserve"> </w:t>
    </w:r>
    <w:r>
      <w:rPr>
        <w:b/>
      </w:rPr>
      <w:t>2015/OCTOBRE/4191B-FM/4 VEHICULES</w:t>
    </w:r>
    <w:r>
      <w:rPr>
        <w:sz w:val="18"/>
      </w:rPr>
      <w:t xml:space="preserve"> </w:t>
    </w:r>
    <w:r>
      <w:rPr>
        <w:b/>
        <w:color w:val="0000FF"/>
      </w:rPr>
      <w:t xml:space="preserve"> </w:t>
    </w:r>
  </w:p>
  <w:p w:rsidR="005155F1" w:rsidRDefault="005155F1">
    <w:pPr>
      <w:spacing w:after="0" w:line="240" w:lineRule="auto"/>
      <w:ind w:lef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sidR="00A91D60">
      <w:fldChar w:fldCharType="begin"/>
    </w:r>
    <w:r>
      <w:instrText xml:space="preserve"> PAGE   \* MERGEFORMAT </w:instrText>
    </w:r>
    <w:r w:rsidR="00A91D60">
      <w:fldChar w:fldCharType="separate"/>
    </w:r>
    <w:r>
      <w:rPr>
        <w:sz w:val="18"/>
      </w:rPr>
      <w:t>1</w:t>
    </w:r>
    <w:r w:rsidR="00A91D60">
      <w:rPr>
        <w:sz w:val="18"/>
      </w:rPr>
      <w:fldChar w:fldCharType="end"/>
    </w:r>
    <w:r>
      <w:rPr>
        <w:sz w:val="18"/>
      </w:rPr>
      <w:t xml:space="preserve"> de </w:t>
    </w:r>
    <w:r w:rsidR="00CE2DCA">
      <w:fldChar w:fldCharType="begin"/>
    </w:r>
    <w:r w:rsidR="00CE2DCA">
      <w:instrText xml:space="preserve"> NUMPAGES   \* MERGEFORMAT </w:instrText>
    </w:r>
    <w:r w:rsidR="00CE2DCA">
      <w:fldChar w:fldCharType="separate"/>
    </w:r>
    <w:r>
      <w:rPr>
        <w:sz w:val="18"/>
      </w:rPr>
      <w:t>27</w:t>
    </w:r>
    <w:r w:rsidR="00CE2DCA">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975729"/>
      <w:docPartObj>
        <w:docPartGallery w:val="Page Numbers (Bottom of Page)"/>
        <w:docPartUnique/>
      </w:docPartObj>
    </w:sdtPr>
    <w:sdtEndPr/>
    <w:sdtContent>
      <w:p w:rsidR="005155F1" w:rsidRDefault="00A91D60">
        <w:pPr>
          <w:pStyle w:val="Pieddepage"/>
          <w:jc w:val="right"/>
        </w:pPr>
        <w:r>
          <w:fldChar w:fldCharType="begin"/>
        </w:r>
        <w:r w:rsidR="005155F1">
          <w:instrText>PAGE   \* MERGEFORMAT</w:instrText>
        </w:r>
        <w:r>
          <w:fldChar w:fldCharType="separate"/>
        </w:r>
        <w:r w:rsidR="00D6625A">
          <w:rPr>
            <w:noProof/>
          </w:rPr>
          <w:t>2</w:t>
        </w:r>
        <w:r>
          <w:fldChar w:fldCharType="end"/>
        </w:r>
      </w:p>
    </w:sdtContent>
  </w:sdt>
  <w:p w:rsidR="005155F1" w:rsidRDefault="005155F1">
    <w:pPr>
      <w:spacing w:after="0" w:line="240" w:lineRule="auto"/>
      <w:ind w:left="0" w:firstLine="0"/>
      <w:jc w:val="left"/>
    </w:pPr>
    <w:r>
      <w:t>APPEL D’OFFRES N° 2016/FEVRIER/MCSP/3 VEHICULES ET 6 MOTOS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D6625A">
    <w:pPr>
      <w:spacing w:after="2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871855</wp:posOffset>
              </wp:positionH>
              <wp:positionV relativeFrom="page">
                <wp:posOffset>9273540</wp:posOffset>
              </wp:positionV>
              <wp:extent cx="5821680" cy="6350"/>
              <wp:effectExtent l="0" t="0" r="2540" b="6985"/>
              <wp:wrapSquare wrapText="bothSides"/>
              <wp:docPr id="2" name="Group 24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3" name="Shape 26551"/>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02" o:spid="_x0000_s1026" style="position:absolute;margin-left:68.65pt;margin-top:730.2pt;width:458.4pt;height:.5pt;z-index:251660288;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">
              <v:shape id="Shape 26551" o:spid="_x0000_s1027" style="position:absolute;width:58216;height:91;visibility:visible;mso-wrap-style:square;v-text-anchor:top" coordsize="5821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nyMMA&#10;AADaAAAADwAAAGRycy9kb3ducmV2LnhtbESPzWrDMBCE74W8g9hAb42chDaJYzk0hUJ7a/4OuS3W&#10;2jKxVkZSE/ftq0Ihx2FmvmGKzWA7cSUfWscKppMMBHHldMuNguPh/WkJIkRkjZ1jUvBDATbl6KHA&#10;XLsb7+i6j41IEA45KjAx9rmUoTJkMUxcT5y82nmLMUnfSO3xluC2k7Mse5EWW04LBnt6M1Rd9t9W&#10;wddu1qzOp22d9Wa7cHXg508/V+pxPLyuQUQa4j383/7QCubwdy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rnyMMAAADaAAAADwAAAAAAAAAAAAAAAACYAgAAZHJzL2Rv&#10;d25yZXYueG1sUEsFBgAAAAAEAAQA9QAAAIgDAAAAAA==&#10;" path="m,l5821680,r,9144l,9144,,e" fillcolor="black" stroked="f" strokeweight="0">
                <v:stroke miterlimit="83231f" joinstyle="miter"/>
                <v:path arrowok="t" o:connecttype="custom" o:connectlocs="0,0;58216,0;58216,91;0,91;0,0" o:connectangles="0,0,0,0,0" textboxrect="0,0,5821680,9144"/>
              </v:shape>
              <w10:wrap type="square" anchorx="page" anchory="page"/>
            </v:group>
          </w:pict>
        </mc:Fallback>
      </mc:AlternateContent>
    </w:r>
  </w:p>
  <w:p w:rsidR="005155F1" w:rsidRDefault="005155F1">
    <w:pPr>
      <w:spacing w:after="46" w:line="240" w:lineRule="auto"/>
      <w:ind w:left="0" w:firstLine="0"/>
      <w:jc w:val="left"/>
    </w:pPr>
    <w:r>
      <w:rPr>
        <w:sz w:val="18"/>
      </w:rPr>
      <w:t>Appel d’offres n</w:t>
    </w:r>
    <w:r>
      <w:rPr>
        <w:sz w:val="18"/>
        <w:vertAlign w:val="superscript"/>
      </w:rPr>
      <w:t>o</w:t>
    </w:r>
    <w:r>
      <w:rPr>
        <w:sz w:val="18"/>
      </w:rPr>
      <w:t xml:space="preserve"> </w:t>
    </w:r>
    <w:r>
      <w:rPr>
        <w:b/>
      </w:rPr>
      <w:t>2015/OCTOBRE/4191B-FM/4 VEHICULES</w:t>
    </w:r>
    <w:r>
      <w:rPr>
        <w:sz w:val="18"/>
      </w:rPr>
      <w:t xml:space="preserve"> </w:t>
    </w:r>
    <w:r>
      <w:rPr>
        <w:b/>
        <w:color w:val="0000FF"/>
      </w:rPr>
      <w:t xml:space="preserve"> </w:t>
    </w:r>
  </w:p>
  <w:p w:rsidR="005155F1" w:rsidRDefault="005155F1">
    <w:pPr>
      <w:spacing w:after="0" w:line="240" w:lineRule="auto"/>
      <w:ind w:lef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sidR="00A91D60">
      <w:fldChar w:fldCharType="begin"/>
    </w:r>
    <w:r>
      <w:instrText xml:space="preserve"> PAGE   \* MERGEFORMAT </w:instrText>
    </w:r>
    <w:r w:rsidR="00A91D60">
      <w:fldChar w:fldCharType="separate"/>
    </w:r>
    <w:r>
      <w:rPr>
        <w:sz w:val="18"/>
      </w:rPr>
      <w:t>1</w:t>
    </w:r>
    <w:r w:rsidR="00A91D60">
      <w:rPr>
        <w:sz w:val="18"/>
      </w:rPr>
      <w:fldChar w:fldCharType="end"/>
    </w:r>
    <w:r>
      <w:rPr>
        <w:sz w:val="18"/>
      </w:rPr>
      <w:t xml:space="preserve"> de </w:t>
    </w:r>
    <w:r w:rsidR="00CE2DCA">
      <w:fldChar w:fldCharType="begin"/>
    </w:r>
    <w:r w:rsidR="00CE2DCA">
      <w:instrText xml:space="preserve"> NUM</w:instrText>
    </w:r>
    <w:r w:rsidR="00CE2DCA">
      <w:instrText xml:space="preserve">PAGES   \* MERGEFORMAT </w:instrText>
    </w:r>
    <w:r w:rsidR="00CE2DCA">
      <w:fldChar w:fldCharType="separate"/>
    </w:r>
    <w:r>
      <w:rPr>
        <w:sz w:val="18"/>
      </w:rPr>
      <w:t>27</w:t>
    </w:r>
    <w:r w:rsidR="00CE2DCA">
      <w:rPr>
        <w:sz w:val="18"/>
      </w:rPr>
      <w:fldChar w:fldCharType="end"/>
    </w: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after="0" w:line="276"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after="0" w:line="276"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line="240" w:lineRule="auto"/>
      <w:ind w:left="0" w:firstLine="0"/>
      <w:jc w:val="left"/>
    </w:pPr>
    <w:r>
      <w:rPr>
        <w:sz w:val="18"/>
      </w:rPr>
      <w:t>Appel d’offres n</w:t>
    </w:r>
    <w:r>
      <w:rPr>
        <w:sz w:val="18"/>
        <w:vertAlign w:val="superscript"/>
      </w:rPr>
      <w:t>o</w:t>
    </w:r>
    <w:r>
      <w:rPr>
        <w:sz w:val="18"/>
      </w:rPr>
      <w:t xml:space="preserve"> :2015/OCTOBRE/4191B-FM/4 VEHICULES</w:t>
    </w:r>
    <w:r>
      <w:rPr>
        <w:b/>
        <w:color w:val="0000FF"/>
      </w:rPr>
      <w:t xml:space="preserve"> </w:t>
    </w:r>
  </w:p>
  <w:p w:rsidR="005155F1" w:rsidRDefault="005155F1">
    <w:pPr>
      <w:spacing w:after="0" w:line="240" w:lineRule="auto"/>
      <w:ind w:left="0" w:firstLine="0"/>
      <w:jc w:val="left"/>
    </w:pPr>
    <w:r>
      <w:rPr>
        <w:b/>
        <w:color w:val="0000FF"/>
      </w:rPr>
      <w:t xml:space="preserve"> </w:t>
    </w:r>
    <w:r>
      <w:rPr>
        <w:b/>
        <w:color w:val="0000FF"/>
      </w:rPr>
      <w:tab/>
    </w:r>
    <w:r>
      <w:rPr>
        <w:rFonts w:ascii="Times New Roman" w:eastAsia="Times New Roman" w:hAnsi="Times New Roman" w:cs="Times New Roman"/>
      </w:rPr>
      <w:t xml:space="preserve">Page </w:t>
    </w:r>
    <w:r w:rsidR="00A91D60">
      <w:fldChar w:fldCharType="begin"/>
    </w:r>
    <w:r>
      <w:instrText xml:space="preserve"> PAGE   \* MERGEFORMAT </w:instrText>
    </w:r>
    <w:r w:rsidR="00A91D60">
      <w:fldChar w:fldCharType="separate"/>
    </w:r>
    <w:r>
      <w:rPr>
        <w:rFonts w:ascii="Times New Roman" w:eastAsia="Times New Roman" w:hAnsi="Times New Roman" w:cs="Times New Roman"/>
      </w:rPr>
      <w:t>21</w:t>
    </w:r>
    <w:r w:rsidR="00A91D60">
      <w:rPr>
        <w:rFonts w:ascii="Times New Roman" w:eastAsia="Times New Roman" w:hAnsi="Times New Roman" w:cs="Times New Roman"/>
      </w:rPr>
      <w:fldChar w:fldCharType="end"/>
    </w:r>
    <w:r>
      <w:rPr>
        <w:rFonts w:ascii="Times New Roman" w:eastAsia="Times New Roman" w:hAnsi="Times New Roman" w:cs="Times New Roman"/>
      </w:rPr>
      <w:t xml:space="preserve"> de </w:t>
    </w:r>
    <w:r w:rsidR="00CE2DCA">
      <w:fldChar w:fldCharType="begin"/>
    </w:r>
    <w:r w:rsidR="00CE2DCA">
      <w:instrText xml:space="preserve"> NUMPAGES   \* MERGEFORMAT </w:instrText>
    </w:r>
    <w:r w:rsidR="00CE2DCA">
      <w:fldChar w:fldCharType="separate"/>
    </w:r>
    <w:r>
      <w:rPr>
        <w:rFonts w:ascii="Times New Roman" w:eastAsia="Times New Roman" w:hAnsi="Times New Roman" w:cs="Times New Roman"/>
      </w:rPr>
      <w:t>27</w:t>
    </w:r>
    <w:r w:rsidR="00CE2DCA">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line="240" w:lineRule="auto"/>
      <w:ind w:left="0" w:firstLine="0"/>
      <w:jc w:val="left"/>
    </w:pPr>
    <w:r>
      <w:rPr>
        <w:b/>
        <w:color w:val="0000FF"/>
      </w:rPr>
      <w:t xml:space="preserve"> </w:t>
    </w:r>
  </w:p>
  <w:p w:rsidR="005155F1" w:rsidRDefault="005155F1">
    <w:pPr>
      <w:spacing w:after="0" w:line="240"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F1" w:rsidRDefault="005155F1">
    <w:pPr>
      <w:spacing w:line="240" w:lineRule="auto"/>
      <w:ind w:left="0" w:firstLine="0"/>
      <w:jc w:val="left"/>
    </w:pPr>
    <w:r>
      <w:rPr>
        <w:sz w:val="18"/>
      </w:rPr>
      <w:t>Appel d’offres n</w:t>
    </w:r>
    <w:r>
      <w:rPr>
        <w:sz w:val="18"/>
        <w:vertAlign w:val="superscript"/>
      </w:rPr>
      <w:t>o</w:t>
    </w:r>
    <w:r>
      <w:rPr>
        <w:sz w:val="18"/>
      </w:rPr>
      <w:t xml:space="preserve"> :2015/OCTOBRE/4191B-FM/4 VEHICULES</w:t>
    </w:r>
    <w:r>
      <w:rPr>
        <w:b/>
        <w:color w:val="0000FF"/>
      </w:rPr>
      <w:t xml:space="preserve"> </w:t>
    </w:r>
  </w:p>
  <w:p w:rsidR="005155F1" w:rsidRDefault="005155F1">
    <w:pPr>
      <w:spacing w:after="0" w:line="240" w:lineRule="auto"/>
      <w:ind w:left="0" w:firstLine="0"/>
      <w:jc w:val="left"/>
    </w:pPr>
    <w:r>
      <w:rPr>
        <w:b/>
        <w:color w:val="0000FF"/>
      </w:rPr>
      <w:t xml:space="preserve"> </w:t>
    </w:r>
    <w:r>
      <w:rPr>
        <w:b/>
        <w:color w:val="0000FF"/>
      </w:rPr>
      <w:tab/>
    </w:r>
    <w:r>
      <w:rPr>
        <w:rFonts w:ascii="Times New Roman" w:eastAsia="Times New Roman" w:hAnsi="Times New Roman" w:cs="Times New Roman"/>
      </w:rPr>
      <w:t xml:space="preserve">Page </w:t>
    </w:r>
    <w:r w:rsidR="00A91D60">
      <w:fldChar w:fldCharType="begin"/>
    </w:r>
    <w:r>
      <w:instrText xml:space="preserve"> PAGE   \* MERGEFORMAT </w:instrText>
    </w:r>
    <w:r w:rsidR="00A91D60">
      <w:fldChar w:fldCharType="separate"/>
    </w:r>
    <w:r>
      <w:rPr>
        <w:rFonts w:ascii="Times New Roman" w:eastAsia="Times New Roman" w:hAnsi="Times New Roman" w:cs="Times New Roman"/>
      </w:rPr>
      <w:t>21</w:t>
    </w:r>
    <w:r w:rsidR="00A91D60">
      <w:rPr>
        <w:rFonts w:ascii="Times New Roman" w:eastAsia="Times New Roman" w:hAnsi="Times New Roman" w:cs="Times New Roman"/>
      </w:rPr>
      <w:fldChar w:fldCharType="end"/>
    </w:r>
    <w:r>
      <w:rPr>
        <w:rFonts w:ascii="Times New Roman" w:eastAsia="Times New Roman" w:hAnsi="Times New Roman" w:cs="Times New Roman"/>
      </w:rPr>
      <w:t xml:space="preserve"> de </w:t>
    </w:r>
    <w:r w:rsidR="00CE2DCA">
      <w:fldChar w:fldCharType="begin"/>
    </w:r>
    <w:r w:rsidR="00CE2DCA">
      <w:instrText xml:space="preserve"> NUMPAGES   \* MERGEFORMAT </w:instrText>
    </w:r>
    <w:r w:rsidR="00CE2DCA">
      <w:fldChar w:fldCharType="separate"/>
    </w:r>
    <w:r>
      <w:rPr>
        <w:rFonts w:ascii="Times New Roman" w:eastAsia="Times New Roman" w:hAnsi="Times New Roman" w:cs="Times New Roman"/>
      </w:rPr>
      <w:t>27</w:t>
    </w:r>
    <w:r w:rsidR="00CE2DCA">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CA" w:rsidRDefault="00CE2DCA">
      <w:pPr>
        <w:spacing w:after="0" w:line="240" w:lineRule="auto"/>
      </w:pPr>
      <w:r>
        <w:separator/>
      </w:r>
    </w:p>
  </w:footnote>
  <w:footnote w:type="continuationSeparator" w:id="0">
    <w:p w:rsidR="00CE2DCA" w:rsidRDefault="00CE2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2FF"/>
    <w:multiLevelType w:val="multilevel"/>
    <w:tmpl w:val="1DC8D8FE"/>
    <w:lvl w:ilvl="0">
      <w:start w:val="1"/>
      <w:numFmt w:val="decimal"/>
      <w:lvlText w:val="%1"/>
      <w:lvlJc w:val="left"/>
      <w:pPr>
        <w:ind w:left="36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8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25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324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96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468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54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1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abstractNum>
  <w:abstractNum w:abstractNumId="1">
    <w:nsid w:val="031B55E9"/>
    <w:multiLevelType w:val="hybridMultilevel"/>
    <w:tmpl w:val="47947E58"/>
    <w:lvl w:ilvl="0" w:tplc="59F4446C">
      <w:start w:val="1"/>
      <w:numFmt w:val="upperRoman"/>
      <w:pStyle w:val="Titre1"/>
      <w:lvlText w:val="%1."/>
      <w:lvlJc w:val="left"/>
      <w:pPr>
        <w:ind w:left="339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1" w:tplc="6A0E0DC0">
      <w:start w:val="1"/>
      <w:numFmt w:val="lowerLetter"/>
      <w:lvlText w:val="%2"/>
      <w:lvlJc w:val="left"/>
      <w:pPr>
        <w:ind w:left="447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2" w:tplc="BFBAE818">
      <w:start w:val="1"/>
      <w:numFmt w:val="lowerRoman"/>
      <w:lvlText w:val="%3"/>
      <w:lvlJc w:val="left"/>
      <w:pPr>
        <w:ind w:left="519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3" w:tplc="6EB81E18">
      <w:start w:val="1"/>
      <w:numFmt w:val="decimal"/>
      <w:lvlText w:val="%4"/>
      <w:lvlJc w:val="left"/>
      <w:pPr>
        <w:ind w:left="591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4" w:tplc="E8883042">
      <w:start w:val="1"/>
      <w:numFmt w:val="lowerLetter"/>
      <w:lvlText w:val="%5"/>
      <w:lvlJc w:val="left"/>
      <w:pPr>
        <w:ind w:left="663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5" w:tplc="B4E8AC06">
      <w:start w:val="1"/>
      <w:numFmt w:val="lowerRoman"/>
      <w:lvlText w:val="%6"/>
      <w:lvlJc w:val="left"/>
      <w:pPr>
        <w:ind w:left="735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6" w:tplc="CEBEC420">
      <w:start w:val="1"/>
      <w:numFmt w:val="decimal"/>
      <w:lvlText w:val="%7"/>
      <w:lvlJc w:val="left"/>
      <w:pPr>
        <w:ind w:left="807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7" w:tplc="71BCB92C">
      <w:start w:val="1"/>
      <w:numFmt w:val="lowerLetter"/>
      <w:lvlText w:val="%8"/>
      <w:lvlJc w:val="left"/>
      <w:pPr>
        <w:ind w:left="879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lvl w:ilvl="8" w:tplc="4302FE58">
      <w:start w:val="1"/>
      <w:numFmt w:val="lowerRoman"/>
      <w:lvlText w:val="%9"/>
      <w:lvlJc w:val="left"/>
      <w:pPr>
        <w:ind w:left="9514"/>
      </w:pPr>
      <w:rPr>
        <w:rFonts w:ascii="Garamond" w:eastAsia="Garamond" w:hAnsi="Garamond" w:cs="Garamond"/>
        <w:b/>
        <w:i w:val="0"/>
        <w:strike w:val="0"/>
        <w:dstrike w:val="0"/>
        <w:color w:val="0000FF"/>
        <w:sz w:val="23"/>
        <w:u w:val="none" w:color="000000"/>
        <w:bdr w:val="none" w:sz="0" w:space="0" w:color="auto"/>
        <w:shd w:val="clear" w:color="auto" w:fill="auto"/>
        <w:vertAlign w:val="baseline"/>
      </w:rPr>
    </w:lvl>
  </w:abstractNum>
  <w:abstractNum w:abstractNumId="2">
    <w:nsid w:val="04D17261"/>
    <w:multiLevelType w:val="hybridMultilevel"/>
    <w:tmpl w:val="9C889DAA"/>
    <w:lvl w:ilvl="0" w:tplc="3440CC48">
      <w:start w:val="1"/>
      <w:numFmt w:val="upperLetter"/>
      <w:lvlText w:val="%1."/>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A36C0152">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180C0C4A">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B54CABB4">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B2F63238">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15E44F28">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0DF25C3A">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B55862D6">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31561CD8">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3">
    <w:nsid w:val="0F7119AC"/>
    <w:multiLevelType w:val="multilevel"/>
    <w:tmpl w:val="0A6EA282"/>
    <w:lvl w:ilvl="0">
      <w:start w:val="1"/>
      <w:numFmt w:val="decimal"/>
      <w:lvlText w:val="%1."/>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start w:val="5"/>
      <w:numFmt w:val="decimal"/>
      <w:lvlText w:val="%1.%2"/>
      <w:lvlJc w:val="left"/>
      <w:pPr>
        <w:ind w:left="7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8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25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324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96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468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54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1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abstractNum>
  <w:abstractNum w:abstractNumId="4">
    <w:nsid w:val="118E1835"/>
    <w:multiLevelType w:val="hybridMultilevel"/>
    <w:tmpl w:val="A300B4DC"/>
    <w:lvl w:ilvl="0" w:tplc="DBC6CC12">
      <w:start w:val="1"/>
      <w:numFmt w:val="upperLetter"/>
      <w:lvlText w:val="%1."/>
      <w:lvlJc w:val="left"/>
      <w:pPr>
        <w:ind w:left="269"/>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67EAE0A2">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30DCDB40">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D2F475F8">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1140122C">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867A8D0A">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569E65EA">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4F7E0C8E">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ED126052">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5">
    <w:nsid w:val="14147940"/>
    <w:multiLevelType w:val="hybridMultilevel"/>
    <w:tmpl w:val="D87C9B3E"/>
    <w:lvl w:ilvl="0" w:tplc="1F6A8196">
      <w:start w:val="1"/>
      <w:numFmt w:val="decimal"/>
      <w:lvlText w:val="%1."/>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C0DC62BA">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100CF148">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DD22020C">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DA4E9BBE">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530A41F4">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9CB8D1D4">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2886F3D0">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1CD6B64C">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6">
    <w:nsid w:val="147626F0"/>
    <w:multiLevelType w:val="multilevel"/>
    <w:tmpl w:val="E3887418"/>
    <w:lvl w:ilvl="0">
      <w:start w:val="2"/>
      <w:numFmt w:val="decimal"/>
      <w:lvlText w:val="%1"/>
      <w:lvlJc w:val="left"/>
      <w:pPr>
        <w:ind w:left="36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1">
      <w:numFmt w:val="decimal"/>
      <w:lvlRestart w:val="0"/>
      <w:lvlText w:val="%1.%2"/>
      <w:lvlJc w:val="left"/>
      <w:pPr>
        <w:ind w:left="7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8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25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324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96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468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540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120"/>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abstractNum>
  <w:abstractNum w:abstractNumId="7">
    <w:nsid w:val="1C6056EA"/>
    <w:multiLevelType w:val="hybridMultilevel"/>
    <w:tmpl w:val="1D5A8C86"/>
    <w:lvl w:ilvl="0" w:tplc="6570DF40">
      <w:start w:val="1"/>
      <w:numFmt w:val="lowerLetter"/>
      <w:lvlText w:val="(%1)"/>
      <w:lvlJc w:val="left"/>
      <w:pPr>
        <w:ind w:left="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350ECDA0">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018E1FA0">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C66211CE">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73283F42">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1F4C2008">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5E76477C">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DE3C3488">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D6CE5C14">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8">
    <w:nsid w:val="263048C5"/>
    <w:multiLevelType w:val="hybridMultilevel"/>
    <w:tmpl w:val="F6C47880"/>
    <w:lvl w:ilvl="0" w:tplc="59267948">
      <w:start w:val="1"/>
      <w:numFmt w:val="decimal"/>
      <w:lvlText w:val="%1."/>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5DE8F49E">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116E2512">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73CCBF92">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B50646EE">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9DECE52A">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34CCF250">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B244560E">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DE805C02">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9">
    <w:nsid w:val="3D7D1290"/>
    <w:multiLevelType w:val="hybridMultilevel"/>
    <w:tmpl w:val="B8FC2B0A"/>
    <w:lvl w:ilvl="0" w:tplc="82D80720">
      <w:start w:val="2"/>
      <w:numFmt w:val="lowerLetter"/>
      <w:lvlText w:val="(%1)"/>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9790D66E">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B7608FCA">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C068E7A4">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1F12377E">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6890D3A4">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E7E04022">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CB1A4DC0">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24625148">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10">
    <w:nsid w:val="3FCF2267"/>
    <w:multiLevelType w:val="hybridMultilevel"/>
    <w:tmpl w:val="FE30453A"/>
    <w:lvl w:ilvl="0" w:tplc="10747CBC">
      <w:start w:val="1"/>
      <w:numFmt w:val="bullet"/>
      <w:lvlText w:val="•"/>
      <w:lvlJc w:val="left"/>
      <w:pPr>
        <w:ind w:left="701"/>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A8929D38">
      <w:start w:val="1"/>
      <w:numFmt w:val="bullet"/>
      <w:lvlText w:val="o"/>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DE2A9E9C">
      <w:start w:val="1"/>
      <w:numFmt w:val="bullet"/>
      <w:lvlText w:val="▪"/>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3DF08A74">
      <w:start w:val="1"/>
      <w:numFmt w:val="bullet"/>
      <w:lvlText w:val="•"/>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003E8F62">
      <w:start w:val="1"/>
      <w:numFmt w:val="bullet"/>
      <w:lvlText w:val="o"/>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2E12D172">
      <w:start w:val="1"/>
      <w:numFmt w:val="bullet"/>
      <w:lvlText w:val="▪"/>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8B023A2E">
      <w:start w:val="1"/>
      <w:numFmt w:val="bullet"/>
      <w:lvlText w:val="•"/>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6B003A48">
      <w:start w:val="1"/>
      <w:numFmt w:val="bullet"/>
      <w:lvlText w:val="o"/>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53C05C9A">
      <w:start w:val="1"/>
      <w:numFmt w:val="bullet"/>
      <w:lvlText w:val="▪"/>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11">
    <w:nsid w:val="5A930C93"/>
    <w:multiLevelType w:val="hybridMultilevel"/>
    <w:tmpl w:val="21A662EC"/>
    <w:lvl w:ilvl="0" w:tplc="8B48B55E">
      <w:start w:val="1"/>
      <w:numFmt w:val="lowerRoman"/>
      <w:lvlText w:val="%1)"/>
      <w:lvlJc w:val="left"/>
      <w:pPr>
        <w:ind w:left="1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1" w:tplc="6E5673DC">
      <w:start w:val="1"/>
      <w:numFmt w:val="lowerLetter"/>
      <w:lvlText w:val="%2"/>
      <w:lvlJc w:val="left"/>
      <w:pPr>
        <w:ind w:left="108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2" w:tplc="277E7854">
      <w:start w:val="1"/>
      <w:numFmt w:val="lowerRoman"/>
      <w:lvlText w:val="%3"/>
      <w:lvlJc w:val="left"/>
      <w:pPr>
        <w:ind w:left="180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3" w:tplc="897CE840">
      <w:start w:val="1"/>
      <w:numFmt w:val="decimal"/>
      <w:lvlText w:val="%4"/>
      <w:lvlJc w:val="left"/>
      <w:pPr>
        <w:ind w:left="252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4" w:tplc="81724F6A">
      <w:start w:val="1"/>
      <w:numFmt w:val="lowerLetter"/>
      <w:lvlText w:val="%5"/>
      <w:lvlJc w:val="left"/>
      <w:pPr>
        <w:ind w:left="324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5" w:tplc="E7C046AC">
      <w:start w:val="1"/>
      <w:numFmt w:val="lowerRoman"/>
      <w:lvlText w:val="%6"/>
      <w:lvlJc w:val="left"/>
      <w:pPr>
        <w:ind w:left="396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6" w:tplc="BAEA36F8">
      <w:start w:val="1"/>
      <w:numFmt w:val="decimal"/>
      <w:lvlText w:val="%7"/>
      <w:lvlJc w:val="left"/>
      <w:pPr>
        <w:ind w:left="468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7" w:tplc="50180814">
      <w:start w:val="1"/>
      <w:numFmt w:val="lowerLetter"/>
      <w:lvlText w:val="%8"/>
      <w:lvlJc w:val="left"/>
      <w:pPr>
        <w:ind w:left="540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8" w:tplc="232E282E">
      <w:start w:val="1"/>
      <w:numFmt w:val="lowerRoman"/>
      <w:lvlText w:val="%9"/>
      <w:lvlJc w:val="left"/>
      <w:pPr>
        <w:ind w:left="612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abstractNum>
  <w:abstractNum w:abstractNumId="12">
    <w:nsid w:val="5C1F6ABD"/>
    <w:multiLevelType w:val="hybridMultilevel"/>
    <w:tmpl w:val="24649760"/>
    <w:lvl w:ilvl="0" w:tplc="BD420098">
      <w:start w:val="2"/>
      <w:numFmt w:val="lowerLetter"/>
      <w:lvlText w:val="%1)"/>
      <w:lvlJc w:val="left"/>
      <w:pPr>
        <w:ind w:left="1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1" w:tplc="1B760642">
      <w:start w:val="1"/>
      <w:numFmt w:val="lowerLetter"/>
      <w:lvlText w:val="%2"/>
      <w:lvlJc w:val="left"/>
      <w:pPr>
        <w:ind w:left="108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2" w:tplc="77C66E86">
      <w:start w:val="1"/>
      <w:numFmt w:val="lowerRoman"/>
      <w:lvlText w:val="%3"/>
      <w:lvlJc w:val="left"/>
      <w:pPr>
        <w:ind w:left="180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3" w:tplc="A912898A">
      <w:start w:val="1"/>
      <w:numFmt w:val="decimal"/>
      <w:lvlText w:val="%4"/>
      <w:lvlJc w:val="left"/>
      <w:pPr>
        <w:ind w:left="252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4" w:tplc="FBFEFF12">
      <w:start w:val="1"/>
      <w:numFmt w:val="lowerLetter"/>
      <w:lvlText w:val="%5"/>
      <w:lvlJc w:val="left"/>
      <w:pPr>
        <w:ind w:left="324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5" w:tplc="1F14A89E">
      <w:start w:val="1"/>
      <w:numFmt w:val="lowerRoman"/>
      <w:lvlText w:val="%6"/>
      <w:lvlJc w:val="left"/>
      <w:pPr>
        <w:ind w:left="396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6" w:tplc="3B98BDF0">
      <w:start w:val="1"/>
      <w:numFmt w:val="decimal"/>
      <w:lvlText w:val="%7"/>
      <w:lvlJc w:val="left"/>
      <w:pPr>
        <w:ind w:left="468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7" w:tplc="493250A8">
      <w:start w:val="1"/>
      <w:numFmt w:val="lowerLetter"/>
      <w:lvlText w:val="%8"/>
      <w:lvlJc w:val="left"/>
      <w:pPr>
        <w:ind w:left="540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lvl w:ilvl="8" w:tplc="9B361606">
      <w:start w:val="1"/>
      <w:numFmt w:val="lowerRoman"/>
      <w:lvlText w:val="%9"/>
      <w:lvlJc w:val="left"/>
      <w:pPr>
        <w:ind w:left="6120"/>
      </w:pPr>
      <w:rPr>
        <w:rFonts w:ascii="Garamond" w:eastAsia="Garamond" w:hAnsi="Garamond" w:cs="Garamond"/>
        <w:b w:val="0"/>
        <w:i w:val="0"/>
        <w:strike w:val="0"/>
        <w:dstrike w:val="0"/>
        <w:color w:val="44546A"/>
        <w:sz w:val="23"/>
        <w:u w:val="none" w:color="000000"/>
        <w:bdr w:val="none" w:sz="0" w:space="0" w:color="auto"/>
        <w:shd w:val="clear" w:color="auto" w:fill="auto"/>
        <w:vertAlign w:val="baseline"/>
      </w:rPr>
    </w:lvl>
  </w:abstractNum>
  <w:abstractNum w:abstractNumId="13">
    <w:nsid w:val="5EB6484A"/>
    <w:multiLevelType w:val="hybridMultilevel"/>
    <w:tmpl w:val="E56267B6"/>
    <w:lvl w:ilvl="0" w:tplc="41E8EBF0">
      <w:start w:val="1"/>
      <w:numFmt w:val="lowerLetter"/>
      <w:lvlText w:val="%1)"/>
      <w:lvlJc w:val="left"/>
      <w:pPr>
        <w:ind w:left="269"/>
      </w:pPr>
      <w:rPr>
        <w:rFonts w:ascii="Garamond" w:eastAsia="Garamond" w:hAnsi="Garamond" w:cs="Garamond"/>
        <w:b/>
        <w:i w:val="0"/>
        <w:strike w:val="0"/>
        <w:dstrike w:val="0"/>
        <w:color w:val="000000"/>
        <w:sz w:val="23"/>
        <w:u w:val="none" w:color="000000"/>
        <w:bdr w:val="none" w:sz="0" w:space="0" w:color="auto"/>
        <w:shd w:val="clear" w:color="auto" w:fill="auto"/>
        <w:vertAlign w:val="baseline"/>
      </w:rPr>
    </w:lvl>
    <w:lvl w:ilvl="1" w:tplc="1AC0C124">
      <w:start w:val="1"/>
      <w:numFmt w:val="bullet"/>
      <w:lvlText w:val="•"/>
      <w:lvlJc w:val="left"/>
      <w:pPr>
        <w:ind w:left="70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288E5250">
      <w:start w:val="1"/>
      <w:numFmt w:val="bullet"/>
      <w:lvlText w:val="▪"/>
      <w:lvlJc w:val="left"/>
      <w:pPr>
        <w:ind w:left="143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272ADAD6">
      <w:start w:val="1"/>
      <w:numFmt w:val="bullet"/>
      <w:lvlText w:val="•"/>
      <w:lvlJc w:val="left"/>
      <w:pPr>
        <w:ind w:left="215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F6EE7B4">
      <w:start w:val="1"/>
      <w:numFmt w:val="bullet"/>
      <w:lvlText w:val="o"/>
      <w:lvlJc w:val="left"/>
      <w:pPr>
        <w:ind w:left="287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8584B0BE">
      <w:start w:val="1"/>
      <w:numFmt w:val="bullet"/>
      <w:lvlText w:val="▪"/>
      <w:lvlJc w:val="left"/>
      <w:pPr>
        <w:ind w:left="359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12A460A2">
      <w:start w:val="1"/>
      <w:numFmt w:val="bullet"/>
      <w:lvlText w:val="•"/>
      <w:lvlJc w:val="left"/>
      <w:pPr>
        <w:ind w:left="431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7A14D4A4">
      <w:start w:val="1"/>
      <w:numFmt w:val="bullet"/>
      <w:lvlText w:val="o"/>
      <w:lvlJc w:val="left"/>
      <w:pPr>
        <w:ind w:left="503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5314BF80">
      <w:start w:val="1"/>
      <w:numFmt w:val="bullet"/>
      <w:lvlText w:val="▪"/>
      <w:lvlJc w:val="left"/>
      <w:pPr>
        <w:ind w:left="575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4">
    <w:nsid w:val="65A53301"/>
    <w:multiLevelType w:val="hybridMultilevel"/>
    <w:tmpl w:val="FBFA5D10"/>
    <w:lvl w:ilvl="0" w:tplc="AC68A22C">
      <w:start w:val="2"/>
      <w:numFmt w:val="lowerLetter"/>
      <w:lvlText w:val="(%1)"/>
      <w:lvlJc w:val="left"/>
      <w:pPr>
        <w:ind w:left="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F4B09514">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9DC40680">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D77679E2">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6512018C">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CB0E8AE8">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57C0B624">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01B84250">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6568CA42">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15">
    <w:nsid w:val="7222547A"/>
    <w:multiLevelType w:val="hybridMultilevel"/>
    <w:tmpl w:val="2DD48738"/>
    <w:lvl w:ilvl="0" w:tplc="E8826BEC">
      <w:start w:val="1"/>
      <w:numFmt w:val="lowerLetter"/>
      <w:lvlText w:val="(%1)"/>
      <w:lvlJc w:val="left"/>
      <w:pPr>
        <w:ind w:left="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D9B8FFAE">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75024DA0">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5FEC4738">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8870D8D4">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F4B6ADAC">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0ED2E73E">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ED0C748C">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A342A3B6">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abstractNum w:abstractNumId="16">
    <w:nsid w:val="73072C13"/>
    <w:multiLevelType w:val="hybridMultilevel"/>
    <w:tmpl w:val="3EE4100E"/>
    <w:lvl w:ilvl="0" w:tplc="6EB6B052">
      <w:start w:val="1"/>
      <w:numFmt w:val="bullet"/>
      <w:lvlText w:val="•"/>
      <w:lvlJc w:val="left"/>
      <w:pPr>
        <w:ind w:left="3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12AFC28">
      <w:start w:val="1"/>
      <w:numFmt w:val="bullet"/>
      <w:lvlText w:val="o"/>
      <w:lvlJc w:val="left"/>
      <w:pPr>
        <w:ind w:left="1247"/>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31AC0E42">
      <w:start w:val="1"/>
      <w:numFmt w:val="bullet"/>
      <w:lvlRestart w:val="0"/>
      <w:lvlText w:val="•"/>
      <w:lvlJc w:val="left"/>
      <w:pPr>
        <w:ind w:left="2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74823AF2">
      <w:start w:val="1"/>
      <w:numFmt w:val="bullet"/>
      <w:lvlText w:val="•"/>
      <w:lvlJc w:val="left"/>
      <w:pPr>
        <w:ind w:left="287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C2663BC6">
      <w:start w:val="1"/>
      <w:numFmt w:val="bullet"/>
      <w:lvlText w:val="o"/>
      <w:lvlJc w:val="left"/>
      <w:pPr>
        <w:ind w:left="359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7DF82C26">
      <w:start w:val="1"/>
      <w:numFmt w:val="bullet"/>
      <w:lvlText w:val="▪"/>
      <w:lvlJc w:val="left"/>
      <w:pPr>
        <w:ind w:left="431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FDBCC43A">
      <w:start w:val="1"/>
      <w:numFmt w:val="bullet"/>
      <w:lvlText w:val="•"/>
      <w:lvlJc w:val="left"/>
      <w:pPr>
        <w:ind w:left="503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84FAD9A4">
      <w:start w:val="1"/>
      <w:numFmt w:val="bullet"/>
      <w:lvlText w:val="o"/>
      <w:lvlJc w:val="left"/>
      <w:pPr>
        <w:ind w:left="575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0C903CA8">
      <w:start w:val="1"/>
      <w:numFmt w:val="bullet"/>
      <w:lvlText w:val="▪"/>
      <w:lvlJc w:val="left"/>
      <w:pPr>
        <w:ind w:left="647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7">
    <w:nsid w:val="7D6A16D9"/>
    <w:multiLevelType w:val="hybridMultilevel"/>
    <w:tmpl w:val="7A881EFC"/>
    <w:lvl w:ilvl="0" w:tplc="070A73A8">
      <w:start w:val="1"/>
      <w:numFmt w:val="upperLetter"/>
      <w:lvlText w:val="%1."/>
      <w:lvlJc w:val="left"/>
      <w:pPr>
        <w:ind w:left="269"/>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1" w:tplc="50681C46">
      <w:start w:val="1"/>
      <w:numFmt w:val="lowerLetter"/>
      <w:lvlText w:val="%2"/>
      <w:lvlJc w:val="left"/>
      <w:pPr>
        <w:ind w:left="10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2" w:tplc="1A161BC6">
      <w:start w:val="1"/>
      <w:numFmt w:val="lowerRoman"/>
      <w:lvlText w:val="%3"/>
      <w:lvlJc w:val="left"/>
      <w:pPr>
        <w:ind w:left="18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3" w:tplc="CE96E5EC">
      <w:start w:val="1"/>
      <w:numFmt w:val="decimal"/>
      <w:lvlText w:val="%4"/>
      <w:lvlJc w:val="left"/>
      <w:pPr>
        <w:ind w:left="25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4" w:tplc="4D3E9284">
      <w:start w:val="1"/>
      <w:numFmt w:val="lowerLetter"/>
      <w:lvlText w:val="%5"/>
      <w:lvlJc w:val="left"/>
      <w:pPr>
        <w:ind w:left="324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5" w:tplc="3BD6D796">
      <w:start w:val="1"/>
      <w:numFmt w:val="lowerRoman"/>
      <w:lvlText w:val="%6"/>
      <w:lvlJc w:val="left"/>
      <w:pPr>
        <w:ind w:left="396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6" w:tplc="46AA6694">
      <w:start w:val="1"/>
      <w:numFmt w:val="decimal"/>
      <w:lvlText w:val="%7"/>
      <w:lvlJc w:val="left"/>
      <w:pPr>
        <w:ind w:left="468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7" w:tplc="AB3A66AE">
      <w:start w:val="1"/>
      <w:numFmt w:val="lowerLetter"/>
      <w:lvlText w:val="%8"/>
      <w:lvlJc w:val="left"/>
      <w:pPr>
        <w:ind w:left="540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lvl w:ilvl="8" w:tplc="BBBE0842">
      <w:start w:val="1"/>
      <w:numFmt w:val="lowerRoman"/>
      <w:lvlText w:val="%9"/>
      <w:lvlJc w:val="left"/>
      <w:pPr>
        <w:ind w:left="6120"/>
      </w:pPr>
      <w:rPr>
        <w:rFonts w:ascii="Garamond" w:eastAsia="Garamond" w:hAnsi="Garamond" w:cs="Garamond"/>
        <w:b w:val="0"/>
        <w:i w:val="0"/>
        <w:strike w:val="0"/>
        <w:dstrike w:val="0"/>
        <w:color w:val="000000"/>
        <w:sz w:val="23"/>
        <w:u w:val="none" w:color="000000"/>
        <w:bdr w:val="none" w:sz="0" w:space="0" w:color="auto"/>
        <w:shd w:val="clear" w:color="auto" w:fill="auto"/>
        <w:vertAlign w:val="baseline"/>
      </w:rPr>
    </w:lvl>
  </w:abstractNum>
  <w:num w:numId="1">
    <w:abstractNumId w:val="15"/>
  </w:num>
  <w:num w:numId="2">
    <w:abstractNumId w:val="0"/>
  </w:num>
  <w:num w:numId="3">
    <w:abstractNumId w:val="6"/>
  </w:num>
  <w:num w:numId="4">
    <w:abstractNumId w:val="7"/>
  </w:num>
  <w:num w:numId="5">
    <w:abstractNumId w:val="14"/>
  </w:num>
  <w:num w:numId="6">
    <w:abstractNumId w:val="13"/>
  </w:num>
  <w:num w:numId="7">
    <w:abstractNumId w:val="3"/>
  </w:num>
  <w:num w:numId="8">
    <w:abstractNumId w:val="16"/>
  </w:num>
  <w:num w:numId="9">
    <w:abstractNumId w:val="9"/>
  </w:num>
  <w:num w:numId="10">
    <w:abstractNumId w:val="11"/>
  </w:num>
  <w:num w:numId="11">
    <w:abstractNumId w:val="12"/>
  </w:num>
  <w:num w:numId="12">
    <w:abstractNumId w:val="8"/>
  </w:num>
  <w:num w:numId="13">
    <w:abstractNumId w:val="5"/>
  </w:num>
  <w:num w:numId="14">
    <w:abstractNumId w:val="2"/>
  </w:num>
  <w:num w:numId="15">
    <w:abstractNumId w:val="17"/>
  </w:num>
  <w:num w:numId="16">
    <w:abstractNumId w:val="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CE"/>
    <w:rsid w:val="00011A29"/>
    <w:rsid w:val="00061B2F"/>
    <w:rsid w:val="000673A7"/>
    <w:rsid w:val="000B23CE"/>
    <w:rsid w:val="00151BEE"/>
    <w:rsid w:val="00186CBA"/>
    <w:rsid w:val="001905B4"/>
    <w:rsid w:val="001F6A8E"/>
    <w:rsid w:val="002304B0"/>
    <w:rsid w:val="002774CE"/>
    <w:rsid w:val="002D68EE"/>
    <w:rsid w:val="002E1A57"/>
    <w:rsid w:val="0036769E"/>
    <w:rsid w:val="003D4EE5"/>
    <w:rsid w:val="005155F1"/>
    <w:rsid w:val="00546627"/>
    <w:rsid w:val="006F5184"/>
    <w:rsid w:val="00723F81"/>
    <w:rsid w:val="00752FD1"/>
    <w:rsid w:val="00861B4F"/>
    <w:rsid w:val="008B60C4"/>
    <w:rsid w:val="0091113B"/>
    <w:rsid w:val="00947A25"/>
    <w:rsid w:val="00964661"/>
    <w:rsid w:val="009A21F4"/>
    <w:rsid w:val="00A239AA"/>
    <w:rsid w:val="00A40855"/>
    <w:rsid w:val="00A91D60"/>
    <w:rsid w:val="00A93DE5"/>
    <w:rsid w:val="00AA1E44"/>
    <w:rsid w:val="00AC5B40"/>
    <w:rsid w:val="00AD43B0"/>
    <w:rsid w:val="00B73AFA"/>
    <w:rsid w:val="00CE2DCA"/>
    <w:rsid w:val="00D6625A"/>
    <w:rsid w:val="00D9406D"/>
    <w:rsid w:val="00D9659F"/>
    <w:rsid w:val="00DB03F3"/>
    <w:rsid w:val="00DD4275"/>
    <w:rsid w:val="00EF6ECB"/>
    <w:rsid w:val="00F6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E5"/>
    <w:pPr>
      <w:spacing w:after="37" w:line="234" w:lineRule="auto"/>
      <w:ind w:left="-5" w:hanging="10"/>
      <w:jc w:val="both"/>
    </w:pPr>
    <w:rPr>
      <w:rFonts w:ascii="Garamond" w:eastAsia="Garamond" w:hAnsi="Garamond" w:cs="Garamond"/>
      <w:color w:val="000000"/>
      <w:sz w:val="23"/>
    </w:rPr>
  </w:style>
  <w:style w:type="paragraph" w:styleId="Titre1">
    <w:name w:val="heading 1"/>
    <w:next w:val="Normal"/>
    <w:link w:val="Titre1Car"/>
    <w:uiPriority w:val="9"/>
    <w:unhideWhenUsed/>
    <w:qFormat/>
    <w:rsid w:val="003D4EE5"/>
    <w:pPr>
      <w:keepNext/>
      <w:keepLines/>
      <w:numPr>
        <w:numId w:val="18"/>
      </w:numPr>
      <w:spacing w:after="30" w:line="234" w:lineRule="auto"/>
      <w:ind w:left="-5" w:right="-15" w:hanging="10"/>
      <w:outlineLvl w:val="0"/>
    </w:pPr>
    <w:rPr>
      <w:rFonts w:ascii="Garamond" w:eastAsia="Garamond" w:hAnsi="Garamond" w:cs="Garamond"/>
      <w:b/>
      <w:color w:val="0000FF"/>
      <w:sz w:val="23"/>
    </w:rPr>
  </w:style>
  <w:style w:type="paragraph" w:styleId="Titre2">
    <w:name w:val="heading 2"/>
    <w:next w:val="Normal"/>
    <w:link w:val="Titre2Car"/>
    <w:uiPriority w:val="9"/>
    <w:unhideWhenUsed/>
    <w:qFormat/>
    <w:rsid w:val="003D4EE5"/>
    <w:pPr>
      <w:keepNext/>
      <w:keepLines/>
      <w:spacing w:after="34" w:line="240" w:lineRule="auto"/>
      <w:ind w:left="-5" w:right="-15" w:hanging="10"/>
      <w:outlineLvl w:val="1"/>
    </w:pPr>
    <w:rPr>
      <w:rFonts w:ascii="Arial" w:eastAsia="Arial" w:hAnsi="Arial" w:cs="Arial"/>
      <w:b/>
      <w:color w:val="000000"/>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3D4EE5"/>
    <w:rPr>
      <w:rFonts w:ascii="Arial" w:eastAsia="Arial" w:hAnsi="Arial" w:cs="Arial"/>
      <w:b/>
      <w:color w:val="000000"/>
      <w:sz w:val="19"/>
    </w:rPr>
  </w:style>
  <w:style w:type="character" w:customStyle="1" w:styleId="Titre1Car">
    <w:name w:val="Titre 1 Car"/>
    <w:link w:val="Titre1"/>
    <w:rsid w:val="003D4EE5"/>
    <w:rPr>
      <w:rFonts w:ascii="Garamond" w:eastAsia="Garamond" w:hAnsi="Garamond" w:cs="Garamond"/>
      <w:b/>
      <w:color w:val="0000FF"/>
      <w:sz w:val="23"/>
    </w:rPr>
  </w:style>
  <w:style w:type="table" w:customStyle="1" w:styleId="TableGrid">
    <w:name w:val="TableGrid"/>
    <w:rsid w:val="003D4EE5"/>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8B60C4"/>
    <w:pPr>
      <w:tabs>
        <w:tab w:val="center" w:pos="4536"/>
        <w:tab w:val="right" w:pos="9072"/>
      </w:tabs>
      <w:spacing w:after="0" w:line="240" w:lineRule="auto"/>
    </w:pPr>
  </w:style>
  <w:style w:type="character" w:customStyle="1" w:styleId="En-tteCar">
    <w:name w:val="En-tête Car"/>
    <w:basedOn w:val="Policepardfaut"/>
    <w:link w:val="En-tte"/>
    <w:uiPriority w:val="99"/>
    <w:rsid w:val="008B60C4"/>
    <w:rPr>
      <w:rFonts w:ascii="Garamond" w:eastAsia="Garamond" w:hAnsi="Garamond" w:cs="Garamond"/>
      <w:color w:val="000000"/>
      <w:sz w:val="23"/>
    </w:rPr>
  </w:style>
  <w:style w:type="paragraph" w:styleId="Pieddepage">
    <w:name w:val="footer"/>
    <w:basedOn w:val="Normal"/>
    <w:link w:val="PieddepageCar"/>
    <w:uiPriority w:val="99"/>
    <w:unhideWhenUsed/>
    <w:rsid w:val="000673A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0673A7"/>
    <w:rPr>
      <w:rFonts w:cs="Times New Roman"/>
    </w:rPr>
  </w:style>
  <w:style w:type="paragraph" w:styleId="Textedebulles">
    <w:name w:val="Balloon Text"/>
    <w:basedOn w:val="Normal"/>
    <w:link w:val="TextedebullesCar"/>
    <w:uiPriority w:val="99"/>
    <w:semiHidden/>
    <w:unhideWhenUsed/>
    <w:rsid w:val="005155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55F1"/>
    <w:rPr>
      <w:rFonts w:ascii="Tahoma" w:eastAsia="Garamond" w:hAnsi="Tahoma" w:cs="Tahoma"/>
      <w:color w:val="000000"/>
      <w:sz w:val="16"/>
      <w:szCs w:val="16"/>
    </w:rPr>
  </w:style>
  <w:style w:type="paragraph" w:styleId="Paragraphedeliste">
    <w:name w:val="List Paragraph"/>
    <w:basedOn w:val="Normal"/>
    <w:uiPriority w:val="34"/>
    <w:qFormat/>
    <w:rsid w:val="00861B4F"/>
    <w:pPr>
      <w:ind w:left="720"/>
      <w:contextualSpacing/>
    </w:pPr>
  </w:style>
  <w:style w:type="character" w:styleId="Marquedecommentaire">
    <w:name w:val="annotation reference"/>
    <w:basedOn w:val="Policepardfaut"/>
    <w:uiPriority w:val="99"/>
    <w:semiHidden/>
    <w:unhideWhenUsed/>
    <w:rsid w:val="00AC5B40"/>
    <w:rPr>
      <w:sz w:val="16"/>
      <w:szCs w:val="16"/>
    </w:rPr>
  </w:style>
  <w:style w:type="paragraph" w:styleId="Commentaire">
    <w:name w:val="annotation text"/>
    <w:basedOn w:val="Normal"/>
    <w:link w:val="CommentaireCar"/>
    <w:uiPriority w:val="99"/>
    <w:semiHidden/>
    <w:unhideWhenUsed/>
    <w:rsid w:val="00AC5B40"/>
    <w:pPr>
      <w:spacing w:line="240" w:lineRule="auto"/>
    </w:pPr>
    <w:rPr>
      <w:sz w:val="20"/>
      <w:szCs w:val="20"/>
    </w:rPr>
  </w:style>
  <w:style w:type="character" w:customStyle="1" w:styleId="CommentaireCar">
    <w:name w:val="Commentaire Car"/>
    <w:basedOn w:val="Policepardfaut"/>
    <w:link w:val="Commentaire"/>
    <w:uiPriority w:val="99"/>
    <w:semiHidden/>
    <w:rsid w:val="00AC5B40"/>
    <w:rPr>
      <w:rFonts w:ascii="Garamond" w:eastAsia="Garamond" w:hAnsi="Garamond" w:cs="Garamond"/>
      <w:color w:val="000000"/>
      <w:sz w:val="20"/>
      <w:szCs w:val="20"/>
    </w:rPr>
  </w:style>
  <w:style w:type="paragraph" w:styleId="Objetducommentaire">
    <w:name w:val="annotation subject"/>
    <w:basedOn w:val="Commentaire"/>
    <w:next w:val="Commentaire"/>
    <w:link w:val="ObjetducommentaireCar"/>
    <w:uiPriority w:val="99"/>
    <w:semiHidden/>
    <w:unhideWhenUsed/>
    <w:rsid w:val="00AC5B40"/>
    <w:rPr>
      <w:b/>
      <w:bCs/>
    </w:rPr>
  </w:style>
  <w:style w:type="character" w:customStyle="1" w:styleId="ObjetducommentaireCar">
    <w:name w:val="Objet du commentaire Car"/>
    <w:basedOn w:val="CommentaireCar"/>
    <w:link w:val="Objetducommentaire"/>
    <w:uiPriority w:val="99"/>
    <w:semiHidden/>
    <w:rsid w:val="00AC5B40"/>
    <w:rPr>
      <w:rFonts w:ascii="Garamond" w:eastAsia="Garamond" w:hAnsi="Garamond" w:cs="Garamond"/>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E5"/>
    <w:pPr>
      <w:spacing w:after="37" w:line="234" w:lineRule="auto"/>
      <w:ind w:left="-5" w:hanging="10"/>
      <w:jc w:val="both"/>
    </w:pPr>
    <w:rPr>
      <w:rFonts w:ascii="Garamond" w:eastAsia="Garamond" w:hAnsi="Garamond" w:cs="Garamond"/>
      <w:color w:val="000000"/>
      <w:sz w:val="23"/>
    </w:rPr>
  </w:style>
  <w:style w:type="paragraph" w:styleId="Titre1">
    <w:name w:val="heading 1"/>
    <w:next w:val="Normal"/>
    <w:link w:val="Titre1Car"/>
    <w:uiPriority w:val="9"/>
    <w:unhideWhenUsed/>
    <w:qFormat/>
    <w:rsid w:val="003D4EE5"/>
    <w:pPr>
      <w:keepNext/>
      <w:keepLines/>
      <w:numPr>
        <w:numId w:val="18"/>
      </w:numPr>
      <w:spacing w:after="30" w:line="234" w:lineRule="auto"/>
      <w:ind w:left="-5" w:right="-15" w:hanging="10"/>
      <w:outlineLvl w:val="0"/>
    </w:pPr>
    <w:rPr>
      <w:rFonts w:ascii="Garamond" w:eastAsia="Garamond" w:hAnsi="Garamond" w:cs="Garamond"/>
      <w:b/>
      <w:color w:val="0000FF"/>
      <w:sz w:val="23"/>
    </w:rPr>
  </w:style>
  <w:style w:type="paragraph" w:styleId="Titre2">
    <w:name w:val="heading 2"/>
    <w:next w:val="Normal"/>
    <w:link w:val="Titre2Car"/>
    <w:uiPriority w:val="9"/>
    <w:unhideWhenUsed/>
    <w:qFormat/>
    <w:rsid w:val="003D4EE5"/>
    <w:pPr>
      <w:keepNext/>
      <w:keepLines/>
      <w:spacing w:after="34" w:line="240" w:lineRule="auto"/>
      <w:ind w:left="-5" w:right="-15" w:hanging="10"/>
      <w:outlineLvl w:val="1"/>
    </w:pPr>
    <w:rPr>
      <w:rFonts w:ascii="Arial" w:eastAsia="Arial" w:hAnsi="Arial" w:cs="Arial"/>
      <w:b/>
      <w:color w:val="000000"/>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3D4EE5"/>
    <w:rPr>
      <w:rFonts w:ascii="Arial" w:eastAsia="Arial" w:hAnsi="Arial" w:cs="Arial"/>
      <w:b/>
      <w:color w:val="000000"/>
      <w:sz w:val="19"/>
    </w:rPr>
  </w:style>
  <w:style w:type="character" w:customStyle="1" w:styleId="Titre1Car">
    <w:name w:val="Titre 1 Car"/>
    <w:link w:val="Titre1"/>
    <w:rsid w:val="003D4EE5"/>
    <w:rPr>
      <w:rFonts w:ascii="Garamond" w:eastAsia="Garamond" w:hAnsi="Garamond" w:cs="Garamond"/>
      <w:b/>
      <w:color w:val="0000FF"/>
      <w:sz w:val="23"/>
    </w:rPr>
  </w:style>
  <w:style w:type="table" w:customStyle="1" w:styleId="TableGrid">
    <w:name w:val="TableGrid"/>
    <w:rsid w:val="003D4EE5"/>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8B60C4"/>
    <w:pPr>
      <w:tabs>
        <w:tab w:val="center" w:pos="4536"/>
        <w:tab w:val="right" w:pos="9072"/>
      </w:tabs>
      <w:spacing w:after="0" w:line="240" w:lineRule="auto"/>
    </w:pPr>
  </w:style>
  <w:style w:type="character" w:customStyle="1" w:styleId="En-tteCar">
    <w:name w:val="En-tête Car"/>
    <w:basedOn w:val="Policepardfaut"/>
    <w:link w:val="En-tte"/>
    <w:uiPriority w:val="99"/>
    <w:rsid w:val="008B60C4"/>
    <w:rPr>
      <w:rFonts w:ascii="Garamond" w:eastAsia="Garamond" w:hAnsi="Garamond" w:cs="Garamond"/>
      <w:color w:val="000000"/>
      <w:sz w:val="23"/>
    </w:rPr>
  </w:style>
  <w:style w:type="paragraph" w:styleId="Pieddepage">
    <w:name w:val="footer"/>
    <w:basedOn w:val="Normal"/>
    <w:link w:val="PieddepageCar"/>
    <w:uiPriority w:val="99"/>
    <w:unhideWhenUsed/>
    <w:rsid w:val="000673A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0673A7"/>
    <w:rPr>
      <w:rFonts w:cs="Times New Roman"/>
    </w:rPr>
  </w:style>
  <w:style w:type="paragraph" w:styleId="Textedebulles">
    <w:name w:val="Balloon Text"/>
    <w:basedOn w:val="Normal"/>
    <w:link w:val="TextedebullesCar"/>
    <w:uiPriority w:val="99"/>
    <w:semiHidden/>
    <w:unhideWhenUsed/>
    <w:rsid w:val="005155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55F1"/>
    <w:rPr>
      <w:rFonts w:ascii="Tahoma" w:eastAsia="Garamond" w:hAnsi="Tahoma" w:cs="Tahoma"/>
      <w:color w:val="000000"/>
      <w:sz w:val="16"/>
      <w:szCs w:val="16"/>
    </w:rPr>
  </w:style>
  <w:style w:type="paragraph" w:styleId="Paragraphedeliste">
    <w:name w:val="List Paragraph"/>
    <w:basedOn w:val="Normal"/>
    <w:uiPriority w:val="34"/>
    <w:qFormat/>
    <w:rsid w:val="00861B4F"/>
    <w:pPr>
      <w:ind w:left="720"/>
      <w:contextualSpacing/>
    </w:pPr>
  </w:style>
  <w:style w:type="character" w:styleId="Marquedecommentaire">
    <w:name w:val="annotation reference"/>
    <w:basedOn w:val="Policepardfaut"/>
    <w:uiPriority w:val="99"/>
    <w:semiHidden/>
    <w:unhideWhenUsed/>
    <w:rsid w:val="00AC5B40"/>
    <w:rPr>
      <w:sz w:val="16"/>
      <w:szCs w:val="16"/>
    </w:rPr>
  </w:style>
  <w:style w:type="paragraph" w:styleId="Commentaire">
    <w:name w:val="annotation text"/>
    <w:basedOn w:val="Normal"/>
    <w:link w:val="CommentaireCar"/>
    <w:uiPriority w:val="99"/>
    <w:semiHidden/>
    <w:unhideWhenUsed/>
    <w:rsid w:val="00AC5B40"/>
    <w:pPr>
      <w:spacing w:line="240" w:lineRule="auto"/>
    </w:pPr>
    <w:rPr>
      <w:sz w:val="20"/>
      <w:szCs w:val="20"/>
    </w:rPr>
  </w:style>
  <w:style w:type="character" w:customStyle="1" w:styleId="CommentaireCar">
    <w:name w:val="Commentaire Car"/>
    <w:basedOn w:val="Policepardfaut"/>
    <w:link w:val="Commentaire"/>
    <w:uiPriority w:val="99"/>
    <w:semiHidden/>
    <w:rsid w:val="00AC5B40"/>
    <w:rPr>
      <w:rFonts w:ascii="Garamond" w:eastAsia="Garamond" w:hAnsi="Garamond" w:cs="Garamond"/>
      <w:color w:val="000000"/>
      <w:sz w:val="20"/>
      <w:szCs w:val="20"/>
    </w:rPr>
  </w:style>
  <w:style w:type="paragraph" w:styleId="Objetducommentaire">
    <w:name w:val="annotation subject"/>
    <w:basedOn w:val="Commentaire"/>
    <w:next w:val="Commentaire"/>
    <w:link w:val="ObjetducommentaireCar"/>
    <w:uiPriority w:val="99"/>
    <w:semiHidden/>
    <w:unhideWhenUsed/>
    <w:rsid w:val="00AC5B40"/>
    <w:rPr>
      <w:b/>
      <w:bCs/>
    </w:rPr>
  </w:style>
  <w:style w:type="character" w:customStyle="1" w:styleId="ObjetducommentaireCar">
    <w:name w:val="Objet du commentaire Car"/>
    <w:basedOn w:val="CommentaireCar"/>
    <w:link w:val="Objetducommentaire"/>
    <w:uiPriority w:val="99"/>
    <w:semiHidden/>
    <w:rsid w:val="00AC5B40"/>
    <w:rPr>
      <w:rFonts w:ascii="Garamond" w:eastAsia="Garamond" w:hAnsi="Garamond" w:cs="Garamon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2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6653</Words>
  <Characters>36594</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ADO FOURNITURES 4 VEHICULES FM (JCuma) (2)</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 FOURNITURES 4 VEHICULES FM (JCuma) (2)</dc:title>
  <dc:creator>Dell</dc:creator>
  <cp:lastModifiedBy>Dell</cp:lastModifiedBy>
  <cp:revision>2</cp:revision>
  <dcterms:created xsi:type="dcterms:W3CDTF">2016-02-22T07:51:00Z</dcterms:created>
  <dcterms:modified xsi:type="dcterms:W3CDTF">2016-02-22T07:51:00Z</dcterms:modified>
</cp:coreProperties>
</file>