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6DF" w:rsidRPr="00CC06DF" w:rsidRDefault="00CC06DF" w:rsidP="00CC06DF">
      <w:pPr>
        <w:spacing w:line="240" w:lineRule="auto"/>
        <w:jc w:val="center"/>
        <w:rPr>
          <w:rFonts w:eastAsia="Times New Roman" w:cs="Arial"/>
          <w:b/>
          <w:bCs/>
          <w:noProof/>
          <w:sz w:val="24"/>
          <w:szCs w:val="24"/>
          <w:lang w:eastAsia="fr-FR" w:bidi="en-US"/>
        </w:rPr>
      </w:pPr>
      <w:bookmarkStart w:id="0" w:name="_Toc444435613"/>
      <w:r w:rsidRPr="00CC06DF">
        <w:rPr>
          <w:rFonts w:eastAsia="Times New Roman" w:cs="Arial"/>
          <w:b/>
          <w:bCs/>
          <w:noProof/>
          <w:sz w:val="24"/>
          <w:szCs w:val="24"/>
          <w:lang w:eastAsia="fr-FR" w:bidi="en-US"/>
        </w:rPr>
        <w:t>RÉPUBLIQUE DÉMOCRATIQUE DU CONGO</w:t>
      </w:r>
      <w:bookmarkEnd w:id="0"/>
    </w:p>
    <w:p w:rsidR="00CC06DF" w:rsidRPr="00CC06DF" w:rsidRDefault="00CC06DF" w:rsidP="00CC06DF">
      <w:pPr>
        <w:spacing w:line="240" w:lineRule="auto"/>
        <w:jc w:val="center"/>
        <w:rPr>
          <w:rFonts w:eastAsia="Times New Roman" w:cs="Arial"/>
          <w:b/>
          <w:bCs/>
          <w:noProof/>
          <w:sz w:val="24"/>
          <w:szCs w:val="24"/>
          <w:vertAlign w:val="superscript"/>
          <w:lang w:eastAsia="fr-FR" w:bidi="en-US"/>
        </w:rPr>
      </w:pPr>
    </w:p>
    <w:p w:rsidR="00CC06DF" w:rsidRPr="00CC06DF" w:rsidRDefault="00CC06DF" w:rsidP="00CC06DF">
      <w:pPr>
        <w:spacing w:line="240" w:lineRule="auto"/>
        <w:jc w:val="center"/>
        <w:rPr>
          <w:rFonts w:eastAsia="Times New Roman" w:cs="Arial"/>
          <w:b/>
          <w:bCs/>
          <w:sz w:val="24"/>
          <w:szCs w:val="24"/>
          <w:lang w:eastAsia="fr-FR" w:bidi="en-US"/>
        </w:rPr>
      </w:pPr>
      <w:r w:rsidRPr="00CC06DF">
        <w:rPr>
          <w:rFonts w:eastAsia="Times New Roman" w:cs="Arial"/>
          <w:b/>
          <w:noProof/>
          <w:sz w:val="24"/>
          <w:szCs w:val="24"/>
          <w:vertAlign w:val="superscript"/>
          <w:lang w:eastAsia="fr-FR"/>
        </w:rPr>
        <w:drawing>
          <wp:inline distT="0" distB="0" distL="0" distR="0">
            <wp:extent cx="1203960" cy="708660"/>
            <wp:effectExtent l="0" t="0" r="0" b="0"/>
            <wp:docPr id="1" name="Image 1" descr="Description: Flag of the Democratic Republic of the Congo.sv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Flag of the Democratic Republic of the Congo.sv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3960" cy="708660"/>
                    </a:xfrm>
                    <a:prstGeom prst="rect">
                      <a:avLst/>
                    </a:prstGeom>
                    <a:noFill/>
                    <a:ln>
                      <a:noFill/>
                    </a:ln>
                  </pic:spPr>
                </pic:pic>
              </a:graphicData>
            </a:graphic>
          </wp:inline>
        </w:drawing>
      </w:r>
    </w:p>
    <w:p w:rsidR="00CC06DF" w:rsidRPr="00CC06DF" w:rsidRDefault="00CC06DF" w:rsidP="00CC06DF">
      <w:pPr>
        <w:spacing w:line="240" w:lineRule="auto"/>
        <w:jc w:val="center"/>
        <w:rPr>
          <w:rFonts w:eastAsia="Times New Roman" w:cs="Arial"/>
          <w:b/>
          <w:bCs/>
          <w:sz w:val="24"/>
          <w:szCs w:val="24"/>
          <w:lang w:eastAsia="fr-FR" w:bidi="en-US"/>
        </w:rPr>
      </w:pPr>
    </w:p>
    <w:p w:rsidR="00CC06DF" w:rsidRPr="00CC06DF" w:rsidRDefault="00CC06DF" w:rsidP="00CC06DF">
      <w:pPr>
        <w:spacing w:line="240" w:lineRule="auto"/>
        <w:jc w:val="center"/>
        <w:rPr>
          <w:rFonts w:eastAsia="Times New Roman" w:cs="Arial"/>
          <w:b/>
          <w:bCs/>
          <w:sz w:val="24"/>
          <w:szCs w:val="24"/>
          <w:lang w:eastAsia="fr-FR" w:bidi="en-US"/>
        </w:rPr>
      </w:pPr>
      <w:r w:rsidRPr="00CC06DF">
        <w:rPr>
          <w:rFonts w:eastAsia="Times New Roman" w:cs="Arial"/>
          <w:b/>
          <w:bCs/>
          <w:sz w:val="24"/>
          <w:szCs w:val="24"/>
          <w:lang w:eastAsia="fr-FR" w:bidi="en-US"/>
        </w:rPr>
        <w:t>MINISTÈRE DE L’URBANISME ET HABITAT</w:t>
      </w:r>
    </w:p>
    <w:p w:rsidR="00CC06DF" w:rsidRPr="00CC06DF" w:rsidRDefault="00CC06DF" w:rsidP="00CC06DF">
      <w:pPr>
        <w:spacing w:line="240" w:lineRule="auto"/>
        <w:jc w:val="center"/>
        <w:rPr>
          <w:rFonts w:eastAsia="Times New Roman" w:cs="Arial"/>
          <w:b/>
          <w:bCs/>
          <w:sz w:val="24"/>
          <w:szCs w:val="24"/>
          <w:lang w:eastAsia="fr-FR" w:bidi="en-US"/>
        </w:rPr>
      </w:pPr>
      <w:r w:rsidRPr="00CC06DF">
        <w:rPr>
          <w:rFonts w:eastAsia="Times New Roman" w:cs="Arial"/>
          <w:b/>
          <w:bCs/>
          <w:sz w:val="24"/>
          <w:szCs w:val="24"/>
          <w:lang w:eastAsia="fr-FR" w:bidi="en-US"/>
        </w:rPr>
        <w:t>___________</w:t>
      </w:r>
    </w:p>
    <w:p w:rsidR="00CC06DF" w:rsidRPr="00CC06DF" w:rsidRDefault="00CC06DF" w:rsidP="00CC06DF">
      <w:pPr>
        <w:spacing w:line="240" w:lineRule="auto"/>
        <w:jc w:val="center"/>
        <w:rPr>
          <w:rFonts w:eastAsia="Times New Roman" w:cs="Arial"/>
          <w:b/>
          <w:bCs/>
          <w:sz w:val="24"/>
          <w:szCs w:val="24"/>
          <w:lang w:eastAsia="fr-FR" w:bidi="en-US"/>
        </w:rPr>
      </w:pPr>
    </w:p>
    <w:p w:rsidR="00CC06DF" w:rsidRPr="00CC06DF" w:rsidRDefault="00CC06DF" w:rsidP="00CC06DF">
      <w:pPr>
        <w:spacing w:line="240" w:lineRule="auto"/>
        <w:jc w:val="center"/>
        <w:rPr>
          <w:rFonts w:eastAsia="Times New Roman" w:cs="Arial"/>
          <w:b/>
          <w:bCs/>
          <w:sz w:val="24"/>
          <w:szCs w:val="24"/>
          <w:lang w:eastAsia="fr-FR" w:bidi="en-US"/>
        </w:rPr>
      </w:pPr>
      <w:r w:rsidRPr="00CC06DF">
        <w:rPr>
          <w:rFonts w:eastAsia="Times New Roman" w:cs="Arial"/>
          <w:b/>
          <w:bCs/>
          <w:sz w:val="24"/>
          <w:szCs w:val="24"/>
          <w:lang w:eastAsia="fr-FR" w:bidi="en-US"/>
        </w:rPr>
        <w:t>SÉCRETARIAT GÉNÉRAL A L’URBANISME ET HABITAT</w:t>
      </w:r>
    </w:p>
    <w:p w:rsidR="00CC06DF" w:rsidRPr="00CC06DF" w:rsidRDefault="00CC06DF" w:rsidP="00CC06DF">
      <w:pPr>
        <w:spacing w:line="240" w:lineRule="auto"/>
        <w:jc w:val="center"/>
        <w:rPr>
          <w:rFonts w:eastAsia="Times New Roman" w:cs="Arial"/>
          <w:b/>
          <w:bCs/>
          <w:sz w:val="24"/>
          <w:szCs w:val="24"/>
          <w:lang w:eastAsia="fr-FR" w:bidi="en-US"/>
        </w:rPr>
      </w:pPr>
      <w:r w:rsidRPr="00CC06DF">
        <w:rPr>
          <w:rFonts w:eastAsia="Times New Roman" w:cs="Arial"/>
          <w:b/>
          <w:bCs/>
          <w:sz w:val="24"/>
          <w:szCs w:val="24"/>
          <w:lang w:eastAsia="fr-FR" w:bidi="en-US"/>
        </w:rPr>
        <w:t>___________</w:t>
      </w:r>
    </w:p>
    <w:p w:rsidR="00CC06DF" w:rsidRPr="00CC06DF" w:rsidRDefault="00CC06DF" w:rsidP="00CC06DF">
      <w:pPr>
        <w:spacing w:line="240" w:lineRule="auto"/>
        <w:jc w:val="center"/>
        <w:rPr>
          <w:rFonts w:eastAsia="Times New Roman" w:cs="Arial"/>
          <w:b/>
          <w:bCs/>
          <w:sz w:val="24"/>
          <w:szCs w:val="24"/>
          <w:lang w:eastAsia="fr-FR" w:bidi="en-US"/>
        </w:rPr>
      </w:pPr>
    </w:p>
    <w:p w:rsidR="00CC06DF" w:rsidRPr="00CC06DF" w:rsidRDefault="00CC06DF" w:rsidP="00CC06DF">
      <w:pPr>
        <w:spacing w:line="240" w:lineRule="auto"/>
        <w:jc w:val="center"/>
        <w:rPr>
          <w:rFonts w:eastAsia="Times New Roman" w:cs="Arial"/>
          <w:b/>
          <w:bCs/>
          <w:sz w:val="24"/>
          <w:szCs w:val="24"/>
          <w:lang w:eastAsia="fr-FR" w:bidi="en-US"/>
        </w:rPr>
      </w:pPr>
      <w:r w:rsidRPr="00CC06DF">
        <w:rPr>
          <w:rFonts w:eastAsia="Times New Roman" w:cs="Arial"/>
          <w:b/>
          <w:bCs/>
          <w:sz w:val="24"/>
          <w:szCs w:val="24"/>
          <w:lang w:eastAsia="fr-FR" w:bidi="en-US"/>
        </w:rPr>
        <w:t>DIRECTION D’ÉTUDES ET  PLANIFICATION</w:t>
      </w:r>
    </w:p>
    <w:p w:rsidR="00CC06DF" w:rsidRPr="00CC06DF" w:rsidRDefault="00CC06DF" w:rsidP="00CC06DF">
      <w:pPr>
        <w:spacing w:line="240" w:lineRule="auto"/>
        <w:jc w:val="center"/>
        <w:rPr>
          <w:rFonts w:eastAsia="Times New Roman" w:cs="Arial"/>
          <w:b/>
          <w:bCs/>
          <w:sz w:val="24"/>
          <w:szCs w:val="24"/>
          <w:lang w:eastAsia="fr-FR" w:bidi="en-US"/>
        </w:rPr>
      </w:pPr>
      <w:r w:rsidRPr="00CC06DF">
        <w:rPr>
          <w:rFonts w:eastAsia="Times New Roman" w:cs="Arial"/>
          <w:b/>
          <w:bCs/>
          <w:sz w:val="24"/>
          <w:szCs w:val="24"/>
          <w:lang w:eastAsia="fr-FR" w:bidi="en-US"/>
        </w:rPr>
        <w:t>___________</w:t>
      </w:r>
    </w:p>
    <w:p w:rsidR="00CC06DF" w:rsidRPr="00CC06DF" w:rsidRDefault="00CC06DF" w:rsidP="00CC06DF">
      <w:pPr>
        <w:spacing w:line="240" w:lineRule="auto"/>
        <w:jc w:val="center"/>
        <w:rPr>
          <w:rFonts w:eastAsia="Times New Roman" w:cs="Arial"/>
          <w:b/>
          <w:bCs/>
          <w:sz w:val="24"/>
          <w:szCs w:val="24"/>
          <w:lang w:eastAsia="fr-FR" w:bidi="en-US"/>
        </w:rPr>
      </w:pPr>
    </w:p>
    <w:p w:rsidR="00CC06DF" w:rsidRPr="00CC06DF" w:rsidRDefault="00CC06DF" w:rsidP="00CC06DF">
      <w:pPr>
        <w:spacing w:line="240" w:lineRule="auto"/>
        <w:jc w:val="center"/>
        <w:rPr>
          <w:rFonts w:eastAsia="Times New Roman" w:cs="Arial"/>
          <w:b/>
          <w:bCs/>
          <w:sz w:val="24"/>
          <w:szCs w:val="24"/>
          <w:lang w:eastAsia="fr-FR" w:bidi="en-US"/>
        </w:rPr>
      </w:pPr>
      <w:r w:rsidRPr="00CC06DF">
        <w:rPr>
          <w:rFonts w:eastAsia="Times New Roman" w:cs="Arial"/>
          <w:b/>
          <w:bCs/>
          <w:sz w:val="24"/>
          <w:szCs w:val="24"/>
          <w:lang w:eastAsia="fr-FR" w:bidi="en-US"/>
        </w:rPr>
        <w:t>PROJET DE DÉVELOPPEMENT URBAIN</w:t>
      </w:r>
    </w:p>
    <w:p w:rsidR="00CC06DF" w:rsidRPr="00CC06DF" w:rsidRDefault="00CC06DF" w:rsidP="00CC06DF">
      <w:pPr>
        <w:spacing w:line="240" w:lineRule="auto"/>
        <w:jc w:val="center"/>
        <w:rPr>
          <w:rFonts w:eastAsia="Times New Roman" w:cs="Arial"/>
          <w:b/>
          <w:bCs/>
          <w:sz w:val="24"/>
          <w:szCs w:val="24"/>
          <w:lang w:eastAsia="fr-FR" w:bidi="en-US"/>
        </w:rPr>
      </w:pPr>
      <w:r w:rsidRPr="00CC06DF">
        <w:rPr>
          <w:rFonts w:eastAsia="Times New Roman" w:cs="Arial"/>
          <w:b/>
          <w:bCs/>
          <w:sz w:val="24"/>
          <w:szCs w:val="24"/>
          <w:lang w:eastAsia="fr-FR" w:bidi="en-US"/>
        </w:rPr>
        <w:t>(Financement Additionnel)</w:t>
      </w:r>
    </w:p>
    <w:p w:rsidR="00CC06DF" w:rsidRPr="00CC06DF" w:rsidRDefault="00CC06DF" w:rsidP="00CC06DF">
      <w:pPr>
        <w:spacing w:line="240" w:lineRule="auto"/>
        <w:jc w:val="center"/>
        <w:rPr>
          <w:rFonts w:eastAsia="Times New Roman" w:cs="Arial"/>
          <w:b/>
          <w:bCs/>
          <w:sz w:val="24"/>
          <w:szCs w:val="24"/>
          <w:lang w:eastAsia="fr-FR" w:bidi="en-US"/>
        </w:rPr>
      </w:pPr>
      <w:r w:rsidRPr="00CC06DF">
        <w:rPr>
          <w:rFonts w:eastAsia="Times New Roman" w:cs="Arial"/>
          <w:b/>
          <w:bCs/>
          <w:sz w:val="24"/>
          <w:szCs w:val="24"/>
          <w:lang w:eastAsia="fr-FR" w:bidi="en-US"/>
        </w:rPr>
        <w:t>____________</w:t>
      </w:r>
    </w:p>
    <w:p w:rsidR="00CC06DF" w:rsidRPr="00CC06DF" w:rsidRDefault="00CC06DF" w:rsidP="00CC06DF">
      <w:pPr>
        <w:spacing w:line="240" w:lineRule="auto"/>
        <w:jc w:val="center"/>
        <w:rPr>
          <w:rFonts w:eastAsia="Times New Roman" w:cs="Arial"/>
          <w:b/>
          <w:bCs/>
          <w:sz w:val="24"/>
          <w:szCs w:val="24"/>
          <w:lang w:eastAsia="fr-FR" w:bidi="en-US"/>
        </w:rPr>
      </w:pPr>
    </w:p>
    <w:p w:rsidR="00CC06DF" w:rsidRDefault="00CC06DF" w:rsidP="00CC06DF">
      <w:pPr>
        <w:spacing w:after="160" w:line="259" w:lineRule="auto"/>
        <w:jc w:val="center"/>
        <w:rPr>
          <w:rFonts w:eastAsiaTheme="minorHAnsi" w:cs="Arial"/>
          <w:b/>
          <w:bCs/>
          <w:sz w:val="24"/>
          <w:szCs w:val="24"/>
        </w:rPr>
      </w:pPr>
      <w:r w:rsidRPr="00CC06DF">
        <w:rPr>
          <w:rFonts w:eastAsiaTheme="minorHAnsi" w:cs="Arial"/>
          <w:b/>
          <w:bCs/>
          <w:sz w:val="24"/>
          <w:szCs w:val="24"/>
        </w:rPr>
        <w:t>SECRETARIAT PERMANENT</w:t>
      </w:r>
    </w:p>
    <w:p w:rsidR="00B030B5" w:rsidRPr="00CC06DF" w:rsidRDefault="00B030B5" w:rsidP="00CC06DF">
      <w:pPr>
        <w:spacing w:after="160" w:line="259" w:lineRule="auto"/>
        <w:jc w:val="center"/>
        <w:rPr>
          <w:rFonts w:eastAsiaTheme="minorHAnsi" w:cs="Arial"/>
          <w:b/>
          <w:bCs/>
          <w:sz w:val="24"/>
          <w:szCs w:val="24"/>
        </w:rPr>
      </w:pPr>
    </w:p>
    <w:p w:rsidR="00CC06DF" w:rsidRPr="00CC06DF" w:rsidRDefault="00CC06DF" w:rsidP="00CC06DF">
      <w:pPr>
        <w:spacing w:after="160" w:line="259" w:lineRule="auto"/>
        <w:jc w:val="center"/>
        <w:rPr>
          <w:rFonts w:eastAsiaTheme="minorHAnsi" w:cs="Arial"/>
          <w:b/>
          <w:bCs/>
          <w:sz w:val="24"/>
          <w:szCs w:val="24"/>
        </w:rPr>
      </w:pPr>
      <w:r w:rsidRPr="00CC06DF">
        <w:rPr>
          <w:rFonts w:eastAsiaTheme="minorHAnsi" w:cs="Arial"/>
          <w:b/>
          <w:bCs/>
          <w:sz w:val="24"/>
          <w:szCs w:val="24"/>
        </w:rPr>
        <w:t>CELLULE TECHNIQUE SP-PDU</w:t>
      </w:r>
    </w:p>
    <w:p w:rsidR="00CC06DF" w:rsidRPr="00CC06DF" w:rsidRDefault="00CC06DF" w:rsidP="00CC06DF">
      <w:pPr>
        <w:spacing w:after="160" w:line="259" w:lineRule="auto"/>
        <w:ind w:left="2832" w:firstLine="708"/>
        <w:rPr>
          <w:rFonts w:eastAsiaTheme="minorHAnsi" w:cs="Arial"/>
          <w:b/>
          <w:bCs/>
          <w:sz w:val="24"/>
          <w:szCs w:val="24"/>
        </w:rPr>
      </w:pPr>
      <w:r w:rsidRPr="00CC06DF">
        <w:rPr>
          <w:rFonts w:eastAsiaTheme="minorHAnsi" w:cs="Arial"/>
          <w:b/>
          <w:bCs/>
          <w:sz w:val="24"/>
          <w:szCs w:val="24"/>
        </w:rPr>
        <w:t>&amp;</w:t>
      </w:r>
    </w:p>
    <w:p w:rsidR="00CC06DF" w:rsidRPr="00CC06DF" w:rsidRDefault="00CC06DF" w:rsidP="00CC06DF">
      <w:pPr>
        <w:spacing w:after="160" w:line="259" w:lineRule="auto"/>
        <w:jc w:val="center"/>
        <w:rPr>
          <w:rFonts w:eastAsiaTheme="minorHAnsi" w:cs="Arial"/>
          <w:b/>
          <w:bCs/>
          <w:sz w:val="24"/>
          <w:szCs w:val="24"/>
        </w:rPr>
      </w:pPr>
      <w:r w:rsidRPr="00CC06DF">
        <w:rPr>
          <w:rFonts w:eastAsiaTheme="minorHAnsi" w:cs="Arial"/>
          <w:b/>
          <w:bCs/>
          <w:sz w:val="24"/>
          <w:szCs w:val="24"/>
        </w:rPr>
        <w:t>CELLULE ENVIRONNEMENTALE ET SOCIALE - SP/PDU</w:t>
      </w:r>
    </w:p>
    <w:p w:rsidR="00CC06DF" w:rsidRPr="00CC06DF" w:rsidRDefault="00CC06DF" w:rsidP="00CC06DF">
      <w:pPr>
        <w:spacing w:after="160" w:line="259" w:lineRule="auto"/>
        <w:jc w:val="center"/>
        <w:rPr>
          <w:rFonts w:eastAsiaTheme="minorHAnsi" w:cs="Arial"/>
          <w:sz w:val="22"/>
        </w:rPr>
      </w:pPr>
    </w:p>
    <w:tbl>
      <w:tblPr>
        <w:tblW w:w="7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0"/>
      </w:tblGrid>
      <w:tr w:rsidR="00CC06DF" w:rsidRPr="00CC06DF" w:rsidTr="00CC06DF">
        <w:trPr>
          <w:trHeight w:val="1549"/>
          <w:jc w:val="center"/>
        </w:trPr>
        <w:tc>
          <w:tcPr>
            <w:tcW w:w="7770" w:type="dxa"/>
            <w:shd w:val="clear" w:color="auto" w:fill="FFFFFF"/>
          </w:tcPr>
          <w:p w:rsidR="00CC06DF" w:rsidRDefault="00CC06DF" w:rsidP="00CC06DF">
            <w:pPr>
              <w:spacing w:after="160" w:line="259" w:lineRule="auto"/>
              <w:jc w:val="center"/>
              <w:rPr>
                <w:rFonts w:eastAsiaTheme="minorHAnsi" w:cs="Arial"/>
                <w:b/>
                <w:sz w:val="22"/>
              </w:rPr>
            </w:pPr>
          </w:p>
          <w:p w:rsidR="00CC06DF" w:rsidRPr="00CC06DF" w:rsidRDefault="00CC06DF" w:rsidP="00CC06DF">
            <w:pPr>
              <w:jc w:val="center"/>
              <w:rPr>
                <w:rFonts w:eastAsiaTheme="minorHAnsi" w:cs="Arial"/>
                <w:b/>
                <w:sz w:val="24"/>
                <w:szCs w:val="24"/>
              </w:rPr>
            </w:pPr>
            <w:r w:rsidRPr="00CC06DF">
              <w:rPr>
                <w:rFonts w:eastAsiaTheme="minorHAnsi" w:cs="Arial"/>
                <w:b/>
                <w:sz w:val="24"/>
                <w:szCs w:val="24"/>
              </w:rPr>
              <w:t xml:space="preserve">RAPPORT </w:t>
            </w:r>
            <w:r w:rsidR="004B78DD">
              <w:rPr>
                <w:rFonts w:eastAsiaTheme="minorHAnsi" w:cs="Arial"/>
                <w:b/>
                <w:sz w:val="24"/>
                <w:szCs w:val="24"/>
              </w:rPr>
              <w:t xml:space="preserve">DE MISSION </w:t>
            </w:r>
            <w:r w:rsidRPr="00CC06DF">
              <w:rPr>
                <w:rFonts w:eastAsiaTheme="minorHAnsi" w:cs="Arial"/>
                <w:b/>
                <w:sz w:val="24"/>
                <w:szCs w:val="24"/>
              </w:rPr>
              <w:t xml:space="preserve">D’EVALUATION DES PERTES ECONOMIQUES </w:t>
            </w:r>
            <w:r>
              <w:rPr>
                <w:rFonts w:eastAsiaTheme="minorHAnsi" w:cs="Arial"/>
                <w:b/>
                <w:sz w:val="24"/>
                <w:szCs w:val="24"/>
              </w:rPr>
              <w:t xml:space="preserve">DES PERSONNES AFFECTEES PAR LE PROJET </w:t>
            </w:r>
            <w:r w:rsidRPr="00CC06DF">
              <w:rPr>
                <w:rFonts w:eastAsiaTheme="minorHAnsi" w:cs="Arial"/>
                <w:b/>
                <w:sz w:val="24"/>
                <w:szCs w:val="24"/>
              </w:rPr>
              <w:t>SUR L’AVENUE GAZUMBU A KOLWEZI</w:t>
            </w:r>
            <w:r>
              <w:rPr>
                <w:rFonts w:eastAsiaTheme="minorHAnsi" w:cs="Arial"/>
                <w:b/>
                <w:sz w:val="24"/>
                <w:szCs w:val="24"/>
              </w:rPr>
              <w:t xml:space="preserve"> DANS LA PROVINCE DU LUALABA</w:t>
            </w:r>
          </w:p>
          <w:p w:rsidR="00CC06DF" w:rsidRPr="00CC06DF" w:rsidRDefault="00CC06DF" w:rsidP="00CC06DF">
            <w:pPr>
              <w:jc w:val="center"/>
              <w:rPr>
                <w:rFonts w:eastAsiaTheme="minorHAnsi" w:cs="Arial"/>
                <w:b/>
                <w:sz w:val="24"/>
                <w:szCs w:val="24"/>
              </w:rPr>
            </w:pPr>
          </w:p>
          <w:p w:rsidR="00CC06DF" w:rsidRPr="00CC06DF" w:rsidRDefault="00CC06DF" w:rsidP="00CC06DF">
            <w:pPr>
              <w:spacing w:after="160" w:line="259" w:lineRule="auto"/>
              <w:jc w:val="center"/>
              <w:rPr>
                <w:rFonts w:eastAsiaTheme="minorHAnsi" w:cs="Arial"/>
                <w:b/>
                <w:sz w:val="22"/>
              </w:rPr>
            </w:pPr>
          </w:p>
        </w:tc>
      </w:tr>
    </w:tbl>
    <w:p w:rsidR="00CC06DF" w:rsidRPr="00CC06DF" w:rsidRDefault="00CC06DF" w:rsidP="00CC06DF">
      <w:pPr>
        <w:spacing w:after="160" w:line="259" w:lineRule="auto"/>
        <w:jc w:val="both"/>
        <w:rPr>
          <w:rFonts w:eastAsiaTheme="minorHAnsi" w:cs="Arial"/>
          <w:b/>
          <w:bCs/>
          <w:sz w:val="22"/>
        </w:rPr>
      </w:pPr>
    </w:p>
    <w:p w:rsidR="00CC06DF" w:rsidRPr="00CC06DF" w:rsidRDefault="00CC06DF" w:rsidP="00CC06DF">
      <w:pPr>
        <w:spacing w:after="160" w:line="259" w:lineRule="auto"/>
        <w:jc w:val="center"/>
        <w:rPr>
          <w:rFonts w:eastAsiaTheme="minorHAnsi" w:cs="Arial"/>
          <w:b/>
          <w:sz w:val="22"/>
        </w:rPr>
      </w:pPr>
      <w:r w:rsidRPr="00CC06DF">
        <w:rPr>
          <w:rFonts w:eastAsiaTheme="minorHAnsi" w:cs="Arial"/>
          <w:b/>
          <w:sz w:val="22"/>
        </w:rPr>
        <w:t>______</w:t>
      </w:r>
    </w:p>
    <w:p w:rsidR="00CC06DF" w:rsidRPr="00CC06DF" w:rsidRDefault="00CC06DF" w:rsidP="00CC06DF">
      <w:pPr>
        <w:spacing w:after="160" w:line="259" w:lineRule="auto"/>
        <w:jc w:val="center"/>
        <w:rPr>
          <w:rFonts w:eastAsiaTheme="minorHAnsi" w:cs="Arial"/>
          <w:b/>
          <w:sz w:val="22"/>
        </w:rPr>
      </w:pPr>
    </w:p>
    <w:p w:rsidR="00CC06DF" w:rsidRDefault="00CC06DF" w:rsidP="00CC06DF">
      <w:pPr>
        <w:spacing w:after="160" w:line="259" w:lineRule="auto"/>
        <w:jc w:val="center"/>
        <w:rPr>
          <w:rFonts w:eastAsiaTheme="minorHAnsi" w:cs="Arial"/>
          <w:b/>
          <w:sz w:val="22"/>
        </w:rPr>
      </w:pPr>
    </w:p>
    <w:p w:rsidR="00CC06DF" w:rsidRDefault="00CC06DF" w:rsidP="00CC06DF">
      <w:pPr>
        <w:spacing w:after="160" w:line="259" w:lineRule="auto"/>
        <w:jc w:val="center"/>
        <w:rPr>
          <w:rFonts w:eastAsiaTheme="minorHAnsi" w:cs="Arial"/>
          <w:b/>
          <w:sz w:val="22"/>
        </w:rPr>
      </w:pPr>
    </w:p>
    <w:p w:rsidR="00CC06DF" w:rsidRDefault="00CC06DF" w:rsidP="00CC06DF">
      <w:pPr>
        <w:spacing w:after="160" w:line="259" w:lineRule="auto"/>
        <w:jc w:val="center"/>
        <w:rPr>
          <w:rFonts w:eastAsiaTheme="minorHAnsi" w:cs="Arial"/>
          <w:b/>
          <w:bCs/>
          <w:sz w:val="22"/>
        </w:rPr>
      </w:pPr>
      <w:r w:rsidRPr="00CC06DF">
        <w:rPr>
          <w:rFonts w:eastAsiaTheme="minorHAnsi" w:cs="Arial"/>
          <w:b/>
          <w:bCs/>
          <w:sz w:val="22"/>
        </w:rPr>
        <w:t>FEVRIER 2019</w:t>
      </w:r>
    </w:p>
    <w:p w:rsidR="00B030B5" w:rsidRPr="00CC06DF" w:rsidRDefault="00B030B5" w:rsidP="00CC06DF">
      <w:pPr>
        <w:spacing w:after="160" w:line="259" w:lineRule="auto"/>
        <w:jc w:val="center"/>
        <w:rPr>
          <w:rFonts w:eastAsiaTheme="minorHAnsi" w:cs="Arial"/>
          <w:b/>
          <w:bCs/>
          <w:sz w:val="22"/>
        </w:rPr>
      </w:pPr>
    </w:p>
    <w:p w:rsidR="002A7925" w:rsidRDefault="002A7925">
      <w:pPr>
        <w:rPr>
          <w:rFonts w:cs="Arial"/>
          <w:b/>
        </w:rPr>
      </w:pPr>
    </w:p>
    <w:sdt>
      <w:sdtPr>
        <w:rPr>
          <w:rFonts w:ascii="Arial" w:eastAsia="Calibri" w:hAnsi="Arial" w:cs="Times New Roman"/>
          <w:color w:val="auto"/>
          <w:sz w:val="21"/>
          <w:szCs w:val="22"/>
          <w:lang w:eastAsia="en-US"/>
        </w:rPr>
        <w:id w:val="2116085936"/>
        <w:docPartObj>
          <w:docPartGallery w:val="Table of Contents"/>
          <w:docPartUnique/>
        </w:docPartObj>
      </w:sdtPr>
      <w:sdtEndPr>
        <w:rPr>
          <w:b/>
          <w:bCs/>
        </w:rPr>
      </w:sdtEndPr>
      <w:sdtContent>
        <w:p w:rsidR="00A82AE4" w:rsidRPr="00A82AE4" w:rsidRDefault="00A82AE4" w:rsidP="00A82AE4">
          <w:pPr>
            <w:pStyle w:val="En-ttedetabledesmatires"/>
            <w:jc w:val="center"/>
            <w:rPr>
              <w:rFonts w:ascii="Arial" w:hAnsi="Arial" w:cs="Arial"/>
              <w:b/>
              <w:color w:val="auto"/>
              <w:sz w:val="24"/>
              <w:szCs w:val="24"/>
            </w:rPr>
          </w:pPr>
          <w:r w:rsidRPr="00A82AE4">
            <w:rPr>
              <w:rFonts w:ascii="Arial" w:hAnsi="Arial" w:cs="Arial"/>
              <w:b/>
              <w:color w:val="auto"/>
              <w:sz w:val="24"/>
              <w:szCs w:val="24"/>
            </w:rPr>
            <w:t>TABLE DES MATIERES</w:t>
          </w:r>
        </w:p>
        <w:p w:rsidR="00A82AE4" w:rsidRPr="00A82AE4" w:rsidRDefault="00A82AE4" w:rsidP="00A82AE4">
          <w:pPr>
            <w:rPr>
              <w:lang w:eastAsia="fr-FR"/>
            </w:rPr>
          </w:pPr>
        </w:p>
        <w:p w:rsidR="00A82AE4" w:rsidRPr="00A82AE4" w:rsidRDefault="00024943">
          <w:pPr>
            <w:pStyle w:val="TM1"/>
            <w:tabs>
              <w:tab w:val="right" w:leader="dot" w:pos="9060"/>
            </w:tabs>
            <w:rPr>
              <w:noProof/>
            </w:rPr>
          </w:pPr>
          <w:r w:rsidRPr="00024943">
            <w:fldChar w:fldCharType="begin"/>
          </w:r>
          <w:r w:rsidR="00A82AE4">
            <w:instrText xml:space="preserve"> TOC \o "1-3" \h \z \u </w:instrText>
          </w:r>
          <w:r w:rsidRPr="00024943">
            <w:fldChar w:fldCharType="separate"/>
          </w:r>
          <w:hyperlink w:anchor="_Toc263364" w:history="1">
            <w:r w:rsidR="00A82AE4" w:rsidRPr="00A82AE4">
              <w:rPr>
                <w:rStyle w:val="Lienhypertexte"/>
                <w:rFonts w:cs="Arial"/>
                <w:noProof/>
                <w:lang w:eastAsia="ja-JP"/>
              </w:rPr>
              <w:t>LISTE DES TABLEAUX</w:t>
            </w:r>
            <w:r w:rsidR="00A82AE4" w:rsidRPr="00A82AE4">
              <w:rPr>
                <w:noProof/>
                <w:webHidden/>
              </w:rPr>
              <w:tab/>
            </w:r>
            <w:r w:rsidRPr="00A82AE4">
              <w:rPr>
                <w:noProof/>
                <w:webHidden/>
              </w:rPr>
              <w:fldChar w:fldCharType="begin"/>
            </w:r>
            <w:r w:rsidR="00A82AE4" w:rsidRPr="00A82AE4">
              <w:rPr>
                <w:noProof/>
                <w:webHidden/>
              </w:rPr>
              <w:instrText xml:space="preserve"> PAGEREF _Toc263364 \h </w:instrText>
            </w:r>
            <w:r w:rsidRPr="00A82AE4">
              <w:rPr>
                <w:noProof/>
                <w:webHidden/>
              </w:rPr>
            </w:r>
            <w:r w:rsidRPr="00A82AE4">
              <w:rPr>
                <w:noProof/>
                <w:webHidden/>
              </w:rPr>
              <w:fldChar w:fldCharType="separate"/>
            </w:r>
            <w:r w:rsidR="00A82AE4" w:rsidRPr="00A82AE4">
              <w:rPr>
                <w:noProof/>
                <w:webHidden/>
              </w:rPr>
              <w:t>3</w:t>
            </w:r>
            <w:r w:rsidRPr="00A82AE4">
              <w:rPr>
                <w:noProof/>
                <w:webHidden/>
              </w:rPr>
              <w:fldChar w:fldCharType="end"/>
            </w:r>
          </w:hyperlink>
        </w:p>
        <w:p w:rsidR="00A82AE4" w:rsidRPr="00A82AE4" w:rsidRDefault="00024943">
          <w:pPr>
            <w:pStyle w:val="TM1"/>
            <w:tabs>
              <w:tab w:val="left" w:pos="440"/>
              <w:tab w:val="right" w:leader="dot" w:pos="9060"/>
            </w:tabs>
            <w:rPr>
              <w:noProof/>
            </w:rPr>
          </w:pPr>
          <w:hyperlink w:anchor="_Toc263365" w:history="1">
            <w:r w:rsidR="00A82AE4" w:rsidRPr="00A82AE4">
              <w:rPr>
                <w:rStyle w:val="Lienhypertexte"/>
                <w:rFonts w:cs="Arial"/>
                <w:noProof/>
              </w:rPr>
              <w:t>1.</w:t>
            </w:r>
            <w:r w:rsidR="00A82AE4" w:rsidRPr="00A82AE4">
              <w:rPr>
                <w:noProof/>
              </w:rPr>
              <w:tab/>
            </w:r>
            <w:r w:rsidR="00A82AE4" w:rsidRPr="00A82AE4">
              <w:rPr>
                <w:rStyle w:val="Lienhypertexte"/>
                <w:rFonts w:cs="Arial"/>
                <w:noProof/>
              </w:rPr>
              <w:t>INTRODUCTION</w:t>
            </w:r>
            <w:r w:rsidR="00A82AE4" w:rsidRPr="00A82AE4">
              <w:rPr>
                <w:noProof/>
                <w:webHidden/>
              </w:rPr>
              <w:tab/>
            </w:r>
            <w:r w:rsidRPr="00A82AE4">
              <w:rPr>
                <w:noProof/>
                <w:webHidden/>
              </w:rPr>
              <w:fldChar w:fldCharType="begin"/>
            </w:r>
            <w:r w:rsidR="00A82AE4" w:rsidRPr="00A82AE4">
              <w:rPr>
                <w:noProof/>
                <w:webHidden/>
              </w:rPr>
              <w:instrText xml:space="preserve"> PAGEREF _Toc263365 \h </w:instrText>
            </w:r>
            <w:r w:rsidRPr="00A82AE4">
              <w:rPr>
                <w:noProof/>
                <w:webHidden/>
              </w:rPr>
            </w:r>
            <w:r w:rsidRPr="00A82AE4">
              <w:rPr>
                <w:noProof/>
                <w:webHidden/>
              </w:rPr>
              <w:fldChar w:fldCharType="separate"/>
            </w:r>
            <w:r w:rsidR="00A82AE4" w:rsidRPr="00A82AE4">
              <w:rPr>
                <w:noProof/>
                <w:webHidden/>
              </w:rPr>
              <w:t>4</w:t>
            </w:r>
            <w:r w:rsidRPr="00A82AE4">
              <w:rPr>
                <w:noProof/>
                <w:webHidden/>
              </w:rPr>
              <w:fldChar w:fldCharType="end"/>
            </w:r>
          </w:hyperlink>
        </w:p>
        <w:p w:rsidR="00A82AE4" w:rsidRPr="00A82AE4" w:rsidRDefault="00024943">
          <w:pPr>
            <w:pStyle w:val="TM1"/>
            <w:tabs>
              <w:tab w:val="left" w:pos="440"/>
              <w:tab w:val="right" w:leader="dot" w:pos="9060"/>
            </w:tabs>
            <w:rPr>
              <w:noProof/>
            </w:rPr>
          </w:pPr>
          <w:hyperlink w:anchor="_Toc263366" w:history="1">
            <w:r w:rsidR="00A82AE4" w:rsidRPr="00A82AE4">
              <w:rPr>
                <w:rStyle w:val="Lienhypertexte"/>
                <w:rFonts w:cs="Arial"/>
                <w:noProof/>
              </w:rPr>
              <w:t>2.</w:t>
            </w:r>
            <w:r w:rsidR="00A82AE4" w:rsidRPr="00A82AE4">
              <w:rPr>
                <w:noProof/>
              </w:rPr>
              <w:tab/>
            </w:r>
            <w:r w:rsidR="00A82AE4" w:rsidRPr="00A82AE4">
              <w:rPr>
                <w:rStyle w:val="Lienhypertexte"/>
                <w:rFonts w:cs="Arial"/>
                <w:noProof/>
              </w:rPr>
              <w:t>CONTEXTE ET JUSTIFICATION DE LA MISSION</w:t>
            </w:r>
            <w:r w:rsidR="00A82AE4" w:rsidRPr="00A82AE4">
              <w:rPr>
                <w:noProof/>
                <w:webHidden/>
              </w:rPr>
              <w:tab/>
            </w:r>
            <w:r w:rsidRPr="00A82AE4">
              <w:rPr>
                <w:noProof/>
                <w:webHidden/>
              </w:rPr>
              <w:fldChar w:fldCharType="begin"/>
            </w:r>
            <w:r w:rsidR="00A82AE4" w:rsidRPr="00A82AE4">
              <w:rPr>
                <w:noProof/>
                <w:webHidden/>
              </w:rPr>
              <w:instrText xml:space="preserve"> PAGEREF _Toc263366 \h </w:instrText>
            </w:r>
            <w:r w:rsidRPr="00A82AE4">
              <w:rPr>
                <w:noProof/>
                <w:webHidden/>
              </w:rPr>
            </w:r>
            <w:r w:rsidRPr="00A82AE4">
              <w:rPr>
                <w:noProof/>
                <w:webHidden/>
              </w:rPr>
              <w:fldChar w:fldCharType="separate"/>
            </w:r>
            <w:r w:rsidR="00A82AE4" w:rsidRPr="00A82AE4">
              <w:rPr>
                <w:noProof/>
                <w:webHidden/>
              </w:rPr>
              <w:t>4</w:t>
            </w:r>
            <w:r w:rsidRPr="00A82AE4">
              <w:rPr>
                <w:noProof/>
                <w:webHidden/>
              </w:rPr>
              <w:fldChar w:fldCharType="end"/>
            </w:r>
          </w:hyperlink>
        </w:p>
        <w:p w:rsidR="00A82AE4" w:rsidRPr="00A82AE4" w:rsidRDefault="00024943">
          <w:pPr>
            <w:pStyle w:val="TM1"/>
            <w:tabs>
              <w:tab w:val="left" w:pos="440"/>
              <w:tab w:val="right" w:leader="dot" w:pos="9060"/>
            </w:tabs>
            <w:rPr>
              <w:noProof/>
            </w:rPr>
          </w:pPr>
          <w:hyperlink w:anchor="_Toc263367" w:history="1">
            <w:r w:rsidR="00A82AE4" w:rsidRPr="00A82AE4">
              <w:rPr>
                <w:rStyle w:val="Lienhypertexte"/>
                <w:rFonts w:cs="Arial"/>
                <w:noProof/>
              </w:rPr>
              <w:t>3.</w:t>
            </w:r>
            <w:r w:rsidR="00A82AE4" w:rsidRPr="00A82AE4">
              <w:rPr>
                <w:noProof/>
              </w:rPr>
              <w:tab/>
            </w:r>
            <w:r w:rsidR="00A82AE4" w:rsidRPr="00A82AE4">
              <w:rPr>
                <w:rStyle w:val="Lienhypertexte"/>
                <w:rFonts w:cs="Arial"/>
                <w:noProof/>
              </w:rPr>
              <w:t>OBJECTIF DE LA MISSION</w:t>
            </w:r>
            <w:r w:rsidR="00A82AE4" w:rsidRPr="00A82AE4">
              <w:rPr>
                <w:noProof/>
                <w:webHidden/>
              </w:rPr>
              <w:tab/>
            </w:r>
            <w:r w:rsidRPr="00A82AE4">
              <w:rPr>
                <w:noProof/>
                <w:webHidden/>
              </w:rPr>
              <w:fldChar w:fldCharType="begin"/>
            </w:r>
            <w:r w:rsidR="00A82AE4" w:rsidRPr="00A82AE4">
              <w:rPr>
                <w:noProof/>
                <w:webHidden/>
              </w:rPr>
              <w:instrText xml:space="preserve"> PAGEREF _Toc263367 \h </w:instrText>
            </w:r>
            <w:r w:rsidRPr="00A82AE4">
              <w:rPr>
                <w:noProof/>
                <w:webHidden/>
              </w:rPr>
            </w:r>
            <w:r w:rsidRPr="00A82AE4">
              <w:rPr>
                <w:noProof/>
                <w:webHidden/>
              </w:rPr>
              <w:fldChar w:fldCharType="separate"/>
            </w:r>
            <w:r w:rsidR="00A82AE4" w:rsidRPr="00A82AE4">
              <w:rPr>
                <w:noProof/>
                <w:webHidden/>
              </w:rPr>
              <w:t>4</w:t>
            </w:r>
            <w:r w:rsidRPr="00A82AE4">
              <w:rPr>
                <w:noProof/>
                <w:webHidden/>
              </w:rPr>
              <w:fldChar w:fldCharType="end"/>
            </w:r>
          </w:hyperlink>
        </w:p>
        <w:p w:rsidR="00A82AE4" w:rsidRPr="00A82AE4" w:rsidRDefault="00024943">
          <w:pPr>
            <w:pStyle w:val="TM1"/>
            <w:tabs>
              <w:tab w:val="left" w:pos="440"/>
              <w:tab w:val="right" w:leader="dot" w:pos="9060"/>
            </w:tabs>
            <w:rPr>
              <w:noProof/>
            </w:rPr>
          </w:pPr>
          <w:hyperlink w:anchor="_Toc263368" w:history="1">
            <w:r w:rsidR="00A82AE4" w:rsidRPr="00A82AE4">
              <w:rPr>
                <w:rStyle w:val="Lienhypertexte"/>
                <w:rFonts w:cs="Arial"/>
                <w:noProof/>
              </w:rPr>
              <w:t>4.</w:t>
            </w:r>
            <w:r w:rsidR="00A82AE4" w:rsidRPr="00A82AE4">
              <w:rPr>
                <w:noProof/>
              </w:rPr>
              <w:tab/>
            </w:r>
            <w:r w:rsidR="00A82AE4" w:rsidRPr="00A82AE4">
              <w:rPr>
                <w:rStyle w:val="Lienhypertexte"/>
                <w:rFonts w:cs="Arial"/>
                <w:noProof/>
              </w:rPr>
              <w:t>RESULTATS ATTENDUS</w:t>
            </w:r>
            <w:r w:rsidR="00A82AE4" w:rsidRPr="00A82AE4">
              <w:rPr>
                <w:noProof/>
                <w:webHidden/>
              </w:rPr>
              <w:tab/>
            </w:r>
            <w:r w:rsidRPr="00A82AE4">
              <w:rPr>
                <w:noProof/>
                <w:webHidden/>
              </w:rPr>
              <w:fldChar w:fldCharType="begin"/>
            </w:r>
            <w:r w:rsidR="00A82AE4" w:rsidRPr="00A82AE4">
              <w:rPr>
                <w:noProof/>
                <w:webHidden/>
              </w:rPr>
              <w:instrText xml:space="preserve"> PAGEREF _Toc263368 \h </w:instrText>
            </w:r>
            <w:r w:rsidRPr="00A82AE4">
              <w:rPr>
                <w:noProof/>
                <w:webHidden/>
              </w:rPr>
            </w:r>
            <w:r w:rsidRPr="00A82AE4">
              <w:rPr>
                <w:noProof/>
                <w:webHidden/>
              </w:rPr>
              <w:fldChar w:fldCharType="separate"/>
            </w:r>
            <w:r w:rsidR="00A82AE4" w:rsidRPr="00A82AE4">
              <w:rPr>
                <w:noProof/>
                <w:webHidden/>
              </w:rPr>
              <w:t>5</w:t>
            </w:r>
            <w:r w:rsidRPr="00A82AE4">
              <w:rPr>
                <w:noProof/>
                <w:webHidden/>
              </w:rPr>
              <w:fldChar w:fldCharType="end"/>
            </w:r>
          </w:hyperlink>
        </w:p>
        <w:p w:rsidR="00A82AE4" w:rsidRPr="00A82AE4" w:rsidRDefault="00024943">
          <w:pPr>
            <w:pStyle w:val="TM1"/>
            <w:tabs>
              <w:tab w:val="left" w:pos="440"/>
              <w:tab w:val="right" w:leader="dot" w:pos="9060"/>
            </w:tabs>
            <w:rPr>
              <w:noProof/>
            </w:rPr>
          </w:pPr>
          <w:hyperlink w:anchor="_Toc263369" w:history="1">
            <w:r w:rsidR="00A82AE4" w:rsidRPr="00A82AE4">
              <w:rPr>
                <w:rStyle w:val="Lienhypertexte"/>
                <w:rFonts w:cs="Arial"/>
                <w:noProof/>
              </w:rPr>
              <w:t>5.</w:t>
            </w:r>
            <w:r w:rsidR="00A82AE4" w:rsidRPr="00A82AE4">
              <w:rPr>
                <w:noProof/>
              </w:rPr>
              <w:tab/>
            </w:r>
            <w:r w:rsidR="00A82AE4" w:rsidRPr="00A82AE4">
              <w:rPr>
                <w:rStyle w:val="Lienhypertexte"/>
                <w:rFonts w:cs="Arial"/>
                <w:noProof/>
              </w:rPr>
              <w:t>DEROULEMENT DE LA MISSION</w:t>
            </w:r>
            <w:r w:rsidR="00A82AE4" w:rsidRPr="00A82AE4">
              <w:rPr>
                <w:noProof/>
                <w:webHidden/>
              </w:rPr>
              <w:tab/>
            </w:r>
            <w:r w:rsidRPr="00A82AE4">
              <w:rPr>
                <w:noProof/>
                <w:webHidden/>
              </w:rPr>
              <w:fldChar w:fldCharType="begin"/>
            </w:r>
            <w:r w:rsidR="00A82AE4" w:rsidRPr="00A82AE4">
              <w:rPr>
                <w:noProof/>
                <w:webHidden/>
              </w:rPr>
              <w:instrText xml:space="preserve"> PAGEREF _Toc263369 \h </w:instrText>
            </w:r>
            <w:r w:rsidRPr="00A82AE4">
              <w:rPr>
                <w:noProof/>
                <w:webHidden/>
              </w:rPr>
            </w:r>
            <w:r w:rsidRPr="00A82AE4">
              <w:rPr>
                <w:noProof/>
                <w:webHidden/>
              </w:rPr>
              <w:fldChar w:fldCharType="separate"/>
            </w:r>
            <w:r w:rsidR="00A82AE4" w:rsidRPr="00A82AE4">
              <w:rPr>
                <w:noProof/>
                <w:webHidden/>
              </w:rPr>
              <w:t>5</w:t>
            </w:r>
            <w:r w:rsidRPr="00A82AE4">
              <w:rPr>
                <w:noProof/>
                <w:webHidden/>
              </w:rPr>
              <w:fldChar w:fldCharType="end"/>
            </w:r>
          </w:hyperlink>
        </w:p>
        <w:p w:rsidR="00A82AE4" w:rsidRPr="00A82AE4" w:rsidRDefault="00024943">
          <w:pPr>
            <w:pStyle w:val="TM1"/>
            <w:tabs>
              <w:tab w:val="left" w:pos="440"/>
              <w:tab w:val="right" w:leader="dot" w:pos="9060"/>
            </w:tabs>
            <w:rPr>
              <w:noProof/>
            </w:rPr>
          </w:pPr>
          <w:hyperlink w:anchor="_Toc263370" w:history="1">
            <w:r w:rsidR="00A82AE4" w:rsidRPr="00A82AE4">
              <w:rPr>
                <w:rStyle w:val="Lienhypertexte"/>
                <w:rFonts w:cs="Arial"/>
                <w:noProof/>
              </w:rPr>
              <w:t>6.</w:t>
            </w:r>
            <w:r w:rsidR="00A82AE4" w:rsidRPr="00A82AE4">
              <w:rPr>
                <w:noProof/>
              </w:rPr>
              <w:tab/>
            </w:r>
            <w:r w:rsidR="00A82AE4" w:rsidRPr="00A82AE4">
              <w:rPr>
                <w:rStyle w:val="Lienhypertexte"/>
                <w:rFonts w:cs="Arial"/>
                <w:noProof/>
              </w:rPr>
              <w:t>EVALUATION DES PERTES ECONOMIQUES DES PERSONNES AFFECTEES PAR LE PROJET (PAP) RECENSÉES SUR L’AVENUE GAZUMBU À KOLWEZI</w:t>
            </w:r>
            <w:r w:rsidR="00A82AE4" w:rsidRPr="00A82AE4">
              <w:rPr>
                <w:noProof/>
                <w:webHidden/>
              </w:rPr>
              <w:tab/>
            </w:r>
            <w:r w:rsidRPr="00A82AE4">
              <w:rPr>
                <w:noProof/>
                <w:webHidden/>
              </w:rPr>
              <w:fldChar w:fldCharType="begin"/>
            </w:r>
            <w:r w:rsidR="00A82AE4" w:rsidRPr="00A82AE4">
              <w:rPr>
                <w:noProof/>
                <w:webHidden/>
              </w:rPr>
              <w:instrText xml:space="preserve"> PAGEREF _Toc263370 \h </w:instrText>
            </w:r>
            <w:r w:rsidRPr="00A82AE4">
              <w:rPr>
                <w:noProof/>
                <w:webHidden/>
              </w:rPr>
            </w:r>
            <w:r w:rsidRPr="00A82AE4">
              <w:rPr>
                <w:noProof/>
                <w:webHidden/>
              </w:rPr>
              <w:fldChar w:fldCharType="separate"/>
            </w:r>
            <w:r w:rsidR="00A82AE4" w:rsidRPr="00A82AE4">
              <w:rPr>
                <w:noProof/>
                <w:webHidden/>
              </w:rPr>
              <w:t>7</w:t>
            </w:r>
            <w:r w:rsidRPr="00A82AE4">
              <w:rPr>
                <w:noProof/>
                <w:webHidden/>
              </w:rPr>
              <w:fldChar w:fldCharType="end"/>
            </w:r>
          </w:hyperlink>
        </w:p>
        <w:p w:rsidR="00A82AE4" w:rsidRPr="00A82AE4" w:rsidRDefault="00024943">
          <w:pPr>
            <w:pStyle w:val="TM1"/>
            <w:tabs>
              <w:tab w:val="left" w:pos="440"/>
              <w:tab w:val="right" w:leader="dot" w:pos="9060"/>
            </w:tabs>
            <w:rPr>
              <w:noProof/>
            </w:rPr>
          </w:pPr>
          <w:hyperlink w:anchor="_Toc263371" w:history="1">
            <w:r w:rsidR="00A82AE4" w:rsidRPr="00A82AE4">
              <w:rPr>
                <w:rStyle w:val="Lienhypertexte"/>
                <w:rFonts w:cs="Arial"/>
                <w:noProof/>
              </w:rPr>
              <w:t>7.</w:t>
            </w:r>
            <w:r w:rsidR="00A82AE4" w:rsidRPr="00A82AE4">
              <w:rPr>
                <w:noProof/>
              </w:rPr>
              <w:tab/>
            </w:r>
            <w:r w:rsidR="00A82AE4" w:rsidRPr="00A82AE4">
              <w:rPr>
                <w:rStyle w:val="Lienhypertexte"/>
                <w:rFonts w:cs="Arial"/>
                <w:noProof/>
              </w:rPr>
              <w:t>PROFIL SOCIOECONOMIQUE DES PAP SUR LE  TRONÇON</w:t>
            </w:r>
            <w:r w:rsidR="00A82AE4" w:rsidRPr="00A82AE4">
              <w:rPr>
                <w:noProof/>
                <w:webHidden/>
              </w:rPr>
              <w:tab/>
            </w:r>
            <w:r w:rsidRPr="00A82AE4">
              <w:rPr>
                <w:noProof/>
                <w:webHidden/>
              </w:rPr>
              <w:fldChar w:fldCharType="begin"/>
            </w:r>
            <w:r w:rsidR="00A82AE4" w:rsidRPr="00A82AE4">
              <w:rPr>
                <w:noProof/>
                <w:webHidden/>
              </w:rPr>
              <w:instrText xml:space="preserve"> PAGEREF _Toc263371 \h </w:instrText>
            </w:r>
            <w:r w:rsidRPr="00A82AE4">
              <w:rPr>
                <w:noProof/>
                <w:webHidden/>
              </w:rPr>
            </w:r>
            <w:r w:rsidRPr="00A82AE4">
              <w:rPr>
                <w:noProof/>
                <w:webHidden/>
              </w:rPr>
              <w:fldChar w:fldCharType="separate"/>
            </w:r>
            <w:r w:rsidR="00A82AE4" w:rsidRPr="00A82AE4">
              <w:rPr>
                <w:noProof/>
                <w:webHidden/>
              </w:rPr>
              <w:t>10</w:t>
            </w:r>
            <w:r w:rsidRPr="00A82AE4">
              <w:rPr>
                <w:noProof/>
                <w:webHidden/>
              </w:rPr>
              <w:fldChar w:fldCharType="end"/>
            </w:r>
          </w:hyperlink>
        </w:p>
        <w:p w:rsidR="00A82AE4" w:rsidRPr="00A82AE4" w:rsidRDefault="00024943">
          <w:pPr>
            <w:pStyle w:val="TM2"/>
            <w:tabs>
              <w:tab w:val="left" w:pos="880"/>
              <w:tab w:val="right" w:leader="dot" w:pos="9060"/>
            </w:tabs>
            <w:rPr>
              <w:rFonts w:asciiTheme="minorHAnsi" w:eastAsiaTheme="minorEastAsia" w:hAnsiTheme="minorHAnsi" w:cstheme="minorBidi"/>
              <w:noProof/>
              <w:sz w:val="22"/>
              <w:lang w:eastAsia="fr-FR"/>
            </w:rPr>
          </w:pPr>
          <w:hyperlink w:anchor="_Toc263372" w:history="1">
            <w:r w:rsidR="00A82AE4" w:rsidRPr="00A82AE4">
              <w:rPr>
                <w:rStyle w:val="Lienhypertexte"/>
                <w:rFonts w:cs="Arial"/>
                <w:iCs/>
                <w:noProof/>
              </w:rPr>
              <w:t>7.1</w:t>
            </w:r>
            <w:r w:rsidR="00A82AE4" w:rsidRPr="00A82AE4">
              <w:rPr>
                <w:rFonts w:asciiTheme="minorHAnsi" w:eastAsiaTheme="minorEastAsia" w:hAnsiTheme="minorHAnsi" w:cstheme="minorBidi"/>
                <w:noProof/>
                <w:sz w:val="22"/>
                <w:lang w:eastAsia="fr-FR"/>
              </w:rPr>
              <w:tab/>
            </w:r>
            <w:r w:rsidR="00A82AE4" w:rsidRPr="00A82AE4">
              <w:rPr>
                <w:rStyle w:val="Lienhypertexte"/>
                <w:rFonts w:cs="Arial"/>
                <w:iCs/>
                <w:noProof/>
              </w:rPr>
              <w:t>Répartition des PAP selon la Commune et le Quartier d’habitation</w:t>
            </w:r>
            <w:r w:rsidR="00A82AE4" w:rsidRPr="00A82AE4">
              <w:rPr>
                <w:noProof/>
                <w:webHidden/>
              </w:rPr>
              <w:tab/>
            </w:r>
            <w:r w:rsidRPr="00A82AE4">
              <w:rPr>
                <w:noProof/>
                <w:webHidden/>
              </w:rPr>
              <w:fldChar w:fldCharType="begin"/>
            </w:r>
            <w:r w:rsidR="00A82AE4" w:rsidRPr="00A82AE4">
              <w:rPr>
                <w:noProof/>
                <w:webHidden/>
              </w:rPr>
              <w:instrText xml:space="preserve"> PAGEREF _Toc263372 \h </w:instrText>
            </w:r>
            <w:r w:rsidRPr="00A82AE4">
              <w:rPr>
                <w:noProof/>
                <w:webHidden/>
              </w:rPr>
            </w:r>
            <w:r w:rsidRPr="00A82AE4">
              <w:rPr>
                <w:noProof/>
                <w:webHidden/>
              </w:rPr>
              <w:fldChar w:fldCharType="separate"/>
            </w:r>
            <w:r w:rsidR="00A82AE4" w:rsidRPr="00A82AE4">
              <w:rPr>
                <w:noProof/>
                <w:webHidden/>
              </w:rPr>
              <w:t>10</w:t>
            </w:r>
            <w:r w:rsidRPr="00A82AE4">
              <w:rPr>
                <w:noProof/>
                <w:webHidden/>
              </w:rPr>
              <w:fldChar w:fldCharType="end"/>
            </w:r>
          </w:hyperlink>
        </w:p>
        <w:p w:rsidR="00A82AE4" w:rsidRPr="00A82AE4" w:rsidRDefault="00024943">
          <w:pPr>
            <w:pStyle w:val="TM2"/>
            <w:tabs>
              <w:tab w:val="left" w:pos="880"/>
              <w:tab w:val="right" w:leader="dot" w:pos="9060"/>
            </w:tabs>
            <w:rPr>
              <w:rFonts w:asciiTheme="minorHAnsi" w:eastAsiaTheme="minorEastAsia" w:hAnsiTheme="minorHAnsi" w:cstheme="minorBidi"/>
              <w:noProof/>
              <w:sz w:val="22"/>
              <w:lang w:eastAsia="fr-FR"/>
            </w:rPr>
          </w:pPr>
          <w:hyperlink w:anchor="_Toc263373" w:history="1">
            <w:r w:rsidR="00A82AE4" w:rsidRPr="00A82AE4">
              <w:rPr>
                <w:rStyle w:val="Lienhypertexte"/>
                <w:rFonts w:cs="Arial"/>
                <w:iCs/>
                <w:noProof/>
              </w:rPr>
              <w:t>7.2</w:t>
            </w:r>
            <w:r w:rsidR="00A82AE4" w:rsidRPr="00A82AE4">
              <w:rPr>
                <w:rFonts w:asciiTheme="minorHAnsi" w:eastAsiaTheme="minorEastAsia" w:hAnsiTheme="minorHAnsi" w:cstheme="minorBidi"/>
                <w:noProof/>
                <w:sz w:val="22"/>
                <w:lang w:eastAsia="fr-FR"/>
              </w:rPr>
              <w:tab/>
            </w:r>
            <w:r w:rsidR="00A82AE4" w:rsidRPr="00A82AE4">
              <w:rPr>
                <w:rStyle w:val="Lienhypertexte"/>
                <w:rFonts w:cs="Arial"/>
                <w:iCs/>
                <w:noProof/>
              </w:rPr>
              <w:t>Répartition des chefs de ménages selon le sexe</w:t>
            </w:r>
            <w:r w:rsidR="00A82AE4" w:rsidRPr="00A82AE4">
              <w:rPr>
                <w:noProof/>
                <w:webHidden/>
              </w:rPr>
              <w:tab/>
            </w:r>
            <w:r w:rsidRPr="00A82AE4">
              <w:rPr>
                <w:noProof/>
                <w:webHidden/>
              </w:rPr>
              <w:fldChar w:fldCharType="begin"/>
            </w:r>
            <w:r w:rsidR="00A82AE4" w:rsidRPr="00A82AE4">
              <w:rPr>
                <w:noProof/>
                <w:webHidden/>
              </w:rPr>
              <w:instrText xml:space="preserve"> PAGEREF _Toc263373 \h </w:instrText>
            </w:r>
            <w:r w:rsidRPr="00A82AE4">
              <w:rPr>
                <w:noProof/>
                <w:webHidden/>
              </w:rPr>
            </w:r>
            <w:r w:rsidRPr="00A82AE4">
              <w:rPr>
                <w:noProof/>
                <w:webHidden/>
              </w:rPr>
              <w:fldChar w:fldCharType="separate"/>
            </w:r>
            <w:r w:rsidR="00A82AE4" w:rsidRPr="00A82AE4">
              <w:rPr>
                <w:noProof/>
                <w:webHidden/>
              </w:rPr>
              <w:t>10</w:t>
            </w:r>
            <w:r w:rsidRPr="00A82AE4">
              <w:rPr>
                <w:noProof/>
                <w:webHidden/>
              </w:rPr>
              <w:fldChar w:fldCharType="end"/>
            </w:r>
          </w:hyperlink>
        </w:p>
        <w:p w:rsidR="00A82AE4" w:rsidRPr="00A82AE4" w:rsidRDefault="00024943">
          <w:pPr>
            <w:pStyle w:val="TM2"/>
            <w:tabs>
              <w:tab w:val="left" w:pos="880"/>
              <w:tab w:val="right" w:leader="dot" w:pos="9060"/>
            </w:tabs>
            <w:rPr>
              <w:rFonts w:asciiTheme="minorHAnsi" w:eastAsiaTheme="minorEastAsia" w:hAnsiTheme="minorHAnsi" w:cstheme="minorBidi"/>
              <w:noProof/>
              <w:sz w:val="22"/>
              <w:lang w:eastAsia="fr-FR"/>
            </w:rPr>
          </w:pPr>
          <w:hyperlink w:anchor="_Toc263374" w:history="1">
            <w:r w:rsidR="00A82AE4" w:rsidRPr="00A82AE4">
              <w:rPr>
                <w:rStyle w:val="Lienhypertexte"/>
                <w:rFonts w:cs="Arial"/>
                <w:iCs/>
                <w:noProof/>
              </w:rPr>
              <w:t>7.3</w:t>
            </w:r>
            <w:r w:rsidR="00A82AE4" w:rsidRPr="00A82AE4">
              <w:rPr>
                <w:rFonts w:asciiTheme="minorHAnsi" w:eastAsiaTheme="minorEastAsia" w:hAnsiTheme="minorHAnsi" w:cstheme="minorBidi"/>
                <w:noProof/>
                <w:sz w:val="22"/>
                <w:lang w:eastAsia="fr-FR"/>
              </w:rPr>
              <w:tab/>
            </w:r>
            <w:r w:rsidR="00A82AE4" w:rsidRPr="00A82AE4">
              <w:rPr>
                <w:rStyle w:val="Lienhypertexte"/>
                <w:rFonts w:cs="Arial"/>
                <w:iCs/>
                <w:noProof/>
              </w:rPr>
              <w:t>Répartition des PAP selon la tranche d’âge</w:t>
            </w:r>
            <w:r w:rsidR="00A82AE4" w:rsidRPr="00A82AE4">
              <w:rPr>
                <w:noProof/>
                <w:webHidden/>
              </w:rPr>
              <w:tab/>
            </w:r>
            <w:r w:rsidRPr="00A82AE4">
              <w:rPr>
                <w:noProof/>
                <w:webHidden/>
              </w:rPr>
              <w:fldChar w:fldCharType="begin"/>
            </w:r>
            <w:r w:rsidR="00A82AE4" w:rsidRPr="00A82AE4">
              <w:rPr>
                <w:noProof/>
                <w:webHidden/>
              </w:rPr>
              <w:instrText xml:space="preserve"> PAGEREF _Toc263374 \h </w:instrText>
            </w:r>
            <w:r w:rsidRPr="00A82AE4">
              <w:rPr>
                <w:noProof/>
                <w:webHidden/>
              </w:rPr>
            </w:r>
            <w:r w:rsidRPr="00A82AE4">
              <w:rPr>
                <w:noProof/>
                <w:webHidden/>
              </w:rPr>
              <w:fldChar w:fldCharType="separate"/>
            </w:r>
            <w:r w:rsidR="00A82AE4" w:rsidRPr="00A82AE4">
              <w:rPr>
                <w:noProof/>
                <w:webHidden/>
              </w:rPr>
              <w:t>10</w:t>
            </w:r>
            <w:r w:rsidRPr="00A82AE4">
              <w:rPr>
                <w:noProof/>
                <w:webHidden/>
              </w:rPr>
              <w:fldChar w:fldCharType="end"/>
            </w:r>
          </w:hyperlink>
        </w:p>
        <w:p w:rsidR="00A82AE4" w:rsidRPr="00A82AE4" w:rsidRDefault="00024943">
          <w:pPr>
            <w:pStyle w:val="TM2"/>
            <w:tabs>
              <w:tab w:val="left" w:pos="880"/>
              <w:tab w:val="right" w:leader="dot" w:pos="9060"/>
            </w:tabs>
            <w:rPr>
              <w:rFonts w:asciiTheme="minorHAnsi" w:eastAsiaTheme="minorEastAsia" w:hAnsiTheme="minorHAnsi" w:cstheme="minorBidi"/>
              <w:noProof/>
              <w:sz w:val="22"/>
              <w:lang w:eastAsia="fr-FR"/>
            </w:rPr>
          </w:pPr>
          <w:hyperlink w:anchor="_Toc263375" w:history="1">
            <w:r w:rsidR="00A82AE4" w:rsidRPr="00A82AE4">
              <w:rPr>
                <w:rStyle w:val="Lienhypertexte"/>
                <w:rFonts w:cs="Arial"/>
                <w:iCs/>
                <w:noProof/>
              </w:rPr>
              <w:t>7.4</w:t>
            </w:r>
            <w:r w:rsidR="00A82AE4" w:rsidRPr="00A82AE4">
              <w:rPr>
                <w:rFonts w:asciiTheme="minorHAnsi" w:eastAsiaTheme="minorEastAsia" w:hAnsiTheme="minorHAnsi" w:cstheme="minorBidi"/>
                <w:noProof/>
                <w:sz w:val="22"/>
                <w:lang w:eastAsia="fr-FR"/>
              </w:rPr>
              <w:tab/>
            </w:r>
            <w:r w:rsidR="00A82AE4" w:rsidRPr="00A82AE4">
              <w:rPr>
                <w:rStyle w:val="Lienhypertexte"/>
                <w:rFonts w:cs="Arial"/>
                <w:iCs/>
                <w:noProof/>
              </w:rPr>
              <w:t>Nationalité et ethnie des ménages affectés</w:t>
            </w:r>
            <w:r w:rsidR="00A82AE4" w:rsidRPr="00A82AE4">
              <w:rPr>
                <w:noProof/>
                <w:webHidden/>
              </w:rPr>
              <w:tab/>
            </w:r>
            <w:r w:rsidRPr="00A82AE4">
              <w:rPr>
                <w:noProof/>
                <w:webHidden/>
              </w:rPr>
              <w:fldChar w:fldCharType="begin"/>
            </w:r>
            <w:r w:rsidR="00A82AE4" w:rsidRPr="00A82AE4">
              <w:rPr>
                <w:noProof/>
                <w:webHidden/>
              </w:rPr>
              <w:instrText xml:space="preserve"> PAGEREF _Toc263375 \h </w:instrText>
            </w:r>
            <w:r w:rsidRPr="00A82AE4">
              <w:rPr>
                <w:noProof/>
                <w:webHidden/>
              </w:rPr>
            </w:r>
            <w:r w:rsidRPr="00A82AE4">
              <w:rPr>
                <w:noProof/>
                <w:webHidden/>
              </w:rPr>
              <w:fldChar w:fldCharType="separate"/>
            </w:r>
            <w:r w:rsidR="00A82AE4" w:rsidRPr="00A82AE4">
              <w:rPr>
                <w:noProof/>
                <w:webHidden/>
              </w:rPr>
              <w:t>11</w:t>
            </w:r>
            <w:r w:rsidRPr="00A82AE4">
              <w:rPr>
                <w:noProof/>
                <w:webHidden/>
              </w:rPr>
              <w:fldChar w:fldCharType="end"/>
            </w:r>
          </w:hyperlink>
        </w:p>
        <w:p w:rsidR="00A82AE4" w:rsidRPr="00A82AE4" w:rsidRDefault="00024943">
          <w:pPr>
            <w:pStyle w:val="TM2"/>
            <w:tabs>
              <w:tab w:val="left" w:pos="880"/>
              <w:tab w:val="right" w:leader="dot" w:pos="9060"/>
            </w:tabs>
            <w:rPr>
              <w:rFonts w:asciiTheme="minorHAnsi" w:eastAsiaTheme="minorEastAsia" w:hAnsiTheme="minorHAnsi" w:cstheme="minorBidi"/>
              <w:noProof/>
              <w:sz w:val="22"/>
              <w:lang w:eastAsia="fr-FR"/>
            </w:rPr>
          </w:pPr>
          <w:hyperlink w:anchor="_Toc263376" w:history="1">
            <w:r w:rsidR="00A82AE4" w:rsidRPr="00A82AE4">
              <w:rPr>
                <w:rStyle w:val="Lienhypertexte"/>
                <w:rFonts w:cs="Arial"/>
                <w:iCs/>
                <w:noProof/>
              </w:rPr>
              <w:t>7.5</w:t>
            </w:r>
            <w:r w:rsidR="00A82AE4" w:rsidRPr="00A82AE4">
              <w:rPr>
                <w:rFonts w:asciiTheme="minorHAnsi" w:eastAsiaTheme="minorEastAsia" w:hAnsiTheme="minorHAnsi" w:cstheme="minorBidi"/>
                <w:noProof/>
                <w:sz w:val="22"/>
                <w:lang w:eastAsia="fr-FR"/>
              </w:rPr>
              <w:tab/>
            </w:r>
            <w:r w:rsidR="00A82AE4" w:rsidRPr="00A82AE4">
              <w:rPr>
                <w:rStyle w:val="Lienhypertexte"/>
                <w:rFonts w:cs="Arial"/>
                <w:iCs/>
                <w:noProof/>
              </w:rPr>
              <w:t>Le statut matrimonial des chefs de ménages affectés</w:t>
            </w:r>
            <w:r w:rsidR="00A82AE4" w:rsidRPr="00A82AE4">
              <w:rPr>
                <w:noProof/>
                <w:webHidden/>
              </w:rPr>
              <w:tab/>
            </w:r>
            <w:r w:rsidRPr="00A82AE4">
              <w:rPr>
                <w:noProof/>
                <w:webHidden/>
              </w:rPr>
              <w:fldChar w:fldCharType="begin"/>
            </w:r>
            <w:r w:rsidR="00A82AE4" w:rsidRPr="00A82AE4">
              <w:rPr>
                <w:noProof/>
                <w:webHidden/>
              </w:rPr>
              <w:instrText xml:space="preserve"> PAGEREF _Toc263376 \h </w:instrText>
            </w:r>
            <w:r w:rsidRPr="00A82AE4">
              <w:rPr>
                <w:noProof/>
                <w:webHidden/>
              </w:rPr>
            </w:r>
            <w:r w:rsidRPr="00A82AE4">
              <w:rPr>
                <w:noProof/>
                <w:webHidden/>
              </w:rPr>
              <w:fldChar w:fldCharType="separate"/>
            </w:r>
            <w:r w:rsidR="00A82AE4" w:rsidRPr="00A82AE4">
              <w:rPr>
                <w:noProof/>
                <w:webHidden/>
              </w:rPr>
              <w:t>11</w:t>
            </w:r>
            <w:r w:rsidRPr="00A82AE4">
              <w:rPr>
                <w:noProof/>
                <w:webHidden/>
              </w:rPr>
              <w:fldChar w:fldCharType="end"/>
            </w:r>
          </w:hyperlink>
        </w:p>
        <w:p w:rsidR="00A82AE4" w:rsidRPr="00A82AE4" w:rsidRDefault="00024943">
          <w:pPr>
            <w:pStyle w:val="TM2"/>
            <w:tabs>
              <w:tab w:val="left" w:pos="880"/>
              <w:tab w:val="right" w:leader="dot" w:pos="9060"/>
            </w:tabs>
            <w:rPr>
              <w:rFonts w:asciiTheme="minorHAnsi" w:eastAsiaTheme="minorEastAsia" w:hAnsiTheme="minorHAnsi" w:cstheme="minorBidi"/>
              <w:noProof/>
              <w:sz w:val="22"/>
              <w:lang w:eastAsia="fr-FR"/>
            </w:rPr>
          </w:pPr>
          <w:hyperlink w:anchor="_Toc263377" w:history="1">
            <w:r w:rsidR="00A82AE4" w:rsidRPr="00A82AE4">
              <w:rPr>
                <w:rStyle w:val="Lienhypertexte"/>
                <w:rFonts w:cs="Arial"/>
                <w:iCs/>
                <w:noProof/>
              </w:rPr>
              <w:t>7.6</w:t>
            </w:r>
            <w:r w:rsidR="00A82AE4" w:rsidRPr="00A82AE4">
              <w:rPr>
                <w:rFonts w:asciiTheme="minorHAnsi" w:eastAsiaTheme="minorEastAsia" w:hAnsiTheme="minorHAnsi" w:cstheme="minorBidi"/>
                <w:noProof/>
                <w:sz w:val="22"/>
                <w:lang w:eastAsia="fr-FR"/>
              </w:rPr>
              <w:tab/>
            </w:r>
            <w:r w:rsidR="00A82AE4" w:rsidRPr="00A82AE4">
              <w:rPr>
                <w:rStyle w:val="Lienhypertexte"/>
                <w:rFonts w:cs="Arial"/>
                <w:iCs/>
                <w:noProof/>
              </w:rPr>
              <w:t>Le niveau d’instruction des PAP de ménages affectés</w:t>
            </w:r>
            <w:r w:rsidR="00A82AE4" w:rsidRPr="00A82AE4">
              <w:rPr>
                <w:noProof/>
                <w:webHidden/>
              </w:rPr>
              <w:tab/>
            </w:r>
            <w:r w:rsidRPr="00A82AE4">
              <w:rPr>
                <w:noProof/>
                <w:webHidden/>
              </w:rPr>
              <w:fldChar w:fldCharType="begin"/>
            </w:r>
            <w:r w:rsidR="00A82AE4" w:rsidRPr="00A82AE4">
              <w:rPr>
                <w:noProof/>
                <w:webHidden/>
              </w:rPr>
              <w:instrText xml:space="preserve"> PAGEREF _Toc263377 \h </w:instrText>
            </w:r>
            <w:r w:rsidRPr="00A82AE4">
              <w:rPr>
                <w:noProof/>
                <w:webHidden/>
              </w:rPr>
            </w:r>
            <w:r w:rsidRPr="00A82AE4">
              <w:rPr>
                <w:noProof/>
                <w:webHidden/>
              </w:rPr>
              <w:fldChar w:fldCharType="separate"/>
            </w:r>
            <w:r w:rsidR="00A82AE4" w:rsidRPr="00A82AE4">
              <w:rPr>
                <w:noProof/>
                <w:webHidden/>
              </w:rPr>
              <w:t>11</w:t>
            </w:r>
            <w:r w:rsidRPr="00A82AE4">
              <w:rPr>
                <w:noProof/>
                <w:webHidden/>
              </w:rPr>
              <w:fldChar w:fldCharType="end"/>
            </w:r>
          </w:hyperlink>
        </w:p>
        <w:p w:rsidR="00A82AE4" w:rsidRPr="00A82AE4" w:rsidRDefault="00024943">
          <w:pPr>
            <w:pStyle w:val="TM2"/>
            <w:tabs>
              <w:tab w:val="left" w:pos="880"/>
              <w:tab w:val="right" w:leader="dot" w:pos="9060"/>
            </w:tabs>
            <w:rPr>
              <w:rFonts w:asciiTheme="minorHAnsi" w:eastAsiaTheme="minorEastAsia" w:hAnsiTheme="minorHAnsi" w:cstheme="minorBidi"/>
              <w:noProof/>
              <w:sz w:val="22"/>
              <w:lang w:eastAsia="fr-FR"/>
            </w:rPr>
          </w:pPr>
          <w:hyperlink w:anchor="_Toc263378" w:history="1">
            <w:r w:rsidR="00A82AE4" w:rsidRPr="00A82AE4">
              <w:rPr>
                <w:rStyle w:val="Lienhypertexte"/>
                <w:rFonts w:cs="Arial"/>
                <w:iCs/>
                <w:noProof/>
              </w:rPr>
              <w:t>1.7</w:t>
            </w:r>
            <w:r w:rsidR="00A82AE4" w:rsidRPr="00A82AE4">
              <w:rPr>
                <w:rFonts w:asciiTheme="minorHAnsi" w:eastAsiaTheme="minorEastAsia" w:hAnsiTheme="minorHAnsi" w:cstheme="minorBidi"/>
                <w:noProof/>
                <w:sz w:val="22"/>
                <w:lang w:eastAsia="fr-FR"/>
              </w:rPr>
              <w:tab/>
            </w:r>
            <w:r w:rsidR="00A82AE4" w:rsidRPr="00A82AE4">
              <w:rPr>
                <w:rStyle w:val="Lienhypertexte"/>
                <w:rFonts w:cs="Arial"/>
                <w:iCs/>
                <w:noProof/>
              </w:rPr>
              <w:t>Activités et occupations des chefs de ménages affectés</w:t>
            </w:r>
            <w:r w:rsidR="00A82AE4" w:rsidRPr="00A82AE4">
              <w:rPr>
                <w:noProof/>
                <w:webHidden/>
              </w:rPr>
              <w:tab/>
            </w:r>
            <w:r w:rsidRPr="00A82AE4">
              <w:rPr>
                <w:noProof/>
                <w:webHidden/>
              </w:rPr>
              <w:fldChar w:fldCharType="begin"/>
            </w:r>
            <w:r w:rsidR="00A82AE4" w:rsidRPr="00A82AE4">
              <w:rPr>
                <w:noProof/>
                <w:webHidden/>
              </w:rPr>
              <w:instrText xml:space="preserve"> PAGEREF _Toc263378 \h </w:instrText>
            </w:r>
            <w:r w:rsidRPr="00A82AE4">
              <w:rPr>
                <w:noProof/>
                <w:webHidden/>
              </w:rPr>
            </w:r>
            <w:r w:rsidRPr="00A82AE4">
              <w:rPr>
                <w:noProof/>
                <w:webHidden/>
              </w:rPr>
              <w:fldChar w:fldCharType="separate"/>
            </w:r>
            <w:r w:rsidR="00A82AE4" w:rsidRPr="00A82AE4">
              <w:rPr>
                <w:noProof/>
                <w:webHidden/>
              </w:rPr>
              <w:t>12</w:t>
            </w:r>
            <w:r w:rsidRPr="00A82AE4">
              <w:rPr>
                <w:noProof/>
                <w:webHidden/>
              </w:rPr>
              <w:fldChar w:fldCharType="end"/>
            </w:r>
          </w:hyperlink>
        </w:p>
        <w:p w:rsidR="00A82AE4" w:rsidRPr="00A82AE4" w:rsidRDefault="00024943">
          <w:pPr>
            <w:pStyle w:val="TM2"/>
            <w:tabs>
              <w:tab w:val="left" w:pos="880"/>
              <w:tab w:val="right" w:leader="dot" w:pos="9060"/>
            </w:tabs>
            <w:rPr>
              <w:rFonts w:asciiTheme="minorHAnsi" w:eastAsiaTheme="minorEastAsia" w:hAnsiTheme="minorHAnsi" w:cstheme="minorBidi"/>
              <w:noProof/>
              <w:sz w:val="22"/>
              <w:lang w:eastAsia="fr-FR"/>
            </w:rPr>
          </w:pPr>
          <w:hyperlink w:anchor="_Toc263379" w:history="1">
            <w:r w:rsidR="00A82AE4" w:rsidRPr="00A82AE4">
              <w:rPr>
                <w:rStyle w:val="Lienhypertexte"/>
                <w:rFonts w:cs="Arial"/>
                <w:iCs/>
                <w:noProof/>
              </w:rPr>
              <w:t>7.8</w:t>
            </w:r>
            <w:r w:rsidR="00A82AE4" w:rsidRPr="00A82AE4">
              <w:rPr>
                <w:rFonts w:asciiTheme="minorHAnsi" w:eastAsiaTheme="minorEastAsia" w:hAnsiTheme="minorHAnsi" w:cstheme="minorBidi"/>
                <w:noProof/>
                <w:sz w:val="22"/>
                <w:lang w:eastAsia="fr-FR"/>
              </w:rPr>
              <w:tab/>
            </w:r>
            <w:r w:rsidR="00A82AE4" w:rsidRPr="00A82AE4">
              <w:rPr>
                <w:rStyle w:val="Lienhypertexte"/>
                <w:rFonts w:cs="Arial"/>
                <w:iCs/>
                <w:noProof/>
              </w:rPr>
              <w:t>Le revenu des PAPs</w:t>
            </w:r>
            <w:r w:rsidR="00A82AE4" w:rsidRPr="00A82AE4">
              <w:rPr>
                <w:noProof/>
                <w:webHidden/>
              </w:rPr>
              <w:tab/>
            </w:r>
            <w:r w:rsidRPr="00A82AE4">
              <w:rPr>
                <w:noProof/>
                <w:webHidden/>
              </w:rPr>
              <w:fldChar w:fldCharType="begin"/>
            </w:r>
            <w:r w:rsidR="00A82AE4" w:rsidRPr="00A82AE4">
              <w:rPr>
                <w:noProof/>
                <w:webHidden/>
              </w:rPr>
              <w:instrText xml:space="preserve"> PAGEREF _Toc263379 \h </w:instrText>
            </w:r>
            <w:r w:rsidRPr="00A82AE4">
              <w:rPr>
                <w:noProof/>
                <w:webHidden/>
              </w:rPr>
            </w:r>
            <w:r w:rsidRPr="00A82AE4">
              <w:rPr>
                <w:noProof/>
                <w:webHidden/>
              </w:rPr>
              <w:fldChar w:fldCharType="separate"/>
            </w:r>
            <w:r w:rsidR="00A82AE4" w:rsidRPr="00A82AE4">
              <w:rPr>
                <w:noProof/>
                <w:webHidden/>
              </w:rPr>
              <w:t>12</w:t>
            </w:r>
            <w:r w:rsidRPr="00A82AE4">
              <w:rPr>
                <w:noProof/>
                <w:webHidden/>
              </w:rPr>
              <w:fldChar w:fldCharType="end"/>
            </w:r>
          </w:hyperlink>
        </w:p>
        <w:p w:rsidR="00A82AE4" w:rsidRPr="00A82AE4" w:rsidRDefault="00024943">
          <w:pPr>
            <w:pStyle w:val="TM2"/>
            <w:tabs>
              <w:tab w:val="left" w:pos="880"/>
              <w:tab w:val="right" w:leader="dot" w:pos="9060"/>
            </w:tabs>
            <w:rPr>
              <w:rFonts w:asciiTheme="minorHAnsi" w:eastAsiaTheme="minorEastAsia" w:hAnsiTheme="minorHAnsi" w:cstheme="minorBidi"/>
              <w:noProof/>
              <w:sz w:val="22"/>
              <w:lang w:eastAsia="fr-FR"/>
            </w:rPr>
          </w:pPr>
          <w:hyperlink w:anchor="_Toc263380" w:history="1">
            <w:r w:rsidR="00A82AE4" w:rsidRPr="00A82AE4">
              <w:rPr>
                <w:rStyle w:val="Lienhypertexte"/>
                <w:rFonts w:cs="Arial"/>
                <w:iCs/>
                <w:noProof/>
              </w:rPr>
              <w:t>7.9</w:t>
            </w:r>
            <w:r w:rsidR="00A82AE4" w:rsidRPr="00A82AE4">
              <w:rPr>
                <w:rFonts w:asciiTheme="minorHAnsi" w:eastAsiaTheme="minorEastAsia" w:hAnsiTheme="minorHAnsi" w:cstheme="minorBidi"/>
                <w:noProof/>
                <w:sz w:val="22"/>
                <w:lang w:eastAsia="fr-FR"/>
              </w:rPr>
              <w:tab/>
            </w:r>
            <w:r w:rsidR="00A82AE4" w:rsidRPr="00A82AE4">
              <w:rPr>
                <w:rStyle w:val="Lienhypertexte"/>
                <w:rFonts w:cs="Arial"/>
                <w:iCs/>
                <w:noProof/>
              </w:rPr>
              <w:t>Prise en compte des personnes vulnérables</w:t>
            </w:r>
            <w:r w:rsidR="00A82AE4" w:rsidRPr="00A82AE4">
              <w:rPr>
                <w:noProof/>
                <w:webHidden/>
              </w:rPr>
              <w:tab/>
            </w:r>
            <w:r w:rsidRPr="00A82AE4">
              <w:rPr>
                <w:noProof/>
                <w:webHidden/>
              </w:rPr>
              <w:fldChar w:fldCharType="begin"/>
            </w:r>
            <w:r w:rsidR="00A82AE4" w:rsidRPr="00A82AE4">
              <w:rPr>
                <w:noProof/>
                <w:webHidden/>
              </w:rPr>
              <w:instrText xml:space="preserve"> PAGEREF _Toc263380 \h </w:instrText>
            </w:r>
            <w:r w:rsidRPr="00A82AE4">
              <w:rPr>
                <w:noProof/>
                <w:webHidden/>
              </w:rPr>
            </w:r>
            <w:r w:rsidRPr="00A82AE4">
              <w:rPr>
                <w:noProof/>
                <w:webHidden/>
              </w:rPr>
              <w:fldChar w:fldCharType="separate"/>
            </w:r>
            <w:r w:rsidR="00A82AE4" w:rsidRPr="00A82AE4">
              <w:rPr>
                <w:noProof/>
                <w:webHidden/>
              </w:rPr>
              <w:t>13</w:t>
            </w:r>
            <w:r w:rsidRPr="00A82AE4">
              <w:rPr>
                <w:noProof/>
                <w:webHidden/>
              </w:rPr>
              <w:fldChar w:fldCharType="end"/>
            </w:r>
          </w:hyperlink>
        </w:p>
        <w:p w:rsidR="00A82AE4" w:rsidRPr="00A82AE4" w:rsidRDefault="00024943">
          <w:pPr>
            <w:pStyle w:val="TM1"/>
            <w:tabs>
              <w:tab w:val="left" w:pos="440"/>
              <w:tab w:val="right" w:leader="dot" w:pos="9060"/>
            </w:tabs>
            <w:rPr>
              <w:noProof/>
            </w:rPr>
          </w:pPr>
          <w:hyperlink w:anchor="_Toc263381" w:history="1">
            <w:r w:rsidR="00A82AE4" w:rsidRPr="00A82AE4">
              <w:rPr>
                <w:rStyle w:val="Lienhypertexte"/>
                <w:rFonts w:cs="Arial"/>
                <w:noProof/>
              </w:rPr>
              <w:t>8.</w:t>
            </w:r>
            <w:r w:rsidR="00A82AE4" w:rsidRPr="00A82AE4">
              <w:rPr>
                <w:noProof/>
              </w:rPr>
              <w:tab/>
            </w:r>
            <w:r w:rsidR="00A82AE4" w:rsidRPr="00A82AE4">
              <w:rPr>
                <w:rStyle w:val="Lienhypertexte"/>
                <w:rFonts w:cs="Arial"/>
                <w:noProof/>
              </w:rPr>
              <w:t>ECHANGE AVEC LE COMITE LOCAL DE RESOLUTION DES CONFLITS AVANT LE DEBUT DES TRAVAUX DE REHABILITATION DE L’AVENUE GAZUMBA</w:t>
            </w:r>
            <w:r w:rsidR="00A82AE4" w:rsidRPr="00A82AE4">
              <w:rPr>
                <w:noProof/>
                <w:webHidden/>
              </w:rPr>
              <w:tab/>
            </w:r>
            <w:r w:rsidRPr="00A82AE4">
              <w:rPr>
                <w:noProof/>
                <w:webHidden/>
              </w:rPr>
              <w:fldChar w:fldCharType="begin"/>
            </w:r>
            <w:r w:rsidR="00A82AE4" w:rsidRPr="00A82AE4">
              <w:rPr>
                <w:noProof/>
                <w:webHidden/>
              </w:rPr>
              <w:instrText xml:space="preserve"> PAGEREF _Toc263381 \h </w:instrText>
            </w:r>
            <w:r w:rsidRPr="00A82AE4">
              <w:rPr>
                <w:noProof/>
                <w:webHidden/>
              </w:rPr>
            </w:r>
            <w:r w:rsidRPr="00A82AE4">
              <w:rPr>
                <w:noProof/>
                <w:webHidden/>
              </w:rPr>
              <w:fldChar w:fldCharType="separate"/>
            </w:r>
            <w:r w:rsidR="00A82AE4" w:rsidRPr="00A82AE4">
              <w:rPr>
                <w:noProof/>
                <w:webHidden/>
              </w:rPr>
              <w:t>13</w:t>
            </w:r>
            <w:r w:rsidRPr="00A82AE4">
              <w:rPr>
                <w:noProof/>
                <w:webHidden/>
              </w:rPr>
              <w:fldChar w:fldCharType="end"/>
            </w:r>
          </w:hyperlink>
        </w:p>
        <w:p w:rsidR="00A82AE4" w:rsidRPr="00A82AE4" w:rsidRDefault="00024943">
          <w:pPr>
            <w:pStyle w:val="TM1"/>
            <w:tabs>
              <w:tab w:val="left" w:pos="440"/>
              <w:tab w:val="right" w:leader="dot" w:pos="9060"/>
            </w:tabs>
            <w:rPr>
              <w:noProof/>
            </w:rPr>
          </w:pPr>
          <w:hyperlink w:anchor="_Toc263382" w:history="1">
            <w:r w:rsidR="00A82AE4" w:rsidRPr="00A82AE4">
              <w:rPr>
                <w:rStyle w:val="Lienhypertexte"/>
                <w:rFonts w:cs="Arial"/>
                <w:noProof/>
              </w:rPr>
              <w:t>9.</w:t>
            </w:r>
            <w:r w:rsidR="00A82AE4" w:rsidRPr="00A82AE4">
              <w:rPr>
                <w:noProof/>
              </w:rPr>
              <w:tab/>
            </w:r>
            <w:r w:rsidR="00A82AE4" w:rsidRPr="00A82AE4">
              <w:rPr>
                <w:rStyle w:val="Lienhypertexte"/>
                <w:rFonts w:cs="Arial"/>
                <w:noProof/>
              </w:rPr>
              <w:t>VÉRIFICATION DE LA MOBILISATION DE L’ENVIRONNEMENTALISTE ET DU SOCIOLOGUE DE L’ENTREPRISE CHINA FIRST SUR LE CHANTIER DE L’AVENUE GAZUMBA</w:t>
            </w:r>
            <w:r w:rsidR="00A82AE4" w:rsidRPr="00A82AE4">
              <w:rPr>
                <w:noProof/>
                <w:webHidden/>
              </w:rPr>
              <w:tab/>
            </w:r>
            <w:r w:rsidRPr="00A82AE4">
              <w:rPr>
                <w:noProof/>
                <w:webHidden/>
              </w:rPr>
              <w:fldChar w:fldCharType="begin"/>
            </w:r>
            <w:r w:rsidR="00A82AE4" w:rsidRPr="00A82AE4">
              <w:rPr>
                <w:noProof/>
                <w:webHidden/>
              </w:rPr>
              <w:instrText xml:space="preserve"> PAGEREF _Toc263382 \h </w:instrText>
            </w:r>
            <w:r w:rsidRPr="00A82AE4">
              <w:rPr>
                <w:noProof/>
                <w:webHidden/>
              </w:rPr>
            </w:r>
            <w:r w:rsidRPr="00A82AE4">
              <w:rPr>
                <w:noProof/>
                <w:webHidden/>
              </w:rPr>
              <w:fldChar w:fldCharType="separate"/>
            </w:r>
            <w:r w:rsidR="00A82AE4" w:rsidRPr="00A82AE4">
              <w:rPr>
                <w:noProof/>
                <w:webHidden/>
              </w:rPr>
              <w:t>14</w:t>
            </w:r>
            <w:r w:rsidRPr="00A82AE4">
              <w:rPr>
                <w:noProof/>
                <w:webHidden/>
              </w:rPr>
              <w:fldChar w:fldCharType="end"/>
            </w:r>
          </w:hyperlink>
        </w:p>
        <w:p w:rsidR="00A82AE4" w:rsidRPr="00A82AE4" w:rsidRDefault="00024943">
          <w:pPr>
            <w:pStyle w:val="TM1"/>
            <w:tabs>
              <w:tab w:val="left" w:pos="660"/>
              <w:tab w:val="right" w:leader="dot" w:pos="9060"/>
            </w:tabs>
            <w:rPr>
              <w:noProof/>
            </w:rPr>
          </w:pPr>
          <w:hyperlink w:anchor="_Toc263383" w:history="1">
            <w:r w:rsidR="00A82AE4" w:rsidRPr="00A82AE4">
              <w:rPr>
                <w:rStyle w:val="Lienhypertexte"/>
                <w:rFonts w:cs="Arial"/>
                <w:noProof/>
              </w:rPr>
              <w:t>10.</w:t>
            </w:r>
            <w:r w:rsidR="00A82AE4" w:rsidRPr="00A82AE4">
              <w:rPr>
                <w:noProof/>
              </w:rPr>
              <w:tab/>
            </w:r>
            <w:r w:rsidR="00A82AE4" w:rsidRPr="00A82AE4">
              <w:rPr>
                <w:rStyle w:val="Lienhypertexte"/>
                <w:rFonts w:cs="Arial"/>
                <w:noProof/>
              </w:rPr>
              <w:t>VISITE DE L’EMPLACEMENT DE LA BASE – VIE DE L’ENTREPRISE CHINA FIRST</w:t>
            </w:r>
            <w:r w:rsidR="00A82AE4" w:rsidRPr="00A82AE4">
              <w:rPr>
                <w:noProof/>
                <w:webHidden/>
              </w:rPr>
              <w:tab/>
            </w:r>
            <w:r w:rsidRPr="00A82AE4">
              <w:rPr>
                <w:noProof/>
                <w:webHidden/>
              </w:rPr>
              <w:fldChar w:fldCharType="begin"/>
            </w:r>
            <w:r w:rsidR="00A82AE4" w:rsidRPr="00A82AE4">
              <w:rPr>
                <w:noProof/>
                <w:webHidden/>
              </w:rPr>
              <w:instrText xml:space="preserve"> PAGEREF _Toc263383 \h </w:instrText>
            </w:r>
            <w:r w:rsidRPr="00A82AE4">
              <w:rPr>
                <w:noProof/>
                <w:webHidden/>
              </w:rPr>
            </w:r>
            <w:r w:rsidRPr="00A82AE4">
              <w:rPr>
                <w:noProof/>
                <w:webHidden/>
              </w:rPr>
              <w:fldChar w:fldCharType="separate"/>
            </w:r>
            <w:r w:rsidR="00A82AE4" w:rsidRPr="00A82AE4">
              <w:rPr>
                <w:noProof/>
                <w:webHidden/>
              </w:rPr>
              <w:t>14</w:t>
            </w:r>
            <w:r w:rsidRPr="00A82AE4">
              <w:rPr>
                <w:noProof/>
                <w:webHidden/>
              </w:rPr>
              <w:fldChar w:fldCharType="end"/>
            </w:r>
          </w:hyperlink>
        </w:p>
        <w:p w:rsidR="00A82AE4" w:rsidRPr="00A82AE4" w:rsidRDefault="00024943">
          <w:pPr>
            <w:pStyle w:val="TM1"/>
            <w:tabs>
              <w:tab w:val="left" w:pos="660"/>
              <w:tab w:val="right" w:leader="dot" w:pos="9060"/>
            </w:tabs>
            <w:rPr>
              <w:noProof/>
            </w:rPr>
          </w:pPr>
          <w:hyperlink w:anchor="_Toc263384" w:history="1">
            <w:r w:rsidR="00A82AE4" w:rsidRPr="00A82AE4">
              <w:rPr>
                <w:rStyle w:val="Lienhypertexte"/>
                <w:rFonts w:cs="Arial"/>
                <w:noProof/>
              </w:rPr>
              <w:t>11.</w:t>
            </w:r>
            <w:r w:rsidR="00A82AE4" w:rsidRPr="00A82AE4">
              <w:rPr>
                <w:noProof/>
              </w:rPr>
              <w:tab/>
            </w:r>
            <w:r w:rsidR="00A82AE4" w:rsidRPr="00A82AE4">
              <w:rPr>
                <w:rStyle w:val="Lienhypertexte"/>
                <w:rFonts w:cs="Arial"/>
                <w:noProof/>
              </w:rPr>
              <w:t>VISITE DES CARRIÈRES D’EMPRUNTS DES MATÉRIAUX LATÉRITIQUES IDENTIFIÉES PAR L’ENTREPRISE CHINA FIRST À KOLWEZI</w:t>
            </w:r>
            <w:r w:rsidR="00A82AE4" w:rsidRPr="00A82AE4">
              <w:rPr>
                <w:noProof/>
                <w:webHidden/>
              </w:rPr>
              <w:tab/>
            </w:r>
            <w:r w:rsidRPr="00A82AE4">
              <w:rPr>
                <w:noProof/>
                <w:webHidden/>
              </w:rPr>
              <w:fldChar w:fldCharType="begin"/>
            </w:r>
            <w:r w:rsidR="00A82AE4" w:rsidRPr="00A82AE4">
              <w:rPr>
                <w:noProof/>
                <w:webHidden/>
              </w:rPr>
              <w:instrText xml:space="preserve"> PAGEREF _Toc263384 \h </w:instrText>
            </w:r>
            <w:r w:rsidRPr="00A82AE4">
              <w:rPr>
                <w:noProof/>
                <w:webHidden/>
              </w:rPr>
            </w:r>
            <w:r w:rsidRPr="00A82AE4">
              <w:rPr>
                <w:noProof/>
                <w:webHidden/>
              </w:rPr>
              <w:fldChar w:fldCharType="separate"/>
            </w:r>
            <w:r w:rsidR="00A82AE4" w:rsidRPr="00A82AE4">
              <w:rPr>
                <w:noProof/>
                <w:webHidden/>
              </w:rPr>
              <w:t>15</w:t>
            </w:r>
            <w:r w:rsidRPr="00A82AE4">
              <w:rPr>
                <w:noProof/>
                <w:webHidden/>
              </w:rPr>
              <w:fldChar w:fldCharType="end"/>
            </w:r>
          </w:hyperlink>
        </w:p>
        <w:p w:rsidR="00A82AE4" w:rsidRPr="00A82AE4" w:rsidRDefault="00024943">
          <w:pPr>
            <w:pStyle w:val="TM1"/>
            <w:tabs>
              <w:tab w:val="left" w:pos="660"/>
              <w:tab w:val="right" w:leader="dot" w:pos="9060"/>
            </w:tabs>
            <w:rPr>
              <w:noProof/>
            </w:rPr>
          </w:pPr>
          <w:hyperlink w:anchor="_Toc263385" w:history="1">
            <w:r w:rsidR="00A82AE4" w:rsidRPr="00A82AE4">
              <w:rPr>
                <w:rStyle w:val="Lienhypertexte"/>
                <w:rFonts w:cs="Arial"/>
                <w:noProof/>
              </w:rPr>
              <w:t>12.</w:t>
            </w:r>
            <w:r w:rsidR="00A82AE4" w:rsidRPr="00A82AE4">
              <w:rPr>
                <w:noProof/>
              </w:rPr>
              <w:tab/>
            </w:r>
            <w:r w:rsidR="00A82AE4" w:rsidRPr="00A82AE4">
              <w:rPr>
                <w:rStyle w:val="Lienhypertexte"/>
                <w:rFonts w:cs="Arial"/>
                <w:noProof/>
              </w:rPr>
              <w:t>CHANGEMENT DU TRACE DE LA ROUTE DU PK1+020 AU PK1+440 SUR L’AVENUE GAZUMBU</w:t>
            </w:r>
            <w:r w:rsidR="00A82AE4" w:rsidRPr="00A82AE4">
              <w:rPr>
                <w:noProof/>
                <w:webHidden/>
              </w:rPr>
              <w:tab/>
            </w:r>
            <w:r w:rsidRPr="00A82AE4">
              <w:rPr>
                <w:noProof/>
                <w:webHidden/>
              </w:rPr>
              <w:fldChar w:fldCharType="begin"/>
            </w:r>
            <w:r w:rsidR="00A82AE4" w:rsidRPr="00A82AE4">
              <w:rPr>
                <w:noProof/>
                <w:webHidden/>
              </w:rPr>
              <w:instrText xml:space="preserve"> PAGEREF _Toc263385 \h </w:instrText>
            </w:r>
            <w:r w:rsidRPr="00A82AE4">
              <w:rPr>
                <w:noProof/>
                <w:webHidden/>
              </w:rPr>
            </w:r>
            <w:r w:rsidRPr="00A82AE4">
              <w:rPr>
                <w:noProof/>
                <w:webHidden/>
              </w:rPr>
              <w:fldChar w:fldCharType="separate"/>
            </w:r>
            <w:r w:rsidR="00A82AE4" w:rsidRPr="00A82AE4">
              <w:rPr>
                <w:noProof/>
                <w:webHidden/>
              </w:rPr>
              <w:t>15</w:t>
            </w:r>
            <w:r w:rsidRPr="00A82AE4">
              <w:rPr>
                <w:noProof/>
                <w:webHidden/>
              </w:rPr>
              <w:fldChar w:fldCharType="end"/>
            </w:r>
          </w:hyperlink>
        </w:p>
        <w:p w:rsidR="00A82AE4" w:rsidRPr="00A82AE4" w:rsidRDefault="00024943">
          <w:pPr>
            <w:pStyle w:val="TM1"/>
            <w:tabs>
              <w:tab w:val="left" w:pos="660"/>
              <w:tab w:val="right" w:leader="dot" w:pos="9060"/>
            </w:tabs>
            <w:rPr>
              <w:noProof/>
            </w:rPr>
          </w:pPr>
          <w:hyperlink w:anchor="_Toc263386" w:history="1">
            <w:r w:rsidR="00A82AE4" w:rsidRPr="00A82AE4">
              <w:rPr>
                <w:rStyle w:val="Lienhypertexte"/>
                <w:rFonts w:cs="Arial"/>
                <w:noProof/>
              </w:rPr>
              <w:t>13.</w:t>
            </w:r>
            <w:r w:rsidR="00A82AE4" w:rsidRPr="00A82AE4">
              <w:rPr>
                <w:noProof/>
              </w:rPr>
              <w:tab/>
            </w:r>
            <w:r w:rsidR="00A82AE4" w:rsidRPr="00A82AE4">
              <w:rPr>
                <w:rStyle w:val="Lienhypertexte"/>
                <w:rFonts w:cs="Arial"/>
                <w:noProof/>
              </w:rPr>
              <w:t>REUNION DE RESTITUTION DE LA MISSION A LA MAIRIE DE KOLWEZI</w:t>
            </w:r>
            <w:r w:rsidR="00A82AE4" w:rsidRPr="00A82AE4">
              <w:rPr>
                <w:noProof/>
                <w:webHidden/>
              </w:rPr>
              <w:tab/>
            </w:r>
            <w:r w:rsidRPr="00A82AE4">
              <w:rPr>
                <w:noProof/>
                <w:webHidden/>
              </w:rPr>
              <w:fldChar w:fldCharType="begin"/>
            </w:r>
            <w:r w:rsidR="00A82AE4" w:rsidRPr="00A82AE4">
              <w:rPr>
                <w:noProof/>
                <w:webHidden/>
              </w:rPr>
              <w:instrText xml:space="preserve"> PAGEREF _Toc263386 \h </w:instrText>
            </w:r>
            <w:r w:rsidRPr="00A82AE4">
              <w:rPr>
                <w:noProof/>
                <w:webHidden/>
              </w:rPr>
            </w:r>
            <w:r w:rsidRPr="00A82AE4">
              <w:rPr>
                <w:noProof/>
                <w:webHidden/>
              </w:rPr>
              <w:fldChar w:fldCharType="separate"/>
            </w:r>
            <w:r w:rsidR="00A82AE4" w:rsidRPr="00A82AE4">
              <w:rPr>
                <w:noProof/>
                <w:webHidden/>
              </w:rPr>
              <w:t>15</w:t>
            </w:r>
            <w:r w:rsidRPr="00A82AE4">
              <w:rPr>
                <w:noProof/>
                <w:webHidden/>
              </w:rPr>
              <w:fldChar w:fldCharType="end"/>
            </w:r>
          </w:hyperlink>
        </w:p>
        <w:p w:rsidR="00A82AE4" w:rsidRPr="00A82AE4" w:rsidRDefault="00024943">
          <w:pPr>
            <w:pStyle w:val="TM1"/>
            <w:tabs>
              <w:tab w:val="left" w:pos="660"/>
              <w:tab w:val="right" w:leader="dot" w:pos="9060"/>
            </w:tabs>
            <w:rPr>
              <w:noProof/>
            </w:rPr>
          </w:pPr>
          <w:hyperlink w:anchor="_Toc263387" w:history="1">
            <w:r w:rsidR="00A82AE4" w:rsidRPr="00A82AE4">
              <w:rPr>
                <w:rStyle w:val="Lienhypertexte"/>
                <w:rFonts w:cs="Arial"/>
                <w:noProof/>
              </w:rPr>
              <w:t>14.</w:t>
            </w:r>
            <w:r w:rsidR="00A82AE4" w:rsidRPr="00A82AE4">
              <w:rPr>
                <w:noProof/>
              </w:rPr>
              <w:tab/>
            </w:r>
            <w:r w:rsidR="00A82AE4" w:rsidRPr="00A82AE4">
              <w:rPr>
                <w:rStyle w:val="Lienhypertexte"/>
                <w:rFonts w:cs="Arial"/>
                <w:noProof/>
              </w:rPr>
              <w:t>CONCLUSION</w:t>
            </w:r>
            <w:r w:rsidR="00A82AE4" w:rsidRPr="00A82AE4">
              <w:rPr>
                <w:noProof/>
                <w:webHidden/>
              </w:rPr>
              <w:tab/>
            </w:r>
            <w:r w:rsidRPr="00A82AE4">
              <w:rPr>
                <w:noProof/>
                <w:webHidden/>
              </w:rPr>
              <w:fldChar w:fldCharType="begin"/>
            </w:r>
            <w:r w:rsidR="00A82AE4" w:rsidRPr="00A82AE4">
              <w:rPr>
                <w:noProof/>
                <w:webHidden/>
              </w:rPr>
              <w:instrText xml:space="preserve"> PAGEREF _Toc263387 \h </w:instrText>
            </w:r>
            <w:r w:rsidRPr="00A82AE4">
              <w:rPr>
                <w:noProof/>
                <w:webHidden/>
              </w:rPr>
            </w:r>
            <w:r w:rsidRPr="00A82AE4">
              <w:rPr>
                <w:noProof/>
                <w:webHidden/>
              </w:rPr>
              <w:fldChar w:fldCharType="separate"/>
            </w:r>
            <w:r w:rsidR="00A82AE4" w:rsidRPr="00A82AE4">
              <w:rPr>
                <w:noProof/>
                <w:webHidden/>
              </w:rPr>
              <w:t>16</w:t>
            </w:r>
            <w:r w:rsidRPr="00A82AE4">
              <w:rPr>
                <w:noProof/>
                <w:webHidden/>
              </w:rPr>
              <w:fldChar w:fldCharType="end"/>
            </w:r>
          </w:hyperlink>
        </w:p>
        <w:p w:rsidR="00A82AE4" w:rsidRDefault="00024943">
          <w:pPr>
            <w:pStyle w:val="TM1"/>
            <w:tabs>
              <w:tab w:val="right" w:leader="dot" w:pos="9060"/>
            </w:tabs>
            <w:rPr>
              <w:noProof/>
            </w:rPr>
          </w:pPr>
          <w:hyperlink w:anchor="_Toc263388" w:history="1">
            <w:r w:rsidR="00A82AE4" w:rsidRPr="00A82AE4">
              <w:rPr>
                <w:rStyle w:val="Lienhypertexte"/>
                <w:rFonts w:cs="Arial"/>
                <w:noProof/>
              </w:rPr>
              <w:t>ANNEXES</w:t>
            </w:r>
            <w:r w:rsidR="00A82AE4" w:rsidRPr="00A82AE4">
              <w:rPr>
                <w:noProof/>
                <w:webHidden/>
              </w:rPr>
              <w:tab/>
            </w:r>
            <w:r w:rsidRPr="00A82AE4">
              <w:rPr>
                <w:noProof/>
                <w:webHidden/>
              </w:rPr>
              <w:fldChar w:fldCharType="begin"/>
            </w:r>
            <w:r w:rsidR="00A82AE4" w:rsidRPr="00A82AE4">
              <w:rPr>
                <w:noProof/>
                <w:webHidden/>
              </w:rPr>
              <w:instrText xml:space="preserve"> PAGEREF _Toc263388 \h </w:instrText>
            </w:r>
            <w:r w:rsidRPr="00A82AE4">
              <w:rPr>
                <w:noProof/>
                <w:webHidden/>
              </w:rPr>
            </w:r>
            <w:r w:rsidRPr="00A82AE4">
              <w:rPr>
                <w:noProof/>
                <w:webHidden/>
              </w:rPr>
              <w:fldChar w:fldCharType="separate"/>
            </w:r>
            <w:r w:rsidR="00A82AE4" w:rsidRPr="00A82AE4">
              <w:rPr>
                <w:noProof/>
                <w:webHidden/>
              </w:rPr>
              <w:t>17</w:t>
            </w:r>
            <w:r w:rsidRPr="00A82AE4">
              <w:rPr>
                <w:noProof/>
                <w:webHidden/>
              </w:rPr>
              <w:fldChar w:fldCharType="end"/>
            </w:r>
          </w:hyperlink>
        </w:p>
        <w:p w:rsidR="00A82AE4" w:rsidRDefault="00024943">
          <w:r>
            <w:rPr>
              <w:b/>
              <w:bCs/>
            </w:rPr>
            <w:fldChar w:fldCharType="end"/>
          </w:r>
        </w:p>
      </w:sdtContent>
    </w:sdt>
    <w:p w:rsidR="009F5AF8" w:rsidRDefault="009F5AF8">
      <w:pPr>
        <w:spacing w:after="160" w:line="259" w:lineRule="auto"/>
        <w:rPr>
          <w:rStyle w:val="Lienhypertexte"/>
          <w:rFonts w:eastAsia="Times New Roman" w:cs="Arial"/>
          <w:noProof/>
          <w:szCs w:val="21"/>
          <w:lang w:eastAsia="ja-JP"/>
        </w:rPr>
      </w:pPr>
    </w:p>
    <w:p w:rsidR="00A82AE4" w:rsidRDefault="00A82AE4">
      <w:pPr>
        <w:spacing w:after="160" w:line="259" w:lineRule="auto"/>
        <w:rPr>
          <w:rStyle w:val="Lienhypertexte"/>
          <w:rFonts w:eastAsia="Times New Roman" w:cs="Arial"/>
          <w:noProof/>
          <w:szCs w:val="21"/>
          <w:lang w:eastAsia="ja-JP"/>
        </w:rPr>
      </w:pPr>
    </w:p>
    <w:p w:rsidR="00A82AE4" w:rsidRDefault="00A82AE4">
      <w:pPr>
        <w:spacing w:after="160" w:line="259" w:lineRule="auto"/>
        <w:rPr>
          <w:rStyle w:val="Lienhypertexte"/>
          <w:rFonts w:eastAsia="Times New Roman" w:cs="Arial"/>
          <w:noProof/>
          <w:szCs w:val="21"/>
          <w:lang w:eastAsia="ja-JP"/>
        </w:rPr>
      </w:pPr>
    </w:p>
    <w:p w:rsidR="00A82AE4" w:rsidRDefault="00A82AE4">
      <w:pPr>
        <w:spacing w:after="160" w:line="259" w:lineRule="auto"/>
        <w:rPr>
          <w:rStyle w:val="Lienhypertexte"/>
          <w:rFonts w:eastAsia="Times New Roman" w:cs="Arial"/>
          <w:noProof/>
          <w:szCs w:val="21"/>
          <w:lang w:eastAsia="ja-JP"/>
        </w:rPr>
      </w:pPr>
    </w:p>
    <w:p w:rsidR="00A82AE4" w:rsidRDefault="00A82AE4">
      <w:pPr>
        <w:spacing w:after="160" w:line="259" w:lineRule="auto"/>
        <w:rPr>
          <w:rStyle w:val="Lienhypertexte"/>
          <w:rFonts w:eastAsia="Times New Roman" w:cs="Arial"/>
          <w:noProof/>
          <w:szCs w:val="21"/>
          <w:lang w:eastAsia="ja-JP"/>
        </w:rPr>
      </w:pPr>
    </w:p>
    <w:p w:rsidR="00A82AE4" w:rsidRDefault="00A82AE4">
      <w:pPr>
        <w:spacing w:after="160" w:line="259" w:lineRule="auto"/>
        <w:rPr>
          <w:rStyle w:val="Lienhypertexte"/>
          <w:rFonts w:eastAsia="Times New Roman" w:cs="Arial"/>
          <w:noProof/>
          <w:szCs w:val="21"/>
          <w:lang w:eastAsia="ja-JP"/>
        </w:rPr>
      </w:pPr>
    </w:p>
    <w:p w:rsidR="009F5AF8" w:rsidRPr="009F5AF8" w:rsidRDefault="009F5AF8" w:rsidP="009F5AF8">
      <w:pPr>
        <w:pStyle w:val="Tabledesillustrations"/>
        <w:jc w:val="center"/>
        <w:outlineLvl w:val="0"/>
        <w:rPr>
          <w:rStyle w:val="Lienhypertexte"/>
          <w:rFonts w:cs="Arial"/>
          <w:b/>
          <w:noProof/>
          <w:color w:val="auto"/>
          <w:sz w:val="21"/>
          <w:szCs w:val="21"/>
          <w:u w:val="none"/>
          <w:lang w:eastAsia="ja-JP"/>
        </w:rPr>
      </w:pPr>
      <w:bookmarkStart w:id="1" w:name="_Toc263364"/>
      <w:r w:rsidRPr="009F5AF8">
        <w:rPr>
          <w:rStyle w:val="Lienhypertexte"/>
          <w:rFonts w:cs="Arial"/>
          <w:b/>
          <w:noProof/>
          <w:color w:val="auto"/>
          <w:sz w:val="21"/>
          <w:szCs w:val="21"/>
          <w:u w:val="none"/>
          <w:lang w:eastAsia="ja-JP"/>
        </w:rPr>
        <w:t>LISTE DES TABLEAUX</w:t>
      </w:r>
      <w:bookmarkEnd w:id="1"/>
    </w:p>
    <w:p w:rsidR="009F5AF8" w:rsidRPr="009F5AF8" w:rsidRDefault="009F5AF8" w:rsidP="009F5AF8">
      <w:pPr>
        <w:rPr>
          <w:lang w:eastAsia="ja-JP"/>
        </w:rPr>
      </w:pPr>
    </w:p>
    <w:p w:rsidR="009F5AF8" w:rsidRPr="00DF17B9" w:rsidRDefault="00024943" w:rsidP="00DF17B9">
      <w:pPr>
        <w:pStyle w:val="Tabledesillustrations"/>
        <w:spacing w:line="276" w:lineRule="auto"/>
        <w:rPr>
          <w:rFonts w:asciiTheme="minorHAnsi" w:eastAsiaTheme="minorEastAsia" w:hAnsiTheme="minorHAnsi" w:cstheme="minorBidi"/>
          <w:noProof/>
          <w:sz w:val="22"/>
          <w:szCs w:val="22"/>
          <w:lang w:eastAsia="fr-FR"/>
        </w:rPr>
      </w:pPr>
      <w:r w:rsidRPr="00024943">
        <w:rPr>
          <w:rStyle w:val="Lienhypertexte"/>
          <w:rFonts w:cs="Arial"/>
          <w:noProof/>
          <w:sz w:val="22"/>
          <w:szCs w:val="22"/>
          <w:lang w:eastAsia="ja-JP"/>
        </w:rPr>
        <w:fldChar w:fldCharType="begin"/>
      </w:r>
      <w:r w:rsidR="009F5AF8" w:rsidRPr="00DF17B9">
        <w:rPr>
          <w:rStyle w:val="Lienhypertexte"/>
          <w:rFonts w:cs="Arial"/>
          <w:noProof/>
          <w:sz w:val="22"/>
          <w:szCs w:val="22"/>
          <w:lang w:eastAsia="ja-JP"/>
        </w:rPr>
        <w:instrText xml:space="preserve"> TOC \h \z \c "Tableau" </w:instrText>
      </w:r>
      <w:r w:rsidRPr="00024943">
        <w:rPr>
          <w:rStyle w:val="Lienhypertexte"/>
          <w:rFonts w:cs="Arial"/>
          <w:noProof/>
          <w:sz w:val="22"/>
          <w:szCs w:val="22"/>
          <w:lang w:eastAsia="ja-JP"/>
        </w:rPr>
        <w:fldChar w:fldCharType="separate"/>
      </w:r>
      <w:hyperlink w:anchor="_Toc263091" w:history="1">
        <w:r w:rsidR="009F5AF8" w:rsidRPr="00DF17B9">
          <w:rPr>
            <w:rStyle w:val="Lienhypertexte"/>
            <w:rFonts w:cs="Arial"/>
            <w:noProof/>
            <w:sz w:val="22"/>
            <w:szCs w:val="22"/>
          </w:rPr>
          <w:t>Tableau 1. Liste des personnes affectées par les travaux de réhabilitation et modernisation de l’avenue Gazumbu à Kolwezi</w:t>
        </w:r>
        <w:r w:rsidR="009F5AF8" w:rsidRPr="00DF17B9">
          <w:rPr>
            <w:noProof/>
            <w:webHidden/>
            <w:sz w:val="22"/>
            <w:szCs w:val="22"/>
          </w:rPr>
          <w:tab/>
        </w:r>
        <w:r w:rsidRPr="00DF17B9">
          <w:rPr>
            <w:noProof/>
            <w:webHidden/>
            <w:sz w:val="22"/>
            <w:szCs w:val="22"/>
          </w:rPr>
          <w:fldChar w:fldCharType="begin"/>
        </w:r>
        <w:r w:rsidR="009F5AF8" w:rsidRPr="00DF17B9">
          <w:rPr>
            <w:noProof/>
            <w:webHidden/>
            <w:sz w:val="22"/>
            <w:szCs w:val="22"/>
          </w:rPr>
          <w:instrText xml:space="preserve"> PAGEREF _Toc263091 \h </w:instrText>
        </w:r>
        <w:r w:rsidRPr="00DF17B9">
          <w:rPr>
            <w:noProof/>
            <w:webHidden/>
            <w:sz w:val="22"/>
            <w:szCs w:val="22"/>
          </w:rPr>
        </w:r>
        <w:r w:rsidRPr="00DF17B9">
          <w:rPr>
            <w:noProof/>
            <w:webHidden/>
            <w:sz w:val="22"/>
            <w:szCs w:val="22"/>
          </w:rPr>
          <w:fldChar w:fldCharType="separate"/>
        </w:r>
        <w:r w:rsidR="009F5AF8" w:rsidRPr="00DF17B9">
          <w:rPr>
            <w:noProof/>
            <w:webHidden/>
            <w:sz w:val="22"/>
            <w:szCs w:val="22"/>
          </w:rPr>
          <w:t>8</w:t>
        </w:r>
        <w:r w:rsidRPr="00DF17B9">
          <w:rPr>
            <w:noProof/>
            <w:webHidden/>
            <w:sz w:val="22"/>
            <w:szCs w:val="22"/>
          </w:rPr>
          <w:fldChar w:fldCharType="end"/>
        </w:r>
      </w:hyperlink>
    </w:p>
    <w:p w:rsidR="009F5AF8" w:rsidRPr="00DF17B9" w:rsidRDefault="00024943" w:rsidP="00DF17B9">
      <w:pPr>
        <w:pStyle w:val="Tabledesillustrations"/>
        <w:spacing w:line="276" w:lineRule="auto"/>
        <w:rPr>
          <w:rFonts w:asciiTheme="minorHAnsi" w:eastAsiaTheme="minorEastAsia" w:hAnsiTheme="minorHAnsi" w:cstheme="minorBidi"/>
          <w:noProof/>
          <w:sz w:val="22"/>
          <w:szCs w:val="22"/>
          <w:lang w:eastAsia="fr-FR"/>
        </w:rPr>
      </w:pPr>
      <w:hyperlink w:anchor="_Toc263092" w:history="1">
        <w:r w:rsidR="009F5AF8" w:rsidRPr="00DF17B9">
          <w:rPr>
            <w:rStyle w:val="Lienhypertexte"/>
            <w:rFonts w:cs="Arial"/>
            <w:noProof/>
            <w:sz w:val="22"/>
            <w:szCs w:val="22"/>
          </w:rPr>
          <w:t>Tableau 2: Répartition des PAP selon le sexe</w:t>
        </w:r>
        <w:r w:rsidR="009F5AF8" w:rsidRPr="00DF17B9">
          <w:rPr>
            <w:noProof/>
            <w:webHidden/>
            <w:sz w:val="22"/>
            <w:szCs w:val="22"/>
          </w:rPr>
          <w:tab/>
        </w:r>
        <w:r w:rsidRPr="00DF17B9">
          <w:rPr>
            <w:noProof/>
            <w:webHidden/>
            <w:sz w:val="22"/>
            <w:szCs w:val="22"/>
          </w:rPr>
          <w:fldChar w:fldCharType="begin"/>
        </w:r>
        <w:r w:rsidR="009F5AF8" w:rsidRPr="00DF17B9">
          <w:rPr>
            <w:noProof/>
            <w:webHidden/>
            <w:sz w:val="22"/>
            <w:szCs w:val="22"/>
          </w:rPr>
          <w:instrText xml:space="preserve"> PAGEREF _Toc263092 \h </w:instrText>
        </w:r>
        <w:r w:rsidRPr="00DF17B9">
          <w:rPr>
            <w:noProof/>
            <w:webHidden/>
            <w:sz w:val="22"/>
            <w:szCs w:val="22"/>
          </w:rPr>
        </w:r>
        <w:r w:rsidRPr="00DF17B9">
          <w:rPr>
            <w:noProof/>
            <w:webHidden/>
            <w:sz w:val="22"/>
            <w:szCs w:val="22"/>
          </w:rPr>
          <w:fldChar w:fldCharType="separate"/>
        </w:r>
        <w:r w:rsidR="009F5AF8" w:rsidRPr="00DF17B9">
          <w:rPr>
            <w:noProof/>
            <w:webHidden/>
            <w:sz w:val="22"/>
            <w:szCs w:val="22"/>
          </w:rPr>
          <w:t>10</w:t>
        </w:r>
        <w:r w:rsidRPr="00DF17B9">
          <w:rPr>
            <w:noProof/>
            <w:webHidden/>
            <w:sz w:val="22"/>
            <w:szCs w:val="22"/>
          </w:rPr>
          <w:fldChar w:fldCharType="end"/>
        </w:r>
      </w:hyperlink>
    </w:p>
    <w:p w:rsidR="009F5AF8" w:rsidRPr="00DF17B9" w:rsidRDefault="00024943" w:rsidP="00DF17B9">
      <w:pPr>
        <w:pStyle w:val="Tabledesillustrations"/>
        <w:spacing w:line="276" w:lineRule="auto"/>
        <w:rPr>
          <w:rFonts w:asciiTheme="minorHAnsi" w:eastAsiaTheme="minorEastAsia" w:hAnsiTheme="minorHAnsi" w:cstheme="minorBidi"/>
          <w:noProof/>
          <w:sz w:val="22"/>
          <w:szCs w:val="22"/>
          <w:lang w:eastAsia="fr-FR"/>
        </w:rPr>
      </w:pPr>
      <w:hyperlink w:anchor="_Toc263093" w:history="1">
        <w:r w:rsidR="009F5AF8" w:rsidRPr="00DF17B9">
          <w:rPr>
            <w:rStyle w:val="Lienhypertexte"/>
            <w:rFonts w:cs="Arial"/>
            <w:noProof/>
            <w:sz w:val="22"/>
            <w:szCs w:val="22"/>
          </w:rPr>
          <w:t>Tableau 3. Répartition des PAP selon la tranche d’âge</w:t>
        </w:r>
        <w:r w:rsidR="009F5AF8" w:rsidRPr="00DF17B9">
          <w:rPr>
            <w:noProof/>
            <w:webHidden/>
            <w:sz w:val="22"/>
            <w:szCs w:val="22"/>
          </w:rPr>
          <w:tab/>
        </w:r>
        <w:r w:rsidRPr="00DF17B9">
          <w:rPr>
            <w:noProof/>
            <w:webHidden/>
            <w:sz w:val="22"/>
            <w:szCs w:val="22"/>
          </w:rPr>
          <w:fldChar w:fldCharType="begin"/>
        </w:r>
        <w:r w:rsidR="009F5AF8" w:rsidRPr="00DF17B9">
          <w:rPr>
            <w:noProof/>
            <w:webHidden/>
            <w:sz w:val="22"/>
            <w:szCs w:val="22"/>
          </w:rPr>
          <w:instrText xml:space="preserve"> PAGEREF _Toc263093 \h </w:instrText>
        </w:r>
        <w:r w:rsidRPr="00DF17B9">
          <w:rPr>
            <w:noProof/>
            <w:webHidden/>
            <w:sz w:val="22"/>
            <w:szCs w:val="22"/>
          </w:rPr>
        </w:r>
        <w:r w:rsidRPr="00DF17B9">
          <w:rPr>
            <w:noProof/>
            <w:webHidden/>
            <w:sz w:val="22"/>
            <w:szCs w:val="22"/>
          </w:rPr>
          <w:fldChar w:fldCharType="separate"/>
        </w:r>
        <w:r w:rsidR="009F5AF8" w:rsidRPr="00DF17B9">
          <w:rPr>
            <w:noProof/>
            <w:webHidden/>
            <w:sz w:val="22"/>
            <w:szCs w:val="22"/>
          </w:rPr>
          <w:t>10</w:t>
        </w:r>
        <w:r w:rsidRPr="00DF17B9">
          <w:rPr>
            <w:noProof/>
            <w:webHidden/>
            <w:sz w:val="22"/>
            <w:szCs w:val="22"/>
          </w:rPr>
          <w:fldChar w:fldCharType="end"/>
        </w:r>
      </w:hyperlink>
    </w:p>
    <w:p w:rsidR="009F5AF8" w:rsidRPr="00DF17B9" w:rsidRDefault="00024943" w:rsidP="00DF17B9">
      <w:pPr>
        <w:pStyle w:val="Tabledesillustrations"/>
        <w:spacing w:line="276" w:lineRule="auto"/>
        <w:rPr>
          <w:rFonts w:asciiTheme="minorHAnsi" w:eastAsiaTheme="minorEastAsia" w:hAnsiTheme="minorHAnsi" w:cstheme="minorBidi"/>
          <w:noProof/>
          <w:sz w:val="22"/>
          <w:szCs w:val="22"/>
          <w:lang w:eastAsia="fr-FR"/>
        </w:rPr>
      </w:pPr>
      <w:hyperlink w:anchor="_Toc263094" w:history="1">
        <w:r w:rsidR="009F5AF8" w:rsidRPr="00DF17B9">
          <w:rPr>
            <w:rStyle w:val="Lienhypertexte"/>
            <w:rFonts w:cs="Arial"/>
            <w:noProof/>
            <w:sz w:val="22"/>
            <w:szCs w:val="22"/>
          </w:rPr>
          <w:t>Tableau 4. Répartition des PAP selon le statut matrimonial</w:t>
        </w:r>
        <w:r w:rsidR="009F5AF8" w:rsidRPr="00DF17B9">
          <w:rPr>
            <w:noProof/>
            <w:webHidden/>
            <w:sz w:val="22"/>
            <w:szCs w:val="22"/>
          </w:rPr>
          <w:tab/>
        </w:r>
        <w:r w:rsidRPr="00DF17B9">
          <w:rPr>
            <w:noProof/>
            <w:webHidden/>
            <w:sz w:val="22"/>
            <w:szCs w:val="22"/>
          </w:rPr>
          <w:fldChar w:fldCharType="begin"/>
        </w:r>
        <w:r w:rsidR="009F5AF8" w:rsidRPr="00DF17B9">
          <w:rPr>
            <w:noProof/>
            <w:webHidden/>
            <w:sz w:val="22"/>
            <w:szCs w:val="22"/>
          </w:rPr>
          <w:instrText xml:space="preserve"> PAGEREF _Toc263094 \h </w:instrText>
        </w:r>
        <w:r w:rsidRPr="00DF17B9">
          <w:rPr>
            <w:noProof/>
            <w:webHidden/>
            <w:sz w:val="22"/>
            <w:szCs w:val="22"/>
          </w:rPr>
        </w:r>
        <w:r w:rsidRPr="00DF17B9">
          <w:rPr>
            <w:noProof/>
            <w:webHidden/>
            <w:sz w:val="22"/>
            <w:szCs w:val="22"/>
          </w:rPr>
          <w:fldChar w:fldCharType="separate"/>
        </w:r>
        <w:r w:rsidR="009F5AF8" w:rsidRPr="00DF17B9">
          <w:rPr>
            <w:noProof/>
            <w:webHidden/>
            <w:sz w:val="22"/>
            <w:szCs w:val="22"/>
          </w:rPr>
          <w:t>11</w:t>
        </w:r>
        <w:r w:rsidRPr="00DF17B9">
          <w:rPr>
            <w:noProof/>
            <w:webHidden/>
            <w:sz w:val="22"/>
            <w:szCs w:val="22"/>
          </w:rPr>
          <w:fldChar w:fldCharType="end"/>
        </w:r>
      </w:hyperlink>
    </w:p>
    <w:p w:rsidR="009F5AF8" w:rsidRPr="00DF17B9" w:rsidRDefault="00024943" w:rsidP="00DF17B9">
      <w:pPr>
        <w:pStyle w:val="Tabledesillustrations"/>
        <w:spacing w:line="276" w:lineRule="auto"/>
        <w:rPr>
          <w:rFonts w:asciiTheme="minorHAnsi" w:eastAsiaTheme="minorEastAsia" w:hAnsiTheme="minorHAnsi" w:cstheme="minorBidi"/>
          <w:noProof/>
          <w:sz w:val="22"/>
          <w:szCs w:val="22"/>
          <w:lang w:eastAsia="fr-FR"/>
        </w:rPr>
      </w:pPr>
      <w:hyperlink w:anchor="_Toc263095" w:history="1">
        <w:r w:rsidR="009F5AF8" w:rsidRPr="00DF17B9">
          <w:rPr>
            <w:rStyle w:val="Lienhypertexte"/>
            <w:rFonts w:cs="Arial"/>
            <w:noProof/>
            <w:sz w:val="22"/>
            <w:szCs w:val="22"/>
          </w:rPr>
          <w:t>Tableau 5 : Répartition des PAP selon le niveau d’instruction</w:t>
        </w:r>
        <w:r w:rsidR="009F5AF8" w:rsidRPr="00DF17B9">
          <w:rPr>
            <w:noProof/>
            <w:webHidden/>
            <w:sz w:val="22"/>
            <w:szCs w:val="22"/>
          </w:rPr>
          <w:tab/>
        </w:r>
        <w:r w:rsidRPr="00DF17B9">
          <w:rPr>
            <w:noProof/>
            <w:webHidden/>
            <w:sz w:val="22"/>
            <w:szCs w:val="22"/>
          </w:rPr>
          <w:fldChar w:fldCharType="begin"/>
        </w:r>
        <w:r w:rsidR="009F5AF8" w:rsidRPr="00DF17B9">
          <w:rPr>
            <w:noProof/>
            <w:webHidden/>
            <w:sz w:val="22"/>
            <w:szCs w:val="22"/>
          </w:rPr>
          <w:instrText xml:space="preserve"> PAGEREF _Toc263095 \h </w:instrText>
        </w:r>
        <w:r w:rsidRPr="00DF17B9">
          <w:rPr>
            <w:noProof/>
            <w:webHidden/>
            <w:sz w:val="22"/>
            <w:szCs w:val="22"/>
          </w:rPr>
        </w:r>
        <w:r w:rsidRPr="00DF17B9">
          <w:rPr>
            <w:noProof/>
            <w:webHidden/>
            <w:sz w:val="22"/>
            <w:szCs w:val="22"/>
          </w:rPr>
          <w:fldChar w:fldCharType="separate"/>
        </w:r>
        <w:r w:rsidR="009F5AF8" w:rsidRPr="00DF17B9">
          <w:rPr>
            <w:noProof/>
            <w:webHidden/>
            <w:sz w:val="22"/>
            <w:szCs w:val="22"/>
          </w:rPr>
          <w:t>11</w:t>
        </w:r>
        <w:r w:rsidRPr="00DF17B9">
          <w:rPr>
            <w:noProof/>
            <w:webHidden/>
            <w:sz w:val="22"/>
            <w:szCs w:val="22"/>
          </w:rPr>
          <w:fldChar w:fldCharType="end"/>
        </w:r>
      </w:hyperlink>
    </w:p>
    <w:p w:rsidR="009F5AF8" w:rsidRPr="00DF17B9" w:rsidRDefault="00024943" w:rsidP="00DF17B9">
      <w:pPr>
        <w:pStyle w:val="Tabledesillustrations"/>
        <w:spacing w:line="276" w:lineRule="auto"/>
        <w:rPr>
          <w:rFonts w:asciiTheme="minorHAnsi" w:eastAsiaTheme="minorEastAsia" w:hAnsiTheme="minorHAnsi" w:cstheme="minorBidi"/>
          <w:noProof/>
          <w:sz w:val="22"/>
          <w:szCs w:val="22"/>
          <w:lang w:eastAsia="fr-FR"/>
        </w:rPr>
      </w:pPr>
      <w:hyperlink w:anchor="_Toc263096" w:history="1">
        <w:r w:rsidR="009F5AF8" w:rsidRPr="00DF17B9">
          <w:rPr>
            <w:rStyle w:val="Lienhypertexte"/>
            <w:rFonts w:cs="Arial"/>
            <w:noProof/>
            <w:sz w:val="22"/>
            <w:szCs w:val="22"/>
          </w:rPr>
          <w:t>Tableau 6 : Répartition des PAP selon l’activité principale</w:t>
        </w:r>
        <w:r w:rsidR="009F5AF8" w:rsidRPr="00DF17B9">
          <w:rPr>
            <w:noProof/>
            <w:webHidden/>
            <w:sz w:val="22"/>
            <w:szCs w:val="22"/>
          </w:rPr>
          <w:tab/>
        </w:r>
        <w:r w:rsidRPr="00DF17B9">
          <w:rPr>
            <w:noProof/>
            <w:webHidden/>
            <w:sz w:val="22"/>
            <w:szCs w:val="22"/>
          </w:rPr>
          <w:fldChar w:fldCharType="begin"/>
        </w:r>
        <w:r w:rsidR="009F5AF8" w:rsidRPr="00DF17B9">
          <w:rPr>
            <w:noProof/>
            <w:webHidden/>
            <w:sz w:val="22"/>
            <w:szCs w:val="22"/>
          </w:rPr>
          <w:instrText xml:space="preserve"> PAGEREF _Toc263096 \h </w:instrText>
        </w:r>
        <w:r w:rsidRPr="00DF17B9">
          <w:rPr>
            <w:noProof/>
            <w:webHidden/>
            <w:sz w:val="22"/>
            <w:szCs w:val="22"/>
          </w:rPr>
        </w:r>
        <w:r w:rsidRPr="00DF17B9">
          <w:rPr>
            <w:noProof/>
            <w:webHidden/>
            <w:sz w:val="22"/>
            <w:szCs w:val="22"/>
          </w:rPr>
          <w:fldChar w:fldCharType="separate"/>
        </w:r>
        <w:r w:rsidR="009F5AF8" w:rsidRPr="00DF17B9">
          <w:rPr>
            <w:noProof/>
            <w:webHidden/>
            <w:sz w:val="22"/>
            <w:szCs w:val="22"/>
          </w:rPr>
          <w:t>12</w:t>
        </w:r>
        <w:r w:rsidRPr="00DF17B9">
          <w:rPr>
            <w:noProof/>
            <w:webHidden/>
            <w:sz w:val="22"/>
            <w:szCs w:val="22"/>
          </w:rPr>
          <w:fldChar w:fldCharType="end"/>
        </w:r>
      </w:hyperlink>
    </w:p>
    <w:p w:rsidR="009F5AF8" w:rsidRPr="00DF17B9" w:rsidRDefault="00024943" w:rsidP="00DF17B9">
      <w:pPr>
        <w:pStyle w:val="Tabledesillustrations"/>
        <w:spacing w:line="276" w:lineRule="auto"/>
        <w:rPr>
          <w:rFonts w:asciiTheme="minorHAnsi" w:eastAsiaTheme="minorEastAsia" w:hAnsiTheme="minorHAnsi" w:cstheme="minorBidi"/>
          <w:noProof/>
          <w:sz w:val="22"/>
          <w:szCs w:val="22"/>
          <w:lang w:eastAsia="fr-FR"/>
        </w:rPr>
      </w:pPr>
      <w:hyperlink w:anchor="_Toc263097" w:history="1">
        <w:r w:rsidR="009F5AF8" w:rsidRPr="00DF17B9">
          <w:rPr>
            <w:rStyle w:val="Lienhypertexte"/>
            <w:rFonts w:cs="Arial"/>
            <w:noProof/>
            <w:sz w:val="22"/>
            <w:szCs w:val="22"/>
          </w:rPr>
          <w:t>Tableau 7 : Répartition des PAP selon le revenu mensuel</w:t>
        </w:r>
        <w:r w:rsidR="009F5AF8" w:rsidRPr="00DF17B9">
          <w:rPr>
            <w:noProof/>
            <w:webHidden/>
            <w:sz w:val="22"/>
            <w:szCs w:val="22"/>
          </w:rPr>
          <w:tab/>
        </w:r>
        <w:r w:rsidRPr="00DF17B9">
          <w:rPr>
            <w:noProof/>
            <w:webHidden/>
            <w:sz w:val="22"/>
            <w:szCs w:val="22"/>
          </w:rPr>
          <w:fldChar w:fldCharType="begin"/>
        </w:r>
        <w:r w:rsidR="009F5AF8" w:rsidRPr="00DF17B9">
          <w:rPr>
            <w:noProof/>
            <w:webHidden/>
            <w:sz w:val="22"/>
            <w:szCs w:val="22"/>
          </w:rPr>
          <w:instrText xml:space="preserve"> PAGEREF _Toc263097 \h </w:instrText>
        </w:r>
        <w:r w:rsidRPr="00DF17B9">
          <w:rPr>
            <w:noProof/>
            <w:webHidden/>
            <w:sz w:val="22"/>
            <w:szCs w:val="22"/>
          </w:rPr>
        </w:r>
        <w:r w:rsidRPr="00DF17B9">
          <w:rPr>
            <w:noProof/>
            <w:webHidden/>
            <w:sz w:val="22"/>
            <w:szCs w:val="22"/>
          </w:rPr>
          <w:fldChar w:fldCharType="separate"/>
        </w:r>
        <w:r w:rsidR="009F5AF8" w:rsidRPr="00DF17B9">
          <w:rPr>
            <w:noProof/>
            <w:webHidden/>
            <w:sz w:val="22"/>
            <w:szCs w:val="22"/>
          </w:rPr>
          <w:t>13</w:t>
        </w:r>
        <w:r w:rsidRPr="00DF17B9">
          <w:rPr>
            <w:noProof/>
            <w:webHidden/>
            <w:sz w:val="22"/>
            <w:szCs w:val="22"/>
          </w:rPr>
          <w:fldChar w:fldCharType="end"/>
        </w:r>
      </w:hyperlink>
    </w:p>
    <w:p w:rsidR="009F5AF8" w:rsidRDefault="00024943" w:rsidP="00DF17B9">
      <w:pPr>
        <w:spacing w:after="160"/>
        <w:rPr>
          <w:rFonts w:eastAsia="Times New Roman" w:cs="Arial"/>
          <w:b/>
          <w:sz w:val="22"/>
        </w:rPr>
      </w:pPr>
      <w:r w:rsidRPr="00DF17B9">
        <w:rPr>
          <w:rStyle w:val="Lienhypertexte"/>
          <w:rFonts w:cs="Arial"/>
          <w:noProof/>
          <w:sz w:val="22"/>
          <w:lang w:eastAsia="ja-JP"/>
        </w:rPr>
        <w:fldChar w:fldCharType="end"/>
      </w:r>
      <w:r w:rsidR="009F5AF8">
        <w:rPr>
          <w:rFonts w:cs="Arial"/>
          <w:b/>
          <w:sz w:val="22"/>
        </w:rPr>
        <w:br w:type="page"/>
      </w:r>
    </w:p>
    <w:p w:rsidR="002100B1" w:rsidRPr="009F5AF8" w:rsidRDefault="002100B1" w:rsidP="009F5AF8">
      <w:pPr>
        <w:pStyle w:val="Paragraphedeliste"/>
        <w:numPr>
          <w:ilvl w:val="0"/>
          <w:numId w:val="13"/>
        </w:numPr>
        <w:outlineLvl w:val="0"/>
        <w:rPr>
          <w:rFonts w:ascii="Arial" w:hAnsi="Arial" w:cs="Arial"/>
          <w:b/>
          <w:sz w:val="22"/>
          <w:szCs w:val="22"/>
        </w:rPr>
      </w:pPr>
      <w:bookmarkStart w:id="2" w:name="_Toc263365"/>
      <w:r w:rsidRPr="009F5AF8">
        <w:rPr>
          <w:rFonts w:ascii="Arial" w:hAnsi="Arial" w:cs="Arial"/>
          <w:b/>
          <w:sz w:val="22"/>
          <w:szCs w:val="22"/>
        </w:rPr>
        <w:lastRenderedPageBreak/>
        <w:t>INTRODUCTION</w:t>
      </w:r>
      <w:bookmarkEnd w:id="2"/>
    </w:p>
    <w:p w:rsidR="002100B1" w:rsidRPr="009F5AF8" w:rsidRDefault="002100B1" w:rsidP="002100B1">
      <w:pPr>
        <w:rPr>
          <w:rFonts w:cs="Arial"/>
          <w:b/>
          <w:sz w:val="22"/>
        </w:rPr>
      </w:pPr>
    </w:p>
    <w:p w:rsidR="002100B1" w:rsidRPr="009F5AF8" w:rsidRDefault="002100B1" w:rsidP="002100B1">
      <w:pPr>
        <w:jc w:val="both"/>
        <w:rPr>
          <w:rFonts w:eastAsiaTheme="minorHAnsi" w:cs="Arial"/>
          <w:sz w:val="22"/>
        </w:rPr>
      </w:pPr>
      <w:r w:rsidRPr="009F5AF8">
        <w:rPr>
          <w:rFonts w:eastAsiaTheme="minorHAnsi" w:cs="Arial"/>
          <w:sz w:val="22"/>
        </w:rPr>
        <w:t>Le présent document constitue le rapport d’évaluation des pertes économiques (revenu) des biens des Personnes Affectées par les travaux de réhabilitation et modernisation de l’avenue Gazumbu et LDK dans la ville de Kolwezi.</w:t>
      </w:r>
    </w:p>
    <w:p w:rsidR="002100B1" w:rsidRDefault="002100B1" w:rsidP="002100B1">
      <w:pPr>
        <w:rPr>
          <w:rFonts w:cs="Arial"/>
          <w:b/>
          <w:sz w:val="22"/>
        </w:rPr>
      </w:pPr>
    </w:p>
    <w:p w:rsidR="00D15EEB" w:rsidRPr="009F5AF8" w:rsidRDefault="00D15EEB" w:rsidP="002100B1">
      <w:pPr>
        <w:rPr>
          <w:rFonts w:cs="Arial"/>
          <w:b/>
          <w:sz w:val="22"/>
        </w:rPr>
      </w:pPr>
    </w:p>
    <w:p w:rsidR="004D282B" w:rsidRPr="009F5AF8" w:rsidRDefault="004D282B" w:rsidP="009F5AF8">
      <w:pPr>
        <w:pStyle w:val="Paragraphedeliste"/>
        <w:numPr>
          <w:ilvl w:val="0"/>
          <w:numId w:val="13"/>
        </w:numPr>
        <w:outlineLvl w:val="0"/>
        <w:rPr>
          <w:rFonts w:ascii="Arial" w:hAnsi="Arial" w:cs="Arial"/>
          <w:b/>
          <w:sz w:val="22"/>
          <w:szCs w:val="22"/>
        </w:rPr>
      </w:pPr>
      <w:bookmarkStart w:id="3" w:name="_Toc263366"/>
      <w:r w:rsidRPr="009F5AF8">
        <w:rPr>
          <w:rFonts w:ascii="Arial" w:hAnsi="Arial" w:cs="Arial"/>
          <w:b/>
          <w:sz w:val="22"/>
          <w:szCs w:val="22"/>
        </w:rPr>
        <w:t>CONTEXTE ET JUSTIFICATION DE LA MISSION</w:t>
      </w:r>
      <w:bookmarkEnd w:id="3"/>
    </w:p>
    <w:p w:rsidR="004D282B" w:rsidRPr="009F5AF8" w:rsidRDefault="004D282B">
      <w:pPr>
        <w:rPr>
          <w:rFonts w:cs="Arial"/>
          <w:b/>
          <w:sz w:val="22"/>
        </w:rPr>
      </w:pPr>
    </w:p>
    <w:p w:rsidR="004D282B" w:rsidRPr="009F5AF8" w:rsidRDefault="004D282B" w:rsidP="00B777B4">
      <w:pPr>
        <w:jc w:val="both"/>
        <w:rPr>
          <w:rFonts w:eastAsiaTheme="minorHAnsi" w:cs="Arial"/>
          <w:sz w:val="22"/>
        </w:rPr>
      </w:pPr>
      <w:r w:rsidRPr="009F5AF8">
        <w:rPr>
          <w:rFonts w:eastAsiaTheme="minorHAnsi" w:cs="Arial"/>
          <w:sz w:val="22"/>
        </w:rPr>
        <w:t xml:space="preserve">Initialement, le Consultant recruté par le PDU en 2016 pour élaborer les instruments de sauvegarde environnementale et sociale (EIES et PAR) des avenues Gazumbu et M’zée Laurent Désiré KABILA avait déclaré après sa mission de collecte des données de terrain n’avoir pas rencontré </w:t>
      </w:r>
      <w:bookmarkStart w:id="4" w:name="_GoBack"/>
      <w:bookmarkEnd w:id="4"/>
      <w:r w:rsidR="00B030B5" w:rsidRPr="009F5AF8">
        <w:rPr>
          <w:rFonts w:eastAsiaTheme="minorHAnsi" w:cs="Arial"/>
          <w:sz w:val="22"/>
        </w:rPr>
        <w:t>aucune PAP</w:t>
      </w:r>
      <w:r w:rsidRPr="009F5AF8">
        <w:rPr>
          <w:rFonts w:eastAsiaTheme="minorHAnsi" w:cs="Arial"/>
          <w:sz w:val="22"/>
        </w:rPr>
        <w:t xml:space="preserve"> dans les emprises de ces deux avenues.</w:t>
      </w:r>
    </w:p>
    <w:p w:rsidR="004D282B" w:rsidRPr="009F5AF8" w:rsidRDefault="004D282B" w:rsidP="00B777B4">
      <w:pPr>
        <w:jc w:val="both"/>
        <w:rPr>
          <w:rFonts w:eastAsiaTheme="minorHAnsi" w:cs="Arial"/>
          <w:sz w:val="22"/>
        </w:rPr>
      </w:pPr>
    </w:p>
    <w:p w:rsidR="004D282B" w:rsidRPr="009F5AF8" w:rsidRDefault="004D282B" w:rsidP="00B777B4">
      <w:pPr>
        <w:jc w:val="both"/>
        <w:rPr>
          <w:rFonts w:eastAsiaTheme="minorHAnsi" w:cs="Arial"/>
          <w:sz w:val="22"/>
        </w:rPr>
      </w:pPr>
      <w:r w:rsidRPr="009F5AF8">
        <w:rPr>
          <w:rFonts w:eastAsiaTheme="minorHAnsi" w:cs="Arial"/>
          <w:sz w:val="22"/>
        </w:rPr>
        <w:t>Compte tenu de cette réalité du terrain, le Consultant avait élaboré une Etude d’Impact Environnementale et Sociale (EIES) des avenues Gazumbu et M’zée Laurent Désir</w:t>
      </w:r>
      <w:r w:rsidR="002100B1" w:rsidRPr="009F5AF8">
        <w:rPr>
          <w:rFonts w:eastAsiaTheme="minorHAnsi" w:cs="Arial"/>
          <w:sz w:val="22"/>
        </w:rPr>
        <w:t>é KABILA et le PAR n’avait pas l</w:t>
      </w:r>
      <w:r w:rsidRPr="009F5AF8">
        <w:rPr>
          <w:rFonts w:eastAsiaTheme="minorHAnsi" w:cs="Arial"/>
          <w:sz w:val="22"/>
        </w:rPr>
        <w:t>a raison d’être préparé</w:t>
      </w:r>
      <w:r w:rsidR="003C584D" w:rsidRPr="009F5AF8">
        <w:rPr>
          <w:rFonts w:eastAsiaTheme="minorHAnsi" w:cs="Arial"/>
          <w:sz w:val="22"/>
        </w:rPr>
        <w:t xml:space="preserve"> en son temps</w:t>
      </w:r>
      <w:r w:rsidRPr="009F5AF8">
        <w:rPr>
          <w:rFonts w:eastAsiaTheme="minorHAnsi" w:cs="Arial"/>
          <w:sz w:val="22"/>
        </w:rPr>
        <w:t>. Cette EIES préparée avait été validée par la Banque mondiale et l’Agence Congolaise de l’environnement (ACE) et ensuite publiée sur le Site Web de la Banque mondiale et sur le site de média Congo.</w:t>
      </w:r>
    </w:p>
    <w:p w:rsidR="004D282B" w:rsidRPr="009F5AF8" w:rsidRDefault="004D282B" w:rsidP="00B777B4">
      <w:pPr>
        <w:jc w:val="both"/>
        <w:rPr>
          <w:rFonts w:eastAsiaTheme="minorHAnsi" w:cs="Arial"/>
          <w:sz w:val="22"/>
        </w:rPr>
      </w:pPr>
    </w:p>
    <w:p w:rsidR="00AC68AE" w:rsidRPr="009F5AF8" w:rsidRDefault="004D282B" w:rsidP="00B777B4">
      <w:pPr>
        <w:jc w:val="both"/>
        <w:rPr>
          <w:rFonts w:eastAsiaTheme="minorHAnsi" w:cs="Arial"/>
          <w:sz w:val="22"/>
        </w:rPr>
      </w:pPr>
      <w:r w:rsidRPr="009F5AF8">
        <w:rPr>
          <w:rFonts w:eastAsiaTheme="minorHAnsi" w:cs="Arial"/>
          <w:sz w:val="22"/>
        </w:rPr>
        <w:t xml:space="preserve">Une année et demie après l’élaboration de l’EIES des avenues Gazumbu et LD Kabila, </w:t>
      </w:r>
      <w:r w:rsidR="0083773E" w:rsidRPr="009F5AF8">
        <w:rPr>
          <w:rFonts w:eastAsiaTheme="minorHAnsi" w:cs="Arial"/>
          <w:sz w:val="22"/>
        </w:rPr>
        <w:t xml:space="preserve">avant que les travaux de la modernisation de l’avenue Gazumbu ne commence, </w:t>
      </w:r>
      <w:r w:rsidRPr="009F5AF8">
        <w:rPr>
          <w:rFonts w:eastAsiaTheme="minorHAnsi" w:cs="Arial"/>
          <w:sz w:val="22"/>
        </w:rPr>
        <w:t xml:space="preserve">le PDU vient </w:t>
      </w:r>
      <w:r w:rsidR="0083773E" w:rsidRPr="009F5AF8">
        <w:rPr>
          <w:rFonts w:eastAsiaTheme="minorHAnsi" w:cs="Arial"/>
          <w:sz w:val="22"/>
        </w:rPr>
        <w:t>de diligenter</w:t>
      </w:r>
      <w:r w:rsidRPr="009F5AF8">
        <w:rPr>
          <w:rFonts w:eastAsiaTheme="minorHAnsi" w:cs="Arial"/>
          <w:sz w:val="22"/>
        </w:rPr>
        <w:t xml:space="preserve"> une mission de recadrage technique, environnemental et social pour vérifier la présence des PAP dans les emprises des avenues précitées à Kolwezi</w:t>
      </w:r>
      <w:r w:rsidR="0083773E" w:rsidRPr="009F5AF8">
        <w:rPr>
          <w:rFonts w:eastAsiaTheme="minorHAnsi" w:cs="Arial"/>
          <w:sz w:val="22"/>
        </w:rPr>
        <w:t xml:space="preserve"> étant donné qu’</w:t>
      </w:r>
      <w:r w:rsidRPr="009F5AF8">
        <w:rPr>
          <w:rFonts w:eastAsiaTheme="minorHAnsi" w:cs="Arial"/>
          <w:sz w:val="22"/>
        </w:rPr>
        <w:t>il n’y a pas eu</w:t>
      </w:r>
      <w:r w:rsidR="0083773E" w:rsidRPr="009F5AF8">
        <w:rPr>
          <w:rFonts w:eastAsiaTheme="minorHAnsi" w:cs="Arial"/>
          <w:sz w:val="22"/>
        </w:rPr>
        <w:t xml:space="preserve"> en son temps</w:t>
      </w:r>
      <w:r w:rsidRPr="009F5AF8">
        <w:rPr>
          <w:rFonts w:eastAsiaTheme="minorHAnsi" w:cs="Arial"/>
          <w:sz w:val="22"/>
        </w:rPr>
        <w:t xml:space="preserve"> l’élaboration du PAR qui devrait induir</w:t>
      </w:r>
      <w:r w:rsidR="00625699">
        <w:rPr>
          <w:rFonts w:eastAsiaTheme="minorHAnsi" w:cs="Arial"/>
          <w:sz w:val="22"/>
        </w:rPr>
        <w:t>e à la publication de la date</w:t>
      </w:r>
      <w:r w:rsidRPr="009F5AF8">
        <w:rPr>
          <w:rFonts w:eastAsiaTheme="minorHAnsi" w:cs="Arial"/>
          <w:sz w:val="22"/>
        </w:rPr>
        <w:t xml:space="preserve"> buttoir du recensement des PAP et en </w:t>
      </w:r>
      <w:r w:rsidR="002100B1" w:rsidRPr="009F5AF8">
        <w:rPr>
          <w:rFonts w:eastAsiaTheme="minorHAnsi" w:cs="Arial"/>
          <w:sz w:val="22"/>
        </w:rPr>
        <w:t>outre</w:t>
      </w:r>
      <w:r w:rsidRPr="009F5AF8">
        <w:rPr>
          <w:rFonts w:eastAsiaTheme="minorHAnsi" w:cs="Arial"/>
          <w:sz w:val="22"/>
        </w:rPr>
        <w:t xml:space="preserve"> aucune pancarte n’a</w:t>
      </w:r>
      <w:r w:rsidR="00625699">
        <w:rPr>
          <w:rFonts w:eastAsiaTheme="minorHAnsi" w:cs="Arial"/>
          <w:sz w:val="22"/>
        </w:rPr>
        <w:t>vait</w:t>
      </w:r>
      <w:r w:rsidRPr="009F5AF8">
        <w:rPr>
          <w:rFonts w:eastAsiaTheme="minorHAnsi" w:cs="Arial"/>
          <w:sz w:val="22"/>
        </w:rPr>
        <w:t xml:space="preserve"> été posée pour interdire les nouvelles installati</w:t>
      </w:r>
      <w:r w:rsidR="00AC68AE" w:rsidRPr="009F5AF8">
        <w:rPr>
          <w:rFonts w:eastAsiaTheme="minorHAnsi" w:cs="Arial"/>
          <w:sz w:val="22"/>
        </w:rPr>
        <w:t>ons dans les emprises du projet.</w:t>
      </w:r>
    </w:p>
    <w:p w:rsidR="002100B1" w:rsidRPr="009F5AF8" w:rsidRDefault="002100B1" w:rsidP="00B777B4">
      <w:pPr>
        <w:jc w:val="both"/>
        <w:rPr>
          <w:rFonts w:eastAsiaTheme="minorHAnsi" w:cs="Arial"/>
          <w:sz w:val="22"/>
        </w:rPr>
      </w:pPr>
    </w:p>
    <w:p w:rsidR="00864FC4" w:rsidRPr="009F5AF8" w:rsidRDefault="00864FC4" w:rsidP="00B777B4">
      <w:pPr>
        <w:rPr>
          <w:rFonts w:cs="Arial"/>
          <w:b/>
          <w:sz w:val="22"/>
        </w:rPr>
      </w:pPr>
    </w:p>
    <w:p w:rsidR="004D282B" w:rsidRPr="009F5AF8" w:rsidRDefault="004D282B" w:rsidP="009F5AF8">
      <w:pPr>
        <w:pStyle w:val="Paragraphedeliste"/>
        <w:numPr>
          <w:ilvl w:val="0"/>
          <w:numId w:val="13"/>
        </w:numPr>
        <w:spacing w:line="276" w:lineRule="auto"/>
        <w:outlineLvl w:val="0"/>
        <w:rPr>
          <w:rFonts w:ascii="Arial" w:hAnsi="Arial" w:cs="Arial"/>
          <w:b/>
          <w:sz w:val="22"/>
          <w:szCs w:val="22"/>
        </w:rPr>
      </w:pPr>
      <w:bookmarkStart w:id="5" w:name="_Toc263367"/>
      <w:r w:rsidRPr="009F5AF8">
        <w:rPr>
          <w:rFonts w:ascii="Arial" w:hAnsi="Arial" w:cs="Arial"/>
          <w:b/>
          <w:sz w:val="22"/>
          <w:szCs w:val="22"/>
        </w:rPr>
        <w:t>OBJECTIF DE LA MISSION</w:t>
      </w:r>
      <w:bookmarkEnd w:id="5"/>
    </w:p>
    <w:p w:rsidR="004D282B" w:rsidRPr="009F5AF8" w:rsidRDefault="004D282B" w:rsidP="00B777B4">
      <w:pPr>
        <w:rPr>
          <w:rFonts w:cs="Arial"/>
          <w:b/>
          <w:sz w:val="22"/>
        </w:rPr>
      </w:pPr>
    </w:p>
    <w:p w:rsidR="004D282B" w:rsidRPr="009F5AF8" w:rsidRDefault="004D282B" w:rsidP="00B777B4">
      <w:pPr>
        <w:autoSpaceDE w:val="0"/>
        <w:autoSpaceDN w:val="0"/>
        <w:adjustRightInd w:val="0"/>
        <w:jc w:val="both"/>
        <w:rPr>
          <w:rFonts w:cs="Arial"/>
          <w:sz w:val="22"/>
        </w:rPr>
      </w:pPr>
      <w:r w:rsidRPr="009F5AF8">
        <w:rPr>
          <w:rFonts w:cs="Arial"/>
          <w:sz w:val="22"/>
        </w:rPr>
        <w:t xml:space="preserve">L’objectif </w:t>
      </w:r>
      <w:r w:rsidR="00864FC4" w:rsidRPr="009F5AF8">
        <w:rPr>
          <w:rFonts w:cs="Arial"/>
          <w:sz w:val="22"/>
        </w:rPr>
        <w:t xml:space="preserve">général </w:t>
      </w:r>
      <w:r w:rsidRPr="009F5AF8">
        <w:rPr>
          <w:rFonts w:cs="Arial"/>
          <w:sz w:val="22"/>
        </w:rPr>
        <w:t>de la mission est de parcourir les emprises concernées par le projet (la chaussée, les émissaires, collecteurs etc.) afin de recadrer les études techniques, environnementales et sociales (recenser éventuellement les PAP nouvellement installées les emprises une année après l’élaboration de l’étude environnementale et sociale) des travaux de réhabilitation et de m</w:t>
      </w:r>
      <w:r w:rsidR="00DF17B9">
        <w:rPr>
          <w:rFonts w:cs="Arial"/>
          <w:sz w:val="22"/>
        </w:rPr>
        <w:t>odernisation de l’avenue Gazumbu</w:t>
      </w:r>
      <w:r w:rsidRPr="009F5AF8">
        <w:rPr>
          <w:rFonts w:cs="Arial"/>
          <w:sz w:val="22"/>
        </w:rPr>
        <w:t xml:space="preserve"> à Kolwezi.</w:t>
      </w:r>
    </w:p>
    <w:p w:rsidR="004D282B" w:rsidRPr="009F5AF8" w:rsidRDefault="004D282B" w:rsidP="00B777B4">
      <w:pPr>
        <w:rPr>
          <w:rFonts w:cs="Arial"/>
          <w:b/>
          <w:sz w:val="22"/>
        </w:rPr>
      </w:pPr>
    </w:p>
    <w:p w:rsidR="00864FC4" w:rsidRPr="009F5AF8" w:rsidRDefault="00864FC4" w:rsidP="00B777B4">
      <w:pPr>
        <w:rPr>
          <w:rFonts w:cs="Arial"/>
          <w:sz w:val="22"/>
        </w:rPr>
      </w:pPr>
      <w:r w:rsidRPr="009F5AF8">
        <w:rPr>
          <w:rFonts w:cs="Arial"/>
          <w:sz w:val="22"/>
        </w:rPr>
        <w:t>Les objectifs spécifiques de la mission :</w:t>
      </w:r>
    </w:p>
    <w:p w:rsidR="00864FC4" w:rsidRPr="009F5AF8" w:rsidRDefault="00864FC4" w:rsidP="00B777B4">
      <w:pPr>
        <w:rPr>
          <w:rFonts w:cs="Arial"/>
          <w:b/>
          <w:sz w:val="22"/>
        </w:rPr>
      </w:pPr>
    </w:p>
    <w:p w:rsidR="00864FC4" w:rsidRPr="009F5AF8" w:rsidRDefault="00864FC4" w:rsidP="00B777B4">
      <w:pPr>
        <w:pStyle w:val="Paragraphedeliste"/>
        <w:widowControl w:val="0"/>
        <w:numPr>
          <w:ilvl w:val="0"/>
          <w:numId w:val="16"/>
        </w:numPr>
        <w:autoSpaceDE w:val="0"/>
        <w:autoSpaceDN w:val="0"/>
        <w:adjustRightInd w:val="0"/>
        <w:spacing w:line="276" w:lineRule="auto"/>
        <w:contextualSpacing/>
        <w:jc w:val="both"/>
        <w:rPr>
          <w:rFonts w:ascii="Arial" w:hAnsi="Arial" w:cs="Arial"/>
          <w:sz w:val="22"/>
          <w:szCs w:val="22"/>
        </w:rPr>
      </w:pPr>
      <w:r w:rsidRPr="009F5AF8">
        <w:rPr>
          <w:rFonts w:ascii="Arial" w:hAnsi="Arial" w:cs="Arial"/>
          <w:sz w:val="22"/>
          <w:szCs w:val="22"/>
        </w:rPr>
        <w:t>Recenser probablement des PAP dans les emprises des travaux (chaussées, collecteur, émissaires etc.) une année après élaborati</w:t>
      </w:r>
      <w:r w:rsidR="00DF17B9">
        <w:rPr>
          <w:rFonts w:ascii="Arial" w:hAnsi="Arial" w:cs="Arial"/>
          <w:sz w:val="22"/>
          <w:szCs w:val="22"/>
        </w:rPr>
        <w:t>on de l’EIES de l’avenue Gazumbu</w:t>
      </w:r>
      <w:r w:rsidRPr="009F5AF8">
        <w:rPr>
          <w:rFonts w:ascii="Arial" w:hAnsi="Arial" w:cs="Arial"/>
          <w:sz w:val="22"/>
          <w:szCs w:val="22"/>
        </w:rPr>
        <w:t xml:space="preserve"> à Kolwezi ;</w:t>
      </w:r>
    </w:p>
    <w:p w:rsidR="00864FC4" w:rsidRPr="009F5AF8" w:rsidRDefault="00864FC4" w:rsidP="00B777B4">
      <w:pPr>
        <w:pStyle w:val="Paragraphedeliste"/>
        <w:widowControl w:val="0"/>
        <w:numPr>
          <w:ilvl w:val="0"/>
          <w:numId w:val="16"/>
        </w:numPr>
        <w:autoSpaceDE w:val="0"/>
        <w:autoSpaceDN w:val="0"/>
        <w:adjustRightInd w:val="0"/>
        <w:spacing w:line="276" w:lineRule="auto"/>
        <w:contextualSpacing/>
        <w:jc w:val="both"/>
        <w:rPr>
          <w:rFonts w:ascii="Arial" w:hAnsi="Arial" w:cs="Arial"/>
          <w:sz w:val="22"/>
          <w:szCs w:val="22"/>
        </w:rPr>
      </w:pPr>
      <w:r w:rsidRPr="009F5AF8">
        <w:rPr>
          <w:rFonts w:ascii="Arial" w:hAnsi="Arial" w:cs="Arial"/>
          <w:sz w:val="22"/>
          <w:szCs w:val="22"/>
        </w:rPr>
        <w:t>Effectuer les enquêtes ménages des PAP susceptibles d’être affectées dans les emprises du projet (chaussée, émissaires, colle</w:t>
      </w:r>
      <w:r w:rsidR="00DF17B9">
        <w:rPr>
          <w:rFonts w:ascii="Arial" w:hAnsi="Arial" w:cs="Arial"/>
          <w:sz w:val="22"/>
          <w:szCs w:val="22"/>
        </w:rPr>
        <w:t>cteurs etc.) de l’avenue Gazumbu</w:t>
      </w:r>
      <w:r w:rsidRPr="009F5AF8">
        <w:rPr>
          <w:rFonts w:ascii="Arial" w:hAnsi="Arial" w:cs="Arial"/>
          <w:sz w:val="22"/>
          <w:szCs w:val="22"/>
        </w:rPr>
        <w:t xml:space="preserve"> à Kolwezi ;</w:t>
      </w:r>
    </w:p>
    <w:p w:rsidR="00864FC4" w:rsidRPr="009F5AF8" w:rsidRDefault="00864FC4" w:rsidP="00B777B4">
      <w:pPr>
        <w:pStyle w:val="Paragraphedeliste"/>
        <w:widowControl w:val="0"/>
        <w:numPr>
          <w:ilvl w:val="0"/>
          <w:numId w:val="16"/>
        </w:numPr>
        <w:autoSpaceDE w:val="0"/>
        <w:autoSpaceDN w:val="0"/>
        <w:adjustRightInd w:val="0"/>
        <w:spacing w:line="276" w:lineRule="auto"/>
        <w:contextualSpacing/>
        <w:jc w:val="both"/>
        <w:rPr>
          <w:rFonts w:ascii="Arial" w:hAnsi="Arial" w:cs="Arial"/>
          <w:sz w:val="22"/>
          <w:szCs w:val="22"/>
        </w:rPr>
      </w:pPr>
      <w:r w:rsidRPr="009F5AF8">
        <w:rPr>
          <w:rFonts w:ascii="Arial" w:hAnsi="Arial" w:cs="Arial"/>
          <w:sz w:val="22"/>
          <w:szCs w:val="22"/>
        </w:rPr>
        <w:t xml:space="preserve">Négocier au prix du marché les biens susceptibles d’être affectés dans l’emprise des travaux de collecteurs ou émissaires ; </w:t>
      </w:r>
    </w:p>
    <w:p w:rsidR="00864FC4" w:rsidRPr="009F5AF8" w:rsidRDefault="00864FC4" w:rsidP="00B777B4">
      <w:pPr>
        <w:pStyle w:val="Paragraphedeliste"/>
        <w:widowControl w:val="0"/>
        <w:numPr>
          <w:ilvl w:val="0"/>
          <w:numId w:val="16"/>
        </w:numPr>
        <w:autoSpaceDE w:val="0"/>
        <w:autoSpaceDN w:val="0"/>
        <w:adjustRightInd w:val="0"/>
        <w:spacing w:line="276" w:lineRule="auto"/>
        <w:contextualSpacing/>
        <w:jc w:val="both"/>
        <w:rPr>
          <w:rFonts w:ascii="Arial" w:hAnsi="Arial" w:cs="Arial"/>
          <w:sz w:val="22"/>
          <w:szCs w:val="22"/>
        </w:rPr>
      </w:pPr>
      <w:r w:rsidRPr="009F5AF8">
        <w:rPr>
          <w:rFonts w:ascii="Arial" w:hAnsi="Arial" w:cs="Arial"/>
          <w:sz w:val="22"/>
          <w:szCs w:val="22"/>
        </w:rPr>
        <w:t xml:space="preserve">Echanger avec le comité local de résolution des conflits avant le début des </w:t>
      </w:r>
      <w:r w:rsidRPr="009F5AF8">
        <w:rPr>
          <w:rFonts w:ascii="Arial" w:hAnsi="Arial" w:cs="Arial"/>
          <w:sz w:val="22"/>
          <w:szCs w:val="22"/>
        </w:rPr>
        <w:lastRenderedPageBreak/>
        <w:t>travaux de ré</w:t>
      </w:r>
      <w:r w:rsidR="00DF17B9">
        <w:rPr>
          <w:rFonts w:ascii="Arial" w:hAnsi="Arial" w:cs="Arial"/>
          <w:sz w:val="22"/>
          <w:szCs w:val="22"/>
        </w:rPr>
        <w:t>habilitation de l’avenue Gazumbu</w:t>
      </w:r>
      <w:r w:rsidRPr="009F5AF8">
        <w:rPr>
          <w:rFonts w:ascii="Arial" w:hAnsi="Arial" w:cs="Arial"/>
          <w:sz w:val="22"/>
          <w:szCs w:val="22"/>
        </w:rPr>
        <w:t> ;</w:t>
      </w:r>
    </w:p>
    <w:p w:rsidR="00864FC4" w:rsidRPr="009F5AF8" w:rsidRDefault="00864FC4" w:rsidP="00B777B4">
      <w:pPr>
        <w:pStyle w:val="Paragraphedeliste"/>
        <w:widowControl w:val="0"/>
        <w:numPr>
          <w:ilvl w:val="0"/>
          <w:numId w:val="16"/>
        </w:numPr>
        <w:autoSpaceDE w:val="0"/>
        <w:autoSpaceDN w:val="0"/>
        <w:adjustRightInd w:val="0"/>
        <w:spacing w:line="276" w:lineRule="auto"/>
        <w:contextualSpacing/>
        <w:jc w:val="both"/>
        <w:rPr>
          <w:rFonts w:ascii="Arial" w:hAnsi="Arial" w:cs="Arial"/>
          <w:sz w:val="22"/>
          <w:szCs w:val="22"/>
        </w:rPr>
      </w:pPr>
      <w:r w:rsidRPr="009F5AF8">
        <w:rPr>
          <w:rFonts w:ascii="Arial" w:hAnsi="Arial" w:cs="Arial"/>
          <w:sz w:val="22"/>
          <w:szCs w:val="22"/>
        </w:rPr>
        <w:t>Vérifier la mobilisation de l’environnementaliste et du sociologue de l’entreprise China First sur</w:t>
      </w:r>
      <w:r w:rsidR="00DF17B9">
        <w:rPr>
          <w:rFonts w:ascii="Arial" w:hAnsi="Arial" w:cs="Arial"/>
          <w:sz w:val="22"/>
          <w:szCs w:val="22"/>
        </w:rPr>
        <w:t xml:space="preserve"> le chantier de l’avenue Gazumbu</w:t>
      </w:r>
      <w:r w:rsidRPr="009F5AF8">
        <w:rPr>
          <w:rFonts w:ascii="Arial" w:hAnsi="Arial" w:cs="Arial"/>
          <w:sz w:val="22"/>
          <w:szCs w:val="22"/>
        </w:rPr>
        <w:t> ;</w:t>
      </w:r>
    </w:p>
    <w:p w:rsidR="00864FC4" w:rsidRPr="009F5AF8" w:rsidRDefault="00864FC4" w:rsidP="00B777B4">
      <w:pPr>
        <w:pStyle w:val="Paragraphedeliste"/>
        <w:widowControl w:val="0"/>
        <w:numPr>
          <w:ilvl w:val="0"/>
          <w:numId w:val="16"/>
        </w:numPr>
        <w:autoSpaceDE w:val="0"/>
        <w:autoSpaceDN w:val="0"/>
        <w:adjustRightInd w:val="0"/>
        <w:spacing w:line="276" w:lineRule="auto"/>
        <w:contextualSpacing/>
        <w:jc w:val="both"/>
        <w:rPr>
          <w:rFonts w:ascii="Arial" w:hAnsi="Arial" w:cs="Arial"/>
          <w:sz w:val="22"/>
          <w:szCs w:val="22"/>
        </w:rPr>
      </w:pPr>
      <w:r w:rsidRPr="009F5AF8">
        <w:rPr>
          <w:rFonts w:ascii="Arial" w:hAnsi="Arial" w:cs="Arial"/>
          <w:sz w:val="22"/>
          <w:szCs w:val="22"/>
        </w:rPr>
        <w:t>Visiter l’emplacement de la base – vie de l’entreprise China First ;</w:t>
      </w:r>
    </w:p>
    <w:p w:rsidR="00864FC4" w:rsidRPr="009F5AF8" w:rsidRDefault="00864FC4" w:rsidP="00B777B4">
      <w:pPr>
        <w:pStyle w:val="Paragraphedeliste"/>
        <w:widowControl w:val="0"/>
        <w:numPr>
          <w:ilvl w:val="0"/>
          <w:numId w:val="16"/>
        </w:numPr>
        <w:autoSpaceDE w:val="0"/>
        <w:autoSpaceDN w:val="0"/>
        <w:adjustRightInd w:val="0"/>
        <w:spacing w:line="276" w:lineRule="auto"/>
        <w:contextualSpacing/>
        <w:jc w:val="both"/>
        <w:rPr>
          <w:rFonts w:ascii="Arial" w:hAnsi="Arial" w:cs="Arial"/>
          <w:sz w:val="22"/>
          <w:szCs w:val="22"/>
        </w:rPr>
      </w:pPr>
      <w:r w:rsidRPr="009F5AF8">
        <w:rPr>
          <w:rFonts w:ascii="Arial" w:hAnsi="Arial" w:cs="Arial"/>
          <w:sz w:val="22"/>
          <w:szCs w:val="22"/>
        </w:rPr>
        <w:t>Visiter les carrières d’emprunts des matériaux latéritiques identifiées par l’entreprise China First à Kolwezi ;</w:t>
      </w:r>
    </w:p>
    <w:p w:rsidR="00864FC4" w:rsidRPr="009F5AF8" w:rsidRDefault="00864FC4" w:rsidP="00B777B4">
      <w:pPr>
        <w:pStyle w:val="Paragraphedeliste"/>
        <w:widowControl w:val="0"/>
        <w:numPr>
          <w:ilvl w:val="0"/>
          <w:numId w:val="16"/>
        </w:numPr>
        <w:autoSpaceDE w:val="0"/>
        <w:autoSpaceDN w:val="0"/>
        <w:adjustRightInd w:val="0"/>
        <w:spacing w:line="276" w:lineRule="auto"/>
        <w:contextualSpacing/>
        <w:jc w:val="both"/>
        <w:rPr>
          <w:rFonts w:ascii="Arial" w:hAnsi="Arial" w:cs="Arial"/>
          <w:sz w:val="22"/>
          <w:szCs w:val="22"/>
        </w:rPr>
      </w:pPr>
      <w:r w:rsidRPr="009F5AF8">
        <w:rPr>
          <w:rFonts w:ascii="Arial" w:hAnsi="Arial" w:cs="Arial"/>
          <w:sz w:val="22"/>
          <w:szCs w:val="22"/>
        </w:rPr>
        <w:t>Elaborer le rapport de mission de la partie sauvegarde environnementale et sociale.</w:t>
      </w:r>
    </w:p>
    <w:p w:rsidR="00864FC4" w:rsidRPr="009F5AF8" w:rsidRDefault="00864FC4" w:rsidP="00B777B4">
      <w:pPr>
        <w:rPr>
          <w:rFonts w:cs="Arial"/>
          <w:b/>
          <w:sz w:val="22"/>
        </w:rPr>
      </w:pPr>
    </w:p>
    <w:p w:rsidR="00224188" w:rsidRPr="009F5AF8" w:rsidRDefault="00224188" w:rsidP="00B777B4">
      <w:pPr>
        <w:rPr>
          <w:rFonts w:cs="Arial"/>
          <w:b/>
          <w:sz w:val="22"/>
        </w:rPr>
      </w:pPr>
    </w:p>
    <w:p w:rsidR="004D282B" w:rsidRPr="009F5AF8" w:rsidRDefault="004D282B" w:rsidP="009F5AF8">
      <w:pPr>
        <w:pStyle w:val="Paragraphedeliste"/>
        <w:numPr>
          <w:ilvl w:val="0"/>
          <w:numId w:val="13"/>
        </w:numPr>
        <w:spacing w:line="276" w:lineRule="auto"/>
        <w:outlineLvl w:val="0"/>
        <w:rPr>
          <w:rFonts w:ascii="Arial" w:hAnsi="Arial" w:cs="Arial"/>
          <w:b/>
          <w:sz w:val="22"/>
          <w:szCs w:val="22"/>
        </w:rPr>
      </w:pPr>
      <w:bookmarkStart w:id="6" w:name="_Toc263368"/>
      <w:r w:rsidRPr="009F5AF8">
        <w:rPr>
          <w:rFonts w:ascii="Arial" w:hAnsi="Arial" w:cs="Arial"/>
          <w:b/>
          <w:sz w:val="22"/>
          <w:szCs w:val="22"/>
        </w:rPr>
        <w:t>RESULTATS ATTENDUS</w:t>
      </w:r>
      <w:bookmarkEnd w:id="6"/>
    </w:p>
    <w:p w:rsidR="004D282B" w:rsidRPr="009F5AF8" w:rsidRDefault="004D282B" w:rsidP="00B777B4">
      <w:pPr>
        <w:rPr>
          <w:rFonts w:cs="Arial"/>
          <w:b/>
          <w:sz w:val="22"/>
        </w:rPr>
      </w:pPr>
    </w:p>
    <w:p w:rsidR="004D282B" w:rsidRPr="009F5AF8" w:rsidRDefault="00864FC4" w:rsidP="00B777B4">
      <w:pPr>
        <w:rPr>
          <w:rFonts w:cs="Arial"/>
          <w:sz w:val="22"/>
        </w:rPr>
      </w:pPr>
      <w:r w:rsidRPr="009F5AF8">
        <w:rPr>
          <w:rFonts w:cs="Arial"/>
          <w:sz w:val="22"/>
        </w:rPr>
        <w:t>Les résultats attendus sont :</w:t>
      </w:r>
    </w:p>
    <w:p w:rsidR="00864FC4" w:rsidRPr="009F5AF8" w:rsidRDefault="00864FC4" w:rsidP="00B777B4">
      <w:pPr>
        <w:rPr>
          <w:rFonts w:cs="Arial"/>
          <w:sz w:val="22"/>
        </w:rPr>
      </w:pPr>
    </w:p>
    <w:p w:rsidR="004D39B2" w:rsidRPr="009F5AF8" w:rsidRDefault="004D39B2" w:rsidP="00B777B4">
      <w:pPr>
        <w:pStyle w:val="Paragraphedeliste"/>
        <w:widowControl w:val="0"/>
        <w:numPr>
          <w:ilvl w:val="0"/>
          <w:numId w:val="16"/>
        </w:numPr>
        <w:autoSpaceDE w:val="0"/>
        <w:autoSpaceDN w:val="0"/>
        <w:adjustRightInd w:val="0"/>
        <w:spacing w:line="276" w:lineRule="auto"/>
        <w:contextualSpacing/>
        <w:jc w:val="both"/>
        <w:rPr>
          <w:rFonts w:ascii="Arial" w:hAnsi="Arial" w:cs="Arial"/>
          <w:sz w:val="22"/>
          <w:szCs w:val="22"/>
        </w:rPr>
      </w:pPr>
      <w:r w:rsidRPr="009F5AF8">
        <w:rPr>
          <w:rFonts w:ascii="Arial" w:hAnsi="Arial" w:cs="Arial"/>
          <w:sz w:val="22"/>
          <w:szCs w:val="22"/>
        </w:rPr>
        <w:t>Recensement probable des PAP dans les emprises des travaux (chaussées, collecteur, émissaires etc.) une année après élaborati</w:t>
      </w:r>
      <w:r w:rsidR="00DF17B9">
        <w:rPr>
          <w:rFonts w:ascii="Arial" w:hAnsi="Arial" w:cs="Arial"/>
          <w:sz w:val="22"/>
          <w:szCs w:val="22"/>
        </w:rPr>
        <w:t>on de l’EIES de l’avenue Gazumbu</w:t>
      </w:r>
      <w:r w:rsidRPr="009F5AF8">
        <w:rPr>
          <w:rFonts w:ascii="Arial" w:hAnsi="Arial" w:cs="Arial"/>
          <w:sz w:val="22"/>
          <w:szCs w:val="22"/>
        </w:rPr>
        <w:t xml:space="preserve"> à Kolwezi  est effectué ;</w:t>
      </w:r>
    </w:p>
    <w:p w:rsidR="004D39B2" w:rsidRPr="009F5AF8" w:rsidRDefault="004D39B2" w:rsidP="00B777B4">
      <w:pPr>
        <w:pStyle w:val="Paragraphedeliste"/>
        <w:widowControl w:val="0"/>
        <w:numPr>
          <w:ilvl w:val="0"/>
          <w:numId w:val="16"/>
        </w:numPr>
        <w:autoSpaceDE w:val="0"/>
        <w:autoSpaceDN w:val="0"/>
        <w:adjustRightInd w:val="0"/>
        <w:spacing w:line="276" w:lineRule="auto"/>
        <w:contextualSpacing/>
        <w:jc w:val="both"/>
        <w:rPr>
          <w:rFonts w:ascii="Arial" w:hAnsi="Arial" w:cs="Arial"/>
          <w:sz w:val="22"/>
          <w:szCs w:val="22"/>
        </w:rPr>
      </w:pPr>
      <w:r w:rsidRPr="009F5AF8">
        <w:rPr>
          <w:rFonts w:ascii="Arial" w:hAnsi="Arial" w:cs="Arial"/>
          <w:sz w:val="22"/>
          <w:szCs w:val="22"/>
        </w:rPr>
        <w:t>Les enquêtes ménages des PAP susceptibles d’être affectées dans les emprises du projet (chaussée, émissaires, colle</w:t>
      </w:r>
      <w:r w:rsidR="00DF17B9">
        <w:rPr>
          <w:rFonts w:ascii="Arial" w:hAnsi="Arial" w:cs="Arial"/>
          <w:sz w:val="22"/>
          <w:szCs w:val="22"/>
        </w:rPr>
        <w:t>cteurs etc.) de l’avenue Gazumbu</w:t>
      </w:r>
      <w:r w:rsidRPr="009F5AF8">
        <w:rPr>
          <w:rFonts w:ascii="Arial" w:hAnsi="Arial" w:cs="Arial"/>
          <w:sz w:val="22"/>
          <w:szCs w:val="22"/>
        </w:rPr>
        <w:t xml:space="preserve"> à Kolwezi sont effectuées ;</w:t>
      </w:r>
    </w:p>
    <w:p w:rsidR="004D39B2" w:rsidRPr="009F5AF8" w:rsidRDefault="004D39B2" w:rsidP="00B777B4">
      <w:pPr>
        <w:pStyle w:val="Paragraphedeliste"/>
        <w:widowControl w:val="0"/>
        <w:numPr>
          <w:ilvl w:val="0"/>
          <w:numId w:val="16"/>
        </w:numPr>
        <w:autoSpaceDE w:val="0"/>
        <w:autoSpaceDN w:val="0"/>
        <w:adjustRightInd w:val="0"/>
        <w:spacing w:line="276" w:lineRule="auto"/>
        <w:contextualSpacing/>
        <w:jc w:val="both"/>
        <w:rPr>
          <w:rFonts w:ascii="Arial" w:hAnsi="Arial" w:cs="Arial"/>
          <w:sz w:val="22"/>
          <w:szCs w:val="22"/>
        </w:rPr>
      </w:pPr>
      <w:r w:rsidRPr="009F5AF8">
        <w:rPr>
          <w:rFonts w:ascii="Arial" w:hAnsi="Arial" w:cs="Arial"/>
          <w:sz w:val="22"/>
          <w:szCs w:val="22"/>
        </w:rPr>
        <w:t xml:space="preserve">La négociation au prix du marché des biens susceptibles d’être affectés dans l’emprise des travaux (chaussée et collecteurs ou émissaires) est faite ; </w:t>
      </w:r>
    </w:p>
    <w:p w:rsidR="004D39B2" w:rsidRPr="009F5AF8" w:rsidRDefault="004D39B2" w:rsidP="00B777B4">
      <w:pPr>
        <w:pStyle w:val="Paragraphedeliste"/>
        <w:widowControl w:val="0"/>
        <w:numPr>
          <w:ilvl w:val="0"/>
          <w:numId w:val="16"/>
        </w:numPr>
        <w:autoSpaceDE w:val="0"/>
        <w:autoSpaceDN w:val="0"/>
        <w:adjustRightInd w:val="0"/>
        <w:spacing w:line="276" w:lineRule="auto"/>
        <w:contextualSpacing/>
        <w:jc w:val="both"/>
        <w:rPr>
          <w:rFonts w:ascii="Arial" w:hAnsi="Arial" w:cs="Arial"/>
          <w:sz w:val="22"/>
          <w:szCs w:val="22"/>
        </w:rPr>
      </w:pPr>
      <w:r w:rsidRPr="009F5AF8">
        <w:rPr>
          <w:rFonts w:ascii="Arial" w:hAnsi="Arial" w:cs="Arial"/>
          <w:sz w:val="22"/>
          <w:szCs w:val="22"/>
        </w:rPr>
        <w:t>L’échange avec le comité local de résolution des conflits avant le début des travaux de ré</w:t>
      </w:r>
      <w:r w:rsidR="00DF17B9">
        <w:rPr>
          <w:rFonts w:ascii="Arial" w:hAnsi="Arial" w:cs="Arial"/>
          <w:sz w:val="22"/>
          <w:szCs w:val="22"/>
        </w:rPr>
        <w:t>habilitation de l’avenue Gazumbu</w:t>
      </w:r>
      <w:r w:rsidRPr="009F5AF8">
        <w:rPr>
          <w:rFonts w:ascii="Arial" w:hAnsi="Arial" w:cs="Arial"/>
          <w:sz w:val="22"/>
          <w:szCs w:val="22"/>
        </w:rPr>
        <w:t> est fait ;</w:t>
      </w:r>
    </w:p>
    <w:p w:rsidR="004D39B2" w:rsidRPr="009F5AF8" w:rsidRDefault="004D39B2" w:rsidP="00B777B4">
      <w:pPr>
        <w:pStyle w:val="Paragraphedeliste"/>
        <w:widowControl w:val="0"/>
        <w:numPr>
          <w:ilvl w:val="0"/>
          <w:numId w:val="16"/>
        </w:numPr>
        <w:autoSpaceDE w:val="0"/>
        <w:autoSpaceDN w:val="0"/>
        <w:adjustRightInd w:val="0"/>
        <w:spacing w:line="276" w:lineRule="auto"/>
        <w:contextualSpacing/>
        <w:jc w:val="both"/>
        <w:rPr>
          <w:rFonts w:ascii="Arial" w:hAnsi="Arial" w:cs="Arial"/>
          <w:sz w:val="22"/>
          <w:szCs w:val="22"/>
        </w:rPr>
      </w:pPr>
      <w:r w:rsidRPr="009F5AF8">
        <w:rPr>
          <w:rFonts w:ascii="Arial" w:hAnsi="Arial" w:cs="Arial"/>
          <w:sz w:val="22"/>
          <w:szCs w:val="22"/>
        </w:rPr>
        <w:t>La vérification de la mobilisation de l’environnementaliste et du sociologue de l’entreprise China First sur</w:t>
      </w:r>
      <w:r w:rsidR="00DF17B9">
        <w:rPr>
          <w:rFonts w:ascii="Arial" w:hAnsi="Arial" w:cs="Arial"/>
          <w:sz w:val="22"/>
          <w:szCs w:val="22"/>
        </w:rPr>
        <w:t xml:space="preserve"> le chantier de l’avenue Gazumbu</w:t>
      </w:r>
      <w:r w:rsidRPr="009F5AF8">
        <w:rPr>
          <w:rFonts w:ascii="Arial" w:hAnsi="Arial" w:cs="Arial"/>
          <w:sz w:val="22"/>
          <w:szCs w:val="22"/>
        </w:rPr>
        <w:t>  est fait ;</w:t>
      </w:r>
    </w:p>
    <w:p w:rsidR="004D39B2" w:rsidRPr="009F5AF8" w:rsidRDefault="004D39B2" w:rsidP="00B777B4">
      <w:pPr>
        <w:pStyle w:val="Paragraphedeliste"/>
        <w:widowControl w:val="0"/>
        <w:numPr>
          <w:ilvl w:val="0"/>
          <w:numId w:val="16"/>
        </w:numPr>
        <w:autoSpaceDE w:val="0"/>
        <w:autoSpaceDN w:val="0"/>
        <w:adjustRightInd w:val="0"/>
        <w:spacing w:line="276" w:lineRule="auto"/>
        <w:contextualSpacing/>
        <w:jc w:val="both"/>
        <w:rPr>
          <w:rFonts w:ascii="Arial" w:hAnsi="Arial" w:cs="Arial"/>
          <w:sz w:val="22"/>
          <w:szCs w:val="22"/>
        </w:rPr>
      </w:pPr>
      <w:r w:rsidRPr="009F5AF8">
        <w:rPr>
          <w:rFonts w:ascii="Arial" w:hAnsi="Arial" w:cs="Arial"/>
          <w:sz w:val="22"/>
          <w:szCs w:val="22"/>
        </w:rPr>
        <w:t>La visite de l’emplacement de la base – vie de l’entreprise China First est fait ;</w:t>
      </w:r>
    </w:p>
    <w:p w:rsidR="004D39B2" w:rsidRPr="009F5AF8" w:rsidRDefault="003C584D" w:rsidP="00B777B4">
      <w:pPr>
        <w:pStyle w:val="Paragraphedeliste"/>
        <w:widowControl w:val="0"/>
        <w:numPr>
          <w:ilvl w:val="0"/>
          <w:numId w:val="16"/>
        </w:numPr>
        <w:autoSpaceDE w:val="0"/>
        <w:autoSpaceDN w:val="0"/>
        <w:adjustRightInd w:val="0"/>
        <w:spacing w:line="276" w:lineRule="auto"/>
        <w:contextualSpacing/>
        <w:jc w:val="both"/>
        <w:rPr>
          <w:rFonts w:ascii="Arial" w:hAnsi="Arial" w:cs="Arial"/>
          <w:sz w:val="22"/>
          <w:szCs w:val="22"/>
        </w:rPr>
      </w:pPr>
      <w:r w:rsidRPr="009F5AF8">
        <w:rPr>
          <w:rFonts w:ascii="Arial" w:hAnsi="Arial" w:cs="Arial"/>
          <w:sz w:val="22"/>
          <w:szCs w:val="22"/>
        </w:rPr>
        <w:t>La visite d</w:t>
      </w:r>
      <w:r w:rsidR="004D39B2" w:rsidRPr="009F5AF8">
        <w:rPr>
          <w:rFonts w:ascii="Arial" w:hAnsi="Arial" w:cs="Arial"/>
          <w:sz w:val="22"/>
          <w:szCs w:val="22"/>
        </w:rPr>
        <w:t>es carrières d’emprunts des matériaux latéritiques identifiées par l’entreprise China First à Kolwezi </w:t>
      </w:r>
      <w:r w:rsidRPr="009F5AF8">
        <w:rPr>
          <w:rFonts w:ascii="Arial" w:hAnsi="Arial" w:cs="Arial"/>
          <w:sz w:val="22"/>
          <w:szCs w:val="22"/>
        </w:rPr>
        <w:t>est faite</w:t>
      </w:r>
      <w:r w:rsidR="004D39B2" w:rsidRPr="009F5AF8">
        <w:rPr>
          <w:rFonts w:ascii="Arial" w:hAnsi="Arial" w:cs="Arial"/>
          <w:sz w:val="22"/>
          <w:szCs w:val="22"/>
        </w:rPr>
        <w:t>;</w:t>
      </w:r>
    </w:p>
    <w:p w:rsidR="004D39B2" w:rsidRPr="009F5AF8" w:rsidRDefault="003C584D" w:rsidP="00B777B4">
      <w:pPr>
        <w:pStyle w:val="Paragraphedeliste"/>
        <w:widowControl w:val="0"/>
        <w:numPr>
          <w:ilvl w:val="0"/>
          <w:numId w:val="16"/>
        </w:numPr>
        <w:autoSpaceDE w:val="0"/>
        <w:autoSpaceDN w:val="0"/>
        <w:adjustRightInd w:val="0"/>
        <w:spacing w:line="276" w:lineRule="auto"/>
        <w:contextualSpacing/>
        <w:jc w:val="both"/>
        <w:rPr>
          <w:rFonts w:ascii="Arial" w:hAnsi="Arial" w:cs="Arial"/>
          <w:sz w:val="22"/>
          <w:szCs w:val="22"/>
        </w:rPr>
      </w:pPr>
      <w:r w:rsidRPr="009F5AF8">
        <w:rPr>
          <w:rFonts w:ascii="Arial" w:hAnsi="Arial" w:cs="Arial"/>
          <w:sz w:val="22"/>
          <w:szCs w:val="22"/>
        </w:rPr>
        <w:t>L’élaboration du</w:t>
      </w:r>
      <w:r w:rsidR="004D39B2" w:rsidRPr="009F5AF8">
        <w:rPr>
          <w:rFonts w:ascii="Arial" w:hAnsi="Arial" w:cs="Arial"/>
          <w:sz w:val="22"/>
          <w:szCs w:val="22"/>
        </w:rPr>
        <w:t xml:space="preserve"> rapport de mission de la partie sauvegarde environnementale et sociale</w:t>
      </w:r>
      <w:r w:rsidRPr="009F5AF8">
        <w:rPr>
          <w:rFonts w:ascii="Arial" w:hAnsi="Arial" w:cs="Arial"/>
          <w:sz w:val="22"/>
          <w:szCs w:val="22"/>
        </w:rPr>
        <w:t xml:space="preserve"> est faite</w:t>
      </w:r>
      <w:r w:rsidR="004D39B2" w:rsidRPr="009F5AF8">
        <w:rPr>
          <w:rFonts w:ascii="Arial" w:hAnsi="Arial" w:cs="Arial"/>
          <w:sz w:val="22"/>
          <w:szCs w:val="22"/>
        </w:rPr>
        <w:t>.</w:t>
      </w:r>
    </w:p>
    <w:p w:rsidR="003C584D" w:rsidRPr="009F5AF8" w:rsidRDefault="003C584D" w:rsidP="00B777B4">
      <w:pPr>
        <w:autoSpaceDE w:val="0"/>
        <w:autoSpaceDN w:val="0"/>
        <w:adjustRightInd w:val="0"/>
        <w:jc w:val="both"/>
        <w:rPr>
          <w:rFonts w:cs="Arial"/>
          <w:sz w:val="22"/>
        </w:rPr>
      </w:pPr>
    </w:p>
    <w:p w:rsidR="00224188" w:rsidRPr="009F5AF8" w:rsidRDefault="00224188" w:rsidP="00B777B4">
      <w:pPr>
        <w:autoSpaceDE w:val="0"/>
        <w:autoSpaceDN w:val="0"/>
        <w:adjustRightInd w:val="0"/>
        <w:jc w:val="both"/>
        <w:rPr>
          <w:rFonts w:cs="Arial"/>
          <w:sz w:val="22"/>
        </w:rPr>
      </w:pPr>
    </w:p>
    <w:p w:rsidR="0083773E" w:rsidRPr="009F5AF8" w:rsidRDefault="0083773E" w:rsidP="009F5AF8">
      <w:pPr>
        <w:pStyle w:val="Paragraphedeliste"/>
        <w:numPr>
          <w:ilvl w:val="0"/>
          <w:numId w:val="13"/>
        </w:numPr>
        <w:spacing w:line="276" w:lineRule="auto"/>
        <w:outlineLvl w:val="0"/>
        <w:rPr>
          <w:rFonts w:ascii="Arial" w:hAnsi="Arial" w:cs="Arial"/>
          <w:b/>
          <w:sz w:val="22"/>
          <w:szCs w:val="22"/>
        </w:rPr>
      </w:pPr>
      <w:bookmarkStart w:id="7" w:name="_Toc263369"/>
      <w:r w:rsidRPr="009F5AF8">
        <w:rPr>
          <w:rFonts w:ascii="Arial" w:hAnsi="Arial" w:cs="Arial"/>
          <w:b/>
          <w:sz w:val="22"/>
          <w:szCs w:val="22"/>
        </w:rPr>
        <w:t>DEROULEMENT DE LA MISSION</w:t>
      </w:r>
      <w:bookmarkEnd w:id="7"/>
    </w:p>
    <w:p w:rsidR="0083773E" w:rsidRPr="009F5AF8" w:rsidRDefault="0083773E" w:rsidP="00B777B4">
      <w:pPr>
        <w:autoSpaceDE w:val="0"/>
        <w:autoSpaceDN w:val="0"/>
        <w:adjustRightInd w:val="0"/>
        <w:jc w:val="both"/>
        <w:rPr>
          <w:rFonts w:cs="Arial"/>
          <w:sz w:val="22"/>
        </w:rPr>
      </w:pPr>
    </w:p>
    <w:p w:rsidR="0083773E" w:rsidRPr="009F5AF8" w:rsidRDefault="0083773E" w:rsidP="00B777B4">
      <w:pPr>
        <w:autoSpaceDE w:val="0"/>
        <w:autoSpaceDN w:val="0"/>
        <w:adjustRightInd w:val="0"/>
        <w:jc w:val="both"/>
        <w:rPr>
          <w:rFonts w:cs="Arial"/>
          <w:sz w:val="22"/>
        </w:rPr>
      </w:pPr>
      <w:r w:rsidRPr="009F5AF8">
        <w:rPr>
          <w:rFonts w:cs="Arial"/>
          <w:sz w:val="22"/>
        </w:rPr>
        <w:t>L’</w:t>
      </w:r>
      <w:r w:rsidR="0064354B" w:rsidRPr="009F5AF8">
        <w:rPr>
          <w:rFonts w:cs="Arial"/>
          <w:sz w:val="22"/>
        </w:rPr>
        <w:t>équipe du PDU en mission est arrivée mercredi 30 janvier 2019 tard dans la soirée sous une forte pluie. Le lendemain matin, les experts du PDU sont allés présenter les civilités auprès du Maire de la ville de Kolwezi.</w:t>
      </w:r>
      <w:r w:rsidR="00316F31" w:rsidRPr="009F5AF8">
        <w:rPr>
          <w:rFonts w:cs="Arial"/>
          <w:sz w:val="22"/>
        </w:rPr>
        <w:t xml:space="preserve"> Ce dernier étant pris par l’activité de l’ouverture de l’Assemblée provinciale du Lualaba, l’équipe du PDU était reçu par le Maire Adjoint Monsieur Jacques MASENGO KINDELE. Au cours de cette réunion, M. NKIANLUTA, chef d’équipe du PDU a expliqué au Maire adjoint de Kolwezi l’objectif de la mission de recadrage technique, environnemental et social des travaux de réhabilitation et modernisation de l’avenue Gazumbu avant le début des travaux. L’accès était mis sur les questions de sauvegarde sociale avec la présence des Personnes Affectées par le Projet (PAP) dans les emprise</w:t>
      </w:r>
      <w:r w:rsidR="00B777B4" w:rsidRPr="009F5AF8">
        <w:rPr>
          <w:rFonts w:cs="Arial"/>
          <w:sz w:val="22"/>
        </w:rPr>
        <w:t>s</w:t>
      </w:r>
      <w:r w:rsidR="00316F31" w:rsidRPr="009F5AF8">
        <w:rPr>
          <w:rFonts w:cs="Arial"/>
          <w:sz w:val="22"/>
        </w:rPr>
        <w:t xml:space="preserve"> du projet mais également la question de communication – d’information et de visibilité du projet PDU dans la ville de Kolwezi.</w:t>
      </w:r>
    </w:p>
    <w:p w:rsidR="00B777B4" w:rsidRPr="009F5AF8" w:rsidRDefault="00B777B4" w:rsidP="00B777B4">
      <w:pPr>
        <w:autoSpaceDE w:val="0"/>
        <w:autoSpaceDN w:val="0"/>
        <w:adjustRightInd w:val="0"/>
        <w:jc w:val="both"/>
        <w:rPr>
          <w:rFonts w:cs="Arial"/>
          <w:sz w:val="22"/>
        </w:rPr>
      </w:pPr>
    </w:p>
    <w:p w:rsidR="00B777B4" w:rsidRPr="009F5AF8" w:rsidRDefault="00B777B4" w:rsidP="00B777B4">
      <w:pPr>
        <w:autoSpaceDE w:val="0"/>
        <w:autoSpaceDN w:val="0"/>
        <w:adjustRightInd w:val="0"/>
        <w:jc w:val="both"/>
        <w:rPr>
          <w:rFonts w:cs="Arial"/>
          <w:sz w:val="22"/>
        </w:rPr>
      </w:pPr>
      <w:r w:rsidRPr="009F5AF8">
        <w:rPr>
          <w:rFonts w:cs="Arial"/>
          <w:sz w:val="22"/>
        </w:rPr>
        <w:lastRenderedPageBreak/>
        <w:t xml:space="preserve">A son tour, le Maire adjoint de Kolwezi a souhaité le bienvenu à l’équipe du PDU et a promis l’implication totale de son institution dans la réussite de la mission. Mais il a présenté l’inquiétude du retard qu’accuse le projet pour son démarrage. Il suggère à ce que le PDU accélère le processus de passation des marchés pour commencer les travaux car d’après le Maire, l’entreprise est arrivé à Kolwezi depuis octobre 2018 et n’a pas encore commencé les travaux. </w:t>
      </w:r>
    </w:p>
    <w:p w:rsidR="00B777B4" w:rsidRPr="009F5AF8" w:rsidRDefault="00B777B4" w:rsidP="00B777B4">
      <w:pPr>
        <w:autoSpaceDE w:val="0"/>
        <w:autoSpaceDN w:val="0"/>
        <w:adjustRightInd w:val="0"/>
        <w:jc w:val="both"/>
        <w:rPr>
          <w:rFonts w:cs="Arial"/>
          <w:sz w:val="22"/>
        </w:rPr>
      </w:pPr>
    </w:p>
    <w:p w:rsidR="00B777B4" w:rsidRPr="009F5AF8" w:rsidRDefault="00B777B4" w:rsidP="00B777B4">
      <w:pPr>
        <w:autoSpaceDE w:val="0"/>
        <w:autoSpaceDN w:val="0"/>
        <w:adjustRightInd w:val="0"/>
        <w:jc w:val="both"/>
        <w:rPr>
          <w:rFonts w:cs="Arial"/>
          <w:sz w:val="22"/>
        </w:rPr>
      </w:pPr>
      <w:r w:rsidRPr="009F5AF8">
        <w:rPr>
          <w:rFonts w:cs="Arial"/>
          <w:sz w:val="22"/>
        </w:rPr>
        <w:t>Avant de terminer cette réunion, l’équipe du PDU a prié monsieur le Maire d’instruire ses équipes de préparer les documents suivants :</w:t>
      </w:r>
    </w:p>
    <w:p w:rsidR="00B777B4" w:rsidRPr="009F5AF8" w:rsidRDefault="00B777B4" w:rsidP="00162EA6">
      <w:pPr>
        <w:autoSpaceDE w:val="0"/>
        <w:autoSpaceDN w:val="0"/>
        <w:adjustRightInd w:val="0"/>
        <w:jc w:val="both"/>
        <w:rPr>
          <w:rFonts w:cs="Arial"/>
          <w:sz w:val="22"/>
        </w:rPr>
      </w:pPr>
    </w:p>
    <w:p w:rsidR="00B777B4" w:rsidRPr="009F5AF8" w:rsidRDefault="00B777B4" w:rsidP="00B777B4">
      <w:pPr>
        <w:pStyle w:val="Paragraphedeliste"/>
        <w:numPr>
          <w:ilvl w:val="0"/>
          <w:numId w:val="16"/>
        </w:numPr>
        <w:autoSpaceDE w:val="0"/>
        <w:autoSpaceDN w:val="0"/>
        <w:adjustRightInd w:val="0"/>
        <w:spacing w:line="276" w:lineRule="auto"/>
        <w:jc w:val="both"/>
        <w:rPr>
          <w:rFonts w:ascii="Arial" w:hAnsi="Arial" w:cs="Arial"/>
          <w:sz w:val="22"/>
          <w:szCs w:val="22"/>
        </w:rPr>
      </w:pPr>
      <w:r w:rsidRPr="009F5AF8">
        <w:rPr>
          <w:rFonts w:ascii="Arial" w:hAnsi="Arial" w:cs="Arial"/>
          <w:color w:val="000000"/>
          <w:sz w:val="22"/>
          <w:szCs w:val="22"/>
        </w:rPr>
        <w:t>Budget 2019 de la ville de Kolwezi ;</w:t>
      </w:r>
    </w:p>
    <w:p w:rsidR="00B777B4" w:rsidRPr="009F5AF8" w:rsidRDefault="00B777B4" w:rsidP="00B777B4">
      <w:pPr>
        <w:pStyle w:val="Paragraphedeliste"/>
        <w:numPr>
          <w:ilvl w:val="0"/>
          <w:numId w:val="16"/>
        </w:numPr>
        <w:autoSpaceDE w:val="0"/>
        <w:autoSpaceDN w:val="0"/>
        <w:adjustRightInd w:val="0"/>
        <w:spacing w:line="276" w:lineRule="auto"/>
        <w:jc w:val="both"/>
        <w:rPr>
          <w:rFonts w:ascii="Arial" w:hAnsi="Arial" w:cs="Arial"/>
          <w:sz w:val="22"/>
          <w:szCs w:val="22"/>
        </w:rPr>
      </w:pPr>
      <w:r w:rsidRPr="009F5AF8">
        <w:rPr>
          <w:rFonts w:ascii="Arial" w:hAnsi="Arial" w:cs="Arial"/>
          <w:color w:val="000000"/>
          <w:sz w:val="22"/>
          <w:szCs w:val="22"/>
        </w:rPr>
        <w:t xml:space="preserve">PV du FORA sur la Redevabilité organisé en octobre 2018; </w:t>
      </w:r>
    </w:p>
    <w:p w:rsidR="00B777B4" w:rsidRPr="009F5AF8" w:rsidRDefault="00B777B4" w:rsidP="00B777B4">
      <w:pPr>
        <w:pStyle w:val="Paragraphedeliste"/>
        <w:numPr>
          <w:ilvl w:val="0"/>
          <w:numId w:val="16"/>
        </w:numPr>
        <w:autoSpaceDE w:val="0"/>
        <w:autoSpaceDN w:val="0"/>
        <w:adjustRightInd w:val="0"/>
        <w:spacing w:line="276" w:lineRule="auto"/>
        <w:jc w:val="both"/>
        <w:rPr>
          <w:rFonts w:ascii="Arial" w:hAnsi="Arial" w:cs="Arial"/>
          <w:sz w:val="22"/>
          <w:szCs w:val="22"/>
        </w:rPr>
      </w:pPr>
      <w:r w:rsidRPr="009F5AF8">
        <w:rPr>
          <w:rFonts w:ascii="Arial" w:hAnsi="Arial" w:cs="Arial"/>
          <w:color w:val="000000"/>
          <w:sz w:val="22"/>
          <w:szCs w:val="22"/>
        </w:rPr>
        <w:t>PV du FORA sur la validation du Budget 2019 organisé en octobre 2019</w:t>
      </w:r>
    </w:p>
    <w:p w:rsidR="00B777B4" w:rsidRPr="009F5AF8" w:rsidRDefault="00B777B4" w:rsidP="00B777B4">
      <w:pPr>
        <w:pStyle w:val="Paragraphedeliste"/>
        <w:numPr>
          <w:ilvl w:val="0"/>
          <w:numId w:val="16"/>
        </w:numPr>
        <w:autoSpaceDE w:val="0"/>
        <w:autoSpaceDN w:val="0"/>
        <w:adjustRightInd w:val="0"/>
        <w:spacing w:line="276" w:lineRule="auto"/>
        <w:jc w:val="both"/>
        <w:rPr>
          <w:rFonts w:ascii="Arial" w:hAnsi="Arial" w:cs="Arial"/>
          <w:sz w:val="22"/>
          <w:szCs w:val="22"/>
        </w:rPr>
      </w:pPr>
      <w:r w:rsidRPr="009F5AF8">
        <w:rPr>
          <w:rFonts w:ascii="Arial" w:hAnsi="Arial" w:cs="Arial"/>
          <w:color w:val="000000"/>
          <w:sz w:val="22"/>
          <w:szCs w:val="22"/>
        </w:rPr>
        <w:t xml:space="preserve">Lettre de transmission du Budget 2019 au Gouverneur ; et </w:t>
      </w:r>
    </w:p>
    <w:p w:rsidR="00B777B4" w:rsidRPr="009F5AF8" w:rsidRDefault="00B777B4" w:rsidP="00B777B4">
      <w:pPr>
        <w:pStyle w:val="Paragraphedeliste"/>
        <w:numPr>
          <w:ilvl w:val="0"/>
          <w:numId w:val="16"/>
        </w:numPr>
        <w:autoSpaceDE w:val="0"/>
        <w:autoSpaceDN w:val="0"/>
        <w:adjustRightInd w:val="0"/>
        <w:spacing w:line="276" w:lineRule="auto"/>
        <w:jc w:val="both"/>
        <w:rPr>
          <w:rFonts w:ascii="Arial" w:hAnsi="Arial" w:cs="Arial"/>
          <w:sz w:val="22"/>
          <w:szCs w:val="22"/>
        </w:rPr>
      </w:pPr>
      <w:r w:rsidRPr="009F5AF8">
        <w:rPr>
          <w:rFonts w:ascii="Arial" w:hAnsi="Arial" w:cs="Arial"/>
          <w:color w:val="000000"/>
          <w:sz w:val="22"/>
          <w:szCs w:val="22"/>
        </w:rPr>
        <w:t>Liste des infrastructures prioritaires inscrites dans leur PDL et PTI.</w:t>
      </w:r>
    </w:p>
    <w:p w:rsidR="00B777B4" w:rsidRPr="009F5AF8" w:rsidRDefault="00B777B4" w:rsidP="00162EA6">
      <w:pPr>
        <w:autoSpaceDE w:val="0"/>
        <w:autoSpaceDN w:val="0"/>
        <w:adjustRightInd w:val="0"/>
        <w:jc w:val="both"/>
        <w:rPr>
          <w:rFonts w:cs="Arial"/>
          <w:sz w:val="22"/>
        </w:rPr>
      </w:pPr>
    </w:p>
    <w:p w:rsidR="00B777B4" w:rsidRPr="009F5AF8" w:rsidRDefault="00B777B4" w:rsidP="00162EA6">
      <w:pPr>
        <w:autoSpaceDE w:val="0"/>
        <w:autoSpaceDN w:val="0"/>
        <w:adjustRightInd w:val="0"/>
        <w:jc w:val="both"/>
        <w:rPr>
          <w:rFonts w:cs="Arial"/>
          <w:sz w:val="22"/>
        </w:rPr>
      </w:pPr>
      <w:r w:rsidRPr="009F5AF8">
        <w:rPr>
          <w:rFonts w:cs="Arial"/>
          <w:sz w:val="22"/>
        </w:rPr>
        <w:t>Le Maire a promis de mettre à la disposition de l’équipe du PDU tous les documents demandés pour faire avancer le projet. Ci-dessous la photo de présen</w:t>
      </w:r>
      <w:r w:rsidR="00224188" w:rsidRPr="009F5AF8">
        <w:rPr>
          <w:rFonts w:cs="Arial"/>
          <w:sz w:val="22"/>
        </w:rPr>
        <w:t>tation des civilités auprès du M</w:t>
      </w:r>
      <w:r w:rsidRPr="009F5AF8">
        <w:rPr>
          <w:rFonts w:cs="Arial"/>
          <w:sz w:val="22"/>
        </w:rPr>
        <w:t>aire adjoint de Kolwezi.</w:t>
      </w:r>
    </w:p>
    <w:p w:rsidR="00B777B4" w:rsidRPr="009F5AF8" w:rsidRDefault="00B777B4" w:rsidP="00162EA6">
      <w:pPr>
        <w:autoSpaceDE w:val="0"/>
        <w:autoSpaceDN w:val="0"/>
        <w:adjustRightInd w:val="0"/>
        <w:jc w:val="both"/>
        <w:rPr>
          <w:rFonts w:cs="Arial"/>
          <w:sz w:val="22"/>
        </w:rPr>
      </w:pPr>
    </w:p>
    <w:p w:rsidR="004B78DD" w:rsidRPr="009F5AF8" w:rsidRDefault="004B78DD" w:rsidP="004B78DD">
      <w:pPr>
        <w:autoSpaceDE w:val="0"/>
        <w:autoSpaceDN w:val="0"/>
        <w:adjustRightInd w:val="0"/>
        <w:jc w:val="center"/>
        <w:rPr>
          <w:rFonts w:cs="Arial"/>
          <w:b/>
          <w:i/>
          <w:sz w:val="22"/>
        </w:rPr>
      </w:pPr>
      <w:r w:rsidRPr="009F5AF8">
        <w:rPr>
          <w:rFonts w:cs="Arial"/>
          <w:b/>
          <w:i/>
          <w:sz w:val="22"/>
        </w:rPr>
        <w:t>Photos 1 &amp; 2. Vue de la présentation des civilités de l’équipe du PDU auprès de Monsieur Jacques MASENGO KINDELE, Maire adjoint de la ville de Kolwezi</w:t>
      </w:r>
    </w:p>
    <w:p w:rsidR="004B78DD" w:rsidRPr="009F5AF8" w:rsidRDefault="004B78DD" w:rsidP="00162EA6">
      <w:pPr>
        <w:autoSpaceDE w:val="0"/>
        <w:autoSpaceDN w:val="0"/>
        <w:adjustRightInd w:val="0"/>
        <w:jc w:val="both"/>
        <w:rPr>
          <w:rFonts w:cs="Arial"/>
          <w:sz w:val="22"/>
        </w:rPr>
      </w:pPr>
    </w:p>
    <w:p w:rsidR="00B777B4" w:rsidRPr="009F5AF8" w:rsidRDefault="004B78DD" w:rsidP="00162EA6">
      <w:pPr>
        <w:autoSpaceDE w:val="0"/>
        <w:autoSpaceDN w:val="0"/>
        <w:adjustRightInd w:val="0"/>
        <w:jc w:val="both"/>
        <w:rPr>
          <w:rFonts w:cs="Arial"/>
          <w:sz w:val="22"/>
        </w:rPr>
      </w:pPr>
      <w:r w:rsidRPr="009F5AF8">
        <w:rPr>
          <w:rFonts w:cs="Arial"/>
          <w:noProof/>
          <w:sz w:val="22"/>
          <w:lang w:eastAsia="fr-FR"/>
        </w:rPr>
        <w:drawing>
          <wp:inline distT="0" distB="0" distL="0" distR="0">
            <wp:extent cx="2829350" cy="2124000"/>
            <wp:effectExtent l="0" t="0" r="0" b="0"/>
            <wp:docPr id="2" name="Image 2" descr="C:\Users\HP 450\Documents\VILLE DE KOLWEZI\PHOTOS KLZ 2\20190130_12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450\Documents\VILLE DE KOLWEZI\PHOTOS KLZ 2\20190130_12324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9350" cy="2124000"/>
                    </a:xfrm>
                    <a:prstGeom prst="rect">
                      <a:avLst/>
                    </a:prstGeom>
                    <a:noFill/>
                    <a:ln>
                      <a:noFill/>
                    </a:ln>
                  </pic:spPr>
                </pic:pic>
              </a:graphicData>
            </a:graphic>
          </wp:inline>
        </w:drawing>
      </w:r>
      <w:r w:rsidRPr="009F5AF8">
        <w:rPr>
          <w:rFonts w:cs="Arial"/>
          <w:noProof/>
          <w:sz w:val="22"/>
          <w:lang w:eastAsia="fr-FR"/>
        </w:rPr>
        <w:drawing>
          <wp:inline distT="0" distB="0" distL="0" distR="0">
            <wp:extent cx="2832000" cy="2124000"/>
            <wp:effectExtent l="0" t="0" r="6985" b="0"/>
            <wp:docPr id="3" name="Image 3" descr="C:\Users\HP 450\Documents\VILLE DE KOLWEZI\PHOTOS KLZ 2\20190130_12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450\Documents\VILLE DE KOLWEZI\PHOTOS KLZ 2\20190130_12323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000" cy="2124000"/>
                    </a:xfrm>
                    <a:prstGeom prst="rect">
                      <a:avLst/>
                    </a:prstGeom>
                    <a:noFill/>
                    <a:ln>
                      <a:noFill/>
                    </a:ln>
                  </pic:spPr>
                </pic:pic>
              </a:graphicData>
            </a:graphic>
          </wp:inline>
        </w:drawing>
      </w:r>
    </w:p>
    <w:p w:rsidR="004B78DD" w:rsidRPr="009F5AF8" w:rsidRDefault="004B78DD" w:rsidP="004B78DD">
      <w:pPr>
        <w:autoSpaceDE w:val="0"/>
        <w:autoSpaceDN w:val="0"/>
        <w:adjustRightInd w:val="0"/>
        <w:jc w:val="center"/>
        <w:rPr>
          <w:rFonts w:cs="Arial"/>
          <w:i/>
          <w:sz w:val="22"/>
        </w:rPr>
      </w:pPr>
      <w:r w:rsidRPr="009F5AF8">
        <w:rPr>
          <w:rFonts w:cs="Arial"/>
          <w:i/>
          <w:sz w:val="22"/>
        </w:rPr>
        <w:t>Source : M. ASSANI, SP-PDU, 31 janvier 2019</w:t>
      </w:r>
    </w:p>
    <w:p w:rsidR="00B777B4" w:rsidRPr="009F5AF8" w:rsidRDefault="00B777B4" w:rsidP="00162EA6">
      <w:pPr>
        <w:autoSpaceDE w:val="0"/>
        <w:autoSpaceDN w:val="0"/>
        <w:adjustRightInd w:val="0"/>
        <w:jc w:val="both"/>
        <w:rPr>
          <w:rFonts w:cs="Arial"/>
          <w:sz w:val="22"/>
        </w:rPr>
      </w:pPr>
    </w:p>
    <w:p w:rsidR="0008199D" w:rsidRPr="009F5AF8" w:rsidRDefault="00224188" w:rsidP="009F5AF8">
      <w:pPr>
        <w:autoSpaceDE w:val="0"/>
        <w:autoSpaceDN w:val="0"/>
        <w:adjustRightInd w:val="0"/>
        <w:jc w:val="both"/>
        <w:rPr>
          <w:rFonts w:cs="Arial"/>
          <w:sz w:val="22"/>
        </w:rPr>
      </w:pPr>
      <w:r w:rsidRPr="009F5AF8">
        <w:rPr>
          <w:rFonts w:cs="Arial"/>
          <w:sz w:val="22"/>
        </w:rPr>
        <w:t>Après la présentation des civilités auprès du Mairie de Kolwezi, l’équipe du PDU a tenu une réunion avec le Directeur Provincial de l’Office des Voiries et Drainage (OVD). Au cours de cette réunion, le chef d’équipe du PDU a fait le même exercice d’expliquer au Directeur de l’OVD</w:t>
      </w:r>
      <w:r w:rsidR="0008199D" w:rsidRPr="009F5AF8">
        <w:rPr>
          <w:rFonts w:cs="Arial"/>
          <w:sz w:val="22"/>
        </w:rPr>
        <w:t xml:space="preserve"> l’objectif de la mission suivant les TDRs. Le programme de la visite des avenues LDK et Gazumbu a été établi pour le </w:t>
      </w:r>
      <w:r w:rsidR="00AC4EB9" w:rsidRPr="009F5AF8">
        <w:rPr>
          <w:rFonts w:cs="Arial"/>
          <w:sz w:val="22"/>
        </w:rPr>
        <w:t>31 janvier</w:t>
      </w:r>
      <w:r w:rsidR="0008199D" w:rsidRPr="009F5AF8">
        <w:rPr>
          <w:rFonts w:cs="Arial"/>
          <w:sz w:val="22"/>
        </w:rPr>
        <w:t xml:space="preserve"> 2019. Ci-dessous les photos 3 et 4 illustrant l’échange entre le PDU, l’OVD et l’entreprise.</w:t>
      </w:r>
    </w:p>
    <w:p w:rsidR="0008199D" w:rsidRPr="009F5AF8" w:rsidRDefault="0008199D" w:rsidP="00162EA6">
      <w:pPr>
        <w:autoSpaceDE w:val="0"/>
        <w:autoSpaceDN w:val="0"/>
        <w:adjustRightInd w:val="0"/>
        <w:jc w:val="both"/>
        <w:rPr>
          <w:rFonts w:cs="Arial"/>
          <w:sz w:val="22"/>
        </w:rPr>
      </w:pPr>
    </w:p>
    <w:p w:rsidR="00840EB6" w:rsidRPr="009F5AF8" w:rsidRDefault="00840EB6" w:rsidP="00162EA6">
      <w:pPr>
        <w:autoSpaceDE w:val="0"/>
        <w:autoSpaceDN w:val="0"/>
        <w:adjustRightInd w:val="0"/>
        <w:jc w:val="both"/>
        <w:rPr>
          <w:rFonts w:cs="Arial"/>
          <w:sz w:val="22"/>
        </w:rPr>
      </w:pPr>
    </w:p>
    <w:p w:rsidR="00840EB6" w:rsidRPr="009F5AF8" w:rsidRDefault="00840EB6" w:rsidP="00162EA6">
      <w:pPr>
        <w:autoSpaceDE w:val="0"/>
        <w:autoSpaceDN w:val="0"/>
        <w:adjustRightInd w:val="0"/>
        <w:jc w:val="both"/>
        <w:rPr>
          <w:rFonts w:cs="Arial"/>
          <w:sz w:val="22"/>
        </w:rPr>
      </w:pPr>
    </w:p>
    <w:p w:rsidR="00840EB6" w:rsidRPr="009F5AF8" w:rsidRDefault="00840EB6" w:rsidP="00162EA6">
      <w:pPr>
        <w:autoSpaceDE w:val="0"/>
        <w:autoSpaceDN w:val="0"/>
        <w:adjustRightInd w:val="0"/>
        <w:jc w:val="both"/>
        <w:rPr>
          <w:rFonts w:cs="Arial"/>
          <w:sz w:val="22"/>
        </w:rPr>
      </w:pPr>
    </w:p>
    <w:p w:rsidR="00840EB6" w:rsidRPr="009F5AF8" w:rsidRDefault="00840EB6" w:rsidP="00162EA6">
      <w:pPr>
        <w:autoSpaceDE w:val="0"/>
        <w:autoSpaceDN w:val="0"/>
        <w:adjustRightInd w:val="0"/>
        <w:jc w:val="both"/>
        <w:rPr>
          <w:rFonts w:cs="Arial"/>
          <w:sz w:val="22"/>
        </w:rPr>
      </w:pPr>
    </w:p>
    <w:p w:rsidR="00840EB6" w:rsidRPr="009F5AF8" w:rsidRDefault="00840EB6" w:rsidP="00162EA6">
      <w:pPr>
        <w:autoSpaceDE w:val="0"/>
        <w:autoSpaceDN w:val="0"/>
        <w:adjustRightInd w:val="0"/>
        <w:jc w:val="both"/>
        <w:rPr>
          <w:rFonts w:cs="Arial"/>
          <w:sz w:val="22"/>
        </w:rPr>
      </w:pPr>
    </w:p>
    <w:p w:rsidR="00840EB6" w:rsidRPr="009F5AF8" w:rsidRDefault="00840EB6" w:rsidP="00162EA6">
      <w:pPr>
        <w:autoSpaceDE w:val="0"/>
        <w:autoSpaceDN w:val="0"/>
        <w:adjustRightInd w:val="0"/>
        <w:jc w:val="both"/>
        <w:rPr>
          <w:rFonts w:cs="Arial"/>
          <w:sz w:val="22"/>
        </w:rPr>
      </w:pPr>
    </w:p>
    <w:p w:rsidR="00840EB6" w:rsidRPr="009F5AF8" w:rsidRDefault="00840EB6" w:rsidP="00162EA6">
      <w:pPr>
        <w:autoSpaceDE w:val="0"/>
        <w:autoSpaceDN w:val="0"/>
        <w:adjustRightInd w:val="0"/>
        <w:jc w:val="both"/>
        <w:rPr>
          <w:rFonts w:cs="Arial"/>
          <w:sz w:val="22"/>
        </w:rPr>
      </w:pPr>
    </w:p>
    <w:p w:rsidR="00840EB6" w:rsidRPr="009F5AF8" w:rsidRDefault="00840EB6" w:rsidP="00162EA6">
      <w:pPr>
        <w:autoSpaceDE w:val="0"/>
        <w:autoSpaceDN w:val="0"/>
        <w:adjustRightInd w:val="0"/>
        <w:jc w:val="both"/>
        <w:rPr>
          <w:rFonts w:cs="Arial"/>
          <w:sz w:val="22"/>
        </w:rPr>
      </w:pPr>
    </w:p>
    <w:p w:rsidR="00840EB6" w:rsidRPr="009F5AF8" w:rsidRDefault="00840EB6" w:rsidP="00162EA6">
      <w:pPr>
        <w:autoSpaceDE w:val="0"/>
        <w:autoSpaceDN w:val="0"/>
        <w:adjustRightInd w:val="0"/>
        <w:jc w:val="both"/>
        <w:rPr>
          <w:rFonts w:cs="Arial"/>
          <w:sz w:val="22"/>
        </w:rPr>
      </w:pPr>
    </w:p>
    <w:p w:rsidR="00F7361E" w:rsidRPr="009F5AF8" w:rsidRDefault="00F7361E" w:rsidP="00AC4EB9">
      <w:pPr>
        <w:autoSpaceDE w:val="0"/>
        <w:autoSpaceDN w:val="0"/>
        <w:adjustRightInd w:val="0"/>
        <w:jc w:val="center"/>
        <w:rPr>
          <w:rFonts w:cs="Arial"/>
          <w:b/>
          <w:i/>
          <w:sz w:val="22"/>
        </w:rPr>
      </w:pPr>
      <w:r w:rsidRPr="009F5AF8">
        <w:rPr>
          <w:rFonts w:cs="Arial"/>
          <w:b/>
          <w:i/>
          <w:sz w:val="22"/>
        </w:rPr>
        <w:t>Photos 3 &amp; 4. Vue de la réunion entre le PDU, l’OVD et l’entreprise China First.</w:t>
      </w:r>
    </w:p>
    <w:p w:rsidR="00B777B4" w:rsidRPr="009F5AF8" w:rsidRDefault="0008199D" w:rsidP="0008199D">
      <w:pPr>
        <w:autoSpaceDE w:val="0"/>
        <w:autoSpaceDN w:val="0"/>
        <w:adjustRightInd w:val="0"/>
        <w:rPr>
          <w:rFonts w:cs="Arial"/>
          <w:sz w:val="22"/>
        </w:rPr>
      </w:pPr>
      <w:r w:rsidRPr="009F5AF8">
        <w:rPr>
          <w:rFonts w:cs="Arial"/>
          <w:noProof/>
          <w:sz w:val="22"/>
          <w:lang w:eastAsia="fr-FR"/>
        </w:rPr>
        <w:drawing>
          <wp:inline distT="0" distB="0" distL="0" distR="0">
            <wp:extent cx="2786473" cy="2088000"/>
            <wp:effectExtent l="0" t="0" r="0" b="7620"/>
            <wp:docPr id="4" name="Image 4" descr="C:\Users\HP 450\Documents\VILLE DE KOLWEZI\PHOTOS KLZ 2\20190131_08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450\Documents\VILLE DE KOLWEZI\PHOTOS KLZ 2\20190131_080510.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473" cy="2088000"/>
                    </a:xfrm>
                    <a:prstGeom prst="rect">
                      <a:avLst/>
                    </a:prstGeom>
                    <a:noFill/>
                    <a:ln>
                      <a:noFill/>
                    </a:ln>
                  </pic:spPr>
                </pic:pic>
              </a:graphicData>
            </a:graphic>
          </wp:inline>
        </w:drawing>
      </w:r>
      <w:r w:rsidRPr="009F5AF8">
        <w:rPr>
          <w:rFonts w:cs="Arial"/>
          <w:noProof/>
          <w:sz w:val="22"/>
          <w:lang w:eastAsia="fr-FR"/>
        </w:rPr>
        <w:drawing>
          <wp:inline distT="0" distB="0" distL="0" distR="0">
            <wp:extent cx="2786473" cy="2088000"/>
            <wp:effectExtent l="0" t="0" r="0" b="7620"/>
            <wp:docPr id="5" name="Image 5" descr="C:\Users\HP 450\Documents\VILLE DE KOLWEZI\PHOTOS KLZ 2\20190131_14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450\Documents\VILLE DE KOLWEZI\PHOTOS KLZ 2\20190131_142424.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473" cy="2088000"/>
                    </a:xfrm>
                    <a:prstGeom prst="rect">
                      <a:avLst/>
                    </a:prstGeom>
                    <a:noFill/>
                    <a:ln>
                      <a:noFill/>
                    </a:ln>
                  </pic:spPr>
                </pic:pic>
              </a:graphicData>
            </a:graphic>
          </wp:inline>
        </w:drawing>
      </w:r>
    </w:p>
    <w:p w:rsidR="00F7361E" w:rsidRPr="009F5AF8" w:rsidRDefault="00F7361E" w:rsidP="00F7361E">
      <w:pPr>
        <w:autoSpaceDE w:val="0"/>
        <w:autoSpaceDN w:val="0"/>
        <w:adjustRightInd w:val="0"/>
        <w:jc w:val="center"/>
        <w:rPr>
          <w:rFonts w:cs="Arial"/>
          <w:i/>
          <w:sz w:val="22"/>
        </w:rPr>
      </w:pPr>
      <w:r w:rsidRPr="009F5AF8">
        <w:rPr>
          <w:rFonts w:cs="Arial"/>
          <w:i/>
          <w:sz w:val="22"/>
        </w:rPr>
        <w:t xml:space="preserve">Source : M. ASSANI, SP-PDU, </w:t>
      </w:r>
      <w:r w:rsidR="00AC4EB9" w:rsidRPr="009F5AF8">
        <w:rPr>
          <w:rFonts w:cs="Arial"/>
          <w:i/>
          <w:sz w:val="22"/>
        </w:rPr>
        <w:t>31 janvier</w:t>
      </w:r>
      <w:r w:rsidRPr="009F5AF8">
        <w:rPr>
          <w:rFonts w:cs="Arial"/>
          <w:i/>
          <w:sz w:val="22"/>
        </w:rPr>
        <w:t xml:space="preserve"> 2019</w:t>
      </w:r>
    </w:p>
    <w:p w:rsidR="00F7361E" w:rsidRPr="009F5AF8" w:rsidRDefault="00F7361E" w:rsidP="0008199D">
      <w:pPr>
        <w:autoSpaceDE w:val="0"/>
        <w:autoSpaceDN w:val="0"/>
        <w:adjustRightInd w:val="0"/>
        <w:rPr>
          <w:rFonts w:cs="Arial"/>
          <w:sz w:val="22"/>
        </w:rPr>
      </w:pPr>
    </w:p>
    <w:p w:rsidR="0083773E" w:rsidRPr="009F5AF8" w:rsidRDefault="0083773E" w:rsidP="00162EA6">
      <w:pPr>
        <w:autoSpaceDE w:val="0"/>
        <w:autoSpaceDN w:val="0"/>
        <w:adjustRightInd w:val="0"/>
        <w:jc w:val="both"/>
        <w:rPr>
          <w:rFonts w:cs="Arial"/>
          <w:sz w:val="22"/>
        </w:rPr>
      </w:pPr>
    </w:p>
    <w:p w:rsidR="003C584D" w:rsidRPr="009F5AF8" w:rsidRDefault="0083773E" w:rsidP="009F5AF8">
      <w:pPr>
        <w:pStyle w:val="Paragraphedeliste"/>
        <w:numPr>
          <w:ilvl w:val="0"/>
          <w:numId w:val="13"/>
        </w:numPr>
        <w:jc w:val="center"/>
        <w:outlineLvl w:val="0"/>
        <w:rPr>
          <w:rFonts w:ascii="Arial" w:hAnsi="Arial" w:cs="Arial"/>
          <w:b/>
          <w:sz w:val="22"/>
          <w:szCs w:val="22"/>
        </w:rPr>
      </w:pPr>
      <w:bookmarkStart w:id="8" w:name="_Toc263370"/>
      <w:r w:rsidRPr="009F5AF8">
        <w:rPr>
          <w:rFonts w:ascii="Arial" w:hAnsi="Arial" w:cs="Arial"/>
          <w:b/>
          <w:sz w:val="22"/>
          <w:szCs w:val="22"/>
        </w:rPr>
        <w:t xml:space="preserve">EVALUATION DES </w:t>
      </w:r>
      <w:r w:rsidR="00AC4EB9" w:rsidRPr="009F5AF8">
        <w:rPr>
          <w:rFonts w:ascii="Arial" w:hAnsi="Arial" w:cs="Arial"/>
          <w:b/>
          <w:sz w:val="22"/>
          <w:szCs w:val="22"/>
        </w:rPr>
        <w:t>PERTES ECONOMIQUES</w:t>
      </w:r>
      <w:r w:rsidRPr="009F5AF8">
        <w:rPr>
          <w:rFonts w:ascii="Arial" w:hAnsi="Arial" w:cs="Arial"/>
          <w:b/>
          <w:sz w:val="22"/>
          <w:szCs w:val="22"/>
        </w:rPr>
        <w:t xml:space="preserve"> DES P</w:t>
      </w:r>
      <w:r w:rsidR="00840EB6" w:rsidRPr="009F5AF8">
        <w:rPr>
          <w:rFonts w:ascii="Arial" w:hAnsi="Arial" w:cs="Arial"/>
          <w:b/>
          <w:sz w:val="22"/>
          <w:szCs w:val="22"/>
        </w:rPr>
        <w:t xml:space="preserve">ERSONNES </w:t>
      </w:r>
      <w:r w:rsidRPr="009F5AF8">
        <w:rPr>
          <w:rFonts w:ascii="Arial" w:hAnsi="Arial" w:cs="Arial"/>
          <w:b/>
          <w:sz w:val="22"/>
          <w:szCs w:val="22"/>
        </w:rPr>
        <w:t>A</w:t>
      </w:r>
      <w:r w:rsidR="00840EB6" w:rsidRPr="009F5AF8">
        <w:rPr>
          <w:rFonts w:ascii="Arial" w:hAnsi="Arial" w:cs="Arial"/>
          <w:b/>
          <w:sz w:val="22"/>
          <w:szCs w:val="22"/>
        </w:rPr>
        <w:t xml:space="preserve">FFECTEES </w:t>
      </w:r>
      <w:r w:rsidRPr="009F5AF8">
        <w:rPr>
          <w:rFonts w:ascii="Arial" w:hAnsi="Arial" w:cs="Arial"/>
          <w:b/>
          <w:sz w:val="22"/>
          <w:szCs w:val="22"/>
        </w:rPr>
        <w:t>P</w:t>
      </w:r>
      <w:r w:rsidR="00840EB6" w:rsidRPr="009F5AF8">
        <w:rPr>
          <w:rFonts w:ascii="Arial" w:hAnsi="Arial" w:cs="Arial"/>
          <w:b/>
          <w:sz w:val="22"/>
          <w:szCs w:val="22"/>
        </w:rPr>
        <w:t>AR LE PROJET (PAP)</w:t>
      </w:r>
      <w:r w:rsidRPr="009F5AF8">
        <w:rPr>
          <w:rFonts w:ascii="Arial" w:hAnsi="Arial" w:cs="Arial"/>
          <w:b/>
          <w:sz w:val="22"/>
          <w:szCs w:val="22"/>
        </w:rPr>
        <w:t xml:space="preserve"> RECENSÉES SUR L’AVENUE GAZUMBU À KOLWEZI</w:t>
      </w:r>
      <w:bookmarkEnd w:id="8"/>
    </w:p>
    <w:p w:rsidR="00162EA6" w:rsidRPr="009F5AF8" w:rsidRDefault="00162EA6" w:rsidP="00162EA6">
      <w:pPr>
        <w:autoSpaceDE w:val="0"/>
        <w:autoSpaceDN w:val="0"/>
        <w:adjustRightInd w:val="0"/>
        <w:rPr>
          <w:rFonts w:cs="Arial"/>
          <w:sz w:val="22"/>
        </w:rPr>
      </w:pPr>
    </w:p>
    <w:p w:rsidR="00423C0E" w:rsidRPr="009F5AF8" w:rsidRDefault="00423C0E" w:rsidP="00162EA6">
      <w:pPr>
        <w:autoSpaceDE w:val="0"/>
        <w:autoSpaceDN w:val="0"/>
        <w:adjustRightInd w:val="0"/>
        <w:rPr>
          <w:rFonts w:cs="Arial"/>
          <w:sz w:val="22"/>
        </w:rPr>
      </w:pPr>
    </w:p>
    <w:p w:rsidR="00AC4EB9" w:rsidRPr="009F5AF8" w:rsidRDefault="00423C0E" w:rsidP="00AC4EB9">
      <w:pPr>
        <w:pStyle w:val="Paragraphedeliste"/>
        <w:numPr>
          <w:ilvl w:val="1"/>
          <w:numId w:val="13"/>
        </w:numPr>
        <w:spacing w:line="259" w:lineRule="auto"/>
        <w:jc w:val="both"/>
        <w:rPr>
          <w:rFonts w:ascii="Arial" w:eastAsiaTheme="minorHAnsi" w:hAnsi="Arial" w:cs="Arial"/>
          <w:b/>
          <w:i/>
          <w:sz w:val="22"/>
          <w:szCs w:val="22"/>
        </w:rPr>
      </w:pPr>
      <w:r w:rsidRPr="009F5AF8">
        <w:rPr>
          <w:rFonts w:ascii="Arial" w:eastAsiaTheme="minorHAnsi" w:hAnsi="Arial" w:cs="Arial"/>
          <w:b/>
          <w:i/>
          <w:sz w:val="22"/>
          <w:szCs w:val="22"/>
        </w:rPr>
        <w:t>Rappel du contexte d’évaluation des pertes économiques</w:t>
      </w:r>
    </w:p>
    <w:p w:rsidR="00AC4EB9" w:rsidRPr="009F5AF8" w:rsidRDefault="00AC4EB9" w:rsidP="00AC68AE">
      <w:pPr>
        <w:spacing w:line="259" w:lineRule="auto"/>
        <w:jc w:val="both"/>
        <w:rPr>
          <w:rFonts w:eastAsiaTheme="minorHAnsi" w:cs="Arial"/>
          <w:sz w:val="22"/>
        </w:rPr>
      </w:pPr>
    </w:p>
    <w:p w:rsidR="00AC4EB9" w:rsidRPr="009F5AF8" w:rsidRDefault="00AC4EB9" w:rsidP="00AC4EB9">
      <w:pPr>
        <w:spacing w:line="259" w:lineRule="auto"/>
        <w:jc w:val="both"/>
        <w:rPr>
          <w:rFonts w:eastAsiaTheme="minorHAnsi" w:cs="Arial"/>
          <w:sz w:val="22"/>
        </w:rPr>
      </w:pPr>
      <w:r w:rsidRPr="009F5AF8">
        <w:rPr>
          <w:rFonts w:eastAsiaTheme="minorHAnsi" w:cs="Arial"/>
          <w:sz w:val="22"/>
        </w:rPr>
        <w:t>l’Aide-Mémoire de la mission d’appui à la mise en œuvre de sauvegarde environnementale et sociale de projets financés par la Banque mondiale, conduite du 24 juin 2018 au 06 juillet 2018 par Monsieur MAMAN-SANI ISSA (Conseiller régional en Sauvegardes pour l’Afrique de l’Ouest et du Centre) à Goma, Bukavu et Kinshasa, à son point : C.7. Rencontre avec les Equipes des Projets à Kinshasa, sous point d dit ceci aux unités de coordination des projets, recommande que « Les indemnisations pour les réinstallations économiques lors des projets type Développement Communautaire (CDD) : la mission a informé les projets que dans les instances de relocalisation des vendeurs ou des réinstallations économiques, le projet n’est pas obligé de préparer un Plan d’Action de Réinstallation, mais que les compensations peuvent être accordées sur base d’un Rapport d’Evaluation des Pertes Economiques, soit inclues dans les PGES. Aussi, les PAP peuvent être déplacées temporairement, avec leur accord » Fin de citation.</w:t>
      </w:r>
    </w:p>
    <w:p w:rsidR="00AC4EB9" w:rsidRPr="009F5AF8" w:rsidRDefault="00AC4EB9" w:rsidP="00AC68AE">
      <w:pPr>
        <w:spacing w:line="259" w:lineRule="auto"/>
        <w:jc w:val="both"/>
        <w:rPr>
          <w:rFonts w:eastAsiaTheme="minorHAnsi" w:cs="Arial"/>
          <w:sz w:val="22"/>
        </w:rPr>
      </w:pPr>
    </w:p>
    <w:p w:rsidR="00AC4EB9" w:rsidRPr="009F5AF8" w:rsidRDefault="00AC4EB9" w:rsidP="00AC4EB9">
      <w:pPr>
        <w:spacing w:line="259" w:lineRule="auto"/>
        <w:jc w:val="both"/>
        <w:rPr>
          <w:rFonts w:eastAsiaTheme="minorHAnsi" w:cs="Arial"/>
          <w:sz w:val="22"/>
        </w:rPr>
      </w:pPr>
      <w:r w:rsidRPr="009F5AF8">
        <w:rPr>
          <w:rFonts w:eastAsiaTheme="minorHAnsi" w:cs="Arial"/>
          <w:sz w:val="22"/>
        </w:rPr>
        <w:t xml:space="preserve">Au regard d’orientation faite par le conseiller régional en sauvegarde pour l’Afrique de l’Ouest et du centre de la Banque mondiale, la présence des nouvelles PAP sur les dites avenues fera l’objet d’un rapport d’évaluation des pertes économiques conformément aux règles et normes acceptables conformément à la PO4.12 relative à la Réinstallation involontaire et sera inclues dans le PGES –chantier. </w:t>
      </w:r>
    </w:p>
    <w:p w:rsidR="00AC4EB9" w:rsidRPr="009F5AF8" w:rsidRDefault="00AC4EB9" w:rsidP="00AC68AE">
      <w:pPr>
        <w:spacing w:line="259" w:lineRule="auto"/>
        <w:jc w:val="both"/>
        <w:rPr>
          <w:rFonts w:eastAsiaTheme="minorHAnsi" w:cs="Arial"/>
          <w:sz w:val="22"/>
        </w:rPr>
      </w:pPr>
    </w:p>
    <w:p w:rsidR="00162EA6" w:rsidRPr="009F5AF8" w:rsidRDefault="00651890" w:rsidP="009F5AF8">
      <w:pPr>
        <w:spacing w:line="259" w:lineRule="auto"/>
        <w:jc w:val="both"/>
        <w:rPr>
          <w:rFonts w:eastAsiaTheme="minorHAnsi" w:cs="Arial"/>
          <w:sz w:val="22"/>
        </w:rPr>
        <w:sectPr w:rsidR="00162EA6" w:rsidRPr="009F5AF8" w:rsidSect="00162EA6">
          <w:pgSz w:w="11906" w:h="16838"/>
          <w:pgMar w:top="1418" w:right="1418" w:bottom="1418" w:left="1418" w:header="709" w:footer="709" w:gutter="0"/>
          <w:cols w:space="708"/>
          <w:docGrid w:linePitch="360"/>
        </w:sectPr>
      </w:pPr>
      <w:r w:rsidRPr="009F5AF8">
        <w:rPr>
          <w:rFonts w:eastAsiaTheme="minorHAnsi" w:cs="Arial"/>
          <w:sz w:val="22"/>
        </w:rPr>
        <w:t xml:space="preserve">Ainsi, le 31 janvier 2019, l’équipe conjointe PDU – OVD – Mairie et société civile ont effectué une visite du terrain pour recadrer les travaux technique – environnemental et social. Tout a commencé au PK00+000 de l’avenue Gazumbu. Le tableau ci-dessous présente les </w:t>
      </w:r>
      <w:r w:rsidRPr="009F5AF8">
        <w:rPr>
          <w:rFonts w:eastAsiaTheme="minorHAnsi" w:cs="Arial"/>
          <w:sz w:val="22"/>
        </w:rPr>
        <w:lastRenderedPageBreak/>
        <w:t>résultats de l’</w:t>
      </w:r>
      <w:r w:rsidR="00840EB6" w:rsidRPr="009F5AF8">
        <w:rPr>
          <w:rFonts w:eastAsiaTheme="minorHAnsi" w:cs="Arial"/>
          <w:sz w:val="22"/>
        </w:rPr>
        <w:t xml:space="preserve">évaluation </w:t>
      </w:r>
      <w:r w:rsidRPr="009F5AF8">
        <w:rPr>
          <w:rFonts w:eastAsiaTheme="minorHAnsi" w:cs="Arial"/>
          <w:sz w:val="22"/>
        </w:rPr>
        <w:t xml:space="preserve">des pertes </w:t>
      </w:r>
      <w:r w:rsidR="00840EB6" w:rsidRPr="009F5AF8">
        <w:rPr>
          <w:rFonts w:eastAsiaTheme="minorHAnsi" w:cs="Arial"/>
          <w:sz w:val="22"/>
        </w:rPr>
        <w:t xml:space="preserve">économiques des </w:t>
      </w:r>
      <w:proofErr w:type="spellStart"/>
      <w:r w:rsidR="00840EB6" w:rsidRPr="009F5AF8">
        <w:rPr>
          <w:rFonts w:eastAsiaTheme="minorHAnsi" w:cs="Arial"/>
          <w:sz w:val="22"/>
        </w:rPr>
        <w:t>PAPs</w:t>
      </w:r>
      <w:proofErr w:type="spellEnd"/>
      <w:r w:rsidR="00840EB6" w:rsidRPr="009F5AF8">
        <w:rPr>
          <w:rFonts w:eastAsiaTheme="minorHAnsi" w:cs="Arial"/>
          <w:sz w:val="22"/>
        </w:rPr>
        <w:t xml:space="preserve"> sur les </w:t>
      </w:r>
      <w:r w:rsidR="009F5AF8">
        <w:rPr>
          <w:rFonts w:eastAsiaTheme="minorHAnsi" w:cs="Arial"/>
          <w:sz w:val="22"/>
        </w:rPr>
        <w:t>avenue Gazumbu et LDK à Kolwezi.</w:t>
      </w:r>
    </w:p>
    <w:p w:rsidR="002578B3" w:rsidRPr="009F5AF8" w:rsidRDefault="009F5AF8" w:rsidP="009F5AF8">
      <w:pPr>
        <w:jc w:val="center"/>
        <w:rPr>
          <w:rFonts w:cs="Arial"/>
          <w:b/>
          <w:sz w:val="22"/>
        </w:rPr>
      </w:pPr>
      <w:bookmarkStart w:id="9" w:name="_Toc263091"/>
      <w:r w:rsidRPr="009F5AF8">
        <w:rPr>
          <w:rFonts w:cs="Arial"/>
          <w:b/>
          <w:sz w:val="22"/>
        </w:rPr>
        <w:lastRenderedPageBreak/>
        <w:t xml:space="preserve">Tableau </w:t>
      </w:r>
      <w:r w:rsidR="00024943" w:rsidRPr="009F5AF8">
        <w:rPr>
          <w:rFonts w:cs="Arial"/>
          <w:b/>
          <w:sz w:val="22"/>
        </w:rPr>
        <w:fldChar w:fldCharType="begin"/>
      </w:r>
      <w:r w:rsidRPr="009F5AF8">
        <w:rPr>
          <w:rFonts w:cs="Arial"/>
          <w:b/>
          <w:sz w:val="22"/>
        </w:rPr>
        <w:instrText xml:space="preserve"> SEQ Tableau \* ARABIC </w:instrText>
      </w:r>
      <w:r w:rsidR="00024943" w:rsidRPr="009F5AF8">
        <w:rPr>
          <w:rFonts w:cs="Arial"/>
          <w:b/>
          <w:sz w:val="22"/>
        </w:rPr>
        <w:fldChar w:fldCharType="separate"/>
      </w:r>
      <w:r>
        <w:rPr>
          <w:rFonts w:cs="Arial"/>
          <w:b/>
          <w:noProof/>
          <w:sz w:val="22"/>
        </w:rPr>
        <w:t>1</w:t>
      </w:r>
      <w:r w:rsidR="00024943" w:rsidRPr="009F5AF8">
        <w:rPr>
          <w:rFonts w:cs="Arial"/>
          <w:b/>
          <w:noProof/>
          <w:sz w:val="22"/>
        </w:rPr>
        <w:fldChar w:fldCharType="end"/>
      </w:r>
      <w:r>
        <w:rPr>
          <w:rFonts w:cs="Arial"/>
          <w:b/>
          <w:sz w:val="22"/>
        </w:rPr>
        <w:t>.</w:t>
      </w:r>
      <w:r w:rsidRPr="009F5AF8">
        <w:rPr>
          <w:rFonts w:cs="Arial"/>
          <w:b/>
          <w:sz w:val="22"/>
        </w:rPr>
        <w:t xml:space="preserve"> Liste des personnes affectées par les travaux de réhabilitation</w:t>
      </w:r>
      <w:r>
        <w:rPr>
          <w:rFonts w:cs="Arial"/>
          <w:b/>
          <w:sz w:val="22"/>
        </w:rPr>
        <w:t xml:space="preserve"> et modernisation de l’avenue Gazumbu à K</w:t>
      </w:r>
      <w:r w:rsidRPr="009F5AF8">
        <w:rPr>
          <w:rFonts w:cs="Arial"/>
          <w:b/>
          <w:sz w:val="22"/>
        </w:rPr>
        <w:t>olwezi</w:t>
      </w:r>
      <w:bookmarkEnd w:id="9"/>
      <w:r w:rsidR="002578B3" w:rsidRPr="009F5AF8">
        <w:rPr>
          <w:rFonts w:cs="Arial"/>
          <w:b/>
          <w:sz w:val="22"/>
        </w:rPr>
        <w:br/>
      </w:r>
    </w:p>
    <w:tbl>
      <w:tblPr>
        <w:tblW w:w="15640" w:type="dxa"/>
        <w:jc w:val="center"/>
        <w:tblCellMar>
          <w:left w:w="70" w:type="dxa"/>
          <w:right w:w="70" w:type="dxa"/>
        </w:tblCellMar>
        <w:tblLook w:val="04A0"/>
      </w:tblPr>
      <w:tblGrid>
        <w:gridCol w:w="704"/>
        <w:gridCol w:w="1418"/>
        <w:gridCol w:w="1559"/>
        <w:gridCol w:w="1619"/>
        <w:gridCol w:w="1641"/>
        <w:gridCol w:w="4536"/>
        <w:gridCol w:w="703"/>
        <w:gridCol w:w="820"/>
        <w:gridCol w:w="880"/>
        <w:gridCol w:w="880"/>
        <w:gridCol w:w="880"/>
      </w:tblGrid>
      <w:tr w:rsidR="002578B3" w:rsidRPr="002578B3" w:rsidTr="002578B3">
        <w:trPr>
          <w:trHeight w:val="288"/>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N° PAP</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Identification PAP</w:t>
            </w:r>
          </w:p>
        </w:tc>
        <w:tc>
          <w:tcPr>
            <w:tcW w:w="1619" w:type="dxa"/>
            <w:tcBorders>
              <w:top w:val="single" w:sz="4" w:space="0" w:color="auto"/>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 </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 </w:t>
            </w:r>
          </w:p>
        </w:tc>
        <w:tc>
          <w:tcPr>
            <w:tcW w:w="7819" w:type="dxa"/>
            <w:gridSpan w:val="5"/>
            <w:tcBorders>
              <w:top w:val="single" w:sz="4" w:space="0" w:color="auto"/>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Compensation Actifs bâtis / Maisons</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 xml:space="preserve">Total Général </w:t>
            </w:r>
          </w:p>
        </w:tc>
      </w:tr>
      <w:tr w:rsidR="002578B3" w:rsidRPr="002578B3" w:rsidTr="002578B3">
        <w:trPr>
          <w:trHeight w:val="3216"/>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2578B3" w:rsidRPr="002578B3" w:rsidRDefault="002578B3" w:rsidP="002578B3">
            <w:pPr>
              <w:spacing w:line="240" w:lineRule="auto"/>
              <w:rPr>
                <w:rFonts w:eastAsia="Times New Roman" w:cs="Arial"/>
                <w:b/>
                <w:bCs/>
                <w:color w:val="000000"/>
                <w:sz w:val="18"/>
                <w:szCs w:val="18"/>
                <w:lang w:eastAsia="fr-FR"/>
              </w:rPr>
            </w:pPr>
          </w:p>
        </w:tc>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 xml:space="preserve">Nom, Post-nom &amp; Prénom </w:t>
            </w:r>
          </w:p>
        </w:tc>
        <w:tc>
          <w:tcPr>
            <w:tcW w:w="1619"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Contact téléphonique</w:t>
            </w:r>
          </w:p>
        </w:tc>
        <w:tc>
          <w:tcPr>
            <w:tcW w:w="1641"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Points GPS</w:t>
            </w:r>
          </w:p>
        </w:tc>
        <w:tc>
          <w:tcPr>
            <w:tcW w:w="453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Spéculation</w:t>
            </w:r>
          </w:p>
        </w:tc>
        <w:tc>
          <w:tcPr>
            <w:tcW w:w="703"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Nombre</w:t>
            </w:r>
          </w:p>
        </w:tc>
        <w:tc>
          <w:tcPr>
            <w:tcW w:w="820" w:type="dxa"/>
            <w:tcBorders>
              <w:top w:val="nil"/>
              <w:left w:val="nil"/>
              <w:bottom w:val="single" w:sz="4" w:space="0" w:color="auto"/>
              <w:right w:val="single" w:sz="4" w:space="0" w:color="auto"/>
            </w:tcBorders>
            <w:shd w:val="clear" w:color="auto" w:fill="auto"/>
            <w:textDirection w:val="btLr"/>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 xml:space="preserve"> Dimension  </w:t>
            </w:r>
          </w:p>
        </w:tc>
        <w:tc>
          <w:tcPr>
            <w:tcW w:w="880" w:type="dxa"/>
            <w:tcBorders>
              <w:top w:val="nil"/>
              <w:left w:val="nil"/>
              <w:bottom w:val="single" w:sz="4" w:space="0" w:color="auto"/>
              <w:right w:val="single" w:sz="4" w:space="0" w:color="auto"/>
            </w:tcBorders>
            <w:shd w:val="clear" w:color="auto" w:fill="auto"/>
            <w:textDirection w:val="btLr"/>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 xml:space="preserve"> Prix négocié (Destruction et/ou Perte de revenu Moyen journalier) </w:t>
            </w:r>
          </w:p>
        </w:tc>
        <w:tc>
          <w:tcPr>
            <w:tcW w:w="880" w:type="dxa"/>
            <w:tcBorders>
              <w:top w:val="nil"/>
              <w:left w:val="nil"/>
              <w:bottom w:val="single" w:sz="4" w:space="0" w:color="auto"/>
              <w:right w:val="single" w:sz="4" w:space="0" w:color="auto"/>
            </w:tcBorders>
            <w:shd w:val="clear" w:color="auto" w:fill="auto"/>
            <w:textDirection w:val="btLr"/>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 xml:space="preserve"> Assistance aux Personnes Vulnérables (veuf (</w:t>
            </w:r>
            <w:proofErr w:type="spellStart"/>
            <w:r w:rsidRPr="002578B3">
              <w:rPr>
                <w:rFonts w:eastAsia="Times New Roman" w:cs="Arial"/>
                <w:b/>
                <w:bCs/>
                <w:color w:val="000000"/>
                <w:sz w:val="18"/>
                <w:szCs w:val="18"/>
                <w:lang w:eastAsia="fr-FR"/>
              </w:rPr>
              <w:t>ve</w:t>
            </w:r>
            <w:proofErr w:type="spellEnd"/>
            <w:r w:rsidRPr="002578B3">
              <w:rPr>
                <w:rFonts w:eastAsia="Times New Roman" w:cs="Arial"/>
                <w:b/>
                <w:bCs/>
                <w:color w:val="000000"/>
                <w:sz w:val="18"/>
                <w:szCs w:val="18"/>
                <w:lang w:eastAsia="fr-FR"/>
              </w:rPr>
              <w:t xml:space="preserve">), handicapée, vieillard etc.) </w:t>
            </w: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2578B3" w:rsidRPr="002578B3" w:rsidRDefault="002578B3" w:rsidP="002578B3">
            <w:pPr>
              <w:spacing w:line="240" w:lineRule="auto"/>
              <w:rPr>
                <w:rFonts w:eastAsia="Times New Roman" w:cs="Arial"/>
                <w:b/>
                <w:bCs/>
                <w:color w:val="000000"/>
                <w:sz w:val="18"/>
                <w:szCs w:val="18"/>
                <w:lang w:eastAsia="fr-FR"/>
              </w:rPr>
            </w:pPr>
          </w:p>
        </w:tc>
      </w:tr>
      <w:tr w:rsidR="002578B3" w:rsidRPr="002578B3" w:rsidTr="002578B3">
        <w:trPr>
          <w:trHeight w:val="288"/>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rsidR="002578B3" w:rsidRPr="002578B3" w:rsidRDefault="002578B3" w:rsidP="002578B3">
            <w:pPr>
              <w:spacing w:line="240" w:lineRule="auto"/>
              <w:rPr>
                <w:rFonts w:eastAsia="Times New Roman" w:cs="Arial"/>
                <w:b/>
                <w:bCs/>
                <w:color w:val="000000"/>
                <w:sz w:val="18"/>
                <w:szCs w:val="18"/>
                <w:lang w:eastAsia="fr-FR"/>
              </w:rPr>
            </w:pPr>
          </w:p>
        </w:tc>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rsidR="002578B3" w:rsidRPr="002578B3" w:rsidRDefault="002578B3" w:rsidP="002578B3">
            <w:pPr>
              <w:spacing w:line="240" w:lineRule="auto"/>
              <w:rPr>
                <w:rFonts w:eastAsia="Times New Roman" w:cs="Arial"/>
                <w:b/>
                <w:bCs/>
                <w:color w:val="000000"/>
                <w:sz w:val="18"/>
                <w:szCs w:val="18"/>
                <w:lang w:eastAsia="fr-FR"/>
              </w:rPr>
            </w:pPr>
          </w:p>
        </w:tc>
        <w:tc>
          <w:tcPr>
            <w:tcW w:w="1619" w:type="dxa"/>
            <w:vMerge/>
            <w:tcBorders>
              <w:top w:val="nil"/>
              <w:left w:val="single" w:sz="4" w:space="0" w:color="auto"/>
              <w:bottom w:val="single" w:sz="4" w:space="0" w:color="000000"/>
              <w:right w:val="single" w:sz="4" w:space="0" w:color="auto"/>
            </w:tcBorders>
            <w:vAlign w:val="center"/>
            <w:hideMark/>
          </w:tcPr>
          <w:p w:rsidR="002578B3" w:rsidRPr="002578B3" w:rsidRDefault="002578B3" w:rsidP="002578B3">
            <w:pPr>
              <w:spacing w:line="240" w:lineRule="auto"/>
              <w:rPr>
                <w:rFonts w:eastAsia="Times New Roman" w:cs="Arial"/>
                <w:b/>
                <w:bCs/>
                <w:color w:val="000000"/>
                <w:sz w:val="18"/>
                <w:szCs w:val="18"/>
                <w:lang w:eastAsia="fr-FR"/>
              </w:rPr>
            </w:pPr>
          </w:p>
        </w:tc>
        <w:tc>
          <w:tcPr>
            <w:tcW w:w="1641" w:type="dxa"/>
            <w:vMerge/>
            <w:tcBorders>
              <w:top w:val="nil"/>
              <w:left w:val="single" w:sz="4" w:space="0" w:color="auto"/>
              <w:bottom w:val="single" w:sz="4" w:space="0" w:color="000000"/>
              <w:right w:val="single" w:sz="4" w:space="0" w:color="auto"/>
            </w:tcBorders>
            <w:vAlign w:val="center"/>
            <w:hideMark/>
          </w:tcPr>
          <w:p w:rsidR="002578B3" w:rsidRPr="002578B3" w:rsidRDefault="002578B3" w:rsidP="002578B3">
            <w:pPr>
              <w:spacing w:line="240" w:lineRule="auto"/>
              <w:rPr>
                <w:rFonts w:eastAsia="Times New Roman" w:cs="Arial"/>
                <w:b/>
                <w:bCs/>
                <w:color w:val="000000"/>
                <w:sz w:val="18"/>
                <w:szCs w:val="18"/>
                <w:lang w:eastAsia="fr-FR"/>
              </w:rPr>
            </w:pPr>
          </w:p>
        </w:tc>
        <w:tc>
          <w:tcPr>
            <w:tcW w:w="4536" w:type="dxa"/>
            <w:vMerge/>
            <w:tcBorders>
              <w:top w:val="nil"/>
              <w:left w:val="single" w:sz="4" w:space="0" w:color="auto"/>
              <w:bottom w:val="single" w:sz="4" w:space="0" w:color="auto"/>
              <w:right w:val="single" w:sz="4" w:space="0" w:color="auto"/>
            </w:tcBorders>
            <w:vAlign w:val="center"/>
            <w:hideMark/>
          </w:tcPr>
          <w:p w:rsidR="002578B3" w:rsidRPr="002578B3" w:rsidRDefault="002578B3" w:rsidP="002578B3">
            <w:pPr>
              <w:spacing w:line="240" w:lineRule="auto"/>
              <w:rPr>
                <w:rFonts w:eastAsia="Times New Roman" w:cs="Arial"/>
                <w:b/>
                <w:bCs/>
                <w:color w:val="000000"/>
                <w:sz w:val="18"/>
                <w:szCs w:val="18"/>
                <w:lang w:eastAsia="fr-FR"/>
              </w:rPr>
            </w:pPr>
          </w:p>
        </w:tc>
        <w:tc>
          <w:tcPr>
            <w:tcW w:w="703" w:type="dxa"/>
            <w:vMerge/>
            <w:tcBorders>
              <w:top w:val="nil"/>
              <w:left w:val="single" w:sz="4" w:space="0" w:color="auto"/>
              <w:bottom w:val="single" w:sz="4" w:space="0" w:color="auto"/>
              <w:right w:val="single" w:sz="4" w:space="0" w:color="auto"/>
            </w:tcBorders>
            <w:vAlign w:val="center"/>
            <w:hideMark/>
          </w:tcPr>
          <w:p w:rsidR="002578B3" w:rsidRPr="002578B3" w:rsidRDefault="002578B3" w:rsidP="002578B3">
            <w:pPr>
              <w:spacing w:line="240" w:lineRule="auto"/>
              <w:rPr>
                <w:rFonts w:eastAsia="Times New Roman" w:cs="Arial"/>
                <w:b/>
                <w:bCs/>
                <w:color w:val="000000"/>
                <w:sz w:val="18"/>
                <w:szCs w:val="18"/>
                <w:lang w:eastAsia="fr-FR"/>
              </w:rPr>
            </w:pPr>
          </w:p>
        </w:tc>
        <w:tc>
          <w:tcPr>
            <w:tcW w:w="82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 xml:space="preserve"> m² </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 xml:space="preserve"> (USD) </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 xml:space="preserve"> (USD) </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(USD)</w:t>
            </w:r>
          </w:p>
        </w:tc>
      </w:tr>
      <w:tr w:rsidR="002578B3" w:rsidRPr="002578B3" w:rsidTr="002578B3">
        <w:trPr>
          <w:trHeight w:val="61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w:t>
            </w:r>
          </w:p>
        </w:tc>
        <w:tc>
          <w:tcPr>
            <w:tcW w:w="1418"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 xml:space="preserve">Patrick </w:t>
            </w:r>
          </w:p>
        </w:tc>
        <w:tc>
          <w:tcPr>
            <w:tcW w:w="155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KALONDA</w:t>
            </w:r>
          </w:p>
        </w:tc>
        <w:tc>
          <w:tcPr>
            <w:tcW w:w="161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243 970 930 699</w:t>
            </w:r>
          </w:p>
        </w:tc>
        <w:tc>
          <w:tcPr>
            <w:tcW w:w="1641"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X 10° 42 56.4 et    Y 25 28 33.8</w:t>
            </w:r>
          </w:p>
        </w:tc>
        <w:tc>
          <w:tcPr>
            <w:tcW w:w="4536"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 xml:space="preserve"> Perte de revenu salon de coiffure</w:t>
            </w:r>
          </w:p>
        </w:tc>
        <w:tc>
          <w:tcPr>
            <w:tcW w:w="703"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w:t>
            </w:r>
          </w:p>
        </w:tc>
        <w:tc>
          <w:tcPr>
            <w:tcW w:w="82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8</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50</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50</w:t>
            </w:r>
          </w:p>
        </w:tc>
      </w:tr>
      <w:tr w:rsidR="002578B3" w:rsidRPr="002578B3" w:rsidTr="002578B3">
        <w:trPr>
          <w:trHeight w:val="61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2</w:t>
            </w:r>
          </w:p>
        </w:tc>
        <w:tc>
          <w:tcPr>
            <w:tcW w:w="1418"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ILUNGA</w:t>
            </w:r>
          </w:p>
        </w:tc>
        <w:tc>
          <w:tcPr>
            <w:tcW w:w="155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BOTA</w:t>
            </w:r>
          </w:p>
        </w:tc>
        <w:tc>
          <w:tcPr>
            <w:tcW w:w="161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right"/>
              <w:rPr>
                <w:rFonts w:eastAsia="Times New Roman" w:cs="Arial"/>
                <w:color w:val="000000"/>
                <w:sz w:val="18"/>
                <w:szCs w:val="18"/>
                <w:lang w:eastAsia="fr-FR"/>
              </w:rPr>
            </w:pPr>
            <w:r w:rsidRPr="002578B3">
              <w:rPr>
                <w:rFonts w:eastAsia="Times New Roman" w:cs="Arial"/>
                <w:color w:val="000000"/>
                <w:sz w:val="18"/>
                <w:szCs w:val="18"/>
                <w:lang w:eastAsia="fr-FR"/>
              </w:rPr>
              <w:t>243 972 366 335</w:t>
            </w:r>
          </w:p>
        </w:tc>
        <w:tc>
          <w:tcPr>
            <w:tcW w:w="1641"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X 10° 42 56.6 et    Y 25 28 33.4</w:t>
            </w:r>
          </w:p>
        </w:tc>
        <w:tc>
          <w:tcPr>
            <w:tcW w:w="4536"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Main d'œuvre Clôture t</w:t>
            </w:r>
            <w:r>
              <w:rPr>
                <w:rFonts w:eastAsia="Times New Roman" w:cs="Arial"/>
                <w:color w:val="000000"/>
                <w:sz w:val="18"/>
                <w:szCs w:val="18"/>
                <w:lang w:eastAsia="fr-FR"/>
              </w:rPr>
              <w:t>r</w:t>
            </w:r>
            <w:r w:rsidRPr="002578B3">
              <w:rPr>
                <w:rFonts w:eastAsia="Times New Roman" w:cs="Arial"/>
                <w:color w:val="000000"/>
                <w:sz w:val="18"/>
                <w:szCs w:val="18"/>
                <w:lang w:eastAsia="fr-FR"/>
              </w:rPr>
              <w:t>eillis métal</w:t>
            </w:r>
            <w:r>
              <w:rPr>
                <w:rFonts w:eastAsia="Times New Roman" w:cs="Arial"/>
                <w:color w:val="000000"/>
                <w:sz w:val="18"/>
                <w:szCs w:val="18"/>
                <w:lang w:eastAsia="fr-FR"/>
              </w:rPr>
              <w:t>l</w:t>
            </w:r>
            <w:r w:rsidRPr="002578B3">
              <w:rPr>
                <w:rFonts w:eastAsia="Times New Roman" w:cs="Arial"/>
                <w:color w:val="000000"/>
                <w:sz w:val="18"/>
                <w:szCs w:val="18"/>
                <w:lang w:eastAsia="fr-FR"/>
              </w:rPr>
              <w:t>iques</w:t>
            </w:r>
          </w:p>
        </w:tc>
        <w:tc>
          <w:tcPr>
            <w:tcW w:w="703"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w:t>
            </w:r>
          </w:p>
        </w:tc>
        <w:tc>
          <w:tcPr>
            <w:tcW w:w="82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43 mètres</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150</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50</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200</w:t>
            </w:r>
          </w:p>
        </w:tc>
      </w:tr>
      <w:tr w:rsidR="002578B3" w:rsidRPr="002578B3" w:rsidTr="002578B3">
        <w:trPr>
          <w:trHeight w:val="61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3</w:t>
            </w:r>
          </w:p>
        </w:tc>
        <w:tc>
          <w:tcPr>
            <w:tcW w:w="1418"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 xml:space="preserve">Patrick </w:t>
            </w:r>
          </w:p>
        </w:tc>
        <w:tc>
          <w:tcPr>
            <w:tcW w:w="155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KAMUNGA</w:t>
            </w:r>
          </w:p>
        </w:tc>
        <w:tc>
          <w:tcPr>
            <w:tcW w:w="161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right"/>
              <w:rPr>
                <w:rFonts w:eastAsia="Times New Roman" w:cs="Arial"/>
                <w:color w:val="000000"/>
                <w:sz w:val="18"/>
                <w:szCs w:val="18"/>
                <w:lang w:eastAsia="fr-FR"/>
              </w:rPr>
            </w:pPr>
            <w:r w:rsidRPr="002578B3">
              <w:rPr>
                <w:rFonts w:eastAsia="Times New Roman" w:cs="Arial"/>
                <w:color w:val="000000"/>
                <w:sz w:val="18"/>
                <w:szCs w:val="18"/>
                <w:lang w:eastAsia="fr-FR"/>
              </w:rPr>
              <w:t>243 978 116 118</w:t>
            </w:r>
          </w:p>
        </w:tc>
        <w:tc>
          <w:tcPr>
            <w:tcW w:w="1641"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X 10° 42 34 3 et    Y 25 28 35.8</w:t>
            </w:r>
          </w:p>
        </w:tc>
        <w:tc>
          <w:tcPr>
            <w:tcW w:w="4536"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Perte revenu cabine téléphonique en bois</w:t>
            </w:r>
          </w:p>
        </w:tc>
        <w:tc>
          <w:tcPr>
            <w:tcW w:w="703"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w:t>
            </w:r>
          </w:p>
        </w:tc>
        <w:tc>
          <w:tcPr>
            <w:tcW w:w="82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4</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35</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 xml:space="preserve">        -     </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35</w:t>
            </w:r>
          </w:p>
        </w:tc>
      </w:tr>
      <w:tr w:rsidR="002578B3" w:rsidRPr="002578B3" w:rsidTr="002578B3">
        <w:trPr>
          <w:trHeight w:val="61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4</w:t>
            </w:r>
          </w:p>
        </w:tc>
        <w:tc>
          <w:tcPr>
            <w:tcW w:w="1418"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proofErr w:type="spellStart"/>
            <w:r w:rsidRPr="002578B3">
              <w:rPr>
                <w:rFonts w:eastAsia="Times New Roman" w:cs="Arial"/>
                <w:color w:val="000000"/>
                <w:sz w:val="18"/>
                <w:szCs w:val="18"/>
                <w:lang w:eastAsia="fr-FR"/>
              </w:rPr>
              <w:t>Tresor</w:t>
            </w:r>
            <w:proofErr w:type="spellEnd"/>
          </w:p>
        </w:tc>
        <w:tc>
          <w:tcPr>
            <w:tcW w:w="155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MUTOMBO</w:t>
            </w:r>
          </w:p>
        </w:tc>
        <w:tc>
          <w:tcPr>
            <w:tcW w:w="161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right"/>
              <w:rPr>
                <w:rFonts w:eastAsia="Times New Roman" w:cs="Arial"/>
                <w:color w:val="000000"/>
                <w:sz w:val="18"/>
                <w:szCs w:val="18"/>
                <w:lang w:eastAsia="fr-FR"/>
              </w:rPr>
            </w:pPr>
            <w:r w:rsidRPr="002578B3">
              <w:rPr>
                <w:rFonts w:eastAsia="Times New Roman" w:cs="Arial"/>
                <w:color w:val="000000"/>
                <w:sz w:val="18"/>
                <w:szCs w:val="18"/>
                <w:lang w:eastAsia="fr-FR"/>
              </w:rPr>
              <w:t>24 397 117 101</w:t>
            </w:r>
          </w:p>
        </w:tc>
        <w:tc>
          <w:tcPr>
            <w:tcW w:w="1641"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X 10° 42 34 9 et    Y 25 28 35.1</w:t>
            </w:r>
          </w:p>
        </w:tc>
        <w:tc>
          <w:tcPr>
            <w:tcW w:w="4536"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 xml:space="preserve"> Kiosque fonctionnel </w:t>
            </w:r>
          </w:p>
        </w:tc>
        <w:tc>
          <w:tcPr>
            <w:tcW w:w="703"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w:t>
            </w:r>
          </w:p>
        </w:tc>
        <w:tc>
          <w:tcPr>
            <w:tcW w:w="82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6</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100</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 xml:space="preserve">        -     </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100</w:t>
            </w:r>
          </w:p>
        </w:tc>
      </w:tr>
      <w:tr w:rsidR="002578B3" w:rsidRPr="002578B3" w:rsidTr="002578B3">
        <w:trPr>
          <w:trHeight w:val="61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5</w:t>
            </w:r>
          </w:p>
        </w:tc>
        <w:tc>
          <w:tcPr>
            <w:tcW w:w="1418"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Roger</w:t>
            </w:r>
          </w:p>
        </w:tc>
        <w:tc>
          <w:tcPr>
            <w:tcW w:w="155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LAMBA</w:t>
            </w:r>
          </w:p>
        </w:tc>
        <w:tc>
          <w:tcPr>
            <w:tcW w:w="161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right"/>
              <w:rPr>
                <w:rFonts w:eastAsia="Times New Roman" w:cs="Arial"/>
                <w:color w:val="000000"/>
                <w:sz w:val="18"/>
                <w:szCs w:val="18"/>
                <w:lang w:eastAsia="fr-FR"/>
              </w:rPr>
            </w:pPr>
            <w:r w:rsidRPr="002578B3">
              <w:rPr>
                <w:rFonts w:eastAsia="Times New Roman" w:cs="Arial"/>
                <w:color w:val="000000"/>
                <w:sz w:val="18"/>
                <w:szCs w:val="18"/>
                <w:lang w:eastAsia="fr-FR"/>
              </w:rPr>
              <w:t>24 399 455 501</w:t>
            </w:r>
          </w:p>
        </w:tc>
        <w:tc>
          <w:tcPr>
            <w:tcW w:w="1641"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X 10° 42 45 9 et    Y 25 28 52.3</w:t>
            </w:r>
          </w:p>
        </w:tc>
        <w:tc>
          <w:tcPr>
            <w:tcW w:w="4536"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Perte revenu cabine salon de coiffure</w:t>
            </w:r>
          </w:p>
        </w:tc>
        <w:tc>
          <w:tcPr>
            <w:tcW w:w="703"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w:t>
            </w:r>
          </w:p>
        </w:tc>
        <w:tc>
          <w:tcPr>
            <w:tcW w:w="82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16</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70</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 </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70</w:t>
            </w:r>
          </w:p>
        </w:tc>
      </w:tr>
      <w:tr w:rsidR="002578B3" w:rsidRPr="002578B3" w:rsidTr="002578B3">
        <w:trPr>
          <w:trHeight w:val="61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6</w:t>
            </w:r>
          </w:p>
        </w:tc>
        <w:tc>
          <w:tcPr>
            <w:tcW w:w="1418"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MOISE</w:t>
            </w:r>
          </w:p>
        </w:tc>
        <w:tc>
          <w:tcPr>
            <w:tcW w:w="155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proofErr w:type="spellStart"/>
            <w:r w:rsidRPr="002578B3">
              <w:rPr>
                <w:rFonts w:eastAsia="Times New Roman" w:cs="Arial"/>
                <w:color w:val="000000"/>
                <w:sz w:val="18"/>
                <w:szCs w:val="18"/>
                <w:lang w:eastAsia="fr-FR"/>
              </w:rPr>
              <w:t>Btq</w:t>
            </w:r>
            <w:proofErr w:type="spellEnd"/>
            <w:r w:rsidRPr="002578B3">
              <w:rPr>
                <w:rFonts w:eastAsia="Times New Roman" w:cs="Arial"/>
                <w:color w:val="000000"/>
                <w:sz w:val="18"/>
                <w:szCs w:val="18"/>
                <w:lang w:eastAsia="fr-FR"/>
              </w:rPr>
              <w:t xml:space="preserve"> Dieu Merci</w:t>
            </w:r>
          </w:p>
        </w:tc>
        <w:tc>
          <w:tcPr>
            <w:tcW w:w="161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right"/>
              <w:rPr>
                <w:rFonts w:eastAsia="Times New Roman" w:cs="Arial"/>
                <w:color w:val="000000"/>
                <w:sz w:val="18"/>
                <w:szCs w:val="18"/>
                <w:lang w:eastAsia="fr-FR"/>
              </w:rPr>
            </w:pPr>
            <w:r w:rsidRPr="002578B3">
              <w:rPr>
                <w:rFonts w:eastAsia="Times New Roman" w:cs="Arial"/>
                <w:color w:val="000000"/>
                <w:sz w:val="18"/>
                <w:szCs w:val="18"/>
                <w:lang w:eastAsia="fr-FR"/>
              </w:rPr>
              <w:t>243 979 529 330</w:t>
            </w:r>
          </w:p>
        </w:tc>
        <w:tc>
          <w:tcPr>
            <w:tcW w:w="1641"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X 10° 42 45 5 et    Y 25 28 52.5</w:t>
            </w:r>
          </w:p>
        </w:tc>
        <w:tc>
          <w:tcPr>
            <w:tcW w:w="4536"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Perte revenu boutique</w:t>
            </w:r>
          </w:p>
        </w:tc>
        <w:tc>
          <w:tcPr>
            <w:tcW w:w="703"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w:t>
            </w:r>
          </w:p>
        </w:tc>
        <w:tc>
          <w:tcPr>
            <w:tcW w:w="82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12</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50</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 </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50</w:t>
            </w:r>
          </w:p>
        </w:tc>
      </w:tr>
      <w:tr w:rsidR="002578B3" w:rsidRPr="002578B3" w:rsidTr="002578B3">
        <w:trPr>
          <w:trHeight w:val="61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7</w:t>
            </w:r>
          </w:p>
        </w:tc>
        <w:tc>
          <w:tcPr>
            <w:tcW w:w="1418"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SANGWA</w:t>
            </w:r>
          </w:p>
        </w:tc>
        <w:tc>
          <w:tcPr>
            <w:tcW w:w="155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KAYOMBO</w:t>
            </w:r>
          </w:p>
        </w:tc>
        <w:tc>
          <w:tcPr>
            <w:tcW w:w="161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right"/>
              <w:rPr>
                <w:rFonts w:eastAsia="Times New Roman" w:cs="Arial"/>
                <w:color w:val="000000"/>
                <w:sz w:val="18"/>
                <w:szCs w:val="18"/>
                <w:lang w:eastAsia="fr-FR"/>
              </w:rPr>
            </w:pPr>
            <w:r w:rsidRPr="002578B3">
              <w:rPr>
                <w:rFonts w:eastAsia="Times New Roman" w:cs="Arial"/>
                <w:color w:val="000000"/>
                <w:sz w:val="18"/>
                <w:szCs w:val="18"/>
                <w:lang w:eastAsia="fr-FR"/>
              </w:rPr>
              <w:t>243 997 170 353</w:t>
            </w:r>
          </w:p>
        </w:tc>
        <w:tc>
          <w:tcPr>
            <w:tcW w:w="1641"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X 10° 42 45 5 et    Y 25 28 52.5</w:t>
            </w:r>
          </w:p>
        </w:tc>
        <w:tc>
          <w:tcPr>
            <w:tcW w:w="4536"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Perte revenu boutique</w:t>
            </w:r>
          </w:p>
        </w:tc>
        <w:tc>
          <w:tcPr>
            <w:tcW w:w="703"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w:t>
            </w:r>
          </w:p>
        </w:tc>
        <w:tc>
          <w:tcPr>
            <w:tcW w:w="82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8</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50</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50</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100</w:t>
            </w:r>
          </w:p>
        </w:tc>
      </w:tr>
      <w:tr w:rsidR="002578B3" w:rsidRPr="002578B3" w:rsidTr="002578B3">
        <w:trPr>
          <w:trHeight w:val="61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lastRenderedPageBreak/>
              <w:t>8</w:t>
            </w:r>
          </w:p>
        </w:tc>
        <w:tc>
          <w:tcPr>
            <w:tcW w:w="1418"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 xml:space="preserve">AGNES </w:t>
            </w:r>
          </w:p>
        </w:tc>
        <w:tc>
          <w:tcPr>
            <w:tcW w:w="155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NGALULA</w:t>
            </w:r>
          </w:p>
        </w:tc>
        <w:tc>
          <w:tcPr>
            <w:tcW w:w="161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right"/>
              <w:rPr>
                <w:rFonts w:eastAsia="Times New Roman" w:cs="Arial"/>
                <w:color w:val="000000"/>
                <w:sz w:val="18"/>
                <w:szCs w:val="18"/>
                <w:lang w:eastAsia="fr-FR"/>
              </w:rPr>
            </w:pPr>
            <w:r w:rsidRPr="002578B3">
              <w:rPr>
                <w:rFonts w:eastAsia="Times New Roman" w:cs="Arial"/>
                <w:color w:val="000000"/>
                <w:sz w:val="18"/>
                <w:szCs w:val="18"/>
                <w:lang w:eastAsia="fr-FR"/>
              </w:rPr>
              <w:t>243 974 851 129</w:t>
            </w:r>
          </w:p>
        </w:tc>
        <w:tc>
          <w:tcPr>
            <w:tcW w:w="1641"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X 10° 42 45 9 et    Y 25 28 52.4</w:t>
            </w:r>
          </w:p>
        </w:tc>
        <w:tc>
          <w:tcPr>
            <w:tcW w:w="4536"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 xml:space="preserve">Perte revenu </w:t>
            </w:r>
            <w:proofErr w:type="spellStart"/>
            <w:r w:rsidRPr="002578B3">
              <w:rPr>
                <w:rFonts w:eastAsia="Times New Roman" w:cs="Arial"/>
                <w:color w:val="000000"/>
                <w:sz w:val="18"/>
                <w:szCs w:val="18"/>
                <w:lang w:eastAsia="fr-FR"/>
              </w:rPr>
              <w:t>Mson</w:t>
            </w:r>
            <w:proofErr w:type="spellEnd"/>
            <w:r w:rsidRPr="002578B3">
              <w:rPr>
                <w:rFonts w:eastAsia="Times New Roman" w:cs="Arial"/>
                <w:color w:val="000000"/>
                <w:sz w:val="18"/>
                <w:szCs w:val="18"/>
                <w:lang w:eastAsia="fr-FR"/>
              </w:rPr>
              <w:t xml:space="preserve"> couture</w:t>
            </w:r>
          </w:p>
        </w:tc>
        <w:tc>
          <w:tcPr>
            <w:tcW w:w="703"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w:t>
            </w:r>
          </w:p>
        </w:tc>
        <w:tc>
          <w:tcPr>
            <w:tcW w:w="82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16</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75</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50</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125</w:t>
            </w:r>
          </w:p>
        </w:tc>
      </w:tr>
      <w:tr w:rsidR="002578B3" w:rsidRPr="002578B3" w:rsidTr="002578B3">
        <w:trPr>
          <w:trHeight w:val="61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9</w:t>
            </w:r>
          </w:p>
        </w:tc>
        <w:tc>
          <w:tcPr>
            <w:tcW w:w="1418"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Emmanuel</w:t>
            </w:r>
          </w:p>
        </w:tc>
        <w:tc>
          <w:tcPr>
            <w:tcW w:w="155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LUAMBA</w:t>
            </w:r>
          </w:p>
        </w:tc>
        <w:tc>
          <w:tcPr>
            <w:tcW w:w="161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right"/>
              <w:rPr>
                <w:rFonts w:eastAsia="Times New Roman" w:cs="Arial"/>
                <w:color w:val="000000"/>
                <w:sz w:val="18"/>
                <w:szCs w:val="18"/>
                <w:lang w:eastAsia="fr-FR"/>
              </w:rPr>
            </w:pPr>
            <w:r w:rsidRPr="002578B3">
              <w:rPr>
                <w:rFonts w:eastAsia="Times New Roman" w:cs="Arial"/>
                <w:color w:val="000000"/>
                <w:sz w:val="18"/>
                <w:szCs w:val="18"/>
                <w:lang w:eastAsia="fr-FR"/>
              </w:rPr>
              <w:t>243 972 390 507</w:t>
            </w:r>
          </w:p>
        </w:tc>
        <w:tc>
          <w:tcPr>
            <w:tcW w:w="1641"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X 10° 42 47.5 et    Y 25 28 51.7</w:t>
            </w:r>
          </w:p>
        </w:tc>
        <w:tc>
          <w:tcPr>
            <w:tcW w:w="4536"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Perte de revenu cabine téléphonique</w:t>
            </w:r>
          </w:p>
        </w:tc>
        <w:tc>
          <w:tcPr>
            <w:tcW w:w="703"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w:t>
            </w:r>
          </w:p>
        </w:tc>
        <w:tc>
          <w:tcPr>
            <w:tcW w:w="82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4</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50</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 </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50</w:t>
            </w:r>
          </w:p>
        </w:tc>
      </w:tr>
      <w:tr w:rsidR="002578B3" w:rsidRPr="002578B3" w:rsidTr="002578B3">
        <w:trPr>
          <w:trHeight w:val="61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10</w:t>
            </w:r>
          </w:p>
        </w:tc>
        <w:tc>
          <w:tcPr>
            <w:tcW w:w="1418"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CHRISTIAN</w:t>
            </w:r>
          </w:p>
        </w:tc>
        <w:tc>
          <w:tcPr>
            <w:tcW w:w="155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MUKUBU</w:t>
            </w:r>
          </w:p>
        </w:tc>
        <w:tc>
          <w:tcPr>
            <w:tcW w:w="161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right"/>
              <w:rPr>
                <w:rFonts w:eastAsia="Times New Roman" w:cs="Arial"/>
                <w:color w:val="000000"/>
                <w:sz w:val="18"/>
                <w:szCs w:val="18"/>
                <w:lang w:eastAsia="fr-FR"/>
              </w:rPr>
            </w:pPr>
            <w:r w:rsidRPr="002578B3">
              <w:rPr>
                <w:rFonts w:eastAsia="Times New Roman" w:cs="Arial"/>
                <w:color w:val="000000"/>
                <w:sz w:val="18"/>
                <w:szCs w:val="18"/>
                <w:lang w:eastAsia="fr-FR"/>
              </w:rPr>
              <w:t>243 814 068 477</w:t>
            </w:r>
          </w:p>
        </w:tc>
        <w:tc>
          <w:tcPr>
            <w:tcW w:w="1641"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X 10° 42 47.9 et    Y 25 28 51.9</w:t>
            </w:r>
          </w:p>
        </w:tc>
        <w:tc>
          <w:tcPr>
            <w:tcW w:w="4536"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Perte de revenu vente pharmacie</w:t>
            </w:r>
          </w:p>
        </w:tc>
        <w:tc>
          <w:tcPr>
            <w:tcW w:w="703"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w:t>
            </w:r>
          </w:p>
        </w:tc>
        <w:tc>
          <w:tcPr>
            <w:tcW w:w="82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16</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100</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 </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100</w:t>
            </w:r>
          </w:p>
        </w:tc>
      </w:tr>
      <w:tr w:rsidR="002578B3" w:rsidRPr="002578B3" w:rsidTr="002578B3">
        <w:trPr>
          <w:trHeight w:val="61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11</w:t>
            </w:r>
          </w:p>
        </w:tc>
        <w:tc>
          <w:tcPr>
            <w:tcW w:w="1418"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CELINE</w:t>
            </w:r>
          </w:p>
        </w:tc>
        <w:tc>
          <w:tcPr>
            <w:tcW w:w="155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ABADI</w:t>
            </w:r>
          </w:p>
        </w:tc>
        <w:tc>
          <w:tcPr>
            <w:tcW w:w="161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right"/>
              <w:rPr>
                <w:rFonts w:eastAsia="Times New Roman" w:cs="Arial"/>
                <w:color w:val="000000"/>
                <w:sz w:val="18"/>
                <w:szCs w:val="18"/>
                <w:lang w:eastAsia="fr-FR"/>
              </w:rPr>
            </w:pPr>
            <w:r w:rsidRPr="002578B3">
              <w:rPr>
                <w:rFonts w:eastAsia="Times New Roman" w:cs="Arial"/>
                <w:color w:val="000000"/>
                <w:sz w:val="18"/>
                <w:szCs w:val="18"/>
                <w:lang w:eastAsia="fr-FR"/>
              </w:rPr>
              <w:t>243 970 879 375</w:t>
            </w:r>
          </w:p>
        </w:tc>
        <w:tc>
          <w:tcPr>
            <w:tcW w:w="1641"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X 10° 42 48.3 et    Y 25 28 51.1</w:t>
            </w:r>
          </w:p>
        </w:tc>
        <w:tc>
          <w:tcPr>
            <w:tcW w:w="4536"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 xml:space="preserve"> Ligablot vente crédit tél. </w:t>
            </w:r>
          </w:p>
        </w:tc>
        <w:tc>
          <w:tcPr>
            <w:tcW w:w="703"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w:t>
            </w:r>
          </w:p>
        </w:tc>
        <w:tc>
          <w:tcPr>
            <w:tcW w:w="82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30</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140</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 </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140</w:t>
            </w:r>
          </w:p>
        </w:tc>
      </w:tr>
      <w:tr w:rsidR="002578B3" w:rsidRPr="002578B3" w:rsidTr="002578B3">
        <w:trPr>
          <w:trHeight w:val="61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12</w:t>
            </w:r>
          </w:p>
        </w:tc>
        <w:tc>
          <w:tcPr>
            <w:tcW w:w="1418"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Patient MUKAZ</w:t>
            </w:r>
          </w:p>
        </w:tc>
        <w:tc>
          <w:tcPr>
            <w:tcW w:w="155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KAPEND</w:t>
            </w:r>
          </w:p>
        </w:tc>
        <w:tc>
          <w:tcPr>
            <w:tcW w:w="161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right"/>
              <w:rPr>
                <w:rFonts w:eastAsia="Times New Roman" w:cs="Arial"/>
                <w:color w:val="000000"/>
                <w:sz w:val="18"/>
                <w:szCs w:val="18"/>
                <w:lang w:eastAsia="fr-FR"/>
              </w:rPr>
            </w:pPr>
            <w:r w:rsidRPr="002578B3">
              <w:rPr>
                <w:rFonts w:eastAsia="Times New Roman" w:cs="Arial"/>
                <w:color w:val="000000"/>
                <w:sz w:val="18"/>
                <w:szCs w:val="18"/>
                <w:lang w:eastAsia="fr-FR"/>
              </w:rPr>
              <w:t>243 970 497 050</w:t>
            </w:r>
          </w:p>
        </w:tc>
        <w:tc>
          <w:tcPr>
            <w:tcW w:w="1641"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X 10° 42 48.7 et    Y 25 28 50.4</w:t>
            </w:r>
          </w:p>
        </w:tc>
        <w:tc>
          <w:tcPr>
            <w:tcW w:w="4536"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 xml:space="preserve">Perte revenu </w:t>
            </w:r>
            <w:proofErr w:type="spellStart"/>
            <w:r w:rsidRPr="002578B3">
              <w:rPr>
                <w:rFonts w:eastAsia="Times New Roman" w:cs="Arial"/>
                <w:color w:val="000000"/>
                <w:sz w:val="18"/>
                <w:szCs w:val="18"/>
                <w:lang w:eastAsia="fr-FR"/>
              </w:rPr>
              <w:t>Mson</w:t>
            </w:r>
            <w:proofErr w:type="spellEnd"/>
            <w:r w:rsidRPr="002578B3">
              <w:rPr>
                <w:rFonts w:eastAsia="Times New Roman" w:cs="Arial"/>
                <w:color w:val="000000"/>
                <w:sz w:val="18"/>
                <w:szCs w:val="18"/>
                <w:lang w:eastAsia="fr-FR"/>
              </w:rPr>
              <w:t xml:space="preserve"> habillement</w:t>
            </w:r>
          </w:p>
        </w:tc>
        <w:tc>
          <w:tcPr>
            <w:tcW w:w="703"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w:t>
            </w:r>
          </w:p>
        </w:tc>
        <w:tc>
          <w:tcPr>
            <w:tcW w:w="82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25</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140</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 </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140</w:t>
            </w:r>
          </w:p>
        </w:tc>
      </w:tr>
      <w:tr w:rsidR="002578B3" w:rsidRPr="002578B3" w:rsidTr="002578B3">
        <w:trPr>
          <w:trHeight w:val="612"/>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13</w:t>
            </w:r>
          </w:p>
        </w:tc>
        <w:tc>
          <w:tcPr>
            <w:tcW w:w="1418"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MARDOCHE</w:t>
            </w:r>
          </w:p>
        </w:tc>
        <w:tc>
          <w:tcPr>
            <w:tcW w:w="155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MALABA</w:t>
            </w:r>
          </w:p>
        </w:tc>
        <w:tc>
          <w:tcPr>
            <w:tcW w:w="1619"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right"/>
              <w:rPr>
                <w:rFonts w:eastAsia="Times New Roman" w:cs="Arial"/>
                <w:color w:val="000000"/>
                <w:sz w:val="18"/>
                <w:szCs w:val="18"/>
                <w:lang w:eastAsia="fr-FR"/>
              </w:rPr>
            </w:pPr>
            <w:r w:rsidRPr="002578B3">
              <w:rPr>
                <w:rFonts w:eastAsia="Times New Roman" w:cs="Arial"/>
                <w:color w:val="000000"/>
                <w:sz w:val="18"/>
                <w:szCs w:val="18"/>
                <w:lang w:eastAsia="fr-FR"/>
              </w:rPr>
              <w:t>243 993 404 047</w:t>
            </w:r>
          </w:p>
        </w:tc>
        <w:tc>
          <w:tcPr>
            <w:tcW w:w="1641"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X 10° 42 48.9 et    Y 25 28 50.4</w:t>
            </w:r>
          </w:p>
        </w:tc>
        <w:tc>
          <w:tcPr>
            <w:tcW w:w="4536" w:type="dxa"/>
            <w:tcBorders>
              <w:top w:val="nil"/>
              <w:left w:val="nil"/>
              <w:bottom w:val="single" w:sz="4" w:space="0" w:color="auto"/>
              <w:right w:val="single" w:sz="4" w:space="0" w:color="auto"/>
            </w:tcBorders>
            <w:shd w:val="clear" w:color="auto" w:fill="auto"/>
            <w:vAlign w:val="center"/>
            <w:hideMark/>
          </w:tcPr>
          <w:p w:rsidR="002578B3" w:rsidRPr="002578B3" w:rsidRDefault="002578B3" w:rsidP="002578B3">
            <w:pPr>
              <w:spacing w:line="240" w:lineRule="auto"/>
              <w:rPr>
                <w:rFonts w:eastAsia="Times New Roman" w:cs="Arial"/>
                <w:color w:val="000000"/>
                <w:sz w:val="18"/>
                <w:szCs w:val="18"/>
                <w:lang w:eastAsia="fr-FR"/>
              </w:rPr>
            </w:pPr>
            <w:r w:rsidRPr="002578B3">
              <w:rPr>
                <w:rFonts w:eastAsia="Times New Roman" w:cs="Arial"/>
                <w:color w:val="000000"/>
                <w:sz w:val="18"/>
                <w:szCs w:val="18"/>
                <w:lang w:eastAsia="fr-FR"/>
              </w:rPr>
              <w:t>Perte vente crédit tél. et étagère boutique</w:t>
            </w:r>
          </w:p>
        </w:tc>
        <w:tc>
          <w:tcPr>
            <w:tcW w:w="703"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2</w:t>
            </w:r>
          </w:p>
        </w:tc>
        <w:tc>
          <w:tcPr>
            <w:tcW w:w="82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4</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35</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 </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color w:val="000000"/>
                <w:sz w:val="18"/>
                <w:szCs w:val="18"/>
                <w:lang w:eastAsia="fr-FR"/>
              </w:rPr>
            </w:pPr>
            <w:r w:rsidRPr="002578B3">
              <w:rPr>
                <w:rFonts w:eastAsia="Times New Roman" w:cs="Arial"/>
                <w:color w:val="000000"/>
                <w:sz w:val="18"/>
                <w:szCs w:val="18"/>
                <w:lang w:eastAsia="fr-FR"/>
              </w:rPr>
              <w:t>35</w:t>
            </w:r>
          </w:p>
        </w:tc>
      </w:tr>
      <w:tr w:rsidR="002578B3" w:rsidRPr="002578B3" w:rsidTr="002578B3">
        <w:trPr>
          <w:trHeight w:val="612"/>
          <w:jc w:val="center"/>
        </w:trPr>
        <w:tc>
          <w:tcPr>
            <w:tcW w:w="1388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TOTAL GENERAL</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150</w:t>
            </w:r>
          </w:p>
        </w:tc>
        <w:tc>
          <w:tcPr>
            <w:tcW w:w="880" w:type="dxa"/>
            <w:tcBorders>
              <w:top w:val="nil"/>
              <w:left w:val="nil"/>
              <w:bottom w:val="single" w:sz="4" w:space="0" w:color="auto"/>
              <w:right w:val="single" w:sz="4" w:space="0" w:color="auto"/>
            </w:tcBorders>
            <w:shd w:val="clear" w:color="auto" w:fill="auto"/>
            <w:noWrap/>
            <w:vAlign w:val="center"/>
            <w:hideMark/>
          </w:tcPr>
          <w:p w:rsidR="002578B3" w:rsidRPr="002578B3" w:rsidRDefault="002578B3" w:rsidP="002578B3">
            <w:pPr>
              <w:spacing w:line="240" w:lineRule="auto"/>
              <w:jc w:val="center"/>
              <w:rPr>
                <w:rFonts w:eastAsia="Times New Roman" w:cs="Arial"/>
                <w:b/>
                <w:bCs/>
                <w:color w:val="000000"/>
                <w:sz w:val="18"/>
                <w:szCs w:val="18"/>
                <w:lang w:eastAsia="fr-FR"/>
              </w:rPr>
            </w:pPr>
            <w:r w:rsidRPr="002578B3">
              <w:rPr>
                <w:rFonts w:eastAsia="Times New Roman" w:cs="Arial"/>
                <w:b/>
                <w:bCs/>
                <w:color w:val="000000"/>
                <w:sz w:val="18"/>
                <w:szCs w:val="18"/>
                <w:lang w:eastAsia="fr-FR"/>
              </w:rPr>
              <w:t>1 195</w:t>
            </w:r>
          </w:p>
        </w:tc>
      </w:tr>
    </w:tbl>
    <w:p w:rsidR="002578B3" w:rsidRDefault="002578B3"/>
    <w:p w:rsidR="00923A67" w:rsidRPr="006909C1" w:rsidRDefault="006909C1" w:rsidP="00162EA6">
      <w:pPr>
        <w:rPr>
          <w:b/>
        </w:rPr>
        <w:sectPr w:rsidR="00923A67" w:rsidRPr="006909C1" w:rsidSect="002A7925">
          <w:pgSz w:w="16838" w:h="11906" w:orient="landscape"/>
          <w:pgMar w:top="1418" w:right="1418" w:bottom="1418" w:left="1418" w:header="709" w:footer="709" w:gutter="0"/>
          <w:cols w:space="708"/>
          <w:docGrid w:linePitch="360"/>
        </w:sectPr>
      </w:pPr>
      <w:r w:rsidRPr="006909C1">
        <w:rPr>
          <w:b/>
        </w:rPr>
        <w:t xml:space="preserve">Conclusion : Treize </w:t>
      </w:r>
      <w:proofErr w:type="spellStart"/>
      <w:r w:rsidRPr="006909C1">
        <w:rPr>
          <w:b/>
        </w:rPr>
        <w:t>PAPs</w:t>
      </w:r>
      <w:proofErr w:type="spellEnd"/>
      <w:r w:rsidRPr="006909C1">
        <w:rPr>
          <w:b/>
        </w:rPr>
        <w:t xml:space="preserve">  ont été</w:t>
      </w:r>
      <w:r w:rsidR="00DF17B9">
        <w:rPr>
          <w:b/>
        </w:rPr>
        <w:t xml:space="preserve">  recensées sur l’avenue Gazumbu</w:t>
      </w:r>
      <w:r w:rsidRPr="006909C1">
        <w:rPr>
          <w:b/>
        </w:rPr>
        <w:t xml:space="preserve">  à Kolwezi avec un cout total de 1 195 USD.</w:t>
      </w:r>
    </w:p>
    <w:p w:rsidR="00AC68AE" w:rsidRPr="004D282B" w:rsidRDefault="00024943" w:rsidP="00A82AE4">
      <w:pPr>
        <w:pStyle w:val="Paragraphedeliste"/>
        <w:numPr>
          <w:ilvl w:val="0"/>
          <w:numId w:val="13"/>
        </w:numPr>
        <w:outlineLvl w:val="0"/>
        <w:rPr>
          <w:rFonts w:ascii="Arial" w:hAnsi="Arial" w:cs="Arial"/>
          <w:b/>
          <w:sz w:val="22"/>
          <w:szCs w:val="22"/>
        </w:rPr>
      </w:pPr>
      <w:hyperlink w:anchor="_Toc307141665" w:history="1">
        <w:bookmarkStart w:id="10" w:name="_Toc482881680"/>
        <w:bookmarkStart w:id="11" w:name="_Toc514072722"/>
        <w:bookmarkStart w:id="12" w:name="_Toc263371"/>
        <w:r w:rsidR="00AC68AE" w:rsidRPr="004D282B">
          <w:rPr>
            <w:rFonts w:ascii="Arial" w:hAnsi="Arial" w:cs="Arial"/>
            <w:b/>
            <w:sz w:val="22"/>
            <w:szCs w:val="22"/>
          </w:rPr>
          <w:t>PROFIL SOCIOECONOMIQUE DES PAP SUR LE  TRONÇON</w:t>
        </w:r>
        <w:bookmarkEnd w:id="10"/>
        <w:bookmarkEnd w:id="11"/>
        <w:bookmarkEnd w:id="12"/>
      </w:hyperlink>
    </w:p>
    <w:p w:rsidR="00AC68AE" w:rsidRPr="002A7C3F" w:rsidRDefault="00AC68AE" w:rsidP="00AC68AE">
      <w:pPr>
        <w:rPr>
          <w:rFonts w:cs="Arial"/>
          <w:sz w:val="22"/>
          <w:lang w:eastAsia="fr-FR"/>
        </w:rPr>
      </w:pPr>
    </w:p>
    <w:p w:rsidR="00AC68AE" w:rsidRPr="002A7C3F" w:rsidRDefault="00AC68AE" w:rsidP="00AC68AE">
      <w:pPr>
        <w:autoSpaceDE w:val="0"/>
        <w:autoSpaceDN w:val="0"/>
        <w:adjustRightInd w:val="0"/>
        <w:jc w:val="both"/>
        <w:rPr>
          <w:rFonts w:cs="Arial"/>
          <w:sz w:val="22"/>
        </w:rPr>
      </w:pPr>
      <w:r w:rsidRPr="002A7C3F">
        <w:rPr>
          <w:rFonts w:cs="Arial"/>
          <w:sz w:val="22"/>
        </w:rPr>
        <w:t>L’enquête socio-économique a permis de recenser 10 chefs de ménage et 3 PAP célibataires affectés par le Projet à travers les pertes de revenu économique. Les enquêtes ont permis de constater que le projet va générer des pertes de structures semi fixes (Kiosques, Étalages) et de structures fixes (le pavement des kiosques en bois ou métalliques). Les sections suivantes présentent les résultats des enquêtes ménages des PAP sur l’avenue Gazumbu à Kolwezi.</w:t>
      </w:r>
    </w:p>
    <w:p w:rsidR="00AC68AE" w:rsidRPr="002A7C3F" w:rsidRDefault="00AC68AE" w:rsidP="00AC68AE">
      <w:pPr>
        <w:autoSpaceDE w:val="0"/>
        <w:autoSpaceDN w:val="0"/>
        <w:adjustRightInd w:val="0"/>
        <w:jc w:val="both"/>
        <w:rPr>
          <w:rFonts w:cs="Arial"/>
          <w:sz w:val="22"/>
        </w:rPr>
      </w:pPr>
    </w:p>
    <w:p w:rsidR="00AC68AE" w:rsidRPr="00423C0E" w:rsidRDefault="00AC68AE" w:rsidP="00A82AE4">
      <w:pPr>
        <w:pStyle w:val="Titre2"/>
        <w:rPr>
          <w:rFonts w:ascii="Arial" w:hAnsi="Arial" w:cs="Arial"/>
          <w:bCs w:val="0"/>
          <w:iCs/>
          <w:sz w:val="22"/>
          <w:szCs w:val="22"/>
        </w:rPr>
      </w:pPr>
      <w:bookmarkStart w:id="13" w:name="_Toc514072723"/>
      <w:bookmarkStart w:id="14" w:name="_Toc263372"/>
      <w:r w:rsidRPr="00423C0E">
        <w:rPr>
          <w:rFonts w:ascii="Arial" w:hAnsi="Arial" w:cs="Arial"/>
          <w:bCs w:val="0"/>
          <w:iCs/>
          <w:sz w:val="22"/>
          <w:szCs w:val="22"/>
        </w:rPr>
        <w:t>Répartition des PAP selon la Commune et le Quartier</w:t>
      </w:r>
      <w:bookmarkEnd w:id="13"/>
      <w:r w:rsidRPr="00423C0E">
        <w:rPr>
          <w:rFonts w:ascii="Arial" w:hAnsi="Arial" w:cs="Arial"/>
          <w:bCs w:val="0"/>
          <w:iCs/>
          <w:sz w:val="22"/>
          <w:szCs w:val="22"/>
        </w:rPr>
        <w:t xml:space="preserve"> d’habitation</w:t>
      </w:r>
      <w:bookmarkEnd w:id="14"/>
    </w:p>
    <w:p w:rsidR="00AC68AE" w:rsidRPr="002A7C3F" w:rsidRDefault="00AC68AE" w:rsidP="00AC68AE">
      <w:pPr>
        <w:pStyle w:val="Paragraphedeliste"/>
        <w:spacing w:line="276" w:lineRule="auto"/>
        <w:ind w:left="1224"/>
        <w:jc w:val="both"/>
        <w:rPr>
          <w:rFonts w:ascii="Arial" w:hAnsi="Arial" w:cs="Arial"/>
          <w:sz w:val="22"/>
          <w:szCs w:val="22"/>
          <w:u w:val="single"/>
        </w:rPr>
      </w:pPr>
    </w:p>
    <w:p w:rsidR="00AC68AE" w:rsidRPr="002A7C3F" w:rsidRDefault="00AC68AE" w:rsidP="00AC68AE">
      <w:pPr>
        <w:jc w:val="both"/>
        <w:rPr>
          <w:rFonts w:cs="Arial"/>
          <w:sz w:val="22"/>
        </w:rPr>
      </w:pPr>
      <w:r w:rsidRPr="002A7C3F">
        <w:rPr>
          <w:rFonts w:cs="Arial"/>
          <w:sz w:val="22"/>
        </w:rPr>
        <w:t xml:space="preserve">Les enquêtes ménages révèlent que toutes les personnes affectées par le projet sur les avenues Gazumbu et Circulaire sont les habitants de la Commune </w:t>
      </w:r>
      <w:proofErr w:type="spellStart"/>
      <w:r w:rsidRPr="002A7C3F">
        <w:rPr>
          <w:rFonts w:cs="Arial"/>
          <w:sz w:val="22"/>
        </w:rPr>
        <w:t>Dilala</w:t>
      </w:r>
      <w:proofErr w:type="spellEnd"/>
      <w:r w:rsidRPr="002A7C3F">
        <w:rPr>
          <w:rFonts w:cs="Arial"/>
          <w:sz w:val="22"/>
        </w:rPr>
        <w:t xml:space="preserve"> et toutes sont domiciliées au quartier </w:t>
      </w:r>
      <w:proofErr w:type="spellStart"/>
      <w:r w:rsidRPr="002A7C3F">
        <w:rPr>
          <w:rFonts w:cs="Arial"/>
          <w:sz w:val="22"/>
        </w:rPr>
        <w:t>Biashara</w:t>
      </w:r>
      <w:proofErr w:type="spellEnd"/>
      <w:r w:rsidRPr="002A7C3F">
        <w:rPr>
          <w:rFonts w:cs="Arial"/>
          <w:sz w:val="22"/>
        </w:rPr>
        <w:t>.</w:t>
      </w:r>
    </w:p>
    <w:p w:rsidR="00AC68AE" w:rsidRPr="002A7C3F" w:rsidRDefault="00AC68AE" w:rsidP="00AC68AE">
      <w:pPr>
        <w:jc w:val="both"/>
        <w:rPr>
          <w:rFonts w:cs="Arial"/>
          <w:sz w:val="22"/>
        </w:rPr>
      </w:pPr>
    </w:p>
    <w:p w:rsidR="00AC68AE" w:rsidRPr="00423C0E" w:rsidRDefault="00AC68AE" w:rsidP="00A82AE4">
      <w:pPr>
        <w:pStyle w:val="Titre2"/>
        <w:rPr>
          <w:rFonts w:ascii="Arial" w:hAnsi="Arial" w:cs="Arial"/>
          <w:bCs w:val="0"/>
          <w:iCs/>
          <w:sz w:val="22"/>
          <w:szCs w:val="22"/>
        </w:rPr>
      </w:pPr>
      <w:bookmarkStart w:id="15" w:name="_Toc514072724"/>
      <w:bookmarkStart w:id="16" w:name="_Toc263373"/>
      <w:r w:rsidRPr="00423C0E">
        <w:rPr>
          <w:rFonts w:ascii="Arial" w:hAnsi="Arial" w:cs="Arial"/>
          <w:bCs w:val="0"/>
          <w:iCs/>
          <w:sz w:val="22"/>
          <w:szCs w:val="22"/>
        </w:rPr>
        <w:t>Répartition des chefs de ménages selon le sexe</w:t>
      </w:r>
      <w:bookmarkEnd w:id="15"/>
      <w:bookmarkEnd w:id="16"/>
    </w:p>
    <w:p w:rsidR="00AC68AE" w:rsidRPr="002A7C3F" w:rsidRDefault="00AC68AE" w:rsidP="00AC68AE">
      <w:pPr>
        <w:autoSpaceDE w:val="0"/>
        <w:autoSpaceDN w:val="0"/>
        <w:adjustRightInd w:val="0"/>
        <w:rPr>
          <w:rFonts w:cs="Arial"/>
          <w:sz w:val="22"/>
          <w:u w:val="single"/>
        </w:rPr>
      </w:pPr>
    </w:p>
    <w:p w:rsidR="00AC68AE" w:rsidRPr="002A7C3F" w:rsidRDefault="00AC68AE" w:rsidP="00AC68AE">
      <w:pPr>
        <w:jc w:val="both"/>
        <w:rPr>
          <w:rFonts w:cs="Arial"/>
          <w:sz w:val="22"/>
        </w:rPr>
      </w:pPr>
      <w:r w:rsidRPr="002A7C3F">
        <w:rPr>
          <w:rFonts w:cs="Arial"/>
          <w:sz w:val="22"/>
        </w:rPr>
        <w:t>Le Tableau 1 ci-dessous présente la répartition des PAP selon le sexe</w:t>
      </w:r>
    </w:p>
    <w:p w:rsidR="00AC68AE" w:rsidRPr="002A7C3F" w:rsidRDefault="00AC68AE" w:rsidP="00AC68AE">
      <w:pPr>
        <w:pStyle w:val="Lgende"/>
        <w:keepNext/>
        <w:spacing w:line="276" w:lineRule="auto"/>
        <w:rPr>
          <w:rFonts w:ascii="Arial" w:hAnsi="Arial" w:cs="Arial"/>
          <w:sz w:val="22"/>
          <w:szCs w:val="22"/>
        </w:rPr>
      </w:pPr>
      <w:bookmarkStart w:id="17" w:name="_Toc479022762"/>
    </w:p>
    <w:p w:rsidR="00AC68AE" w:rsidRPr="002A7C3F" w:rsidRDefault="009F5AF8" w:rsidP="00AC68AE">
      <w:pPr>
        <w:pStyle w:val="Lgende"/>
        <w:keepNext/>
        <w:spacing w:line="276" w:lineRule="auto"/>
        <w:jc w:val="center"/>
        <w:rPr>
          <w:rFonts w:ascii="Arial" w:hAnsi="Arial" w:cs="Arial"/>
          <w:sz w:val="22"/>
          <w:szCs w:val="22"/>
        </w:rPr>
      </w:pPr>
      <w:bookmarkStart w:id="18" w:name="_Toc482881612"/>
      <w:bookmarkStart w:id="19" w:name="_Toc514073751"/>
      <w:bookmarkStart w:id="20" w:name="_Toc263092"/>
      <w:r w:rsidRPr="009F5AF8">
        <w:rPr>
          <w:rFonts w:ascii="Arial" w:hAnsi="Arial" w:cs="Arial"/>
          <w:sz w:val="22"/>
          <w:szCs w:val="22"/>
        </w:rPr>
        <w:t xml:space="preserve">Tableau </w:t>
      </w:r>
      <w:r w:rsidR="00024943" w:rsidRPr="009F5AF8">
        <w:rPr>
          <w:rFonts w:ascii="Arial" w:hAnsi="Arial" w:cs="Arial"/>
          <w:sz w:val="22"/>
          <w:szCs w:val="22"/>
        </w:rPr>
        <w:fldChar w:fldCharType="begin"/>
      </w:r>
      <w:r w:rsidRPr="009F5AF8">
        <w:rPr>
          <w:rFonts w:ascii="Arial" w:hAnsi="Arial" w:cs="Arial"/>
          <w:sz w:val="22"/>
          <w:szCs w:val="22"/>
        </w:rPr>
        <w:instrText xml:space="preserve"> SEQ Tableau \* ARABIC </w:instrText>
      </w:r>
      <w:r w:rsidR="00024943" w:rsidRPr="009F5AF8">
        <w:rPr>
          <w:rFonts w:ascii="Arial" w:hAnsi="Arial" w:cs="Arial"/>
          <w:sz w:val="22"/>
          <w:szCs w:val="22"/>
        </w:rPr>
        <w:fldChar w:fldCharType="separate"/>
      </w:r>
      <w:r>
        <w:rPr>
          <w:rFonts w:ascii="Arial" w:hAnsi="Arial" w:cs="Arial"/>
          <w:noProof/>
          <w:sz w:val="22"/>
          <w:szCs w:val="22"/>
        </w:rPr>
        <w:t>2</w:t>
      </w:r>
      <w:r w:rsidR="00024943" w:rsidRPr="009F5AF8">
        <w:rPr>
          <w:rFonts w:ascii="Arial" w:hAnsi="Arial" w:cs="Arial"/>
          <w:sz w:val="22"/>
          <w:szCs w:val="22"/>
        </w:rPr>
        <w:fldChar w:fldCharType="end"/>
      </w:r>
      <w:r w:rsidR="00AC68AE" w:rsidRPr="002A7C3F">
        <w:rPr>
          <w:rFonts w:ascii="Arial" w:hAnsi="Arial" w:cs="Arial"/>
          <w:sz w:val="22"/>
          <w:szCs w:val="22"/>
        </w:rPr>
        <w:t>: Répartition des PAP selon le sexe</w:t>
      </w:r>
      <w:bookmarkEnd w:id="17"/>
      <w:bookmarkEnd w:id="18"/>
      <w:bookmarkEnd w:id="19"/>
      <w:bookmarkEnd w:id="20"/>
    </w:p>
    <w:p w:rsidR="00AC68AE" w:rsidRPr="002A7C3F" w:rsidRDefault="00AC68AE" w:rsidP="00AC68AE">
      <w:pPr>
        <w:rPr>
          <w:rFonts w:cs="Arial"/>
          <w:sz w:val="22"/>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197"/>
        <w:gridCol w:w="1895"/>
        <w:gridCol w:w="1000"/>
        <w:gridCol w:w="1432"/>
      </w:tblGrid>
      <w:tr w:rsidR="00AC68AE" w:rsidRPr="002A7C3F" w:rsidTr="00423C0E">
        <w:trPr>
          <w:cantSplit/>
          <w:jc w:val="center"/>
        </w:trPr>
        <w:tc>
          <w:tcPr>
            <w:tcW w:w="3092" w:type="dxa"/>
            <w:gridSpan w:val="2"/>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Indicateur</w:t>
            </w:r>
          </w:p>
        </w:tc>
        <w:tc>
          <w:tcPr>
            <w:tcW w:w="1000" w:type="dxa"/>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Effectifs</w:t>
            </w:r>
          </w:p>
        </w:tc>
        <w:tc>
          <w:tcPr>
            <w:tcW w:w="1432" w:type="dxa"/>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Pourcentage</w:t>
            </w:r>
          </w:p>
        </w:tc>
      </w:tr>
      <w:tr w:rsidR="00AC68AE" w:rsidRPr="002A7C3F" w:rsidTr="00423C0E">
        <w:trPr>
          <w:cantSplit/>
          <w:jc w:val="center"/>
        </w:trPr>
        <w:tc>
          <w:tcPr>
            <w:tcW w:w="1197" w:type="dxa"/>
            <w:vMerge w:val="restart"/>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Sexe</w:t>
            </w:r>
          </w:p>
          <w:p w:rsidR="00AC68AE" w:rsidRPr="002A7C3F" w:rsidRDefault="00AC68AE" w:rsidP="00316F31">
            <w:pPr>
              <w:autoSpaceDE w:val="0"/>
              <w:autoSpaceDN w:val="0"/>
              <w:adjustRightInd w:val="0"/>
              <w:ind w:left="60" w:right="60"/>
              <w:rPr>
                <w:rFonts w:cs="Arial"/>
                <w:color w:val="000000"/>
                <w:sz w:val="22"/>
                <w:lang w:eastAsia="fr-FR"/>
              </w:rPr>
            </w:pPr>
          </w:p>
        </w:tc>
        <w:tc>
          <w:tcPr>
            <w:tcW w:w="1895"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Masculin</w:t>
            </w:r>
          </w:p>
        </w:tc>
        <w:tc>
          <w:tcPr>
            <w:tcW w:w="1000"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11</w:t>
            </w:r>
          </w:p>
        </w:tc>
        <w:tc>
          <w:tcPr>
            <w:tcW w:w="1432"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84,6</w:t>
            </w:r>
          </w:p>
        </w:tc>
      </w:tr>
      <w:tr w:rsidR="00AC68AE" w:rsidRPr="002A7C3F" w:rsidTr="00423C0E">
        <w:trPr>
          <w:cantSplit/>
          <w:jc w:val="center"/>
        </w:trPr>
        <w:tc>
          <w:tcPr>
            <w:tcW w:w="1197" w:type="dxa"/>
            <w:vMerge/>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p>
        </w:tc>
        <w:tc>
          <w:tcPr>
            <w:tcW w:w="1895"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Féminin</w:t>
            </w:r>
          </w:p>
        </w:tc>
        <w:tc>
          <w:tcPr>
            <w:tcW w:w="1000"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2</w:t>
            </w:r>
          </w:p>
        </w:tc>
        <w:tc>
          <w:tcPr>
            <w:tcW w:w="1432"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15,3</w:t>
            </w:r>
          </w:p>
        </w:tc>
      </w:tr>
      <w:tr w:rsidR="00AC68AE" w:rsidRPr="002A7C3F" w:rsidTr="00423C0E">
        <w:trPr>
          <w:cantSplit/>
          <w:jc w:val="center"/>
        </w:trPr>
        <w:tc>
          <w:tcPr>
            <w:tcW w:w="3092" w:type="dxa"/>
            <w:gridSpan w:val="2"/>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Total</w:t>
            </w:r>
          </w:p>
        </w:tc>
        <w:tc>
          <w:tcPr>
            <w:tcW w:w="1000"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13</w:t>
            </w:r>
          </w:p>
        </w:tc>
        <w:tc>
          <w:tcPr>
            <w:tcW w:w="1432"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99,9</w:t>
            </w:r>
          </w:p>
        </w:tc>
      </w:tr>
    </w:tbl>
    <w:p w:rsidR="00AC68AE" w:rsidRPr="002A7C3F" w:rsidRDefault="00AC68AE" w:rsidP="00AC68AE">
      <w:pPr>
        <w:autoSpaceDE w:val="0"/>
        <w:autoSpaceDN w:val="0"/>
        <w:adjustRightInd w:val="0"/>
        <w:jc w:val="center"/>
        <w:rPr>
          <w:rFonts w:cs="Arial"/>
          <w:i/>
          <w:sz w:val="22"/>
        </w:rPr>
      </w:pPr>
      <w:r w:rsidRPr="002A7C3F">
        <w:rPr>
          <w:rFonts w:cs="Arial"/>
          <w:i/>
          <w:sz w:val="22"/>
        </w:rPr>
        <w:t>Source: M. ASSANI, SP-PDU, (février 2019)</w:t>
      </w:r>
    </w:p>
    <w:p w:rsidR="00AC68AE" w:rsidRPr="002A7C3F" w:rsidRDefault="00AC68AE" w:rsidP="00AC68AE">
      <w:pPr>
        <w:autoSpaceDE w:val="0"/>
        <w:autoSpaceDN w:val="0"/>
        <w:adjustRightInd w:val="0"/>
        <w:rPr>
          <w:rFonts w:cs="Arial"/>
          <w:sz w:val="22"/>
          <w:u w:val="single"/>
        </w:rPr>
      </w:pPr>
    </w:p>
    <w:p w:rsidR="00AC68AE" w:rsidRPr="002A7C3F" w:rsidRDefault="00AC68AE" w:rsidP="00AC68AE">
      <w:pPr>
        <w:jc w:val="both"/>
        <w:rPr>
          <w:rFonts w:cs="Arial"/>
          <w:sz w:val="22"/>
        </w:rPr>
      </w:pPr>
      <w:r w:rsidRPr="002A7C3F">
        <w:rPr>
          <w:rFonts w:cs="Arial"/>
          <w:sz w:val="22"/>
        </w:rPr>
        <w:t xml:space="preserve">D’après le tableau 1 ci-haut, il ressort que les PAP recensées sur l’avenue Gazumbu se caractérisent par une nette prédominance des hommes sur les femmes. On note sur cet axe environ 84,6 % des PAP de sexe masculin contre 15,3 % qui sont de sexe féminin. Le nombre plus important d’hommes PAP s’explique par les activités des boutiques, salon de coiffure homme, vente cartes de crédits téléphoniques, et de la vente de cigarettes. Les activités concernées par la réinstallation liée à la perte de revenu occupent plus des hommes PAP que des femmes qui sont souvent dans l’atelier de couture et la boutique d’habillement. </w:t>
      </w:r>
    </w:p>
    <w:p w:rsidR="00AC68AE" w:rsidRPr="002A7C3F" w:rsidRDefault="00AC68AE" w:rsidP="00AC68AE">
      <w:pPr>
        <w:autoSpaceDE w:val="0"/>
        <w:autoSpaceDN w:val="0"/>
        <w:adjustRightInd w:val="0"/>
        <w:rPr>
          <w:rFonts w:cs="Arial"/>
          <w:sz w:val="22"/>
        </w:rPr>
      </w:pPr>
    </w:p>
    <w:p w:rsidR="00AC68AE" w:rsidRPr="00423C0E" w:rsidRDefault="00AC68AE" w:rsidP="00A82AE4">
      <w:pPr>
        <w:pStyle w:val="Titre2"/>
        <w:rPr>
          <w:rFonts w:ascii="Arial" w:hAnsi="Arial" w:cs="Arial"/>
          <w:bCs w:val="0"/>
          <w:iCs/>
          <w:sz w:val="22"/>
          <w:szCs w:val="22"/>
        </w:rPr>
      </w:pPr>
      <w:bookmarkStart w:id="21" w:name="_Toc514072725"/>
      <w:bookmarkStart w:id="22" w:name="_Toc263374"/>
      <w:r w:rsidRPr="00423C0E">
        <w:rPr>
          <w:rFonts w:ascii="Arial" w:hAnsi="Arial" w:cs="Arial"/>
          <w:bCs w:val="0"/>
          <w:iCs/>
          <w:sz w:val="22"/>
          <w:szCs w:val="22"/>
        </w:rPr>
        <w:t>Répartition des PAP selon la tranche d’âge</w:t>
      </w:r>
      <w:bookmarkEnd w:id="21"/>
      <w:bookmarkEnd w:id="22"/>
    </w:p>
    <w:p w:rsidR="00AC68AE" w:rsidRPr="002A7C3F" w:rsidRDefault="00AC68AE" w:rsidP="00AC68AE">
      <w:pPr>
        <w:pStyle w:val="Paragraphedeliste"/>
        <w:spacing w:line="276" w:lineRule="auto"/>
        <w:ind w:left="1497"/>
        <w:jc w:val="both"/>
        <w:rPr>
          <w:rFonts w:ascii="Arial" w:hAnsi="Arial" w:cs="Arial"/>
          <w:sz w:val="22"/>
          <w:szCs w:val="22"/>
          <w:u w:val="single"/>
        </w:rPr>
      </w:pPr>
    </w:p>
    <w:p w:rsidR="00AC68AE" w:rsidRPr="002A7C3F" w:rsidRDefault="00AC68AE" w:rsidP="00AC68AE">
      <w:pPr>
        <w:autoSpaceDE w:val="0"/>
        <w:autoSpaceDN w:val="0"/>
        <w:adjustRightInd w:val="0"/>
        <w:jc w:val="both"/>
        <w:rPr>
          <w:rFonts w:cs="Arial"/>
          <w:sz w:val="22"/>
        </w:rPr>
      </w:pPr>
      <w:r w:rsidRPr="002A7C3F">
        <w:rPr>
          <w:rFonts w:cs="Arial"/>
          <w:sz w:val="22"/>
        </w:rPr>
        <w:t>Le Tableau 2 ci-dessous présente la répartition des PAP par tranche d’âge.</w:t>
      </w:r>
    </w:p>
    <w:p w:rsidR="00AC68AE" w:rsidRPr="002A7C3F" w:rsidRDefault="00AC68AE" w:rsidP="00AC68AE">
      <w:pPr>
        <w:autoSpaceDE w:val="0"/>
        <w:autoSpaceDN w:val="0"/>
        <w:adjustRightInd w:val="0"/>
        <w:jc w:val="both"/>
        <w:rPr>
          <w:rFonts w:cs="Arial"/>
          <w:sz w:val="22"/>
        </w:rPr>
      </w:pPr>
    </w:p>
    <w:p w:rsidR="00AC68AE" w:rsidRPr="002A7C3F" w:rsidRDefault="009F5AF8" w:rsidP="00AC68AE">
      <w:pPr>
        <w:pStyle w:val="Lgende"/>
        <w:keepNext/>
        <w:spacing w:line="276" w:lineRule="auto"/>
        <w:jc w:val="center"/>
        <w:rPr>
          <w:rFonts w:ascii="Arial" w:hAnsi="Arial" w:cs="Arial"/>
          <w:sz w:val="22"/>
          <w:szCs w:val="22"/>
        </w:rPr>
      </w:pPr>
      <w:bookmarkStart w:id="23" w:name="_Toc479022763"/>
      <w:bookmarkStart w:id="24" w:name="_Toc482881613"/>
      <w:bookmarkStart w:id="25" w:name="_Toc514073752"/>
      <w:bookmarkStart w:id="26" w:name="_Toc263093"/>
      <w:r w:rsidRPr="009F5AF8">
        <w:rPr>
          <w:rFonts w:ascii="Arial" w:hAnsi="Arial" w:cs="Arial"/>
          <w:sz w:val="22"/>
          <w:szCs w:val="22"/>
        </w:rPr>
        <w:t xml:space="preserve">Tableau </w:t>
      </w:r>
      <w:r w:rsidR="00024943" w:rsidRPr="009F5AF8">
        <w:rPr>
          <w:rFonts w:ascii="Arial" w:hAnsi="Arial" w:cs="Arial"/>
          <w:sz w:val="22"/>
          <w:szCs w:val="22"/>
        </w:rPr>
        <w:fldChar w:fldCharType="begin"/>
      </w:r>
      <w:r w:rsidRPr="009F5AF8">
        <w:rPr>
          <w:rFonts w:ascii="Arial" w:hAnsi="Arial" w:cs="Arial"/>
          <w:sz w:val="22"/>
          <w:szCs w:val="22"/>
        </w:rPr>
        <w:instrText xml:space="preserve"> SEQ Tableau \* ARABIC </w:instrText>
      </w:r>
      <w:r w:rsidR="00024943" w:rsidRPr="009F5AF8">
        <w:rPr>
          <w:rFonts w:ascii="Arial" w:hAnsi="Arial" w:cs="Arial"/>
          <w:sz w:val="22"/>
          <w:szCs w:val="22"/>
        </w:rPr>
        <w:fldChar w:fldCharType="separate"/>
      </w:r>
      <w:r w:rsidRPr="009F5AF8">
        <w:rPr>
          <w:rFonts w:ascii="Arial" w:hAnsi="Arial" w:cs="Arial"/>
          <w:noProof/>
          <w:sz w:val="22"/>
          <w:szCs w:val="22"/>
        </w:rPr>
        <w:t>3</w:t>
      </w:r>
      <w:r w:rsidR="00024943" w:rsidRPr="009F5AF8">
        <w:rPr>
          <w:rFonts w:ascii="Arial" w:hAnsi="Arial" w:cs="Arial"/>
          <w:noProof/>
          <w:sz w:val="22"/>
          <w:szCs w:val="22"/>
        </w:rPr>
        <w:fldChar w:fldCharType="end"/>
      </w:r>
      <w:r>
        <w:rPr>
          <w:rFonts w:ascii="Arial" w:hAnsi="Arial" w:cs="Arial"/>
          <w:b w:val="0"/>
          <w:noProof/>
          <w:sz w:val="22"/>
          <w:szCs w:val="22"/>
        </w:rPr>
        <w:t xml:space="preserve">. </w:t>
      </w:r>
      <w:r w:rsidR="00AC68AE" w:rsidRPr="002A7C3F">
        <w:rPr>
          <w:rFonts w:ascii="Arial" w:hAnsi="Arial" w:cs="Arial"/>
          <w:sz w:val="22"/>
          <w:szCs w:val="22"/>
        </w:rPr>
        <w:t>Répartition des PAP selon la tranche d’âge</w:t>
      </w:r>
      <w:bookmarkEnd w:id="23"/>
      <w:bookmarkEnd w:id="24"/>
      <w:bookmarkEnd w:id="25"/>
      <w:bookmarkEnd w:id="26"/>
    </w:p>
    <w:p w:rsidR="00AC68AE" w:rsidRPr="002A7C3F" w:rsidRDefault="00AC68AE" w:rsidP="00AC68AE">
      <w:pPr>
        <w:rPr>
          <w:rFonts w:cs="Arial"/>
          <w:sz w:val="22"/>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197"/>
        <w:gridCol w:w="1895"/>
        <w:gridCol w:w="1000"/>
        <w:gridCol w:w="1432"/>
      </w:tblGrid>
      <w:tr w:rsidR="00AC68AE" w:rsidRPr="002A7C3F" w:rsidTr="00423C0E">
        <w:trPr>
          <w:cantSplit/>
          <w:jc w:val="center"/>
        </w:trPr>
        <w:tc>
          <w:tcPr>
            <w:tcW w:w="3092" w:type="dxa"/>
            <w:gridSpan w:val="2"/>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Indicateur</w:t>
            </w:r>
          </w:p>
        </w:tc>
        <w:tc>
          <w:tcPr>
            <w:tcW w:w="1000" w:type="dxa"/>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Effectifs</w:t>
            </w:r>
          </w:p>
        </w:tc>
        <w:tc>
          <w:tcPr>
            <w:tcW w:w="1432" w:type="dxa"/>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Pourcentage</w:t>
            </w:r>
          </w:p>
        </w:tc>
      </w:tr>
      <w:tr w:rsidR="00AC68AE" w:rsidRPr="002A7C3F" w:rsidTr="00423C0E">
        <w:trPr>
          <w:cantSplit/>
          <w:jc w:val="center"/>
        </w:trPr>
        <w:tc>
          <w:tcPr>
            <w:tcW w:w="1197" w:type="dxa"/>
            <w:vMerge w:val="restart"/>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Tranche d’âge</w:t>
            </w:r>
          </w:p>
        </w:tc>
        <w:tc>
          <w:tcPr>
            <w:tcW w:w="1895"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de 15 à 24 ans</w:t>
            </w:r>
          </w:p>
        </w:tc>
        <w:tc>
          <w:tcPr>
            <w:tcW w:w="1000"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3</w:t>
            </w:r>
          </w:p>
        </w:tc>
        <w:tc>
          <w:tcPr>
            <w:tcW w:w="1432"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23 %</w:t>
            </w:r>
          </w:p>
        </w:tc>
      </w:tr>
      <w:tr w:rsidR="00AC68AE" w:rsidRPr="002A7C3F" w:rsidTr="00423C0E">
        <w:trPr>
          <w:cantSplit/>
          <w:jc w:val="center"/>
        </w:trPr>
        <w:tc>
          <w:tcPr>
            <w:tcW w:w="1197" w:type="dxa"/>
            <w:vMerge/>
            <w:shd w:val="clear" w:color="auto" w:fill="FFFFFF"/>
            <w:vAlign w:val="center"/>
          </w:tcPr>
          <w:p w:rsidR="00AC68AE" w:rsidRPr="002A7C3F" w:rsidRDefault="00AC68AE" w:rsidP="00316F31">
            <w:pPr>
              <w:autoSpaceDE w:val="0"/>
              <w:autoSpaceDN w:val="0"/>
              <w:adjustRightInd w:val="0"/>
              <w:rPr>
                <w:rFonts w:cs="Arial"/>
                <w:color w:val="000000"/>
                <w:sz w:val="22"/>
                <w:lang w:eastAsia="fr-FR"/>
              </w:rPr>
            </w:pPr>
          </w:p>
        </w:tc>
        <w:tc>
          <w:tcPr>
            <w:tcW w:w="1895"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de 25 à 34 ans</w:t>
            </w:r>
          </w:p>
        </w:tc>
        <w:tc>
          <w:tcPr>
            <w:tcW w:w="1000"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5</w:t>
            </w:r>
          </w:p>
        </w:tc>
        <w:tc>
          <w:tcPr>
            <w:tcW w:w="1432"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38,4%</w:t>
            </w:r>
          </w:p>
        </w:tc>
      </w:tr>
      <w:tr w:rsidR="00AC68AE" w:rsidRPr="002A7C3F" w:rsidTr="00423C0E">
        <w:trPr>
          <w:cantSplit/>
          <w:jc w:val="center"/>
        </w:trPr>
        <w:tc>
          <w:tcPr>
            <w:tcW w:w="1197" w:type="dxa"/>
            <w:vMerge/>
            <w:shd w:val="clear" w:color="auto" w:fill="FFFFFF"/>
            <w:vAlign w:val="center"/>
          </w:tcPr>
          <w:p w:rsidR="00AC68AE" w:rsidRPr="002A7C3F" w:rsidRDefault="00AC68AE" w:rsidP="00316F31">
            <w:pPr>
              <w:autoSpaceDE w:val="0"/>
              <w:autoSpaceDN w:val="0"/>
              <w:adjustRightInd w:val="0"/>
              <w:rPr>
                <w:rFonts w:cs="Arial"/>
                <w:color w:val="000000"/>
                <w:sz w:val="22"/>
                <w:lang w:eastAsia="fr-FR"/>
              </w:rPr>
            </w:pPr>
          </w:p>
        </w:tc>
        <w:tc>
          <w:tcPr>
            <w:tcW w:w="1895"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de 35 à 44 ans</w:t>
            </w:r>
          </w:p>
        </w:tc>
        <w:tc>
          <w:tcPr>
            <w:tcW w:w="1000"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w:t>
            </w:r>
          </w:p>
        </w:tc>
        <w:tc>
          <w:tcPr>
            <w:tcW w:w="1432"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7,6%</w:t>
            </w:r>
          </w:p>
        </w:tc>
      </w:tr>
      <w:tr w:rsidR="00AC68AE" w:rsidRPr="002A7C3F" w:rsidTr="00423C0E">
        <w:trPr>
          <w:cantSplit/>
          <w:jc w:val="center"/>
        </w:trPr>
        <w:tc>
          <w:tcPr>
            <w:tcW w:w="1197" w:type="dxa"/>
            <w:vMerge/>
            <w:shd w:val="clear" w:color="auto" w:fill="FFFFFF"/>
            <w:vAlign w:val="center"/>
          </w:tcPr>
          <w:p w:rsidR="00AC68AE" w:rsidRPr="002A7C3F" w:rsidRDefault="00AC68AE" w:rsidP="00316F31">
            <w:pPr>
              <w:autoSpaceDE w:val="0"/>
              <w:autoSpaceDN w:val="0"/>
              <w:adjustRightInd w:val="0"/>
              <w:rPr>
                <w:rFonts w:cs="Arial"/>
                <w:color w:val="000000"/>
                <w:sz w:val="22"/>
                <w:lang w:eastAsia="fr-FR"/>
              </w:rPr>
            </w:pPr>
          </w:p>
        </w:tc>
        <w:tc>
          <w:tcPr>
            <w:tcW w:w="1895"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de 45 à 54 ans</w:t>
            </w:r>
          </w:p>
        </w:tc>
        <w:tc>
          <w:tcPr>
            <w:tcW w:w="1000"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0</w:t>
            </w:r>
          </w:p>
        </w:tc>
        <w:tc>
          <w:tcPr>
            <w:tcW w:w="1432"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00%</w:t>
            </w:r>
          </w:p>
        </w:tc>
      </w:tr>
      <w:tr w:rsidR="00AC68AE" w:rsidRPr="002A7C3F" w:rsidTr="00423C0E">
        <w:trPr>
          <w:cantSplit/>
          <w:jc w:val="center"/>
        </w:trPr>
        <w:tc>
          <w:tcPr>
            <w:tcW w:w="1197" w:type="dxa"/>
            <w:vMerge/>
            <w:shd w:val="clear" w:color="auto" w:fill="FFFFFF"/>
            <w:vAlign w:val="center"/>
          </w:tcPr>
          <w:p w:rsidR="00AC68AE" w:rsidRPr="002A7C3F" w:rsidRDefault="00AC68AE" w:rsidP="00316F31">
            <w:pPr>
              <w:autoSpaceDE w:val="0"/>
              <w:autoSpaceDN w:val="0"/>
              <w:adjustRightInd w:val="0"/>
              <w:rPr>
                <w:rFonts w:cs="Arial"/>
                <w:color w:val="000000"/>
                <w:sz w:val="22"/>
                <w:lang w:eastAsia="fr-FR"/>
              </w:rPr>
            </w:pPr>
          </w:p>
        </w:tc>
        <w:tc>
          <w:tcPr>
            <w:tcW w:w="1895"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de 55 à 65 ans</w:t>
            </w:r>
          </w:p>
        </w:tc>
        <w:tc>
          <w:tcPr>
            <w:tcW w:w="1000"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4</w:t>
            </w:r>
          </w:p>
        </w:tc>
        <w:tc>
          <w:tcPr>
            <w:tcW w:w="1432"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30,7 %</w:t>
            </w:r>
          </w:p>
        </w:tc>
      </w:tr>
      <w:tr w:rsidR="00AC68AE" w:rsidRPr="002A7C3F" w:rsidTr="00423C0E">
        <w:trPr>
          <w:cantSplit/>
          <w:jc w:val="center"/>
        </w:trPr>
        <w:tc>
          <w:tcPr>
            <w:tcW w:w="3092" w:type="dxa"/>
            <w:gridSpan w:val="2"/>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Total</w:t>
            </w:r>
          </w:p>
        </w:tc>
        <w:tc>
          <w:tcPr>
            <w:tcW w:w="1000"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13</w:t>
            </w:r>
          </w:p>
        </w:tc>
        <w:tc>
          <w:tcPr>
            <w:tcW w:w="1432" w:type="dxa"/>
            <w:shd w:val="clear" w:color="auto" w:fill="FFFFFF"/>
            <w:vAlign w:val="center"/>
          </w:tcPr>
          <w:p w:rsidR="00AC68AE" w:rsidRPr="002A7C3F" w:rsidRDefault="00AC68AE" w:rsidP="00B030B5">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99,7</w:t>
            </w:r>
          </w:p>
        </w:tc>
      </w:tr>
    </w:tbl>
    <w:p w:rsidR="00AC68AE" w:rsidRPr="002A7C3F" w:rsidRDefault="00AC68AE" w:rsidP="00AC68AE">
      <w:pPr>
        <w:autoSpaceDE w:val="0"/>
        <w:autoSpaceDN w:val="0"/>
        <w:adjustRightInd w:val="0"/>
        <w:jc w:val="center"/>
        <w:rPr>
          <w:rFonts w:cs="Arial"/>
          <w:i/>
          <w:sz w:val="22"/>
        </w:rPr>
      </w:pPr>
      <w:r w:rsidRPr="002A7C3F">
        <w:rPr>
          <w:rFonts w:cs="Arial"/>
          <w:i/>
          <w:sz w:val="22"/>
        </w:rPr>
        <w:lastRenderedPageBreak/>
        <w:t>Source: M. ASSANI, SP-PDU, (février 2019)</w:t>
      </w:r>
    </w:p>
    <w:p w:rsidR="00AC68AE" w:rsidRPr="002A7C3F" w:rsidRDefault="00AC68AE" w:rsidP="00AC68AE">
      <w:pPr>
        <w:jc w:val="both"/>
        <w:rPr>
          <w:rFonts w:cs="Arial"/>
          <w:sz w:val="22"/>
          <w:u w:val="single"/>
        </w:rPr>
      </w:pPr>
    </w:p>
    <w:p w:rsidR="00AC68AE" w:rsidRPr="002A7C3F" w:rsidRDefault="00AC68AE" w:rsidP="00AC68AE">
      <w:pPr>
        <w:autoSpaceDE w:val="0"/>
        <w:autoSpaceDN w:val="0"/>
        <w:adjustRightInd w:val="0"/>
        <w:jc w:val="both"/>
        <w:rPr>
          <w:rFonts w:cs="Arial"/>
          <w:sz w:val="22"/>
        </w:rPr>
      </w:pPr>
      <w:r w:rsidRPr="002A7C3F">
        <w:rPr>
          <w:rFonts w:cs="Arial"/>
          <w:sz w:val="22"/>
        </w:rPr>
        <w:t xml:space="preserve">Le Tableau ci-haut indique la répartition des </w:t>
      </w:r>
      <w:proofErr w:type="spellStart"/>
      <w:r w:rsidRPr="002A7C3F">
        <w:rPr>
          <w:rFonts w:cs="Arial"/>
          <w:sz w:val="22"/>
        </w:rPr>
        <w:t>PAPs</w:t>
      </w:r>
      <w:proofErr w:type="spellEnd"/>
      <w:r w:rsidRPr="002A7C3F">
        <w:rPr>
          <w:rFonts w:cs="Arial"/>
          <w:sz w:val="22"/>
        </w:rPr>
        <w:t xml:space="preserve"> selon la tranche d’âge indique une relative jeunesse de la population affectée par le projet dans la mesure où l’âge moyen des PAP est de 30 ans. En effet, 38,4 % soit 5 sur 13 </w:t>
      </w:r>
      <w:proofErr w:type="spellStart"/>
      <w:r w:rsidRPr="002A7C3F">
        <w:rPr>
          <w:rFonts w:cs="Arial"/>
          <w:sz w:val="22"/>
        </w:rPr>
        <w:t>PAPs</w:t>
      </w:r>
      <w:proofErr w:type="spellEnd"/>
      <w:r w:rsidRPr="002A7C3F">
        <w:rPr>
          <w:rFonts w:cs="Arial"/>
          <w:sz w:val="22"/>
        </w:rPr>
        <w:t xml:space="preserve"> concernées ont un âge qui varie entre 25 et 34 ans suivi des 30,7 soit 4 sur 13 PAP qui se trouvent dans la tranche d’âge qui varie entre 55 à 65 ans contre 23 % soit 3 sur 13 </w:t>
      </w:r>
      <w:proofErr w:type="spellStart"/>
      <w:r w:rsidRPr="002A7C3F">
        <w:rPr>
          <w:rFonts w:cs="Arial"/>
          <w:sz w:val="22"/>
        </w:rPr>
        <w:t>PAPs</w:t>
      </w:r>
      <w:proofErr w:type="spellEnd"/>
      <w:r w:rsidRPr="002A7C3F">
        <w:rPr>
          <w:rFonts w:cs="Arial"/>
          <w:sz w:val="22"/>
        </w:rPr>
        <w:t xml:space="preserve"> qui se trouvent dans la tranche d’âge qui varie entre 15 à 24 ans. Signalons que 3 </w:t>
      </w:r>
      <w:proofErr w:type="spellStart"/>
      <w:r w:rsidRPr="002A7C3F">
        <w:rPr>
          <w:rFonts w:cs="Arial"/>
          <w:sz w:val="22"/>
        </w:rPr>
        <w:t>PAPs</w:t>
      </w:r>
      <w:proofErr w:type="spellEnd"/>
      <w:r w:rsidRPr="002A7C3F">
        <w:rPr>
          <w:rFonts w:cs="Arial"/>
          <w:sz w:val="22"/>
        </w:rPr>
        <w:t xml:space="preserve"> vieillards bénéficieront le frais d’assistance aux personnes vulnérables évalué à 50 USD pour chacun.</w:t>
      </w:r>
    </w:p>
    <w:p w:rsidR="00AC68AE" w:rsidRPr="002A7C3F" w:rsidRDefault="00AC68AE" w:rsidP="00AC68AE">
      <w:pPr>
        <w:jc w:val="both"/>
        <w:rPr>
          <w:rFonts w:cs="Arial"/>
          <w:sz w:val="22"/>
          <w:u w:val="single"/>
        </w:rPr>
      </w:pPr>
    </w:p>
    <w:p w:rsidR="00AC68AE" w:rsidRPr="00423C0E" w:rsidRDefault="00AC68AE" w:rsidP="00A82AE4">
      <w:pPr>
        <w:pStyle w:val="Titre2"/>
        <w:rPr>
          <w:rFonts w:ascii="Arial" w:hAnsi="Arial" w:cs="Arial"/>
          <w:bCs w:val="0"/>
          <w:iCs/>
          <w:sz w:val="22"/>
          <w:szCs w:val="22"/>
        </w:rPr>
      </w:pPr>
      <w:bookmarkStart w:id="27" w:name="_Toc514072726"/>
      <w:bookmarkStart w:id="28" w:name="_Toc263375"/>
      <w:r w:rsidRPr="00423C0E">
        <w:rPr>
          <w:rFonts w:ascii="Arial" w:hAnsi="Arial" w:cs="Arial"/>
          <w:bCs w:val="0"/>
          <w:iCs/>
          <w:sz w:val="22"/>
          <w:szCs w:val="22"/>
        </w:rPr>
        <w:t>Nationalité et ethnie des ménages affectés</w:t>
      </w:r>
      <w:bookmarkEnd w:id="27"/>
      <w:bookmarkEnd w:id="28"/>
    </w:p>
    <w:p w:rsidR="00AC68AE" w:rsidRPr="002A7C3F" w:rsidRDefault="00AC68AE" w:rsidP="00AC68AE">
      <w:pPr>
        <w:pStyle w:val="Paragraphedeliste"/>
        <w:spacing w:line="276" w:lineRule="auto"/>
        <w:ind w:left="1224"/>
        <w:jc w:val="both"/>
        <w:rPr>
          <w:rFonts w:ascii="Arial" w:hAnsi="Arial" w:cs="Arial"/>
          <w:sz w:val="22"/>
          <w:szCs w:val="22"/>
          <w:u w:val="single"/>
        </w:rPr>
      </w:pPr>
    </w:p>
    <w:p w:rsidR="00AC68AE" w:rsidRPr="002A7C3F" w:rsidRDefault="00AC68AE" w:rsidP="00AC68AE">
      <w:pPr>
        <w:jc w:val="both"/>
        <w:rPr>
          <w:rFonts w:cs="Arial"/>
          <w:sz w:val="22"/>
        </w:rPr>
      </w:pPr>
      <w:r w:rsidRPr="002A7C3F">
        <w:rPr>
          <w:rFonts w:cs="Arial"/>
          <w:sz w:val="22"/>
        </w:rPr>
        <w:t>La totalité des PAP recensées sont de nationalité congolaise et des différentes ethnies rencontrées (</w:t>
      </w:r>
      <w:proofErr w:type="spellStart"/>
      <w:r w:rsidRPr="002A7C3F">
        <w:rPr>
          <w:rFonts w:cs="Arial"/>
          <w:sz w:val="22"/>
        </w:rPr>
        <w:t>Karunda</w:t>
      </w:r>
      <w:proofErr w:type="spellEnd"/>
      <w:r w:rsidRPr="002A7C3F">
        <w:rPr>
          <w:rFonts w:cs="Arial"/>
          <w:sz w:val="22"/>
        </w:rPr>
        <w:t xml:space="preserve">, </w:t>
      </w:r>
      <w:proofErr w:type="spellStart"/>
      <w:r w:rsidRPr="002A7C3F">
        <w:rPr>
          <w:rFonts w:cs="Arial"/>
          <w:sz w:val="22"/>
        </w:rPr>
        <w:t>Lubakat</w:t>
      </w:r>
      <w:proofErr w:type="spellEnd"/>
      <w:r w:rsidRPr="002A7C3F">
        <w:rPr>
          <w:rFonts w:cs="Arial"/>
          <w:sz w:val="22"/>
        </w:rPr>
        <w:t xml:space="preserve">, luba du Kasaï, </w:t>
      </w:r>
      <w:proofErr w:type="spellStart"/>
      <w:r w:rsidRPr="002A7C3F">
        <w:rPr>
          <w:rFonts w:cs="Arial"/>
          <w:sz w:val="22"/>
        </w:rPr>
        <w:t>tabwa</w:t>
      </w:r>
      <w:proofErr w:type="spellEnd"/>
      <w:r w:rsidRPr="002A7C3F">
        <w:rPr>
          <w:rFonts w:cs="Arial"/>
          <w:sz w:val="22"/>
        </w:rPr>
        <w:t xml:space="preserve"> etc.) dans la ville de Kolwezi car celle-ci est cosmopolite. </w:t>
      </w:r>
    </w:p>
    <w:p w:rsidR="00AC68AE" w:rsidRPr="002A7C3F" w:rsidRDefault="00AC68AE" w:rsidP="00AC68AE">
      <w:pPr>
        <w:autoSpaceDE w:val="0"/>
        <w:autoSpaceDN w:val="0"/>
        <w:adjustRightInd w:val="0"/>
        <w:rPr>
          <w:rFonts w:cs="Arial"/>
          <w:sz w:val="22"/>
        </w:rPr>
      </w:pPr>
    </w:p>
    <w:p w:rsidR="00AC68AE" w:rsidRPr="00423C0E" w:rsidRDefault="00AC68AE" w:rsidP="00A82AE4">
      <w:pPr>
        <w:pStyle w:val="Titre2"/>
        <w:rPr>
          <w:rFonts w:ascii="Arial" w:hAnsi="Arial" w:cs="Arial"/>
          <w:bCs w:val="0"/>
          <w:iCs/>
          <w:sz w:val="22"/>
          <w:szCs w:val="22"/>
        </w:rPr>
      </w:pPr>
      <w:bookmarkStart w:id="29" w:name="_Toc514072727"/>
      <w:bookmarkStart w:id="30" w:name="_Toc263376"/>
      <w:r w:rsidRPr="00423C0E">
        <w:rPr>
          <w:rFonts w:ascii="Arial" w:hAnsi="Arial" w:cs="Arial"/>
          <w:bCs w:val="0"/>
          <w:iCs/>
          <w:sz w:val="22"/>
          <w:szCs w:val="22"/>
        </w:rPr>
        <w:t>Le statut matrimonial des chefs de ménages affectés</w:t>
      </w:r>
      <w:bookmarkEnd w:id="29"/>
      <w:bookmarkEnd w:id="30"/>
    </w:p>
    <w:p w:rsidR="00AC68AE" w:rsidRPr="002A7C3F" w:rsidRDefault="00AC68AE" w:rsidP="00AC68AE">
      <w:pPr>
        <w:pStyle w:val="Paragraphedeliste"/>
        <w:spacing w:line="276" w:lineRule="auto"/>
        <w:ind w:left="1224"/>
        <w:jc w:val="both"/>
        <w:rPr>
          <w:rFonts w:ascii="Arial" w:hAnsi="Arial" w:cs="Arial"/>
          <w:sz w:val="22"/>
          <w:szCs w:val="22"/>
          <w:u w:val="single"/>
        </w:rPr>
      </w:pPr>
    </w:p>
    <w:p w:rsidR="00AC68AE" w:rsidRPr="002A7C3F" w:rsidRDefault="00AC68AE" w:rsidP="00AC68AE">
      <w:pPr>
        <w:autoSpaceDE w:val="0"/>
        <w:autoSpaceDN w:val="0"/>
        <w:adjustRightInd w:val="0"/>
        <w:jc w:val="both"/>
        <w:rPr>
          <w:rFonts w:cs="Arial"/>
          <w:sz w:val="22"/>
        </w:rPr>
      </w:pPr>
      <w:r w:rsidRPr="002A7C3F">
        <w:rPr>
          <w:rFonts w:cs="Arial"/>
          <w:sz w:val="22"/>
        </w:rPr>
        <w:t>Le tableau 3 ci-dessous présente la répartition des PAP selon le statut matrimonial. Nous avons recensé des mariés monogames et des célibataires.</w:t>
      </w:r>
    </w:p>
    <w:p w:rsidR="00AC68AE" w:rsidRPr="002A7C3F" w:rsidRDefault="00AC68AE" w:rsidP="00AC68AE">
      <w:pPr>
        <w:autoSpaceDE w:val="0"/>
        <w:autoSpaceDN w:val="0"/>
        <w:adjustRightInd w:val="0"/>
        <w:jc w:val="both"/>
        <w:rPr>
          <w:rFonts w:cs="Arial"/>
          <w:sz w:val="22"/>
        </w:rPr>
      </w:pPr>
    </w:p>
    <w:p w:rsidR="00AC68AE" w:rsidRPr="009F5AF8" w:rsidRDefault="009F5AF8" w:rsidP="00AC68AE">
      <w:pPr>
        <w:autoSpaceDE w:val="0"/>
        <w:autoSpaceDN w:val="0"/>
        <w:adjustRightInd w:val="0"/>
        <w:jc w:val="center"/>
        <w:rPr>
          <w:rFonts w:cs="Arial"/>
          <w:b/>
          <w:sz w:val="22"/>
        </w:rPr>
      </w:pPr>
      <w:bookmarkStart w:id="31" w:name="_Toc479022764"/>
      <w:bookmarkStart w:id="32" w:name="_Toc482881614"/>
      <w:bookmarkStart w:id="33" w:name="_Toc514073753"/>
      <w:bookmarkStart w:id="34" w:name="_Toc263094"/>
      <w:r w:rsidRPr="009F5AF8">
        <w:rPr>
          <w:rFonts w:cs="Arial"/>
          <w:b/>
          <w:sz w:val="22"/>
        </w:rPr>
        <w:t xml:space="preserve">Tableau </w:t>
      </w:r>
      <w:r w:rsidR="00024943" w:rsidRPr="009F5AF8">
        <w:rPr>
          <w:rFonts w:cs="Arial"/>
          <w:b/>
          <w:sz w:val="22"/>
        </w:rPr>
        <w:fldChar w:fldCharType="begin"/>
      </w:r>
      <w:r w:rsidRPr="009F5AF8">
        <w:rPr>
          <w:rFonts w:cs="Arial"/>
          <w:b/>
          <w:sz w:val="22"/>
        </w:rPr>
        <w:instrText xml:space="preserve"> SEQ Tableau \* ARABIC </w:instrText>
      </w:r>
      <w:r w:rsidR="00024943" w:rsidRPr="009F5AF8">
        <w:rPr>
          <w:rFonts w:cs="Arial"/>
          <w:b/>
          <w:sz w:val="22"/>
        </w:rPr>
        <w:fldChar w:fldCharType="separate"/>
      </w:r>
      <w:r>
        <w:rPr>
          <w:rFonts w:cs="Arial"/>
          <w:b/>
          <w:noProof/>
          <w:sz w:val="22"/>
        </w:rPr>
        <w:t>4</w:t>
      </w:r>
      <w:r w:rsidR="00024943" w:rsidRPr="009F5AF8">
        <w:rPr>
          <w:rFonts w:cs="Arial"/>
          <w:b/>
          <w:noProof/>
          <w:sz w:val="22"/>
        </w:rPr>
        <w:fldChar w:fldCharType="end"/>
      </w:r>
      <w:r w:rsidRPr="009F5AF8">
        <w:rPr>
          <w:rFonts w:cs="Arial"/>
          <w:b/>
          <w:noProof/>
          <w:sz w:val="22"/>
        </w:rPr>
        <w:t xml:space="preserve">. </w:t>
      </w:r>
      <w:r w:rsidR="00AC68AE" w:rsidRPr="009F5AF8">
        <w:rPr>
          <w:rFonts w:cs="Arial"/>
          <w:b/>
          <w:sz w:val="22"/>
        </w:rPr>
        <w:t>Répartition des PAP selon le statut matrimonial</w:t>
      </w:r>
      <w:bookmarkEnd w:id="31"/>
      <w:bookmarkEnd w:id="32"/>
      <w:bookmarkEnd w:id="33"/>
      <w:bookmarkEnd w:id="34"/>
    </w:p>
    <w:p w:rsidR="00AC68AE" w:rsidRPr="002A7C3F" w:rsidRDefault="00AC68AE" w:rsidP="00AC68AE">
      <w:pPr>
        <w:jc w:val="center"/>
        <w:rPr>
          <w:rFonts w:cs="Arial"/>
          <w:sz w:val="22"/>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86"/>
        <w:gridCol w:w="1971"/>
        <w:gridCol w:w="1000"/>
        <w:gridCol w:w="1492"/>
      </w:tblGrid>
      <w:tr w:rsidR="00AC68AE" w:rsidRPr="002A7C3F" w:rsidTr="00423C0E">
        <w:trPr>
          <w:cantSplit/>
          <w:jc w:val="center"/>
        </w:trPr>
        <w:tc>
          <w:tcPr>
            <w:tcW w:w="3457" w:type="dxa"/>
            <w:gridSpan w:val="2"/>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Indicateur</w:t>
            </w:r>
          </w:p>
        </w:tc>
        <w:tc>
          <w:tcPr>
            <w:tcW w:w="1000" w:type="dxa"/>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Effectifs</w:t>
            </w:r>
          </w:p>
        </w:tc>
        <w:tc>
          <w:tcPr>
            <w:tcW w:w="1492" w:type="dxa"/>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Pourcentage</w:t>
            </w:r>
          </w:p>
        </w:tc>
      </w:tr>
      <w:tr w:rsidR="00AC68AE" w:rsidRPr="002A7C3F" w:rsidTr="00423C0E">
        <w:trPr>
          <w:cantSplit/>
          <w:jc w:val="center"/>
        </w:trPr>
        <w:tc>
          <w:tcPr>
            <w:tcW w:w="1486" w:type="dxa"/>
            <w:vMerge w:val="restart"/>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Statut matrimonial</w:t>
            </w:r>
          </w:p>
        </w:tc>
        <w:tc>
          <w:tcPr>
            <w:tcW w:w="1971" w:type="dxa"/>
            <w:shd w:val="clear" w:color="auto" w:fill="FFFFFF"/>
            <w:vAlign w:val="center"/>
          </w:tcPr>
          <w:p w:rsidR="00AC68AE" w:rsidRPr="002A7C3F" w:rsidRDefault="00AC68AE" w:rsidP="00B030B5">
            <w:pPr>
              <w:autoSpaceDE w:val="0"/>
              <w:autoSpaceDN w:val="0"/>
              <w:adjustRightInd w:val="0"/>
              <w:ind w:left="60" w:right="60"/>
              <w:rPr>
                <w:rFonts w:cs="Arial"/>
                <w:color w:val="000000"/>
                <w:sz w:val="22"/>
                <w:lang w:eastAsia="fr-FR"/>
              </w:rPr>
            </w:pPr>
            <w:r w:rsidRPr="002A7C3F">
              <w:rPr>
                <w:rFonts w:cs="Arial"/>
                <w:color w:val="000000"/>
                <w:sz w:val="22"/>
                <w:lang w:eastAsia="fr-FR"/>
              </w:rPr>
              <w:t>Marié(e) monogame</w:t>
            </w:r>
          </w:p>
        </w:tc>
        <w:tc>
          <w:tcPr>
            <w:tcW w:w="1000"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10</w:t>
            </w:r>
          </w:p>
        </w:tc>
        <w:tc>
          <w:tcPr>
            <w:tcW w:w="1492"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77 %</w:t>
            </w:r>
          </w:p>
        </w:tc>
      </w:tr>
      <w:tr w:rsidR="00AC68AE" w:rsidRPr="002A7C3F" w:rsidTr="00423C0E">
        <w:trPr>
          <w:cantSplit/>
          <w:jc w:val="center"/>
        </w:trPr>
        <w:tc>
          <w:tcPr>
            <w:tcW w:w="1486" w:type="dxa"/>
            <w:vMerge/>
            <w:shd w:val="clear" w:color="auto" w:fill="FFFFFF"/>
            <w:vAlign w:val="center"/>
          </w:tcPr>
          <w:p w:rsidR="00AC68AE" w:rsidRPr="002A7C3F" w:rsidRDefault="00AC68AE" w:rsidP="00316F31">
            <w:pPr>
              <w:autoSpaceDE w:val="0"/>
              <w:autoSpaceDN w:val="0"/>
              <w:adjustRightInd w:val="0"/>
              <w:jc w:val="center"/>
              <w:rPr>
                <w:rFonts w:cs="Arial"/>
                <w:color w:val="000000"/>
                <w:sz w:val="22"/>
                <w:lang w:eastAsia="fr-FR"/>
              </w:rPr>
            </w:pPr>
          </w:p>
        </w:tc>
        <w:tc>
          <w:tcPr>
            <w:tcW w:w="1971" w:type="dxa"/>
            <w:shd w:val="clear" w:color="auto" w:fill="FFFFFF"/>
            <w:vAlign w:val="center"/>
          </w:tcPr>
          <w:p w:rsidR="00AC68AE" w:rsidRPr="002A7C3F" w:rsidRDefault="00AC68AE" w:rsidP="00B030B5">
            <w:pPr>
              <w:autoSpaceDE w:val="0"/>
              <w:autoSpaceDN w:val="0"/>
              <w:adjustRightInd w:val="0"/>
              <w:ind w:left="60" w:right="60"/>
              <w:rPr>
                <w:rFonts w:cs="Arial"/>
                <w:color w:val="000000"/>
                <w:sz w:val="22"/>
                <w:lang w:eastAsia="fr-FR"/>
              </w:rPr>
            </w:pPr>
            <w:r w:rsidRPr="002A7C3F">
              <w:rPr>
                <w:rFonts w:cs="Arial"/>
                <w:color w:val="000000"/>
                <w:sz w:val="22"/>
                <w:lang w:eastAsia="fr-FR"/>
              </w:rPr>
              <w:t>Célibataire</w:t>
            </w:r>
          </w:p>
        </w:tc>
        <w:tc>
          <w:tcPr>
            <w:tcW w:w="1000"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3</w:t>
            </w:r>
          </w:p>
        </w:tc>
        <w:tc>
          <w:tcPr>
            <w:tcW w:w="1492"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23 %</w:t>
            </w:r>
          </w:p>
        </w:tc>
      </w:tr>
      <w:tr w:rsidR="00AC68AE" w:rsidRPr="002A7C3F" w:rsidTr="00423C0E">
        <w:trPr>
          <w:cantSplit/>
          <w:jc w:val="center"/>
        </w:trPr>
        <w:tc>
          <w:tcPr>
            <w:tcW w:w="1486" w:type="dxa"/>
            <w:vMerge/>
            <w:shd w:val="clear" w:color="auto" w:fill="FFFFFF"/>
            <w:vAlign w:val="center"/>
          </w:tcPr>
          <w:p w:rsidR="00AC68AE" w:rsidRPr="002A7C3F" w:rsidRDefault="00AC68AE" w:rsidP="00316F31">
            <w:pPr>
              <w:autoSpaceDE w:val="0"/>
              <w:autoSpaceDN w:val="0"/>
              <w:adjustRightInd w:val="0"/>
              <w:jc w:val="center"/>
              <w:rPr>
                <w:rFonts w:cs="Arial"/>
                <w:color w:val="000000"/>
                <w:sz w:val="22"/>
                <w:lang w:eastAsia="fr-FR"/>
              </w:rPr>
            </w:pPr>
          </w:p>
        </w:tc>
        <w:tc>
          <w:tcPr>
            <w:tcW w:w="1971" w:type="dxa"/>
            <w:shd w:val="clear" w:color="auto" w:fill="FFFFFF"/>
            <w:vAlign w:val="center"/>
          </w:tcPr>
          <w:p w:rsidR="00AC68AE" w:rsidRPr="002A7C3F" w:rsidRDefault="00AC68AE" w:rsidP="00B030B5">
            <w:pPr>
              <w:autoSpaceDE w:val="0"/>
              <w:autoSpaceDN w:val="0"/>
              <w:adjustRightInd w:val="0"/>
              <w:ind w:left="60" w:right="60"/>
              <w:rPr>
                <w:rFonts w:cs="Arial"/>
                <w:color w:val="000000"/>
                <w:sz w:val="22"/>
                <w:lang w:eastAsia="fr-FR"/>
              </w:rPr>
            </w:pPr>
            <w:r w:rsidRPr="002A7C3F">
              <w:rPr>
                <w:rFonts w:cs="Arial"/>
                <w:color w:val="000000"/>
                <w:sz w:val="22"/>
                <w:lang w:eastAsia="fr-FR"/>
              </w:rPr>
              <w:t>Divorcé</w:t>
            </w:r>
          </w:p>
        </w:tc>
        <w:tc>
          <w:tcPr>
            <w:tcW w:w="1000"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0</w:t>
            </w:r>
          </w:p>
        </w:tc>
        <w:tc>
          <w:tcPr>
            <w:tcW w:w="1492"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00 %</w:t>
            </w:r>
          </w:p>
        </w:tc>
      </w:tr>
      <w:tr w:rsidR="00AC68AE" w:rsidRPr="002A7C3F" w:rsidTr="00423C0E">
        <w:trPr>
          <w:cantSplit/>
          <w:jc w:val="center"/>
        </w:trPr>
        <w:tc>
          <w:tcPr>
            <w:tcW w:w="1486" w:type="dxa"/>
            <w:vMerge/>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p>
        </w:tc>
        <w:tc>
          <w:tcPr>
            <w:tcW w:w="1971" w:type="dxa"/>
            <w:shd w:val="clear" w:color="auto" w:fill="FFFFFF"/>
            <w:vAlign w:val="center"/>
          </w:tcPr>
          <w:p w:rsidR="00AC68AE" w:rsidRPr="002A7C3F" w:rsidRDefault="00AC68AE" w:rsidP="00B030B5">
            <w:pPr>
              <w:autoSpaceDE w:val="0"/>
              <w:autoSpaceDN w:val="0"/>
              <w:adjustRightInd w:val="0"/>
              <w:ind w:left="60" w:right="60"/>
              <w:rPr>
                <w:rFonts w:cs="Arial"/>
                <w:color w:val="000000"/>
                <w:sz w:val="22"/>
                <w:lang w:eastAsia="fr-FR"/>
              </w:rPr>
            </w:pPr>
            <w:r w:rsidRPr="002A7C3F">
              <w:rPr>
                <w:rFonts w:cs="Arial"/>
                <w:color w:val="000000"/>
                <w:sz w:val="22"/>
                <w:lang w:eastAsia="fr-FR"/>
              </w:rPr>
              <w:t>Veuf (</w:t>
            </w:r>
            <w:proofErr w:type="spellStart"/>
            <w:r w:rsidRPr="002A7C3F">
              <w:rPr>
                <w:rFonts w:cs="Arial"/>
                <w:color w:val="000000"/>
                <w:sz w:val="22"/>
                <w:lang w:eastAsia="fr-FR"/>
              </w:rPr>
              <w:t>ve</w:t>
            </w:r>
            <w:proofErr w:type="spellEnd"/>
            <w:r w:rsidRPr="002A7C3F">
              <w:rPr>
                <w:rFonts w:cs="Arial"/>
                <w:color w:val="000000"/>
                <w:sz w:val="22"/>
                <w:lang w:eastAsia="fr-FR"/>
              </w:rPr>
              <w:t>)</w:t>
            </w:r>
          </w:p>
        </w:tc>
        <w:tc>
          <w:tcPr>
            <w:tcW w:w="1000"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0</w:t>
            </w:r>
          </w:p>
        </w:tc>
        <w:tc>
          <w:tcPr>
            <w:tcW w:w="1492"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00 %</w:t>
            </w:r>
          </w:p>
        </w:tc>
      </w:tr>
      <w:tr w:rsidR="00AC68AE" w:rsidRPr="002A7C3F" w:rsidTr="00423C0E">
        <w:trPr>
          <w:cantSplit/>
          <w:jc w:val="center"/>
        </w:trPr>
        <w:tc>
          <w:tcPr>
            <w:tcW w:w="3457" w:type="dxa"/>
            <w:gridSpan w:val="2"/>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Total</w:t>
            </w:r>
          </w:p>
        </w:tc>
        <w:tc>
          <w:tcPr>
            <w:tcW w:w="1000"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13</w:t>
            </w:r>
          </w:p>
        </w:tc>
        <w:tc>
          <w:tcPr>
            <w:tcW w:w="1492"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100 %</w:t>
            </w:r>
          </w:p>
        </w:tc>
      </w:tr>
    </w:tbl>
    <w:p w:rsidR="00AC68AE" w:rsidRPr="002A7C3F" w:rsidRDefault="00AC68AE" w:rsidP="00AC68AE">
      <w:pPr>
        <w:autoSpaceDE w:val="0"/>
        <w:autoSpaceDN w:val="0"/>
        <w:adjustRightInd w:val="0"/>
        <w:jc w:val="center"/>
        <w:rPr>
          <w:rFonts w:cs="Arial"/>
          <w:i/>
          <w:sz w:val="22"/>
        </w:rPr>
      </w:pPr>
      <w:r w:rsidRPr="002A7C3F">
        <w:rPr>
          <w:rFonts w:cs="Arial"/>
          <w:i/>
          <w:sz w:val="22"/>
        </w:rPr>
        <w:t>Source: M. ASSANI, SP-PDU, (février 2019)</w:t>
      </w:r>
    </w:p>
    <w:p w:rsidR="00AC68AE" w:rsidRPr="002A7C3F" w:rsidRDefault="00AC68AE" w:rsidP="00AC68AE">
      <w:pPr>
        <w:autoSpaceDE w:val="0"/>
        <w:autoSpaceDN w:val="0"/>
        <w:adjustRightInd w:val="0"/>
        <w:rPr>
          <w:rFonts w:cs="Arial"/>
          <w:sz w:val="22"/>
          <w:u w:val="single"/>
        </w:rPr>
      </w:pPr>
    </w:p>
    <w:p w:rsidR="00AC68AE" w:rsidRPr="002A7C3F" w:rsidRDefault="00AC68AE" w:rsidP="00AC68AE">
      <w:pPr>
        <w:autoSpaceDE w:val="0"/>
        <w:autoSpaceDN w:val="0"/>
        <w:adjustRightInd w:val="0"/>
        <w:jc w:val="both"/>
        <w:rPr>
          <w:rFonts w:cs="Arial"/>
          <w:sz w:val="22"/>
        </w:rPr>
      </w:pPr>
      <w:r w:rsidRPr="002A7C3F">
        <w:rPr>
          <w:rFonts w:cs="Arial"/>
          <w:sz w:val="22"/>
        </w:rPr>
        <w:t xml:space="preserve">La répartition des </w:t>
      </w:r>
      <w:proofErr w:type="spellStart"/>
      <w:r w:rsidRPr="002A7C3F">
        <w:rPr>
          <w:rFonts w:cs="Arial"/>
          <w:sz w:val="22"/>
        </w:rPr>
        <w:t>PAPs</w:t>
      </w:r>
      <w:proofErr w:type="spellEnd"/>
      <w:r w:rsidRPr="002A7C3F">
        <w:rPr>
          <w:rFonts w:cs="Arial"/>
          <w:sz w:val="22"/>
        </w:rPr>
        <w:t xml:space="preserve"> selon le statut matrimonial montre que la majorité des </w:t>
      </w:r>
      <w:proofErr w:type="spellStart"/>
      <w:r w:rsidRPr="002A7C3F">
        <w:rPr>
          <w:rFonts w:cs="Arial"/>
          <w:sz w:val="22"/>
        </w:rPr>
        <w:t>PAPs</w:t>
      </w:r>
      <w:proofErr w:type="spellEnd"/>
      <w:r w:rsidRPr="002A7C3F">
        <w:rPr>
          <w:rFonts w:cs="Arial"/>
          <w:sz w:val="22"/>
        </w:rPr>
        <w:t xml:space="preserve"> affectées sur l’avenue Gazumbu sont des mariés ; celles-ci vivent dans des ménages monogames. En effet 10 sur 13 </w:t>
      </w:r>
      <w:proofErr w:type="spellStart"/>
      <w:r w:rsidRPr="002A7C3F">
        <w:rPr>
          <w:rFonts w:cs="Arial"/>
          <w:sz w:val="22"/>
        </w:rPr>
        <w:t>PAPs</w:t>
      </w:r>
      <w:proofErr w:type="spellEnd"/>
      <w:r w:rsidRPr="002A7C3F">
        <w:rPr>
          <w:rFonts w:cs="Arial"/>
          <w:sz w:val="22"/>
        </w:rPr>
        <w:t xml:space="preserve"> sont mariées soit 77 % contre 3 sur 13 </w:t>
      </w:r>
      <w:proofErr w:type="spellStart"/>
      <w:r w:rsidRPr="002A7C3F">
        <w:rPr>
          <w:rFonts w:cs="Arial"/>
          <w:sz w:val="22"/>
        </w:rPr>
        <w:t>PAPs</w:t>
      </w:r>
      <w:proofErr w:type="spellEnd"/>
      <w:r w:rsidRPr="002A7C3F">
        <w:rPr>
          <w:rFonts w:cs="Arial"/>
          <w:sz w:val="22"/>
        </w:rPr>
        <w:t xml:space="preserve"> célibataires soit 23 %. A noter qu’aucun divorcé ni moins encore Veuf (</w:t>
      </w:r>
      <w:proofErr w:type="spellStart"/>
      <w:r w:rsidRPr="002A7C3F">
        <w:rPr>
          <w:rFonts w:cs="Arial"/>
          <w:sz w:val="22"/>
        </w:rPr>
        <w:t>ve</w:t>
      </w:r>
      <w:proofErr w:type="spellEnd"/>
      <w:r w:rsidRPr="002A7C3F">
        <w:rPr>
          <w:rFonts w:cs="Arial"/>
          <w:sz w:val="22"/>
        </w:rPr>
        <w:t>) n’a été rencontré lors de nos enquêtes ménages sur l’avenue Gazumbu à Kolwezi.</w:t>
      </w:r>
    </w:p>
    <w:p w:rsidR="00AC68AE" w:rsidRPr="002A7C3F" w:rsidRDefault="00AC68AE" w:rsidP="00AC68AE">
      <w:pPr>
        <w:autoSpaceDE w:val="0"/>
        <w:autoSpaceDN w:val="0"/>
        <w:adjustRightInd w:val="0"/>
        <w:rPr>
          <w:rFonts w:cs="Arial"/>
          <w:sz w:val="22"/>
          <w:u w:val="single"/>
        </w:rPr>
      </w:pPr>
    </w:p>
    <w:p w:rsidR="00AC68AE" w:rsidRPr="00423C0E" w:rsidRDefault="00AC68AE" w:rsidP="00A82AE4">
      <w:pPr>
        <w:pStyle w:val="Titre2"/>
        <w:rPr>
          <w:rFonts w:ascii="Arial" w:hAnsi="Arial" w:cs="Arial"/>
          <w:bCs w:val="0"/>
          <w:iCs/>
          <w:sz w:val="22"/>
          <w:szCs w:val="22"/>
        </w:rPr>
      </w:pPr>
      <w:bookmarkStart w:id="35" w:name="_Toc514072728"/>
      <w:bookmarkStart w:id="36" w:name="_Toc263377"/>
      <w:r w:rsidRPr="00423C0E">
        <w:rPr>
          <w:rFonts w:ascii="Arial" w:hAnsi="Arial" w:cs="Arial"/>
          <w:bCs w:val="0"/>
          <w:iCs/>
          <w:sz w:val="22"/>
          <w:szCs w:val="22"/>
        </w:rPr>
        <w:t>Le niveau d’instruction des PAP de ménages affectés</w:t>
      </w:r>
      <w:bookmarkEnd w:id="35"/>
      <w:bookmarkEnd w:id="36"/>
    </w:p>
    <w:p w:rsidR="00AC68AE" w:rsidRPr="002A7C3F" w:rsidRDefault="00AC68AE" w:rsidP="00AC68AE">
      <w:pPr>
        <w:autoSpaceDE w:val="0"/>
        <w:autoSpaceDN w:val="0"/>
        <w:adjustRightInd w:val="0"/>
        <w:rPr>
          <w:rFonts w:cs="Arial"/>
          <w:sz w:val="22"/>
          <w:u w:val="single"/>
        </w:rPr>
      </w:pPr>
    </w:p>
    <w:p w:rsidR="00AC68AE" w:rsidRPr="002A7C3F" w:rsidRDefault="00AC68AE" w:rsidP="00AC68AE">
      <w:pPr>
        <w:autoSpaceDE w:val="0"/>
        <w:autoSpaceDN w:val="0"/>
        <w:adjustRightInd w:val="0"/>
        <w:rPr>
          <w:rFonts w:cs="Arial"/>
          <w:sz w:val="22"/>
        </w:rPr>
      </w:pPr>
      <w:r w:rsidRPr="002A7C3F">
        <w:rPr>
          <w:rFonts w:cs="Arial"/>
          <w:sz w:val="22"/>
        </w:rPr>
        <w:t>Le Tableau 4 ci-dessous présente la répartition des chefs de ménages selon le niveau d’instruction.</w:t>
      </w:r>
    </w:p>
    <w:p w:rsidR="00AC68AE" w:rsidRPr="002A7C3F" w:rsidRDefault="00AC68AE" w:rsidP="00AC68AE">
      <w:pPr>
        <w:pStyle w:val="Lgende"/>
        <w:keepNext/>
        <w:spacing w:line="276" w:lineRule="auto"/>
        <w:rPr>
          <w:rFonts w:ascii="Arial" w:hAnsi="Arial" w:cs="Arial"/>
          <w:sz w:val="22"/>
          <w:szCs w:val="22"/>
        </w:rPr>
      </w:pPr>
      <w:bookmarkStart w:id="37" w:name="_Toc479022765"/>
      <w:bookmarkStart w:id="38" w:name="_Toc482881615"/>
    </w:p>
    <w:p w:rsidR="00AC68AE" w:rsidRPr="002A7C3F" w:rsidRDefault="00AC68AE" w:rsidP="00AC68AE">
      <w:pPr>
        <w:pStyle w:val="Lgende"/>
        <w:keepNext/>
        <w:spacing w:line="276" w:lineRule="auto"/>
        <w:jc w:val="center"/>
        <w:rPr>
          <w:rFonts w:ascii="Arial" w:hAnsi="Arial" w:cs="Arial"/>
          <w:sz w:val="22"/>
          <w:szCs w:val="22"/>
        </w:rPr>
      </w:pPr>
      <w:bookmarkStart w:id="39" w:name="_Toc514073754"/>
      <w:bookmarkStart w:id="40" w:name="_Toc263095"/>
      <w:r w:rsidRPr="002A7C3F">
        <w:rPr>
          <w:rFonts w:ascii="Arial" w:hAnsi="Arial" w:cs="Arial"/>
          <w:sz w:val="22"/>
          <w:szCs w:val="22"/>
        </w:rPr>
        <w:t xml:space="preserve">Tableau </w:t>
      </w:r>
      <w:r w:rsidR="00024943" w:rsidRPr="002A7C3F">
        <w:rPr>
          <w:rFonts w:ascii="Arial" w:hAnsi="Arial" w:cs="Arial"/>
          <w:sz w:val="22"/>
          <w:szCs w:val="22"/>
        </w:rPr>
        <w:fldChar w:fldCharType="begin"/>
      </w:r>
      <w:r w:rsidRPr="002A7C3F">
        <w:rPr>
          <w:rFonts w:ascii="Arial" w:hAnsi="Arial" w:cs="Arial"/>
          <w:sz w:val="22"/>
          <w:szCs w:val="22"/>
        </w:rPr>
        <w:instrText xml:space="preserve"> SEQ Tableau \* ARABIC </w:instrText>
      </w:r>
      <w:r w:rsidR="00024943" w:rsidRPr="002A7C3F">
        <w:rPr>
          <w:rFonts w:ascii="Arial" w:hAnsi="Arial" w:cs="Arial"/>
          <w:sz w:val="22"/>
          <w:szCs w:val="22"/>
        </w:rPr>
        <w:fldChar w:fldCharType="separate"/>
      </w:r>
      <w:r w:rsidR="009F5AF8">
        <w:rPr>
          <w:rFonts w:ascii="Arial" w:hAnsi="Arial" w:cs="Arial"/>
          <w:noProof/>
          <w:sz w:val="22"/>
          <w:szCs w:val="22"/>
        </w:rPr>
        <w:t>5</w:t>
      </w:r>
      <w:r w:rsidR="00024943" w:rsidRPr="002A7C3F">
        <w:rPr>
          <w:rFonts w:ascii="Arial" w:hAnsi="Arial" w:cs="Arial"/>
          <w:noProof/>
          <w:sz w:val="22"/>
          <w:szCs w:val="22"/>
        </w:rPr>
        <w:fldChar w:fldCharType="end"/>
      </w:r>
      <w:r w:rsidRPr="002A7C3F">
        <w:rPr>
          <w:rFonts w:ascii="Arial" w:hAnsi="Arial" w:cs="Arial"/>
          <w:sz w:val="22"/>
          <w:szCs w:val="22"/>
        </w:rPr>
        <w:t> : Répartition des PAP selon le niveau d’instruction</w:t>
      </w:r>
      <w:bookmarkEnd w:id="37"/>
      <w:bookmarkEnd w:id="38"/>
      <w:bookmarkEnd w:id="39"/>
      <w:bookmarkEnd w:id="40"/>
    </w:p>
    <w:p w:rsidR="00AC68AE" w:rsidRPr="002A7C3F" w:rsidRDefault="00AC68AE" w:rsidP="00AC68AE">
      <w:pPr>
        <w:jc w:val="center"/>
        <w:rPr>
          <w:rFonts w:cs="Arial"/>
          <w:sz w:val="22"/>
        </w:rPr>
      </w:pP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86"/>
        <w:gridCol w:w="2210"/>
        <w:gridCol w:w="1134"/>
        <w:gridCol w:w="1402"/>
      </w:tblGrid>
      <w:tr w:rsidR="00AC68AE" w:rsidRPr="002A7C3F" w:rsidTr="00423C0E">
        <w:trPr>
          <w:cantSplit/>
          <w:jc w:val="center"/>
        </w:trPr>
        <w:tc>
          <w:tcPr>
            <w:tcW w:w="3696" w:type="dxa"/>
            <w:gridSpan w:val="2"/>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Indicateur</w:t>
            </w:r>
          </w:p>
        </w:tc>
        <w:tc>
          <w:tcPr>
            <w:tcW w:w="1134" w:type="dxa"/>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Effectifs</w:t>
            </w:r>
          </w:p>
        </w:tc>
        <w:tc>
          <w:tcPr>
            <w:tcW w:w="1402" w:type="dxa"/>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Pourcentage</w:t>
            </w:r>
          </w:p>
        </w:tc>
      </w:tr>
      <w:tr w:rsidR="00AC68AE" w:rsidRPr="002A7C3F" w:rsidTr="00423C0E">
        <w:trPr>
          <w:cantSplit/>
          <w:jc w:val="center"/>
        </w:trPr>
        <w:tc>
          <w:tcPr>
            <w:tcW w:w="1486" w:type="dxa"/>
            <w:vMerge w:val="restart"/>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 xml:space="preserve">Niveau </w:t>
            </w:r>
            <w:r w:rsidRPr="002A7C3F">
              <w:rPr>
                <w:rFonts w:cs="Arial"/>
                <w:color w:val="000000"/>
                <w:sz w:val="22"/>
                <w:lang w:eastAsia="fr-FR"/>
              </w:rPr>
              <w:lastRenderedPageBreak/>
              <w:t>d’instruction</w:t>
            </w:r>
          </w:p>
          <w:p w:rsidR="00AC68AE" w:rsidRPr="002A7C3F" w:rsidRDefault="00AC68AE" w:rsidP="00316F31">
            <w:pPr>
              <w:autoSpaceDE w:val="0"/>
              <w:autoSpaceDN w:val="0"/>
              <w:adjustRightInd w:val="0"/>
              <w:ind w:right="60"/>
              <w:jc w:val="center"/>
              <w:rPr>
                <w:rFonts w:cs="Arial"/>
                <w:color w:val="000000"/>
                <w:sz w:val="22"/>
                <w:lang w:eastAsia="fr-FR"/>
              </w:rPr>
            </w:pPr>
          </w:p>
        </w:tc>
        <w:tc>
          <w:tcPr>
            <w:tcW w:w="2210"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lastRenderedPageBreak/>
              <w:t>Primaire (certificat)</w:t>
            </w:r>
          </w:p>
        </w:tc>
        <w:tc>
          <w:tcPr>
            <w:tcW w:w="1134"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0</w:t>
            </w:r>
          </w:p>
        </w:tc>
        <w:tc>
          <w:tcPr>
            <w:tcW w:w="1402"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00 %</w:t>
            </w:r>
          </w:p>
        </w:tc>
      </w:tr>
      <w:tr w:rsidR="00AC68AE" w:rsidRPr="002A7C3F" w:rsidTr="00423C0E">
        <w:trPr>
          <w:cantSplit/>
          <w:jc w:val="center"/>
        </w:trPr>
        <w:tc>
          <w:tcPr>
            <w:tcW w:w="1486" w:type="dxa"/>
            <w:vMerge/>
            <w:shd w:val="clear" w:color="auto" w:fill="FFFFFF"/>
            <w:vAlign w:val="center"/>
          </w:tcPr>
          <w:p w:rsidR="00AC68AE" w:rsidRPr="002A7C3F" w:rsidRDefault="00AC68AE" w:rsidP="00316F31">
            <w:pPr>
              <w:autoSpaceDE w:val="0"/>
              <w:autoSpaceDN w:val="0"/>
              <w:adjustRightInd w:val="0"/>
              <w:ind w:right="60"/>
              <w:jc w:val="center"/>
              <w:rPr>
                <w:rFonts w:cs="Arial"/>
                <w:color w:val="000000"/>
                <w:sz w:val="22"/>
                <w:lang w:eastAsia="fr-FR"/>
              </w:rPr>
            </w:pPr>
          </w:p>
        </w:tc>
        <w:tc>
          <w:tcPr>
            <w:tcW w:w="2210"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Secondaire (Diplôme d’Etat)</w:t>
            </w:r>
          </w:p>
        </w:tc>
        <w:tc>
          <w:tcPr>
            <w:tcW w:w="1134"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10</w:t>
            </w:r>
          </w:p>
        </w:tc>
        <w:tc>
          <w:tcPr>
            <w:tcW w:w="1402"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77 %</w:t>
            </w:r>
          </w:p>
        </w:tc>
      </w:tr>
      <w:tr w:rsidR="00AC68AE" w:rsidRPr="002A7C3F" w:rsidTr="00423C0E">
        <w:trPr>
          <w:cantSplit/>
          <w:jc w:val="center"/>
        </w:trPr>
        <w:tc>
          <w:tcPr>
            <w:tcW w:w="1486" w:type="dxa"/>
            <w:vMerge/>
            <w:shd w:val="clear" w:color="auto" w:fill="FFFFFF"/>
            <w:vAlign w:val="center"/>
          </w:tcPr>
          <w:p w:rsidR="00AC68AE" w:rsidRPr="002A7C3F" w:rsidRDefault="00AC68AE" w:rsidP="00316F31">
            <w:pPr>
              <w:autoSpaceDE w:val="0"/>
              <w:autoSpaceDN w:val="0"/>
              <w:adjustRightInd w:val="0"/>
              <w:ind w:right="60"/>
              <w:jc w:val="center"/>
              <w:rPr>
                <w:rFonts w:cs="Arial"/>
                <w:color w:val="000000"/>
                <w:sz w:val="22"/>
                <w:lang w:eastAsia="fr-FR"/>
              </w:rPr>
            </w:pPr>
          </w:p>
        </w:tc>
        <w:tc>
          <w:tcPr>
            <w:tcW w:w="2210"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Supérieur (Licence)</w:t>
            </w:r>
          </w:p>
        </w:tc>
        <w:tc>
          <w:tcPr>
            <w:tcW w:w="1134"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2</w:t>
            </w:r>
          </w:p>
        </w:tc>
        <w:tc>
          <w:tcPr>
            <w:tcW w:w="1402"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15,3 %</w:t>
            </w:r>
          </w:p>
        </w:tc>
      </w:tr>
      <w:tr w:rsidR="00AC68AE" w:rsidRPr="002A7C3F" w:rsidTr="00423C0E">
        <w:trPr>
          <w:cantSplit/>
          <w:jc w:val="center"/>
        </w:trPr>
        <w:tc>
          <w:tcPr>
            <w:tcW w:w="1486" w:type="dxa"/>
            <w:vMerge/>
            <w:shd w:val="clear" w:color="auto" w:fill="FFFFFF"/>
            <w:vAlign w:val="center"/>
          </w:tcPr>
          <w:p w:rsidR="00AC68AE" w:rsidRPr="002A7C3F" w:rsidRDefault="00AC68AE" w:rsidP="00316F31">
            <w:pPr>
              <w:autoSpaceDE w:val="0"/>
              <w:autoSpaceDN w:val="0"/>
              <w:adjustRightInd w:val="0"/>
              <w:ind w:right="60"/>
              <w:jc w:val="center"/>
              <w:rPr>
                <w:rFonts w:cs="Arial"/>
                <w:color w:val="000000"/>
                <w:sz w:val="22"/>
                <w:lang w:eastAsia="fr-FR"/>
              </w:rPr>
            </w:pPr>
          </w:p>
        </w:tc>
        <w:tc>
          <w:tcPr>
            <w:tcW w:w="2210"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analphabète</w:t>
            </w:r>
          </w:p>
        </w:tc>
        <w:tc>
          <w:tcPr>
            <w:tcW w:w="1134"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w:t>
            </w:r>
          </w:p>
        </w:tc>
        <w:tc>
          <w:tcPr>
            <w:tcW w:w="1402"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7,6 %</w:t>
            </w:r>
          </w:p>
        </w:tc>
      </w:tr>
      <w:tr w:rsidR="00AC68AE" w:rsidRPr="002A7C3F" w:rsidTr="00423C0E">
        <w:trPr>
          <w:cantSplit/>
          <w:jc w:val="center"/>
        </w:trPr>
        <w:tc>
          <w:tcPr>
            <w:tcW w:w="3696" w:type="dxa"/>
            <w:gridSpan w:val="2"/>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Total</w:t>
            </w:r>
          </w:p>
        </w:tc>
        <w:tc>
          <w:tcPr>
            <w:tcW w:w="1134"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13</w:t>
            </w:r>
          </w:p>
        </w:tc>
        <w:tc>
          <w:tcPr>
            <w:tcW w:w="1402"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99,9%</w:t>
            </w:r>
          </w:p>
        </w:tc>
      </w:tr>
    </w:tbl>
    <w:p w:rsidR="00AC68AE" w:rsidRPr="002A7C3F" w:rsidRDefault="00AC68AE" w:rsidP="00AC68AE">
      <w:pPr>
        <w:autoSpaceDE w:val="0"/>
        <w:autoSpaceDN w:val="0"/>
        <w:adjustRightInd w:val="0"/>
        <w:jc w:val="center"/>
        <w:rPr>
          <w:rFonts w:cs="Arial"/>
          <w:i/>
          <w:sz w:val="22"/>
        </w:rPr>
      </w:pPr>
      <w:r w:rsidRPr="002A7C3F">
        <w:rPr>
          <w:rFonts w:cs="Arial"/>
          <w:i/>
          <w:sz w:val="22"/>
        </w:rPr>
        <w:t>Source: M. ASSANI, SP-PDU, (février 2019)</w:t>
      </w:r>
    </w:p>
    <w:p w:rsidR="00AC68AE" w:rsidRPr="002A7C3F" w:rsidRDefault="00AC68AE" w:rsidP="00AC68AE">
      <w:pPr>
        <w:autoSpaceDE w:val="0"/>
        <w:autoSpaceDN w:val="0"/>
        <w:adjustRightInd w:val="0"/>
        <w:jc w:val="center"/>
        <w:rPr>
          <w:rFonts w:cs="Arial"/>
          <w:sz w:val="22"/>
        </w:rPr>
      </w:pPr>
    </w:p>
    <w:p w:rsidR="00AC68AE" w:rsidRPr="002A7C3F" w:rsidRDefault="00AC68AE" w:rsidP="00AC68AE">
      <w:pPr>
        <w:autoSpaceDE w:val="0"/>
        <w:autoSpaceDN w:val="0"/>
        <w:adjustRightInd w:val="0"/>
        <w:jc w:val="both"/>
        <w:rPr>
          <w:rFonts w:cs="Arial"/>
          <w:sz w:val="22"/>
        </w:rPr>
      </w:pPr>
      <w:r w:rsidRPr="002A7C3F">
        <w:rPr>
          <w:rFonts w:cs="Arial"/>
          <w:sz w:val="22"/>
        </w:rPr>
        <w:t xml:space="preserve">Le Tableau 4 ci-dessus montre que les PAP recensées le long l’avenue Gazumbu sont majoritairement d’un niveau d’instruction secondaire (10 sur 13 PAP soit 77 %) contre celles du niveau d’instruction supérieur (2 sur 13 PAP soit 15,3%) suivi de celles du niveau d’analphabète (1 sur 13 PAP soit 7,6 %)  Ainsi, il sied de noter que le taux d’accès à l’éducation des PAP reste globalement positif malgré que les enfants </w:t>
      </w:r>
      <w:r w:rsidR="00423C0E" w:rsidRPr="002A7C3F">
        <w:rPr>
          <w:rFonts w:cs="Arial"/>
          <w:sz w:val="22"/>
        </w:rPr>
        <w:t>soient</w:t>
      </w:r>
      <w:r w:rsidRPr="002A7C3F">
        <w:rPr>
          <w:rFonts w:cs="Arial"/>
          <w:sz w:val="22"/>
        </w:rPr>
        <w:t xml:space="preserve"> attirés par l’exploitation artisanale des mines dans les carrières des mines observées dans les environs de la ville de Kolwezi. </w:t>
      </w:r>
    </w:p>
    <w:p w:rsidR="00AC68AE" w:rsidRPr="002A7C3F" w:rsidRDefault="00AC68AE" w:rsidP="00AC68AE">
      <w:pPr>
        <w:autoSpaceDE w:val="0"/>
        <w:autoSpaceDN w:val="0"/>
        <w:adjustRightInd w:val="0"/>
        <w:rPr>
          <w:rFonts w:cs="Arial"/>
          <w:sz w:val="22"/>
        </w:rPr>
      </w:pPr>
    </w:p>
    <w:p w:rsidR="00AC68AE" w:rsidRPr="00423C0E" w:rsidRDefault="00AC68AE" w:rsidP="00A82AE4">
      <w:pPr>
        <w:pStyle w:val="Titre2"/>
        <w:rPr>
          <w:rFonts w:ascii="Arial" w:hAnsi="Arial" w:cs="Arial"/>
          <w:bCs w:val="0"/>
          <w:iCs/>
          <w:sz w:val="22"/>
          <w:szCs w:val="22"/>
        </w:rPr>
      </w:pPr>
      <w:bookmarkStart w:id="41" w:name="_Toc514072729"/>
      <w:bookmarkStart w:id="42" w:name="_Toc263378"/>
      <w:r w:rsidRPr="00423C0E">
        <w:rPr>
          <w:rFonts w:ascii="Arial" w:hAnsi="Arial" w:cs="Arial"/>
          <w:bCs w:val="0"/>
          <w:iCs/>
          <w:sz w:val="22"/>
          <w:szCs w:val="22"/>
        </w:rPr>
        <w:t>Activités et occupations des chefs de ménages affectés</w:t>
      </w:r>
      <w:bookmarkEnd w:id="41"/>
      <w:bookmarkEnd w:id="42"/>
    </w:p>
    <w:p w:rsidR="00AC68AE" w:rsidRPr="002A7C3F" w:rsidRDefault="00AC68AE" w:rsidP="00AC68AE">
      <w:pPr>
        <w:autoSpaceDE w:val="0"/>
        <w:autoSpaceDN w:val="0"/>
        <w:adjustRightInd w:val="0"/>
        <w:jc w:val="both"/>
        <w:rPr>
          <w:rFonts w:cs="Arial"/>
          <w:sz w:val="22"/>
        </w:rPr>
      </w:pPr>
    </w:p>
    <w:p w:rsidR="00AC68AE" w:rsidRPr="002A7C3F" w:rsidRDefault="00AC68AE" w:rsidP="00AC68AE">
      <w:pPr>
        <w:autoSpaceDE w:val="0"/>
        <w:autoSpaceDN w:val="0"/>
        <w:adjustRightInd w:val="0"/>
        <w:jc w:val="both"/>
        <w:rPr>
          <w:rFonts w:cs="Arial"/>
          <w:sz w:val="22"/>
        </w:rPr>
      </w:pPr>
      <w:r w:rsidRPr="002A7C3F">
        <w:rPr>
          <w:rFonts w:cs="Arial"/>
          <w:sz w:val="22"/>
        </w:rPr>
        <w:t>Le Tableau 5 ci-dessous présente la répartition des PAP selon leurs activités principales. Nous avons recensé des activités commerciales, des ménagères, des chômeurs, des couturiers et des fonctionnaires de l’Etat et autres.</w:t>
      </w:r>
    </w:p>
    <w:p w:rsidR="00AC68AE" w:rsidRPr="002A7C3F" w:rsidRDefault="00AC68AE" w:rsidP="00AC68AE">
      <w:pPr>
        <w:autoSpaceDE w:val="0"/>
        <w:autoSpaceDN w:val="0"/>
        <w:adjustRightInd w:val="0"/>
        <w:rPr>
          <w:rFonts w:cs="Arial"/>
          <w:sz w:val="22"/>
        </w:rPr>
      </w:pPr>
    </w:p>
    <w:p w:rsidR="00AC68AE" w:rsidRPr="002A7C3F" w:rsidRDefault="00AC68AE" w:rsidP="00AC68AE">
      <w:pPr>
        <w:pStyle w:val="Lgende"/>
        <w:keepNext/>
        <w:spacing w:line="276" w:lineRule="auto"/>
        <w:jc w:val="center"/>
        <w:rPr>
          <w:rFonts w:ascii="Arial" w:hAnsi="Arial" w:cs="Arial"/>
          <w:sz w:val="22"/>
          <w:szCs w:val="22"/>
        </w:rPr>
      </w:pPr>
      <w:bookmarkStart w:id="43" w:name="_Toc479022766"/>
      <w:bookmarkStart w:id="44" w:name="_Toc482881616"/>
      <w:bookmarkStart w:id="45" w:name="_Toc514073755"/>
      <w:bookmarkStart w:id="46" w:name="_Toc263096"/>
      <w:r w:rsidRPr="002A7C3F">
        <w:rPr>
          <w:rFonts w:ascii="Arial" w:hAnsi="Arial" w:cs="Arial"/>
          <w:sz w:val="22"/>
          <w:szCs w:val="22"/>
        </w:rPr>
        <w:t xml:space="preserve">Tableau </w:t>
      </w:r>
      <w:r w:rsidR="00024943" w:rsidRPr="002A7C3F">
        <w:rPr>
          <w:rFonts w:ascii="Arial" w:hAnsi="Arial" w:cs="Arial"/>
          <w:sz w:val="22"/>
          <w:szCs w:val="22"/>
        </w:rPr>
        <w:fldChar w:fldCharType="begin"/>
      </w:r>
      <w:r w:rsidRPr="002A7C3F">
        <w:rPr>
          <w:rFonts w:ascii="Arial" w:hAnsi="Arial" w:cs="Arial"/>
          <w:sz w:val="22"/>
          <w:szCs w:val="22"/>
        </w:rPr>
        <w:instrText xml:space="preserve"> SEQ Tableau \* ARABIC </w:instrText>
      </w:r>
      <w:r w:rsidR="00024943" w:rsidRPr="002A7C3F">
        <w:rPr>
          <w:rFonts w:ascii="Arial" w:hAnsi="Arial" w:cs="Arial"/>
          <w:sz w:val="22"/>
          <w:szCs w:val="22"/>
        </w:rPr>
        <w:fldChar w:fldCharType="separate"/>
      </w:r>
      <w:r w:rsidR="009F5AF8">
        <w:rPr>
          <w:rFonts w:ascii="Arial" w:hAnsi="Arial" w:cs="Arial"/>
          <w:noProof/>
          <w:sz w:val="22"/>
          <w:szCs w:val="22"/>
        </w:rPr>
        <w:t>6</w:t>
      </w:r>
      <w:r w:rsidR="00024943" w:rsidRPr="002A7C3F">
        <w:rPr>
          <w:rFonts w:ascii="Arial" w:hAnsi="Arial" w:cs="Arial"/>
          <w:noProof/>
          <w:sz w:val="22"/>
          <w:szCs w:val="22"/>
        </w:rPr>
        <w:fldChar w:fldCharType="end"/>
      </w:r>
      <w:r w:rsidRPr="002A7C3F">
        <w:rPr>
          <w:rFonts w:ascii="Arial" w:hAnsi="Arial" w:cs="Arial"/>
          <w:sz w:val="22"/>
          <w:szCs w:val="22"/>
        </w:rPr>
        <w:t> : Répartition des PAP selon l’activité principale</w:t>
      </w:r>
      <w:bookmarkEnd w:id="43"/>
      <w:bookmarkEnd w:id="44"/>
      <w:bookmarkEnd w:id="45"/>
      <w:bookmarkEnd w:id="46"/>
    </w:p>
    <w:p w:rsidR="00AC68AE" w:rsidRPr="002A7C3F" w:rsidRDefault="00AC68AE" w:rsidP="00AC68AE">
      <w:pPr>
        <w:rPr>
          <w:rFonts w:cs="Arial"/>
          <w:sz w:val="22"/>
        </w:rPr>
      </w:pPr>
    </w:p>
    <w:tbl>
      <w:tblPr>
        <w:tblW w:w="6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3"/>
        <w:gridCol w:w="2248"/>
        <w:gridCol w:w="1301"/>
        <w:gridCol w:w="1418"/>
      </w:tblGrid>
      <w:tr w:rsidR="00AC68AE" w:rsidRPr="002A7C3F" w:rsidTr="00316F31">
        <w:trPr>
          <w:cantSplit/>
          <w:jc w:val="center"/>
        </w:trPr>
        <w:tc>
          <w:tcPr>
            <w:tcW w:w="3661" w:type="dxa"/>
            <w:gridSpan w:val="2"/>
            <w:shd w:val="clear" w:color="auto" w:fill="FFFFFF"/>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Indicateur</w:t>
            </w:r>
          </w:p>
        </w:tc>
        <w:tc>
          <w:tcPr>
            <w:tcW w:w="1301" w:type="dxa"/>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Effectifs</w:t>
            </w:r>
          </w:p>
        </w:tc>
        <w:tc>
          <w:tcPr>
            <w:tcW w:w="1418" w:type="dxa"/>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Pourcentage</w:t>
            </w:r>
          </w:p>
        </w:tc>
      </w:tr>
      <w:tr w:rsidR="00AC68AE" w:rsidRPr="002A7C3F" w:rsidTr="00316F31">
        <w:trPr>
          <w:cantSplit/>
          <w:jc w:val="center"/>
        </w:trPr>
        <w:tc>
          <w:tcPr>
            <w:tcW w:w="1413" w:type="dxa"/>
            <w:vMerge w:val="restart"/>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Activités principales</w:t>
            </w:r>
          </w:p>
          <w:p w:rsidR="00AC68AE" w:rsidRPr="002A7C3F" w:rsidRDefault="00AC68AE" w:rsidP="00316F31">
            <w:pPr>
              <w:autoSpaceDE w:val="0"/>
              <w:autoSpaceDN w:val="0"/>
              <w:adjustRightInd w:val="0"/>
              <w:ind w:left="60" w:right="60"/>
              <w:rPr>
                <w:rFonts w:cs="Arial"/>
                <w:color w:val="000000"/>
                <w:sz w:val="22"/>
                <w:lang w:eastAsia="fr-FR"/>
              </w:rPr>
            </w:pPr>
          </w:p>
        </w:tc>
        <w:tc>
          <w:tcPr>
            <w:tcW w:w="2248"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Petit Commerce</w:t>
            </w:r>
          </w:p>
        </w:tc>
        <w:tc>
          <w:tcPr>
            <w:tcW w:w="1301"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2</w:t>
            </w:r>
          </w:p>
        </w:tc>
        <w:tc>
          <w:tcPr>
            <w:tcW w:w="1418"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15,3 %</w:t>
            </w:r>
          </w:p>
        </w:tc>
      </w:tr>
      <w:tr w:rsidR="00AC68AE" w:rsidRPr="002A7C3F" w:rsidTr="00316F31">
        <w:trPr>
          <w:cantSplit/>
          <w:jc w:val="center"/>
        </w:trPr>
        <w:tc>
          <w:tcPr>
            <w:tcW w:w="1413" w:type="dxa"/>
            <w:vMerge/>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p>
        </w:tc>
        <w:tc>
          <w:tcPr>
            <w:tcW w:w="2248"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Elève/Etudiant</w:t>
            </w:r>
          </w:p>
        </w:tc>
        <w:tc>
          <w:tcPr>
            <w:tcW w:w="1301"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2</w:t>
            </w:r>
          </w:p>
        </w:tc>
        <w:tc>
          <w:tcPr>
            <w:tcW w:w="1418"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15,3 %</w:t>
            </w:r>
          </w:p>
        </w:tc>
      </w:tr>
      <w:tr w:rsidR="00AC68AE" w:rsidRPr="002A7C3F" w:rsidTr="00316F31">
        <w:trPr>
          <w:cantSplit/>
          <w:jc w:val="center"/>
        </w:trPr>
        <w:tc>
          <w:tcPr>
            <w:tcW w:w="1413" w:type="dxa"/>
            <w:vMerge/>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p>
        </w:tc>
        <w:tc>
          <w:tcPr>
            <w:tcW w:w="2248"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Ménagère</w:t>
            </w:r>
          </w:p>
        </w:tc>
        <w:tc>
          <w:tcPr>
            <w:tcW w:w="1301"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0</w:t>
            </w:r>
          </w:p>
        </w:tc>
        <w:tc>
          <w:tcPr>
            <w:tcW w:w="1418"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00%</w:t>
            </w:r>
          </w:p>
        </w:tc>
      </w:tr>
      <w:tr w:rsidR="00AC68AE" w:rsidRPr="002A7C3F" w:rsidTr="00316F31">
        <w:trPr>
          <w:cantSplit/>
          <w:jc w:val="center"/>
        </w:trPr>
        <w:tc>
          <w:tcPr>
            <w:tcW w:w="1413" w:type="dxa"/>
            <w:vMerge/>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p>
        </w:tc>
        <w:tc>
          <w:tcPr>
            <w:tcW w:w="2248"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Chômeur</w:t>
            </w:r>
          </w:p>
        </w:tc>
        <w:tc>
          <w:tcPr>
            <w:tcW w:w="1301"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0</w:t>
            </w:r>
          </w:p>
        </w:tc>
        <w:tc>
          <w:tcPr>
            <w:tcW w:w="1418"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00%</w:t>
            </w:r>
          </w:p>
        </w:tc>
      </w:tr>
      <w:tr w:rsidR="00AC68AE" w:rsidRPr="002A7C3F" w:rsidTr="00316F31">
        <w:trPr>
          <w:cantSplit/>
          <w:jc w:val="center"/>
        </w:trPr>
        <w:tc>
          <w:tcPr>
            <w:tcW w:w="1413" w:type="dxa"/>
            <w:vMerge/>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p>
        </w:tc>
        <w:tc>
          <w:tcPr>
            <w:tcW w:w="2248"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Fonctionnaire</w:t>
            </w:r>
          </w:p>
        </w:tc>
        <w:tc>
          <w:tcPr>
            <w:tcW w:w="1301"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w:t>
            </w:r>
          </w:p>
        </w:tc>
        <w:tc>
          <w:tcPr>
            <w:tcW w:w="1418"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7,6 %</w:t>
            </w:r>
          </w:p>
        </w:tc>
      </w:tr>
      <w:tr w:rsidR="00AC68AE" w:rsidRPr="002A7C3F" w:rsidTr="00316F31">
        <w:trPr>
          <w:cantSplit/>
          <w:jc w:val="center"/>
        </w:trPr>
        <w:tc>
          <w:tcPr>
            <w:tcW w:w="1413" w:type="dxa"/>
            <w:vMerge/>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p>
        </w:tc>
        <w:tc>
          <w:tcPr>
            <w:tcW w:w="2248"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Homme d’affaires</w:t>
            </w:r>
          </w:p>
        </w:tc>
        <w:tc>
          <w:tcPr>
            <w:tcW w:w="1301"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4</w:t>
            </w:r>
          </w:p>
        </w:tc>
        <w:tc>
          <w:tcPr>
            <w:tcW w:w="1418"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30,7 %</w:t>
            </w:r>
          </w:p>
        </w:tc>
      </w:tr>
      <w:tr w:rsidR="00AC68AE" w:rsidRPr="002A7C3F" w:rsidTr="00316F31">
        <w:trPr>
          <w:cantSplit/>
          <w:jc w:val="center"/>
        </w:trPr>
        <w:tc>
          <w:tcPr>
            <w:tcW w:w="1413" w:type="dxa"/>
            <w:vMerge/>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p>
        </w:tc>
        <w:tc>
          <w:tcPr>
            <w:tcW w:w="2248" w:type="dxa"/>
            <w:shd w:val="clear" w:color="auto" w:fill="FFFFFF"/>
            <w:vAlign w:val="center"/>
          </w:tcPr>
          <w:p w:rsidR="00AC68AE" w:rsidRPr="002A7C3F" w:rsidRDefault="00AC68AE" w:rsidP="00316F31">
            <w:pPr>
              <w:autoSpaceDE w:val="0"/>
              <w:autoSpaceDN w:val="0"/>
              <w:adjustRightInd w:val="0"/>
              <w:ind w:left="60" w:right="60"/>
              <w:rPr>
                <w:rFonts w:cs="Arial"/>
                <w:color w:val="000000"/>
                <w:sz w:val="22"/>
                <w:lang w:eastAsia="fr-FR"/>
              </w:rPr>
            </w:pPr>
            <w:r w:rsidRPr="002A7C3F">
              <w:rPr>
                <w:rFonts w:cs="Arial"/>
                <w:color w:val="000000"/>
                <w:sz w:val="22"/>
                <w:lang w:eastAsia="fr-FR"/>
              </w:rPr>
              <w:t>Autres (coiffeur, tailleur, maçon etc.)</w:t>
            </w:r>
          </w:p>
        </w:tc>
        <w:tc>
          <w:tcPr>
            <w:tcW w:w="1301"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4</w:t>
            </w:r>
          </w:p>
        </w:tc>
        <w:tc>
          <w:tcPr>
            <w:tcW w:w="1418"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30,7 %</w:t>
            </w:r>
          </w:p>
        </w:tc>
      </w:tr>
      <w:tr w:rsidR="00AC68AE" w:rsidRPr="002A7C3F" w:rsidTr="00316F31">
        <w:trPr>
          <w:cantSplit/>
          <w:jc w:val="center"/>
        </w:trPr>
        <w:tc>
          <w:tcPr>
            <w:tcW w:w="3661" w:type="dxa"/>
            <w:gridSpan w:val="2"/>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Total</w:t>
            </w:r>
          </w:p>
        </w:tc>
        <w:tc>
          <w:tcPr>
            <w:tcW w:w="1301"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13</w:t>
            </w:r>
          </w:p>
        </w:tc>
        <w:tc>
          <w:tcPr>
            <w:tcW w:w="1418"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99,6%</w:t>
            </w:r>
          </w:p>
        </w:tc>
      </w:tr>
    </w:tbl>
    <w:p w:rsidR="00AC68AE" w:rsidRPr="002A7C3F" w:rsidRDefault="00AC68AE" w:rsidP="00AC68AE">
      <w:pPr>
        <w:autoSpaceDE w:val="0"/>
        <w:autoSpaceDN w:val="0"/>
        <w:adjustRightInd w:val="0"/>
        <w:jc w:val="center"/>
        <w:rPr>
          <w:rFonts w:cs="Arial"/>
          <w:i/>
          <w:sz w:val="22"/>
        </w:rPr>
      </w:pPr>
      <w:r w:rsidRPr="002A7C3F">
        <w:rPr>
          <w:rFonts w:cs="Arial"/>
          <w:i/>
          <w:sz w:val="22"/>
        </w:rPr>
        <w:t>Source: M. ASSANI, SP-PDU, (février 2019)</w:t>
      </w:r>
    </w:p>
    <w:p w:rsidR="00AC68AE" w:rsidRPr="002A7C3F" w:rsidRDefault="00AC68AE" w:rsidP="00AC68AE">
      <w:pPr>
        <w:autoSpaceDE w:val="0"/>
        <w:autoSpaceDN w:val="0"/>
        <w:adjustRightInd w:val="0"/>
        <w:rPr>
          <w:rFonts w:cs="Arial"/>
          <w:sz w:val="22"/>
        </w:rPr>
      </w:pPr>
    </w:p>
    <w:p w:rsidR="00AC68AE" w:rsidRPr="002A7C3F" w:rsidRDefault="00AC68AE" w:rsidP="00AC68AE">
      <w:pPr>
        <w:autoSpaceDE w:val="0"/>
        <w:autoSpaceDN w:val="0"/>
        <w:adjustRightInd w:val="0"/>
        <w:jc w:val="both"/>
        <w:rPr>
          <w:rFonts w:cs="Arial"/>
          <w:sz w:val="22"/>
        </w:rPr>
      </w:pPr>
      <w:r w:rsidRPr="002A7C3F">
        <w:rPr>
          <w:rFonts w:cs="Arial"/>
          <w:sz w:val="22"/>
        </w:rPr>
        <w:t xml:space="preserve">Le Tableau 7 ci-dessous révèle l’ex égos l’égalité entre les activités d’homme d’affaires et autres commerciales par rapport aux autres activités (coiffeur, tailleur, maçon, etc.) pratiquées par les PAP (4 sur 13 </w:t>
      </w:r>
      <w:proofErr w:type="spellStart"/>
      <w:r w:rsidRPr="002A7C3F">
        <w:rPr>
          <w:rFonts w:cs="Arial"/>
          <w:sz w:val="22"/>
        </w:rPr>
        <w:t>PAPs</w:t>
      </w:r>
      <w:proofErr w:type="spellEnd"/>
      <w:r w:rsidRPr="002A7C3F">
        <w:rPr>
          <w:rFonts w:cs="Arial"/>
          <w:sz w:val="22"/>
        </w:rPr>
        <w:t xml:space="preserve"> soit 30,7 %) suivi des </w:t>
      </w:r>
      <w:proofErr w:type="spellStart"/>
      <w:r w:rsidRPr="002A7C3F">
        <w:rPr>
          <w:rFonts w:cs="Arial"/>
          <w:sz w:val="22"/>
        </w:rPr>
        <w:t>PAPs</w:t>
      </w:r>
      <w:proofErr w:type="spellEnd"/>
      <w:r w:rsidRPr="002A7C3F">
        <w:rPr>
          <w:rFonts w:cs="Arial"/>
          <w:sz w:val="22"/>
        </w:rPr>
        <w:t xml:space="preserve"> qui pratique le petit commerce en ex égos avec celles qui sont des étudiants ou élèves (2 sur 13 </w:t>
      </w:r>
      <w:proofErr w:type="spellStart"/>
      <w:r w:rsidRPr="002A7C3F">
        <w:rPr>
          <w:rFonts w:cs="Arial"/>
          <w:sz w:val="22"/>
        </w:rPr>
        <w:t>PAPs</w:t>
      </w:r>
      <w:proofErr w:type="spellEnd"/>
      <w:r w:rsidRPr="002A7C3F">
        <w:rPr>
          <w:rFonts w:cs="Arial"/>
          <w:sz w:val="22"/>
        </w:rPr>
        <w:t xml:space="preserve"> soit 15,3 %) contre une seule </w:t>
      </w:r>
      <w:proofErr w:type="spellStart"/>
      <w:r w:rsidRPr="002A7C3F">
        <w:rPr>
          <w:rFonts w:cs="Arial"/>
          <w:sz w:val="22"/>
        </w:rPr>
        <w:t>PAPs</w:t>
      </w:r>
      <w:proofErr w:type="spellEnd"/>
      <w:r w:rsidRPr="002A7C3F">
        <w:rPr>
          <w:rFonts w:cs="Arial"/>
          <w:sz w:val="22"/>
        </w:rPr>
        <w:t xml:space="preserve"> fonctionnaire 1 sur 13 </w:t>
      </w:r>
      <w:proofErr w:type="spellStart"/>
      <w:r w:rsidRPr="002A7C3F">
        <w:rPr>
          <w:rFonts w:cs="Arial"/>
          <w:sz w:val="22"/>
        </w:rPr>
        <w:t>PAPs</w:t>
      </w:r>
      <w:proofErr w:type="spellEnd"/>
      <w:r w:rsidRPr="002A7C3F">
        <w:rPr>
          <w:rFonts w:cs="Arial"/>
          <w:sz w:val="22"/>
        </w:rPr>
        <w:t xml:space="preserve"> soit 7,6 %. Aucun ménagère et chômeur n’ont été rencontrés parmi les </w:t>
      </w:r>
      <w:proofErr w:type="spellStart"/>
      <w:r w:rsidRPr="002A7C3F">
        <w:rPr>
          <w:rFonts w:cs="Arial"/>
          <w:sz w:val="22"/>
        </w:rPr>
        <w:t>PAPs</w:t>
      </w:r>
      <w:proofErr w:type="spellEnd"/>
      <w:r w:rsidRPr="002A7C3F">
        <w:rPr>
          <w:rFonts w:cs="Arial"/>
          <w:sz w:val="22"/>
        </w:rPr>
        <w:t>.</w:t>
      </w:r>
    </w:p>
    <w:p w:rsidR="00AC68AE" w:rsidRDefault="00AC68AE" w:rsidP="00AC68AE">
      <w:pPr>
        <w:autoSpaceDE w:val="0"/>
        <w:autoSpaceDN w:val="0"/>
        <w:adjustRightInd w:val="0"/>
        <w:rPr>
          <w:rFonts w:cs="Arial"/>
          <w:sz w:val="22"/>
        </w:rPr>
      </w:pPr>
    </w:p>
    <w:p w:rsidR="00423C0E" w:rsidRDefault="00423C0E" w:rsidP="00AC68AE">
      <w:pPr>
        <w:autoSpaceDE w:val="0"/>
        <w:autoSpaceDN w:val="0"/>
        <w:adjustRightInd w:val="0"/>
        <w:rPr>
          <w:rFonts w:cs="Arial"/>
          <w:sz w:val="22"/>
        </w:rPr>
      </w:pPr>
    </w:p>
    <w:p w:rsidR="00423C0E" w:rsidRDefault="00423C0E" w:rsidP="00AC68AE">
      <w:pPr>
        <w:autoSpaceDE w:val="0"/>
        <w:autoSpaceDN w:val="0"/>
        <w:adjustRightInd w:val="0"/>
        <w:rPr>
          <w:rFonts w:cs="Arial"/>
          <w:sz w:val="22"/>
        </w:rPr>
      </w:pPr>
    </w:p>
    <w:p w:rsidR="00423C0E" w:rsidRDefault="00423C0E" w:rsidP="00AC68AE">
      <w:pPr>
        <w:autoSpaceDE w:val="0"/>
        <w:autoSpaceDN w:val="0"/>
        <w:adjustRightInd w:val="0"/>
        <w:rPr>
          <w:rFonts w:cs="Arial"/>
          <w:sz w:val="22"/>
        </w:rPr>
      </w:pPr>
    </w:p>
    <w:p w:rsidR="00423C0E" w:rsidRPr="002A7C3F" w:rsidRDefault="00423C0E" w:rsidP="00AC68AE">
      <w:pPr>
        <w:autoSpaceDE w:val="0"/>
        <w:autoSpaceDN w:val="0"/>
        <w:adjustRightInd w:val="0"/>
        <w:rPr>
          <w:rFonts w:cs="Arial"/>
          <w:sz w:val="22"/>
        </w:rPr>
      </w:pPr>
    </w:p>
    <w:p w:rsidR="00AC68AE" w:rsidRPr="00423C0E" w:rsidRDefault="00AC68AE" w:rsidP="00A82AE4">
      <w:pPr>
        <w:pStyle w:val="Titre2"/>
        <w:rPr>
          <w:rFonts w:ascii="Arial" w:hAnsi="Arial" w:cs="Arial"/>
          <w:bCs w:val="0"/>
          <w:iCs/>
          <w:sz w:val="22"/>
          <w:szCs w:val="22"/>
        </w:rPr>
      </w:pPr>
      <w:bookmarkStart w:id="47" w:name="_Toc514072730"/>
      <w:bookmarkStart w:id="48" w:name="_Toc263379"/>
      <w:r w:rsidRPr="00423C0E">
        <w:rPr>
          <w:rFonts w:ascii="Arial" w:hAnsi="Arial" w:cs="Arial"/>
          <w:bCs w:val="0"/>
          <w:iCs/>
          <w:sz w:val="22"/>
          <w:szCs w:val="22"/>
        </w:rPr>
        <w:t xml:space="preserve">Le revenu des </w:t>
      </w:r>
      <w:proofErr w:type="spellStart"/>
      <w:r w:rsidRPr="00423C0E">
        <w:rPr>
          <w:rFonts w:ascii="Arial" w:hAnsi="Arial" w:cs="Arial"/>
          <w:bCs w:val="0"/>
          <w:iCs/>
          <w:sz w:val="22"/>
          <w:szCs w:val="22"/>
        </w:rPr>
        <w:t>PAP</w:t>
      </w:r>
      <w:bookmarkEnd w:id="47"/>
      <w:r w:rsidRPr="00423C0E">
        <w:rPr>
          <w:rFonts w:ascii="Arial" w:hAnsi="Arial" w:cs="Arial"/>
          <w:bCs w:val="0"/>
          <w:iCs/>
          <w:sz w:val="22"/>
          <w:szCs w:val="22"/>
        </w:rPr>
        <w:t>s</w:t>
      </w:r>
      <w:bookmarkEnd w:id="48"/>
      <w:proofErr w:type="spellEnd"/>
    </w:p>
    <w:p w:rsidR="00AC68AE" w:rsidRPr="002A7C3F" w:rsidRDefault="00AC68AE" w:rsidP="00AC68AE">
      <w:pPr>
        <w:autoSpaceDE w:val="0"/>
        <w:autoSpaceDN w:val="0"/>
        <w:adjustRightInd w:val="0"/>
        <w:rPr>
          <w:rFonts w:cs="Arial"/>
          <w:sz w:val="22"/>
        </w:rPr>
      </w:pPr>
    </w:p>
    <w:p w:rsidR="00AC68AE" w:rsidRPr="002A7C3F" w:rsidRDefault="00AC68AE" w:rsidP="00AC68AE">
      <w:pPr>
        <w:autoSpaceDE w:val="0"/>
        <w:autoSpaceDN w:val="0"/>
        <w:adjustRightInd w:val="0"/>
        <w:jc w:val="both"/>
        <w:rPr>
          <w:rFonts w:cs="Arial"/>
          <w:sz w:val="22"/>
        </w:rPr>
      </w:pPr>
      <w:r w:rsidRPr="002A7C3F">
        <w:rPr>
          <w:rFonts w:cs="Arial"/>
          <w:sz w:val="22"/>
        </w:rPr>
        <w:lastRenderedPageBreak/>
        <w:t>Le Tableau 8 ci-dessous présente la répartition des PAP selon le revenu mensuel.</w:t>
      </w:r>
    </w:p>
    <w:p w:rsidR="00AC68AE" w:rsidRPr="002A7C3F" w:rsidRDefault="00AC68AE" w:rsidP="00AC68AE">
      <w:pPr>
        <w:autoSpaceDE w:val="0"/>
        <w:autoSpaceDN w:val="0"/>
        <w:adjustRightInd w:val="0"/>
        <w:jc w:val="both"/>
        <w:rPr>
          <w:rFonts w:cs="Arial"/>
          <w:sz w:val="22"/>
        </w:rPr>
      </w:pPr>
    </w:p>
    <w:p w:rsidR="00AC68AE" w:rsidRPr="002A7C3F" w:rsidRDefault="00AC68AE" w:rsidP="00AC68AE">
      <w:pPr>
        <w:pStyle w:val="Lgende"/>
        <w:keepNext/>
        <w:spacing w:line="276" w:lineRule="auto"/>
        <w:jc w:val="center"/>
        <w:rPr>
          <w:rFonts w:ascii="Arial" w:hAnsi="Arial" w:cs="Arial"/>
          <w:sz w:val="22"/>
          <w:szCs w:val="22"/>
        </w:rPr>
      </w:pPr>
      <w:bookmarkStart w:id="49" w:name="_Toc479022767"/>
      <w:bookmarkStart w:id="50" w:name="_Toc482881618"/>
      <w:bookmarkStart w:id="51" w:name="_Toc514073756"/>
      <w:bookmarkStart w:id="52" w:name="_Toc263097"/>
      <w:r w:rsidRPr="002A7C3F">
        <w:rPr>
          <w:rFonts w:ascii="Arial" w:hAnsi="Arial" w:cs="Arial"/>
          <w:sz w:val="22"/>
          <w:szCs w:val="22"/>
        </w:rPr>
        <w:t xml:space="preserve">Tableau </w:t>
      </w:r>
      <w:r w:rsidR="00024943" w:rsidRPr="002A7C3F">
        <w:rPr>
          <w:rFonts w:ascii="Arial" w:hAnsi="Arial" w:cs="Arial"/>
          <w:sz w:val="22"/>
          <w:szCs w:val="22"/>
        </w:rPr>
        <w:fldChar w:fldCharType="begin"/>
      </w:r>
      <w:r w:rsidRPr="002A7C3F">
        <w:rPr>
          <w:rFonts w:ascii="Arial" w:hAnsi="Arial" w:cs="Arial"/>
          <w:sz w:val="22"/>
          <w:szCs w:val="22"/>
        </w:rPr>
        <w:instrText xml:space="preserve"> SEQ Tableau \* ARABIC </w:instrText>
      </w:r>
      <w:r w:rsidR="00024943" w:rsidRPr="002A7C3F">
        <w:rPr>
          <w:rFonts w:ascii="Arial" w:hAnsi="Arial" w:cs="Arial"/>
          <w:sz w:val="22"/>
          <w:szCs w:val="22"/>
        </w:rPr>
        <w:fldChar w:fldCharType="separate"/>
      </w:r>
      <w:r w:rsidR="009F5AF8">
        <w:rPr>
          <w:rFonts w:ascii="Arial" w:hAnsi="Arial" w:cs="Arial"/>
          <w:noProof/>
          <w:sz w:val="22"/>
          <w:szCs w:val="22"/>
        </w:rPr>
        <w:t>7</w:t>
      </w:r>
      <w:r w:rsidR="00024943" w:rsidRPr="002A7C3F">
        <w:rPr>
          <w:rFonts w:ascii="Arial" w:hAnsi="Arial" w:cs="Arial"/>
          <w:noProof/>
          <w:sz w:val="22"/>
          <w:szCs w:val="22"/>
        </w:rPr>
        <w:fldChar w:fldCharType="end"/>
      </w:r>
      <w:r w:rsidRPr="002A7C3F">
        <w:rPr>
          <w:rFonts w:ascii="Arial" w:hAnsi="Arial" w:cs="Arial"/>
          <w:sz w:val="22"/>
          <w:szCs w:val="22"/>
        </w:rPr>
        <w:t> : Répartition des PAP selon le revenu mensuel</w:t>
      </w:r>
      <w:bookmarkEnd w:id="49"/>
      <w:bookmarkEnd w:id="50"/>
      <w:bookmarkEnd w:id="51"/>
      <w:bookmarkEnd w:id="52"/>
    </w:p>
    <w:p w:rsidR="00AC68AE" w:rsidRPr="002A7C3F" w:rsidRDefault="00AC68AE" w:rsidP="00AC68AE">
      <w:pPr>
        <w:jc w:val="center"/>
        <w:rPr>
          <w:rFonts w:cs="Arial"/>
          <w:sz w:val="22"/>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197"/>
        <w:gridCol w:w="1895"/>
        <w:gridCol w:w="1000"/>
        <w:gridCol w:w="1432"/>
      </w:tblGrid>
      <w:tr w:rsidR="00AC68AE" w:rsidRPr="002A7C3F" w:rsidTr="00423C0E">
        <w:trPr>
          <w:cantSplit/>
          <w:jc w:val="center"/>
        </w:trPr>
        <w:tc>
          <w:tcPr>
            <w:tcW w:w="3092" w:type="dxa"/>
            <w:gridSpan w:val="2"/>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Indicateur</w:t>
            </w:r>
          </w:p>
        </w:tc>
        <w:tc>
          <w:tcPr>
            <w:tcW w:w="1000" w:type="dxa"/>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Effectifs</w:t>
            </w:r>
          </w:p>
        </w:tc>
        <w:tc>
          <w:tcPr>
            <w:tcW w:w="1432" w:type="dxa"/>
            <w:shd w:val="clear" w:color="auto" w:fill="FFFFFF"/>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Pourcentage</w:t>
            </w:r>
          </w:p>
        </w:tc>
      </w:tr>
      <w:tr w:rsidR="00AC68AE" w:rsidRPr="002A7C3F" w:rsidTr="00423C0E">
        <w:trPr>
          <w:cantSplit/>
          <w:jc w:val="center"/>
        </w:trPr>
        <w:tc>
          <w:tcPr>
            <w:tcW w:w="1197" w:type="dxa"/>
            <w:vMerge w:val="restart"/>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Revenu moyen mensuel</w:t>
            </w:r>
          </w:p>
        </w:tc>
        <w:tc>
          <w:tcPr>
            <w:tcW w:w="1895"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Moins de 50000 FC</w:t>
            </w:r>
          </w:p>
        </w:tc>
        <w:tc>
          <w:tcPr>
            <w:tcW w:w="1000"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7</w:t>
            </w:r>
          </w:p>
        </w:tc>
        <w:tc>
          <w:tcPr>
            <w:tcW w:w="1432"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53,8 %</w:t>
            </w:r>
          </w:p>
        </w:tc>
      </w:tr>
      <w:tr w:rsidR="00AC68AE" w:rsidRPr="002A7C3F" w:rsidTr="00423C0E">
        <w:trPr>
          <w:cantSplit/>
          <w:jc w:val="center"/>
        </w:trPr>
        <w:tc>
          <w:tcPr>
            <w:tcW w:w="1197" w:type="dxa"/>
            <w:vMerge/>
            <w:shd w:val="clear" w:color="auto" w:fill="FFFFFF"/>
            <w:vAlign w:val="center"/>
          </w:tcPr>
          <w:p w:rsidR="00AC68AE" w:rsidRPr="002A7C3F" w:rsidRDefault="00AC68AE" w:rsidP="00316F31">
            <w:pPr>
              <w:autoSpaceDE w:val="0"/>
              <w:autoSpaceDN w:val="0"/>
              <w:adjustRightInd w:val="0"/>
              <w:jc w:val="center"/>
              <w:rPr>
                <w:rFonts w:cs="Arial"/>
                <w:color w:val="000000"/>
                <w:sz w:val="22"/>
                <w:lang w:eastAsia="fr-FR"/>
              </w:rPr>
            </w:pPr>
          </w:p>
        </w:tc>
        <w:tc>
          <w:tcPr>
            <w:tcW w:w="1895"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50001 à 75000 FC</w:t>
            </w:r>
          </w:p>
        </w:tc>
        <w:tc>
          <w:tcPr>
            <w:tcW w:w="1000"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3</w:t>
            </w:r>
          </w:p>
        </w:tc>
        <w:tc>
          <w:tcPr>
            <w:tcW w:w="1432"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23 %</w:t>
            </w:r>
          </w:p>
        </w:tc>
      </w:tr>
      <w:tr w:rsidR="00AC68AE" w:rsidRPr="002A7C3F" w:rsidTr="00423C0E">
        <w:trPr>
          <w:cantSplit/>
          <w:jc w:val="center"/>
        </w:trPr>
        <w:tc>
          <w:tcPr>
            <w:tcW w:w="1197" w:type="dxa"/>
            <w:vMerge/>
            <w:shd w:val="clear" w:color="auto" w:fill="FFFFFF"/>
            <w:vAlign w:val="center"/>
          </w:tcPr>
          <w:p w:rsidR="00AC68AE" w:rsidRPr="002A7C3F" w:rsidRDefault="00AC68AE" w:rsidP="00316F31">
            <w:pPr>
              <w:autoSpaceDE w:val="0"/>
              <w:autoSpaceDN w:val="0"/>
              <w:adjustRightInd w:val="0"/>
              <w:jc w:val="center"/>
              <w:rPr>
                <w:rFonts w:cs="Arial"/>
                <w:color w:val="000000"/>
                <w:sz w:val="22"/>
                <w:lang w:eastAsia="fr-FR"/>
              </w:rPr>
            </w:pPr>
          </w:p>
        </w:tc>
        <w:tc>
          <w:tcPr>
            <w:tcW w:w="1895"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75001 à 100000 FC</w:t>
            </w:r>
          </w:p>
        </w:tc>
        <w:tc>
          <w:tcPr>
            <w:tcW w:w="1000"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0</w:t>
            </w:r>
          </w:p>
        </w:tc>
        <w:tc>
          <w:tcPr>
            <w:tcW w:w="1432"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00 %</w:t>
            </w:r>
          </w:p>
        </w:tc>
      </w:tr>
      <w:tr w:rsidR="00AC68AE" w:rsidRPr="002A7C3F" w:rsidTr="00423C0E">
        <w:trPr>
          <w:cantSplit/>
          <w:jc w:val="center"/>
        </w:trPr>
        <w:tc>
          <w:tcPr>
            <w:tcW w:w="1197" w:type="dxa"/>
            <w:vMerge/>
            <w:shd w:val="clear" w:color="auto" w:fill="FFFFFF"/>
            <w:vAlign w:val="center"/>
          </w:tcPr>
          <w:p w:rsidR="00AC68AE" w:rsidRPr="002A7C3F" w:rsidRDefault="00AC68AE" w:rsidP="00316F31">
            <w:pPr>
              <w:autoSpaceDE w:val="0"/>
              <w:autoSpaceDN w:val="0"/>
              <w:adjustRightInd w:val="0"/>
              <w:jc w:val="center"/>
              <w:rPr>
                <w:rFonts w:cs="Arial"/>
                <w:color w:val="000000"/>
                <w:sz w:val="22"/>
                <w:lang w:eastAsia="fr-FR"/>
              </w:rPr>
            </w:pPr>
          </w:p>
        </w:tc>
        <w:tc>
          <w:tcPr>
            <w:tcW w:w="1895"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100001 à 160 000 FC</w:t>
            </w:r>
          </w:p>
        </w:tc>
        <w:tc>
          <w:tcPr>
            <w:tcW w:w="1000"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3</w:t>
            </w:r>
          </w:p>
        </w:tc>
        <w:tc>
          <w:tcPr>
            <w:tcW w:w="1432"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23 %</w:t>
            </w:r>
          </w:p>
        </w:tc>
      </w:tr>
      <w:tr w:rsidR="00AC68AE" w:rsidRPr="002A7C3F" w:rsidTr="00423C0E">
        <w:trPr>
          <w:cantSplit/>
          <w:jc w:val="center"/>
        </w:trPr>
        <w:tc>
          <w:tcPr>
            <w:tcW w:w="3092" w:type="dxa"/>
            <w:gridSpan w:val="2"/>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Total</w:t>
            </w:r>
          </w:p>
        </w:tc>
        <w:tc>
          <w:tcPr>
            <w:tcW w:w="1000"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13</w:t>
            </w:r>
          </w:p>
        </w:tc>
        <w:tc>
          <w:tcPr>
            <w:tcW w:w="1432" w:type="dxa"/>
            <w:shd w:val="clear" w:color="auto" w:fill="FFFFFF"/>
            <w:vAlign w:val="center"/>
          </w:tcPr>
          <w:p w:rsidR="00AC68AE" w:rsidRPr="002A7C3F" w:rsidRDefault="00AC68AE" w:rsidP="00316F31">
            <w:pPr>
              <w:autoSpaceDE w:val="0"/>
              <w:autoSpaceDN w:val="0"/>
              <w:adjustRightInd w:val="0"/>
              <w:ind w:left="60" w:right="60"/>
              <w:jc w:val="center"/>
              <w:rPr>
                <w:rFonts w:cs="Arial"/>
                <w:color w:val="000000"/>
                <w:sz w:val="22"/>
                <w:lang w:eastAsia="fr-FR"/>
              </w:rPr>
            </w:pPr>
            <w:r w:rsidRPr="002A7C3F">
              <w:rPr>
                <w:rFonts w:cs="Arial"/>
                <w:color w:val="000000"/>
                <w:sz w:val="22"/>
                <w:lang w:eastAsia="fr-FR"/>
              </w:rPr>
              <w:t>99,8%</w:t>
            </w:r>
          </w:p>
        </w:tc>
      </w:tr>
    </w:tbl>
    <w:p w:rsidR="00AC68AE" w:rsidRPr="002A7C3F" w:rsidRDefault="00AC68AE" w:rsidP="00AC68AE">
      <w:pPr>
        <w:autoSpaceDE w:val="0"/>
        <w:autoSpaceDN w:val="0"/>
        <w:adjustRightInd w:val="0"/>
        <w:jc w:val="center"/>
        <w:rPr>
          <w:rFonts w:cs="Arial"/>
          <w:i/>
          <w:sz w:val="22"/>
        </w:rPr>
      </w:pPr>
      <w:r w:rsidRPr="002A7C3F">
        <w:rPr>
          <w:rFonts w:cs="Arial"/>
          <w:i/>
          <w:sz w:val="22"/>
        </w:rPr>
        <w:t>Source: M. ASSANI, SP-PDU, (février 2019)</w:t>
      </w:r>
    </w:p>
    <w:p w:rsidR="00AC68AE" w:rsidRPr="002A7C3F" w:rsidRDefault="00AC68AE" w:rsidP="00AC68AE">
      <w:pPr>
        <w:autoSpaceDE w:val="0"/>
        <w:autoSpaceDN w:val="0"/>
        <w:adjustRightInd w:val="0"/>
        <w:rPr>
          <w:rFonts w:cs="Arial"/>
          <w:sz w:val="22"/>
        </w:rPr>
      </w:pPr>
    </w:p>
    <w:p w:rsidR="00AC68AE" w:rsidRDefault="00AC68AE" w:rsidP="00AC68AE">
      <w:pPr>
        <w:autoSpaceDE w:val="0"/>
        <w:autoSpaceDN w:val="0"/>
        <w:adjustRightInd w:val="0"/>
        <w:jc w:val="both"/>
        <w:rPr>
          <w:rFonts w:cs="Arial"/>
          <w:sz w:val="22"/>
        </w:rPr>
      </w:pPr>
      <w:r w:rsidRPr="002A7C3F">
        <w:rPr>
          <w:rFonts w:cs="Arial"/>
          <w:sz w:val="22"/>
        </w:rPr>
        <w:t xml:space="preserve">La répartition des </w:t>
      </w:r>
      <w:proofErr w:type="spellStart"/>
      <w:r w:rsidRPr="002A7C3F">
        <w:rPr>
          <w:rFonts w:cs="Arial"/>
          <w:sz w:val="22"/>
        </w:rPr>
        <w:t>PAPs</w:t>
      </w:r>
      <w:proofErr w:type="spellEnd"/>
      <w:r w:rsidRPr="002A7C3F">
        <w:rPr>
          <w:rFonts w:cs="Arial"/>
          <w:sz w:val="22"/>
        </w:rPr>
        <w:t xml:space="preserve"> selon le revenu mensuel révèle que la majorité des PAP recensées sur l’avenue </w:t>
      </w:r>
      <w:proofErr w:type="spellStart"/>
      <w:r w:rsidRPr="002A7C3F">
        <w:rPr>
          <w:rFonts w:cs="Arial"/>
          <w:sz w:val="22"/>
        </w:rPr>
        <w:t>Gazumba</w:t>
      </w:r>
      <w:proofErr w:type="spellEnd"/>
      <w:r w:rsidRPr="002A7C3F">
        <w:rPr>
          <w:rFonts w:cs="Arial"/>
          <w:sz w:val="22"/>
        </w:rPr>
        <w:t xml:space="preserve"> (7 sur 13 PAP soit 53,8 %) ont un revenu moyen mensuel de moins de 50 000 FC suivi des </w:t>
      </w:r>
      <w:proofErr w:type="spellStart"/>
      <w:r w:rsidRPr="002A7C3F">
        <w:rPr>
          <w:rFonts w:cs="Arial"/>
          <w:sz w:val="22"/>
        </w:rPr>
        <w:t>PAPs</w:t>
      </w:r>
      <w:proofErr w:type="spellEnd"/>
      <w:r w:rsidRPr="002A7C3F">
        <w:rPr>
          <w:rFonts w:cs="Arial"/>
          <w:sz w:val="22"/>
        </w:rPr>
        <w:t xml:space="preserve"> qui ont un revenu moyen mensuel ex égos allant de 50001 à 75000 FC contre celles qui ont un revenu moyen allant 100001 à 160 000 FC soit 23 %. Cela dénote que les activités principales des PAP sur l’axe sont faiblement rémunérées et l’on constate que la majorité PAP ont des revenus inférieurs au salaire minimal interprofessionnel garanti (SMIG) national qui est de 03 dollars par jour en RDC.</w:t>
      </w:r>
    </w:p>
    <w:p w:rsidR="002A7C3F" w:rsidRDefault="002A7C3F" w:rsidP="00162EA6">
      <w:pPr>
        <w:pStyle w:val="Titre2"/>
        <w:numPr>
          <w:ilvl w:val="0"/>
          <w:numId w:val="0"/>
        </w:numPr>
        <w:spacing w:line="276" w:lineRule="auto"/>
        <w:jc w:val="both"/>
        <w:rPr>
          <w:rFonts w:cs="Arial"/>
          <w:sz w:val="22"/>
        </w:rPr>
      </w:pPr>
    </w:p>
    <w:p w:rsidR="00423C0E" w:rsidRDefault="00423C0E" w:rsidP="00A82AE4">
      <w:pPr>
        <w:pStyle w:val="Titre2"/>
        <w:rPr>
          <w:rFonts w:ascii="Arial" w:hAnsi="Arial" w:cs="Arial"/>
          <w:bCs w:val="0"/>
          <w:iCs/>
          <w:sz w:val="22"/>
          <w:szCs w:val="22"/>
        </w:rPr>
      </w:pPr>
      <w:bookmarkStart w:id="53" w:name="_Toc263380"/>
      <w:r w:rsidRPr="00423C0E">
        <w:rPr>
          <w:rFonts w:ascii="Arial" w:hAnsi="Arial" w:cs="Arial"/>
          <w:bCs w:val="0"/>
          <w:iCs/>
          <w:sz w:val="22"/>
          <w:szCs w:val="22"/>
        </w:rPr>
        <w:t>Prise en compte des personnes vulnérables</w:t>
      </w:r>
      <w:bookmarkEnd w:id="53"/>
    </w:p>
    <w:p w:rsidR="00423C0E" w:rsidRDefault="00423C0E" w:rsidP="00423C0E"/>
    <w:p w:rsidR="00423C0E" w:rsidRDefault="00423C0E" w:rsidP="00423C0E">
      <w:pPr>
        <w:tabs>
          <w:tab w:val="left" w:pos="895"/>
        </w:tabs>
      </w:pPr>
      <w:r>
        <w:t xml:space="preserve">Les enquêtes ménages ont permis aux experts du PDU – OVD – Mairie et société civile de rencontrer trois (03) </w:t>
      </w:r>
      <w:proofErr w:type="spellStart"/>
      <w:r>
        <w:t>PAPs</w:t>
      </w:r>
      <w:proofErr w:type="spellEnd"/>
      <w:r>
        <w:t xml:space="preserve"> vulnérables ci-après :</w:t>
      </w:r>
    </w:p>
    <w:p w:rsidR="00423C0E" w:rsidRDefault="00423C0E" w:rsidP="00423C0E">
      <w:pPr>
        <w:tabs>
          <w:tab w:val="left" w:pos="895"/>
        </w:tabs>
      </w:pPr>
    </w:p>
    <w:p w:rsidR="00423C0E" w:rsidRPr="002D4B3F" w:rsidRDefault="002D4B3F" w:rsidP="002D4B3F">
      <w:pPr>
        <w:pStyle w:val="Paragraphedeliste"/>
        <w:numPr>
          <w:ilvl w:val="0"/>
          <w:numId w:val="16"/>
        </w:numPr>
        <w:autoSpaceDE w:val="0"/>
        <w:autoSpaceDN w:val="0"/>
        <w:adjustRightInd w:val="0"/>
        <w:jc w:val="both"/>
        <w:rPr>
          <w:rFonts w:ascii="Arial" w:hAnsi="Arial" w:cs="Arial"/>
          <w:sz w:val="22"/>
        </w:rPr>
      </w:pPr>
      <w:r w:rsidRPr="002D4B3F">
        <w:rPr>
          <w:rFonts w:ascii="Arial" w:hAnsi="Arial" w:cs="Arial"/>
          <w:sz w:val="22"/>
        </w:rPr>
        <w:t xml:space="preserve">Monsieur </w:t>
      </w:r>
      <w:r>
        <w:rPr>
          <w:rFonts w:ascii="Arial" w:hAnsi="Arial" w:cs="Arial"/>
          <w:sz w:val="22"/>
        </w:rPr>
        <w:t>ILUNGA BOTA ;</w:t>
      </w:r>
    </w:p>
    <w:p w:rsidR="002D4B3F" w:rsidRPr="002D4B3F" w:rsidRDefault="002D4B3F" w:rsidP="002D4B3F">
      <w:pPr>
        <w:pStyle w:val="Paragraphedeliste"/>
        <w:numPr>
          <w:ilvl w:val="0"/>
          <w:numId w:val="16"/>
        </w:numPr>
        <w:autoSpaceDE w:val="0"/>
        <w:autoSpaceDN w:val="0"/>
        <w:adjustRightInd w:val="0"/>
        <w:jc w:val="both"/>
        <w:rPr>
          <w:rFonts w:ascii="Arial" w:hAnsi="Arial" w:cs="Arial"/>
          <w:sz w:val="22"/>
        </w:rPr>
      </w:pPr>
      <w:r>
        <w:rPr>
          <w:rFonts w:ascii="Arial" w:hAnsi="Arial" w:cs="Arial"/>
          <w:sz w:val="22"/>
        </w:rPr>
        <w:t>Monsieur SANGWA KAYOMBO ;</w:t>
      </w:r>
    </w:p>
    <w:p w:rsidR="002D4B3F" w:rsidRPr="002D4B3F" w:rsidRDefault="002D4B3F" w:rsidP="002D4B3F">
      <w:pPr>
        <w:pStyle w:val="Paragraphedeliste"/>
        <w:numPr>
          <w:ilvl w:val="0"/>
          <w:numId w:val="16"/>
        </w:numPr>
        <w:autoSpaceDE w:val="0"/>
        <w:autoSpaceDN w:val="0"/>
        <w:adjustRightInd w:val="0"/>
        <w:jc w:val="both"/>
        <w:rPr>
          <w:rFonts w:ascii="Arial" w:hAnsi="Arial" w:cs="Arial"/>
          <w:sz w:val="22"/>
        </w:rPr>
      </w:pPr>
      <w:r>
        <w:rPr>
          <w:rFonts w:ascii="Arial" w:hAnsi="Arial" w:cs="Arial"/>
          <w:sz w:val="22"/>
        </w:rPr>
        <w:t>Madame AGNES NGALULA.</w:t>
      </w:r>
    </w:p>
    <w:p w:rsidR="002D4B3F" w:rsidRDefault="002D4B3F" w:rsidP="002D4B3F">
      <w:pPr>
        <w:autoSpaceDE w:val="0"/>
        <w:autoSpaceDN w:val="0"/>
        <w:adjustRightInd w:val="0"/>
        <w:jc w:val="both"/>
        <w:rPr>
          <w:rFonts w:cs="Arial"/>
          <w:sz w:val="22"/>
        </w:rPr>
      </w:pPr>
    </w:p>
    <w:p w:rsidR="002D4B3F" w:rsidRDefault="002D4B3F" w:rsidP="002D4B3F">
      <w:pPr>
        <w:autoSpaceDE w:val="0"/>
        <w:autoSpaceDN w:val="0"/>
        <w:adjustRightInd w:val="0"/>
        <w:jc w:val="both"/>
        <w:rPr>
          <w:rFonts w:cs="Arial"/>
          <w:sz w:val="22"/>
        </w:rPr>
      </w:pPr>
      <w:r>
        <w:rPr>
          <w:rFonts w:cs="Arial"/>
          <w:sz w:val="22"/>
        </w:rPr>
        <w:t xml:space="preserve">Ces trois </w:t>
      </w:r>
      <w:proofErr w:type="spellStart"/>
      <w:r>
        <w:rPr>
          <w:rFonts w:cs="Arial"/>
          <w:sz w:val="22"/>
        </w:rPr>
        <w:t>PAPs</w:t>
      </w:r>
      <w:r w:rsidR="00D57E39">
        <w:rPr>
          <w:rFonts w:cs="Arial"/>
          <w:sz w:val="22"/>
        </w:rPr>
        <w:t>vieillards</w:t>
      </w:r>
      <w:proofErr w:type="spellEnd"/>
      <w:r w:rsidR="00D57E39">
        <w:rPr>
          <w:rFonts w:cs="Arial"/>
          <w:sz w:val="22"/>
        </w:rPr>
        <w:t xml:space="preserve"> et </w:t>
      </w:r>
      <w:r>
        <w:rPr>
          <w:rFonts w:cs="Arial"/>
          <w:sz w:val="22"/>
        </w:rPr>
        <w:t>vulnérables vont bénéficier 50 USD chacun comme frais d’assistance apportée aux personnes vulnérables.</w:t>
      </w:r>
    </w:p>
    <w:p w:rsidR="002D4B3F" w:rsidRDefault="002D4B3F" w:rsidP="002D4B3F">
      <w:pPr>
        <w:autoSpaceDE w:val="0"/>
        <w:autoSpaceDN w:val="0"/>
        <w:adjustRightInd w:val="0"/>
        <w:jc w:val="both"/>
        <w:rPr>
          <w:rFonts w:cs="Arial"/>
          <w:sz w:val="22"/>
        </w:rPr>
      </w:pPr>
    </w:p>
    <w:p w:rsidR="00FE1A7E" w:rsidRPr="00FE1A7E" w:rsidRDefault="00FE1A7E" w:rsidP="00A82AE4">
      <w:pPr>
        <w:pStyle w:val="Paragraphedeliste"/>
        <w:numPr>
          <w:ilvl w:val="0"/>
          <w:numId w:val="13"/>
        </w:numPr>
        <w:outlineLvl w:val="0"/>
        <w:rPr>
          <w:rFonts w:ascii="Arial" w:hAnsi="Arial" w:cs="Arial"/>
          <w:b/>
          <w:sz w:val="22"/>
          <w:szCs w:val="22"/>
        </w:rPr>
      </w:pPr>
      <w:bookmarkStart w:id="54" w:name="_Toc263381"/>
      <w:r w:rsidRPr="00FE1A7E">
        <w:rPr>
          <w:rFonts w:ascii="Arial" w:hAnsi="Arial" w:cs="Arial"/>
          <w:b/>
          <w:sz w:val="22"/>
          <w:szCs w:val="22"/>
        </w:rPr>
        <w:t>ECHANGE AVEC LE COMITE LOCAL DE RESOLUTION DES CONFLITS AVANT LE DEBUT DES TRAVAUX DE REHABILITATION DE L’AVENUE GAZUMBA</w:t>
      </w:r>
      <w:bookmarkEnd w:id="54"/>
      <w:r w:rsidRPr="00FE1A7E">
        <w:rPr>
          <w:rFonts w:ascii="Arial" w:hAnsi="Arial" w:cs="Arial"/>
          <w:b/>
          <w:sz w:val="22"/>
          <w:szCs w:val="22"/>
        </w:rPr>
        <w:t> </w:t>
      </w:r>
    </w:p>
    <w:p w:rsidR="00FE1A7E" w:rsidRDefault="00FE1A7E" w:rsidP="00FE1A7E">
      <w:pPr>
        <w:widowControl w:val="0"/>
        <w:autoSpaceDE w:val="0"/>
        <w:autoSpaceDN w:val="0"/>
        <w:adjustRightInd w:val="0"/>
        <w:contextualSpacing/>
        <w:jc w:val="both"/>
        <w:rPr>
          <w:rFonts w:cs="Arial"/>
          <w:sz w:val="22"/>
        </w:rPr>
      </w:pPr>
    </w:p>
    <w:p w:rsidR="00FE1A7E" w:rsidRDefault="00FE1A7E" w:rsidP="00FE1A7E">
      <w:pPr>
        <w:widowControl w:val="0"/>
        <w:autoSpaceDE w:val="0"/>
        <w:autoSpaceDN w:val="0"/>
        <w:adjustRightInd w:val="0"/>
        <w:contextualSpacing/>
        <w:jc w:val="both"/>
        <w:rPr>
          <w:rFonts w:cs="Arial"/>
          <w:sz w:val="22"/>
        </w:rPr>
      </w:pPr>
      <w:r>
        <w:rPr>
          <w:rFonts w:cs="Arial"/>
          <w:sz w:val="22"/>
        </w:rPr>
        <w:t xml:space="preserve">Le 01 février 2019, l’expert en développement social a rencontré les membres du Comité Local de Résolution des Conflits (CLRC) de Kolwezi et l’objectif était de les mobiliser pour le début prochain des activités résolution des plaintes surtout après l’opération d’indemnisation des 13 PAP recensées sur l’axe Gazumbu. Deux cahiers d’enregistrement des plaintes ont été déposés à la Mairie et un autre cahier au bureau du Quartier </w:t>
      </w:r>
      <w:proofErr w:type="spellStart"/>
      <w:r>
        <w:rPr>
          <w:rFonts w:cs="Arial"/>
          <w:sz w:val="22"/>
        </w:rPr>
        <w:t>Biashara</w:t>
      </w:r>
      <w:proofErr w:type="spellEnd"/>
      <w:r>
        <w:rPr>
          <w:rFonts w:cs="Arial"/>
          <w:sz w:val="22"/>
        </w:rPr>
        <w:t xml:space="preserve"> et un autre au bureau de la Commune </w:t>
      </w:r>
      <w:proofErr w:type="spellStart"/>
      <w:r>
        <w:rPr>
          <w:rFonts w:cs="Arial"/>
          <w:sz w:val="22"/>
        </w:rPr>
        <w:t>Dilala</w:t>
      </w:r>
      <w:proofErr w:type="spellEnd"/>
      <w:r>
        <w:rPr>
          <w:rFonts w:cs="Arial"/>
          <w:sz w:val="22"/>
        </w:rPr>
        <w:t>. Ci-après l’extrait du cahier d’enregistrement des plaintes déposé au bureau du quartier</w:t>
      </w:r>
      <w:r w:rsidR="00A212D3">
        <w:rPr>
          <w:rFonts w:cs="Arial"/>
          <w:sz w:val="22"/>
        </w:rPr>
        <w:t xml:space="preserve"> (Voir Annexe 2 du présent rapport).</w:t>
      </w:r>
    </w:p>
    <w:p w:rsidR="00A82AE4" w:rsidRDefault="00A82AE4" w:rsidP="00FE1A7E">
      <w:pPr>
        <w:widowControl w:val="0"/>
        <w:autoSpaceDE w:val="0"/>
        <w:autoSpaceDN w:val="0"/>
        <w:adjustRightInd w:val="0"/>
        <w:contextualSpacing/>
        <w:jc w:val="both"/>
        <w:rPr>
          <w:rFonts w:cs="Arial"/>
          <w:sz w:val="22"/>
        </w:rPr>
      </w:pPr>
    </w:p>
    <w:p w:rsidR="00A82AE4" w:rsidRDefault="00A82AE4" w:rsidP="00FE1A7E">
      <w:pPr>
        <w:widowControl w:val="0"/>
        <w:autoSpaceDE w:val="0"/>
        <w:autoSpaceDN w:val="0"/>
        <w:adjustRightInd w:val="0"/>
        <w:contextualSpacing/>
        <w:jc w:val="both"/>
        <w:rPr>
          <w:rFonts w:cs="Arial"/>
          <w:sz w:val="22"/>
        </w:rPr>
      </w:pPr>
    </w:p>
    <w:p w:rsidR="00A82AE4" w:rsidRPr="00FE1A7E" w:rsidRDefault="00A82AE4" w:rsidP="00FE1A7E">
      <w:pPr>
        <w:widowControl w:val="0"/>
        <w:autoSpaceDE w:val="0"/>
        <w:autoSpaceDN w:val="0"/>
        <w:adjustRightInd w:val="0"/>
        <w:contextualSpacing/>
        <w:jc w:val="both"/>
        <w:rPr>
          <w:rFonts w:cs="Arial"/>
          <w:sz w:val="22"/>
        </w:rPr>
      </w:pPr>
    </w:p>
    <w:p w:rsidR="00FE1A7E" w:rsidRDefault="00A212D3" w:rsidP="00A82AE4">
      <w:pPr>
        <w:pStyle w:val="Paragraphedeliste"/>
        <w:numPr>
          <w:ilvl w:val="0"/>
          <w:numId w:val="13"/>
        </w:numPr>
        <w:outlineLvl w:val="0"/>
        <w:rPr>
          <w:rFonts w:ascii="Arial" w:hAnsi="Arial" w:cs="Arial"/>
          <w:b/>
          <w:sz w:val="22"/>
          <w:szCs w:val="22"/>
        </w:rPr>
      </w:pPr>
      <w:bookmarkStart w:id="55" w:name="_Toc263382"/>
      <w:r w:rsidRPr="00A212D3">
        <w:rPr>
          <w:rFonts w:ascii="Arial" w:hAnsi="Arial" w:cs="Arial"/>
          <w:b/>
          <w:sz w:val="22"/>
          <w:szCs w:val="22"/>
        </w:rPr>
        <w:t>VÉRIFICATION DE LA MOBILISATION DE L’ENVIRONNEMENTALISTE ET DU SOCIOLOGUE DE L’ENTREPRISE CHINA FIRST SUR LE CHANTIER DE L’AVENUE GAZUMBA</w:t>
      </w:r>
      <w:bookmarkEnd w:id="55"/>
      <w:r w:rsidRPr="00A212D3">
        <w:rPr>
          <w:rFonts w:ascii="Arial" w:hAnsi="Arial" w:cs="Arial"/>
          <w:b/>
          <w:sz w:val="22"/>
          <w:szCs w:val="22"/>
        </w:rPr>
        <w:t xml:space="preserve">  </w:t>
      </w:r>
    </w:p>
    <w:p w:rsidR="00A212D3" w:rsidRDefault="00A212D3" w:rsidP="00A212D3">
      <w:pPr>
        <w:ind w:left="360"/>
        <w:rPr>
          <w:rFonts w:cs="Arial"/>
          <w:b/>
          <w:sz w:val="22"/>
        </w:rPr>
      </w:pPr>
    </w:p>
    <w:p w:rsidR="00A212D3" w:rsidRDefault="000A4A55" w:rsidP="00EF2FE3">
      <w:pPr>
        <w:jc w:val="both"/>
        <w:rPr>
          <w:rFonts w:cs="Arial"/>
          <w:sz w:val="22"/>
        </w:rPr>
      </w:pPr>
      <w:r>
        <w:rPr>
          <w:rFonts w:cs="Arial"/>
          <w:sz w:val="22"/>
        </w:rPr>
        <w:t>Le 02 février 2019, l’expert en Développement social est allé vérifier auprès de l’</w:t>
      </w:r>
      <w:r w:rsidR="00D2628E">
        <w:rPr>
          <w:rFonts w:cs="Arial"/>
          <w:sz w:val="22"/>
        </w:rPr>
        <w:t>entreprise China First l’effectivité du recrutement des experts environnementaliste et sociologue. Pour ce point, l’entreprise a signifié que ces deux experts sont déjà recrutés par l’entreprise mais ils sont commis pour d’autres travaux à Lubumbashi. Dès</w:t>
      </w:r>
      <w:r w:rsidR="00EF2FE3">
        <w:rPr>
          <w:rFonts w:cs="Arial"/>
          <w:sz w:val="22"/>
        </w:rPr>
        <w:t xml:space="preserve"> que les travaux commencent, ces deux experts seront présents pour assurer la mise en œuvre du projet.</w:t>
      </w:r>
    </w:p>
    <w:p w:rsidR="00EF2FE3" w:rsidRDefault="00EF2FE3" w:rsidP="00EF2FE3">
      <w:pPr>
        <w:jc w:val="both"/>
        <w:rPr>
          <w:rFonts w:cs="Arial"/>
          <w:sz w:val="22"/>
        </w:rPr>
      </w:pPr>
    </w:p>
    <w:p w:rsidR="00EF2FE3" w:rsidRPr="000A4A55" w:rsidRDefault="00EF2FE3" w:rsidP="00EF2FE3">
      <w:pPr>
        <w:jc w:val="both"/>
        <w:rPr>
          <w:rFonts w:cs="Arial"/>
          <w:sz w:val="22"/>
        </w:rPr>
      </w:pPr>
      <w:r>
        <w:rPr>
          <w:rFonts w:cs="Arial"/>
          <w:sz w:val="22"/>
        </w:rPr>
        <w:t xml:space="preserve">Il sied de noter </w:t>
      </w:r>
      <w:r w:rsidR="009E3922">
        <w:rPr>
          <w:rFonts w:cs="Arial"/>
          <w:sz w:val="22"/>
        </w:rPr>
        <w:t>que l’entreprise n’a pas encore finalisé le PGES – Chantier et le Code de bonne conduite. Séance tenante, l’expert en Développement Social du PDU remis le modèle du PGES-chantier produit par la même entreprise à Kisangani ainsi que le Code de bonne conduite pour adapter à la situation de Kolwezi.</w:t>
      </w:r>
    </w:p>
    <w:p w:rsidR="00A212D3" w:rsidRDefault="00A212D3" w:rsidP="00A212D3">
      <w:pPr>
        <w:widowControl w:val="0"/>
        <w:autoSpaceDE w:val="0"/>
        <w:autoSpaceDN w:val="0"/>
        <w:adjustRightInd w:val="0"/>
        <w:contextualSpacing/>
        <w:jc w:val="both"/>
        <w:rPr>
          <w:rFonts w:cs="Arial"/>
          <w:sz w:val="22"/>
        </w:rPr>
      </w:pPr>
    </w:p>
    <w:p w:rsidR="00505E53" w:rsidRPr="00A212D3" w:rsidRDefault="00505E53" w:rsidP="00A212D3">
      <w:pPr>
        <w:widowControl w:val="0"/>
        <w:autoSpaceDE w:val="0"/>
        <w:autoSpaceDN w:val="0"/>
        <w:adjustRightInd w:val="0"/>
        <w:contextualSpacing/>
        <w:jc w:val="both"/>
        <w:rPr>
          <w:rFonts w:cs="Arial"/>
          <w:sz w:val="22"/>
        </w:rPr>
      </w:pPr>
    </w:p>
    <w:p w:rsidR="00FE1A7E" w:rsidRPr="00E111A6" w:rsidRDefault="00E111A6" w:rsidP="00A82AE4">
      <w:pPr>
        <w:pStyle w:val="Paragraphedeliste"/>
        <w:numPr>
          <w:ilvl w:val="0"/>
          <w:numId w:val="13"/>
        </w:numPr>
        <w:outlineLvl w:val="0"/>
        <w:rPr>
          <w:rFonts w:ascii="Arial" w:hAnsi="Arial" w:cs="Arial"/>
          <w:b/>
          <w:sz w:val="22"/>
          <w:szCs w:val="22"/>
        </w:rPr>
      </w:pPr>
      <w:bookmarkStart w:id="56" w:name="_Toc263383"/>
      <w:r>
        <w:rPr>
          <w:rFonts w:ascii="Arial" w:hAnsi="Arial" w:cs="Arial"/>
          <w:b/>
          <w:sz w:val="22"/>
          <w:szCs w:val="22"/>
        </w:rPr>
        <w:t>V</w:t>
      </w:r>
      <w:r w:rsidRPr="00E111A6">
        <w:rPr>
          <w:rFonts w:ascii="Arial" w:hAnsi="Arial" w:cs="Arial"/>
          <w:b/>
          <w:sz w:val="22"/>
          <w:szCs w:val="22"/>
        </w:rPr>
        <w:t>ISITE DE L’EMPLACEMENT DE LA BASE – VIE DE L’ENTREPRISE CHINA FIRST</w:t>
      </w:r>
      <w:bookmarkEnd w:id="56"/>
    </w:p>
    <w:p w:rsidR="00E111A6" w:rsidRDefault="00E111A6" w:rsidP="00E111A6">
      <w:pPr>
        <w:widowControl w:val="0"/>
        <w:autoSpaceDE w:val="0"/>
        <w:autoSpaceDN w:val="0"/>
        <w:adjustRightInd w:val="0"/>
        <w:contextualSpacing/>
        <w:jc w:val="both"/>
        <w:rPr>
          <w:rFonts w:cs="Arial"/>
          <w:sz w:val="22"/>
        </w:rPr>
      </w:pPr>
    </w:p>
    <w:p w:rsidR="00C92235" w:rsidRDefault="00017AA8" w:rsidP="00E111A6">
      <w:pPr>
        <w:widowControl w:val="0"/>
        <w:autoSpaceDE w:val="0"/>
        <w:autoSpaceDN w:val="0"/>
        <w:adjustRightInd w:val="0"/>
        <w:contextualSpacing/>
        <w:jc w:val="both"/>
        <w:rPr>
          <w:rFonts w:cs="Arial"/>
          <w:sz w:val="22"/>
        </w:rPr>
      </w:pPr>
      <w:r>
        <w:rPr>
          <w:rFonts w:cs="Arial"/>
          <w:sz w:val="22"/>
        </w:rPr>
        <w:t xml:space="preserve">Le 02 février 2019, l’équipe du PDU a visité la Base-vie de l’entreprise China First et </w:t>
      </w:r>
      <w:r w:rsidR="00C92235">
        <w:rPr>
          <w:rFonts w:cs="Arial"/>
          <w:sz w:val="22"/>
        </w:rPr>
        <w:t>même</w:t>
      </w:r>
      <w:r>
        <w:rPr>
          <w:rFonts w:cs="Arial"/>
          <w:sz w:val="22"/>
        </w:rPr>
        <w:t xml:space="preserve"> le bureau administratif de l’entreprise.</w:t>
      </w:r>
      <w:r w:rsidR="00C92235">
        <w:rPr>
          <w:rFonts w:cs="Arial"/>
          <w:sz w:val="22"/>
        </w:rPr>
        <w:t xml:space="preserve"> La mission a constaté qu’effectivement l’entreprise a installé vers le PK00+800 sa base-vie technique</w:t>
      </w:r>
      <w:r w:rsidR="00505E53">
        <w:rPr>
          <w:rFonts w:cs="Arial"/>
          <w:sz w:val="22"/>
        </w:rPr>
        <w:t xml:space="preserve"> (avenue </w:t>
      </w:r>
      <w:proofErr w:type="spellStart"/>
      <w:r w:rsidR="00505E53">
        <w:rPr>
          <w:rFonts w:cs="Arial"/>
          <w:sz w:val="22"/>
        </w:rPr>
        <w:t>Gazumbu</w:t>
      </w:r>
      <w:proofErr w:type="spellEnd"/>
      <w:r w:rsidR="00505E53">
        <w:rPr>
          <w:rFonts w:cs="Arial"/>
          <w:sz w:val="22"/>
        </w:rPr>
        <w:t xml:space="preserve">, Quartier </w:t>
      </w:r>
      <w:proofErr w:type="spellStart"/>
      <w:r w:rsidR="00505E53">
        <w:rPr>
          <w:rFonts w:cs="Arial"/>
          <w:sz w:val="22"/>
        </w:rPr>
        <w:t>Biashara</w:t>
      </w:r>
      <w:proofErr w:type="spellEnd"/>
      <w:r w:rsidR="00505E53">
        <w:rPr>
          <w:rFonts w:cs="Arial"/>
          <w:sz w:val="22"/>
        </w:rPr>
        <w:t xml:space="preserve">, Commune </w:t>
      </w:r>
      <w:proofErr w:type="spellStart"/>
      <w:r w:rsidR="00505E53">
        <w:rPr>
          <w:rFonts w:cs="Arial"/>
          <w:sz w:val="22"/>
        </w:rPr>
        <w:t>Dilala</w:t>
      </w:r>
      <w:proofErr w:type="spellEnd"/>
      <w:r w:rsidR="00505E53">
        <w:rPr>
          <w:rFonts w:cs="Arial"/>
          <w:sz w:val="22"/>
        </w:rPr>
        <w:t>)</w:t>
      </w:r>
      <w:r w:rsidR="00C92235">
        <w:rPr>
          <w:rFonts w:cs="Arial"/>
          <w:sz w:val="22"/>
        </w:rPr>
        <w:t xml:space="preserve"> et ses bureaux administratifs sont situés sur l’avenue Maman </w:t>
      </w:r>
      <w:proofErr w:type="spellStart"/>
      <w:r w:rsidR="00C92235">
        <w:rPr>
          <w:rFonts w:cs="Arial"/>
          <w:sz w:val="22"/>
        </w:rPr>
        <w:t>Yemo</w:t>
      </w:r>
      <w:proofErr w:type="spellEnd"/>
      <w:r w:rsidR="00C92235">
        <w:rPr>
          <w:rFonts w:cs="Arial"/>
          <w:sz w:val="22"/>
        </w:rPr>
        <w:t xml:space="preserve">, </w:t>
      </w:r>
      <w:r w:rsidR="00505E53">
        <w:rPr>
          <w:rFonts w:cs="Arial"/>
          <w:sz w:val="22"/>
        </w:rPr>
        <w:t>n°419, Quartier Industriel</w:t>
      </w:r>
      <w:r w:rsidR="00C92235">
        <w:rPr>
          <w:rFonts w:cs="Arial"/>
          <w:sz w:val="22"/>
        </w:rPr>
        <w:t xml:space="preserve"> dans la Commune </w:t>
      </w:r>
      <w:proofErr w:type="spellStart"/>
      <w:r w:rsidR="00C92235">
        <w:rPr>
          <w:rFonts w:cs="Arial"/>
          <w:sz w:val="22"/>
        </w:rPr>
        <w:t>de</w:t>
      </w:r>
      <w:r w:rsidR="00505E53">
        <w:rPr>
          <w:rFonts w:cs="Arial"/>
          <w:sz w:val="22"/>
        </w:rPr>
        <w:t>Manika</w:t>
      </w:r>
      <w:proofErr w:type="spellEnd"/>
      <w:r w:rsidR="00C92235">
        <w:rPr>
          <w:rFonts w:cs="Arial"/>
          <w:sz w:val="22"/>
        </w:rPr>
        <w:t>. Ci-dessous les photos 5 &amp; 6 illustrant les installations de l’entreprise China First à Kolwezi.</w:t>
      </w:r>
    </w:p>
    <w:p w:rsidR="00C92235" w:rsidRDefault="00C92235" w:rsidP="00E111A6">
      <w:pPr>
        <w:widowControl w:val="0"/>
        <w:autoSpaceDE w:val="0"/>
        <w:autoSpaceDN w:val="0"/>
        <w:adjustRightInd w:val="0"/>
        <w:contextualSpacing/>
        <w:jc w:val="both"/>
        <w:rPr>
          <w:rFonts w:cs="Arial"/>
          <w:sz w:val="22"/>
        </w:rPr>
      </w:pPr>
    </w:p>
    <w:p w:rsidR="00DF5C6E" w:rsidRDefault="00DF5C6E" w:rsidP="00DF5C6E">
      <w:pPr>
        <w:widowControl w:val="0"/>
        <w:autoSpaceDE w:val="0"/>
        <w:autoSpaceDN w:val="0"/>
        <w:adjustRightInd w:val="0"/>
        <w:contextualSpacing/>
        <w:jc w:val="center"/>
        <w:rPr>
          <w:rFonts w:cs="Arial"/>
          <w:b/>
          <w:i/>
          <w:sz w:val="22"/>
        </w:rPr>
      </w:pPr>
      <w:r w:rsidRPr="00DF5C6E">
        <w:rPr>
          <w:rFonts w:cs="Arial"/>
          <w:b/>
          <w:i/>
          <w:sz w:val="22"/>
        </w:rPr>
        <w:t>Photos 5 et 6. Vue de l’extérieur et de l’intérieur des installations de la Base-vie de l’entreprise China First sur l’avenue Gazumbu à Kolwezi</w:t>
      </w:r>
    </w:p>
    <w:p w:rsidR="00DF5C6E" w:rsidRPr="00DF5C6E" w:rsidRDefault="00DF5C6E" w:rsidP="00DF5C6E">
      <w:pPr>
        <w:widowControl w:val="0"/>
        <w:autoSpaceDE w:val="0"/>
        <w:autoSpaceDN w:val="0"/>
        <w:adjustRightInd w:val="0"/>
        <w:contextualSpacing/>
        <w:jc w:val="center"/>
        <w:rPr>
          <w:rFonts w:cs="Arial"/>
          <w:b/>
          <w:i/>
          <w:sz w:val="10"/>
          <w:szCs w:val="10"/>
        </w:rPr>
      </w:pPr>
    </w:p>
    <w:p w:rsidR="00E111A6" w:rsidRDefault="00C92235" w:rsidP="00A52719">
      <w:pPr>
        <w:widowControl w:val="0"/>
        <w:autoSpaceDE w:val="0"/>
        <w:autoSpaceDN w:val="0"/>
        <w:adjustRightInd w:val="0"/>
        <w:contextualSpacing/>
        <w:rPr>
          <w:rFonts w:cs="Arial"/>
          <w:sz w:val="22"/>
        </w:rPr>
      </w:pPr>
      <w:r w:rsidRPr="00C92235">
        <w:rPr>
          <w:rFonts w:cs="Arial"/>
          <w:noProof/>
          <w:sz w:val="22"/>
          <w:lang w:eastAsia="fr-FR"/>
        </w:rPr>
        <w:drawing>
          <wp:inline distT="0" distB="0" distL="0" distR="0">
            <wp:extent cx="2786473" cy="2088000"/>
            <wp:effectExtent l="0" t="0" r="0" b="7620"/>
            <wp:docPr id="7" name="Image 7" descr="C:\Users\HP 450\Documents\VILLE DE KOLWEZI\Photos Kolwezi janvier 2019\20190130_14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450\Documents\VILLE DE KOLWEZI\Photos Kolwezi janvier 2019\20190130_14381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473" cy="2088000"/>
                    </a:xfrm>
                    <a:prstGeom prst="rect">
                      <a:avLst/>
                    </a:prstGeom>
                    <a:noFill/>
                    <a:ln>
                      <a:noFill/>
                    </a:ln>
                  </pic:spPr>
                </pic:pic>
              </a:graphicData>
            </a:graphic>
          </wp:inline>
        </w:drawing>
      </w:r>
      <w:r w:rsidR="00A52719" w:rsidRPr="00A52719">
        <w:rPr>
          <w:rFonts w:cs="Arial"/>
          <w:noProof/>
          <w:sz w:val="22"/>
          <w:lang w:eastAsia="fr-FR"/>
        </w:rPr>
        <w:drawing>
          <wp:inline distT="0" distB="0" distL="0" distR="0">
            <wp:extent cx="2786473" cy="2088000"/>
            <wp:effectExtent l="0" t="0" r="0" b="7620"/>
            <wp:docPr id="9" name="Image 9" descr="C:\Users\HP 450\Documents\VILLE DE KOLWEZI\Photos Kolwezi janvier 2019\20190130_14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 450\Documents\VILLE DE KOLWEZI\Photos Kolwezi janvier 2019\20190130_14390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473" cy="2088000"/>
                    </a:xfrm>
                    <a:prstGeom prst="rect">
                      <a:avLst/>
                    </a:prstGeom>
                    <a:noFill/>
                    <a:ln>
                      <a:noFill/>
                    </a:ln>
                  </pic:spPr>
                </pic:pic>
              </a:graphicData>
            </a:graphic>
          </wp:inline>
        </w:drawing>
      </w:r>
    </w:p>
    <w:p w:rsidR="00DF5C6E" w:rsidRPr="00DF5C6E" w:rsidRDefault="00DF5C6E" w:rsidP="00DF5C6E">
      <w:pPr>
        <w:widowControl w:val="0"/>
        <w:autoSpaceDE w:val="0"/>
        <w:autoSpaceDN w:val="0"/>
        <w:adjustRightInd w:val="0"/>
        <w:contextualSpacing/>
        <w:jc w:val="center"/>
        <w:rPr>
          <w:rFonts w:cs="Arial"/>
          <w:i/>
          <w:sz w:val="22"/>
        </w:rPr>
      </w:pPr>
      <w:r w:rsidRPr="00DF5C6E">
        <w:rPr>
          <w:rFonts w:cs="Arial"/>
          <w:i/>
          <w:sz w:val="22"/>
        </w:rPr>
        <w:t>Source : M. ASSANI, SP-PDU, février 2019</w:t>
      </w:r>
    </w:p>
    <w:p w:rsidR="00C92235" w:rsidRDefault="00C92235" w:rsidP="00E111A6">
      <w:pPr>
        <w:widowControl w:val="0"/>
        <w:autoSpaceDE w:val="0"/>
        <w:autoSpaceDN w:val="0"/>
        <w:adjustRightInd w:val="0"/>
        <w:contextualSpacing/>
        <w:jc w:val="both"/>
        <w:rPr>
          <w:rFonts w:cs="Arial"/>
          <w:sz w:val="22"/>
        </w:rPr>
      </w:pPr>
    </w:p>
    <w:p w:rsidR="00C92235" w:rsidRDefault="00C92235" w:rsidP="00E111A6">
      <w:pPr>
        <w:widowControl w:val="0"/>
        <w:autoSpaceDE w:val="0"/>
        <w:autoSpaceDN w:val="0"/>
        <w:adjustRightInd w:val="0"/>
        <w:contextualSpacing/>
        <w:jc w:val="both"/>
        <w:rPr>
          <w:rFonts w:cs="Arial"/>
          <w:sz w:val="22"/>
        </w:rPr>
      </w:pPr>
    </w:p>
    <w:p w:rsidR="00E111A6" w:rsidRDefault="00E111A6" w:rsidP="00E111A6">
      <w:pPr>
        <w:widowControl w:val="0"/>
        <w:autoSpaceDE w:val="0"/>
        <w:autoSpaceDN w:val="0"/>
        <w:adjustRightInd w:val="0"/>
        <w:contextualSpacing/>
        <w:jc w:val="both"/>
        <w:rPr>
          <w:rFonts w:cs="Arial"/>
          <w:sz w:val="22"/>
        </w:rPr>
      </w:pPr>
    </w:p>
    <w:p w:rsidR="00505E53" w:rsidRDefault="00505E53" w:rsidP="00E111A6">
      <w:pPr>
        <w:widowControl w:val="0"/>
        <w:autoSpaceDE w:val="0"/>
        <w:autoSpaceDN w:val="0"/>
        <w:adjustRightInd w:val="0"/>
        <w:contextualSpacing/>
        <w:jc w:val="both"/>
        <w:rPr>
          <w:rFonts w:cs="Arial"/>
          <w:sz w:val="22"/>
        </w:rPr>
      </w:pPr>
    </w:p>
    <w:p w:rsidR="00505E53" w:rsidRDefault="00505E53" w:rsidP="00E111A6">
      <w:pPr>
        <w:widowControl w:val="0"/>
        <w:autoSpaceDE w:val="0"/>
        <w:autoSpaceDN w:val="0"/>
        <w:adjustRightInd w:val="0"/>
        <w:contextualSpacing/>
        <w:jc w:val="both"/>
        <w:rPr>
          <w:rFonts w:cs="Arial"/>
          <w:sz w:val="22"/>
        </w:rPr>
      </w:pPr>
    </w:p>
    <w:p w:rsidR="00505E53" w:rsidRDefault="00505E53" w:rsidP="00E111A6">
      <w:pPr>
        <w:widowControl w:val="0"/>
        <w:autoSpaceDE w:val="0"/>
        <w:autoSpaceDN w:val="0"/>
        <w:adjustRightInd w:val="0"/>
        <w:contextualSpacing/>
        <w:jc w:val="both"/>
        <w:rPr>
          <w:rFonts w:cs="Arial"/>
          <w:sz w:val="22"/>
        </w:rPr>
      </w:pPr>
    </w:p>
    <w:p w:rsidR="00505E53" w:rsidRDefault="00505E53" w:rsidP="00E111A6">
      <w:pPr>
        <w:widowControl w:val="0"/>
        <w:autoSpaceDE w:val="0"/>
        <w:autoSpaceDN w:val="0"/>
        <w:adjustRightInd w:val="0"/>
        <w:contextualSpacing/>
        <w:jc w:val="both"/>
        <w:rPr>
          <w:rFonts w:cs="Arial"/>
          <w:sz w:val="22"/>
        </w:rPr>
      </w:pPr>
    </w:p>
    <w:p w:rsidR="00A212D3" w:rsidRPr="003314DB" w:rsidRDefault="003314DB" w:rsidP="00A82AE4">
      <w:pPr>
        <w:pStyle w:val="Paragraphedeliste"/>
        <w:numPr>
          <w:ilvl w:val="0"/>
          <w:numId w:val="13"/>
        </w:numPr>
        <w:outlineLvl w:val="0"/>
        <w:rPr>
          <w:rFonts w:ascii="Arial" w:hAnsi="Arial" w:cs="Arial"/>
          <w:b/>
          <w:sz w:val="22"/>
          <w:szCs w:val="22"/>
        </w:rPr>
      </w:pPr>
      <w:bookmarkStart w:id="57" w:name="_Toc263384"/>
      <w:r w:rsidRPr="003314DB">
        <w:rPr>
          <w:rFonts w:ascii="Arial" w:hAnsi="Arial" w:cs="Arial"/>
          <w:b/>
          <w:sz w:val="22"/>
          <w:szCs w:val="22"/>
        </w:rPr>
        <w:t xml:space="preserve">VISITE DES CARRIÈRES D’EMPRUNTS DES MATÉRIAUX LATÉRITIQUES IDENTIFIÉES PAR L’ENTREPRISE </w:t>
      </w:r>
      <w:r>
        <w:rPr>
          <w:rFonts w:ascii="Arial" w:hAnsi="Arial" w:cs="Arial"/>
          <w:b/>
          <w:sz w:val="22"/>
          <w:szCs w:val="22"/>
        </w:rPr>
        <w:t>CHINA FIRST À KOLWEZI</w:t>
      </w:r>
      <w:bookmarkEnd w:id="57"/>
      <w:r>
        <w:rPr>
          <w:rFonts w:ascii="Arial" w:hAnsi="Arial" w:cs="Arial"/>
          <w:b/>
          <w:sz w:val="22"/>
          <w:szCs w:val="22"/>
        </w:rPr>
        <w:t> </w:t>
      </w:r>
    </w:p>
    <w:p w:rsidR="003314DB" w:rsidRDefault="003314DB" w:rsidP="00935768">
      <w:pPr>
        <w:spacing w:line="259" w:lineRule="auto"/>
        <w:rPr>
          <w:rFonts w:cs="Arial"/>
          <w:sz w:val="22"/>
        </w:rPr>
      </w:pPr>
    </w:p>
    <w:p w:rsidR="00935768" w:rsidRDefault="00505E53" w:rsidP="00935768">
      <w:pPr>
        <w:jc w:val="both"/>
        <w:rPr>
          <w:rFonts w:cs="Arial"/>
          <w:sz w:val="22"/>
        </w:rPr>
      </w:pPr>
      <w:r>
        <w:rPr>
          <w:rFonts w:cs="Arial"/>
          <w:sz w:val="22"/>
        </w:rPr>
        <w:t>Pour ce qui est de l’approvisionnement des matériaux</w:t>
      </w:r>
      <w:r w:rsidR="003314DB">
        <w:rPr>
          <w:rFonts w:cs="Arial"/>
          <w:sz w:val="22"/>
        </w:rPr>
        <w:t>, deux carrières</w:t>
      </w:r>
      <w:r>
        <w:rPr>
          <w:rFonts w:cs="Arial"/>
          <w:sz w:val="22"/>
        </w:rPr>
        <w:t xml:space="preserve">d’emprunts sont proposées à savoir l’une située au PK12 de la route </w:t>
      </w:r>
      <w:proofErr w:type="spellStart"/>
      <w:r>
        <w:rPr>
          <w:rFonts w:cs="Arial"/>
          <w:sz w:val="22"/>
        </w:rPr>
        <w:t>Nzilo</w:t>
      </w:r>
      <w:proofErr w:type="spellEnd"/>
      <w:r>
        <w:rPr>
          <w:rFonts w:cs="Arial"/>
          <w:sz w:val="22"/>
        </w:rPr>
        <w:t xml:space="preserve"> et l’autre située au PK13 sur la route </w:t>
      </w:r>
      <w:proofErr w:type="spellStart"/>
      <w:r>
        <w:rPr>
          <w:rFonts w:cs="Arial"/>
          <w:sz w:val="22"/>
        </w:rPr>
        <w:t>Kazembe</w:t>
      </w:r>
      <w:proofErr w:type="spellEnd"/>
      <w:r>
        <w:rPr>
          <w:rFonts w:cs="Arial"/>
          <w:sz w:val="22"/>
        </w:rPr>
        <w:t>. Jusque-là l’entreprise n’a pas encore décidé sur quelle carrière parmi les deux va-t-elle exploiter et signer la Convention d’exploitation.</w:t>
      </w:r>
    </w:p>
    <w:p w:rsidR="00935768" w:rsidRDefault="00935768" w:rsidP="00935768">
      <w:pPr>
        <w:jc w:val="both"/>
        <w:rPr>
          <w:rFonts w:cs="Arial"/>
          <w:sz w:val="22"/>
        </w:rPr>
      </w:pPr>
    </w:p>
    <w:p w:rsidR="00473603" w:rsidRDefault="00473603" w:rsidP="00935768">
      <w:pPr>
        <w:jc w:val="both"/>
        <w:rPr>
          <w:rFonts w:cs="Arial"/>
          <w:sz w:val="22"/>
        </w:rPr>
      </w:pPr>
    </w:p>
    <w:p w:rsidR="00935768" w:rsidRPr="00935768" w:rsidRDefault="00935768" w:rsidP="00A82AE4">
      <w:pPr>
        <w:pStyle w:val="Paragraphedeliste"/>
        <w:numPr>
          <w:ilvl w:val="0"/>
          <w:numId w:val="13"/>
        </w:numPr>
        <w:outlineLvl w:val="0"/>
        <w:rPr>
          <w:rFonts w:eastAsia="Calibri" w:cs="Arial"/>
          <w:sz w:val="22"/>
        </w:rPr>
      </w:pPr>
      <w:bookmarkStart w:id="58" w:name="_Toc263385"/>
      <w:r w:rsidRPr="00935768">
        <w:rPr>
          <w:rFonts w:ascii="Arial" w:hAnsi="Arial" w:cs="Arial"/>
          <w:b/>
          <w:sz w:val="22"/>
          <w:szCs w:val="22"/>
        </w:rPr>
        <w:t>CHANGEMENT DU TRACE DE LA ROUTE DU PK1+020 AU PK1+440 SUR L’AVENUE GAZUMBU</w:t>
      </w:r>
      <w:bookmarkEnd w:id="58"/>
    </w:p>
    <w:p w:rsidR="00935768" w:rsidRDefault="00935768" w:rsidP="00935768">
      <w:pPr>
        <w:rPr>
          <w:rFonts w:cs="Arial"/>
          <w:sz w:val="22"/>
        </w:rPr>
      </w:pPr>
    </w:p>
    <w:p w:rsidR="004447F3" w:rsidRDefault="00935768" w:rsidP="004447F3">
      <w:pPr>
        <w:jc w:val="both"/>
        <w:rPr>
          <w:rFonts w:cs="Arial"/>
          <w:sz w:val="22"/>
        </w:rPr>
      </w:pPr>
      <w:r>
        <w:rPr>
          <w:rFonts w:cs="Arial"/>
          <w:sz w:val="22"/>
        </w:rPr>
        <w:t>L’équipe en mission du PDU a constaté que le tracé de la route de l’avenue Gazumbu va toucher près de12 poteaux transportant la courante électrique basse tension et deux maisons d’habitation au niveau des PK1+020 et à la courbure de la route au PK1+440. L’expert en développement social du PDU a conseillé à l’entreprise de dévier les deux maisons qui sont touchées par le tracé de la route et bien de décaler vers la gauche</w:t>
      </w:r>
      <w:r w:rsidR="004447F3">
        <w:rPr>
          <w:rFonts w:cs="Arial"/>
          <w:sz w:val="22"/>
        </w:rPr>
        <w:t xml:space="preserve"> le tracé pour éviter la réinstallation involontaire des populations. Ci-dessous les photos 7 et 8 illustrant les deux maisons touchées par le tracé de la route ainsi que les 12 poteaux à déplacer dans l’emprise de la route.</w:t>
      </w:r>
    </w:p>
    <w:p w:rsidR="004447F3" w:rsidRDefault="004447F3" w:rsidP="004447F3">
      <w:pPr>
        <w:jc w:val="both"/>
        <w:rPr>
          <w:rFonts w:cs="Arial"/>
          <w:sz w:val="22"/>
        </w:rPr>
      </w:pPr>
    </w:p>
    <w:p w:rsidR="004447F3" w:rsidRPr="004447F3" w:rsidRDefault="004447F3" w:rsidP="004447F3">
      <w:pPr>
        <w:jc w:val="center"/>
        <w:rPr>
          <w:rFonts w:cs="Arial"/>
          <w:b/>
          <w:i/>
          <w:sz w:val="22"/>
        </w:rPr>
      </w:pPr>
      <w:r w:rsidRPr="004447F3">
        <w:rPr>
          <w:rFonts w:cs="Arial"/>
          <w:b/>
          <w:i/>
          <w:sz w:val="22"/>
        </w:rPr>
        <w:t>Photo 7 et 8. Vue des poteaux électrique et de deux maisons qui sont touchées par le tracé de la route sur l’avenue Gazumbu</w:t>
      </w:r>
    </w:p>
    <w:p w:rsidR="004447F3" w:rsidRPr="004447F3" w:rsidRDefault="004447F3" w:rsidP="004447F3">
      <w:pPr>
        <w:jc w:val="both"/>
        <w:rPr>
          <w:rFonts w:cs="Arial"/>
          <w:sz w:val="10"/>
          <w:szCs w:val="10"/>
        </w:rPr>
      </w:pPr>
    </w:p>
    <w:p w:rsidR="004447F3" w:rsidRDefault="004447F3" w:rsidP="004447F3">
      <w:pPr>
        <w:jc w:val="both"/>
        <w:rPr>
          <w:rFonts w:cs="Arial"/>
          <w:sz w:val="22"/>
        </w:rPr>
      </w:pPr>
      <w:r w:rsidRPr="004447F3">
        <w:rPr>
          <w:rFonts w:cs="Arial"/>
          <w:noProof/>
          <w:sz w:val="22"/>
          <w:lang w:eastAsia="fr-FR"/>
        </w:rPr>
        <w:drawing>
          <wp:inline distT="0" distB="0" distL="0" distR="0">
            <wp:extent cx="2834516" cy="2124000"/>
            <wp:effectExtent l="0" t="0" r="4445" b="0"/>
            <wp:docPr id="10" name="Image 10" descr="C:\Users\HP 450\Documents\VILLE DE KOLWEZI\PHOTOS KLZ 2\20190131_10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450\Documents\VILLE DE KOLWEZI\PHOTOS KLZ 2\20190131_10041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516" cy="2124000"/>
                    </a:xfrm>
                    <a:prstGeom prst="rect">
                      <a:avLst/>
                    </a:prstGeom>
                    <a:noFill/>
                    <a:ln>
                      <a:noFill/>
                    </a:ln>
                  </pic:spPr>
                </pic:pic>
              </a:graphicData>
            </a:graphic>
          </wp:inline>
        </w:drawing>
      </w:r>
      <w:r w:rsidRPr="004447F3">
        <w:rPr>
          <w:rFonts w:cs="Arial"/>
          <w:noProof/>
          <w:sz w:val="22"/>
          <w:lang w:eastAsia="fr-FR"/>
        </w:rPr>
        <w:drawing>
          <wp:inline distT="0" distB="0" distL="0" distR="0">
            <wp:extent cx="2834516" cy="2124000"/>
            <wp:effectExtent l="0" t="0" r="4445" b="0"/>
            <wp:docPr id="11" name="Image 11" descr="C:\Users\HP 450\Documents\VILLE DE KOLWEZI\PHOTOS KLZ 2\20190131_09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450\Documents\VILLE DE KOLWEZI\PHOTOS KLZ 2\20190131_09564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516" cy="2124000"/>
                    </a:xfrm>
                    <a:prstGeom prst="rect">
                      <a:avLst/>
                    </a:prstGeom>
                    <a:noFill/>
                    <a:ln>
                      <a:noFill/>
                    </a:ln>
                  </pic:spPr>
                </pic:pic>
              </a:graphicData>
            </a:graphic>
          </wp:inline>
        </w:drawing>
      </w:r>
    </w:p>
    <w:p w:rsidR="00473603" w:rsidRDefault="004447F3" w:rsidP="00473603">
      <w:pPr>
        <w:jc w:val="center"/>
        <w:rPr>
          <w:rFonts w:cs="Arial"/>
          <w:i/>
          <w:sz w:val="22"/>
        </w:rPr>
      </w:pPr>
      <w:r w:rsidRPr="00473603">
        <w:rPr>
          <w:rFonts w:cs="Arial"/>
          <w:i/>
          <w:sz w:val="22"/>
        </w:rPr>
        <w:t xml:space="preserve">Source : M. ASSANI, </w:t>
      </w:r>
      <w:r w:rsidR="00473603" w:rsidRPr="00473603">
        <w:rPr>
          <w:rFonts w:cs="Arial"/>
          <w:i/>
          <w:sz w:val="22"/>
        </w:rPr>
        <w:t>SP-PDU, février 2019</w:t>
      </w:r>
    </w:p>
    <w:p w:rsidR="00473603" w:rsidRDefault="00473603" w:rsidP="00473603">
      <w:pPr>
        <w:rPr>
          <w:rFonts w:cs="Arial"/>
          <w:sz w:val="22"/>
        </w:rPr>
      </w:pPr>
    </w:p>
    <w:p w:rsidR="002100B1" w:rsidRDefault="002100B1" w:rsidP="00473603">
      <w:pPr>
        <w:rPr>
          <w:rFonts w:cs="Arial"/>
          <w:sz w:val="22"/>
        </w:rPr>
      </w:pPr>
    </w:p>
    <w:p w:rsidR="00B030B5" w:rsidRPr="002100B1" w:rsidRDefault="002100B1" w:rsidP="00A82AE4">
      <w:pPr>
        <w:pStyle w:val="Paragraphedeliste"/>
        <w:numPr>
          <w:ilvl w:val="0"/>
          <w:numId w:val="13"/>
        </w:numPr>
        <w:outlineLvl w:val="0"/>
        <w:rPr>
          <w:rFonts w:ascii="Arial" w:hAnsi="Arial" w:cs="Arial"/>
          <w:b/>
          <w:sz w:val="22"/>
          <w:szCs w:val="22"/>
        </w:rPr>
      </w:pPr>
      <w:bookmarkStart w:id="59" w:name="_Toc263386"/>
      <w:r w:rsidRPr="002100B1">
        <w:rPr>
          <w:rFonts w:ascii="Arial" w:hAnsi="Arial" w:cs="Arial"/>
          <w:b/>
          <w:sz w:val="22"/>
          <w:szCs w:val="22"/>
        </w:rPr>
        <w:t>REUNION DE RESTITUTION DE LA MISSION A LA MAIRIE DE KOLWEZI</w:t>
      </w:r>
      <w:bookmarkEnd w:id="59"/>
    </w:p>
    <w:p w:rsidR="002100B1" w:rsidRDefault="002100B1">
      <w:pPr>
        <w:spacing w:after="160" w:line="259" w:lineRule="auto"/>
        <w:rPr>
          <w:rFonts w:eastAsia="Times New Roman" w:cs="Arial"/>
          <w:b/>
          <w:sz w:val="22"/>
        </w:rPr>
      </w:pPr>
    </w:p>
    <w:p w:rsidR="00D024C8" w:rsidRDefault="002100B1" w:rsidP="0004171E">
      <w:pPr>
        <w:spacing w:after="160"/>
        <w:jc w:val="both"/>
        <w:rPr>
          <w:rFonts w:eastAsia="Times New Roman" w:cs="Arial"/>
          <w:sz w:val="22"/>
        </w:rPr>
      </w:pPr>
      <w:r w:rsidRPr="00400E45">
        <w:rPr>
          <w:rFonts w:eastAsia="Times New Roman" w:cs="Arial"/>
          <w:sz w:val="22"/>
        </w:rPr>
        <w:t>Le 02 février 2019, l’équipe du PDU, l’OVD et l’entreprise</w:t>
      </w:r>
      <w:r w:rsidR="00400E45">
        <w:rPr>
          <w:rFonts w:eastAsia="Times New Roman" w:cs="Arial"/>
          <w:sz w:val="22"/>
        </w:rPr>
        <w:t xml:space="preserve"> china First</w:t>
      </w:r>
      <w:r w:rsidRPr="00400E45">
        <w:rPr>
          <w:rFonts w:eastAsia="Times New Roman" w:cs="Arial"/>
          <w:sz w:val="22"/>
        </w:rPr>
        <w:t xml:space="preserve"> est allée restituer la mission auprès du Maire de la Ville de Kolwezi</w:t>
      </w:r>
      <w:r w:rsidR="00400E45">
        <w:rPr>
          <w:rFonts w:eastAsia="Times New Roman" w:cs="Arial"/>
          <w:sz w:val="22"/>
        </w:rPr>
        <w:t xml:space="preserve"> et lui fait savoir de la situation des </w:t>
      </w:r>
      <w:proofErr w:type="spellStart"/>
      <w:r w:rsidR="00400E45">
        <w:rPr>
          <w:rFonts w:eastAsia="Times New Roman" w:cs="Arial"/>
          <w:sz w:val="22"/>
        </w:rPr>
        <w:t>PAPs</w:t>
      </w:r>
      <w:proofErr w:type="spellEnd"/>
      <w:r w:rsidR="00400E45">
        <w:rPr>
          <w:rFonts w:eastAsia="Times New Roman" w:cs="Arial"/>
          <w:sz w:val="22"/>
        </w:rPr>
        <w:t xml:space="preserve"> nouvellement installées dans l’emprise du projet.</w:t>
      </w:r>
      <w:r w:rsidR="0004171E">
        <w:rPr>
          <w:rFonts w:eastAsia="Times New Roman" w:cs="Arial"/>
          <w:sz w:val="22"/>
        </w:rPr>
        <w:t xml:space="preserve"> M. Joachim, ingénieur technicien du PDU et chef d’équipe a restitué au Maire le déroulement de la mission sur le plan technique et à la foulée la question sociale sur le recensement des </w:t>
      </w:r>
      <w:proofErr w:type="spellStart"/>
      <w:r w:rsidR="0004171E">
        <w:rPr>
          <w:rFonts w:eastAsia="Times New Roman" w:cs="Arial"/>
          <w:sz w:val="22"/>
        </w:rPr>
        <w:t>PAPs</w:t>
      </w:r>
      <w:proofErr w:type="spellEnd"/>
      <w:r w:rsidR="0004171E">
        <w:rPr>
          <w:rFonts w:eastAsia="Times New Roman" w:cs="Arial"/>
          <w:sz w:val="22"/>
        </w:rPr>
        <w:t xml:space="preserve"> a été présenté avec détails à l’autorité municipale.</w:t>
      </w:r>
    </w:p>
    <w:p w:rsidR="002100B1" w:rsidRDefault="00D024C8" w:rsidP="00CB0348">
      <w:pPr>
        <w:jc w:val="both"/>
        <w:rPr>
          <w:rFonts w:eastAsia="Times New Roman" w:cs="Arial"/>
          <w:sz w:val="22"/>
        </w:rPr>
      </w:pPr>
      <w:r>
        <w:rPr>
          <w:rFonts w:eastAsia="Times New Roman" w:cs="Arial"/>
          <w:sz w:val="22"/>
        </w:rPr>
        <w:lastRenderedPageBreak/>
        <w:t xml:space="preserve">De sa part, le Maire de Kolwezi a salué le travail abattu par la mission dans sa ville et déploré le fait que la mise en œuvre du projet a beaucoup trainé. Il a promis de payer dans l’immédiat les </w:t>
      </w:r>
      <w:proofErr w:type="spellStart"/>
      <w:r>
        <w:rPr>
          <w:rFonts w:eastAsia="Times New Roman" w:cs="Arial"/>
          <w:sz w:val="22"/>
        </w:rPr>
        <w:t>PAPs</w:t>
      </w:r>
      <w:proofErr w:type="spellEnd"/>
      <w:r>
        <w:rPr>
          <w:rFonts w:eastAsia="Times New Roman" w:cs="Arial"/>
          <w:sz w:val="22"/>
        </w:rPr>
        <w:t xml:space="preserve"> avant même le début des travaux.</w:t>
      </w:r>
      <w:r w:rsidR="00223328">
        <w:rPr>
          <w:rFonts w:eastAsia="Times New Roman" w:cs="Arial"/>
          <w:sz w:val="22"/>
        </w:rPr>
        <w:t xml:space="preserve"> Madame le Maire a demandé au PDU d’accélérer avec le dossier de la Mission de contrôle pour démarrer les travaux. Si les choses, la Province risque de récupérer ces deux routes notamment Gazumbu et LDK pour attribuer à d’autres bailleurs. </w:t>
      </w:r>
      <w:r>
        <w:rPr>
          <w:rFonts w:eastAsia="Times New Roman" w:cs="Arial"/>
          <w:sz w:val="22"/>
        </w:rPr>
        <w:t xml:space="preserve">Ci-dessous les photos </w:t>
      </w:r>
      <w:r w:rsidR="00223328">
        <w:rPr>
          <w:rFonts w:eastAsia="Times New Roman" w:cs="Arial"/>
          <w:sz w:val="22"/>
        </w:rPr>
        <w:t xml:space="preserve">9 et 10 </w:t>
      </w:r>
      <w:r>
        <w:rPr>
          <w:rFonts w:eastAsia="Times New Roman" w:cs="Arial"/>
          <w:sz w:val="22"/>
        </w:rPr>
        <w:t>illustratives de la réunion de restitution avec le Maire de Kolwezi.</w:t>
      </w:r>
    </w:p>
    <w:p w:rsidR="00CB0348" w:rsidRDefault="00CB0348" w:rsidP="00CB0348">
      <w:pPr>
        <w:jc w:val="both"/>
        <w:rPr>
          <w:rFonts w:eastAsia="Times New Roman" w:cs="Arial"/>
          <w:sz w:val="22"/>
        </w:rPr>
      </w:pPr>
    </w:p>
    <w:p w:rsidR="00CB0348" w:rsidRDefault="00CB0348" w:rsidP="00CB0348">
      <w:pPr>
        <w:jc w:val="both"/>
        <w:rPr>
          <w:rFonts w:eastAsia="Times New Roman" w:cs="Arial"/>
          <w:b/>
          <w:i/>
          <w:sz w:val="22"/>
        </w:rPr>
      </w:pPr>
      <w:r w:rsidRPr="00CB0348">
        <w:rPr>
          <w:rFonts w:eastAsia="Times New Roman" w:cs="Arial"/>
          <w:b/>
          <w:i/>
          <w:sz w:val="22"/>
        </w:rPr>
        <w:t>Photos 9 et 10. Vues de la réunion de restitution avec Madame le Maire de Kolwezi</w:t>
      </w:r>
    </w:p>
    <w:p w:rsidR="00CB0348" w:rsidRPr="00CB0348" w:rsidRDefault="00CB0348" w:rsidP="00CB0348">
      <w:pPr>
        <w:jc w:val="both"/>
        <w:rPr>
          <w:rFonts w:eastAsia="Times New Roman" w:cs="Arial"/>
          <w:b/>
          <w:i/>
          <w:sz w:val="10"/>
          <w:szCs w:val="10"/>
        </w:rPr>
      </w:pPr>
    </w:p>
    <w:p w:rsidR="00223328" w:rsidRDefault="00223328" w:rsidP="00CB0348">
      <w:pPr>
        <w:jc w:val="both"/>
        <w:rPr>
          <w:rFonts w:eastAsia="Times New Roman" w:cs="Arial"/>
          <w:sz w:val="22"/>
        </w:rPr>
      </w:pPr>
      <w:r w:rsidRPr="00223328">
        <w:rPr>
          <w:rFonts w:eastAsia="Times New Roman" w:cs="Arial"/>
          <w:noProof/>
          <w:sz w:val="22"/>
          <w:lang w:eastAsia="fr-FR"/>
        </w:rPr>
        <w:drawing>
          <wp:inline distT="0" distB="0" distL="0" distR="0">
            <wp:extent cx="2834107" cy="2124000"/>
            <wp:effectExtent l="0" t="0" r="4445" b="0"/>
            <wp:docPr id="8" name="Image 8" descr="C:\Users\HP 450\Documents\VILLE DE KOLWEZI\PHOTOS KLZ 2\20190201_10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450\Documents\VILLE DE KOLWEZI\PHOTOS KLZ 2\20190201_10362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107" cy="2124000"/>
                    </a:xfrm>
                    <a:prstGeom prst="rect">
                      <a:avLst/>
                    </a:prstGeom>
                    <a:noFill/>
                    <a:ln>
                      <a:noFill/>
                    </a:ln>
                  </pic:spPr>
                </pic:pic>
              </a:graphicData>
            </a:graphic>
          </wp:inline>
        </w:drawing>
      </w:r>
      <w:r w:rsidRPr="00223328">
        <w:rPr>
          <w:rFonts w:eastAsia="Times New Roman" w:cs="Arial"/>
          <w:noProof/>
          <w:sz w:val="22"/>
          <w:lang w:eastAsia="fr-FR"/>
        </w:rPr>
        <w:drawing>
          <wp:inline distT="0" distB="0" distL="0" distR="0">
            <wp:extent cx="2834107" cy="2124000"/>
            <wp:effectExtent l="0" t="0" r="4445" b="0"/>
            <wp:docPr id="12" name="Image 12" descr="C:\Users\HP 450\Documents\VILLE DE KOLWEZI\PHOTOS KLZ 2\20190201_11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450\Documents\VILLE DE KOLWEZI\PHOTOS KLZ 2\20190201_11004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4107" cy="2124000"/>
                    </a:xfrm>
                    <a:prstGeom prst="rect">
                      <a:avLst/>
                    </a:prstGeom>
                    <a:noFill/>
                    <a:ln>
                      <a:noFill/>
                    </a:ln>
                  </pic:spPr>
                </pic:pic>
              </a:graphicData>
            </a:graphic>
          </wp:inline>
        </w:drawing>
      </w:r>
    </w:p>
    <w:p w:rsidR="00CB0348" w:rsidRPr="00CB0348" w:rsidRDefault="00CB0348" w:rsidP="00CB0348">
      <w:pPr>
        <w:jc w:val="center"/>
        <w:rPr>
          <w:rFonts w:eastAsia="Times New Roman" w:cs="Arial"/>
          <w:i/>
          <w:sz w:val="22"/>
        </w:rPr>
      </w:pPr>
      <w:r w:rsidRPr="00CB0348">
        <w:rPr>
          <w:rFonts w:eastAsia="Times New Roman" w:cs="Arial"/>
          <w:i/>
          <w:sz w:val="22"/>
        </w:rPr>
        <w:t>Source : M. ASSANI, SP-PDU, février 2019</w:t>
      </w:r>
    </w:p>
    <w:p w:rsidR="00D024C8" w:rsidRPr="00400E45" w:rsidRDefault="00D024C8" w:rsidP="0004171E">
      <w:pPr>
        <w:spacing w:after="160"/>
        <w:jc w:val="both"/>
        <w:rPr>
          <w:rFonts w:eastAsia="Times New Roman" w:cs="Arial"/>
          <w:sz w:val="22"/>
        </w:rPr>
      </w:pPr>
    </w:p>
    <w:p w:rsidR="002100B1" w:rsidRDefault="002100B1">
      <w:pPr>
        <w:spacing w:after="160" w:line="259" w:lineRule="auto"/>
        <w:rPr>
          <w:rFonts w:eastAsia="Times New Roman" w:cs="Arial"/>
          <w:b/>
          <w:sz w:val="22"/>
        </w:rPr>
      </w:pPr>
    </w:p>
    <w:p w:rsidR="00B030B5" w:rsidRDefault="00473603" w:rsidP="00A82AE4">
      <w:pPr>
        <w:pStyle w:val="Paragraphedeliste"/>
        <w:numPr>
          <w:ilvl w:val="0"/>
          <w:numId w:val="13"/>
        </w:numPr>
        <w:outlineLvl w:val="0"/>
        <w:rPr>
          <w:rFonts w:ascii="Arial" w:hAnsi="Arial" w:cs="Arial"/>
          <w:b/>
          <w:sz w:val="22"/>
          <w:szCs w:val="22"/>
        </w:rPr>
      </w:pPr>
      <w:bookmarkStart w:id="60" w:name="_Toc263387"/>
      <w:r w:rsidRPr="00473603">
        <w:rPr>
          <w:rFonts w:ascii="Arial" w:hAnsi="Arial" w:cs="Arial"/>
          <w:b/>
          <w:sz w:val="22"/>
          <w:szCs w:val="22"/>
        </w:rPr>
        <w:t>CONCLUSION</w:t>
      </w:r>
      <w:bookmarkEnd w:id="60"/>
    </w:p>
    <w:p w:rsidR="00B030B5" w:rsidRDefault="00B030B5" w:rsidP="00B030B5">
      <w:pPr>
        <w:jc w:val="both"/>
        <w:rPr>
          <w:rFonts w:cs="Arial"/>
          <w:b/>
          <w:sz w:val="22"/>
        </w:rPr>
      </w:pPr>
    </w:p>
    <w:p w:rsidR="00A212D3" w:rsidRPr="00B030B5" w:rsidRDefault="00B030B5" w:rsidP="00B030B5">
      <w:pPr>
        <w:jc w:val="both"/>
        <w:rPr>
          <w:rFonts w:eastAsia="Times New Roman" w:cs="Arial"/>
          <w:sz w:val="22"/>
        </w:rPr>
      </w:pPr>
      <w:r w:rsidRPr="00B030B5">
        <w:rPr>
          <w:rFonts w:cs="Arial"/>
          <w:sz w:val="22"/>
        </w:rPr>
        <w:t>En guise de conclusion</w:t>
      </w:r>
      <w:r>
        <w:rPr>
          <w:rFonts w:eastAsia="Times New Roman" w:cs="Arial"/>
          <w:sz w:val="22"/>
        </w:rPr>
        <w:t>, l’équipe PDU – Mairie – OVD et société civile a recensé en date du 31 janvier 2019 13 Personnes Affectées par le Projet (</w:t>
      </w:r>
      <w:proofErr w:type="spellStart"/>
      <w:r>
        <w:rPr>
          <w:rFonts w:eastAsia="Times New Roman" w:cs="Arial"/>
          <w:sz w:val="22"/>
        </w:rPr>
        <w:t>PAPs</w:t>
      </w:r>
      <w:proofErr w:type="spellEnd"/>
      <w:r>
        <w:rPr>
          <w:rFonts w:eastAsia="Times New Roman" w:cs="Arial"/>
          <w:sz w:val="22"/>
        </w:rPr>
        <w:t xml:space="preserve">) sur l’avenue </w:t>
      </w:r>
      <w:proofErr w:type="spellStart"/>
      <w:r>
        <w:rPr>
          <w:rFonts w:eastAsia="Times New Roman" w:cs="Arial"/>
          <w:sz w:val="22"/>
        </w:rPr>
        <w:t>Gazumbu</w:t>
      </w:r>
      <w:proofErr w:type="spellEnd"/>
      <w:r>
        <w:rPr>
          <w:rFonts w:eastAsia="Times New Roman" w:cs="Arial"/>
          <w:sz w:val="22"/>
        </w:rPr>
        <w:t xml:space="preserve"> à Kolwezi. Ce recensement induit à l’élaboration du présent rapport d’évaluation des pertes économiques de revenu des </w:t>
      </w:r>
      <w:proofErr w:type="spellStart"/>
      <w:r>
        <w:rPr>
          <w:rFonts w:eastAsia="Times New Roman" w:cs="Arial"/>
          <w:sz w:val="22"/>
        </w:rPr>
        <w:t>PAPs</w:t>
      </w:r>
      <w:proofErr w:type="spellEnd"/>
      <w:r>
        <w:rPr>
          <w:rFonts w:eastAsia="Times New Roman" w:cs="Arial"/>
          <w:sz w:val="22"/>
        </w:rPr>
        <w:t xml:space="preserve">. La Mairie de Kolwezi se dit prête de payement les 13 </w:t>
      </w:r>
      <w:proofErr w:type="spellStart"/>
      <w:r>
        <w:rPr>
          <w:rFonts w:eastAsia="Times New Roman" w:cs="Arial"/>
          <w:sz w:val="22"/>
        </w:rPr>
        <w:t>PAPs</w:t>
      </w:r>
      <w:proofErr w:type="spellEnd"/>
      <w:r>
        <w:rPr>
          <w:rFonts w:eastAsia="Times New Roman" w:cs="Arial"/>
          <w:sz w:val="22"/>
        </w:rPr>
        <w:t xml:space="preserve"> pour que ces dernières libèrent les emprises du projet avant le démarrage des travaux.</w:t>
      </w:r>
      <w:r w:rsidR="00A212D3" w:rsidRPr="00B030B5">
        <w:rPr>
          <w:rFonts w:eastAsia="Times New Roman" w:cs="Arial"/>
          <w:sz w:val="22"/>
        </w:rPr>
        <w:br w:type="page"/>
      </w: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pStyle w:val="Paragraphedeliste"/>
        <w:widowControl w:val="0"/>
        <w:autoSpaceDE w:val="0"/>
        <w:autoSpaceDN w:val="0"/>
        <w:adjustRightInd w:val="0"/>
        <w:spacing w:line="276" w:lineRule="auto"/>
        <w:ind w:left="1146"/>
        <w:contextualSpacing/>
        <w:jc w:val="both"/>
        <w:rPr>
          <w:rFonts w:ascii="Arial" w:hAnsi="Arial" w:cs="Arial"/>
          <w:sz w:val="22"/>
          <w:szCs w:val="22"/>
        </w:rPr>
      </w:pPr>
    </w:p>
    <w:p w:rsidR="00A212D3" w:rsidRDefault="00A212D3" w:rsidP="00A212D3">
      <w:pPr>
        <w:widowControl w:val="0"/>
        <w:autoSpaceDE w:val="0"/>
        <w:autoSpaceDN w:val="0"/>
        <w:adjustRightInd w:val="0"/>
        <w:contextualSpacing/>
        <w:rPr>
          <w:rFonts w:eastAsia="Times New Roman" w:cs="Arial"/>
          <w:sz w:val="22"/>
        </w:rPr>
      </w:pPr>
    </w:p>
    <w:p w:rsidR="00A212D3" w:rsidRPr="00A82AE4" w:rsidRDefault="00A212D3" w:rsidP="00A82AE4">
      <w:pPr>
        <w:pStyle w:val="Titre1"/>
        <w:numPr>
          <w:ilvl w:val="0"/>
          <w:numId w:val="0"/>
        </w:numPr>
        <w:ind w:left="432"/>
        <w:jc w:val="center"/>
        <w:rPr>
          <w:rFonts w:ascii="Arial" w:hAnsi="Arial" w:cs="Arial"/>
          <w:szCs w:val="24"/>
        </w:rPr>
      </w:pPr>
      <w:bookmarkStart w:id="61" w:name="_Toc263388"/>
      <w:r w:rsidRPr="00A82AE4">
        <w:rPr>
          <w:rFonts w:ascii="Arial" w:hAnsi="Arial" w:cs="Arial"/>
          <w:szCs w:val="24"/>
        </w:rPr>
        <w:t>ANNEXES</w:t>
      </w:r>
      <w:bookmarkEnd w:id="61"/>
    </w:p>
    <w:p w:rsidR="00A212D3" w:rsidRDefault="00A212D3">
      <w:pPr>
        <w:spacing w:after="160" w:line="259" w:lineRule="auto"/>
        <w:rPr>
          <w:rFonts w:cs="Arial"/>
          <w:sz w:val="22"/>
        </w:rPr>
      </w:pPr>
      <w:r>
        <w:rPr>
          <w:rFonts w:cs="Arial"/>
          <w:sz w:val="22"/>
        </w:rPr>
        <w:br w:type="page"/>
      </w:r>
    </w:p>
    <w:p w:rsidR="002100B1" w:rsidRDefault="002100B1" w:rsidP="009F5AF8">
      <w:pPr>
        <w:spacing w:after="160" w:line="259" w:lineRule="auto"/>
        <w:jc w:val="center"/>
        <w:rPr>
          <w:rFonts w:cs="Arial"/>
          <w:b/>
          <w:sz w:val="22"/>
        </w:rPr>
      </w:pPr>
      <w:r>
        <w:rPr>
          <w:rFonts w:cs="Arial"/>
          <w:b/>
          <w:sz w:val="22"/>
        </w:rPr>
        <w:lastRenderedPageBreak/>
        <w:t>ANNEXE1. LISTE DES PRESENCES A LA REUNION DE RESTITUTION</w:t>
      </w:r>
    </w:p>
    <w:p w:rsidR="002100B1" w:rsidRDefault="009F5AF8">
      <w:pPr>
        <w:spacing w:after="160" w:line="259" w:lineRule="auto"/>
        <w:rPr>
          <w:rFonts w:cs="Arial"/>
          <w:b/>
          <w:sz w:val="22"/>
        </w:rPr>
      </w:pPr>
      <w:r w:rsidRPr="009F5AF8">
        <w:rPr>
          <w:rFonts w:cs="Arial"/>
          <w:b/>
          <w:noProof/>
          <w:sz w:val="22"/>
          <w:lang w:eastAsia="fr-FR"/>
        </w:rPr>
        <w:drawing>
          <wp:inline distT="0" distB="0" distL="0" distR="0">
            <wp:extent cx="5759450" cy="7793912"/>
            <wp:effectExtent l="0" t="0" r="0" b="0"/>
            <wp:docPr id="13" name="Image 13" descr="C:\Users\HP 450\Documents\VILLE DE KOLWEZI\PHOTOS KLZ 2\20190205_12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450\Documents\VILLE DE KOLWEZI\PHOTOS KLZ 2\20190205_123433.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7793912"/>
                    </a:xfrm>
                    <a:prstGeom prst="rect">
                      <a:avLst/>
                    </a:prstGeom>
                    <a:noFill/>
                    <a:ln>
                      <a:noFill/>
                    </a:ln>
                  </pic:spPr>
                </pic:pic>
              </a:graphicData>
            </a:graphic>
          </wp:inline>
        </w:drawing>
      </w:r>
      <w:r w:rsidR="002100B1">
        <w:rPr>
          <w:rFonts w:cs="Arial"/>
          <w:b/>
          <w:sz w:val="22"/>
        </w:rPr>
        <w:br w:type="page"/>
      </w:r>
    </w:p>
    <w:p w:rsidR="00FE1A7E" w:rsidRPr="002100B1" w:rsidRDefault="002100B1" w:rsidP="00A212D3">
      <w:pPr>
        <w:widowControl w:val="0"/>
        <w:autoSpaceDE w:val="0"/>
        <w:autoSpaceDN w:val="0"/>
        <w:adjustRightInd w:val="0"/>
        <w:contextualSpacing/>
        <w:rPr>
          <w:rFonts w:cs="Arial"/>
          <w:b/>
          <w:sz w:val="22"/>
        </w:rPr>
      </w:pPr>
      <w:r>
        <w:rPr>
          <w:rFonts w:cs="Arial"/>
          <w:b/>
          <w:sz w:val="22"/>
        </w:rPr>
        <w:lastRenderedPageBreak/>
        <w:t>ANNEXE 2</w:t>
      </w:r>
      <w:r w:rsidR="00A212D3" w:rsidRPr="002100B1">
        <w:rPr>
          <w:rFonts w:cs="Arial"/>
          <w:b/>
          <w:sz w:val="22"/>
        </w:rPr>
        <w:t>. EXTRAIT DU CAHIER D’ENREGISTREMENT DES PLAINTES</w:t>
      </w:r>
    </w:p>
    <w:p w:rsidR="00A212D3" w:rsidRDefault="00A212D3" w:rsidP="00A212D3">
      <w:pPr>
        <w:widowControl w:val="0"/>
        <w:autoSpaceDE w:val="0"/>
        <w:autoSpaceDN w:val="0"/>
        <w:adjustRightInd w:val="0"/>
        <w:contextualSpacing/>
        <w:rPr>
          <w:rFonts w:cs="Arial"/>
          <w:sz w:val="22"/>
        </w:rPr>
      </w:pPr>
    </w:p>
    <w:p w:rsidR="00A212D3" w:rsidRPr="00A212D3" w:rsidRDefault="00A212D3" w:rsidP="00A212D3">
      <w:pPr>
        <w:widowControl w:val="0"/>
        <w:autoSpaceDE w:val="0"/>
        <w:autoSpaceDN w:val="0"/>
        <w:adjustRightInd w:val="0"/>
        <w:contextualSpacing/>
        <w:rPr>
          <w:rFonts w:cs="Arial"/>
          <w:sz w:val="22"/>
        </w:rPr>
      </w:pPr>
      <w:r w:rsidRPr="00A212D3">
        <w:rPr>
          <w:rFonts w:cs="Arial"/>
          <w:noProof/>
          <w:sz w:val="22"/>
          <w:lang w:eastAsia="fr-FR"/>
        </w:rPr>
        <w:drawing>
          <wp:inline distT="0" distB="0" distL="0" distR="0">
            <wp:extent cx="5759450" cy="7677150"/>
            <wp:effectExtent l="0" t="0" r="0" b="0"/>
            <wp:docPr id="6" name="Image 6" descr="C:\Users\HP 450\Documents\VILLE DE KOLWEZI\Photos Kolwezi janvier 2019\IMG-201902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450\Documents\VILLE DE KOLWEZI\Photos Kolwezi janvier 2019\IMG-20190203-WA0004.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7677150"/>
                    </a:xfrm>
                    <a:prstGeom prst="rect">
                      <a:avLst/>
                    </a:prstGeom>
                    <a:noFill/>
                    <a:ln>
                      <a:noFill/>
                    </a:ln>
                  </pic:spPr>
                </pic:pic>
              </a:graphicData>
            </a:graphic>
          </wp:inline>
        </w:drawing>
      </w:r>
    </w:p>
    <w:p w:rsidR="002D4B3F" w:rsidRPr="002D4B3F" w:rsidRDefault="002D4B3F" w:rsidP="002D4B3F">
      <w:pPr>
        <w:autoSpaceDE w:val="0"/>
        <w:autoSpaceDN w:val="0"/>
        <w:adjustRightInd w:val="0"/>
        <w:jc w:val="both"/>
        <w:rPr>
          <w:rFonts w:cs="Arial"/>
          <w:sz w:val="22"/>
        </w:rPr>
      </w:pPr>
    </w:p>
    <w:sectPr w:rsidR="002D4B3F" w:rsidRPr="002D4B3F" w:rsidSect="00923A67">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Calibri">
    <w:altName w:val="Calibri"/>
    <w:panose1 w:val="020F0502020204030204"/>
    <w:charset w:val="00"/>
    <w:family w:val="swiss"/>
    <w:pitch w:val="variable"/>
    <w:sig w:usb0="A00002EF" w:usb1="4000207B" w:usb2="00000000" w:usb3="00000000" w:csb0="0000009F" w:csb1="00000000"/>
  </w:font>
  <w:font w:name="GeoSlb712 Lt BT">
    <w:altName w:val="Bookman Old Style"/>
    <w:charset w:val="00"/>
    <w:family w:val="roman"/>
    <w:pitch w:val="variable"/>
    <w:sig w:usb0="00000007" w:usb1="00000000" w:usb2="00000000" w:usb3="00000000" w:csb0="0000001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hybridMultilevel"/>
    <w:tmpl w:val="1C7E5D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0000000E"/>
    <w:multiLevelType w:val="hybridMultilevel"/>
    <w:tmpl w:val="31B2CAAC"/>
    <w:lvl w:ilvl="0" w:tplc="0409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2">
    <w:nsid w:val="164045B1"/>
    <w:multiLevelType w:val="hybridMultilevel"/>
    <w:tmpl w:val="94260B6E"/>
    <w:lvl w:ilvl="0" w:tplc="27E4989C">
      <w:start w:val="1"/>
      <w:numFmt w:val="bullet"/>
      <w:lvlText w:val="-"/>
      <w:lvlJc w:val="left"/>
      <w:pPr>
        <w:ind w:left="1146" w:hanging="360"/>
      </w:pPr>
      <w:rPr>
        <w:rFonts w:ascii="Arial" w:eastAsia="Calibri" w:hAnsi="Arial" w:cs="Aria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nsid w:val="1CD66321"/>
    <w:multiLevelType w:val="multilevel"/>
    <w:tmpl w:val="6A0A7E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33935381"/>
    <w:multiLevelType w:val="multilevel"/>
    <w:tmpl w:val="C48251F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i w:val="0"/>
        <w:sz w:val="22"/>
        <w:szCs w:val="22"/>
      </w:rPr>
    </w:lvl>
    <w:lvl w:ilvl="2">
      <w:start w:val="1"/>
      <w:numFmt w:val="decimal"/>
      <w:lvlText w:val="%1.%2.%3."/>
      <w:lvlJc w:val="left"/>
      <w:pPr>
        <w:ind w:left="1224" w:hanging="504"/>
      </w:pPr>
      <w:rPr>
        <w:rFonts w:hint="default"/>
        <w:b w:val="0"/>
        <w:i w:val="0"/>
        <w:color w:val="auto"/>
      </w:rPr>
    </w:lvl>
    <w:lvl w:ilvl="3">
      <w:start w:val="1"/>
      <w:numFmt w:val="decimal"/>
      <w:lvlText w:val="%1.%2.%3.%4."/>
      <w:lvlJc w:val="left"/>
      <w:pPr>
        <w:ind w:left="1728" w:hanging="648"/>
      </w:pPr>
      <w:rPr>
        <w:rFonts w:hint="default"/>
        <w:b w:val="0"/>
        <w:i/>
        <w:lang w:val="fr-FR"/>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5B3E19D8"/>
    <w:multiLevelType w:val="hybridMultilevel"/>
    <w:tmpl w:val="50C27F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B857DFE"/>
    <w:multiLevelType w:val="multilevel"/>
    <w:tmpl w:val="C48251F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i w:val="0"/>
        <w:sz w:val="22"/>
        <w:szCs w:val="22"/>
      </w:rPr>
    </w:lvl>
    <w:lvl w:ilvl="2">
      <w:start w:val="1"/>
      <w:numFmt w:val="decimal"/>
      <w:lvlText w:val="%1.%2.%3."/>
      <w:lvlJc w:val="left"/>
      <w:pPr>
        <w:ind w:left="1224" w:hanging="504"/>
      </w:pPr>
      <w:rPr>
        <w:rFonts w:hint="default"/>
        <w:b w:val="0"/>
        <w:i w:val="0"/>
        <w:color w:val="auto"/>
      </w:rPr>
    </w:lvl>
    <w:lvl w:ilvl="3">
      <w:start w:val="1"/>
      <w:numFmt w:val="decimal"/>
      <w:lvlText w:val="%1.%2.%3.%4."/>
      <w:lvlJc w:val="left"/>
      <w:pPr>
        <w:ind w:left="1728" w:hanging="648"/>
      </w:pPr>
      <w:rPr>
        <w:rFonts w:hint="default"/>
        <w:b w:val="0"/>
        <w:i/>
        <w:lang w:val="fr-FR"/>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7D47654D"/>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4"/>
  </w:num>
  <w:num w:numId="2">
    <w:abstractNumId w:val="7"/>
  </w:num>
  <w:num w:numId="3">
    <w:abstractNumId w:val="6"/>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0"/>
  </w:num>
  <w:num w:numId="15">
    <w:abstractNumId w:val="1"/>
  </w:num>
  <w:num w:numId="16">
    <w:abstractNumId w:val="2"/>
  </w:num>
  <w:num w:numId="17">
    <w:abstractNumId w:val="5"/>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A7925"/>
    <w:rsid w:val="00017AA8"/>
    <w:rsid w:val="00024943"/>
    <w:rsid w:val="0004171E"/>
    <w:rsid w:val="0008199D"/>
    <w:rsid w:val="000A4A55"/>
    <w:rsid w:val="00162EA6"/>
    <w:rsid w:val="00164185"/>
    <w:rsid w:val="00193608"/>
    <w:rsid w:val="002100B1"/>
    <w:rsid w:val="00223328"/>
    <w:rsid w:val="00224188"/>
    <w:rsid w:val="0024493C"/>
    <w:rsid w:val="002578B3"/>
    <w:rsid w:val="002A7925"/>
    <w:rsid w:val="002A7C3F"/>
    <w:rsid w:val="002D4B3F"/>
    <w:rsid w:val="002D79B7"/>
    <w:rsid w:val="00316F31"/>
    <w:rsid w:val="003314DB"/>
    <w:rsid w:val="00356852"/>
    <w:rsid w:val="003C2FEE"/>
    <w:rsid w:val="003C584D"/>
    <w:rsid w:val="003D799C"/>
    <w:rsid w:val="00400E45"/>
    <w:rsid w:val="00423C0E"/>
    <w:rsid w:val="00430582"/>
    <w:rsid w:val="004447F3"/>
    <w:rsid w:val="00473603"/>
    <w:rsid w:val="004876A0"/>
    <w:rsid w:val="004B78DD"/>
    <w:rsid w:val="004D282B"/>
    <w:rsid w:val="004D39B2"/>
    <w:rsid w:val="00505E53"/>
    <w:rsid w:val="00625699"/>
    <w:rsid w:val="0064354B"/>
    <w:rsid w:val="00651890"/>
    <w:rsid w:val="00682F96"/>
    <w:rsid w:val="006909C1"/>
    <w:rsid w:val="0073582F"/>
    <w:rsid w:val="0083459A"/>
    <w:rsid w:val="0083773E"/>
    <w:rsid w:val="00840EB6"/>
    <w:rsid w:val="00864FC4"/>
    <w:rsid w:val="008F5E61"/>
    <w:rsid w:val="00923A67"/>
    <w:rsid w:val="00935768"/>
    <w:rsid w:val="009E3922"/>
    <w:rsid w:val="009F0700"/>
    <w:rsid w:val="009F5AF8"/>
    <w:rsid w:val="00A01FDF"/>
    <w:rsid w:val="00A212D3"/>
    <w:rsid w:val="00A52719"/>
    <w:rsid w:val="00A70560"/>
    <w:rsid w:val="00A82AE4"/>
    <w:rsid w:val="00A82B51"/>
    <w:rsid w:val="00AC11EB"/>
    <w:rsid w:val="00AC4EB9"/>
    <w:rsid w:val="00AC68AE"/>
    <w:rsid w:val="00B030B5"/>
    <w:rsid w:val="00B06700"/>
    <w:rsid w:val="00B777B4"/>
    <w:rsid w:val="00C46427"/>
    <w:rsid w:val="00C92235"/>
    <w:rsid w:val="00CB0348"/>
    <w:rsid w:val="00CC06DF"/>
    <w:rsid w:val="00D024C8"/>
    <w:rsid w:val="00D15EEB"/>
    <w:rsid w:val="00D2628E"/>
    <w:rsid w:val="00D358B1"/>
    <w:rsid w:val="00D402D9"/>
    <w:rsid w:val="00D55618"/>
    <w:rsid w:val="00D57E39"/>
    <w:rsid w:val="00D67D40"/>
    <w:rsid w:val="00DF17B9"/>
    <w:rsid w:val="00DF5C6E"/>
    <w:rsid w:val="00E111A6"/>
    <w:rsid w:val="00E37F3E"/>
    <w:rsid w:val="00EF2FE3"/>
    <w:rsid w:val="00F2441C"/>
    <w:rsid w:val="00F7361E"/>
    <w:rsid w:val="00FE1A7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925"/>
    <w:pPr>
      <w:spacing w:after="0" w:line="276" w:lineRule="auto"/>
    </w:pPr>
    <w:rPr>
      <w:rFonts w:ascii="Arial" w:eastAsia="Calibri" w:hAnsi="Arial" w:cs="Times New Roman"/>
      <w:sz w:val="21"/>
    </w:rPr>
  </w:style>
  <w:style w:type="paragraph" w:styleId="Titre1">
    <w:name w:val="heading 1"/>
    <w:aliases w:val="Titre 1 Car Car Car Car Car Car Car Car Car Car Car Car Car Car Car Car Car Car,Main Heading,TCI 1.  Heading,Main Heading 1,Document Header1, 1, 2, Main Heading, 3, 11,titre n1"/>
    <w:basedOn w:val="Normal"/>
    <w:next w:val="Normal"/>
    <w:link w:val="Titre1Car"/>
    <w:uiPriority w:val="9"/>
    <w:qFormat/>
    <w:rsid w:val="00923A67"/>
    <w:pPr>
      <w:keepNext/>
      <w:numPr>
        <w:numId w:val="2"/>
      </w:numPr>
      <w:autoSpaceDE w:val="0"/>
      <w:autoSpaceDN w:val="0"/>
      <w:adjustRightInd w:val="0"/>
      <w:spacing w:line="240" w:lineRule="atLeast"/>
      <w:outlineLvl w:val="0"/>
    </w:pPr>
    <w:rPr>
      <w:rFonts w:ascii="Times New Roman" w:eastAsia="Times New Roman" w:hAnsi="Times New Roman"/>
      <w:b/>
      <w:bCs/>
      <w:color w:val="000000"/>
      <w:sz w:val="24"/>
      <w:szCs w:val="20"/>
    </w:rPr>
  </w:style>
  <w:style w:type="paragraph" w:styleId="Titre2">
    <w:name w:val="heading 2"/>
    <w:aliases w:val="Paranum,alec2,Heading 2 Char,Chapitre 2,an,(1.1)"/>
    <w:basedOn w:val="Normal"/>
    <w:next w:val="Normal"/>
    <w:link w:val="Titre2Car"/>
    <w:uiPriority w:val="9"/>
    <w:qFormat/>
    <w:rsid w:val="00923A67"/>
    <w:pPr>
      <w:keepNext/>
      <w:numPr>
        <w:ilvl w:val="1"/>
        <w:numId w:val="2"/>
      </w:numPr>
      <w:autoSpaceDE w:val="0"/>
      <w:autoSpaceDN w:val="0"/>
      <w:adjustRightInd w:val="0"/>
      <w:spacing w:line="240" w:lineRule="atLeast"/>
      <w:outlineLvl w:val="1"/>
    </w:pPr>
    <w:rPr>
      <w:rFonts w:ascii="Times New Roman" w:eastAsia="Times New Roman" w:hAnsi="Times New Roman"/>
      <w:b/>
      <w:bCs/>
      <w:color w:val="000000"/>
      <w:sz w:val="24"/>
      <w:szCs w:val="20"/>
    </w:rPr>
  </w:style>
  <w:style w:type="paragraph" w:styleId="Titre3">
    <w:name w:val="heading 3"/>
    <w:aliases w:val="Centered,centered, Centered"/>
    <w:basedOn w:val="Normal"/>
    <w:next w:val="Titre4"/>
    <w:link w:val="Titre3Car"/>
    <w:uiPriority w:val="9"/>
    <w:qFormat/>
    <w:rsid w:val="00923A67"/>
    <w:pPr>
      <w:keepNext/>
      <w:numPr>
        <w:ilvl w:val="2"/>
        <w:numId w:val="2"/>
      </w:numPr>
      <w:tabs>
        <w:tab w:val="left" w:pos="720"/>
      </w:tabs>
      <w:spacing w:after="240" w:line="240" w:lineRule="auto"/>
      <w:jc w:val="both"/>
      <w:outlineLvl w:val="2"/>
    </w:pPr>
    <w:rPr>
      <w:rFonts w:ascii="Times New Roman" w:eastAsia="Times New Roman" w:hAnsi="Times New Roman"/>
      <w:b/>
      <w:sz w:val="22"/>
      <w:szCs w:val="20"/>
    </w:rPr>
  </w:style>
  <w:style w:type="paragraph" w:styleId="Titre4">
    <w:name w:val="heading 4"/>
    <w:basedOn w:val="Normal"/>
    <w:next w:val="Titre5"/>
    <w:link w:val="Titre4Car"/>
    <w:qFormat/>
    <w:rsid w:val="00923A67"/>
    <w:pPr>
      <w:keepNext/>
      <w:numPr>
        <w:ilvl w:val="3"/>
        <w:numId w:val="2"/>
      </w:numPr>
      <w:tabs>
        <w:tab w:val="left" w:pos="720"/>
      </w:tabs>
      <w:spacing w:after="240" w:line="240" w:lineRule="auto"/>
      <w:jc w:val="both"/>
      <w:outlineLvl w:val="3"/>
    </w:pPr>
    <w:rPr>
      <w:rFonts w:ascii="Times New Roman" w:eastAsia="Times New Roman" w:hAnsi="Times New Roman"/>
      <w:sz w:val="22"/>
      <w:szCs w:val="20"/>
    </w:rPr>
  </w:style>
  <w:style w:type="paragraph" w:styleId="Titre5">
    <w:name w:val="heading 5"/>
    <w:basedOn w:val="Normal"/>
    <w:next w:val="Corpsdetexte"/>
    <w:link w:val="Titre5Car"/>
    <w:qFormat/>
    <w:rsid w:val="00923A67"/>
    <w:pPr>
      <w:numPr>
        <w:ilvl w:val="4"/>
        <w:numId w:val="2"/>
      </w:numPr>
      <w:tabs>
        <w:tab w:val="left" w:pos="720"/>
      </w:tabs>
      <w:spacing w:after="240" w:line="240" w:lineRule="auto"/>
      <w:jc w:val="both"/>
      <w:outlineLvl w:val="4"/>
    </w:pPr>
    <w:rPr>
      <w:rFonts w:ascii="Times New Roman" w:eastAsia="Times New Roman" w:hAnsi="Times New Roman"/>
      <w:i/>
      <w:sz w:val="22"/>
      <w:szCs w:val="20"/>
      <w:lang w:eastAsia="fr-FR"/>
    </w:rPr>
  </w:style>
  <w:style w:type="paragraph" w:styleId="Titre6">
    <w:name w:val="heading 6"/>
    <w:basedOn w:val="Normal"/>
    <w:next w:val="Normal"/>
    <w:link w:val="Titre6Car"/>
    <w:uiPriority w:val="9"/>
    <w:qFormat/>
    <w:rsid w:val="00923A67"/>
    <w:pPr>
      <w:keepNext/>
      <w:numPr>
        <w:ilvl w:val="5"/>
        <w:numId w:val="2"/>
      </w:numPr>
      <w:autoSpaceDE w:val="0"/>
      <w:autoSpaceDN w:val="0"/>
      <w:adjustRightInd w:val="0"/>
      <w:spacing w:line="240" w:lineRule="atLeast"/>
      <w:outlineLvl w:val="5"/>
    </w:pPr>
    <w:rPr>
      <w:rFonts w:ascii="Times New Roman" w:eastAsia="Times New Roman" w:hAnsi="Times New Roman"/>
      <w:b/>
      <w:bCs/>
      <w:sz w:val="24"/>
      <w:szCs w:val="24"/>
      <w:lang w:eastAsia="fr-FR"/>
    </w:rPr>
  </w:style>
  <w:style w:type="paragraph" w:styleId="Titre7">
    <w:name w:val="heading 7"/>
    <w:basedOn w:val="Normal"/>
    <w:next w:val="Normal"/>
    <w:link w:val="Titre7Car"/>
    <w:qFormat/>
    <w:rsid w:val="00923A67"/>
    <w:pPr>
      <w:numPr>
        <w:ilvl w:val="6"/>
        <w:numId w:val="2"/>
      </w:numPr>
      <w:spacing w:before="240" w:after="60" w:line="240" w:lineRule="auto"/>
      <w:outlineLvl w:val="6"/>
    </w:pPr>
    <w:rPr>
      <w:rFonts w:ascii="Times New Roman" w:eastAsia="Times New Roman" w:hAnsi="Times New Roman"/>
      <w:sz w:val="24"/>
      <w:szCs w:val="24"/>
    </w:rPr>
  </w:style>
  <w:style w:type="paragraph" w:styleId="Titre8">
    <w:name w:val="heading 8"/>
    <w:basedOn w:val="Normal"/>
    <w:next w:val="Normal"/>
    <w:link w:val="Titre8Car"/>
    <w:qFormat/>
    <w:rsid w:val="00923A67"/>
    <w:pPr>
      <w:numPr>
        <w:ilvl w:val="7"/>
        <w:numId w:val="2"/>
      </w:numPr>
      <w:spacing w:before="240" w:after="60" w:line="240" w:lineRule="auto"/>
      <w:outlineLvl w:val="7"/>
    </w:pPr>
    <w:rPr>
      <w:rFonts w:ascii="GeoSlb712 Lt BT" w:eastAsia="Times New Roman" w:hAnsi="GeoSlb712 Lt BT"/>
      <w:i/>
      <w:iCs/>
      <w:sz w:val="22"/>
    </w:rPr>
  </w:style>
  <w:style w:type="paragraph" w:styleId="Titre9">
    <w:name w:val="heading 9"/>
    <w:basedOn w:val="Normal"/>
    <w:next w:val="Normal"/>
    <w:link w:val="Titre9Car"/>
    <w:qFormat/>
    <w:rsid w:val="00923A67"/>
    <w:pPr>
      <w:numPr>
        <w:ilvl w:val="8"/>
        <w:numId w:val="2"/>
      </w:numPr>
      <w:spacing w:before="240" w:after="60" w:line="240" w:lineRule="auto"/>
      <w:outlineLvl w:val="8"/>
    </w:pPr>
    <w:rPr>
      <w:rFonts w:eastAsia="Times New Roman"/>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Car Car Car Car Car Car Car Car Car Car Car Car Car Car Car Car Car Car Car,Main Heading Car,TCI 1.  Heading Car,Main Heading 1 Car,Document Header1 Car, 1 Car, 2 Car, Main Heading Car, 3 Car, 11 Car,titre n1 Car"/>
    <w:basedOn w:val="Policepardfaut"/>
    <w:link w:val="Titre1"/>
    <w:uiPriority w:val="9"/>
    <w:rsid w:val="00923A67"/>
    <w:rPr>
      <w:rFonts w:ascii="Times New Roman" w:eastAsia="Times New Roman" w:hAnsi="Times New Roman" w:cs="Times New Roman"/>
      <w:b/>
      <w:bCs/>
      <w:color w:val="000000"/>
      <w:sz w:val="24"/>
      <w:szCs w:val="20"/>
    </w:rPr>
  </w:style>
  <w:style w:type="character" w:customStyle="1" w:styleId="Titre2Car">
    <w:name w:val="Titre 2 Car"/>
    <w:aliases w:val="Paranum Car,alec2 Car,Heading 2 Char Car,Chapitre 2 Car,an Car,(1.1) Car"/>
    <w:basedOn w:val="Policepardfaut"/>
    <w:link w:val="Titre2"/>
    <w:uiPriority w:val="9"/>
    <w:rsid w:val="00923A67"/>
    <w:rPr>
      <w:rFonts w:ascii="Times New Roman" w:eastAsia="Times New Roman" w:hAnsi="Times New Roman" w:cs="Times New Roman"/>
      <w:b/>
      <w:bCs/>
      <w:color w:val="000000"/>
      <w:sz w:val="24"/>
      <w:szCs w:val="20"/>
    </w:rPr>
  </w:style>
  <w:style w:type="character" w:customStyle="1" w:styleId="Titre3Car">
    <w:name w:val="Titre 3 Car"/>
    <w:aliases w:val="Centered Car,centered Car, Centered Car"/>
    <w:basedOn w:val="Policepardfaut"/>
    <w:link w:val="Titre3"/>
    <w:uiPriority w:val="9"/>
    <w:rsid w:val="00923A67"/>
    <w:rPr>
      <w:rFonts w:ascii="Times New Roman" w:eastAsia="Times New Roman" w:hAnsi="Times New Roman" w:cs="Times New Roman"/>
      <w:b/>
      <w:szCs w:val="20"/>
    </w:rPr>
  </w:style>
  <w:style w:type="character" w:customStyle="1" w:styleId="Titre4Car">
    <w:name w:val="Titre 4 Car"/>
    <w:basedOn w:val="Policepardfaut"/>
    <w:link w:val="Titre4"/>
    <w:rsid w:val="00923A67"/>
    <w:rPr>
      <w:rFonts w:ascii="Times New Roman" w:eastAsia="Times New Roman" w:hAnsi="Times New Roman" w:cs="Times New Roman"/>
      <w:szCs w:val="20"/>
    </w:rPr>
  </w:style>
  <w:style w:type="character" w:customStyle="1" w:styleId="Titre5Car">
    <w:name w:val="Titre 5 Car"/>
    <w:basedOn w:val="Policepardfaut"/>
    <w:link w:val="Titre5"/>
    <w:rsid w:val="00923A67"/>
    <w:rPr>
      <w:rFonts w:ascii="Times New Roman" w:eastAsia="Times New Roman" w:hAnsi="Times New Roman" w:cs="Times New Roman"/>
      <w:i/>
      <w:szCs w:val="20"/>
      <w:lang w:eastAsia="fr-FR"/>
    </w:rPr>
  </w:style>
  <w:style w:type="character" w:customStyle="1" w:styleId="Titre6Car">
    <w:name w:val="Titre 6 Car"/>
    <w:basedOn w:val="Policepardfaut"/>
    <w:link w:val="Titre6"/>
    <w:uiPriority w:val="9"/>
    <w:rsid w:val="00923A67"/>
    <w:rPr>
      <w:rFonts w:ascii="Times New Roman" w:eastAsia="Times New Roman" w:hAnsi="Times New Roman" w:cs="Times New Roman"/>
      <w:b/>
      <w:bCs/>
      <w:sz w:val="24"/>
      <w:szCs w:val="24"/>
      <w:lang w:eastAsia="fr-FR"/>
    </w:rPr>
  </w:style>
  <w:style w:type="character" w:customStyle="1" w:styleId="Titre7Car">
    <w:name w:val="Titre 7 Car"/>
    <w:basedOn w:val="Policepardfaut"/>
    <w:link w:val="Titre7"/>
    <w:rsid w:val="00923A67"/>
    <w:rPr>
      <w:rFonts w:ascii="Times New Roman" w:eastAsia="Times New Roman" w:hAnsi="Times New Roman" w:cs="Times New Roman"/>
      <w:sz w:val="24"/>
      <w:szCs w:val="24"/>
    </w:rPr>
  </w:style>
  <w:style w:type="character" w:customStyle="1" w:styleId="Titre8Car">
    <w:name w:val="Titre 8 Car"/>
    <w:basedOn w:val="Policepardfaut"/>
    <w:link w:val="Titre8"/>
    <w:rsid w:val="00923A67"/>
    <w:rPr>
      <w:rFonts w:ascii="GeoSlb712 Lt BT" w:eastAsia="Times New Roman" w:hAnsi="GeoSlb712 Lt BT" w:cs="Times New Roman"/>
      <w:i/>
      <w:iCs/>
    </w:rPr>
  </w:style>
  <w:style w:type="character" w:customStyle="1" w:styleId="Titre9Car">
    <w:name w:val="Titre 9 Car"/>
    <w:basedOn w:val="Policepardfaut"/>
    <w:link w:val="Titre9"/>
    <w:rsid w:val="00923A67"/>
    <w:rPr>
      <w:rFonts w:ascii="Arial" w:eastAsia="Times New Roman" w:hAnsi="Arial" w:cs="Times New Roman"/>
    </w:rPr>
  </w:style>
  <w:style w:type="paragraph" w:styleId="Lgende">
    <w:name w:val="caption"/>
    <w:aliases w:val=" Car,Fig,Table Caption,Table,Figure,headings,CPR Caption,CPR Caption Char,Table1,Figure1,headings1 Char,headings1,Table Char,Figure Char,headings Char,CPR Caption Char1,CPR Caption Char Char,Table1 Char,Figure1 Char,headings1 Char Char,HB,Carte"/>
    <w:basedOn w:val="Normal"/>
    <w:next w:val="Normal"/>
    <w:link w:val="LgendeCar"/>
    <w:qFormat/>
    <w:rsid w:val="00923A67"/>
    <w:pPr>
      <w:spacing w:line="240" w:lineRule="auto"/>
    </w:pPr>
    <w:rPr>
      <w:rFonts w:ascii="Times New Roman" w:eastAsia="Times New Roman" w:hAnsi="Times New Roman"/>
      <w:b/>
      <w:bCs/>
      <w:sz w:val="20"/>
      <w:szCs w:val="20"/>
    </w:rPr>
  </w:style>
  <w:style w:type="paragraph" w:styleId="Paragraphedeliste">
    <w:name w:val="List Paragraph"/>
    <w:aliases w:val="References,Bullets,Liste 1,List Paragraph1,Paragraphe  revu,Numbered List Paragraph,ReferencesCxSpLast,List Paragraph (numbered (a)),Medium Grid 1 - Accent 21,List Paragraph nowy,List_Paragraph,Multilevel para_II,Akapit z listą BS,I."/>
    <w:basedOn w:val="Normal"/>
    <w:link w:val="ParagraphedelisteCar"/>
    <w:uiPriority w:val="34"/>
    <w:qFormat/>
    <w:rsid w:val="00923A67"/>
    <w:pPr>
      <w:spacing w:line="240" w:lineRule="auto"/>
      <w:ind w:left="720"/>
    </w:pPr>
    <w:rPr>
      <w:rFonts w:ascii="Times New Roman" w:eastAsia="Times New Roman" w:hAnsi="Times New Roman"/>
      <w:sz w:val="24"/>
      <w:szCs w:val="24"/>
    </w:rPr>
  </w:style>
  <w:style w:type="character" w:customStyle="1" w:styleId="ParagraphedelisteCar">
    <w:name w:val="Paragraphe de liste Car"/>
    <w:aliases w:val="References Car,Bullets Car,Liste 1 Car,List Paragraph1 Car,Paragraphe  revu Car,Numbered List Paragraph Car,ReferencesCxSpLast Car,List Paragraph (numbered (a)) Car,Medium Grid 1 - Accent 21 Car,List Paragraph nowy Car,I. Car"/>
    <w:link w:val="Paragraphedeliste"/>
    <w:uiPriority w:val="34"/>
    <w:qFormat/>
    <w:rsid w:val="00923A67"/>
    <w:rPr>
      <w:rFonts w:ascii="Times New Roman" w:eastAsia="Times New Roman" w:hAnsi="Times New Roman" w:cs="Times New Roman"/>
      <w:sz w:val="24"/>
      <w:szCs w:val="24"/>
    </w:rPr>
  </w:style>
  <w:style w:type="character" w:customStyle="1" w:styleId="LgendeCar">
    <w:name w:val="Légende Car"/>
    <w:aliases w:val=" Car Car,Fig Car,Table Caption Car,Table Car,Figure Car,headings Car,CPR Caption Car,CPR Caption Char Car,Table1 Car,Figure1 Car,headings1 Char Car,headings1 Car,Table Char Car,Figure Char Car,headings Char Car,CPR Caption Char1 Car,HB Car"/>
    <w:link w:val="Lgende"/>
    <w:rsid w:val="00923A67"/>
    <w:rPr>
      <w:rFonts w:ascii="Times New Roman" w:eastAsia="Times New Roman" w:hAnsi="Times New Roman" w:cs="Times New Roman"/>
      <w:b/>
      <w:bCs/>
      <w:sz w:val="20"/>
      <w:szCs w:val="20"/>
    </w:rPr>
  </w:style>
  <w:style w:type="paragraph" w:styleId="Corpsdetexte">
    <w:name w:val="Body Text"/>
    <w:basedOn w:val="Normal"/>
    <w:link w:val="CorpsdetexteCar"/>
    <w:uiPriority w:val="99"/>
    <w:semiHidden/>
    <w:unhideWhenUsed/>
    <w:rsid w:val="00923A67"/>
    <w:pPr>
      <w:spacing w:after="120"/>
    </w:pPr>
  </w:style>
  <w:style w:type="character" w:customStyle="1" w:styleId="CorpsdetexteCar">
    <w:name w:val="Corps de texte Car"/>
    <w:basedOn w:val="Policepardfaut"/>
    <w:link w:val="Corpsdetexte"/>
    <w:uiPriority w:val="99"/>
    <w:semiHidden/>
    <w:rsid w:val="00923A67"/>
    <w:rPr>
      <w:rFonts w:ascii="Arial" w:eastAsia="Calibri" w:hAnsi="Arial" w:cs="Times New Roman"/>
      <w:sz w:val="21"/>
    </w:rPr>
  </w:style>
  <w:style w:type="paragraph" w:styleId="En-ttedetabledesmatires">
    <w:name w:val="TOC Heading"/>
    <w:basedOn w:val="Titre1"/>
    <w:next w:val="Normal"/>
    <w:uiPriority w:val="39"/>
    <w:unhideWhenUsed/>
    <w:qFormat/>
    <w:rsid w:val="009F5AF8"/>
    <w:pPr>
      <w:keepLines/>
      <w:numPr>
        <w:numId w:val="0"/>
      </w:numPr>
      <w:autoSpaceDE/>
      <w:autoSpaceDN/>
      <w:adjustRightInd/>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fr-FR"/>
    </w:rPr>
  </w:style>
  <w:style w:type="paragraph" w:styleId="TM2">
    <w:name w:val="toc 2"/>
    <w:basedOn w:val="Normal"/>
    <w:next w:val="Normal"/>
    <w:autoRedefine/>
    <w:uiPriority w:val="39"/>
    <w:unhideWhenUsed/>
    <w:rsid w:val="009F5AF8"/>
    <w:pPr>
      <w:spacing w:after="100"/>
      <w:ind w:left="210"/>
    </w:pPr>
  </w:style>
  <w:style w:type="character" w:styleId="Lienhypertexte">
    <w:name w:val="Hyperlink"/>
    <w:basedOn w:val="Policepardfaut"/>
    <w:uiPriority w:val="99"/>
    <w:unhideWhenUsed/>
    <w:rsid w:val="009F5AF8"/>
    <w:rPr>
      <w:color w:val="0563C1" w:themeColor="hyperlink"/>
      <w:u w:val="single"/>
    </w:rPr>
  </w:style>
  <w:style w:type="paragraph" w:styleId="Tabledesillustrations">
    <w:name w:val="table of figures"/>
    <w:basedOn w:val="Normal"/>
    <w:next w:val="Normal"/>
    <w:link w:val="TabledesillustrationsCar"/>
    <w:uiPriority w:val="99"/>
    <w:rsid w:val="009F5AF8"/>
    <w:pPr>
      <w:tabs>
        <w:tab w:val="left" w:pos="1134"/>
        <w:tab w:val="right" w:leader="dot" w:pos="9061"/>
      </w:tabs>
      <w:spacing w:line="240" w:lineRule="auto"/>
      <w:ind w:left="1134" w:right="567" w:hanging="1134"/>
      <w:jc w:val="both"/>
    </w:pPr>
    <w:rPr>
      <w:rFonts w:eastAsia="Times New Roman"/>
      <w:sz w:val="20"/>
      <w:szCs w:val="24"/>
    </w:rPr>
  </w:style>
  <w:style w:type="character" w:customStyle="1" w:styleId="TabledesillustrationsCar">
    <w:name w:val="Table des illustrations Car"/>
    <w:link w:val="Tabledesillustrations"/>
    <w:uiPriority w:val="99"/>
    <w:locked/>
    <w:rsid w:val="009F5AF8"/>
    <w:rPr>
      <w:rFonts w:ascii="Arial" w:eastAsia="Times New Roman" w:hAnsi="Arial" w:cs="Times New Roman"/>
      <w:sz w:val="20"/>
      <w:szCs w:val="24"/>
    </w:rPr>
  </w:style>
  <w:style w:type="paragraph" w:styleId="TM1">
    <w:name w:val="toc 1"/>
    <w:basedOn w:val="Normal"/>
    <w:next w:val="Normal"/>
    <w:autoRedefine/>
    <w:uiPriority w:val="39"/>
    <w:unhideWhenUsed/>
    <w:rsid w:val="00A82AE4"/>
    <w:pPr>
      <w:spacing w:after="100"/>
    </w:pPr>
  </w:style>
  <w:style w:type="paragraph" w:styleId="Textedebulles">
    <w:name w:val="Balloon Text"/>
    <w:basedOn w:val="Normal"/>
    <w:link w:val="TextedebullesCar"/>
    <w:uiPriority w:val="99"/>
    <w:semiHidden/>
    <w:unhideWhenUsed/>
    <w:rsid w:val="003D799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799C"/>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2495794">
      <w:bodyDiv w:val="1"/>
      <w:marLeft w:val="0"/>
      <w:marRight w:val="0"/>
      <w:marTop w:val="0"/>
      <w:marBottom w:val="0"/>
      <w:divBdr>
        <w:top w:val="none" w:sz="0" w:space="0" w:color="auto"/>
        <w:left w:val="none" w:sz="0" w:space="0" w:color="auto"/>
        <w:bottom w:val="none" w:sz="0" w:space="0" w:color="auto"/>
        <w:right w:val="none" w:sz="0" w:space="0" w:color="auto"/>
      </w:divBdr>
    </w:div>
    <w:div w:id="187592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fr.wikipedia.org/w/index.php?title=Fichier:Flag_of_the_Democratic_Republic_of_the_Congo.svg&amp;page=1"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84F83-EF59-4539-B7AD-CEE26C8E5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4423</Words>
  <Characters>24328</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450</dc:creator>
  <cp:lastModifiedBy>lp dell</cp:lastModifiedBy>
  <cp:revision>2</cp:revision>
  <dcterms:created xsi:type="dcterms:W3CDTF">2019-03-19T14:56:00Z</dcterms:created>
  <dcterms:modified xsi:type="dcterms:W3CDTF">2019-03-19T14:56:00Z</dcterms:modified>
</cp:coreProperties>
</file>