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98158" w14:textId="77777777" w:rsidR="0043104A" w:rsidRPr="00377385" w:rsidRDefault="0007782C" w:rsidP="0043104A">
      <w:pPr>
        <w:rPr>
          <w:rFonts w:ascii="Times New Roman" w:hAnsi="Times New Roman"/>
          <w:b/>
          <w:sz w:val="24"/>
          <w:szCs w:val="24"/>
        </w:rPr>
      </w:pPr>
      <w:bookmarkStart w:id="0" w:name="_heading=h.2et92p0" w:colFirst="0" w:colLast="0"/>
      <w:bookmarkEnd w:id="0"/>
      <w:r w:rsidRPr="00377385">
        <w:rPr>
          <w:rFonts w:ascii="Times New Roman" w:hAnsi="Times New Roman"/>
          <w:noProof/>
          <w:sz w:val="20"/>
          <w:szCs w:val="20"/>
          <w:lang w:eastAsia="fr-FR"/>
        </w:rPr>
        <w:drawing>
          <wp:inline distT="0" distB="0" distL="0" distR="0" wp14:anchorId="53420C8D" wp14:editId="27E86B72">
            <wp:extent cx="1172210" cy="890905"/>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2210" cy="890905"/>
                    </a:xfrm>
                    <a:prstGeom prst="rect">
                      <a:avLst/>
                    </a:prstGeom>
                    <a:noFill/>
                    <a:ln>
                      <a:noFill/>
                    </a:ln>
                  </pic:spPr>
                </pic:pic>
              </a:graphicData>
            </a:graphic>
          </wp:inline>
        </w:drawing>
      </w:r>
      <w:r w:rsidR="0043104A" w:rsidRPr="00377385">
        <w:rPr>
          <w:rFonts w:ascii="Times New Roman" w:hAnsi="Times New Roman"/>
          <w:b/>
          <w:sz w:val="24"/>
          <w:szCs w:val="24"/>
        </w:rPr>
        <w:t xml:space="preserve">                                              </w:t>
      </w:r>
      <w:r w:rsidRPr="00377385">
        <w:rPr>
          <w:noProof/>
          <w:lang w:eastAsia="fr-FR"/>
        </w:rPr>
        <w:drawing>
          <wp:anchor distT="0" distB="0" distL="114300" distR="114300" simplePos="0" relativeHeight="251657728" behindDoc="0" locked="0" layoutInCell="1" allowOverlap="1" wp14:anchorId="1A6EAF4F" wp14:editId="23483AB3">
            <wp:simplePos x="0" y="0"/>
            <wp:positionH relativeFrom="column">
              <wp:posOffset>3318510</wp:posOffset>
            </wp:positionH>
            <wp:positionV relativeFrom="paragraph">
              <wp:posOffset>163195</wp:posOffset>
            </wp:positionV>
            <wp:extent cx="2442210" cy="497205"/>
            <wp:effectExtent l="0" t="0" r="0" b="0"/>
            <wp:wrapNone/>
            <wp:docPr id="2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2210" cy="49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E12DED" w14:textId="0A4577EA" w:rsidR="008A4182" w:rsidRPr="00E77373" w:rsidRDefault="005D7E43" w:rsidP="00E77373">
      <w:pPr>
        <w:jc w:val="center"/>
        <w:rPr>
          <w:rFonts w:ascii="Times New Roman" w:hAnsi="Times New Roman"/>
          <w:b/>
          <w:bCs/>
          <w:sz w:val="40"/>
          <w:szCs w:val="40"/>
        </w:rPr>
      </w:pPr>
      <w:bookmarkStart w:id="1" w:name="_heading=h.5kszhg7fpi67" w:colFirst="0" w:colLast="0"/>
      <w:bookmarkEnd w:id="1"/>
      <w:r w:rsidRPr="00377385">
        <w:rPr>
          <w:rFonts w:ascii="Times New Roman" w:hAnsi="Times New Roman"/>
          <w:b/>
          <w:bCs/>
          <w:sz w:val="40"/>
          <w:szCs w:val="40"/>
        </w:rPr>
        <w:t>RÉPUBLIQUE DEMOCRATIQUE DU CONGO</w:t>
      </w:r>
    </w:p>
    <w:p w14:paraId="60ABA40E" w14:textId="77777777" w:rsidR="005D7E43" w:rsidRPr="00377385" w:rsidRDefault="005D7E43" w:rsidP="001652C7">
      <w:pPr>
        <w:jc w:val="center"/>
        <w:rPr>
          <w:rFonts w:ascii="Times New Roman" w:hAnsi="Times New Roman"/>
          <w:b/>
          <w:bCs/>
          <w:sz w:val="32"/>
          <w:szCs w:val="32"/>
        </w:rPr>
      </w:pPr>
      <w:r w:rsidRPr="00377385">
        <w:rPr>
          <w:rFonts w:ascii="Times New Roman" w:hAnsi="Times New Roman"/>
          <w:b/>
          <w:bCs/>
          <w:sz w:val="32"/>
          <w:szCs w:val="32"/>
        </w:rPr>
        <w:t>Ministère de l’Urbanisme et Habitat</w:t>
      </w:r>
    </w:p>
    <w:p w14:paraId="33C18773" w14:textId="77777777" w:rsidR="005D7E43" w:rsidRPr="00377385" w:rsidRDefault="005D7E43" w:rsidP="0043104A">
      <w:pPr>
        <w:rPr>
          <w:rFonts w:ascii="Times New Roman" w:hAnsi="Times New Roman"/>
          <w:b/>
          <w:bCs/>
          <w:sz w:val="20"/>
          <w:szCs w:val="20"/>
        </w:rPr>
      </w:pPr>
    </w:p>
    <w:p w14:paraId="227622DE" w14:textId="77777777" w:rsidR="0043104A" w:rsidRPr="00377385" w:rsidRDefault="0043104A" w:rsidP="001652C7">
      <w:pPr>
        <w:jc w:val="center"/>
        <w:rPr>
          <w:rFonts w:ascii="Times New Roman" w:hAnsi="Times New Roman"/>
          <w:b/>
          <w:bCs/>
          <w:sz w:val="32"/>
          <w:szCs w:val="32"/>
        </w:rPr>
      </w:pPr>
      <w:r w:rsidRPr="00377385">
        <w:rPr>
          <w:rFonts w:ascii="Times New Roman" w:hAnsi="Times New Roman"/>
          <w:b/>
          <w:bCs/>
          <w:sz w:val="32"/>
          <w:szCs w:val="32"/>
        </w:rPr>
        <w:t>Projet de Développement Urbain (</w:t>
      </w:r>
      <w:r w:rsidR="00380F46" w:rsidRPr="00377385">
        <w:rPr>
          <w:rFonts w:ascii="Times New Roman" w:hAnsi="Times New Roman"/>
          <w:b/>
          <w:bCs/>
          <w:sz w:val="32"/>
          <w:szCs w:val="32"/>
        </w:rPr>
        <w:t xml:space="preserve">P129713 - </w:t>
      </w:r>
      <w:r w:rsidRPr="00377385">
        <w:rPr>
          <w:rFonts w:ascii="Times New Roman" w:hAnsi="Times New Roman"/>
          <w:b/>
          <w:bCs/>
          <w:sz w:val="32"/>
          <w:szCs w:val="32"/>
        </w:rPr>
        <w:t>PDU)</w:t>
      </w:r>
    </w:p>
    <w:p w14:paraId="29245B31" w14:textId="77777777" w:rsidR="0043104A" w:rsidRPr="00377385" w:rsidRDefault="0043104A" w:rsidP="0043104A">
      <w:pPr>
        <w:jc w:val="center"/>
        <w:rPr>
          <w:rFonts w:ascii="Times New Roman" w:hAnsi="Times New Roman"/>
          <w:b/>
          <w:bCs/>
          <w:sz w:val="24"/>
          <w:szCs w:val="24"/>
        </w:rPr>
      </w:pPr>
      <w:bookmarkStart w:id="2" w:name="_heading=h.i4xnp32qyv07" w:colFirst="0" w:colLast="0"/>
      <w:bookmarkStart w:id="3" w:name="_heading=h.whg2c3wlva2p" w:colFirst="0" w:colLast="0"/>
      <w:bookmarkEnd w:id="2"/>
      <w:bookmarkEnd w:id="3"/>
      <w:r w:rsidRPr="00377385">
        <w:rPr>
          <w:rFonts w:ascii="Times New Roman" w:hAnsi="Times New Roman"/>
          <w:b/>
          <w:bCs/>
          <w:sz w:val="24"/>
          <w:szCs w:val="24"/>
        </w:rPr>
        <w:t>PLAN DE GESTION ENVIRONNEMENTALE</w:t>
      </w:r>
      <w:r w:rsidR="00D87346" w:rsidRPr="00377385">
        <w:rPr>
          <w:rFonts w:ascii="Times New Roman" w:hAnsi="Times New Roman"/>
          <w:b/>
          <w:bCs/>
          <w:sz w:val="24"/>
          <w:szCs w:val="24"/>
        </w:rPr>
        <w:t xml:space="preserve"> ET SOCIALE</w:t>
      </w:r>
      <w:r w:rsidRPr="00377385">
        <w:rPr>
          <w:rFonts w:ascii="Times New Roman" w:hAnsi="Times New Roman"/>
          <w:b/>
          <w:bCs/>
          <w:sz w:val="24"/>
          <w:szCs w:val="24"/>
        </w:rPr>
        <w:t>(PGES)</w:t>
      </w:r>
    </w:p>
    <w:p w14:paraId="72CB37A5" w14:textId="77777777" w:rsidR="0043104A" w:rsidRPr="00455845" w:rsidRDefault="00F65F7C" w:rsidP="0043104A">
      <w:pPr>
        <w:jc w:val="center"/>
        <w:rPr>
          <w:rFonts w:ascii="Times New Roman" w:hAnsi="Times New Roman"/>
          <w:b/>
          <w:bCs/>
          <w:i/>
          <w:sz w:val="24"/>
          <w:szCs w:val="24"/>
        </w:rPr>
      </w:pPr>
      <w:r w:rsidRPr="00455845">
        <w:rPr>
          <w:rFonts w:ascii="Times New Roman" w:hAnsi="Times New Roman"/>
          <w:b/>
          <w:bCs/>
          <w:i/>
          <w:sz w:val="24"/>
          <w:szCs w:val="24"/>
        </w:rPr>
        <w:t>S</w:t>
      </w:r>
      <w:r w:rsidR="0043104A" w:rsidRPr="00455845">
        <w:rPr>
          <w:rFonts w:ascii="Times New Roman" w:hAnsi="Times New Roman"/>
          <w:b/>
          <w:bCs/>
          <w:i/>
          <w:sz w:val="24"/>
          <w:szCs w:val="24"/>
        </w:rPr>
        <w:t xml:space="preserve">ite érosif de la </w:t>
      </w:r>
      <w:r w:rsidR="007570E1" w:rsidRPr="00455845">
        <w:rPr>
          <w:rFonts w:ascii="Times New Roman" w:hAnsi="Times New Roman"/>
          <w:b/>
          <w:bCs/>
          <w:i/>
          <w:sz w:val="24"/>
          <w:szCs w:val="24"/>
        </w:rPr>
        <w:t>MONUSCO</w:t>
      </w:r>
      <w:r w:rsidR="0043104A" w:rsidRPr="00455845">
        <w:rPr>
          <w:rFonts w:ascii="Times New Roman" w:hAnsi="Times New Roman"/>
          <w:b/>
          <w:bCs/>
          <w:i/>
          <w:sz w:val="24"/>
          <w:szCs w:val="24"/>
        </w:rPr>
        <w:t xml:space="preserve"> à Kananga, Province du Kasaï Central</w:t>
      </w:r>
    </w:p>
    <w:p w14:paraId="7922B4C4" w14:textId="77777777" w:rsidR="0043104A" w:rsidRPr="00377385" w:rsidRDefault="0007782C" w:rsidP="0043104A">
      <w:pPr>
        <w:rPr>
          <w:rFonts w:ascii="Times New Roman" w:hAnsi="Times New Roman"/>
          <w:i/>
          <w:sz w:val="24"/>
          <w:szCs w:val="24"/>
        </w:rPr>
      </w:pPr>
      <w:r w:rsidRPr="00377385">
        <w:rPr>
          <w:rFonts w:ascii="Times New Roman" w:hAnsi="Times New Roman"/>
          <w:noProof/>
          <w:sz w:val="24"/>
          <w:szCs w:val="24"/>
          <w:lang w:eastAsia="fr-FR"/>
        </w:rPr>
        <w:drawing>
          <wp:inline distT="0" distB="0" distL="0" distR="0" wp14:anchorId="2500A611" wp14:editId="24EFA721">
            <wp:extent cx="5744210" cy="3235325"/>
            <wp:effectExtent l="0" t="0" r="0" b="0"/>
            <wp:docPr id="2"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44210" cy="3235325"/>
                    </a:xfrm>
                    <a:prstGeom prst="rect">
                      <a:avLst/>
                    </a:prstGeom>
                    <a:noFill/>
                    <a:ln>
                      <a:noFill/>
                    </a:ln>
                  </pic:spPr>
                </pic:pic>
              </a:graphicData>
            </a:graphic>
          </wp:inline>
        </w:drawing>
      </w:r>
    </w:p>
    <w:p w14:paraId="437DBEE9" w14:textId="77777777" w:rsidR="0043104A" w:rsidRPr="00377385" w:rsidRDefault="0043104A" w:rsidP="0043104A">
      <w:pPr>
        <w:rPr>
          <w:rFonts w:ascii="Times New Roman" w:hAnsi="Times New Roman"/>
          <w:b/>
          <w:sz w:val="24"/>
          <w:szCs w:val="24"/>
        </w:rPr>
      </w:pPr>
    </w:p>
    <w:p w14:paraId="4A11C64A" w14:textId="77777777" w:rsidR="0043104A" w:rsidRPr="00377385" w:rsidRDefault="0043104A" w:rsidP="0043104A">
      <w:pPr>
        <w:rPr>
          <w:rFonts w:ascii="Times New Roman" w:hAnsi="Times New Roman"/>
          <w:b/>
          <w:sz w:val="24"/>
          <w:szCs w:val="24"/>
        </w:rPr>
      </w:pPr>
    </w:p>
    <w:p w14:paraId="26F0CFF6" w14:textId="77777777" w:rsidR="005536BE" w:rsidRPr="00377385" w:rsidRDefault="005536BE" w:rsidP="0043104A">
      <w:pPr>
        <w:rPr>
          <w:rFonts w:ascii="Times New Roman" w:hAnsi="Times New Roman"/>
          <w:b/>
          <w:sz w:val="24"/>
          <w:szCs w:val="24"/>
        </w:rPr>
      </w:pPr>
    </w:p>
    <w:p w14:paraId="7F66EA5A" w14:textId="77777777" w:rsidR="005536BE" w:rsidRPr="00377385" w:rsidRDefault="005536BE" w:rsidP="0043104A">
      <w:pPr>
        <w:rPr>
          <w:rFonts w:ascii="Times New Roman" w:hAnsi="Times New Roman"/>
          <w:b/>
          <w:sz w:val="24"/>
          <w:szCs w:val="24"/>
        </w:rPr>
      </w:pPr>
    </w:p>
    <w:p w14:paraId="2A3984AB" w14:textId="5C6DF7E8" w:rsidR="005536BE" w:rsidRPr="00377385" w:rsidRDefault="0043104A" w:rsidP="001652C7">
      <w:pPr>
        <w:jc w:val="center"/>
        <w:rPr>
          <w:rFonts w:ascii="Times New Roman" w:hAnsi="Times New Roman"/>
          <w:b/>
          <w:bCs/>
          <w:sz w:val="24"/>
          <w:szCs w:val="24"/>
        </w:rPr>
      </w:pPr>
      <w:bookmarkStart w:id="4" w:name="_heading=h.np41z78xlu4x" w:colFirst="0" w:colLast="0"/>
      <w:bookmarkEnd w:id="4"/>
      <w:r w:rsidRPr="00377385">
        <w:rPr>
          <w:rFonts w:ascii="Times New Roman" w:hAnsi="Times New Roman"/>
          <w:b/>
          <w:bCs/>
          <w:sz w:val="24"/>
          <w:szCs w:val="24"/>
        </w:rPr>
        <w:t xml:space="preserve">Version </w:t>
      </w:r>
      <w:r w:rsidR="00455845">
        <w:rPr>
          <w:rFonts w:ascii="Times New Roman" w:hAnsi="Times New Roman"/>
          <w:b/>
          <w:bCs/>
          <w:sz w:val="24"/>
          <w:szCs w:val="24"/>
        </w:rPr>
        <w:t>finale</w:t>
      </w:r>
    </w:p>
    <w:p w14:paraId="7BA36544" w14:textId="0DE1E041" w:rsidR="005536BE" w:rsidRPr="00377385" w:rsidRDefault="00455845" w:rsidP="007929BF">
      <w:pPr>
        <w:jc w:val="center"/>
        <w:rPr>
          <w:rFonts w:ascii="Times New Roman" w:hAnsi="Times New Roman"/>
          <w:b/>
          <w:bCs/>
          <w:sz w:val="24"/>
          <w:szCs w:val="24"/>
        </w:rPr>
      </w:pPr>
      <w:r>
        <w:rPr>
          <w:rFonts w:ascii="Times New Roman" w:hAnsi="Times New Roman"/>
          <w:b/>
          <w:bCs/>
          <w:sz w:val="24"/>
          <w:szCs w:val="24"/>
        </w:rPr>
        <w:t>Juin</w:t>
      </w:r>
      <w:r w:rsidR="00F65F7C" w:rsidRPr="00377385">
        <w:rPr>
          <w:rFonts w:ascii="Times New Roman" w:hAnsi="Times New Roman"/>
          <w:b/>
          <w:bCs/>
          <w:sz w:val="24"/>
          <w:szCs w:val="24"/>
        </w:rPr>
        <w:t xml:space="preserve"> </w:t>
      </w:r>
      <w:r w:rsidR="0043104A" w:rsidRPr="00377385">
        <w:rPr>
          <w:rFonts w:ascii="Times New Roman" w:hAnsi="Times New Roman"/>
          <w:b/>
          <w:bCs/>
          <w:sz w:val="24"/>
          <w:szCs w:val="24"/>
        </w:rPr>
        <w:t>2021</w:t>
      </w:r>
    </w:p>
    <w:p w14:paraId="4670D70A" w14:textId="77777777" w:rsidR="001652C7" w:rsidRPr="00377385" w:rsidRDefault="001652C7" w:rsidP="007929BF">
      <w:pPr>
        <w:jc w:val="center"/>
        <w:rPr>
          <w:rFonts w:ascii="Times New Roman" w:hAnsi="Times New Roman"/>
          <w:b/>
          <w:bCs/>
          <w:sz w:val="24"/>
          <w:szCs w:val="24"/>
        </w:rPr>
      </w:pPr>
    </w:p>
    <w:p w14:paraId="71F685DA" w14:textId="77777777" w:rsidR="00F96B79" w:rsidRDefault="00F96B79" w:rsidP="007929BF">
      <w:pPr>
        <w:jc w:val="center"/>
        <w:rPr>
          <w:rFonts w:ascii="Times New Roman" w:hAnsi="Times New Roman"/>
          <w:b/>
          <w:bCs/>
          <w:sz w:val="24"/>
          <w:szCs w:val="24"/>
        </w:rPr>
        <w:sectPr w:rsidR="00F96B79" w:rsidSect="00F96B79">
          <w:headerReference w:type="default" r:id="rId11"/>
          <w:footerReference w:type="default" r:id="rId12"/>
          <w:pgSz w:w="11906" w:h="16838"/>
          <w:pgMar w:top="1418" w:right="1418" w:bottom="1418" w:left="1418" w:header="709" w:footer="709" w:gutter="0"/>
          <w:cols w:space="720"/>
          <w:titlePg/>
          <w:docGrid w:linePitch="299"/>
        </w:sectPr>
      </w:pPr>
    </w:p>
    <w:p w14:paraId="1979F9A1" w14:textId="77777777" w:rsidR="001652C7" w:rsidRPr="00377385" w:rsidRDefault="001652C7" w:rsidP="007929BF">
      <w:pPr>
        <w:jc w:val="center"/>
        <w:rPr>
          <w:rFonts w:ascii="Times New Roman" w:hAnsi="Times New Roman"/>
          <w:b/>
          <w:bCs/>
          <w:sz w:val="24"/>
          <w:szCs w:val="24"/>
        </w:rPr>
      </w:pPr>
    </w:p>
    <w:p w14:paraId="776A4BA9" w14:textId="77777777" w:rsidR="0043104A" w:rsidRPr="00F96B79" w:rsidRDefault="0043104A" w:rsidP="00F96B79">
      <w:pPr>
        <w:pStyle w:val="Titre1"/>
        <w:jc w:val="center"/>
        <w:rPr>
          <w:lang w:val="fr-FR"/>
        </w:rPr>
      </w:pPr>
      <w:bookmarkStart w:id="5" w:name="_Toc73545599"/>
      <w:r w:rsidRPr="00F96B79">
        <w:rPr>
          <w:lang w:val="fr-FR"/>
        </w:rPr>
        <w:t>TABLE DES MATIÈRES</w:t>
      </w:r>
      <w:bookmarkEnd w:id="5"/>
    </w:p>
    <w:p w14:paraId="43E578BF" w14:textId="77777777" w:rsidR="0043104A" w:rsidRPr="00377385" w:rsidRDefault="0043104A" w:rsidP="0043104A">
      <w:pPr>
        <w:rPr>
          <w:rFonts w:ascii="Times New Roman" w:hAnsi="Times New Roman"/>
          <w:sz w:val="24"/>
          <w:szCs w:val="24"/>
        </w:rPr>
      </w:pPr>
    </w:p>
    <w:p w14:paraId="55561605" w14:textId="77777777" w:rsidR="0043104A" w:rsidRPr="00F96B79" w:rsidRDefault="0043104A" w:rsidP="0043104A">
      <w:pPr>
        <w:rPr>
          <w:rFonts w:ascii="Times New Roman" w:hAnsi="Times New Roman"/>
          <w:b/>
        </w:rPr>
      </w:pPr>
      <w:r w:rsidRPr="00F96B79">
        <w:rPr>
          <w:rFonts w:ascii="Times New Roman" w:hAnsi="Times New Roman"/>
          <w:b/>
        </w:rPr>
        <w:t>Contents</w:t>
      </w:r>
    </w:p>
    <w:p w14:paraId="6297A777" w14:textId="77777777" w:rsidR="00F96B79" w:rsidRPr="00F96B79" w:rsidRDefault="0043104A">
      <w:pPr>
        <w:pStyle w:val="TM1"/>
        <w:tabs>
          <w:tab w:val="right" w:leader="dot" w:pos="9060"/>
        </w:tabs>
        <w:rPr>
          <w:rFonts w:ascii="Times New Roman" w:eastAsia="Times New Roman" w:hAnsi="Times New Roman" w:cs="Times New Roman"/>
          <w:noProof/>
          <w:lang w:val="fr-FR" w:eastAsia="fr-FR"/>
        </w:rPr>
      </w:pPr>
      <w:r w:rsidRPr="00F96B79">
        <w:rPr>
          <w:rFonts w:ascii="Times New Roman" w:hAnsi="Times New Roman" w:cs="Times New Roman"/>
          <w:lang w:val="fr-FR"/>
        </w:rPr>
        <w:fldChar w:fldCharType="begin"/>
      </w:r>
      <w:r w:rsidRPr="00F96B79">
        <w:rPr>
          <w:rFonts w:ascii="Times New Roman" w:hAnsi="Times New Roman" w:cs="Times New Roman"/>
          <w:lang w:val="fr-FR"/>
        </w:rPr>
        <w:instrText xml:space="preserve"> TOC \o "1-3" \h \z \u </w:instrText>
      </w:r>
      <w:r w:rsidRPr="00F96B79">
        <w:rPr>
          <w:rFonts w:ascii="Times New Roman" w:hAnsi="Times New Roman" w:cs="Times New Roman"/>
          <w:lang w:val="fr-FR"/>
        </w:rPr>
        <w:fldChar w:fldCharType="separate"/>
      </w:r>
      <w:hyperlink w:anchor="_Toc73545599" w:history="1">
        <w:r w:rsidR="00F96B79" w:rsidRPr="00F96B79">
          <w:rPr>
            <w:rStyle w:val="Lienhypertexte"/>
            <w:rFonts w:ascii="Times New Roman" w:hAnsi="Times New Roman" w:cs="Times New Roman"/>
            <w:noProof/>
            <w:lang w:val="fr-FR"/>
          </w:rPr>
          <w:t>TABLE DES MATIÈRES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_Toc73545599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w:t>
        </w:r>
        <w:r w:rsidR="00F96B79" w:rsidRPr="00F96B79">
          <w:rPr>
            <w:rFonts w:ascii="Times New Roman" w:hAnsi="Times New Roman" w:cs="Times New Roman"/>
            <w:noProof/>
            <w:webHidden/>
          </w:rPr>
          <w:fldChar w:fldCharType="end"/>
        </w:r>
      </w:hyperlink>
    </w:p>
    <w:p w14:paraId="6F005E6A"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00" w:history="1">
        <w:r w:rsidR="00F96B79" w:rsidRPr="00F96B79">
          <w:rPr>
            <w:rStyle w:val="Lienhypertexte"/>
            <w:rFonts w:ascii="Times New Roman" w:hAnsi="Times New Roman" w:cs="Times New Roman"/>
            <w:noProof/>
            <w:lang w:val="fr-FR"/>
          </w:rPr>
          <w:t>Liste des Figures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_Toc73545600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6</w:t>
        </w:r>
        <w:r w:rsidR="00F96B79" w:rsidRPr="00F96B79">
          <w:rPr>
            <w:rFonts w:ascii="Times New Roman" w:hAnsi="Times New Roman" w:cs="Times New Roman"/>
            <w:noProof/>
            <w:webHidden/>
          </w:rPr>
          <w:fldChar w:fldCharType="end"/>
        </w:r>
      </w:hyperlink>
    </w:p>
    <w:p w14:paraId="7C32EEB5"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01" w:history="1">
        <w:r w:rsidR="00F96B79" w:rsidRPr="00F96B79">
          <w:rPr>
            <w:rStyle w:val="Lienhypertexte"/>
            <w:rFonts w:ascii="Times New Roman" w:hAnsi="Times New Roman" w:cs="Times New Roman"/>
            <w:noProof/>
            <w:lang w:val="fr-FR"/>
          </w:rPr>
          <w:t>Liste des Tableaux</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_Toc73545601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7</w:t>
        </w:r>
        <w:r w:rsidR="00F96B79" w:rsidRPr="00F96B79">
          <w:rPr>
            <w:rFonts w:ascii="Times New Roman" w:hAnsi="Times New Roman" w:cs="Times New Roman"/>
            <w:noProof/>
            <w:webHidden/>
          </w:rPr>
          <w:fldChar w:fldCharType="end"/>
        </w:r>
      </w:hyperlink>
    </w:p>
    <w:p w14:paraId="48FC8CAA"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02" w:history="1">
        <w:r w:rsidR="00F96B79" w:rsidRPr="00F96B79">
          <w:rPr>
            <w:rStyle w:val="Lienhypertexte"/>
            <w:rFonts w:ascii="Times New Roman" w:hAnsi="Times New Roman" w:cs="Times New Roman"/>
            <w:noProof/>
            <w:lang w:val="fr-FR"/>
          </w:rPr>
          <w:t>Acronymes et abréviations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_Toc73545602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8</w:t>
        </w:r>
        <w:r w:rsidR="00F96B79" w:rsidRPr="00F96B79">
          <w:rPr>
            <w:rFonts w:ascii="Times New Roman" w:hAnsi="Times New Roman" w:cs="Times New Roman"/>
            <w:noProof/>
            <w:webHidden/>
          </w:rPr>
          <w:fldChar w:fldCharType="end"/>
        </w:r>
      </w:hyperlink>
    </w:p>
    <w:p w14:paraId="1BAD39CA"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03" w:history="1">
        <w:r w:rsidR="00F96B79" w:rsidRPr="00F96B79">
          <w:rPr>
            <w:rStyle w:val="Lienhypertexte"/>
            <w:rFonts w:ascii="Times New Roman" w:hAnsi="Times New Roman" w:cs="Times New Roman"/>
            <w:noProof/>
            <w:lang w:val="fr-FR"/>
          </w:rPr>
          <w:t>I.INTRODUCTION</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_Toc73545603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9</w:t>
        </w:r>
        <w:r w:rsidR="00F96B79" w:rsidRPr="00F96B79">
          <w:rPr>
            <w:rFonts w:ascii="Times New Roman" w:hAnsi="Times New Roman" w:cs="Times New Roman"/>
            <w:noProof/>
            <w:webHidden/>
          </w:rPr>
          <w:fldChar w:fldCharType="end"/>
        </w:r>
      </w:hyperlink>
    </w:p>
    <w:p w14:paraId="5F8EC0AA" w14:textId="77777777" w:rsidR="00F96B79" w:rsidRPr="00F96B79" w:rsidRDefault="008D610A">
      <w:pPr>
        <w:pStyle w:val="TM2"/>
        <w:rPr>
          <w:rFonts w:ascii="Times New Roman" w:eastAsia="Times New Roman" w:hAnsi="Times New Roman" w:cs="Times New Roman"/>
          <w:noProof/>
          <w:lang w:val="fr-FR" w:eastAsia="fr-FR"/>
        </w:rPr>
      </w:pPr>
      <w:hyperlink w:anchor="_Toc73545604" w:history="1">
        <w:r w:rsidR="00F96B79" w:rsidRPr="00F96B79">
          <w:rPr>
            <w:rStyle w:val="Lienhypertexte"/>
            <w:rFonts w:ascii="Times New Roman" w:hAnsi="Times New Roman" w:cs="Times New Roman"/>
            <w:noProof/>
            <w:lang w:val="fr-FR"/>
          </w:rPr>
          <w:t>1.1 Contexte et Justification de l’étude</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_Toc73545604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9</w:t>
        </w:r>
        <w:r w:rsidR="00F96B79" w:rsidRPr="00F96B79">
          <w:rPr>
            <w:rFonts w:ascii="Times New Roman" w:hAnsi="Times New Roman" w:cs="Times New Roman"/>
            <w:noProof/>
            <w:webHidden/>
          </w:rPr>
          <w:fldChar w:fldCharType="end"/>
        </w:r>
      </w:hyperlink>
    </w:p>
    <w:p w14:paraId="02822223" w14:textId="77777777" w:rsidR="00F96B79" w:rsidRPr="00F96B79" w:rsidRDefault="008D610A">
      <w:pPr>
        <w:pStyle w:val="TM2"/>
        <w:rPr>
          <w:rFonts w:ascii="Times New Roman" w:eastAsia="Times New Roman" w:hAnsi="Times New Roman" w:cs="Times New Roman"/>
          <w:noProof/>
          <w:lang w:val="fr-FR" w:eastAsia="fr-FR"/>
        </w:rPr>
      </w:pPr>
      <w:hyperlink w:anchor="_Toc73545605" w:history="1">
        <w:r w:rsidR="00F96B79" w:rsidRPr="00F96B79">
          <w:rPr>
            <w:rStyle w:val="Lienhypertexte"/>
            <w:rFonts w:ascii="Times New Roman" w:hAnsi="Times New Roman" w:cs="Times New Roman"/>
            <w:noProof/>
            <w:lang w:val="fr-FR"/>
          </w:rPr>
          <w:t>1.2. Portée du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_Toc73545605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10</w:t>
        </w:r>
        <w:r w:rsidR="00F96B79" w:rsidRPr="00F96B79">
          <w:rPr>
            <w:rFonts w:ascii="Times New Roman" w:hAnsi="Times New Roman" w:cs="Times New Roman"/>
            <w:noProof/>
            <w:webHidden/>
          </w:rPr>
          <w:fldChar w:fldCharType="end"/>
        </w:r>
      </w:hyperlink>
    </w:p>
    <w:p w14:paraId="55644D2A" w14:textId="77777777" w:rsidR="00F96B79" w:rsidRPr="00F96B79" w:rsidRDefault="008D610A">
      <w:pPr>
        <w:pStyle w:val="TM2"/>
        <w:rPr>
          <w:rFonts w:ascii="Times New Roman" w:eastAsia="Times New Roman" w:hAnsi="Times New Roman" w:cs="Times New Roman"/>
          <w:noProof/>
          <w:lang w:val="fr-FR" w:eastAsia="fr-FR"/>
        </w:rPr>
      </w:pPr>
      <w:hyperlink w:anchor="_Toc73545606" w:history="1">
        <w:r w:rsidR="00F96B79" w:rsidRPr="00F96B79">
          <w:rPr>
            <w:rStyle w:val="Lienhypertexte"/>
            <w:rFonts w:ascii="Times New Roman" w:hAnsi="Times New Roman" w:cs="Times New Roman"/>
            <w:noProof/>
            <w:lang w:val="fr-FR"/>
          </w:rPr>
          <w:t>1.3. Objectifs du Plan de Gestion Environnementale et Sociale</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_Toc73545606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10</w:t>
        </w:r>
        <w:r w:rsidR="00F96B79" w:rsidRPr="00F96B79">
          <w:rPr>
            <w:rFonts w:ascii="Times New Roman" w:hAnsi="Times New Roman" w:cs="Times New Roman"/>
            <w:noProof/>
            <w:webHidden/>
          </w:rPr>
          <w:fldChar w:fldCharType="end"/>
        </w:r>
      </w:hyperlink>
    </w:p>
    <w:p w14:paraId="03F123CC" w14:textId="77777777" w:rsidR="00F96B79" w:rsidRPr="00F96B79" w:rsidRDefault="008D610A">
      <w:pPr>
        <w:pStyle w:val="TM2"/>
        <w:rPr>
          <w:rFonts w:ascii="Times New Roman" w:eastAsia="Times New Roman" w:hAnsi="Times New Roman" w:cs="Times New Roman"/>
          <w:noProof/>
          <w:lang w:val="fr-FR" w:eastAsia="fr-FR"/>
        </w:rPr>
      </w:pPr>
      <w:hyperlink w:anchor="_Toc73545607" w:history="1">
        <w:r w:rsidR="00F96B79" w:rsidRPr="00F96B79">
          <w:rPr>
            <w:rStyle w:val="Lienhypertexte"/>
            <w:rFonts w:ascii="Times New Roman" w:hAnsi="Times New Roman" w:cs="Times New Roman"/>
            <w:noProof/>
            <w:lang w:val="fr-FR"/>
          </w:rPr>
          <w:t>1.4. Approche méthodologique</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_Toc73545607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11</w:t>
        </w:r>
        <w:r w:rsidR="00F96B79" w:rsidRPr="00F96B79">
          <w:rPr>
            <w:rFonts w:ascii="Times New Roman" w:hAnsi="Times New Roman" w:cs="Times New Roman"/>
            <w:noProof/>
            <w:webHidden/>
          </w:rPr>
          <w:fldChar w:fldCharType="end"/>
        </w:r>
      </w:hyperlink>
    </w:p>
    <w:p w14:paraId="54F703ED"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08" w:history="1">
        <w:r w:rsidR="00F96B79" w:rsidRPr="00F96B79">
          <w:rPr>
            <w:rStyle w:val="Lienhypertexte"/>
            <w:rFonts w:ascii="Times New Roman" w:hAnsi="Times New Roman" w:cs="Times New Roman"/>
            <w:iCs/>
            <w:noProof/>
            <w:lang w:val="fr-FR"/>
          </w:rPr>
          <w:t>II. CADRE</w:t>
        </w:r>
        <w:r w:rsidR="00F96B79" w:rsidRPr="00F96B79">
          <w:rPr>
            <w:rStyle w:val="Lienhypertexte"/>
            <w:rFonts w:ascii="Times New Roman" w:hAnsi="Times New Roman" w:cs="Times New Roman"/>
            <w:noProof/>
            <w:lang w:val="fr-FR"/>
          </w:rPr>
          <w:t xml:space="preserve"> POLITIQUE, JURIDIQUE ET INSTITUTIONNEL</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_Toc73545608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12</w:t>
        </w:r>
        <w:r w:rsidR="00F96B79" w:rsidRPr="00F96B79">
          <w:rPr>
            <w:rFonts w:ascii="Times New Roman" w:hAnsi="Times New Roman" w:cs="Times New Roman"/>
            <w:noProof/>
            <w:webHidden/>
          </w:rPr>
          <w:fldChar w:fldCharType="end"/>
        </w:r>
      </w:hyperlink>
    </w:p>
    <w:p w14:paraId="235E8B7E" w14:textId="77777777" w:rsidR="00F96B79" w:rsidRPr="00F96B79" w:rsidRDefault="008D610A">
      <w:pPr>
        <w:pStyle w:val="TM2"/>
        <w:tabs>
          <w:tab w:val="left" w:pos="660"/>
        </w:tabs>
        <w:rPr>
          <w:rFonts w:ascii="Times New Roman" w:eastAsia="Times New Roman" w:hAnsi="Times New Roman" w:cs="Times New Roman"/>
          <w:noProof/>
          <w:lang w:val="fr-FR" w:eastAsia="fr-FR"/>
        </w:rPr>
      </w:pPr>
      <w:hyperlink w:anchor="_Toc73545609" w:history="1">
        <w:r w:rsidR="00F96B79" w:rsidRPr="00F96B79">
          <w:rPr>
            <w:rStyle w:val="Lienhypertexte"/>
            <w:rFonts w:ascii="Times New Roman" w:hAnsi="Times New Roman" w:cs="Times New Roman"/>
            <w:bCs/>
            <w:iCs/>
            <w:noProof/>
            <w:lang w:val="fr-FR"/>
          </w:rPr>
          <w:t>2.1.</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iCs/>
            <w:noProof/>
            <w:lang w:val="fr-FR"/>
          </w:rPr>
          <w:t>POLITIQUES ET PROGRAMMES EN RAPPORT AVEC LE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_Toc73545609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12</w:t>
        </w:r>
        <w:r w:rsidR="00F96B79" w:rsidRPr="00F96B79">
          <w:rPr>
            <w:rFonts w:ascii="Times New Roman" w:hAnsi="Times New Roman" w:cs="Times New Roman"/>
            <w:noProof/>
            <w:webHidden/>
          </w:rPr>
          <w:fldChar w:fldCharType="end"/>
        </w:r>
      </w:hyperlink>
    </w:p>
    <w:p w14:paraId="7D1A25EE" w14:textId="77777777" w:rsidR="00F96B79" w:rsidRPr="00F96B79" w:rsidRDefault="008D610A">
      <w:pPr>
        <w:pStyle w:val="TM2"/>
        <w:tabs>
          <w:tab w:val="left" w:pos="660"/>
        </w:tabs>
        <w:rPr>
          <w:rFonts w:ascii="Times New Roman" w:eastAsia="Times New Roman" w:hAnsi="Times New Roman" w:cs="Times New Roman"/>
          <w:noProof/>
          <w:lang w:val="fr-FR" w:eastAsia="fr-FR"/>
        </w:rPr>
      </w:pPr>
      <w:hyperlink w:anchor="_Toc73545643" w:history="1">
        <w:r w:rsidR="00F96B79" w:rsidRPr="00F96B79">
          <w:rPr>
            <w:rStyle w:val="Lienhypertexte"/>
            <w:rFonts w:ascii="Times New Roman" w:hAnsi="Times New Roman" w:cs="Times New Roman"/>
            <w:bCs/>
            <w:iCs/>
            <w:noProof/>
            <w:lang w:val="fr-FR"/>
          </w:rPr>
          <w:t>2.2.</w:t>
        </w:r>
        <w:r w:rsidR="005C0A4D">
          <w:rPr>
            <w:rStyle w:val="Lienhypertexte"/>
            <w:rFonts w:ascii="Times New Roman" w:hAnsi="Times New Roman" w:cs="Times New Roman"/>
            <w:bCs/>
            <w:iCs/>
            <w:noProof/>
            <w:lang w:val="fr-FR"/>
          </w:rPr>
          <w:t xml:space="preserve"> </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iCs/>
            <w:noProof/>
            <w:lang w:val="fr-FR"/>
          </w:rPr>
          <w:t>CADRE INSTITUTIONNEL DE GESTION ENVIRONNEMENTALE ET SOCIALE AVEC LE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_Toc73545643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14</w:t>
        </w:r>
        <w:r w:rsidR="00F96B79" w:rsidRPr="00F96B79">
          <w:rPr>
            <w:rFonts w:ascii="Times New Roman" w:hAnsi="Times New Roman" w:cs="Times New Roman"/>
            <w:noProof/>
            <w:webHidden/>
          </w:rPr>
          <w:fldChar w:fldCharType="end"/>
        </w:r>
      </w:hyperlink>
    </w:p>
    <w:p w14:paraId="6F2E0E66"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44" w:history="1">
        <w:r w:rsidR="00F96B79" w:rsidRPr="00F96B79">
          <w:rPr>
            <w:rStyle w:val="Lienhypertexte"/>
            <w:rFonts w:ascii="Times New Roman" w:hAnsi="Times New Roman" w:cs="Times New Roman"/>
            <w:noProof/>
            <w:lang w:val="fr-FR"/>
          </w:rPr>
          <w:t>2.2.1.</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bCs/>
            <w:noProof/>
            <w:lang w:val="fr-FR"/>
          </w:rPr>
          <w:t>Législation environnementale et sociale nationale</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_Toc73545644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14</w:t>
        </w:r>
        <w:r w:rsidR="00F96B79" w:rsidRPr="00F96B79">
          <w:rPr>
            <w:rFonts w:ascii="Times New Roman" w:hAnsi="Times New Roman" w:cs="Times New Roman"/>
            <w:noProof/>
            <w:webHidden/>
          </w:rPr>
          <w:fldChar w:fldCharType="end"/>
        </w:r>
      </w:hyperlink>
    </w:p>
    <w:p w14:paraId="54EB5178"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45" w:history="1">
        <w:r w:rsidR="00F96B79" w:rsidRPr="00F96B79">
          <w:rPr>
            <w:rStyle w:val="Lienhypertexte"/>
            <w:rFonts w:ascii="Times New Roman" w:hAnsi="Times New Roman" w:cs="Times New Roman"/>
            <w:noProof/>
            <w:lang w:val="fr-FR"/>
          </w:rPr>
          <w:t>2.2.2.</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bCs/>
            <w:noProof/>
            <w:lang w:val="fr-FR"/>
          </w:rPr>
          <w:t>Les politiques de sauvegarde de la Banque mondiale applicables au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_Toc73545645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15</w:t>
        </w:r>
        <w:r w:rsidR="00F96B79" w:rsidRPr="00F96B79">
          <w:rPr>
            <w:rFonts w:ascii="Times New Roman" w:hAnsi="Times New Roman" w:cs="Times New Roman"/>
            <w:noProof/>
            <w:webHidden/>
          </w:rPr>
          <w:fldChar w:fldCharType="end"/>
        </w:r>
      </w:hyperlink>
    </w:p>
    <w:p w14:paraId="62A15084" w14:textId="77777777" w:rsidR="00F96B79" w:rsidRPr="00F96B79" w:rsidRDefault="008D610A">
      <w:pPr>
        <w:pStyle w:val="TM1"/>
        <w:tabs>
          <w:tab w:val="left" w:pos="660"/>
          <w:tab w:val="right" w:leader="dot" w:pos="9060"/>
        </w:tabs>
        <w:rPr>
          <w:rFonts w:ascii="Times New Roman" w:eastAsia="Times New Roman" w:hAnsi="Times New Roman" w:cs="Times New Roman"/>
          <w:noProof/>
          <w:lang w:val="fr-FR" w:eastAsia="fr-FR"/>
        </w:rPr>
      </w:pPr>
      <w:hyperlink w:anchor="_Toc73545646" w:history="1">
        <w:r w:rsidR="00F96B79" w:rsidRPr="00F96B79">
          <w:rPr>
            <w:rStyle w:val="Lienhypertexte"/>
            <w:rFonts w:ascii="Times New Roman" w:hAnsi="Times New Roman" w:cs="Times New Roman"/>
            <w:bCs/>
            <w:noProof/>
            <w:lang w:val="fr-FR"/>
          </w:rPr>
          <w:t>2.3.</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CADRE INSTITUTIONNEL DE GESTION ENVIRONNEMENTALE ET SOCIALE DU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_Toc73545646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15</w:t>
        </w:r>
        <w:r w:rsidR="00F96B79" w:rsidRPr="00F96B79">
          <w:rPr>
            <w:rFonts w:ascii="Times New Roman" w:hAnsi="Times New Roman" w:cs="Times New Roman"/>
            <w:noProof/>
            <w:webHidden/>
          </w:rPr>
          <w:fldChar w:fldCharType="end"/>
        </w:r>
      </w:hyperlink>
    </w:p>
    <w:p w14:paraId="619AD5AE" w14:textId="77777777" w:rsidR="00F96B79" w:rsidRPr="00F96B79" w:rsidRDefault="008D610A">
      <w:pPr>
        <w:pStyle w:val="TM1"/>
        <w:tabs>
          <w:tab w:val="left" w:pos="660"/>
          <w:tab w:val="right" w:leader="dot" w:pos="9060"/>
        </w:tabs>
        <w:rPr>
          <w:rFonts w:ascii="Times New Roman" w:eastAsia="Times New Roman" w:hAnsi="Times New Roman" w:cs="Times New Roman"/>
          <w:noProof/>
          <w:lang w:val="fr-FR" w:eastAsia="fr-FR"/>
        </w:rPr>
      </w:pPr>
      <w:hyperlink w:anchor="_Toc73545647" w:history="1">
        <w:r w:rsidR="00F96B79" w:rsidRPr="00F96B79">
          <w:rPr>
            <w:rStyle w:val="Lienhypertexte"/>
            <w:rFonts w:ascii="Times New Roman" w:hAnsi="Times New Roman" w:cs="Times New Roman"/>
            <w:bCs/>
            <w:noProof/>
            <w:lang w:val="fr-FR"/>
          </w:rPr>
          <w:t>2.4.</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Analyse des capacités des acteurs impliqués pour la bonne gestion envir</w:t>
        </w:r>
        <w:r w:rsidR="005C0A4D">
          <w:rPr>
            <w:rStyle w:val="Lienhypertexte"/>
            <w:rFonts w:ascii="Times New Roman" w:hAnsi="Times New Roman" w:cs="Times New Roman"/>
            <w:noProof/>
            <w:lang w:val="fr-FR"/>
          </w:rPr>
          <w:t>onnementale et sociale du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_Toc73545647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16</w:t>
        </w:r>
        <w:r w:rsidR="00F96B79" w:rsidRPr="00F96B79">
          <w:rPr>
            <w:rFonts w:ascii="Times New Roman" w:hAnsi="Times New Roman" w:cs="Times New Roman"/>
            <w:noProof/>
            <w:webHidden/>
          </w:rPr>
          <w:fldChar w:fldCharType="end"/>
        </w:r>
      </w:hyperlink>
    </w:p>
    <w:p w14:paraId="0C046C79"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48" w:history="1">
        <w:r w:rsidR="00F96B79" w:rsidRPr="00F96B79">
          <w:rPr>
            <w:rStyle w:val="Lienhypertexte"/>
            <w:rFonts w:ascii="Times New Roman" w:hAnsi="Times New Roman" w:cs="Times New Roman"/>
            <w:noProof/>
            <w:lang w:val="fr-FR"/>
          </w:rPr>
          <w:t>2.4.1.</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Le Ministère de l’Environnement et du Développement Durable</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_Toc73545648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16</w:t>
        </w:r>
        <w:r w:rsidR="00F96B79" w:rsidRPr="00F96B79">
          <w:rPr>
            <w:rFonts w:ascii="Times New Roman" w:hAnsi="Times New Roman" w:cs="Times New Roman"/>
            <w:noProof/>
            <w:webHidden/>
          </w:rPr>
          <w:fldChar w:fldCharType="end"/>
        </w:r>
      </w:hyperlink>
    </w:p>
    <w:p w14:paraId="20C225E4"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49" w:history="1">
        <w:r w:rsidR="00F96B79" w:rsidRPr="00F96B79">
          <w:rPr>
            <w:rStyle w:val="Lienhypertexte"/>
            <w:rFonts w:ascii="Times New Roman" w:hAnsi="Times New Roman" w:cs="Times New Roman"/>
            <w:noProof/>
            <w:lang w:val="fr-FR"/>
          </w:rPr>
          <w:t>2.4.2.</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bCs/>
            <w:noProof/>
            <w:lang w:val="fr-FR"/>
          </w:rPr>
          <w:t xml:space="preserve">L’Agence </w:t>
        </w:r>
        <w:r w:rsidR="00F96B79" w:rsidRPr="00F96B79">
          <w:rPr>
            <w:rStyle w:val="Lienhypertexte"/>
            <w:rFonts w:ascii="Times New Roman" w:hAnsi="Times New Roman" w:cs="Times New Roman"/>
            <w:noProof/>
            <w:lang w:val="fr-FR"/>
          </w:rPr>
          <w:t>Congolaise</w:t>
        </w:r>
        <w:r w:rsidR="00F96B79" w:rsidRPr="00F96B79">
          <w:rPr>
            <w:rStyle w:val="Lienhypertexte"/>
            <w:rFonts w:ascii="Times New Roman" w:hAnsi="Times New Roman" w:cs="Times New Roman"/>
            <w:bCs/>
            <w:noProof/>
            <w:lang w:val="fr-FR"/>
          </w:rPr>
          <w:t xml:space="preserve"> de l’Environnement (ACE)</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_Toc73545649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16</w:t>
        </w:r>
        <w:r w:rsidR="00F96B79" w:rsidRPr="00F96B79">
          <w:rPr>
            <w:rFonts w:ascii="Times New Roman" w:hAnsi="Times New Roman" w:cs="Times New Roman"/>
            <w:noProof/>
            <w:webHidden/>
          </w:rPr>
          <w:fldChar w:fldCharType="end"/>
        </w:r>
      </w:hyperlink>
    </w:p>
    <w:p w14:paraId="53345DB0"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50" w:history="1">
        <w:r w:rsidR="00F96B79" w:rsidRPr="00F96B79">
          <w:rPr>
            <w:rStyle w:val="Lienhypertexte"/>
            <w:rFonts w:ascii="Times New Roman" w:hAnsi="Times New Roman" w:cs="Times New Roman"/>
            <w:noProof/>
            <w:lang w:val="fr-FR"/>
          </w:rPr>
          <w:t>2.4.3.</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La</w:t>
        </w:r>
        <w:r w:rsidR="00F96B79" w:rsidRPr="00F96B79">
          <w:rPr>
            <w:rStyle w:val="Lienhypertexte"/>
            <w:rFonts w:ascii="Times New Roman" w:hAnsi="Times New Roman" w:cs="Times New Roman"/>
            <w:bCs/>
            <w:noProof/>
            <w:lang w:val="fr-FR"/>
          </w:rPr>
          <w:t xml:space="preserve"> coordination du PDU</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_Toc73545650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17</w:t>
        </w:r>
        <w:r w:rsidR="00F96B79" w:rsidRPr="00F96B79">
          <w:rPr>
            <w:rFonts w:ascii="Times New Roman" w:hAnsi="Times New Roman" w:cs="Times New Roman"/>
            <w:noProof/>
            <w:webHidden/>
          </w:rPr>
          <w:fldChar w:fldCharType="end"/>
        </w:r>
      </w:hyperlink>
    </w:p>
    <w:p w14:paraId="1AFB1C2E"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51" w:history="1">
        <w:r w:rsidR="00F96B79" w:rsidRPr="00F96B79">
          <w:rPr>
            <w:rStyle w:val="Lienhypertexte"/>
            <w:rFonts w:ascii="Times New Roman" w:hAnsi="Times New Roman" w:cs="Times New Roman"/>
            <w:noProof/>
            <w:lang w:val="fr-FR"/>
          </w:rPr>
          <w:t>2.4.4.</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bCs/>
            <w:noProof/>
            <w:lang w:val="fr-FR"/>
          </w:rPr>
          <w:t>L’UNOPS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_Toc73545651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17</w:t>
        </w:r>
        <w:r w:rsidR="00F96B79" w:rsidRPr="00F96B79">
          <w:rPr>
            <w:rFonts w:ascii="Times New Roman" w:hAnsi="Times New Roman" w:cs="Times New Roman"/>
            <w:noProof/>
            <w:webHidden/>
          </w:rPr>
          <w:fldChar w:fldCharType="end"/>
        </w:r>
      </w:hyperlink>
    </w:p>
    <w:p w14:paraId="2E74D220"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52" w:history="1">
        <w:r w:rsidR="00F96B79" w:rsidRPr="00F96B79">
          <w:rPr>
            <w:rStyle w:val="Lienhypertexte"/>
            <w:rFonts w:ascii="Times New Roman" w:hAnsi="Times New Roman" w:cs="Times New Roman"/>
            <w:noProof/>
            <w:lang w:val="fr-FR"/>
          </w:rPr>
          <w:t>2.4.5.</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bCs/>
            <w:noProof/>
            <w:lang w:val="fr-FR"/>
          </w:rPr>
          <w:t>La Ville de Kananga</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_Toc73545652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17</w:t>
        </w:r>
        <w:r w:rsidR="00F96B79" w:rsidRPr="00F96B79">
          <w:rPr>
            <w:rFonts w:ascii="Times New Roman" w:hAnsi="Times New Roman" w:cs="Times New Roman"/>
            <w:noProof/>
            <w:webHidden/>
          </w:rPr>
          <w:fldChar w:fldCharType="end"/>
        </w:r>
      </w:hyperlink>
    </w:p>
    <w:p w14:paraId="52ADDF0E" w14:textId="77777777" w:rsidR="00F96B79" w:rsidRPr="00F96B79" w:rsidRDefault="008D610A">
      <w:pPr>
        <w:pStyle w:val="TM1"/>
        <w:tabs>
          <w:tab w:val="left" w:pos="880"/>
          <w:tab w:val="right" w:leader="dot" w:pos="9060"/>
        </w:tabs>
        <w:rPr>
          <w:rFonts w:ascii="Times New Roman" w:eastAsia="Times New Roman" w:hAnsi="Times New Roman" w:cs="Times New Roman"/>
          <w:noProof/>
          <w:lang w:val="fr-FR" w:eastAsia="fr-FR"/>
        </w:rPr>
      </w:pPr>
      <w:hyperlink w:anchor="_Toc73545653" w:history="1">
        <w:r w:rsidR="00F96B79" w:rsidRPr="00F96B79">
          <w:rPr>
            <w:rStyle w:val="Lienhypertexte"/>
            <w:rFonts w:ascii="Times New Roman" w:hAnsi="Times New Roman" w:cs="Times New Roman"/>
            <w:noProof/>
            <w:lang w:val="fr-FR"/>
          </w:rPr>
          <w:t>2.4.6.</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bCs/>
            <w:noProof/>
            <w:lang w:val="fr-FR"/>
          </w:rPr>
          <w:t>Les Organisations non-gouvernementales (ONG) et autres associations locales communautaires</w:t>
        </w:r>
        <w:r w:rsidR="005C0A4D">
          <w:rPr>
            <w:rStyle w:val="Lienhypertexte"/>
            <w:rFonts w:ascii="Times New Roman" w:hAnsi="Times New Roman" w:cs="Times New Roman"/>
            <w:bCs/>
            <w:noProof/>
            <w:lang w:val="fr-FR"/>
          </w:rPr>
          <w: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_Toc73545653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17</w:t>
        </w:r>
        <w:r w:rsidR="00F96B79" w:rsidRPr="00F96B79">
          <w:rPr>
            <w:rFonts w:ascii="Times New Roman" w:hAnsi="Times New Roman" w:cs="Times New Roman"/>
            <w:noProof/>
            <w:webHidden/>
          </w:rPr>
          <w:fldChar w:fldCharType="end"/>
        </w:r>
      </w:hyperlink>
    </w:p>
    <w:p w14:paraId="7352F639"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54" w:history="1">
        <w:r w:rsidR="00F96B79" w:rsidRPr="00F96B79">
          <w:rPr>
            <w:rStyle w:val="Lienhypertexte"/>
            <w:rFonts w:ascii="Times New Roman" w:hAnsi="Times New Roman" w:cs="Times New Roman"/>
            <w:noProof/>
            <w:lang w:val="fr-FR"/>
          </w:rPr>
          <w:t>III. CONSISTANCE DES TRAVAUX</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_Toc73545654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18</w:t>
        </w:r>
        <w:r w:rsidR="00F96B79" w:rsidRPr="00F96B79">
          <w:rPr>
            <w:rFonts w:ascii="Times New Roman" w:hAnsi="Times New Roman" w:cs="Times New Roman"/>
            <w:noProof/>
            <w:webHidden/>
          </w:rPr>
          <w:fldChar w:fldCharType="end"/>
        </w:r>
      </w:hyperlink>
    </w:p>
    <w:p w14:paraId="50BCD640" w14:textId="77777777" w:rsidR="00F96B79" w:rsidRPr="00F96B79" w:rsidRDefault="008D610A">
      <w:pPr>
        <w:pStyle w:val="TM2"/>
        <w:rPr>
          <w:rFonts w:ascii="Times New Roman" w:eastAsia="Times New Roman" w:hAnsi="Times New Roman" w:cs="Times New Roman"/>
          <w:noProof/>
          <w:lang w:val="fr-FR" w:eastAsia="fr-FR"/>
        </w:rPr>
      </w:pPr>
      <w:hyperlink w:anchor="_Toc73545655" w:history="1">
        <w:r w:rsidR="00F96B79" w:rsidRPr="00F96B79">
          <w:rPr>
            <w:rStyle w:val="Lienhypertexte"/>
            <w:rFonts w:ascii="Times New Roman" w:hAnsi="Times New Roman" w:cs="Times New Roman"/>
            <w:noProof/>
            <w:lang w:val="fr-FR"/>
          </w:rPr>
          <w:t>3.1. Objet et consistance des travaux</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_Toc73545655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18</w:t>
        </w:r>
        <w:r w:rsidR="00F96B79" w:rsidRPr="00F96B79">
          <w:rPr>
            <w:rFonts w:ascii="Times New Roman" w:hAnsi="Times New Roman" w:cs="Times New Roman"/>
            <w:noProof/>
            <w:webHidden/>
          </w:rPr>
          <w:fldChar w:fldCharType="end"/>
        </w:r>
      </w:hyperlink>
    </w:p>
    <w:p w14:paraId="777444AA" w14:textId="77777777" w:rsidR="00F96B79" w:rsidRPr="00F96B79" w:rsidRDefault="008D610A">
      <w:pPr>
        <w:pStyle w:val="TM2"/>
        <w:rPr>
          <w:rFonts w:ascii="Times New Roman" w:eastAsia="Times New Roman" w:hAnsi="Times New Roman" w:cs="Times New Roman"/>
          <w:noProof/>
          <w:lang w:val="fr-FR" w:eastAsia="fr-FR"/>
        </w:rPr>
      </w:pPr>
      <w:hyperlink w:anchor="_Toc73545656" w:history="1">
        <w:r w:rsidR="00F96B79" w:rsidRPr="00F96B79">
          <w:rPr>
            <w:rStyle w:val="Lienhypertexte"/>
            <w:rFonts w:ascii="Times New Roman" w:hAnsi="Times New Roman" w:cs="Times New Roman"/>
            <w:noProof/>
            <w:lang w:val="fr-FR"/>
          </w:rPr>
          <w:t>3.2. DESCRIPTION DES TRAVAUXX</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_Toc73545656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22</w:t>
        </w:r>
        <w:r w:rsidR="00F96B79" w:rsidRPr="00F96B79">
          <w:rPr>
            <w:rFonts w:ascii="Times New Roman" w:hAnsi="Times New Roman" w:cs="Times New Roman"/>
            <w:noProof/>
            <w:webHidden/>
          </w:rPr>
          <w:fldChar w:fldCharType="end"/>
        </w:r>
      </w:hyperlink>
    </w:p>
    <w:p w14:paraId="427B31C8" w14:textId="77777777" w:rsidR="00F96B79" w:rsidRPr="00F96B79" w:rsidRDefault="008D610A">
      <w:pPr>
        <w:pStyle w:val="TM2"/>
        <w:rPr>
          <w:rFonts w:ascii="Times New Roman" w:eastAsia="Times New Roman" w:hAnsi="Times New Roman" w:cs="Times New Roman"/>
          <w:noProof/>
          <w:lang w:val="fr-FR" w:eastAsia="fr-FR"/>
        </w:rPr>
      </w:pPr>
      <w:hyperlink w:anchor="_Toc73545657" w:history="1">
        <w:r w:rsidR="00F96B79" w:rsidRPr="00F96B79">
          <w:rPr>
            <w:rStyle w:val="Lienhypertexte"/>
            <w:rFonts w:ascii="Times New Roman" w:hAnsi="Times New Roman" w:cs="Times New Roman"/>
            <w:noProof/>
            <w:lang w:val="fr-FR"/>
          </w:rPr>
          <w:t>3.3. CARACTERISTIQUES DES TRAVAUX</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_Toc73545657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22</w:t>
        </w:r>
        <w:r w:rsidR="00F96B79" w:rsidRPr="00F96B79">
          <w:rPr>
            <w:rFonts w:ascii="Times New Roman" w:hAnsi="Times New Roman" w:cs="Times New Roman"/>
            <w:noProof/>
            <w:webHidden/>
          </w:rPr>
          <w:fldChar w:fldCharType="end"/>
        </w:r>
      </w:hyperlink>
    </w:p>
    <w:p w14:paraId="0B31A199"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58" w:history="1">
        <w:r w:rsidR="00F96B79" w:rsidRPr="00F96B79">
          <w:rPr>
            <w:rStyle w:val="Lienhypertexte"/>
            <w:rFonts w:ascii="Times New Roman" w:hAnsi="Times New Roman" w:cs="Times New Roman"/>
            <w:noProof/>
            <w:lang w:val="fr-FR"/>
          </w:rPr>
          <w:t>IV. ANALYSE DESCRIPTIVE DU MILIEU RECEPTEUR</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_Toc73545658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24</w:t>
        </w:r>
        <w:r w:rsidR="00F96B79" w:rsidRPr="00F96B79">
          <w:rPr>
            <w:rFonts w:ascii="Times New Roman" w:hAnsi="Times New Roman" w:cs="Times New Roman"/>
            <w:noProof/>
            <w:webHidden/>
          </w:rPr>
          <w:fldChar w:fldCharType="end"/>
        </w:r>
      </w:hyperlink>
    </w:p>
    <w:p w14:paraId="0A111931" w14:textId="77777777" w:rsidR="00F96B79" w:rsidRPr="00F96B79" w:rsidRDefault="008D610A">
      <w:pPr>
        <w:pStyle w:val="TM2"/>
        <w:rPr>
          <w:rFonts w:ascii="Times New Roman" w:eastAsia="Times New Roman" w:hAnsi="Times New Roman" w:cs="Times New Roman"/>
          <w:noProof/>
          <w:lang w:val="fr-FR" w:eastAsia="fr-FR"/>
        </w:rPr>
      </w:pPr>
      <w:hyperlink w:anchor="_Toc73545659" w:history="1">
        <w:r w:rsidR="00F96B79" w:rsidRPr="00F96B79">
          <w:rPr>
            <w:rStyle w:val="Lienhypertexte"/>
            <w:rFonts w:ascii="Times New Roman" w:hAnsi="Times New Roman" w:cs="Times New Roman"/>
            <w:noProof/>
            <w:lang w:val="fr-FR"/>
          </w:rPr>
          <w:t>4.1. Présentation de la ville de Kananga</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_Toc73545659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24</w:t>
        </w:r>
        <w:r w:rsidR="00F96B79" w:rsidRPr="00F96B79">
          <w:rPr>
            <w:rFonts w:ascii="Times New Roman" w:hAnsi="Times New Roman" w:cs="Times New Roman"/>
            <w:noProof/>
            <w:webHidden/>
          </w:rPr>
          <w:fldChar w:fldCharType="end"/>
        </w:r>
      </w:hyperlink>
    </w:p>
    <w:p w14:paraId="4D001F87" w14:textId="77777777" w:rsidR="00F96B79" w:rsidRPr="00F96B79" w:rsidRDefault="008D610A">
      <w:pPr>
        <w:pStyle w:val="TM2"/>
        <w:rPr>
          <w:rFonts w:ascii="Times New Roman" w:eastAsia="Times New Roman" w:hAnsi="Times New Roman" w:cs="Times New Roman"/>
          <w:noProof/>
          <w:lang w:val="fr-FR" w:eastAsia="fr-FR"/>
        </w:rPr>
      </w:pPr>
      <w:hyperlink w:anchor="_Toc73545660" w:history="1">
        <w:r w:rsidR="00F96B79" w:rsidRPr="00F96B79">
          <w:rPr>
            <w:rStyle w:val="Lienhypertexte"/>
            <w:rFonts w:ascii="Times New Roman" w:hAnsi="Times New Roman" w:cs="Times New Roman"/>
            <w:noProof/>
            <w:lang w:val="fr-FR"/>
          </w:rPr>
          <w:t>4.2. Description des zones d’intervention directe du projet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_Toc73545660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26</w:t>
        </w:r>
        <w:r w:rsidR="00F96B79" w:rsidRPr="00F96B79">
          <w:rPr>
            <w:rFonts w:ascii="Times New Roman" w:hAnsi="Times New Roman" w:cs="Times New Roman"/>
            <w:noProof/>
            <w:webHidden/>
          </w:rPr>
          <w:fldChar w:fldCharType="end"/>
        </w:r>
      </w:hyperlink>
    </w:p>
    <w:p w14:paraId="18C656C3" w14:textId="77777777" w:rsidR="00F96B79" w:rsidRPr="00F96B79" w:rsidRDefault="008D610A">
      <w:pPr>
        <w:pStyle w:val="TM2"/>
        <w:rPr>
          <w:rFonts w:ascii="Times New Roman" w:eastAsia="Times New Roman" w:hAnsi="Times New Roman" w:cs="Times New Roman"/>
          <w:noProof/>
          <w:lang w:val="fr-FR" w:eastAsia="fr-FR"/>
        </w:rPr>
      </w:pPr>
      <w:hyperlink w:anchor="_Toc73545661" w:history="1">
        <w:r w:rsidR="00F96B79" w:rsidRPr="00F96B79">
          <w:rPr>
            <w:rStyle w:val="Lienhypertexte"/>
            <w:rFonts w:ascii="Times New Roman" w:hAnsi="Times New Roman" w:cs="Times New Roman"/>
            <w:noProof/>
            <w:lang w:val="fr-FR"/>
          </w:rPr>
          <w:t>4.3. Position de l’érosion dans le quartier Mulombodi</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_Toc73545661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27</w:t>
        </w:r>
        <w:r w:rsidR="00F96B79" w:rsidRPr="00F96B79">
          <w:rPr>
            <w:rFonts w:ascii="Times New Roman" w:hAnsi="Times New Roman" w:cs="Times New Roman"/>
            <w:noProof/>
            <w:webHidden/>
          </w:rPr>
          <w:fldChar w:fldCharType="end"/>
        </w:r>
      </w:hyperlink>
    </w:p>
    <w:p w14:paraId="0BFB2CB7"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62" w:history="1">
        <w:r w:rsidR="00F96B79" w:rsidRPr="00F96B79">
          <w:rPr>
            <w:rStyle w:val="Lienhypertexte"/>
            <w:rFonts w:ascii="Times New Roman" w:hAnsi="Times New Roman" w:cs="Times New Roman"/>
            <w:noProof/>
            <w:lang w:val="fr-FR"/>
          </w:rPr>
          <w:t>V. IDENTIFICATION, ANALYSE DES IMPACTS ET MESURES D’ATTENUATION</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_Toc73545662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29</w:t>
        </w:r>
        <w:r w:rsidR="00F96B79" w:rsidRPr="00F96B79">
          <w:rPr>
            <w:rFonts w:ascii="Times New Roman" w:hAnsi="Times New Roman" w:cs="Times New Roman"/>
            <w:noProof/>
            <w:webHidden/>
          </w:rPr>
          <w:fldChar w:fldCharType="end"/>
        </w:r>
      </w:hyperlink>
    </w:p>
    <w:p w14:paraId="3DEF32F6" w14:textId="77777777" w:rsidR="00F96B79" w:rsidRPr="00F96B79" w:rsidRDefault="008D610A">
      <w:pPr>
        <w:pStyle w:val="TM2"/>
        <w:rPr>
          <w:rFonts w:ascii="Times New Roman" w:eastAsia="Times New Roman" w:hAnsi="Times New Roman" w:cs="Times New Roman"/>
          <w:noProof/>
          <w:lang w:val="fr-FR" w:eastAsia="fr-FR"/>
        </w:rPr>
      </w:pPr>
      <w:hyperlink w:anchor="_Toc73545663" w:history="1">
        <w:r w:rsidR="00F96B79" w:rsidRPr="00F96B79">
          <w:rPr>
            <w:rStyle w:val="Lienhypertexte"/>
            <w:rFonts w:ascii="Times New Roman" w:hAnsi="Times New Roman" w:cs="Times New Roman"/>
            <w:noProof/>
            <w:lang w:val="fr-FR"/>
          </w:rPr>
          <w:t>5.1. Matrice d’interrelations potentielles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_Toc73545663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29</w:t>
        </w:r>
        <w:r w:rsidR="00F96B79" w:rsidRPr="00F96B79">
          <w:rPr>
            <w:rFonts w:ascii="Times New Roman" w:hAnsi="Times New Roman" w:cs="Times New Roman"/>
            <w:noProof/>
            <w:webHidden/>
          </w:rPr>
          <w:fldChar w:fldCharType="end"/>
        </w:r>
      </w:hyperlink>
    </w:p>
    <w:p w14:paraId="1C82CFFA" w14:textId="77777777" w:rsidR="00F96B79" w:rsidRPr="00F96B79" w:rsidRDefault="008D610A">
      <w:pPr>
        <w:pStyle w:val="TM2"/>
        <w:rPr>
          <w:rFonts w:ascii="Times New Roman" w:eastAsia="Times New Roman" w:hAnsi="Times New Roman" w:cs="Times New Roman"/>
          <w:noProof/>
          <w:lang w:val="fr-FR" w:eastAsia="fr-FR"/>
        </w:rPr>
      </w:pPr>
      <w:hyperlink w:anchor="_Toc73545664" w:history="1">
        <w:r w:rsidR="00F96B79" w:rsidRPr="00F96B79">
          <w:rPr>
            <w:rStyle w:val="Lienhypertexte"/>
            <w:rFonts w:ascii="Times New Roman" w:hAnsi="Times New Roman" w:cs="Times New Roman"/>
            <w:noProof/>
            <w:lang w:val="fr-FR"/>
          </w:rPr>
          <w:t>5. 2. DESCRIPTION D’IMPACTS ET MESURES DE MITIGATIONS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_Toc73545664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31</w:t>
        </w:r>
        <w:r w:rsidR="00F96B79" w:rsidRPr="00F96B79">
          <w:rPr>
            <w:rFonts w:ascii="Times New Roman" w:hAnsi="Times New Roman" w:cs="Times New Roman"/>
            <w:noProof/>
            <w:webHidden/>
          </w:rPr>
          <w:fldChar w:fldCharType="end"/>
        </w:r>
      </w:hyperlink>
    </w:p>
    <w:p w14:paraId="61715DAB"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65" w:history="1">
        <w:r w:rsidR="00F96B79" w:rsidRPr="00F96B79">
          <w:rPr>
            <w:rStyle w:val="Lienhypertexte"/>
            <w:rFonts w:ascii="Times New Roman" w:hAnsi="Times New Roman" w:cs="Times New Roman"/>
            <w:noProof/>
            <w:lang w:val="fr-FR"/>
          </w:rPr>
          <w:t>VI. GESTION DES DÉCHETS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_Toc73545665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37</w:t>
        </w:r>
        <w:r w:rsidR="00F96B79" w:rsidRPr="00F96B79">
          <w:rPr>
            <w:rFonts w:ascii="Times New Roman" w:hAnsi="Times New Roman" w:cs="Times New Roman"/>
            <w:noProof/>
            <w:webHidden/>
          </w:rPr>
          <w:fldChar w:fldCharType="end"/>
        </w:r>
      </w:hyperlink>
    </w:p>
    <w:p w14:paraId="55235DA2" w14:textId="77777777" w:rsidR="00F96B79" w:rsidRPr="00F96B79" w:rsidRDefault="008D610A">
      <w:pPr>
        <w:pStyle w:val="TM2"/>
        <w:rPr>
          <w:rFonts w:ascii="Times New Roman" w:eastAsia="Times New Roman" w:hAnsi="Times New Roman" w:cs="Times New Roman"/>
          <w:noProof/>
          <w:lang w:val="fr-FR" w:eastAsia="fr-FR"/>
        </w:rPr>
      </w:pPr>
      <w:hyperlink w:anchor="_Toc73545666" w:history="1">
        <w:r w:rsidR="00F96B79" w:rsidRPr="00F96B79">
          <w:rPr>
            <w:rStyle w:val="Lienhypertexte"/>
            <w:rFonts w:ascii="Times New Roman" w:hAnsi="Times New Roman" w:cs="Times New Roman"/>
            <w:noProof/>
            <w:lang w:val="fr-FR"/>
          </w:rPr>
          <w:t>6.1. Gestion des déchets solides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_Toc73545666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37</w:t>
        </w:r>
        <w:r w:rsidR="00F96B79" w:rsidRPr="00F96B79">
          <w:rPr>
            <w:rFonts w:ascii="Times New Roman" w:hAnsi="Times New Roman" w:cs="Times New Roman"/>
            <w:noProof/>
            <w:webHidden/>
          </w:rPr>
          <w:fldChar w:fldCharType="end"/>
        </w:r>
      </w:hyperlink>
    </w:p>
    <w:p w14:paraId="48CBFB00" w14:textId="77777777" w:rsidR="00F96B79" w:rsidRPr="00F96B79" w:rsidRDefault="008D610A">
      <w:pPr>
        <w:pStyle w:val="TM3"/>
        <w:rPr>
          <w:rFonts w:ascii="Times New Roman" w:hAnsi="Times New Roman"/>
          <w:noProof/>
          <w:lang w:eastAsia="fr-FR"/>
        </w:rPr>
      </w:pPr>
      <w:hyperlink w:anchor="_Toc73545667" w:history="1">
        <w:r w:rsidR="00F96B79" w:rsidRPr="00F96B79">
          <w:rPr>
            <w:rStyle w:val="Lienhypertexte"/>
            <w:rFonts w:ascii="Times New Roman" w:eastAsia="Calibri" w:hAnsi="Times New Roman"/>
            <w:noProof/>
          </w:rPr>
          <w:t>6.1.1. Principes et modes usuels de gestion déchets</w:t>
        </w:r>
        <w:r w:rsidR="00F96B79" w:rsidRPr="00F96B79">
          <w:rPr>
            <w:rFonts w:ascii="Times New Roman" w:hAnsi="Times New Roman"/>
            <w:noProof/>
            <w:webHidden/>
          </w:rPr>
          <w:tab/>
        </w:r>
        <w:r w:rsidR="00F96B79" w:rsidRPr="00F96B79">
          <w:rPr>
            <w:rFonts w:ascii="Times New Roman" w:hAnsi="Times New Roman"/>
            <w:noProof/>
            <w:webHidden/>
          </w:rPr>
          <w:fldChar w:fldCharType="begin"/>
        </w:r>
        <w:r w:rsidR="00F96B79" w:rsidRPr="00F96B79">
          <w:rPr>
            <w:rFonts w:ascii="Times New Roman" w:hAnsi="Times New Roman"/>
            <w:noProof/>
            <w:webHidden/>
          </w:rPr>
          <w:instrText xml:space="preserve"> PAGEREF _Toc73545667 \h </w:instrText>
        </w:r>
        <w:r w:rsidR="00F96B79" w:rsidRPr="00F96B79">
          <w:rPr>
            <w:rFonts w:ascii="Times New Roman" w:hAnsi="Times New Roman"/>
            <w:noProof/>
            <w:webHidden/>
          </w:rPr>
        </w:r>
        <w:r w:rsidR="00F96B79" w:rsidRPr="00F96B79">
          <w:rPr>
            <w:rFonts w:ascii="Times New Roman" w:hAnsi="Times New Roman"/>
            <w:noProof/>
            <w:webHidden/>
          </w:rPr>
          <w:fldChar w:fldCharType="separate"/>
        </w:r>
        <w:r w:rsidR="00F96B79" w:rsidRPr="00F96B79">
          <w:rPr>
            <w:rFonts w:ascii="Times New Roman" w:hAnsi="Times New Roman"/>
            <w:noProof/>
            <w:webHidden/>
          </w:rPr>
          <w:t>37</w:t>
        </w:r>
        <w:r w:rsidR="00F96B79" w:rsidRPr="00F96B79">
          <w:rPr>
            <w:rFonts w:ascii="Times New Roman" w:hAnsi="Times New Roman"/>
            <w:noProof/>
            <w:webHidden/>
          </w:rPr>
          <w:fldChar w:fldCharType="end"/>
        </w:r>
      </w:hyperlink>
    </w:p>
    <w:p w14:paraId="5468FF19" w14:textId="77777777" w:rsidR="00F96B79" w:rsidRPr="00F96B79" w:rsidRDefault="008D610A">
      <w:pPr>
        <w:pStyle w:val="TM2"/>
        <w:rPr>
          <w:rFonts w:ascii="Times New Roman" w:eastAsia="Times New Roman" w:hAnsi="Times New Roman" w:cs="Times New Roman"/>
          <w:noProof/>
          <w:lang w:val="fr-FR" w:eastAsia="fr-FR"/>
        </w:rPr>
      </w:pPr>
      <w:hyperlink w:anchor="_Toc73545668" w:history="1">
        <w:r w:rsidR="00F96B79" w:rsidRPr="00F96B79">
          <w:rPr>
            <w:rStyle w:val="Lienhypertexte"/>
            <w:rFonts w:ascii="Times New Roman" w:hAnsi="Times New Roman" w:cs="Times New Roman"/>
            <w:noProof/>
            <w:lang w:val="fr-FR"/>
          </w:rPr>
          <w:t>VII. Gestion des accidents, incidents et COVID-19</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_Toc73545668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39</w:t>
        </w:r>
        <w:r w:rsidR="00F96B79" w:rsidRPr="00F96B79">
          <w:rPr>
            <w:rFonts w:ascii="Times New Roman" w:hAnsi="Times New Roman" w:cs="Times New Roman"/>
            <w:noProof/>
            <w:webHidden/>
          </w:rPr>
          <w:fldChar w:fldCharType="end"/>
        </w:r>
      </w:hyperlink>
    </w:p>
    <w:p w14:paraId="5B0F4297" w14:textId="77777777" w:rsidR="00F96B79" w:rsidRPr="00F96B79" w:rsidRDefault="008D610A">
      <w:pPr>
        <w:pStyle w:val="TM3"/>
        <w:rPr>
          <w:rFonts w:ascii="Times New Roman" w:hAnsi="Times New Roman"/>
          <w:noProof/>
          <w:lang w:eastAsia="fr-FR"/>
        </w:rPr>
      </w:pPr>
      <w:hyperlink w:anchor="_Toc73545669" w:history="1">
        <w:r w:rsidR="00F96B79" w:rsidRPr="00F96B79">
          <w:rPr>
            <w:rStyle w:val="Lienhypertexte"/>
            <w:rFonts w:ascii="Times New Roman" w:eastAsia="Calibri" w:hAnsi="Times New Roman"/>
            <w:noProof/>
          </w:rPr>
          <w:t>7.1. Gestion des accidents et incidents</w:t>
        </w:r>
        <w:r w:rsidR="00F96B79" w:rsidRPr="00F96B79">
          <w:rPr>
            <w:rFonts w:ascii="Times New Roman" w:hAnsi="Times New Roman"/>
            <w:noProof/>
            <w:webHidden/>
          </w:rPr>
          <w:tab/>
        </w:r>
        <w:r w:rsidR="00F96B79" w:rsidRPr="00F96B79">
          <w:rPr>
            <w:rFonts w:ascii="Times New Roman" w:hAnsi="Times New Roman"/>
            <w:noProof/>
            <w:webHidden/>
          </w:rPr>
          <w:fldChar w:fldCharType="begin"/>
        </w:r>
        <w:r w:rsidR="00F96B79" w:rsidRPr="00F96B79">
          <w:rPr>
            <w:rFonts w:ascii="Times New Roman" w:hAnsi="Times New Roman"/>
            <w:noProof/>
            <w:webHidden/>
          </w:rPr>
          <w:instrText xml:space="preserve"> PAGEREF _Toc73545669 \h </w:instrText>
        </w:r>
        <w:r w:rsidR="00F96B79" w:rsidRPr="00F96B79">
          <w:rPr>
            <w:rFonts w:ascii="Times New Roman" w:hAnsi="Times New Roman"/>
            <w:noProof/>
            <w:webHidden/>
          </w:rPr>
        </w:r>
        <w:r w:rsidR="00F96B79" w:rsidRPr="00F96B79">
          <w:rPr>
            <w:rFonts w:ascii="Times New Roman" w:hAnsi="Times New Roman"/>
            <w:noProof/>
            <w:webHidden/>
          </w:rPr>
          <w:fldChar w:fldCharType="separate"/>
        </w:r>
        <w:r w:rsidR="00F96B79" w:rsidRPr="00F96B79">
          <w:rPr>
            <w:rFonts w:ascii="Times New Roman" w:hAnsi="Times New Roman"/>
            <w:noProof/>
            <w:webHidden/>
          </w:rPr>
          <w:t>39</w:t>
        </w:r>
        <w:r w:rsidR="00F96B79" w:rsidRPr="00F96B79">
          <w:rPr>
            <w:rFonts w:ascii="Times New Roman" w:hAnsi="Times New Roman"/>
            <w:noProof/>
            <w:webHidden/>
          </w:rPr>
          <w:fldChar w:fldCharType="end"/>
        </w:r>
      </w:hyperlink>
    </w:p>
    <w:p w14:paraId="737A72E5" w14:textId="77777777" w:rsidR="00F96B79" w:rsidRPr="00F96B79" w:rsidRDefault="008D610A">
      <w:pPr>
        <w:pStyle w:val="TM2"/>
        <w:rPr>
          <w:rFonts w:ascii="Times New Roman" w:eastAsia="Times New Roman" w:hAnsi="Times New Roman" w:cs="Times New Roman"/>
          <w:noProof/>
          <w:lang w:val="fr-FR" w:eastAsia="fr-FR"/>
        </w:rPr>
      </w:pPr>
      <w:hyperlink w:anchor="_Toc73545670" w:history="1">
        <w:r w:rsidR="00F96B79" w:rsidRPr="00F96B79">
          <w:rPr>
            <w:rStyle w:val="Lienhypertexte"/>
            <w:rFonts w:ascii="Times New Roman" w:hAnsi="Times New Roman" w:cs="Times New Roman"/>
            <w:noProof/>
            <w:lang w:val="fr-FR"/>
          </w:rPr>
          <w:t>7.2. Relevé des accidents/ incidents survenus sur le chantier</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_Toc73545670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39</w:t>
        </w:r>
        <w:r w:rsidR="00F96B79" w:rsidRPr="00F96B79">
          <w:rPr>
            <w:rFonts w:ascii="Times New Roman" w:hAnsi="Times New Roman" w:cs="Times New Roman"/>
            <w:noProof/>
            <w:webHidden/>
          </w:rPr>
          <w:fldChar w:fldCharType="end"/>
        </w:r>
      </w:hyperlink>
    </w:p>
    <w:p w14:paraId="3B96A571" w14:textId="77777777" w:rsidR="00F96B79" w:rsidRPr="00F96B79" w:rsidRDefault="008D610A">
      <w:pPr>
        <w:pStyle w:val="TM3"/>
        <w:rPr>
          <w:rFonts w:ascii="Times New Roman" w:hAnsi="Times New Roman"/>
          <w:noProof/>
          <w:lang w:eastAsia="fr-FR"/>
        </w:rPr>
      </w:pPr>
      <w:hyperlink w:anchor="_Toc73545671" w:history="1">
        <w:r w:rsidR="00F96B79" w:rsidRPr="00F96B79">
          <w:rPr>
            <w:rStyle w:val="Lienhypertexte"/>
            <w:rFonts w:ascii="Times New Roman" w:eastAsia="Calibri" w:hAnsi="Times New Roman"/>
            <w:noProof/>
          </w:rPr>
          <w:t>7.3.  Equipements de Protection individuelle</w:t>
        </w:r>
        <w:r w:rsidR="00F96B79" w:rsidRPr="00F96B79">
          <w:rPr>
            <w:rFonts w:ascii="Times New Roman" w:hAnsi="Times New Roman"/>
            <w:noProof/>
            <w:webHidden/>
          </w:rPr>
          <w:tab/>
        </w:r>
        <w:r w:rsidR="00F96B79" w:rsidRPr="00F96B79">
          <w:rPr>
            <w:rFonts w:ascii="Times New Roman" w:hAnsi="Times New Roman"/>
            <w:noProof/>
            <w:webHidden/>
          </w:rPr>
          <w:fldChar w:fldCharType="begin"/>
        </w:r>
        <w:r w:rsidR="00F96B79" w:rsidRPr="00F96B79">
          <w:rPr>
            <w:rFonts w:ascii="Times New Roman" w:hAnsi="Times New Roman"/>
            <w:noProof/>
            <w:webHidden/>
          </w:rPr>
          <w:instrText xml:space="preserve"> PAGEREF _Toc73545671 \h </w:instrText>
        </w:r>
        <w:r w:rsidR="00F96B79" w:rsidRPr="00F96B79">
          <w:rPr>
            <w:rFonts w:ascii="Times New Roman" w:hAnsi="Times New Roman"/>
            <w:noProof/>
            <w:webHidden/>
          </w:rPr>
        </w:r>
        <w:r w:rsidR="00F96B79" w:rsidRPr="00F96B79">
          <w:rPr>
            <w:rFonts w:ascii="Times New Roman" w:hAnsi="Times New Roman"/>
            <w:noProof/>
            <w:webHidden/>
          </w:rPr>
          <w:fldChar w:fldCharType="separate"/>
        </w:r>
        <w:r w:rsidR="00F96B79" w:rsidRPr="00F96B79">
          <w:rPr>
            <w:rFonts w:ascii="Times New Roman" w:hAnsi="Times New Roman"/>
            <w:noProof/>
            <w:webHidden/>
          </w:rPr>
          <w:t>39</w:t>
        </w:r>
        <w:r w:rsidR="00F96B79" w:rsidRPr="00F96B79">
          <w:rPr>
            <w:rFonts w:ascii="Times New Roman" w:hAnsi="Times New Roman"/>
            <w:noProof/>
            <w:webHidden/>
          </w:rPr>
          <w:fldChar w:fldCharType="end"/>
        </w:r>
      </w:hyperlink>
    </w:p>
    <w:p w14:paraId="1D55A968" w14:textId="77777777" w:rsidR="00F96B79" w:rsidRPr="00F96B79" w:rsidRDefault="008D610A">
      <w:pPr>
        <w:pStyle w:val="TM3"/>
        <w:rPr>
          <w:rFonts w:ascii="Times New Roman" w:hAnsi="Times New Roman"/>
          <w:noProof/>
          <w:lang w:eastAsia="fr-FR"/>
        </w:rPr>
      </w:pPr>
      <w:hyperlink w:anchor="_Toc73545672" w:history="1">
        <w:r w:rsidR="00F96B79" w:rsidRPr="00F96B79">
          <w:rPr>
            <w:rStyle w:val="Lienhypertexte"/>
            <w:rFonts w:ascii="Times New Roman" w:eastAsia="Calibri" w:hAnsi="Times New Roman"/>
            <w:noProof/>
          </w:rPr>
          <w:t>7.4. Gestion de la maladie à COVID-19</w:t>
        </w:r>
        <w:r w:rsidR="00F96B79" w:rsidRPr="00F96B79">
          <w:rPr>
            <w:rFonts w:ascii="Times New Roman" w:hAnsi="Times New Roman"/>
            <w:noProof/>
            <w:webHidden/>
          </w:rPr>
          <w:tab/>
        </w:r>
        <w:r w:rsidR="00F96B79" w:rsidRPr="00F96B79">
          <w:rPr>
            <w:rFonts w:ascii="Times New Roman" w:hAnsi="Times New Roman"/>
            <w:noProof/>
            <w:webHidden/>
          </w:rPr>
          <w:fldChar w:fldCharType="begin"/>
        </w:r>
        <w:r w:rsidR="00F96B79" w:rsidRPr="00F96B79">
          <w:rPr>
            <w:rFonts w:ascii="Times New Roman" w:hAnsi="Times New Roman"/>
            <w:noProof/>
            <w:webHidden/>
          </w:rPr>
          <w:instrText xml:space="preserve"> PAGEREF _Toc73545672 \h </w:instrText>
        </w:r>
        <w:r w:rsidR="00F96B79" w:rsidRPr="00F96B79">
          <w:rPr>
            <w:rFonts w:ascii="Times New Roman" w:hAnsi="Times New Roman"/>
            <w:noProof/>
            <w:webHidden/>
          </w:rPr>
        </w:r>
        <w:r w:rsidR="00F96B79" w:rsidRPr="00F96B79">
          <w:rPr>
            <w:rFonts w:ascii="Times New Roman" w:hAnsi="Times New Roman"/>
            <w:noProof/>
            <w:webHidden/>
          </w:rPr>
          <w:fldChar w:fldCharType="separate"/>
        </w:r>
        <w:r w:rsidR="00F96B79" w:rsidRPr="00F96B79">
          <w:rPr>
            <w:rFonts w:ascii="Times New Roman" w:hAnsi="Times New Roman"/>
            <w:noProof/>
            <w:webHidden/>
          </w:rPr>
          <w:t>39</w:t>
        </w:r>
        <w:r w:rsidR="00F96B79" w:rsidRPr="00F96B79">
          <w:rPr>
            <w:rFonts w:ascii="Times New Roman" w:hAnsi="Times New Roman"/>
            <w:noProof/>
            <w:webHidden/>
          </w:rPr>
          <w:fldChar w:fldCharType="end"/>
        </w:r>
      </w:hyperlink>
    </w:p>
    <w:p w14:paraId="7A50CDF3"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73" w:history="1">
        <w:r w:rsidR="00F96B79" w:rsidRPr="00F96B79">
          <w:rPr>
            <w:rStyle w:val="Lienhypertexte"/>
            <w:rFonts w:ascii="Times New Roman" w:hAnsi="Times New Roman" w:cs="Times New Roman"/>
            <w:noProof/>
            <w:lang w:val="fr-FR"/>
          </w:rPr>
          <w:t>VIII. COUT ESTIMATIF DES MESURES ESTIMATIF DES MESURES D’ATTENUATIONS DU PGES ET DES INDEMNISATIONS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_Toc73545673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41</w:t>
        </w:r>
        <w:r w:rsidR="00F96B79" w:rsidRPr="00F96B79">
          <w:rPr>
            <w:rFonts w:ascii="Times New Roman" w:hAnsi="Times New Roman" w:cs="Times New Roman"/>
            <w:noProof/>
            <w:webHidden/>
          </w:rPr>
          <w:fldChar w:fldCharType="end"/>
        </w:r>
      </w:hyperlink>
    </w:p>
    <w:p w14:paraId="08F9D4F2" w14:textId="77777777" w:rsidR="00F96B79" w:rsidRPr="00F96B79" w:rsidRDefault="008D610A">
      <w:pPr>
        <w:pStyle w:val="TM2"/>
        <w:rPr>
          <w:rFonts w:ascii="Times New Roman" w:eastAsia="Times New Roman" w:hAnsi="Times New Roman" w:cs="Times New Roman"/>
          <w:noProof/>
          <w:lang w:val="fr-FR" w:eastAsia="fr-FR"/>
        </w:rPr>
      </w:pPr>
      <w:hyperlink w:anchor="_Toc73545674" w:history="1">
        <w:r w:rsidR="00F96B79" w:rsidRPr="00F96B79">
          <w:rPr>
            <w:rStyle w:val="Lienhypertexte"/>
            <w:rFonts w:ascii="Times New Roman" w:hAnsi="Times New Roman" w:cs="Times New Roman"/>
            <w:noProof/>
            <w:lang w:val="fr-FR"/>
          </w:rPr>
          <w:t>7.1. Coût estimatif du PGES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_Toc73545674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41</w:t>
        </w:r>
        <w:r w:rsidR="00F96B79" w:rsidRPr="00F96B79">
          <w:rPr>
            <w:rFonts w:ascii="Times New Roman" w:hAnsi="Times New Roman" w:cs="Times New Roman"/>
            <w:noProof/>
            <w:webHidden/>
          </w:rPr>
          <w:fldChar w:fldCharType="end"/>
        </w:r>
      </w:hyperlink>
    </w:p>
    <w:p w14:paraId="736B1084" w14:textId="77777777" w:rsidR="00F96B79" w:rsidRPr="00F96B79" w:rsidRDefault="008D610A">
      <w:pPr>
        <w:pStyle w:val="TM2"/>
        <w:rPr>
          <w:rFonts w:ascii="Times New Roman" w:eastAsia="Times New Roman" w:hAnsi="Times New Roman" w:cs="Times New Roman"/>
          <w:noProof/>
          <w:lang w:val="fr-FR" w:eastAsia="fr-FR"/>
        </w:rPr>
      </w:pPr>
      <w:hyperlink w:anchor="_Toc73545675" w:history="1">
        <w:r w:rsidR="00F96B79" w:rsidRPr="00F96B79">
          <w:rPr>
            <w:rStyle w:val="Lienhypertexte"/>
            <w:rFonts w:ascii="Times New Roman" w:hAnsi="Times New Roman" w:cs="Times New Roman"/>
            <w:noProof/>
            <w:lang w:val="fr-FR"/>
          </w:rPr>
          <w:t>7.2. Indemnisation de la PAP</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_Toc73545675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42</w:t>
        </w:r>
        <w:r w:rsidR="00F96B79" w:rsidRPr="00F96B79">
          <w:rPr>
            <w:rFonts w:ascii="Times New Roman" w:hAnsi="Times New Roman" w:cs="Times New Roman"/>
            <w:noProof/>
            <w:webHidden/>
          </w:rPr>
          <w:fldChar w:fldCharType="end"/>
        </w:r>
      </w:hyperlink>
    </w:p>
    <w:p w14:paraId="6D659887"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76" w:history="1">
        <w:r w:rsidR="00F96B79" w:rsidRPr="00F96B79">
          <w:rPr>
            <w:rStyle w:val="Lienhypertexte"/>
            <w:rFonts w:ascii="Times New Roman" w:hAnsi="Times New Roman" w:cs="Times New Roman"/>
            <w:noProof/>
            <w:lang w:val="fr-FR"/>
          </w:rPr>
          <w:t>VIII.CONSULTATION DU PUBLIC</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_Toc73545676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43</w:t>
        </w:r>
        <w:r w:rsidR="00F96B79" w:rsidRPr="00F96B79">
          <w:rPr>
            <w:rFonts w:ascii="Times New Roman" w:hAnsi="Times New Roman" w:cs="Times New Roman"/>
            <w:noProof/>
            <w:webHidden/>
          </w:rPr>
          <w:fldChar w:fldCharType="end"/>
        </w:r>
      </w:hyperlink>
    </w:p>
    <w:p w14:paraId="6D99678E" w14:textId="77777777" w:rsidR="00F96B79" w:rsidRPr="00F96B79" w:rsidRDefault="008D610A">
      <w:pPr>
        <w:pStyle w:val="TM2"/>
        <w:rPr>
          <w:rFonts w:ascii="Times New Roman" w:eastAsia="Times New Roman" w:hAnsi="Times New Roman" w:cs="Times New Roman"/>
          <w:noProof/>
          <w:lang w:val="fr-FR" w:eastAsia="fr-FR"/>
        </w:rPr>
      </w:pPr>
      <w:hyperlink w:anchor="_Toc73545677" w:history="1">
        <w:r w:rsidR="00F96B79" w:rsidRPr="00F96B79">
          <w:rPr>
            <w:rStyle w:val="Lienhypertexte"/>
            <w:rFonts w:ascii="Times New Roman" w:hAnsi="Times New Roman" w:cs="Times New Roman"/>
            <w:noProof/>
            <w:lang w:val="fr-FR"/>
          </w:rPr>
          <w:t>8.1. DEROULEMENT DES ACTIVITES DE CONSULTATION DU PUBLIC</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_Toc73545677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43</w:t>
        </w:r>
        <w:r w:rsidR="00F96B79" w:rsidRPr="00F96B79">
          <w:rPr>
            <w:rFonts w:ascii="Times New Roman" w:hAnsi="Times New Roman" w:cs="Times New Roman"/>
            <w:noProof/>
            <w:webHidden/>
          </w:rPr>
          <w:fldChar w:fldCharType="end"/>
        </w:r>
      </w:hyperlink>
    </w:p>
    <w:p w14:paraId="31269DCF" w14:textId="77777777" w:rsidR="00F96B79" w:rsidRPr="00F96B79" w:rsidRDefault="008D610A">
      <w:pPr>
        <w:pStyle w:val="TM3"/>
        <w:rPr>
          <w:rFonts w:ascii="Times New Roman" w:hAnsi="Times New Roman"/>
          <w:noProof/>
          <w:lang w:eastAsia="fr-FR"/>
        </w:rPr>
      </w:pPr>
      <w:hyperlink w:anchor="_Toc73545678" w:history="1">
        <w:r w:rsidR="00F96B79" w:rsidRPr="00F96B79">
          <w:rPr>
            <w:rStyle w:val="Lienhypertexte"/>
            <w:rFonts w:ascii="Times New Roman" w:eastAsia="Calibri" w:hAnsi="Times New Roman"/>
            <w:noProof/>
          </w:rPr>
          <w:t>8.1.1. Réunion au quartier Mulombodi</w:t>
        </w:r>
        <w:r w:rsidR="00F96B79" w:rsidRPr="00F96B79">
          <w:rPr>
            <w:rFonts w:ascii="Times New Roman" w:hAnsi="Times New Roman"/>
            <w:noProof/>
            <w:webHidden/>
          </w:rPr>
          <w:tab/>
        </w:r>
        <w:r w:rsidR="00F96B79" w:rsidRPr="00F96B79">
          <w:rPr>
            <w:rFonts w:ascii="Times New Roman" w:hAnsi="Times New Roman"/>
            <w:noProof/>
            <w:webHidden/>
          </w:rPr>
          <w:fldChar w:fldCharType="begin"/>
        </w:r>
        <w:r w:rsidR="00F96B79" w:rsidRPr="00F96B79">
          <w:rPr>
            <w:rFonts w:ascii="Times New Roman" w:hAnsi="Times New Roman"/>
            <w:noProof/>
            <w:webHidden/>
          </w:rPr>
          <w:instrText xml:space="preserve"> PAGEREF _Toc73545678 \h </w:instrText>
        </w:r>
        <w:r w:rsidR="00F96B79" w:rsidRPr="00F96B79">
          <w:rPr>
            <w:rFonts w:ascii="Times New Roman" w:hAnsi="Times New Roman"/>
            <w:noProof/>
            <w:webHidden/>
          </w:rPr>
        </w:r>
        <w:r w:rsidR="00F96B79" w:rsidRPr="00F96B79">
          <w:rPr>
            <w:rFonts w:ascii="Times New Roman" w:hAnsi="Times New Roman"/>
            <w:noProof/>
            <w:webHidden/>
          </w:rPr>
          <w:fldChar w:fldCharType="separate"/>
        </w:r>
        <w:r w:rsidR="00F96B79" w:rsidRPr="00F96B79">
          <w:rPr>
            <w:rFonts w:ascii="Times New Roman" w:hAnsi="Times New Roman"/>
            <w:noProof/>
            <w:webHidden/>
          </w:rPr>
          <w:t>44</w:t>
        </w:r>
        <w:r w:rsidR="00F96B79" w:rsidRPr="00F96B79">
          <w:rPr>
            <w:rFonts w:ascii="Times New Roman" w:hAnsi="Times New Roman"/>
            <w:noProof/>
            <w:webHidden/>
          </w:rPr>
          <w:fldChar w:fldCharType="end"/>
        </w:r>
      </w:hyperlink>
    </w:p>
    <w:p w14:paraId="3180E558"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79" w:history="1">
        <w:r w:rsidR="00F96B79" w:rsidRPr="00F96B79">
          <w:rPr>
            <w:rStyle w:val="Lienhypertexte"/>
            <w:rFonts w:ascii="Times New Roman" w:hAnsi="Times New Roman" w:cs="Times New Roman"/>
            <w:noProof/>
            <w:lang w:val="fr-FR"/>
          </w:rPr>
          <w:t>IX. CONCLUSION</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_Toc73545679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46</w:t>
        </w:r>
        <w:r w:rsidR="00F96B79" w:rsidRPr="00F96B79">
          <w:rPr>
            <w:rFonts w:ascii="Times New Roman" w:hAnsi="Times New Roman" w:cs="Times New Roman"/>
            <w:noProof/>
            <w:webHidden/>
          </w:rPr>
          <w:fldChar w:fldCharType="end"/>
        </w:r>
      </w:hyperlink>
    </w:p>
    <w:p w14:paraId="38EB1DF6"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85" w:history="1">
        <w:r w:rsidR="00F96B79" w:rsidRPr="00F96B79">
          <w:rPr>
            <w:rStyle w:val="Lienhypertexte"/>
            <w:rFonts w:ascii="Times New Roman" w:hAnsi="Times New Roman" w:cs="Times New Roman"/>
            <w:noProof/>
            <w:lang w:val="fr-FR"/>
          </w:rPr>
          <w:t>ANNEXE 1. DÉTAILS SUR LES INDEMNISATIONS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_Toc73545685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47</w:t>
        </w:r>
        <w:r w:rsidR="00F96B79" w:rsidRPr="00F96B79">
          <w:rPr>
            <w:rFonts w:ascii="Times New Roman" w:hAnsi="Times New Roman" w:cs="Times New Roman"/>
            <w:noProof/>
            <w:webHidden/>
          </w:rPr>
          <w:fldChar w:fldCharType="end"/>
        </w:r>
      </w:hyperlink>
    </w:p>
    <w:p w14:paraId="2EE93AAA" w14:textId="77777777" w:rsidR="00F96B79" w:rsidRPr="00F96B79" w:rsidRDefault="008D610A">
      <w:pPr>
        <w:pStyle w:val="TM1"/>
        <w:tabs>
          <w:tab w:val="right" w:leader="dot" w:pos="9060"/>
        </w:tabs>
        <w:rPr>
          <w:rFonts w:ascii="Times New Roman" w:eastAsia="Times New Roman" w:hAnsi="Times New Roman" w:cs="Times New Roman"/>
          <w:noProof/>
          <w:lang w:val="fr-FR" w:eastAsia="fr-FR"/>
        </w:rPr>
      </w:pPr>
      <w:hyperlink w:anchor="_Toc73545686" w:history="1">
        <w:r w:rsidR="00F96B79" w:rsidRPr="00F96B79">
          <w:rPr>
            <w:rStyle w:val="Lienhypertexte"/>
            <w:rFonts w:ascii="Times New Roman" w:hAnsi="Times New Roman" w:cs="Times New Roman"/>
            <w:noProof/>
            <w:lang w:val="fr-FR"/>
          </w:rPr>
          <w:t>ANNEXE 2. PHOTOS</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_Toc73545686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48</w:t>
        </w:r>
        <w:r w:rsidR="00F96B79" w:rsidRPr="00F96B79">
          <w:rPr>
            <w:rFonts w:ascii="Times New Roman" w:hAnsi="Times New Roman" w:cs="Times New Roman"/>
            <w:noProof/>
            <w:webHidden/>
          </w:rPr>
          <w:fldChar w:fldCharType="end"/>
        </w:r>
      </w:hyperlink>
    </w:p>
    <w:p w14:paraId="447C4C7F" w14:textId="77777777" w:rsidR="00F96B79" w:rsidRPr="00F96B79" w:rsidRDefault="008D610A">
      <w:pPr>
        <w:pStyle w:val="TM1"/>
        <w:tabs>
          <w:tab w:val="left" w:pos="660"/>
          <w:tab w:val="right" w:leader="dot" w:pos="9060"/>
        </w:tabs>
        <w:rPr>
          <w:rFonts w:ascii="Times New Roman" w:eastAsia="Times New Roman" w:hAnsi="Times New Roman" w:cs="Times New Roman"/>
          <w:noProof/>
          <w:lang w:val="fr-FR" w:eastAsia="fr-FR"/>
        </w:rPr>
      </w:pPr>
      <w:hyperlink w:anchor="_Toc73545687" w:history="1">
        <w:r w:rsidR="00F96B79" w:rsidRPr="00F96B79">
          <w:rPr>
            <w:rStyle w:val="Lienhypertexte"/>
            <w:rFonts w:ascii="Times New Roman" w:hAnsi="Times New Roman" w:cs="Times New Roman"/>
            <w:noProof/>
            <w:lang w:val="fr-FR"/>
          </w:rPr>
          <w:t>I.</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DÉTAILS DE L’INCIDENT</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_Toc73545687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63</w:t>
        </w:r>
        <w:r w:rsidR="00F96B79" w:rsidRPr="00F96B79">
          <w:rPr>
            <w:rFonts w:ascii="Times New Roman" w:hAnsi="Times New Roman" w:cs="Times New Roman"/>
            <w:noProof/>
            <w:webHidden/>
          </w:rPr>
          <w:fldChar w:fldCharType="end"/>
        </w:r>
      </w:hyperlink>
    </w:p>
    <w:p w14:paraId="6F8F7B93" w14:textId="77777777" w:rsidR="00F96B79" w:rsidRPr="00F96B79" w:rsidRDefault="008D610A">
      <w:pPr>
        <w:pStyle w:val="TM1"/>
        <w:tabs>
          <w:tab w:val="left" w:pos="660"/>
          <w:tab w:val="right" w:leader="dot" w:pos="9060"/>
        </w:tabs>
        <w:rPr>
          <w:rFonts w:ascii="Times New Roman" w:eastAsia="Times New Roman" w:hAnsi="Times New Roman" w:cs="Times New Roman"/>
          <w:noProof/>
          <w:lang w:val="fr-FR" w:eastAsia="fr-FR"/>
        </w:rPr>
      </w:pPr>
      <w:hyperlink w:anchor="_Toc73545688" w:history="1">
        <w:r w:rsidR="00F96B79" w:rsidRPr="00F96B79">
          <w:rPr>
            <w:rStyle w:val="Lienhypertexte"/>
            <w:rFonts w:ascii="Times New Roman" w:hAnsi="Times New Roman" w:cs="Times New Roman"/>
            <w:noProof/>
            <w:lang w:val="fr-FR"/>
          </w:rPr>
          <w:t>II.</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DÉTAILS RELATIFS À LA PERSONNE TOUCHÉE (Uniquement pour les incidents H&amp;S. Pour les autres type d’incidents, veuillez passer à l’étape III.)</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_Toc73545688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63</w:t>
        </w:r>
        <w:r w:rsidR="00F96B79" w:rsidRPr="00F96B79">
          <w:rPr>
            <w:rFonts w:ascii="Times New Roman" w:hAnsi="Times New Roman" w:cs="Times New Roman"/>
            <w:noProof/>
            <w:webHidden/>
          </w:rPr>
          <w:fldChar w:fldCharType="end"/>
        </w:r>
      </w:hyperlink>
    </w:p>
    <w:p w14:paraId="6E84B5A1" w14:textId="77777777" w:rsidR="00F96B79" w:rsidRPr="00F96B79" w:rsidRDefault="008D610A">
      <w:pPr>
        <w:pStyle w:val="TM1"/>
        <w:tabs>
          <w:tab w:val="left" w:pos="660"/>
          <w:tab w:val="right" w:leader="dot" w:pos="9060"/>
        </w:tabs>
        <w:rPr>
          <w:rFonts w:ascii="Times New Roman" w:eastAsia="Times New Roman" w:hAnsi="Times New Roman" w:cs="Times New Roman"/>
          <w:noProof/>
          <w:lang w:val="fr-FR" w:eastAsia="fr-FR"/>
        </w:rPr>
      </w:pPr>
      <w:hyperlink w:anchor="_Toc73545689" w:history="1">
        <w:r w:rsidR="00F96B79" w:rsidRPr="00F96B79">
          <w:rPr>
            <w:rStyle w:val="Lienhypertexte"/>
            <w:rFonts w:ascii="Times New Roman" w:hAnsi="Times New Roman" w:cs="Times New Roman"/>
            <w:noProof/>
            <w:lang w:val="fr-FR"/>
          </w:rPr>
          <w:t>III.</w:t>
        </w:r>
        <w:r w:rsidR="005C0A4D">
          <w:rPr>
            <w:rFonts w:ascii="Times New Roman" w:eastAsia="Times New Roman" w:hAnsi="Times New Roman" w:cs="Times New Roman"/>
            <w:noProof/>
            <w:lang w:val="fr-FR" w:eastAsia="fr-FR"/>
          </w:rPr>
          <w:t xml:space="preserve"> </w:t>
        </w:r>
        <w:r w:rsidR="00F96B79" w:rsidRPr="00F96B79">
          <w:rPr>
            <w:rStyle w:val="Lienhypertexte"/>
            <w:rFonts w:ascii="Times New Roman" w:hAnsi="Times New Roman" w:cs="Times New Roman"/>
            <w:noProof/>
            <w:lang w:val="fr-FR"/>
          </w:rPr>
          <w:t>RÉSULTATS DE L’INVESTIGATION</w:t>
        </w:r>
        <w:r w:rsidR="00F96B79" w:rsidRPr="00F96B79">
          <w:rPr>
            <w:rFonts w:ascii="Times New Roman" w:hAnsi="Times New Roman" w:cs="Times New Roman"/>
            <w:noProof/>
            <w:webHidden/>
          </w:rPr>
          <w:tab/>
        </w:r>
        <w:r w:rsidR="00F96B79" w:rsidRPr="00F96B79">
          <w:rPr>
            <w:rFonts w:ascii="Times New Roman" w:hAnsi="Times New Roman" w:cs="Times New Roman"/>
            <w:noProof/>
            <w:webHidden/>
          </w:rPr>
          <w:fldChar w:fldCharType="begin"/>
        </w:r>
        <w:r w:rsidR="00F96B79" w:rsidRPr="00F96B79">
          <w:rPr>
            <w:rFonts w:ascii="Times New Roman" w:hAnsi="Times New Roman" w:cs="Times New Roman"/>
            <w:noProof/>
            <w:webHidden/>
          </w:rPr>
          <w:instrText xml:space="preserve"> PAGEREF _Toc73545689 \h </w:instrText>
        </w:r>
        <w:r w:rsidR="00F96B79" w:rsidRPr="00F96B79">
          <w:rPr>
            <w:rFonts w:ascii="Times New Roman" w:hAnsi="Times New Roman" w:cs="Times New Roman"/>
            <w:noProof/>
            <w:webHidden/>
          </w:rPr>
        </w:r>
        <w:r w:rsidR="00F96B79" w:rsidRPr="00F96B79">
          <w:rPr>
            <w:rFonts w:ascii="Times New Roman" w:hAnsi="Times New Roman" w:cs="Times New Roman"/>
            <w:noProof/>
            <w:webHidden/>
          </w:rPr>
          <w:fldChar w:fldCharType="separate"/>
        </w:r>
        <w:r w:rsidR="00F96B79" w:rsidRPr="00F96B79">
          <w:rPr>
            <w:rFonts w:ascii="Times New Roman" w:hAnsi="Times New Roman" w:cs="Times New Roman"/>
            <w:noProof/>
            <w:webHidden/>
          </w:rPr>
          <w:t>65</w:t>
        </w:r>
        <w:r w:rsidR="00F96B79" w:rsidRPr="00F96B79">
          <w:rPr>
            <w:rFonts w:ascii="Times New Roman" w:hAnsi="Times New Roman" w:cs="Times New Roman"/>
            <w:noProof/>
            <w:webHidden/>
          </w:rPr>
          <w:fldChar w:fldCharType="end"/>
        </w:r>
      </w:hyperlink>
    </w:p>
    <w:p w14:paraId="7438CBCF" w14:textId="77777777" w:rsidR="006D7F3A" w:rsidRPr="00F96B79" w:rsidRDefault="0043104A" w:rsidP="0043104A">
      <w:pPr>
        <w:rPr>
          <w:rFonts w:ascii="Times New Roman" w:hAnsi="Times New Roman"/>
        </w:rPr>
      </w:pPr>
      <w:r w:rsidRPr="00F96B79">
        <w:rPr>
          <w:rFonts w:ascii="Times New Roman" w:hAnsi="Times New Roman"/>
        </w:rPr>
        <w:fldChar w:fldCharType="end"/>
      </w:r>
    </w:p>
    <w:p w14:paraId="41EFBAD0" w14:textId="77777777" w:rsidR="0043104A" w:rsidRPr="00F96B79" w:rsidRDefault="00F96B79" w:rsidP="00F96B79">
      <w:pPr>
        <w:pStyle w:val="Titre1"/>
        <w:spacing w:after="240"/>
        <w:jc w:val="center"/>
        <w:rPr>
          <w:lang w:val="fr-FR"/>
        </w:rPr>
      </w:pPr>
      <w:r>
        <w:rPr>
          <w:lang w:val="fr-FR"/>
        </w:rPr>
        <w:br w:type="page"/>
      </w:r>
      <w:bookmarkStart w:id="6" w:name="_Toc73545600"/>
      <w:r w:rsidR="0043104A" w:rsidRPr="00F96B79">
        <w:rPr>
          <w:lang w:val="fr-FR"/>
        </w:rPr>
        <w:lastRenderedPageBreak/>
        <w:t xml:space="preserve">Liste des </w:t>
      </w:r>
      <w:r w:rsidR="00C050D3" w:rsidRPr="00F96B79">
        <w:rPr>
          <w:lang w:val="fr-FR"/>
        </w:rPr>
        <w:t>Figures</w:t>
      </w:r>
      <w:bookmarkEnd w:id="6"/>
    </w:p>
    <w:p w14:paraId="24DE85B8" w14:textId="77777777" w:rsidR="00D543DE" w:rsidRPr="00F96B79" w:rsidRDefault="00D543DE"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r w:rsidRPr="00377385">
        <w:rPr>
          <w:rFonts w:ascii="Times New Roman" w:hAnsi="Times New Roman" w:cs="Times New Roman"/>
          <w:b/>
          <w:sz w:val="24"/>
          <w:szCs w:val="24"/>
          <w:lang w:val="fr-FR"/>
        </w:rPr>
        <w:fldChar w:fldCharType="begin"/>
      </w:r>
      <w:r w:rsidRPr="00377385">
        <w:rPr>
          <w:rFonts w:ascii="Times New Roman" w:hAnsi="Times New Roman" w:cs="Times New Roman"/>
          <w:b/>
          <w:sz w:val="24"/>
          <w:szCs w:val="24"/>
          <w:lang w:val="fr-FR"/>
        </w:rPr>
        <w:instrText xml:space="preserve"> TOC \h \z \c "Figure" </w:instrText>
      </w:r>
      <w:r w:rsidRPr="00377385">
        <w:rPr>
          <w:rFonts w:ascii="Times New Roman" w:hAnsi="Times New Roman" w:cs="Times New Roman"/>
          <w:b/>
          <w:sz w:val="24"/>
          <w:szCs w:val="24"/>
          <w:lang w:val="fr-FR"/>
        </w:rPr>
        <w:fldChar w:fldCharType="separate"/>
      </w:r>
      <w:hyperlink w:anchor="_Toc70527991" w:history="1">
        <w:r w:rsidRPr="00F96B79">
          <w:rPr>
            <w:rStyle w:val="Lienhypertexte"/>
            <w:rFonts w:ascii="Times New Roman" w:hAnsi="Times New Roman" w:cs="Times New Roman"/>
            <w:noProof/>
            <w:lang w:val="fr-FR"/>
          </w:rPr>
          <w:t xml:space="preserve">Figure 1. Site </w:t>
        </w:r>
        <w:r w:rsidR="007570E1" w:rsidRPr="00F96B79">
          <w:rPr>
            <w:rStyle w:val="Lienhypertexte"/>
            <w:rFonts w:ascii="Times New Roman" w:hAnsi="Times New Roman" w:cs="Times New Roman"/>
            <w:noProof/>
            <w:lang w:val="fr-FR"/>
          </w:rPr>
          <w:t>MONUSCO</w:t>
        </w:r>
        <w:r w:rsidRPr="00F96B79">
          <w:rPr>
            <w:rStyle w:val="Lienhypertexte"/>
            <w:rFonts w:ascii="Times New Roman" w:hAnsi="Times New Roman" w:cs="Times New Roman"/>
            <w:noProof/>
            <w:lang w:val="fr-FR"/>
          </w:rPr>
          <w:t>, ravin inferieur section longitudinale (Source WSP)</w:t>
        </w:r>
        <w:r w:rsidRPr="00F96B79">
          <w:rPr>
            <w:rFonts w:ascii="Times New Roman" w:hAnsi="Times New Roman" w:cs="Times New Roman"/>
            <w:noProof/>
            <w:webHidden/>
            <w:lang w:val="fr-FR"/>
          </w:rPr>
          <w:tab/>
        </w:r>
        <w:r w:rsidRPr="00F96B79">
          <w:rPr>
            <w:rFonts w:ascii="Times New Roman" w:hAnsi="Times New Roman" w:cs="Times New Roman"/>
            <w:noProof/>
            <w:webHidden/>
            <w:lang w:val="fr-FR"/>
          </w:rPr>
          <w:fldChar w:fldCharType="begin"/>
        </w:r>
        <w:r w:rsidRPr="00F96B79">
          <w:rPr>
            <w:rFonts w:ascii="Times New Roman" w:hAnsi="Times New Roman" w:cs="Times New Roman"/>
            <w:noProof/>
            <w:webHidden/>
            <w:lang w:val="fr-FR"/>
          </w:rPr>
          <w:instrText xml:space="preserve"> PAGEREF _Toc70527991 \h </w:instrText>
        </w:r>
        <w:r w:rsidRPr="00F96B79">
          <w:rPr>
            <w:rFonts w:ascii="Times New Roman" w:hAnsi="Times New Roman" w:cs="Times New Roman"/>
            <w:noProof/>
            <w:webHidden/>
            <w:lang w:val="fr-FR"/>
          </w:rPr>
        </w:r>
        <w:r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17</w:t>
        </w:r>
        <w:r w:rsidRPr="00F96B79">
          <w:rPr>
            <w:rFonts w:ascii="Times New Roman" w:hAnsi="Times New Roman" w:cs="Times New Roman"/>
            <w:noProof/>
            <w:webHidden/>
            <w:lang w:val="fr-FR"/>
          </w:rPr>
          <w:fldChar w:fldCharType="end"/>
        </w:r>
      </w:hyperlink>
    </w:p>
    <w:p w14:paraId="07BCBA9D"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2" w:history="1">
        <w:r w:rsidR="00D543DE" w:rsidRPr="00F96B79">
          <w:rPr>
            <w:rStyle w:val="Lienhypertexte"/>
            <w:rFonts w:ascii="Times New Roman" w:hAnsi="Times New Roman" w:cs="Times New Roman"/>
            <w:noProof/>
            <w:lang w:val="fr-FR"/>
          </w:rPr>
          <w:t xml:space="preserve">Figure 2. Plan du site </w:t>
        </w:r>
        <w:r w:rsidR="007570E1" w:rsidRPr="00F96B79">
          <w:rPr>
            <w:rStyle w:val="Lienhypertexte"/>
            <w:rFonts w:ascii="Times New Roman" w:hAnsi="Times New Roman" w:cs="Times New Roman"/>
            <w:noProof/>
            <w:lang w:val="fr-FR"/>
          </w:rPr>
          <w:t>MONUSCO</w:t>
        </w:r>
        <w:r w:rsidR="00D543DE" w:rsidRPr="00F96B79">
          <w:rPr>
            <w:rStyle w:val="Lienhypertexte"/>
            <w:rFonts w:ascii="Times New Roman" w:hAnsi="Times New Roman" w:cs="Times New Roman"/>
            <w:noProof/>
            <w:lang w:val="fr-FR"/>
          </w:rPr>
          <w:t xml:space="preserve"> (Source WSP)</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_Toc70527992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17</w:t>
        </w:r>
        <w:r w:rsidR="00D543DE" w:rsidRPr="00F96B79">
          <w:rPr>
            <w:rFonts w:ascii="Times New Roman" w:hAnsi="Times New Roman" w:cs="Times New Roman"/>
            <w:noProof/>
            <w:webHidden/>
            <w:lang w:val="fr-FR"/>
          </w:rPr>
          <w:fldChar w:fldCharType="end"/>
        </w:r>
      </w:hyperlink>
    </w:p>
    <w:p w14:paraId="6E4FD98C"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3" w:history="1">
        <w:r w:rsidR="00D543DE" w:rsidRPr="00F96B79">
          <w:rPr>
            <w:rStyle w:val="Lienhypertexte"/>
            <w:rFonts w:ascii="Times New Roman" w:hAnsi="Times New Roman" w:cs="Times New Roman"/>
            <w:noProof/>
            <w:lang w:val="fr-FR"/>
          </w:rPr>
          <w:t xml:space="preserve">Figure 3. Site de </w:t>
        </w:r>
        <w:r w:rsidR="007570E1" w:rsidRPr="00F96B79">
          <w:rPr>
            <w:rStyle w:val="Lienhypertexte"/>
            <w:rFonts w:ascii="Times New Roman" w:hAnsi="Times New Roman" w:cs="Times New Roman"/>
            <w:noProof/>
            <w:lang w:val="fr-FR"/>
          </w:rPr>
          <w:t>MONUSCO</w:t>
        </w:r>
        <w:r w:rsidR="00D543DE" w:rsidRPr="00F96B79">
          <w:rPr>
            <w:rStyle w:val="Lienhypertexte"/>
            <w:rFonts w:ascii="Times New Roman" w:hAnsi="Times New Roman" w:cs="Times New Roman"/>
            <w:noProof/>
            <w:lang w:val="fr-FR"/>
          </w:rPr>
          <w:t>, le 19 Avril 2021(Source UNOPS)</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_Toc70527993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18</w:t>
        </w:r>
        <w:r w:rsidR="00D543DE" w:rsidRPr="00F96B79">
          <w:rPr>
            <w:rFonts w:ascii="Times New Roman" w:hAnsi="Times New Roman" w:cs="Times New Roman"/>
            <w:noProof/>
            <w:webHidden/>
            <w:lang w:val="fr-FR"/>
          </w:rPr>
          <w:fldChar w:fldCharType="end"/>
        </w:r>
      </w:hyperlink>
    </w:p>
    <w:p w14:paraId="0859B8C3"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4" w:history="1">
        <w:r w:rsidR="00D543DE" w:rsidRPr="00F96B79">
          <w:rPr>
            <w:rStyle w:val="Lienhypertexte"/>
            <w:rFonts w:ascii="Times New Roman" w:hAnsi="Times New Roman" w:cs="Times New Roman"/>
            <w:noProof/>
            <w:lang w:val="fr-FR"/>
          </w:rPr>
          <w:t>Figure 4. Sentier restant de la route, empiétant sur dans la clôture de l’aéroport (Source UNOPS)</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_Toc70527994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18</w:t>
        </w:r>
        <w:r w:rsidR="00D543DE" w:rsidRPr="00F96B79">
          <w:rPr>
            <w:rFonts w:ascii="Times New Roman" w:hAnsi="Times New Roman" w:cs="Times New Roman"/>
            <w:noProof/>
            <w:webHidden/>
            <w:lang w:val="fr-FR"/>
          </w:rPr>
          <w:fldChar w:fldCharType="end"/>
        </w:r>
      </w:hyperlink>
    </w:p>
    <w:p w14:paraId="7511CFB4"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5" w:history="1">
        <w:r w:rsidR="00D543DE" w:rsidRPr="00F96B79">
          <w:rPr>
            <w:rStyle w:val="Lienhypertexte"/>
            <w:rFonts w:ascii="Times New Roman" w:hAnsi="Times New Roman" w:cs="Times New Roman"/>
            <w:noProof/>
            <w:lang w:val="fr-FR"/>
          </w:rPr>
          <w:t>Figure 5. Ville de Kananga(Source, Mairie de Kananga,2019)</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_Toc70527995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22</w:t>
        </w:r>
        <w:r w:rsidR="00D543DE" w:rsidRPr="00F96B79">
          <w:rPr>
            <w:rFonts w:ascii="Times New Roman" w:hAnsi="Times New Roman" w:cs="Times New Roman"/>
            <w:noProof/>
            <w:webHidden/>
            <w:lang w:val="fr-FR"/>
          </w:rPr>
          <w:fldChar w:fldCharType="end"/>
        </w:r>
      </w:hyperlink>
    </w:p>
    <w:p w14:paraId="475A1571"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6" w:history="1">
        <w:r w:rsidR="00D543DE" w:rsidRPr="00F96B79">
          <w:rPr>
            <w:rStyle w:val="Lienhypertexte"/>
            <w:rFonts w:ascii="Times New Roman" w:hAnsi="Times New Roman" w:cs="Times New Roman"/>
            <w:noProof/>
            <w:lang w:val="fr-FR"/>
          </w:rPr>
          <w:t>Figure 6. Ville de Kananga et ses communes (Source, Mairie de Kananga, 2020)</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_Toc70527996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23</w:t>
        </w:r>
        <w:r w:rsidR="00D543DE" w:rsidRPr="00F96B79">
          <w:rPr>
            <w:rFonts w:ascii="Times New Roman" w:hAnsi="Times New Roman" w:cs="Times New Roman"/>
            <w:noProof/>
            <w:webHidden/>
            <w:lang w:val="fr-FR"/>
          </w:rPr>
          <w:fldChar w:fldCharType="end"/>
        </w:r>
      </w:hyperlink>
    </w:p>
    <w:p w14:paraId="65F55D00"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7" w:history="1">
        <w:r w:rsidR="00D543DE" w:rsidRPr="00F96B79">
          <w:rPr>
            <w:rStyle w:val="Lienhypertexte"/>
            <w:rFonts w:ascii="Times New Roman" w:hAnsi="Times New Roman" w:cs="Times New Roman"/>
            <w:noProof/>
            <w:lang w:val="fr-FR"/>
          </w:rPr>
          <w:t xml:space="preserve">Figure 7. Vue du ravin de la </w:t>
        </w:r>
        <w:r w:rsidR="007570E1" w:rsidRPr="00F96B79">
          <w:rPr>
            <w:rStyle w:val="Lienhypertexte"/>
            <w:rFonts w:ascii="Times New Roman" w:hAnsi="Times New Roman" w:cs="Times New Roman"/>
            <w:noProof/>
            <w:lang w:val="fr-FR"/>
          </w:rPr>
          <w:t>MONUSCO</w:t>
        </w:r>
        <w:r w:rsidR="00D543DE" w:rsidRPr="00F96B79">
          <w:rPr>
            <w:rStyle w:val="Lienhypertexte"/>
            <w:rFonts w:ascii="Times New Roman" w:hAnsi="Times New Roman" w:cs="Times New Roman"/>
            <w:noProof/>
            <w:lang w:val="fr-FR"/>
          </w:rPr>
          <w:t>(Google Earth)</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_Toc70527997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25</w:t>
        </w:r>
        <w:r w:rsidR="00D543DE" w:rsidRPr="00F96B79">
          <w:rPr>
            <w:rFonts w:ascii="Times New Roman" w:hAnsi="Times New Roman" w:cs="Times New Roman"/>
            <w:noProof/>
            <w:webHidden/>
            <w:lang w:val="fr-FR"/>
          </w:rPr>
          <w:fldChar w:fldCharType="end"/>
        </w:r>
      </w:hyperlink>
    </w:p>
    <w:p w14:paraId="10FDB7BF" w14:textId="77777777" w:rsidR="0089449F" w:rsidRPr="00377385" w:rsidRDefault="00D543DE" w:rsidP="0043104A">
      <w:pPr>
        <w:rPr>
          <w:rFonts w:ascii="Times New Roman" w:hAnsi="Times New Roman"/>
          <w:b/>
          <w:sz w:val="24"/>
          <w:szCs w:val="24"/>
          <w:lang w:eastAsia="en-ZA"/>
        </w:rPr>
      </w:pPr>
      <w:r w:rsidRPr="00377385">
        <w:rPr>
          <w:rFonts w:ascii="Times New Roman" w:hAnsi="Times New Roman"/>
          <w:b/>
          <w:sz w:val="24"/>
          <w:szCs w:val="24"/>
          <w:lang w:eastAsia="en-ZA"/>
        </w:rPr>
        <w:fldChar w:fldCharType="end"/>
      </w:r>
    </w:p>
    <w:p w14:paraId="707EDFB1" w14:textId="77777777" w:rsidR="00F96B79" w:rsidRDefault="00F96B79" w:rsidP="00F96B79">
      <w:pPr>
        <w:pStyle w:val="Titre1"/>
        <w:spacing w:after="240"/>
        <w:jc w:val="center"/>
        <w:rPr>
          <w:lang w:val="fr-FR"/>
        </w:rPr>
      </w:pPr>
      <w:r>
        <w:rPr>
          <w:lang w:val="fr-FR"/>
        </w:rPr>
        <w:br w:type="page"/>
      </w:r>
      <w:bookmarkStart w:id="7" w:name="_Toc73545601"/>
      <w:r w:rsidRPr="00F96B79">
        <w:rPr>
          <w:lang w:val="fr-FR"/>
        </w:rPr>
        <w:lastRenderedPageBreak/>
        <w:t>Liste des Tableaux</w:t>
      </w:r>
      <w:bookmarkEnd w:id="7"/>
    </w:p>
    <w:p w14:paraId="4E588A2D" w14:textId="77777777" w:rsidR="00D543DE" w:rsidRPr="00F96B79" w:rsidRDefault="00D543DE"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r w:rsidRPr="00F96B79">
        <w:rPr>
          <w:rFonts w:ascii="Times New Roman" w:hAnsi="Times New Roman" w:cs="Times New Roman"/>
          <w:b/>
          <w:sz w:val="24"/>
          <w:szCs w:val="24"/>
          <w:lang w:val="fr-FR"/>
        </w:rPr>
        <w:fldChar w:fldCharType="begin"/>
      </w:r>
      <w:r w:rsidRPr="00F96B79">
        <w:rPr>
          <w:rFonts w:ascii="Times New Roman" w:hAnsi="Times New Roman" w:cs="Times New Roman"/>
          <w:b/>
          <w:sz w:val="24"/>
          <w:szCs w:val="24"/>
          <w:lang w:val="fr-FR"/>
        </w:rPr>
        <w:instrText xml:space="preserve"> TOC \h \z \c "Tableau" </w:instrText>
      </w:r>
      <w:r w:rsidRPr="00F96B79">
        <w:rPr>
          <w:rFonts w:ascii="Times New Roman" w:hAnsi="Times New Roman" w:cs="Times New Roman"/>
          <w:b/>
          <w:sz w:val="24"/>
          <w:szCs w:val="24"/>
          <w:lang w:val="fr-FR"/>
        </w:rPr>
        <w:fldChar w:fldCharType="separate"/>
      </w:r>
      <w:hyperlink w:anchor="_Toc70527998" w:history="1">
        <w:r w:rsidRPr="00F96B79">
          <w:rPr>
            <w:rStyle w:val="Lienhypertexte"/>
            <w:rFonts w:ascii="Times New Roman" w:hAnsi="Times New Roman" w:cs="Times New Roman"/>
            <w:noProof/>
            <w:lang w:val="fr-FR"/>
          </w:rPr>
          <w:t xml:space="preserve">Tableau 1. Revue des politiques de sauvegarde déclenchée par le site </w:t>
        </w:r>
        <w:r w:rsidR="007570E1" w:rsidRPr="00F96B79">
          <w:rPr>
            <w:rStyle w:val="Lienhypertexte"/>
            <w:rFonts w:ascii="Times New Roman" w:hAnsi="Times New Roman" w:cs="Times New Roman"/>
            <w:noProof/>
            <w:lang w:val="fr-FR"/>
          </w:rPr>
          <w:t>MONUSCO</w:t>
        </w:r>
        <w:r w:rsidRPr="00F96B79">
          <w:rPr>
            <w:rFonts w:ascii="Times New Roman" w:hAnsi="Times New Roman" w:cs="Times New Roman"/>
            <w:noProof/>
            <w:webHidden/>
            <w:lang w:val="fr-FR"/>
          </w:rPr>
          <w:tab/>
        </w:r>
        <w:r w:rsidRPr="00F96B79">
          <w:rPr>
            <w:rFonts w:ascii="Times New Roman" w:hAnsi="Times New Roman" w:cs="Times New Roman"/>
            <w:noProof/>
            <w:webHidden/>
            <w:lang w:val="fr-FR"/>
          </w:rPr>
          <w:fldChar w:fldCharType="begin"/>
        </w:r>
        <w:r w:rsidRPr="00F96B79">
          <w:rPr>
            <w:rFonts w:ascii="Times New Roman" w:hAnsi="Times New Roman" w:cs="Times New Roman"/>
            <w:noProof/>
            <w:webHidden/>
            <w:lang w:val="fr-FR"/>
          </w:rPr>
          <w:instrText xml:space="preserve"> PAGEREF _Toc70527998 \h </w:instrText>
        </w:r>
        <w:r w:rsidRPr="00F96B79">
          <w:rPr>
            <w:rFonts w:ascii="Times New Roman" w:hAnsi="Times New Roman" w:cs="Times New Roman"/>
            <w:noProof/>
            <w:webHidden/>
            <w:lang w:val="fr-FR"/>
          </w:rPr>
        </w:r>
        <w:r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14</w:t>
        </w:r>
        <w:r w:rsidRPr="00F96B79">
          <w:rPr>
            <w:rFonts w:ascii="Times New Roman" w:hAnsi="Times New Roman" w:cs="Times New Roman"/>
            <w:noProof/>
            <w:webHidden/>
            <w:lang w:val="fr-FR"/>
          </w:rPr>
          <w:fldChar w:fldCharType="end"/>
        </w:r>
      </w:hyperlink>
    </w:p>
    <w:p w14:paraId="35B9CA5F"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7999" w:history="1">
        <w:r w:rsidR="00D543DE" w:rsidRPr="00F96B79">
          <w:rPr>
            <w:rStyle w:val="Lienhypertexte"/>
            <w:rFonts w:ascii="Times New Roman" w:hAnsi="Times New Roman" w:cs="Times New Roman"/>
            <w:noProof/>
            <w:lang w:val="fr-FR"/>
          </w:rPr>
          <w:t>Tableau 2. Projet de protection et réhabilitation d'érosion à Kananga</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_Toc70527999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19</w:t>
        </w:r>
        <w:r w:rsidR="00D543DE" w:rsidRPr="00F96B79">
          <w:rPr>
            <w:rFonts w:ascii="Times New Roman" w:hAnsi="Times New Roman" w:cs="Times New Roman"/>
            <w:noProof/>
            <w:webHidden/>
            <w:lang w:val="fr-FR"/>
          </w:rPr>
          <w:fldChar w:fldCharType="end"/>
        </w:r>
      </w:hyperlink>
    </w:p>
    <w:p w14:paraId="3395792D"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0" w:history="1">
        <w:r w:rsidR="00D543DE" w:rsidRPr="00F96B79">
          <w:rPr>
            <w:rStyle w:val="Lienhypertexte"/>
            <w:rFonts w:ascii="Times New Roman" w:hAnsi="Times New Roman" w:cs="Times New Roman"/>
            <w:noProof/>
            <w:lang w:val="fr-FR"/>
          </w:rPr>
          <w:t>Tableau 3. Démographie de la ville de Kananga</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_Toc70528000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24</w:t>
        </w:r>
        <w:r w:rsidR="00D543DE" w:rsidRPr="00F96B79">
          <w:rPr>
            <w:rFonts w:ascii="Times New Roman" w:hAnsi="Times New Roman" w:cs="Times New Roman"/>
            <w:noProof/>
            <w:webHidden/>
            <w:lang w:val="fr-FR"/>
          </w:rPr>
          <w:fldChar w:fldCharType="end"/>
        </w:r>
      </w:hyperlink>
    </w:p>
    <w:p w14:paraId="085684F3"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1" w:history="1">
        <w:r w:rsidR="00D543DE" w:rsidRPr="00F96B79">
          <w:rPr>
            <w:rStyle w:val="Lienhypertexte"/>
            <w:rFonts w:ascii="Times New Roman" w:hAnsi="Times New Roman" w:cs="Times New Roman"/>
            <w:noProof/>
            <w:lang w:val="fr-FR"/>
          </w:rPr>
          <w:t>Tableau 4. Démographie de Mulombodi</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_Toc70528001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26</w:t>
        </w:r>
        <w:r w:rsidR="00D543DE" w:rsidRPr="00F96B79">
          <w:rPr>
            <w:rFonts w:ascii="Times New Roman" w:hAnsi="Times New Roman" w:cs="Times New Roman"/>
            <w:noProof/>
            <w:webHidden/>
            <w:lang w:val="fr-FR"/>
          </w:rPr>
          <w:fldChar w:fldCharType="end"/>
        </w:r>
      </w:hyperlink>
    </w:p>
    <w:p w14:paraId="7A370A55"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2" w:history="1">
        <w:r w:rsidR="00D543DE" w:rsidRPr="00F96B79">
          <w:rPr>
            <w:rStyle w:val="Lienhypertexte"/>
            <w:rFonts w:ascii="Times New Roman" w:hAnsi="Times New Roman" w:cs="Times New Roman"/>
            <w:noProof/>
            <w:lang w:val="fr-FR"/>
          </w:rPr>
          <w:t>Tableau 5. Matrice d’interaction potentielle</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_Toc70528002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0</w:t>
        </w:r>
        <w:r w:rsidR="00D543DE" w:rsidRPr="00F96B79">
          <w:rPr>
            <w:rFonts w:ascii="Times New Roman" w:hAnsi="Times New Roman" w:cs="Times New Roman"/>
            <w:noProof/>
            <w:webHidden/>
            <w:lang w:val="fr-FR"/>
          </w:rPr>
          <w:fldChar w:fldCharType="end"/>
        </w:r>
      </w:hyperlink>
    </w:p>
    <w:p w14:paraId="2C945797"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3" w:history="1">
        <w:r w:rsidR="00D543DE" w:rsidRPr="00F96B79">
          <w:rPr>
            <w:rStyle w:val="Lienhypertexte"/>
            <w:rFonts w:ascii="Times New Roman" w:hAnsi="Times New Roman" w:cs="Times New Roman"/>
            <w:noProof/>
            <w:lang w:val="fr-FR"/>
          </w:rPr>
          <w:t xml:space="preserve">Tableau  6. </w:t>
        </w:r>
        <w:r w:rsidR="00D543DE" w:rsidRPr="00F96B79">
          <w:rPr>
            <w:rStyle w:val="Lienhypertexte"/>
            <w:rFonts w:ascii="Times New Roman" w:hAnsi="Times New Roman" w:cs="Times New Roman"/>
            <w:b/>
            <w:noProof/>
            <w:lang w:val="fr-FR"/>
          </w:rPr>
          <w:t>Résumé d’impacts environnementaux et sociaux et des mesures de mitigation</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_Toc70528003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3</w:t>
        </w:r>
        <w:r w:rsidR="00D543DE" w:rsidRPr="00F96B79">
          <w:rPr>
            <w:rFonts w:ascii="Times New Roman" w:hAnsi="Times New Roman" w:cs="Times New Roman"/>
            <w:noProof/>
            <w:webHidden/>
            <w:lang w:val="fr-FR"/>
          </w:rPr>
          <w:fldChar w:fldCharType="end"/>
        </w:r>
      </w:hyperlink>
    </w:p>
    <w:p w14:paraId="51F1074F"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4" w:history="1">
        <w:r w:rsidR="00D543DE" w:rsidRPr="00F96B79">
          <w:rPr>
            <w:rStyle w:val="Lienhypertexte"/>
            <w:rFonts w:ascii="Times New Roman" w:hAnsi="Times New Roman" w:cs="Times New Roman"/>
            <w:noProof/>
            <w:lang w:val="fr-FR"/>
          </w:rPr>
          <w:t>Tableau 7. Les déchets des chantiers et leurs potentialités de valorisation</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_Toc70528004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14</w:t>
        </w:r>
        <w:r w:rsidR="00D543DE" w:rsidRPr="00F96B79">
          <w:rPr>
            <w:rFonts w:ascii="Times New Roman" w:hAnsi="Times New Roman" w:cs="Times New Roman"/>
            <w:noProof/>
            <w:webHidden/>
            <w:lang w:val="fr-FR"/>
          </w:rPr>
          <w:fldChar w:fldCharType="end"/>
        </w:r>
      </w:hyperlink>
    </w:p>
    <w:p w14:paraId="26B2382B"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5" w:history="1">
        <w:r w:rsidR="00D543DE" w:rsidRPr="00F96B79">
          <w:rPr>
            <w:rStyle w:val="Lienhypertexte"/>
            <w:rFonts w:ascii="Times New Roman" w:hAnsi="Times New Roman" w:cs="Times New Roman"/>
            <w:noProof/>
            <w:lang w:val="fr-FR"/>
          </w:rPr>
          <w:t>Tableau 8. Tableau de relevés des accidents</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_Toc70528005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15</w:t>
        </w:r>
        <w:r w:rsidR="00D543DE" w:rsidRPr="00F96B79">
          <w:rPr>
            <w:rFonts w:ascii="Times New Roman" w:hAnsi="Times New Roman" w:cs="Times New Roman"/>
            <w:noProof/>
            <w:webHidden/>
            <w:lang w:val="fr-FR"/>
          </w:rPr>
          <w:fldChar w:fldCharType="end"/>
        </w:r>
      </w:hyperlink>
    </w:p>
    <w:p w14:paraId="1E2194A0" w14:textId="77777777" w:rsidR="00D543DE" w:rsidRPr="00F96B79" w:rsidRDefault="008D610A" w:rsidP="00F96B79">
      <w:pPr>
        <w:pStyle w:val="Tabledesillustrations"/>
        <w:tabs>
          <w:tab w:val="right" w:leader="dot" w:pos="9060"/>
        </w:tabs>
        <w:spacing w:line="276" w:lineRule="auto"/>
        <w:rPr>
          <w:rFonts w:ascii="Times New Roman" w:eastAsia="Times New Roman" w:hAnsi="Times New Roman" w:cs="Times New Roman"/>
          <w:noProof/>
          <w:lang w:val="fr-FR" w:eastAsia="fr-FR"/>
        </w:rPr>
      </w:pPr>
      <w:hyperlink w:anchor="_Toc70528006" w:history="1">
        <w:r w:rsidR="00D543DE" w:rsidRPr="00F96B79">
          <w:rPr>
            <w:rStyle w:val="Lienhypertexte"/>
            <w:rFonts w:ascii="Times New Roman" w:hAnsi="Times New Roman" w:cs="Times New Roman"/>
            <w:noProof/>
            <w:lang w:val="fr-FR"/>
          </w:rPr>
          <w:t>Tableau 9. Tableau du coût estimatif PGES</w:t>
        </w:r>
        <w:r w:rsidR="00D543DE" w:rsidRPr="00F96B79">
          <w:rPr>
            <w:rFonts w:ascii="Times New Roman" w:hAnsi="Times New Roman" w:cs="Times New Roman"/>
            <w:noProof/>
            <w:webHidden/>
            <w:lang w:val="fr-FR"/>
          </w:rPr>
          <w:tab/>
        </w:r>
        <w:r w:rsidR="00D543DE" w:rsidRPr="00F96B79">
          <w:rPr>
            <w:rFonts w:ascii="Times New Roman" w:hAnsi="Times New Roman" w:cs="Times New Roman"/>
            <w:noProof/>
            <w:webHidden/>
            <w:lang w:val="fr-FR"/>
          </w:rPr>
          <w:fldChar w:fldCharType="begin"/>
        </w:r>
        <w:r w:rsidR="00D543DE" w:rsidRPr="00F96B79">
          <w:rPr>
            <w:rFonts w:ascii="Times New Roman" w:hAnsi="Times New Roman" w:cs="Times New Roman"/>
            <w:noProof/>
            <w:webHidden/>
            <w:lang w:val="fr-FR"/>
          </w:rPr>
          <w:instrText xml:space="preserve"> PAGEREF _Toc70528006 \h </w:instrText>
        </w:r>
        <w:r w:rsidR="00D543DE" w:rsidRPr="00F96B79">
          <w:rPr>
            <w:rFonts w:ascii="Times New Roman" w:hAnsi="Times New Roman" w:cs="Times New Roman"/>
            <w:noProof/>
            <w:webHidden/>
            <w:lang w:val="fr-FR"/>
          </w:rPr>
        </w:r>
        <w:r w:rsidR="00D543DE" w:rsidRPr="00F96B79">
          <w:rPr>
            <w:rFonts w:ascii="Times New Roman" w:hAnsi="Times New Roman" w:cs="Times New Roman"/>
            <w:noProof/>
            <w:webHidden/>
            <w:lang w:val="fr-FR"/>
          </w:rPr>
          <w:fldChar w:fldCharType="separate"/>
        </w:r>
        <w:r w:rsidR="000642A9" w:rsidRPr="00F96B79">
          <w:rPr>
            <w:rFonts w:ascii="Times New Roman" w:hAnsi="Times New Roman" w:cs="Times New Roman"/>
            <w:noProof/>
            <w:webHidden/>
            <w:lang w:val="fr-FR"/>
          </w:rPr>
          <w:t>17</w:t>
        </w:r>
        <w:r w:rsidR="00D543DE" w:rsidRPr="00F96B79">
          <w:rPr>
            <w:rFonts w:ascii="Times New Roman" w:hAnsi="Times New Roman" w:cs="Times New Roman"/>
            <w:noProof/>
            <w:webHidden/>
            <w:lang w:val="fr-FR"/>
          </w:rPr>
          <w:fldChar w:fldCharType="end"/>
        </w:r>
      </w:hyperlink>
    </w:p>
    <w:p w14:paraId="094F9126" w14:textId="77777777" w:rsidR="00D543DE" w:rsidRPr="00377385" w:rsidRDefault="00D543DE" w:rsidP="00F96B79">
      <w:pPr>
        <w:spacing w:line="276" w:lineRule="auto"/>
        <w:rPr>
          <w:rFonts w:ascii="Times New Roman" w:hAnsi="Times New Roman"/>
          <w:b/>
          <w:sz w:val="24"/>
          <w:szCs w:val="24"/>
        </w:rPr>
      </w:pPr>
      <w:r w:rsidRPr="00F96B79">
        <w:rPr>
          <w:rFonts w:ascii="Times New Roman" w:hAnsi="Times New Roman"/>
          <w:b/>
          <w:sz w:val="24"/>
          <w:szCs w:val="24"/>
        </w:rPr>
        <w:fldChar w:fldCharType="end"/>
      </w:r>
    </w:p>
    <w:p w14:paraId="4C801C2C" w14:textId="77777777" w:rsidR="000409AC" w:rsidRPr="00377385" w:rsidRDefault="000409AC" w:rsidP="0043104A">
      <w:pPr>
        <w:rPr>
          <w:rFonts w:ascii="Times New Roman" w:hAnsi="Times New Roman"/>
          <w:sz w:val="24"/>
          <w:szCs w:val="24"/>
        </w:rPr>
      </w:pPr>
    </w:p>
    <w:p w14:paraId="69C594C1" w14:textId="77777777" w:rsidR="00C943D9" w:rsidRDefault="00C943D9" w:rsidP="0043104A">
      <w:pPr>
        <w:rPr>
          <w:rFonts w:ascii="Times New Roman" w:hAnsi="Times New Roman"/>
          <w:sz w:val="24"/>
          <w:szCs w:val="24"/>
        </w:rPr>
      </w:pPr>
    </w:p>
    <w:p w14:paraId="5BE8A8F9" w14:textId="77777777" w:rsidR="008D510D" w:rsidRPr="00377385" w:rsidRDefault="008D510D" w:rsidP="0043104A">
      <w:pPr>
        <w:rPr>
          <w:rFonts w:ascii="Times New Roman" w:hAnsi="Times New Roman"/>
          <w:sz w:val="24"/>
          <w:szCs w:val="24"/>
        </w:rPr>
      </w:pPr>
    </w:p>
    <w:p w14:paraId="07A731C6" w14:textId="77777777" w:rsidR="00217064" w:rsidRPr="00377385" w:rsidRDefault="00217064" w:rsidP="0043104A">
      <w:pPr>
        <w:rPr>
          <w:rFonts w:ascii="Times New Roman" w:hAnsi="Times New Roman"/>
          <w:sz w:val="24"/>
          <w:szCs w:val="24"/>
        </w:rPr>
      </w:pPr>
    </w:p>
    <w:p w14:paraId="342D4030" w14:textId="77777777" w:rsidR="00C943D9" w:rsidRDefault="00C943D9" w:rsidP="0043104A">
      <w:pPr>
        <w:rPr>
          <w:rFonts w:ascii="Times New Roman" w:hAnsi="Times New Roman"/>
          <w:sz w:val="24"/>
          <w:szCs w:val="24"/>
        </w:rPr>
      </w:pPr>
    </w:p>
    <w:p w14:paraId="47044150" w14:textId="77777777" w:rsidR="00F96B79" w:rsidRDefault="00F96B79" w:rsidP="0043104A">
      <w:pPr>
        <w:rPr>
          <w:rFonts w:ascii="Times New Roman" w:hAnsi="Times New Roman"/>
          <w:sz w:val="24"/>
          <w:szCs w:val="24"/>
        </w:rPr>
      </w:pPr>
    </w:p>
    <w:p w14:paraId="094A65AB" w14:textId="77777777" w:rsidR="00F96B79" w:rsidRDefault="00F96B79" w:rsidP="0043104A">
      <w:pPr>
        <w:rPr>
          <w:rFonts w:ascii="Times New Roman" w:hAnsi="Times New Roman"/>
          <w:sz w:val="24"/>
          <w:szCs w:val="24"/>
        </w:rPr>
      </w:pPr>
    </w:p>
    <w:p w14:paraId="062B0F2A" w14:textId="77777777" w:rsidR="00F96B79" w:rsidRPr="00377385" w:rsidRDefault="00F96B79" w:rsidP="0043104A">
      <w:pPr>
        <w:rPr>
          <w:rFonts w:ascii="Times New Roman" w:hAnsi="Times New Roman"/>
          <w:sz w:val="24"/>
          <w:szCs w:val="24"/>
        </w:rPr>
      </w:pPr>
    </w:p>
    <w:p w14:paraId="3CF18105" w14:textId="77777777" w:rsidR="0043104A" w:rsidRPr="00377385" w:rsidRDefault="00F96B79" w:rsidP="00217064">
      <w:pPr>
        <w:pStyle w:val="Titre1"/>
        <w:rPr>
          <w:lang w:val="fr-FR"/>
        </w:rPr>
      </w:pPr>
      <w:bookmarkStart w:id="8" w:name="_Toc40882824"/>
      <w:r>
        <w:rPr>
          <w:lang w:val="fr-FR"/>
        </w:rPr>
        <w:br w:type="page"/>
      </w:r>
      <w:bookmarkStart w:id="9" w:name="_Toc73545602"/>
      <w:r w:rsidR="0043104A" w:rsidRPr="00377385">
        <w:rPr>
          <w:lang w:val="fr-FR"/>
        </w:rPr>
        <w:lastRenderedPageBreak/>
        <w:t>Acronymes et abréviations</w:t>
      </w:r>
      <w:bookmarkEnd w:id="8"/>
      <w:bookmarkEnd w:id="9"/>
    </w:p>
    <w:p w14:paraId="17EF7097" w14:textId="77777777" w:rsidR="0043104A" w:rsidRPr="00377385" w:rsidRDefault="0043104A" w:rsidP="0043104A">
      <w:pPr>
        <w:rPr>
          <w:rFonts w:ascii="Times New Roman" w:hAnsi="Times New Roman"/>
          <w:sz w:val="24"/>
          <w:szCs w:val="24"/>
        </w:rPr>
      </w:pPr>
    </w:p>
    <w:p w14:paraId="57BF072D" w14:textId="77777777" w:rsidR="0043104A" w:rsidRPr="00377385" w:rsidRDefault="0043104A" w:rsidP="0043104A">
      <w:pPr>
        <w:rPr>
          <w:rFonts w:ascii="Times New Roman" w:hAnsi="Times New Roman"/>
          <w:sz w:val="24"/>
          <w:szCs w:val="24"/>
        </w:rPr>
      </w:pPr>
      <w:r w:rsidRPr="00377385">
        <w:rPr>
          <w:rFonts w:ascii="Times New Roman" w:hAnsi="Times New Roman"/>
          <w:b/>
          <w:bCs/>
          <w:sz w:val="24"/>
          <w:szCs w:val="24"/>
        </w:rPr>
        <w:t xml:space="preserve">APS   </w:t>
      </w:r>
      <w:r w:rsidRPr="00377385">
        <w:rPr>
          <w:rFonts w:ascii="Times New Roman" w:hAnsi="Times New Roman"/>
          <w:sz w:val="24"/>
          <w:szCs w:val="24"/>
        </w:rPr>
        <w:t xml:space="preserve">                : Avant-Projet Sommaire</w:t>
      </w:r>
    </w:p>
    <w:p w14:paraId="56833DA3" w14:textId="77777777" w:rsidR="0043104A" w:rsidRPr="00377385" w:rsidRDefault="0043104A" w:rsidP="0043104A">
      <w:pPr>
        <w:rPr>
          <w:rFonts w:ascii="Times New Roman" w:hAnsi="Times New Roman"/>
          <w:sz w:val="24"/>
          <w:szCs w:val="24"/>
        </w:rPr>
      </w:pPr>
      <w:r w:rsidRPr="00377385">
        <w:rPr>
          <w:rFonts w:ascii="Times New Roman" w:hAnsi="Times New Roman"/>
          <w:b/>
          <w:bCs/>
          <w:sz w:val="24"/>
          <w:szCs w:val="24"/>
        </w:rPr>
        <w:t>CGES</w:t>
      </w:r>
      <w:r w:rsidRPr="00377385">
        <w:rPr>
          <w:rFonts w:ascii="Times New Roman" w:hAnsi="Times New Roman"/>
          <w:sz w:val="24"/>
          <w:szCs w:val="24"/>
        </w:rPr>
        <w:t xml:space="preserve">               </w:t>
      </w:r>
      <w:r w:rsidR="00D26FE8" w:rsidRPr="00377385">
        <w:rPr>
          <w:rFonts w:ascii="Times New Roman" w:hAnsi="Times New Roman"/>
          <w:sz w:val="24"/>
          <w:szCs w:val="24"/>
        </w:rPr>
        <w:t xml:space="preserve"> </w:t>
      </w:r>
      <w:r w:rsidRPr="00377385">
        <w:rPr>
          <w:rFonts w:ascii="Times New Roman" w:hAnsi="Times New Roman"/>
          <w:sz w:val="24"/>
          <w:szCs w:val="24"/>
        </w:rPr>
        <w:t>: Cadre de Gestion Environnementale et Sociale</w:t>
      </w:r>
    </w:p>
    <w:p w14:paraId="03E06C76" w14:textId="77777777" w:rsidR="0043104A" w:rsidRPr="00377385" w:rsidRDefault="0043104A" w:rsidP="0043104A">
      <w:pPr>
        <w:rPr>
          <w:rFonts w:ascii="Times New Roman" w:hAnsi="Times New Roman"/>
          <w:bCs/>
          <w:sz w:val="24"/>
          <w:szCs w:val="24"/>
        </w:rPr>
      </w:pPr>
      <w:r w:rsidRPr="00377385">
        <w:rPr>
          <w:rFonts w:ascii="Times New Roman" w:hAnsi="Times New Roman"/>
          <w:b/>
          <w:bCs/>
          <w:sz w:val="24"/>
          <w:szCs w:val="24"/>
        </w:rPr>
        <w:t>EAS/HS</w:t>
      </w:r>
      <w:r w:rsidRPr="00377385">
        <w:rPr>
          <w:rFonts w:ascii="Times New Roman" w:hAnsi="Times New Roman"/>
          <w:sz w:val="24"/>
          <w:szCs w:val="24"/>
        </w:rPr>
        <w:t xml:space="preserve">            :</w:t>
      </w:r>
      <w:r w:rsidRPr="00377385">
        <w:rPr>
          <w:rFonts w:ascii="Times New Roman" w:hAnsi="Times New Roman"/>
          <w:bCs/>
          <w:sz w:val="24"/>
          <w:szCs w:val="24"/>
        </w:rPr>
        <w:t xml:space="preserve"> Exploitation et Abus Sexuel, et le Harcèlement Sexuel</w:t>
      </w:r>
    </w:p>
    <w:p w14:paraId="53ADA0F7" w14:textId="77777777" w:rsidR="0043104A" w:rsidRPr="00377385" w:rsidRDefault="0043104A" w:rsidP="0043104A">
      <w:pPr>
        <w:rPr>
          <w:rFonts w:ascii="Times New Roman" w:hAnsi="Times New Roman"/>
          <w:bCs/>
          <w:sz w:val="24"/>
          <w:szCs w:val="24"/>
        </w:rPr>
      </w:pPr>
      <w:r w:rsidRPr="00377385">
        <w:rPr>
          <w:rFonts w:ascii="Times New Roman" w:hAnsi="Times New Roman"/>
          <w:b/>
          <w:sz w:val="24"/>
          <w:szCs w:val="24"/>
        </w:rPr>
        <w:t xml:space="preserve">EPI </w:t>
      </w:r>
      <w:r w:rsidRPr="00377385">
        <w:rPr>
          <w:rFonts w:ascii="Times New Roman" w:hAnsi="Times New Roman"/>
          <w:bCs/>
          <w:sz w:val="24"/>
          <w:szCs w:val="24"/>
        </w:rPr>
        <w:t xml:space="preserve">                 </w:t>
      </w:r>
      <w:r w:rsidR="00D26FE8" w:rsidRPr="00377385">
        <w:rPr>
          <w:rFonts w:ascii="Times New Roman" w:hAnsi="Times New Roman"/>
          <w:bCs/>
          <w:sz w:val="24"/>
          <w:szCs w:val="24"/>
        </w:rPr>
        <w:t xml:space="preserve"> </w:t>
      </w:r>
      <w:r w:rsidR="003C7073" w:rsidRPr="00377385">
        <w:rPr>
          <w:rFonts w:ascii="Times New Roman" w:hAnsi="Times New Roman"/>
          <w:bCs/>
          <w:sz w:val="24"/>
          <w:szCs w:val="24"/>
        </w:rPr>
        <w:t xml:space="preserve"> </w:t>
      </w:r>
      <w:r w:rsidRPr="00377385">
        <w:rPr>
          <w:rFonts w:ascii="Times New Roman" w:hAnsi="Times New Roman"/>
          <w:bCs/>
          <w:sz w:val="24"/>
          <w:szCs w:val="24"/>
        </w:rPr>
        <w:t>: Equipement de protection individuelle</w:t>
      </w:r>
    </w:p>
    <w:p w14:paraId="4705031D" w14:textId="77777777" w:rsidR="0043104A" w:rsidRPr="00377385" w:rsidRDefault="0043104A" w:rsidP="0043104A">
      <w:pPr>
        <w:rPr>
          <w:rFonts w:ascii="Times New Roman" w:hAnsi="Times New Roman"/>
          <w:bCs/>
          <w:sz w:val="24"/>
          <w:szCs w:val="24"/>
        </w:rPr>
      </w:pPr>
      <w:r w:rsidRPr="00377385">
        <w:rPr>
          <w:rFonts w:ascii="Times New Roman" w:hAnsi="Times New Roman"/>
          <w:b/>
          <w:sz w:val="24"/>
          <w:szCs w:val="24"/>
        </w:rPr>
        <w:t>NES</w:t>
      </w:r>
      <w:r w:rsidRPr="00377385">
        <w:rPr>
          <w:rFonts w:ascii="Times New Roman" w:hAnsi="Times New Roman"/>
          <w:bCs/>
          <w:sz w:val="24"/>
          <w:szCs w:val="24"/>
        </w:rPr>
        <w:t xml:space="preserve">                </w:t>
      </w:r>
      <w:r w:rsidR="00D26FE8" w:rsidRPr="00377385">
        <w:rPr>
          <w:rFonts w:ascii="Times New Roman" w:hAnsi="Times New Roman"/>
          <w:bCs/>
          <w:sz w:val="24"/>
          <w:szCs w:val="24"/>
        </w:rPr>
        <w:t xml:space="preserve">  </w:t>
      </w:r>
      <w:r w:rsidR="003C7073" w:rsidRPr="00377385">
        <w:rPr>
          <w:rFonts w:ascii="Times New Roman" w:hAnsi="Times New Roman"/>
          <w:bCs/>
          <w:sz w:val="24"/>
          <w:szCs w:val="24"/>
        </w:rPr>
        <w:t xml:space="preserve"> </w:t>
      </w:r>
      <w:r w:rsidRPr="00377385">
        <w:rPr>
          <w:rFonts w:ascii="Times New Roman" w:hAnsi="Times New Roman"/>
          <w:bCs/>
          <w:sz w:val="24"/>
          <w:szCs w:val="24"/>
        </w:rPr>
        <w:t>: Normes environnementales et sociales</w:t>
      </w:r>
    </w:p>
    <w:p w14:paraId="26555225" w14:textId="77777777" w:rsidR="0043104A" w:rsidRPr="00377385" w:rsidRDefault="007570E1" w:rsidP="0043104A">
      <w:pPr>
        <w:rPr>
          <w:rFonts w:ascii="Times New Roman" w:hAnsi="Times New Roman"/>
          <w:sz w:val="24"/>
          <w:szCs w:val="24"/>
        </w:rPr>
      </w:pPr>
      <w:r w:rsidRPr="00377385">
        <w:rPr>
          <w:rFonts w:ascii="Times New Roman" w:hAnsi="Times New Roman"/>
          <w:b/>
          <w:sz w:val="24"/>
          <w:szCs w:val="24"/>
        </w:rPr>
        <w:t>MONUSCO</w:t>
      </w:r>
      <w:r w:rsidR="0043104A" w:rsidRPr="00377385">
        <w:rPr>
          <w:rFonts w:ascii="Times New Roman" w:hAnsi="Times New Roman"/>
          <w:bCs/>
          <w:sz w:val="24"/>
          <w:szCs w:val="24"/>
        </w:rPr>
        <w:t xml:space="preserve">    </w:t>
      </w:r>
      <w:r w:rsidR="00B717D5" w:rsidRPr="00377385">
        <w:rPr>
          <w:rFonts w:ascii="Times New Roman" w:hAnsi="Times New Roman"/>
          <w:bCs/>
          <w:sz w:val="24"/>
          <w:szCs w:val="24"/>
        </w:rPr>
        <w:t xml:space="preserve"> </w:t>
      </w:r>
      <w:r w:rsidR="003C7073" w:rsidRPr="00377385">
        <w:rPr>
          <w:rFonts w:ascii="Times New Roman" w:hAnsi="Times New Roman"/>
          <w:bCs/>
          <w:sz w:val="24"/>
          <w:szCs w:val="24"/>
        </w:rPr>
        <w:t xml:space="preserve"> </w:t>
      </w:r>
      <w:r w:rsidR="0043104A" w:rsidRPr="00377385">
        <w:rPr>
          <w:rFonts w:ascii="Times New Roman" w:hAnsi="Times New Roman"/>
          <w:bCs/>
          <w:sz w:val="24"/>
          <w:szCs w:val="24"/>
        </w:rPr>
        <w:t xml:space="preserve">: </w:t>
      </w:r>
      <w:r w:rsidR="0043104A" w:rsidRPr="00377385">
        <w:rPr>
          <w:rFonts w:ascii="Times New Roman" w:hAnsi="Times New Roman"/>
          <w:sz w:val="24"/>
          <w:szCs w:val="24"/>
        </w:rPr>
        <w:t>Mission de l’Organisation des Nations Unies pour le Stabilisation du Congo</w:t>
      </w:r>
    </w:p>
    <w:p w14:paraId="323D0A6B" w14:textId="77777777" w:rsidR="0043104A" w:rsidRPr="00377385" w:rsidRDefault="0043104A" w:rsidP="0043104A">
      <w:pPr>
        <w:rPr>
          <w:rFonts w:ascii="Times New Roman" w:hAnsi="Times New Roman"/>
          <w:sz w:val="24"/>
          <w:szCs w:val="24"/>
        </w:rPr>
      </w:pPr>
      <w:r w:rsidRPr="00377385">
        <w:rPr>
          <w:rFonts w:ascii="Times New Roman" w:hAnsi="Times New Roman"/>
          <w:b/>
          <w:bCs/>
          <w:sz w:val="24"/>
          <w:szCs w:val="24"/>
        </w:rPr>
        <w:t>OdR</w:t>
      </w:r>
      <w:r w:rsidRPr="00377385">
        <w:rPr>
          <w:rFonts w:ascii="Times New Roman" w:hAnsi="Times New Roman"/>
          <w:sz w:val="24"/>
          <w:szCs w:val="24"/>
        </w:rPr>
        <w:t xml:space="preserve">               </w:t>
      </w:r>
      <w:r w:rsidR="00D26FE8" w:rsidRPr="00377385">
        <w:rPr>
          <w:rFonts w:ascii="Times New Roman" w:hAnsi="Times New Roman"/>
          <w:sz w:val="24"/>
          <w:szCs w:val="24"/>
        </w:rPr>
        <w:t xml:space="preserve">  </w:t>
      </w:r>
      <w:r w:rsidR="00B717D5" w:rsidRPr="00377385">
        <w:rPr>
          <w:rFonts w:ascii="Times New Roman" w:hAnsi="Times New Roman"/>
          <w:sz w:val="24"/>
          <w:szCs w:val="24"/>
        </w:rPr>
        <w:t xml:space="preserve"> </w:t>
      </w:r>
      <w:r w:rsidR="003C7073" w:rsidRPr="00377385">
        <w:rPr>
          <w:rFonts w:ascii="Times New Roman" w:hAnsi="Times New Roman"/>
          <w:sz w:val="24"/>
          <w:szCs w:val="24"/>
        </w:rPr>
        <w:t xml:space="preserve"> </w:t>
      </w:r>
      <w:r w:rsidRPr="00377385">
        <w:rPr>
          <w:rFonts w:ascii="Times New Roman" w:hAnsi="Times New Roman"/>
          <w:sz w:val="24"/>
          <w:szCs w:val="24"/>
        </w:rPr>
        <w:t>: Office des Routes</w:t>
      </w:r>
    </w:p>
    <w:p w14:paraId="6AC56E74" w14:textId="77777777" w:rsidR="0043104A" w:rsidRPr="00377385" w:rsidRDefault="0043104A" w:rsidP="0043104A">
      <w:pPr>
        <w:rPr>
          <w:rFonts w:ascii="Times New Roman" w:hAnsi="Times New Roman"/>
          <w:sz w:val="24"/>
          <w:szCs w:val="24"/>
        </w:rPr>
      </w:pPr>
      <w:r w:rsidRPr="00377385">
        <w:rPr>
          <w:rFonts w:ascii="Times New Roman" w:hAnsi="Times New Roman"/>
          <w:b/>
          <w:bCs/>
          <w:sz w:val="24"/>
          <w:szCs w:val="24"/>
        </w:rPr>
        <w:t>OVD</w:t>
      </w:r>
      <w:r w:rsidRPr="00377385">
        <w:rPr>
          <w:rFonts w:ascii="Times New Roman" w:hAnsi="Times New Roman"/>
          <w:sz w:val="24"/>
          <w:szCs w:val="24"/>
        </w:rPr>
        <w:t xml:space="preserve">              </w:t>
      </w:r>
      <w:r w:rsidR="00D26FE8" w:rsidRPr="00377385">
        <w:rPr>
          <w:rFonts w:ascii="Times New Roman" w:hAnsi="Times New Roman"/>
          <w:sz w:val="24"/>
          <w:szCs w:val="24"/>
        </w:rPr>
        <w:t xml:space="preserve">  </w:t>
      </w:r>
      <w:r w:rsidR="00B717D5" w:rsidRPr="00377385">
        <w:rPr>
          <w:rFonts w:ascii="Times New Roman" w:hAnsi="Times New Roman"/>
          <w:sz w:val="24"/>
          <w:szCs w:val="24"/>
        </w:rPr>
        <w:t xml:space="preserve">  </w:t>
      </w:r>
      <w:r w:rsidRPr="00377385">
        <w:rPr>
          <w:rFonts w:ascii="Times New Roman" w:hAnsi="Times New Roman"/>
          <w:sz w:val="24"/>
          <w:szCs w:val="24"/>
        </w:rPr>
        <w:t>: Office des Voiries et Drainage</w:t>
      </w:r>
    </w:p>
    <w:p w14:paraId="332B5233" w14:textId="77777777" w:rsidR="0043104A" w:rsidRPr="00377385" w:rsidRDefault="0043104A" w:rsidP="0043104A">
      <w:pPr>
        <w:rPr>
          <w:rFonts w:ascii="Times New Roman" w:hAnsi="Times New Roman"/>
          <w:sz w:val="24"/>
          <w:szCs w:val="24"/>
        </w:rPr>
      </w:pPr>
      <w:r w:rsidRPr="00377385">
        <w:rPr>
          <w:rFonts w:ascii="Times New Roman" w:hAnsi="Times New Roman"/>
          <w:b/>
          <w:bCs/>
          <w:sz w:val="24"/>
          <w:szCs w:val="24"/>
        </w:rPr>
        <w:t>PAP</w:t>
      </w:r>
      <w:r w:rsidRPr="00377385">
        <w:rPr>
          <w:rFonts w:ascii="Times New Roman" w:hAnsi="Times New Roman"/>
          <w:sz w:val="24"/>
          <w:szCs w:val="24"/>
        </w:rPr>
        <w:t xml:space="preserve">               </w:t>
      </w:r>
      <w:r w:rsidR="00D26FE8" w:rsidRPr="00377385">
        <w:rPr>
          <w:rFonts w:ascii="Times New Roman" w:hAnsi="Times New Roman"/>
          <w:sz w:val="24"/>
          <w:szCs w:val="24"/>
        </w:rPr>
        <w:t xml:space="preserve">  </w:t>
      </w:r>
      <w:r w:rsidR="00B717D5" w:rsidRPr="00377385">
        <w:rPr>
          <w:rFonts w:ascii="Times New Roman" w:hAnsi="Times New Roman"/>
          <w:sz w:val="24"/>
          <w:szCs w:val="24"/>
        </w:rPr>
        <w:t xml:space="preserve">  </w:t>
      </w:r>
      <w:r w:rsidRPr="00377385">
        <w:rPr>
          <w:rFonts w:ascii="Times New Roman" w:hAnsi="Times New Roman"/>
          <w:sz w:val="24"/>
          <w:szCs w:val="24"/>
        </w:rPr>
        <w:t>: Personnes Affectées au Projet</w:t>
      </w:r>
    </w:p>
    <w:p w14:paraId="1FFD4453" w14:textId="77777777" w:rsidR="0043104A" w:rsidRPr="00377385" w:rsidRDefault="0043104A" w:rsidP="0043104A">
      <w:pPr>
        <w:rPr>
          <w:rFonts w:ascii="Times New Roman" w:hAnsi="Times New Roman"/>
          <w:bCs/>
          <w:sz w:val="24"/>
          <w:szCs w:val="24"/>
        </w:rPr>
      </w:pPr>
      <w:r w:rsidRPr="00377385">
        <w:rPr>
          <w:rFonts w:ascii="Times New Roman" w:hAnsi="Times New Roman"/>
          <w:b/>
          <w:bCs/>
          <w:sz w:val="24"/>
          <w:szCs w:val="24"/>
        </w:rPr>
        <w:t>PAR</w:t>
      </w:r>
      <w:r w:rsidRPr="00377385">
        <w:rPr>
          <w:rFonts w:ascii="Times New Roman" w:hAnsi="Times New Roman"/>
          <w:sz w:val="24"/>
          <w:szCs w:val="24"/>
        </w:rPr>
        <w:t xml:space="preserve">               </w:t>
      </w:r>
      <w:r w:rsidR="00D26FE8" w:rsidRPr="00377385">
        <w:rPr>
          <w:rFonts w:ascii="Times New Roman" w:hAnsi="Times New Roman"/>
          <w:sz w:val="24"/>
          <w:szCs w:val="24"/>
        </w:rPr>
        <w:t xml:space="preserve">  </w:t>
      </w:r>
      <w:r w:rsidR="00B717D5" w:rsidRPr="00377385">
        <w:rPr>
          <w:rFonts w:ascii="Times New Roman" w:hAnsi="Times New Roman"/>
          <w:sz w:val="24"/>
          <w:szCs w:val="24"/>
        </w:rPr>
        <w:t xml:space="preserve"> </w:t>
      </w:r>
      <w:r w:rsidR="003C7073" w:rsidRPr="00377385">
        <w:rPr>
          <w:rFonts w:ascii="Times New Roman" w:hAnsi="Times New Roman"/>
          <w:sz w:val="24"/>
          <w:szCs w:val="24"/>
        </w:rPr>
        <w:t xml:space="preserve"> </w:t>
      </w:r>
      <w:r w:rsidRPr="00377385">
        <w:rPr>
          <w:rFonts w:ascii="Times New Roman" w:hAnsi="Times New Roman"/>
          <w:sz w:val="24"/>
          <w:szCs w:val="24"/>
        </w:rPr>
        <w:t>: Plan d’Action de Réinstallation</w:t>
      </w:r>
    </w:p>
    <w:p w14:paraId="5232D6CE" w14:textId="77777777" w:rsidR="0043104A" w:rsidRPr="00377385" w:rsidRDefault="0043104A" w:rsidP="0043104A">
      <w:pPr>
        <w:rPr>
          <w:rFonts w:ascii="Times New Roman" w:hAnsi="Times New Roman"/>
          <w:bCs/>
          <w:sz w:val="24"/>
          <w:szCs w:val="24"/>
        </w:rPr>
      </w:pPr>
      <w:r w:rsidRPr="00377385">
        <w:rPr>
          <w:rFonts w:ascii="Times New Roman" w:hAnsi="Times New Roman"/>
          <w:b/>
          <w:sz w:val="24"/>
          <w:szCs w:val="24"/>
        </w:rPr>
        <w:t xml:space="preserve">PDU </w:t>
      </w:r>
      <w:r w:rsidRPr="00377385">
        <w:rPr>
          <w:rFonts w:ascii="Times New Roman" w:hAnsi="Times New Roman"/>
          <w:bCs/>
          <w:sz w:val="24"/>
          <w:szCs w:val="24"/>
        </w:rPr>
        <w:t xml:space="preserve">               </w:t>
      </w:r>
      <w:r w:rsidR="00D26FE8" w:rsidRPr="00377385">
        <w:rPr>
          <w:rFonts w:ascii="Times New Roman" w:hAnsi="Times New Roman"/>
          <w:bCs/>
          <w:sz w:val="24"/>
          <w:szCs w:val="24"/>
        </w:rPr>
        <w:t xml:space="preserve"> </w:t>
      </w:r>
      <w:r w:rsidR="00B717D5" w:rsidRPr="00377385">
        <w:rPr>
          <w:rFonts w:ascii="Times New Roman" w:hAnsi="Times New Roman"/>
          <w:bCs/>
          <w:sz w:val="24"/>
          <w:szCs w:val="24"/>
        </w:rPr>
        <w:t xml:space="preserve">  </w:t>
      </w:r>
      <w:r w:rsidRPr="00377385">
        <w:rPr>
          <w:rFonts w:ascii="Times New Roman" w:hAnsi="Times New Roman"/>
          <w:bCs/>
          <w:sz w:val="24"/>
          <w:szCs w:val="24"/>
        </w:rPr>
        <w:t xml:space="preserve">: </w:t>
      </w:r>
      <w:r w:rsidRPr="00377385">
        <w:rPr>
          <w:rFonts w:ascii="Times New Roman" w:hAnsi="Times New Roman"/>
          <w:sz w:val="24"/>
          <w:szCs w:val="24"/>
        </w:rPr>
        <w:t>Projet de Développement Urbain</w:t>
      </w:r>
    </w:p>
    <w:p w14:paraId="03676E96" w14:textId="77777777" w:rsidR="0043104A" w:rsidRPr="00377385" w:rsidRDefault="0043104A" w:rsidP="0043104A">
      <w:pPr>
        <w:rPr>
          <w:rFonts w:ascii="Times New Roman" w:hAnsi="Times New Roman"/>
          <w:bCs/>
          <w:sz w:val="24"/>
          <w:szCs w:val="24"/>
        </w:rPr>
      </w:pPr>
      <w:r w:rsidRPr="00377385">
        <w:rPr>
          <w:rFonts w:ascii="Times New Roman" w:hAnsi="Times New Roman"/>
          <w:b/>
          <w:bCs/>
          <w:sz w:val="24"/>
          <w:szCs w:val="24"/>
        </w:rPr>
        <w:t>PGES</w:t>
      </w:r>
      <w:r w:rsidRPr="00377385">
        <w:rPr>
          <w:rFonts w:ascii="Times New Roman" w:hAnsi="Times New Roman"/>
          <w:sz w:val="24"/>
          <w:szCs w:val="24"/>
        </w:rPr>
        <w:t xml:space="preserve">               </w:t>
      </w:r>
      <w:r w:rsidR="00B717D5" w:rsidRPr="00377385">
        <w:rPr>
          <w:rFonts w:ascii="Times New Roman" w:hAnsi="Times New Roman"/>
          <w:sz w:val="24"/>
          <w:szCs w:val="24"/>
        </w:rPr>
        <w:t xml:space="preserve">  </w:t>
      </w:r>
      <w:r w:rsidRPr="00377385">
        <w:rPr>
          <w:rFonts w:ascii="Times New Roman" w:hAnsi="Times New Roman"/>
          <w:sz w:val="24"/>
          <w:szCs w:val="24"/>
        </w:rPr>
        <w:t xml:space="preserve">: </w:t>
      </w:r>
      <w:r w:rsidRPr="00377385">
        <w:rPr>
          <w:rFonts w:ascii="Times New Roman" w:hAnsi="Times New Roman"/>
          <w:bCs/>
          <w:sz w:val="24"/>
          <w:szCs w:val="24"/>
        </w:rPr>
        <w:t>Plan de gestion environnementale et sociale</w:t>
      </w:r>
    </w:p>
    <w:p w14:paraId="320A2A7D" w14:textId="77777777" w:rsidR="0043104A" w:rsidRPr="00377385" w:rsidRDefault="0043104A" w:rsidP="0043104A">
      <w:pPr>
        <w:rPr>
          <w:rFonts w:ascii="Times New Roman" w:hAnsi="Times New Roman"/>
          <w:bCs/>
          <w:sz w:val="24"/>
          <w:szCs w:val="24"/>
        </w:rPr>
      </w:pPr>
      <w:r w:rsidRPr="00377385">
        <w:rPr>
          <w:rFonts w:ascii="Times New Roman" w:hAnsi="Times New Roman"/>
          <w:b/>
          <w:sz w:val="24"/>
          <w:szCs w:val="24"/>
        </w:rPr>
        <w:t xml:space="preserve">RDC  </w:t>
      </w:r>
      <w:r w:rsidRPr="00377385">
        <w:rPr>
          <w:rFonts w:ascii="Times New Roman" w:hAnsi="Times New Roman"/>
          <w:bCs/>
          <w:sz w:val="24"/>
          <w:szCs w:val="24"/>
        </w:rPr>
        <w:t xml:space="preserve">              </w:t>
      </w:r>
      <w:r w:rsidR="00D26FE8" w:rsidRPr="00377385">
        <w:rPr>
          <w:rFonts w:ascii="Times New Roman" w:hAnsi="Times New Roman"/>
          <w:bCs/>
          <w:sz w:val="24"/>
          <w:szCs w:val="24"/>
        </w:rPr>
        <w:t xml:space="preserve"> </w:t>
      </w:r>
      <w:r w:rsidR="00B717D5" w:rsidRPr="00377385">
        <w:rPr>
          <w:rFonts w:ascii="Times New Roman" w:hAnsi="Times New Roman"/>
          <w:bCs/>
          <w:sz w:val="24"/>
          <w:szCs w:val="24"/>
        </w:rPr>
        <w:t xml:space="preserve"> </w:t>
      </w:r>
      <w:r w:rsidR="003C7073" w:rsidRPr="00377385">
        <w:rPr>
          <w:rFonts w:ascii="Times New Roman" w:hAnsi="Times New Roman"/>
          <w:bCs/>
          <w:sz w:val="24"/>
          <w:szCs w:val="24"/>
        </w:rPr>
        <w:t xml:space="preserve"> </w:t>
      </w:r>
      <w:r w:rsidRPr="00377385">
        <w:rPr>
          <w:rFonts w:ascii="Times New Roman" w:hAnsi="Times New Roman"/>
          <w:bCs/>
          <w:sz w:val="24"/>
          <w:szCs w:val="24"/>
        </w:rPr>
        <w:t>: République Démocratique du Congo</w:t>
      </w:r>
    </w:p>
    <w:p w14:paraId="4B0CC784" w14:textId="77777777" w:rsidR="0043104A" w:rsidRPr="00377385" w:rsidRDefault="0043104A" w:rsidP="0043104A">
      <w:pPr>
        <w:rPr>
          <w:rFonts w:ascii="Times New Roman" w:hAnsi="Times New Roman"/>
          <w:sz w:val="24"/>
          <w:szCs w:val="24"/>
        </w:rPr>
      </w:pPr>
      <w:r w:rsidRPr="00377385">
        <w:rPr>
          <w:rFonts w:ascii="Times New Roman" w:hAnsi="Times New Roman"/>
          <w:b/>
          <w:bCs/>
          <w:sz w:val="24"/>
          <w:szCs w:val="24"/>
        </w:rPr>
        <w:t>UNOPS</w:t>
      </w:r>
      <w:r w:rsidRPr="00377385">
        <w:rPr>
          <w:rFonts w:ascii="Times New Roman" w:hAnsi="Times New Roman"/>
          <w:sz w:val="24"/>
          <w:szCs w:val="24"/>
        </w:rPr>
        <w:t xml:space="preserve">             </w:t>
      </w:r>
      <w:r w:rsidR="00B717D5" w:rsidRPr="00377385">
        <w:rPr>
          <w:rFonts w:ascii="Times New Roman" w:hAnsi="Times New Roman"/>
          <w:sz w:val="24"/>
          <w:szCs w:val="24"/>
        </w:rPr>
        <w:t xml:space="preserve"> </w:t>
      </w:r>
      <w:r w:rsidRPr="00377385">
        <w:rPr>
          <w:rFonts w:ascii="Times New Roman" w:hAnsi="Times New Roman"/>
          <w:sz w:val="24"/>
          <w:szCs w:val="24"/>
        </w:rPr>
        <w:t>: Le Bureau des Nations Unies pour les services d'appui aux projets</w:t>
      </w:r>
    </w:p>
    <w:p w14:paraId="444EDF15" w14:textId="77777777" w:rsidR="0043104A" w:rsidRPr="00377385" w:rsidRDefault="0043104A" w:rsidP="0043104A">
      <w:pPr>
        <w:rPr>
          <w:rFonts w:ascii="Times New Roman" w:hAnsi="Times New Roman"/>
          <w:sz w:val="24"/>
          <w:szCs w:val="24"/>
        </w:rPr>
      </w:pPr>
    </w:p>
    <w:p w14:paraId="20D0F116" w14:textId="77777777" w:rsidR="0043104A" w:rsidRPr="00377385" w:rsidRDefault="0043104A" w:rsidP="0043104A">
      <w:pPr>
        <w:rPr>
          <w:rFonts w:ascii="Times New Roman" w:hAnsi="Times New Roman"/>
          <w:sz w:val="24"/>
          <w:szCs w:val="24"/>
        </w:rPr>
      </w:pPr>
    </w:p>
    <w:p w14:paraId="0ABDA546" w14:textId="77777777" w:rsidR="0043104A" w:rsidRPr="00377385" w:rsidRDefault="0043104A" w:rsidP="0043104A">
      <w:pPr>
        <w:rPr>
          <w:rFonts w:ascii="Times New Roman" w:hAnsi="Times New Roman"/>
          <w:sz w:val="24"/>
          <w:szCs w:val="24"/>
        </w:rPr>
      </w:pPr>
    </w:p>
    <w:p w14:paraId="287A1E76" w14:textId="77777777" w:rsidR="0043104A" w:rsidRPr="00377385" w:rsidRDefault="0043104A" w:rsidP="0043104A">
      <w:pPr>
        <w:rPr>
          <w:rFonts w:ascii="Times New Roman" w:hAnsi="Times New Roman"/>
          <w:sz w:val="24"/>
          <w:szCs w:val="24"/>
        </w:rPr>
      </w:pPr>
    </w:p>
    <w:p w14:paraId="6FEF58E6" w14:textId="77777777" w:rsidR="0043104A" w:rsidRPr="00377385" w:rsidRDefault="0043104A" w:rsidP="0043104A">
      <w:pPr>
        <w:rPr>
          <w:rFonts w:ascii="Times New Roman" w:hAnsi="Times New Roman"/>
          <w:sz w:val="24"/>
          <w:szCs w:val="24"/>
        </w:rPr>
      </w:pPr>
    </w:p>
    <w:p w14:paraId="4C326D0F" w14:textId="77777777" w:rsidR="0043104A" w:rsidRPr="00377385" w:rsidRDefault="0043104A" w:rsidP="0043104A">
      <w:pPr>
        <w:rPr>
          <w:rFonts w:ascii="Times New Roman" w:hAnsi="Times New Roman"/>
          <w:sz w:val="24"/>
          <w:szCs w:val="24"/>
        </w:rPr>
      </w:pPr>
    </w:p>
    <w:p w14:paraId="458EBBE1" w14:textId="77777777" w:rsidR="0043104A" w:rsidRPr="00377385" w:rsidRDefault="0043104A" w:rsidP="0043104A">
      <w:pPr>
        <w:rPr>
          <w:rFonts w:ascii="Times New Roman" w:hAnsi="Times New Roman"/>
          <w:sz w:val="24"/>
          <w:szCs w:val="24"/>
        </w:rPr>
      </w:pPr>
    </w:p>
    <w:p w14:paraId="0FCA8201" w14:textId="77777777" w:rsidR="007929BF" w:rsidRPr="00377385" w:rsidRDefault="007929BF" w:rsidP="0043104A">
      <w:pPr>
        <w:rPr>
          <w:rFonts w:ascii="Times New Roman" w:hAnsi="Times New Roman"/>
          <w:sz w:val="24"/>
          <w:szCs w:val="24"/>
        </w:rPr>
      </w:pPr>
    </w:p>
    <w:p w14:paraId="66EA1CFA" w14:textId="77777777" w:rsidR="007929BF" w:rsidRPr="00377385" w:rsidRDefault="007929BF" w:rsidP="0043104A">
      <w:pPr>
        <w:rPr>
          <w:rFonts w:ascii="Times New Roman" w:hAnsi="Times New Roman"/>
          <w:sz w:val="24"/>
          <w:szCs w:val="24"/>
        </w:rPr>
      </w:pPr>
    </w:p>
    <w:p w14:paraId="3E66A100" w14:textId="77777777" w:rsidR="007929BF" w:rsidRPr="00377385" w:rsidRDefault="007929BF" w:rsidP="0043104A">
      <w:pPr>
        <w:rPr>
          <w:rFonts w:ascii="Times New Roman" w:hAnsi="Times New Roman"/>
          <w:sz w:val="24"/>
          <w:szCs w:val="24"/>
        </w:rPr>
      </w:pPr>
    </w:p>
    <w:p w14:paraId="023B5259" w14:textId="77777777" w:rsidR="007929BF" w:rsidRPr="00377385" w:rsidRDefault="007929BF" w:rsidP="0043104A">
      <w:pPr>
        <w:rPr>
          <w:rFonts w:ascii="Times New Roman" w:hAnsi="Times New Roman"/>
          <w:sz w:val="24"/>
          <w:szCs w:val="24"/>
        </w:rPr>
      </w:pPr>
    </w:p>
    <w:p w14:paraId="38D2CF8A" w14:textId="77777777" w:rsidR="0043104A" w:rsidRPr="00377385" w:rsidRDefault="0043104A" w:rsidP="0043104A">
      <w:pPr>
        <w:rPr>
          <w:rFonts w:ascii="Times New Roman" w:hAnsi="Times New Roman"/>
          <w:sz w:val="24"/>
          <w:szCs w:val="24"/>
        </w:rPr>
      </w:pPr>
    </w:p>
    <w:p w14:paraId="0A70A540" w14:textId="77777777" w:rsidR="0043104A" w:rsidRPr="00377385" w:rsidRDefault="008D6259" w:rsidP="00925567">
      <w:pPr>
        <w:pStyle w:val="Titre1"/>
        <w:rPr>
          <w:lang w:val="fr-FR"/>
        </w:rPr>
      </w:pPr>
      <w:bookmarkStart w:id="10" w:name="_Toc73545603"/>
      <w:r w:rsidRPr="00377385">
        <w:rPr>
          <w:lang w:val="fr-FR"/>
        </w:rPr>
        <w:lastRenderedPageBreak/>
        <w:t>I.</w:t>
      </w:r>
      <w:r w:rsidR="0043104A" w:rsidRPr="00377385">
        <w:rPr>
          <w:lang w:val="fr-FR"/>
        </w:rPr>
        <w:t>INTRODUCTION</w:t>
      </w:r>
      <w:bookmarkEnd w:id="10"/>
    </w:p>
    <w:p w14:paraId="1E8030A4" w14:textId="77777777" w:rsidR="00B83BF4" w:rsidRPr="00377385" w:rsidRDefault="00B83BF4" w:rsidP="008D510D">
      <w:pPr>
        <w:pStyle w:val="Titre2"/>
        <w:spacing w:after="240"/>
        <w:rPr>
          <w:lang w:val="fr-FR"/>
        </w:rPr>
      </w:pPr>
      <w:bookmarkStart w:id="11" w:name="_Toc73545604"/>
      <w:r w:rsidRPr="00377385">
        <w:rPr>
          <w:lang w:val="fr-FR"/>
        </w:rPr>
        <w:t xml:space="preserve">1.1 Contexte et Justification de </w:t>
      </w:r>
      <w:r w:rsidR="007929BF" w:rsidRPr="00377385">
        <w:rPr>
          <w:lang w:val="fr-FR"/>
        </w:rPr>
        <w:t>l’</w:t>
      </w:r>
      <w:r w:rsidR="00047C4F" w:rsidRPr="00377385">
        <w:rPr>
          <w:lang w:val="fr-FR"/>
        </w:rPr>
        <w:t>étude</w:t>
      </w:r>
      <w:bookmarkEnd w:id="11"/>
    </w:p>
    <w:p w14:paraId="36D6B362" w14:textId="77777777" w:rsidR="0043104A" w:rsidRPr="00377385" w:rsidRDefault="0043104A" w:rsidP="00C943D9">
      <w:pPr>
        <w:jc w:val="both"/>
        <w:rPr>
          <w:rFonts w:ascii="Times New Roman" w:hAnsi="Times New Roman"/>
          <w:sz w:val="24"/>
          <w:szCs w:val="24"/>
        </w:rPr>
      </w:pPr>
      <w:r w:rsidRPr="00377385">
        <w:rPr>
          <w:rFonts w:ascii="Times New Roman" w:hAnsi="Times New Roman"/>
          <w:sz w:val="24"/>
          <w:szCs w:val="24"/>
        </w:rPr>
        <w:t>Kananga, anciennement connue sous le nom de Luluabourg, est la capitale de la province du Kasaï Central en République Démocratique du Congo et la capitale de l'ancienne province du Kasaï Occidental. En 2019, la ville avait une population estimée à 1 514 110 habitants</w:t>
      </w:r>
      <w:r w:rsidR="00D7211A" w:rsidRPr="00377385">
        <w:rPr>
          <w:rStyle w:val="Appelnotedebasdep"/>
          <w:rFonts w:ascii="Times New Roman" w:hAnsi="Times New Roman"/>
          <w:sz w:val="24"/>
          <w:szCs w:val="24"/>
        </w:rPr>
        <w:footnoteReference w:id="2"/>
      </w:r>
      <w:r w:rsidRPr="00377385">
        <w:rPr>
          <w:rFonts w:ascii="Times New Roman" w:hAnsi="Times New Roman"/>
          <w:sz w:val="24"/>
          <w:szCs w:val="24"/>
        </w:rPr>
        <w:t xml:space="preserve">  La ville est bâtie sur une superficie d'environ 7 428 km</w:t>
      </w:r>
      <w:r w:rsidR="00D7211A" w:rsidRPr="00377385">
        <w:rPr>
          <w:rFonts w:ascii="Times New Roman" w:hAnsi="Times New Roman"/>
          <w:sz w:val="24"/>
          <w:szCs w:val="24"/>
          <w:vertAlign w:val="superscript"/>
        </w:rPr>
        <w:t>2</w:t>
      </w:r>
      <w:r w:rsidRPr="00377385">
        <w:rPr>
          <w:rFonts w:ascii="Times New Roman" w:hAnsi="Times New Roman"/>
          <w:sz w:val="24"/>
          <w:szCs w:val="24"/>
        </w:rPr>
        <w:t xml:space="preserve"> (soit environ 200 habitants au kilomètre carré) et à 608 m d'élévation par rapport au niveau de la mer. La ville est composée de cinq (5) communes à savoir : Kananga, Katoka, Lukonga, Ndesha et Nganza.</w:t>
      </w:r>
    </w:p>
    <w:p w14:paraId="65AC8C18" w14:textId="77777777" w:rsidR="00925567" w:rsidRPr="00377385" w:rsidRDefault="0043104A" w:rsidP="00C943D9">
      <w:pPr>
        <w:jc w:val="both"/>
        <w:rPr>
          <w:rFonts w:ascii="Times New Roman" w:hAnsi="Times New Roman"/>
          <w:sz w:val="24"/>
          <w:szCs w:val="24"/>
        </w:rPr>
      </w:pPr>
      <w:r w:rsidRPr="00377385">
        <w:rPr>
          <w:rFonts w:ascii="Times New Roman" w:hAnsi="Times New Roman"/>
          <w:sz w:val="24"/>
          <w:szCs w:val="24"/>
        </w:rPr>
        <w:t xml:space="preserve">Construite pour une population de 150 000 à 200 000 habitants, la ville a été dotée d’un équipement collectif d’assainissement important qui a fonctionné normalement pendant </w:t>
      </w:r>
      <w:r w:rsidR="00502602" w:rsidRPr="00377385">
        <w:rPr>
          <w:rFonts w:ascii="Times New Roman" w:hAnsi="Times New Roman"/>
          <w:sz w:val="24"/>
          <w:szCs w:val="24"/>
        </w:rPr>
        <w:t xml:space="preserve">plus </w:t>
      </w:r>
      <w:r w:rsidRPr="00377385">
        <w:rPr>
          <w:rFonts w:ascii="Times New Roman" w:hAnsi="Times New Roman"/>
          <w:sz w:val="24"/>
          <w:szCs w:val="24"/>
        </w:rPr>
        <w:t xml:space="preserve">de trois décennies mais qui a été vite dépassé </w:t>
      </w:r>
      <w:r w:rsidR="00B92F7C" w:rsidRPr="00377385">
        <w:rPr>
          <w:rFonts w:ascii="Times New Roman" w:hAnsi="Times New Roman"/>
          <w:sz w:val="24"/>
          <w:szCs w:val="24"/>
        </w:rPr>
        <w:t>à la suite de</w:t>
      </w:r>
      <w:r w:rsidRPr="00377385">
        <w:rPr>
          <w:rFonts w:ascii="Times New Roman" w:hAnsi="Times New Roman"/>
          <w:sz w:val="24"/>
          <w:szCs w:val="24"/>
        </w:rPr>
        <w:t xml:space="preserve"> la démographie, la mauvaise occupation du sol, la nature du sol et le drainage inapproprié.   Suite à ces facteurs, la ville de Kananga est sujette à des érosions qui ont commencé </w:t>
      </w:r>
      <w:r w:rsidR="00B92F7C" w:rsidRPr="00377385">
        <w:rPr>
          <w:rFonts w:ascii="Times New Roman" w:hAnsi="Times New Roman"/>
          <w:sz w:val="24"/>
          <w:szCs w:val="24"/>
        </w:rPr>
        <w:t>il y a plus de</w:t>
      </w:r>
      <w:r w:rsidRPr="00377385">
        <w:rPr>
          <w:rFonts w:ascii="Times New Roman" w:hAnsi="Times New Roman"/>
          <w:sz w:val="24"/>
          <w:szCs w:val="24"/>
        </w:rPr>
        <w:t xml:space="preserve"> 15 ans dans certains des sites.</w:t>
      </w:r>
    </w:p>
    <w:p w14:paraId="2787583A" w14:textId="77777777" w:rsidR="00925567" w:rsidRPr="00377385" w:rsidRDefault="00925567" w:rsidP="00925567">
      <w:pPr>
        <w:jc w:val="both"/>
        <w:rPr>
          <w:rFonts w:ascii="Times New Roman" w:hAnsi="Times New Roman"/>
          <w:sz w:val="24"/>
          <w:szCs w:val="24"/>
        </w:rPr>
      </w:pPr>
      <w:r w:rsidRPr="00377385">
        <w:rPr>
          <w:rFonts w:ascii="Times New Roman" w:hAnsi="Times New Roman"/>
          <w:sz w:val="24"/>
          <w:szCs w:val="24"/>
        </w:rPr>
        <w:t>Le PDU (Programme de Développement Urbain) a reçu un financement de la Banque Mondiale, qui a ensuite retenu l’UNOPS pour la réalisation des études sur les solutions durables et la prévention contre les érosions. À travers la ville</w:t>
      </w:r>
      <w:r w:rsidR="00B92F7C" w:rsidRPr="00377385">
        <w:rPr>
          <w:rFonts w:ascii="Times New Roman" w:hAnsi="Times New Roman"/>
          <w:sz w:val="24"/>
          <w:szCs w:val="24"/>
        </w:rPr>
        <w:t>,</w:t>
      </w:r>
      <w:r w:rsidRPr="00377385">
        <w:rPr>
          <w:rFonts w:ascii="Times New Roman" w:hAnsi="Times New Roman"/>
          <w:sz w:val="24"/>
          <w:szCs w:val="24"/>
        </w:rPr>
        <w:t xml:space="preserve"> </w:t>
      </w:r>
      <w:r w:rsidR="007A5866" w:rsidRPr="00377385">
        <w:rPr>
          <w:rFonts w:ascii="Times New Roman" w:hAnsi="Times New Roman"/>
          <w:b/>
          <w:sz w:val="24"/>
          <w:szCs w:val="24"/>
        </w:rPr>
        <w:t>SIX</w:t>
      </w:r>
      <w:r w:rsidR="007A5866" w:rsidRPr="00377385">
        <w:rPr>
          <w:rFonts w:ascii="Times New Roman" w:hAnsi="Times New Roman"/>
          <w:sz w:val="24"/>
          <w:szCs w:val="24"/>
        </w:rPr>
        <w:t xml:space="preserve"> (06</w:t>
      </w:r>
      <w:r w:rsidR="00DF4F8F" w:rsidRPr="00377385">
        <w:rPr>
          <w:rFonts w:ascii="Times New Roman" w:hAnsi="Times New Roman"/>
          <w:sz w:val="24"/>
          <w:szCs w:val="24"/>
        </w:rPr>
        <w:t>)</w:t>
      </w:r>
      <w:r w:rsidRPr="00377385">
        <w:rPr>
          <w:rFonts w:ascii="Times New Roman" w:hAnsi="Times New Roman"/>
          <w:sz w:val="24"/>
          <w:szCs w:val="24"/>
        </w:rPr>
        <w:t xml:space="preserve"> sites ont été retenus : </w:t>
      </w:r>
      <w:r w:rsidR="007A5866" w:rsidRPr="00377385">
        <w:rPr>
          <w:rFonts w:ascii="Times New Roman" w:hAnsi="Times New Roman"/>
          <w:b/>
          <w:sz w:val="24"/>
          <w:szCs w:val="24"/>
        </w:rPr>
        <w:t>AÉROPORT</w:t>
      </w:r>
      <w:r w:rsidR="007A5866" w:rsidRPr="00377385">
        <w:rPr>
          <w:rFonts w:ascii="Times New Roman" w:hAnsi="Times New Roman"/>
          <w:sz w:val="24"/>
          <w:szCs w:val="24"/>
        </w:rPr>
        <w:t xml:space="preserve"> (</w:t>
      </w:r>
      <w:r w:rsidRPr="00377385">
        <w:rPr>
          <w:rFonts w:ascii="Times New Roman" w:hAnsi="Times New Roman"/>
          <w:b/>
          <w:sz w:val="24"/>
          <w:szCs w:val="24"/>
        </w:rPr>
        <w:t>TUBULUKU</w:t>
      </w:r>
      <w:r w:rsidR="007A5866" w:rsidRPr="00377385">
        <w:rPr>
          <w:rFonts w:ascii="Times New Roman" w:hAnsi="Times New Roman"/>
          <w:sz w:val="24"/>
          <w:szCs w:val="24"/>
        </w:rPr>
        <w:t xml:space="preserve"> et</w:t>
      </w:r>
      <w:r w:rsidRPr="00377385">
        <w:rPr>
          <w:rFonts w:ascii="Times New Roman" w:hAnsi="Times New Roman"/>
          <w:sz w:val="24"/>
          <w:szCs w:val="24"/>
        </w:rPr>
        <w:t xml:space="preserve"> </w:t>
      </w:r>
      <w:r w:rsidR="007570E1" w:rsidRPr="00377385">
        <w:rPr>
          <w:rFonts w:ascii="Times New Roman" w:hAnsi="Times New Roman"/>
          <w:b/>
          <w:sz w:val="24"/>
          <w:szCs w:val="24"/>
        </w:rPr>
        <w:t>MONUSCO</w:t>
      </w:r>
      <w:r w:rsidR="007A5866" w:rsidRPr="00377385">
        <w:rPr>
          <w:rFonts w:ascii="Times New Roman" w:hAnsi="Times New Roman"/>
          <w:b/>
          <w:sz w:val="24"/>
          <w:szCs w:val="24"/>
        </w:rPr>
        <w:t>)</w:t>
      </w:r>
      <w:r w:rsidRPr="00377385">
        <w:rPr>
          <w:rFonts w:ascii="Times New Roman" w:hAnsi="Times New Roman"/>
          <w:sz w:val="24"/>
          <w:szCs w:val="24"/>
        </w:rPr>
        <w:t xml:space="preserve">, </w:t>
      </w:r>
      <w:r w:rsidRPr="00377385">
        <w:rPr>
          <w:rFonts w:ascii="Times New Roman" w:hAnsi="Times New Roman"/>
          <w:b/>
          <w:sz w:val="24"/>
          <w:szCs w:val="24"/>
        </w:rPr>
        <w:t>Université du KASAÏ</w:t>
      </w:r>
      <w:r w:rsidR="007A5866" w:rsidRPr="00377385">
        <w:rPr>
          <w:rFonts w:ascii="Times New Roman" w:hAnsi="Times New Roman"/>
          <w:b/>
          <w:sz w:val="24"/>
          <w:szCs w:val="24"/>
        </w:rPr>
        <w:t xml:space="preserve"> (UK)</w:t>
      </w:r>
      <w:r w:rsidRPr="00377385">
        <w:rPr>
          <w:rFonts w:ascii="Times New Roman" w:hAnsi="Times New Roman"/>
          <w:b/>
          <w:sz w:val="24"/>
          <w:szCs w:val="24"/>
        </w:rPr>
        <w:t>,</w:t>
      </w:r>
      <w:r w:rsidRPr="00377385">
        <w:rPr>
          <w:rFonts w:ascii="Times New Roman" w:hAnsi="Times New Roman"/>
          <w:sz w:val="24"/>
          <w:szCs w:val="24"/>
        </w:rPr>
        <w:t xml:space="preserve"> </w:t>
      </w:r>
      <w:r w:rsidR="007A5866" w:rsidRPr="00377385">
        <w:rPr>
          <w:rFonts w:ascii="Times New Roman" w:hAnsi="Times New Roman"/>
          <w:b/>
          <w:sz w:val="24"/>
          <w:szCs w:val="24"/>
        </w:rPr>
        <w:t>SNCC,</w:t>
      </w:r>
      <w:r w:rsidR="007A5866" w:rsidRPr="00377385">
        <w:rPr>
          <w:rFonts w:ascii="Times New Roman" w:hAnsi="Times New Roman"/>
          <w:sz w:val="24"/>
          <w:szCs w:val="24"/>
        </w:rPr>
        <w:t xml:space="preserve"> </w:t>
      </w:r>
      <w:r w:rsidR="00265E7A" w:rsidRPr="00377385">
        <w:rPr>
          <w:rFonts w:ascii="Times New Roman" w:hAnsi="Times New Roman"/>
          <w:b/>
          <w:bCs/>
          <w:sz w:val="24"/>
          <w:szCs w:val="24"/>
        </w:rPr>
        <w:t>TSHISEKEDI 1</w:t>
      </w:r>
      <w:r w:rsidR="00265E7A" w:rsidRPr="00377385">
        <w:rPr>
          <w:rFonts w:ascii="Times New Roman" w:hAnsi="Times New Roman"/>
          <w:sz w:val="24"/>
          <w:szCs w:val="24"/>
        </w:rPr>
        <w:t xml:space="preserve"> (avenue du </w:t>
      </w:r>
      <w:r w:rsidRPr="00377385">
        <w:rPr>
          <w:rFonts w:ascii="Times New Roman" w:hAnsi="Times New Roman"/>
          <w:b/>
          <w:sz w:val="24"/>
          <w:szCs w:val="24"/>
        </w:rPr>
        <w:t>COMMERCE</w:t>
      </w:r>
      <w:r w:rsidR="00265E7A" w:rsidRPr="00377385">
        <w:rPr>
          <w:rFonts w:ascii="Times New Roman" w:hAnsi="Times New Roman"/>
          <w:b/>
          <w:sz w:val="24"/>
          <w:szCs w:val="24"/>
        </w:rPr>
        <w:t>)</w:t>
      </w:r>
      <w:r w:rsidR="00265E7A" w:rsidRPr="00377385">
        <w:rPr>
          <w:rFonts w:ascii="Times New Roman" w:hAnsi="Times New Roman"/>
          <w:sz w:val="24"/>
          <w:szCs w:val="24"/>
        </w:rPr>
        <w:t xml:space="preserve">, </w:t>
      </w:r>
      <w:r w:rsidRPr="00377385">
        <w:rPr>
          <w:rFonts w:ascii="Times New Roman" w:hAnsi="Times New Roman"/>
          <w:b/>
          <w:sz w:val="24"/>
          <w:szCs w:val="24"/>
        </w:rPr>
        <w:t>TSHISEKEDI</w:t>
      </w:r>
      <w:r w:rsidR="00F72DA1" w:rsidRPr="00377385">
        <w:rPr>
          <w:rFonts w:ascii="Times New Roman" w:hAnsi="Times New Roman"/>
          <w:sz w:val="24"/>
          <w:szCs w:val="24"/>
        </w:rPr>
        <w:t xml:space="preserve"> </w:t>
      </w:r>
      <w:r w:rsidR="00265E7A" w:rsidRPr="00377385">
        <w:rPr>
          <w:rFonts w:ascii="Times New Roman" w:hAnsi="Times New Roman"/>
          <w:b/>
          <w:bCs/>
          <w:sz w:val="24"/>
          <w:szCs w:val="24"/>
        </w:rPr>
        <w:t>2</w:t>
      </w:r>
      <w:r w:rsidR="00265E7A" w:rsidRPr="00377385">
        <w:rPr>
          <w:rFonts w:ascii="Times New Roman" w:hAnsi="Times New Roman"/>
          <w:sz w:val="24"/>
          <w:szCs w:val="24"/>
        </w:rPr>
        <w:t xml:space="preserve"> </w:t>
      </w:r>
      <w:r w:rsidR="00F72DA1" w:rsidRPr="00377385">
        <w:rPr>
          <w:rFonts w:ascii="Times New Roman" w:hAnsi="Times New Roman"/>
          <w:sz w:val="24"/>
          <w:szCs w:val="24"/>
        </w:rPr>
        <w:t xml:space="preserve">(érosion de la </w:t>
      </w:r>
      <w:r w:rsidRPr="00377385">
        <w:rPr>
          <w:rFonts w:ascii="Times New Roman" w:hAnsi="Times New Roman"/>
          <w:b/>
          <w:sz w:val="24"/>
          <w:szCs w:val="24"/>
        </w:rPr>
        <w:t>Division Provinciale Hygiène</w:t>
      </w:r>
      <w:r w:rsidR="00F72DA1" w:rsidRPr="00377385">
        <w:rPr>
          <w:rFonts w:ascii="Times New Roman" w:hAnsi="Times New Roman"/>
          <w:b/>
          <w:sz w:val="24"/>
          <w:szCs w:val="24"/>
        </w:rPr>
        <w:t>)</w:t>
      </w:r>
      <w:r w:rsidRPr="00377385">
        <w:rPr>
          <w:rFonts w:ascii="Times New Roman" w:hAnsi="Times New Roman"/>
          <w:sz w:val="24"/>
          <w:szCs w:val="24"/>
        </w:rPr>
        <w:t xml:space="preserve"> et </w:t>
      </w:r>
      <w:r w:rsidRPr="00377385">
        <w:rPr>
          <w:rFonts w:ascii="Times New Roman" w:hAnsi="Times New Roman"/>
          <w:b/>
          <w:sz w:val="24"/>
          <w:szCs w:val="24"/>
        </w:rPr>
        <w:t>BENA MANDE 1&amp;2</w:t>
      </w:r>
      <w:r w:rsidRPr="00377385">
        <w:rPr>
          <w:rFonts w:ascii="Times New Roman" w:hAnsi="Times New Roman"/>
          <w:sz w:val="24"/>
          <w:szCs w:val="24"/>
        </w:rPr>
        <w:t xml:space="preserve">. </w:t>
      </w:r>
      <w:r w:rsidR="00DF4F8F" w:rsidRPr="00377385">
        <w:rPr>
          <w:rFonts w:ascii="Times New Roman" w:hAnsi="Times New Roman"/>
          <w:sz w:val="24"/>
          <w:szCs w:val="24"/>
        </w:rPr>
        <w:t>Pour freiner la progression des érosions estimées les plus menaçantes, l</w:t>
      </w:r>
      <w:r w:rsidR="004A37F6" w:rsidRPr="00377385">
        <w:rPr>
          <w:rFonts w:ascii="Times New Roman" w:hAnsi="Times New Roman"/>
          <w:sz w:val="24"/>
          <w:szCs w:val="24"/>
        </w:rPr>
        <w:t>es sites Commerce, T</w:t>
      </w:r>
      <w:r w:rsidR="007A5866" w:rsidRPr="00377385">
        <w:rPr>
          <w:rFonts w:ascii="Times New Roman" w:hAnsi="Times New Roman"/>
          <w:sz w:val="24"/>
          <w:szCs w:val="24"/>
        </w:rPr>
        <w:t>shisekedi</w:t>
      </w:r>
      <w:r w:rsidR="00DF4F8F" w:rsidRPr="00377385">
        <w:rPr>
          <w:rFonts w:ascii="Times New Roman" w:hAnsi="Times New Roman"/>
          <w:sz w:val="24"/>
          <w:szCs w:val="24"/>
        </w:rPr>
        <w:t>, UK et SNCC ont subi des travaux de stabilisation par l’OVD et ceux de Bena Mandé 1&amp;2 par l’OdR.  I</w:t>
      </w:r>
      <w:r w:rsidR="004A37F6" w:rsidRPr="00377385">
        <w:rPr>
          <w:rFonts w:ascii="Times New Roman" w:hAnsi="Times New Roman"/>
          <w:sz w:val="24"/>
          <w:szCs w:val="24"/>
        </w:rPr>
        <w:t>l a été résolu</w:t>
      </w:r>
      <w:r w:rsidR="001E4FE6" w:rsidRPr="00377385">
        <w:rPr>
          <w:rFonts w:ascii="Times New Roman" w:hAnsi="Times New Roman"/>
          <w:sz w:val="24"/>
          <w:szCs w:val="24"/>
        </w:rPr>
        <w:t>, lors de la réunion du</w:t>
      </w:r>
      <w:r w:rsidR="004A37F6" w:rsidRPr="00377385">
        <w:rPr>
          <w:rFonts w:ascii="Times New Roman" w:hAnsi="Times New Roman"/>
          <w:sz w:val="24"/>
          <w:szCs w:val="24"/>
        </w:rPr>
        <w:t xml:space="preserve"> comité de pilotage tenu</w:t>
      </w:r>
      <w:r w:rsidR="001E4FE6" w:rsidRPr="00377385">
        <w:rPr>
          <w:rFonts w:ascii="Times New Roman" w:hAnsi="Times New Roman"/>
          <w:sz w:val="24"/>
          <w:szCs w:val="24"/>
        </w:rPr>
        <w:t>e</w:t>
      </w:r>
      <w:r w:rsidR="004A37F6" w:rsidRPr="00377385">
        <w:rPr>
          <w:rFonts w:ascii="Times New Roman" w:hAnsi="Times New Roman"/>
          <w:sz w:val="24"/>
          <w:szCs w:val="24"/>
        </w:rPr>
        <w:t xml:space="preserve"> à Kananga en avril 2021</w:t>
      </w:r>
      <w:r w:rsidR="001E4FE6" w:rsidRPr="00377385">
        <w:rPr>
          <w:rFonts w:ascii="Times New Roman" w:hAnsi="Times New Roman"/>
          <w:sz w:val="24"/>
          <w:szCs w:val="24"/>
        </w:rPr>
        <w:t>,</w:t>
      </w:r>
      <w:r w:rsidR="004A37F6" w:rsidRPr="00377385">
        <w:rPr>
          <w:rFonts w:ascii="Times New Roman" w:hAnsi="Times New Roman"/>
          <w:sz w:val="24"/>
          <w:szCs w:val="24"/>
        </w:rPr>
        <w:t xml:space="preserve"> de remplacer les sites traités apparemment stable par les </w:t>
      </w:r>
      <w:r w:rsidR="00265E7A" w:rsidRPr="00377385">
        <w:rPr>
          <w:rFonts w:ascii="Times New Roman" w:hAnsi="Times New Roman"/>
          <w:sz w:val="24"/>
          <w:szCs w:val="24"/>
        </w:rPr>
        <w:t xml:space="preserve">sites </w:t>
      </w:r>
      <w:r w:rsidR="004A37F6" w:rsidRPr="00377385">
        <w:rPr>
          <w:rFonts w:ascii="Times New Roman" w:hAnsi="Times New Roman"/>
          <w:sz w:val="24"/>
          <w:szCs w:val="24"/>
        </w:rPr>
        <w:t xml:space="preserve">suivants : site SNCC2, site Bralima et ISTK. </w:t>
      </w:r>
    </w:p>
    <w:p w14:paraId="0E5064F1" w14:textId="77777777" w:rsidR="00925567" w:rsidRPr="00377385" w:rsidRDefault="00925567" w:rsidP="00925567">
      <w:pPr>
        <w:jc w:val="both"/>
        <w:rPr>
          <w:rFonts w:ascii="Times New Roman" w:hAnsi="Times New Roman"/>
          <w:sz w:val="24"/>
          <w:szCs w:val="24"/>
        </w:rPr>
      </w:pPr>
      <w:r w:rsidRPr="00377385">
        <w:rPr>
          <w:rFonts w:ascii="Times New Roman" w:hAnsi="Times New Roman"/>
          <w:sz w:val="24"/>
          <w:szCs w:val="24"/>
        </w:rPr>
        <w:t xml:space="preserve">Suite à la détérioration rapide du site </w:t>
      </w:r>
      <w:r w:rsidR="004A37F6" w:rsidRPr="00377385">
        <w:rPr>
          <w:rFonts w:ascii="Times New Roman" w:hAnsi="Times New Roman"/>
          <w:sz w:val="24"/>
          <w:szCs w:val="24"/>
        </w:rPr>
        <w:t xml:space="preserve">Aéroport 1 dit site </w:t>
      </w:r>
      <w:r w:rsidRPr="00377385">
        <w:rPr>
          <w:rFonts w:ascii="Times New Roman" w:hAnsi="Times New Roman"/>
          <w:sz w:val="24"/>
          <w:szCs w:val="24"/>
        </w:rPr>
        <w:t xml:space="preserve">de la </w:t>
      </w:r>
      <w:r w:rsidR="007570E1" w:rsidRPr="00377385">
        <w:rPr>
          <w:rFonts w:ascii="Times New Roman" w:hAnsi="Times New Roman"/>
          <w:sz w:val="24"/>
          <w:szCs w:val="24"/>
        </w:rPr>
        <w:t>MONUSCO</w:t>
      </w:r>
      <w:r w:rsidRPr="00377385">
        <w:rPr>
          <w:rFonts w:ascii="Times New Roman" w:hAnsi="Times New Roman"/>
          <w:sz w:val="24"/>
          <w:szCs w:val="24"/>
        </w:rPr>
        <w:t xml:space="preserve"> qui est dans la zone Aéroportuaire de Kananga, des travaux d’</w:t>
      </w:r>
      <w:r w:rsidR="004A37F6" w:rsidRPr="00377385">
        <w:rPr>
          <w:rFonts w:ascii="Times New Roman" w:hAnsi="Times New Roman"/>
          <w:sz w:val="24"/>
          <w:szCs w:val="24"/>
        </w:rPr>
        <w:t xml:space="preserve">extrême </w:t>
      </w:r>
      <w:r w:rsidRPr="00377385">
        <w:rPr>
          <w:rFonts w:ascii="Times New Roman" w:hAnsi="Times New Roman"/>
          <w:sz w:val="24"/>
          <w:szCs w:val="24"/>
        </w:rPr>
        <w:t>urgence ont été recommandés.</w:t>
      </w:r>
    </w:p>
    <w:p w14:paraId="3D3D2A0C" w14:textId="77777777" w:rsidR="00925567" w:rsidRPr="00377385" w:rsidRDefault="00925567" w:rsidP="00925567">
      <w:pPr>
        <w:jc w:val="both"/>
        <w:rPr>
          <w:rFonts w:ascii="Times New Roman" w:hAnsi="Times New Roman"/>
          <w:sz w:val="24"/>
          <w:szCs w:val="24"/>
        </w:rPr>
      </w:pPr>
      <w:r w:rsidRPr="00377385">
        <w:rPr>
          <w:rFonts w:ascii="Times New Roman" w:hAnsi="Times New Roman"/>
          <w:sz w:val="24"/>
          <w:szCs w:val="24"/>
        </w:rPr>
        <w:t>Ce plan de gestion environnementale et sociale (PGES) est élaboré pour gérer l’environnement humain, naturels et les risques potentiels lors de la réalisation des travaux d’urgence</w:t>
      </w:r>
      <w:r w:rsidR="004A37F6" w:rsidRPr="00377385">
        <w:rPr>
          <w:rFonts w:ascii="Times New Roman" w:hAnsi="Times New Roman"/>
          <w:sz w:val="24"/>
          <w:szCs w:val="24"/>
        </w:rPr>
        <w:t xml:space="preserve"> sur ce site </w:t>
      </w:r>
      <w:r w:rsidR="007570E1" w:rsidRPr="00377385">
        <w:rPr>
          <w:rFonts w:ascii="Times New Roman" w:hAnsi="Times New Roman"/>
          <w:sz w:val="24"/>
          <w:szCs w:val="24"/>
        </w:rPr>
        <w:t>MONUSCO</w:t>
      </w:r>
      <w:r w:rsidRPr="00377385">
        <w:rPr>
          <w:rFonts w:ascii="Times New Roman" w:hAnsi="Times New Roman"/>
          <w:sz w:val="24"/>
          <w:szCs w:val="24"/>
        </w:rPr>
        <w:t xml:space="preserve">. </w:t>
      </w:r>
      <w:r w:rsidR="004A37F6" w:rsidRPr="00377385">
        <w:rPr>
          <w:rFonts w:ascii="Times New Roman" w:hAnsi="Times New Roman"/>
          <w:sz w:val="24"/>
          <w:szCs w:val="24"/>
        </w:rPr>
        <w:t xml:space="preserve">Sur la base des études faites par l’UNOPS/PDU, via la société sud-africaine WSP, </w:t>
      </w:r>
      <w:r w:rsidR="00447613" w:rsidRPr="00377385">
        <w:rPr>
          <w:rFonts w:ascii="Times New Roman" w:hAnsi="Times New Roman"/>
          <w:sz w:val="24"/>
          <w:szCs w:val="24"/>
        </w:rPr>
        <w:t>la mise</w:t>
      </w:r>
      <w:r w:rsidRPr="00377385">
        <w:rPr>
          <w:rFonts w:ascii="Times New Roman" w:hAnsi="Times New Roman"/>
          <w:sz w:val="24"/>
          <w:szCs w:val="24"/>
        </w:rPr>
        <w:t xml:space="preserve"> en œuvre de ces travaux </w:t>
      </w:r>
      <w:r w:rsidR="00640266" w:rsidRPr="00377385">
        <w:rPr>
          <w:rFonts w:ascii="Times New Roman" w:hAnsi="Times New Roman"/>
          <w:sz w:val="24"/>
          <w:szCs w:val="24"/>
        </w:rPr>
        <w:t xml:space="preserve">sera </w:t>
      </w:r>
      <w:r w:rsidRPr="00377385">
        <w:rPr>
          <w:rFonts w:ascii="Times New Roman" w:hAnsi="Times New Roman"/>
          <w:sz w:val="24"/>
          <w:szCs w:val="24"/>
        </w:rPr>
        <w:t>confié</w:t>
      </w:r>
      <w:r w:rsidR="00640266" w:rsidRPr="00377385">
        <w:rPr>
          <w:rFonts w:ascii="Times New Roman" w:hAnsi="Times New Roman"/>
          <w:sz w:val="24"/>
          <w:szCs w:val="24"/>
        </w:rPr>
        <w:t>e</w:t>
      </w:r>
      <w:r w:rsidRPr="00377385">
        <w:rPr>
          <w:rFonts w:ascii="Times New Roman" w:hAnsi="Times New Roman"/>
          <w:sz w:val="24"/>
          <w:szCs w:val="24"/>
        </w:rPr>
        <w:t xml:space="preserve"> à l’OVD/OdR pour des meilleurs résultats</w:t>
      </w:r>
      <w:r w:rsidR="00E94D0D" w:rsidRPr="00377385">
        <w:rPr>
          <w:rFonts w:ascii="Times New Roman" w:hAnsi="Times New Roman"/>
          <w:sz w:val="24"/>
          <w:szCs w:val="24"/>
        </w:rPr>
        <w:t xml:space="preserve">, compte tenu de leur </w:t>
      </w:r>
      <w:r w:rsidRPr="00377385">
        <w:rPr>
          <w:rFonts w:ascii="Times New Roman" w:hAnsi="Times New Roman"/>
          <w:sz w:val="24"/>
          <w:szCs w:val="24"/>
        </w:rPr>
        <w:t xml:space="preserve">expertise. </w:t>
      </w:r>
      <w:r w:rsidR="00964BD1" w:rsidRPr="00377385">
        <w:rPr>
          <w:rFonts w:ascii="Times New Roman" w:hAnsi="Times New Roman"/>
          <w:sz w:val="24"/>
          <w:szCs w:val="24"/>
        </w:rPr>
        <w:t>Pour encadre</w:t>
      </w:r>
      <w:r w:rsidR="00E94D0D" w:rsidRPr="00377385">
        <w:rPr>
          <w:rFonts w:ascii="Times New Roman" w:hAnsi="Times New Roman"/>
          <w:sz w:val="24"/>
          <w:szCs w:val="24"/>
        </w:rPr>
        <w:t>r</w:t>
      </w:r>
      <w:r w:rsidR="00964BD1" w:rsidRPr="00377385">
        <w:rPr>
          <w:rFonts w:ascii="Times New Roman" w:hAnsi="Times New Roman"/>
          <w:sz w:val="24"/>
          <w:szCs w:val="24"/>
        </w:rPr>
        <w:t xml:space="preserve"> la gestion environnementale et sociale des travaux, l</w:t>
      </w:r>
      <w:r w:rsidR="004A37F6" w:rsidRPr="00377385">
        <w:rPr>
          <w:rFonts w:ascii="Times New Roman" w:hAnsi="Times New Roman"/>
          <w:sz w:val="24"/>
          <w:szCs w:val="24"/>
        </w:rPr>
        <w:t xml:space="preserve">e présent PGES est élaboré par </w:t>
      </w:r>
      <w:r w:rsidRPr="00377385">
        <w:rPr>
          <w:rFonts w:ascii="Times New Roman" w:hAnsi="Times New Roman"/>
          <w:sz w:val="24"/>
          <w:szCs w:val="24"/>
        </w:rPr>
        <w:t>l’UNOPS</w:t>
      </w:r>
      <w:r w:rsidR="00964BD1" w:rsidRPr="00377385">
        <w:rPr>
          <w:rFonts w:ascii="Times New Roman" w:hAnsi="Times New Roman"/>
          <w:sz w:val="24"/>
          <w:szCs w:val="24"/>
        </w:rPr>
        <w:t xml:space="preserve">, après sa </w:t>
      </w:r>
      <w:r w:rsidR="00447613" w:rsidRPr="00377385">
        <w:rPr>
          <w:rFonts w:ascii="Times New Roman" w:hAnsi="Times New Roman"/>
          <w:sz w:val="24"/>
          <w:szCs w:val="24"/>
        </w:rPr>
        <w:t>révision par</w:t>
      </w:r>
      <w:r w:rsidR="00964BD1" w:rsidRPr="00377385">
        <w:rPr>
          <w:rFonts w:ascii="Times New Roman" w:hAnsi="Times New Roman"/>
          <w:sz w:val="24"/>
          <w:szCs w:val="24"/>
        </w:rPr>
        <w:t xml:space="preserve"> le PDU </w:t>
      </w:r>
      <w:r w:rsidR="002E1D3B" w:rsidRPr="00377385">
        <w:rPr>
          <w:rFonts w:ascii="Times New Roman" w:hAnsi="Times New Roman"/>
          <w:sz w:val="24"/>
          <w:szCs w:val="24"/>
        </w:rPr>
        <w:t xml:space="preserve">il </w:t>
      </w:r>
      <w:r w:rsidR="00964BD1" w:rsidRPr="00377385">
        <w:rPr>
          <w:rFonts w:ascii="Times New Roman" w:hAnsi="Times New Roman"/>
          <w:sz w:val="24"/>
          <w:szCs w:val="24"/>
        </w:rPr>
        <w:t xml:space="preserve">sera soumis à la DANO de la Banque mondiale. Vu l’extrême urgence de la coupure totale de la route circulaire de l’Aéroport, </w:t>
      </w:r>
      <w:r w:rsidRPr="00377385">
        <w:rPr>
          <w:rFonts w:ascii="Times New Roman" w:hAnsi="Times New Roman"/>
          <w:sz w:val="24"/>
          <w:szCs w:val="24"/>
        </w:rPr>
        <w:t xml:space="preserve">ce PGES </w:t>
      </w:r>
      <w:r w:rsidR="00964BD1" w:rsidRPr="00377385">
        <w:rPr>
          <w:rFonts w:ascii="Times New Roman" w:hAnsi="Times New Roman"/>
          <w:sz w:val="24"/>
          <w:szCs w:val="24"/>
        </w:rPr>
        <w:t xml:space="preserve">a été élaboré </w:t>
      </w:r>
      <w:r w:rsidRPr="00377385">
        <w:rPr>
          <w:rFonts w:ascii="Times New Roman" w:hAnsi="Times New Roman"/>
          <w:sz w:val="24"/>
          <w:szCs w:val="24"/>
        </w:rPr>
        <w:t xml:space="preserve">à </w:t>
      </w:r>
      <w:r w:rsidR="0070291F" w:rsidRPr="00377385">
        <w:rPr>
          <w:rFonts w:ascii="Times New Roman" w:hAnsi="Times New Roman"/>
          <w:sz w:val="24"/>
          <w:szCs w:val="24"/>
        </w:rPr>
        <w:t xml:space="preserve">l’issu d’un screening environnemental </w:t>
      </w:r>
      <w:r w:rsidR="008F7357" w:rsidRPr="00377385">
        <w:rPr>
          <w:rFonts w:ascii="Times New Roman" w:hAnsi="Times New Roman"/>
          <w:sz w:val="24"/>
          <w:szCs w:val="24"/>
        </w:rPr>
        <w:t xml:space="preserve">réalisé par le PDU </w:t>
      </w:r>
      <w:r w:rsidR="0070291F" w:rsidRPr="00377385">
        <w:rPr>
          <w:rFonts w:ascii="Times New Roman" w:hAnsi="Times New Roman"/>
          <w:sz w:val="24"/>
          <w:szCs w:val="24"/>
        </w:rPr>
        <w:t xml:space="preserve">en vue de décrire en détails la gestion des aspects des sauvegardes environnementales et sociales </w:t>
      </w:r>
      <w:r w:rsidR="008F7357" w:rsidRPr="00377385">
        <w:rPr>
          <w:rFonts w:ascii="Times New Roman" w:hAnsi="Times New Roman"/>
          <w:sz w:val="24"/>
          <w:szCs w:val="24"/>
        </w:rPr>
        <w:t xml:space="preserve">avant, </w:t>
      </w:r>
      <w:r w:rsidR="00377DD9" w:rsidRPr="00377385">
        <w:rPr>
          <w:rFonts w:ascii="Times New Roman" w:hAnsi="Times New Roman"/>
          <w:sz w:val="24"/>
          <w:szCs w:val="24"/>
        </w:rPr>
        <w:t xml:space="preserve">pendant </w:t>
      </w:r>
      <w:r w:rsidR="008F7357" w:rsidRPr="00377385">
        <w:rPr>
          <w:rFonts w:ascii="Times New Roman" w:hAnsi="Times New Roman"/>
          <w:sz w:val="24"/>
          <w:szCs w:val="24"/>
        </w:rPr>
        <w:t xml:space="preserve">et après </w:t>
      </w:r>
      <w:r w:rsidR="0070291F" w:rsidRPr="00377385">
        <w:rPr>
          <w:rFonts w:ascii="Times New Roman" w:hAnsi="Times New Roman"/>
          <w:sz w:val="24"/>
          <w:szCs w:val="24"/>
        </w:rPr>
        <w:t>les</w:t>
      </w:r>
      <w:r w:rsidR="008F7357" w:rsidRPr="00377385">
        <w:rPr>
          <w:rFonts w:ascii="Times New Roman" w:hAnsi="Times New Roman"/>
          <w:sz w:val="24"/>
          <w:szCs w:val="24"/>
        </w:rPr>
        <w:t xml:space="preserve"> travaux conservatoires.</w:t>
      </w:r>
      <w:r w:rsidR="0070291F" w:rsidRPr="00377385">
        <w:rPr>
          <w:rFonts w:ascii="Times New Roman" w:hAnsi="Times New Roman"/>
          <w:sz w:val="24"/>
          <w:szCs w:val="24"/>
        </w:rPr>
        <w:t xml:space="preserve"> </w:t>
      </w:r>
    </w:p>
    <w:p w14:paraId="6E82E68C" w14:textId="77777777" w:rsidR="007570E1" w:rsidRPr="00377385" w:rsidRDefault="007570E1" w:rsidP="00925567">
      <w:pPr>
        <w:jc w:val="both"/>
        <w:rPr>
          <w:rFonts w:ascii="Times New Roman" w:hAnsi="Times New Roman"/>
          <w:sz w:val="24"/>
          <w:szCs w:val="24"/>
        </w:rPr>
      </w:pPr>
    </w:p>
    <w:p w14:paraId="2ED3810C" w14:textId="77777777" w:rsidR="00925567" w:rsidRPr="00377385" w:rsidRDefault="008D6259" w:rsidP="00377385">
      <w:pPr>
        <w:pStyle w:val="Titre2"/>
        <w:spacing w:after="240"/>
        <w:rPr>
          <w:lang w:val="fr-FR"/>
        </w:rPr>
      </w:pPr>
      <w:bookmarkStart w:id="12" w:name="_Toc73545605"/>
      <w:r w:rsidRPr="00377385">
        <w:rPr>
          <w:lang w:val="fr-FR"/>
        </w:rPr>
        <w:lastRenderedPageBreak/>
        <w:t>1.2.</w:t>
      </w:r>
      <w:r w:rsidR="00D07F75" w:rsidRPr="00377385">
        <w:rPr>
          <w:lang w:val="fr-FR"/>
        </w:rPr>
        <w:t xml:space="preserve"> </w:t>
      </w:r>
      <w:r w:rsidR="00925567" w:rsidRPr="00377385">
        <w:rPr>
          <w:lang w:val="fr-FR"/>
        </w:rPr>
        <w:t>Portée du Projet</w:t>
      </w:r>
      <w:bookmarkEnd w:id="12"/>
    </w:p>
    <w:p w14:paraId="030A6A54" w14:textId="77777777" w:rsidR="0043104A" w:rsidRPr="00377385" w:rsidRDefault="00925567" w:rsidP="00377385">
      <w:pPr>
        <w:spacing w:after="240"/>
        <w:jc w:val="both"/>
        <w:rPr>
          <w:rFonts w:ascii="Times New Roman" w:hAnsi="Times New Roman"/>
          <w:sz w:val="24"/>
          <w:szCs w:val="24"/>
        </w:rPr>
      </w:pPr>
      <w:r w:rsidRPr="00377385">
        <w:rPr>
          <w:rFonts w:ascii="Times New Roman" w:hAnsi="Times New Roman"/>
          <w:sz w:val="24"/>
          <w:szCs w:val="24"/>
        </w:rPr>
        <w:t>Ce PGES a été préparé pour gérer les impacts environnementaux et sociaux</w:t>
      </w:r>
      <w:r w:rsidR="00B2773B" w:rsidRPr="00377385">
        <w:rPr>
          <w:rFonts w:ascii="Times New Roman" w:hAnsi="Times New Roman"/>
          <w:sz w:val="24"/>
          <w:szCs w:val="24"/>
        </w:rPr>
        <w:t xml:space="preserve">, y compris </w:t>
      </w:r>
      <w:r w:rsidR="001F3AAC" w:rsidRPr="00377385">
        <w:rPr>
          <w:rFonts w:ascii="Times New Roman" w:hAnsi="Times New Roman"/>
          <w:sz w:val="24"/>
          <w:szCs w:val="24"/>
        </w:rPr>
        <w:t>ceux</w:t>
      </w:r>
      <w:r w:rsidR="00B2773B" w:rsidRPr="00377385">
        <w:rPr>
          <w:rFonts w:ascii="Times New Roman" w:hAnsi="Times New Roman"/>
          <w:sz w:val="24"/>
          <w:szCs w:val="24"/>
        </w:rPr>
        <w:t xml:space="preserve"> liés à l’Exploitation et Abus Sexuel</w:t>
      </w:r>
      <w:r w:rsidR="004C3C8B" w:rsidRPr="00377385">
        <w:rPr>
          <w:rFonts w:ascii="Times New Roman" w:hAnsi="Times New Roman"/>
          <w:sz w:val="24"/>
          <w:szCs w:val="24"/>
        </w:rPr>
        <w:t>s</w:t>
      </w:r>
      <w:r w:rsidR="00B2773B" w:rsidRPr="00377385">
        <w:rPr>
          <w:rFonts w:ascii="Times New Roman" w:hAnsi="Times New Roman"/>
          <w:sz w:val="24"/>
          <w:szCs w:val="24"/>
        </w:rPr>
        <w:t xml:space="preserve">, et le Harcèlement Sexuel (EAS/HS) </w:t>
      </w:r>
      <w:r w:rsidRPr="00377385">
        <w:rPr>
          <w:rFonts w:ascii="Times New Roman" w:hAnsi="Times New Roman"/>
          <w:sz w:val="24"/>
          <w:szCs w:val="24"/>
        </w:rPr>
        <w:t>à travers les actions d'atténuation</w:t>
      </w:r>
      <w:r w:rsidR="001F3AAC" w:rsidRPr="00377385">
        <w:rPr>
          <w:rFonts w:ascii="Times New Roman" w:hAnsi="Times New Roman"/>
          <w:sz w:val="24"/>
          <w:szCs w:val="24"/>
        </w:rPr>
        <w:t xml:space="preserve"> des impacts</w:t>
      </w:r>
      <w:r w:rsidRPr="00377385">
        <w:rPr>
          <w:rFonts w:ascii="Times New Roman" w:hAnsi="Times New Roman"/>
          <w:sz w:val="24"/>
          <w:szCs w:val="24"/>
        </w:rPr>
        <w:t xml:space="preserve"> spécifiques nécessaires à la mise en œuvre du projet conformément à la législation nationale et</w:t>
      </w:r>
      <w:r w:rsidR="008F7357" w:rsidRPr="00377385">
        <w:rPr>
          <w:rFonts w:ascii="Times New Roman" w:hAnsi="Times New Roman"/>
          <w:sz w:val="24"/>
          <w:szCs w:val="24"/>
        </w:rPr>
        <w:t xml:space="preserve"> celle des Politiques opérationnelles</w:t>
      </w:r>
      <w:r w:rsidRPr="00377385">
        <w:rPr>
          <w:rFonts w:ascii="Times New Roman" w:hAnsi="Times New Roman"/>
          <w:sz w:val="24"/>
          <w:szCs w:val="24"/>
        </w:rPr>
        <w:t xml:space="preserve"> de la Banque Mondiale. Il donne un aperçu des conditions environnementales et sociales de base sur le site de la </w:t>
      </w:r>
      <w:r w:rsidR="007570E1" w:rsidRPr="00377385">
        <w:rPr>
          <w:rFonts w:ascii="Times New Roman" w:hAnsi="Times New Roman"/>
          <w:sz w:val="24"/>
          <w:szCs w:val="24"/>
        </w:rPr>
        <w:t>MONUSCO</w:t>
      </w:r>
      <w:r w:rsidRPr="00377385">
        <w:rPr>
          <w:rFonts w:ascii="Times New Roman" w:hAnsi="Times New Roman"/>
          <w:sz w:val="24"/>
          <w:szCs w:val="24"/>
        </w:rPr>
        <w:t xml:space="preserve"> avant la réalisation des travaux d'urgence, résume les impacts potentiels associés à la construction proposée de l’ouvrage d’art et des travaux de remblayage et propose les mesures de gestion nécessaires pour atténuer les impacts potentiels. </w:t>
      </w:r>
      <w:r w:rsidR="001F3AAC" w:rsidRPr="00377385">
        <w:rPr>
          <w:rFonts w:ascii="Times New Roman" w:hAnsi="Times New Roman"/>
          <w:sz w:val="24"/>
          <w:szCs w:val="24"/>
        </w:rPr>
        <w:t>Sur base de ce</w:t>
      </w:r>
      <w:r w:rsidRPr="00377385">
        <w:rPr>
          <w:rFonts w:ascii="Times New Roman" w:hAnsi="Times New Roman"/>
          <w:sz w:val="24"/>
          <w:szCs w:val="24"/>
        </w:rPr>
        <w:t xml:space="preserve"> PGES</w:t>
      </w:r>
      <w:r w:rsidR="001F3AAC" w:rsidRPr="00377385">
        <w:rPr>
          <w:rFonts w:ascii="Times New Roman" w:hAnsi="Times New Roman"/>
          <w:sz w:val="24"/>
          <w:szCs w:val="24"/>
        </w:rPr>
        <w:t xml:space="preserve">, sera élaboré un PGES-Chantier </w:t>
      </w:r>
      <w:r w:rsidRPr="00377385">
        <w:rPr>
          <w:rFonts w:ascii="Times New Roman" w:hAnsi="Times New Roman"/>
          <w:sz w:val="24"/>
          <w:szCs w:val="24"/>
        </w:rPr>
        <w:t>par le contractant qui sera mandaté par l'UNOPS pour le projet</w:t>
      </w:r>
      <w:r w:rsidR="004D0087" w:rsidRPr="00377385">
        <w:rPr>
          <w:rFonts w:ascii="Times New Roman" w:hAnsi="Times New Roman"/>
          <w:sz w:val="24"/>
          <w:szCs w:val="24"/>
        </w:rPr>
        <w:t>, en l’occurrence l’</w:t>
      </w:r>
      <w:r w:rsidRPr="00377385">
        <w:rPr>
          <w:rFonts w:ascii="Times New Roman" w:hAnsi="Times New Roman"/>
          <w:sz w:val="24"/>
          <w:szCs w:val="24"/>
        </w:rPr>
        <w:t>OVD</w:t>
      </w:r>
      <w:r w:rsidR="004D0087" w:rsidRPr="00377385">
        <w:rPr>
          <w:rFonts w:ascii="Times New Roman" w:hAnsi="Times New Roman"/>
          <w:sz w:val="24"/>
          <w:szCs w:val="24"/>
        </w:rPr>
        <w:t xml:space="preserve"> ou l’</w:t>
      </w:r>
      <w:r w:rsidRPr="00377385">
        <w:rPr>
          <w:rFonts w:ascii="Times New Roman" w:hAnsi="Times New Roman"/>
          <w:sz w:val="24"/>
          <w:szCs w:val="24"/>
        </w:rPr>
        <w:t>OdR.</w:t>
      </w:r>
      <w:r w:rsidR="0043104A" w:rsidRPr="00377385">
        <w:rPr>
          <w:rFonts w:ascii="Times New Roman" w:hAnsi="Times New Roman"/>
          <w:sz w:val="24"/>
          <w:szCs w:val="24"/>
        </w:rPr>
        <w:t xml:space="preserve"> </w:t>
      </w:r>
    </w:p>
    <w:p w14:paraId="419DB823" w14:textId="77777777" w:rsidR="00925567" w:rsidRPr="00377385" w:rsidRDefault="008D6259" w:rsidP="00377385">
      <w:pPr>
        <w:pStyle w:val="Titre2"/>
        <w:spacing w:after="240"/>
        <w:rPr>
          <w:lang w:val="fr-FR"/>
        </w:rPr>
      </w:pPr>
      <w:bookmarkStart w:id="13" w:name="_Toc73545606"/>
      <w:r w:rsidRPr="00377385">
        <w:rPr>
          <w:lang w:val="fr-FR"/>
        </w:rPr>
        <w:t>1.</w:t>
      </w:r>
      <w:r w:rsidR="0037577F" w:rsidRPr="00377385">
        <w:rPr>
          <w:lang w:val="fr-FR"/>
        </w:rPr>
        <w:t>3. Objectifs</w:t>
      </w:r>
      <w:r w:rsidR="00925567" w:rsidRPr="00377385">
        <w:rPr>
          <w:lang w:val="fr-FR"/>
        </w:rPr>
        <w:t xml:space="preserve"> du Plan de Gestion Environnementale et Sociale</w:t>
      </w:r>
      <w:bookmarkEnd w:id="13"/>
    </w:p>
    <w:p w14:paraId="5AADE338" w14:textId="77777777" w:rsidR="00AD0D6F" w:rsidRPr="00377385" w:rsidRDefault="00AD0D6F" w:rsidP="001652C7">
      <w:pPr>
        <w:pStyle w:val="Commentaire"/>
        <w:jc w:val="both"/>
        <w:rPr>
          <w:rFonts w:ascii="Times New Roman" w:hAnsi="Times New Roman"/>
          <w:sz w:val="24"/>
          <w:szCs w:val="24"/>
          <w:lang w:val="fr-FR"/>
        </w:rPr>
      </w:pPr>
      <w:r w:rsidRPr="00377385">
        <w:rPr>
          <w:rFonts w:ascii="Times New Roman" w:hAnsi="Times New Roman"/>
          <w:sz w:val="24"/>
          <w:szCs w:val="24"/>
          <w:lang w:val="fr-FR"/>
        </w:rPr>
        <w:t xml:space="preserve">L’objectif global de ce PGES est de décrire l’ensemble du contexte en termes d’enjeux et des mesures qui seront prises pour assurer la conformité aux exigences légales nationales applicables en matière environnementale et sociale ainsi qu’aux exigences des politiques opérationnelles de la Banque </w:t>
      </w:r>
      <w:r w:rsidR="00B81B50" w:rsidRPr="00377385">
        <w:rPr>
          <w:rFonts w:ascii="Times New Roman" w:hAnsi="Times New Roman"/>
          <w:sz w:val="24"/>
          <w:szCs w:val="24"/>
          <w:lang w:val="fr-FR"/>
        </w:rPr>
        <w:t>m</w:t>
      </w:r>
      <w:r w:rsidRPr="00377385">
        <w:rPr>
          <w:rFonts w:ascii="Times New Roman" w:hAnsi="Times New Roman"/>
          <w:sz w:val="24"/>
          <w:szCs w:val="24"/>
          <w:lang w:val="fr-FR"/>
        </w:rPr>
        <w:t>ondiale.</w:t>
      </w:r>
    </w:p>
    <w:p w14:paraId="5BF2B748" w14:textId="77777777" w:rsidR="00925567" w:rsidRPr="00377385" w:rsidRDefault="00AD0D6F" w:rsidP="005C0A4D">
      <w:pPr>
        <w:spacing w:line="240" w:lineRule="auto"/>
        <w:jc w:val="both"/>
        <w:rPr>
          <w:rFonts w:ascii="Times New Roman" w:hAnsi="Times New Roman"/>
          <w:sz w:val="24"/>
          <w:szCs w:val="24"/>
        </w:rPr>
      </w:pPr>
      <w:r w:rsidRPr="00377385">
        <w:rPr>
          <w:rFonts w:ascii="Times New Roman" w:hAnsi="Times New Roman"/>
          <w:sz w:val="24"/>
          <w:szCs w:val="24"/>
        </w:rPr>
        <w:t xml:space="preserve">Il sert aussi </w:t>
      </w:r>
      <w:r w:rsidR="00925567" w:rsidRPr="00377385">
        <w:rPr>
          <w:rFonts w:ascii="Times New Roman" w:hAnsi="Times New Roman"/>
          <w:sz w:val="24"/>
          <w:szCs w:val="24"/>
        </w:rPr>
        <w:t xml:space="preserve">d’évaluer et d’atténuer les risques, impacts environnementaux et sociaux négatifs potentiels de la construction et réhabilitation du site érosif de la </w:t>
      </w:r>
      <w:r w:rsidR="007570E1" w:rsidRPr="00377385">
        <w:rPr>
          <w:rFonts w:ascii="Times New Roman" w:hAnsi="Times New Roman"/>
          <w:sz w:val="24"/>
          <w:szCs w:val="24"/>
        </w:rPr>
        <w:t>MONUSCO</w:t>
      </w:r>
      <w:r w:rsidR="00925567" w:rsidRPr="00377385">
        <w:rPr>
          <w:rFonts w:ascii="Times New Roman" w:hAnsi="Times New Roman"/>
          <w:sz w:val="24"/>
          <w:szCs w:val="24"/>
        </w:rPr>
        <w:t xml:space="preserve"> conformément aux </w:t>
      </w:r>
      <w:r w:rsidRPr="00377385">
        <w:rPr>
          <w:rFonts w:ascii="Times New Roman" w:hAnsi="Times New Roman"/>
          <w:sz w:val="24"/>
          <w:szCs w:val="24"/>
        </w:rPr>
        <w:t xml:space="preserve">exigences en la matière. </w:t>
      </w:r>
      <w:r w:rsidR="00925567" w:rsidRPr="00377385">
        <w:rPr>
          <w:rFonts w:ascii="Times New Roman" w:hAnsi="Times New Roman"/>
          <w:sz w:val="24"/>
          <w:szCs w:val="24"/>
        </w:rPr>
        <w:t xml:space="preserve"> </w:t>
      </w:r>
    </w:p>
    <w:p w14:paraId="096E1A21" w14:textId="77777777" w:rsidR="006E57C7" w:rsidRPr="00377385" w:rsidRDefault="00925567" w:rsidP="00925567">
      <w:pPr>
        <w:jc w:val="both"/>
        <w:rPr>
          <w:rFonts w:ascii="Times New Roman" w:hAnsi="Times New Roman"/>
          <w:sz w:val="24"/>
          <w:szCs w:val="24"/>
        </w:rPr>
      </w:pPr>
      <w:r w:rsidRPr="00377385">
        <w:rPr>
          <w:rFonts w:ascii="Times New Roman" w:hAnsi="Times New Roman"/>
          <w:sz w:val="24"/>
          <w:szCs w:val="24"/>
        </w:rPr>
        <w:t xml:space="preserve">Le PGES spécifique au site de la </w:t>
      </w:r>
      <w:r w:rsidR="007570E1" w:rsidRPr="00377385">
        <w:rPr>
          <w:rFonts w:ascii="Times New Roman" w:hAnsi="Times New Roman"/>
          <w:sz w:val="24"/>
          <w:szCs w:val="24"/>
        </w:rPr>
        <w:t>MONUSCO</w:t>
      </w:r>
      <w:r w:rsidRPr="00377385">
        <w:rPr>
          <w:rFonts w:ascii="Times New Roman" w:hAnsi="Times New Roman"/>
          <w:sz w:val="24"/>
          <w:szCs w:val="24"/>
        </w:rPr>
        <w:t xml:space="preserve"> est un document détaillant les exigences de protection environnementale et sociale pour </w:t>
      </w:r>
      <w:r w:rsidR="00933280" w:rsidRPr="00377385">
        <w:rPr>
          <w:rFonts w:ascii="Times New Roman" w:hAnsi="Times New Roman"/>
          <w:sz w:val="24"/>
          <w:szCs w:val="24"/>
        </w:rPr>
        <w:t xml:space="preserve">éviter, sinon </w:t>
      </w:r>
      <w:r w:rsidRPr="00377385">
        <w:rPr>
          <w:rFonts w:ascii="Times New Roman" w:hAnsi="Times New Roman"/>
          <w:sz w:val="24"/>
          <w:szCs w:val="24"/>
        </w:rPr>
        <w:t>atténuer</w:t>
      </w:r>
      <w:r w:rsidR="00933280" w:rsidRPr="00377385">
        <w:rPr>
          <w:rFonts w:ascii="Times New Roman" w:hAnsi="Times New Roman"/>
          <w:sz w:val="24"/>
          <w:szCs w:val="24"/>
        </w:rPr>
        <w:t xml:space="preserve">, </w:t>
      </w:r>
      <w:r w:rsidRPr="00377385">
        <w:rPr>
          <w:rFonts w:ascii="Times New Roman" w:hAnsi="Times New Roman"/>
          <w:sz w:val="24"/>
          <w:szCs w:val="24"/>
        </w:rPr>
        <w:t xml:space="preserve">minimiser </w:t>
      </w:r>
      <w:r w:rsidR="00933280" w:rsidRPr="00377385">
        <w:rPr>
          <w:rFonts w:ascii="Times New Roman" w:hAnsi="Times New Roman"/>
          <w:sz w:val="24"/>
          <w:szCs w:val="24"/>
        </w:rPr>
        <w:t xml:space="preserve">ou compenser </w:t>
      </w:r>
      <w:r w:rsidRPr="00377385">
        <w:rPr>
          <w:rFonts w:ascii="Times New Roman" w:hAnsi="Times New Roman"/>
          <w:sz w:val="24"/>
          <w:szCs w:val="24"/>
        </w:rPr>
        <w:t xml:space="preserve">les impacts négatifs sur l'environnement </w:t>
      </w:r>
      <w:r w:rsidR="00933280" w:rsidRPr="00377385">
        <w:rPr>
          <w:rFonts w:ascii="Times New Roman" w:hAnsi="Times New Roman"/>
          <w:sz w:val="24"/>
          <w:szCs w:val="24"/>
        </w:rPr>
        <w:t xml:space="preserve">immédiat </w:t>
      </w:r>
      <w:r w:rsidRPr="00377385">
        <w:rPr>
          <w:rFonts w:ascii="Times New Roman" w:hAnsi="Times New Roman"/>
          <w:sz w:val="24"/>
          <w:szCs w:val="24"/>
        </w:rPr>
        <w:t xml:space="preserve">du site érosif de la </w:t>
      </w:r>
      <w:r w:rsidR="007570E1" w:rsidRPr="00377385">
        <w:rPr>
          <w:rFonts w:ascii="Times New Roman" w:hAnsi="Times New Roman"/>
          <w:sz w:val="24"/>
          <w:szCs w:val="24"/>
        </w:rPr>
        <w:t>MONUSCO</w:t>
      </w:r>
      <w:r w:rsidRPr="00377385">
        <w:rPr>
          <w:rFonts w:ascii="Times New Roman" w:hAnsi="Times New Roman"/>
          <w:sz w:val="24"/>
          <w:szCs w:val="24"/>
        </w:rPr>
        <w:t xml:space="preserve">. </w:t>
      </w:r>
    </w:p>
    <w:p w14:paraId="5FED16B7" w14:textId="77777777" w:rsidR="00925567" w:rsidRPr="00377385" w:rsidRDefault="00925567" w:rsidP="00925567">
      <w:pPr>
        <w:jc w:val="both"/>
        <w:rPr>
          <w:rFonts w:ascii="Times New Roman" w:hAnsi="Times New Roman"/>
          <w:sz w:val="24"/>
          <w:szCs w:val="24"/>
        </w:rPr>
      </w:pPr>
      <w:r w:rsidRPr="00377385">
        <w:rPr>
          <w:rFonts w:ascii="Times New Roman" w:hAnsi="Times New Roman"/>
          <w:sz w:val="24"/>
          <w:szCs w:val="24"/>
        </w:rPr>
        <w:t xml:space="preserve">L’objectif </w:t>
      </w:r>
      <w:r w:rsidR="004D0087" w:rsidRPr="00377385">
        <w:rPr>
          <w:rFonts w:ascii="Times New Roman" w:hAnsi="Times New Roman"/>
          <w:sz w:val="24"/>
          <w:szCs w:val="24"/>
        </w:rPr>
        <w:t xml:space="preserve">principal </w:t>
      </w:r>
      <w:r w:rsidRPr="00377385">
        <w:rPr>
          <w:rFonts w:ascii="Times New Roman" w:hAnsi="Times New Roman"/>
          <w:sz w:val="24"/>
          <w:szCs w:val="24"/>
        </w:rPr>
        <w:t xml:space="preserve">du PGES est de garantir que les exigences environnementales et sociales associées au projet sont reportées dans les phases d’installation de </w:t>
      </w:r>
      <w:r w:rsidR="0037577F" w:rsidRPr="00377385">
        <w:rPr>
          <w:rFonts w:ascii="Times New Roman" w:hAnsi="Times New Roman"/>
          <w:sz w:val="24"/>
          <w:szCs w:val="24"/>
        </w:rPr>
        <w:t>chantier, de</w:t>
      </w:r>
      <w:r w:rsidRPr="00377385">
        <w:rPr>
          <w:rFonts w:ascii="Times New Roman" w:hAnsi="Times New Roman"/>
          <w:sz w:val="24"/>
          <w:szCs w:val="24"/>
        </w:rPr>
        <w:t xml:space="preserve"> construction </w:t>
      </w:r>
      <w:r w:rsidR="004D0087" w:rsidRPr="00377385">
        <w:rPr>
          <w:rFonts w:ascii="Times New Roman" w:hAnsi="Times New Roman"/>
          <w:sz w:val="24"/>
          <w:szCs w:val="24"/>
        </w:rPr>
        <w:t xml:space="preserve">et d’exploitation </w:t>
      </w:r>
      <w:r w:rsidRPr="00377385">
        <w:rPr>
          <w:rFonts w:ascii="Times New Roman" w:hAnsi="Times New Roman"/>
          <w:sz w:val="24"/>
          <w:szCs w:val="24"/>
        </w:rPr>
        <w:t>du projet et sont gérées efficacement.</w:t>
      </w:r>
    </w:p>
    <w:p w14:paraId="258D4333" w14:textId="77777777" w:rsidR="00925567" w:rsidRPr="00377385" w:rsidRDefault="00925567" w:rsidP="00925567">
      <w:pPr>
        <w:jc w:val="both"/>
        <w:rPr>
          <w:rFonts w:ascii="Times New Roman" w:hAnsi="Times New Roman"/>
          <w:sz w:val="24"/>
          <w:szCs w:val="24"/>
        </w:rPr>
      </w:pPr>
      <w:r w:rsidRPr="00377385">
        <w:rPr>
          <w:rFonts w:ascii="Times New Roman" w:hAnsi="Times New Roman"/>
          <w:sz w:val="24"/>
          <w:szCs w:val="24"/>
        </w:rPr>
        <w:t>Les objectifs spécifiques de ce PGES sont les suivants :</w:t>
      </w:r>
    </w:p>
    <w:p w14:paraId="3757B167" w14:textId="77777777" w:rsidR="00925567" w:rsidRPr="00377385" w:rsidRDefault="00D33BF6" w:rsidP="00925567">
      <w:pPr>
        <w:numPr>
          <w:ilvl w:val="0"/>
          <w:numId w:val="7"/>
        </w:numPr>
        <w:jc w:val="both"/>
        <w:rPr>
          <w:rFonts w:ascii="Times New Roman" w:hAnsi="Times New Roman"/>
          <w:sz w:val="24"/>
          <w:szCs w:val="24"/>
        </w:rPr>
      </w:pPr>
      <w:r w:rsidRPr="00377385">
        <w:rPr>
          <w:rFonts w:ascii="Times New Roman" w:hAnsi="Times New Roman"/>
          <w:sz w:val="24"/>
          <w:szCs w:val="24"/>
        </w:rPr>
        <w:t>Identifier et é</w:t>
      </w:r>
      <w:r w:rsidR="00925567" w:rsidRPr="00377385">
        <w:rPr>
          <w:rFonts w:ascii="Times New Roman" w:hAnsi="Times New Roman"/>
          <w:sz w:val="24"/>
          <w:szCs w:val="24"/>
        </w:rPr>
        <w:t>valuer les impacts et risques potentiels du projet proposé en matière d'Environnement et du Social, y compris les risques EAS/HS et proposer des mesures d'atténuation pendant les travaux d’urgence ;</w:t>
      </w:r>
    </w:p>
    <w:p w14:paraId="3A3D86E6" w14:textId="77777777" w:rsidR="00925567" w:rsidRPr="00377385" w:rsidRDefault="00925567" w:rsidP="00925567">
      <w:pPr>
        <w:numPr>
          <w:ilvl w:val="0"/>
          <w:numId w:val="7"/>
        </w:numPr>
        <w:jc w:val="both"/>
        <w:rPr>
          <w:rFonts w:ascii="Times New Roman" w:hAnsi="Times New Roman"/>
          <w:sz w:val="24"/>
          <w:szCs w:val="24"/>
        </w:rPr>
      </w:pPr>
      <w:r w:rsidRPr="00377385">
        <w:rPr>
          <w:rFonts w:ascii="Times New Roman" w:hAnsi="Times New Roman"/>
          <w:sz w:val="24"/>
          <w:szCs w:val="24"/>
        </w:rPr>
        <w:t>Minimiser tout impact négatif sur l’environnement, social, la santé et la sécurité résultant des activités du sous-projet ;</w:t>
      </w:r>
    </w:p>
    <w:p w14:paraId="656CEE29" w14:textId="77777777" w:rsidR="00925567" w:rsidRPr="00377385" w:rsidRDefault="00925567" w:rsidP="00925567">
      <w:pPr>
        <w:numPr>
          <w:ilvl w:val="0"/>
          <w:numId w:val="7"/>
        </w:numPr>
        <w:jc w:val="both"/>
        <w:rPr>
          <w:rFonts w:ascii="Times New Roman" w:hAnsi="Times New Roman"/>
          <w:sz w:val="24"/>
          <w:szCs w:val="24"/>
        </w:rPr>
      </w:pPr>
      <w:r w:rsidRPr="00377385">
        <w:rPr>
          <w:rFonts w:ascii="Times New Roman" w:hAnsi="Times New Roman"/>
          <w:sz w:val="24"/>
          <w:szCs w:val="24"/>
        </w:rPr>
        <w:t>Mener toutes les activités du projet conformément aux lois congolaises pertinentes et aux politiques de sauvegarde et directives de la Banque mondiale ;</w:t>
      </w:r>
    </w:p>
    <w:p w14:paraId="1EF9751C" w14:textId="77777777" w:rsidR="00925567" w:rsidRPr="00377385" w:rsidRDefault="00925567" w:rsidP="00925567">
      <w:pPr>
        <w:numPr>
          <w:ilvl w:val="0"/>
          <w:numId w:val="7"/>
        </w:numPr>
        <w:jc w:val="both"/>
        <w:rPr>
          <w:rFonts w:ascii="Times New Roman" w:hAnsi="Times New Roman"/>
          <w:sz w:val="24"/>
          <w:szCs w:val="24"/>
        </w:rPr>
      </w:pPr>
      <w:r w:rsidRPr="00377385">
        <w:rPr>
          <w:rFonts w:ascii="Times New Roman" w:hAnsi="Times New Roman"/>
          <w:sz w:val="24"/>
          <w:szCs w:val="24"/>
        </w:rPr>
        <w:t xml:space="preserve"> Prévenir ou compenser toute perte </w:t>
      </w:r>
      <w:r w:rsidR="005E672F" w:rsidRPr="00377385">
        <w:rPr>
          <w:rFonts w:ascii="Times New Roman" w:hAnsi="Times New Roman"/>
          <w:sz w:val="24"/>
          <w:szCs w:val="24"/>
        </w:rPr>
        <w:t xml:space="preserve">d’actif </w:t>
      </w:r>
      <w:r w:rsidR="00AD3D28" w:rsidRPr="00377385">
        <w:rPr>
          <w:rFonts w:ascii="Times New Roman" w:hAnsi="Times New Roman"/>
          <w:sz w:val="24"/>
          <w:szCs w:val="24"/>
        </w:rPr>
        <w:t xml:space="preserve">ou de </w:t>
      </w:r>
      <w:r w:rsidR="008D3590" w:rsidRPr="00377385">
        <w:rPr>
          <w:rFonts w:ascii="Times New Roman" w:hAnsi="Times New Roman"/>
          <w:sz w:val="24"/>
          <w:szCs w:val="24"/>
        </w:rPr>
        <w:t>restrictions à l’</w:t>
      </w:r>
      <w:r w:rsidR="00AD3D28" w:rsidRPr="00377385">
        <w:rPr>
          <w:rFonts w:ascii="Times New Roman" w:hAnsi="Times New Roman"/>
          <w:sz w:val="24"/>
          <w:szCs w:val="24"/>
        </w:rPr>
        <w:t xml:space="preserve">accès </w:t>
      </w:r>
      <w:r w:rsidR="008D3590" w:rsidRPr="00377385">
        <w:rPr>
          <w:rFonts w:ascii="Times New Roman" w:hAnsi="Times New Roman"/>
          <w:sz w:val="24"/>
          <w:szCs w:val="24"/>
        </w:rPr>
        <w:t xml:space="preserve">des </w:t>
      </w:r>
      <w:r w:rsidR="00AD3D28" w:rsidRPr="00377385">
        <w:rPr>
          <w:rFonts w:ascii="Times New Roman" w:hAnsi="Times New Roman"/>
          <w:sz w:val="24"/>
          <w:szCs w:val="24"/>
        </w:rPr>
        <w:t>ressources par les</w:t>
      </w:r>
      <w:r w:rsidRPr="00377385">
        <w:rPr>
          <w:rFonts w:ascii="Times New Roman" w:hAnsi="Times New Roman"/>
          <w:sz w:val="24"/>
          <w:szCs w:val="24"/>
        </w:rPr>
        <w:t xml:space="preserve"> personnes affectées par le projet (PAP) et veiller à ce que toutes les </w:t>
      </w:r>
      <w:r w:rsidR="00AD3D28" w:rsidRPr="00377385">
        <w:rPr>
          <w:rFonts w:ascii="Times New Roman" w:hAnsi="Times New Roman"/>
          <w:sz w:val="24"/>
          <w:szCs w:val="24"/>
        </w:rPr>
        <w:t xml:space="preserve">parties prenantes soient consultées et que leurs </w:t>
      </w:r>
      <w:r w:rsidRPr="00377385">
        <w:rPr>
          <w:rFonts w:ascii="Times New Roman" w:hAnsi="Times New Roman"/>
          <w:sz w:val="24"/>
          <w:szCs w:val="24"/>
        </w:rPr>
        <w:t>préoccupations soient prises en compte</w:t>
      </w:r>
      <w:r w:rsidR="00AD3D28" w:rsidRPr="00377385">
        <w:rPr>
          <w:rFonts w:ascii="Times New Roman" w:hAnsi="Times New Roman"/>
          <w:sz w:val="24"/>
          <w:szCs w:val="24"/>
        </w:rPr>
        <w:t xml:space="preserve"> pa</w:t>
      </w:r>
      <w:r w:rsidR="00553632" w:rsidRPr="00377385">
        <w:rPr>
          <w:rFonts w:ascii="Times New Roman" w:hAnsi="Times New Roman"/>
          <w:sz w:val="24"/>
          <w:szCs w:val="24"/>
        </w:rPr>
        <w:t>r le projet</w:t>
      </w:r>
      <w:r w:rsidRPr="00377385">
        <w:rPr>
          <w:rFonts w:ascii="Times New Roman" w:hAnsi="Times New Roman"/>
          <w:sz w:val="24"/>
          <w:szCs w:val="24"/>
        </w:rPr>
        <w:t> ;</w:t>
      </w:r>
    </w:p>
    <w:p w14:paraId="630E8152" w14:textId="77777777" w:rsidR="00925567" w:rsidRPr="00377385" w:rsidRDefault="00781940" w:rsidP="00925567">
      <w:pPr>
        <w:numPr>
          <w:ilvl w:val="0"/>
          <w:numId w:val="7"/>
        </w:numPr>
        <w:jc w:val="both"/>
        <w:rPr>
          <w:rFonts w:ascii="Times New Roman" w:hAnsi="Times New Roman"/>
          <w:sz w:val="24"/>
          <w:szCs w:val="24"/>
        </w:rPr>
      </w:pPr>
      <w:r w:rsidRPr="00377385">
        <w:rPr>
          <w:rFonts w:ascii="Times New Roman" w:hAnsi="Times New Roman"/>
          <w:sz w:val="24"/>
          <w:szCs w:val="24"/>
        </w:rPr>
        <w:t xml:space="preserve">Proposer </w:t>
      </w:r>
      <w:r w:rsidR="00925567" w:rsidRPr="00377385">
        <w:rPr>
          <w:rFonts w:ascii="Times New Roman" w:hAnsi="Times New Roman"/>
          <w:sz w:val="24"/>
          <w:szCs w:val="24"/>
        </w:rPr>
        <w:t xml:space="preserve">les mécanismes de consultation publique et de divulgation des documents de projet ainsi que </w:t>
      </w:r>
      <w:r w:rsidRPr="00377385">
        <w:rPr>
          <w:rFonts w:ascii="Times New Roman" w:hAnsi="Times New Roman"/>
          <w:sz w:val="24"/>
          <w:szCs w:val="24"/>
        </w:rPr>
        <w:t xml:space="preserve">de </w:t>
      </w:r>
      <w:r w:rsidR="00925567" w:rsidRPr="00377385">
        <w:rPr>
          <w:rFonts w:ascii="Times New Roman" w:hAnsi="Times New Roman"/>
          <w:sz w:val="24"/>
          <w:szCs w:val="24"/>
        </w:rPr>
        <w:t>gestion des plaintes éventuelles ;</w:t>
      </w:r>
    </w:p>
    <w:p w14:paraId="3E8411F0" w14:textId="77777777" w:rsidR="004D0087" w:rsidRPr="00377385" w:rsidRDefault="00925567" w:rsidP="008A0B50">
      <w:pPr>
        <w:numPr>
          <w:ilvl w:val="0"/>
          <w:numId w:val="7"/>
        </w:numPr>
        <w:jc w:val="both"/>
        <w:rPr>
          <w:rFonts w:ascii="Times New Roman" w:hAnsi="Times New Roman"/>
          <w:sz w:val="24"/>
          <w:szCs w:val="24"/>
        </w:rPr>
      </w:pPr>
      <w:r w:rsidRPr="00377385">
        <w:rPr>
          <w:rFonts w:ascii="Times New Roman" w:hAnsi="Times New Roman"/>
          <w:sz w:val="24"/>
          <w:szCs w:val="24"/>
        </w:rPr>
        <w:lastRenderedPageBreak/>
        <w:t xml:space="preserve">Mener toutes les activités du projet conformément aux lois congolaises pertinentes et aux politiques de sauvegarde de la Banque Mondiale. </w:t>
      </w:r>
    </w:p>
    <w:p w14:paraId="6BB0F449" w14:textId="77777777" w:rsidR="00594756" w:rsidRPr="00377385" w:rsidRDefault="00594756" w:rsidP="00377385">
      <w:pPr>
        <w:pStyle w:val="Titre2"/>
        <w:spacing w:after="240"/>
        <w:rPr>
          <w:lang w:val="fr-FR"/>
        </w:rPr>
      </w:pPr>
      <w:bookmarkStart w:id="14" w:name="_Toc73545607"/>
      <w:r w:rsidRPr="00377385">
        <w:rPr>
          <w:lang w:val="fr-FR"/>
        </w:rPr>
        <w:t>1.4. Approche méthodologique</w:t>
      </w:r>
      <w:bookmarkEnd w:id="14"/>
    </w:p>
    <w:p w14:paraId="7E987506" w14:textId="77777777" w:rsidR="006E57C7" w:rsidRPr="00377385" w:rsidRDefault="006E57C7" w:rsidP="006E57C7">
      <w:pPr>
        <w:jc w:val="both"/>
        <w:rPr>
          <w:rFonts w:ascii="Times New Roman" w:hAnsi="Times New Roman"/>
          <w:color w:val="000000"/>
          <w:sz w:val="24"/>
          <w:szCs w:val="24"/>
        </w:rPr>
      </w:pPr>
      <w:r w:rsidRPr="00377385">
        <w:rPr>
          <w:rFonts w:ascii="Times New Roman" w:hAnsi="Times New Roman"/>
          <w:color w:val="000000"/>
          <w:sz w:val="24"/>
          <w:szCs w:val="24"/>
        </w:rPr>
        <w:t xml:space="preserve">Le travail a été articulé autour des axes d’intervention majeurs </w:t>
      </w:r>
      <w:r w:rsidR="001F622E" w:rsidRPr="00377385">
        <w:rPr>
          <w:rFonts w:ascii="Times New Roman" w:hAnsi="Times New Roman"/>
          <w:color w:val="000000"/>
          <w:sz w:val="24"/>
          <w:szCs w:val="24"/>
        </w:rPr>
        <w:t xml:space="preserve">notamment </w:t>
      </w:r>
      <w:r w:rsidRPr="00377385">
        <w:rPr>
          <w:rFonts w:ascii="Times New Roman" w:hAnsi="Times New Roman"/>
          <w:color w:val="000000"/>
          <w:sz w:val="24"/>
          <w:szCs w:val="24"/>
        </w:rPr>
        <w:t>: (i) rencontres avec les acteurs institutionnels, socioprofessionnels toutes les parties prenantes concernés par le projet : La Mairie de K</w:t>
      </w:r>
      <w:r w:rsidR="001F622E" w:rsidRPr="00377385">
        <w:rPr>
          <w:rFonts w:ascii="Times New Roman" w:hAnsi="Times New Roman"/>
          <w:color w:val="000000"/>
          <w:sz w:val="24"/>
          <w:szCs w:val="24"/>
        </w:rPr>
        <w:t>ananga</w:t>
      </w:r>
      <w:r w:rsidRPr="00377385">
        <w:rPr>
          <w:rFonts w:ascii="Times New Roman" w:hAnsi="Times New Roman"/>
          <w:color w:val="000000"/>
          <w:sz w:val="24"/>
          <w:szCs w:val="24"/>
        </w:rPr>
        <w:t>, le bourgmestre de</w:t>
      </w:r>
      <w:r w:rsidR="001F622E" w:rsidRPr="00377385">
        <w:rPr>
          <w:rFonts w:ascii="Times New Roman" w:hAnsi="Times New Roman"/>
          <w:color w:val="000000"/>
          <w:sz w:val="24"/>
          <w:szCs w:val="24"/>
        </w:rPr>
        <w:t xml:space="preserve"> la</w:t>
      </w:r>
      <w:r w:rsidRPr="00377385">
        <w:rPr>
          <w:rFonts w:ascii="Times New Roman" w:hAnsi="Times New Roman"/>
          <w:color w:val="000000"/>
          <w:sz w:val="24"/>
          <w:szCs w:val="24"/>
        </w:rPr>
        <w:t xml:space="preserve"> Commune</w:t>
      </w:r>
      <w:r w:rsidR="001F622E" w:rsidRPr="00377385">
        <w:rPr>
          <w:rFonts w:ascii="Times New Roman" w:hAnsi="Times New Roman"/>
          <w:color w:val="000000"/>
          <w:sz w:val="24"/>
          <w:szCs w:val="24"/>
        </w:rPr>
        <w:t xml:space="preserve"> du site érodé (</w:t>
      </w:r>
      <w:r w:rsidR="007570E1" w:rsidRPr="00377385">
        <w:rPr>
          <w:rFonts w:ascii="Times New Roman" w:hAnsi="Times New Roman"/>
          <w:color w:val="000000"/>
          <w:sz w:val="24"/>
          <w:szCs w:val="24"/>
        </w:rPr>
        <w:t>MONUSCO</w:t>
      </w:r>
      <w:r w:rsidR="001F622E" w:rsidRPr="00377385">
        <w:rPr>
          <w:rFonts w:ascii="Times New Roman" w:hAnsi="Times New Roman"/>
          <w:color w:val="000000"/>
          <w:sz w:val="24"/>
          <w:szCs w:val="24"/>
        </w:rPr>
        <w:t>)</w:t>
      </w:r>
      <w:r w:rsidRPr="00377385">
        <w:rPr>
          <w:rFonts w:ascii="Times New Roman" w:hAnsi="Times New Roman"/>
          <w:color w:val="000000"/>
          <w:sz w:val="24"/>
          <w:szCs w:val="24"/>
        </w:rPr>
        <w:t>, les leaders d’opinion, l’Office de Voirie et Drainage (OVD), la société civile urbaine de la ville de K</w:t>
      </w:r>
      <w:r w:rsidR="001F622E" w:rsidRPr="00377385">
        <w:rPr>
          <w:rFonts w:ascii="Times New Roman" w:hAnsi="Times New Roman"/>
          <w:color w:val="000000"/>
          <w:sz w:val="24"/>
          <w:szCs w:val="24"/>
        </w:rPr>
        <w:t xml:space="preserve">ananga et une visite du site de la </w:t>
      </w:r>
      <w:r w:rsidR="007570E1" w:rsidRPr="00377385">
        <w:rPr>
          <w:rFonts w:ascii="Times New Roman" w:hAnsi="Times New Roman"/>
          <w:color w:val="000000"/>
          <w:sz w:val="24"/>
          <w:szCs w:val="24"/>
        </w:rPr>
        <w:t>MONUSCO</w:t>
      </w:r>
      <w:r w:rsidR="00D43261" w:rsidRPr="00377385">
        <w:rPr>
          <w:rFonts w:ascii="Times New Roman" w:hAnsi="Times New Roman"/>
          <w:color w:val="000000"/>
          <w:sz w:val="24"/>
          <w:szCs w:val="24"/>
        </w:rPr>
        <w:t xml:space="preserve"> </w:t>
      </w:r>
      <w:r w:rsidRPr="00377385">
        <w:rPr>
          <w:rFonts w:ascii="Times New Roman" w:hAnsi="Times New Roman"/>
          <w:color w:val="000000"/>
          <w:sz w:val="24"/>
          <w:szCs w:val="24"/>
        </w:rPr>
        <w:t xml:space="preserve">etc. </w:t>
      </w:r>
    </w:p>
    <w:p w14:paraId="39CE6596" w14:textId="77777777" w:rsidR="006E57C7" w:rsidRPr="00377385" w:rsidRDefault="006E57C7" w:rsidP="001652C7">
      <w:pPr>
        <w:jc w:val="both"/>
        <w:rPr>
          <w:rFonts w:ascii="Times New Roman" w:hAnsi="Times New Roman"/>
          <w:color w:val="000000"/>
          <w:sz w:val="24"/>
          <w:szCs w:val="24"/>
        </w:rPr>
      </w:pPr>
      <w:r w:rsidRPr="00377385">
        <w:rPr>
          <w:rFonts w:ascii="Times New Roman" w:hAnsi="Times New Roman"/>
          <w:color w:val="000000"/>
          <w:sz w:val="24"/>
          <w:szCs w:val="24"/>
        </w:rPr>
        <w:t>Les informations collectées ont servi de base pour la rédaction du présent PGES, lequel comprend plusieurs volets, notamment l’analyse de la situation initiale des différents sites, l’identification des impacts, dangers et risques, le processus de sélection des activités et le PGES.</w:t>
      </w:r>
    </w:p>
    <w:p w14:paraId="3E1BEF74" w14:textId="77777777" w:rsidR="006E57C7" w:rsidRPr="00377385" w:rsidRDefault="006E57C7" w:rsidP="001652C7">
      <w:pPr>
        <w:autoSpaceDE w:val="0"/>
        <w:autoSpaceDN w:val="0"/>
        <w:adjustRightInd w:val="0"/>
        <w:spacing w:line="240" w:lineRule="auto"/>
        <w:jc w:val="both"/>
        <w:rPr>
          <w:rFonts w:ascii="Times New Roman" w:hAnsi="Times New Roman"/>
          <w:color w:val="000000"/>
          <w:sz w:val="24"/>
          <w:szCs w:val="24"/>
        </w:rPr>
      </w:pPr>
      <w:r w:rsidRPr="00377385">
        <w:rPr>
          <w:rFonts w:ascii="Times New Roman" w:hAnsi="Times New Roman"/>
          <w:color w:val="000000"/>
          <w:sz w:val="24"/>
          <w:szCs w:val="24"/>
        </w:rPr>
        <w:t xml:space="preserve">L’étude a été conduite de façon participative sur la base de consultations menées auprès des différents partenaires cités afin de favoriser une compréhension commune de la problématique et des enjeux, de rediscuter les avantages et les inconvénients des options retenues sur le plan environnemental et social. </w:t>
      </w:r>
    </w:p>
    <w:p w14:paraId="50BE0550" w14:textId="77777777" w:rsidR="006E57C7" w:rsidRPr="00377385" w:rsidRDefault="006E57C7" w:rsidP="001652C7">
      <w:pPr>
        <w:autoSpaceDE w:val="0"/>
        <w:autoSpaceDN w:val="0"/>
        <w:adjustRightInd w:val="0"/>
        <w:spacing w:line="240" w:lineRule="auto"/>
        <w:jc w:val="both"/>
        <w:rPr>
          <w:rFonts w:ascii="Times New Roman" w:hAnsi="Times New Roman"/>
          <w:color w:val="000000"/>
          <w:sz w:val="24"/>
          <w:szCs w:val="24"/>
        </w:rPr>
      </w:pPr>
      <w:r w:rsidRPr="00377385">
        <w:rPr>
          <w:rFonts w:ascii="Times New Roman" w:hAnsi="Times New Roman"/>
          <w:color w:val="000000"/>
          <w:sz w:val="24"/>
          <w:szCs w:val="24"/>
        </w:rPr>
        <w:t>Les avis, arguments et suggestions des différents acteurs (populations locales, ONG) ont permis une meilleure prise en charge de la problématique environnementale et sociale du projet, une meilleure définition et programmation des mesures à réaliser ainsi qu’une meilleure détermination de l’organisation de la mise en œuvre du PGES et du rôle dévolu à chacune des parties.</w:t>
      </w:r>
    </w:p>
    <w:p w14:paraId="24DEB58A" w14:textId="77777777" w:rsidR="006E57C7" w:rsidRPr="00377385" w:rsidRDefault="006E57C7" w:rsidP="006E57C7">
      <w:pPr>
        <w:autoSpaceDE w:val="0"/>
        <w:autoSpaceDN w:val="0"/>
        <w:adjustRightInd w:val="0"/>
        <w:spacing w:line="240" w:lineRule="auto"/>
        <w:jc w:val="both"/>
        <w:rPr>
          <w:rFonts w:ascii="Times New Roman" w:hAnsi="Times New Roman"/>
          <w:color w:val="000000"/>
          <w:sz w:val="24"/>
          <w:szCs w:val="24"/>
        </w:rPr>
      </w:pPr>
      <w:r w:rsidRPr="00377385">
        <w:rPr>
          <w:rFonts w:ascii="Times New Roman" w:hAnsi="Times New Roman"/>
          <w:color w:val="000000"/>
          <w:sz w:val="24"/>
          <w:szCs w:val="24"/>
        </w:rPr>
        <w:t>Les informations collectées couplées aux résultats du processus de concertation et à la revue documentaire ont servi de support à l’étude environnementale et sociale qui comprend plusieurs volets : (i) l’identification, analyse et évaluation des impacts positifs et négatifs des travaux de réhabilitation du prolongement  ; (ii) le processus de screening / sélection des sous-projets envisagés ; (iii) le plan de gestion environnementale et sociale qui englobe les instruments de mise en œuvre, les besoins en formation, le mécanisme de suivi-évaluation et les coûts.</w:t>
      </w:r>
    </w:p>
    <w:p w14:paraId="0EE7430E" w14:textId="77777777" w:rsidR="006E57C7" w:rsidRPr="00377385" w:rsidRDefault="006E57C7" w:rsidP="001652C7"/>
    <w:p w14:paraId="59043458" w14:textId="77777777" w:rsidR="00594756" w:rsidRPr="00377385" w:rsidRDefault="00594756" w:rsidP="001652C7">
      <w:pPr>
        <w:jc w:val="both"/>
        <w:rPr>
          <w:rFonts w:ascii="Times New Roman" w:hAnsi="Times New Roman"/>
          <w:sz w:val="24"/>
          <w:szCs w:val="24"/>
        </w:rPr>
      </w:pPr>
    </w:p>
    <w:p w14:paraId="11590005" w14:textId="77777777" w:rsidR="001652C7" w:rsidRPr="00377385" w:rsidRDefault="001652C7" w:rsidP="001652C7">
      <w:pPr>
        <w:jc w:val="both"/>
        <w:rPr>
          <w:rFonts w:ascii="Times New Roman" w:hAnsi="Times New Roman"/>
          <w:sz w:val="24"/>
          <w:szCs w:val="24"/>
        </w:rPr>
      </w:pPr>
    </w:p>
    <w:p w14:paraId="1E627072" w14:textId="77777777" w:rsidR="001652C7" w:rsidRPr="00377385" w:rsidRDefault="001652C7" w:rsidP="001652C7">
      <w:pPr>
        <w:jc w:val="both"/>
        <w:rPr>
          <w:rFonts w:ascii="Times New Roman" w:hAnsi="Times New Roman"/>
          <w:sz w:val="24"/>
          <w:szCs w:val="24"/>
        </w:rPr>
      </w:pPr>
    </w:p>
    <w:p w14:paraId="41809AD5" w14:textId="77777777" w:rsidR="001652C7" w:rsidRPr="00377385" w:rsidRDefault="001652C7" w:rsidP="001652C7">
      <w:pPr>
        <w:jc w:val="both"/>
        <w:rPr>
          <w:rFonts w:ascii="Times New Roman" w:hAnsi="Times New Roman"/>
          <w:sz w:val="24"/>
          <w:szCs w:val="24"/>
        </w:rPr>
      </w:pPr>
    </w:p>
    <w:p w14:paraId="7DC0B9E9" w14:textId="77777777" w:rsidR="001652C7" w:rsidRPr="00377385" w:rsidRDefault="001652C7" w:rsidP="001652C7">
      <w:pPr>
        <w:jc w:val="both"/>
        <w:rPr>
          <w:rFonts w:ascii="Times New Roman" w:hAnsi="Times New Roman"/>
          <w:sz w:val="24"/>
          <w:szCs w:val="24"/>
        </w:rPr>
      </w:pPr>
    </w:p>
    <w:p w14:paraId="65A92C5C" w14:textId="77777777" w:rsidR="001652C7" w:rsidRPr="00377385" w:rsidRDefault="001652C7" w:rsidP="001652C7">
      <w:pPr>
        <w:jc w:val="both"/>
        <w:rPr>
          <w:rFonts w:ascii="Times New Roman" w:hAnsi="Times New Roman"/>
          <w:sz w:val="24"/>
          <w:szCs w:val="24"/>
        </w:rPr>
      </w:pPr>
    </w:p>
    <w:p w14:paraId="2617A40F" w14:textId="77777777" w:rsidR="001652C7" w:rsidRPr="00377385" w:rsidRDefault="001652C7" w:rsidP="001652C7">
      <w:pPr>
        <w:jc w:val="both"/>
        <w:rPr>
          <w:rFonts w:ascii="Times New Roman" w:hAnsi="Times New Roman"/>
          <w:sz w:val="24"/>
          <w:szCs w:val="24"/>
        </w:rPr>
      </w:pPr>
    </w:p>
    <w:p w14:paraId="73FD96BB" w14:textId="77777777" w:rsidR="001652C7" w:rsidRPr="00377385" w:rsidRDefault="001652C7" w:rsidP="001652C7">
      <w:pPr>
        <w:jc w:val="both"/>
        <w:rPr>
          <w:rFonts w:ascii="Times New Roman" w:hAnsi="Times New Roman"/>
          <w:sz w:val="24"/>
          <w:szCs w:val="24"/>
        </w:rPr>
      </w:pPr>
    </w:p>
    <w:p w14:paraId="628C887B" w14:textId="77777777" w:rsidR="001652C7" w:rsidRPr="00377385" w:rsidRDefault="001652C7" w:rsidP="001652C7">
      <w:pPr>
        <w:jc w:val="both"/>
        <w:rPr>
          <w:rFonts w:ascii="Times New Roman" w:hAnsi="Times New Roman"/>
          <w:sz w:val="24"/>
          <w:szCs w:val="24"/>
        </w:rPr>
      </w:pPr>
    </w:p>
    <w:p w14:paraId="445CBCF6" w14:textId="77777777" w:rsidR="008A0B50" w:rsidRPr="00377385" w:rsidRDefault="00B551AF" w:rsidP="008A0B50">
      <w:pPr>
        <w:pStyle w:val="Titre1"/>
        <w:rPr>
          <w:lang w:val="fr-FR"/>
        </w:rPr>
      </w:pPr>
      <w:bookmarkStart w:id="15" w:name="_Toc73545608"/>
      <w:r w:rsidRPr="00377385">
        <w:rPr>
          <w:iCs/>
          <w:szCs w:val="28"/>
          <w:lang w:val="fr-FR"/>
        </w:rPr>
        <w:lastRenderedPageBreak/>
        <w:t xml:space="preserve">II. </w:t>
      </w:r>
      <w:bookmarkStart w:id="16" w:name="_Toc60242727"/>
      <w:bookmarkStart w:id="17" w:name="_Toc60242929"/>
      <w:bookmarkStart w:id="18" w:name="_Toc60243487"/>
      <w:bookmarkStart w:id="19" w:name="_Toc60243799"/>
      <w:bookmarkStart w:id="20" w:name="_Toc60244276"/>
      <w:bookmarkStart w:id="21" w:name="_Toc60244480"/>
      <w:bookmarkStart w:id="22" w:name="_Toc60258378"/>
      <w:bookmarkStart w:id="23" w:name="_Toc60262239"/>
      <w:r w:rsidR="00257A83" w:rsidRPr="00377385">
        <w:rPr>
          <w:iCs/>
          <w:szCs w:val="28"/>
          <w:lang w:val="fr-FR"/>
        </w:rPr>
        <w:t>CADRE</w:t>
      </w:r>
      <w:r w:rsidR="00257A83" w:rsidRPr="00377385">
        <w:rPr>
          <w:szCs w:val="28"/>
          <w:lang w:val="fr-FR"/>
        </w:rPr>
        <w:t xml:space="preserve"> POLITIQUE, JURIDIQUE ET INSTITUTIONNEL</w:t>
      </w:r>
      <w:bookmarkEnd w:id="15"/>
      <w:bookmarkEnd w:id="16"/>
      <w:bookmarkEnd w:id="17"/>
      <w:bookmarkEnd w:id="18"/>
      <w:bookmarkEnd w:id="19"/>
      <w:bookmarkEnd w:id="20"/>
      <w:bookmarkEnd w:id="21"/>
      <w:bookmarkEnd w:id="22"/>
      <w:bookmarkEnd w:id="23"/>
    </w:p>
    <w:p w14:paraId="34CA00E2" w14:textId="77777777" w:rsidR="001652C7" w:rsidRPr="00377385" w:rsidRDefault="001652C7" w:rsidP="00257A83">
      <w:pPr>
        <w:spacing w:after="240" w:line="240" w:lineRule="auto"/>
        <w:jc w:val="both"/>
        <w:rPr>
          <w:rFonts w:ascii="Times New Roman" w:hAnsi="Times New Roman"/>
          <w:sz w:val="8"/>
          <w:szCs w:val="6"/>
        </w:rPr>
      </w:pPr>
    </w:p>
    <w:p w14:paraId="4490BDEF" w14:textId="77777777" w:rsidR="00B551AF" w:rsidRPr="00377385" w:rsidRDefault="00257A83" w:rsidP="001652C7">
      <w:pPr>
        <w:spacing w:after="240" w:line="240" w:lineRule="auto"/>
        <w:jc w:val="both"/>
        <w:rPr>
          <w:rFonts w:ascii="Times New Roman" w:hAnsi="Times New Roman"/>
          <w:sz w:val="24"/>
        </w:rPr>
      </w:pPr>
      <w:r w:rsidRPr="00377385">
        <w:rPr>
          <w:rFonts w:ascii="Times New Roman" w:hAnsi="Times New Roman"/>
          <w:sz w:val="24"/>
        </w:rPr>
        <w:t xml:space="preserve">Le présent chapitre décrit le cadre politique, juridique et institutionnel national de gestion environnementale et sociale du pays (RDC) et présente un aperçu des politiques de sauvegardes environnementales et sociales de la Banque mondiale, applicables à ce projet. </w:t>
      </w:r>
    </w:p>
    <w:p w14:paraId="7FD35FDF" w14:textId="77777777" w:rsidR="00B551AF" w:rsidRPr="00377385" w:rsidRDefault="00B551AF" w:rsidP="00377385">
      <w:pPr>
        <w:pStyle w:val="Titre2"/>
        <w:numPr>
          <w:ilvl w:val="1"/>
          <w:numId w:val="60"/>
        </w:numPr>
        <w:tabs>
          <w:tab w:val="left" w:pos="504"/>
        </w:tabs>
        <w:spacing w:before="0" w:after="240" w:line="240" w:lineRule="auto"/>
        <w:rPr>
          <w:iCs/>
          <w:sz w:val="24"/>
          <w:szCs w:val="22"/>
          <w:lang w:val="fr-FR"/>
        </w:rPr>
      </w:pPr>
      <w:bookmarkStart w:id="24" w:name="_Toc60242728"/>
      <w:bookmarkStart w:id="25" w:name="_Toc60242930"/>
      <w:bookmarkStart w:id="26" w:name="_Toc60243488"/>
      <w:bookmarkStart w:id="27" w:name="_Toc60243800"/>
      <w:bookmarkStart w:id="28" w:name="_Toc60244277"/>
      <w:bookmarkStart w:id="29" w:name="_Toc60244481"/>
      <w:bookmarkStart w:id="30" w:name="_Toc60258379"/>
      <w:bookmarkStart w:id="31" w:name="_Toc60262240"/>
      <w:bookmarkStart w:id="32" w:name="_Toc73545609"/>
      <w:r w:rsidRPr="00377385">
        <w:rPr>
          <w:iCs/>
          <w:sz w:val="24"/>
          <w:szCs w:val="22"/>
          <w:lang w:val="fr-FR"/>
        </w:rPr>
        <w:t>POLITIQUES ET PROGRAMMES EN RAPPORT AVE</w:t>
      </w:r>
      <w:bookmarkEnd w:id="24"/>
      <w:bookmarkEnd w:id="25"/>
      <w:bookmarkEnd w:id="26"/>
      <w:bookmarkEnd w:id="27"/>
      <w:bookmarkEnd w:id="28"/>
      <w:bookmarkEnd w:id="29"/>
      <w:bookmarkEnd w:id="30"/>
      <w:bookmarkEnd w:id="31"/>
      <w:r w:rsidRPr="00377385">
        <w:rPr>
          <w:iCs/>
          <w:sz w:val="24"/>
          <w:szCs w:val="22"/>
          <w:lang w:val="fr-FR"/>
        </w:rPr>
        <w:t>C LE PROJET</w:t>
      </w:r>
      <w:bookmarkEnd w:id="32"/>
    </w:p>
    <w:p w14:paraId="6B11FD59" w14:textId="77777777" w:rsidR="00A66F51" w:rsidRPr="00377385" w:rsidRDefault="00A66F51" w:rsidP="008A0B50">
      <w:pPr>
        <w:jc w:val="both"/>
        <w:rPr>
          <w:rFonts w:ascii="Times New Roman" w:hAnsi="Times New Roman"/>
          <w:sz w:val="24"/>
          <w:szCs w:val="24"/>
        </w:rPr>
      </w:pPr>
      <w:r w:rsidRPr="00377385">
        <w:rPr>
          <w:rFonts w:ascii="Times New Roman" w:hAnsi="Times New Roman"/>
          <w:sz w:val="24"/>
          <w:szCs w:val="24"/>
        </w:rPr>
        <w:t>Les différents politiques et programmes en rapport avec le projet de</w:t>
      </w:r>
      <w:r w:rsidR="00CF6D0C" w:rsidRPr="00377385">
        <w:rPr>
          <w:rFonts w:ascii="Times New Roman" w:hAnsi="Times New Roman"/>
          <w:sz w:val="24"/>
          <w:szCs w:val="24"/>
        </w:rPr>
        <w:t xml:space="preserve">s travaux conservatoires du site </w:t>
      </w:r>
      <w:r w:rsidR="007570E1" w:rsidRPr="00377385">
        <w:rPr>
          <w:rFonts w:ascii="Times New Roman" w:hAnsi="Times New Roman"/>
          <w:sz w:val="24"/>
          <w:szCs w:val="24"/>
        </w:rPr>
        <w:t xml:space="preserve">MONUSCO </w:t>
      </w:r>
      <w:r w:rsidRPr="00377385">
        <w:rPr>
          <w:rFonts w:ascii="Times New Roman" w:hAnsi="Times New Roman"/>
          <w:sz w:val="24"/>
          <w:szCs w:val="24"/>
        </w:rPr>
        <w:t xml:space="preserve">dans la ville de </w:t>
      </w:r>
      <w:r w:rsidR="00CF6D0C" w:rsidRPr="00377385">
        <w:rPr>
          <w:rFonts w:ascii="Times New Roman" w:hAnsi="Times New Roman"/>
          <w:sz w:val="24"/>
          <w:szCs w:val="24"/>
        </w:rPr>
        <w:t>Kananga</w:t>
      </w:r>
      <w:r w:rsidRPr="00377385">
        <w:rPr>
          <w:rFonts w:ascii="Times New Roman" w:hAnsi="Times New Roman"/>
          <w:sz w:val="24"/>
          <w:szCs w:val="24"/>
        </w:rPr>
        <w:t xml:space="preserve"> sont repris dans tableau ci-dessous :</w:t>
      </w:r>
    </w:p>
    <w:p w14:paraId="2C312B9B" w14:textId="77777777" w:rsidR="00A66F51" w:rsidRPr="00377385" w:rsidRDefault="00A66F51" w:rsidP="008A0B50">
      <w:pPr>
        <w:jc w:val="both"/>
        <w:rPr>
          <w:rFonts w:ascii="Times New Roman" w:hAnsi="Times New Roman"/>
          <w:sz w:val="2"/>
          <w:szCs w:val="2"/>
        </w:rPr>
      </w:pPr>
    </w:p>
    <w:p w14:paraId="75629EEA" w14:textId="77777777" w:rsidR="00A66F51" w:rsidRPr="00377385" w:rsidRDefault="00A66F51" w:rsidP="008A0B50">
      <w:pPr>
        <w:jc w:val="both"/>
        <w:rPr>
          <w:rFonts w:ascii="Times New Roman" w:hAnsi="Times New Roman"/>
          <w:sz w:val="24"/>
          <w:szCs w:val="24"/>
        </w:rPr>
      </w:pPr>
      <w:r w:rsidRPr="00377385">
        <w:rPr>
          <w:rFonts w:ascii="Times New Roman" w:hAnsi="Times New Roman"/>
          <w:sz w:val="24"/>
          <w:szCs w:val="24"/>
        </w:rPr>
        <w:t>Tableau 4. Politiques et programmes</w:t>
      </w:r>
    </w:p>
    <w:tbl>
      <w:tblPr>
        <w:tblpPr w:leftFromText="141" w:rightFromText="141" w:vertAnchor="text" w:horzAnchor="margin" w:tblpY="59"/>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758"/>
        <w:gridCol w:w="5919"/>
      </w:tblGrid>
      <w:tr w:rsidR="00A66F51" w:rsidRPr="008D510D" w14:paraId="3619B53E" w14:textId="77777777" w:rsidTr="000F4D4B">
        <w:tc>
          <w:tcPr>
            <w:tcW w:w="1413" w:type="dxa"/>
            <w:shd w:val="clear" w:color="auto" w:fill="B4C6E7"/>
          </w:tcPr>
          <w:p w14:paraId="63776D65" w14:textId="77777777" w:rsidR="00A66F51" w:rsidRPr="008D510D" w:rsidRDefault="00A66F51" w:rsidP="000F4D4B">
            <w:pPr>
              <w:keepNext/>
              <w:autoSpaceDE w:val="0"/>
              <w:autoSpaceDN w:val="0"/>
              <w:adjustRightInd w:val="0"/>
              <w:spacing w:after="0" w:line="240" w:lineRule="auto"/>
              <w:jc w:val="both"/>
              <w:outlineLvl w:val="1"/>
              <w:rPr>
                <w:rFonts w:ascii="Times New Roman" w:eastAsia="Times New Roman" w:hAnsi="Times New Roman"/>
                <w:b/>
                <w:bCs/>
                <w:sz w:val="20"/>
                <w:szCs w:val="20"/>
                <w:lang w:eastAsia="fr-FR"/>
              </w:rPr>
            </w:pPr>
            <w:bookmarkStart w:id="33" w:name="_Toc532130031"/>
            <w:bookmarkStart w:id="34" w:name="_Toc11275702"/>
            <w:bookmarkStart w:id="35" w:name="_Toc11305716"/>
            <w:bookmarkStart w:id="36" w:name="_Toc73544856"/>
            <w:bookmarkStart w:id="37" w:name="_Toc73545610"/>
            <w:r w:rsidRPr="008D510D">
              <w:rPr>
                <w:rFonts w:ascii="Times New Roman" w:eastAsia="Times New Roman" w:hAnsi="Times New Roman"/>
                <w:b/>
                <w:bCs/>
                <w:sz w:val="20"/>
                <w:szCs w:val="20"/>
                <w:lang w:eastAsia="fr-FR"/>
              </w:rPr>
              <w:t>Politiques</w:t>
            </w:r>
            <w:bookmarkEnd w:id="33"/>
            <w:bookmarkEnd w:id="34"/>
            <w:bookmarkEnd w:id="35"/>
            <w:bookmarkEnd w:id="36"/>
            <w:bookmarkEnd w:id="37"/>
          </w:p>
        </w:tc>
        <w:tc>
          <w:tcPr>
            <w:tcW w:w="1758" w:type="dxa"/>
            <w:shd w:val="clear" w:color="auto" w:fill="B4C6E7"/>
          </w:tcPr>
          <w:p w14:paraId="77AC953A" w14:textId="77777777" w:rsidR="00A66F51" w:rsidRPr="008D510D" w:rsidRDefault="00A66F51" w:rsidP="000F4D4B">
            <w:pPr>
              <w:keepNext/>
              <w:autoSpaceDE w:val="0"/>
              <w:autoSpaceDN w:val="0"/>
              <w:adjustRightInd w:val="0"/>
              <w:spacing w:after="0" w:line="240" w:lineRule="auto"/>
              <w:jc w:val="both"/>
              <w:outlineLvl w:val="1"/>
              <w:rPr>
                <w:rFonts w:ascii="Times New Roman" w:eastAsia="Times New Roman" w:hAnsi="Times New Roman"/>
                <w:b/>
                <w:bCs/>
                <w:sz w:val="20"/>
                <w:szCs w:val="20"/>
                <w:lang w:eastAsia="fr-FR"/>
              </w:rPr>
            </w:pPr>
            <w:bookmarkStart w:id="38" w:name="_Toc532130032"/>
            <w:bookmarkStart w:id="39" w:name="_Toc11275703"/>
            <w:bookmarkStart w:id="40" w:name="_Toc11305717"/>
            <w:bookmarkStart w:id="41" w:name="_Toc73544857"/>
            <w:bookmarkStart w:id="42" w:name="_Toc73545611"/>
            <w:r w:rsidRPr="008D510D">
              <w:rPr>
                <w:rFonts w:ascii="Times New Roman" w:eastAsia="Times New Roman" w:hAnsi="Times New Roman"/>
                <w:b/>
                <w:bCs/>
                <w:sz w:val="20"/>
                <w:szCs w:val="20"/>
                <w:lang w:eastAsia="fr-FR"/>
              </w:rPr>
              <w:t>Niveau opérationnel</w:t>
            </w:r>
            <w:bookmarkEnd w:id="38"/>
            <w:bookmarkEnd w:id="39"/>
            <w:bookmarkEnd w:id="40"/>
            <w:bookmarkEnd w:id="41"/>
            <w:bookmarkEnd w:id="42"/>
          </w:p>
        </w:tc>
        <w:tc>
          <w:tcPr>
            <w:tcW w:w="5919" w:type="dxa"/>
            <w:shd w:val="clear" w:color="auto" w:fill="B4C6E7"/>
          </w:tcPr>
          <w:p w14:paraId="32E5D499" w14:textId="77777777" w:rsidR="00A66F51" w:rsidRPr="008D510D" w:rsidRDefault="00A66F51" w:rsidP="000F4D4B">
            <w:pPr>
              <w:keepNext/>
              <w:autoSpaceDE w:val="0"/>
              <w:autoSpaceDN w:val="0"/>
              <w:adjustRightInd w:val="0"/>
              <w:spacing w:after="0" w:line="240" w:lineRule="auto"/>
              <w:jc w:val="both"/>
              <w:outlineLvl w:val="1"/>
              <w:rPr>
                <w:rFonts w:ascii="Times New Roman" w:eastAsia="Times New Roman" w:hAnsi="Times New Roman"/>
                <w:sz w:val="20"/>
                <w:szCs w:val="20"/>
                <w:lang w:eastAsia="fr-FR"/>
              </w:rPr>
            </w:pPr>
            <w:bookmarkStart w:id="43" w:name="_Toc532130033"/>
            <w:bookmarkStart w:id="44" w:name="_Toc11275704"/>
            <w:bookmarkStart w:id="45" w:name="_Toc11305718"/>
            <w:bookmarkStart w:id="46" w:name="_Toc73544858"/>
            <w:bookmarkStart w:id="47" w:name="_Toc73545612"/>
            <w:r w:rsidRPr="008D510D">
              <w:rPr>
                <w:rFonts w:ascii="Times New Roman" w:eastAsia="Times New Roman" w:hAnsi="Times New Roman"/>
                <w:sz w:val="20"/>
                <w:szCs w:val="20"/>
                <w:lang w:eastAsia="fr-FR"/>
              </w:rPr>
              <w:t>Dispositions et orientations</w:t>
            </w:r>
            <w:bookmarkEnd w:id="43"/>
            <w:bookmarkEnd w:id="44"/>
            <w:bookmarkEnd w:id="45"/>
            <w:bookmarkEnd w:id="46"/>
            <w:bookmarkEnd w:id="47"/>
          </w:p>
        </w:tc>
      </w:tr>
      <w:tr w:rsidR="00A66F51" w:rsidRPr="008D510D" w14:paraId="5DCB3BC2" w14:textId="77777777" w:rsidTr="000F4D4B">
        <w:trPr>
          <w:trHeight w:val="2126"/>
        </w:trPr>
        <w:tc>
          <w:tcPr>
            <w:tcW w:w="1413" w:type="dxa"/>
            <w:vMerge w:val="restart"/>
            <w:shd w:val="clear" w:color="auto" w:fill="auto"/>
          </w:tcPr>
          <w:p w14:paraId="134AE631"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p>
          <w:p w14:paraId="3B6D9109"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bCs/>
                <w:sz w:val="20"/>
                <w:szCs w:val="20"/>
                <w:lang w:eastAsia="fr-FR"/>
              </w:rPr>
            </w:pPr>
            <w:bookmarkStart w:id="48" w:name="_Toc532130034"/>
            <w:bookmarkStart w:id="49" w:name="_Toc11275705"/>
            <w:bookmarkStart w:id="50" w:name="_Toc11305719"/>
            <w:bookmarkStart w:id="51" w:name="_Toc73544859"/>
            <w:bookmarkStart w:id="52" w:name="_Toc73545613"/>
            <w:r w:rsidRPr="008D510D">
              <w:rPr>
                <w:rFonts w:ascii="Times New Roman" w:eastAsia="Times New Roman" w:hAnsi="Times New Roman"/>
                <w:b/>
                <w:i/>
                <w:sz w:val="20"/>
                <w:szCs w:val="20"/>
                <w:lang w:eastAsia="fr-FR"/>
              </w:rPr>
              <w:t>Politique et programmes environnementaux</w:t>
            </w:r>
            <w:bookmarkEnd w:id="48"/>
            <w:bookmarkEnd w:id="49"/>
            <w:bookmarkEnd w:id="50"/>
            <w:bookmarkEnd w:id="51"/>
            <w:bookmarkEnd w:id="52"/>
          </w:p>
        </w:tc>
        <w:tc>
          <w:tcPr>
            <w:tcW w:w="1758" w:type="dxa"/>
            <w:shd w:val="clear" w:color="auto" w:fill="auto"/>
          </w:tcPr>
          <w:p w14:paraId="7561D8B0"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53" w:name="_Toc532130035"/>
            <w:bookmarkStart w:id="54" w:name="_Toc11275706"/>
            <w:bookmarkStart w:id="55" w:name="_Toc11305720"/>
            <w:bookmarkStart w:id="56" w:name="_Toc73544860"/>
            <w:bookmarkStart w:id="57" w:name="_Toc73545614"/>
            <w:r w:rsidRPr="008D510D">
              <w:rPr>
                <w:rFonts w:ascii="Times New Roman" w:eastAsia="Times New Roman" w:hAnsi="Times New Roman"/>
                <w:sz w:val="20"/>
                <w:szCs w:val="20"/>
                <w:lang w:eastAsia="fr-FR"/>
              </w:rPr>
              <w:t>Le Plan National d’Action Environnemental (PNAE)</w:t>
            </w:r>
            <w:bookmarkEnd w:id="53"/>
            <w:bookmarkEnd w:id="54"/>
            <w:bookmarkEnd w:id="55"/>
            <w:bookmarkEnd w:id="56"/>
            <w:bookmarkEnd w:id="57"/>
          </w:p>
        </w:tc>
        <w:tc>
          <w:tcPr>
            <w:tcW w:w="5919" w:type="dxa"/>
            <w:shd w:val="clear" w:color="auto" w:fill="auto"/>
          </w:tcPr>
          <w:p w14:paraId="45C2D0A6"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bCs/>
                <w:sz w:val="20"/>
                <w:szCs w:val="20"/>
                <w:lang w:eastAsia="fr-FR"/>
              </w:rPr>
            </w:pPr>
            <w:bookmarkStart w:id="58" w:name="_Toc532130036"/>
            <w:bookmarkStart w:id="59" w:name="_Toc11275707"/>
            <w:bookmarkStart w:id="60" w:name="_Toc11305721"/>
            <w:bookmarkStart w:id="61" w:name="_Toc73544861"/>
            <w:bookmarkStart w:id="62" w:name="_Toc73545615"/>
            <w:r w:rsidRPr="008D510D">
              <w:rPr>
                <w:rFonts w:ascii="Times New Roman" w:eastAsia="Times New Roman" w:hAnsi="Times New Roman"/>
                <w:sz w:val="20"/>
                <w:szCs w:val="20"/>
                <w:lang w:eastAsia="fr-FR"/>
              </w:rPr>
              <w:t>Le PNAE élaboré en 1997 met un accent particulier sur la dégradation et l’érosion des sols dues aux mauvaises pratiques culturales ; la pollution de l’air et de l’atmosphère provenant, à de degrés divers, des activités agricoles et énergétiques des installations classées et des industries ; la déforestation, l’exploitation forestière illégale, le braconnage intensif et l’exploitation minière sauvage dans certaines aires protégées. Le PNAE insiste sur l’urgence d’élaborer le cadre juridique de la protection de l’environnement et de développer les procédures relatives aux études d’impacts environnementaux.</w:t>
            </w:r>
            <w:bookmarkEnd w:id="58"/>
            <w:bookmarkEnd w:id="59"/>
            <w:bookmarkEnd w:id="60"/>
            <w:bookmarkEnd w:id="61"/>
            <w:bookmarkEnd w:id="62"/>
          </w:p>
        </w:tc>
      </w:tr>
      <w:tr w:rsidR="00A66F51" w:rsidRPr="008D510D" w14:paraId="549F330F" w14:textId="77777777" w:rsidTr="000F4D4B">
        <w:tc>
          <w:tcPr>
            <w:tcW w:w="1413" w:type="dxa"/>
            <w:vMerge/>
            <w:shd w:val="clear" w:color="auto" w:fill="auto"/>
          </w:tcPr>
          <w:p w14:paraId="58C057F1"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bCs/>
                <w:sz w:val="20"/>
                <w:szCs w:val="20"/>
                <w:lang w:eastAsia="fr-FR"/>
              </w:rPr>
            </w:pPr>
          </w:p>
        </w:tc>
        <w:tc>
          <w:tcPr>
            <w:tcW w:w="1758" w:type="dxa"/>
            <w:shd w:val="clear" w:color="auto" w:fill="auto"/>
          </w:tcPr>
          <w:p w14:paraId="65FAA9EA"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63" w:name="_Toc532130037"/>
            <w:bookmarkStart w:id="64" w:name="_Toc11275708"/>
            <w:bookmarkStart w:id="65" w:name="_Toc11305722"/>
            <w:bookmarkStart w:id="66" w:name="_Toc73544862"/>
            <w:bookmarkStart w:id="67" w:name="_Toc73545616"/>
            <w:r w:rsidRPr="008D510D">
              <w:rPr>
                <w:rFonts w:ascii="Times New Roman" w:eastAsia="Times New Roman" w:hAnsi="Times New Roman"/>
                <w:sz w:val="20"/>
                <w:szCs w:val="20"/>
                <w:lang w:eastAsia="fr-FR"/>
              </w:rPr>
              <w:t>La Stratégie nationale et le Plan d’action de la Diversité biologique</w:t>
            </w:r>
            <w:bookmarkEnd w:id="63"/>
            <w:bookmarkEnd w:id="64"/>
            <w:bookmarkEnd w:id="65"/>
            <w:bookmarkEnd w:id="66"/>
            <w:bookmarkEnd w:id="67"/>
          </w:p>
        </w:tc>
        <w:tc>
          <w:tcPr>
            <w:tcW w:w="5919" w:type="dxa"/>
            <w:shd w:val="clear" w:color="auto" w:fill="auto"/>
          </w:tcPr>
          <w:p w14:paraId="5C556F64"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bCs/>
                <w:sz w:val="20"/>
                <w:szCs w:val="20"/>
                <w:lang w:eastAsia="fr-FR"/>
              </w:rPr>
            </w:pPr>
            <w:bookmarkStart w:id="68" w:name="_Toc532130038"/>
            <w:bookmarkStart w:id="69" w:name="_Toc11275709"/>
            <w:bookmarkStart w:id="70" w:name="_Toc11305723"/>
            <w:bookmarkStart w:id="71" w:name="_Toc73544863"/>
            <w:bookmarkStart w:id="72" w:name="_Toc73545617"/>
            <w:r w:rsidRPr="008D510D">
              <w:rPr>
                <w:rFonts w:ascii="Times New Roman" w:eastAsia="Times New Roman" w:hAnsi="Times New Roman"/>
                <w:sz w:val="20"/>
                <w:szCs w:val="20"/>
                <w:lang w:eastAsia="fr-FR"/>
              </w:rPr>
              <w:t>La Stratégie nationale et le Plan d’action de la Diversité biologique, élaborés en 1999 et actualisés en octobre 2001 constituent un cadre de référence pour la gestion durable des ressources biologiques de la RDC. Elle définit ainsi différentes stratégies pouvant mettre terme aux activités humaines qui ont un impact négatif sur les écosystèmes naturels, à savoir : la récolte des combustibles ligneux, la pratique de l’agriculture itinérante sur brûlis, l’exploitation de bois d’œuvre et d’industrie, la récolte des produits forestiers non ligneux, la pratique des feux de brousse et l’exploitation forestière.</w:t>
            </w:r>
            <w:bookmarkEnd w:id="68"/>
            <w:bookmarkEnd w:id="69"/>
            <w:bookmarkEnd w:id="70"/>
            <w:bookmarkEnd w:id="71"/>
            <w:bookmarkEnd w:id="72"/>
          </w:p>
        </w:tc>
      </w:tr>
      <w:tr w:rsidR="00A66F51" w:rsidRPr="008D510D" w14:paraId="402B8F5B" w14:textId="77777777" w:rsidTr="000F4D4B">
        <w:tc>
          <w:tcPr>
            <w:tcW w:w="1413" w:type="dxa"/>
            <w:shd w:val="clear" w:color="auto" w:fill="auto"/>
          </w:tcPr>
          <w:p w14:paraId="7A769738"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p>
          <w:p w14:paraId="32943834"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bookmarkStart w:id="73" w:name="_Toc532130039"/>
            <w:bookmarkStart w:id="74" w:name="_Toc11275710"/>
            <w:bookmarkStart w:id="75" w:name="_Toc11305724"/>
            <w:bookmarkStart w:id="76" w:name="_Toc73544864"/>
            <w:bookmarkStart w:id="77" w:name="_Toc73545618"/>
            <w:r w:rsidRPr="008D510D">
              <w:rPr>
                <w:rFonts w:ascii="Times New Roman" w:eastAsia="Times New Roman" w:hAnsi="Times New Roman"/>
                <w:b/>
                <w:i/>
                <w:sz w:val="20"/>
                <w:szCs w:val="20"/>
                <w:lang w:eastAsia="fr-FR"/>
              </w:rPr>
              <w:t>Politique et programmes économiques et sociaux</w:t>
            </w:r>
            <w:bookmarkEnd w:id="73"/>
            <w:bookmarkEnd w:id="74"/>
            <w:bookmarkEnd w:id="75"/>
            <w:bookmarkEnd w:id="76"/>
            <w:bookmarkEnd w:id="77"/>
          </w:p>
        </w:tc>
        <w:tc>
          <w:tcPr>
            <w:tcW w:w="1758" w:type="dxa"/>
            <w:shd w:val="clear" w:color="auto" w:fill="auto"/>
          </w:tcPr>
          <w:p w14:paraId="7B3CFC47"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78" w:name="_Toc532130040"/>
            <w:bookmarkStart w:id="79" w:name="_Toc11275711"/>
            <w:bookmarkStart w:id="80" w:name="_Toc11305725"/>
            <w:bookmarkStart w:id="81" w:name="_Toc73544865"/>
            <w:bookmarkStart w:id="82" w:name="_Toc73545619"/>
            <w:r w:rsidRPr="008D510D">
              <w:rPr>
                <w:rFonts w:ascii="Times New Roman" w:eastAsia="Times New Roman" w:hAnsi="Times New Roman"/>
                <w:sz w:val="20"/>
                <w:szCs w:val="20"/>
                <w:lang w:eastAsia="fr-FR"/>
              </w:rPr>
              <w:t>Le Document de Stratégie de Croissance et de Réduction de la Pauvreté (DSCRP)</w:t>
            </w:r>
            <w:bookmarkEnd w:id="78"/>
            <w:bookmarkEnd w:id="79"/>
            <w:bookmarkEnd w:id="80"/>
            <w:bookmarkEnd w:id="81"/>
            <w:bookmarkEnd w:id="82"/>
          </w:p>
        </w:tc>
        <w:tc>
          <w:tcPr>
            <w:tcW w:w="5919" w:type="dxa"/>
            <w:shd w:val="clear" w:color="auto" w:fill="auto"/>
          </w:tcPr>
          <w:p w14:paraId="6DA72461"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bCs/>
                <w:sz w:val="20"/>
                <w:szCs w:val="20"/>
                <w:lang w:eastAsia="fr-FR"/>
              </w:rPr>
            </w:pPr>
            <w:bookmarkStart w:id="83" w:name="_Toc532130041"/>
            <w:bookmarkStart w:id="84" w:name="_Toc11275712"/>
            <w:bookmarkStart w:id="85" w:name="_Toc11305726"/>
            <w:bookmarkStart w:id="86" w:name="_Toc73544866"/>
            <w:bookmarkStart w:id="87" w:name="_Toc73545620"/>
            <w:r w:rsidRPr="008D510D">
              <w:rPr>
                <w:rFonts w:ascii="Times New Roman" w:eastAsia="Times New Roman" w:hAnsi="Times New Roman"/>
                <w:sz w:val="20"/>
                <w:szCs w:val="20"/>
                <w:lang w:eastAsia="fr-FR"/>
              </w:rPr>
              <w:t>La DSCRP, deuxième génération, (élaborée en Septembre 2011), constitue le seul cadre fédérateur de l’ensemble des politiques macroéconomiques et sectorielles pour le prochain quinquennat (2011-2015). Pour assurer une stabilité durable et soutenir une croissance forte, la présente stratégie repose sur quatre (4) piliers comportant chacun des axes stratégiques clairs et des actions prioritaires pour leur mise en œuvre. Ainsi, sur la base de la vision du DSCRP 2, des piliers ont été bâtis comme suit : Pilier 1 « Renforcer la gouvernance et la paix » ; Pilier 2 « Diversifier l’économie, accélérer la croissance et promouvoir l’emploi » ; Pilier 3 « Améliorer l’accès aux services sociaux de base et renforcer le capital humain » ; Pilier 4 « Protéger l’environnement et lutter contre les changements climatiques »</w:t>
            </w:r>
            <w:bookmarkEnd w:id="83"/>
            <w:bookmarkEnd w:id="84"/>
            <w:bookmarkEnd w:id="85"/>
            <w:bookmarkEnd w:id="86"/>
            <w:bookmarkEnd w:id="87"/>
          </w:p>
        </w:tc>
      </w:tr>
      <w:tr w:rsidR="00A66F51" w:rsidRPr="008D510D" w14:paraId="5CB16793" w14:textId="77777777" w:rsidTr="000F4D4B">
        <w:tc>
          <w:tcPr>
            <w:tcW w:w="1413" w:type="dxa"/>
            <w:shd w:val="clear" w:color="auto" w:fill="auto"/>
          </w:tcPr>
          <w:p w14:paraId="6227621C"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p>
          <w:p w14:paraId="1BEBB406"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bookmarkStart w:id="88" w:name="_Toc532130042"/>
            <w:bookmarkStart w:id="89" w:name="_Toc11275713"/>
            <w:bookmarkStart w:id="90" w:name="_Toc11305727"/>
            <w:bookmarkStart w:id="91" w:name="_Toc73544867"/>
            <w:bookmarkStart w:id="92" w:name="_Toc73545621"/>
            <w:r w:rsidRPr="008D510D">
              <w:rPr>
                <w:rFonts w:ascii="Times New Roman" w:eastAsia="Times New Roman" w:hAnsi="Times New Roman"/>
                <w:b/>
                <w:i/>
                <w:sz w:val="20"/>
                <w:szCs w:val="20"/>
                <w:lang w:eastAsia="fr-FR"/>
              </w:rPr>
              <w:t>Politique sanitaire et d’hygiène du milieu</w:t>
            </w:r>
            <w:bookmarkEnd w:id="88"/>
            <w:bookmarkEnd w:id="89"/>
            <w:bookmarkEnd w:id="90"/>
            <w:bookmarkEnd w:id="91"/>
            <w:bookmarkEnd w:id="92"/>
          </w:p>
        </w:tc>
        <w:tc>
          <w:tcPr>
            <w:tcW w:w="1758" w:type="dxa"/>
            <w:shd w:val="clear" w:color="auto" w:fill="auto"/>
          </w:tcPr>
          <w:p w14:paraId="3C661A94"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93" w:name="_Toc532130043"/>
            <w:bookmarkStart w:id="94" w:name="_Toc11275714"/>
            <w:bookmarkStart w:id="95" w:name="_Toc11305728"/>
            <w:bookmarkStart w:id="96" w:name="_Toc73544868"/>
            <w:bookmarkStart w:id="97" w:name="_Toc73545622"/>
            <w:r w:rsidRPr="008D510D">
              <w:rPr>
                <w:rFonts w:ascii="Times New Roman" w:eastAsia="Times New Roman" w:hAnsi="Times New Roman"/>
                <w:sz w:val="20"/>
                <w:szCs w:val="20"/>
                <w:lang w:eastAsia="fr-FR"/>
              </w:rPr>
              <w:t>Plan National de Développement Sanitaire (PNDS 2011-2015)</w:t>
            </w:r>
            <w:bookmarkEnd w:id="93"/>
            <w:bookmarkEnd w:id="94"/>
            <w:bookmarkEnd w:id="95"/>
            <w:bookmarkEnd w:id="96"/>
            <w:bookmarkEnd w:id="97"/>
          </w:p>
        </w:tc>
        <w:tc>
          <w:tcPr>
            <w:tcW w:w="5919" w:type="dxa"/>
            <w:shd w:val="clear" w:color="auto" w:fill="auto"/>
          </w:tcPr>
          <w:p w14:paraId="341675C9"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bCs/>
                <w:sz w:val="20"/>
                <w:szCs w:val="20"/>
                <w:lang w:eastAsia="fr-FR"/>
              </w:rPr>
            </w:pPr>
            <w:bookmarkStart w:id="98" w:name="_Toc532130044"/>
            <w:bookmarkStart w:id="99" w:name="_Toc11275715"/>
            <w:bookmarkStart w:id="100" w:name="_Toc11305729"/>
            <w:bookmarkStart w:id="101" w:name="_Toc73544869"/>
            <w:bookmarkStart w:id="102" w:name="_Toc73545623"/>
            <w:r w:rsidRPr="008D510D">
              <w:rPr>
                <w:rFonts w:ascii="Times New Roman" w:eastAsia="Times New Roman" w:hAnsi="Times New Roman"/>
                <w:sz w:val="20"/>
                <w:szCs w:val="20"/>
                <w:lang w:eastAsia="fr-FR"/>
              </w:rPr>
              <w:t>Le but du PNDS est de contribuer au bien-être de la population congolaise d’ici 2015. La stratégie d’intervention comprend quatre axes stratégiques qui sont : (i) le développement des Zones de Santé, (ii) les stratégies d’appui au développement des Zones de Santé, (iii) le renforcement du leadership et de la gouvernance dans le secteur et, (iv) le renforcement de la collaboration intersectorielle. Cette notion intersectorielle est nécessaire du fait de l’impact des autres secteurs sur l’amélioration de la santé des populations et du caractère multisectoriel des soins de santé primaires.</w:t>
            </w:r>
            <w:bookmarkEnd w:id="98"/>
            <w:bookmarkEnd w:id="99"/>
            <w:bookmarkEnd w:id="100"/>
            <w:bookmarkEnd w:id="101"/>
            <w:bookmarkEnd w:id="102"/>
          </w:p>
        </w:tc>
      </w:tr>
      <w:tr w:rsidR="00A66F51" w:rsidRPr="008D510D" w14:paraId="31379082" w14:textId="77777777" w:rsidTr="000F4D4B">
        <w:tc>
          <w:tcPr>
            <w:tcW w:w="1413" w:type="dxa"/>
            <w:shd w:val="clear" w:color="auto" w:fill="auto"/>
          </w:tcPr>
          <w:p w14:paraId="1CDF5E27"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18"/>
                <w:szCs w:val="18"/>
                <w:lang w:eastAsia="fr-FR"/>
              </w:rPr>
            </w:pPr>
          </w:p>
          <w:p w14:paraId="402BB949"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sz w:val="20"/>
                <w:szCs w:val="20"/>
                <w:lang w:eastAsia="fr-FR"/>
              </w:rPr>
            </w:pPr>
            <w:bookmarkStart w:id="103" w:name="_Toc11275716"/>
            <w:bookmarkStart w:id="104" w:name="_Toc11305730"/>
            <w:bookmarkStart w:id="105" w:name="_Toc73544870"/>
            <w:bookmarkStart w:id="106" w:name="_Toc73545624"/>
            <w:r w:rsidRPr="008D510D">
              <w:rPr>
                <w:rFonts w:ascii="Times New Roman" w:eastAsia="Times New Roman" w:hAnsi="Times New Roman"/>
                <w:b/>
                <w:i/>
                <w:sz w:val="18"/>
                <w:szCs w:val="18"/>
                <w:lang w:eastAsia="fr-FR"/>
              </w:rPr>
              <w:t>Politique de décentralisation</w:t>
            </w:r>
            <w:bookmarkEnd w:id="103"/>
            <w:bookmarkEnd w:id="104"/>
            <w:bookmarkEnd w:id="105"/>
            <w:bookmarkEnd w:id="106"/>
          </w:p>
        </w:tc>
        <w:tc>
          <w:tcPr>
            <w:tcW w:w="1758" w:type="dxa"/>
            <w:shd w:val="clear" w:color="auto" w:fill="auto"/>
          </w:tcPr>
          <w:p w14:paraId="68700B6B"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107" w:name="_Toc11275717"/>
            <w:bookmarkStart w:id="108" w:name="_Toc11305731"/>
            <w:bookmarkStart w:id="109" w:name="_Toc73544871"/>
            <w:bookmarkStart w:id="110" w:name="_Toc73545625"/>
            <w:r w:rsidRPr="008D510D">
              <w:rPr>
                <w:rFonts w:ascii="Times New Roman" w:eastAsia="Times New Roman" w:hAnsi="Times New Roman"/>
                <w:sz w:val="18"/>
                <w:szCs w:val="18"/>
                <w:lang w:eastAsia="fr-FR"/>
              </w:rPr>
              <w:t xml:space="preserve">Cadre Stratégique de Mise en Œuvre de la Décentralisation </w:t>
            </w:r>
            <w:r w:rsidRPr="008D510D">
              <w:rPr>
                <w:rFonts w:ascii="Times New Roman" w:eastAsia="Times New Roman" w:hAnsi="Times New Roman"/>
                <w:sz w:val="18"/>
                <w:szCs w:val="18"/>
                <w:lang w:eastAsia="fr-FR"/>
              </w:rPr>
              <w:lastRenderedPageBreak/>
              <w:t>(CSMOD, juillet 2009)</w:t>
            </w:r>
            <w:bookmarkEnd w:id="107"/>
            <w:bookmarkEnd w:id="108"/>
            <w:bookmarkEnd w:id="109"/>
            <w:bookmarkEnd w:id="110"/>
          </w:p>
        </w:tc>
        <w:tc>
          <w:tcPr>
            <w:tcW w:w="5919" w:type="dxa"/>
            <w:shd w:val="clear" w:color="auto" w:fill="auto"/>
          </w:tcPr>
          <w:p w14:paraId="2D730946"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111" w:name="_Toc11275718"/>
            <w:bookmarkStart w:id="112" w:name="_Toc11305732"/>
            <w:bookmarkStart w:id="113" w:name="_Toc73544872"/>
            <w:bookmarkStart w:id="114" w:name="_Toc73545626"/>
            <w:r w:rsidRPr="008D510D">
              <w:rPr>
                <w:rFonts w:ascii="Times New Roman" w:eastAsia="Times New Roman" w:hAnsi="Times New Roman"/>
                <w:sz w:val="18"/>
                <w:szCs w:val="18"/>
                <w:lang w:eastAsia="fr-FR"/>
              </w:rPr>
              <w:lastRenderedPageBreak/>
              <w:t xml:space="preserve">La finalité de la mise en œuvre de la décentralisation est de contribuer à la promotion du développement humain durable et à la prévention de risques de conflits. Il s’agit également de créer les meilleures conditions de </w:t>
            </w:r>
            <w:r w:rsidRPr="008D510D">
              <w:rPr>
                <w:rFonts w:ascii="Times New Roman" w:eastAsia="Times New Roman" w:hAnsi="Times New Roman"/>
                <w:sz w:val="18"/>
                <w:szCs w:val="18"/>
                <w:lang w:eastAsia="fr-FR"/>
              </w:rPr>
              <w:lastRenderedPageBreak/>
              <w:t>développement et d’enracinement de la démocratie locale. Les axes stratégiques qui vont guider la mise en œuvre du cadre stratégique de la décentralisation sont : l’appropriation effective du processus de décentralisation, la progressivité du processus, le renforcement des capacités, le développement des outils de planification, l’harmonisation de la décentralisation et la déconcentration, la coordination entre l’État central et les provinces et le financement de la décentralisation.</w:t>
            </w:r>
            <w:bookmarkEnd w:id="111"/>
            <w:bookmarkEnd w:id="112"/>
            <w:bookmarkEnd w:id="113"/>
            <w:bookmarkEnd w:id="114"/>
          </w:p>
        </w:tc>
      </w:tr>
      <w:tr w:rsidR="00A66F51" w:rsidRPr="008D510D" w14:paraId="41169119" w14:textId="77777777" w:rsidTr="000F4D4B">
        <w:tc>
          <w:tcPr>
            <w:tcW w:w="1413" w:type="dxa"/>
            <w:shd w:val="clear" w:color="auto" w:fill="auto"/>
          </w:tcPr>
          <w:p w14:paraId="3BAF890B"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bookmarkStart w:id="115" w:name="_Toc11275719"/>
            <w:bookmarkStart w:id="116" w:name="_Toc11305733"/>
            <w:bookmarkStart w:id="117" w:name="_Toc73544873"/>
            <w:bookmarkStart w:id="118" w:name="_Toc73545627"/>
            <w:r w:rsidRPr="008D510D">
              <w:rPr>
                <w:rFonts w:ascii="Times New Roman" w:eastAsia="Times New Roman" w:hAnsi="Times New Roman"/>
                <w:b/>
                <w:i/>
                <w:sz w:val="18"/>
                <w:szCs w:val="18"/>
                <w:lang w:eastAsia="fr-FR"/>
              </w:rPr>
              <w:lastRenderedPageBreak/>
              <w:t>Politique foncière</w:t>
            </w:r>
            <w:bookmarkEnd w:id="115"/>
            <w:bookmarkEnd w:id="116"/>
            <w:bookmarkEnd w:id="117"/>
            <w:bookmarkEnd w:id="118"/>
            <w:r w:rsidRPr="008D510D">
              <w:rPr>
                <w:rFonts w:ascii="Times New Roman" w:eastAsia="Times New Roman" w:hAnsi="Times New Roman"/>
                <w:b/>
                <w:i/>
                <w:sz w:val="18"/>
                <w:szCs w:val="18"/>
                <w:lang w:eastAsia="fr-FR"/>
              </w:rPr>
              <w:t xml:space="preserve"> </w:t>
            </w:r>
          </w:p>
        </w:tc>
        <w:tc>
          <w:tcPr>
            <w:tcW w:w="1758" w:type="dxa"/>
            <w:shd w:val="clear" w:color="auto" w:fill="auto"/>
          </w:tcPr>
          <w:p w14:paraId="58293F37"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119" w:name="_Toc11275720"/>
            <w:bookmarkStart w:id="120" w:name="_Toc11305734"/>
            <w:bookmarkStart w:id="121" w:name="_Toc73544874"/>
            <w:bookmarkStart w:id="122" w:name="_Toc73545628"/>
            <w:r w:rsidRPr="008D510D">
              <w:rPr>
                <w:rFonts w:ascii="Times New Roman" w:eastAsia="Times New Roman" w:hAnsi="Times New Roman"/>
                <w:b/>
                <w:i/>
                <w:sz w:val="18"/>
                <w:szCs w:val="18"/>
                <w:lang w:eastAsia="fr-FR"/>
              </w:rPr>
              <w:t>Programme de réforme foncière</w:t>
            </w:r>
            <w:bookmarkEnd w:id="119"/>
            <w:bookmarkEnd w:id="120"/>
            <w:bookmarkEnd w:id="121"/>
            <w:bookmarkEnd w:id="122"/>
          </w:p>
        </w:tc>
        <w:tc>
          <w:tcPr>
            <w:tcW w:w="5919" w:type="dxa"/>
            <w:shd w:val="clear" w:color="auto" w:fill="auto"/>
          </w:tcPr>
          <w:p w14:paraId="416B011D"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123" w:name="_Toc11275721"/>
            <w:bookmarkStart w:id="124" w:name="_Toc11305735"/>
            <w:bookmarkStart w:id="125" w:name="_Toc73544875"/>
            <w:bookmarkStart w:id="126" w:name="_Toc73545629"/>
            <w:r w:rsidRPr="008D510D">
              <w:rPr>
                <w:rFonts w:ascii="Times New Roman" w:hAnsi="Times New Roman"/>
                <w:sz w:val="18"/>
                <w:szCs w:val="18"/>
                <w:lang w:eastAsia="en-ZA"/>
              </w:rPr>
              <w:t>Réformer le secteur foncier en vue de limiter, voire éradiquer les conflits fonciers et les violences d’origine foncière ; - Mieux protéger les droits fonciers des personnes physiques et morales publiques et privées avec une attention particulière aux personnes vulnérables (communautés locales, populations autochtones, femmes et enfants). - Stimuler l’investissement productif dans le respect de la durabilité environnementale et sociale. - Améliorer les recettes financières d’origine foncière.</w:t>
            </w:r>
            <w:bookmarkEnd w:id="123"/>
            <w:bookmarkEnd w:id="124"/>
            <w:bookmarkEnd w:id="125"/>
            <w:bookmarkEnd w:id="126"/>
          </w:p>
        </w:tc>
      </w:tr>
      <w:tr w:rsidR="00A66F51" w:rsidRPr="008D510D" w14:paraId="0BE25590" w14:textId="77777777" w:rsidTr="000F4D4B">
        <w:tc>
          <w:tcPr>
            <w:tcW w:w="1413" w:type="dxa"/>
            <w:shd w:val="clear" w:color="auto" w:fill="auto"/>
          </w:tcPr>
          <w:p w14:paraId="19C94493"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20"/>
                <w:szCs w:val="20"/>
                <w:lang w:eastAsia="fr-FR"/>
              </w:rPr>
            </w:pPr>
            <w:bookmarkStart w:id="127" w:name="_Toc11275722"/>
            <w:bookmarkStart w:id="128" w:name="_Toc11305736"/>
            <w:bookmarkStart w:id="129" w:name="_Toc73544876"/>
            <w:bookmarkStart w:id="130" w:name="_Toc73545630"/>
            <w:r w:rsidRPr="008D510D">
              <w:rPr>
                <w:rFonts w:ascii="Times New Roman" w:eastAsia="Times New Roman" w:hAnsi="Times New Roman"/>
                <w:b/>
                <w:i/>
                <w:sz w:val="18"/>
                <w:szCs w:val="18"/>
                <w:lang w:eastAsia="fr-FR"/>
              </w:rPr>
              <w:t>Politique sociale</w:t>
            </w:r>
            <w:bookmarkEnd w:id="127"/>
            <w:bookmarkEnd w:id="128"/>
            <w:bookmarkEnd w:id="129"/>
            <w:bookmarkEnd w:id="130"/>
            <w:r w:rsidRPr="008D510D">
              <w:rPr>
                <w:rFonts w:ascii="Times New Roman" w:eastAsia="Times New Roman" w:hAnsi="Times New Roman"/>
                <w:b/>
                <w:i/>
                <w:sz w:val="18"/>
                <w:szCs w:val="18"/>
                <w:lang w:eastAsia="fr-FR"/>
              </w:rPr>
              <w:t xml:space="preserve"> </w:t>
            </w:r>
          </w:p>
        </w:tc>
        <w:tc>
          <w:tcPr>
            <w:tcW w:w="1758" w:type="dxa"/>
            <w:shd w:val="clear" w:color="auto" w:fill="auto"/>
          </w:tcPr>
          <w:p w14:paraId="595882BC"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131" w:name="_Toc11275723"/>
            <w:bookmarkStart w:id="132" w:name="_Toc11305737"/>
            <w:bookmarkStart w:id="133" w:name="_Toc73544877"/>
            <w:bookmarkStart w:id="134" w:name="_Toc73545631"/>
            <w:r w:rsidRPr="008D510D">
              <w:rPr>
                <w:rFonts w:ascii="Times New Roman" w:eastAsia="Times New Roman" w:hAnsi="Times New Roman"/>
                <w:sz w:val="18"/>
                <w:szCs w:val="18"/>
                <w:lang w:eastAsia="fr-FR"/>
              </w:rPr>
              <w:t>Document stratégique sur la politique nationale de la protection sociale, 2015</w:t>
            </w:r>
            <w:bookmarkEnd w:id="131"/>
            <w:bookmarkEnd w:id="132"/>
            <w:bookmarkEnd w:id="133"/>
            <w:bookmarkEnd w:id="134"/>
          </w:p>
        </w:tc>
        <w:tc>
          <w:tcPr>
            <w:tcW w:w="5919" w:type="dxa"/>
            <w:shd w:val="clear" w:color="auto" w:fill="auto"/>
          </w:tcPr>
          <w:p w14:paraId="339C3D24"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20"/>
                <w:szCs w:val="20"/>
                <w:lang w:eastAsia="fr-FR"/>
              </w:rPr>
            </w:pPr>
            <w:bookmarkStart w:id="135" w:name="_Toc11275724"/>
            <w:bookmarkStart w:id="136" w:name="_Toc11305738"/>
            <w:bookmarkStart w:id="137" w:name="_Toc73544878"/>
            <w:bookmarkStart w:id="138" w:name="_Toc73545632"/>
            <w:r w:rsidRPr="008D510D">
              <w:rPr>
                <w:rFonts w:ascii="Times New Roman" w:eastAsia="Times New Roman" w:hAnsi="Times New Roman"/>
                <w:sz w:val="18"/>
                <w:szCs w:val="18"/>
                <w:lang w:eastAsia="fr-FR"/>
              </w:rPr>
              <w:t>L’objectif est la mise en place effective d’une politique nationale de la protection sociale en RDC, assurant à tous les Congolais et à toutes les Congolaises une couverture sanitaire universelle ».</w:t>
            </w:r>
            <w:bookmarkEnd w:id="135"/>
            <w:bookmarkEnd w:id="136"/>
            <w:bookmarkEnd w:id="137"/>
            <w:bookmarkEnd w:id="138"/>
          </w:p>
        </w:tc>
      </w:tr>
      <w:tr w:rsidR="00A66F51" w:rsidRPr="008D510D" w14:paraId="0EEC9527" w14:textId="77777777" w:rsidTr="000F4D4B">
        <w:tc>
          <w:tcPr>
            <w:tcW w:w="1413" w:type="dxa"/>
            <w:vMerge w:val="restart"/>
            <w:shd w:val="clear" w:color="auto" w:fill="auto"/>
          </w:tcPr>
          <w:p w14:paraId="04F933BB"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sz w:val="18"/>
                <w:szCs w:val="18"/>
                <w:lang w:eastAsia="fr-FR"/>
              </w:rPr>
            </w:pPr>
            <w:bookmarkStart w:id="139" w:name="_Toc11275725"/>
            <w:bookmarkStart w:id="140" w:name="_Toc11305739"/>
            <w:bookmarkStart w:id="141" w:name="_Toc73544879"/>
            <w:bookmarkStart w:id="142" w:name="_Toc73545633"/>
            <w:r w:rsidRPr="008D510D">
              <w:rPr>
                <w:rFonts w:ascii="Times New Roman" w:eastAsia="Times New Roman" w:hAnsi="Times New Roman"/>
                <w:b/>
                <w:i/>
                <w:sz w:val="18"/>
                <w:szCs w:val="18"/>
                <w:lang w:eastAsia="fr-FR"/>
              </w:rPr>
              <w:t>Loi portant la protection de l’enfant</w:t>
            </w:r>
            <w:bookmarkEnd w:id="139"/>
            <w:bookmarkEnd w:id="140"/>
            <w:bookmarkEnd w:id="141"/>
            <w:bookmarkEnd w:id="142"/>
          </w:p>
        </w:tc>
        <w:tc>
          <w:tcPr>
            <w:tcW w:w="1758" w:type="dxa"/>
            <w:shd w:val="clear" w:color="auto" w:fill="auto"/>
          </w:tcPr>
          <w:p w14:paraId="67424C2C"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43" w:name="_Toc11275726"/>
            <w:bookmarkStart w:id="144" w:name="_Toc11305740"/>
            <w:bookmarkStart w:id="145" w:name="_Toc73544880"/>
            <w:bookmarkStart w:id="146" w:name="_Toc73545634"/>
            <w:r w:rsidRPr="008D510D">
              <w:rPr>
                <w:rFonts w:ascii="Times New Roman" w:eastAsia="Times New Roman" w:hAnsi="Times New Roman"/>
                <w:sz w:val="20"/>
                <w:szCs w:val="20"/>
                <w:lang w:eastAsia="fr-FR"/>
              </w:rPr>
              <w:t>Décret n° 14/029 du 18 novembre 2014 relatif à l'éducation de base</w:t>
            </w:r>
            <w:bookmarkEnd w:id="143"/>
            <w:bookmarkEnd w:id="144"/>
            <w:bookmarkEnd w:id="145"/>
            <w:bookmarkEnd w:id="146"/>
          </w:p>
        </w:tc>
        <w:tc>
          <w:tcPr>
            <w:tcW w:w="5919" w:type="dxa"/>
            <w:shd w:val="clear" w:color="auto" w:fill="auto"/>
          </w:tcPr>
          <w:p w14:paraId="75711982"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47" w:name="_Toc11275727"/>
            <w:bookmarkStart w:id="148" w:name="_Toc11305741"/>
            <w:bookmarkStart w:id="149" w:name="_Toc73544881"/>
            <w:bookmarkStart w:id="150" w:name="_Toc73545635"/>
            <w:r w:rsidRPr="008D510D">
              <w:rPr>
                <w:rFonts w:ascii="Times New Roman" w:hAnsi="Times New Roman"/>
                <w:sz w:val="18"/>
                <w:szCs w:val="18"/>
                <w:lang w:eastAsia="en-ZA"/>
              </w:rPr>
              <w:t>Le Décret n° 14/029 du 18 novembre 2014 relatif à l'éducation de base qui est obligatoire tant dans les établissements publics que privés agrées, gratuite dans les établissements publics d'enseignement et fixe désormais la durée de l'éducation de base à huit ans qui s'articule entre les six années d'enseignement primaire et les deux premières années de 1' enseignement secondaire</w:t>
            </w:r>
            <w:r w:rsidRPr="008D510D">
              <w:rPr>
                <w:rFonts w:ascii="Times New Roman" w:hAnsi="Times New Roman"/>
                <w:color w:val="383838"/>
                <w:lang w:eastAsia="en-ZA"/>
              </w:rPr>
              <w:t>.</w:t>
            </w:r>
            <w:bookmarkEnd w:id="147"/>
            <w:bookmarkEnd w:id="148"/>
            <w:bookmarkEnd w:id="149"/>
            <w:bookmarkEnd w:id="150"/>
          </w:p>
        </w:tc>
      </w:tr>
      <w:tr w:rsidR="00A66F51" w:rsidRPr="008D510D" w14:paraId="3A801B28" w14:textId="77777777" w:rsidTr="000F4D4B">
        <w:tc>
          <w:tcPr>
            <w:tcW w:w="1413" w:type="dxa"/>
            <w:vMerge/>
            <w:shd w:val="clear" w:color="auto" w:fill="auto"/>
          </w:tcPr>
          <w:p w14:paraId="2522B5A3"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18"/>
                <w:szCs w:val="18"/>
                <w:lang w:eastAsia="fr-FR"/>
              </w:rPr>
            </w:pPr>
          </w:p>
        </w:tc>
        <w:tc>
          <w:tcPr>
            <w:tcW w:w="1758" w:type="dxa"/>
            <w:shd w:val="clear" w:color="auto" w:fill="auto"/>
          </w:tcPr>
          <w:p w14:paraId="3F9EF818"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51" w:name="_Toc11275728"/>
            <w:bookmarkStart w:id="152" w:name="_Toc11305742"/>
            <w:bookmarkStart w:id="153" w:name="_Toc73544882"/>
            <w:bookmarkStart w:id="154" w:name="_Toc73545636"/>
            <w:r w:rsidRPr="008D510D">
              <w:rPr>
                <w:rFonts w:ascii="Times New Roman" w:eastAsia="Times New Roman" w:hAnsi="Times New Roman"/>
                <w:sz w:val="18"/>
                <w:szCs w:val="18"/>
                <w:lang w:eastAsia="fr-FR"/>
              </w:rPr>
              <w:t>Loi n° 09/001 du 10 janvier 2009 portant protection de l'enfant</w:t>
            </w:r>
            <w:bookmarkEnd w:id="151"/>
            <w:bookmarkEnd w:id="152"/>
            <w:bookmarkEnd w:id="153"/>
            <w:bookmarkEnd w:id="154"/>
          </w:p>
        </w:tc>
        <w:tc>
          <w:tcPr>
            <w:tcW w:w="5919" w:type="dxa"/>
            <w:shd w:val="clear" w:color="auto" w:fill="auto"/>
          </w:tcPr>
          <w:p w14:paraId="50A08E4E"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55" w:name="_Toc11275729"/>
            <w:bookmarkStart w:id="156" w:name="_Toc11305743"/>
            <w:bookmarkStart w:id="157" w:name="_Toc73544883"/>
            <w:bookmarkStart w:id="158" w:name="_Toc73545637"/>
            <w:r w:rsidRPr="008D510D">
              <w:rPr>
                <w:rFonts w:ascii="Times New Roman" w:eastAsia="Times New Roman" w:hAnsi="Times New Roman"/>
                <w:sz w:val="18"/>
                <w:szCs w:val="18"/>
                <w:lang w:eastAsia="fr-FR"/>
              </w:rPr>
              <w:t>Loi n° 09/001 du 10 janvier 2009 portant protection de l'enfant poursuit notamment les objectifs ci-après: (i) garantir à l'enfant le droit de bénéficier des différentes mesures à caractère administratif, social, judiciaire, éducatif, sanitaire et autres visant à le protéger de toutes formes d'abandon, de négligence, d'exploitation et d'atteinte physique, morale, psychique et sexuelle, (ii) diffuser et promouvoir la culture des droits et devoirs de l'enfant et en faire connaître à celui-ci les particularités intrinsèques en vue de garantir l'épanouissement intégral de sa personnalité et de le préparer à ses responsabilités citoyennes,(iii) faire participer l'enfant à tout ce qui le concerne par des moyens appropriés susceptibles de l'aider à acquérir les vertus du travail, de l'initiative et de l'effort personnel,(iv)cultiver en lui les valeurs de solidarité, de tolérance, de paix et de respect mutuel afin de l'amener à prendre conscience de t'indissociabilité de ses droits et devoirs par rapport à ceux du reste de la communauté, et(vi) renforcer la responsabilité des parents, de la famille et de l'ensemble de la communauté à l'égard de l'enfant</w:t>
            </w:r>
            <w:bookmarkEnd w:id="155"/>
            <w:bookmarkEnd w:id="156"/>
            <w:bookmarkEnd w:id="157"/>
            <w:bookmarkEnd w:id="158"/>
          </w:p>
        </w:tc>
      </w:tr>
      <w:tr w:rsidR="00A66F51" w:rsidRPr="008D510D" w14:paraId="07E850B8" w14:textId="77777777" w:rsidTr="000F4D4B">
        <w:tc>
          <w:tcPr>
            <w:tcW w:w="1413" w:type="dxa"/>
            <w:vMerge w:val="restart"/>
            <w:shd w:val="clear" w:color="auto" w:fill="auto"/>
          </w:tcPr>
          <w:p w14:paraId="5F9E98AF"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sz w:val="18"/>
                <w:szCs w:val="18"/>
                <w:lang w:eastAsia="fr-FR"/>
              </w:rPr>
            </w:pPr>
            <w:bookmarkStart w:id="159" w:name="_Toc11275730"/>
            <w:bookmarkStart w:id="160" w:name="_Toc11305744"/>
            <w:bookmarkStart w:id="161" w:name="_Toc73544884"/>
            <w:bookmarkStart w:id="162" w:name="_Toc73545638"/>
            <w:r w:rsidRPr="008D510D">
              <w:rPr>
                <w:rFonts w:ascii="Times New Roman" w:eastAsia="Times New Roman" w:hAnsi="Times New Roman"/>
                <w:b/>
                <w:i/>
                <w:sz w:val="18"/>
                <w:szCs w:val="18"/>
                <w:lang w:eastAsia="fr-FR"/>
              </w:rPr>
              <w:t>Politique genre</w:t>
            </w:r>
            <w:bookmarkEnd w:id="159"/>
            <w:bookmarkEnd w:id="160"/>
            <w:bookmarkEnd w:id="161"/>
            <w:bookmarkEnd w:id="162"/>
          </w:p>
        </w:tc>
        <w:tc>
          <w:tcPr>
            <w:tcW w:w="1758" w:type="dxa"/>
            <w:shd w:val="clear" w:color="auto" w:fill="auto"/>
          </w:tcPr>
          <w:p w14:paraId="62545288"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63" w:name="_Toc11275731"/>
            <w:bookmarkStart w:id="164" w:name="_Toc11305745"/>
            <w:bookmarkStart w:id="165" w:name="_Toc73544885"/>
            <w:bookmarkStart w:id="166" w:name="_Toc73545639"/>
            <w:r w:rsidRPr="008D510D">
              <w:rPr>
                <w:rFonts w:ascii="Times New Roman" w:eastAsia="Times New Roman" w:hAnsi="Times New Roman"/>
                <w:sz w:val="18"/>
                <w:szCs w:val="18"/>
                <w:lang w:eastAsia="fr-FR"/>
              </w:rPr>
              <w:t>Stratégie nationale de lutte contre les violences basées sur le genre (SNVBG), novembre 2009</w:t>
            </w:r>
            <w:bookmarkEnd w:id="163"/>
            <w:bookmarkEnd w:id="164"/>
            <w:bookmarkEnd w:id="165"/>
            <w:bookmarkEnd w:id="166"/>
          </w:p>
        </w:tc>
        <w:tc>
          <w:tcPr>
            <w:tcW w:w="5919" w:type="dxa"/>
            <w:shd w:val="clear" w:color="auto" w:fill="auto"/>
          </w:tcPr>
          <w:p w14:paraId="57EF06E4"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67" w:name="_Toc11275732"/>
            <w:bookmarkStart w:id="168" w:name="_Toc11305746"/>
            <w:bookmarkStart w:id="169" w:name="_Toc73544886"/>
            <w:bookmarkStart w:id="170" w:name="_Toc73545640"/>
            <w:r w:rsidRPr="008D510D">
              <w:rPr>
                <w:rFonts w:ascii="Times New Roman" w:hAnsi="Times New Roman"/>
                <w:sz w:val="18"/>
                <w:szCs w:val="18"/>
                <w:lang w:eastAsia="en-ZA"/>
              </w:rPr>
              <w:t>L’Objectif global de la présente Stratégie Nationale de lutte contre les violences basées sur le Genre est de contribuer à la prévention et à la réduction des violences sexuelles et liées au genre ainsi qu’à l’amélioration de la prise en charge holistique des victimes et Survivantes y compris la rééducation des auteurs de violences sexuelles et liées au genre. Il s’agit pour cela de créer et rendre opérationnel un cadre commun d’actions et une plateforme d’interventions concertées pour tous les intervenants dans le domaine de lutte contre les violences faites à la Femme, à la jeune et petite fille en RDC.</w:t>
            </w:r>
            <w:bookmarkEnd w:id="167"/>
            <w:bookmarkEnd w:id="168"/>
            <w:bookmarkEnd w:id="169"/>
            <w:bookmarkEnd w:id="170"/>
          </w:p>
        </w:tc>
      </w:tr>
      <w:tr w:rsidR="00A66F51" w:rsidRPr="008D510D" w14:paraId="5E9664B5" w14:textId="77777777" w:rsidTr="000F4D4B">
        <w:tc>
          <w:tcPr>
            <w:tcW w:w="1413" w:type="dxa"/>
            <w:vMerge/>
            <w:shd w:val="clear" w:color="auto" w:fill="auto"/>
          </w:tcPr>
          <w:p w14:paraId="766D47EE"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b/>
                <w:i/>
                <w:sz w:val="18"/>
                <w:szCs w:val="18"/>
                <w:lang w:eastAsia="fr-FR"/>
              </w:rPr>
            </w:pPr>
          </w:p>
        </w:tc>
        <w:tc>
          <w:tcPr>
            <w:tcW w:w="1758" w:type="dxa"/>
            <w:shd w:val="clear" w:color="auto" w:fill="auto"/>
          </w:tcPr>
          <w:p w14:paraId="596D724A" w14:textId="77777777" w:rsidR="00A66F51" w:rsidRPr="008D510D" w:rsidRDefault="00A66F51" w:rsidP="008D510D">
            <w:pPr>
              <w:keepNext/>
              <w:autoSpaceDE w:val="0"/>
              <w:autoSpaceDN w:val="0"/>
              <w:adjustRightInd w:val="0"/>
              <w:spacing w:after="0" w:line="240" w:lineRule="auto"/>
              <w:outlineLvl w:val="1"/>
              <w:rPr>
                <w:rFonts w:ascii="Times New Roman" w:eastAsia="Times New Roman" w:hAnsi="Times New Roman"/>
                <w:sz w:val="18"/>
                <w:szCs w:val="18"/>
                <w:lang w:eastAsia="fr-FR"/>
              </w:rPr>
            </w:pPr>
            <w:bookmarkStart w:id="171" w:name="_Toc11275733"/>
            <w:bookmarkStart w:id="172" w:name="_Toc11305747"/>
            <w:bookmarkStart w:id="173" w:name="_Toc73544887"/>
            <w:bookmarkStart w:id="174" w:name="_Toc73545641"/>
            <w:r w:rsidRPr="008D510D">
              <w:rPr>
                <w:rFonts w:ascii="Times New Roman" w:hAnsi="Times New Roman"/>
                <w:sz w:val="18"/>
                <w:szCs w:val="18"/>
                <w:lang w:eastAsia="en-ZA"/>
              </w:rPr>
              <w:t>Politique Nationale d’Intégration du Genre, de Promotion de la Famille et de la Protection de l’Enfant :</w:t>
            </w:r>
            <w:bookmarkEnd w:id="171"/>
            <w:bookmarkEnd w:id="172"/>
            <w:bookmarkEnd w:id="173"/>
            <w:bookmarkEnd w:id="174"/>
          </w:p>
        </w:tc>
        <w:tc>
          <w:tcPr>
            <w:tcW w:w="5919" w:type="dxa"/>
            <w:shd w:val="clear" w:color="auto" w:fill="auto"/>
          </w:tcPr>
          <w:p w14:paraId="56C67266" w14:textId="77777777" w:rsidR="00A66F51" w:rsidRPr="008D510D" w:rsidRDefault="00A66F51" w:rsidP="008D510D">
            <w:pPr>
              <w:autoSpaceDE w:val="0"/>
              <w:autoSpaceDN w:val="0"/>
              <w:adjustRightInd w:val="0"/>
              <w:spacing w:after="0" w:line="240" w:lineRule="auto"/>
              <w:rPr>
                <w:rFonts w:ascii="Times New Roman" w:hAnsi="Times New Roman"/>
                <w:sz w:val="18"/>
                <w:szCs w:val="18"/>
                <w:lang w:eastAsia="en-ZA"/>
              </w:rPr>
            </w:pPr>
            <w:r w:rsidRPr="008D510D">
              <w:rPr>
                <w:rFonts w:ascii="Times New Roman" w:hAnsi="Times New Roman"/>
                <w:sz w:val="18"/>
                <w:szCs w:val="18"/>
                <w:lang w:eastAsia="en-ZA"/>
              </w:rPr>
              <w:t>La politique vise les objectifs suivants :</w:t>
            </w:r>
          </w:p>
          <w:p w14:paraId="161F9404" w14:textId="77777777" w:rsidR="00A66F51" w:rsidRPr="008D510D" w:rsidRDefault="00A66F51" w:rsidP="008D510D">
            <w:pPr>
              <w:pStyle w:val="Paragraphedeliste"/>
              <w:numPr>
                <w:ilvl w:val="0"/>
                <w:numId w:val="68"/>
              </w:numPr>
              <w:autoSpaceDE w:val="0"/>
              <w:autoSpaceDN w:val="0"/>
              <w:adjustRightInd w:val="0"/>
              <w:spacing w:after="0" w:line="240" w:lineRule="auto"/>
              <w:rPr>
                <w:rFonts w:ascii="Times New Roman" w:hAnsi="Times New Roman"/>
                <w:sz w:val="18"/>
                <w:szCs w:val="18"/>
                <w:lang w:val="fr-FR"/>
              </w:rPr>
            </w:pPr>
            <w:r w:rsidRPr="008D510D">
              <w:rPr>
                <w:rFonts w:ascii="Times New Roman" w:hAnsi="Times New Roman"/>
                <w:sz w:val="18"/>
                <w:szCs w:val="18"/>
                <w:lang w:val="fr-FR"/>
              </w:rPr>
              <w:t>Promouvoir l’accès à l’éducation et à la formation de tous, surtout des filles/femmes</w:t>
            </w:r>
          </w:p>
          <w:p w14:paraId="547E1294" w14:textId="77777777" w:rsidR="00A66F51" w:rsidRPr="008D510D" w:rsidRDefault="00A66F51" w:rsidP="008D510D">
            <w:pPr>
              <w:pStyle w:val="Paragraphedeliste"/>
              <w:numPr>
                <w:ilvl w:val="0"/>
                <w:numId w:val="68"/>
              </w:numPr>
              <w:autoSpaceDE w:val="0"/>
              <w:autoSpaceDN w:val="0"/>
              <w:adjustRightInd w:val="0"/>
              <w:spacing w:after="0" w:line="240" w:lineRule="auto"/>
              <w:rPr>
                <w:rFonts w:ascii="Times New Roman" w:hAnsi="Times New Roman"/>
                <w:sz w:val="18"/>
                <w:szCs w:val="18"/>
                <w:lang w:val="fr-FR"/>
              </w:rPr>
            </w:pPr>
            <w:r w:rsidRPr="008D510D">
              <w:rPr>
                <w:rFonts w:ascii="Times New Roman" w:hAnsi="Times New Roman"/>
                <w:sz w:val="18"/>
                <w:szCs w:val="18"/>
                <w:lang w:val="fr-FR"/>
              </w:rPr>
              <w:t>Œuvrer au renforcement du pouvoir économique des hommes et de s la femme</w:t>
            </w:r>
          </w:p>
          <w:p w14:paraId="039B894B" w14:textId="77777777" w:rsidR="005C0A4D" w:rsidRDefault="00A66F51" w:rsidP="005C0A4D">
            <w:pPr>
              <w:pStyle w:val="Paragraphedeliste"/>
              <w:numPr>
                <w:ilvl w:val="0"/>
                <w:numId w:val="68"/>
              </w:numPr>
              <w:autoSpaceDE w:val="0"/>
              <w:autoSpaceDN w:val="0"/>
              <w:adjustRightInd w:val="0"/>
              <w:spacing w:after="0" w:line="240" w:lineRule="auto"/>
              <w:rPr>
                <w:rFonts w:ascii="Times New Roman" w:hAnsi="Times New Roman"/>
                <w:sz w:val="18"/>
                <w:szCs w:val="18"/>
                <w:lang w:val="fr-FR"/>
              </w:rPr>
            </w:pPr>
            <w:r w:rsidRPr="008D510D">
              <w:rPr>
                <w:rFonts w:ascii="Times New Roman" w:hAnsi="Times New Roman"/>
                <w:sz w:val="18"/>
                <w:szCs w:val="18"/>
                <w:lang w:val="fr-FR"/>
              </w:rPr>
              <w:t>Travaille r à la réduction de la vulnérabilité de la Population Congolaise en particulier celle de la femme</w:t>
            </w:r>
            <w:bookmarkStart w:id="175" w:name="_Toc11275734"/>
            <w:bookmarkStart w:id="176" w:name="_Toc11305748"/>
            <w:bookmarkStart w:id="177" w:name="_Toc73544888"/>
            <w:bookmarkStart w:id="178" w:name="_Toc73545642"/>
          </w:p>
          <w:p w14:paraId="00EEA757" w14:textId="77777777" w:rsidR="00A66F51" w:rsidRPr="005C0A4D" w:rsidRDefault="00A66F51" w:rsidP="005C0A4D">
            <w:pPr>
              <w:pStyle w:val="Paragraphedeliste"/>
              <w:numPr>
                <w:ilvl w:val="0"/>
                <w:numId w:val="68"/>
              </w:numPr>
              <w:autoSpaceDE w:val="0"/>
              <w:autoSpaceDN w:val="0"/>
              <w:adjustRightInd w:val="0"/>
              <w:spacing w:after="0" w:line="240" w:lineRule="auto"/>
              <w:rPr>
                <w:rFonts w:ascii="Times New Roman" w:hAnsi="Times New Roman"/>
                <w:sz w:val="18"/>
                <w:szCs w:val="18"/>
                <w:lang w:val="fr-FR"/>
              </w:rPr>
            </w:pPr>
            <w:r w:rsidRPr="005C0A4D">
              <w:rPr>
                <w:rFonts w:ascii="Times New Roman" w:hAnsi="Times New Roman"/>
                <w:sz w:val="18"/>
                <w:szCs w:val="18"/>
              </w:rPr>
              <w:t>Contribuer à l’amélioration de la participation citoyenne et politique et encourager la femme dans ce secteur</w:t>
            </w:r>
            <w:bookmarkEnd w:id="175"/>
            <w:bookmarkEnd w:id="176"/>
            <w:bookmarkEnd w:id="177"/>
            <w:bookmarkEnd w:id="178"/>
          </w:p>
        </w:tc>
      </w:tr>
    </w:tbl>
    <w:p w14:paraId="4AA2651F" w14:textId="77777777" w:rsidR="00A66F51" w:rsidRDefault="00A66F51" w:rsidP="008A0B50">
      <w:pPr>
        <w:jc w:val="both"/>
        <w:rPr>
          <w:rFonts w:ascii="Times New Roman" w:hAnsi="Times New Roman"/>
          <w:sz w:val="24"/>
          <w:szCs w:val="24"/>
        </w:rPr>
      </w:pPr>
    </w:p>
    <w:p w14:paraId="530E34BF" w14:textId="77777777" w:rsidR="008D510D" w:rsidRPr="00377385" w:rsidRDefault="008D510D" w:rsidP="008A0B50">
      <w:pPr>
        <w:jc w:val="both"/>
        <w:rPr>
          <w:rFonts w:ascii="Times New Roman" w:hAnsi="Times New Roman"/>
          <w:sz w:val="24"/>
          <w:szCs w:val="24"/>
        </w:rPr>
      </w:pPr>
    </w:p>
    <w:p w14:paraId="630A5F19" w14:textId="77777777" w:rsidR="00A76A2A" w:rsidRPr="008D510D" w:rsidRDefault="00A76A2A" w:rsidP="001652C7">
      <w:pPr>
        <w:pStyle w:val="Titre2"/>
        <w:numPr>
          <w:ilvl w:val="1"/>
          <w:numId w:val="60"/>
        </w:numPr>
        <w:spacing w:before="0" w:after="240" w:line="240" w:lineRule="auto"/>
        <w:rPr>
          <w:iCs/>
          <w:sz w:val="24"/>
          <w:szCs w:val="24"/>
          <w:lang w:val="fr-FR"/>
        </w:rPr>
      </w:pPr>
      <w:bookmarkStart w:id="179" w:name="_Toc73545643"/>
      <w:bookmarkStart w:id="180" w:name="_Toc60242735"/>
      <w:bookmarkStart w:id="181" w:name="_Toc60242937"/>
      <w:bookmarkStart w:id="182" w:name="_Toc60243495"/>
      <w:bookmarkStart w:id="183" w:name="_Toc60243807"/>
      <w:bookmarkStart w:id="184" w:name="_Toc60244284"/>
      <w:bookmarkStart w:id="185" w:name="_Toc60244488"/>
      <w:bookmarkStart w:id="186" w:name="_Toc60258386"/>
      <w:bookmarkStart w:id="187" w:name="_Toc60262247"/>
      <w:r w:rsidRPr="008D510D">
        <w:rPr>
          <w:iCs/>
          <w:sz w:val="24"/>
          <w:szCs w:val="24"/>
          <w:lang w:val="fr-FR"/>
        </w:rPr>
        <w:lastRenderedPageBreak/>
        <w:t>CADRE INSTITUTIONNEL DE GESTION ENVIRONNEMENTALE ET SOCIALE</w:t>
      </w:r>
      <w:r w:rsidR="00CF6D0C" w:rsidRPr="008D510D">
        <w:rPr>
          <w:iCs/>
          <w:sz w:val="24"/>
          <w:szCs w:val="24"/>
          <w:lang w:val="fr-FR"/>
        </w:rPr>
        <w:t xml:space="preserve"> AVEC LE PROJET</w:t>
      </w:r>
      <w:bookmarkEnd w:id="179"/>
      <w:r w:rsidRPr="008D510D">
        <w:rPr>
          <w:iCs/>
          <w:sz w:val="24"/>
          <w:szCs w:val="24"/>
          <w:lang w:val="fr-FR"/>
        </w:rPr>
        <w:t xml:space="preserve"> </w:t>
      </w:r>
      <w:bookmarkEnd w:id="180"/>
      <w:bookmarkEnd w:id="181"/>
      <w:bookmarkEnd w:id="182"/>
      <w:bookmarkEnd w:id="183"/>
      <w:bookmarkEnd w:id="184"/>
      <w:bookmarkEnd w:id="185"/>
      <w:bookmarkEnd w:id="186"/>
      <w:bookmarkEnd w:id="187"/>
    </w:p>
    <w:p w14:paraId="1FEF2883" w14:textId="77777777" w:rsidR="00CF6D0C" w:rsidRPr="008D510D" w:rsidRDefault="00CF6D0C" w:rsidP="001652C7">
      <w:pPr>
        <w:pStyle w:val="Titre1"/>
        <w:numPr>
          <w:ilvl w:val="2"/>
          <w:numId w:val="60"/>
        </w:numPr>
        <w:rPr>
          <w:bCs/>
          <w:sz w:val="24"/>
          <w:szCs w:val="24"/>
          <w:lang w:val="fr-FR"/>
        </w:rPr>
      </w:pPr>
      <w:bookmarkStart w:id="188" w:name="_Toc444435691"/>
      <w:bookmarkStart w:id="189" w:name="_Toc448605179"/>
      <w:bookmarkStart w:id="190" w:name="_Toc448867704"/>
      <w:bookmarkStart w:id="191" w:name="_Toc471926932"/>
      <w:bookmarkStart w:id="192" w:name="_Toc487790327"/>
      <w:bookmarkStart w:id="193" w:name="_Toc11305750"/>
      <w:bookmarkStart w:id="194" w:name="_Toc73545644"/>
      <w:r w:rsidRPr="008D510D">
        <w:rPr>
          <w:bCs/>
          <w:sz w:val="24"/>
          <w:szCs w:val="24"/>
          <w:lang w:val="fr-FR"/>
        </w:rPr>
        <w:t>Législation environnementale et sociale nationale</w:t>
      </w:r>
      <w:bookmarkEnd w:id="188"/>
      <w:bookmarkEnd w:id="189"/>
      <w:bookmarkEnd w:id="190"/>
      <w:bookmarkEnd w:id="191"/>
      <w:bookmarkEnd w:id="192"/>
      <w:bookmarkEnd w:id="193"/>
      <w:bookmarkEnd w:id="194"/>
    </w:p>
    <w:p w14:paraId="34F1E8AE" w14:textId="77777777" w:rsidR="00CF6D0C" w:rsidRPr="008D510D" w:rsidRDefault="00CF6D0C" w:rsidP="00CF6D0C">
      <w:pPr>
        <w:spacing w:after="0" w:line="240" w:lineRule="auto"/>
        <w:jc w:val="both"/>
        <w:rPr>
          <w:rFonts w:ascii="Times New Roman" w:eastAsia="Times New Roman" w:hAnsi="Times New Roman"/>
          <w:bCs/>
          <w:lang w:eastAsia="fr-FR"/>
        </w:rPr>
      </w:pPr>
    </w:p>
    <w:p w14:paraId="3F7832CD" w14:textId="77777777" w:rsidR="00CF6D0C" w:rsidRPr="008D510D" w:rsidRDefault="00CF6D0C" w:rsidP="00CF6D0C">
      <w:pPr>
        <w:spacing w:after="0" w:line="240" w:lineRule="auto"/>
        <w:jc w:val="both"/>
        <w:rPr>
          <w:rFonts w:ascii="Times New Roman" w:eastAsia="Times New Roman" w:hAnsi="Times New Roman"/>
          <w:sz w:val="24"/>
          <w:szCs w:val="24"/>
          <w:lang w:eastAsia="fr-FR"/>
        </w:rPr>
      </w:pPr>
      <w:r w:rsidRPr="008D510D">
        <w:rPr>
          <w:rFonts w:ascii="Times New Roman" w:eastAsia="Times New Roman" w:hAnsi="Times New Roman"/>
          <w:bCs/>
          <w:sz w:val="24"/>
          <w:szCs w:val="24"/>
          <w:lang w:eastAsia="fr-FR"/>
        </w:rPr>
        <w:t>Le cadre législatif et règlementaire congolais est marqué par une multitude de textes environnementaux, très anciens pour la plupart. L</w:t>
      </w:r>
      <w:r w:rsidRPr="008D510D">
        <w:rPr>
          <w:rFonts w:ascii="Times New Roman" w:eastAsia="Times New Roman" w:hAnsi="Times New Roman"/>
          <w:sz w:val="24"/>
          <w:szCs w:val="24"/>
          <w:lang w:eastAsia="fr-FR"/>
        </w:rPr>
        <w:t xml:space="preserve">a Constitution de la RDC, adoptée en février 2006, stipule en son article </w:t>
      </w:r>
      <w:r w:rsidRPr="008D510D">
        <w:rPr>
          <w:rFonts w:ascii="Times New Roman" w:eastAsia="Times New Roman" w:hAnsi="Times New Roman"/>
          <w:bCs/>
          <w:sz w:val="24"/>
          <w:szCs w:val="24"/>
          <w:lang w:eastAsia="fr-FR"/>
        </w:rPr>
        <w:t>53 que « </w:t>
      </w:r>
      <w:r w:rsidRPr="008D510D">
        <w:rPr>
          <w:rFonts w:ascii="Times New Roman" w:eastAsia="Times New Roman" w:hAnsi="Times New Roman"/>
          <w:sz w:val="24"/>
          <w:szCs w:val="24"/>
          <w:lang w:eastAsia="fr-FR"/>
        </w:rPr>
        <w:t>Toute personne a droit à un environnement sain et propice à son épanouissement intégral. Elle a le devoir de le défendre. L’État veille à la protection de l’environnement et à la santé des populations ».</w:t>
      </w:r>
    </w:p>
    <w:p w14:paraId="0141C947" w14:textId="77777777" w:rsidR="00CF6D0C" w:rsidRPr="008D510D" w:rsidRDefault="00CF6D0C" w:rsidP="00CF6D0C">
      <w:pPr>
        <w:spacing w:after="0" w:line="240" w:lineRule="auto"/>
        <w:jc w:val="both"/>
        <w:rPr>
          <w:rFonts w:ascii="Times New Roman" w:eastAsia="Times New Roman" w:hAnsi="Times New Roman"/>
          <w:sz w:val="24"/>
          <w:szCs w:val="24"/>
          <w:lang w:eastAsia="fr-FR"/>
        </w:rPr>
      </w:pPr>
    </w:p>
    <w:p w14:paraId="53D3645C" w14:textId="77777777" w:rsidR="00CF6D0C" w:rsidRPr="008D510D" w:rsidRDefault="00CF6D0C" w:rsidP="00CF6D0C">
      <w:pPr>
        <w:spacing w:after="0" w:line="240" w:lineRule="auto"/>
        <w:jc w:val="both"/>
        <w:rPr>
          <w:rFonts w:ascii="Times New Roman" w:eastAsia="Times New Roman" w:hAnsi="Times New Roman"/>
          <w:b/>
          <w:bCs/>
          <w:i/>
          <w:sz w:val="24"/>
          <w:szCs w:val="24"/>
          <w:lang w:eastAsia="fr-FR"/>
        </w:rPr>
      </w:pPr>
      <w:bookmarkStart w:id="195" w:name="_Toc444435692"/>
      <w:r w:rsidRPr="008D510D">
        <w:rPr>
          <w:rFonts w:ascii="Times New Roman" w:eastAsia="Times New Roman" w:hAnsi="Times New Roman"/>
          <w:b/>
          <w:bCs/>
          <w:i/>
          <w:sz w:val="24"/>
          <w:szCs w:val="24"/>
          <w:lang w:eastAsia="fr-FR"/>
        </w:rPr>
        <w:t>Loi-cadre sur l’environnement</w:t>
      </w:r>
      <w:bookmarkEnd w:id="195"/>
    </w:p>
    <w:p w14:paraId="6FBE06C5" w14:textId="77777777" w:rsidR="00CF6D0C" w:rsidRPr="008D510D" w:rsidRDefault="00CF6D0C" w:rsidP="00CF6D0C">
      <w:pPr>
        <w:spacing w:after="0" w:line="240" w:lineRule="auto"/>
        <w:jc w:val="both"/>
        <w:rPr>
          <w:rFonts w:ascii="Times New Roman" w:eastAsia="Times New Roman" w:hAnsi="Times New Roman"/>
          <w:b/>
          <w:bCs/>
          <w:i/>
          <w:sz w:val="24"/>
          <w:szCs w:val="24"/>
          <w:lang w:eastAsia="fr-FR"/>
        </w:rPr>
      </w:pPr>
    </w:p>
    <w:p w14:paraId="6816A7B4" w14:textId="77777777" w:rsidR="00CF6D0C" w:rsidRPr="008D510D" w:rsidRDefault="00CF6D0C" w:rsidP="00CF6D0C">
      <w:pPr>
        <w:spacing w:line="240" w:lineRule="auto"/>
        <w:jc w:val="both"/>
        <w:rPr>
          <w:rFonts w:ascii="Times New Roman" w:eastAsia="Times New Roman" w:hAnsi="Times New Roman"/>
          <w:sz w:val="24"/>
          <w:szCs w:val="24"/>
          <w:lang w:eastAsia="fr-FR"/>
        </w:rPr>
      </w:pPr>
      <w:r w:rsidRPr="008D510D">
        <w:rPr>
          <w:rFonts w:ascii="Times New Roman" w:eastAsia="Times New Roman" w:hAnsi="Times New Roman"/>
          <w:sz w:val="24"/>
          <w:szCs w:val="24"/>
          <w:lang w:eastAsia="fr-FR"/>
        </w:rPr>
        <w:t>La loi-cadre sur l’environnement dénommée « </w:t>
      </w:r>
      <w:r w:rsidRPr="008D510D">
        <w:rPr>
          <w:rFonts w:ascii="Times New Roman" w:eastAsia="Times New Roman" w:hAnsi="Times New Roman"/>
          <w:b/>
          <w:i/>
          <w:sz w:val="24"/>
          <w:szCs w:val="24"/>
          <w:lang w:eastAsia="fr-FR"/>
        </w:rPr>
        <w:t>Loi N°11/009 du 09 juillet 2011</w:t>
      </w:r>
      <w:r w:rsidRPr="008D510D">
        <w:rPr>
          <w:rFonts w:ascii="Times New Roman" w:eastAsia="Times New Roman" w:hAnsi="Times New Roman"/>
          <w:sz w:val="24"/>
          <w:szCs w:val="24"/>
          <w:lang w:eastAsia="fr-FR"/>
        </w:rPr>
        <w:t xml:space="preserve"> portant principes fondamentaux relatifs à la protection de l’environnement » vise à favoriser la gestion durable des ressources naturelles, à prévenir les risques, à lutter contre les formes de pollutions et nuisances, et à améliorer la qualité de la vie des populations dans le respect de l’équilibre écologique.</w:t>
      </w:r>
    </w:p>
    <w:p w14:paraId="482C9336" w14:textId="77777777" w:rsidR="00CF6D0C" w:rsidRPr="008D510D" w:rsidRDefault="00CF6D0C" w:rsidP="00CF6D0C">
      <w:pPr>
        <w:spacing w:line="240" w:lineRule="auto"/>
        <w:jc w:val="both"/>
        <w:rPr>
          <w:rFonts w:ascii="Times New Roman" w:eastAsia="Times New Roman" w:hAnsi="Times New Roman"/>
          <w:bCs/>
          <w:sz w:val="24"/>
          <w:szCs w:val="24"/>
          <w:lang w:eastAsia="fr-FR"/>
        </w:rPr>
      </w:pPr>
      <w:r w:rsidRPr="008D510D">
        <w:rPr>
          <w:rFonts w:ascii="Times New Roman" w:eastAsia="Times New Roman" w:hAnsi="Times New Roman"/>
          <w:bCs/>
          <w:sz w:val="24"/>
          <w:szCs w:val="24"/>
          <w:lang w:eastAsia="fr-FR"/>
        </w:rPr>
        <w:t>Cette loi a fait l’objet d’un décret d’application n° 14/019 du 02 aout 2014 fixant les règles de fonctionnement des mécanismes procéduraux de la protection de l’environnement, notamment s’agissant des EIES. Dans le cadre du Projet, les dispositions relatives à cette loi devront être rigoureusement respectées.</w:t>
      </w:r>
    </w:p>
    <w:p w14:paraId="71184AE4" w14:textId="77777777" w:rsidR="00CF6D0C" w:rsidRPr="008D510D" w:rsidRDefault="00CF6D0C" w:rsidP="00CF6D0C">
      <w:pPr>
        <w:spacing w:after="0" w:line="240" w:lineRule="auto"/>
        <w:jc w:val="both"/>
        <w:rPr>
          <w:rFonts w:ascii="Times New Roman" w:eastAsia="Times New Roman" w:hAnsi="Times New Roman"/>
          <w:b/>
          <w:bCs/>
          <w:i/>
          <w:sz w:val="24"/>
          <w:szCs w:val="24"/>
          <w:lang w:eastAsia="fr-FR"/>
        </w:rPr>
      </w:pPr>
      <w:r w:rsidRPr="008D510D">
        <w:rPr>
          <w:rFonts w:ascii="Times New Roman" w:eastAsia="Times New Roman" w:hAnsi="Times New Roman"/>
          <w:b/>
          <w:bCs/>
          <w:i/>
          <w:sz w:val="24"/>
          <w:szCs w:val="24"/>
          <w:lang w:eastAsia="fr-FR"/>
        </w:rPr>
        <w:t>Procédures de réalisation des études d’impact sur l’environnement en RDC</w:t>
      </w:r>
    </w:p>
    <w:p w14:paraId="4BFE0995" w14:textId="77777777" w:rsidR="00CF6D0C" w:rsidRPr="008D510D" w:rsidRDefault="00CF6D0C" w:rsidP="00CF6D0C">
      <w:pPr>
        <w:spacing w:after="0" w:line="240" w:lineRule="auto"/>
        <w:jc w:val="both"/>
        <w:rPr>
          <w:rFonts w:ascii="Times New Roman" w:eastAsia="Times New Roman" w:hAnsi="Times New Roman"/>
          <w:b/>
          <w:bCs/>
          <w:i/>
          <w:sz w:val="24"/>
          <w:szCs w:val="24"/>
          <w:lang w:eastAsia="fr-FR"/>
        </w:rPr>
      </w:pPr>
    </w:p>
    <w:p w14:paraId="6BC2839A" w14:textId="77777777" w:rsidR="00CF6D0C" w:rsidRPr="008D510D" w:rsidRDefault="00CF6D0C" w:rsidP="00CF6D0C">
      <w:pPr>
        <w:spacing w:line="240" w:lineRule="auto"/>
        <w:jc w:val="both"/>
        <w:rPr>
          <w:rFonts w:ascii="Times New Roman" w:eastAsia="Times New Roman" w:hAnsi="Times New Roman"/>
          <w:bCs/>
          <w:sz w:val="24"/>
          <w:szCs w:val="24"/>
          <w:lang w:eastAsia="fr-FR"/>
        </w:rPr>
      </w:pPr>
      <w:r w:rsidRPr="008D510D">
        <w:rPr>
          <w:rFonts w:ascii="Times New Roman" w:eastAsia="Times New Roman" w:hAnsi="Times New Roman"/>
          <w:bCs/>
          <w:sz w:val="24"/>
          <w:szCs w:val="24"/>
          <w:lang w:eastAsia="fr-FR"/>
        </w:rPr>
        <w:t>Le décret n° 14/019 du 02 août 2014 fixant les règles de fonctionnement des mécanismes procéduraux de la protection de l’environnement constitue le nouveau texte qui encadre toute la procédure de réalisation d’une Étude d’Impact Environnemental et Social (ÉIES) de manière à s’assurer qu’un projet respecte les normes existantes en matière d’environnement.  Le texte ne mentionne aucune catégorisation des EIES. Il précise que l’EIES devra être effectuée par le promoteur et sous sa seule responsabilité. Les termes de référence seront établis par l’administration de tutelle du secteur d’activité concerné en liaison avec le promoteur du projet, sur la base de directives générales et sectorielles qui seront alors élaborées par l’Agence Congolaise de l’Environnement (ACE).</w:t>
      </w:r>
    </w:p>
    <w:p w14:paraId="203F890F" w14:textId="77777777" w:rsidR="00CF6D0C" w:rsidRPr="008D510D" w:rsidRDefault="00CF6D0C" w:rsidP="00CF6D0C">
      <w:pPr>
        <w:spacing w:after="0" w:line="240" w:lineRule="auto"/>
        <w:jc w:val="both"/>
        <w:rPr>
          <w:rFonts w:ascii="Times New Roman" w:eastAsia="Times New Roman" w:hAnsi="Times New Roman"/>
          <w:b/>
          <w:bCs/>
          <w:i/>
          <w:lang w:eastAsia="fr-FR"/>
        </w:rPr>
      </w:pPr>
      <w:bookmarkStart w:id="196" w:name="_Toc444435696"/>
      <w:r w:rsidRPr="008D510D">
        <w:rPr>
          <w:rFonts w:ascii="Times New Roman" w:eastAsia="Times New Roman" w:hAnsi="Times New Roman"/>
          <w:b/>
          <w:bCs/>
          <w:i/>
          <w:lang w:eastAsia="fr-FR"/>
        </w:rPr>
        <w:t>Protection du patrimoine culturel</w:t>
      </w:r>
      <w:bookmarkEnd w:id="196"/>
    </w:p>
    <w:p w14:paraId="4079BD52" w14:textId="77777777" w:rsidR="00CF6D0C" w:rsidRPr="008D510D" w:rsidRDefault="00CF6D0C" w:rsidP="00CF6D0C">
      <w:pPr>
        <w:spacing w:line="240" w:lineRule="auto"/>
        <w:jc w:val="both"/>
        <w:rPr>
          <w:rFonts w:ascii="Times New Roman" w:eastAsia="Times New Roman" w:hAnsi="Times New Roman"/>
          <w:bCs/>
          <w:u w:val="single"/>
          <w:lang w:eastAsia="fr-FR"/>
        </w:rPr>
      </w:pPr>
      <w:r w:rsidRPr="008D510D">
        <w:rPr>
          <w:rFonts w:ascii="Times New Roman" w:eastAsia="Times New Roman" w:hAnsi="Times New Roman"/>
          <w:bCs/>
          <w:lang w:eastAsia="fr-FR"/>
        </w:rPr>
        <w:t>L’ordonnance-loi n°71-016 du 15 mars 1971 relative à la protection des biens culturels prévoit que les découvertes de vestiges immobiliers ou d’objets pouvant intéresser l’art, l’histoire ou l’archéologie, qu’elles soient faites au cours des fouilles ou qu’elles soient fortuites, doivent être déclarées immédiatement par l’inventeur ou le propriétaire à l’administrateur du territoire ou au premier bourgmestre, qui en avise le ministre de la culture. Le ministre peut, par arrêté, prescrire toutes mesures utiles à la conservation des vestiges ou objets découverts.</w:t>
      </w:r>
      <w:r w:rsidRPr="008D510D">
        <w:rPr>
          <w:rFonts w:ascii="Times New Roman" w:eastAsia="Times New Roman" w:hAnsi="Times New Roman"/>
          <w:bCs/>
          <w:u w:val="single"/>
          <w:lang w:eastAsia="fr-FR"/>
        </w:rPr>
        <w:t xml:space="preserve"> </w:t>
      </w:r>
      <w:r w:rsidRPr="008D510D">
        <w:rPr>
          <w:rFonts w:ascii="Times New Roman" w:eastAsia="Times New Roman" w:hAnsi="Times New Roman"/>
          <w:bCs/>
          <w:lang w:eastAsia="fr-FR"/>
        </w:rPr>
        <w:t>Lors des travaux, il est possible de découvrir de façon fortuite des vestiges culturels. Dans ces cas, le projet devra se conformer aux exigences de l’ordonnance-loi n°71-016.</w:t>
      </w:r>
      <w:r w:rsidRPr="008D510D">
        <w:rPr>
          <w:rFonts w:ascii="Times New Roman" w:eastAsia="Times New Roman" w:hAnsi="Times New Roman"/>
          <w:bCs/>
          <w:u w:val="single"/>
          <w:lang w:eastAsia="fr-FR"/>
        </w:rPr>
        <w:t xml:space="preserve"> </w:t>
      </w:r>
    </w:p>
    <w:p w14:paraId="1960C776" w14:textId="77777777" w:rsidR="00CF6D0C" w:rsidRPr="008D510D" w:rsidRDefault="00CF6D0C" w:rsidP="00CF6D0C">
      <w:pPr>
        <w:spacing w:after="0" w:line="240" w:lineRule="auto"/>
        <w:jc w:val="both"/>
        <w:rPr>
          <w:rFonts w:ascii="Times New Roman" w:eastAsia="Times New Roman" w:hAnsi="Times New Roman"/>
          <w:b/>
          <w:bCs/>
          <w:i/>
          <w:lang w:eastAsia="fr-FR"/>
        </w:rPr>
      </w:pPr>
      <w:bookmarkStart w:id="197" w:name="_Toc312453019"/>
      <w:bookmarkStart w:id="198" w:name="_Toc315262289"/>
      <w:bookmarkStart w:id="199" w:name="_Toc444435697"/>
      <w:r w:rsidRPr="008D510D">
        <w:rPr>
          <w:rFonts w:ascii="Times New Roman" w:eastAsia="Times New Roman" w:hAnsi="Times New Roman"/>
          <w:b/>
          <w:bCs/>
          <w:i/>
          <w:lang w:eastAsia="fr-FR"/>
        </w:rPr>
        <w:t>Protection des travailleurs</w:t>
      </w:r>
      <w:bookmarkEnd w:id="197"/>
      <w:bookmarkEnd w:id="198"/>
      <w:bookmarkEnd w:id="199"/>
    </w:p>
    <w:p w14:paraId="30D0B716" w14:textId="77777777" w:rsidR="00CF6D0C" w:rsidRPr="008D510D" w:rsidRDefault="00CF6D0C" w:rsidP="00CF6D0C">
      <w:pPr>
        <w:spacing w:line="240" w:lineRule="auto"/>
        <w:jc w:val="both"/>
        <w:rPr>
          <w:rFonts w:ascii="Times New Roman" w:eastAsia="Times New Roman" w:hAnsi="Times New Roman"/>
          <w:bCs/>
          <w:lang w:eastAsia="fr-FR"/>
        </w:rPr>
      </w:pPr>
      <w:r w:rsidRPr="008D510D">
        <w:rPr>
          <w:rFonts w:ascii="Times New Roman" w:eastAsia="Times New Roman" w:hAnsi="Times New Roman"/>
          <w:bCs/>
          <w:lang w:eastAsia="fr-FR"/>
        </w:rPr>
        <w:t>La Loi No. 15/2002 du 16 octobre 2002 porte sur le Code du Travail. (à supprimer)</w:t>
      </w:r>
    </w:p>
    <w:p w14:paraId="520C89D4" w14:textId="77777777" w:rsidR="00CF6D0C" w:rsidRPr="008D510D" w:rsidRDefault="00CF6D0C" w:rsidP="00CF6D0C">
      <w:pPr>
        <w:pStyle w:val="Commentaire"/>
        <w:rPr>
          <w:rFonts w:ascii="Times New Roman" w:eastAsia="Times New Roman" w:hAnsi="Times New Roman"/>
          <w:bCs/>
          <w:sz w:val="22"/>
          <w:szCs w:val="22"/>
          <w:lang w:val="fr-FR"/>
        </w:rPr>
      </w:pPr>
      <w:r w:rsidRPr="008D510D">
        <w:rPr>
          <w:rFonts w:ascii="Times New Roman" w:eastAsia="Times New Roman" w:hAnsi="Times New Roman"/>
          <w:bCs/>
          <w:sz w:val="22"/>
          <w:szCs w:val="22"/>
          <w:lang w:val="fr-FR"/>
        </w:rPr>
        <w:t>La Loi n°16/010 du 15 juillet 2016 portant Code du travail. Cette nouvelle loi apporte certaines modifications telles que :</w:t>
      </w:r>
    </w:p>
    <w:p w14:paraId="461064C1" w14:textId="77777777" w:rsidR="00CF6D0C" w:rsidRPr="008D510D" w:rsidRDefault="00CF6D0C" w:rsidP="00CF6D0C">
      <w:pPr>
        <w:pStyle w:val="Commentaire"/>
        <w:numPr>
          <w:ilvl w:val="0"/>
          <w:numId w:val="72"/>
        </w:numPr>
        <w:rPr>
          <w:rFonts w:ascii="Times New Roman" w:eastAsia="Times New Roman" w:hAnsi="Times New Roman"/>
          <w:bCs/>
          <w:sz w:val="22"/>
          <w:szCs w:val="22"/>
          <w:lang w:val="fr-FR"/>
        </w:rPr>
      </w:pPr>
      <w:r w:rsidRPr="008D510D">
        <w:rPr>
          <w:rFonts w:ascii="Times New Roman" w:eastAsia="Times New Roman" w:hAnsi="Times New Roman"/>
          <w:bCs/>
          <w:sz w:val="22"/>
          <w:szCs w:val="22"/>
          <w:lang w:val="fr-FR"/>
        </w:rPr>
        <w:t>La fixation de la capacité de contracter à 18 ans ;</w:t>
      </w:r>
    </w:p>
    <w:p w14:paraId="7DF618AD" w14:textId="77777777" w:rsidR="00CF6D0C" w:rsidRPr="008D510D" w:rsidRDefault="00CF6D0C" w:rsidP="00CF6D0C">
      <w:pPr>
        <w:pStyle w:val="Commentaire"/>
        <w:numPr>
          <w:ilvl w:val="0"/>
          <w:numId w:val="72"/>
        </w:numPr>
        <w:rPr>
          <w:rFonts w:ascii="Times New Roman" w:eastAsia="Times New Roman" w:hAnsi="Times New Roman"/>
          <w:bCs/>
          <w:sz w:val="22"/>
          <w:szCs w:val="22"/>
          <w:lang w:val="fr-FR"/>
        </w:rPr>
      </w:pPr>
      <w:r w:rsidRPr="008D510D">
        <w:rPr>
          <w:rFonts w:ascii="Times New Roman" w:eastAsia="Times New Roman" w:hAnsi="Times New Roman"/>
          <w:bCs/>
          <w:sz w:val="22"/>
          <w:szCs w:val="22"/>
          <w:lang w:val="fr-FR"/>
        </w:rPr>
        <w:lastRenderedPageBreak/>
        <w:t>La possibilité pour la femme d’effectuer un travail de nuit ;</w:t>
      </w:r>
    </w:p>
    <w:p w14:paraId="651D9982" w14:textId="77777777" w:rsidR="00CF6D0C" w:rsidRPr="008D510D" w:rsidRDefault="00CF6D0C" w:rsidP="00CF6D0C">
      <w:pPr>
        <w:pStyle w:val="Commentaire"/>
        <w:numPr>
          <w:ilvl w:val="0"/>
          <w:numId w:val="72"/>
        </w:numPr>
        <w:rPr>
          <w:rFonts w:ascii="Times New Roman" w:eastAsia="Times New Roman" w:hAnsi="Times New Roman"/>
          <w:bCs/>
          <w:sz w:val="22"/>
          <w:szCs w:val="22"/>
          <w:lang w:val="fr-FR"/>
        </w:rPr>
      </w:pPr>
      <w:r w:rsidRPr="008D510D">
        <w:rPr>
          <w:rFonts w:ascii="Times New Roman" w:eastAsia="Times New Roman" w:hAnsi="Times New Roman"/>
          <w:bCs/>
          <w:sz w:val="22"/>
          <w:szCs w:val="22"/>
          <w:lang w:val="fr-FR"/>
        </w:rPr>
        <w:t>La possibilité pour la femme enceinte de suspendre son contrat de travail sans que cela ne soit considéré comme une cause de résiliation ;</w:t>
      </w:r>
    </w:p>
    <w:p w14:paraId="3B970963" w14:textId="77777777" w:rsidR="00D43261" w:rsidRPr="008D510D" w:rsidRDefault="00CF6D0C" w:rsidP="00D43261">
      <w:pPr>
        <w:pStyle w:val="Commentaire"/>
        <w:numPr>
          <w:ilvl w:val="0"/>
          <w:numId w:val="72"/>
        </w:numPr>
        <w:rPr>
          <w:rFonts w:ascii="Times New Roman" w:hAnsi="Times New Roman"/>
          <w:lang w:val="fr-FR"/>
        </w:rPr>
      </w:pPr>
      <w:r w:rsidRPr="008D510D">
        <w:rPr>
          <w:rFonts w:ascii="Times New Roman" w:eastAsia="Times New Roman" w:hAnsi="Times New Roman"/>
          <w:bCs/>
          <w:sz w:val="22"/>
          <w:szCs w:val="22"/>
          <w:lang w:val="fr-FR"/>
        </w:rPr>
        <w:t>L’exclusion du statut sérologique au VIH comme motif de licenciement</w:t>
      </w:r>
      <w:r w:rsidRPr="008D510D">
        <w:rPr>
          <w:rFonts w:ascii="Times New Roman" w:hAnsi="Times New Roman"/>
          <w:lang w:val="fr-FR"/>
        </w:rPr>
        <w:t>.</w:t>
      </w:r>
    </w:p>
    <w:p w14:paraId="2C4FE9CA" w14:textId="77777777" w:rsidR="00CF6D0C" w:rsidRPr="008D510D" w:rsidRDefault="00CF6D0C" w:rsidP="00CF6D0C">
      <w:pPr>
        <w:spacing w:after="0" w:line="240" w:lineRule="auto"/>
        <w:jc w:val="both"/>
        <w:rPr>
          <w:rFonts w:ascii="Times New Roman" w:eastAsia="Times New Roman" w:hAnsi="Times New Roman"/>
          <w:b/>
          <w:bCs/>
          <w:i/>
          <w:lang w:eastAsia="fr-FR"/>
        </w:rPr>
      </w:pPr>
      <w:bookmarkStart w:id="200" w:name="_Toc312453015"/>
      <w:bookmarkStart w:id="201" w:name="_Toc315262285"/>
      <w:bookmarkStart w:id="202" w:name="_Toc444435701"/>
      <w:r w:rsidRPr="008D510D">
        <w:rPr>
          <w:rFonts w:ascii="Times New Roman" w:eastAsia="Times New Roman" w:hAnsi="Times New Roman"/>
          <w:b/>
          <w:bCs/>
          <w:i/>
          <w:lang w:eastAsia="fr-FR"/>
        </w:rPr>
        <w:t>Législation sur le foncier, la compensation et la réinstallation</w:t>
      </w:r>
      <w:bookmarkEnd w:id="200"/>
      <w:bookmarkEnd w:id="201"/>
      <w:bookmarkEnd w:id="202"/>
      <w:r w:rsidRPr="008D510D">
        <w:rPr>
          <w:rFonts w:ascii="Times New Roman" w:eastAsia="Times New Roman" w:hAnsi="Times New Roman"/>
          <w:b/>
          <w:bCs/>
          <w:i/>
          <w:lang w:eastAsia="fr-FR"/>
        </w:rPr>
        <w:t xml:space="preserve"> </w:t>
      </w:r>
    </w:p>
    <w:p w14:paraId="10C8C786" w14:textId="77777777" w:rsidR="00CF6D0C" w:rsidRPr="008D510D" w:rsidRDefault="00CF6D0C" w:rsidP="00CF6D0C">
      <w:pPr>
        <w:spacing w:line="240" w:lineRule="auto"/>
        <w:jc w:val="both"/>
        <w:rPr>
          <w:rFonts w:ascii="Times New Roman" w:eastAsia="Times New Roman" w:hAnsi="Times New Roman"/>
          <w:bCs/>
          <w:lang w:eastAsia="fr-FR"/>
        </w:rPr>
      </w:pPr>
      <w:r w:rsidRPr="008D510D">
        <w:rPr>
          <w:rFonts w:ascii="Times New Roman" w:eastAsia="Times New Roman" w:hAnsi="Times New Roman"/>
          <w:bCs/>
          <w:lang w:eastAsia="fr-FR"/>
        </w:rPr>
        <w:t>La Loi 73 – 021 du 20 juillet 1973 porte sur le régime général des biens, régime foncier et immobilier et régime des suretés. Au regard de l'article 34 de la Constitution du 18 février 2006, toute décision d'expropriation relève de la compétence du pouvoir législatif. En tenant compte de cet article de la Constitution, la loi n°</w:t>
      </w:r>
      <w:r w:rsidRPr="008D510D">
        <w:rPr>
          <w:rFonts w:ascii="Times New Roman" w:eastAsia="Times New Roman" w:hAnsi="Times New Roman"/>
          <w:lang w:eastAsia="fr-FR"/>
        </w:rPr>
        <w:t xml:space="preserve">11-2004 du 26 mars 2004 </w:t>
      </w:r>
      <w:r w:rsidRPr="008D510D">
        <w:rPr>
          <w:rFonts w:ascii="Times New Roman" w:eastAsia="Times New Roman" w:hAnsi="Times New Roman"/>
          <w:bCs/>
          <w:lang w:eastAsia="fr-FR"/>
        </w:rPr>
        <w:t xml:space="preserve">décrit les procédures d'expropriation </w:t>
      </w:r>
      <w:r w:rsidRPr="008D510D">
        <w:rPr>
          <w:rFonts w:ascii="Times New Roman" w:eastAsia="Times New Roman" w:hAnsi="Times New Roman"/>
          <w:lang w:eastAsia="fr-FR"/>
        </w:rPr>
        <w:t>pour cause d’utilité publique </w:t>
      </w:r>
      <w:r w:rsidRPr="008D510D">
        <w:rPr>
          <w:rFonts w:ascii="Times New Roman" w:eastAsia="Times New Roman" w:hAnsi="Times New Roman"/>
          <w:bCs/>
          <w:lang w:eastAsia="fr-FR"/>
        </w:rPr>
        <w:t xml:space="preserve">qui devraient être en rigueur. </w:t>
      </w:r>
    </w:p>
    <w:p w14:paraId="019B0AB1" w14:textId="77777777" w:rsidR="00CF6D0C" w:rsidRPr="008D510D" w:rsidRDefault="00CF6D0C" w:rsidP="00D43261">
      <w:pPr>
        <w:pStyle w:val="Titre1"/>
        <w:numPr>
          <w:ilvl w:val="2"/>
          <w:numId w:val="60"/>
        </w:numPr>
        <w:ind w:left="364" w:hanging="360"/>
        <w:rPr>
          <w:bCs/>
          <w:sz w:val="24"/>
          <w:szCs w:val="24"/>
          <w:lang w:val="fr-FR"/>
        </w:rPr>
      </w:pPr>
      <w:bookmarkStart w:id="203" w:name="_Toc444435704"/>
      <w:bookmarkStart w:id="204" w:name="_Toc448605180"/>
      <w:bookmarkStart w:id="205" w:name="_Toc448867705"/>
      <w:bookmarkStart w:id="206" w:name="_Toc471926933"/>
      <w:bookmarkStart w:id="207" w:name="_Toc487790328"/>
      <w:bookmarkStart w:id="208" w:name="_Toc11305751"/>
      <w:bookmarkStart w:id="209" w:name="_Toc73545645"/>
      <w:r w:rsidRPr="008D510D">
        <w:rPr>
          <w:bCs/>
          <w:sz w:val="24"/>
          <w:szCs w:val="24"/>
          <w:lang w:val="fr-FR"/>
        </w:rPr>
        <w:t>Les politiques de sauvegarde de la Banque mondiale applicables au projet</w:t>
      </w:r>
      <w:bookmarkEnd w:id="203"/>
      <w:bookmarkEnd w:id="204"/>
      <w:bookmarkEnd w:id="205"/>
      <w:bookmarkEnd w:id="206"/>
      <w:bookmarkEnd w:id="207"/>
      <w:bookmarkEnd w:id="208"/>
      <w:bookmarkEnd w:id="209"/>
    </w:p>
    <w:p w14:paraId="33F5E5D1" w14:textId="77777777" w:rsidR="00CF6D0C" w:rsidRPr="008D510D" w:rsidRDefault="00CF6D0C" w:rsidP="00CF6D0C">
      <w:pPr>
        <w:spacing w:after="0" w:line="240" w:lineRule="auto"/>
        <w:jc w:val="both"/>
        <w:rPr>
          <w:rFonts w:ascii="Times New Roman" w:eastAsia="Times New Roman" w:hAnsi="Times New Roman"/>
          <w:bCs/>
          <w:lang w:eastAsia="fr-FR"/>
        </w:rPr>
      </w:pPr>
      <w:r w:rsidRPr="008D510D">
        <w:rPr>
          <w:rFonts w:ascii="Times New Roman" w:eastAsia="Times New Roman" w:hAnsi="Times New Roman"/>
          <w:bCs/>
          <w:lang w:eastAsia="fr-FR"/>
        </w:rPr>
        <w:t>Les projets financés entièrement ou partiellement sur les ressources de la Banque mondiale sont assujettis à ses Politiques de Sauvegarde. Les Politiques de Sauvegarde Environnementales et Sociales déclenchées sont les suivantes :</w:t>
      </w:r>
    </w:p>
    <w:p w14:paraId="7B7E61A2" w14:textId="77777777" w:rsidR="00CF6D0C" w:rsidRPr="008D510D" w:rsidRDefault="00CF6D0C" w:rsidP="00CF6D0C">
      <w:pPr>
        <w:numPr>
          <w:ilvl w:val="0"/>
          <w:numId w:val="70"/>
        </w:numPr>
        <w:spacing w:after="0" w:line="240" w:lineRule="auto"/>
        <w:contextualSpacing/>
        <w:jc w:val="both"/>
        <w:rPr>
          <w:rFonts w:ascii="Times New Roman" w:eastAsia="Times New Roman" w:hAnsi="Times New Roman"/>
          <w:lang w:eastAsia="fr-FR"/>
        </w:rPr>
      </w:pPr>
      <w:r w:rsidRPr="008D510D">
        <w:rPr>
          <w:rFonts w:ascii="Times New Roman" w:eastAsia="Times New Roman" w:hAnsi="Times New Roman"/>
          <w:lang w:eastAsia="fr-FR"/>
        </w:rPr>
        <w:t>PO/BP. 4.01</w:t>
      </w:r>
      <w:r w:rsidRPr="008D510D">
        <w:rPr>
          <w:rFonts w:ascii="Times New Roman" w:eastAsia="Times New Roman" w:hAnsi="Times New Roman"/>
          <w:lang w:eastAsia="fr-FR"/>
        </w:rPr>
        <w:tab/>
        <w:t>: Évaluation environnementale ;</w:t>
      </w:r>
    </w:p>
    <w:p w14:paraId="3A747FF9" w14:textId="77777777" w:rsidR="00CF6D0C" w:rsidRPr="008D510D" w:rsidRDefault="00CF6D0C" w:rsidP="00CF6D0C">
      <w:pPr>
        <w:numPr>
          <w:ilvl w:val="0"/>
          <w:numId w:val="70"/>
        </w:numPr>
        <w:spacing w:after="0" w:line="240" w:lineRule="auto"/>
        <w:contextualSpacing/>
        <w:jc w:val="both"/>
        <w:rPr>
          <w:rFonts w:ascii="Times New Roman" w:eastAsia="Times New Roman" w:hAnsi="Times New Roman"/>
          <w:lang w:eastAsia="fr-FR"/>
        </w:rPr>
      </w:pPr>
      <w:r w:rsidRPr="008D510D">
        <w:rPr>
          <w:rFonts w:ascii="Times New Roman" w:eastAsia="Times New Roman" w:hAnsi="Times New Roman"/>
          <w:lang w:eastAsia="fr-FR"/>
        </w:rPr>
        <w:t>PO/BP. 4.11</w:t>
      </w:r>
      <w:r w:rsidRPr="008D510D">
        <w:rPr>
          <w:rFonts w:ascii="Times New Roman" w:eastAsia="Times New Roman" w:hAnsi="Times New Roman"/>
          <w:lang w:eastAsia="fr-FR"/>
        </w:rPr>
        <w:tab/>
        <w:t>: Ressources Culturelles Physiques ;</w:t>
      </w:r>
    </w:p>
    <w:p w14:paraId="225E35EC" w14:textId="77777777" w:rsidR="00CF6D0C" w:rsidRPr="008D510D" w:rsidRDefault="00CF6D0C" w:rsidP="00CF6D0C">
      <w:pPr>
        <w:numPr>
          <w:ilvl w:val="0"/>
          <w:numId w:val="70"/>
        </w:numPr>
        <w:spacing w:after="0" w:line="240" w:lineRule="auto"/>
        <w:contextualSpacing/>
        <w:jc w:val="both"/>
        <w:rPr>
          <w:rFonts w:ascii="Times New Roman" w:eastAsia="Times New Roman" w:hAnsi="Times New Roman"/>
          <w:lang w:eastAsia="fr-FR"/>
        </w:rPr>
      </w:pPr>
      <w:r w:rsidRPr="008D510D">
        <w:rPr>
          <w:rFonts w:ascii="Times New Roman" w:eastAsia="Times New Roman" w:hAnsi="Times New Roman"/>
          <w:lang w:eastAsia="fr-FR"/>
        </w:rPr>
        <w:t>PO/PB. 4.12</w:t>
      </w:r>
      <w:r w:rsidRPr="008D510D">
        <w:rPr>
          <w:rFonts w:ascii="Times New Roman" w:eastAsia="Times New Roman" w:hAnsi="Times New Roman"/>
          <w:lang w:eastAsia="fr-FR"/>
        </w:rPr>
        <w:tab/>
        <w:t>: Réinstallation involontaire ;</w:t>
      </w:r>
    </w:p>
    <w:p w14:paraId="134756A2" w14:textId="77777777" w:rsidR="00CF6D0C" w:rsidRPr="008D510D" w:rsidRDefault="00CF6D0C" w:rsidP="00CF6D0C">
      <w:pPr>
        <w:numPr>
          <w:ilvl w:val="0"/>
          <w:numId w:val="70"/>
        </w:numPr>
        <w:spacing w:after="0" w:line="240" w:lineRule="auto"/>
        <w:contextualSpacing/>
        <w:jc w:val="both"/>
        <w:rPr>
          <w:rFonts w:ascii="Times New Roman" w:eastAsia="Times New Roman" w:hAnsi="Times New Roman"/>
          <w:lang w:eastAsia="fr-FR"/>
        </w:rPr>
      </w:pPr>
      <w:r w:rsidRPr="008D510D">
        <w:rPr>
          <w:rFonts w:ascii="Times New Roman" w:eastAsia="Times New Roman" w:hAnsi="Times New Roman"/>
          <w:lang w:eastAsia="fr-FR"/>
        </w:rPr>
        <w:t>PO/PB.17.50</w:t>
      </w:r>
      <w:r w:rsidRPr="008D510D">
        <w:rPr>
          <w:rFonts w:ascii="Times New Roman" w:eastAsia="Times New Roman" w:hAnsi="Times New Roman"/>
          <w:lang w:eastAsia="fr-FR"/>
        </w:rPr>
        <w:tab/>
        <w:t xml:space="preserve">: Diffusion et information. </w:t>
      </w:r>
    </w:p>
    <w:p w14:paraId="32D34BA9" w14:textId="77777777" w:rsidR="00CF6D0C" w:rsidRPr="008D510D" w:rsidRDefault="00CF6D0C" w:rsidP="00CF6D0C">
      <w:pPr>
        <w:pStyle w:val="Default"/>
        <w:overflowPunct w:val="0"/>
        <w:jc w:val="both"/>
        <w:textAlignment w:val="baseline"/>
        <w:rPr>
          <w:rFonts w:ascii="Times New Roman" w:hAnsi="Times New Roman"/>
          <w:color w:val="auto"/>
          <w:sz w:val="22"/>
          <w:szCs w:val="22"/>
          <w:lang w:val="fr-FR"/>
        </w:rPr>
      </w:pPr>
    </w:p>
    <w:p w14:paraId="6F0A5ED2" w14:textId="63795310" w:rsidR="00CF6D0C" w:rsidRDefault="00CF6D0C" w:rsidP="00D43261">
      <w:pPr>
        <w:pStyle w:val="Default"/>
        <w:overflowPunct w:val="0"/>
        <w:jc w:val="both"/>
        <w:textAlignment w:val="baseline"/>
        <w:rPr>
          <w:rFonts w:ascii="Times New Roman" w:hAnsi="Times New Roman"/>
          <w:color w:val="auto"/>
          <w:sz w:val="22"/>
          <w:szCs w:val="22"/>
          <w:lang w:val="fr-FR"/>
        </w:rPr>
      </w:pPr>
      <w:r w:rsidRPr="008D510D">
        <w:rPr>
          <w:rFonts w:ascii="Times New Roman" w:hAnsi="Times New Roman"/>
          <w:color w:val="auto"/>
          <w:sz w:val="22"/>
          <w:szCs w:val="22"/>
          <w:lang w:val="fr-FR"/>
        </w:rPr>
        <w:t xml:space="preserve">Ce projet est classé dans la « catégorie B » des projets financés par la Banque Mondiale, projets dont les impacts sont modérés et nécessitent une Étude d’impact environnemental et social. </w:t>
      </w:r>
      <w:bookmarkStart w:id="210" w:name="_Toc312599251"/>
      <w:bookmarkStart w:id="211" w:name="_Toc312599390"/>
      <w:bookmarkStart w:id="212" w:name="_Toc312599252"/>
      <w:bookmarkStart w:id="213" w:name="_Toc312599391"/>
      <w:bookmarkStart w:id="214" w:name="_Toc312599253"/>
      <w:bookmarkStart w:id="215" w:name="_Toc312599392"/>
      <w:bookmarkEnd w:id="210"/>
      <w:bookmarkEnd w:id="211"/>
      <w:bookmarkEnd w:id="212"/>
      <w:bookmarkEnd w:id="213"/>
      <w:bookmarkEnd w:id="214"/>
      <w:bookmarkEnd w:id="215"/>
    </w:p>
    <w:p w14:paraId="40748140" w14:textId="508F586E" w:rsidR="006F06C3" w:rsidRDefault="006F06C3" w:rsidP="00D43261">
      <w:pPr>
        <w:pStyle w:val="Default"/>
        <w:overflowPunct w:val="0"/>
        <w:jc w:val="both"/>
        <w:textAlignment w:val="baseline"/>
        <w:rPr>
          <w:rFonts w:ascii="Times New Roman" w:hAnsi="Times New Roman"/>
          <w:color w:val="auto"/>
          <w:sz w:val="22"/>
          <w:szCs w:val="22"/>
          <w:lang w:val="fr-FR"/>
        </w:rPr>
      </w:pPr>
    </w:p>
    <w:p w14:paraId="2640482F" w14:textId="6635FC44" w:rsidR="006F06C3" w:rsidRPr="00016CCD" w:rsidRDefault="006F06C3" w:rsidP="00016CCD">
      <w:pPr>
        <w:jc w:val="both"/>
        <w:rPr>
          <w:rFonts w:ascii="Times New Roman" w:hAnsi="Times New Roman"/>
          <w:b/>
          <w:i/>
          <w:sz w:val="24"/>
          <w:szCs w:val="24"/>
          <w:lang w:val="fr-CD"/>
        </w:rPr>
      </w:pPr>
      <w:r w:rsidRPr="00851C88">
        <w:rPr>
          <w:rFonts w:ascii="Times New Roman" w:hAnsi="Times New Roman"/>
          <w:sz w:val="24"/>
          <w:szCs w:val="24"/>
          <w:lang w:val="fr-CD"/>
        </w:rPr>
        <w:t>Les recommandations de la Note de bonnes pratiques pour lutter contre l’Exploitation et l’Abus Sexuel, et le Harcèlement sexuel dans le cadre du financement de projets d´investissement comportant de grands travaux de génie civil seront tenues en compte pour l´enrichissement des mesures de prévention, atténuation et réponse aux risques EAS/HS liés au projet</w:t>
      </w:r>
      <w:r w:rsidRPr="00851C88">
        <w:rPr>
          <w:rFonts w:ascii="Times New Roman" w:hAnsi="Times New Roman"/>
          <w:sz w:val="24"/>
          <w:szCs w:val="24"/>
          <w:vertAlign w:val="superscript"/>
          <w:lang w:val="fr-CD"/>
        </w:rPr>
        <w:footnoteReference w:id="3"/>
      </w:r>
      <w:r w:rsidRPr="00851C88">
        <w:rPr>
          <w:rFonts w:ascii="Times New Roman" w:hAnsi="Times New Roman"/>
          <w:sz w:val="24"/>
          <w:szCs w:val="24"/>
          <w:lang w:val="fr-CD"/>
        </w:rPr>
        <w:t xml:space="preserve">. </w:t>
      </w:r>
    </w:p>
    <w:p w14:paraId="7BE4829D" w14:textId="77777777" w:rsidR="00CF6D0C" w:rsidRPr="008D510D" w:rsidRDefault="00CF6D0C" w:rsidP="00377385">
      <w:pPr>
        <w:pStyle w:val="Titre1"/>
        <w:numPr>
          <w:ilvl w:val="1"/>
          <w:numId w:val="60"/>
        </w:numPr>
        <w:rPr>
          <w:b w:val="0"/>
          <w:sz w:val="24"/>
          <w:szCs w:val="24"/>
          <w:lang w:val="fr-FR"/>
        </w:rPr>
      </w:pPr>
      <w:bookmarkStart w:id="216" w:name="_Toc487790329"/>
      <w:bookmarkStart w:id="217" w:name="_Toc11305752"/>
      <w:bookmarkStart w:id="218" w:name="_Toc60242746"/>
      <w:bookmarkStart w:id="219" w:name="_Toc60242948"/>
      <w:bookmarkStart w:id="220" w:name="_Toc60243506"/>
      <w:bookmarkStart w:id="221" w:name="_Toc60243818"/>
      <w:bookmarkStart w:id="222" w:name="_Toc60244295"/>
      <w:bookmarkStart w:id="223" w:name="_Toc60244499"/>
      <w:bookmarkStart w:id="224" w:name="_Toc60258397"/>
      <w:bookmarkStart w:id="225" w:name="_Toc60262258"/>
      <w:bookmarkStart w:id="226" w:name="_Toc73545646"/>
      <w:r w:rsidRPr="008D510D">
        <w:rPr>
          <w:sz w:val="24"/>
          <w:szCs w:val="24"/>
          <w:lang w:val="fr-FR"/>
        </w:rPr>
        <w:t>CADRE INSTITUTIONNEL DE GESTION ENVIRONNEMENTALE ET SOCIALE DU PROJET</w:t>
      </w:r>
      <w:bookmarkEnd w:id="216"/>
      <w:bookmarkEnd w:id="217"/>
      <w:bookmarkEnd w:id="218"/>
      <w:bookmarkEnd w:id="219"/>
      <w:bookmarkEnd w:id="220"/>
      <w:bookmarkEnd w:id="221"/>
      <w:bookmarkEnd w:id="222"/>
      <w:bookmarkEnd w:id="223"/>
      <w:bookmarkEnd w:id="224"/>
      <w:bookmarkEnd w:id="225"/>
      <w:bookmarkEnd w:id="226"/>
    </w:p>
    <w:p w14:paraId="0873C9A2" w14:textId="77777777" w:rsidR="00CF6D0C" w:rsidRPr="008D510D" w:rsidRDefault="00CF6D0C" w:rsidP="00CF6D0C">
      <w:pPr>
        <w:pStyle w:val="Default"/>
        <w:overflowPunct w:val="0"/>
        <w:jc w:val="both"/>
        <w:textAlignment w:val="baseline"/>
        <w:rPr>
          <w:rFonts w:ascii="Times New Roman" w:hAnsi="Times New Roman"/>
          <w:color w:val="auto"/>
          <w:sz w:val="22"/>
          <w:szCs w:val="22"/>
          <w:lang w:val="fr-FR"/>
        </w:rPr>
      </w:pPr>
      <w:r w:rsidRPr="008D510D">
        <w:rPr>
          <w:rFonts w:ascii="Times New Roman" w:hAnsi="Times New Roman"/>
          <w:color w:val="auto"/>
          <w:sz w:val="22"/>
          <w:szCs w:val="22"/>
          <w:lang w:val="fr-FR"/>
        </w:rPr>
        <w:t xml:space="preserve">La gestion environnementale du PDU fera intervenir principalement les acteurs ci-dessous : </w:t>
      </w:r>
    </w:p>
    <w:p w14:paraId="5D0B046C" w14:textId="77777777" w:rsidR="005851FF" w:rsidRPr="00377385" w:rsidRDefault="005851FF" w:rsidP="00CF6D0C">
      <w:pPr>
        <w:pStyle w:val="Default"/>
        <w:overflowPunct w:val="0"/>
        <w:jc w:val="both"/>
        <w:textAlignment w:val="baseline"/>
        <w:rPr>
          <w:rFonts w:ascii="Andalus" w:hAnsi="Andalus" w:cs="Andalus"/>
          <w:color w:val="auto"/>
          <w:sz w:val="22"/>
          <w:szCs w:val="22"/>
          <w:lang w:val="fr-FR"/>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3119"/>
        <w:gridCol w:w="4394"/>
      </w:tblGrid>
      <w:tr w:rsidR="005851FF" w:rsidRPr="00377385" w14:paraId="3A42C35E" w14:textId="77777777" w:rsidTr="00DE306C">
        <w:trPr>
          <w:trHeight w:val="249"/>
          <w:jc w:val="center"/>
        </w:trPr>
        <w:tc>
          <w:tcPr>
            <w:tcW w:w="2405" w:type="dxa"/>
            <w:tcBorders>
              <w:top w:val="single" w:sz="4" w:space="0" w:color="auto"/>
              <w:left w:val="single" w:sz="4" w:space="0" w:color="auto"/>
              <w:bottom w:val="single" w:sz="4" w:space="0" w:color="auto"/>
              <w:right w:val="single" w:sz="4" w:space="0" w:color="auto"/>
            </w:tcBorders>
            <w:shd w:val="clear" w:color="auto" w:fill="DDD9C3"/>
          </w:tcPr>
          <w:p w14:paraId="0AB58266" w14:textId="77777777" w:rsidR="005851FF" w:rsidRPr="00377385" w:rsidRDefault="005851FF" w:rsidP="00DE306C">
            <w:pPr>
              <w:pStyle w:val="Corpsdetexte"/>
              <w:ind w:left="360" w:hanging="360"/>
              <w:rPr>
                <w:b/>
                <w:bCs/>
                <w:sz w:val="20"/>
                <w:szCs w:val="20"/>
              </w:rPr>
            </w:pPr>
            <w:r w:rsidRPr="00377385">
              <w:rPr>
                <w:b/>
                <w:bCs/>
                <w:sz w:val="20"/>
                <w:szCs w:val="20"/>
              </w:rPr>
              <w:t xml:space="preserve">Niveau stratégique </w:t>
            </w:r>
          </w:p>
        </w:tc>
        <w:tc>
          <w:tcPr>
            <w:tcW w:w="3119" w:type="dxa"/>
            <w:tcBorders>
              <w:top w:val="single" w:sz="4" w:space="0" w:color="auto"/>
              <w:left w:val="single" w:sz="4" w:space="0" w:color="auto"/>
              <w:bottom w:val="single" w:sz="4" w:space="0" w:color="auto"/>
              <w:right w:val="single" w:sz="4" w:space="0" w:color="auto"/>
            </w:tcBorders>
            <w:shd w:val="clear" w:color="auto" w:fill="DDD9C3"/>
          </w:tcPr>
          <w:p w14:paraId="70582A64" w14:textId="77777777" w:rsidR="005851FF" w:rsidRPr="00377385" w:rsidRDefault="005851FF" w:rsidP="00DE306C">
            <w:pPr>
              <w:pStyle w:val="Corpsdetexte"/>
              <w:ind w:left="-3"/>
              <w:rPr>
                <w:b/>
                <w:bCs/>
                <w:sz w:val="20"/>
                <w:szCs w:val="20"/>
              </w:rPr>
            </w:pPr>
            <w:r w:rsidRPr="00377385">
              <w:rPr>
                <w:b/>
                <w:bCs/>
                <w:sz w:val="20"/>
                <w:szCs w:val="20"/>
              </w:rPr>
              <w:t xml:space="preserve">Niveau opérationnel </w:t>
            </w:r>
          </w:p>
        </w:tc>
        <w:tc>
          <w:tcPr>
            <w:tcW w:w="4394" w:type="dxa"/>
            <w:tcBorders>
              <w:top w:val="single" w:sz="4" w:space="0" w:color="auto"/>
              <w:left w:val="single" w:sz="4" w:space="0" w:color="auto"/>
              <w:bottom w:val="single" w:sz="4" w:space="0" w:color="auto"/>
              <w:right w:val="single" w:sz="4" w:space="0" w:color="auto"/>
            </w:tcBorders>
            <w:shd w:val="clear" w:color="auto" w:fill="DDD9C3"/>
          </w:tcPr>
          <w:p w14:paraId="015F2608" w14:textId="77777777" w:rsidR="005851FF" w:rsidRPr="00377385" w:rsidRDefault="005851FF" w:rsidP="00DE306C">
            <w:pPr>
              <w:pStyle w:val="Corpsdetexte"/>
              <w:ind w:left="360" w:hanging="360"/>
              <w:rPr>
                <w:b/>
                <w:bCs/>
                <w:sz w:val="20"/>
                <w:szCs w:val="20"/>
              </w:rPr>
            </w:pPr>
            <w:r w:rsidRPr="00377385">
              <w:rPr>
                <w:b/>
                <w:bCs/>
                <w:sz w:val="20"/>
                <w:szCs w:val="20"/>
              </w:rPr>
              <w:t>Responsabilités</w:t>
            </w:r>
          </w:p>
        </w:tc>
      </w:tr>
      <w:tr w:rsidR="005851FF" w:rsidRPr="00377385" w14:paraId="750306D7" w14:textId="77777777" w:rsidTr="00DE306C">
        <w:trPr>
          <w:trHeight w:val="656"/>
          <w:jc w:val="center"/>
        </w:trPr>
        <w:tc>
          <w:tcPr>
            <w:tcW w:w="2405" w:type="dxa"/>
            <w:tcBorders>
              <w:top w:val="single" w:sz="4" w:space="0" w:color="auto"/>
              <w:left w:val="single" w:sz="4" w:space="0" w:color="auto"/>
              <w:bottom w:val="single" w:sz="4" w:space="0" w:color="auto"/>
              <w:right w:val="single" w:sz="4" w:space="0" w:color="auto"/>
            </w:tcBorders>
          </w:tcPr>
          <w:p w14:paraId="2E4DCB69" w14:textId="77777777" w:rsidR="005851FF" w:rsidRPr="00377385" w:rsidRDefault="005851FF" w:rsidP="00D43261">
            <w:pPr>
              <w:pStyle w:val="Corpsdetexte"/>
              <w:jc w:val="left"/>
              <w:rPr>
                <w:sz w:val="20"/>
                <w:szCs w:val="20"/>
              </w:rPr>
            </w:pPr>
            <w:r w:rsidRPr="00377385">
              <w:rPr>
                <w:sz w:val="20"/>
                <w:szCs w:val="20"/>
              </w:rPr>
              <w:t>Ministère de l’Environnement, et du Développement Durable (MEDD)</w:t>
            </w:r>
          </w:p>
        </w:tc>
        <w:tc>
          <w:tcPr>
            <w:tcW w:w="3119" w:type="dxa"/>
            <w:tcBorders>
              <w:top w:val="single" w:sz="4" w:space="0" w:color="auto"/>
              <w:left w:val="single" w:sz="4" w:space="0" w:color="auto"/>
              <w:right w:val="single" w:sz="4" w:space="0" w:color="auto"/>
            </w:tcBorders>
          </w:tcPr>
          <w:p w14:paraId="79814D6A"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Agence Congolaise de l’Environnement (ACE)</w:t>
            </w:r>
          </w:p>
          <w:p w14:paraId="7083C647"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 xml:space="preserve">Coordination Provinciale de l’Environnement (CPE) du </w:t>
            </w:r>
            <w:r w:rsidR="007570E1" w:rsidRPr="00377385">
              <w:rPr>
                <w:sz w:val="20"/>
                <w:szCs w:val="20"/>
              </w:rPr>
              <w:t>Kasaï</w:t>
            </w:r>
            <w:r w:rsidRPr="00377385">
              <w:rPr>
                <w:sz w:val="20"/>
                <w:szCs w:val="20"/>
              </w:rPr>
              <w:t xml:space="preserve"> central</w:t>
            </w:r>
          </w:p>
        </w:tc>
        <w:tc>
          <w:tcPr>
            <w:tcW w:w="4394" w:type="dxa"/>
            <w:tcBorders>
              <w:top w:val="single" w:sz="4" w:space="0" w:color="auto"/>
              <w:left w:val="single" w:sz="4" w:space="0" w:color="auto"/>
              <w:right w:val="single" w:sz="4" w:space="0" w:color="auto"/>
            </w:tcBorders>
          </w:tcPr>
          <w:p w14:paraId="0A5A8BDB"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Contrôle de conformité (inspection réglementaire)</w:t>
            </w:r>
          </w:p>
          <w:p w14:paraId="4EB3FFFD" w14:textId="77777777" w:rsidR="005851FF" w:rsidRPr="00377385" w:rsidRDefault="005851FF" w:rsidP="00D43261">
            <w:pPr>
              <w:pStyle w:val="Corpsdetexte"/>
              <w:numPr>
                <w:ilvl w:val="0"/>
                <w:numId w:val="74"/>
              </w:numPr>
              <w:ind w:left="130" w:hanging="130"/>
              <w:jc w:val="left"/>
              <w:rPr>
                <w:sz w:val="20"/>
                <w:szCs w:val="20"/>
              </w:rPr>
            </w:pPr>
            <w:r w:rsidRPr="00377385">
              <w:rPr>
                <w:sz w:val="20"/>
                <w:szCs w:val="20"/>
              </w:rPr>
              <w:t>Suivi de la gestion environnementale des projets</w:t>
            </w:r>
          </w:p>
          <w:p w14:paraId="6A7065EC" w14:textId="77777777" w:rsidR="005851FF" w:rsidRPr="00377385" w:rsidRDefault="005851FF" w:rsidP="00D43261">
            <w:pPr>
              <w:pStyle w:val="Corpsdetexte"/>
              <w:numPr>
                <w:ilvl w:val="0"/>
                <w:numId w:val="74"/>
              </w:numPr>
              <w:ind w:left="130" w:hanging="130"/>
              <w:jc w:val="left"/>
              <w:rPr>
                <w:sz w:val="20"/>
                <w:szCs w:val="20"/>
              </w:rPr>
            </w:pPr>
            <w:r w:rsidRPr="00377385">
              <w:rPr>
                <w:sz w:val="20"/>
                <w:szCs w:val="20"/>
              </w:rPr>
              <w:t>Validation du rapport d’EIES</w:t>
            </w:r>
          </w:p>
        </w:tc>
      </w:tr>
      <w:tr w:rsidR="005851FF" w:rsidRPr="00377385" w14:paraId="38731BBE" w14:textId="77777777" w:rsidTr="00DE306C">
        <w:trPr>
          <w:trHeight w:val="656"/>
          <w:jc w:val="center"/>
        </w:trPr>
        <w:tc>
          <w:tcPr>
            <w:tcW w:w="2405" w:type="dxa"/>
            <w:tcBorders>
              <w:top w:val="single" w:sz="4" w:space="0" w:color="auto"/>
              <w:left w:val="single" w:sz="4" w:space="0" w:color="auto"/>
              <w:bottom w:val="single" w:sz="4" w:space="0" w:color="auto"/>
              <w:right w:val="single" w:sz="4" w:space="0" w:color="auto"/>
            </w:tcBorders>
          </w:tcPr>
          <w:p w14:paraId="102A6CD4" w14:textId="77777777" w:rsidR="005851FF" w:rsidRPr="00377385" w:rsidRDefault="005851FF" w:rsidP="00D43261">
            <w:pPr>
              <w:pStyle w:val="Corpsdetexte"/>
              <w:jc w:val="left"/>
              <w:rPr>
                <w:sz w:val="20"/>
                <w:szCs w:val="20"/>
              </w:rPr>
            </w:pPr>
            <w:r w:rsidRPr="00377385">
              <w:rPr>
                <w:sz w:val="20"/>
                <w:szCs w:val="20"/>
              </w:rPr>
              <w:t>Le Ministère de l’Urbanisme et Habitat</w:t>
            </w:r>
          </w:p>
        </w:tc>
        <w:tc>
          <w:tcPr>
            <w:tcW w:w="3119" w:type="dxa"/>
            <w:tcBorders>
              <w:top w:val="single" w:sz="4" w:space="0" w:color="auto"/>
              <w:left w:val="single" w:sz="4" w:space="0" w:color="auto"/>
              <w:right w:val="single" w:sz="4" w:space="0" w:color="auto"/>
            </w:tcBorders>
          </w:tcPr>
          <w:p w14:paraId="469DCB45"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 xml:space="preserve">Secrétariat Permanent du PDU </w:t>
            </w:r>
          </w:p>
          <w:p w14:paraId="2E8BF022"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Expert Environnement/PDU</w:t>
            </w:r>
          </w:p>
          <w:p w14:paraId="49880891"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Expert en développement social</w:t>
            </w:r>
          </w:p>
        </w:tc>
        <w:tc>
          <w:tcPr>
            <w:tcW w:w="4394" w:type="dxa"/>
            <w:tcBorders>
              <w:top w:val="single" w:sz="4" w:space="0" w:color="auto"/>
              <w:left w:val="single" w:sz="4" w:space="0" w:color="auto"/>
              <w:right w:val="single" w:sz="4" w:space="0" w:color="auto"/>
            </w:tcBorders>
          </w:tcPr>
          <w:p w14:paraId="02BD6FB5"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Planification et coordination de la mise en œuvre du projet</w:t>
            </w:r>
          </w:p>
        </w:tc>
      </w:tr>
      <w:tr w:rsidR="005851FF" w:rsidRPr="00377385" w14:paraId="161376A5" w14:textId="77777777" w:rsidTr="00DE306C">
        <w:trPr>
          <w:trHeight w:val="656"/>
          <w:jc w:val="center"/>
        </w:trPr>
        <w:tc>
          <w:tcPr>
            <w:tcW w:w="2405" w:type="dxa"/>
            <w:tcBorders>
              <w:top w:val="single" w:sz="4" w:space="0" w:color="auto"/>
              <w:left w:val="single" w:sz="4" w:space="0" w:color="auto"/>
              <w:bottom w:val="single" w:sz="4" w:space="0" w:color="auto"/>
              <w:right w:val="single" w:sz="4" w:space="0" w:color="auto"/>
            </w:tcBorders>
          </w:tcPr>
          <w:p w14:paraId="32FC0937" w14:textId="77777777" w:rsidR="005851FF" w:rsidRPr="00377385" w:rsidRDefault="005851FF" w:rsidP="00D43261">
            <w:pPr>
              <w:pStyle w:val="Corpsdetexte"/>
              <w:jc w:val="left"/>
              <w:rPr>
                <w:sz w:val="20"/>
                <w:szCs w:val="20"/>
              </w:rPr>
            </w:pPr>
            <w:r w:rsidRPr="00377385">
              <w:rPr>
                <w:sz w:val="20"/>
                <w:szCs w:val="20"/>
              </w:rPr>
              <w:t>Le Ministère des Infrastructures et des Travaux Publics</w:t>
            </w:r>
          </w:p>
        </w:tc>
        <w:tc>
          <w:tcPr>
            <w:tcW w:w="3119" w:type="dxa"/>
            <w:tcBorders>
              <w:top w:val="single" w:sz="4" w:space="0" w:color="auto"/>
              <w:left w:val="single" w:sz="4" w:space="0" w:color="auto"/>
              <w:right w:val="single" w:sz="4" w:space="0" w:color="auto"/>
            </w:tcBorders>
          </w:tcPr>
          <w:p w14:paraId="09FA4E83"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Ministère provincial des Infrastructures et des Travaux Publics</w:t>
            </w:r>
          </w:p>
        </w:tc>
        <w:tc>
          <w:tcPr>
            <w:tcW w:w="4394" w:type="dxa"/>
            <w:tcBorders>
              <w:top w:val="single" w:sz="4" w:space="0" w:color="auto"/>
              <w:left w:val="single" w:sz="4" w:space="0" w:color="auto"/>
              <w:right w:val="single" w:sz="4" w:space="0" w:color="auto"/>
            </w:tcBorders>
          </w:tcPr>
          <w:p w14:paraId="62A2AEA9"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Entretien courant et périodique des infrastructures de voirie et de drainage</w:t>
            </w:r>
          </w:p>
        </w:tc>
      </w:tr>
      <w:tr w:rsidR="005851FF" w:rsidRPr="00377385" w14:paraId="786C9451" w14:textId="77777777" w:rsidTr="00DE306C">
        <w:trPr>
          <w:trHeight w:val="621"/>
          <w:jc w:val="center"/>
        </w:trPr>
        <w:tc>
          <w:tcPr>
            <w:tcW w:w="2405" w:type="dxa"/>
            <w:tcBorders>
              <w:top w:val="single" w:sz="4" w:space="0" w:color="auto"/>
              <w:left w:val="single" w:sz="4" w:space="0" w:color="auto"/>
              <w:bottom w:val="single" w:sz="4" w:space="0" w:color="auto"/>
              <w:right w:val="single" w:sz="4" w:space="0" w:color="auto"/>
            </w:tcBorders>
            <w:vAlign w:val="center"/>
          </w:tcPr>
          <w:p w14:paraId="03BB44FA" w14:textId="77777777" w:rsidR="005851FF" w:rsidRPr="00377385" w:rsidRDefault="005851FF" w:rsidP="00D43261">
            <w:pPr>
              <w:pStyle w:val="Corpsdetexte"/>
              <w:jc w:val="left"/>
              <w:rPr>
                <w:sz w:val="20"/>
                <w:szCs w:val="20"/>
              </w:rPr>
            </w:pPr>
            <w:r w:rsidRPr="00377385">
              <w:rPr>
                <w:sz w:val="20"/>
                <w:szCs w:val="20"/>
              </w:rPr>
              <w:t xml:space="preserve">Ministère chargé des mines </w:t>
            </w:r>
          </w:p>
          <w:p w14:paraId="4251E4AA" w14:textId="77777777" w:rsidR="005851FF" w:rsidRPr="00377385" w:rsidRDefault="005851FF" w:rsidP="00D43261">
            <w:pPr>
              <w:pStyle w:val="Corpsdetexte"/>
              <w:jc w:val="left"/>
              <w:rPr>
                <w:sz w:val="20"/>
                <w:szCs w:val="20"/>
              </w:rPr>
            </w:pPr>
          </w:p>
        </w:tc>
        <w:tc>
          <w:tcPr>
            <w:tcW w:w="3119" w:type="dxa"/>
            <w:tcBorders>
              <w:left w:val="single" w:sz="4" w:space="0" w:color="auto"/>
              <w:right w:val="single" w:sz="4" w:space="0" w:color="auto"/>
            </w:tcBorders>
          </w:tcPr>
          <w:p w14:paraId="5ABE304A"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Services Provinciaux des Mines</w:t>
            </w:r>
          </w:p>
        </w:tc>
        <w:tc>
          <w:tcPr>
            <w:tcW w:w="4394" w:type="dxa"/>
            <w:tcBorders>
              <w:top w:val="single" w:sz="4" w:space="0" w:color="auto"/>
              <w:left w:val="single" w:sz="4" w:space="0" w:color="auto"/>
              <w:bottom w:val="single" w:sz="4" w:space="0" w:color="auto"/>
              <w:right w:val="single" w:sz="4" w:space="0" w:color="auto"/>
            </w:tcBorders>
            <w:vAlign w:val="center"/>
          </w:tcPr>
          <w:p w14:paraId="4D4F5B40"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 xml:space="preserve">Autorisation préalable sur analyse de dossier de tout projet de création, d’aménagement et/ou </w:t>
            </w:r>
            <w:r w:rsidRPr="00377385">
              <w:rPr>
                <w:sz w:val="20"/>
                <w:szCs w:val="20"/>
              </w:rPr>
              <w:lastRenderedPageBreak/>
              <w:t>d’exploitation d’une zone d’emprunt ou d’une carrière de moellons et caillasses </w:t>
            </w:r>
          </w:p>
        </w:tc>
      </w:tr>
      <w:tr w:rsidR="005851FF" w:rsidRPr="00377385" w14:paraId="4C7827F9" w14:textId="77777777" w:rsidTr="00DE306C">
        <w:trPr>
          <w:trHeight w:val="344"/>
          <w:jc w:val="center"/>
        </w:trPr>
        <w:tc>
          <w:tcPr>
            <w:tcW w:w="2405" w:type="dxa"/>
            <w:tcBorders>
              <w:top w:val="single" w:sz="4" w:space="0" w:color="auto"/>
              <w:left w:val="single" w:sz="4" w:space="0" w:color="auto"/>
              <w:bottom w:val="single" w:sz="4" w:space="0" w:color="auto"/>
              <w:right w:val="single" w:sz="4" w:space="0" w:color="auto"/>
            </w:tcBorders>
            <w:vAlign w:val="center"/>
          </w:tcPr>
          <w:p w14:paraId="7882E11B" w14:textId="77777777" w:rsidR="005851FF" w:rsidRPr="00377385" w:rsidRDefault="005851FF" w:rsidP="00D43261">
            <w:pPr>
              <w:pStyle w:val="Corpsdetexte"/>
              <w:jc w:val="left"/>
              <w:rPr>
                <w:sz w:val="20"/>
                <w:szCs w:val="20"/>
              </w:rPr>
            </w:pPr>
            <w:r w:rsidRPr="00377385">
              <w:rPr>
                <w:sz w:val="20"/>
                <w:szCs w:val="20"/>
              </w:rPr>
              <w:lastRenderedPageBreak/>
              <w:t xml:space="preserve">Ministère de la Santé Publique </w:t>
            </w:r>
          </w:p>
        </w:tc>
        <w:tc>
          <w:tcPr>
            <w:tcW w:w="3119" w:type="dxa"/>
            <w:tcBorders>
              <w:left w:val="single" w:sz="4" w:space="0" w:color="auto"/>
              <w:right w:val="single" w:sz="4" w:space="0" w:color="auto"/>
            </w:tcBorders>
          </w:tcPr>
          <w:p w14:paraId="5002C869"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Programme National de Lutte contre le SIDA et les IST </w:t>
            </w:r>
          </w:p>
        </w:tc>
        <w:tc>
          <w:tcPr>
            <w:tcW w:w="4394" w:type="dxa"/>
            <w:tcBorders>
              <w:top w:val="single" w:sz="4" w:space="0" w:color="auto"/>
              <w:left w:val="single" w:sz="4" w:space="0" w:color="auto"/>
              <w:bottom w:val="single" w:sz="4" w:space="0" w:color="auto"/>
              <w:right w:val="single" w:sz="4" w:space="0" w:color="auto"/>
            </w:tcBorders>
            <w:vAlign w:val="center"/>
          </w:tcPr>
          <w:p w14:paraId="15CF4AE0"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Coordination des activités de lutte contre le VIH/SIDA,</w:t>
            </w:r>
          </w:p>
        </w:tc>
      </w:tr>
      <w:tr w:rsidR="005851FF" w:rsidRPr="00377385" w14:paraId="0D0AB4C4" w14:textId="77777777" w:rsidTr="00DE306C">
        <w:trPr>
          <w:trHeight w:val="344"/>
          <w:jc w:val="center"/>
        </w:trPr>
        <w:tc>
          <w:tcPr>
            <w:tcW w:w="2405" w:type="dxa"/>
            <w:tcBorders>
              <w:top w:val="single" w:sz="4" w:space="0" w:color="auto"/>
              <w:left w:val="single" w:sz="4" w:space="0" w:color="auto"/>
              <w:bottom w:val="single" w:sz="4" w:space="0" w:color="auto"/>
              <w:right w:val="single" w:sz="4" w:space="0" w:color="auto"/>
            </w:tcBorders>
            <w:vAlign w:val="center"/>
          </w:tcPr>
          <w:p w14:paraId="38A268EE" w14:textId="77777777" w:rsidR="005851FF" w:rsidRPr="00377385" w:rsidRDefault="005851FF" w:rsidP="00D43261">
            <w:pPr>
              <w:pStyle w:val="Corpsdetexte"/>
              <w:jc w:val="left"/>
              <w:rPr>
                <w:sz w:val="20"/>
                <w:szCs w:val="20"/>
              </w:rPr>
            </w:pPr>
            <w:r w:rsidRPr="00377385">
              <w:rPr>
                <w:sz w:val="20"/>
                <w:szCs w:val="20"/>
              </w:rPr>
              <w:t>Ville de Kananga</w:t>
            </w:r>
          </w:p>
        </w:tc>
        <w:tc>
          <w:tcPr>
            <w:tcW w:w="3119" w:type="dxa"/>
            <w:tcBorders>
              <w:left w:val="single" w:sz="4" w:space="0" w:color="auto"/>
              <w:right w:val="single" w:sz="4" w:space="0" w:color="auto"/>
            </w:tcBorders>
          </w:tcPr>
          <w:p w14:paraId="49A03466"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Conseil Municipal de la Ville</w:t>
            </w:r>
          </w:p>
          <w:p w14:paraId="220700E7"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Services Techniques</w:t>
            </w:r>
          </w:p>
          <w:p w14:paraId="01BA5B37"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Commune de </w:t>
            </w:r>
            <w:r w:rsidR="00503310" w:rsidRPr="00377385">
              <w:rPr>
                <w:sz w:val="20"/>
                <w:szCs w:val="20"/>
              </w:rPr>
              <w:t>Kananga</w:t>
            </w:r>
          </w:p>
          <w:p w14:paraId="6549F06B"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Chef de Quartiers</w:t>
            </w:r>
          </w:p>
        </w:tc>
        <w:tc>
          <w:tcPr>
            <w:tcW w:w="4394" w:type="dxa"/>
            <w:tcBorders>
              <w:top w:val="single" w:sz="4" w:space="0" w:color="auto"/>
              <w:left w:val="single" w:sz="4" w:space="0" w:color="auto"/>
              <w:bottom w:val="single" w:sz="4" w:space="0" w:color="auto"/>
              <w:right w:val="single" w:sz="4" w:space="0" w:color="auto"/>
            </w:tcBorders>
            <w:vAlign w:val="center"/>
          </w:tcPr>
          <w:p w14:paraId="609935DA"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 xml:space="preserve">Planification et gestion du développement local </w:t>
            </w:r>
          </w:p>
          <w:p w14:paraId="70B3DC23"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Entretien et gestion des infrastructures urbaines</w:t>
            </w:r>
          </w:p>
          <w:p w14:paraId="3F1112CA"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Information et sensibilisation des populations</w:t>
            </w:r>
          </w:p>
        </w:tc>
      </w:tr>
      <w:tr w:rsidR="005851FF" w:rsidRPr="00377385" w14:paraId="5BB56FF9" w14:textId="77777777" w:rsidTr="00DE306C">
        <w:trPr>
          <w:trHeight w:val="699"/>
          <w:jc w:val="center"/>
        </w:trPr>
        <w:tc>
          <w:tcPr>
            <w:tcW w:w="2405" w:type="dxa"/>
            <w:tcBorders>
              <w:top w:val="single" w:sz="4" w:space="0" w:color="auto"/>
              <w:left w:val="single" w:sz="4" w:space="0" w:color="auto"/>
              <w:bottom w:val="single" w:sz="4" w:space="0" w:color="auto"/>
              <w:right w:val="single" w:sz="4" w:space="0" w:color="auto"/>
            </w:tcBorders>
            <w:vAlign w:val="center"/>
          </w:tcPr>
          <w:p w14:paraId="6EC56D76" w14:textId="77777777" w:rsidR="005851FF" w:rsidRPr="00377385" w:rsidRDefault="005851FF" w:rsidP="00D43261">
            <w:pPr>
              <w:pStyle w:val="Corpsdetexte"/>
              <w:jc w:val="left"/>
              <w:rPr>
                <w:sz w:val="20"/>
                <w:szCs w:val="20"/>
              </w:rPr>
            </w:pPr>
            <w:r w:rsidRPr="00377385">
              <w:rPr>
                <w:sz w:val="20"/>
                <w:szCs w:val="20"/>
              </w:rPr>
              <w:t>Les Organisations non-gouvernementales (ONG) et autres associations locales communautaires</w:t>
            </w:r>
          </w:p>
        </w:tc>
        <w:tc>
          <w:tcPr>
            <w:tcW w:w="3119" w:type="dxa"/>
            <w:tcBorders>
              <w:left w:val="single" w:sz="4" w:space="0" w:color="auto"/>
              <w:right w:val="single" w:sz="4" w:space="0" w:color="auto"/>
            </w:tcBorders>
          </w:tcPr>
          <w:p w14:paraId="270532CB"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Société civile de la ville de Kananga</w:t>
            </w:r>
          </w:p>
          <w:p w14:paraId="0D7A5105"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Associations de Quartiers</w:t>
            </w:r>
          </w:p>
          <w:p w14:paraId="2882D3EE"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Organisations Communautaires de base</w:t>
            </w:r>
          </w:p>
        </w:tc>
        <w:tc>
          <w:tcPr>
            <w:tcW w:w="4394" w:type="dxa"/>
            <w:tcBorders>
              <w:top w:val="single" w:sz="4" w:space="0" w:color="auto"/>
              <w:left w:val="single" w:sz="4" w:space="0" w:color="auto"/>
              <w:bottom w:val="single" w:sz="4" w:space="0" w:color="auto"/>
              <w:right w:val="single" w:sz="4" w:space="0" w:color="auto"/>
            </w:tcBorders>
            <w:vAlign w:val="center"/>
          </w:tcPr>
          <w:p w14:paraId="3E092442" w14:textId="77777777" w:rsidR="005851FF" w:rsidRPr="00377385" w:rsidRDefault="005851FF" w:rsidP="005C0A4D">
            <w:pPr>
              <w:pStyle w:val="Corpsdetexte"/>
              <w:numPr>
                <w:ilvl w:val="0"/>
                <w:numId w:val="73"/>
              </w:numPr>
              <w:ind w:left="130" w:hanging="130"/>
              <w:jc w:val="left"/>
              <w:rPr>
                <w:sz w:val="20"/>
                <w:szCs w:val="20"/>
              </w:rPr>
            </w:pPr>
            <w:r w:rsidRPr="00377385">
              <w:rPr>
                <w:sz w:val="20"/>
                <w:szCs w:val="20"/>
              </w:rPr>
              <w:t xml:space="preserve">S’assurer de la réalisation des travaux conservatoires du site </w:t>
            </w:r>
            <w:r w:rsidR="007570E1" w:rsidRPr="00377385">
              <w:rPr>
                <w:sz w:val="20"/>
                <w:szCs w:val="20"/>
              </w:rPr>
              <w:t>MONUSCO</w:t>
            </w:r>
            <w:r w:rsidRPr="00377385">
              <w:rPr>
                <w:sz w:val="20"/>
                <w:szCs w:val="20"/>
              </w:rPr>
              <w:t xml:space="preserve"> dans les normes de l’Urbanisme et Habitat ;</w:t>
            </w:r>
          </w:p>
          <w:p w14:paraId="7FC0C6CC" w14:textId="77777777" w:rsidR="005851FF" w:rsidRPr="00377385" w:rsidRDefault="005851FF" w:rsidP="005C0A4D">
            <w:pPr>
              <w:pStyle w:val="Corpsdetexte"/>
              <w:numPr>
                <w:ilvl w:val="0"/>
                <w:numId w:val="73"/>
              </w:numPr>
              <w:ind w:left="130" w:hanging="130"/>
              <w:jc w:val="left"/>
              <w:rPr>
                <w:sz w:val="20"/>
                <w:szCs w:val="20"/>
              </w:rPr>
            </w:pPr>
            <w:r w:rsidRPr="00377385">
              <w:rPr>
                <w:sz w:val="20"/>
                <w:szCs w:val="20"/>
              </w:rPr>
              <w:t>S’assurer de la réalisation de l’ouvrage dans le délai prévu selon calendrier</w:t>
            </w:r>
          </w:p>
          <w:p w14:paraId="2197839C" w14:textId="77777777" w:rsidR="005851FF" w:rsidRPr="00377385" w:rsidRDefault="005851FF" w:rsidP="005C0A4D">
            <w:pPr>
              <w:pStyle w:val="Corpsdetexte"/>
              <w:numPr>
                <w:ilvl w:val="0"/>
                <w:numId w:val="73"/>
              </w:numPr>
              <w:ind w:left="130" w:hanging="130"/>
              <w:jc w:val="left"/>
              <w:rPr>
                <w:sz w:val="20"/>
                <w:szCs w:val="20"/>
              </w:rPr>
            </w:pPr>
            <w:r w:rsidRPr="00377385">
              <w:rPr>
                <w:sz w:val="20"/>
                <w:szCs w:val="20"/>
              </w:rPr>
              <w:t xml:space="preserve">Renforcement des capacités, </w:t>
            </w:r>
          </w:p>
          <w:p w14:paraId="4CA0C91E" w14:textId="77777777" w:rsidR="005851FF" w:rsidRPr="00377385" w:rsidRDefault="005851FF" w:rsidP="005C0A4D">
            <w:pPr>
              <w:pStyle w:val="Corpsdetexte"/>
              <w:numPr>
                <w:ilvl w:val="0"/>
                <w:numId w:val="73"/>
              </w:numPr>
              <w:ind w:left="130" w:hanging="130"/>
              <w:jc w:val="left"/>
              <w:rPr>
                <w:sz w:val="20"/>
                <w:szCs w:val="20"/>
              </w:rPr>
            </w:pPr>
            <w:r w:rsidRPr="00377385">
              <w:rPr>
                <w:sz w:val="20"/>
                <w:szCs w:val="20"/>
              </w:rPr>
              <w:t xml:space="preserve">Information, sensibilisation, mobilisation et accompagnement social ; </w:t>
            </w:r>
          </w:p>
          <w:p w14:paraId="4F506EBF" w14:textId="77777777" w:rsidR="005851FF" w:rsidRPr="00377385" w:rsidRDefault="005851FF" w:rsidP="005C0A4D">
            <w:pPr>
              <w:pStyle w:val="Corpsdetexte"/>
              <w:numPr>
                <w:ilvl w:val="0"/>
                <w:numId w:val="73"/>
              </w:numPr>
              <w:ind w:left="130" w:hanging="130"/>
              <w:jc w:val="left"/>
              <w:rPr>
                <w:sz w:val="20"/>
                <w:szCs w:val="20"/>
              </w:rPr>
            </w:pPr>
            <w:r w:rsidRPr="00377385">
              <w:rPr>
                <w:sz w:val="20"/>
                <w:szCs w:val="20"/>
              </w:rPr>
              <w:t xml:space="preserve">Protection et gestion de proximité. </w:t>
            </w:r>
          </w:p>
        </w:tc>
      </w:tr>
      <w:tr w:rsidR="005851FF" w:rsidRPr="00377385" w14:paraId="296D22C4" w14:textId="77777777" w:rsidTr="00DE306C">
        <w:trPr>
          <w:trHeight w:val="344"/>
          <w:jc w:val="center"/>
        </w:trPr>
        <w:tc>
          <w:tcPr>
            <w:tcW w:w="2405" w:type="dxa"/>
            <w:tcBorders>
              <w:top w:val="single" w:sz="4" w:space="0" w:color="auto"/>
              <w:left w:val="single" w:sz="4" w:space="0" w:color="auto"/>
              <w:bottom w:val="single" w:sz="4" w:space="0" w:color="auto"/>
              <w:right w:val="single" w:sz="4" w:space="0" w:color="auto"/>
            </w:tcBorders>
            <w:vAlign w:val="center"/>
          </w:tcPr>
          <w:p w14:paraId="5A959473" w14:textId="77777777" w:rsidR="005851FF" w:rsidRPr="00377385" w:rsidRDefault="005851FF" w:rsidP="00D43261">
            <w:pPr>
              <w:pStyle w:val="Corpsdetexte"/>
              <w:jc w:val="left"/>
              <w:rPr>
                <w:sz w:val="20"/>
                <w:szCs w:val="20"/>
              </w:rPr>
            </w:pPr>
            <w:r w:rsidRPr="00377385">
              <w:rPr>
                <w:sz w:val="20"/>
                <w:szCs w:val="20"/>
              </w:rPr>
              <w:t>Sociétés concessionnaires de réseaux</w:t>
            </w:r>
          </w:p>
        </w:tc>
        <w:tc>
          <w:tcPr>
            <w:tcW w:w="3119" w:type="dxa"/>
            <w:tcBorders>
              <w:left w:val="single" w:sz="4" w:space="0" w:color="auto"/>
              <w:right w:val="single" w:sz="4" w:space="0" w:color="auto"/>
            </w:tcBorders>
          </w:tcPr>
          <w:p w14:paraId="376CD652"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Régie des Eaux du Congo (REGIDESO)</w:t>
            </w:r>
          </w:p>
          <w:p w14:paraId="6566D9C2" w14:textId="77777777" w:rsidR="005851FF" w:rsidRPr="00377385" w:rsidRDefault="005851FF" w:rsidP="00D43261">
            <w:pPr>
              <w:pStyle w:val="Corpsdetexte"/>
              <w:numPr>
                <w:ilvl w:val="0"/>
                <w:numId w:val="73"/>
              </w:numPr>
              <w:ind w:left="130" w:hanging="130"/>
              <w:jc w:val="left"/>
              <w:rPr>
                <w:sz w:val="20"/>
                <w:szCs w:val="20"/>
              </w:rPr>
            </w:pPr>
            <w:r w:rsidRPr="00377385">
              <w:rPr>
                <w:sz w:val="20"/>
                <w:szCs w:val="20"/>
              </w:rPr>
              <w:t>Société Nationale d’Électricité (SNEL)</w:t>
            </w:r>
          </w:p>
        </w:tc>
        <w:tc>
          <w:tcPr>
            <w:tcW w:w="4394" w:type="dxa"/>
            <w:tcBorders>
              <w:top w:val="single" w:sz="4" w:space="0" w:color="auto"/>
              <w:left w:val="single" w:sz="4" w:space="0" w:color="auto"/>
              <w:bottom w:val="single" w:sz="4" w:space="0" w:color="auto"/>
              <w:right w:val="single" w:sz="4" w:space="0" w:color="auto"/>
            </w:tcBorders>
            <w:vAlign w:val="center"/>
          </w:tcPr>
          <w:p w14:paraId="35BCDCBE" w14:textId="77777777" w:rsidR="005851FF" w:rsidRPr="00377385" w:rsidRDefault="005851FF" w:rsidP="00D43261">
            <w:pPr>
              <w:pStyle w:val="Corpsdetexte"/>
              <w:numPr>
                <w:ilvl w:val="0"/>
                <w:numId w:val="73"/>
              </w:numPr>
              <w:spacing w:line="276" w:lineRule="auto"/>
              <w:ind w:left="130" w:hanging="130"/>
              <w:jc w:val="left"/>
              <w:rPr>
                <w:sz w:val="20"/>
                <w:szCs w:val="20"/>
              </w:rPr>
            </w:pPr>
            <w:r w:rsidRPr="00377385">
              <w:rPr>
                <w:sz w:val="20"/>
                <w:szCs w:val="20"/>
              </w:rPr>
              <w:t>Planification, gestion et suivi des déplacements de réseaux</w:t>
            </w:r>
          </w:p>
        </w:tc>
      </w:tr>
    </w:tbl>
    <w:p w14:paraId="5ADB8674" w14:textId="77777777" w:rsidR="005851FF" w:rsidRPr="00377385" w:rsidRDefault="005851FF" w:rsidP="001652C7">
      <w:pPr>
        <w:pStyle w:val="Default"/>
        <w:overflowPunct w:val="0"/>
        <w:jc w:val="both"/>
        <w:textAlignment w:val="baseline"/>
        <w:rPr>
          <w:rFonts w:ascii="Andalus" w:hAnsi="Andalus" w:cs="Andalus"/>
          <w:color w:val="auto"/>
          <w:sz w:val="22"/>
          <w:szCs w:val="22"/>
          <w:lang w:val="fr-FR"/>
        </w:rPr>
      </w:pPr>
    </w:p>
    <w:p w14:paraId="32C1F465" w14:textId="77777777" w:rsidR="006927B3" w:rsidRPr="00377385" w:rsidRDefault="006927B3" w:rsidP="008A0B50">
      <w:pPr>
        <w:jc w:val="both"/>
        <w:rPr>
          <w:rFonts w:ascii="Times New Roman" w:hAnsi="Times New Roman"/>
          <w:sz w:val="2"/>
          <w:szCs w:val="2"/>
        </w:rPr>
      </w:pPr>
    </w:p>
    <w:p w14:paraId="55C9A1E1" w14:textId="77777777" w:rsidR="006927B3" w:rsidRPr="00377385" w:rsidRDefault="006927B3" w:rsidP="001652C7">
      <w:pPr>
        <w:pStyle w:val="Titre1"/>
        <w:numPr>
          <w:ilvl w:val="1"/>
          <w:numId w:val="60"/>
        </w:numPr>
        <w:rPr>
          <w:rFonts w:ascii="Andalus" w:hAnsi="Andalus" w:cs="Andalus"/>
          <w:b w:val="0"/>
          <w:sz w:val="24"/>
          <w:szCs w:val="24"/>
          <w:lang w:val="fr-FR"/>
        </w:rPr>
      </w:pPr>
      <w:bookmarkStart w:id="227" w:name="_Toc11305753"/>
      <w:bookmarkStart w:id="228" w:name="_Toc73545647"/>
      <w:r w:rsidRPr="00377385">
        <w:rPr>
          <w:rFonts w:ascii="Andalus" w:hAnsi="Andalus" w:cs="Andalus"/>
          <w:sz w:val="24"/>
          <w:szCs w:val="24"/>
          <w:lang w:val="fr-FR"/>
        </w:rPr>
        <w:t>Analyse des capacités des acteurs impliqués pour la bonne gestion environnementale et sociale du projet</w:t>
      </w:r>
      <w:bookmarkEnd w:id="227"/>
      <w:bookmarkEnd w:id="228"/>
    </w:p>
    <w:p w14:paraId="335410C0" w14:textId="77777777" w:rsidR="006927B3" w:rsidRPr="00377385" w:rsidRDefault="006927B3" w:rsidP="007570E1">
      <w:pPr>
        <w:spacing w:after="0" w:line="240" w:lineRule="auto"/>
        <w:jc w:val="both"/>
        <w:rPr>
          <w:rFonts w:ascii="Times New Roman" w:eastAsia="Times New Roman" w:hAnsi="Times New Roman"/>
          <w:sz w:val="24"/>
          <w:szCs w:val="24"/>
          <w:lang w:eastAsia="fr-FR"/>
        </w:rPr>
      </w:pPr>
      <w:bookmarkStart w:id="229" w:name="_Toc444435706"/>
      <w:r w:rsidRPr="00377385">
        <w:rPr>
          <w:rFonts w:ascii="Times New Roman" w:eastAsia="Times New Roman" w:hAnsi="Times New Roman"/>
          <w:sz w:val="24"/>
          <w:szCs w:val="24"/>
          <w:lang w:eastAsia="fr-FR"/>
        </w:rPr>
        <w:t xml:space="preserve">La prise en compte de la dimension environnementale et sociale dans le cadre des activités du projet constitue une préoccupation majeure. Toutefois, en dehors de l’ACE, le fonctionnement et l’efficacité des autres acteurs restent à améliorer dans le domaine des sauvegardes environnementales et sociales (manque de moyens humains suffisants et compétents en gestion environnementale et sociale). </w:t>
      </w:r>
    </w:p>
    <w:p w14:paraId="3B1371B0" w14:textId="77777777" w:rsidR="006927B3" w:rsidRPr="00377385" w:rsidRDefault="006927B3" w:rsidP="00D43261">
      <w:pPr>
        <w:pStyle w:val="Titre1"/>
        <w:numPr>
          <w:ilvl w:val="2"/>
          <w:numId w:val="60"/>
        </w:numPr>
        <w:spacing w:after="240"/>
        <w:ind w:left="426" w:hanging="360"/>
        <w:rPr>
          <w:bCs/>
          <w:sz w:val="24"/>
          <w:szCs w:val="24"/>
          <w:lang w:val="fr-FR"/>
        </w:rPr>
      </w:pPr>
      <w:bookmarkStart w:id="230" w:name="_Toc11305754"/>
      <w:bookmarkStart w:id="231" w:name="_Toc73545648"/>
      <w:r w:rsidRPr="00377385">
        <w:rPr>
          <w:sz w:val="24"/>
          <w:szCs w:val="24"/>
          <w:lang w:val="fr-FR"/>
        </w:rPr>
        <w:t>Le Ministère de l’Environnement et du Développement Durable</w:t>
      </w:r>
      <w:bookmarkEnd w:id="229"/>
      <w:bookmarkEnd w:id="230"/>
      <w:bookmarkEnd w:id="231"/>
    </w:p>
    <w:p w14:paraId="73FD41E7" w14:textId="77777777" w:rsidR="006927B3" w:rsidRPr="00377385" w:rsidRDefault="006927B3" w:rsidP="006927B3">
      <w:pPr>
        <w:spacing w:after="0" w:line="240" w:lineRule="auto"/>
        <w:jc w:val="both"/>
        <w:rPr>
          <w:rFonts w:ascii="Times New Roman" w:eastAsia="Times New Roman" w:hAnsi="Times New Roman"/>
          <w:sz w:val="24"/>
          <w:szCs w:val="24"/>
          <w:lang w:eastAsia="fr-FR"/>
        </w:rPr>
      </w:pPr>
      <w:r w:rsidRPr="00377385">
        <w:rPr>
          <w:rFonts w:ascii="Times New Roman" w:eastAsia="Times New Roman" w:hAnsi="Times New Roman"/>
          <w:sz w:val="24"/>
          <w:szCs w:val="24"/>
          <w:lang w:eastAsia="fr-FR"/>
        </w:rPr>
        <w:t xml:space="preserve">Le Ministère de l’Environnement </w:t>
      </w:r>
      <w:r w:rsidRPr="00377385">
        <w:rPr>
          <w:rFonts w:ascii="Times New Roman" w:eastAsia="Times New Roman" w:hAnsi="Times New Roman"/>
          <w:iCs/>
          <w:sz w:val="24"/>
          <w:szCs w:val="24"/>
          <w:lang w:eastAsia="fr-FR"/>
        </w:rPr>
        <w:t>et du Développement Durable</w:t>
      </w:r>
      <w:r w:rsidRPr="00377385">
        <w:rPr>
          <w:rFonts w:ascii="Times New Roman" w:eastAsia="Times New Roman" w:hAnsi="Times New Roman"/>
          <w:sz w:val="24"/>
          <w:szCs w:val="24"/>
          <w:lang w:eastAsia="fr-FR"/>
        </w:rPr>
        <w:t xml:space="preserve"> (MEDD) prépare et met en œuvre la politique du Gouvernement dans les domaines de l’environnement et de la protection de la nature. À ce titre, il est directement responsable de la lutte contre les pollutions de toutes natures et de la lutte contre la désertification, de la protection et de la régénération des sols, des forêts et autres espaces boisés, de l’exploitation rationnelle des ressources forestières, ainsi que de la défense des espèces animales et végétales et des milieux naturels. Il a autorité sur les parcs et sur les réserves. Au niveau provincial, on note les Coordinations Provinciales de l’Environnement (CPE). Dans la conduite et le suivi des procédures des EIES, le MEDD s’appuie sur l’Agence Congolaise de l’Environnement (ACE). À travers les structures sus-indiquées, le MEDD dispose de capacités réelles (humaines et matérielles) en termes de gestion des ressources naturelles, de gestion environnementale et d’évaluation environnementale et sociale.</w:t>
      </w:r>
    </w:p>
    <w:p w14:paraId="55D63A5F" w14:textId="77777777" w:rsidR="006927B3" w:rsidRPr="00377385" w:rsidRDefault="006927B3" w:rsidP="007570E1">
      <w:pPr>
        <w:pStyle w:val="Titre1"/>
        <w:numPr>
          <w:ilvl w:val="2"/>
          <w:numId w:val="60"/>
        </w:numPr>
        <w:spacing w:after="240"/>
        <w:ind w:left="426" w:hanging="360"/>
        <w:rPr>
          <w:bCs/>
          <w:sz w:val="24"/>
          <w:szCs w:val="24"/>
          <w:lang w:val="fr-FR"/>
        </w:rPr>
      </w:pPr>
      <w:bookmarkStart w:id="232" w:name="_Toc312453028"/>
      <w:bookmarkStart w:id="233" w:name="_Toc315262298"/>
      <w:bookmarkStart w:id="234" w:name="_Toc444435707"/>
      <w:bookmarkStart w:id="235" w:name="_Toc11305755"/>
      <w:bookmarkStart w:id="236" w:name="_Toc73545649"/>
      <w:r w:rsidRPr="00377385">
        <w:rPr>
          <w:bCs/>
          <w:sz w:val="24"/>
          <w:szCs w:val="24"/>
          <w:lang w:val="fr-FR"/>
        </w:rPr>
        <w:t xml:space="preserve">L’Agence </w:t>
      </w:r>
      <w:r w:rsidRPr="00377385">
        <w:rPr>
          <w:sz w:val="24"/>
          <w:szCs w:val="24"/>
          <w:lang w:val="fr-FR"/>
        </w:rPr>
        <w:t>Congolaise</w:t>
      </w:r>
      <w:r w:rsidRPr="00377385">
        <w:rPr>
          <w:bCs/>
          <w:sz w:val="24"/>
          <w:szCs w:val="24"/>
          <w:lang w:val="fr-FR"/>
        </w:rPr>
        <w:t xml:space="preserve"> de l’Environnement</w:t>
      </w:r>
      <w:bookmarkEnd w:id="232"/>
      <w:bookmarkEnd w:id="233"/>
      <w:r w:rsidRPr="00377385">
        <w:rPr>
          <w:bCs/>
          <w:sz w:val="24"/>
          <w:szCs w:val="24"/>
          <w:lang w:val="fr-FR"/>
        </w:rPr>
        <w:t xml:space="preserve"> (ACE)</w:t>
      </w:r>
      <w:bookmarkEnd w:id="234"/>
      <w:bookmarkEnd w:id="235"/>
      <w:bookmarkEnd w:id="236"/>
    </w:p>
    <w:p w14:paraId="168A274E" w14:textId="77777777" w:rsidR="006927B3" w:rsidRPr="00377385" w:rsidRDefault="006927B3" w:rsidP="006927B3">
      <w:pPr>
        <w:spacing w:after="0" w:line="240" w:lineRule="auto"/>
        <w:jc w:val="both"/>
        <w:rPr>
          <w:rFonts w:ascii="Times New Roman" w:eastAsia="Times New Roman" w:hAnsi="Times New Roman"/>
          <w:sz w:val="24"/>
          <w:szCs w:val="24"/>
          <w:lang w:eastAsia="fr-FR"/>
        </w:rPr>
      </w:pPr>
      <w:r w:rsidRPr="00377385">
        <w:rPr>
          <w:rFonts w:ascii="Times New Roman" w:eastAsia="Times New Roman" w:hAnsi="Times New Roman"/>
          <w:sz w:val="24"/>
          <w:szCs w:val="24"/>
          <w:lang w:eastAsia="fr-FR"/>
        </w:rPr>
        <w:t xml:space="preserve">L’ACE a été créée par le décret N° 14/030 du 18 novembre 2014 fixant les Statuts d’un Établissement Public dénommé Agence Congolaise de l’Environnement (ACE), chargée de la conduite et de la coordination du processus d’évaluation environnementale et sociale en RDC. L’Agence a pour mission l’évaluation et l’approbation de l’ensemble des études </w:t>
      </w:r>
      <w:r w:rsidRPr="00377385">
        <w:rPr>
          <w:rFonts w:ascii="Times New Roman" w:eastAsia="Times New Roman" w:hAnsi="Times New Roman"/>
          <w:sz w:val="24"/>
          <w:szCs w:val="24"/>
          <w:lang w:eastAsia="fr-FR"/>
        </w:rPr>
        <w:lastRenderedPageBreak/>
        <w:t>environnementales et sociales ainsi que le suivi de leur mise en œuvre. L’ACE est assistée par les Responsables d’Environnement (RE), qui se retrouvent au sein des Entités et Ministères, dispose désormais d’une antenne au niveau de chaque chef-lieu de chaque province pour l'évaluation environnementale et sociale des projets. L’ACE dispose des compétences humaines requises dans le domaine des Évaluations et Études d’Impacts sur l’Environnement, pour mener à bien sa mission. Toutefois, ses capacités matérielles et financières sont relativement réduites pour lui permettre d’assurer correctement l’accomplissement de sa mission, notamment concernant la validation des TDR, la validation des rapports d’EIES ; le suivi des PGES.  Dans ces domaines, l’Agence devrait être appuyée par le projet.</w:t>
      </w:r>
    </w:p>
    <w:p w14:paraId="4D12982D" w14:textId="77777777" w:rsidR="006927B3" w:rsidRPr="00377385" w:rsidRDefault="006927B3" w:rsidP="006927B3">
      <w:pPr>
        <w:spacing w:after="0" w:line="240" w:lineRule="auto"/>
        <w:jc w:val="both"/>
        <w:rPr>
          <w:rFonts w:ascii="Times New Roman" w:eastAsia="Times New Roman" w:hAnsi="Times New Roman"/>
          <w:bCs/>
          <w:sz w:val="6"/>
          <w:szCs w:val="6"/>
          <w:lang w:eastAsia="fr-FR"/>
        </w:rPr>
      </w:pPr>
    </w:p>
    <w:p w14:paraId="5D64E311" w14:textId="77777777" w:rsidR="006927B3" w:rsidRPr="00377385" w:rsidRDefault="006927B3" w:rsidP="007570E1">
      <w:pPr>
        <w:pStyle w:val="Titre1"/>
        <w:numPr>
          <w:ilvl w:val="2"/>
          <w:numId w:val="60"/>
        </w:numPr>
        <w:spacing w:after="240"/>
        <w:ind w:left="426" w:hanging="360"/>
        <w:rPr>
          <w:bCs/>
          <w:sz w:val="24"/>
          <w:szCs w:val="24"/>
          <w:lang w:val="fr-FR"/>
        </w:rPr>
      </w:pPr>
      <w:bookmarkStart w:id="237" w:name="_Toc11305756"/>
      <w:bookmarkStart w:id="238" w:name="_Toc73545650"/>
      <w:r w:rsidRPr="00377385">
        <w:rPr>
          <w:sz w:val="24"/>
          <w:szCs w:val="24"/>
          <w:lang w:val="fr-FR"/>
        </w:rPr>
        <w:t>La</w:t>
      </w:r>
      <w:r w:rsidRPr="00377385">
        <w:rPr>
          <w:bCs/>
          <w:sz w:val="24"/>
          <w:szCs w:val="24"/>
          <w:lang w:val="fr-FR"/>
        </w:rPr>
        <w:t xml:space="preserve"> coordination du PDU</w:t>
      </w:r>
      <w:bookmarkEnd w:id="237"/>
      <w:bookmarkEnd w:id="238"/>
      <w:r w:rsidRPr="00377385">
        <w:rPr>
          <w:bCs/>
          <w:sz w:val="24"/>
          <w:szCs w:val="24"/>
          <w:lang w:val="fr-FR"/>
        </w:rPr>
        <w:t xml:space="preserve"> </w:t>
      </w:r>
    </w:p>
    <w:p w14:paraId="0267F286" w14:textId="77777777" w:rsidR="006927B3" w:rsidRPr="00377385" w:rsidRDefault="006927B3" w:rsidP="006927B3">
      <w:pPr>
        <w:spacing w:after="0" w:line="240" w:lineRule="auto"/>
        <w:jc w:val="both"/>
        <w:rPr>
          <w:rFonts w:ascii="Times New Roman" w:eastAsia="Times New Roman" w:hAnsi="Times New Roman"/>
          <w:bCs/>
          <w:sz w:val="24"/>
          <w:szCs w:val="24"/>
          <w:lang w:eastAsia="fr-FR"/>
        </w:rPr>
      </w:pPr>
      <w:r w:rsidRPr="00377385">
        <w:rPr>
          <w:rFonts w:ascii="Times New Roman" w:eastAsia="Times New Roman" w:hAnsi="Times New Roman"/>
          <w:sz w:val="24"/>
          <w:szCs w:val="24"/>
          <w:lang w:eastAsia="fr-FR"/>
        </w:rPr>
        <w:t xml:space="preserve">La coordination du PDU est placée sous la tutelle du ministère de l’Urbanisme et Habitat qui assure la présidence du Comité de Pilotage. Au sein de ce ministère, il a été mis en place le Secrétariat Permanent du PDU. </w:t>
      </w:r>
      <w:r w:rsidRPr="00377385">
        <w:rPr>
          <w:rFonts w:ascii="Times New Roman" w:eastAsia="Times New Roman" w:hAnsi="Times New Roman"/>
          <w:bCs/>
          <w:sz w:val="24"/>
          <w:szCs w:val="24"/>
          <w:lang w:eastAsia="fr-FR"/>
        </w:rPr>
        <w:t xml:space="preserve">Le PDU dispose de deux experts environnementalistes et d’un expert en Développement Social qui devront renforcer les capacités des parties prenantes à travers la formation et la capacitation en outils de gestion et de bonnes pratiques environnementales et sociales mais également sur les politiques de sauvegarde de la Banque mondiale. </w:t>
      </w:r>
    </w:p>
    <w:p w14:paraId="68CFAF02" w14:textId="77777777" w:rsidR="006927B3" w:rsidRPr="00377385" w:rsidRDefault="006927B3" w:rsidP="006927B3">
      <w:pPr>
        <w:spacing w:after="0" w:line="240" w:lineRule="auto"/>
        <w:jc w:val="both"/>
        <w:rPr>
          <w:rFonts w:ascii="Times New Roman" w:eastAsia="Times New Roman" w:hAnsi="Times New Roman"/>
          <w:b/>
          <w:i/>
          <w:sz w:val="2"/>
          <w:szCs w:val="2"/>
          <w:lang w:eastAsia="fr-FR"/>
        </w:rPr>
      </w:pPr>
      <w:r w:rsidRPr="00377385">
        <w:rPr>
          <w:rFonts w:ascii="Times New Roman" w:eastAsia="Times New Roman" w:hAnsi="Times New Roman"/>
          <w:b/>
          <w:i/>
          <w:sz w:val="24"/>
          <w:szCs w:val="24"/>
          <w:lang w:eastAsia="fr-FR"/>
        </w:rPr>
        <w:tab/>
      </w:r>
    </w:p>
    <w:p w14:paraId="0279BFA4" w14:textId="77777777" w:rsidR="007956DD" w:rsidRPr="00377385" w:rsidRDefault="007956DD" w:rsidP="00377385">
      <w:pPr>
        <w:pStyle w:val="Titre1"/>
        <w:numPr>
          <w:ilvl w:val="2"/>
          <w:numId w:val="60"/>
        </w:numPr>
        <w:spacing w:after="240"/>
        <w:ind w:left="426" w:hanging="360"/>
        <w:rPr>
          <w:b w:val="0"/>
          <w:bCs/>
          <w:sz w:val="24"/>
          <w:szCs w:val="24"/>
          <w:lang w:val="fr-FR"/>
        </w:rPr>
      </w:pPr>
      <w:bookmarkStart w:id="239" w:name="_Toc73545651"/>
      <w:r w:rsidRPr="00377385">
        <w:rPr>
          <w:bCs/>
          <w:sz w:val="24"/>
          <w:szCs w:val="24"/>
          <w:lang w:val="fr-FR"/>
        </w:rPr>
        <w:t>L’UNOPS</w:t>
      </w:r>
      <w:bookmarkEnd w:id="239"/>
    </w:p>
    <w:p w14:paraId="13B9ADE1"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Selon l’accord juridique signé le PDU et l’UNOPS en date du 11 novembre 2020 les livrables attendus sont :</w:t>
      </w:r>
    </w:p>
    <w:p w14:paraId="5550462A"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    Livrable  n°1 :  les  études  technique,  environnementale  et  sociale  (PGES simplifié) pour les interventions d’urgence de stabilisation comprenant :</w:t>
      </w:r>
    </w:p>
    <w:p w14:paraId="03A0974C"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i.        Liste  des  travaux  de  stabilisation,  y  compris  le  détail  quantitatif  et estimatif (DQE) de chaque site érosif ;</w:t>
      </w:r>
    </w:p>
    <w:p w14:paraId="42D8F083"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ii.       Indication des équipements nécessaires pour ces types de travaux ;</w:t>
      </w:r>
    </w:p>
    <w:p w14:paraId="178FAA62"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    Livrable   n°2 :   Evaluation   et   préparation   d’une   liste   des   équipements nécessaires pour mener des interventions d’urgence ;</w:t>
      </w:r>
    </w:p>
    <w:p w14:paraId="7D882E71"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    Livrable    n°3 :   Approvisionnement    des   matériaux   pour   exécuter   les interventions d’urgence ;</w:t>
      </w:r>
    </w:p>
    <w:p w14:paraId="6C6A91C5"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    Livrables n°4 et 5 : Etudes techniques détaillées pour des solutions durables à long terme contre les érosions ;</w:t>
      </w:r>
    </w:p>
    <w:p w14:paraId="4F6721FC"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    Livrable  n°6 :  Études  environnementale  et  sociale  (EIES,  PAR)  pour  des solutions durables à long terme contre les érosions ;</w:t>
      </w:r>
    </w:p>
    <w:p w14:paraId="428F9E48" w14:textId="77777777" w:rsidR="007C12AA" w:rsidRPr="00377385" w:rsidRDefault="007C12AA" w:rsidP="001652C7">
      <w:pPr>
        <w:spacing w:after="0" w:line="240" w:lineRule="auto"/>
        <w:rPr>
          <w:rFonts w:ascii="Times New Roman" w:hAnsi="Times New Roman"/>
          <w:sz w:val="24"/>
          <w:szCs w:val="24"/>
        </w:rPr>
      </w:pPr>
      <w:r w:rsidRPr="00377385">
        <w:rPr>
          <w:rFonts w:ascii="Times New Roman" w:hAnsi="Times New Roman"/>
          <w:sz w:val="24"/>
          <w:szCs w:val="24"/>
        </w:rPr>
        <w:t>-    Livrable  n°7 :  Sélection  d’un  Comité  technique  d’experts  locaux  pour  la production d’un rapport technique.</w:t>
      </w:r>
    </w:p>
    <w:p w14:paraId="1AB812EA" w14:textId="77777777" w:rsidR="007C12AA" w:rsidRPr="00377385" w:rsidRDefault="007C12AA" w:rsidP="001652C7">
      <w:pPr>
        <w:spacing w:after="0" w:line="240" w:lineRule="auto"/>
        <w:jc w:val="both"/>
        <w:rPr>
          <w:rFonts w:ascii="Times New Roman" w:hAnsi="Times New Roman"/>
          <w:sz w:val="24"/>
          <w:szCs w:val="24"/>
        </w:rPr>
      </w:pPr>
    </w:p>
    <w:p w14:paraId="22BA5DEC" w14:textId="77777777" w:rsidR="007C12AA" w:rsidRPr="00377385" w:rsidRDefault="007C12AA" w:rsidP="001652C7">
      <w:pPr>
        <w:spacing w:after="0" w:line="240" w:lineRule="auto"/>
        <w:jc w:val="both"/>
        <w:rPr>
          <w:rFonts w:ascii="Times New Roman" w:hAnsi="Times New Roman"/>
          <w:sz w:val="24"/>
          <w:szCs w:val="24"/>
        </w:rPr>
      </w:pPr>
      <w:r w:rsidRPr="00377385">
        <w:rPr>
          <w:rFonts w:ascii="Times New Roman" w:hAnsi="Times New Roman"/>
          <w:sz w:val="24"/>
          <w:szCs w:val="24"/>
        </w:rPr>
        <w:t>Le présent PGES est une émanation du livrable n°1</w:t>
      </w:r>
    </w:p>
    <w:p w14:paraId="62B1E213" w14:textId="77777777" w:rsidR="007C12AA" w:rsidRPr="00377385" w:rsidRDefault="007C12AA" w:rsidP="007956DD">
      <w:pPr>
        <w:spacing w:after="0" w:line="240" w:lineRule="auto"/>
        <w:jc w:val="both"/>
        <w:rPr>
          <w:rFonts w:ascii="Times New Roman" w:eastAsia="Times New Roman" w:hAnsi="Times New Roman"/>
          <w:b/>
          <w:iCs/>
          <w:sz w:val="24"/>
          <w:szCs w:val="24"/>
          <w:lang w:eastAsia="fr-FR"/>
        </w:rPr>
      </w:pPr>
    </w:p>
    <w:p w14:paraId="5D3AEDB5" w14:textId="77777777" w:rsidR="006927B3" w:rsidRPr="00377385" w:rsidRDefault="006927B3" w:rsidP="007570E1">
      <w:pPr>
        <w:pStyle w:val="Titre1"/>
        <w:numPr>
          <w:ilvl w:val="2"/>
          <w:numId w:val="60"/>
        </w:numPr>
        <w:spacing w:after="240"/>
        <w:ind w:left="426" w:hanging="360"/>
        <w:rPr>
          <w:bCs/>
          <w:sz w:val="24"/>
          <w:szCs w:val="24"/>
          <w:lang w:val="fr-FR"/>
        </w:rPr>
      </w:pPr>
      <w:bookmarkStart w:id="240" w:name="_Toc11305757"/>
      <w:bookmarkStart w:id="241" w:name="_Toc73545652"/>
      <w:r w:rsidRPr="00377385">
        <w:rPr>
          <w:bCs/>
          <w:sz w:val="24"/>
          <w:szCs w:val="24"/>
          <w:lang w:val="fr-FR"/>
        </w:rPr>
        <w:t xml:space="preserve">La Ville de </w:t>
      </w:r>
      <w:bookmarkEnd w:id="240"/>
      <w:r w:rsidRPr="00377385">
        <w:rPr>
          <w:bCs/>
          <w:sz w:val="24"/>
          <w:szCs w:val="24"/>
          <w:lang w:val="fr-FR"/>
        </w:rPr>
        <w:t>Kananga</w:t>
      </w:r>
      <w:bookmarkEnd w:id="241"/>
    </w:p>
    <w:p w14:paraId="38BE2DCB" w14:textId="77777777" w:rsidR="006927B3" w:rsidRPr="00377385" w:rsidRDefault="006927B3" w:rsidP="006927B3">
      <w:pPr>
        <w:spacing w:after="0" w:line="240" w:lineRule="auto"/>
        <w:jc w:val="both"/>
        <w:rPr>
          <w:rFonts w:ascii="Times New Roman" w:eastAsia="Times New Roman" w:hAnsi="Times New Roman"/>
          <w:bCs/>
          <w:sz w:val="24"/>
          <w:szCs w:val="24"/>
          <w:lang w:eastAsia="fr-FR"/>
        </w:rPr>
      </w:pPr>
      <w:r w:rsidRPr="00377385">
        <w:rPr>
          <w:rFonts w:ascii="Times New Roman" w:eastAsia="Times New Roman" w:hAnsi="Times New Roman"/>
          <w:bCs/>
          <w:sz w:val="24"/>
          <w:szCs w:val="24"/>
          <w:lang w:eastAsia="fr-FR"/>
        </w:rPr>
        <w:t>La Mairie de Kananga dispose d'un Assistant à la Main d’œuvre (AMO) qui suit les travaux du PDU du point de vue environnemental et social. Toutefois, pour les besoins du projet, les services techniques de la Mairie de Kananga devraient recevoir un renforcement du personnel technique et des capacités en suivi environnemental et social.</w:t>
      </w:r>
    </w:p>
    <w:p w14:paraId="72EF93F1" w14:textId="77777777" w:rsidR="006927B3" w:rsidRPr="00377385" w:rsidRDefault="006927B3" w:rsidP="006927B3">
      <w:pPr>
        <w:spacing w:after="0" w:line="240" w:lineRule="auto"/>
        <w:jc w:val="both"/>
        <w:rPr>
          <w:rFonts w:ascii="Times New Roman" w:eastAsia="Times New Roman" w:hAnsi="Times New Roman"/>
          <w:bCs/>
          <w:sz w:val="8"/>
          <w:szCs w:val="8"/>
          <w:lang w:eastAsia="fr-FR"/>
        </w:rPr>
      </w:pPr>
    </w:p>
    <w:p w14:paraId="6C0B8487" w14:textId="77777777" w:rsidR="006927B3" w:rsidRPr="00377385" w:rsidRDefault="006927B3" w:rsidP="007570E1">
      <w:pPr>
        <w:pStyle w:val="Titre1"/>
        <w:numPr>
          <w:ilvl w:val="2"/>
          <w:numId w:val="60"/>
        </w:numPr>
        <w:spacing w:after="240" w:line="240" w:lineRule="auto"/>
        <w:ind w:left="426" w:hanging="360"/>
        <w:rPr>
          <w:rFonts w:ascii="Andalus" w:hAnsi="Andalus" w:cs="Andalus"/>
          <w:bCs/>
          <w:sz w:val="24"/>
          <w:szCs w:val="24"/>
          <w:lang w:val="fr-FR"/>
        </w:rPr>
      </w:pPr>
      <w:bookmarkStart w:id="242" w:name="_Toc11305758"/>
      <w:bookmarkStart w:id="243" w:name="_Toc73545653"/>
      <w:r w:rsidRPr="00377385">
        <w:rPr>
          <w:rFonts w:ascii="Andalus" w:hAnsi="Andalus" w:cs="Andalus"/>
          <w:bCs/>
          <w:sz w:val="24"/>
          <w:szCs w:val="24"/>
          <w:lang w:val="fr-FR"/>
        </w:rPr>
        <w:lastRenderedPageBreak/>
        <w:t>Les Organisations non-gouvernementales (ONG) et autres associations locales communautaires</w:t>
      </w:r>
      <w:bookmarkEnd w:id="242"/>
      <w:bookmarkEnd w:id="243"/>
    </w:p>
    <w:p w14:paraId="10E8122D" w14:textId="77777777" w:rsidR="006927B3" w:rsidRPr="00377385" w:rsidRDefault="006927B3" w:rsidP="006927B3">
      <w:pPr>
        <w:spacing w:after="0" w:line="240" w:lineRule="auto"/>
        <w:jc w:val="both"/>
        <w:rPr>
          <w:rFonts w:ascii="Times New Roman" w:eastAsia="Times New Roman" w:hAnsi="Times New Roman"/>
          <w:bCs/>
          <w:sz w:val="24"/>
          <w:szCs w:val="24"/>
          <w:lang w:eastAsia="fr-FR"/>
        </w:rPr>
      </w:pPr>
      <w:r w:rsidRPr="00377385">
        <w:rPr>
          <w:rFonts w:ascii="Times New Roman" w:eastAsia="Times New Roman" w:hAnsi="Times New Roman"/>
          <w:bCs/>
          <w:sz w:val="24"/>
          <w:szCs w:val="24"/>
          <w:lang w:eastAsia="fr-FR"/>
        </w:rPr>
        <w:t>En RDC, les activités des ONG sont régies par la Loi n°004/2001 du 20 juillet 2001 portant dispositions générales applicables aux associations sans but lucratif et aux établissements d’utilité publique. Plusieurs ONGs et Réseau d’ONG nationales et internationales évoluent à Kananga dans le secteur de l’environnement et du social. Ces structures de proximité peuvent jouer un rôle important dans le suivi de la mise en œuvre du projet mais ne disposent des capacités nécessaires en suivi environnemental et social.</w:t>
      </w:r>
    </w:p>
    <w:p w14:paraId="320E07D0" w14:textId="77777777" w:rsidR="00925567" w:rsidRPr="00377385" w:rsidRDefault="008D6259" w:rsidP="00047C4F">
      <w:pPr>
        <w:pStyle w:val="Titre1"/>
        <w:rPr>
          <w:lang w:val="fr-FR"/>
        </w:rPr>
      </w:pPr>
      <w:bookmarkStart w:id="244" w:name="_Toc73545654"/>
      <w:r w:rsidRPr="00377385">
        <w:rPr>
          <w:lang w:val="fr-FR"/>
        </w:rPr>
        <w:t xml:space="preserve">III. </w:t>
      </w:r>
      <w:r w:rsidR="00925567" w:rsidRPr="00377385">
        <w:rPr>
          <w:lang w:val="fr-FR"/>
        </w:rPr>
        <w:t>C</w:t>
      </w:r>
      <w:r w:rsidR="00047C4F" w:rsidRPr="00377385">
        <w:rPr>
          <w:lang w:val="fr-FR"/>
        </w:rPr>
        <w:t>ONSISTANCE DES TRAVAUX</w:t>
      </w:r>
      <w:bookmarkEnd w:id="244"/>
    </w:p>
    <w:p w14:paraId="5F4E8AA1" w14:textId="77777777" w:rsidR="002C75D0" w:rsidRPr="00377385" w:rsidRDefault="002C75D0" w:rsidP="00047C4F">
      <w:pPr>
        <w:pStyle w:val="Titre2"/>
        <w:rPr>
          <w:lang w:val="fr-FR"/>
        </w:rPr>
      </w:pPr>
      <w:bookmarkStart w:id="245" w:name="_Toc73545655"/>
      <w:r w:rsidRPr="00377385">
        <w:rPr>
          <w:lang w:val="fr-FR"/>
        </w:rPr>
        <w:t>3.1. Objet et consistance des travaux</w:t>
      </w:r>
      <w:bookmarkEnd w:id="245"/>
    </w:p>
    <w:p w14:paraId="63293B0C"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Ce</w:t>
      </w:r>
      <w:r w:rsidR="00AD3AB1" w:rsidRPr="00377385">
        <w:rPr>
          <w:rFonts w:ascii="Times New Roman" w:hAnsi="Times New Roman"/>
          <w:sz w:val="24"/>
          <w:szCs w:val="24"/>
        </w:rPr>
        <w:t>s travaux</w:t>
      </w:r>
      <w:r w:rsidRPr="00377385">
        <w:rPr>
          <w:rFonts w:ascii="Times New Roman" w:hAnsi="Times New Roman"/>
          <w:sz w:val="24"/>
          <w:szCs w:val="24"/>
        </w:rPr>
        <w:t xml:space="preserve"> </w:t>
      </w:r>
      <w:r w:rsidR="00AD3AB1" w:rsidRPr="00377385">
        <w:rPr>
          <w:rFonts w:ascii="Times New Roman" w:hAnsi="Times New Roman"/>
          <w:sz w:val="24"/>
          <w:szCs w:val="24"/>
        </w:rPr>
        <w:t>concernent</w:t>
      </w:r>
      <w:r w:rsidRPr="00377385">
        <w:rPr>
          <w:rFonts w:ascii="Times New Roman" w:hAnsi="Times New Roman"/>
          <w:sz w:val="24"/>
          <w:szCs w:val="24"/>
        </w:rPr>
        <w:t xml:space="preserve"> la construction d’un ouvrage d’art, la réhabilitation de la route et le remplissage du ravin dans le site </w:t>
      </w:r>
      <w:r w:rsidR="007570E1" w:rsidRPr="00377385">
        <w:rPr>
          <w:rFonts w:ascii="Times New Roman" w:hAnsi="Times New Roman"/>
          <w:sz w:val="24"/>
          <w:szCs w:val="24"/>
        </w:rPr>
        <w:t>MONUSCO</w:t>
      </w:r>
      <w:r w:rsidRPr="00377385">
        <w:rPr>
          <w:rFonts w:ascii="Times New Roman" w:hAnsi="Times New Roman"/>
          <w:sz w:val="24"/>
          <w:szCs w:val="24"/>
        </w:rPr>
        <w:t xml:space="preserve"> </w:t>
      </w:r>
      <w:r w:rsidR="009262E6" w:rsidRPr="00377385">
        <w:rPr>
          <w:rFonts w:ascii="Times New Roman" w:hAnsi="Times New Roman"/>
          <w:sz w:val="24"/>
          <w:szCs w:val="24"/>
        </w:rPr>
        <w:t>situé</w:t>
      </w:r>
      <w:r w:rsidRPr="00377385">
        <w:rPr>
          <w:rFonts w:ascii="Times New Roman" w:hAnsi="Times New Roman"/>
          <w:sz w:val="24"/>
          <w:szCs w:val="24"/>
        </w:rPr>
        <w:t xml:space="preserve"> dans la zone aéroportuaire de Kananga. La </w:t>
      </w:r>
      <w:r w:rsidR="00AD3AB1" w:rsidRPr="00377385">
        <w:rPr>
          <w:rFonts w:ascii="Times New Roman" w:hAnsi="Times New Roman"/>
          <w:sz w:val="24"/>
          <w:szCs w:val="24"/>
        </w:rPr>
        <w:t>portée</w:t>
      </w:r>
      <w:r w:rsidRPr="00377385">
        <w:rPr>
          <w:rFonts w:ascii="Times New Roman" w:hAnsi="Times New Roman"/>
          <w:sz w:val="24"/>
          <w:szCs w:val="24"/>
        </w:rPr>
        <w:t xml:space="preserve"> des travaux d’urgence comprend les éléments suivants : </w:t>
      </w:r>
    </w:p>
    <w:p w14:paraId="3FCB1F2A" w14:textId="77777777" w:rsidR="002C75D0" w:rsidRPr="00377385" w:rsidRDefault="002C75D0" w:rsidP="002C75D0">
      <w:pPr>
        <w:pStyle w:val="Paragraphedeliste"/>
        <w:numPr>
          <w:ilvl w:val="0"/>
          <w:numId w:val="41"/>
        </w:numPr>
        <w:jc w:val="both"/>
        <w:rPr>
          <w:rFonts w:ascii="Times New Roman" w:hAnsi="Times New Roman"/>
          <w:sz w:val="24"/>
          <w:szCs w:val="24"/>
          <w:lang w:val="fr-FR"/>
        </w:rPr>
      </w:pPr>
      <w:r w:rsidRPr="00377385">
        <w:rPr>
          <w:rFonts w:ascii="Times New Roman" w:hAnsi="Times New Roman"/>
          <w:sz w:val="24"/>
          <w:szCs w:val="24"/>
          <w:lang w:val="fr-FR"/>
        </w:rPr>
        <w:t>Construction de 190</w:t>
      </w:r>
      <w:r w:rsidR="007570E1" w:rsidRPr="00377385">
        <w:rPr>
          <w:rFonts w:ascii="Times New Roman" w:hAnsi="Times New Roman"/>
          <w:sz w:val="24"/>
          <w:szCs w:val="24"/>
          <w:lang w:val="fr-FR"/>
        </w:rPr>
        <w:t xml:space="preserve"> </w:t>
      </w:r>
      <w:r w:rsidRPr="00377385">
        <w:rPr>
          <w:rFonts w:ascii="Times New Roman" w:hAnsi="Times New Roman"/>
          <w:sz w:val="24"/>
          <w:szCs w:val="24"/>
          <w:lang w:val="fr-FR"/>
        </w:rPr>
        <w:t>m de route, de la bifurcation</w:t>
      </w:r>
      <w:r w:rsidR="007C12AA" w:rsidRPr="00377385">
        <w:rPr>
          <w:rFonts w:ascii="Times New Roman" w:hAnsi="Times New Roman"/>
          <w:sz w:val="24"/>
          <w:szCs w:val="24"/>
          <w:lang w:val="fr-FR"/>
        </w:rPr>
        <w:t xml:space="preserve"> RN41 avec la route de l’aéroport</w:t>
      </w:r>
      <w:r w:rsidRPr="00377385">
        <w:rPr>
          <w:rFonts w:ascii="Times New Roman" w:hAnsi="Times New Roman"/>
          <w:sz w:val="24"/>
          <w:szCs w:val="24"/>
          <w:lang w:val="fr-FR"/>
        </w:rPr>
        <w:t xml:space="preserve"> jusqu’à dépasser le point bas de la </w:t>
      </w:r>
      <w:r w:rsidR="007C12AA" w:rsidRPr="00377385">
        <w:rPr>
          <w:rFonts w:ascii="Times New Roman" w:hAnsi="Times New Roman"/>
          <w:sz w:val="24"/>
          <w:szCs w:val="24"/>
          <w:lang w:val="fr-FR"/>
        </w:rPr>
        <w:t>RN 41</w:t>
      </w:r>
      <w:r w:rsidRPr="00377385">
        <w:rPr>
          <w:rFonts w:ascii="Times New Roman" w:hAnsi="Times New Roman"/>
          <w:sz w:val="24"/>
          <w:szCs w:val="24"/>
          <w:lang w:val="fr-FR"/>
        </w:rPr>
        <w:t> ;</w:t>
      </w:r>
    </w:p>
    <w:p w14:paraId="6E7765FF" w14:textId="77777777" w:rsidR="002C75D0" w:rsidRPr="00377385" w:rsidRDefault="002C75D0" w:rsidP="002C75D0">
      <w:pPr>
        <w:pStyle w:val="Paragraphedeliste"/>
        <w:numPr>
          <w:ilvl w:val="0"/>
          <w:numId w:val="41"/>
        </w:numPr>
        <w:jc w:val="both"/>
        <w:rPr>
          <w:rFonts w:ascii="Times New Roman" w:hAnsi="Times New Roman"/>
          <w:sz w:val="24"/>
          <w:szCs w:val="24"/>
          <w:lang w:val="fr-FR"/>
        </w:rPr>
      </w:pPr>
      <w:r w:rsidRPr="00377385">
        <w:rPr>
          <w:rFonts w:ascii="Times New Roman" w:hAnsi="Times New Roman"/>
          <w:sz w:val="24"/>
          <w:szCs w:val="24"/>
          <w:lang w:val="fr-FR"/>
        </w:rPr>
        <w:t>Construction d’un caniveau qui récoltera les eaux venant de l’aéroport pour les déverser dans l’ouvrage d’art</w:t>
      </w:r>
      <w:r w:rsidR="0038297C" w:rsidRPr="00377385">
        <w:rPr>
          <w:rFonts w:ascii="Times New Roman" w:hAnsi="Times New Roman"/>
          <w:sz w:val="24"/>
          <w:szCs w:val="24"/>
          <w:lang w:val="fr-FR"/>
        </w:rPr>
        <w:t xml:space="preserve"> </w:t>
      </w:r>
      <w:r w:rsidRPr="00377385">
        <w:rPr>
          <w:rFonts w:ascii="Times New Roman" w:hAnsi="Times New Roman"/>
          <w:sz w:val="24"/>
          <w:szCs w:val="24"/>
          <w:lang w:val="fr-FR"/>
        </w:rPr>
        <w:t>(buse) ;</w:t>
      </w:r>
    </w:p>
    <w:p w14:paraId="7590DC5F" w14:textId="77777777" w:rsidR="002C75D0" w:rsidRPr="00377385" w:rsidRDefault="002C75D0" w:rsidP="002C75D0">
      <w:pPr>
        <w:pStyle w:val="Paragraphedeliste"/>
        <w:numPr>
          <w:ilvl w:val="0"/>
          <w:numId w:val="41"/>
        </w:numPr>
        <w:jc w:val="both"/>
        <w:rPr>
          <w:rFonts w:ascii="Times New Roman" w:hAnsi="Times New Roman"/>
          <w:sz w:val="24"/>
          <w:szCs w:val="24"/>
          <w:lang w:val="fr-FR"/>
        </w:rPr>
      </w:pPr>
      <w:r w:rsidRPr="00377385">
        <w:rPr>
          <w:rFonts w:ascii="Times New Roman" w:hAnsi="Times New Roman"/>
          <w:sz w:val="24"/>
          <w:szCs w:val="24"/>
          <w:lang w:val="fr-FR"/>
        </w:rPr>
        <w:t xml:space="preserve">Construction d’un ouvrage d’art en utilisant la buse existante </w:t>
      </w:r>
      <w:r w:rsidR="0038297C" w:rsidRPr="00377385">
        <w:rPr>
          <w:rFonts w:ascii="Times New Roman" w:hAnsi="Times New Roman"/>
          <w:sz w:val="24"/>
          <w:szCs w:val="24"/>
          <w:lang w:val="fr-FR"/>
        </w:rPr>
        <w:t>à</w:t>
      </w:r>
      <w:r w:rsidRPr="00377385">
        <w:rPr>
          <w:rFonts w:ascii="Times New Roman" w:hAnsi="Times New Roman"/>
          <w:sz w:val="24"/>
          <w:szCs w:val="24"/>
          <w:lang w:val="fr-FR"/>
        </w:rPr>
        <w:t xml:space="preserve"> cause de l’urgence des travaux ;</w:t>
      </w:r>
    </w:p>
    <w:p w14:paraId="516328B7" w14:textId="77777777" w:rsidR="002C75D0" w:rsidRPr="00377385" w:rsidRDefault="002C75D0" w:rsidP="002C75D0">
      <w:pPr>
        <w:pStyle w:val="Paragraphedeliste"/>
        <w:numPr>
          <w:ilvl w:val="0"/>
          <w:numId w:val="41"/>
        </w:numPr>
        <w:jc w:val="both"/>
        <w:rPr>
          <w:rFonts w:ascii="Times New Roman" w:hAnsi="Times New Roman"/>
          <w:sz w:val="24"/>
          <w:szCs w:val="24"/>
          <w:lang w:val="fr-FR"/>
        </w:rPr>
      </w:pPr>
      <w:r w:rsidRPr="00377385">
        <w:rPr>
          <w:rFonts w:ascii="Times New Roman" w:hAnsi="Times New Roman"/>
          <w:sz w:val="24"/>
          <w:szCs w:val="24"/>
          <w:lang w:val="fr-FR"/>
        </w:rPr>
        <w:t>Remplissage du ravin par des matériaux venant de la carrière de Nga</w:t>
      </w:r>
      <w:r w:rsidR="00CB798D" w:rsidRPr="00377385">
        <w:rPr>
          <w:rFonts w:ascii="Times New Roman" w:hAnsi="Times New Roman"/>
          <w:sz w:val="24"/>
          <w:szCs w:val="24"/>
          <w:lang w:val="fr-FR"/>
        </w:rPr>
        <w:t>n</w:t>
      </w:r>
      <w:r w:rsidRPr="00377385">
        <w:rPr>
          <w:rFonts w:ascii="Times New Roman" w:hAnsi="Times New Roman"/>
          <w:sz w:val="24"/>
          <w:szCs w:val="24"/>
          <w:lang w:val="fr-FR"/>
        </w:rPr>
        <w:t>za et taillage des pentes en escalier pour la protection des pentes ;</w:t>
      </w:r>
    </w:p>
    <w:p w14:paraId="641DC63A" w14:textId="77777777" w:rsidR="002C75D0" w:rsidRPr="00377385" w:rsidRDefault="006B0B99" w:rsidP="002C75D0">
      <w:pPr>
        <w:pStyle w:val="Paragraphedeliste"/>
        <w:numPr>
          <w:ilvl w:val="0"/>
          <w:numId w:val="41"/>
        </w:numPr>
        <w:jc w:val="both"/>
        <w:rPr>
          <w:rFonts w:ascii="Times New Roman" w:hAnsi="Times New Roman"/>
          <w:sz w:val="24"/>
          <w:szCs w:val="24"/>
          <w:lang w:val="fr-FR"/>
        </w:rPr>
      </w:pPr>
      <w:r w:rsidRPr="00377385">
        <w:rPr>
          <w:rFonts w:ascii="Times New Roman" w:hAnsi="Times New Roman"/>
          <w:sz w:val="24"/>
          <w:szCs w:val="24"/>
          <w:lang w:val="fr-FR"/>
        </w:rPr>
        <w:t xml:space="preserve"> Revégétalisation</w:t>
      </w:r>
      <w:r w:rsidR="002C75D0" w:rsidRPr="00377385">
        <w:rPr>
          <w:rFonts w:ascii="Times New Roman" w:hAnsi="Times New Roman"/>
          <w:sz w:val="24"/>
          <w:szCs w:val="24"/>
          <w:lang w:val="fr-FR"/>
        </w:rPr>
        <w:t xml:space="preserve"> des pentes à la fin des travaux.</w:t>
      </w:r>
    </w:p>
    <w:p w14:paraId="654A7F6D" w14:textId="77777777" w:rsidR="007956DD" w:rsidRPr="00377385" w:rsidRDefault="002C75D0" w:rsidP="002C75D0">
      <w:pPr>
        <w:jc w:val="both"/>
        <w:rPr>
          <w:rFonts w:ascii="Times New Roman" w:hAnsi="Times New Roman"/>
          <w:sz w:val="24"/>
          <w:szCs w:val="24"/>
        </w:rPr>
      </w:pPr>
      <w:r w:rsidRPr="00377385">
        <w:rPr>
          <w:rFonts w:ascii="Times New Roman" w:hAnsi="Times New Roman"/>
          <w:sz w:val="24"/>
          <w:szCs w:val="24"/>
        </w:rPr>
        <w:t>Les plans ci-dessus, indiquent les types des travaux de construction à effectuer et les emplacements des ouvrages à construire. Le plan détaillé est annexé à la fin du document.</w:t>
      </w:r>
    </w:p>
    <w:p w14:paraId="76076910" w14:textId="77777777" w:rsidR="001652C7" w:rsidRPr="00377385" w:rsidRDefault="001652C7" w:rsidP="002C75D0">
      <w:pPr>
        <w:jc w:val="both"/>
        <w:rPr>
          <w:rFonts w:ascii="Times New Roman" w:hAnsi="Times New Roman"/>
          <w:sz w:val="24"/>
          <w:szCs w:val="24"/>
        </w:rPr>
      </w:pPr>
    </w:p>
    <w:p w14:paraId="15567D4E" w14:textId="77777777" w:rsidR="002C75D0" w:rsidRPr="00377385" w:rsidRDefault="002C75D0" w:rsidP="002C75D0">
      <w:pPr>
        <w:jc w:val="both"/>
        <w:rPr>
          <w:rFonts w:ascii="Times New Roman" w:hAnsi="Times New Roman"/>
          <w:b/>
          <w:bCs/>
          <w:sz w:val="24"/>
          <w:szCs w:val="24"/>
        </w:rPr>
      </w:pPr>
      <w:r w:rsidRPr="00377385">
        <w:rPr>
          <w:rFonts w:ascii="Times New Roman" w:hAnsi="Times New Roman"/>
          <w:b/>
          <w:bCs/>
          <w:sz w:val="24"/>
          <w:szCs w:val="24"/>
        </w:rPr>
        <w:t xml:space="preserve">Plan </w:t>
      </w:r>
      <w:r w:rsidR="00CC6CAD" w:rsidRPr="00377385">
        <w:rPr>
          <w:rFonts w:ascii="Times New Roman" w:hAnsi="Times New Roman"/>
          <w:b/>
          <w:bCs/>
          <w:sz w:val="24"/>
          <w:szCs w:val="24"/>
        </w:rPr>
        <w:t xml:space="preserve">longitudinale </w:t>
      </w:r>
      <w:r w:rsidRPr="00377385">
        <w:rPr>
          <w:rFonts w:ascii="Times New Roman" w:hAnsi="Times New Roman"/>
          <w:b/>
          <w:bCs/>
          <w:sz w:val="24"/>
          <w:szCs w:val="24"/>
        </w:rPr>
        <w:t>de l’ouvrage</w:t>
      </w:r>
    </w:p>
    <w:p w14:paraId="3211E1CB" w14:textId="77777777" w:rsidR="000409AC" w:rsidRPr="00377385" w:rsidRDefault="0007782C" w:rsidP="000409AC">
      <w:pPr>
        <w:keepNext/>
        <w:jc w:val="both"/>
      </w:pPr>
      <w:r w:rsidRPr="00377385">
        <w:rPr>
          <w:rFonts w:ascii="Times New Roman" w:hAnsi="Times New Roman"/>
          <w:noProof/>
          <w:sz w:val="24"/>
          <w:szCs w:val="24"/>
          <w:lang w:eastAsia="fr-FR"/>
        </w:rPr>
        <w:drawing>
          <wp:inline distT="0" distB="0" distL="0" distR="0" wp14:anchorId="18EB655F" wp14:editId="199CB2D3">
            <wp:extent cx="5744210" cy="182880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4210" cy="1828800"/>
                    </a:xfrm>
                    <a:prstGeom prst="rect">
                      <a:avLst/>
                    </a:prstGeom>
                    <a:noFill/>
                    <a:ln>
                      <a:noFill/>
                    </a:ln>
                  </pic:spPr>
                </pic:pic>
              </a:graphicData>
            </a:graphic>
          </wp:inline>
        </w:drawing>
      </w:r>
    </w:p>
    <w:p w14:paraId="730FF505" w14:textId="77777777" w:rsidR="002C75D0" w:rsidRPr="00377385" w:rsidRDefault="000409AC" w:rsidP="000409AC">
      <w:pPr>
        <w:pStyle w:val="Lgende"/>
        <w:jc w:val="center"/>
        <w:rPr>
          <w:rFonts w:ascii="Times New Roman" w:hAnsi="Times New Roman" w:cs="Times New Roman"/>
          <w:b/>
          <w:bCs/>
          <w:color w:val="auto"/>
          <w:sz w:val="20"/>
          <w:szCs w:val="20"/>
          <w:lang w:val="fr-FR"/>
        </w:rPr>
      </w:pPr>
      <w:bookmarkStart w:id="246" w:name="_Toc70527991"/>
      <w:r w:rsidRPr="00377385">
        <w:rPr>
          <w:b/>
          <w:bCs/>
          <w:sz w:val="20"/>
          <w:szCs w:val="20"/>
          <w:lang w:val="fr-FR"/>
        </w:rPr>
        <w:t xml:space="preserve">Figure </w:t>
      </w:r>
      <w:r w:rsidRPr="00377385">
        <w:rPr>
          <w:b/>
          <w:bCs/>
          <w:sz w:val="20"/>
          <w:szCs w:val="20"/>
          <w:lang w:val="fr-FR"/>
        </w:rPr>
        <w:fldChar w:fldCharType="begin"/>
      </w:r>
      <w:r w:rsidRPr="00377385">
        <w:rPr>
          <w:b/>
          <w:bCs/>
          <w:sz w:val="20"/>
          <w:szCs w:val="20"/>
          <w:lang w:val="fr-FR"/>
        </w:rPr>
        <w:instrText xml:space="preserve"> SEQ Figure \* ARABIC </w:instrText>
      </w:r>
      <w:r w:rsidRPr="00377385">
        <w:rPr>
          <w:b/>
          <w:bCs/>
          <w:sz w:val="20"/>
          <w:szCs w:val="20"/>
          <w:lang w:val="fr-FR"/>
        </w:rPr>
        <w:fldChar w:fldCharType="separate"/>
      </w:r>
      <w:r w:rsidR="000642A9" w:rsidRPr="00377385">
        <w:rPr>
          <w:b/>
          <w:bCs/>
          <w:noProof/>
          <w:sz w:val="20"/>
          <w:szCs w:val="20"/>
          <w:lang w:val="fr-FR"/>
        </w:rPr>
        <w:t>1</w:t>
      </w:r>
      <w:r w:rsidRPr="00377385">
        <w:rPr>
          <w:b/>
          <w:bCs/>
          <w:sz w:val="20"/>
          <w:szCs w:val="20"/>
          <w:lang w:val="fr-FR"/>
        </w:rPr>
        <w:fldChar w:fldCharType="end"/>
      </w:r>
      <w:r w:rsidRPr="00377385">
        <w:rPr>
          <w:b/>
          <w:bCs/>
          <w:sz w:val="20"/>
          <w:szCs w:val="20"/>
          <w:lang w:val="fr-FR"/>
        </w:rPr>
        <w:t xml:space="preserve">. Site </w:t>
      </w:r>
      <w:r w:rsidR="007570E1" w:rsidRPr="00377385">
        <w:rPr>
          <w:b/>
          <w:bCs/>
          <w:sz w:val="20"/>
          <w:szCs w:val="20"/>
          <w:lang w:val="fr-FR"/>
        </w:rPr>
        <w:t>MONUSCO</w:t>
      </w:r>
      <w:r w:rsidRPr="00377385">
        <w:rPr>
          <w:b/>
          <w:bCs/>
          <w:sz w:val="20"/>
          <w:szCs w:val="20"/>
          <w:lang w:val="fr-FR"/>
        </w:rPr>
        <w:t>, ravin inferieur section longitudinale (Source WSP)</w:t>
      </w:r>
      <w:bookmarkEnd w:id="246"/>
    </w:p>
    <w:p w14:paraId="4637BD92" w14:textId="77777777" w:rsidR="00A410CD" w:rsidRPr="00377385" w:rsidRDefault="0007782C" w:rsidP="00A410CD">
      <w:pPr>
        <w:keepNext/>
        <w:jc w:val="both"/>
      </w:pPr>
      <w:r w:rsidRPr="00377385">
        <w:rPr>
          <w:rFonts w:ascii="Times New Roman" w:hAnsi="Times New Roman"/>
          <w:noProof/>
          <w:sz w:val="24"/>
          <w:szCs w:val="24"/>
          <w:lang w:eastAsia="fr-FR"/>
        </w:rPr>
        <w:lastRenderedPageBreak/>
        <w:drawing>
          <wp:inline distT="0" distB="0" distL="0" distR="0" wp14:anchorId="2B84FCCE" wp14:editId="27E32E7F">
            <wp:extent cx="5720715" cy="4454525"/>
            <wp:effectExtent l="0" t="0" r="0" b="0"/>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0715" cy="4454525"/>
                    </a:xfrm>
                    <a:prstGeom prst="rect">
                      <a:avLst/>
                    </a:prstGeom>
                    <a:noFill/>
                    <a:ln>
                      <a:noFill/>
                    </a:ln>
                  </pic:spPr>
                </pic:pic>
              </a:graphicData>
            </a:graphic>
          </wp:inline>
        </w:drawing>
      </w:r>
    </w:p>
    <w:p w14:paraId="63707483" w14:textId="77777777" w:rsidR="002C75D0" w:rsidRPr="00377385" w:rsidRDefault="00A410CD" w:rsidP="00A410CD">
      <w:pPr>
        <w:pStyle w:val="Lgende"/>
        <w:jc w:val="center"/>
        <w:rPr>
          <w:rFonts w:ascii="Times New Roman" w:hAnsi="Times New Roman" w:cs="Times New Roman"/>
          <w:b/>
          <w:bCs/>
          <w:color w:val="auto"/>
          <w:sz w:val="20"/>
          <w:szCs w:val="20"/>
          <w:lang w:val="fr-FR"/>
        </w:rPr>
      </w:pPr>
      <w:bookmarkStart w:id="247" w:name="_Toc70527992"/>
      <w:r w:rsidRPr="00377385">
        <w:rPr>
          <w:b/>
          <w:bCs/>
          <w:sz w:val="20"/>
          <w:szCs w:val="20"/>
          <w:lang w:val="fr-FR"/>
        </w:rPr>
        <w:t xml:space="preserve">Figure </w:t>
      </w:r>
      <w:r w:rsidRPr="00377385">
        <w:rPr>
          <w:b/>
          <w:bCs/>
          <w:sz w:val="20"/>
          <w:szCs w:val="20"/>
          <w:lang w:val="fr-FR"/>
        </w:rPr>
        <w:fldChar w:fldCharType="begin"/>
      </w:r>
      <w:r w:rsidRPr="00377385">
        <w:rPr>
          <w:b/>
          <w:bCs/>
          <w:sz w:val="20"/>
          <w:szCs w:val="20"/>
          <w:lang w:val="fr-FR"/>
        </w:rPr>
        <w:instrText xml:space="preserve"> SEQ Figure \* ARABIC </w:instrText>
      </w:r>
      <w:r w:rsidRPr="00377385">
        <w:rPr>
          <w:b/>
          <w:bCs/>
          <w:sz w:val="20"/>
          <w:szCs w:val="20"/>
          <w:lang w:val="fr-FR"/>
        </w:rPr>
        <w:fldChar w:fldCharType="separate"/>
      </w:r>
      <w:r w:rsidR="000642A9" w:rsidRPr="00377385">
        <w:rPr>
          <w:b/>
          <w:bCs/>
          <w:noProof/>
          <w:sz w:val="20"/>
          <w:szCs w:val="20"/>
          <w:lang w:val="fr-FR"/>
        </w:rPr>
        <w:t>2</w:t>
      </w:r>
      <w:r w:rsidRPr="00377385">
        <w:rPr>
          <w:b/>
          <w:bCs/>
          <w:sz w:val="20"/>
          <w:szCs w:val="20"/>
          <w:lang w:val="fr-FR"/>
        </w:rPr>
        <w:fldChar w:fldCharType="end"/>
      </w:r>
      <w:r w:rsidRPr="00377385">
        <w:rPr>
          <w:b/>
          <w:bCs/>
          <w:sz w:val="20"/>
          <w:szCs w:val="20"/>
          <w:lang w:val="fr-FR"/>
        </w:rPr>
        <w:t xml:space="preserve">. Plan du site </w:t>
      </w:r>
      <w:r w:rsidR="007570E1" w:rsidRPr="00377385">
        <w:rPr>
          <w:b/>
          <w:bCs/>
          <w:sz w:val="20"/>
          <w:szCs w:val="20"/>
          <w:lang w:val="fr-FR"/>
        </w:rPr>
        <w:t>MONUSCO</w:t>
      </w:r>
      <w:r w:rsidRPr="00377385">
        <w:rPr>
          <w:b/>
          <w:bCs/>
          <w:sz w:val="20"/>
          <w:szCs w:val="20"/>
          <w:lang w:val="fr-FR"/>
        </w:rPr>
        <w:t xml:space="preserve"> (Source WSP)</w:t>
      </w:r>
      <w:bookmarkEnd w:id="247"/>
    </w:p>
    <w:p w14:paraId="6C32A3B3"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 xml:space="preserve">La figure ci-dessous présente le plan de la situation existante du site de la </w:t>
      </w:r>
      <w:r w:rsidR="007570E1" w:rsidRPr="00377385">
        <w:rPr>
          <w:rFonts w:ascii="Times New Roman" w:hAnsi="Times New Roman"/>
          <w:sz w:val="24"/>
          <w:szCs w:val="24"/>
        </w:rPr>
        <w:t>MONUSCO</w:t>
      </w:r>
      <w:r w:rsidRPr="00377385">
        <w:rPr>
          <w:rFonts w:ascii="Times New Roman" w:hAnsi="Times New Roman"/>
          <w:sz w:val="24"/>
          <w:szCs w:val="24"/>
        </w:rPr>
        <w:t> :</w:t>
      </w:r>
    </w:p>
    <w:p w14:paraId="6DBEE942" w14:textId="77777777" w:rsidR="002C75D0" w:rsidRPr="00377385" w:rsidRDefault="002C75D0" w:rsidP="002C75D0">
      <w:pPr>
        <w:pStyle w:val="Paragraphedeliste"/>
        <w:numPr>
          <w:ilvl w:val="0"/>
          <w:numId w:val="44"/>
        </w:numPr>
        <w:jc w:val="both"/>
        <w:rPr>
          <w:rFonts w:ascii="Times New Roman" w:hAnsi="Times New Roman"/>
          <w:sz w:val="24"/>
          <w:szCs w:val="24"/>
          <w:lang w:val="fr-FR"/>
        </w:rPr>
      </w:pPr>
      <w:r w:rsidRPr="00377385">
        <w:rPr>
          <w:rFonts w:ascii="Times New Roman" w:hAnsi="Times New Roman"/>
          <w:sz w:val="24"/>
          <w:szCs w:val="24"/>
          <w:lang w:val="fr-FR"/>
        </w:rPr>
        <w:t xml:space="preserve">Ravin supérieure : il reçoit les eaux de ruissellement via le caniveau </w:t>
      </w:r>
      <w:r w:rsidR="00CB798D" w:rsidRPr="00377385">
        <w:rPr>
          <w:rFonts w:ascii="Times New Roman" w:hAnsi="Times New Roman"/>
          <w:sz w:val="24"/>
          <w:szCs w:val="24"/>
          <w:lang w:val="fr-FR"/>
        </w:rPr>
        <w:t>côté</w:t>
      </w:r>
      <w:r w:rsidRPr="00377385">
        <w:rPr>
          <w:rFonts w:ascii="Times New Roman" w:hAnsi="Times New Roman"/>
          <w:sz w:val="24"/>
          <w:szCs w:val="24"/>
          <w:lang w:val="fr-FR"/>
        </w:rPr>
        <w:t xml:space="preserve"> route qui se déverse dans l’entrée de la buse (cote aéroport) ;</w:t>
      </w:r>
    </w:p>
    <w:p w14:paraId="50078415" w14:textId="77777777" w:rsidR="002C75D0" w:rsidRPr="00377385" w:rsidRDefault="002C75D0" w:rsidP="002C75D0">
      <w:pPr>
        <w:pStyle w:val="Paragraphedeliste"/>
        <w:numPr>
          <w:ilvl w:val="0"/>
          <w:numId w:val="44"/>
        </w:numPr>
        <w:jc w:val="both"/>
        <w:rPr>
          <w:rFonts w:ascii="Times New Roman" w:hAnsi="Times New Roman"/>
          <w:sz w:val="24"/>
          <w:szCs w:val="24"/>
          <w:lang w:val="fr-FR"/>
        </w:rPr>
      </w:pPr>
      <w:r w:rsidRPr="00377385">
        <w:rPr>
          <w:rFonts w:ascii="Times New Roman" w:hAnsi="Times New Roman"/>
          <w:sz w:val="24"/>
          <w:szCs w:val="24"/>
          <w:lang w:val="fr-FR"/>
        </w:rPr>
        <w:t>Ravin du milieu : ce ravin qui est le plus grand est celui qui avait été premièrement identifie pour la réhabilitation. Il</w:t>
      </w:r>
      <w:r w:rsidRPr="00377385">
        <w:rPr>
          <w:rFonts w:ascii="Arial" w:hAnsi="Arial" w:cs="Arial"/>
          <w:lang w:val="fr-FR" w:eastAsia="fr-CA"/>
        </w:rPr>
        <w:t xml:space="preserve"> </w:t>
      </w:r>
      <w:r w:rsidRPr="00377385">
        <w:rPr>
          <w:rFonts w:ascii="Times New Roman" w:hAnsi="Times New Roman"/>
          <w:sz w:val="24"/>
          <w:szCs w:val="24"/>
          <w:lang w:val="fr-FR"/>
        </w:rPr>
        <w:t>reçoit les eaux de l’aéroport et de l’amont de la route ;</w:t>
      </w:r>
    </w:p>
    <w:p w14:paraId="4B630440" w14:textId="77777777" w:rsidR="002C75D0" w:rsidRPr="00377385" w:rsidRDefault="002C75D0" w:rsidP="002C75D0">
      <w:pPr>
        <w:pStyle w:val="Paragraphedeliste"/>
        <w:numPr>
          <w:ilvl w:val="0"/>
          <w:numId w:val="44"/>
        </w:numPr>
        <w:jc w:val="both"/>
        <w:rPr>
          <w:rFonts w:ascii="Times New Roman" w:hAnsi="Times New Roman"/>
          <w:sz w:val="24"/>
          <w:szCs w:val="24"/>
          <w:lang w:val="fr-FR"/>
        </w:rPr>
      </w:pPr>
      <w:r w:rsidRPr="00377385">
        <w:rPr>
          <w:rFonts w:ascii="Times New Roman" w:hAnsi="Times New Roman"/>
          <w:sz w:val="24"/>
          <w:szCs w:val="24"/>
          <w:lang w:val="fr-FR"/>
        </w:rPr>
        <w:t xml:space="preserve">Ravin inferieur : ce ravin est plus ou moins stable présentement et peut-être utilisé si la buse est placée à sa tête.  </w:t>
      </w:r>
    </w:p>
    <w:p w14:paraId="30A6F74C" w14:textId="77777777" w:rsidR="00A410CD" w:rsidRPr="00377385" w:rsidRDefault="0007782C" w:rsidP="00A410CD">
      <w:pPr>
        <w:keepNext/>
        <w:jc w:val="both"/>
      </w:pPr>
      <w:r w:rsidRPr="00377385">
        <w:rPr>
          <w:rFonts w:ascii="Times New Roman" w:hAnsi="Times New Roman"/>
          <w:noProof/>
          <w:sz w:val="24"/>
          <w:szCs w:val="24"/>
          <w:lang w:eastAsia="fr-FR"/>
        </w:rPr>
        <w:lastRenderedPageBreak/>
        <w:drawing>
          <wp:inline distT="0" distB="0" distL="0" distR="0" wp14:anchorId="517B98CD" wp14:editId="0DA1C213">
            <wp:extent cx="5767705" cy="2884170"/>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7705" cy="2884170"/>
                    </a:xfrm>
                    <a:prstGeom prst="rect">
                      <a:avLst/>
                    </a:prstGeom>
                    <a:noFill/>
                    <a:ln>
                      <a:noFill/>
                    </a:ln>
                  </pic:spPr>
                </pic:pic>
              </a:graphicData>
            </a:graphic>
          </wp:inline>
        </w:drawing>
      </w:r>
    </w:p>
    <w:p w14:paraId="1069F59B" w14:textId="77777777" w:rsidR="002C75D0" w:rsidRPr="00377385" w:rsidRDefault="006B0B99" w:rsidP="00A410CD">
      <w:pPr>
        <w:pStyle w:val="Lgende"/>
        <w:jc w:val="both"/>
        <w:rPr>
          <w:rFonts w:ascii="Times New Roman" w:hAnsi="Times New Roman" w:cs="Times New Roman"/>
          <w:b/>
          <w:bCs/>
          <w:color w:val="auto"/>
          <w:sz w:val="20"/>
          <w:szCs w:val="20"/>
          <w:lang w:val="fr-FR"/>
        </w:rPr>
      </w:pPr>
      <w:bookmarkStart w:id="248" w:name="_Toc70527993"/>
      <w:r w:rsidRPr="00377385">
        <w:rPr>
          <w:b/>
          <w:bCs/>
          <w:sz w:val="20"/>
          <w:szCs w:val="20"/>
          <w:lang w:val="fr-FR"/>
        </w:rPr>
        <w:t>Photo 1</w:t>
      </w:r>
      <w:r w:rsidR="00A410CD" w:rsidRPr="00377385">
        <w:rPr>
          <w:b/>
          <w:bCs/>
          <w:sz w:val="20"/>
          <w:szCs w:val="20"/>
          <w:lang w:val="fr-FR"/>
        </w:rPr>
        <w:t xml:space="preserve">. Site de </w:t>
      </w:r>
      <w:r w:rsidR="007570E1" w:rsidRPr="00377385">
        <w:rPr>
          <w:b/>
          <w:bCs/>
          <w:sz w:val="20"/>
          <w:szCs w:val="20"/>
          <w:lang w:val="fr-FR"/>
        </w:rPr>
        <w:t>MONUSCO</w:t>
      </w:r>
      <w:r w:rsidR="00A410CD" w:rsidRPr="00377385">
        <w:rPr>
          <w:b/>
          <w:bCs/>
          <w:sz w:val="20"/>
          <w:szCs w:val="20"/>
          <w:lang w:val="fr-FR"/>
        </w:rPr>
        <w:t>, le 19 Avril 2021(Source UNOPS)</w:t>
      </w:r>
      <w:bookmarkEnd w:id="248"/>
    </w:p>
    <w:p w14:paraId="4BFFEA5D" w14:textId="77777777" w:rsidR="00A410CD" w:rsidRPr="00377385" w:rsidRDefault="0007782C" w:rsidP="00A410CD">
      <w:pPr>
        <w:keepNext/>
        <w:jc w:val="both"/>
      </w:pPr>
      <w:r w:rsidRPr="00377385">
        <w:rPr>
          <w:rFonts w:ascii="Times New Roman" w:hAnsi="Times New Roman"/>
          <w:noProof/>
          <w:sz w:val="24"/>
          <w:szCs w:val="24"/>
          <w:lang w:eastAsia="fr-FR"/>
        </w:rPr>
        <w:drawing>
          <wp:inline distT="0" distB="0" distL="0" distR="0" wp14:anchorId="119EFEF7" wp14:editId="1BA7F5B7">
            <wp:extent cx="5767705" cy="2719705"/>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7705" cy="2719705"/>
                    </a:xfrm>
                    <a:prstGeom prst="rect">
                      <a:avLst/>
                    </a:prstGeom>
                    <a:noFill/>
                    <a:ln>
                      <a:noFill/>
                    </a:ln>
                  </pic:spPr>
                </pic:pic>
              </a:graphicData>
            </a:graphic>
          </wp:inline>
        </w:drawing>
      </w:r>
    </w:p>
    <w:p w14:paraId="33CECE53" w14:textId="77777777" w:rsidR="002C75D0" w:rsidRPr="00377385" w:rsidRDefault="006B0B99" w:rsidP="00A410CD">
      <w:pPr>
        <w:pStyle w:val="Lgende"/>
        <w:jc w:val="both"/>
        <w:rPr>
          <w:rFonts w:ascii="Times New Roman" w:hAnsi="Times New Roman" w:cs="Times New Roman"/>
          <w:b/>
          <w:bCs/>
          <w:color w:val="auto"/>
          <w:sz w:val="20"/>
          <w:szCs w:val="20"/>
          <w:lang w:val="fr-FR"/>
        </w:rPr>
      </w:pPr>
      <w:bookmarkStart w:id="249" w:name="_Toc70527994"/>
      <w:r w:rsidRPr="00377385">
        <w:rPr>
          <w:b/>
          <w:bCs/>
          <w:sz w:val="20"/>
          <w:szCs w:val="20"/>
          <w:lang w:val="fr-FR"/>
        </w:rPr>
        <w:t>Photo 2</w:t>
      </w:r>
      <w:r w:rsidR="00A410CD" w:rsidRPr="00377385">
        <w:rPr>
          <w:b/>
          <w:bCs/>
          <w:sz w:val="20"/>
          <w:szCs w:val="20"/>
          <w:lang w:val="fr-FR"/>
        </w:rPr>
        <w:t>. Sentier restant de la route, empiétant sur dans la clôture de l’aéroport (Source UNOPS)</w:t>
      </w:r>
      <w:bookmarkEnd w:id="249"/>
    </w:p>
    <w:p w14:paraId="1FCE0625"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 xml:space="preserve">En cours des travaux, les quantités de sol de remplissage du ravin peuvent changer et pourrons être </w:t>
      </w:r>
      <w:r w:rsidR="001F28DB" w:rsidRPr="00377385">
        <w:rPr>
          <w:rFonts w:ascii="Times New Roman" w:hAnsi="Times New Roman"/>
          <w:sz w:val="24"/>
          <w:szCs w:val="24"/>
        </w:rPr>
        <w:t>modifiées</w:t>
      </w:r>
      <w:r w:rsidRPr="00377385">
        <w:rPr>
          <w:rFonts w:ascii="Times New Roman" w:hAnsi="Times New Roman"/>
          <w:sz w:val="24"/>
          <w:szCs w:val="24"/>
        </w:rPr>
        <w:t xml:space="preserve"> par le Maitre d’œuvre car l’érosion est </w:t>
      </w:r>
      <w:r w:rsidR="00DB0A32" w:rsidRPr="00377385">
        <w:rPr>
          <w:rFonts w:ascii="Times New Roman" w:hAnsi="Times New Roman"/>
          <w:sz w:val="24"/>
          <w:szCs w:val="24"/>
        </w:rPr>
        <w:t>dynamique</w:t>
      </w:r>
      <w:r w:rsidRPr="00377385">
        <w:rPr>
          <w:rFonts w:ascii="Times New Roman" w:hAnsi="Times New Roman"/>
          <w:sz w:val="24"/>
          <w:szCs w:val="24"/>
        </w:rPr>
        <w:t>. Le tableau des quantités proposée</w:t>
      </w:r>
      <w:r w:rsidR="00DB0A32" w:rsidRPr="00377385">
        <w:rPr>
          <w:rFonts w:ascii="Times New Roman" w:hAnsi="Times New Roman"/>
          <w:sz w:val="24"/>
          <w:szCs w:val="24"/>
        </w:rPr>
        <w:t>s</w:t>
      </w:r>
      <w:r w:rsidRPr="00377385">
        <w:rPr>
          <w:rFonts w:ascii="Times New Roman" w:hAnsi="Times New Roman"/>
          <w:sz w:val="24"/>
          <w:szCs w:val="24"/>
        </w:rPr>
        <w:t xml:space="preserve"> par les consultants </w:t>
      </w:r>
      <w:r w:rsidR="002B42D8" w:rsidRPr="00377385">
        <w:rPr>
          <w:rFonts w:ascii="Times New Roman" w:hAnsi="Times New Roman"/>
          <w:sz w:val="24"/>
          <w:szCs w:val="24"/>
        </w:rPr>
        <w:t>est</w:t>
      </w:r>
      <w:r w:rsidRPr="00377385">
        <w:rPr>
          <w:rFonts w:ascii="Times New Roman" w:hAnsi="Times New Roman"/>
          <w:sz w:val="24"/>
          <w:szCs w:val="24"/>
        </w:rPr>
        <w:t xml:space="preserve"> présenté ci-dessous.</w:t>
      </w:r>
    </w:p>
    <w:p w14:paraId="3DCE7190" w14:textId="77777777" w:rsidR="002B42D8" w:rsidRPr="00377385" w:rsidRDefault="002B42D8" w:rsidP="002C75D0">
      <w:pPr>
        <w:jc w:val="both"/>
        <w:rPr>
          <w:rFonts w:ascii="Times New Roman" w:hAnsi="Times New Roman"/>
          <w:sz w:val="24"/>
          <w:szCs w:val="24"/>
        </w:rPr>
      </w:pPr>
    </w:p>
    <w:p w14:paraId="33E77D07" w14:textId="77777777" w:rsidR="002B42D8" w:rsidRPr="00377385" w:rsidRDefault="002B42D8" w:rsidP="002C75D0">
      <w:pPr>
        <w:jc w:val="both"/>
        <w:rPr>
          <w:rFonts w:ascii="Times New Roman" w:hAnsi="Times New Roman"/>
          <w:sz w:val="24"/>
          <w:szCs w:val="24"/>
        </w:rPr>
      </w:pPr>
    </w:p>
    <w:p w14:paraId="52B4359B" w14:textId="77777777" w:rsidR="002B42D8" w:rsidRPr="00377385" w:rsidRDefault="002B42D8" w:rsidP="002C75D0">
      <w:pPr>
        <w:jc w:val="both"/>
        <w:rPr>
          <w:rFonts w:ascii="Times New Roman" w:hAnsi="Times New Roman"/>
          <w:sz w:val="24"/>
          <w:szCs w:val="24"/>
        </w:rPr>
      </w:pPr>
    </w:p>
    <w:p w14:paraId="667960C2" w14:textId="77777777" w:rsidR="002B42D8" w:rsidRPr="00377385" w:rsidRDefault="002B42D8" w:rsidP="002C75D0">
      <w:pPr>
        <w:jc w:val="both"/>
        <w:rPr>
          <w:rFonts w:ascii="Times New Roman" w:hAnsi="Times New Roman"/>
          <w:sz w:val="24"/>
          <w:szCs w:val="24"/>
        </w:rPr>
      </w:pPr>
    </w:p>
    <w:p w14:paraId="5981F06E" w14:textId="77777777" w:rsidR="001652C7" w:rsidRPr="00377385" w:rsidRDefault="001652C7" w:rsidP="002C75D0">
      <w:pPr>
        <w:jc w:val="both"/>
        <w:rPr>
          <w:rFonts w:ascii="Times New Roman" w:hAnsi="Times New Roman"/>
          <w:sz w:val="24"/>
          <w:szCs w:val="24"/>
        </w:rPr>
      </w:pPr>
    </w:p>
    <w:p w14:paraId="68F192C3" w14:textId="77777777" w:rsidR="00A410CD" w:rsidRPr="005C0A4D" w:rsidRDefault="00A410CD" w:rsidP="005C0A4D">
      <w:pPr>
        <w:pStyle w:val="Lgende"/>
        <w:keepNext/>
        <w:spacing w:after="160"/>
        <w:rPr>
          <w:rFonts w:ascii="Times New Roman" w:hAnsi="Times New Roman" w:cs="Times New Roman"/>
          <w:b/>
          <w:bCs/>
          <w:color w:val="auto"/>
          <w:sz w:val="20"/>
          <w:szCs w:val="20"/>
          <w:lang w:val="fr-FR"/>
        </w:rPr>
      </w:pPr>
      <w:bookmarkStart w:id="250" w:name="_Toc70527999"/>
      <w:r w:rsidRPr="005C0A4D">
        <w:rPr>
          <w:rFonts w:ascii="Times New Roman" w:hAnsi="Times New Roman" w:cs="Times New Roman"/>
          <w:b/>
          <w:bCs/>
          <w:color w:val="auto"/>
          <w:sz w:val="20"/>
          <w:szCs w:val="20"/>
          <w:lang w:val="fr-FR"/>
        </w:rPr>
        <w:lastRenderedPageBreak/>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color w:val="auto"/>
          <w:sz w:val="20"/>
          <w:szCs w:val="20"/>
          <w:lang w:val="fr-FR"/>
        </w:rPr>
        <w:t>1</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xml:space="preserve">. Projet de protection et réhabilitation d'érosion </w:t>
      </w:r>
      <w:r w:rsidR="00A87231" w:rsidRPr="005C0A4D">
        <w:rPr>
          <w:rFonts w:ascii="Times New Roman" w:hAnsi="Times New Roman" w:cs="Times New Roman"/>
          <w:b/>
          <w:bCs/>
          <w:color w:val="auto"/>
          <w:sz w:val="20"/>
          <w:szCs w:val="20"/>
          <w:lang w:val="fr-FR"/>
        </w:rPr>
        <w:t>à</w:t>
      </w:r>
      <w:r w:rsidRPr="005C0A4D">
        <w:rPr>
          <w:rFonts w:ascii="Times New Roman" w:hAnsi="Times New Roman" w:cs="Times New Roman"/>
          <w:b/>
          <w:bCs/>
          <w:color w:val="auto"/>
          <w:sz w:val="20"/>
          <w:szCs w:val="20"/>
          <w:lang w:val="fr-FR"/>
        </w:rPr>
        <w:t xml:space="preserve"> Kananga</w:t>
      </w:r>
      <w:bookmarkEnd w:id="250"/>
    </w:p>
    <w:tbl>
      <w:tblPr>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3563"/>
        <w:gridCol w:w="687"/>
        <w:gridCol w:w="710"/>
        <w:gridCol w:w="1005"/>
        <w:gridCol w:w="2134"/>
        <w:gridCol w:w="826"/>
      </w:tblGrid>
      <w:tr w:rsidR="00E20A4F" w:rsidRPr="00377385" w14:paraId="65C782EA" w14:textId="77777777" w:rsidTr="00F96B79">
        <w:trPr>
          <w:trHeight w:val="300"/>
        </w:trPr>
        <w:tc>
          <w:tcPr>
            <w:tcW w:w="9581" w:type="dxa"/>
            <w:gridSpan w:val="7"/>
            <w:shd w:val="clear" w:color="auto" w:fill="auto"/>
            <w:noWrap/>
            <w:vAlign w:val="center"/>
            <w:hideMark/>
          </w:tcPr>
          <w:p w14:paraId="169824C6" w14:textId="77777777" w:rsidR="00E20A4F" w:rsidRPr="00377385" w:rsidRDefault="00E20A4F" w:rsidP="000F4D4B">
            <w:pPr>
              <w:spacing w:after="0" w:line="240" w:lineRule="auto"/>
              <w:jc w:val="center"/>
              <w:rPr>
                <w:rFonts w:ascii="Times New Roman" w:hAnsi="Times New Roman"/>
                <w:sz w:val="24"/>
                <w:szCs w:val="24"/>
                <w:lang w:eastAsia="en-ZA"/>
              </w:rPr>
            </w:pPr>
            <w:r w:rsidRPr="00377385">
              <w:rPr>
                <w:rFonts w:ascii="Times New Roman" w:hAnsi="Times New Roman"/>
                <w:sz w:val="24"/>
                <w:szCs w:val="24"/>
                <w:lang w:eastAsia="en-ZA"/>
              </w:rPr>
              <w:t>COUT ESTIMATIF DES TRAVAUX D'URGENCE</w:t>
            </w:r>
          </w:p>
        </w:tc>
      </w:tr>
      <w:tr w:rsidR="003535D8" w:rsidRPr="00377385" w14:paraId="4D2990E6" w14:textId="77777777" w:rsidTr="00F96B79">
        <w:trPr>
          <w:trHeight w:val="300"/>
        </w:trPr>
        <w:tc>
          <w:tcPr>
            <w:tcW w:w="9581" w:type="dxa"/>
            <w:gridSpan w:val="7"/>
            <w:shd w:val="clear" w:color="auto" w:fill="auto"/>
            <w:noWrap/>
            <w:hideMark/>
          </w:tcPr>
          <w:p w14:paraId="31F633AF" w14:textId="77777777" w:rsidR="003535D8" w:rsidRPr="00377385" w:rsidRDefault="003535D8" w:rsidP="000F4D4B">
            <w:pPr>
              <w:spacing w:after="0" w:line="240" w:lineRule="auto"/>
              <w:jc w:val="center"/>
              <w:rPr>
                <w:rFonts w:ascii="Times New Roman" w:hAnsi="Times New Roman"/>
                <w:sz w:val="24"/>
                <w:szCs w:val="24"/>
                <w:lang w:eastAsia="en-ZA"/>
              </w:rPr>
            </w:pPr>
            <w:r w:rsidRPr="00377385">
              <w:rPr>
                <w:rFonts w:ascii="Times New Roman" w:hAnsi="Times New Roman"/>
                <w:b/>
                <w:bCs/>
                <w:sz w:val="24"/>
                <w:szCs w:val="24"/>
                <w:lang w:eastAsia="en-ZA"/>
              </w:rPr>
              <w:t xml:space="preserve">SITE </w:t>
            </w:r>
            <w:r w:rsidR="007570E1" w:rsidRPr="00377385">
              <w:rPr>
                <w:rFonts w:ascii="Times New Roman" w:hAnsi="Times New Roman"/>
                <w:b/>
                <w:bCs/>
                <w:sz w:val="24"/>
                <w:szCs w:val="24"/>
                <w:lang w:eastAsia="en-ZA"/>
              </w:rPr>
              <w:t>MONUSCO</w:t>
            </w:r>
          </w:p>
        </w:tc>
      </w:tr>
      <w:tr w:rsidR="003535D8" w:rsidRPr="00377385" w14:paraId="7E4250C3" w14:textId="77777777" w:rsidTr="00F96B79">
        <w:trPr>
          <w:trHeight w:val="300"/>
        </w:trPr>
        <w:tc>
          <w:tcPr>
            <w:tcW w:w="656" w:type="dxa"/>
            <w:vMerge w:val="restart"/>
            <w:shd w:val="clear" w:color="auto" w:fill="auto"/>
            <w:noWrap/>
            <w:hideMark/>
          </w:tcPr>
          <w:p w14:paraId="4EA8969A"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Item</w:t>
            </w:r>
          </w:p>
        </w:tc>
        <w:tc>
          <w:tcPr>
            <w:tcW w:w="3563" w:type="dxa"/>
            <w:vMerge w:val="restart"/>
            <w:shd w:val="clear" w:color="auto" w:fill="auto"/>
            <w:noWrap/>
            <w:hideMark/>
          </w:tcPr>
          <w:p w14:paraId="34A683FD"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Description</w:t>
            </w:r>
          </w:p>
          <w:p w14:paraId="732245EB"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p w14:paraId="04E12D61"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687" w:type="dxa"/>
            <w:vMerge w:val="restart"/>
            <w:shd w:val="clear" w:color="auto" w:fill="auto"/>
            <w:noWrap/>
            <w:hideMark/>
          </w:tcPr>
          <w:p w14:paraId="4D969005"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Unit</w:t>
            </w:r>
          </w:p>
        </w:tc>
        <w:tc>
          <w:tcPr>
            <w:tcW w:w="710" w:type="dxa"/>
            <w:vMerge w:val="restart"/>
            <w:shd w:val="clear" w:color="auto" w:fill="auto"/>
            <w:noWrap/>
            <w:hideMark/>
          </w:tcPr>
          <w:p w14:paraId="241FE8FC"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QTY</w:t>
            </w:r>
          </w:p>
        </w:tc>
        <w:tc>
          <w:tcPr>
            <w:tcW w:w="3965" w:type="dxa"/>
            <w:gridSpan w:val="3"/>
            <w:shd w:val="clear" w:color="auto" w:fill="auto"/>
            <w:noWrap/>
            <w:hideMark/>
          </w:tcPr>
          <w:p w14:paraId="7739C4DD" w14:textId="77777777" w:rsidR="003535D8" w:rsidRPr="00377385" w:rsidRDefault="003535D8" w:rsidP="000F4D4B">
            <w:pPr>
              <w:spacing w:after="0" w:line="240" w:lineRule="auto"/>
              <w:jc w:val="center"/>
              <w:rPr>
                <w:rFonts w:ascii="Times New Roman" w:hAnsi="Times New Roman"/>
                <w:sz w:val="24"/>
                <w:szCs w:val="24"/>
                <w:lang w:eastAsia="en-ZA"/>
              </w:rPr>
            </w:pPr>
            <w:r w:rsidRPr="00377385">
              <w:rPr>
                <w:rFonts w:ascii="Times New Roman" w:hAnsi="Times New Roman"/>
                <w:sz w:val="24"/>
                <w:szCs w:val="24"/>
                <w:lang w:eastAsia="en-ZA"/>
              </w:rPr>
              <w:t>RATE (R)</w:t>
            </w:r>
          </w:p>
        </w:tc>
      </w:tr>
      <w:tr w:rsidR="003535D8" w:rsidRPr="00377385" w14:paraId="4955CFFB" w14:textId="77777777" w:rsidTr="00F96B79">
        <w:trPr>
          <w:trHeight w:val="300"/>
        </w:trPr>
        <w:tc>
          <w:tcPr>
            <w:tcW w:w="656" w:type="dxa"/>
            <w:vMerge/>
            <w:shd w:val="clear" w:color="auto" w:fill="auto"/>
            <w:hideMark/>
          </w:tcPr>
          <w:p w14:paraId="51213A0E"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3563" w:type="dxa"/>
            <w:vMerge/>
            <w:shd w:val="clear" w:color="auto" w:fill="auto"/>
            <w:noWrap/>
            <w:hideMark/>
          </w:tcPr>
          <w:p w14:paraId="02BD169D"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687" w:type="dxa"/>
            <w:vMerge/>
            <w:shd w:val="clear" w:color="auto" w:fill="auto"/>
            <w:hideMark/>
          </w:tcPr>
          <w:p w14:paraId="2B192B40"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710" w:type="dxa"/>
            <w:vMerge/>
            <w:shd w:val="clear" w:color="auto" w:fill="auto"/>
            <w:hideMark/>
          </w:tcPr>
          <w:p w14:paraId="7F9D0227"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1005" w:type="dxa"/>
            <w:vMerge w:val="restart"/>
            <w:shd w:val="clear" w:color="auto" w:fill="auto"/>
            <w:noWrap/>
            <w:hideMark/>
          </w:tcPr>
          <w:p w14:paraId="45688316" w14:textId="77777777" w:rsidR="003535D8" w:rsidRPr="00377385" w:rsidRDefault="003535D8" w:rsidP="000F4D4B">
            <w:pPr>
              <w:spacing w:after="0" w:line="240" w:lineRule="auto"/>
              <w:jc w:val="both"/>
              <w:rPr>
                <w:rFonts w:ascii="Times New Roman" w:hAnsi="Times New Roman"/>
                <w:sz w:val="24"/>
                <w:szCs w:val="24"/>
                <w:highlight w:val="yellow"/>
                <w:lang w:eastAsia="en-ZA"/>
              </w:rPr>
            </w:pPr>
            <w:r w:rsidRPr="00377385">
              <w:rPr>
                <w:rFonts w:ascii="Times New Roman" w:hAnsi="Times New Roman"/>
                <w:sz w:val="24"/>
                <w:szCs w:val="24"/>
                <w:highlight w:val="yellow"/>
                <w:lang w:eastAsia="en-ZA"/>
              </w:rPr>
              <w:t xml:space="preserve"> SA</w:t>
            </w:r>
          </w:p>
        </w:tc>
        <w:tc>
          <w:tcPr>
            <w:tcW w:w="2134" w:type="dxa"/>
            <w:shd w:val="clear" w:color="auto" w:fill="auto"/>
            <w:hideMark/>
          </w:tcPr>
          <w:p w14:paraId="5579B2A4"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DRC factor</w:t>
            </w:r>
          </w:p>
        </w:tc>
        <w:tc>
          <w:tcPr>
            <w:tcW w:w="826" w:type="dxa"/>
            <w:vMerge w:val="restart"/>
            <w:shd w:val="clear" w:color="auto" w:fill="auto"/>
            <w:noWrap/>
            <w:hideMark/>
          </w:tcPr>
          <w:p w14:paraId="38C71AA4"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DRC</w:t>
            </w:r>
          </w:p>
        </w:tc>
      </w:tr>
      <w:tr w:rsidR="003535D8" w:rsidRPr="00377385" w14:paraId="5066E745" w14:textId="77777777" w:rsidTr="00F96B79">
        <w:trPr>
          <w:trHeight w:val="70"/>
        </w:trPr>
        <w:tc>
          <w:tcPr>
            <w:tcW w:w="656" w:type="dxa"/>
            <w:vMerge/>
            <w:shd w:val="clear" w:color="auto" w:fill="auto"/>
            <w:hideMark/>
          </w:tcPr>
          <w:p w14:paraId="7C18B82E"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3563" w:type="dxa"/>
            <w:vMerge/>
            <w:shd w:val="clear" w:color="auto" w:fill="auto"/>
            <w:noWrap/>
            <w:hideMark/>
          </w:tcPr>
          <w:p w14:paraId="5B5EC168"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687" w:type="dxa"/>
            <w:vMerge/>
            <w:shd w:val="clear" w:color="auto" w:fill="auto"/>
            <w:hideMark/>
          </w:tcPr>
          <w:p w14:paraId="5D2EA6FE"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710" w:type="dxa"/>
            <w:vMerge/>
            <w:shd w:val="clear" w:color="auto" w:fill="auto"/>
            <w:hideMark/>
          </w:tcPr>
          <w:p w14:paraId="61C953E9"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1005" w:type="dxa"/>
            <w:vMerge/>
            <w:shd w:val="clear" w:color="auto" w:fill="auto"/>
            <w:hideMark/>
          </w:tcPr>
          <w:p w14:paraId="03A4F23B" w14:textId="77777777" w:rsidR="003535D8" w:rsidRPr="00377385" w:rsidRDefault="003535D8" w:rsidP="000F4D4B">
            <w:pPr>
              <w:spacing w:after="0" w:line="240" w:lineRule="auto"/>
              <w:jc w:val="both"/>
              <w:rPr>
                <w:rFonts w:ascii="Times New Roman" w:hAnsi="Times New Roman"/>
                <w:sz w:val="24"/>
                <w:szCs w:val="24"/>
                <w:lang w:eastAsia="en-ZA"/>
              </w:rPr>
            </w:pPr>
          </w:p>
        </w:tc>
        <w:tc>
          <w:tcPr>
            <w:tcW w:w="2134" w:type="dxa"/>
            <w:shd w:val="clear" w:color="auto" w:fill="auto"/>
            <w:noWrap/>
            <w:hideMark/>
          </w:tcPr>
          <w:p w14:paraId="69ED7A14" w14:textId="77777777" w:rsidR="003535D8" w:rsidRPr="00377385" w:rsidRDefault="003535D8"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vMerge/>
            <w:shd w:val="clear" w:color="auto" w:fill="auto"/>
            <w:hideMark/>
          </w:tcPr>
          <w:p w14:paraId="56713764" w14:textId="77777777" w:rsidR="003535D8" w:rsidRPr="00377385" w:rsidRDefault="003535D8" w:rsidP="000F4D4B">
            <w:pPr>
              <w:spacing w:after="0" w:line="240" w:lineRule="auto"/>
              <w:jc w:val="both"/>
              <w:rPr>
                <w:rFonts w:ascii="Times New Roman" w:hAnsi="Times New Roman"/>
                <w:sz w:val="24"/>
                <w:szCs w:val="24"/>
                <w:lang w:eastAsia="en-ZA"/>
              </w:rPr>
            </w:pPr>
          </w:p>
        </w:tc>
      </w:tr>
      <w:tr w:rsidR="00E20A4F" w:rsidRPr="00377385" w14:paraId="45C9073B" w14:textId="77777777" w:rsidTr="00F96B79">
        <w:trPr>
          <w:trHeight w:val="300"/>
        </w:trPr>
        <w:tc>
          <w:tcPr>
            <w:tcW w:w="656" w:type="dxa"/>
            <w:shd w:val="clear" w:color="auto" w:fill="auto"/>
            <w:noWrap/>
            <w:hideMark/>
          </w:tcPr>
          <w:p w14:paraId="16C32A2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w:t>
            </w:r>
          </w:p>
        </w:tc>
        <w:tc>
          <w:tcPr>
            <w:tcW w:w="3563" w:type="dxa"/>
            <w:shd w:val="clear" w:color="auto" w:fill="auto"/>
            <w:noWrap/>
            <w:hideMark/>
          </w:tcPr>
          <w:p w14:paraId="58348C61" w14:textId="77777777" w:rsidR="002C75D0" w:rsidRPr="00377385" w:rsidRDefault="002C75D0" w:rsidP="000F4D4B">
            <w:pPr>
              <w:spacing w:after="0" w:line="240" w:lineRule="auto"/>
              <w:jc w:val="both"/>
              <w:rPr>
                <w:rFonts w:ascii="Times New Roman" w:hAnsi="Times New Roman"/>
                <w:b/>
                <w:bCs/>
                <w:sz w:val="24"/>
                <w:szCs w:val="24"/>
                <w:lang w:eastAsia="en-ZA"/>
              </w:rPr>
            </w:pPr>
            <w:r w:rsidRPr="00377385">
              <w:rPr>
                <w:rFonts w:ascii="Times New Roman" w:hAnsi="Times New Roman"/>
                <w:b/>
                <w:bCs/>
                <w:sz w:val="24"/>
                <w:szCs w:val="24"/>
                <w:lang w:eastAsia="en-ZA"/>
              </w:rPr>
              <w:t>Travaux routiers</w:t>
            </w:r>
          </w:p>
        </w:tc>
        <w:tc>
          <w:tcPr>
            <w:tcW w:w="687" w:type="dxa"/>
            <w:shd w:val="clear" w:color="auto" w:fill="auto"/>
            <w:noWrap/>
            <w:hideMark/>
          </w:tcPr>
          <w:p w14:paraId="72FA554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710" w:type="dxa"/>
            <w:shd w:val="clear" w:color="auto" w:fill="auto"/>
            <w:noWrap/>
            <w:hideMark/>
          </w:tcPr>
          <w:p w14:paraId="08A58DA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1005" w:type="dxa"/>
            <w:shd w:val="clear" w:color="auto" w:fill="auto"/>
            <w:noWrap/>
            <w:hideMark/>
          </w:tcPr>
          <w:p w14:paraId="5238475D" w14:textId="77777777" w:rsidR="002C75D0" w:rsidRPr="00377385" w:rsidRDefault="002C75D0" w:rsidP="000F4D4B">
            <w:pPr>
              <w:spacing w:after="0" w:line="240" w:lineRule="auto"/>
              <w:jc w:val="both"/>
              <w:rPr>
                <w:rFonts w:ascii="Times New Roman" w:hAnsi="Times New Roman"/>
                <w:sz w:val="24"/>
                <w:szCs w:val="24"/>
                <w:lang w:eastAsia="en-ZA"/>
              </w:rPr>
            </w:pPr>
          </w:p>
        </w:tc>
        <w:tc>
          <w:tcPr>
            <w:tcW w:w="2134" w:type="dxa"/>
            <w:shd w:val="clear" w:color="auto" w:fill="auto"/>
            <w:noWrap/>
            <w:hideMark/>
          </w:tcPr>
          <w:p w14:paraId="541692C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826" w:type="dxa"/>
            <w:shd w:val="clear" w:color="auto" w:fill="auto"/>
            <w:noWrap/>
            <w:hideMark/>
          </w:tcPr>
          <w:p w14:paraId="0108B309" w14:textId="77777777" w:rsidR="002C75D0" w:rsidRPr="00377385" w:rsidRDefault="002C75D0" w:rsidP="000F4D4B">
            <w:pPr>
              <w:spacing w:after="0" w:line="240" w:lineRule="auto"/>
              <w:jc w:val="both"/>
              <w:rPr>
                <w:rFonts w:ascii="Times New Roman" w:hAnsi="Times New Roman"/>
                <w:sz w:val="24"/>
                <w:szCs w:val="24"/>
                <w:lang w:eastAsia="en-ZA"/>
              </w:rPr>
            </w:pPr>
          </w:p>
        </w:tc>
      </w:tr>
      <w:tr w:rsidR="00E20A4F" w:rsidRPr="00377385" w14:paraId="235D4718" w14:textId="77777777" w:rsidTr="00F96B79">
        <w:trPr>
          <w:trHeight w:val="285"/>
        </w:trPr>
        <w:tc>
          <w:tcPr>
            <w:tcW w:w="656" w:type="dxa"/>
            <w:shd w:val="clear" w:color="auto" w:fill="auto"/>
            <w:noWrap/>
            <w:hideMark/>
          </w:tcPr>
          <w:p w14:paraId="4C274DA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w:t>
            </w:r>
          </w:p>
        </w:tc>
        <w:tc>
          <w:tcPr>
            <w:tcW w:w="3563" w:type="dxa"/>
            <w:shd w:val="clear" w:color="auto" w:fill="auto"/>
            <w:hideMark/>
          </w:tcPr>
          <w:p w14:paraId="1ADB0891"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Excavation de la route existante, mise en tas et entretien pour la réfection de la route.</w:t>
            </w:r>
          </w:p>
        </w:tc>
        <w:tc>
          <w:tcPr>
            <w:tcW w:w="687" w:type="dxa"/>
            <w:shd w:val="clear" w:color="auto" w:fill="auto"/>
            <w:noWrap/>
            <w:hideMark/>
          </w:tcPr>
          <w:p w14:paraId="5FE450A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54F8114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400</w:t>
            </w:r>
          </w:p>
        </w:tc>
        <w:tc>
          <w:tcPr>
            <w:tcW w:w="1005" w:type="dxa"/>
            <w:shd w:val="clear" w:color="auto" w:fill="auto"/>
            <w:noWrap/>
            <w:hideMark/>
          </w:tcPr>
          <w:p w14:paraId="4BBBCA7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150 </w:t>
            </w:r>
          </w:p>
        </w:tc>
        <w:tc>
          <w:tcPr>
            <w:tcW w:w="2134" w:type="dxa"/>
            <w:shd w:val="clear" w:color="auto" w:fill="auto"/>
            <w:noWrap/>
            <w:hideMark/>
          </w:tcPr>
          <w:p w14:paraId="7E53838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1,5 </w:t>
            </w:r>
          </w:p>
        </w:tc>
        <w:tc>
          <w:tcPr>
            <w:tcW w:w="826" w:type="dxa"/>
            <w:shd w:val="clear" w:color="auto" w:fill="auto"/>
            <w:noWrap/>
            <w:hideMark/>
          </w:tcPr>
          <w:p w14:paraId="64EAEB9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225 </w:t>
            </w:r>
          </w:p>
        </w:tc>
      </w:tr>
      <w:tr w:rsidR="00E20A4F" w:rsidRPr="00377385" w14:paraId="31CE6E33" w14:textId="77777777" w:rsidTr="00F96B79">
        <w:trPr>
          <w:trHeight w:val="285"/>
        </w:trPr>
        <w:tc>
          <w:tcPr>
            <w:tcW w:w="656" w:type="dxa"/>
            <w:shd w:val="clear" w:color="auto" w:fill="auto"/>
            <w:noWrap/>
            <w:hideMark/>
          </w:tcPr>
          <w:p w14:paraId="4C7D168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1,2</w:t>
            </w:r>
          </w:p>
        </w:tc>
        <w:tc>
          <w:tcPr>
            <w:tcW w:w="3563" w:type="dxa"/>
            <w:shd w:val="clear" w:color="auto" w:fill="auto"/>
            <w:hideMark/>
          </w:tcPr>
          <w:p w14:paraId="75D5CBFF"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Excavation de la route existante, mise en tas et entretien pour la création d'un trottoir.</w:t>
            </w:r>
          </w:p>
        </w:tc>
        <w:tc>
          <w:tcPr>
            <w:tcW w:w="687" w:type="dxa"/>
            <w:shd w:val="clear" w:color="auto" w:fill="auto"/>
            <w:noWrap/>
            <w:hideMark/>
          </w:tcPr>
          <w:p w14:paraId="25FFF41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6744EDC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80</w:t>
            </w:r>
          </w:p>
        </w:tc>
        <w:tc>
          <w:tcPr>
            <w:tcW w:w="1005" w:type="dxa"/>
            <w:shd w:val="clear" w:color="auto" w:fill="auto"/>
            <w:noWrap/>
            <w:hideMark/>
          </w:tcPr>
          <w:p w14:paraId="5A61CA3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150 </w:t>
            </w:r>
          </w:p>
        </w:tc>
        <w:tc>
          <w:tcPr>
            <w:tcW w:w="2134" w:type="dxa"/>
            <w:shd w:val="clear" w:color="auto" w:fill="auto"/>
            <w:noWrap/>
            <w:hideMark/>
          </w:tcPr>
          <w:p w14:paraId="7496CC2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1,5 </w:t>
            </w:r>
          </w:p>
        </w:tc>
        <w:tc>
          <w:tcPr>
            <w:tcW w:w="826" w:type="dxa"/>
            <w:shd w:val="clear" w:color="auto" w:fill="auto"/>
            <w:noWrap/>
            <w:hideMark/>
          </w:tcPr>
          <w:p w14:paraId="58222AB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225 </w:t>
            </w:r>
          </w:p>
        </w:tc>
      </w:tr>
      <w:tr w:rsidR="00E20A4F" w:rsidRPr="00377385" w14:paraId="7726ABBB" w14:textId="77777777" w:rsidTr="00F96B79">
        <w:trPr>
          <w:trHeight w:val="300"/>
        </w:trPr>
        <w:tc>
          <w:tcPr>
            <w:tcW w:w="656" w:type="dxa"/>
            <w:shd w:val="clear" w:color="auto" w:fill="auto"/>
            <w:noWrap/>
            <w:hideMark/>
          </w:tcPr>
          <w:p w14:paraId="576676B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1,3</w:t>
            </w:r>
          </w:p>
        </w:tc>
        <w:tc>
          <w:tcPr>
            <w:tcW w:w="3563" w:type="dxa"/>
            <w:shd w:val="clear" w:color="auto" w:fill="auto"/>
            <w:hideMark/>
          </w:tcPr>
          <w:p w14:paraId="10E427D0"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Excavation pour un nouveau canal</w:t>
            </w:r>
          </w:p>
        </w:tc>
        <w:tc>
          <w:tcPr>
            <w:tcW w:w="687" w:type="dxa"/>
            <w:shd w:val="clear" w:color="auto" w:fill="auto"/>
            <w:noWrap/>
            <w:hideMark/>
          </w:tcPr>
          <w:p w14:paraId="1BD8234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4DCEA7B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470</w:t>
            </w:r>
          </w:p>
        </w:tc>
        <w:tc>
          <w:tcPr>
            <w:tcW w:w="1005" w:type="dxa"/>
            <w:shd w:val="clear" w:color="auto" w:fill="auto"/>
            <w:noWrap/>
            <w:hideMark/>
          </w:tcPr>
          <w:p w14:paraId="0C0535E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150 </w:t>
            </w:r>
          </w:p>
        </w:tc>
        <w:tc>
          <w:tcPr>
            <w:tcW w:w="2134" w:type="dxa"/>
            <w:shd w:val="clear" w:color="auto" w:fill="auto"/>
            <w:noWrap/>
            <w:hideMark/>
          </w:tcPr>
          <w:p w14:paraId="3EF0D22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37BA0A3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225 </w:t>
            </w:r>
          </w:p>
        </w:tc>
      </w:tr>
      <w:tr w:rsidR="00E20A4F" w:rsidRPr="00377385" w14:paraId="276DE004" w14:textId="77777777" w:rsidTr="00F96B79">
        <w:trPr>
          <w:trHeight w:val="285"/>
        </w:trPr>
        <w:tc>
          <w:tcPr>
            <w:tcW w:w="656" w:type="dxa"/>
            <w:shd w:val="clear" w:color="auto" w:fill="auto"/>
            <w:noWrap/>
            <w:hideMark/>
          </w:tcPr>
          <w:p w14:paraId="2197174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1,4</w:t>
            </w:r>
          </w:p>
        </w:tc>
        <w:tc>
          <w:tcPr>
            <w:tcW w:w="3563" w:type="dxa"/>
            <w:shd w:val="clear" w:color="auto" w:fill="auto"/>
            <w:hideMark/>
          </w:tcPr>
          <w:p w14:paraId="3C64B976"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Scarifier et recompacter le matériau in situ G9 (CBR&gt;3) de 150mm dans la route</w:t>
            </w:r>
          </w:p>
        </w:tc>
        <w:tc>
          <w:tcPr>
            <w:tcW w:w="687" w:type="dxa"/>
            <w:shd w:val="clear" w:color="auto" w:fill="auto"/>
            <w:noWrap/>
            <w:hideMark/>
          </w:tcPr>
          <w:p w14:paraId="7F2BC65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4D642B8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740</w:t>
            </w:r>
          </w:p>
        </w:tc>
        <w:tc>
          <w:tcPr>
            <w:tcW w:w="1005" w:type="dxa"/>
            <w:shd w:val="clear" w:color="auto" w:fill="auto"/>
            <w:noWrap/>
            <w:hideMark/>
          </w:tcPr>
          <w:p w14:paraId="16E7B27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65 </w:t>
            </w:r>
          </w:p>
        </w:tc>
        <w:tc>
          <w:tcPr>
            <w:tcW w:w="2134" w:type="dxa"/>
            <w:shd w:val="clear" w:color="auto" w:fill="auto"/>
            <w:noWrap/>
            <w:hideMark/>
          </w:tcPr>
          <w:p w14:paraId="51B73F5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7E052BC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98 </w:t>
            </w:r>
          </w:p>
        </w:tc>
      </w:tr>
      <w:tr w:rsidR="00E20A4F" w:rsidRPr="00377385" w14:paraId="5D28AEF0" w14:textId="77777777" w:rsidTr="00F96B79">
        <w:trPr>
          <w:trHeight w:val="285"/>
        </w:trPr>
        <w:tc>
          <w:tcPr>
            <w:tcW w:w="656" w:type="dxa"/>
            <w:shd w:val="clear" w:color="auto" w:fill="auto"/>
            <w:noWrap/>
            <w:hideMark/>
          </w:tcPr>
          <w:p w14:paraId="3D37C83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1,5</w:t>
            </w:r>
          </w:p>
        </w:tc>
        <w:tc>
          <w:tcPr>
            <w:tcW w:w="3563" w:type="dxa"/>
            <w:shd w:val="clear" w:color="auto" w:fill="auto"/>
            <w:hideMark/>
          </w:tcPr>
          <w:p w14:paraId="2008490F"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de la couche sélectionnée de la route G7 (CBR&gt;15) de 150mm</w:t>
            </w:r>
          </w:p>
        </w:tc>
        <w:tc>
          <w:tcPr>
            <w:tcW w:w="687" w:type="dxa"/>
            <w:shd w:val="clear" w:color="auto" w:fill="auto"/>
            <w:noWrap/>
            <w:hideMark/>
          </w:tcPr>
          <w:p w14:paraId="78E799F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6809960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120</w:t>
            </w:r>
          </w:p>
        </w:tc>
        <w:tc>
          <w:tcPr>
            <w:tcW w:w="1005" w:type="dxa"/>
            <w:shd w:val="clear" w:color="auto" w:fill="auto"/>
            <w:noWrap/>
            <w:hideMark/>
          </w:tcPr>
          <w:p w14:paraId="52CE795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350 </w:t>
            </w:r>
          </w:p>
        </w:tc>
        <w:tc>
          <w:tcPr>
            <w:tcW w:w="2134" w:type="dxa"/>
            <w:shd w:val="clear" w:color="auto" w:fill="auto"/>
            <w:noWrap/>
            <w:hideMark/>
          </w:tcPr>
          <w:p w14:paraId="5610F74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63EB83B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525 </w:t>
            </w:r>
          </w:p>
        </w:tc>
      </w:tr>
      <w:tr w:rsidR="00E20A4F" w:rsidRPr="00377385" w14:paraId="072A05F5" w14:textId="77777777" w:rsidTr="00F96B79">
        <w:trPr>
          <w:trHeight w:val="510"/>
        </w:trPr>
        <w:tc>
          <w:tcPr>
            <w:tcW w:w="656" w:type="dxa"/>
            <w:shd w:val="clear" w:color="auto" w:fill="auto"/>
            <w:noWrap/>
            <w:hideMark/>
          </w:tcPr>
          <w:p w14:paraId="7CCC148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1,6</w:t>
            </w:r>
          </w:p>
        </w:tc>
        <w:tc>
          <w:tcPr>
            <w:tcW w:w="3563" w:type="dxa"/>
            <w:shd w:val="clear" w:color="auto" w:fill="auto"/>
            <w:hideMark/>
          </w:tcPr>
          <w:p w14:paraId="3C3BD1F0"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de la couche stabilisée de la route C4 (750Kpa&lt;UCS&lt;1500kPa) de 150mm</w:t>
            </w:r>
          </w:p>
        </w:tc>
        <w:tc>
          <w:tcPr>
            <w:tcW w:w="687" w:type="dxa"/>
            <w:shd w:val="clear" w:color="auto" w:fill="auto"/>
            <w:noWrap/>
            <w:hideMark/>
          </w:tcPr>
          <w:p w14:paraId="5DF1B0D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1C19FAF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120</w:t>
            </w:r>
          </w:p>
        </w:tc>
        <w:tc>
          <w:tcPr>
            <w:tcW w:w="1005" w:type="dxa"/>
            <w:shd w:val="clear" w:color="auto" w:fill="auto"/>
            <w:noWrap/>
            <w:hideMark/>
          </w:tcPr>
          <w:p w14:paraId="2BBE1E9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350 </w:t>
            </w:r>
          </w:p>
        </w:tc>
        <w:tc>
          <w:tcPr>
            <w:tcW w:w="2134" w:type="dxa"/>
            <w:shd w:val="clear" w:color="auto" w:fill="auto"/>
            <w:noWrap/>
            <w:hideMark/>
          </w:tcPr>
          <w:p w14:paraId="37A9460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73F1327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525 </w:t>
            </w:r>
          </w:p>
        </w:tc>
      </w:tr>
      <w:tr w:rsidR="00E20A4F" w:rsidRPr="00377385" w14:paraId="2B478785" w14:textId="77777777" w:rsidTr="00F96B79">
        <w:trPr>
          <w:trHeight w:val="570"/>
        </w:trPr>
        <w:tc>
          <w:tcPr>
            <w:tcW w:w="656" w:type="dxa"/>
            <w:shd w:val="clear" w:color="auto" w:fill="auto"/>
            <w:noWrap/>
            <w:hideMark/>
          </w:tcPr>
          <w:p w14:paraId="72332BE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1,7</w:t>
            </w:r>
          </w:p>
        </w:tc>
        <w:tc>
          <w:tcPr>
            <w:tcW w:w="3563" w:type="dxa"/>
            <w:shd w:val="clear" w:color="auto" w:fill="auto"/>
            <w:hideMark/>
          </w:tcPr>
          <w:p w14:paraId="3027CA42"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de la couche stabilisée de la route C3 (1500kPa&lt;UCS&lt;3000kPa) de 150mm</w:t>
            </w:r>
          </w:p>
        </w:tc>
        <w:tc>
          <w:tcPr>
            <w:tcW w:w="687" w:type="dxa"/>
            <w:shd w:val="clear" w:color="auto" w:fill="auto"/>
            <w:noWrap/>
            <w:hideMark/>
          </w:tcPr>
          <w:p w14:paraId="0187065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340B129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120</w:t>
            </w:r>
          </w:p>
        </w:tc>
        <w:tc>
          <w:tcPr>
            <w:tcW w:w="1005" w:type="dxa"/>
            <w:shd w:val="clear" w:color="auto" w:fill="auto"/>
            <w:noWrap/>
            <w:hideMark/>
          </w:tcPr>
          <w:p w14:paraId="27D4322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350 </w:t>
            </w:r>
          </w:p>
        </w:tc>
        <w:tc>
          <w:tcPr>
            <w:tcW w:w="2134" w:type="dxa"/>
            <w:shd w:val="clear" w:color="auto" w:fill="auto"/>
            <w:noWrap/>
            <w:hideMark/>
          </w:tcPr>
          <w:p w14:paraId="1294A93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6C2D920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525 </w:t>
            </w:r>
          </w:p>
        </w:tc>
      </w:tr>
      <w:tr w:rsidR="00E20A4F" w:rsidRPr="00377385" w14:paraId="7EDB3674" w14:textId="77777777" w:rsidTr="00F96B79">
        <w:trPr>
          <w:trHeight w:val="285"/>
        </w:trPr>
        <w:tc>
          <w:tcPr>
            <w:tcW w:w="656" w:type="dxa"/>
            <w:shd w:val="clear" w:color="auto" w:fill="auto"/>
            <w:noWrap/>
            <w:hideMark/>
          </w:tcPr>
          <w:p w14:paraId="7226D64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1,8</w:t>
            </w:r>
          </w:p>
        </w:tc>
        <w:tc>
          <w:tcPr>
            <w:tcW w:w="3563" w:type="dxa"/>
            <w:shd w:val="clear" w:color="auto" w:fill="auto"/>
            <w:hideMark/>
          </w:tcPr>
          <w:p w14:paraId="56F831C5"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Revêtement de la route (avec enduit bicouche)</w:t>
            </w:r>
          </w:p>
        </w:tc>
        <w:tc>
          <w:tcPr>
            <w:tcW w:w="687" w:type="dxa"/>
            <w:shd w:val="clear" w:color="auto" w:fill="auto"/>
            <w:noWrap/>
            <w:hideMark/>
          </w:tcPr>
          <w:p w14:paraId="0A9A3EB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5A63C3E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740</w:t>
            </w:r>
          </w:p>
        </w:tc>
        <w:tc>
          <w:tcPr>
            <w:tcW w:w="1005" w:type="dxa"/>
            <w:shd w:val="clear" w:color="auto" w:fill="auto"/>
            <w:noWrap/>
            <w:hideMark/>
          </w:tcPr>
          <w:p w14:paraId="405F1FD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1C55CB1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225DADA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62A53323" w14:textId="77777777" w:rsidTr="00F96B79">
        <w:trPr>
          <w:trHeight w:val="285"/>
        </w:trPr>
        <w:tc>
          <w:tcPr>
            <w:tcW w:w="656" w:type="dxa"/>
            <w:shd w:val="clear" w:color="auto" w:fill="auto"/>
            <w:noWrap/>
            <w:hideMark/>
          </w:tcPr>
          <w:p w14:paraId="3AC5041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1,9</w:t>
            </w:r>
          </w:p>
        </w:tc>
        <w:tc>
          <w:tcPr>
            <w:tcW w:w="3563" w:type="dxa"/>
            <w:shd w:val="clear" w:color="auto" w:fill="auto"/>
            <w:hideMark/>
          </w:tcPr>
          <w:p w14:paraId="333ABB40"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Scarification et re compactage du matériau in situ G9 de 150 mm dans le trottoir</w:t>
            </w:r>
          </w:p>
        </w:tc>
        <w:tc>
          <w:tcPr>
            <w:tcW w:w="687" w:type="dxa"/>
            <w:shd w:val="clear" w:color="auto" w:fill="auto"/>
            <w:noWrap/>
            <w:hideMark/>
          </w:tcPr>
          <w:p w14:paraId="6F2E585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6001115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60</w:t>
            </w:r>
          </w:p>
        </w:tc>
        <w:tc>
          <w:tcPr>
            <w:tcW w:w="1005" w:type="dxa"/>
            <w:shd w:val="clear" w:color="auto" w:fill="auto"/>
            <w:noWrap/>
            <w:hideMark/>
          </w:tcPr>
          <w:p w14:paraId="24035F4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85 </w:t>
            </w:r>
          </w:p>
        </w:tc>
        <w:tc>
          <w:tcPr>
            <w:tcW w:w="2134" w:type="dxa"/>
            <w:shd w:val="clear" w:color="auto" w:fill="auto"/>
            <w:noWrap/>
            <w:hideMark/>
          </w:tcPr>
          <w:p w14:paraId="306AAF0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07C9C55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128 </w:t>
            </w:r>
          </w:p>
        </w:tc>
      </w:tr>
      <w:tr w:rsidR="00E20A4F" w:rsidRPr="00377385" w14:paraId="47AF3968" w14:textId="77777777" w:rsidTr="00F96B79">
        <w:trPr>
          <w:trHeight w:val="600"/>
        </w:trPr>
        <w:tc>
          <w:tcPr>
            <w:tcW w:w="656" w:type="dxa"/>
            <w:shd w:val="clear" w:color="auto" w:fill="auto"/>
            <w:noWrap/>
            <w:hideMark/>
          </w:tcPr>
          <w:p w14:paraId="76A7A1F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1.10</w:t>
            </w:r>
          </w:p>
        </w:tc>
        <w:tc>
          <w:tcPr>
            <w:tcW w:w="3563" w:type="dxa"/>
            <w:shd w:val="clear" w:color="auto" w:fill="auto"/>
            <w:hideMark/>
          </w:tcPr>
          <w:p w14:paraId="17FCD81F"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du trottoir, couche sélectionnée G7 (CBR&gt;15) de 150 mm</w:t>
            </w:r>
          </w:p>
        </w:tc>
        <w:tc>
          <w:tcPr>
            <w:tcW w:w="687" w:type="dxa"/>
            <w:shd w:val="clear" w:color="auto" w:fill="auto"/>
            <w:noWrap/>
            <w:hideMark/>
          </w:tcPr>
          <w:p w14:paraId="59FBE60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2FB40F9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60</w:t>
            </w:r>
          </w:p>
        </w:tc>
        <w:tc>
          <w:tcPr>
            <w:tcW w:w="1005" w:type="dxa"/>
            <w:shd w:val="clear" w:color="auto" w:fill="auto"/>
            <w:noWrap/>
            <w:hideMark/>
          </w:tcPr>
          <w:p w14:paraId="29C7733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350 </w:t>
            </w:r>
          </w:p>
        </w:tc>
        <w:tc>
          <w:tcPr>
            <w:tcW w:w="2134" w:type="dxa"/>
            <w:shd w:val="clear" w:color="auto" w:fill="auto"/>
            <w:noWrap/>
            <w:hideMark/>
          </w:tcPr>
          <w:p w14:paraId="639BF0E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7074B0C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525 </w:t>
            </w:r>
          </w:p>
        </w:tc>
      </w:tr>
      <w:tr w:rsidR="00E20A4F" w:rsidRPr="00377385" w14:paraId="14392960" w14:textId="77777777" w:rsidTr="00F96B79">
        <w:trPr>
          <w:trHeight w:val="600"/>
        </w:trPr>
        <w:tc>
          <w:tcPr>
            <w:tcW w:w="656" w:type="dxa"/>
            <w:shd w:val="clear" w:color="auto" w:fill="auto"/>
            <w:noWrap/>
            <w:hideMark/>
          </w:tcPr>
          <w:p w14:paraId="283A26B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1.11</w:t>
            </w:r>
          </w:p>
        </w:tc>
        <w:tc>
          <w:tcPr>
            <w:tcW w:w="3563" w:type="dxa"/>
            <w:shd w:val="clear" w:color="auto" w:fill="auto"/>
            <w:hideMark/>
          </w:tcPr>
          <w:p w14:paraId="59EC35D0"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de la couche stabilisée du trottoir C3 (1500kPa&lt;UCS&lt;3000kPa) de 150 mm</w:t>
            </w:r>
          </w:p>
        </w:tc>
        <w:tc>
          <w:tcPr>
            <w:tcW w:w="687" w:type="dxa"/>
            <w:shd w:val="clear" w:color="auto" w:fill="auto"/>
            <w:noWrap/>
            <w:hideMark/>
          </w:tcPr>
          <w:p w14:paraId="55D945A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0B51F06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60</w:t>
            </w:r>
          </w:p>
        </w:tc>
        <w:tc>
          <w:tcPr>
            <w:tcW w:w="1005" w:type="dxa"/>
            <w:shd w:val="clear" w:color="auto" w:fill="auto"/>
            <w:noWrap/>
            <w:hideMark/>
          </w:tcPr>
          <w:p w14:paraId="617FBBD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450 </w:t>
            </w:r>
          </w:p>
        </w:tc>
        <w:tc>
          <w:tcPr>
            <w:tcW w:w="2134" w:type="dxa"/>
            <w:shd w:val="clear" w:color="auto" w:fill="auto"/>
            <w:noWrap/>
            <w:hideMark/>
          </w:tcPr>
          <w:p w14:paraId="7C55F19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0821D01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675 </w:t>
            </w:r>
          </w:p>
        </w:tc>
      </w:tr>
      <w:tr w:rsidR="00E20A4F" w:rsidRPr="00377385" w14:paraId="776D904C" w14:textId="77777777" w:rsidTr="00F96B79">
        <w:trPr>
          <w:trHeight w:val="300"/>
        </w:trPr>
        <w:tc>
          <w:tcPr>
            <w:tcW w:w="656" w:type="dxa"/>
            <w:shd w:val="clear" w:color="auto" w:fill="auto"/>
            <w:noWrap/>
            <w:hideMark/>
          </w:tcPr>
          <w:p w14:paraId="6FF4F6A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1.12</w:t>
            </w:r>
          </w:p>
        </w:tc>
        <w:tc>
          <w:tcPr>
            <w:tcW w:w="3563" w:type="dxa"/>
            <w:shd w:val="clear" w:color="auto" w:fill="auto"/>
            <w:hideMark/>
          </w:tcPr>
          <w:p w14:paraId="23A66584"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Revêtement du trottoir (avec enduit bicouche)</w:t>
            </w:r>
          </w:p>
        </w:tc>
        <w:tc>
          <w:tcPr>
            <w:tcW w:w="687" w:type="dxa"/>
            <w:shd w:val="clear" w:color="auto" w:fill="auto"/>
            <w:noWrap/>
            <w:hideMark/>
          </w:tcPr>
          <w:p w14:paraId="4191498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7DBD977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370</w:t>
            </w:r>
          </w:p>
        </w:tc>
        <w:tc>
          <w:tcPr>
            <w:tcW w:w="1005" w:type="dxa"/>
            <w:shd w:val="clear" w:color="auto" w:fill="auto"/>
            <w:noWrap/>
            <w:hideMark/>
          </w:tcPr>
          <w:p w14:paraId="6D6822D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4F0C987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3143219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1B34AC65" w14:textId="77777777" w:rsidTr="00F96B79">
        <w:trPr>
          <w:trHeight w:val="600"/>
        </w:trPr>
        <w:tc>
          <w:tcPr>
            <w:tcW w:w="656" w:type="dxa"/>
            <w:shd w:val="clear" w:color="auto" w:fill="auto"/>
            <w:noWrap/>
            <w:hideMark/>
          </w:tcPr>
          <w:p w14:paraId="4145B50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1.13</w:t>
            </w:r>
          </w:p>
        </w:tc>
        <w:tc>
          <w:tcPr>
            <w:tcW w:w="3563" w:type="dxa"/>
            <w:shd w:val="clear" w:color="auto" w:fill="auto"/>
            <w:hideMark/>
          </w:tcPr>
          <w:p w14:paraId="2A3E023E"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Alternative - Couche de roulement en terre battue de 150 mm pour la route</w:t>
            </w:r>
          </w:p>
        </w:tc>
        <w:tc>
          <w:tcPr>
            <w:tcW w:w="687" w:type="dxa"/>
            <w:shd w:val="clear" w:color="auto" w:fill="auto"/>
            <w:noWrap/>
            <w:hideMark/>
          </w:tcPr>
          <w:p w14:paraId="27E8C94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287FABC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100</w:t>
            </w:r>
          </w:p>
        </w:tc>
        <w:tc>
          <w:tcPr>
            <w:tcW w:w="1005" w:type="dxa"/>
            <w:shd w:val="clear" w:color="auto" w:fill="auto"/>
            <w:noWrap/>
            <w:hideMark/>
          </w:tcPr>
          <w:p w14:paraId="44EE919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0F55327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527CDCE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799346B5" w14:textId="77777777" w:rsidTr="00F96B79">
        <w:trPr>
          <w:trHeight w:val="600"/>
        </w:trPr>
        <w:tc>
          <w:tcPr>
            <w:tcW w:w="656" w:type="dxa"/>
            <w:shd w:val="clear" w:color="auto" w:fill="auto"/>
            <w:noWrap/>
            <w:hideMark/>
          </w:tcPr>
          <w:p w14:paraId="4EC663E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1.14</w:t>
            </w:r>
          </w:p>
        </w:tc>
        <w:tc>
          <w:tcPr>
            <w:tcW w:w="3563" w:type="dxa"/>
            <w:shd w:val="clear" w:color="auto" w:fill="auto"/>
            <w:hideMark/>
          </w:tcPr>
          <w:p w14:paraId="2BF44EA5"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Alternative - Couche de roulement en terre battue de 125 mm pour le trottoir</w:t>
            </w:r>
          </w:p>
        </w:tc>
        <w:tc>
          <w:tcPr>
            <w:tcW w:w="687" w:type="dxa"/>
            <w:shd w:val="clear" w:color="auto" w:fill="auto"/>
            <w:noWrap/>
            <w:hideMark/>
          </w:tcPr>
          <w:p w14:paraId="5679D7B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1B55AE8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50</w:t>
            </w:r>
          </w:p>
        </w:tc>
        <w:tc>
          <w:tcPr>
            <w:tcW w:w="1005" w:type="dxa"/>
            <w:shd w:val="clear" w:color="auto" w:fill="auto"/>
            <w:noWrap/>
            <w:hideMark/>
          </w:tcPr>
          <w:p w14:paraId="4114134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3A338BA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6680E30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10FA555F" w14:textId="77777777" w:rsidTr="00F96B79">
        <w:trPr>
          <w:trHeight w:val="315"/>
        </w:trPr>
        <w:tc>
          <w:tcPr>
            <w:tcW w:w="656" w:type="dxa"/>
            <w:shd w:val="clear" w:color="auto" w:fill="auto"/>
            <w:noWrap/>
            <w:hideMark/>
          </w:tcPr>
          <w:p w14:paraId="220C778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lastRenderedPageBreak/>
              <w:t>1.15</w:t>
            </w:r>
          </w:p>
        </w:tc>
        <w:tc>
          <w:tcPr>
            <w:tcW w:w="3563" w:type="dxa"/>
            <w:shd w:val="clear" w:color="auto" w:fill="auto"/>
            <w:hideMark/>
          </w:tcPr>
          <w:p w14:paraId="53534858"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Drain latéral, caniveau en tangage des pierres</w:t>
            </w:r>
          </w:p>
        </w:tc>
        <w:tc>
          <w:tcPr>
            <w:tcW w:w="687" w:type="dxa"/>
            <w:shd w:val="clear" w:color="auto" w:fill="auto"/>
            <w:noWrap/>
            <w:hideMark/>
          </w:tcPr>
          <w:p w14:paraId="3D0B35E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7220BCC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540</w:t>
            </w:r>
          </w:p>
        </w:tc>
        <w:tc>
          <w:tcPr>
            <w:tcW w:w="1005" w:type="dxa"/>
            <w:shd w:val="clear" w:color="auto" w:fill="auto"/>
            <w:noWrap/>
            <w:hideMark/>
          </w:tcPr>
          <w:p w14:paraId="6CF63B6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400 </w:t>
            </w:r>
          </w:p>
        </w:tc>
        <w:tc>
          <w:tcPr>
            <w:tcW w:w="2134" w:type="dxa"/>
            <w:shd w:val="clear" w:color="auto" w:fill="auto"/>
            <w:noWrap/>
            <w:hideMark/>
          </w:tcPr>
          <w:p w14:paraId="3D5127C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6D70871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600 </w:t>
            </w:r>
          </w:p>
        </w:tc>
      </w:tr>
      <w:tr w:rsidR="00E20A4F" w:rsidRPr="00377385" w14:paraId="2ED40A73" w14:textId="77777777" w:rsidTr="00F96B79">
        <w:trPr>
          <w:trHeight w:val="315"/>
        </w:trPr>
        <w:tc>
          <w:tcPr>
            <w:tcW w:w="656" w:type="dxa"/>
            <w:shd w:val="clear" w:color="auto" w:fill="auto"/>
            <w:noWrap/>
            <w:hideMark/>
          </w:tcPr>
          <w:p w14:paraId="6EA9C7F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1.16</w:t>
            </w:r>
          </w:p>
        </w:tc>
        <w:tc>
          <w:tcPr>
            <w:tcW w:w="3563" w:type="dxa"/>
            <w:shd w:val="clear" w:color="auto" w:fill="auto"/>
            <w:hideMark/>
          </w:tcPr>
          <w:p w14:paraId="026A5B1B"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Poutres transversales de bordure en béton (6m)</w:t>
            </w:r>
          </w:p>
        </w:tc>
        <w:tc>
          <w:tcPr>
            <w:tcW w:w="687" w:type="dxa"/>
            <w:shd w:val="clear" w:color="auto" w:fill="auto"/>
            <w:noWrap/>
            <w:hideMark/>
          </w:tcPr>
          <w:p w14:paraId="4535C9C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No</w:t>
            </w:r>
          </w:p>
        </w:tc>
        <w:tc>
          <w:tcPr>
            <w:tcW w:w="710" w:type="dxa"/>
            <w:shd w:val="clear" w:color="auto" w:fill="auto"/>
            <w:noWrap/>
            <w:hideMark/>
          </w:tcPr>
          <w:p w14:paraId="3B8B1FF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w:t>
            </w:r>
          </w:p>
        </w:tc>
        <w:tc>
          <w:tcPr>
            <w:tcW w:w="1005" w:type="dxa"/>
            <w:shd w:val="clear" w:color="auto" w:fill="auto"/>
            <w:noWrap/>
            <w:hideMark/>
          </w:tcPr>
          <w:p w14:paraId="6355AEC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5 000 </w:t>
            </w:r>
          </w:p>
        </w:tc>
        <w:tc>
          <w:tcPr>
            <w:tcW w:w="2134" w:type="dxa"/>
            <w:shd w:val="clear" w:color="auto" w:fill="auto"/>
            <w:noWrap/>
            <w:hideMark/>
          </w:tcPr>
          <w:p w14:paraId="691DF72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3D9F999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7 500 </w:t>
            </w:r>
          </w:p>
        </w:tc>
      </w:tr>
      <w:tr w:rsidR="00E20A4F" w:rsidRPr="00377385" w14:paraId="2821FD86" w14:textId="77777777" w:rsidTr="00F96B79">
        <w:trPr>
          <w:trHeight w:val="315"/>
        </w:trPr>
        <w:tc>
          <w:tcPr>
            <w:tcW w:w="656" w:type="dxa"/>
            <w:shd w:val="clear" w:color="auto" w:fill="auto"/>
            <w:noWrap/>
            <w:hideMark/>
          </w:tcPr>
          <w:p w14:paraId="17A1BA6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3563" w:type="dxa"/>
            <w:shd w:val="clear" w:color="auto" w:fill="auto"/>
            <w:hideMark/>
          </w:tcPr>
          <w:p w14:paraId="32785549"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Sous-total 1</w:t>
            </w:r>
          </w:p>
        </w:tc>
        <w:tc>
          <w:tcPr>
            <w:tcW w:w="687" w:type="dxa"/>
            <w:shd w:val="clear" w:color="auto" w:fill="auto"/>
            <w:noWrap/>
            <w:hideMark/>
          </w:tcPr>
          <w:p w14:paraId="4D6CABE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710" w:type="dxa"/>
            <w:shd w:val="clear" w:color="auto" w:fill="auto"/>
            <w:noWrap/>
            <w:hideMark/>
          </w:tcPr>
          <w:p w14:paraId="5D0AD93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1005" w:type="dxa"/>
            <w:shd w:val="clear" w:color="auto" w:fill="auto"/>
            <w:noWrap/>
            <w:hideMark/>
          </w:tcPr>
          <w:p w14:paraId="043AE95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2134" w:type="dxa"/>
            <w:shd w:val="clear" w:color="auto" w:fill="auto"/>
            <w:noWrap/>
            <w:hideMark/>
          </w:tcPr>
          <w:p w14:paraId="6316A5D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826" w:type="dxa"/>
            <w:shd w:val="clear" w:color="auto" w:fill="auto"/>
            <w:noWrap/>
            <w:hideMark/>
          </w:tcPr>
          <w:p w14:paraId="76E41C6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w:t>
            </w:r>
          </w:p>
        </w:tc>
      </w:tr>
      <w:tr w:rsidR="00E20A4F" w:rsidRPr="00377385" w14:paraId="37C56EED" w14:textId="77777777" w:rsidTr="00F96B79">
        <w:trPr>
          <w:trHeight w:val="315"/>
        </w:trPr>
        <w:tc>
          <w:tcPr>
            <w:tcW w:w="656" w:type="dxa"/>
            <w:shd w:val="clear" w:color="auto" w:fill="auto"/>
            <w:noWrap/>
            <w:hideMark/>
          </w:tcPr>
          <w:p w14:paraId="3B07C56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w:t>
            </w:r>
          </w:p>
        </w:tc>
        <w:tc>
          <w:tcPr>
            <w:tcW w:w="3563" w:type="dxa"/>
            <w:shd w:val="clear" w:color="auto" w:fill="auto"/>
            <w:hideMark/>
          </w:tcPr>
          <w:p w14:paraId="342C3A49" w14:textId="77777777" w:rsidR="002C75D0" w:rsidRPr="00377385" w:rsidRDefault="005C0A4D"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Réparation</w:t>
            </w:r>
            <w:r w:rsidR="002C75D0" w:rsidRPr="00377385">
              <w:rPr>
                <w:rFonts w:ascii="Times New Roman" w:hAnsi="Times New Roman"/>
                <w:b/>
                <w:bCs/>
                <w:sz w:val="24"/>
                <w:szCs w:val="24"/>
                <w:lang w:eastAsia="en-ZA"/>
              </w:rPr>
              <w:t xml:space="preserve"> du ponceau existant</w:t>
            </w:r>
          </w:p>
        </w:tc>
        <w:tc>
          <w:tcPr>
            <w:tcW w:w="687" w:type="dxa"/>
            <w:shd w:val="clear" w:color="auto" w:fill="auto"/>
            <w:noWrap/>
            <w:hideMark/>
          </w:tcPr>
          <w:p w14:paraId="1FC4DBC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710" w:type="dxa"/>
            <w:shd w:val="clear" w:color="auto" w:fill="auto"/>
            <w:noWrap/>
            <w:hideMark/>
          </w:tcPr>
          <w:p w14:paraId="5E2F882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1005" w:type="dxa"/>
            <w:shd w:val="clear" w:color="auto" w:fill="auto"/>
            <w:noWrap/>
            <w:hideMark/>
          </w:tcPr>
          <w:p w14:paraId="60862DFB" w14:textId="77777777" w:rsidR="002C75D0" w:rsidRPr="00377385" w:rsidRDefault="002C75D0" w:rsidP="000F4D4B">
            <w:pPr>
              <w:spacing w:after="0" w:line="240" w:lineRule="auto"/>
              <w:jc w:val="both"/>
              <w:rPr>
                <w:rFonts w:ascii="Times New Roman" w:hAnsi="Times New Roman"/>
                <w:sz w:val="24"/>
                <w:szCs w:val="24"/>
                <w:lang w:eastAsia="en-ZA"/>
              </w:rPr>
            </w:pPr>
          </w:p>
        </w:tc>
        <w:tc>
          <w:tcPr>
            <w:tcW w:w="2134" w:type="dxa"/>
            <w:shd w:val="clear" w:color="auto" w:fill="auto"/>
            <w:noWrap/>
            <w:hideMark/>
          </w:tcPr>
          <w:p w14:paraId="169EE7C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w:t>
            </w:r>
          </w:p>
        </w:tc>
        <w:tc>
          <w:tcPr>
            <w:tcW w:w="826" w:type="dxa"/>
            <w:shd w:val="clear" w:color="auto" w:fill="auto"/>
            <w:noWrap/>
            <w:hideMark/>
          </w:tcPr>
          <w:p w14:paraId="692E7ED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w:t>
            </w:r>
          </w:p>
        </w:tc>
      </w:tr>
      <w:tr w:rsidR="00E20A4F" w:rsidRPr="00377385" w14:paraId="41FA26A6" w14:textId="77777777" w:rsidTr="00F96B79">
        <w:trPr>
          <w:trHeight w:val="315"/>
        </w:trPr>
        <w:tc>
          <w:tcPr>
            <w:tcW w:w="656" w:type="dxa"/>
            <w:shd w:val="clear" w:color="auto" w:fill="auto"/>
            <w:noWrap/>
            <w:hideMark/>
          </w:tcPr>
          <w:p w14:paraId="2C3D4BF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2,1</w:t>
            </w:r>
          </w:p>
        </w:tc>
        <w:tc>
          <w:tcPr>
            <w:tcW w:w="3563" w:type="dxa"/>
            <w:shd w:val="clear" w:color="auto" w:fill="auto"/>
            <w:noWrap/>
            <w:hideMark/>
          </w:tcPr>
          <w:p w14:paraId="46993D91"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Excavation jusqu'à la ligne de refend</w:t>
            </w:r>
          </w:p>
        </w:tc>
        <w:tc>
          <w:tcPr>
            <w:tcW w:w="687" w:type="dxa"/>
            <w:shd w:val="clear" w:color="auto" w:fill="auto"/>
            <w:noWrap/>
            <w:hideMark/>
          </w:tcPr>
          <w:p w14:paraId="7FDBCBE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2E2A29C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450</w:t>
            </w:r>
          </w:p>
        </w:tc>
        <w:tc>
          <w:tcPr>
            <w:tcW w:w="1005" w:type="dxa"/>
            <w:shd w:val="clear" w:color="auto" w:fill="auto"/>
            <w:noWrap/>
            <w:hideMark/>
          </w:tcPr>
          <w:p w14:paraId="229238A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100 </w:t>
            </w:r>
          </w:p>
        </w:tc>
        <w:tc>
          <w:tcPr>
            <w:tcW w:w="2134" w:type="dxa"/>
            <w:shd w:val="clear" w:color="auto" w:fill="auto"/>
            <w:noWrap/>
            <w:hideMark/>
          </w:tcPr>
          <w:p w14:paraId="5E94F5D9"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1,5 </w:t>
            </w:r>
          </w:p>
        </w:tc>
        <w:tc>
          <w:tcPr>
            <w:tcW w:w="826" w:type="dxa"/>
            <w:shd w:val="clear" w:color="auto" w:fill="auto"/>
            <w:noWrap/>
            <w:hideMark/>
          </w:tcPr>
          <w:p w14:paraId="13A87E1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150 </w:t>
            </w:r>
          </w:p>
        </w:tc>
      </w:tr>
      <w:tr w:rsidR="00E20A4F" w:rsidRPr="00377385" w14:paraId="481D74AD" w14:textId="77777777" w:rsidTr="00F96B79">
        <w:trPr>
          <w:trHeight w:val="315"/>
        </w:trPr>
        <w:tc>
          <w:tcPr>
            <w:tcW w:w="656" w:type="dxa"/>
            <w:shd w:val="clear" w:color="auto" w:fill="auto"/>
            <w:noWrap/>
            <w:hideMark/>
          </w:tcPr>
          <w:p w14:paraId="34A9968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2,2</w:t>
            </w:r>
          </w:p>
        </w:tc>
        <w:tc>
          <w:tcPr>
            <w:tcW w:w="3563" w:type="dxa"/>
            <w:shd w:val="clear" w:color="auto" w:fill="auto"/>
            <w:noWrap/>
            <w:hideMark/>
          </w:tcPr>
          <w:p w14:paraId="6900AC48"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Excavation restreinte pour la semelle</w:t>
            </w:r>
          </w:p>
        </w:tc>
        <w:tc>
          <w:tcPr>
            <w:tcW w:w="687" w:type="dxa"/>
            <w:shd w:val="clear" w:color="auto" w:fill="auto"/>
            <w:noWrap/>
            <w:hideMark/>
          </w:tcPr>
          <w:p w14:paraId="59DE2DE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3B94F34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60</w:t>
            </w:r>
          </w:p>
        </w:tc>
        <w:tc>
          <w:tcPr>
            <w:tcW w:w="1005" w:type="dxa"/>
            <w:shd w:val="clear" w:color="auto" w:fill="auto"/>
            <w:noWrap/>
            <w:hideMark/>
          </w:tcPr>
          <w:p w14:paraId="5C44DEC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120 </w:t>
            </w:r>
          </w:p>
        </w:tc>
        <w:tc>
          <w:tcPr>
            <w:tcW w:w="2134" w:type="dxa"/>
            <w:shd w:val="clear" w:color="auto" w:fill="auto"/>
            <w:noWrap/>
            <w:hideMark/>
          </w:tcPr>
          <w:p w14:paraId="5922594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15C8818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180 </w:t>
            </w:r>
          </w:p>
        </w:tc>
      </w:tr>
      <w:tr w:rsidR="00E20A4F" w:rsidRPr="00377385" w14:paraId="7C289B62" w14:textId="77777777" w:rsidTr="00F96B79">
        <w:trPr>
          <w:trHeight w:val="315"/>
        </w:trPr>
        <w:tc>
          <w:tcPr>
            <w:tcW w:w="656" w:type="dxa"/>
            <w:shd w:val="clear" w:color="auto" w:fill="auto"/>
            <w:noWrap/>
            <w:hideMark/>
          </w:tcPr>
          <w:p w14:paraId="2D11F4E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2,3</w:t>
            </w:r>
          </w:p>
        </w:tc>
        <w:tc>
          <w:tcPr>
            <w:tcW w:w="3563" w:type="dxa"/>
            <w:shd w:val="clear" w:color="auto" w:fill="auto"/>
            <w:noWrap/>
            <w:hideMark/>
          </w:tcPr>
          <w:p w14:paraId="24EC2206"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d'un mur de soutènement en béton armé</w:t>
            </w:r>
          </w:p>
        </w:tc>
        <w:tc>
          <w:tcPr>
            <w:tcW w:w="687" w:type="dxa"/>
            <w:shd w:val="clear" w:color="auto" w:fill="auto"/>
            <w:noWrap/>
            <w:hideMark/>
          </w:tcPr>
          <w:p w14:paraId="11E2023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267AEC9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50</w:t>
            </w:r>
          </w:p>
        </w:tc>
        <w:tc>
          <w:tcPr>
            <w:tcW w:w="1005" w:type="dxa"/>
            <w:shd w:val="clear" w:color="auto" w:fill="auto"/>
            <w:noWrap/>
            <w:hideMark/>
          </w:tcPr>
          <w:p w14:paraId="54D4229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5 000 </w:t>
            </w:r>
          </w:p>
        </w:tc>
        <w:tc>
          <w:tcPr>
            <w:tcW w:w="2134" w:type="dxa"/>
            <w:shd w:val="clear" w:color="auto" w:fill="auto"/>
            <w:noWrap/>
            <w:hideMark/>
          </w:tcPr>
          <w:p w14:paraId="693F053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31B8087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7 500 </w:t>
            </w:r>
          </w:p>
        </w:tc>
      </w:tr>
      <w:tr w:rsidR="00E20A4F" w:rsidRPr="00377385" w14:paraId="1F158425" w14:textId="77777777" w:rsidTr="00F96B79">
        <w:trPr>
          <w:trHeight w:val="315"/>
        </w:trPr>
        <w:tc>
          <w:tcPr>
            <w:tcW w:w="656" w:type="dxa"/>
            <w:shd w:val="clear" w:color="auto" w:fill="auto"/>
            <w:noWrap/>
            <w:hideMark/>
          </w:tcPr>
          <w:p w14:paraId="3CDDF19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2,4</w:t>
            </w:r>
          </w:p>
        </w:tc>
        <w:tc>
          <w:tcPr>
            <w:tcW w:w="3563" w:type="dxa"/>
            <w:shd w:val="clear" w:color="auto" w:fill="auto"/>
            <w:noWrap/>
            <w:hideMark/>
          </w:tcPr>
          <w:p w14:paraId="298B0D59"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Construction d'une fondation en béton armé</w:t>
            </w:r>
          </w:p>
        </w:tc>
        <w:tc>
          <w:tcPr>
            <w:tcW w:w="687" w:type="dxa"/>
            <w:shd w:val="clear" w:color="auto" w:fill="auto"/>
            <w:noWrap/>
            <w:hideMark/>
          </w:tcPr>
          <w:p w14:paraId="568BC5B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4B2D6BD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50</w:t>
            </w:r>
          </w:p>
        </w:tc>
        <w:tc>
          <w:tcPr>
            <w:tcW w:w="1005" w:type="dxa"/>
            <w:shd w:val="clear" w:color="auto" w:fill="auto"/>
            <w:noWrap/>
            <w:hideMark/>
          </w:tcPr>
          <w:p w14:paraId="288E762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4 700 </w:t>
            </w:r>
          </w:p>
        </w:tc>
        <w:tc>
          <w:tcPr>
            <w:tcW w:w="2134" w:type="dxa"/>
            <w:shd w:val="clear" w:color="auto" w:fill="auto"/>
            <w:noWrap/>
            <w:hideMark/>
          </w:tcPr>
          <w:p w14:paraId="7C56F98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2FB0721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7 050 </w:t>
            </w:r>
          </w:p>
        </w:tc>
      </w:tr>
      <w:tr w:rsidR="00E20A4F" w:rsidRPr="00377385" w14:paraId="21202512" w14:textId="77777777" w:rsidTr="00F96B79">
        <w:trPr>
          <w:trHeight w:val="315"/>
        </w:trPr>
        <w:tc>
          <w:tcPr>
            <w:tcW w:w="656" w:type="dxa"/>
            <w:shd w:val="clear" w:color="auto" w:fill="auto"/>
            <w:noWrap/>
            <w:hideMark/>
          </w:tcPr>
          <w:p w14:paraId="177B443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2,5</w:t>
            </w:r>
          </w:p>
        </w:tc>
        <w:tc>
          <w:tcPr>
            <w:tcW w:w="3563" w:type="dxa"/>
            <w:shd w:val="clear" w:color="auto" w:fill="auto"/>
            <w:hideMark/>
          </w:tcPr>
          <w:p w14:paraId="6EF5352B"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Mise en place d’agrégats de 19 mm derrière le mur</w:t>
            </w:r>
          </w:p>
        </w:tc>
        <w:tc>
          <w:tcPr>
            <w:tcW w:w="687" w:type="dxa"/>
            <w:shd w:val="clear" w:color="auto" w:fill="auto"/>
            <w:noWrap/>
            <w:hideMark/>
          </w:tcPr>
          <w:p w14:paraId="5005932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00EA310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20</w:t>
            </w:r>
          </w:p>
        </w:tc>
        <w:tc>
          <w:tcPr>
            <w:tcW w:w="1005" w:type="dxa"/>
            <w:shd w:val="clear" w:color="auto" w:fill="auto"/>
            <w:noWrap/>
            <w:hideMark/>
          </w:tcPr>
          <w:p w14:paraId="3367C3C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2ECF0BF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580A606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02142896" w14:textId="77777777" w:rsidTr="00F96B79">
        <w:trPr>
          <w:trHeight w:val="600"/>
        </w:trPr>
        <w:tc>
          <w:tcPr>
            <w:tcW w:w="656" w:type="dxa"/>
            <w:shd w:val="clear" w:color="auto" w:fill="auto"/>
            <w:noWrap/>
            <w:hideMark/>
          </w:tcPr>
          <w:p w14:paraId="693AEBC5"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2,6</w:t>
            </w:r>
          </w:p>
        </w:tc>
        <w:tc>
          <w:tcPr>
            <w:tcW w:w="3563" w:type="dxa"/>
            <w:shd w:val="clear" w:color="auto" w:fill="auto"/>
            <w:hideMark/>
          </w:tcPr>
          <w:p w14:paraId="1473C24E"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Installation d'un géotextile derrière le mur</w:t>
            </w:r>
          </w:p>
        </w:tc>
        <w:tc>
          <w:tcPr>
            <w:tcW w:w="687" w:type="dxa"/>
            <w:shd w:val="clear" w:color="auto" w:fill="auto"/>
            <w:noWrap/>
            <w:hideMark/>
          </w:tcPr>
          <w:p w14:paraId="37F1E6B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562D56D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430</w:t>
            </w:r>
          </w:p>
        </w:tc>
        <w:tc>
          <w:tcPr>
            <w:tcW w:w="1005" w:type="dxa"/>
            <w:shd w:val="clear" w:color="auto" w:fill="auto"/>
            <w:noWrap/>
            <w:hideMark/>
          </w:tcPr>
          <w:p w14:paraId="24697E2D"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1 000 </w:t>
            </w:r>
          </w:p>
        </w:tc>
        <w:tc>
          <w:tcPr>
            <w:tcW w:w="2134" w:type="dxa"/>
            <w:shd w:val="clear" w:color="auto" w:fill="auto"/>
            <w:noWrap/>
            <w:hideMark/>
          </w:tcPr>
          <w:p w14:paraId="7E1A58C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53CD326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1 500 </w:t>
            </w:r>
          </w:p>
        </w:tc>
      </w:tr>
      <w:tr w:rsidR="00E20A4F" w:rsidRPr="00377385" w14:paraId="56467BF4" w14:textId="77777777" w:rsidTr="00F96B79">
        <w:trPr>
          <w:trHeight w:val="315"/>
        </w:trPr>
        <w:tc>
          <w:tcPr>
            <w:tcW w:w="656" w:type="dxa"/>
            <w:shd w:val="clear" w:color="auto" w:fill="auto"/>
            <w:noWrap/>
            <w:hideMark/>
          </w:tcPr>
          <w:p w14:paraId="5A65C3A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2,7</w:t>
            </w:r>
          </w:p>
        </w:tc>
        <w:tc>
          <w:tcPr>
            <w:tcW w:w="3563" w:type="dxa"/>
            <w:shd w:val="clear" w:color="auto" w:fill="auto"/>
            <w:hideMark/>
          </w:tcPr>
          <w:p w14:paraId="0D10C51B"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Installation d'un géotextile sous l'enrochement</w:t>
            </w:r>
          </w:p>
        </w:tc>
        <w:tc>
          <w:tcPr>
            <w:tcW w:w="687" w:type="dxa"/>
            <w:shd w:val="clear" w:color="auto" w:fill="auto"/>
            <w:noWrap/>
            <w:hideMark/>
          </w:tcPr>
          <w:p w14:paraId="57664D9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m²</w:t>
            </w:r>
          </w:p>
        </w:tc>
        <w:tc>
          <w:tcPr>
            <w:tcW w:w="710" w:type="dxa"/>
            <w:shd w:val="clear" w:color="auto" w:fill="auto"/>
            <w:noWrap/>
            <w:hideMark/>
          </w:tcPr>
          <w:p w14:paraId="0ABB56DA"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500</w:t>
            </w:r>
          </w:p>
        </w:tc>
        <w:tc>
          <w:tcPr>
            <w:tcW w:w="1005" w:type="dxa"/>
            <w:shd w:val="clear" w:color="auto" w:fill="auto"/>
            <w:noWrap/>
            <w:hideMark/>
          </w:tcPr>
          <w:p w14:paraId="4FFF972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1 000 </w:t>
            </w:r>
          </w:p>
        </w:tc>
        <w:tc>
          <w:tcPr>
            <w:tcW w:w="2134" w:type="dxa"/>
            <w:shd w:val="clear" w:color="auto" w:fill="auto"/>
            <w:noWrap/>
            <w:hideMark/>
          </w:tcPr>
          <w:p w14:paraId="1B558DB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3C2AF003"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1 500 </w:t>
            </w:r>
          </w:p>
        </w:tc>
      </w:tr>
      <w:tr w:rsidR="00E20A4F" w:rsidRPr="00377385" w14:paraId="1C14E4A0" w14:textId="77777777" w:rsidTr="00F96B79">
        <w:trPr>
          <w:trHeight w:val="315"/>
        </w:trPr>
        <w:tc>
          <w:tcPr>
            <w:tcW w:w="656" w:type="dxa"/>
            <w:shd w:val="clear" w:color="auto" w:fill="auto"/>
            <w:noWrap/>
            <w:hideMark/>
          </w:tcPr>
          <w:p w14:paraId="690E29D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2,8</w:t>
            </w:r>
          </w:p>
        </w:tc>
        <w:tc>
          <w:tcPr>
            <w:tcW w:w="3563" w:type="dxa"/>
            <w:shd w:val="clear" w:color="auto" w:fill="auto"/>
            <w:noWrap/>
            <w:hideMark/>
          </w:tcPr>
          <w:p w14:paraId="5F66F929"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Remblai en béton de sol à 5%.</w:t>
            </w:r>
          </w:p>
        </w:tc>
        <w:tc>
          <w:tcPr>
            <w:tcW w:w="687" w:type="dxa"/>
            <w:shd w:val="clear" w:color="auto" w:fill="auto"/>
            <w:noWrap/>
            <w:hideMark/>
          </w:tcPr>
          <w:p w14:paraId="0C71899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7AB91F3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560</w:t>
            </w:r>
          </w:p>
        </w:tc>
        <w:tc>
          <w:tcPr>
            <w:tcW w:w="1005" w:type="dxa"/>
            <w:shd w:val="clear" w:color="auto" w:fill="auto"/>
            <w:noWrap/>
            <w:hideMark/>
          </w:tcPr>
          <w:p w14:paraId="2AEEFF8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2DCED98E"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737CF6CC"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6C254A6C" w14:textId="77777777" w:rsidTr="00F96B79">
        <w:trPr>
          <w:trHeight w:val="315"/>
        </w:trPr>
        <w:tc>
          <w:tcPr>
            <w:tcW w:w="656" w:type="dxa"/>
            <w:shd w:val="clear" w:color="auto" w:fill="auto"/>
            <w:noWrap/>
            <w:hideMark/>
          </w:tcPr>
          <w:p w14:paraId="689392F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2,9</w:t>
            </w:r>
          </w:p>
        </w:tc>
        <w:tc>
          <w:tcPr>
            <w:tcW w:w="3563" w:type="dxa"/>
            <w:shd w:val="clear" w:color="auto" w:fill="auto"/>
            <w:noWrap/>
            <w:hideMark/>
          </w:tcPr>
          <w:p w14:paraId="007AA49E"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Trous d'évacuation drainage (conduits pvc)</w:t>
            </w:r>
          </w:p>
        </w:tc>
        <w:tc>
          <w:tcPr>
            <w:tcW w:w="687" w:type="dxa"/>
            <w:shd w:val="clear" w:color="auto" w:fill="auto"/>
            <w:noWrap/>
            <w:hideMark/>
          </w:tcPr>
          <w:p w14:paraId="7C09F76B"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No</w:t>
            </w:r>
          </w:p>
        </w:tc>
        <w:tc>
          <w:tcPr>
            <w:tcW w:w="710" w:type="dxa"/>
            <w:shd w:val="clear" w:color="auto" w:fill="auto"/>
            <w:noWrap/>
            <w:hideMark/>
          </w:tcPr>
          <w:p w14:paraId="2565C2A7"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40</w:t>
            </w:r>
          </w:p>
        </w:tc>
        <w:tc>
          <w:tcPr>
            <w:tcW w:w="1005" w:type="dxa"/>
            <w:shd w:val="clear" w:color="auto" w:fill="auto"/>
            <w:noWrap/>
            <w:hideMark/>
          </w:tcPr>
          <w:p w14:paraId="4BE94C9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500 </w:t>
            </w:r>
          </w:p>
        </w:tc>
        <w:tc>
          <w:tcPr>
            <w:tcW w:w="2134" w:type="dxa"/>
            <w:shd w:val="clear" w:color="auto" w:fill="auto"/>
            <w:noWrap/>
            <w:hideMark/>
          </w:tcPr>
          <w:p w14:paraId="502B56F4"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29B3A74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750 </w:t>
            </w:r>
          </w:p>
        </w:tc>
      </w:tr>
      <w:tr w:rsidR="00E20A4F" w:rsidRPr="00377385" w14:paraId="3FC8B3B5" w14:textId="77777777" w:rsidTr="00F96B79">
        <w:trPr>
          <w:trHeight w:val="315"/>
        </w:trPr>
        <w:tc>
          <w:tcPr>
            <w:tcW w:w="656" w:type="dxa"/>
            <w:shd w:val="clear" w:color="auto" w:fill="auto"/>
            <w:noWrap/>
            <w:hideMark/>
          </w:tcPr>
          <w:p w14:paraId="6DA50632"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2.10</w:t>
            </w:r>
          </w:p>
        </w:tc>
        <w:tc>
          <w:tcPr>
            <w:tcW w:w="3563" w:type="dxa"/>
            <w:shd w:val="clear" w:color="auto" w:fill="auto"/>
            <w:noWrap/>
            <w:hideMark/>
          </w:tcPr>
          <w:p w14:paraId="6EEB9AD5" w14:textId="77777777" w:rsidR="002C75D0" w:rsidRPr="00377385" w:rsidRDefault="002C75D0"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Enrichment (70-120mm)</w:t>
            </w:r>
          </w:p>
        </w:tc>
        <w:tc>
          <w:tcPr>
            <w:tcW w:w="687" w:type="dxa"/>
            <w:shd w:val="clear" w:color="auto" w:fill="auto"/>
            <w:noWrap/>
            <w:hideMark/>
          </w:tcPr>
          <w:p w14:paraId="5F9FC228"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m³</w:t>
            </w:r>
          </w:p>
        </w:tc>
        <w:tc>
          <w:tcPr>
            <w:tcW w:w="710" w:type="dxa"/>
            <w:shd w:val="clear" w:color="auto" w:fill="auto"/>
            <w:noWrap/>
            <w:hideMark/>
          </w:tcPr>
          <w:p w14:paraId="0EE85E36"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500</w:t>
            </w:r>
          </w:p>
        </w:tc>
        <w:tc>
          <w:tcPr>
            <w:tcW w:w="1005" w:type="dxa"/>
            <w:shd w:val="clear" w:color="auto" w:fill="auto"/>
            <w:noWrap/>
            <w:hideMark/>
          </w:tcPr>
          <w:p w14:paraId="037303C1"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450 </w:t>
            </w:r>
          </w:p>
        </w:tc>
        <w:tc>
          <w:tcPr>
            <w:tcW w:w="2134" w:type="dxa"/>
            <w:shd w:val="clear" w:color="auto" w:fill="auto"/>
            <w:noWrap/>
            <w:hideMark/>
          </w:tcPr>
          <w:p w14:paraId="6E63B730"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1,5 </w:t>
            </w:r>
          </w:p>
        </w:tc>
        <w:tc>
          <w:tcPr>
            <w:tcW w:w="826" w:type="dxa"/>
            <w:shd w:val="clear" w:color="auto" w:fill="auto"/>
            <w:noWrap/>
            <w:hideMark/>
          </w:tcPr>
          <w:p w14:paraId="02778F7F" w14:textId="77777777" w:rsidR="002C75D0" w:rsidRPr="00377385" w:rsidRDefault="002C75D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675 </w:t>
            </w:r>
          </w:p>
        </w:tc>
      </w:tr>
    </w:tbl>
    <w:p w14:paraId="11A305EB" w14:textId="77777777" w:rsidR="002C75D0" w:rsidRPr="00377385" w:rsidRDefault="002C75D0" w:rsidP="002C75D0">
      <w:pPr>
        <w:jc w:val="both"/>
        <w:rPr>
          <w:rFonts w:ascii="Times New Roman" w:hAnsi="Times New Roman"/>
          <w:sz w:val="28"/>
          <w:szCs w:val="28"/>
        </w:rPr>
      </w:pPr>
    </w:p>
    <w:tbl>
      <w:tblPr>
        <w:tblW w:w="0" w:type="auto"/>
        <w:tblLook w:val="04A0" w:firstRow="1" w:lastRow="0" w:firstColumn="1" w:lastColumn="0" w:noHBand="0" w:noVBand="1"/>
      </w:tblPr>
      <w:tblGrid>
        <w:gridCol w:w="1668"/>
        <w:gridCol w:w="3020"/>
        <w:gridCol w:w="3020"/>
      </w:tblGrid>
      <w:tr w:rsidR="00E55FF0" w:rsidRPr="00377385" w14:paraId="05C4DC3E" w14:textId="77777777" w:rsidTr="00377385">
        <w:tc>
          <w:tcPr>
            <w:tcW w:w="1668" w:type="dxa"/>
            <w:shd w:val="clear" w:color="auto" w:fill="auto"/>
          </w:tcPr>
          <w:p w14:paraId="3626C6B6"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8"/>
                <w:szCs w:val="28"/>
                <w:lang w:eastAsia="en-ZA"/>
              </w:rPr>
              <w:t>Légende :</w:t>
            </w:r>
          </w:p>
        </w:tc>
        <w:tc>
          <w:tcPr>
            <w:tcW w:w="3020" w:type="dxa"/>
            <w:shd w:val="clear" w:color="auto" w:fill="auto"/>
          </w:tcPr>
          <w:p w14:paraId="08A212C1"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8"/>
                <w:szCs w:val="28"/>
                <w:lang w:eastAsia="en-ZA"/>
              </w:rPr>
              <w:t>Abréviation</w:t>
            </w:r>
          </w:p>
        </w:tc>
        <w:tc>
          <w:tcPr>
            <w:tcW w:w="3020" w:type="dxa"/>
            <w:shd w:val="clear" w:color="auto" w:fill="auto"/>
          </w:tcPr>
          <w:p w14:paraId="4CB63966"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8"/>
                <w:szCs w:val="28"/>
                <w:lang w:eastAsia="en-ZA"/>
              </w:rPr>
              <w:t>Signification</w:t>
            </w:r>
          </w:p>
        </w:tc>
      </w:tr>
      <w:tr w:rsidR="00E55FF0" w:rsidRPr="00377385" w14:paraId="70795EED" w14:textId="77777777" w:rsidTr="00377385">
        <w:tc>
          <w:tcPr>
            <w:tcW w:w="1668" w:type="dxa"/>
            <w:shd w:val="clear" w:color="auto" w:fill="auto"/>
          </w:tcPr>
          <w:p w14:paraId="6C41F65C" w14:textId="77777777" w:rsidR="00E55FF0" w:rsidRPr="00377385" w:rsidRDefault="00E55FF0" w:rsidP="000F4D4B">
            <w:pPr>
              <w:spacing w:after="0" w:line="240" w:lineRule="auto"/>
              <w:jc w:val="both"/>
              <w:rPr>
                <w:rFonts w:ascii="Times New Roman" w:hAnsi="Times New Roman"/>
                <w:sz w:val="28"/>
                <w:szCs w:val="28"/>
                <w:lang w:eastAsia="en-ZA"/>
              </w:rPr>
            </w:pPr>
          </w:p>
        </w:tc>
        <w:tc>
          <w:tcPr>
            <w:tcW w:w="3020" w:type="dxa"/>
            <w:shd w:val="clear" w:color="auto" w:fill="auto"/>
          </w:tcPr>
          <w:p w14:paraId="39951E55"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4"/>
                <w:szCs w:val="24"/>
                <w:lang w:eastAsia="en-ZA"/>
              </w:rPr>
              <w:t>Unit</w:t>
            </w:r>
          </w:p>
        </w:tc>
        <w:tc>
          <w:tcPr>
            <w:tcW w:w="3020" w:type="dxa"/>
            <w:shd w:val="clear" w:color="auto" w:fill="auto"/>
          </w:tcPr>
          <w:p w14:paraId="28B986E9"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8"/>
                <w:szCs w:val="28"/>
                <w:lang w:eastAsia="en-ZA"/>
              </w:rPr>
              <w:t>Unité</w:t>
            </w:r>
          </w:p>
        </w:tc>
      </w:tr>
      <w:tr w:rsidR="00E55FF0" w:rsidRPr="00377385" w14:paraId="2A586063" w14:textId="77777777" w:rsidTr="00377385">
        <w:tc>
          <w:tcPr>
            <w:tcW w:w="1668" w:type="dxa"/>
            <w:shd w:val="clear" w:color="auto" w:fill="auto"/>
          </w:tcPr>
          <w:p w14:paraId="7B3B9278" w14:textId="77777777" w:rsidR="00E55FF0" w:rsidRPr="00377385" w:rsidRDefault="00E55FF0" w:rsidP="000F4D4B">
            <w:pPr>
              <w:spacing w:after="0" w:line="240" w:lineRule="auto"/>
              <w:jc w:val="both"/>
              <w:rPr>
                <w:rFonts w:ascii="Times New Roman" w:hAnsi="Times New Roman"/>
                <w:sz w:val="28"/>
                <w:szCs w:val="28"/>
                <w:lang w:eastAsia="en-ZA"/>
              </w:rPr>
            </w:pPr>
          </w:p>
        </w:tc>
        <w:tc>
          <w:tcPr>
            <w:tcW w:w="3020" w:type="dxa"/>
            <w:shd w:val="clear" w:color="auto" w:fill="auto"/>
          </w:tcPr>
          <w:p w14:paraId="376F06D9"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4"/>
                <w:szCs w:val="24"/>
                <w:lang w:eastAsia="en-ZA"/>
              </w:rPr>
              <w:t>QTY</w:t>
            </w:r>
          </w:p>
        </w:tc>
        <w:tc>
          <w:tcPr>
            <w:tcW w:w="3020" w:type="dxa"/>
            <w:shd w:val="clear" w:color="auto" w:fill="auto"/>
          </w:tcPr>
          <w:p w14:paraId="3966730C"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8"/>
                <w:szCs w:val="28"/>
                <w:lang w:eastAsia="en-ZA"/>
              </w:rPr>
              <w:t>Quantité</w:t>
            </w:r>
          </w:p>
        </w:tc>
      </w:tr>
      <w:tr w:rsidR="00E55FF0" w:rsidRPr="00377385" w14:paraId="60E51E3C" w14:textId="77777777" w:rsidTr="00377385">
        <w:tc>
          <w:tcPr>
            <w:tcW w:w="1668" w:type="dxa"/>
            <w:shd w:val="clear" w:color="auto" w:fill="auto"/>
          </w:tcPr>
          <w:p w14:paraId="1B768551" w14:textId="77777777" w:rsidR="00E55FF0" w:rsidRPr="00377385" w:rsidRDefault="00E55FF0" w:rsidP="000F4D4B">
            <w:pPr>
              <w:spacing w:after="0" w:line="240" w:lineRule="auto"/>
              <w:jc w:val="both"/>
              <w:rPr>
                <w:rFonts w:ascii="Times New Roman" w:hAnsi="Times New Roman"/>
                <w:sz w:val="28"/>
                <w:szCs w:val="28"/>
                <w:lang w:eastAsia="en-ZA"/>
              </w:rPr>
            </w:pPr>
          </w:p>
        </w:tc>
        <w:tc>
          <w:tcPr>
            <w:tcW w:w="3020" w:type="dxa"/>
            <w:shd w:val="clear" w:color="auto" w:fill="auto"/>
          </w:tcPr>
          <w:p w14:paraId="2CE5359D" w14:textId="77777777" w:rsidR="00E55FF0" w:rsidRPr="00377385" w:rsidRDefault="00E55FF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RATE (R)</w:t>
            </w:r>
          </w:p>
        </w:tc>
        <w:tc>
          <w:tcPr>
            <w:tcW w:w="3020" w:type="dxa"/>
            <w:shd w:val="clear" w:color="auto" w:fill="auto"/>
          </w:tcPr>
          <w:p w14:paraId="7046A2EC" w14:textId="77777777" w:rsidR="00E55FF0" w:rsidRPr="00377385" w:rsidRDefault="00E55FF0" w:rsidP="000F4D4B">
            <w:pPr>
              <w:spacing w:after="0" w:line="240" w:lineRule="auto"/>
              <w:jc w:val="both"/>
              <w:rPr>
                <w:rFonts w:ascii="Times New Roman" w:hAnsi="Times New Roman"/>
                <w:sz w:val="28"/>
                <w:szCs w:val="28"/>
                <w:lang w:eastAsia="en-ZA"/>
              </w:rPr>
            </w:pPr>
            <w:r w:rsidRPr="00377385">
              <w:rPr>
                <w:rFonts w:ascii="Times New Roman" w:hAnsi="Times New Roman"/>
                <w:sz w:val="28"/>
                <w:szCs w:val="28"/>
                <w:lang w:eastAsia="en-ZA"/>
              </w:rPr>
              <w:t>Taux</w:t>
            </w:r>
          </w:p>
        </w:tc>
      </w:tr>
      <w:tr w:rsidR="00E55FF0" w:rsidRPr="00377385" w14:paraId="0977FA13" w14:textId="77777777" w:rsidTr="00377385">
        <w:tc>
          <w:tcPr>
            <w:tcW w:w="1668" w:type="dxa"/>
            <w:shd w:val="clear" w:color="auto" w:fill="auto"/>
          </w:tcPr>
          <w:p w14:paraId="50C5D038" w14:textId="77777777" w:rsidR="00E55FF0" w:rsidRPr="00377385" w:rsidRDefault="00E55FF0" w:rsidP="000F4D4B">
            <w:pPr>
              <w:spacing w:after="0" w:line="240" w:lineRule="auto"/>
              <w:jc w:val="both"/>
              <w:rPr>
                <w:rFonts w:ascii="Times New Roman" w:hAnsi="Times New Roman"/>
                <w:sz w:val="28"/>
                <w:szCs w:val="28"/>
                <w:lang w:eastAsia="en-ZA"/>
              </w:rPr>
            </w:pPr>
          </w:p>
        </w:tc>
        <w:tc>
          <w:tcPr>
            <w:tcW w:w="3020" w:type="dxa"/>
            <w:shd w:val="clear" w:color="auto" w:fill="auto"/>
          </w:tcPr>
          <w:p w14:paraId="4FD1C7D0" w14:textId="77777777" w:rsidR="00E55FF0" w:rsidRPr="00377385" w:rsidRDefault="00E55FF0"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 DRC factor</w:t>
            </w:r>
          </w:p>
        </w:tc>
        <w:tc>
          <w:tcPr>
            <w:tcW w:w="3020" w:type="dxa"/>
            <w:shd w:val="clear" w:color="auto" w:fill="auto"/>
          </w:tcPr>
          <w:p w14:paraId="3DEB5DBD" w14:textId="77777777" w:rsidR="00E55FF0" w:rsidRPr="00377385" w:rsidRDefault="00E55FF0" w:rsidP="000F4D4B">
            <w:pPr>
              <w:spacing w:after="0" w:line="240" w:lineRule="auto"/>
              <w:jc w:val="both"/>
              <w:rPr>
                <w:rFonts w:ascii="Times New Roman" w:hAnsi="Times New Roman"/>
                <w:sz w:val="28"/>
                <w:szCs w:val="28"/>
                <w:lang w:eastAsia="en-ZA"/>
              </w:rPr>
            </w:pPr>
          </w:p>
        </w:tc>
      </w:tr>
      <w:tr w:rsidR="00E55FF0" w:rsidRPr="00377385" w14:paraId="235D8DB5" w14:textId="77777777" w:rsidTr="00377385">
        <w:tc>
          <w:tcPr>
            <w:tcW w:w="1668" w:type="dxa"/>
            <w:shd w:val="clear" w:color="auto" w:fill="auto"/>
          </w:tcPr>
          <w:p w14:paraId="5AC15948" w14:textId="77777777" w:rsidR="00E55FF0" w:rsidRPr="00377385" w:rsidRDefault="00E55FF0" w:rsidP="000F4D4B">
            <w:pPr>
              <w:spacing w:after="0" w:line="240" w:lineRule="auto"/>
              <w:jc w:val="both"/>
              <w:rPr>
                <w:rFonts w:ascii="Times New Roman" w:hAnsi="Times New Roman"/>
                <w:sz w:val="28"/>
                <w:szCs w:val="28"/>
                <w:highlight w:val="yellow"/>
                <w:lang w:eastAsia="en-ZA"/>
              </w:rPr>
            </w:pPr>
          </w:p>
        </w:tc>
        <w:tc>
          <w:tcPr>
            <w:tcW w:w="3020" w:type="dxa"/>
            <w:shd w:val="clear" w:color="auto" w:fill="auto"/>
          </w:tcPr>
          <w:p w14:paraId="468B09B4" w14:textId="77777777" w:rsidR="00E55FF0" w:rsidRPr="00377385" w:rsidRDefault="00E55FF0" w:rsidP="000F4D4B">
            <w:pPr>
              <w:spacing w:after="0" w:line="240" w:lineRule="auto"/>
              <w:jc w:val="both"/>
              <w:rPr>
                <w:rFonts w:ascii="Times New Roman" w:hAnsi="Times New Roman"/>
                <w:sz w:val="24"/>
                <w:szCs w:val="24"/>
                <w:highlight w:val="yellow"/>
                <w:lang w:eastAsia="en-ZA"/>
              </w:rPr>
            </w:pPr>
            <w:r w:rsidRPr="00377385">
              <w:rPr>
                <w:rFonts w:ascii="Times New Roman" w:hAnsi="Times New Roman"/>
                <w:sz w:val="24"/>
                <w:szCs w:val="24"/>
                <w:highlight w:val="yellow"/>
                <w:lang w:eastAsia="en-ZA"/>
              </w:rPr>
              <w:t>SA</w:t>
            </w:r>
          </w:p>
        </w:tc>
        <w:tc>
          <w:tcPr>
            <w:tcW w:w="3020" w:type="dxa"/>
            <w:shd w:val="clear" w:color="auto" w:fill="auto"/>
          </w:tcPr>
          <w:p w14:paraId="5F002378" w14:textId="77777777" w:rsidR="00E55FF0" w:rsidRPr="00377385" w:rsidRDefault="00E55FF0" w:rsidP="000F4D4B">
            <w:pPr>
              <w:spacing w:after="0" w:line="240" w:lineRule="auto"/>
              <w:jc w:val="both"/>
              <w:rPr>
                <w:rFonts w:ascii="Times New Roman" w:hAnsi="Times New Roman"/>
                <w:sz w:val="28"/>
                <w:szCs w:val="28"/>
                <w:lang w:eastAsia="en-ZA"/>
              </w:rPr>
            </w:pPr>
          </w:p>
        </w:tc>
      </w:tr>
    </w:tbl>
    <w:p w14:paraId="57122DCC" w14:textId="77777777" w:rsidR="00E55FF0" w:rsidRPr="00377385" w:rsidRDefault="00E55FF0" w:rsidP="005C0A4D">
      <w:pPr>
        <w:spacing w:after="0"/>
        <w:jc w:val="both"/>
        <w:rPr>
          <w:rFonts w:ascii="Times New Roman" w:hAnsi="Times New Roman"/>
          <w:sz w:val="28"/>
          <w:szCs w:val="28"/>
        </w:rPr>
      </w:pPr>
    </w:p>
    <w:p w14:paraId="6F73CB2A" w14:textId="77777777" w:rsidR="002C75D0" w:rsidRPr="00377385" w:rsidRDefault="002C75D0" w:rsidP="005C0A4D">
      <w:pPr>
        <w:pStyle w:val="Titre2"/>
        <w:spacing w:before="0" w:after="240"/>
        <w:rPr>
          <w:lang w:val="fr-FR"/>
        </w:rPr>
      </w:pPr>
      <w:bookmarkStart w:id="251" w:name="_Toc73545656"/>
      <w:r w:rsidRPr="00377385">
        <w:rPr>
          <w:lang w:val="fr-FR"/>
        </w:rPr>
        <w:t xml:space="preserve">3.2. </w:t>
      </w:r>
      <w:r w:rsidR="00027D33" w:rsidRPr="00377385">
        <w:rPr>
          <w:lang w:val="fr-FR"/>
        </w:rPr>
        <w:t xml:space="preserve">DESCRIPTION DES </w:t>
      </w:r>
      <w:r w:rsidR="003535D8" w:rsidRPr="00377385">
        <w:rPr>
          <w:lang w:val="fr-FR"/>
        </w:rPr>
        <w:t>TRAVAUX</w:t>
      </w:r>
      <w:r w:rsidR="00027D33" w:rsidRPr="00377385">
        <w:rPr>
          <w:lang w:val="fr-FR"/>
        </w:rPr>
        <w:t>X</w:t>
      </w:r>
      <w:bookmarkEnd w:id="251"/>
    </w:p>
    <w:p w14:paraId="48460537" w14:textId="77777777" w:rsidR="002C75D0" w:rsidRPr="00377385" w:rsidRDefault="003D11C1" w:rsidP="002C75D0">
      <w:pPr>
        <w:jc w:val="both"/>
        <w:rPr>
          <w:rFonts w:ascii="Times New Roman" w:hAnsi="Times New Roman"/>
          <w:b/>
          <w:bCs/>
          <w:sz w:val="24"/>
          <w:szCs w:val="24"/>
        </w:rPr>
      </w:pPr>
      <w:r w:rsidRPr="00377385">
        <w:rPr>
          <w:rFonts w:ascii="Times New Roman" w:hAnsi="Times New Roman"/>
          <w:b/>
          <w:bCs/>
          <w:sz w:val="24"/>
          <w:szCs w:val="24"/>
        </w:rPr>
        <w:t xml:space="preserve">Phase de Pré </w:t>
      </w:r>
      <w:r w:rsidR="002C75D0" w:rsidRPr="00377385">
        <w:rPr>
          <w:rFonts w:ascii="Times New Roman" w:hAnsi="Times New Roman"/>
          <w:b/>
          <w:bCs/>
          <w:sz w:val="24"/>
          <w:szCs w:val="24"/>
        </w:rPr>
        <w:t>construction</w:t>
      </w:r>
    </w:p>
    <w:p w14:paraId="4142EBAB" w14:textId="77777777" w:rsidR="002C75D0" w:rsidRPr="00377385" w:rsidRDefault="002C75D0" w:rsidP="002C75D0">
      <w:pPr>
        <w:pStyle w:val="Paragraphedeliste"/>
        <w:numPr>
          <w:ilvl w:val="0"/>
          <w:numId w:val="45"/>
        </w:numPr>
        <w:jc w:val="both"/>
        <w:rPr>
          <w:rFonts w:ascii="Times New Roman" w:hAnsi="Times New Roman"/>
          <w:sz w:val="24"/>
          <w:szCs w:val="24"/>
          <w:lang w:val="fr-FR"/>
        </w:rPr>
      </w:pPr>
      <w:r w:rsidRPr="00377385">
        <w:rPr>
          <w:rFonts w:ascii="Times New Roman" w:hAnsi="Times New Roman"/>
          <w:sz w:val="24"/>
          <w:szCs w:val="24"/>
          <w:lang w:val="fr-FR"/>
        </w:rPr>
        <w:t>Acquisition des terres</w:t>
      </w:r>
    </w:p>
    <w:p w14:paraId="3F57CD0C" w14:textId="77777777" w:rsidR="002C75D0" w:rsidRPr="00377385" w:rsidRDefault="002C75D0" w:rsidP="002C75D0">
      <w:pPr>
        <w:pStyle w:val="Paragraphedeliste"/>
        <w:numPr>
          <w:ilvl w:val="0"/>
          <w:numId w:val="45"/>
        </w:numPr>
        <w:jc w:val="both"/>
        <w:rPr>
          <w:rFonts w:ascii="Times New Roman" w:hAnsi="Times New Roman"/>
          <w:sz w:val="24"/>
          <w:szCs w:val="24"/>
          <w:lang w:val="fr-FR"/>
        </w:rPr>
      </w:pPr>
      <w:r w:rsidRPr="00377385">
        <w:rPr>
          <w:rFonts w:ascii="Times New Roman" w:hAnsi="Times New Roman"/>
          <w:sz w:val="24"/>
          <w:szCs w:val="24"/>
          <w:lang w:val="fr-FR"/>
        </w:rPr>
        <w:t>Préparation site (Désherbage de la végétation, délocalisation de la famille)</w:t>
      </w:r>
    </w:p>
    <w:p w14:paraId="26621B9B" w14:textId="77777777" w:rsidR="002C75D0" w:rsidRPr="00377385" w:rsidRDefault="002C75D0" w:rsidP="002C75D0">
      <w:pPr>
        <w:jc w:val="both"/>
        <w:rPr>
          <w:rFonts w:ascii="Times New Roman" w:hAnsi="Times New Roman"/>
          <w:b/>
          <w:bCs/>
          <w:sz w:val="24"/>
          <w:szCs w:val="24"/>
        </w:rPr>
      </w:pPr>
      <w:r w:rsidRPr="00377385">
        <w:rPr>
          <w:rFonts w:ascii="Times New Roman" w:hAnsi="Times New Roman"/>
          <w:b/>
          <w:bCs/>
          <w:sz w:val="24"/>
          <w:szCs w:val="24"/>
        </w:rPr>
        <w:t>Phase de construction</w:t>
      </w:r>
    </w:p>
    <w:p w14:paraId="1CC9BF69" w14:textId="77777777" w:rsidR="002C75D0" w:rsidRPr="00377385" w:rsidRDefault="002C75D0" w:rsidP="002C75D0">
      <w:pPr>
        <w:pStyle w:val="Paragraphedeliste"/>
        <w:numPr>
          <w:ilvl w:val="0"/>
          <w:numId w:val="46"/>
        </w:numPr>
        <w:jc w:val="both"/>
        <w:rPr>
          <w:rFonts w:ascii="Times New Roman" w:hAnsi="Times New Roman"/>
          <w:sz w:val="24"/>
          <w:szCs w:val="24"/>
          <w:lang w:val="fr-FR"/>
        </w:rPr>
      </w:pPr>
      <w:r w:rsidRPr="00377385">
        <w:rPr>
          <w:rFonts w:ascii="Times New Roman" w:hAnsi="Times New Roman"/>
          <w:sz w:val="24"/>
          <w:szCs w:val="24"/>
          <w:lang w:val="fr-FR"/>
        </w:rPr>
        <w:t>Exploitation des matériaux dans des carrières et zones d’emprunts des matériaux</w:t>
      </w:r>
      <w:r w:rsidR="007C12AA" w:rsidRPr="00377385">
        <w:rPr>
          <w:rFonts w:ascii="Times New Roman" w:hAnsi="Times New Roman"/>
          <w:sz w:val="24"/>
          <w:szCs w:val="24"/>
          <w:lang w:val="fr-FR"/>
        </w:rPr>
        <w:t xml:space="preserve"> de la commune de Nganza</w:t>
      </w:r>
    </w:p>
    <w:p w14:paraId="02C0D82B" w14:textId="77777777" w:rsidR="002C75D0" w:rsidRPr="00377385" w:rsidRDefault="002C75D0" w:rsidP="002C75D0">
      <w:pPr>
        <w:pStyle w:val="Paragraphedeliste"/>
        <w:numPr>
          <w:ilvl w:val="0"/>
          <w:numId w:val="46"/>
        </w:numPr>
        <w:jc w:val="both"/>
        <w:rPr>
          <w:rFonts w:ascii="Times New Roman" w:hAnsi="Times New Roman"/>
          <w:sz w:val="24"/>
          <w:szCs w:val="24"/>
          <w:lang w:val="fr-FR"/>
        </w:rPr>
      </w:pPr>
      <w:r w:rsidRPr="00377385">
        <w:rPr>
          <w:rFonts w:ascii="Times New Roman" w:hAnsi="Times New Roman"/>
          <w:sz w:val="24"/>
          <w:szCs w:val="24"/>
          <w:lang w:val="fr-FR"/>
        </w:rPr>
        <w:t>Remblai (remplissage du ravin avec de la terre)</w:t>
      </w:r>
    </w:p>
    <w:p w14:paraId="3B31A5DD" w14:textId="77777777" w:rsidR="002C75D0" w:rsidRPr="00377385" w:rsidRDefault="002C75D0" w:rsidP="002C75D0">
      <w:pPr>
        <w:pStyle w:val="Paragraphedeliste"/>
        <w:numPr>
          <w:ilvl w:val="0"/>
          <w:numId w:val="46"/>
        </w:numPr>
        <w:jc w:val="both"/>
        <w:rPr>
          <w:rFonts w:ascii="Times New Roman" w:hAnsi="Times New Roman"/>
          <w:sz w:val="24"/>
          <w:szCs w:val="24"/>
          <w:lang w:val="fr-FR"/>
        </w:rPr>
      </w:pPr>
      <w:r w:rsidRPr="00377385">
        <w:rPr>
          <w:rFonts w:ascii="Times New Roman" w:hAnsi="Times New Roman"/>
          <w:sz w:val="24"/>
          <w:szCs w:val="24"/>
          <w:lang w:val="fr-FR"/>
        </w:rPr>
        <w:t>Excavation et compactage</w:t>
      </w:r>
    </w:p>
    <w:p w14:paraId="7AB4EA9F" w14:textId="77777777" w:rsidR="007570E1" w:rsidRPr="00377385" w:rsidRDefault="002C75D0" w:rsidP="007570E1">
      <w:pPr>
        <w:pStyle w:val="Paragraphedeliste"/>
        <w:numPr>
          <w:ilvl w:val="0"/>
          <w:numId w:val="46"/>
        </w:numPr>
        <w:jc w:val="both"/>
        <w:rPr>
          <w:rFonts w:ascii="Times New Roman" w:hAnsi="Times New Roman"/>
          <w:sz w:val="24"/>
          <w:szCs w:val="24"/>
          <w:lang w:val="fr-FR"/>
        </w:rPr>
      </w:pPr>
      <w:r w:rsidRPr="00377385">
        <w:rPr>
          <w:rFonts w:ascii="Times New Roman" w:hAnsi="Times New Roman"/>
          <w:sz w:val="24"/>
          <w:szCs w:val="24"/>
          <w:lang w:val="fr-FR"/>
        </w:rPr>
        <w:t>Construction de la route, bétonnage, construction de la buse, Installation des gabions</w:t>
      </w:r>
    </w:p>
    <w:p w14:paraId="0999D6B8" w14:textId="77777777" w:rsidR="002C75D0" w:rsidRPr="00377385" w:rsidRDefault="002C75D0" w:rsidP="00377385">
      <w:pPr>
        <w:pStyle w:val="Titre2"/>
        <w:spacing w:after="240"/>
        <w:rPr>
          <w:lang w:val="fr-FR"/>
        </w:rPr>
      </w:pPr>
      <w:bookmarkStart w:id="252" w:name="_Toc73545657"/>
      <w:r w:rsidRPr="00377385">
        <w:rPr>
          <w:lang w:val="fr-FR"/>
        </w:rPr>
        <w:lastRenderedPageBreak/>
        <w:t>3.3. CARACTERISTIQUES D</w:t>
      </w:r>
      <w:r w:rsidR="003535D8" w:rsidRPr="00377385">
        <w:rPr>
          <w:lang w:val="fr-FR"/>
        </w:rPr>
        <w:t>ES TRAVAUX</w:t>
      </w:r>
      <w:bookmarkEnd w:id="252"/>
    </w:p>
    <w:p w14:paraId="6DCEF52E"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Les travaux à effectuer sont mentionnés sur les plans et constituent :</w:t>
      </w:r>
    </w:p>
    <w:p w14:paraId="37A0E996" w14:textId="77777777" w:rsidR="002C75D0" w:rsidRPr="00377385" w:rsidRDefault="002C75D0" w:rsidP="002C75D0">
      <w:pPr>
        <w:pStyle w:val="Paragraphedeliste"/>
        <w:numPr>
          <w:ilvl w:val="0"/>
          <w:numId w:val="42"/>
        </w:numPr>
        <w:jc w:val="both"/>
        <w:rPr>
          <w:rFonts w:ascii="Times New Roman" w:hAnsi="Times New Roman"/>
          <w:sz w:val="24"/>
          <w:szCs w:val="24"/>
          <w:lang w:val="fr-FR"/>
        </w:rPr>
      </w:pPr>
      <w:r w:rsidRPr="00377385">
        <w:rPr>
          <w:rFonts w:ascii="Times New Roman" w:hAnsi="Times New Roman"/>
          <w:sz w:val="24"/>
          <w:szCs w:val="24"/>
          <w:lang w:val="fr-FR"/>
        </w:rPr>
        <w:t>La construction du caniveau ;</w:t>
      </w:r>
    </w:p>
    <w:p w14:paraId="332DED58" w14:textId="77777777" w:rsidR="002C75D0" w:rsidRPr="00377385" w:rsidRDefault="002C75D0" w:rsidP="002C75D0">
      <w:pPr>
        <w:pStyle w:val="Paragraphedeliste"/>
        <w:numPr>
          <w:ilvl w:val="0"/>
          <w:numId w:val="42"/>
        </w:numPr>
        <w:jc w:val="both"/>
        <w:rPr>
          <w:rFonts w:ascii="Times New Roman" w:hAnsi="Times New Roman"/>
          <w:sz w:val="24"/>
          <w:szCs w:val="24"/>
          <w:lang w:val="fr-FR"/>
        </w:rPr>
      </w:pPr>
      <w:r w:rsidRPr="00377385">
        <w:rPr>
          <w:rFonts w:ascii="Times New Roman" w:hAnsi="Times New Roman"/>
          <w:sz w:val="24"/>
          <w:szCs w:val="24"/>
          <w:lang w:val="fr-FR"/>
        </w:rPr>
        <w:t>La protection des pentes par des gabions et excavation pour créer une structure en escalier ;</w:t>
      </w:r>
    </w:p>
    <w:p w14:paraId="03F7183F" w14:textId="77777777" w:rsidR="002C75D0" w:rsidRPr="00377385" w:rsidRDefault="002C75D0" w:rsidP="002C75D0">
      <w:pPr>
        <w:pStyle w:val="Paragraphedeliste"/>
        <w:numPr>
          <w:ilvl w:val="0"/>
          <w:numId w:val="42"/>
        </w:numPr>
        <w:jc w:val="both"/>
        <w:rPr>
          <w:rFonts w:ascii="Times New Roman" w:hAnsi="Times New Roman"/>
          <w:sz w:val="24"/>
          <w:szCs w:val="24"/>
          <w:lang w:val="fr-FR"/>
        </w:rPr>
      </w:pPr>
      <w:r w:rsidRPr="00377385">
        <w:rPr>
          <w:rFonts w:ascii="Times New Roman" w:hAnsi="Times New Roman"/>
          <w:sz w:val="24"/>
          <w:szCs w:val="24"/>
          <w:lang w:val="fr-FR"/>
        </w:rPr>
        <w:t>La construction de l’ouvrage d’art.</w:t>
      </w:r>
    </w:p>
    <w:p w14:paraId="3969E31B"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Les travaux à exécuter sont définis par :</w:t>
      </w:r>
    </w:p>
    <w:p w14:paraId="2E3A61D2" w14:textId="77777777" w:rsidR="002C75D0" w:rsidRPr="00377385" w:rsidRDefault="002C75D0" w:rsidP="002C75D0">
      <w:pPr>
        <w:pStyle w:val="Paragraphedeliste"/>
        <w:numPr>
          <w:ilvl w:val="0"/>
          <w:numId w:val="43"/>
        </w:numPr>
        <w:jc w:val="both"/>
        <w:rPr>
          <w:rFonts w:ascii="Times New Roman" w:hAnsi="Times New Roman"/>
          <w:sz w:val="24"/>
          <w:szCs w:val="24"/>
          <w:lang w:val="fr-FR"/>
        </w:rPr>
      </w:pPr>
      <w:r w:rsidRPr="00377385">
        <w:rPr>
          <w:rFonts w:ascii="Times New Roman" w:hAnsi="Times New Roman"/>
          <w:sz w:val="24"/>
          <w:szCs w:val="24"/>
          <w:lang w:val="fr-FR"/>
        </w:rPr>
        <w:t>Les plans topographiques comprenant le tracé, le profil en long et les profils en travers ;</w:t>
      </w:r>
    </w:p>
    <w:p w14:paraId="10C7750E" w14:textId="77777777" w:rsidR="002C75D0" w:rsidRPr="00377385" w:rsidRDefault="002C75D0" w:rsidP="002C75D0">
      <w:pPr>
        <w:pStyle w:val="Paragraphedeliste"/>
        <w:numPr>
          <w:ilvl w:val="0"/>
          <w:numId w:val="43"/>
        </w:numPr>
        <w:jc w:val="both"/>
        <w:rPr>
          <w:rFonts w:ascii="Times New Roman" w:hAnsi="Times New Roman"/>
          <w:sz w:val="24"/>
          <w:szCs w:val="24"/>
          <w:lang w:val="fr-FR"/>
        </w:rPr>
      </w:pPr>
      <w:r w:rsidRPr="00377385">
        <w:rPr>
          <w:rFonts w:ascii="Times New Roman" w:hAnsi="Times New Roman"/>
          <w:sz w:val="24"/>
          <w:szCs w:val="24"/>
          <w:lang w:val="fr-FR"/>
        </w:rPr>
        <w:t>Le plan détaillé de la construction de l’ouvrage d’art.</w:t>
      </w:r>
    </w:p>
    <w:p w14:paraId="4EE263AA" w14:textId="77777777" w:rsidR="002C75D0" w:rsidRPr="00377385" w:rsidRDefault="002C75D0" w:rsidP="002C75D0">
      <w:pPr>
        <w:jc w:val="both"/>
        <w:rPr>
          <w:rFonts w:ascii="Times New Roman" w:hAnsi="Times New Roman"/>
          <w:b/>
          <w:bCs/>
          <w:sz w:val="28"/>
          <w:szCs w:val="28"/>
        </w:rPr>
      </w:pPr>
      <w:r w:rsidRPr="00377385">
        <w:rPr>
          <w:rFonts w:ascii="Times New Roman" w:hAnsi="Times New Roman"/>
          <w:b/>
          <w:bCs/>
          <w:sz w:val="28"/>
          <w:szCs w:val="28"/>
        </w:rPr>
        <w:t>Construction de l’ouvrage d’art</w:t>
      </w:r>
    </w:p>
    <w:p w14:paraId="5E1658D5"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Un nouvel ouvrage d’art sera construit pour évacuer les eaux venant de l’aéroport qui est le bassin versant des érosions rencontrées. Cet ouvrage sera construit en gabion à partir du point bas sur la route vers l’exutoire. Les eaux seront drainées vers le point bas et de part et d’autre par un caniveau en béton armé qui sera construit du côté droit le long de la route du côté de l’aéroport. L’ouvrage sera constitué d’une buse métallique et d’une glissière en gabions de forme trapézoïdale de 1m de petite base et d’une ouverture de 2.5</w:t>
      </w:r>
      <w:r w:rsidR="008D510D">
        <w:rPr>
          <w:rFonts w:ascii="Times New Roman" w:hAnsi="Times New Roman"/>
          <w:sz w:val="24"/>
          <w:szCs w:val="24"/>
        </w:rPr>
        <w:t xml:space="preserve"> </w:t>
      </w:r>
      <w:r w:rsidRPr="00377385">
        <w:rPr>
          <w:rFonts w:ascii="Times New Roman" w:hAnsi="Times New Roman"/>
          <w:sz w:val="24"/>
          <w:szCs w:val="24"/>
        </w:rPr>
        <w:t>m de grande base. Des dispositifs de réduction de la vitesse de l’eau de ruissellements et un dispositif de dissipation des eaux bout de l’ouvrage sera construit ce qui va canaliser les eaux vers la rivière Lunga</w:t>
      </w:r>
      <w:r w:rsidR="0071671A" w:rsidRPr="00377385">
        <w:rPr>
          <w:rFonts w:ascii="Times New Roman" w:hAnsi="Times New Roman"/>
          <w:sz w:val="24"/>
          <w:szCs w:val="24"/>
        </w:rPr>
        <w:t>n</w:t>
      </w:r>
      <w:r w:rsidRPr="00377385">
        <w:rPr>
          <w:rFonts w:ascii="Times New Roman" w:hAnsi="Times New Roman"/>
          <w:sz w:val="24"/>
          <w:szCs w:val="24"/>
        </w:rPr>
        <w:t>du.</w:t>
      </w:r>
    </w:p>
    <w:p w14:paraId="1A5AC8AF" w14:textId="77777777" w:rsidR="002C75D0" w:rsidRPr="00377385" w:rsidRDefault="002C75D0" w:rsidP="002C75D0">
      <w:pPr>
        <w:jc w:val="both"/>
        <w:rPr>
          <w:rFonts w:ascii="Times New Roman" w:hAnsi="Times New Roman"/>
          <w:b/>
          <w:bCs/>
          <w:sz w:val="28"/>
          <w:szCs w:val="28"/>
        </w:rPr>
      </w:pPr>
      <w:r w:rsidRPr="00377385">
        <w:rPr>
          <w:rFonts w:ascii="Times New Roman" w:hAnsi="Times New Roman"/>
          <w:b/>
          <w:bCs/>
          <w:sz w:val="28"/>
          <w:szCs w:val="28"/>
        </w:rPr>
        <w:t>Construction du caniveau</w:t>
      </w:r>
    </w:p>
    <w:p w14:paraId="27D1AB3B"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 xml:space="preserve">Un caniveau sera construit d’un côté de la route sur une longueur de190m de part et d’autre du passage sous route construit au point bas. Ce caniveau en béton armé aura une section transversale de forme   trapézoïdale.   </w:t>
      </w:r>
    </w:p>
    <w:p w14:paraId="31A2BF1E" w14:textId="77777777" w:rsidR="002C75D0" w:rsidRPr="00377385" w:rsidRDefault="002C75D0" w:rsidP="002C75D0">
      <w:pPr>
        <w:jc w:val="both"/>
        <w:rPr>
          <w:rFonts w:ascii="Times New Roman" w:hAnsi="Times New Roman"/>
          <w:b/>
          <w:bCs/>
          <w:sz w:val="28"/>
          <w:szCs w:val="28"/>
        </w:rPr>
      </w:pPr>
      <w:r w:rsidRPr="00377385">
        <w:rPr>
          <w:rFonts w:ascii="Times New Roman" w:hAnsi="Times New Roman"/>
          <w:b/>
          <w:bCs/>
          <w:sz w:val="28"/>
          <w:szCs w:val="28"/>
        </w:rPr>
        <w:t>Réhabilitation de la route</w:t>
      </w:r>
    </w:p>
    <w:p w14:paraId="4B8A9CB7"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Un tronçon de route d’une longueur de 190 mètres sera réhabilité. Les travaux comprendront des travaux de terrassement (scarification) d’apport des matériaux appropriés et de la stabilisation au bitume de la couche (bi couches) de roulement.</w:t>
      </w:r>
    </w:p>
    <w:p w14:paraId="1FAB08E0" w14:textId="77777777" w:rsidR="002C75D0" w:rsidRPr="00377385" w:rsidRDefault="002C75D0" w:rsidP="002C75D0">
      <w:pPr>
        <w:jc w:val="both"/>
        <w:rPr>
          <w:rFonts w:ascii="Times New Roman" w:hAnsi="Times New Roman"/>
          <w:b/>
          <w:bCs/>
          <w:sz w:val="28"/>
          <w:szCs w:val="28"/>
        </w:rPr>
      </w:pPr>
      <w:r w:rsidRPr="00377385">
        <w:rPr>
          <w:rFonts w:ascii="Times New Roman" w:hAnsi="Times New Roman"/>
          <w:b/>
          <w:bCs/>
          <w:sz w:val="28"/>
          <w:szCs w:val="28"/>
        </w:rPr>
        <w:t>Stabilisation des pentes du ravin</w:t>
      </w:r>
    </w:p>
    <w:p w14:paraId="7F803E88" w14:textId="77777777" w:rsidR="002C75D0" w:rsidRPr="00377385" w:rsidRDefault="002C75D0" w:rsidP="002C75D0">
      <w:pPr>
        <w:jc w:val="both"/>
        <w:rPr>
          <w:rFonts w:ascii="Times New Roman" w:hAnsi="Times New Roman"/>
          <w:sz w:val="24"/>
          <w:szCs w:val="24"/>
        </w:rPr>
      </w:pPr>
      <w:r w:rsidRPr="00377385">
        <w:rPr>
          <w:rFonts w:ascii="Times New Roman" w:hAnsi="Times New Roman"/>
          <w:sz w:val="24"/>
          <w:szCs w:val="24"/>
        </w:rPr>
        <w:t xml:space="preserve">Les plans pour la stabilisation et la réhabilitation des pentes du ravin de la </w:t>
      </w:r>
      <w:r w:rsidR="007570E1" w:rsidRPr="00377385">
        <w:rPr>
          <w:rFonts w:ascii="Times New Roman" w:hAnsi="Times New Roman"/>
          <w:sz w:val="24"/>
          <w:szCs w:val="24"/>
        </w:rPr>
        <w:t>MONUSCO</w:t>
      </w:r>
      <w:r w:rsidRPr="00377385">
        <w:rPr>
          <w:rFonts w:ascii="Times New Roman" w:hAnsi="Times New Roman"/>
          <w:sz w:val="24"/>
          <w:szCs w:val="24"/>
        </w:rPr>
        <w:t xml:space="preserve"> comprendront la pose des gabions étagés et doublés avec des pentes latérales de 1:2 ainsi que la plantation de la végétation  </w:t>
      </w:r>
    </w:p>
    <w:p w14:paraId="75EBDA58" w14:textId="77777777" w:rsidR="00E6082B" w:rsidRPr="00377385" w:rsidRDefault="002C75D0" w:rsidP="008A0B50">
      <w:pPr>
        <w:jc w:val="both"/>
        <w:rPr>
          <w:rFonts w:ascii="Times New Roman" w:hAnsi="Times New Roman"/>
          <w:sz w:val="24"/>
          <w:szCs w:val="24"/>
        </w:rPr>
      </w:pPr>
      <w:r w:rsidRPr="00377385">
        <w:rPr>
          <w:rFonts w:ascii="Times New Roman" w:hAnsi="Times New Roman"/>
          <w:sz w:val="24"/>
          <w:szCs w:val="24"/>
        </w:rPr>
        <w:t>Les travaux de terrassement seront conçus pour réduire les vitesses d'écoulement à des limites acceptables que les revêtements peuvent gérer. Additionnellement, environ 16 000 m3 de matériaux de remplissage serons utiliser pour le remblayage du ravin.</w:t>
      </w:r>
    </w:p>
    <w:p w14:paraId="74245462" w14:textId="77777777" w:rsidR="002173A0" w:rsidRPr="00377385" w:rsidRDefault="002173A0" w:rsidP="008A0B50">
      <w:pPr>
        <w:jc w:val="both"/>
        <w:rPr>
          <w:rFonts w:ascii="Times New Roman" w:hAnsi="Times New Roman"/>
          <w:sz w:val="24"/>
          <w:szCs w:val="24"/>
        </w:rPr>
      </w:pPr>
    </w:p>
    <w:p w14:paraId="30C61B87" w14:textId="77777777" w:rsidR="002173A0" w:rsidRPr="00377385" w:rsidRDefault="002173A0" w:rsidP="008A0B50">
      <w:pPr>
        <w:jc w:val="both"/>
        <w:rPr>
          <w:rFonts w:ascii="Times New Roman" w:hAnsi="Times New Roman"/>
          <w:sz w:val="24"/>
          <w:szCs w:val="24"/>
        </w:rPr>
      </w:pPr>
    </w:p>
    <w:p w14:paraId="3B1AE17C" w14:textId="77777777" w:rsidR="008A0B50" w:rsidRPr="00377385" w:rsidRDefault="008D6259" w:rsidP="00027D33">
      <w:pPr>
        <w:pStyle w:val="Titre1"/>
        <w:rPr>
          <w:lang w:val="fr-FR"/>
        </w:rPr>
      </w:pPr>
      <w:bookmarkStart w:id="253" w:name="_Toc73545658"/>
      <w:r w:rsidRPr="00377385">
        <w:rPr>
          <w:lang w:val="fr-FR"/>
        </w:rPr>
        <w:lastRenderedPageBreak/>
        <w:t xml:space="preserve">IV. </w:t>
      </w:r>
      <w:r w:rsidR="008A0B50" w:rsidRPr="00377385">
        <w:rPr>
          <w:lang w:val="fr-FR"/>
        </w:rPr>
        <w:t>A</w:t>
      </w:r>
      <w:r w:rsidR="00027D33" w:rsidRPr="00377385">
        <w:rPr>
          <w:lang w:val="fr-FR"/>
        </w:rPr>
        <w:t>NALYSE DESCRIPTIVE DU MILIEU RECEPTEUR</w:t>
      </w:r>
      <w:bookmarkEnd w:id="253"/>
    </w:p>
    <w:p w14:paraId="11492AEA" w14:textId="77777777" w:rsidR="00E85276" w:rsidRPr="00377385" w:rsidRDefault="00736E95" w:rsidP="00377385">
      <w:pPr>
        <w:pStyle w:val="Titre2"/>
        <w:spacing w:after="240"/>
        <w:rPr>
          <w:lang w:val="fr-FR"/>
        </w:rPr>
      </w:pPr>
      <w:bookmarkStart w:id="254" w:name="_Toc60242702"/>
      <w:bookmarkStart w:id="255" w:name="_Toc60242904"/>
      <w:bookmarkStart w:id="256" w:name="_Toc60243462"/>
      <w:bookmarkStart w:id="257" w:name="_Toc60243774"/>
      <w:bookmarkStart w:id="258" w:name="_Toc60244251"/>
      <w:bookmarkStart w:id="259" w:name="_Toc60244455"/>
      <w:bookmarkStart w:id="260" w:name="_Toc60258353"/>
      <w:bookmarkStart w:id="261" w:name="_Toc60262214"/>
      <w:bookmarkStart w:id="262" w:name="_Toc73545659"/>
      <w:r w:rsidRPr="00377385">
        <w:rPr>
          <w:lang w:val="fr-FR"/>
        </w:rPr>
        <w:t>4.1</w:t>
      </w:r>
      <w:r w:rsidR="00C0308E" w:rsidRPr="00377385">
        <w:rPr>
          <w:lang w:val="fr-FR"/>
        </w:rPr>
        <w:t xml:space="preserve">. </w:t>
      </w:r>
      <w:r w:rsidR="00E85276" w:rsidRPr="00377385">
        <w:rPr>
          <w:lang w:val="fr-FR"/>
        </w:rPr>
        <w:t>Présentation de la ville de Kananga</w:t>
      </w:r>
      <w:bookmarkEnd w:id="254"/>
      <w:bookmarkEnd w:id="255"/>
      <w:bookmarkEnd w:id="256"/>
      <w:bookmarkEnd w:id="257"/>
      <w:bookmarkEnd w:id="258"/>
      <w:bookmarkEnd w:id="259"/>
      <w:bookmarkEnd w:id="260"/>
      <w:bookmarkEnd w:id="261"/>
      <w:bookmarkEnd w:id="262"/>
      <w:r w:rsidR="00C0308E" w:rsidRPr="00377385">
        <w:rPr>
          <w:lang w:val="fr-FR"/>
        </w:rPr>
        <w:tab/>
      </w:r>
    </w:p>
    <w:p w14:paraId="3F0016D1" w14:textId="77777777" w:rsidR="00E85276" w:rsidRPr="00377385" w:rsidRDefault="003F7DD9" w:rsidP="00FF7697">
      <w:pPr>
        <w:jc w:val="both"/>
        <w:rPr>
          <w:rFonts w:ascii="Times New Roman" w:hAnsi="Times New Roman"/>
          <w:b/>
          <w:i/>
          <w:sz w:val="24"/>
          <w:szCs w:val="24"/>
        </w:rPr>
      </w:pPr>
      <w:r w:rsidRPr="00377385">
        <w:rPr>
          <w:rFonts w:ascii="Times New Roman" w:hAnsi="Times New Roman"/>
          <w:sz w:val="24"/>
          <w:szCs w:val="24"/>
        </w:rPr>
        <w:t>1.</w:t>
      </w:r>
      <w:r w:rsidR="00E85276" w:rsidRPr="00377385">
        <w:rPr>
          <w:rFonts w:ascii="Times New Roman" w:hAnsi="Times New Roman"/>
          <w:b/>
          <w:i/>
          <w:sz w:val="24"/>
          <w:szCs w:val="24"/>
        </w:rPr>
        <w:t>Géographie</w:t>
      </w:r>
    </w:p>
    <w:p w14:paraId="01783888"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La Ville de Kananga est située au cœur de la République Démocratique du Congo à 5° 23 de latitude Sud et 25° 25 de longitude Est. De par sa position géographique au centre de la Province du Kasaï Central, elle est enclavée à l’équidistance des principales Provinces du Pays et elle est située à environ 800 km de Kisangani, de Lubumbashi et environ 1000km de Kinshasa la capitale.</w:t>
      </w:r>
    </w:p>
    <w:p w14:paraId="7C1D5C65" w14:textId="77777777" w:rsidR="00E85276" w:rsidRPr="00377385" w:rsidRDefault="003F7DD9" w:rsidP="003D11C1">
      <w:pPr>
        <w:rPr>
          <w:rFonts w:ascii="Times New Roman" w:hAnsi="Times New Roman"/>
          <w:b/>
          <w:i/>
          <w:sz w:val="24"/>
          <w:szCs w:val="24"/>
        </w:rPr>
      </w:pPr>
      <w:r w:rsidRPr="00377385">
        <w:rPr>
          <w:rFonts w:ascii="Times New Roman" w:hAnsi="Times New Roman"/>
          <w:b/>
          <w:i/>
          <w:sz w:val="24"/>
          <w:szCs w:val="24"/>
        </w:rPr>
        <w:t>2.</w:t>
      </w:r>
      <w:r w:rsidR="003D11C1" w:rsidRPr="00377385">
        <w:rPr>
          <w:rFonts w:ascii="Times New Roman" w:hAnsi="Times New Roman"/>
          <w:b/>
          <w:i/>
          <w:sz w:val="24"/>
          <w:szCs w:val="24"/>
        </w:rPr>
        <w:t xml:space="preserve"> </w:t>
      </w:r>
      <w:r w:rsidR="00E85276" w:rsidRPr="00377385">
        <w:rPr>
          <w:rFonts w:ascii="Times New Roman" w:hAnsi="Times New Roman"/>
          <w:b/>
          <w:i/>
          <w:sz w:val="24"/>
          <w:szCs w:val="24"/>
        </w:rPr>
        <w:t>Superficie</w:t>
      </w:r>
    </w:p>
    <w:p w14:paraId="0D6E883B"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La Ville de Kananga a une superficie de 743km² repartie comme suit par commune :</w:t>
      </w:r>
    </w:p>
    <w:p w14:paraId="646CEFE9" w14:textId="77777777" w:rsidR="00E85276" w:rsidRPr="00377385" w:rsidRDefault="00E85276"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300 km² pour la Commune de Kananga</w:t>
      </w:r>
    </w:p>
    <w:p w14:paraId="423CAB7D" w14:textId="77777777" w:rsidR="00E85276" w:rsidRPr="00377385" w:rsidRDefault="00E85276"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44 km² pour la Commune de Ndesha</w:t>
      </w:r>
    </w:p>
    <w:p w14:paraId="2C8BBF31" w14:textId="77777777" w:rsidR="00E85276" w:rsidRPr="00377385" w:rsidRDefault="00E85276"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24 km² pour la Commune de Katoka</w:t>
      </w:r>
    </w:p>
    <w:p w14:paraId="08327A0B" w14:textId="77777777" w:rsidR="00E85276" w:rsidRPr="00377385" w:rsidRDefault="00E85276"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153 km² pour la Commune de Lukonga</w:t>
      </w:r>
    </w:p>
    <w:p w14:paraId="1380B72A" w14:textId="77777777" w:rsidR="00E85276" w:rsidRPr="00377385" w:rsidRDefault="00E85276"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221 km² pour la Commune de Nganza</w:t>
      </w:r>
    </w:p>
    <w:p w14:paraId="4BFF7E74" w14:textId="77777777" w:rsidR="003D11C1" w:rsidRPr="00377385" w:rsidRDefault="003D11C1" w:rsidP="001652C7">
      <w:pPr>
        <w:jc w:val="both"/>
        <w:rPr>
          <w:rFonts w:ascii="Times New Roman" w:hAnsi="Times New Roman"/>
          <w:b/>
          <w:i/>
          <w:sz w:val="24"/>
          <w:szCs w:val="24"/>
        </w:rPr>
      </w:pPr>
    </w:p>
    <w:p w14:paraId="23A30AD3" w14:textId="77777777" w:rsidR="00993BC1" w:rsidRPr="00377385" w:rsidRDefault="00993BC1" w:rsidP="00851C88">
      <w:pPr>
        <w:ind w:left="720"/>
        <w:jc w:val="both"/>
        <w:rPr>
          <w:rFonts w:ascii="Times New Roman" w:hAnsi="Times New Roman"/>
          <w:b/>
          <w:i/>
          <w:sz w:val="24"/>
          <w:szCs w:val="24"/>
        </w:rPr>
      </w:pPr>
      <w:r w:rsidRPr="00377385">
        <w:rPr>
          <w:rFonts w:ascii="Times New Roman" w:hAnsi="Times New Roman"/>
          <w:b/>
          <w:i/>
          <w:sz w:val="24"/>
          <w:szCs w:val="24"/>
        </w:rPr>
        <w:t>Carte de la ville de Kananga</w:t>
      </w:r>
    </w:p>
    <w:p w14:paraId="40E2FC98" w14:textId="77777777" w:rsidR="003D11C1" w:rsidRPr="00377385" w:rsidRDefault="0007782C" w:rsidP="003D11C1">
      <w:pPr>
        <w:keepNext/>
        <w:ind w:left="720"/>
        <w:jc w:val="both"/>
      </w:pPr>
      <w:r w:rsidRPr="00377385">
        <w:rPr>
          <w:rFonts w:ascii="Times New Roman" w:hAnsi="Times New Roman"/>
          <w:noProof/>
          <w:sz w:val="24"/>
          <w:szCs w:val="24"/>
          <w:lang w:eastAsia="fr-FR"/>
        </w:rPr>
        <w:drawing>
          <wp:inline distT="0" distB="0" distL="0" distR="0" wp14:anchorId="158A38DC" wp14:editId="72B41F6B">
            <wp:extent cx="5462905" cy="300101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2905" cy="3001010"/>
                    </a:xfrm>
                    <a:prstGeom prst="rect">
                      <a:avLst/>
                    </a:prstGeom>
                    <a:noFill/>
                    <a:ln>
                      <a:noFill/>
                    </a:ln>
                  </pic:spPr>
                </pic:pic>
              </a:graphicData>
            </a:graphic>
          </wp:inline>
        </w:drawing>
      </w:r>
    </w:p>
    <w:p w14:paraId="5F01390B" w14:textId="77777777" w:rsidR="003D11C1" w:rsidRPr="00377385" w:rsidRDefault="003D11C1" w:rsidP="003D11C1">
      <w:pPr>
        <w:pStyle w:val="Lgende"/>
        <w:jc w:val="both"/>
        <w:rPr>
          <w:rFonts w:ascii="Times New Roman" w:hAnsi="Times New Roman" w:cs="Times New Roman"/>
          <w:b/>
          <w:bCs/>
          <w:i w:val="0"/>
          <w:sz w:val="20"/>
          <w:szCs w:val="20"/>
          <w:lang w:val="fr-FR"/>
        </w:rPr>
      </w:pPr>
      <w:bookmarkStart w:id="263" w:name="_Toc70527995"/>
      <w:r w:rsidRPr="00377385">
        <w:rPr>
          <w:b/>
          <w:bCs/>
          <w:sz w:val="20"/>
          <w:szCs w:val="20"/>
          <w:lang w:val="fr-FR"/>
        </w:rPr>
        <w:t xml:space="preserve">Figure </w:t>
      </w:r>
      <w:r w:rsidR="00E55FF0" w:rsidRPr="00377385">
        <w:rPr>
          <w:b/>
          <w:bCs/>
          <w:sz w:val="20"/>
          <w:szCs w:val="20"/>
          <w:lang w:val="fr-FR"/>
        </w:rPr>
        <w:t>3</w:t>
      </w:r>
      <w:r w:rsidRPr="00377385">
        <w:rPr>
          <w:b/>
          <w:bCs/>
          <w:sz w:val="20"/>
          <w:szCs w:val="20"/>
          <w:lang w:val="fr-FR"/>
        </w:rPr>
        <w:fldChar w:fldCharType="begin"/>
      </w:r>
      <w:r w:rsidRPr="00377385">
        <w:rPr>
          <w:b/>
          <w:bCs/>
          <w:sz w:val="20"/>
          <w:szCs w:val="20"/>
          <w:lang w:val="fr-FR"/>
        </w:rPr>
        <w:instrText xml:space="preserve"> SEQ Figure \* ARABIC </w:instrText>
      </w:r>
      <w:r w:rsidRPr="00377385">
        <w:rPr>
          <w:b/>
          <w:bCs/>
          <w:sz w:val="20"/>
          <w:szCs w:val="20"/>
          <w:lang w:val="fr-FR"/>
        </w:rPr>
        <w:fldChar w:fldCharType="separate"/>
      </w:r>
      <w:r w:rsidR="000642A9" w:rsidRPr="00377385">
        <w:rPr>
          <w:b/>
          <w:bCs/>
          <w:noProof/>
          <w:sz w:val="20"/>
          <w:szCs w:val="20"/>
          <w:lang w:val="fr-FR"/>
        </w:rPr>
        <w:t>3</w:t>
      </w:r>
      <w:r w:rsidRPr="00377385">
        <w:rPr>
          <w:b/>
          <w:bCs/>
          <w:sz w:val="20"/>
          <w:szCs w:val="20"/>
          <w:lang w:val="fr-FR"/>
        </w:rPr>
        <w:fldChar w:fldCharType="end"/>
      </w:r>
      <w:r w:rsidRPr="00377385">
        <w:rPr>
          <w:b/>
          <w:bCs/>
          <w:sz w:val="20"/>
          <w:szCs w:val="20"/>
          <w:lang w:val="fr-FR"/>
        </w:rPr>
        <w:t>. Ville de Kananga(Source, Mairie de Kananga,2019)</w:t>
      </w:r>
      <w:bookmarkEnd w:id="263"/>
    </w:p>
    <w:p w14:paraId="4CF6556E" w14:textId="77777777" w:rsidR="003F7DD9" w:rsidRPr="00377385" w:rsidRDefault="003F7DD9" w:rsidP="003D11C1">
      <w:pPr>
        <w:pStyle w:val="Lgende"/>
        <w:rPr>
          <w:rFonts w:ascii="Times New Roman" w:hAnsi="Times New Roman" w:cs="Times New Roman"/>
          <w:sz w:val="24"/>
          <w:szCs w:val="24"/>
          <w:lang w:val="fr-FR"/>
        </w:rPr>
      </w:pPr>
      <w:r w:rsidRPr="00377385">
        <w:rPr>
          <w:rFonts w:ascii="Times New Roman" w:hAnsi="Times New Roman" w:cs="Times New Roman"/>
          <w:b/>
          <w:i w:val="0"/>
          <w:sz w:val="24"/>
          <w:szCs w:val="24"/>
          <w:lang w:val="fr-FR"/>
        </w:rPr>
        <w:t>3.</w:t>
      </w:r>
      <w:r w:rsidR="003D11C1" w:rsidRPr="00377385">
        <w:rPr>
          <w:rFonts w:ascii="Times New Roman" w:hAnsi="Times New Roman" w:cs="Times New Roman"/>
          <w:b/>
          <w:i w:val="0"/>
          <w:sz w:val="24"/>
          <w:szCs w:val="24"/>
          <w:lang w:val="fr-FR"/>
        </w:rPr>
        <w:t xml:space="preserve"> </w:t>
      </w:r>
      <w:r w:rsidRPr="00377385">
        <w:rPr>
          <w:rFonts w:ascii="Times New Roman" w:hAnsi="Times New Roman" w:cs="Times New Roman"/>
          <w:b/>
          <w:i w:val="0"/>
          <w:sz w:val="24"/>
          <w:szCs w:val="24"/>
          <w:lang w:val="fr-FR"/>
        </w:rPr>
        <w:t xml:space="preserve">Limites géographiques </w:t>
      </w:r>
    </w:p>
    <w:p w14:paraId="21382F29" w14:textId="77777777" w:rsidR="003F7DD9" w:rsidRPr="00377385" w:rsidRDefault="003F7DD9" w:rsidP="003F7DD9">
      <w:pPr>
        <w:jc w:val="both"/>
        <w:rPr>
          <w:rFonts w:ascii="Times New Roman" w:hAnsi="Times New Roman"/>
          <w:sz w:val="24"/>
          <w:szCs w:val="24"/>
        </w:rPr>
      </w:pPr>
      <w:r w:rsidRPr="00377385">
        <w:rPr>
          <w:rFonts w:ascii="Times New Roman" w:hAnsi="Times New Roman"/>
          <w:sz w:val="24"/>
          <w:szCs w:val="24"/>
        </w:rPr>
        <w:t>La Ville de Kananga est bornée par les territoires suivants :</w:t>
      </w:r>
    </w:p>
    <w:p w14:paraId="0375F557" w14:textId="77777777" w:rsidR="003F7DD9" w:rsidRPr="00377385" w:rsidRDefault="003F7DD9"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au Nord : par le Territoire de Demba</w:t>
      </w:r>
    </w:p>
    <w:p w14:paraId="5F51BBFB" w14:textId="77777777" w:rsidR="003F7DD9" w:rsidRPr="00377385" w:rsidRDefault="003F7DD9"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au Sud : par le Territoire de Dibaya</w:t>
      </w:r>
    </w:p>
    <w:p w14:paraId="5DA580EC" w14:textId="77777777" w:rsidR="003F7DD9" w:rsidRPr="00377385" w:rsidRDefault="003F7DD9"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à l’Est : par le Territoire de Dimbelenge</w:t>
      </w:r>
    </w:p>
    <w:p w14:paraId="314FB76D" w14:textId="77777777" w:rsidR="003F7DD9" w:rsidRPr="00377385" w:rsidRDefault="003F7DD9" w:rsidP="001652C7">
      <w:pPr>
        <w:numPr>
          <w:ilvl w:val="0"/>
          <w:numId w:val="11"/>
        </w:numPr>
        <w:jc w:val="both"/>
        <w:rPr>
          <w:rFonts w:ascii="Times New Roman" w:hAnsi="Times New Roman"/>
          <w:sz w:val="24"/>
          <w:szCs w:val="24"/>
        </w:rPr>
      </w:pPr>
      <w:r w:rsidRPr="00377385">
        <w:rPr>
          <w:rFonts w:ascii="Times New Roman" w:hAnsi="Times New Roman"/>
          <w:sz w:val="24"/>
          <w:szCs w:val="24"/>
        </w:rPr>
        <w:lastRenderedPageBreak/>
        <w:t>à l’Ouest : par le Territoire de Kazumba</w:t>
      </w:r>
    </w:p>
    <w:p w14:paraId="5A3C9455" w14:textId="77777777" w:rsidR="003F7DD9" w:rsidRPr="00377385" w:rsidRDefault="003F7DD9" w:rsidP="003D11C1">
      <w:pPr>
        <w:pStyle w:val="Paragraphedeliste"/>
        <w:numPr>
          <w:ilvl w:val="0"/>
          <w:numId w:val="4"/>
        </w:numPr>
        <w:ind w:left="426"/>
        <w:jc w:val="both"/>
        <w:rPr>
          <w:rFonts w:ascii="Times New Roman" w:hAnsi="Times New Roman"/>
          <w:b/>
          <w:i/>
          <w:sz w:val="24"/>
          <w:szCs w:val="24"/>
          <w:lang w:val="fr-FR"/>
        </w:rPr>
      </w:pPr>
      <w:r w:rsidRPr="00377385">
        <w:rPr>
          <w:rFonts w:ascii="Times New Roman" w:hAnsi="Times New Roman"/>
          <w:b/>
          <w:i/>
          <w:sz w:val="24"/>
          <w:szCs w:val="24"/>
          <w:lang w:val="fr-FR"/>
        </w:rPr>
        <w:t>Hydrographie</w:t>
      </w:r>
    </w:p>
    <w:p w14:paraId="61136282" w14:textId="77777777" w:rsidR="003F7DD9" w:rsidRPr="00377385" w:rsidRDefault="003F7DD9" w:rsidP="003F7DD9">
      <w:pPr>
        <w:jc w:val="both"/>
        <w:rPr>
          <w:rFonts w:ascii="Times New Roman" w:hAnsi="Times New Roman"/>
          <w:sz w:val="24"/>
          <w:szCs w:val="24"/>
        </w:rPr>
      </w:pPr>
      <w:r w:rsidRPr="00377385">
        <w:rPr>
          <w:rFonts w:ascii="Times New Roman" w:hAnsi="Times New Roman"/>
          <w:sz w:val="24"/>
          <w:szCs w:val="24"/>
        </w:rPr>
        <w:t>La ville de Kananga dispose des cours d’eau suivants :</w:t>
      </w:r>
    </w:p>
    <w:p w14:paraId="3FB70911" w14:textId="77777777" w:rsidR="003F7DD9" w:rsidRPr="00377385" w:rsidRDefault="003F7DD9"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Tshibashi : qui est alimenté des eaux de Lungandu, Ndesha, Kamilabi et Malole ;</w:t>
      </w:r>
    </w:p>
    <w:p w14:paraId="6BE3A3F8" w14:textId="77777777" w:rsidR="003F7DD9" w:rsidRPr="00377385" w:rsidRDefault="003F7DD9" w:rsidP="001652C7">
      <w:pPr>
        <w:numPr>
          <w:ilvl w:val="0"/>
          <w:numId w:val="11"/>
        </w:numPr>
        <w:spacing w:after="0"/>
        <w:jc w:val="both"/>
        <w:rPr>
          <w:rFonts w:ascii="Times New Roman" w:hAnsi="Times New Roman"/>
          <w:sz w:val="24"/>
          <w:szCs w:val="24"/>
        </w:rPr>
      </w:pPr>
      <w:r w:rsidRPr="00377385">
        <w:rPr>
          <w:rFonts w:ascii="Times New Roman" w:hAnsi="Times New Roman"/>
          <w:sz w:val="24"/>
          <w:szCs w:val="24"/>
        </w:rPr>
        <w:t>Nganza : alimenté par Katoka, Kele-Kele, Kamayi et Katuishi ;</w:t>
      </w:r>
    </w:p>
    <w:p w14:paraId="17165649" w14:textId="77777777" w:rsidR="00993BC1" w:rsidRPr="00377385" w:rsidRDefault="003F7DD9" w:rsidP="001652C7">
      <w:pPr>
        <w:spacing w:after="0"/>
        <w:ind w:left="720"/>
        <w:jc w:val="both"/>
        <w:rPr>
          <w:rFonts w:ascii="Times New Roman" w:hAnsi="Times New Roman"/>
          <w:b/>
          <w:i/>
          <w:sz w:val="24"/>
          <w:szCs w:val="24"/>
        </w:rPr>
      </w:pPr>
      <w:r w:rsidRPr="00377385">
        <w:rPr>
          <w:rFonts w:ascii="Times New Roman" w:hAnsi="Times New Roman"/>
          <w:sz w:val="24"/>
          <w:szCs w:val="24"/>
        </w:rPr>
        <w:t>Le Sud-est est drainé par la rivière Lubi, Nkombua et Lulua coulent à l’Ouest.</w:t>
      </w:r>
    </w:p>
    <w:p w14:paraId="4EF8E54B" w14:textId="77777777" w:rsidR="003D11C1" w:rsidRPr="00377385" w:rsidRDefault="003D11C1" w:rsidP="001652C7">
      <w:pPr>
        <w:jc w:val="both"/>
        <w:rPr>
          <w:rFonts w:ascii="Times New Roman" w:hAnsi="Times New Roman"/>
          <w:b/>
          <w:bCs/>
          <w:iCs/>
          <w:sz w:val="24"/>
          <w:szCs w:val="24"/>
        </w:rPr>
      </w:pPr>
    </w:p>
    <w:p w14:paraId="3D813F9E" w14:textId="77777777" w:rsidR="003F7DD9" w:rsidRPr="00377385" w:rsidRDefault="003F7DD9" w:rsidP="003D11C1">
      <w:pPr>
        <w:ind w:left="720"/>
        <w:jc w:val="both"/>
        <w:rPr>
          <w:rFonts w:ascii="Times New Roman" w:hAnsi="Times New Roman"/>
          <w:b/>
          <w:bCs/>
          <w:iCs/>
          <w:sz w:val="24"/>
          <w:szCs w:val="24"/>
        </w:rPr>
      </w:pPr>
      <w:r w:rsidRPr="00377385">
        <w:rPr>
          <w:rFonts w:ascii="Times New Roman" w:hAnsi="Times New Roman"/>
          <w:b/>
          <w:bCs/>
          <w:iCs/>
          <w:sz w:val="24"/>
          <w:szCs w:val="24"/>
        </w:rPr>
        <w:t>Carte hydrographique de la ville de Kananga</w:t>
      </w:r>
    </w:p>
    <w:p w14:paraId="22727448" w14:textId="77777777" w:rsidR="003D11C1" w:rsidRPr="00377385" w:rsidRDefault="0007782C" w:rsidP="003D11C1">
      <w:pPr>
        <w:keepNext/>
        <w:jc w:val="both"/>
      </w:pPr>
      <w:r w:rsidRPr="00377385">
        <w:rPr>
          <w:rFonts w:ascii="Times New Roman" w:hAnsi="Times New Roman"/>
          <w:b/>
          <w:i/>
          <w:noProof/>
          <w:sz w:val="24"/>
          <w:szCs w:val="24"/>
          <w:lang w:eastAsia="fr-FR"/>
        </w:rPr>
        <w:drawing>
          <wp:inline distT="0" distB="0" distL="0" distR="0" wp14:anchorId="0326415D" wp14:editId="6DA63911">
            <wp:extent cx="5814695" cy="335280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4695" cy="3352800"/>
                    </a:xfrm>
                    <a:prstGeom prst="rect">
                      <a:avLst/>
                    </a:prstGeom>
                    <a:noFill/>
                    <a:ln>
                      <a:noFill/>
                    </a:ln>
                  </pic:spPr>
                </pic:pic>
              </a:graphicData>
            </a:graphic>
          </wp:inline>
        </w:drawing>
      </w:r>
    </w:p>
    <w:p w14:paraId="1BE3A681" w14:textId="77777777" w:rsidR="00993BC1" w:rsidRPr="00377385" w:rsidRDefault="003D11C1" w:rsidP="003D11C1">
      <w:pPr>
        <w:pStyle w:val="Lgende"/>
        <w:jc w:val="both"/>
        <w:rPr>
          <w:rFonts w:ascii="Times New Roman" w:hAnsi="Times New Roman" w:cs="Times New Roman"/>
          <w:b/>
          <w:bCs/>
          <w:i w:val="0"/>
          <w:color w:val="auto"/>
          <w:sz w:val="20"/>
          <w:szCs w:val="20"/>
          <w:lang w:val="fr-FR"/>
        </w:rPr>
      </w:pPr>
      <w:bookmarkStart w:id="264" w:name="_Toc70527996"/>
      <w:r w:rsidRPr="00377385">
        <w:rPr>
          <w:b/>
          <w:bCs/>
          <w:sz w:val="20"/>
          <w:szCs w:val="20"/>
          <w:lang w:val="fr-FR"/>
        </w:rPr>
        <w:t xml:space="preserve">Figure </w:t>
      </w:r>
      <w:r w:rsidR="00E55FF0" w:rsidRPr="00377385">
        <w:rPr>
          <w:b/>
          <w:bCs/>
          <w:sz w:val="20"/>
          <w:szCs w:val="20"/>
          <w:lang w:val="fr-FR"/>
        </w:rPr>
        <w:t>4</w:t>
      </w:r>
      <w:r w:rsidRPr="00377385">
        <w:rPr>
          <w:b/>
          <w:bCs/>
          <w:sz w:val="20"/>
          <w:szCs w:val="20"/>
          <w:lang w:val="fr-FR"/>
        </w:rPr>
        <w:t>. Ville de Kananga et ses communes (Source, Mairie de Kananga, 2020)</w:t>
      </w:r>
      <w:bookmarkEnd w:id="264"/>
    </w:p>
    <w:p w14:paraId="07776D1F" w14:textId="77777777" w:rsidR="00E85276" w:rsidRPr="00377385" w:rsidRDefault="00E85276" w:rsidP="003D11C1">
      <w:pPr>
        <w:pStyle w:val="Paragraphedeliste"/>
        <w:numPr>
          <w:ilvl w:val="0"/>
          <w:numId w:val="4"/>
        </w:numPr>
        <w:ind w:left="284"/>
        <w:jc w:val="both"/>
        <w:rPr>
          <w:rFonts w:ascii="Times New Roman" w:hAnsi="Times New Roman"/>
          <w:sz w:val="24"/>
          <w:szCs w:val="24"/>
          <w:lang w:val="fr-FR"/>
        </w:rPr>
      </w:pPr>
      <w:r w:rsidRPr="00377385">
        <w:rPr>
          <w:rFonts w:ascii="Times New Roman" w:hAnsi="Times New Roman"/>
          <w:b/>
          <w:i/>
          <w:sz w:val="24"/>
          <w:szCs w:val="24"/>
          <w:lang w:val="fr-FR"/>
        </w:rPr>
        <w:t>Climat</w:t>
      </w:r>
    </w:p>
    <w:p w14:paraId="0BA1F1F7"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La Ville de Kananga a un climat humide, favorisé par des pluies abondantes et sa pluviométrie est de 675 mm. Elle a deux saisons dont une saison sèche qui dure 3 mois allant du 15 Mai au 15 Août et une saison pluvieuse qui couvre 9 mois allant du 15 Août au 15 Mai.</w:t>
      </w:r>
    </w:p>
    <w:p w14:paraId="5ECC50F1" w14:textId="77777777" w:rsidR="00E85276" w:rsidRPr="00377385" w:rsidRDefault="00E85276" w:rsidP="003D11C1">
      <w:pPr>
        <w:pStyle w:val="Paragraphedeliste"/>
        <w:numPr>
          <w:ilvl w:val="0"/>
          <w:numId w:val="4"/>
        </w:numPr>
        <w:ind w:left="426" w:hanging="350"/>
        <w:jc w:val="both"/>
        <w:rPr>
          <w:rFonts w:ascii="Times New Roman" w:hAnsi="Times New Roman"/>
          <w:b/>
          <w:i/>
          <w:sz w:val="24"/>
          <w:szCs w:val="24"/>
          <w:lang w:val="fr-FR"/>
        </w:rPr>
      </w:pPr>
      <w:r w:rsidRPr="00377385">
        <w:rPr>
          <w:rFonts w:ascii="Times New Roman" w:hAnsi="Times New Roman"/>
          <w:b/>
          <w:i/>
          <w:sz w:val="24"/>
          <w:szCs w:val="24"/>
          <w:lang w:val="fr-FR"/>
        </w:rPr>
        <w:t>Sol</w:t>
      </w:r>
    </w:p>
    <w:p w14:paraId="5F4A20F0"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Le Sol de la Ville de Kananga est argilo-sablonneux avec une topographie très accidentée couverte de quelques érosions et ravins qui cernent dangereusement et menacent la Ville.</w:t>
      </w:r>
    </w:p>
    <w:p w14:paraId="39DE8CE7" w14:textId="77777777" w:rsidR="007570E1" w:rsidRPr="00377385" w:rsidRDefault="007570E1" w:rsidP="00E85276">
      <w:pPr>
        <w:jc w:val="both"/>
        <w:rPr>
          <w:rFonts w:ascii="Times New Roman" w:hAnsi="Times New Roman"/>
          <w:sz w:val="24"/>
          <w:szCs w:val="24"/>
        </w:rPr>
      </w:pPr>
    </w:p>
    <w:p w14:paraId="29D03B1B" w14:textId="77777777" w:rsidR="007570E1" w:rsidRPr="00377385" w:rsidRDefault="007570E1" w:rsidP="00E85276">
      <w:pPr>
        <w:jc w:val="both"/>
        <w:rPr>
          <w:rFonts w:ascii="Times New Roman" w:hAnsi="Times New Roman"/>
          <w:sz w:val="24"/>
          <w:szCs w:val="24"/>
        </w:rPr>
      </w:pPr>
    </w:p>
    <w:p w14:paraId="347855B3" w14:textId="77777777" w:rsidR="007570E1" w:rsidRPr="00377385" w:rsidRDefault="007570E1" w:rsidP="00E85276">
      <w:pPr>
        <w:jc w:val="both"/>
        <w:rPr>
          <w:rFonts w:ascii="Times New Roman" w:hAnsi="Times New Roman"/>
          <w:sz w:val="24"/>
          <w:szCs w:val="24"/>
        </w:rPr>
      </w:pPr>
    </w:p>
    <w:p w14:paraId="077C742B" w14:textId="77777777" w:rsidR="007570E1" w:rsidRPr="00377385" w:rsidRDefault="007570E1" w:rsidP="00E85276">
      <w:pPr>
        <w:jc w:val="both"/>
        <w:rPr>
          <w:rFonts w:ascii="Times New Roman" w:hAnsi="Times New Roman"/>
          <w:sz w:val="24"/>
          <w:szCs w:val="24"/>
        </w:rPr>
      </w:pPr>
    </w:p>
    <w:p w14:paraId="4C815BAE" w14:textId="77777777" w:rsidR="007570E1" w:rsidRPr="00377385" w:rsidRDefault="007570E1" w:rsidP="00E85276">
      <w:pPr>
        <w:jc w:val="both"/>
        <w:rPr>
          <w:rFonts w:ascii="Times New Roman" w:hAnsi="Times New Roman"/>
          <w:sz w:val="24"/>
          <w:szCs w:val="24"/>
        </w:rPr>
      </w:pPr>
    </w:p>
    <w:p w14:paraId="19A6F5AF" w14:textId="77777777" w:rsidR="00E85276" w:rsidRPr="00377385" w:rsidRDefault="00E85276" w:rsidP="003D11C1">
      <w:pPr>
        <w:pStyle w:val="Paragraphedeliste"/>
        <w:numPr>
          <w:ilvl w:val="0"/>
          <w:numId w:val="4"/>
        </w:numPr>
        <w:ind w:left="426"/>
        <w:jc w:val="both"/>
        <w:rPr>
          <w:rFonts w:ascii="Times New Roman" w:hAnsi="Times New Roman"/>
          <w:b/>
          <w:i/>
          <w:sz w:val="24"/>
          <w:szCs w:val="24"/>
          <w:lang w:val="fr-FR"/>
        </w:rPr>
      </w:pPr>
      <w:r w:rsidRPr="00377385">
        <w:rPr>
          <w:rFonts w:ascii="Times New Roman" w:hAnsi="Times New Roman"/>
          <w:b/>
          <w:i/>
          <w:sz w:val="24"/>
          <w:szCs w:val="24"/>
          <w:lang w:val="fr-FR"/>
        </w:rPr>
        <w:lastRenderedPageBreak/>
        <w:t xml:space="preserve">Démographie </w:t>
      </w:r>
      <w:r w:rsidR="000D67F1" w:rsidRPr="00377385">
        <w:rPr>
          <w:rFonts w:ascii="Times New Roman" w:hAnsi="Times New Roman"/>
          <w:b/>
          <w:i/>
          <w:sz w:val="24"/>
          <w:szCs w:val="24"/>
          <w:lang w:val="fr-FR"/>
        </w:rPr>
        <w:t>de la ville de Kananga</w:t>
      </w:r>
    </w:p>
    <w:p w14:paraId="352BFB63" w14:textId="77777777" w:rsidR="003D11C1" w:rsidRPr="005C0A4D" w:rsidRDefault="003D11C1" w:rsidP="005C0A4D">
      <w:pPr>
        <w:pStyle w:val="Lgende"/>
        <w:keepNext/>
        <w:spacing w:after="160"/>
        <w:rPr>
          <w:rFonts w:ascii="Times New Roman" w:hAnsi="Times New Roman" w:cs="Times New Roman"/>
          <w:b/>
          <w:bCs/>
          <w:color w:val="auto"/>
          <w:sz w:val="20"/>
          <w:szCs w:val="20"/>
          <w:lang w:val="fr-FR"/>
        </w:rPr>
      </w:pPr>
      <w:bookmarkStart w:id="265" w:name="_Toc70528000"/>
      <w:r w:rsidRPr="005C0A4D">
        <w:rPr>
          <w:rFonts w:ascii="Times New Roman" w:hAnsi="Times New Roman" w:cs="Times New Roman"/>
          <w:b/>
          <w:bCs/>
          <w:color w:val="auto"/>
          <w:sz w:val="20"/>
          <w:szCs w:val="20"/>
          <w:lang w:val="fr-FR"/>
        </w:rPr>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color w:val="auto"/>
          <w:sz w:val="20"/>
          <w:szCs w:val="20"/>
          <w:lang w:val="fr-FR"/>
        </w:rPr>
        <w:t>2</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Démographie de la ville de Kananga</w:t>
      </w:r>
      <w:bookmarkEnd w:id="265"/>
    </w:p>
    <w:tbl>
      <w:tblPr>
        <w:tblW w:w="48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4085"/>
        <w:gridCol w:w="3933"/>
      </w:tblGrid>
      <w:tr w:rsidR="00E85276" w:rsidRPr="00377385" w14:paraId="51F181DD" w14:textId="77777777" w:rsidTr="007A5866">
        <w:trPr>
          <w:jc w:val="center"/>
        </w:trPr>
        <w:tc>
          <w:tcPr>
            <w:tcW w:w="452" w:type="pct"/>
            <w:shd w:val="clear" w:color="auto" w:fill="auto"/>
          </w:tcPr>
          <w:p w14:paraId="7357E35F"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N°</w:t>
            </w:r>
          </w:p>
        </w:tc>
        <w:tc>
          <w:tcPr>
            <w:tcW w:w="2317" w:type="pct"/>
            <w:shd w:val="clear" w:color="auto" w:fill="auto"/>
          </w:tcPr>
          <w:p w14:paraId="0DBAAE9F"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Population congolaise</w:t>
            </w:r>
          </w:p>
        </w:tc>
        <w:tc>
          <w:tcPr>
            <w:tcW w:w="2231" w:type="pct"/>
            <w:shd w:val="clear" w:color="auto" w:fill="auto"/>
          </w:tcPr>
          <w:p w14:paraId="4DC9CE05"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Population étrangère</w:t>
            </w:r>
          </w:p>
        </w:tc>
      </w:tr>
      <w:tr w:rsidR="00E85276" w:rsidRPr="00377385" w14:paraId="7E097D84" w14:textId="77777777" w:rsidTr="007A5866">
        <w:trPr>
          <w:trHeight w:val="218"/>
          <w:jc w:val="center"/>
        </w:trPr>
        <w:tc>
          <w:tcPr>
            <w:tcW w:w="452" w:type="pct"/>
            <w:shd w:val="clear" w:color="auto" w:fill="auto"/>
          </w:tcPr>
          <w:p w14:paraId="390FD247"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1</w:t>
            </w:r>
          </w:p>
        </w:tc>
        <w:tc>
          <w:tcPr>
            <w:tcW w:w="2317" w:type="pct"/>
            <w:shd w:val="clear" w:color="auto" w:fill="auto"/>
          </w:tcPr>
          <w:p w14:paraId="2F02C336"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Hommes   = 287.735</w:t>
            </w:r>
          </w:p>
        </w:tc>
        <w:tc>
          <w:tcPr>
            <w:tcW w:w="2231" w:type="pct"/>
            <w:shd w:val="clear" w:color="auto" w:fill="auto"/>
          </w:tcPr>
          <w:p w14:paraId="1807CB28"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Hommes   = 229</w:t>
            </w:r>
          </w:p>
        </w:tc>
      </w:tr>
      <w:tr w:rsidR="00E85276" w:rsidRPr="00377385" w14:paraId="64F447D7" w14:textId="77777777" w:rsidTr="007A5866">
        <w:trPr>
          <w:jc w:val="center"/>
        </w:trPr>
        <w:tc>
          <w:tcPr>
            <w:tcW w:w="452" w:type="pct"/>
            <w:shd w:val="clear" w:color="auto" w:fill="auto"/>
          </w:tcPr>
          <w:p w14:paraId="4D2135CD"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2</w:t>
            </w:r>
          </w:p>
        </w:tc>
        <w:tc>
          <w:tcPr>
            <w:tcW w:w="2317" w:type="pct"/>
            <w:shd w:val="clear" w:color="auto" w:fill="auto"/>
          </w:tcPr>
          <w:p w14:paraId="0E19D543"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Femmes    = 315.714</w:t>
            </w:r>
          </w:p>
        </w:tc>
        <w:tc>
          <w:tcPr>
            <w:tcW w:w="2231" w:type="pct"/>
            <w:shd w:val="clear" w:color="auto" w:fill="auto"/>
          </w:tcPr>
          <w:p w14:paraId="10173260"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Femmes    =    9</w:t>
            </w:r>
          </w:p>
        </w:tc>
      </w:tr>
      <w:tr w:rsidR="00E85276" w:rsidRPr="00377385" w14:paraId="10B52F14" w14:textId="77777777" w:rsidTr="007A5866">
        <w:trPr>
          <w:jc w:val="center"/>
        </w:trPr>
        <w:tc>
          <w:tcPr>
            <w:tcW w:w="452" w:type="pct"/>
            <w:shd w:val="clear" w:color="auto" w:fill="auto"/>
          </w:tcPr>
          <w:p w14:paraId="0A750170"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3</w:t>
            </w:r>
          </w:p>
        </w:tc>
        <w:tc>
          <w:tcPr>
            <w:tcW w:w="2317" w:type="pct"/>
            <w:shd w:val="clear" w:color="auto" w:fill="auto"/>
          </w:tcPr>
          <w:p w14:paraId="45C4E29B"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Filles        = 499.530</w:t>
            </w:r>
          </w:p>
        </w:tc>
        <w:tc>
          <w:tcPr>
            <w:tcW w:w="2231" w:type="pct"/>
            <w:shd w:val="clear" w:color="auto" w:fill="auto"/>
          </w:tcPr>
          <w:p w14:paraId="2D3621A3"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Filles       = 15</w:t>
            </w:r>
          </w:p>
        </w:tc>
      </w:tr>
      <w:tr w:rsidR="00E85276" w:rsidRPr="00377385" w14:paraId="4B86F0CF" w14:textId="77777777" w:rsidTr="007A5866">
        <w:trPr>
          <w:trHeight w:val="117"/>
          <w:jc w:val="center"/>
        </w:trPr>
        <w:tc>
          <w:tcPr>
            <w:tcW w:w="452" w:type="pct"/>
            <w:shd w:val="clear" w:color="auto" w:fill="auto"/>
          </w:tcPr>
          <w:p w14:paraId="11DBC2F9"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4</w:t>
            </w:r>
          </w:p>
        </w:tc>
        <w:tc>
          <w:tcPr>
            <w:tcW w:w="2317" w:type="pct"/>
            <w:shd w:val="clear" w:color="auto" w:fill="auto"/>
          </w:tcPr>
          <w:p w14:paraId="36D3807B"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Garçons = 428.140</w:t>
            </w:r>
          </w:p>
        </w:tc>
        <w:tc>
          <w:tcPr>
            <w:tcW w:w="2231" w:type="pct"/>
            <w:shd w:val="clear" w:color="auto" w:fill="auto"/>
          </w:tcPr>
          <w:p w14:paraId="6AF4C719" w14:textId="77777777" w:rsidR="00E85276" w:rsidRPr="00377385" w:rsidRDefault="00E85276" w:rsidP="00E85276">
            <w:pPr>
              <w:jc w:val="both"/>
              <w:rPr>
                <w:rFonts w:ascii="Times New Roman" w:hAnsi="Times New Roman"/>
                <w:sz w:val="24"/>
                <w:szCs w:val="24"/>
              </w:rPr>
            </w:pPr>
            <w:r w:rsidRPr="00377385">
              <w:rPr>
                <w:rFonts w:ascii="Times New Roman" w:hAnsi="Times New Roman"/>
                <w:sz w:val="24"/>
                <w:szCs w:val="24"/>
              </w:rPr>
              <w:t>Garçons =   6</w:t>
            </w:r>
          </w:p>
        </w:tc>
      </w:tr>
      <w:tr w:rsidR="00E85276" w:rsidRPr="00377385" w14:paraId="1A055A1E" w14:textId="77777777" w:rsidTr="007A5866">
        <w:trPr>
          <w:jc w:val="center"/>
        </w:trPr>
        <w:tc>
          <w:tcPr>
            <w:tcW w:w="452" w:type="pct"/>
            <w:shd w:val="clear" w:color="auto" w:fill="auto"/>
          </w:tcPr>
          <w:p w14:paraId="12D1103D"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Total</w:t>
            </w:r>
          </w:p>
        </w:tc>
        <w:tc>
          <w:tcPr>
            <w:tcW w:w="2317" w:type="pct"/>
            <w:shd w:val="clear" w:color="auto" w:fill="auto"/>
          </w:tcPr>
          <w:p w14:paraId="7968C23B"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1.531.119 congolais</w:t>
            </w:r>
          </w:p>
        </w:tc>
        <w:tc>
          <w:tcPr>
            <w:tcW w:w="2231" w:type="pct"/>
            <w:shd w:val="clear" w:color="auto" w:fill="auto"/>
          </w:tcPr>
          <w:p w14:paraId="42F05BFA"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259 expatriés</w:t>
            </w:r>
          </w:p>
        </w:tc>
      </w:tr>
      <w:tr w:rsidR="00E85276" w:rsidRPr="00377385" w14:paraId="3F56255D" w14:textId="77777777" w:rsidTr="007A5866">
        <w:trPr>
          <w:jc w:val="center"/>
        </w:trPr>
        <w:tc>
          <w:tcPr>
            <w:tcW w:w="452" w:type="pct"/>
            <w:shd w:val="clear" w:color="auto" w:fill="auto"/>
          </w:tcPr>
          <w:p w14:paraId="5A5EF1A3"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Total</w:t>
            </w:r>
          </w:p>
        </w:tc>
        <w:tc>
          <w:tcPr>
            <w:tcW w:w="2317" w:type="pct"/>
            <w:shd w:val="clear" w:color="auto" w:fill="auto"/>
          </w:tcPr>
          <w:p w14:paraId="0768D1A9" w14:textId="77777777" w:rsidR="00E85276" w:rsidRPr="00377385" w:rsidRDefault="00E85276" w:rsidP="00E85276">
            <w:pPr>
              <w:jc w:val="both"/>
              <w:rPr>
                <w:rFonts w:ascii="Times New Roman" w:hAnsi="Times New Roman"/>
                <w:b/>
                <w:bCs/>
                <w:sz w:val="24"/>
                <w:szCs w:val="24"/>
              </w:rPr>
            </w:pPr>
            <w:r w:rsidRPr="00377385">
              <w:rPr>
                <w:rFonts w:ascii="Times New Roman" w:hAnsi="Times New Roman"/>
                <w:b/>
                <w:bCs/>
                <w:sz w:val="24"/>
                <w:szCs w:val="24"/>
              </w:rPr>
              <w:t>1.531.378</w:t>
            </w:r>
          </w:p>
        </w:tc>
        <w:tc>
          <w:tcPr>
            <w:tcW w:w="2231" w:type="pct"/>
            <w:shd w:val="clear" w:color="auto" w:fill="auto"/>
          </w:tcPr>
          <w:p w14:paraId="5B3FF2E5" w14:textId="77777777" w:rsidR="00E85276" w:rsidRPr="00377385" w:rsidRDefault="00E85276" w:rsidP="00E85276">
            <w:pPr>
              <w:jc w:val="both"/>
              <w:rPr>
                <w:rFonts w:ascii="Times New Roman" w:hAnsi="Times New Roman"/>
                <w:b/>
                <w:bCs/>
                <w:sz w:val="24"/>
                <w:szCs w:val="24"/>
              </w:rPr>
            </w:pPr>
          </w:p>
        </w:tc>
      </w:tr>
    </w:tbl>
    <w:p w14:paraId="66E44962" w14:textId="77777777" w:rsidR="003F7DD9" w:rsidRPr="00377385" w:rsidRDefault="00E85276" w:rsidP="00E85276">
      <w:pPr>
        <w:jc w:val="both"/>
        <w:rPr>
          <w:rFonts w:ascii="Times New Roman" w:hAnsi="Times New Roman"/>
          <w:b/>
          <w:i/>
          <w:sz w:val="24"/>
          <w:szCs w:val="24"/>
        </w:rPr>
      </w:pPr>
      <w:r w:rsidRPr="00377385">
        <w:rPr>
          <w:rFonts w:ascii="Times New Roman" w:hAnsi="Times New Roman"/>
          <w:b/>
          <w:i/>
          <w:sz w:val="24"/>
          <w:szCs w:val="24"/>
        </w:rPr>
        <w:t>Source : Mairie de Kananga, rapport annuel 2019</w:t>
      </w:r>
    </w:p>
    <w:p w14:paraId="5EE02451" w14:textId="77777777" w:rsidR="00E60B86" w:rsidRPr="00377385" w:rsidRDefault="00E60B86" w:rsidP="00377385">
      <w:pPr>
        <w:pStyle w:val="Titre2"/>
        <w:spacing w:after="240"/>
        <w:rPr>
          <w:lang w:val="fr-FR"/>
        </w:rPr>
      </w:pPr>
      <w:bookmarkStart w:id="266" w:name="_Toc73545660"/>
      <w:r w:rsidRPr="00377385">
        <w:rPr>
          <w:lang w:val="fr-FR"/>
        </w:rPr>
        <w:t>4.2. Description des zones d’intervention directe du projet</w:t>
      </w:r>
      <w:bookmarkEnd w:id="266"/>
    </w:p>
    <w:p w14:paraId="57DE30F5" w14:textId="77777777" w:rsidR="00E60B86" w:rsidRPr="00377385" w:rsidRDefault="00E60B86" w:rsidP="00E60B86">
      <w:pPr>
        <w:jc w:val="both"/>
        <w:rPr>
          <w:rFonts w:ascii="Times New Roman" w:hAnsi="Times New Roman"/>
          <w:sz w:val="24"/>
          <w:szCs w:val="24"/>
        </w:rPr>
      </w:pPr>
      <w:r w:rsidRPr="00377385">
        <w:rPr>
          <w:rFonts w:ascii="Times New Roman" w:hAnsi="Times New Roman"/>
          <w:sz w:val="24"/>
          <w:szCs w:val="24"/>
        </w:rPr>
        <w:t xml:space="preserve">Cette zone inclut le camps </w:t>
      </w:r>
      <w:r w:rsidR="007570E1" w:rsidRPr="00377385">
        <w:rPr>
          <w:rFonts w:ascii="Times New Roman" w:hAnsi="Times New Roman"/>
          <w:sz w:val="24"/>
          <w:szCs w:val="24"/>
        </w:rPr>
        <w:t>MONUSCO</w:t>
      </w:r>
      <w:r w:rsidRPr="00377385">
        <w:rPr>
          <w:rFonts w:ascii="Times New Roman" w:hAnsi="Times New Roman"/>
          <w:sz w:val="24"/>
          <w:szCs w:val="24"/>
        </w:rPr>
        <w:t xml:space="preserve"> situé dans l’enclos de l’aéroport, la RN41 qui contourne un coté de l’aéroport et se prolonge dans la vaste savane herbeuse où se développent plusieurs têtes d’érosion (voir figure ci-dessous). </w:t>
      </w:r>
    </w:p>
    <w:p w14:paraId="020918AD" w14:textId="77777777" w:rsidR="00E60B86" w:rsidRPr="00377385" w:rsidRDefault="00E60B86" w:rsidP="00E60B86">
      <w:pPr>
        <w:jc w:val="both"/>
        <w:rPr>
          <w:rFonts w:ascii="Times New Roman" w:hAnsi="Times New Roman"/>
          <w:sz w:val="24"/>
          <w:szCs w:val="24"/>
        </w:rPr>
      </w:pPr>
      <w:r w:rsidRPr="00377385">
        <w:rPr>
          <w:rFonts w:ascii="Times New Roman" w:hAnsi="Times New Roman"/>
          <w:sz w:val="24"/>
          <w:szCs w:val="24"/>
        </w:rPr>
        <w:t xml:space="preserve">Cette érosion est due au manque de canalisation des eaux usées et des eaux de ruissellement. Les eaux usées du camp de la </w:t>
      </w:r>
      <w:r w:rsidR="007570E1" w:rsidRPr="00377385">
        <w:rPr>
          <w:rFonts w:ascii="Times New Roman" w:hAnsi="Times New Roman"/>
          <w:sz w:val="24"/>
          <w:szCs w:val="24"/>
        </w:rPr>
        <w:t>MONUSCO</w:t>
      </w:r>
      <w:r w:rsidRPr="00377385">
        <w:rPr>
          <w:rFonts w:ascii="Times New Roman" w:hAnsi="Times New Roman"/>
          <w:sz w:val="24"/>
          <w:szCs w:val="24"/>
        </w:rPr>
        <w:t xml:space="preserve">, situé dans une extrémité de l’aéroport de Kananga, se mélangent à celles des pluies, traversent la RN 41 via une buse et se jettent dans la nature de l’autre côté de cette route. Cette situation a entrainé l’inondation de ce terrain non habité et la création d’une érosion qui continue à progresser dans le sens opposé de l’aéroport. </w:t>
      </w:r>
    </w:p>
    <w:p w14:paraId="32044704" w14:textId="77777777" w:rsidR="00E60B86" w:rsidRPr="00377385" w:rsidRDefault="00E60B86" w:rsidP="00E60B86">
      <w:pPr>
        <w:jc w:val="both"/>
        <w:rPr>
          <w:rFonts w:ascii="Times New Roman" w:hAnsi="Times New Roman"/>
          <w:sz w:val="24"/>
          <w:szCs w:val="24"/>
        </w:rPr>
      </w:pPr>
      <w:r w:rsidRPr="00377385">
        <w:rPr>
          <w:rFonts w:ascii="Times New Roman" w:hAnsi="Times New Roman"/>
          <w:sz w:val="24"/>
          <w:szCs w:val="24"/>
        </w:rPr>
        <w:t xml:space="preserve">Actuellement, cette route est coupée par effet de régression érosive, malgré la lutte provisoire faite jadis par la </w:t>
      </w:r>
      <w:r w:rsidR="007570E1" w:rsidRPr="00377385">
        <w:rPr>
          <w:rFonts w:ascii="Times New Roman" w:hAnsi="Times New Roman"/>
          <w:sz w:val="24"/>
          <w:szCs w:val="24"/>
        </w:rPr>
        <w:t>MONUSCO</w:t>
      </w:r>
      <w:r w:rsidRPr="00377385">
        <w:rPr>
          <w:rFonts w:ascii="Times New Roman" w:hAnsi="Times New Roman"/>
          <w:sz w:val="24"/>
          <w:szCs w:val="24"/>
        </w:rPr>
        <w:t xml:space="preserve"> avec des sacs remplis de terres argilo-sablonneux. D’où la nécessité de concevoir des solutions mécaniques et biologiques durables.</w:t>
      </w:r>
    </w:p>
    <w:p w14:paraId="692537B3" w14:textId="77777777" w:rsidR="003D11C1" w:rsidRPr="00377385" w:rsidRDefault="0007782C" w:rsidP="003D11C1">
      <w:pPr>
        <w:keepNext/>
        <w:jc w:val="both"/>
      </w:pPr>
      <w:r w:rsidRPr="00377385">
        <w:rPr>
          <w:noProof/>
          <w:lang w:eastAsia="fr-FR"/>
        </w:rPr>
        <w:lastRenderedPageBreak/>
        <w:drawing>
          <wp:inline distT="0" distB="0" distL="0" distR="0" wp14:anchorId="1CE8286F" wp14:editId="1163DA0F">
            <wp:extent cx="5627370" cy="321183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7370" cy="3211830"/>
                    </a:xfrm>
                    <a:prstGeom prst="rect">
                      <a:avLst/>
                    </a:prstGeom>
                    <a:noFill/>
                    <a:ln>
                      <a:noFill/>
                    </a:ln>
                  </pic:spPr>
                </pic:pic>
              </a:graphicData>
            </a:graphic>
          </wp:inline>
        </w:drawing>
      </w:r>
    </w:p>
    <w:p w14:paraId="53D6B74D" w14:textId="77777777" w:rsidR="00E60B86" w:rsidRPr="00377385" w:rsidRDefault="003D11C1" w:rsidP="003D11C1">
      <w:pPr>
        <w:pStyle w:val="Lgende"/>
        <w:jc w:val="both"/>
        <w:rPr>
          <w:rFonts w:ascii="Times New Roman" w:hAnsi="Times New Roman" w:cs="Times New Roman"/>
          <w:sz w:val="24"/>
          <w:szCs w:val="24"/>
          <w:lang w:val="fr-FR"/>
        </w:rPr>
      </w:pPr>
      <w:bookmarkStart w:id="267" w:name="_Toc70527997"/>
      <w:r w:rsidRPr="00377385">
        <w:rPr>
          <w:lang w:val="fr-FR"/>
        </w:rPr>
        <w:t xml:space="preserve">Figure </w:t>
      </w:r>
      <w:r w:rsidR="00E55FF0" w:rsidRPr="00377385">
        <w:rPr>
          <w:lang w:val="fr-FR"/>
        </w:rPr>
        <w:t>5</w:t>
      </w:r>
      <w:r w:rsidRPr="00377385">
        <w:rPr>
          <w:lang w:val="fr-FR"/>
        </w:rPr>
        <w:t xml:space="preserve">. Vue du ravin de la </w:t>
      </w:r>
      <w:r w:rsidR="007570E1" w:rsidRPr="00377385">
        <w:rPr>
          <w:lang w:val="fr-FR"/>
        </w:rPr>
        <w:t>MONUSCO</w:t>
      </w:r>
      <w:r w:rsidRPr="00377385">
        <w:rPr>
          <w:lang w:val="fr-FR"/>
        </w:rPr>
        <w:t>(Google Earth)</w:t>
      </w:r>
      <w:bookmarkEnd w:id="267"/>
    </w:p>
    <w:p w14:paraId="6F42E6AD" w14:textId="77777777" w:rsidR="003F7DD9" w:rsidRPr="00377385" w:rsidRDefault="007622A5" w:rsidP="00377385">
      <w:pPr>
        <w:pStyle w:val="Titre2"/>
        <w:spacing w:after="240"/>
        <w:rPr>
          <w:lang w:val="fr-FR"/>
        </w:rPr>
      </w:pPr>
      <w:bookmarkStart w:id="268" w:name="_Toc73545661"/>
      <w:r w:rsidRPr="00377385">
        <w:rPr>
          <w:lang w:val="fr-FR"/>
        </w:rPr>
        <w:t>4.3</w:t>
      </w:r>
      <w:r w:rsidR="008409CF" w:rsidRPr="00377385">
        <w:rPr>
          <w:lang w:val="fr-FR"/>
        </w:rPr>
        <w:t xml:space="preserve">. </w:t>
      </w:r>
      <w:r w:rsidR="003F7DD9" w:rsidRPr="00377385">
        <w:rPr>
          <w:lang w:val="fr-FR"/>
        </w:rPr>
        <w:t>Position de l’érosion dans le quartier Mulombodi</w:t>
      </w:r>
      <w:bookmarkEnd w:id="268"/>
      <w:r w:rsidR="003F7DD9" w:rsidRPr="00377385">
        <w:rPr>
          <w:lang w:val="fr-FR"/>
        </w:rPr>
        <w:t xml:space="preserve"> </w:t>
      </w:r>
    </w:p>
    <w:p w14:paraId="749875A7" w14:textId="77777777" w:rsidR="00E85640" w:rsidRPr="00377385" w:rsidRDefault="00AD59C5" w:rsidP="00E85640">
      <w:pPr>
        <w:jc w:val="both"/>
        <w:rPr>
          <w:rFonts w:ascii="Times New Roman" w:hAnsi="Times New Roman"/>
          <w:sz w:val="24"/>
          <w:szCs w:val="24"/>
        </w:rPr>
      </w:pPr>
      <w:r w:rsidRPr="00377385">
        <w:rPr>
          <w:rFonts w:ascii="Times New Roman" w:hAnsi="Times New Roman"/>
          <w:sz w:val="24"/>
          <w:szCs w:val="24"/>
        </w:rPr>
        <w:t>L</w:t>
      </w:r>
      <w:r w:rsidR="00152747" w:rsidRPr="00377385">
        <w:rPr>
          <w:rFonts w:ascii="Times New Roman" w:hAnsi="Times New Roman"/>
          <w:sz w:val="24"/>
          <w:szCs w:val="24"/>
        </w:rPr>
        <w:t>e site d</w:t>
      </w:r>
      <w:r w:rsidRPr="00377385">
        <w:rPr>
          <w:rFonts w:ascii="Times New Roman" w:hAnsi="Times New Roman"/>
          <w:sz w:val="24"/>
          <w:szCs w:val="24"/>
        </w:rPr>
        <w:t>’érosion</w:t>
      </w:r>
      <w:r w:rsidR="00152747" w:rsidRPr="00377385">
        <w:rPr>
          <w:rFonts w:ascii="Times New Roman" w:hAnsi="Times New Roman"/>
          <w:sz w:val="24"/>
          <w:szCs w:val="24"/>
        </w:rPr>
        <w:t>s</w:t>
      </w:r>
      <w:r w:rsidRPr="00377385">
        <w:rPr>
          <w:rFonts w:ascii="Times New Roman" w:hAnsi="Times New Roman"/>
          <w:sz w:val="24"/>
          <w:szCs w:val="24"/>
        </w:rPr>
        <w:t xml:space="preserve"> se situe juste </w:t>
      </w:r>
      <w:r w:rsidR="003F7DD9" w:rsidRPr="00377385">
        <w:rPr>
          <w:rFonts w:ascii="Times New Roman" w:hAnsi="Times New Roman"/>
          <w:sz w:val="24"/>
          <w:szCs w:val="24"/>
        </w:rPr>
        <w:t xml:space="preserve">à la fin de </w:t>
      </w:r>
      <w:r w:rsidRPr="00377385">
        <w:rPr>
          <w:rFonts w:ascii="Times New Roman" w:hAnsi="Times New Roman"/>
          <w:sz w:val="24"/>
          <w:szCs w:val="24"/>
        </w:rPr>
        <w:t xml:space="preserve">la zone habitée du quartier Mulombodi. </w:t>
      </w:r>
      <w:r w:rsidR="00E85640" w:rsidRPr="00377385">
        <w:rPr>
          <w:rFonts w:ascii="Times New Roman" w:hAnsi="Times New Roman"/>
          <w:sz w:val="24"/>
          <w:szCs w:val="24"/>
        </w:rPr>
        <w:t>Vue de face, à droite de l’érosion on trouve une savane herbeuse et à gauche le quartier Mulombodi et au fond la rivière Lungandu.</w:t>
      </w:r>
      <w:r w:rsidR="00152747" w:rsidRPr="00377385">
        <w:rPr>
          <w:rFonts w:ascii="Times New Roman" w:hAnsi="Times New Roman"/>
          <w:sz w:val="24"/>
          <w:szCs w:val="24"/>
        </w:rPr>
        <w:t xml:space="preserve"> </w:t>
      </w:r>
      <w:r w:rsidR="00E85640" w:rsidRPr="00377385">
        <w:rPr>
          <w:rFonts w:ascii="Times New Roman" w:hAnsi="Times New Roman"/>
          <w:sz w:val="24"/>
          <w:szCs w:val="24"/>
        </w:rPr>
        <w:t>Le croquis décrivant le site e</w:t>
      </w:r>
      <w:r w:rsidRPr="00377385">
        <w:rPr>
          <w:rFonts w:ascii="Times New Roman" w:hAnsi="Times New Roman"/>
          <w:sz w:val="24"/>
          <w:szCs w:val="24"/>
        </w:rPr>
        <w:t>t ses activité</w:t>
      </w:r>
      <w:r w:rsidR="00E60B86" w:rsidRPr="00377385">
        <w:rPr>
          <w:rFonts w:ascii="Times New Roman" w:hAnsi="Times New Roman"/>
          <w:sz w:val="24"/>
          <w:szCs w:val="24"/>
        </w:rPr>
        <w:t>s</w:t>
      </w:r>
      <w:r w:rsidRPr="00377385">
        <w:rPr>
          <w:rFonts w:ascii="Times New Roman" w:hAnsi="Times New Roman"/>
          <w:sz w:val="24"/>
          <w:szCs w:val="24"/>
        </w:rPr>
        <w:t xml:space="preserve"> </w:t>
      </w:r>
      <w:r w:rsidR="00E60B86" w:rsidRPr="00377385">
        <w:rPr>
          <w:rFonts w:ascii="Times New Roman" w:hAnsi="Times New Roman"/>
          <w:sz w:val="24"/>
          <w:szCs w:val="24"/>
        </w:rPr>
        <w:t xml:space="preserve">principales </w:t>
      </w:r>
      <w:r w:rsidRPr="00377385">
        <w:rPr>
          <w:rFonts w:ascii="Times New Roman" w:hAnsi="Times New Roman"/>
          <w:sz w:val="24"/>
          <w:szCs w:val="24"/>
        </w:rPr>
        <w:t>se trouve en annexe</w:t>
      </w:r>
      <w:r w:rsidR="00E85640" w:rsidRPr="00377385">
        <w:rPr>
          <w:rFonts w:ascii="Times New Roman" w:hAnsi="Times New Roman"/>
          <w:sz w:val="24"/>
          <w:szCs w:val="24"/>
        </w:rPr>
        <w:t>.</w:t>
      </w:r>
    </w:p>
    <w:p w14:paraId="17E67CC9" w14:textId="77777777" w:rsidR="003F7DD9" w:rsidRPr="00377385" w:rsidRDefault="003F7DD9" w:rsidP="003F7DD9">
      <w:pPr>
        <w:jc w:val="both"/>
        <w:rPr>
          <w:rFonts w:ascii="Times New Roman" w:hAnsi="Times New Roman"/>
          <w:sz w:val="24"/>
          <w:szCs w:val="24"/>
        </w:rPr>
      </w:pPr>
      <w:r w:rsidRPr="00377385">
        <w:rPr>
          <w:rFonts w:ascii="Times New Roman" w:hAnsi="Times New Roman"/>
          <w:sz w:val="24"/>
          <w:szCs w:val="24"/>
        </w:rPr>
        <w:t>Les caractéristiques biophysiques de Kananga sont les mêmes que celles de la zone d’étude</w:t>
      </w:r>
      <w:r w:rsidR="00152747" w:rsidRPr="00377385">
        <w:rPr>
          <w:rFonts w:ascii="Times New Roman" w:hAnsi="Times New Roman"/>
          <w:sz w:val="24"/>
          <w:szCs w:val="24"/>
        </w:rPr>
        <w:t xml:space="preserve"> à savoir :</w:t>
      </w:r>
    </w:p>
    <w:p w14:paraId="004DDAE7" w14:textId="77777777" w:rsidR="005C6131" w:rsidRPr="00377385" w:rsidRDefault="00DD708D" w:rsidP="008409CF">
      <w:pPr>
        <w:pStyle w:val="Paragraphedeliste"/>
        <w:numPr>
          <w:ilvl w:val="0"/>
          <w:numId w:val="47"/>
        </w:numPr>
        <w:spacing w:line="276" w:lineRule="auto"/>
        <w:jc w:val="both"/>
        <w:rPr>
          <w:rFonts w:ascii="Times New Roman" w:hAnsi="Times New Roman"/>
          <w:sz w:val="24"/>
          <w:szCs w:val="24"/>
          <w:lang w:val="fr-FR"/>
        </w:rPr>
      </w:pPr>
      <w:r w:rsidRPr="00377385">
        <w:rPr>
          <w:rFonts w:ascii="Times New Roman" w:hAnsi="Times New Roman"/>
          <w:b/>
          <w:bCs/>
          <w:sz w:val="24"/>
          <w:szCs w:val="24"/>
          <w:lang w:val="fr-FR"/>
        </w:rPr>
        <w:t>Le sol du site</w:t>
      </w:r>
      <w:r w:rsidR="005402D1" w:rsidRPr="00377385">
        <w:rPr>
          <w:rFonts w:ascii="Times New Roman" w:hAnsi="Times New Roman"/>
          <w:sz w:val="24"/>
          <w:szCs w:val="24"/>
          <w:lang w:val="fr-FR"/>
        </w:rPr>
        <w:t> </w:t>
      </w:r>
    </w:p>
    <w:p w14:paraId="45D38604" w14:textId="77777777" w:rsidR="00130ECD" w:rsidRPr="00377385" w:rsidRDefault="005402D1" w:rsidP="005C6131">
      <w:pPr>
        <w:spacing w:line="276" w:lineRule="auto"/>
        <w:jc w:val="both"/>
        <w:rPr>
          <w:rFonts w:ascii="Times New Roman" w:hAnsi="Times New Roman"/>
          <w:sz w:val="24"/>
          <w:szCs w:val="24"/>
        </w:rPr>
      </w:pPr>
      <w:r w:rsidRPr="00377385">
        <w:rPr>
          <w:rFonts w:ascii="Times New Roman" w:hAnsi="Times New Roman"/>
          <w:sz w:val="24"/>
          <w:szCs w:val="24"/>
        </w:rPr>
        <w:t>Il est</w:t>
      </w:r>
      <w:r w:rsidR="00DD708D" w:rsidRPr="00377385">
        <w:rPr>
          <w:rFonts w:ascii="Times New Roman" w:hAnsi="Times New Roman"/>
          <w:sz w:val="24"/>
          <w:szCs w:val="24"/>
        </w:rPr>
        <w:t xml:space="preserve"> argilo-sablonneux de couleur jaunâtre,</w:t>
      </w:r>
      <w:r w:rsidR="00130ECD" w:rsidRPr="00377385">
        <w:rPr>
          <w:rFonts w:ascii="Times New Roman" w:hAnsi="Times New Roman"/>
          <w:sz w:val="24"/>
          <w:szCs w:val="24"/>
        </w:rPr>
        <w:t xml:space="preserve"> Il présente tête d’érosion hydrique qui fait plusieurs ravins dont le principal qui sera traité dans le cadre de ces travaux. Les autres n’ont pas été sélectionnés dans ce projet </w:t>
      </w:r>
      <w:r w:rsidR="008409CF" w:rsidRPr="00377385">
        <w:rPr>
          <w:rFonts w:ascii="Times New Roman" w:hAnsi="Times New Roman"/>
          <w:sz w:val="24"/>
          <w:szCs w:val="24"/>
        </w:rPr>
        <w:t>d’urgence.</w:t>
      </w:r>
    </w:p>
    <w:p w14:paraId="5EC926D6" w14:textId="77777777" w:rsidR="00130ECD" w:rsidRPr="00377385" w:rsidRDefault="00130ECD" w:rsidP="00DD708D">
      <w:pPr>
        <w:pStyle w:val="Paragraphedeliste"/>
        <w:numPr>
          <w:ilvl w:val="0"/>
          <w:numId w:val="47"/>
        </w:numPr>
        <w:spacing w:line="276" w:lineRule="auto"/>
        <w:jc w:val="both"/>
        <w:rPr>
          <w:rFonts w:ascii="Times New Roman" w:hAnsi="Times New Roman"/>
          <w:sz w:val="24"/>
          <w:szCs w:val="24"/>
          <w:lang w:val="fr-FR"/>
        </w:rPr>
      </w:pPr>
      <w:r w:rsidRPr="00377385">
        <w:rPr>
          <w:rFonts w:ascii="Times New Roman" w:hAnsi="Times New Roman"/>
          <w:b/>
          <w:bCs/>
          <w:sz w:val="24"/>
          <w:szCs w:val="24"/>
          <w:lang w:val="fr-FR"/>
        </w:rPr>
        <w:t>L</w:t>
      </w:r>
      <w:r w:rsidR="005402D1" w:rsidRPr="00377385">
        <w:rPr>
          <w:rFonts w:ascii="Times New Roman" w:hAnsi="Times New Roman"/>
          <w:b/>
          <w:bCs/>
          <w:sz w:val="24"/>
          <w:szCs w:val="24"/>
          <w:lang w:val="fr-FR"/>
        </w:rPr>
        <w:t>a végétation</w:t>
      </w:r>
      <w:r w:rsidR="005402D1" w:rsidRPr="00377385">
        <w:rPr>
          <w:rFonts w:ascii="Times New Roman" w:hAnsi="Times New Roman"/>
          <w:sz w:val="24"/>
          <w:szCs w:val="24"/>
          <w:lang w:val="fr-FR"/>
        </w:rPr>
        <w:t xml:space="preserve"> : Elle </w:t>
      </w:r>
      <w:r w:rsidR="00DD708D" w:rsidRPr="00377385">
        <w:rPr>
          <w:rFonts w:ascii="Times New Roman" w:hAnsi="Times New Roman"/>
          <w:sz w:val="24"/>
          <w:szCs w:val="24"/>
          <w:lang w:val="fr-FR"/>
        </w:rPr>
        <w:t xml:space="preserve">est dominée par </w:t>
      </w:r>
      <w:r w:rsidRPr="00377385">
        <w:rPr>
          <w:rFonts w:ascii="Times New Roman" w:hAnsi="Times New Roman"/>
          <w:sz w:val="24"/>
          <w:szCs w:val="24"/>
          <w:lang w:val="fr-FR"/>
        </w:rPr>
        <w:t xml:space="preserve">une savane herbeuse </w:t>
      </w:r>
    </w:p>
    <w:p w14:paraId="65E3D0BB" w14:textId="77777777" w:rsidR="002A3FA1" w:rsidRPr="00377385" w:rsidRDefault="00130ECD" w:rsidP="00DD708D">
      <w:pPr>
        <w:pStyle w:val="Paragraphedeliste"/>
        <w:numPr>
          <w:ilvl w:val="0"/>
          <w:numId w:val="47"/>
        </w:numPr>
        <w:spacing w:line="276" w:lineRule="auto"/>
        <w:jc w:val="both"/>
        <w:rPr>
          <w:rFonts w:ascii="Times New Roman" w:hAnsi="Times New Roman"/>
          <w:b/>
          <w:bCs/>
          <w:sz w:val="24"/>
          <w:szCs w:val="24"/>
          <w:lang w:val="fr-FR"/>
        </w:rPr>
      </w:pPr>
      <w:r w:rsidRPr="00377385">
        <w:rPr>
          <w:rFonts w:ascii="Times New Roman" w:hAnsi="Times New Roman"/>
          <w:b/>
          <w:bCs/>
          <w:sz w:val="24"/>
          <w:szCs w:val="24"/>
          <w:lang w:val="fr-FR"/>
        </w:rPr>
        <w:t xml:space="preserve">L’hydrographie  </w:t>
      </w:r>
    </w:p>
    <w:p w14:paraId="6FCB92D6" w14:textId="77777777" w:rsidR="00DD708D" w:rsidRPr="00377385" w:rsidRDefault="005402D1" w:rsidP="002A3FA1">
      <w:pPr>
        <w:spacing w:line="276" w:lineRule="auto"/>
        <w:jc w:val="both"/>
        <w:rPr>
          <w:rFonts w:ascii="Times New Roman" w:hAnsi="Times New Roman"/>
          <w:sz w:val="24"/>
          <w:szCs w:val="24"/>
        </w:rPr>
      </w:pPr>
      <w:r w:rsidRPr="00377385">
        <w:rPr>
          <w:rFonts w:ascii="Times New Roman" w:hAnsi="Times New Roman"/>
          <w:sz w:val="24"/>
          <w:szCs w:val="24"/>
        </w:rPr>
        <w:t>L</w:t>
      </w:r>
      <w:r w:rsidR="00130ECD" w:rsidRPr="00377385">
        <w:rPr>
          <w:rFonts w:ascii="Times New Roman" w:hAnsi="Times New Roman"/>
          <w:sz w:val="24"/>
          <w:szCs w:val="24"/>
        </w:rPr>
        <w:t>e site se situe à la fin d’un bassin versant</w:t>
      </w:r>
      <w:r w:rsidRPr="00377385">
        <w:rPr>
          <w:rFonts w:ascii="Times New Roman" w:hAnsi="Times New Roman"/>
          <w:sz w:val="24"/>
          <w:szCs w:val="24"/>
        </w:rPr>
        <w:t>. Il est</w:t>
      </w:r>
      <w:r w:rsidR="00130ECD" w:rsidRPr="00377385">
        <w:rPr>
          <w:rFonts w:ascii="Times New Roman" w:hAnsi="Times New Roman"/>
          <w:sz w:val="24"/>
          <w:szCs w:val="24"/>
        </w:rPr>
        <w:t xml:space="preserve"> limité dans le bas fond par la rivière Lungandu. Celle-ci est rempli</w:t>
      </w:r>
      <w:r w:rsidRPr="00377385">
        <w:rPr>
          <w:rFonts w:ascii="Times New Roman" w:hAnsi="Times New Roman"/>
          <w:sz w:val="24"/>
          <w:szCs w:val="24"/>
        </w:rPr>
        <w:t>e</w:t>
      </w:r>
      <w:r w:rsidR="00130ECD" w:rsidRPr="00377385">
        <w:rPr>
          <w:rFonts w:ascii="Times New Roman" w:hAnsi="Times New Roman"/>
          <w:sz w:val="24"/>
          <w:szCs w:val="24"/>
        </w:rPr>
        <w:t xml:space="preserve"> des sédiments issus des érosions</w:t>
      </w:r>
    </w:p>
    <w:p w14:paraId="6FCD1413" w14:textId="77777777" w:rsidR="002A3FA1" w:rsidRPr="00377385" w:rsidRDefault="00152747" w:rsidP="008409CF">
      <w:pPr>
        <w:pStyle w:val="Paragraphedeliste"/>
        <w:numPr>
          <w:ilvl w:val="0"/>
          <w:numId w:val="47"/>
        </w:numPr>
        <w:jc w:val="both"/>
        <w:rPr>
          <w:rFonts w:ascii="Times New Roman" w:hAnsi="Times New Roman"/>
          <w:sz w:val="24"/>
          <w:szCs w:val="24"/>
          <w:lang w:val="fr-FR"/>
        </w:rPr>
      </w:pPr>
      <w:r w:rsidRPr="00377385">
        <w:rPr>
          <w:rFonts w:ascii="Times New Roman" w:hAnsi="Times New Roman"/>
          <w:b/>
          <w:bCs/>
          <w:sz w:val="24"/>
          <w:szCs w:val="24"/>
          <w:lang w:val="fr-FR"/>
        </w:rPr>
        <w:t>Topographie</w:t>
      </w:r>
      <w:r w:rsidR="008409CF" w:rsidRPr="00377385">
        <w:rPr>
          <w:rFonts w:ascii="Times New Roman" w:hAnsi="Times New Roman"/>
          <w:sz w:val="24"/>
          <w:szCs w:val="24"/>
          <w:lang w:val="fr-FR"/>
        </w:rPr>
        <w:t xml:space="preserve">  </w:t>
      </w:r>
    </w:p>
    <w:p w14:paraId="29881251" w14:textId="77777777" w:rsidR="00DD708D" w:rsidRPr="00377385" w:rsidRDefault="00152747" w:rsidP="002A3FA1">
      <w:pPr>
        <w:jc w:val="both"/>
        <w:rPr>
          <w:rFonts w:ascii="Times New Roman" w:hAnsi="Times New Roman"/>
          <w:sz w:val="24"/>
          <w:szCs w:val="24"/>
        </w:rPr>
      </w:pPr>
      <w:r w:rsidRPr="00377385">
        <w:rPr>
          <w:rFonts w:ascii="Times New Roman" w:hAnsi="Times New Roman"/>
          <w:sz w:val="24"/>
          <w:szCs w:val="24"/>
        </w:rPr>
        <w:t xml:space="preserve">La zone est en pente </w:t>
      </w:r>
      <w:r w:rsidR="00BB4232" w:rsidRPr="00377385">
        <w:rPr>
          <w:rFonts w:ascii="Times New Roman" w:hAnsi="Times New Roman"/>
          <w:sz w:val="24"/>
          <w:szCs w:val="24"/>
        </w:rPr>
        <w:t xml:space="preserve">estimée à 10% </w:t>
      </w:r>
      <w:r w:rsidRPr="00377385">
        <w:rPr>
          <w:rFonts w:ascii="Times New Roman" w:hAnsi="Times New Roman"/>
          <w:sz w:val="24"/>
          <w:szCs w:val="24"/>
        </w:rPr>
        <w:t xml:space="preserve">qui constitue la partie finale de bassin versant qui a comme exutoire la </w:t>
      </w:r>
      <w:r w:rsidR="008409CF" w:rsidRPr="00377385">
        <w:rPr>
          <w:rFonts w:ascii="Times New Roman" w:hAnsi="Times New Roman"/>
          <w:sz w:val="24"/>
          <w:szCs w:val="24"/>
        </w:rPr>
        <w:t>rivière</w:t>
      </w:r>
      <w:r w:rsidRPr="00377385">
        <w:rPr>
          <w:rFonts w:ascii="Times New Roman" w:hAnsi="Times New Roman"/>
          <w:sz w:val="24"/>
          <w:szCs w:val="24"/>
        </w:rPr>
        <w:t xml:space="preserve"> Lungandu situé </w:t>
      </w:r>
      <w:r w:rsidR="00BB4232" w:rsidRPr="00377385">
        <w:rPr>
          <w:rFonts w:ascii="Times New Roman" w:hAnsi="Times New Roman"/>
          <w:sz w:val="24"/>
          <w:szCs w:val="24"/>
        </w:rPr>
        <w:t xml:space="preserve">dans le bas fond </w:t>
      </w:r>
      <w:r w:rsidRPr="00377385">
        <w:rPr>
          <w:rFonts w:ascii="Times New Roman" w:hAnsi="Times New Roman"/>
          <w:sz w:val="24"/>
          <w:szCs w:val="24"/>
        </w:rPr>
        <w:t>à plus de 700 m</w:t>
      </w:r>
      <w:r w:rsidR="00BB4232" w:rsidRPr="00377385">
        <w:rPr>
          <w:rFonts w:ascii="Times New Roman" w:hAnsi="Times New Roman"/>
          <w:sz w:val="24"/>
          <w:szCs w:val="24"/>
        </w:rPr>
        <w:t xml:space="preserve"> de la RN41</w:t>
      </w:r>
    </w:p>
    <w:p w14:paraId="6433792D" w14:textId="77777777" w:rsidR="005402D1" w:rsidRPr="00377385" w:rsidRDefault="005402D1" w:rsidP="008409CF">
      <w:pPr>
        <w:pStyle w:val="Paragraphedeliste"/>
        <w:numPr>
          <w:ilvl w:val="0"/>
          <w:numId w:val="47"/>
        </w:numPr>
        <w:spacing w:line="276" w:lineRule="auto"/>
        <w:jc w:val="both"/>
        <w:rPr>
          <w:rFonts w:ascii="Times New Roman" w:hAnsi="Times New Roman"/>
          <w:sz w:val="24"/>
          <w:szCs w:val="24"/>
          <w:lang w:val="fr-FR"/>
        </w:rPr>
      </w:pPr>
      <w:r w:rsidRPr="00377385">
        <w:rPr>
          <w:rFonts w:ascii="Times New Roman" w:hAnsi="Times New Roman"/>
          <w:b/>
          <w:bCs/>
          <w:sz w:val="24"/>
          <w:szCs w:val="24"/>
          <w:lang w:val="fr-FR"/>
        </w:rPr>
        <w:t>Habitations </w:t>
      </w:r>
      <w:r w:rsidRPr="00377385">
        <w:rPr>
          <w:rFonts w:ascii="Times New Roman" w:hAnsi="Times New Roman"/>
          <w:sz w:val="24"/>
          <w:szCs w:val="24"/>
          <w:lang w:val="fr-FR"/>
        </w:rPr>
        <w:t xml:space="preserve"> </w:t>
      </w:r>
    </w:p>
    <w:p w14:paraId="25BCA5B1" w14:textId="77777777" w:rsidR="0015546E" w:rsidRPr="00377385" w:rsidRDefault="005402D1" w:rsidP="00DD708D">
      <w:pPr>
        <w:spacing w:line="276" w:lineRule="auto"/>
        <w:jc w:val="both"/>
        <w:rPr>
          <w:rFonts w:ascii="Times New Roman" w:hAnsi="Times New Roman"/>
          <w:sz w:val="24"/>
          <w:szCs w:val="24"/>
        </w:rPr>
      </w:pPr>
      <w:r w:rsidRPr="00377385">
        <w:rPr>
          <w:rFonts w:ascii="Times New Roman" w:hAnsi="Times New Roman"/>
          <w:sz w:val="24"/>
          <w:szCs w:val="24"/>
        </w:rPr>
        <w:t>Le quartier Mulombodi est caractérisé par des maisons construites avec des tôles galvanisées</w:t>
      </w:r>
      <w:r w:rsidR="00BB4232" w:rsidRPr="00377385">
        <w:rPr>
          <w:rFonts w:ascii="Times New Roman" w:hAnsi="Times New Roman"/>
          <w:sz w:val="24"/>
          <w:szCs w:val="24"/>
        </w:rPr>
        <w:t xml:space="preserve">, certaines sont en matériaux durable et d’autres en briques adobes. </w:t>
      </w:r>
      <w:r w:rsidRPr="00377385">
        <w:rPr>
          <w:rFonts w:ascii="Times New Roman" w:hAnsi="Times New Roman"/>
          <w:sz w:val="24"/>
          <w:szCs w:val="24"/>
        </w:rPr>
        <w:t xml:space="preserve">C’est juste à la limite Est de </w:t>
      </w:r>
      <w:r w:rsidR="0015546E" w:rsidRPr="00377385">
        <w:rPr>
          <w:rFonts w:ascii="Times New Roman" w:hAnsi="Times New Roman"/>
          <w:sz w:val="24"/>
          <w:szCs w:val="24"/>
        </w:rPr>
        <w:lastRenderedPageBreak/>
        <w:t>ce quartier que se</w:t>
      </w:r>
      <w:r w:rsidRPr="00377385">
        <w:rPr>
          <w:rFonts w:ascii="Times New Roman" w:hAnsi="Times New Roman"/>
          <w:sz w:val="24"/>
          <w:szCs w:val="24"/>
        </w:rPr>
        <w:t xml:space="preserve"> sont développées </w:t>
      </w:r>
      <w:r w:rsidR="008409CF" w:rsidRPr="00377385">
        <w:rPr>
          <w:rFonts w:ascii="Times New Roman" w:hAnsi="Times New Roman"/>
          <w:sz w:val="24"/>
          <w:szCs w:val="24"/>
        </w:rPr>
        <w:t>une série</w:t>
      </w:r>
      <w:r w:rsidRPr="00377385">
        <w:rPr>
          <w:rFonts w:ascii="Times New Roman" w:hAnsi="Times New Roman"/>
          <w:sz w:val="24"/>
          <w:szCs w:val="24"/>
        </w:rPr>
        <w:t xml:space="preserve"> d’érosion</w:t>
      </w:r>
      <w:r w:rsidR="00BB4232" w:rsidRPr="00377385">
        <w:rPr>
          <w:rFonts w:ascii="Times New Roman" w:hAnsi="Times New Roman"/>
          <w:sz w:val="24"/>
          <w:szCs w:val="24"/>
        </w:rPr>
        <w:t>s</w:t>
      </w:r>
      <w:r w:rsidRPr="00377385">
        <w:rPr>
          <w:rFonts w:ascii="Times New Roman" w:hAnsi="Times New Roman"/>
          <w:sz w:val="24"/>
          <w:szCs w:val="24"/>
        </w:rPr>
        <w:t>, dont la p</w:t>
      </w:r>
      <w:r w:rsidR="00152747" w:rsidRPr="00377385">
        <w:rPr>
          <w:rFonts w:ascii="Times New Roman" w:hAnsi="Times New Roman"/>
          <w:sz w:val="24"/>
          <w:szCs w:val="24"/>
        </w:rPr>
        <w:t xml:space="preserve">lus proche </w:t>
      </w:r>
      <w:r w:rsidR="0015546E" w:rsidRPr="00377385">
        <w:rPr>
          <w:rFonts w:ascii="Times New Roman" w:hAnsi="Times New Roman"/>
          <w:sz w:val="24"/>
          <w:szCs w:val="24"/>
        </w:rPr>
        <w:t xml:space="preserve">concerne ce PGES. </w:t>
      </w:r>
      <w:r w:rsidR="00152747" w:rsidRPr="00377385">
        <w:rPr>
          <w:rFonts w:ascii="Times New Roman" w:hAnsi="Times New Roman"/>
          <w:sz w:val="24"/>
          <w:szCs w:val="24"/>
        </w:rPr>
        <w:t>Lors des travaux</w:t>
      </w:r>
      <w:r w:rsidR="00BB4232" w:rsidRPr="00377385">
        <w:rPr>
          <w:rFonts w:ascii="Times New Roman" w:hAnsi="Times New Roman"/>
          <w:sz w:val="24"/>
          <w:szCs w:val="24"/>
        </w:rPr>
        <w:t xml:space="preserve">, </w:t>
      </w:r>
      <w:r w:rsidR="0015546E" w:rsidRPr="00377385">
        <w:rPr>
          <w:rFonts w:ascii="Times New Roman" w:hAnsi="Times New Roman"/>
          <w:sz w:val="24"/>
          <w:szCs w:val="24"/>
        </w:rPr>
        <w:t>une seule maison sera affectée par les travaux</w:t>
      </w:r>
      <w:r w:rsidR="00177E68" w:rsidRPr="00377385">
        <w:rPr>
          <w:rFonts w:ascii="Times New Roman" w:hAnsi="Times New Roman"/>
          <w:sz w:val="24"/>
          <w:szCs w:val="24"/>
        </w:rPr>
        <w:t xml:space="preserve"> avec </w:t>
      </w:r>
      <w:r w:rsidR="0015546E" w:rsidRPr="00377385">
        <w:rPr>
          <w:rFonts w:ascii="Times New Roman" w:hAnsi="Times New Roman"/>
          <w:sz w:val="24"/>
          <w:szCs w:val="24"/>
        </w:rPr>
        <w:t>les différents actifs qui l’entourent</w:t>
      </w:r>
      <w:r w:rsidR="00177E68" w:rsidRPr="00377385">
        <w:rPr>
          <w:rFonts w:ascii="Times New Roman" w:hAnsi="Times New Roman"/>
          <w:sz w:val="24"/>
          <w:szCs w:val="24"/>
        </w:rPr>
        <w:t>. Ils</w:t>
      </w:r>
      <w:r w:rsidR="0015546E" w:rsidRPr="00377385">
        <w:rPr>
          <w:rFonts w:ascii="Times New Roman" w:hAnsi="Times New Roman"/>
          <w:sz w:val="24"/>
          <w:szCs w:val="24"/>
        </w:rPr>
        <w:t xml:space="preserve"> ont fait l’objet d’une évaluation en vue d’une indemnisation en cas d’expropriation. Cette évaluation est placée dans la suite de document</w:t>
      </w:r>
      <w:r w:rsidR="00BB4232" w:rsidRPr="00377385">
        <w:rPr>
          <w:rFonts w:ascii="Times New Roman" w:hAnsi="Times New Roman"/>
          <w:sz w:val="24"/>
          <w:szCs w:val="24"/>
        </w:rPr>
        <w:t xml:space="preserve"> (voir photo en annexe)</w:t>
      </w:r>
      <w:r w:rsidR="0015546E" w:rsidRPr="00377385">
        <w:rPr>
          <w:rFonts w:ascii="Times New Roman" w:hAnsi="Times New Roman"/>
          <w:sz w:val="24"/>
          <w:szCs w:val="24"/>
        </w:rPr>
        <w:t>.</w:t>
      </w:r>
      <w:r w:rsidR="00BB4232" w:rsidRPr="00377385">
        <w:rPr>
          <w:rFonts w:ascii="Times New Roman" w:hAnsi="Times New Roman"/>
          <w:sz w:val="24"/>
          <w:szCs w:val="24"/>
        </w:rPr>
        <w:t xml:space="preserve"> </w:t>
      </w:r>
    </w:p>
    <w:p w14:paraId="512D31D2" w14:textId="77777777" w:rsidR="000D5062" w:rsidRPr="00377385" w:rsidRDefault="000D5062" w:rsidP="008409CF">
      <w:pPr>
        <w:pStyle w:val="Paragraphedeliste"/>
        <w:numPr>
          <w:ilvl w:val="0"/>
          <w:numId w:val="47"/>
        </w:numPr>
        <w:spacing w:line="276" w:lineRule="auto"/>
        <w:jc w:val="both"/>
        <w:rPr>
          <w:rFonts w:ascii="Times New Roman" w:hAnsi="Times New Roman"/>
          <w:b/>
          <w:bCs/>
          <w:sz w:val="24"/>
          <w:szCs w:val="24"/>
          <w:lang w:val="fr-FR"/>
        </w:rPr>
      </w:pPr>
      <w:r w:rsidRPr="00377385">
        <w:rPr>
          <w:rFonts w:ascii="Times New Roman" w:hAnsi="Times New Roman"/>
          <w:b/>
          <w:bCs/>
          <w:sz w:val="24"/>
          <w:szCs w:val="24"/>
          <w:lang w:val="fr-FR"/>
        </w:rPr>
        <w:t>Démographie </w:t>
      </w:r>
    </w:p>
    <w:p w14:paraId="4DDD19CF" w14:textId="77777777" w:rsidR="00DD708D" w:rsidRPr="00377385" w:rsidRDefault="00DD708D" w:rsidP="00DD708D">
      <w:pPr>
        <w:spacing w:line="276" w:lineRule="auto"/>
        <w:jc w:val="both"/>
        <w:rPr>
          <w:rFonts w:ascii="Times New Roman" w:hAnsi="Times New Roman"/>
          <w:sz w:val="24"/>
          <w:szCs w:val="24"/>
        </w:rPr>
      </w:pPr>
      <w:r w:rsidRPr="00377385">
        <w:rPr>
          <w:rFonts w:ascii="Times New Roman" w:hAnsi="Times New Roman"/>
          <w:sz w:val="24"/>
          <w:szCs w:val="24"/>
        </w:rPr>
        <w:t>L’effectif de la population de la ville de K</w:t>
      </w:r>
      <w:r w:rsidR="000D5062" w:rsidRPr="00377385">
        <w:rPr>
          <w:rFonts w:ascii="Times New Roman" w:hAnsi="Times New Roman"/>
          <w:sz w:val="24"/>
          <w:szCs w:val="24"/>
        </w:rPr>
        <w:t xml:space="preserve">ananga est </w:t>
      </w:r>
      <w:r w:rsidR="008409CF" w:rsidRPr="00377385">
        <w:rPr>
          <w:rFonts w:ascii="Times New Roman" w:hAnsi="Times New Roman"/>
          <w:sz w:val="24"/>
          <w:szCs w:val="24"/>
        </w:rPr>
        <w:t>repris</w:t>
      </w:r>
      <w:r w:rsidR="000D5062" w:rsidRPr="00377385">
        <w:rPr>
          <w:rFonts w:ascii="Times New Roman" w:hAnsi="Times New Roman"/>
          <w:sz w:val="24"/>
          <w:szCs w:val="24"/>
        </w:rPr>
        <w:t xml:space="preserve"> ci-dessus. Celle </w:t>
      </w:r>
      <w:r w:rsidR="000635B1" w:rsidRPr="00377385">
        <w:rPr>
          <w:rFonts w:ascii="Times New Roman" w:hAnsi="Times New Roman"/>
          <w:sz w:val="24"/>
          <w:szCs w:val="24"/>
        </w:rPr>
        <w:t xml:space="preserve">du </w:t>
      </w:r>
      <w:r w:rsidR="009746D3" w:rsidRPr="00377385">
        <w:rPr>
          <w:rFonts w:ascii="Times New Roman" w:hAnsi="Times New Roman"/>
          <w:sz w:val="24"/>
          <w:szCs w:val="24"/>
        </w:rPr>
        <w:t>quartier</w:t>
      </w:r>
      <w:r w:rsidR="000D5062" w:rsidRPr="00377385">
        <w:rPr>
          <w:rFonts w:ascii="Times New Roman" w:hAnsi="Times New Roman"/>
          <w:sz w:val="24"/>
          <w:szCs w:val="24"/>
        </w:rPr>
        <w:t xml:space="preserve"> Mulombodi se présente comme décrit dans le tableau ci-dessous</w:t>
      </w:r>
      <w:r w:rsidR="000A4FEB" w:rsidRPr="00377385">
        <w:rPr>
          <w:rFonts w:ascii="Times New Roman" w:hAnsi="Times New Roman"/>
          <w:sz w:val="24"/>
          <w:szCs w:val="24"/>
        </w:rPr>
        <w:t>.</w:t>
      </w:r>
    </w:p>
    <w:p w14:paraId="3633EFD8" w14:textId="77777777" w:rsidR="009D3144" w:rsidRPr="005C0A4D" w:rsidRDefault="009D3144" w:rsidP="005C0A4D">
      <w:pPr>
        <w:pStyle w:val="Lgende"/>
        <w:keepNext/>
        <w:spacing w:after="160"/>
        <w:rPr>
          <w:rFonts w:ascii="Times New Roman" w:hAnsi="Times New Roman" w:cs="Times New Roman"/>
          <w:b/>
          <w:bCs/>
          <w:color w:val="auto"/>
          <w:sz w:val="20"/>
          <w:szCs w:val="20"/>
          <w:lang w:val="fr-FR"/>
        </w:rPr>
      </w:pPr>
      <w:bookmarkStart w:id="269" w:name="_Toc70528001"/>
      <w:r w:rsidRPr="005C0A4D">
        <w:rPr>
          <w:rFonts w:ascii="Times New Roman" w:hAnsi="Times New Roman" w:cs="Times New Roman"/>
          <w:b/>
          <w:bCs/>
          <w:color w:val="auto"/>
          <w:sz w:val="20"/>
          <w:szCs w:val="20"/>
          <w:lang w:val="fr-FR"/>
        </w:rPr>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color w:val="auto"/>
          <w:sz w:val="20"/>
          <w:szCs w:val="20"/>
          <w:lang w:val="fr-FR"/>
        </w:rPr>
        <w:t>3</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Démographie de Mulombodi</w:t>
      </w:r>
      <w:bookmarkEnd w:id="2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971"/>
        <w:gridCol w:w="1123"/>
        <w:gridCol w:w="1069"/>
        <w:gridCol w:w="763"/>
        <w:gridCol w:w="1565"/>
        <w:gridCol w:w="1285"/>
      </w:tblGrid>
      <w:tr w:rsidR="00272B03" w:rsidRPr="00377385" w14:paraId="09E8217F" w14:textId="77777777" w:rsidTr="000F4D4B">
        <w:tc>
          <w:tcPr>
            <w:tcW w:w="0" w:type="auto"/>
            <w:shd w:val="clear" w:color="auto" w:fill="auto"/>
          </w:tcPr>
          <w:p w14:paraId="0184FC8D"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Commune</w:t>
            </w:r>
          </w:p>
        </w:tc>
        <w:tc>
          <w:tcPr>
            <w:tcW w:w="0" w:type="auto"/>
            <w:shd w:val="clear" w:color="auto" w:fill="auto"/>
          </w:tcPr>
          <w:p w14:paraId="65D960D9"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Quartier/sous quartier</w:t>
            </w:r>
          </w:p>
        </w:tc>
        <w:tc>
          <w:tcPr>
            <w:tcW w:w="0" w:type="auto"/>
            <w:shd w:val="clear" w:color="auto" w:fill="auto"/>
          </w:tcPr>
          <w:p w14:paraId="5F654471"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 xml:space="preserve">Hommes </w:t>
            </w:r>
          </w:p>
        </w:tc>
        <w:tc>
          <w:tcPr>
            <w:tcW w:w="0" w:type="auto"/>
            <w:shd w:val="clear" w:color="auto" w:fill="auto"/>
          </w:tcPr>
          <w:p w14:paraId="4AFF7FA9"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 xml:space="preserve">Femmes </w:t>
            </w:r>
          </w:p>
        </w:tc>
        <w:tc>
          <w:tcPr>
            <w:tcW w:w="0" w:type="auto"/>
            <w:shd w:val="clear" w:color="auto" w:fill="auto"/>
          </w:tcPr>
          <w:p w14:paraId="46D163B7"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 xml:space="preserve">Total </w:t>
            </w:r>
          </w:p>
        </w:tc>
        <w:tc>
          <w:tcPr>
            <w:tcW w:w="0" w:type="auto"/>
            <w:shd w:val="clear" w:color="auto" w:fill="auto"/>
          </w:tcPr>
          <w:p w14:paraId="69EB3DD7"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Superficie en Km</w:t>
            </w:r>
            <w:r w:rsidRPr="00377385">
              <w:rPr>
                <w:rFonts w:ascii="Times New Roman" w:hAnsi="Times New Roman"/>
                <w:b/>
                <w:sz w:val="24"/>
                <w:szCs w:val="24"/>
                <w:vertAlign w:val="superscript"/>
                <w:lang w:eastAsia="en-ZA"/>
              </w:rPr>
              <w:t>2</w:t>
            </w:r>
          </w:p>
        </w:tc>
        <w:tc>
          <w:tcPr>
            <w:tcW w:w="0" w:type="auto"/>
            <w:shd w:val="clear" w:color="auto" w:fill="auto"/>
          </w:tcPr>
          <w:p w14:paraId="00B0638F" w14:textId="77777777" w:rsidR="00272B03" w:rsidRPr="00377385" w:rsidRDefault="00272B03" w:rsidP="000F4D4B">
            <w:pPr>
              <w:spacing w:after="0" w:line="240" w:lineRule="auto"/>
              <w:jc w:val="both"/>
              <w:rPr>
                <w:rFonts w:ascii="Times New Roman" w:hAnsi="Times New Roman"/>
                <w:b/>
                <w:sz w:val="24"/>
                <w:szCs w:val="24"/>
                <w:lang w:eastAsia="en-ZA"/>
              </w:rPr>
            </w:pPr>
            <w:r w:rsidRPr="00377385">
              <w:rPr>
                <w:rFonts w:ascii="Times New Roman" w:hAnsi="Times New Roman"/>
                <w:b/>
                <w:sz w:val="24"/>
                <w:szCs w:val="24"/>
                <w:lang w:eastAsia="en-ZA"/>
              </w:rPr>
              <w:t>Densité en Km</w:t>
            </w:r>
            <w:r w:rsidRPr="00377385">
              <w:rPr>
                <w:rFonts w:ascii="Times New Roman" w:hAnsi="Times New Roman"/>
                <w:b/>
                <w:sz w:val="24"/>
                <w:szCs w:val="24"/>
                <w:vertAlign w:val="superscript"/>
                <w:lang w:eastAsia="en-ZA"/>
              </w:rPr>
              <w:t>3</w:t>
            </w:r>
          </w:p>
        </w:tc>
      </w:tr>
      <w:tr w:rsidR="00272B03" w:rsidRPr="00377385" w14:paraId="094E3147" w14:textId="77777777" w:rsidTr="000F4D4B">
        <w:tc>
          <w:tcPr>
            <w:tcW w:w="0" w:type="auto"/>
            <w:shd w:val="clear" w:color="auto" w:fill="auto"/>
          </w:tcPr>
          <w:p w14:paraId="2959AFA0" w14:textId="77777777" w:rsidR="00272B03" w:rsidRPr="00377385" w:rsidRDefault="00272B03"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Kananga</w:t>
            </w:r>
          </w:p>
        </w:tc>
        <w:tc>
          <w:tcPr>
            <w:tcW w:w="0" w:type="auto"/>
            <w:shd w:val="clear" w:color="auto" w:fill="auto"/>
          </w:tcPr>
          <w:p w14:paraId="70B34BBA" w14:textId="77777777" w:rsidR="00272B03" w:rsidRPr="00377385" w:rsidRDefault="00272B03"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Molombodi</w:t>
            </w:r>
          </w:p>
        </w:tc>
        <w:tc>
          <w:tcPr>
            <w:tcW w:w="0" w:type="auto"/>
            <w:shd w:val="clear" w:color="auto" w:fill="auto"/>
          </w:tcPr>
          <w:p w14:paraId="296D026A" w14:textId="77777777" w:rsidR="00272B03" w:rsidRPr="00377385" w:rsidRDefault="00272B03"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1702</w:t>
            </w:r>
          </w:p>
        </w:tc>
        <w:tc>
          <w:tcPr>
            <w:tcW w:w="0" w:type="auto"/>
            <w:shd w:val="clear" w:color="auto" w:fill="auto"/>
          </w:tcPr>
          <w:p w14:paraId="560264AA" w14:textId="77777777" w:rsidR="00272B03" w:rsidRPr="00377385" w:rsidRDefault="00272B03"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2131</w:t>
            </w:r>
          </w:p>
        </w:tc>
        <w:tc>
          <w:tcPr>
            <w:tcW w:w="0" w:type="auto"/>
            <w:shd w:val="clear" w:color="auto" w:fill="auto"/>
          </w:tcPr>
          <w:p w14:paraId="34DCA487" w14:textId="77777777" w:rsidR="00272B03" w:rsidRPr="00377385" w:rsidRDefault="00272B03"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3832</w:t>
            </w:r>
          </w:p>
        </w:tc>
        <w:tc>
          <w:tcPr>
            <w:tcW w:w="0" w:type="auto"/>
            <w:shd w:val="clear" w:color="auto" w:fill="auto"/>
          </w:tcPr>
          <w:p w14:paraId="0FA08F8F" w14:textId="77777777" w:rsidR="00272B03" w:rsidRPr="00377385" w:rsidRDefault="00272B03"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51 ha</w:t>
            </w:r>
          </w:p>
        </w:tc>
        <w:tc>
          <w:tcPr>
            <w:tcW w:w="0" w:type="auto"/>
            <w:shd w:val="clear" w:color="auto" w:fill="auto"/>
          </w:tcPr>
          <w:p w14:paraId="1DB0237D" w14:textId="77777777" w:rsidR="00272B03" w:rsidRPr="00377385" w:rsidRDefault="000635B1" w:rsidP="000F4D4B">
            <w:pPr>
              <w:spacing w:after="0" w:line="240" w:lineRule="auto"/>
              <w:jc w:val="both"/>
              <w:rPr>
                <w:rFonts w:ascii="Times New Roman" w:hAnsi="Times New Roman"/>
                <w:sz w:val="24"/>
                <w:szCs w:val="24"/>
                <w:lang w:eastAsia="en-ZA"/>
              </w:rPr>
            </w:pPr>
            <w:r w:rsidRPr="00377385">
              <w:rPr>
                <w:rFonts w:ascii="Times New Roman" w:hAnsi="Times New Roman"/>
                <w:sz w:val="24"/>
                <w:szCs w:val="24"/>
                <w:lang w:eastAsia="en-ZA"/>
              </w:rPr>
              <w:t>…</w:t>
            </w:r>
          </w:p>
        </w:tc>
      </w:tr>
    </w:tbl>
    <w:p w14:paraId="17C5337B" w14:textId="77777777" w:rsidR="00152747" w:rsidRPr="00377385" w:rsidRDefault="00DD708D" w:rsidP="00851C88">
      <w:pPr>
        <w:spacing w:line="276" w:lineRule="auto"/>
        <w:jc w:val="both"/>
        <w:rPr>
          <w:rFonts w:ascii="Times New Roman" w:hAnsi="Times New Roman"/>
          <w:b/>
          <w:bCs/>
          <w:i/>
          <w:sz w:val="24"/>
          <w:szCs w:val="24"/>
        </w:rPr>
      </w:pPr>
      <w:r w:rsidRPr="00377385">
        <w:rPr>
          <w:rFonts w:ascii="Times New Roman" w:hAnsi="Times New Roman"/>
          <w:b/>
          <w:bCs/>
          <w:i/>
          <w:sz w:val="24"/>
          <w:szCs w:val="24"/>
        </w:rPr>
        <w:t>Source :</w:t>
      </w:r>
      <w:r w:rsidR="000D5062" w:rsidRPr="00377385">
        <w:rPr>
          <w:rFonts w:ascii="Times New Roman" w:hAnsi="Times New Roman"/>
          <w:b/>
          <w:bCs/>
          <w:i/>
          <w:sz w:val="24"/>
          <w:szCs w:val="24"/>
        </w:rPr>
        <w:t xml:space="preserve"> </w:t>
      </w:r>
      <w:r w:rsidR="002A3FA1" w:rsidRPr="00377385">
        <w:rPr>
          <w:rFonts w:ascii="Times New Roman" w:hAnsi="Times New Roman"/>
          <w:b/>
          <w:bCs/>
          <w:i/>
          <w:sz w:val="24"/>
          <w:szCs w:val="24"/>
        </w:rPr>
        <w:t>Q</w:t>
      </w:r>
      <w:r w:rsidR="000D5062" w:rsidRPr="00377385">
        <w:rPr>
          <w:rFonts w:ascii="Times New Roman" w:hAnsi="Times New Roman"/>
          <w:b/>
          <w:bCs/>
          <w:i/>
          <w:sz w:val="24"/>
          <w:szCs w:val="24"/>
        </w:rPr>
        <w:t>uartier Mulombodi, avril 2021</w:t>
      </w:r>
    </w:p>
    <w:p w14:paraId="0354C27D" w14:textId="77777777" w:rsidR="00DD708D" w:rsidRPr="00377385" w:rsidRDefault="00DD708D" w:rsidP="002A3FA1">
      <w:pPr>
        <w:pStyle w:val="Paragraphedeliste"/>
        <w:numPr>
          <w:ilvl w:val="0"/>
          <w:numId w:val="47"/>
        </w:numPr>
        <w:spacing w:line="276" w:lineRule="auto"/>
        <w:jc w:val="both"/>
        <w:rPr>
          <w:rFonts w:ascii="Times New Roman" w:hAnsi="Times New Roman"/>
          <w:b/>
          <w:bCs/>
          <w:sz w:val="24"/>
          <w:szCs w:val="24"/>
          <w:lang w:val="fr-FR"/>
        </w:rPr>
      </w:pPr>
      <w:r w:rsidRPr="00377385">
        <w:rPr>
          <w:rFonts w:ascii="Times New Roman" w:hAnsi="Times New Roman"/>
          <w:b/>
          <w:bCs/>
          <w:sz w:val="24"/>
          <w:szCs w:val="24"/>
          <w:lang w:val="fr-FR"/>
        </w:rPr>
        <w:t>Situation économique et emploi</w:t>
      </w:r>
    </w:p>
    <w:p w14:paraId="65B5EFDA" w14:textId="77777777" w:rsidR="007570E1" w:rsidRPr="00377385" w:rsidRDefault="000D5062" w:rsidP="00D41A45">
      <w:pPr>
        <w:spacing w:line="276" w:lineRule="auto"/>
        <w:jc w:val="both"/>
        <w:rPr>
          <w:rFonts w:ascii="Times New Roman" w:hAnsi="Times New Roman"/>
          <w:sz w:val="24"/>
          <w:szCs w:val="24"/>
        </w:rPr>
      </w:pPr>
      <w:r w:rsidRPr="00377385">
        <w:rPr>
          <w:rFonts w:ascii="Times New Roman" w:hAnsi="Times New Roman"/>
          <w:sz w:val="24"/>
          <w:szCs w:val="24"/>
        </w:rPr>
        <w:t xml:space="preserve">Les habitants de Mulombodi sont généralement des agriculteurs. On y trouve aussi </w:t>
      </w:r>
      <w:r w:rsidR="002A3FA1" w:rsidRPr="00377385">
        <w:rPr>
          <w:rFonts w:ascii="Times New Roman" w:hAnsi="Times New Roman"/>
          <w:sz w:val="24"/>
          <w:szCs w:val="24"/>
        </w:rPr>
        <w:t>quelques activités</w:t>
      </w:r>
      <w:r w:rsidR="00DD708D" w:rsidRPr="00377385">
        <w:rPr>
          <w:rFonts w:ascii="Times New Roman" w:hAnsi="Times New Roman"/>
          <w:sz w:val="24"/>
          <w:szCs w:val="24"/>
        </w:rPr>
        <w:t xml:space="preserve"> génératrices des revenus </w:t>
      </w:r>
      <w:r w:rsidRPr="00377385">
        <w:rPr>
          <w:rFonts w:ascii="Times New Roman" w:hAnsi="Times New Roman"/>
          <w:sz w:val="24"/>
          <w:szCs w:val="24"/>
        </w:rPr>
        <w:t xml:space="preserve">comme </w:t>
      </w:r>
      <w:r w:rsidR="002A3FA1" w:rsidRPr="00377385">
        <w:rPr>
          <w:rFonts w:ascii="Times New Roman" w:hAnsi="Times New Roman"/>
          <w:sz w:val="24"/>
          <w:szCs w:val="24"/>
        </w:rPr>
        <w:t>de petites</w:t>
      </w:r>
      <w:r w:rsidR="00DD708D" w:rsidRPr="00377385">
        <w:rPr>
          <w:rFonts w:ascii="Times New Roman" w:hAnsi="Times New Roman"/>
          <w:sz w:val="24"/>
          <w:szCs w:val="24"/>
        </w:rPr>
        <w:t xml:space="preserve"> pharmacies</w:t>
      </w:r>
      <w:r w:rsidR="00BB4232" w:rsidRPr="00377385">
        <w:rPr>
          <w:rFonts w:ascii="Times New Roman" w:hAnsi="Times New Roman"/>
          <w:sz w:val="24"/>
          <w:szCs w:val="24"/>
        </w:rPr>
        <w:t xml:space="preserve">, </w:t>
      </w:r>
      <w:r w:rsidR="00DD708D" w:rsidRPr="00377385">
        <w:rPr>
          <w:rFonts w:ascii="Times New Roman" w:hAnsi="Times New Roman"/>
          <w:sz w:val="24"/>
          <w:szCs w:val="24"/>
        </w:rPr>
        <w:t>des points de vente</w:t>
      </w:r>
      <w:r w:rsidRPr="00377385">
        <w:rPr>
          <w:rFonts w:ascii="Times New Roman" w:hAnsi="Times New Roman"/>
          <w:sz w:val="24"/>
          <w:szCs w:val="24"/>
        </w:rPr>
        <w:t xml:space="preserve"> de </w:t>
      </w:r>
      <w:r w:rsidR="00DD708D" w:rsidRPr="00377385">
        <w:rPr>
          <w:rFonts w:ascii="Times New Roman" w:hAnsi="Times New Roman"/>
          <w:sz w:val="24"/>
          <w:szCs w:val="24"/>
        </w:rPr>
        <w:t>des cartes téléphoniques prépayées</w:t>
      </w:r>
      <w:r w:rsidR="00BB4232" w:rsidRPr="00377385">
        <w:rPr>
          <w:rFonts w:ascii="Times New Roman" w:hAnsi="Times New Roman"/>
          <w:sz w:val="24"/>
          <w:szCs w:val="24"/>
        </w:rPr>
        <w:t xml:space="preserve"> ainsi que </w:t>
      </w:r>
      <w:r w:rsidR="00DD708D" w:rsidRPr="00377385">
        <w:rPr>
          <w:rFonts w:ascii="Times New Roman" w:hAnsi="Times New Roman"/>
          <w:sz w:val="24"/>
          <w:szCs w:val="24"/>
        </w:rPr>
        <w:t>des étals pour l</w:t>
      </w:r>
      <w:r w:rsidR="00BB4232" w:rsidRPr="00377385">
        <w:rPr>
          <w:rFonts w:ascii="Times New Roman" w:hAnsi="Times New Roman"/>
          <w:sz w:val="24"/>
          <w:szCs w:val="24"/>
        </w:rPr>
        <w:t>a</w:t>
      </w:r>
      <w:r w:rsidR="00DD708D" w:rsidRPr="00377385">
        <w:rPr>
          <w:rFonts w:ascii="Times New Roman" w:hAnsi="Times New Roman"/>
          <w:sz w:val="24"/>
          <w:szCs w:val="24"/>
        </w:rPr>
        <w:t xml:space="preserve"> vente informel</w:t>
      </w:r>
      <w:r w:rsidR="00BB4232" w:rsidRPr="00377385">
        <w:rPr>
          <w:rFonts w:ascii="Times New Roman" w:hAnsi="Times New Roman"/>
          <w:sz w:val="24"/>
          <w:szCs w:val="24"/>
        </w:rPr>
        <w:t>le</w:t>
      </w:r>
      <w:r w:rsidR="00DD708D" w:rsidRPr="00377385">
        <w:rPr>
          <w:rFonts w:ascii="Times New Roman" w:hAnsi="Times New Roman"/>
          <w:sz w:val="24"/>
          <w:szCs w:val="24"/>
        </w:rPr>
        <w:t xml:space="preserve"> d</w:t>
      </w:r>
      <w:r w:rsidR="00BB4232" w:rsidRPr="00377385">
        <w:rPr>
          <w:rFonts w:ascii="Times New Roman" w:hAnsi="Times New Roman"/>
          <w:sz w:val="24"/>
          <w:szCs w:val="24"/>
        </w:rPr>
        <w:t>u</w:t>
      </w:r>
      <w:r w:rsidR="00DD708D" w:rsidRPr="00377385">
        <w:rPr>
          <w:rFonts w:ascii="Times New Roman" w:hAnsi="Times New Roman"/>
          <w:sz w:val="24"/>
          <w:szCs w:val="24"/>
        </w:rPr>
        <w:t xml:space="preserve"> carburant et </w:t>
      </w:r>
      <w:r w:rsidR="00647514" w:rsidRPr="00377385">
        <w:rPr>
          <w:rFonts w:ascii="Times New Roman" w:hAnsi="Times New Roman"/>
          <w:sz w:val="24"/>
          <w:szCs w:val="24"/>
        </w:rPr>
        <w:t xml:space="preserve">autres </w:t>
      </w:r>
      <w:r w:rsidR="00DD708D" w:rsidRPr="00377385">
        <w:rPr>
          <w:rFonts w:ascii="Times New Roman" w:hAnsi="Times New Roman"/>
          <w:sz w:val="24"/>
          <w:szCs w:val="24"/>
        </w:rPr>
        <w:t xml:space="preserve">articles </w:t>
      </w:r>
    </w:p>
    <w:p w14:paraId="0FBF721D" w14:textId="77777777" w:rsidR="007570E1" w:rsidRPr="00377385" w:rsidRDefault="007570E1" w:rsidP="007570E1">
      <w:pPr>
        <w:pStyle w:val="Titre1"/>
        <w:rPr>
          <w:lang w:val="fr-FR"/>
        </w:rPr>
      </w:pPr>
      <w:r w:rsidRPr="00377385">
        <w:rPr>
          <w:sz w:val="24"/>
          <w:szCs w:val="24"/>
          <w:lang w:val="fr-FR"/>
        </w:rPr>
        <w:br w:type="page"/>
      </w:r>
      <w:bookmarkStart w:id="270" w:name="_Toc73545662"/>
      <w:r w:rsidRPr="00377385">
        <w:rPr>
          <w:lang w:val="fr-FR"/>
        </w:rPr>
        <w:lastRenderedPageBreak/>
        <w:t>V. IDENTIFICATION, ANALYSE DES IMPACTS ET MESURES D’ATTENUATION</w:t>
      </w:r>
      <w:bookmarkEnd w:id="270"/>
    </w:p>
    <w:p w14:paraId="3E898CF0" w14:textId="77777777" w:rsidR="007570E1" w:rsidRPr="00377385" w:rsidRDefault="007570E1" w:rsidP="007570E1">
      <w:pPr>
        <w:pStyle w:val="Titre2"/>
        <w:rPr>
          <w:lang w:val="fr-FR"/>
        </w:rPr>
      </w:pPr>
      <w:bookmarkStart w:id="271" w:name="_Toc73545663"/>
      <w:r w:rsidRPr="00377385">
        <w:rPr>
          <w:lang w:val="fr-FR"/>
        </w:rPr>
        <w:t>5.1. Matrice d’interrelations potentielles</w:t>
      </w:r>
      <w:bookmarkEnd w:id="271"/>
    </w:p>
    <w:p w14:paraId="3DF0BB30" w14:textId="77777777" w:rsidR="007570E1" w:rsidRPr="00377385" w:rsidRDefault="007570E1" w:rsidP="007570E1">
      <w:pPr>
        <w:rPr>
          <w:rFonts w:ascii="Times New Roman" w:hAnsi="Times New Roman"/>
          <w:sz w:val="24"/>
          <w:szCs w:val="24"/>
          <w:lang w:eastAsia="en-ZA"/>
        </w:rPr>
      </w:pPr>
      <w:r w:rsidRPr="00377385">
        <w:rPr>
          <w:rFonts w:ascii="Times New Roman" w:hAnsi="Times New Roman"/>
          <w:sz w:val="24"/>
          <w:szCs w:val="24"/>
          <w:lang w:eastAsia="en-ZA"/>
        </w:rPr>
        <w:t>Sur la base de la relation de cause à effet entre les activités du projet et les composantes de l’environnement, la matrice suivante permet de prédire les impacts liés aux travaux qui seront réalisés dans ce projet.</w:t>
      </w:r>
      <w:bookmarkStart w:id="272" w:name="_Toc70528002"/>
    </w:p>
    <w:bookmarkEnd w:id="272"/>
    <w:p w14:paraId="5749FEC5" w14:textId="77777777" w:rsidR="00177E68" w:rsidRPr="00377385" w:rsidRDefault="00177E68" w:rsidP="00D41A45">
      <w:pPr>
        <w:spacing w:line="276" w:lineRule="auto"/>
        <w:jc w:val="both"/>
        <w:rPr>
          <w:rFonts w:ascii="Times New Roman" w:hAnsi="Times New Roman"/>
          <w:sz w:val="24"/>
          <w:szCs w:val="24"/>
        </w:rPr>
        <w:sectPr w:rsidR="00177E68" w:rsidRPr="00377385" w:rsidSect="00F96B79">
          <w:pgSz w:w="11906" w:h="16838"/>
          <w:pgMar w:top="1418" w:right="1418" w:bottom="1418" w:left="1418" w:header="709" w:footer="709" w:gutter="0"/>
          <w:pgNumType w:start="1"/>
          <w:cols w:space="720"/>
          <w:docGrid w:linePitch="299"/>
        </w:sectPr>
      </w:pPr>
    </w:p>
    <w:p w14:paraId="4CBFBFB4" w14:textId="77777777" w:rsidR="007570E1" w:rsidRPr="005C0A4D" w:rsidRDefault="007570E1" w:rsidP="005C0A4D">
      <w:pPr>
        <w:pStyle w:val="Lgende"/>
        <w:keepNext/>
        <w:spacing w:after="160"/>
        <w:rPr>
          <w:rFonts w:ascii="Times New Roman" w:hAnsi="Times New Roman" w:cs="Times New Roman"/>
          <w:b/>
          <w:bCs/>
          <w:color w:val="auto"/>
          <w:sz w:val="20"/>
          <w:szCs w:val="20"/>
          <w:lang w:val="fr-FR"/>
        </w:rPr>
      </w:pPr>
      <w:r w:rsidRPr="005C0A4D">
        <w:rPr>
          <w:rFonts w:ascii="Times New Roman" w:hAnsi="Times New Roman" w:cs="Times New Roman"/>
          <w:b/>
          <w:bCs/>
          <w:color w:val="auto"/>
          <w:sz w:val="20"/>
          <w:szCs w:val="20"/>
          <w:lang w:val="fr-FR"/>
        </w:rPr>
        <w:lastRenderedPageBreak/>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Pr="005C0A4D">
        <w:rPr>
          <w:rFonts w:ascii="Times New Roman" w:hAnsi="Times New Roman" w:cs="Times New Roman"/>
          <w:b/>
          <w:bCs/>
          <w:color w:val="auto"/>
          <w:sz w:val="20"/>
          <w:szCs w:val="20"/>
          <w:lang w:val="fr-FR"/>
        </w:rPr>
        <w:t>4</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Matrice d’interaction potentielle</w:t>
      </w:r>
    </w:p>
    <w:p w14:paraId="732A4B0F" w14:textId="77777777" w:rsidR="007570E1" w:rsidRPr="00377385" w:rsidRDefault="007570E1" w:rsidP="007570E1">
      <w:pPr>
        <w:spacing w:after="0"/>
        <w:rPr>
          <w:rFonts w:ascii="Times New Roman" w:hAnsi="Times New Roman"/>
          <w:sz w:val="24"/>
          <w:szCs w:val="24"/>
          <w:lang w:eastAsia="en-ZA"/>
        </w:rPr>
      </w:pPr>
    </w:p>
    <w:p w14:paraId="388E6327" w14:textId="77777777" w:rsidR="007570E1" w:rsidRPr="00377385" w:rsidRDefault="007570E1" w:rsidP="007570E1">
      <w:pPr>
        <w:spacing w:after="0"/>
        <w:rPr>
          <w:rFonts w:ascii="Times New Roman" w:hAnsi="Times New Roman"/>
          <w:sz w:val="24"/>
          <w:szCs w:val="24"/>
          <w:lang w:eastAsia="en-ZA"/>
        </w:rPr>
      </w:pPr>
    </w:p>
    <w:tbl>
      <w:tblPr>
        <w:tblpPr w:leftFromText="180" w:rightFromText="180" w:vertAnchor="text" w:horzAnchor="margin" w:tblpX="-147" w:tblpY="-394"/>
        <w:tblW w:w="14712" w:type="dxa"/>
        <w:tblLayout w:type="fixed"/>
        <w:tblCellMar>
          <w:left w:w="70" w:type="dxa"/>
          <w:right w:w="70" w:type="dxa"/>
        </w:tblCellMar>
        <w:tblLook w:val="04A0" w:firstRow="1" w:lastRow="0" w:firstColumn="1" w:lastColumn="0" w:noHBand="0" w:noVBand="1"/>
      </w:tblPr>
      <w:tblGrid>
        <w:gridCol w:w="3331"/>
        <w:gridCol w:w="930"/>
        <w:gridCol w:w="580"/>
        <w:gridCol w:w="616"/>
        <w:gridCol w:w="630"/>
        <w:gridCol w:w="730"/>
        <w:gridCol w:w="1515"/>
        <w:gridCol w:w="1425"/>
        <w:gridCol w:w="1320"/>
        <w:gridCol w:w="670"/>
        <w:gridCol w:w="1345"/>
        <w:gridCol w:w="1620"/>
      </w:tblGrid>
      <w:tr w:rsidR="007570E1" w:rsidRPr="00377385" w14:paraId="41263272" w14:textId="77777777" w:rsidTr="00377385">
        <w:trPr>
          <w:trHeight w:val="330"/>
        </w:trPr>
        <w:tc>
          <w:tcPr>
            <w:tcW w:w="3331" w:type="dxa"/>
            <w:vMerge w:val="restart"/>
            <w:tcBorders>
              <w:top w:val="single" w:sz="4" w:space="0" w:color="auto"/>
              <w:left w:val="single" w:sz="4" w:space="0" w:color="auto"/>
              <w:bottom w:val="single" w:sz="4" w:space="0" w:color="000000"/>
              <w:right w:val="single" w:sz="4" w:space="0" w:color="auto"/>
            </w:tcBorders>
            <w:noWrap/>
            <w:hideMark/>
          </w:tcPr>
          <w:p w14:paraId="497EADCD" w14:textId="77777777" w:rsidR="007570E1" w:rsidRPr="00377385" w:rsidRDefault="007570E1" w:rsidP="00377385">
            <w:pPr>
              <w:spacing w:after="0"/>
              <w:rPr>
                <w:rFonts w:ascii="Times New Roman" w:hAnsi="Times New Roman"/>
                <w:b/>
                <w:bCs/>
                <w:color w:val="000000"/>
                <w:sz w:val="18"/>
                <w:szCs w:val="20"/>
              </w:rPr>
            </w:pPr>
            <w:r w:rsidRPr="00377385">
              <w:rPr>
                <w:rFonts w:ascii="Times New Roman" w:hAnsi="Times New Roman"/>
                <w:b/>
                <w:bCs/>
                <w:color w:val="000000"/>
                <w:sz w:val="18"/>
                <w:szCs w:val="20"/>
              </w:rPr>
              <w:t>Activités source d'impacts</w:t>
            </w:r>
          </w:p>
        </w:tc>
        <w:tc>
          <w:tcPr>
            <w:tcW w:w="11381" w:type="dxa"/>
            <w:gridSpan w:val="11"/>
            <w:tcBorders>
              <w:top w:val="single" w:sz="4" w:space="0" w:color="auto"/>
              <w:left w:val="nil"/>
              <w:bottom w:val="single" w:sz="4" w:space="0" w:color="auto"/>
              <w:right w:val="single" w:sz="4" w:space="0" w:color="000000"/>
            </w:tcBorders>
            <w:noWrap/>
            <w:vAlign w:val="bottom"/>
            <w:hideMark/>
          </w:tcPr>
          <w:p w14:paraId="1BDE7B20" w14:textId="77777777" w:rsidR="007570E1" w:rsidRPr="00377385" w:rsidRDefault="007570E1" w:rsidP="00823D96">
            <w:pPr>
              <w:spacing w:after="0"/>
              <w:jc w:val="center"/>
              <w:rPr>
                <w:rFonts w:ascii="Times New Roman" w:hAnsi="Times New Roman"/>
                <w:b/>
                <w:color w:val="000000"/>
                <w:sz w:val="18"/>
                <w:szCs w:val="20"/>
              </w:rPr>
            </w:pPr>
            <w:r w:rsidRPr="00377385">
              <w:rPr>
                <w:rFonts w:ascii="Times New Roman" w:hAnsi="Times New Roman"/>
                <w:b/>
                <w:color w:val="000000"/>
                <w:sz w:val="18"/>
                <w:szCs w:val="20"/>
              </w:rPr>
              <w:t>Composante de l'environnement</w:t>
            </w:r>
          </w:p>
        </w:tc>
      </w:tr>
      <w:tr w:rsidR="007570E1" w:rsidRPr="00377385" w14:paraId="6DC01332" w14:textId="77777777" w:rsidTr="007570E1">
        <w:trPr>
          <w:trHeight w:val="330"/>
        </w:trPr>
        <w:tc>
          <w:tcPr>
            <w:tcW w:w="3331" w:type="dxa"/>
            <w:vMerge/>
            <w:tcBorders>
              <w:top w:val="single" w:sz="4" w:space="0" w:color="auto"/>
              <w:left w:val="single" w:sz="4" w:space="0" w:color="auto"/>
              <w:bottom w:val="single" w:sz="4" w:space="0" w:color="000000"/>
              <w:right w:val="single" w:sz="4" w:space="0" w:color="auto"/>
            </w:tcBorders>
            <w:vAlign w:val="center"/>
            <w:hideMark/>
          </w:tcPr>
          <w:p w14:paraId="716A259D" w14:textId="77777777" w:rsidR="007570E1" w:rsidRPr="00377385" w:rsidRDefault="007570E1" w:rsidP="00823D96">
            <w:pPr>
              <w:spacing w:after="0"/>
              <w:rPr>
                <w:rFonts w:ascii="Times New Roman" w:hAnsi="Times New Roman"/>
                <w:bCs/>
                <w:color w:val="000000"/>
                <w:sz w:val="18"/>
                <w:szCs w:val="20"/>
              </w:rPr>
            </w:pPr>
          </w:p>
        </w:tc>
        <w:tc>
          <w:tcPr>
            <w:tcW w:w="6426" w:type="dxa"/>
            <w:gridSpan w:val="7"/>
            <w:tcBorders>
              <w:top w:val="single" w:sz="4" w:space="0" w:color="auto"/>
              <w:left w:val="nil"/>
              <w:bottom w:val="single" w:sz="4" w:space="0" w:color="auto"/>
              <w:right w:val="single" w:sz="4" w:space="0" w:color="000000"/>
            </w:tcBorders>
            <w:noWrap/>
            <w:vAlign w:val="bottom"/>
            <w:hideMark/>
          </w:tcPr>
          <w:p w14:paraId="1031EEF3" w14:textId="77777777" w:rsidR="007570E1" w:rsidRPr="00377385" w:rsidRDefault="007570E1" w:rsidP="00823D96">
            <w:pPr>
              <w:spacing w:after="0"/>
              <w:jc w:val="center"/>
              <w:rPr>
                <w:rFonts w:ascii="Times New Roman" w:hAnsi="Times New Roman"/>
                <w:bCs/>
                <w:color w:val="000000"/>
                <w:sz w:val="18"/>
                <w:szCs w:val="20"/>
              </w:rPr>
            </w:pPr>
            <w:r w:rsidRPr="00377385">
              <w:rPr>
                <w:rFonts w:ascii="Times New Roman" w:hAnsi="Times New Roman"/>
                <w:bCs/>
                <w:color w:val="000000"/>
                <w:sz w:val="18"/>
                <w:szCs w:val="20"/>
              </w:rPr>
              <w:t>Milieu biophysique</w:t>
            </w:r>
          </w:p>
        </w:tc>
        <w:tc>
          <w:tcPr>
            <w:tcW w:w="4955" w:type="dxa"/>
            <w:gridSpan w:val="4"/>
            <w:tcBorders>
              <w:top w:val="single" w:sz="4" w:space="0" w:color="auto"/>
              <w:left w:val="nil"/>
              <w:bottom w:val="single" w:sz="4" w:space="0" w:color="auto"/>
              <w:right w:val="single" w:sz="4" w:space="0" w:color="000000"/>
            </w:tcBorders>
            <w:noWrap/>
            <w:vAlign w:val="bottom"/>
            <w:hideMark/>
          </w:tcPr>
          <w:p w14:paraId="66A89DF1" w14:textId="77777777" w:rsidR="007570E1" w:rsidRPr="00377385" w:rsidRDefault="007570E1" w:rsidP="00823D96">
            <w:pPr>
              <w:spacing w:after="0"/>
              <w:jc w:val="center"/>
              <w:rPr>
                <w:rFonts w:ascii="Times New Roman" w:hAnsi="Times New Roman"/>
                <w:bCs/>
                <w:color w:val="000000"/>
                <w:sz w:val="18"/>
                <w:szCs w:val="20"/>
              </w:rPr>
            </w:pPr>
            <w:r w:rsidRPr="00377385">
              <w:rPr>
                <w:rFonts w:ascii="Times New Roman" w:hAnsi="Times New Roman"/>
                <w:bCs/>
                <w:color w:val="000000"/>
                <w:sz w:val="18"/>
                <w:szCs w:val="20"/>
              </w:rPr>
              <w:t>Milieu humain</w:t>
            </w:r>
          </w:p>
        </w:tc>
      </w:tr>
      <w:tr w:rsidR="007570E1" w:rsidRPr="00377385" w14:paraId="01FDF0B3" w14:textId="77777777" w:rsidTr="007570E1">
        <w:trPr>
          <w:trHeight w:val="330"/>
        </w:trPr>
        <w:tc>
          <w:tcPr>
            <w:tcW w:w="3331" w:type="dxa"/>
            <w:vMerge/>
            <w:tcBorders>
              <w:top w:val="single" w:sz="4" w:space="0" w:color="auto"/>
              <w:left w:val="single" w:sz="4" w:space="0" w:color="auto"/>
              <w:bottom w:val="single" w:sz="4" w:space="0" w:color="000000"/>
              <w:right w:val="single" w:sz="4" w:space="0" w:color="auto"/>
            </w:tcBorders>
            <w:vAlign w:val="center"/>
            <w:hideMark/>
          </w:tcPr>
          <w:p w14:paraId="7CAD4D89" w14:textId="77777777" w:rsidR="007570E1" w:rsidRPr="00377385" w:rsidRDefault="007570E1" w:rsidP="00823D96">
            <w:pPr>
              <w:spacing w:after="0"/>
              <w:rPr>
                <w:rFonts w:ascii="Times New Roman" w:hAnsi="Times New Roman"/>
                <w:bCs/>
                <w:color w:val="000000"/>
                <w:sz w:val="18"/>
                <w:szCs w:val="20"/>
              </w:rPr>
            </w:pPr>
          </w:p>
        </w:tc>
        <w:tc>
          <w:tcPr>
            <w:tcW w:w="930" w:type="dxa"/>
            <w:tcBorders>
              <w:top w:val="nil"/>
              <w:left w:val="nil"/>
              <w:bottom w:val="single" w:sz="4" w:space="0" w:color="auto"/>
              <w:right w:val="single" w:sz="4" w:space="0" w:color="auto"/>
            </w:tcBorders>
            <w:noWrap/>
            <w:vAlign w:val="bottom"/>
            <w:hideMark/>
          </w:tcPr>
          <w:p w14:paraId="1F848206"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Végétation</w:t>
            </w:r>
          </w:p>
        </w:tc>
        <w:tc>
          <w:tcPr>
            <w:tcW w:w="580" w:type="dxa"/>
            <w:tcBorders>
              <w:top w:val="nil"/>
              <w:left w:val="nil"/>
              <w:bottom w:val="single" w:sz="4" w:space="0" w:color="auto"/>
              <w:right w:val="single" w:sz="4" w:space="0" w:color="auto"/>
            </w:tcBorders>
            <w:noWrap/>
            <w:vAlign w:val="bottom"/>
            <w:hideMark/>
          </w:tcPr>
          <w:p w14:paraId="397CE065"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Faune</w:t>
            </w:r>
          </w:p>
        </w:tc>
        <w:tc>
          <w:tcPr>
            <w:tcW w:w="616" w:type="dxa"/>
            <w:tcBorders>
              <w:top w:val="nil"/>
              <w:left w:val="nil"/>
              <w:bottom w:val="single" w:sz="4" w:space="0" w:color="auto"/>
              <w:right w:val="single" w:sz="4" w:space="0" w:color="auto"/>
            </w:tcBorders>
            <w:noWrap/>
            <w:vAlign w:val="bottom"/>
            <w:hideMark/>
          </w:tcPr>
          <w:p w14:paraId="06B94FB9"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Sol</w:t>
            </w:r>
          </w:p>
        </w:tc>
        <w:tc>
          <w:tcPr>
            <w:tcW w:w="630" w:type="dxa"/>
            <w:tcBorders>
              <w:top w:val="nil"/>
              <w:left w:val="nil"/>
              <w:bottom w:val="single" w:sz="4" w:space="0" w:color="auto"/>
              <w:right w:val="single" w:sz="4" w:space="0" w:color="auto"/>
            </w:tcBorders>
            <w:noWrap/>
            <w:vAlign w:val="bottom"/>
            <w:hideMark/>
          </w:tcPr>
          <w:p w14:paraId="0E341532"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Air</w:t>
            </w:r>
          </w:p>
        </w:tc>
        <w:tc>
          <w:tcPr>
            <w:tcW w:w="730" w:type="dxa"/>
            <w:tcBorders>
              <w:top w:val="nil"/>
              <w:left w:val="nil"/>
              <w:bottom w:val="single" w:sz="4" w:space="0" w:color="auto"/>
              <w:right w:val="single" w:sz="4" w:space="0" w:color="auto"/>
            </w:tcBorders>
            <w:noWrap/>
            <w:vAlign w:val="bottom"/>
            <w:hideMark/>
          </w:tcPr>
          <w:p w14:paraId="7F1DE059"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Paysage</w:t>
            </w:r>
          </w:p>
        </w:tc>
        <w:tc>
          <w:tcPr>
            <w:tcW w:w="1515" w:type="dxa"/>
            <w:tcBorders>
              <w:top w:val="nil"/>
              <w:left w:val="nil"/>
              <w:bottom w:val="single" w:sz="4" w:space="0" w:color="auto"/>
              <w:right w:val="single" w:sz="4" w:space="0" w:color="auto"/>
            </w:tcBorders>
            <w:noWrap/>
            <w:vAlign w:val="bottom"/>
            <w:hideMark/>
          </w:tcPr>
          <w:p w14:paraId="3834B796"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Eaux superficielles</w:t>
            </w:r>
          </w:p>
        </w:tc>
        <w:tc>
          <w:tcPr>
            <w:tcW w:w="1425" w:type="dxa"/>
            <w:tcBorders>
              <w:top w:val="nil"/>
              <w:left w:val="nil"/>
              <w:bottom w:val="single" w:sz="4" w:space="0" w:color="auto"/>
              <w:right w:val="single" w:sz="4" w:space="0" w:color="auto"/>
            </w:tcBorders>
            <w:noWrap/>
            <w:vAlign w:val="bottom"/>
            <w:hideMark/>
          </w:tcPr>
          <w:p w14:paraId="5973B5B4"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Eaux souterraines</w:t>
            </w:r>
          </w:p>
        </w:tc>
        <w:tc>
          <w:tcPr>
            <w:tcW w:w="1320" w:type="dxa"/>
            <w:tcBorders>
              <w:top w:val="nil"/>
              <w:left w:val="nil"/>
              <w:bottom w:val="single" w:sz="4" w:space="0" w:color="auto"/>
              <w:right w:val="single" w:sz="4" w:space="0" w:color="auto"/>
            </w:tcBorders>
            <w:noWrap/>
            <w:vAlign w:val="bottom"/>
            <w:hideMark/>
          </w:tcPr>
          <w:p w14:paraId="470EADC8"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Sécurité et santé</w:t>
            </w:r>
          </w:p>
        </w:tc>
        <w:tc>
          <w:tcPr>
            <w:tcW w:w="670" w:type="dxa"/>
            <w:tcBorders>
              <w:top w:val="nil"/>
              <w:left w:val="nil"/>
              <w:bottom w:val="single" w:sz="4" w:space="0" w:color="auto"/>
              <w:right w:val="single" w:sz="4" w:space="0" w:color="auto"/>
            </w:tcBorders>
            <w:noWrap/>
            <w:vAlign w:val="bottom"/>
            <w:hideMark/>
          </w:tcPr>
          <w:p w14:paraId="192DA102"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 xml:space="preserve">Emploi </w:t>
            </w:r>
          </w:p>
        </w:tc>
        <w:tc>
          <w:tcPr>
            <w:tcW w:w="1345" w:type="dxa"/>
            <w:tcBorders>
              <w:top w:val="nil"/>
              <w:left w:val="nil"/>
              <w:bottom w:val="single" w:sz="4" w:space="0" w:color="auto"/>
              <w:right w:val="single" w:sz="4" w:space="0" w:color="auto"/>
            </w:tcBorders>
            <w:noWrap/>
            <w:vAlign w:val="bottom"/>
            <w:hideMark/>
          </w:tcPr>
          <w:p w14:paraId="06868AEB"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Economie locale</w:t>
            </w:r>
          </w:p>
        </w:tc>
        <w:tc>
          <w:tcPr>
            <w:tcW w:w="1620" w:type="dxa"/>
            <w:tcBorders>
              <w:top w:val="nil"/>
              <w:left w:val="nil"/>
              <w:bottom w:val="single" w:sz="4" w:space="0" w:color="auto"/>
              <w:right w:val="single" w:sz="4" w:space="0" w:color="auto"/>
            </w:tcBorders>
            <w:noWrap/>
            <w:vAlign w:val="bottom"/>
            <w:hideMark/>
          </w:tcPr>
          <w:p w14:paraId="728C0DE5" w14:textId="77777777" w:rsidR="007570E1" w:rsidRPr="00377385" w:rsidRDefault="007570E1" w:rsidP="00823D96">
            <w:pPr>
              <w:spacing w:after="0"/>
              <w:rPr>
                <w:rFonts w:ascii="Times New Roman" w:hAnsi="Times New Roman"/>
                <w:bCs/>
                <w:color w:val="000000"/>
                <w:sz w:val="18"/>
                <w:szCs w:val="20"/>
              </w:rPr>
            </w:pPr>
            <w:r w:rsidRPr="00377385">
              <w:rPr>
                <w:rFonts w:ascii="Times New Roman" w:hAnsi="Times New Roman"/>
                <w:bCs/>
                <w:color w:val="000000"/>
                <w:sz w:val="18"/>
                <w:szCs w:val="20"/>
              </w:rPr>
              <w:t xml:space="preserve">Culture/Archéologie </w:t>
            </w:r>
          </w:p>
        </w:tc>
      </w:tr>
      <w:tr w:rsidR="007570E1" w:rsidRPr="00377385" w14:paraId="6DFA66AD" w14:textId="77777777" w:rsidTr="007570E1">
        <w:trPr>
          <w:trHeight w:val="330"/>
        </w:trPr>
        <w:tc>
          <w:tcPr>
            <w:tcW w:w="14712" w:type="dxa"/>
            <w:gridSpan w:val="12"/>
            <w:tcBorders>
              <w:top w:val="single" w:sz="4" w:space="0" w:color="auto"/>
              <w:left w:val="single" w:sz="4" w:space="0" w:color="auto"/>
              <w:bottom w:val="single" w:sz="4" w:space="0" w:color="000000"/>
              <w:right w:val="single" w:sz="4" w:space="0" w:color="auto"/>
            </w:tcBorders>
            <w:vAlign w:val="center"/>
          </w:tcPr>
          <w:p w14:paraId="0607A2BA" w14:textId="77777777" w:rsidR="007570E1" w:rsidRPr="00377385" w:rsidRDefault="007570E1" w:rsidP="00823D96">
            <w:pPr>
              <w:spacing w:after="0"/>
              <w:jc w:val="center"/>
              <w:rPr>
                <w:rFonts w:ascii="Times New Roman" w:hAnsi="Times New Roman"/>
                <w:b/>
                <w:color w:val="000000"/>
                <w:sz w:val="18"/>
                <w:szCs w:val="20"/>
              </w:rPr>
            </w:pPr>
            <w:r w:rsidRPr="00377385">
              <w:rPr>
                <w:rFonts w:ascii="Times New Roman" w:hAnsi="Times New Roman"/>
                <w:b/>
                <w:color w:val="000000"/>
                <w:sz w:val="18"/>
                <w:szCs w:val="20"/>
              </w:rPr>
              <w:t>Phase Préparatoire</w:t>
            </w:r>
          </w:p>
        </w:tc>
      </w:tr>
      <w:tr w:rsidR="007570E1" w:rsidRPr="00377385" w14:paraId="55FD3082" w14:textId="77777777" w:rsidTr="007570E1">
        <w:trPr>
          <w:trHeight w:val="330"/>
        </w:trPr>
        <w:tc>
          <w:tcPr>
            <w:tcW w:w="3331" w:type="dxa"/>
            <w:tcBorders>
              <w:top w:val="nil"/>
              <w:left w:val="single" w:sz="4" w:space="0" w:color="auto"/>
              <w:bottom w:val="single" w:sz="4" w:space="0" w:color="auto"/>
              <w:right w:val="single" w:sz="4" w:space="0" w:color="auto"/>
            </w:tcBorders>
            <w:noWrap/>
            <w:hideMark/>
          </w:tcPr>
          <w:p w14:paraId="3A41F905" w14:textId="77777777" w:rsidR="007570E1" w:rsidRPr="00377385" w:rsidRDefault="007570E1" w:rsidP="007570E1">
            <w:pPr>
              <w:widowControl w:val="0"/>
              <w:autoSpaceDE w:val="0"/>
              <w:autoSpaceDN w:val="0"/>
              <w:adjustRightInd w:val="0"/>
              <w:spacing w:after="0"/>
              <w:rPr>
                <w:rFonts w:ascii="Times New Roman" w:hAnsi="Times New Roman"/>
                <w:sz w:val="18"/>
                <w:szCs w:val="20"/>
              </w:rPr>
            </w:pPr>
            <w:r w:rsidRPr="00377385">
              <w:rPr>
                <w:rFonts w:ascii="Times New Roman" w:hAnsi="Times New Roman"/>
                <w:sz w:val="18"/>
                <w:szCs w:val="20"/>
              </w:rPr>
              <w:t>Préparation du site (désherbage de la végétation et délocalisation de la famille)</w:t>
            </w:r>
          </w:p>
        </w:tc>
        <w:tc>
          <w:tcPr>
            <w:tcW w:w="930" w:type="dxa"/>
            <w:tcBorders>
              <w:top w:val="nil"/>
              <w:left w:val="nil"/>
              <w:bottom w:val="single" w:sz="4" w:space="0" w:color="auto"/>
              <w:right w:val="single" w:sz="4" w:space="0" w:color="auto"/>
            </w:tcBorders>
            <w:noWrap/>
            <w:vAlign w:val="center"/>
            <w:hideMark/>
          </w:tcPr>
          <w:p w14:paraId="0FFAFB07"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580" w:type="dxa"/>
            <w:tcBorders>
              <w:top w:val="nil"/>
              <w:left w:val="nil"/>
              <w:bottom w:val="single" w:sz="4" w:space="0" w:color="auto"/>
              <w:right w:val="single" w:sz="4" w:space="0" w:color="auto"/>
            </w:tcBorders>
            <w:noWrap/>
            <w:vAlign w:val="center"/>
            <w:hideMark/>
          </w:tcPr>
          <w:p w14:paraId="2A7CF697"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16" w:type="dxa"/>
            <w:tcBorders>
              <w:top w:val="nil"/>
              <w:left w:val="nil"/>
              <w:bottom w:val="single" w:sz="4" w:space="0" w:color="auto"/>
              <w:right w:val="single" w:sz="4" w:space="0" w:color="auto"/>
            </w:tcBorders>
            <w:noWrap/>
            <w:vAlign w:val="center"/>
            <w:hideMark/>
          </w:tcPr>
          <w:p w14:paraId="170CB76E"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hideMark/>
          </w:tcPr>
          <w:p w14:paraId="5DE5AFC1"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730" w:type="dxa"/>
            <w:tcBorders>
              <w:top w:val="nil"/>
              <w:left w:val="nil"/>
              <w:bottom w:val="single" w:sz="4" w:space="0" w:color="auto"/>
              <w:right w:val="single" w:sz="4" w:space="0" w:color="auto"/>
            </w:tcBorders>
            <w:noWrap/>
            <w:vAlign w:val="center"/>
            <w:hideMark/>
          </w:tcPr>
          <w:p w14:paraId="4F94732D"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515" w:type="dxa"/>
            <w:tcBorders>
              <w:top w:val="nil"/>
              <w:left w:val="nil"/>
              <w:bottom w:val="single" w:sz="4" w:space="0" w:color="auto"/>
              <w:right w:val="single" w:sz="4" w:space="0" w:color="auto"/>
            </w:tcBorders>
            <w:noWrap/>
            <w:vAlign w:val="center"/>
            <w:hideMark/>
          </w:tcPr>
          <w:p w14:paraId="0D136D0D" w14:textId="77777777" w:rsidR="007570E1" w:rsidRPr="00377385" w:rsidRDefault="007570E1" w:rsidP="007570E1">
            <w:pPr>
              <w:spacing w:after="0"/>
              <w:jc w:val="center"/>
              <w:rPr>
                <w:rFonts w:ascii="Times New Roman" w:hAnsi="Times New Roman"/>
                <w:sz w:val="18"/>
                <w:szCs w:val="20"/>
              </w:rPr>
            </w:pPr>
          </w:p>
        </w:tc>
        <w:tc>
          <w:tcPr>
            <w:tcW w:w="1425" w:type="dxa"/>
            <w:tcBorders>
              <w:top w:val="nil"/>
              <w:left w:val="nil"/>
              <w:bottom w:val="single" w:sz="4" w:space="0" w:color="auto"/>
              <w:right w:val="single" w:sz="4" w:space="0" w:color="auto"/>
            </w:tcBorders>
            <w:noWrap/>
            <w:vAlign w:val="center"/>
            <w:hideMark/>
          </w:tcPr>
          <w:p w14:paraId="3D4B4E2F" w14:textId="77777777" w:rsidR="007570E1" w:rsidRPr="00377385" w:rsidRDefault="007570E1" w:rsidP="007570E1">
            <w:pPr>
              <w:spacing w:after="0"/>
              <w:jc w:val="center"/>
              <w:rPr>
                <w:rFonts w:ascii="Times New Roman" w:hAnsi="Times New Roman"/>
                <w:sz w:val="18"/>
                <w:szCs w:val="20"/>
              </w:rPr>
            </w:pPr>
          </w:p>
        </w:tc>
        <w:tc>
          <w:tcPr>
            <w:tcW w:w="1320" w:type="dxa"/>
            <w:tcBorders>
              <w:top w:val="nil"/>
              <w:left w:val="nil"/>
              <w:bottom w:val="single" w:sz="4" w:space="0" w:color="auto"/>
              <w:right w:val="single" w:sz="4" w:space="0" w:color="auto"/>
            </w:tcBorders>
            <w:noWrap/>
            <w:vAlign w:val="center"/>
            <w:hideMark/>
          </w:tcPr>
          <w:p w14:paraId="0D033F56"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hideMark/>
          </w:tcPr>
          <w:p w14:paraId="50A18D0C"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hideMark/>
          </w:tcPr>
          <w:p w14:paraId="60ACF826" w14:textId="77777777" w:rsidR="007570E1" w:rsidRPr="00377385" w:rsidRDefault="007570E1" w:rsidP="007570E1">
            <w:pPr>
              <w:spacing w:after="0"/>
              <w:jc w:val="center"/>
              <w:rPr>
                <w:rFonts w:ascii="Times New Roman" w:hAnsi="Times New Roman"/>
                <w:sz w:val="18"/>
                <w:szCs w:val="20"/>
              </w:rPr>
            </w:pPr>
          </w:p>
        </w:tc>
        <w:tc>
          <w:tcPr>
            <w:tcW w:w="1620" w:type="dxa"/>
            <w:tcBorders>
              <w:top w:val="nil"/>
              <w:left w:val="nil"/>
              <w:bottom w:val="single" w:sz="4" w:space="0" w:color="auto"/>
              <w:right w:val="single" w:sz="4" w:space="0" w:color="auto"/>
            </w:tcBorders>
            <w:noWrap/>
            <w:vAlign w:val="center"/>
            <w:hideMark/>
          </w:tcPr>
          <w:p w14:paraId="66B8AE22"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r>
      <w:tr w:rsidR="007570E1" w:rsidRPr="00377385" w14:paraId="025C3237" w14:textId="77777777" w:rsidTr="007570E1">
        <w:trPr>
          <w:trHeight w:val="330"/>
        </w:trPr>
        <w:tc>
          <w:tcPr>
            <w:tcW w:w="14712" w:type="dxa"/>
            <w:gridSpan w:val="12"/>
            <w:tcBorders>
              <w:top w:val="nil"/>
              <w:left w:val="single" w:sz="4" w:space="0" w:color="auto"/>
              <w:bottom w:val="single" w:sz="4" w:space="0" w:color="auto"/>
              <w:right w:val="single" w:sz="4" w:space="0" w:color="auto"/>
            </w:tcBorders>
            <w:noWrap/>
            <w:hideMark/>
          </w:tcPr>
          <w:p w14:paraId="6D3AC31D" w14:textId="77777777" w:rsidR="007570E1" w:rsidRPr="00377385" w:rsidRDefault="007570E1" w:rsidP="00823D96">
            <w:pPr>
              <w:spacing w:after="0"/>
              <w:jc w:val="center"/>
              <w:rPr>
                <w:rFonts w:ascii="Times New Roman" w:hAnsi="Times New Roman"/>
                <w:b/>
                <w:bCs/>
                <w:sz w:val="18"/>
                <w:szCs w:val="20"/>
              </w:rPr>
            </w:pPr>
            <w:r w:rsidRPr="00377385">
              <w:rPr>
                <w:rFonts w:ascii="Times New Roman" w:hAnsi="Times New Roman"/>
                <w:b/>
                <w:bCs/>
                <w:sz w:val="18"/>
                <w:szCs w:val="20"/>
              </w:rPr>
              <w:t>Phase de construction</w:t>
            </w:r>
          </w:p>
        </w:tc>
      </w:tr>
      <w:tr w:rsidR="007570E1" w:rsidRPr="00377385" w14:paraId="7334F664" w14:textId="77777777" w:rsidTr="007570E1">
        <w:trPr>
          <w:trHeight w:val="303"/>
        </w:trPr>
        <w:tc>
          <w:tcPr>
            <w:tcW w:w="3331" w:type="dxa"/>
            <w:tcBorders>
              <w:top w:val="nil"/>
              <w:left w:val="single" w:sz="4" w:space="0" w:color="auto"/>
              <w:bottom w:val="single" w:sz="4" w:space="0" w:color="auto"/>
              <w:right w:val="single" w:sz="4" w:space="0" w:color="auto"/>
            </w:tcBorders>
            <w:noWrap/>
            <w:hideMark/>
          </w:tcPr>
          <w:p w14:paraId="25FF1311" w14:textId="77777777" w:rsidR="007570E1" w:rsidRPr="00377385" w:rsidRDefault="007570E1" w:rsidP="007570E1">
            <w:pPr>
              <w:spacing w:after="0" w:line="276" w:lineRule="auto"/>
              <w:rPr>
                <w:rFonts w:ascii="Times New Roman" w:hAnsi="Times New Roman"/>
                <w:sz w:val="18"/>
                <w:szCs w:val="20"/>
              </w:rPr>
            </w:pPr>
            <w:r w:rsidRPr="00377385">
              <w:rPr>
                <w:rFonts w:ascii="Times New Roman" w:hAnsi="Times New Roman"/>
                <w:sz w:val="18"/>
                <w:szCs w:val="20"/>
              </w:rPr>
              <w:t>Exploitation des matériaux dans des carrières et zones d’emprunts des matériaux</w:t>
            </w:r>
          </w:p>
        </w:tc>
        <w:tc>
          <w:tcPr>
            <w:tcW w:w="930" w:type="dxa"/>
            <w:tcBorders>
              <w:top w:val="nil"/>
              <w:left w:val="nil"/>
              <w:bottom w:val="single" w:sz="4" w:space="0" w:color="auto"/>
              <w:right w:val="single" w:sz="4" w:space="0" w:color="auto"/>
            </w:tcBorders>
            <w:noWrap/>
            <w:vAlign w:val="center"/>
            <w:hideMark/>
          </w:tcPr>
          <w:p w14:paraId="458B37AA" w14:textId="77777777" w:rsidR="007570E1" w:rsidRPr="00377385" w:rsidRDefault="007570E1" w:rsidP="007570E1">
            <w:pPr>
              <w:spacing w:after="0"/>
              <w:jc w:val="center"/>
              <w:rPr>
                <w:rFonts w:ascii="Times New Roman" w:hAnsi="Times New Roman"/>
                <w:sz w:val="18"/>
                <w:szCs w:val="20"/>
              </w:rPr>
            </w:pPr>
          </w:p>
        </w:tc>
        <w:tc>
          <w:tcPr>
            <w:tcW w:w="580" w:type="dxa"/>
            <w:tcBorders>
              <w:top w:val="nil"/>
              <w:left w:val="nil"/>
              <w:bottom w:val="single" w:sz="4" w:space="0" w:color="auto"/>
              <w:right w:val="single" w:sz="4" w:space="0" w:color="auto"/>
            </w:tcBorders>
            <w:noWrap/>
            <w:vAlign w:val="center"/>
            <w:hideMark/>
          </w:tcPr>
          <w:p w14:paraId="08E33FFD" w14:textId="77777777" w:rsidR="007570E1" w:rsidRPr="00377385" w:rsidRDefault="007570E1" w:rsidP="007570E1">
            <w:pPr>
              <w:spacing w:after="0"/>
              <w:jc w:val="center"/>
              <w:rPr>
                <w:rFonts w:ascii="Times New Roman" w:hAnsi="Times New Roman"/>
                <w:sz w:val="18"/>
                <w:szCs w:val="20"/>
              </w:rPr>
            </w:pPr>
          </w:p>
        </w:tc>
        <w:tc>
          <w:tcPr>
            <w:tcW w:w="616" w:type="dxa"/>
            <w:tcBorders>
              <w:top w:val="nil"/>
              <w:left w:val="nil"/>
              <w:bottom w:val="single" w:sz="4" w:space="0" w:color="auto"/>
              <w:right w:val="single" w:sz="4" w:space="0" w:color="auto"/>
            </w:tcBorders>
            <w:noWrap/>
            <w:vAlign w:val="center"/>
            <w:hideMark/>
          </w:tcPr>
          <w:p w14:paraId="111A8E7A"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hideMark/>
          </w:tcPr>
          <w:p w14:paraId="42D88F53"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730" w:type="dxa"/>
            <w:tcBorders>
              <w:top w:val="nil"/>
              <w:left w:val="nil"/>
              <w:bottom w:val="single" w:sz="4" w:space="0" w:color="auto"/>
              <w:right w:val="single" w:sz="4" w:space="0" w:color="auto"/>
            </w:tcBorders>
            <w:noWrap/>
            <w:vAlign w:val="center"/>
            <w:hideMark/>
          </w:tcPr>
          <w:p w14:paraId="08FF350D" w14:textId="77777777" w:rsidR="007570E1" w:rsidRPr="00377385" w:rsidRDefault="007570E1" w:rsidP="007570E1">
            <w:pPr>
              <w:spacing w:after="0"/>
              <w:jc w:val="center"/>
              <w:rPr>
                <w:rFonts w:ascii="Times New Roman" w:hAnsi="Times New Roman"/>
                <w:sz w:val="18"/>
                <w:szCs w:val="20"/>
              </w:rPr>
            </w:pPr>
          </w:p>
        </w:tc>
        <w:tc>
          <w:tcPr>
            <w:tcW w:w="1515" w:type="dxa"/>
            <w:tcBorders>
              <w:top w:val="nil"/>
              <w:left w:val="nil"/>
              <w:bottom w:val="single" w:sz="4" w:space="0" w:color="auto"/>
              <w:right w:val="single" w:sz="4" w:space="0" w:color="auto"/>
            </w:tcBorders>
            <w:noWrap/>
            <w:vAlign w:val="center"/>
            <w:hideMark/>
          </w:tcPr>
          <w:p w14:paraId="41A2FBA7"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425" w:type="dxa"/>
            <w:tcBorders>
              <w:top w:val="nil"/>
              <w:left w:val="nil"/>
              <w:bottom w:val="single" w:sz="4" w:space="0" w:color="auto"/>
              <w:right w:val="single" w:sz="4" w:space="0" w:color="auto"/>
            </w:tcBorders>
            <w:noWrap/>
            <w:vAlign w:val="center"/>
            <w:hideMark/>
          </w:tcPr>
          <w:p w14:paraId="249D1DE5"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20" w:type="dxa"/>
            <w:tcBorders>
              <w:top w:val="nil"/>
              <w:left w:val="nil"/>
              <w:bottom w:val="single" w:sz="4" w:space="0" w:color="auto"/>
              <w:right w:val="single" w:sz="4" w:space="0" w:color="auto"/>
            </w:tcBorders>
            <w:noWrap/>
            <w:vAlign w:val="center"/>
            <w:hideMark/>
          </w:tcPr>
          <w:p w14:paraId="3A90A712"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hideMark/>
          </w:tcPr>
          <w:p w14:paraId="5A661EF3"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hideMark/>
          </w:tcPr>
          <w:p w14:paraId="1ABE4013"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620" w:type="dxa"/>
            <w:tcBorders>
              <w:top w:val="nil"/>
              <w:left w:val="nil"/>
              <w:bottom w:val="single" w:sz="4" w:space="0" w:color="auto"/>
              <w:right w:val="single" w:sz="4" w:space="0" w:color="auto"/>
            </w:tcBorders>
            <w:noWrap/>
            <w:vAlign w:val="center"/>
            <w:hideMark/>
          </w:tcPr>
          <w:p w14:paraId="0FACCCAE"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r>
      <w:tr w:rsidR="007570E1" w:rsidRPr="00377385" w14:paraId="48FA1272" w14:textId="77777777" w:rsidTr="007570E1">
        <w:trPr>
          <w:trHeight w:val="330"/>
        </w:trPr>
        <w:tc>
          <w:tcPr>
            <w:tcW w:w="3331" w:type="dxa"/>
            <w:tcBorders>
              <w:top w:val="nil"/>
              <w:left w:val="single" w:sz="4" w:space="0" w:color="auto"/>
              <w:bottom w:val="single" w:sz="4" w:space="0" w:color="auto"/>
              <w:right w:val="single" w:sz="4" w:space="0" w:color="auto"/>
            </w:tcBorders>
            <w:noWrap/>
            <w:hideMark/>
          </w:tcPr>
          <w:p w14:paraId="51DD4999" w14:textId="77777777" w:rsidR="007570E1" w:rsidRPr="00377385" w:rsidRDefault="007570E1" w:rsidP="007570E1">
            <w:pPr>
              <w:spacing w:after="0" w:line="276" w:lineRule="auto"/>
              <w:rPr>
                <w:rFonts w:ascii="Times New Roman" w:hAnsi="Times New Roman"/>
                <w:color w:val="000000"/>
                <w:sz w:val="18"/>
                <w:szCs w:val="20"/>
              </w:rPr>
            </w:pPr>
            <w:r w:rsidRPr="00377385">
              <w:rPr>
                <w:rFonts w:ascii="Times New Roman" w:hAnsi="Times New Roman"/>
                <w:color w:val="000000"/>
                <w:sz w:val="18"/>
                <w:szCs w:val="20"/>
              </w:rPr>
              <w:t>Remblai (</w:t>
            </w:r>
            <w:r w:rsidRPr="00377385">
              <w:rPr>
                <w:rFonts w:ascii="Times New Roman" w:hAnsi="Times New Roman"/>
                <w:sz w:val="18"/>
                <w:szCs w:val="20"/>
              </w:rPr>
              <w:t>remplissage</w:t>
            </w:r>
            <w:r w:rsidRPr="00377385">
              <w:rPr>
                <w:rFonts w:ascii="Times New Roman" w:hAnsi="Times New Roman"/>
                <w:color w:val="000000"/>
                <w:sz w:val="18"/>
                <w:szCs w:val="20"/>
              </w:rPr>
              <w:t xml:space="preserve"> du ravin avec de la terre)</w:t>
            </w:r>
          </w:p>
        </w:tc>
        <w:tc>
          <w:tcPr>
            <w:tcW w:w="930" w:type="dxa"/>
            <w:tcBorders>
              <w:top w:val="nil"/>
              <w:left w:val="nil"/>
              <w:bottom w:val="single" w:sz="4" w:space="0" w:color="auto"/>
              <w:right w:val="single" w:sz="4" w:space="0" w:color="auto"/>
            </w:tcBorders>
            <w:noWrap/>
            <w:vAlign w:val="center"/>
            <w:hideMark/>
          </w:tcPr>
          <w:p w14:paraId="315D4262" w14:textId="77777777" w:rsidR="007570E1" w:rsidRPr="00377385" w:rsidRDefault="007570E1" w:rsidP="007570E1">
            <w:pPr>
              <w:spacing w:after="0"/>
              <w:jc w:val="center"/>
              <w:rPr>
                <w:rFonts w:ascii="Times New Roman" w:hAnsi="Times New Roman"/>
                <w:sz w:val="18"/>
                <w:szCs w:val="20"/>
              </w:rPr>
            </w:pPr>
          </w:p>
        </w:tc>
        <w:tc>
          <w:tcPr>
            <w:tcW w:w="580" w:type="dxa"/>
            <w:tcBorders>
              <w:top w:val="nil"/>
              <w:left w:val="nil"/>
              <w:bottom w:val="single" w:sz="4" w:space="0" w:color="auto"/>
              <w:right w:val="single" w:sz="4" w:space="0" w:color="auto"/>
            </w:tcBorders>
            <w:noWrap/>
            <w:vAlign w:val="center"/>
            <w:hideMark/>
          </w:tcPr>
          <w:p w14:paraId="61C86E3C" w14:textId="77777777" w:rsidR="007570E1" w:rsidRPr="00377385" w:rsidRDefault="007570E1" w:rsidP="007570E1">
            <w:pPr>
              <w:spacing w:after="0"/>
              <w:jc w:val="center"/>
              <w:rPr>
                <w:rFonts w:ascii="Times New Roman" w:hAnsi="Times New Roman"/>
                <w:sz w:val="18"/>
                <w:szCs w:val="20"/>
              </w:rPr>
            </w:pPr>
          </w:p>
        </w:tc>
        <w:tc>
          <w:tcPr>
            <w:tcW w:w="616" w:type="dxa"/>
            <w:tcBorders>
              <w:top w:val="nil"/>
              <w:left w:val="nil"/>
              <w:bottom w:val="single" w:sz="4" w:space="0" w:color="auto"/>
              <w:right w:val="single" w:sz="4" w:space="0" w:color="auto"/>
            </w:tcBorders>
            <w:noWrap/>
            <w:vAlign w:val="center"/>
            <w:hideMark/>
          </w:tcPr>
          <w:p w14:paraId="6139DC52"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hideMark/>
          </w:tcPr>
          <w:p w14:paraId="03C61E8B"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730" w:type="dxa"/>
            <w:tcBorders>
              <w:top w:val="nil"/>
              <w:left w:val="nil"/>
              <w:bottom w:val="single" w:sz="4" w:space="0" w:color="auto"/>
              <w:right w:val="single" w:sz="4" w:space="0" w:color="auto"/>
            </w:tcBorders>
            <w:noWrap/>
            <w:vAlign w:val="center"/>
            <w:hideMark/>
          </w:tcPr>
          <w:p w14:paraId="628E6B6C"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515" w:type="dxa"/>
            <w:tcBorders>
              <w:top w:val="nil"/>
              <w:left w:val="nil"/>
              <w:bottom w:val="single" w:sz="4" w:space="0" w:color="auto"/>
              <w:right w:val="single" w:sz="4" w:space="0" w:color="auto"/>
            </w:tcBorders>
            <w:noWrap/>
            <w:vAlign w:val="center"/>
            <w:hideMark/>
          </w:tcPr>
          <w:p w14:paraId="0CBBFF88" w14:textId="77777777" w:rsidR="007570E1" w:rsidRPr="00377385" w:rsidRDefault="007570E1" w:rsidP="007570E1">
            <w:pPr>
              <w:spacing w:after="0"/>
              <w:jc w:val="center"/>
              <w:rPr>
                <w:rFonts w:ascii="Times New Roman" w:hAnsi="Times New Roman"/>
                <w:sz w:val="18"/>
                <w:szCs w:val="20"/>
              </w:rPr>
            </w:pPr>
          </w:p>
        </w:tc>
        <w:tc>
          <w:tcPr>
            <w:tcW w:w="1425" w:type="dxa"/>
            <w:tcBorders>
              <w:top w:val="nil"/>
              <w:left w:val="nil"/>
              <w:bottom w:val="single" w:sz="4" w:space="0" w:color="auto"/>
              <w:right w:val="single" w:sz="4" w:space="0" w:color="auto"/>
            </w:tcBorders>
            <w:noWrap/>
            <w:vAlign w:val="center"/>
            <w:hideMark/>
          </w:tcPr>
          <w:p w14:paraId="2346AA19" w14:textId="77777777" w:rsidR="007570E1" w:rsidRPr="00377385" w:rsidRDefault="007570E1" w:rsidP="007570E1">
            <w:pPr>
              <w:spacing w:after="0"/>
              <w:jc w:val="center"/>
              <w:rPr>
                <w:rFonts w:ascii="Times New Roman" w:hAnsi="Times New Roman"/>
                <w:sz w:val="18"/>
                <w:szCs w:val="20"/>
              </w:rPr>
            </w:pPr>
          </w:p>
        </w:tc>
        <w:tc>
          <w:tcPr>
            <w:tcW w:w="1320" w:type="dxa"/>
            <w:tcBorders>
              <w:top w:val="nil"/>
              <w:left w:val="nil"/>
              <w:bottom w:val="single" w:sz="4" w:space="0" w:color="auto"/>
              <w:right w:val="single" w:sz="4" w:space="0" w:color="auto"/>
            </w:tcBorders>
            <w:noWrap/>
            <w:vAlign w:val="center"/>
            <w:hideMark/>
          </w:tcPr>
          <w:p w14:paraId="68F84291"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hideMark/>
          </w:tcPr>
          <w:p w14:paraId="171EAB71"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hideMark/>
          </w:tcPr>
          <w:p w14:paraId="0EA3BDB5" w14:textId="77777777" w:rsidR="007570E1" w:rsidRPr="00377385" w:rsidRDefault="007570E1" w:rsidP="007570E1">
            <w:pPr>
              <w:spacing w:after="0"/>
              <w:jc w:val="center"/>
              <w:rPr>
                <w:rFonts w:ascii="Times New Roman" w:hAnsi="Times New Roman"/>
                <w:sz w:val="18"/>
                <w:szCs w:val="20"/>
              </w:rPr>
            </w:pPr>
          </w:p>
        </w:tc>
        <w:tc>
          <w:tcPr>
            <w:tcW w:w="1620" w:type="dxa"/>
            <w:tcBorders>
              <w:top w:val="nil"/>
              <w:left w:val="nil"/>
              <w:bottom w:val="single" w:sz="4" w:space="0" w:color="auto"/>
              <w:right w:val="single" w:sz="4" w:space="0" w:color="auto"/>
            </w:tcBorders>
            <w:noWrap/>
            <w:vAlign w:val="center"/>
            <w:hideMark/>
          </w:tcPr>
          <w:p w14:paraId="3AB19050" w14:textId="77777777" w:rsidR="007570E1" w:rsidRPr="00377385" w:rsidRDefault="007570E1" w:rsidP="007570E1">
            <w:pPr>
              <w:spacing w:after="0"/>
              <w:jc w:val="center"/>
              <w:rPr>
                <w:rFonts w:ascii="Times New Roman" w:hAnsi="Times New Roman"/>
                <w:sz w:val="18"/>
                <w:szCs w:val="20"/>
              </w:rPr>
            </w:pPr>
          </w:p>
        </w:tc>
      </w:tr>
      <w:tr w:rsidR="007570E1" w:rsidRPr="00377385" w14:paraId="23B1B654" w14:textId="77777777" w:rsidTr="007570E1">
        <w:trPr>
          <w:trHeight w:val="330"/>
        </w:trPr>
        <w:tc>
          <w:tcPr>
            <w:tcW w:w="3331" w:type="dxa"/>
            <w:tcBorders>
              <w:top w:val="nil"/>
              <w:left w:val="single" w:sz="4" w:space="0" w:color="auto"/>
              <w:bottom w:val="single" w:sz="4" w:space="0" w:color="auto"/>
              <w:right w:val="single" w:sz="4" w:space="0" w:color="auto"/>
            </w:tcBorders>
            <w:noWrap/>
          </w:tcPr>
          <w:p w14:paraId="3CA280E5" w14:textId="77777777" w:rsidR="007570E1" w:rsidRPr="00377385" w:rsidRDefault="007570E1" w:rsidP="007570E1">
            <w:pPr>
              <w:spacing w:after="0" w:line="276" w:lineRule="auto"/>
              <w:rPr>
                <w:rFonts w:ascii="Times New Roman" w:hAnsi="Times New Roman"/>
                <w:color w:val="000000"/>
                <w:sz w:val="18"/>
                <w:szCs w:val="20"/>
              </w:rPr>
            </w:pPr>
            <w:r w:rsidRPr="00377385">
              <w:rPr>
                <w:rFonts w:ascii="Times New Roman" w:hAnsi="Times New Roman"/>
                <w:color w:val="000000"/>
                <w:sz w:val="18"/>
                <w:szCs w:val="20"/>
              </w:rPr>
              <w:t>Excavation et compactage</w:t>
            </w:r>
          </w:p>
        </w:tc>
        <w:tc>
          <w:tcPr>
            <w:tcW w:w="930" w:type="dxa"/>
            <w:tcBorders>
              <w:top w:val="nil"/>
              <w:left w:val="nil"/>
              <w:bottom w:val="single" w:sz="4" w:space="0" w:color="auto"/>
              <w:right w:val="single" w:sz="4" w:space="0" w:color="auto"/>
            </w:tcBorders>
            <w:noWrap/>
            <w:vAlign w:val="center"/>
          </w:tcPr>
          <w:p w14:paraId="4137B718"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580" w:type="dxa"/>
            <w:tcBorders>
              <w:top w:val="nil"/>
              <w:left w:val="nil"/>
              <w:bottom w:val="single" w:sz="4" w:space="0" w:color="auto"/>
              <w:right w:val="single" w:sz="4" w:space="0" w:color="auto"/>
            </w:tcBorders>
            <w:noWrap/>
            <w:vAlign w:val="center"/>
          </w:tcPr>
          <w:p w14:paraId="1177EEC3" w14:textId="77777777" w:rsidR="007570E1" w:rsidRPr="00377385" w:rsidRDefault="007570E1" w:rsidP="007570E1">
            <w:pPr>
              <w:spacing w:after="0"/>
              <w:jc w:val="center"/>
              <w:rPr>
                <w:rFonts w:ascii="Times New Roman" w:hAnsi="Times New Roman"/>
                <w:sz w:val="18"/>
                <w:szCs w:val="20"/>
              </w:rPr>
            </w:pPr>
          </w:p>
        </w:tc>
        <w:tc>
          <w:tcPr>
            <w:tcW w:w="616" w:type="dxa"/>
            <w:tcBorders>
              <w:top w:val="nil"/>
              <w:left w:val="nil"/>
              <w:bottom w:val="single" w:sz="4" w:space="0" w:color="auto"/>
              <w:right w:val="single" w:sz="4" w:space="0" w:color="auto"/>
            </w:tcBorders>
            <w:noWrap/>
            <w:vAlign w:val="center"/>
          </w:tcPr>
          <w:p w14:paraId="410F568D"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tcPr>
          <w:p w14:paraId="04784368"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730" w:type="dxa"/>
            <w:tcBorders>
              <w:top w:val="nil"/>
              <w:left w:val="nil"/>
              <w:bottom w:val="single" w:sz="4" w:space="0" w:color="auto"/>
              <w:right w:val="single" w:sz="4" w:space="0" w:color="auto"/>
            </w:tcBorders>
            <w:noWrap/>
            <w:vAlign w:val="center"/>
          </w:tcPr>
          <w:p w14:paraId="14BE9AA4"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515" w:type="dxa"/>
            <w:tcBorders>
              <w:top w:val="nil"/>
              <w:left w:val="nil"/>
              <w:bottom w:val="single" w:sz="4" w:space="0" w:color="auto"/>
              <w:right w:val="single" w:sz="4" w:space="0" w:color="auto"/>
            </w:tcBorders>
            <w:noWrap/>
            <w:vAlign w:val="center"/>
          </w:tcPr>
          <w:p w14:paraId="6F3F3F58" w14:textId="77777777" w:rsidR="007570E1" w:rsidRPr="00377385" w:rsidRDefault="007570E1" w:rsidP="007570E1">
            <w:pPr>
              <w:spacing w:after="0"/>
              <w:jc w:val="center"/>
              <w:rPr>
                <w:rFonts w:ascii="Times New Roman" w:hAnsi="Times New Roman"/>
                <w:sz w:val="18"/>
                <w:szCs w:val="20"/>
              </w:rPr>
            </w:pPr>
          </w:p>
        </w:tc>
        <w:tc>
          <w:tcPr>
            <w:tcW w:w="1425" w:type="dxa"/>
            <w:tcBorders>
              <w:top w:val="nil"/>
              <w:left w:val="nil"/>
              <w:bottom w:val="single" w:sz="4" w:space="0" w:color="auto"/>
              <w:right w:val="single" w:sz="4" w:space="0" w:color="auto"/>
            </w:tcBorders>
            <w:noWrap/>
            <w:vAlign w:val="center"/>
          </w:tcPr>
          <w:p w14:paraId="686E14E4" w14:textId="77777777" w:rsidR="007570E1" w:rsidRPr="00377385" w:rsidRDefault="007570E1" w:rsidP="007570E1">
            <w:pPr>
              <w:spacing w:after="0"/>
              <w:jc w:val="center"/>
              <w:rPr>
                <w:rFonts w:ascii="Times New Roman" w:hAnsi="Times New Roman"/>
                <w:sz w:val="18"/>
                <w:szCs w:val="20"/>
              </w:rPr>
            </w:pPr>
          </w:p>
        </w:tc>
        <w:tc>
          <w:tcPr>
            <w:tcW w:w="1320" w:type="dxa"/>
            <w:tcBorders>
              <w:top w:val="nil"/>
              <w:left w:val="nil"/>
              <w:bottom w:val="single" w:sz="4" w:space="0" w:color="auto"/>
              <w:right w:val="single" w:sz="4" w:space="0" w:color="auto"/>
            </w:tcBorders>
            <w:noWrap/>
            <w:vAlign w:val="center"/>
          </w:tcPr>
          <w:p w14:paraId="62246DD4"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tcPr>
          <w:p w14:paraId="2A9659A6"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tcPr>
          <w:p w14:paraId="64FA03E7" w14:textId="77777777" w:rsidR="007570E1" w:rsidRPr="00377385" w:rsidRDefault="007570E1" w:rsidP="007570E1">
            <w:pPr>
              <w:spacing w:after="0"/>
              <w:jc w:val="center"/>
              <w:rPr>
                <w:rFonts w:ascii="Times New Roman" w:hAnsi="Times New Roman"/>
                <w:sz w:val="18"/>
                <w:szCs w:val="20"/>
              </w:rPr>
            </w:pPr>
          </w:p>
        </w:tc>
        <w:tc>
          <w:tcPr>
            <w:tcW w:w="1620" w:type="dxa"/>
            <w:tcBorders>
              <w:top w:val="nil"/>
              <w:left w:val="nil"/>
              <w:bottom w:val="single" w:sz="4" w:space="0" w:color="auto"/>
              <w:right w:val="single" w:sz="4" w:space="0" w:color="auto"/>
            </w:tcBorders>
            <w:noWrap/>
            <w:vAlign w:val="center"/>
          </w:tcPr>
          <w:p w14:paraId="6674A383"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r>
      <w:tr w:rsidR="007570E1" w:rsidRPr="00377385" w14:paraId="0250701F" w14:textId="77777777" w:rsidTr="007570E1">
        <w:trPr>
          <w:trHeight w:val="330"/>
        </w:trPr>
        <w:tc>
          <w:tcPr>
            <w:tcW w:w="3331" w:type="dxa"/>
            <w:tcBorders>
              <w:top w:val="nil"/>
              <w:left w:val="single" w:sz="4" w:space="0" w:color="auto"/>
              <w:bottom w:val="single" w:sz="4" w:space="0" w:color="auto"/>
              <w:right w:val="single" w:sz="4" w:space="0" w:color="auto"/>
            </w:tcBorders>
            <w:noWrap/>
          </w:tcPr>
          <w:p w14:paraId="73AC70E8" w14:textId="77777777" w:rsidR="007570E1" w:rsidRPr="00377385" w:rsidRDefault="007570E1" w:rsidP="007570E1">
            <w:pPr>
              <w:spacing w:after="0" w:line="276" w:lineRule="auto"/>
              <w:rPr>
                <w:rFonts w:ascii="Times New Roman" w:hAnsi="Times New Roman"/>
                <w:color w:val="000000"/>
                <w:sz w:val="18"/>
                <w:szCs w:val="20"/>
              </w:rPr>
            </w:pPr>
            <w:r w:rsidRPr="00377385">
              <w:rPr>
                <w:rFonts w:ascii="Times New Roman" w:hAnsi="Times New Roman"/>
                <w:sz w:val="18"/>
                <w:szCs w:val="20"/>
              </w:rPr>
              <w:t>Construction</w:t>
            </w:r>
            <w:r w:rsidRPr="00377385">
              <w:rPr>
                <w:rFonts w:ascii="Times New Roman" w:hAnsi="Times New Roman"/>
                <w:color w:val="000000"/>
                <w:sz w:val="18"/>
                <w:szCs w:val="20"/>
              </w:rPr>
              <w:t xml:space="preserve"> de la route</w:t>
            </w:r>
          </w:p>
        </w:tc>
        <w:tc>
          <w:tcPr>
            <w:tcW w:w="930" w:type="dxa"/>
            <w:tcBorders>
              <w:top w:val="nil"/>
              <w:left w:val="nil"/>
              <w:bottom w:val="single" w:sz="4" w:space="0" w:color="auto"/>
              <w:right w:val="single" w:sz="4" w:space="0" w:color="auto"/>
            </w:tcBorders>
            <w:noWrap/>
            <w:vAlign w:val="center"/>
          </w:tcPr>
          <w:p w14:paraId="39745D8E" w14:textId="77777777" w:rsidR="007570E1" w:rsidRPr="00377385" w:rsidRDefault="007570E1" w:rsidP="007570E1">
            <w:pPr>
              <w:spacing w:after="0"/>
              <w:jc w:val="center"/>
              <w:rPr>
                <w:rFonts w:ascii="Times New Roman" w:hAnsi="Times New Roman"/>
                <w:sz w:val="18"/>
                <w:szCs w:val="20"/>
              </w:rPr>
            </w:pPr>
          </w:p>
        </w:tc>
        <w:tc>
          <w:tcPr>
            <w:tcW w:w="580" w:type="dxa"/>
            <w:tcBorders>
              <w:top w:val="nil"/>
              <w:left w:val="nil"/>
              <w:bottom w:val="single" w:sz="4" w:space="0" w:color="auto"/>
              <w:right w:val="single" w:sz="4" w:space="0" w:color="auto"/>
            </w:tcBorders>
            <w:noWrap/>
            <w:vAlign w:val="center"/>
          </w:tcPr>
          <w:p w14:paraId="4035F25E" w14:textId="77777777" w:rsidR="007570E1" w:rsidRPr="00377385" w:rsidRDefault="007570E1" w:rsidP="007570E1">
            <w:pPr>
              <w:spacing w:after="0"/>
              <w:jc w:val="center"/>
              <w:rPr>
                <w:rFonts w:ascii="Times New Roman" w:hAnsi="Times New Roman"/>
                <w:sz w:val="18"/>
                <w:szCs w:val="20"/>
              </w:rPr>
            </w:pPr>
          </w:p>
        </w:tc>
        <w:tc>
          <w:tcPr>
            <w:tcW w:w="616" w:type="dxa"/>
            <w:tcBorders>
              <w:top w:val="nil"/>
              <w:left w:val="nil"/>
              <w:bottom w:val="single" w:sz="4" w:space="0" w:color="auto"/>
              <w:right w:val="single" w:sz="4" w:space="0" w:color="auto"/>
            </w:tcBorders>
            <w:noWrap/>
            <w:vAlign w:val="center"/>
          </w:tcPr>
          <w:p w14:paraId="709FDB8F"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tcPr>
          <w:p w14:paraId="3FB6EDDE" w14:textId="77777777" w:rsidR="007570E1" w:rsidRPr="00377385" w:rsidRDefault="007570E1" w:rsidP="007570E1">
            <w:pPr>
              <w:spacing w:after="0"/>
              <w:ind w:left="360"/>
              <w:jc w:val="center"/>
              <w:rPr>
                <w:rFonts w:ascii="Times New Roman" w:hAnsi="Times New Roman"/>
                <w:sz w:val="18"/>
                <w:szCs w:val="20"/>
              </w:rPr>
            </w:pPr>
          </w:p>
        </w:tc>
        <w:tc>
          <w:tcPr>
            <w:tcW w:w="730" w:type="dxa"/>
            <w:tcBorders>
              <w:top w:val="nil"/>
              <w:left w:val="nil"/>
              <w:bottom w:val="single" w:sz="4" w:space="0" w:color="auto"/>
              <w:right w:val="single" w:sz="4" w:space="0" w:color="auto"/>
            </w:tcBorders>
            <w:noWrap/>
            <w:vAlign w:val="center"/>
          </w:tcPr>
          <w:p w14:paraId="67D02D4C" w14:textId="77777777" w:rsidR="007570E1" w:rsidRPr="00377385" w:rsidRDefault="007570E1" w:rsidP="007570E1">
            <w:pPr>
              <w:spacing w:after="0"/>
              <w:jc w:val="center"/>
              <w:rPr>
                <w:rFonts w:ascii="Times New Roman" w:hAnsi="Times New Roman"/>
                <w:sz w:val="18"/>
                <w:szCs w:val="20"/>
              </w:rPr>
            </w:pPr>
          </w:p>
        </w:tc>
        <w:tc>
          <w:tcPr>
            <w:tcW w:w="1515" w:type="dxa"/>
            <w:tcBorders>
              <w:top w:val="nil"/>
              <w:left w:val="nil"/>
              <w:bottom w:val="single" w:sz="4" w:space="0" w:color="auto"/>
              <w:right w:val="single" w:sz="4" w:space="0" w:color="auto"/>
            </w:tcBorders>
            <w:noWrap/>
            <w:vAlign w:val="center"/>
          </w:tcPr>
          <w:p w14:paraId="386699AC"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425" w:type="dxa"/>
            <w:tcBorders>
              <w:top w:val="nil"/>
              <w:left w:val="nil"/>
              <w:bottom w:val="single" w:sz="4" w:space="0" w:color="auto"/>
              <w:right w:val="single" w:sz="4" w:space="0" w:color="auto"/>
            </w:tcBorders>
            <w:noWrap/>
            <w:vAlign w:val="center"/>
          </w:tcPr>
          <w:p w14:paraId="532225E3" w14:textId="77777777" w:rsidR="007570E1" w:rsidRPr="00377385" w:rsidRDefault="007570E1" w:rsidP="007570E1">
            <w:pPr>
              <w:spacing w:after="0"/>
              <w:jc w:val="center"/>
              <w:rPr>
                <w:rFonts w:ascii="Times New Roman" w:hAnsi="Times New Roman"/>
                <w:sz w:val="18"/>
                <w:szCs w:val="20"/>
              </w:rPr>
            </w:pPr>
          </w:p>
        </w:tc>
        <w:tc>
          <w:tcPr>
            <w:tcW w:w="1320" w:type="dxa"/>
            <w:tcBorders>
              <w:top w:val="nil"/>
              <w:left w:val="nil"/>
              <w:bottom w:val="single" w:sz="4" w:space="0" w:color="auto"/>
              <w:right w:val="single" w:sz="4" w:space="0" w:color="auto"/>
            </w:tcBorders>
            <w:noWrap/>
            <w:vAlign w:val="center"/>
          </w:tcPr>
          <w:p w14:paraId="60145D77"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tcPr>
          <w:p w14:paraId="08527C92"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tcPr>
          <w:p w14:paraId="5F819473" w14:textId="77777777" w:rsidR="007570E1" w:rsidRPr="00377385" w:rsidRDefault="007570E1" w:rsidP="007570E1">
            <w:pPr>
              <w:spacing w:after="0"/>
              <w:jc w:val="center"/>
              <w:rPr>
                <w:rFonts w:ascii="Times New Roman" w:hAnsi="Times New Roman"/>
                <w:sz w:val="18"/>
                <w:szCs w:val="20"/>
              </w:rPr>
            </w:pPr>
          </w:p>
        </w:tc>
        <w:tc>
          <w:tcPr>
            <w:tcW w:w="1620" w:type="dxa"/>
            <w:tcBorders>
              <w:top w:val="nil"/>
              <w:left w:val="nil"/>
              <w:bottom w:val="single" w:sz="4" w:space="0" w:color="auto"/>
              <w:right w:val="single" w:sz="4" w:space="0" w:color="auto"/>
            </w:tcBorders>
            <w:noWrap/>
            <w:vAlign w:val="center"/>
          </w:tcPr>
          <w:p w14:paraId="0928EE73" w14:textId="77777777" w:rsidR="007570E1" w:rsidRPr="00377385" w:rsidRDefault="007570E1" w:rsidP="007570E1">
            <w:pPr>
              <w:spacing w:after="0"/>
              <w:jc w:val="center"/>
              <w:rPr>
                <w:rFonts w:ascii="Times New Roman" w:hAnsi="Times New Roman"/>
                <w:sz w:val="18"/>
                <w:szCs w:val="20"/>
              </w:rPr>
            </w:pPr>
          </w:p>
        </w:tc>
      </w:tr>
      <w:tr w:rsidR="007570E1" w:rsidRPr="00377385" w14:paraId="32F989CC" w14:textId="77777777" w:rsidTr="007570E1">
        <w:trPr>
          <w:trHeight w:val="330"/>
        </w:trPr>
        <w:tc>
          <w:tcPr>
            <w:tcW w:w="3331" w:type="dxa"/>
            <w:tcBorders>
              <w:top w:val="nil"/>
              <w:left w:val="single" w:sz="4" w:space="0" w:color="auto"/>
              <w:bottom w:val="single" w:sz="4" w:space="0" w:color="auto"/>
              <w:right w:val="single" w:sz="4" w:space="0" w:color="auto"/>
            </w:tcBorders>
            <w:noWrap/>
          </w:tcPr>
          <w:p w14:paraId="62EA0D88" w14:textId="77777777" w:rsidR="007570E1" w:rsidRPr="00377385" w:rsidRDefault="007570E1" w:rsidP="007570E1">
            <w:pPr>
              <w:spacing w:after="0" w:line="276" w:lineRule="auto"/>
              <w:rPr>
                <w:rFonts w:ascii="Times New Roman" w:hAnsi="Times New Roman"/>
                <w:color w:val="000000"/>
                <w:sz w:val="18"/>
                <w:szCs w:val="20"/>
              </w:rPr>
            </w:pPr>
            <w:r w:rsidRPr="00377385">
              <w:rPr>
                <w:rFonts w:ascii="Times New Roman" w:hAnsi="Times New Roman"/>
                <w:color w:val="000000"/>
                <w:sz w:val="18"/>
                <w:szCs w:val="20"/>
              </w:rPr>
              <w:t>Construction de la buse</w:t>
            </w:r>
          </w:p>
        </w:tc>
        <w:tc>
          <w:tcPr>
            <w:tcW w:w="930" w:type="dxa"/>
            <w:tcBorders>
              <w:top w:val="nil"/>
              <w:left w:val="nil"/>
              <w:bottom w:val="single" w:sz="4" w:space="0" w:color="auto"/>
              <w:right w:val="single" w:sz="4" w:space="0" w:color="auto"/>
            </w:tcBorders>
            <w:noWrap/>
            <w:vAlign w:val="center"/>
          </w:tcPr>
          <w:p w14:paraId="4816040F"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580" w:type="dxa"/>
            <w:tcBorders>
              <w:top w:val="nil"/>
              <w:left w:val="nil"/>
              <w:bottom w:val="single" w:sz="4" w:space="0" w:color="auto"/>
              <w:right w:val="single" w:sz="4" w:space="0" w:color="auto"/>
            </w:tcBorders>
            <w:noWrap/>
            <w:vAlign w:val="center"/>
          </w:tcPr>
          <w:p w14:paraId="0FA68247"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16" w:type="dxa"/>
            <w:tcBorders>
              <w:top w:val="nil"/>
              <w:left w:val="nil"/>
              <w:bottom w:val="single" w:sz="4" w:space="0" w:color="auto"/>
              <w:right w:val="single" w:sz="4" w:space="0" w:color="auto"/>
            </w:tcBorders>
            <w:noWrap/>
            <w:vAlign w:val="center"/>
          </w:tcPr>
          <w:p w14:paraId="01E09492"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tcPr>
          <w:p w14:paraId="1FB0500D"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730" w:type="dxa"/>
            <w:tcBorders>
              <w:top w:val="nil"/>
              <w:left w:val="nil"/>
              <w:bottom w:val="single" w:sz="4" w:space="0" w:color="auto"/>
              <w:right w:val="single" w:sz="4" w:space="0" w:color="auto"/>
            </w:tcBorders>
            <w:noWrap/>
            <w:vAlign w:val="center"/>
          </w:tcPr>
          <w:p w14:paraId="49FBC03E" w14:textId="77777777" w:rsidR="007570E1" w:rsidRPr="00377385" w:rsidRDefault="007570E1" w:rsidP="007570E1">
            <w:pPr>
              <w:jc w:val="center"/>
            </w:pPr>
            <w:r w:rsidRPr="00377385">
              <w:rPr>
                <w:rFonts w:ascii="Times New Roman" w:hAnsi="Times New Roman"/>
                <w:sz w:val="18"/>
                <w:szCs w:val="20"/>
              </w:rPr>
              <w:t>X</w:t>
            </w:r>
          </w:p>
        </w:tc>
        <w:tc>
          <w:tcPr>
            <w:tcW w:w="1515" w:type="dxa"/>
            <w:tcBorders>
              <w:top w:val="nil"/>
              <w:left w:val="nil"/>
              <w:bottom w:val="single" w:sz="4" w:space="0" w:color="auto"/>
              <w:right w:val="single" w:sz="4" w:space="0" w:color="auto"/>
            </w:tcBorders>
            <w:noWrap/>
            <w:vAlign w:val="center"/>
          </w:tcPr>
          <w:p w14:paraId="5A0AD9DF"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425" w:type="dxa"/>
            <w:tcBorders>
              <w:top w:val="nil"/>
              <w:left w:val="nil"/>
              <w:bottom w:val="single" w:sz="4" w:space="0" w:color="auto"/>
              <w:right w:val="single" w:sz="4" w:space="0" w:color="auto"/>
            </w:tcBorders>
            <w:noWrap/>
            <w:vAlign w:val="center"/>
          </w:tcPr>
          <w:p w14:paraId="6D55278F" w14:textId="77777777" w:rsidR="007570E1" w:rsidRPr="00377385" w:rsidRDefault="007570E1" w:rsidP="007570E1">
            <w:pPr>
              <w:spacing w:after="0"/>
              <w:jc w:val="center"/>
              <w:rPr>
                <w:rFonts w:ascii="Times New Roman" w:hAnsi="Times New Roman"/>
                <w:sz w:val="18"/>
                <w:szCs w:val="20"/>
              </w:rPr>
            </w:pPr>
          </w:p>
        </w:tc>
        <w:tc>
          <w:tcPr>
            <w:tcW w:w="1320" w:type="dxa"/>
            <w:tcBorders>
              <w:top w:val="nil"/>
              <w:left w:val="nil"/>
              <w:bottom w:val="single" w:sz="4" w:space="0" w:color="auto"/>
              <w:right w:val="single" w:sz="4" w:space="0" w:color="auto"/>
            </w:tcBorders>
            <w:noWrap/>
            <w:vAlign w:val="center"/>
          </w:tcPr>
          <w:p w14:paraId="76DB9A33"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tcPr>
          <w:p w14:paraId="61B77D1A"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tcPr>
          <w:p w14:paraId="574741E9"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620" w:type="dxa"/>
            <w:tcBorders>
              <w:top w:val="nil"/>
              <w:left w:val="nil"/>
              <w:bottom w:val="single" w:sz="4" w:space="0" w:color="auto"/>
              <w:right w:val="single" w:sz="4" w:space="0" w:color="auto"/>
            </w:tcBorders>
            <w:noWrap/>
            <w:vAlign w:val="center"/>
          </w:tcPr>
          <w:p w14:paraId="63B85DF6"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r>
      <w:tr w:rsidR="007570E1" w:rsidRPr="00377385" w14:paraId="13356F25" w14:textId="77777777" w:rsidTr="007570E1">
        <w:trPr>
          <w:trHeight w:val="330"/>
        </w:trPr>
        <w:tc>
          <w:tcPr>
            <w:tcW w:w="3331" w:type="dxa"/>
            <w:tcBorders>
              <w:top w:val="nil"/>
              <w:left w:val="single" w:sz="4" w:space="0" w:color="auto"/>
              <w:bottom w:val="single" w:sz="4" w:space="0" w:color="auto"/>
              <w:right w:val="single" w:sz="4" w:space="0" w:color="auto"/>
            </w:tcBorders>
            <w:noWrap/>
          </w:tcPr>
          <w:p w14:paraId="2A283260" w14:textId="77777777" w:rsidR="007570E1" w:rsidRPr="00377385" w:rsidRDefault="007570E1" w:rsidP="007570E1">
            <w:pPr>
              <w:spacing w:after="0" w:line="276" w:lineRule="auto"/>
              <w:rPr>
                <w:rFonts w:ascii="Times New Roman" w:hAnsi="Times New Roman"/>
                <w:color w:val="000000"/>
                <w:sz w:val="18"/>
                <w:szCs w:val="20"/>
              </w:rPr>
            </w:pPr>
            <w:r w:rsidRPr="00377385">
              <w:rPr>
                <w:rFonts w:ascii="Times New Roman" w:hAnsi="Times New Roman"/>
                <w:color w:val="000000"/>
                <w:sz w:val="18"/>
                <w:szCs w:val="20"/>
              </w:rPr>
              <w:t>Installation des gabions</w:t>
            </w:r>
          </w:p>
        </w:tc>
        <w:tc>
          <w:tcPr>
            <w:tcW w:w="930" w:type="dxa"/>
            <w:tcBorders>
              <w:top w:val="nil"/>
              <w:left w:val="nil"/>
              <w:bottom w:val="single" w:sz="4" w:space="0" w:color="auto"/>
              <w:right w:val="single" w:sz="4" w:space="0" w:color="auto"/>
            </w:tcBorders>
            <w:noWrap/>
            <w:vAlign w:val="center"/>
          </w:tcPr>
          <w:p w14:paraId="6321497D" w14:textId="77777777" w:rsidR="007570E1" w:rsidRPr="00377385" w:rsidRDefault="007570E1" w:rsidP="007570E1">
            <w:pPr>
              <w:spacing w:after="0"/>
              <w:jc w:val="center"/>
              <w:rPr>
                <w:rFonts w:ascii="Times New Roman" w:hAnsi="Times New Roman"/>
                <w:sz w:val="18"/>
                <w:szCs w:val="20"/>
              </w:rPr>
            </w:pPr>
          </w:p>
        </w:tc>
        <w:tc>
          <w:tcPr>
            <w:tcW w:w="580" w:type="dxa"/>
            <w:tcBorders>
              <w:top w:val="nil"/>
              <w:left w:val="nil"/>
              <w:bottom w:val="single" w:sz="4" w:space="0" w:color="auto"/>
              <w:right w:val="single" w:sz="4" w:space="0" w:color="auto"/>
            </w:tcBorders>
            <w:noWrap/>
            <w:vAlign w:val="center"/>
          </w:tcPr>
          <w:p w14:paraId="0F0D3E98" w14:textId="77777777" w:rsidR="007570E1" w:rsidRPr="00377385" w:rsidRDefault="007570E1" w:rsidP="007570E1">
            <w:pPr>
              <w:spacing w:after="0"/>
              <w:jc w:val="center"/>
              <w:rPr>
                <w:rFonts w:ascii="Times New Roman" w:hAnsi="Times New Roman"/>
                <w:sz w:val="18"/>
                <w:szCs w:val="20"/>
              </w:rPr>
            </w:pPr>
          </w:p>
        </w:tc>
        <w:tc>
          <w:tcPr>
            <w:tcW w:w="616" w:type="dxa"/>
            <w:tcBorders>
              <w:top w:val="nil"/>
              <w:left w:val="nil"/>
              <w:bottom w:val="single" w:sz="4" w:space="0" w:color="auto"/>
              <w:right w:val="single" w:sz="4" w:space="0" w:color="auto"/>
            </w:tcBorders>
            <w:noWrap/>
            <w:vAlign w:val="center"/>
          </w:tcPr>
          <w:p w14:paraId="0A26FC34"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tcPr>
          <w:p w14:paraId="14A60619" w14:textId="77777777" w:rsidR="007570E1" w:rsidRPr="00377385" w:rsidRDefault="007570E1" w:rsidP="007570E1">
            <w:pPr>
              <w:spacing w:after="0"/>
              <w:ind w:left="360"/>
              <w:jc w:val="center"/>
              <w:rPr>
                <w:rFonts w:ascii="Times New Roman" w:hAnsi="Times New Roman"/>
                <w:sz w:val="18"/>
                <w:szCs w:val="20"/>
              </w:rPr>
            </w:pPr>
          </w:p>
        </w:tc>
        <w:tc>
          <w:tcPr>
            <w:tcW w:w="730" w:type="dxa"/>
            <w:tcBorders>
              <w:top w:val="nil"/>
              <w:left w:val="nil"/>
              <w:bottom w:val="single" w:sz="4" w:space="0" w:color="auto"/>
              <w:right w:val="single" w:sz="4" w:space="0" w:color="auto"/>
            </w:tcBorders>
            <w:noWrap/>
            <w:vAlign w:val="center"/>
          </w:tcPr>
          <w:p w14:paraId="4044B131" w14:textId="77777777" w:rsidR="007570E1" w:rsidRPr="00377385" w:rsidRDefault="007570E1" w:rsidP="007570E1">
            <w:pPr>
              <w:jc w:val="center"/>
            </w:pPr>
            <w:r w:rsidRPr="00377385">
              <w:rPr>
                <w:rFonts w:ascii="Times New Roman" w:hAnsi="Times New Roman"/>
                <w:sz w:val="18"/>
                <w:szCs w:val="20"/>
              </w:rPr>
              <w:t>X</w:t>
            </w:r>
          </w:p>
        </w:tc>
        <w:tc>
          <w:tcPr>
            <w:tcW w:w="1515" w:type="dxa"/>
            <w:tcBorders>
              <w:top w:val="nil"/>
              <w:left w:val="nil"/>
              <w:bottom w:val="single" w:sz="4" w:space="0" w:color="auto"/>
              <w:right w:val="single" w:sz="4" w:space="0" w:color="auto"/>
            </w:tcBorders>
            <w:noWrap/>
            <w:vAlign w:val="center"/>
          </w:tcPr>
          <w:p w14:paraId="264E82EA"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425" w:type="dxa"/>
            <w:tcBorders>
              <w:top w:val="nil"/>
              <w:left w:val="nil"/>
              <w:bottom w:val="single" w:sz="4" w:space="0" w:color="auto"/>
              <w:right w:val="single" w:sz="4" w:space="0" w:color="auto"/>
            </w:tcBorders>
            <w:noWrap/>
            <w:vAlign w:val="center"/>
          </w:tcPr>
          <w:p w14:paraId="2D0103E1" w14:textId="77777777" w:rsidR="007570E1" w:rsidRPr="00377385" w:rsidRDefault="007570E1" w:rsidP="007570E1">
            <w:pPr>
              <w:spacing w:after="0"/>
              <w:jc w:val="center"/>
              <w:rPr>
                <w:rFonts w:ascii="Times New Roman" w:hAnsi="Times New Roman"/>
                <w:sz w:val="18"/>
                <w:szCs w:val="20"/>
              </w:rPr>
            </w:pPr>
          </w:p>
        </w:tc>
        <w:tc>
          <w:tcPr>
            <w:tcW w:w="1320" w:type="dxa"/>
            <w:tcBorders>
              <w:top w:val="nil"/>
              <w:left w:val="nil"/>
              <w:bottom w:val="single" w:sz="4" w:space="0" w:color="auto"/>
              <w:right w:val="single" w:sz="4" w:space="0" w:color="auto"/>
            </w:tcBorders>
            <w:noWrap/>
            <w:vAlign w:val="center"/>
          </w:tcPr>
          <w:p w14:paraId="1AFEA369"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tcPr>
          <w:p w14:paraId="35CFB05D"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tcPr>
          <w:p w14:paraId="7BADA29E" w14:textId="77777777" w:rsidR="007570E1" w:rsidRPr="00377385" w:rsidRDefault="007570E1" w:rsidP="007570E1">
            <w:pPr>
              <w:spacing w:after="0"/>
              <w:jc w:val="center"/>
              <w:rPr>
                <w:rFonts w:ascii="Times New Roman" w:hAnsi="Times New Roman"/>
                <w:sz w:val="18"/>
                <w:szCs w:val="20"/>
              </w:rPr>
            </w:pPr>
          </w:p>
        </w:tc>
        <w:tc>
          <w:tcPr>
            <w:tcW w:w="1620" w:type="dxa"/>
            <w:tcBorders>
              <w:top w:val="nil"/>
              <w:left w:val="nil"/>
              <w:bottom w:val="single" w:sz="4" w:space="0" w:color="auto"/>
              <w:right w:val="single" w:sz="4" w:space="0" w:color="auto"/>
            </w:tcBorders>
            <w:noWrap/>
            <w:vAlign w:val="center"/>
          </w:tcPr>
          <w:p w14:paraId="4F448880" w14:textId="77777777" w:rsidR="007570E1" w:rsidRPr="00377385" w:rsidRDefault="007570E1" w:rsidP="007570E1">
            <w:pPr>
              <w:spacing w:after="0"/>
              <w:jc w:val="center"/>
              <w:rPr>
                <w:rFonts w:ascii="Times New Roman" w:hAnsi="Times New Roman"/>
                <w:sz w:val="18"/>
                <w:szCs w:val="20"/>
              </w:rPr>
            </w:pPr>
          </w:p>
        </w:tc>
      </w:tr>
      <w:tr w:rsidR="007570E1" w:rsidRPr="00377385" w14:paraId="12F98DD4" w14:textId="77777777" w:rsidTr="007570E1">
        <w:trPr>
          <w:trHeight w:val="330"/>
        </w:trPr>
        <w:tc>
          <w:tcPr>
            <w:tcW w:w="3331" w:type="dxa"/>
            <w:tcBorders>
              <w:top w:val="nil"/>
              <w:left w:val="single" w:sz="4" w:space="0" w:color="auto"/>
              <w:bottom w:val="single" w:sz="4" w:space="0" w:color="auto"/>
              <w:right w:val="single" w:sz="4" w:space="0" w:color="auto"/>
            </w:tcBorders>
            <w:noWrap/>
          </w:tcPr>
          <w:p w14:paraId="03F58D5A" w14:textId="77777777" w:rsidR="007570E1" w:rsidRPr="00377385" w:rsidRDefault="007570E1" w:rsidP="007570E1">
            <w:pPr>
              <w:spacing w:after="0" w:line="276" w:lineRule="auto"/>
              <w:rPr>
                <w:rFonts w:ascii="Times New Roman" w:hAnsi="Times New Roman"/>
                <w:color w:val="000000"/>
                <w:sz w:val="18"/>
                <w:szCs w:val="20"/>
              </w:rPr>
            </w:pPr>
            <w:r w:rsidRPr="00377385">
              <w:rPr>
                <w:rFonts w:ascii="Times New Roman" w:hAnsi="Times New Roman"/>
                <w:sz w:val="18"/>
                <w:szCs w:val="20"/>
              </w:rPr>
              <w:t>Construction</w:t>
            </w:r>
            <w:r w:rsidRPr="00377385">
              <w:rPr>
                <w:rFonts w:ascii="Times New Roman" w:hAnsi="Times New Roman"/>
                <w:color w:val="000000"/>
                <w:sz w:val="18"/>
                <w:szCs w:val="20"/>
              </w:rPr>
              <w:t xml:space="preserve"> des caniveaux</w:t>
            </w:r>
          </w:p>
        </w:tc>
        <w:tc>
          <w:tcPr>
            <w:tcW w:w="930" w:type="dxa"/>
            <w:tcBorders>
              <w:top w:val="nil"/>
              <w:left w:val="nil"/>
              <w:bottom w:val="single" w:sz="4" w:space="0" w:color="auto"/>
              <w:right w:val="single" w:sz="4" w:space="0" w:color="auto"/>
            </w:tcBorders>
            <w:noWrap/>
            <w:vAlign w:val="center"/>
          </w:tcPr>
          <w:p w14:paraId="7E3C5DEE"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580" w:type="dxa"/>
            <w:tcBorders>
              <w:top w:val="nil"/>
              <w:left w:val="nil"/>
              <w:bottom w:val="single" w:sz="4" w:space="0" w:color="auto"/>
              <w:right w:val="single" w:sz="4" w:space="0" w:color="auto"/>
            </w:tcBorders>
            <w:noWrap/>
            <w:vAlign w:val="center"/>
          </w:tcPr>
          <w:p w14:paraId="6CEC620D" w14:textId="77777777" w:rsidR="007570E1" w:rsidRPr="00377385" w:rsidRDefault="007570E1" w:rsidP="007570E1">
            <w:pPr>
              <w:spacing w:after="0"/>
              <w:jc w:val="center"/>
              <w:rPr>
                <w:rFonts w:ascii="Times New Roman" w:hAnsi="Times New Roman"/>
                <w:sz w:val="18"/>
                <w:szCs w:val="20"/>
              </w:rPr>
            </w:pPr>
          </w:p>
        </w:tc>
        <w:tc>
          <w:tcPr>
            <w:tcW w:w="616" w:type="dxa"/>
            <w:tcBorders>
              <w:top w:val="nil"/>
              <w:left w:val="nil"/>
              <w:bottom w:val="single" w:sz="4" w:space="0" w:color="auto"/>
              <w:right w:val="single" w:sz="4" w:space="0" w:color="auto"/>
            </w:tcBorders>
            <w:noWrap/>
            <w:vAlign w:val="center"/>
          </w:tcPr>
          <w:p w14:paraId="437A90D2"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30" w:type="dxa"/>
            <w:tcBorders>
              <w:top w:val="nil"/>
              <w:left w:val="nil"/>
              <w:bottom w:val="single" w:sz="4" w:space="0" w:color="auto"/>
              <w:right w:val="single" w:sz="4" w:space="0" w:color="auto"/>
            </w:tcBorders>
            <w:noWrap/>
            <w:vAlign w:val="center"/>
          </w:tcPr>
          <w:p w14:paraId="5012AB1E" w14:textId="77777777" w:rsidR="007570E1" w:rsidRPr="00377385" w:rsidRDefault="007570E1" w:rsidP="007570E1">
            <w:pPr>
              <w:spacing w:after="0"/>
              <w:ind w:left="360"/>
              <w:jc w:val="center"/>
              <w:rPr>
                <w:rFonts w:ascii="Times New Roman" w:hAnsi="Times New Roman"/>
                <w:sz w:val="18"/>
                <w:szCs w:val="20"/>
              </w:rPr>
            </w:pPr>
          </w:p>
        </w:tc>
        <w:tc>
          <w:tcPr>
            <w:tcW w:w="730" w:type="dxa"/>
            <w:tcBorders>
              <w:top w:val="nil"/>
              <w:left w:val="nil"/>
              <w:bottom w:val="single" w:sz="4" w:space="0" w:color="auto"/>
              <w:right w:val="single" w:sz="4" w:space="0" w:color="auto"/>
            </w:tcBorders>
            <w:noWrap/>
            <w:vAlign w:val="center"/>
          </w:tcPr>
          <w:p w14:paraId="773B8E23" w14:textId="77777777" w:rsidR="007570E1" w:rsidRPr="00377385" w:rsidRDefault="007570E1" w:rsidP="007570E1">
            <w:pPr>
              <w:spacing w:after="0"/>
              <w:jc w:val="center"/>
            </w:pPr>
            <w:r w:rsidRPr="00377385">
              <w:rPr>
                <w:rFonts w:ascii="Times New Roman" w:hAnsi="Times New Roman"/>
                <w:sz w:val="18"/>
                <w:szCs w:val="20"/>
              </w:rPr>
              <w:t>X</w:t>
            </w:r>
          </w:p>
        </w:tc>
        <w:tc>
          <w:tcPr>
            <w:tcW w:w="1515" w:type="dxa"/>
            <w:tcBorders>
              <w:top w:val="nil"/>
              <w:left w:val="nil"/>
              <w:bottom w:val="single" w:sz="4" w:space="0" w:color="auto"/>
              <w:right w:val="single" w:sz="4" w:space="0" w:color="auto"/>
            </w:tcBorders>
            <w:noWrap/>
            <w:vAlign w:val="center"/>
          </w:tcPr>
          <w:p w14:paraId="42C8D8AA"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425" w:type="dxa"/>
            <w:tcBorders>
              <w:top w:val="nil"/>
              <w:left w:val="nil"/>
              <w:bottom w:val="single" w:sz="4" w:space="0" w:color="auto"/>
              <w:right w:val="single" w:sz="4" w:space="0" w:color="auto"/>
            </w:tcBorders>
            <w:noWrap/>
            <w:vAlign w:val="center"/>
          </w:tcPr>
          <w:p w14:paraId="2E2CC6A7"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20" w:type="dxa"/>
            <w:tcBorders>
              <w:top w:val="nil"/>
              <w:left w:val="nil"/>
              <w:bottom w:val="single" w:sz="4" w:space="0" w:color="auto"/>
              <w:right w:val="single" w:sz="4" w:space="0" w:color="auto"/>
            </w:tcBorders>
            <w:noWrap/>
            <w:vAlign w:val="center"/>
          </w:tcPr>
          <w:p w14:paraId="06CDC6CB"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670" w:type="dxa"/>
            <w:tcBorders>
              <w:top w:val="nil"/>
              <w:left w:val="nil"/>
              <w:bottom w:val="single" w:sz="4" w:space="0" w:color="auto"/>
              <w:right w:val="single" w:sz="4" w:space="0" w:color="auto"/>
            </w:tcBorders>
            <w:noWrap/>
            <w:vAlign w:val="center"/>
          </w:tcPr>
          <w:p w14:paraId="1F501039"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c>
          <w:tcPr>
            <w:tcW w:w="1345" w:type="dxa"/>
            <w:tcBorders>
              <w:top w:val="nil"/>
              <w:left w:val="nil"/>
              <w:bottom w:val="single" w:sz="4" w:space="0" w:color="auto"/>
              <w:right w:val="single" w:sz="4" w:space="0" w:color="auto"/>
            </w:tcBorders>
            <w:noWrap/>
            <w:vAlign w:val="center"/>
          </w:tcPr>
          <w:p w14:paraId="5D8B1034" w14:textId="77777777" w:rsidR="007570E1" w:rsidRPr="00377385" w:rsidRDefault="007570E1" w:rsidP="007570E1">
            <w:pPr>
              <w:spacing w:after="0"/>
              <w:jc w:val="center"/>
              <w:rPr>
                <w:rFonts w:ascii="Times New Roman" w:hAnsi="Times New Roman"/>
                <w:sz w:val="18"/>
                <w:szCs w:val="20"/>
              </w:rPr>
            </w:pPr>
          </w:p>
        </w:tc>
        <w:tc>
          <w:tcPr>
            <w:tcW w:w="1620" w:type="dxa"/>
            <w:tcBorders>
              <w:top w:val="nil"/>
              <w:left w:val="nil"/>
              <w:bottom w:val="single" w:sz="4" w:space="0" w:color="auto"/>
              <w:right w:val="single" w:sz="4" w:space="0" w:color="auto"/>
            </w:tcBorders>
            <w:noWrap/>
            <w:vAlign w:val="center"/>
          </w:tcPr>
          <w:p w14:paraId="3AF98F41" w14:textId="77777777" w:rsidR="007570E1" w:rsidRPr="00377385" w:rsidRDefault="007570E1" w:rsidP="007570E1">
            <w:pPr>
              <w:spacing w:after="0"/>
              <w:jc w:val="center"/>
              <w:rPr>
                <w:rFonts w:ascii="Times New Roman" w:hAnsi="Times New Roman"/>
                <w:sz w:val="18"/>
                <w:szCs w:val="20"/>
              </w:rPr>
            </w:pPr>
            <w:r w:rsidRPr="00377385">
              <w:rPr>
                <w:rFonts w:ascii="Times New Roman" w:hAnsi="Times New Roman"/>
                <w:sz w:val="18"/>
                <w:szCs w:val="20"/>
              </w:rPr>
              <w:t>X</w:t>
            </w:r>
          </w:p>
        </w:tc>
      </w:tr>
    </w:tbl>
    <w:p w14:paraId="0AC2AFFF" w14:textId="77777777" w:rsidR="007570E1" w:rsidRPr="00377385" w:rsidRDefault="007570E1" w:rsidP="007570E1">
      <w:pPr>
        <w:spacing w:after="0"/>
        <w:rPr>
          <w:rFonts w:ascii="Times New Roman" w:hAnsi="Times New Roman"/>
          <w:sz w:val="24"/>
          <w:szCs w:val="24"/>
          <w:lang w:eastAsia="en-ZA"/>
        </w:rPr>
      </w:pPr>
    </w:p>
    <w:p w14:paraId="69E68308" w14:textId="77777777" w:rsidR="00260094" w:rsidRPr="00377385" w:rsidRDefault="00260094" w:rsidP="00851C88">
      <w:pPr>
        <w:rPr>
          <w:rFonts w:ascii="Times New Roman" w:hAnsi="Times New Roman"/>
          <w:sz w:val="24"/>
          <w:szCs w:val="24"/>
        </w:rPr>
      </w:pPr>
    </w:p>
    <w:p w14:paraId="4B3DA8FD" w14:textId="77777777" w:rsidR="00260094" w:rsidRPr="00377385" w:rsidRDefault="00260094" w:rsidP="00851C88">
      <w:pPr>
        <w:rPr>
          <w:rFonts w:ascii="Times New Roman" w:hAnsi="Times New Roman"/>
          <w:sz w:val="24"/>
          <w:szCs w:val="24"/>
        </w:rPr>
      </w:pPr>
    </w:p>
    <w:p w14:paraId="1788DF02" w14:textId="77777777" w:rsidR="00260094" w:rsidRPr="00377385" w:rsidRDefault="00260094" w:rsidP="00851C88">
      <w:pPr>
        <w:rPr>
          <w:rFonts w:ascii="Times New Roman" w:hAnsi="Times New Roman"/>
          <w:sz w:val="24"/>
          <w:szCs w:val="24"/>
        </w:rPr>
      </w:pPr>
    </w:p>
    <w:p w14:paraId="78E0152F" w14:textId="77777777" w:rsidR="00260094" w:rsidRPr="00377385" w:rsidRDefault="00260094" w:rsidP="00851C88">
      <w:pPr>
        <w:tabs>
          <w:tab w:val="left" w:pos="10649"/>
        </w:tabs>
        <w:rPr>
          <w:rFonts w:ascii="Times New Roman" w:hAnsi="Times New Roman"/>
          <w:sz w:val="24"/>
          <w:szCs w:val="24"/>
        </w:rPr>
      </w:pPr>
      <w:r w:rsidRPr="00377385">
        <w:rPr>
          <w:rFonts w:ascii="Times New Roman" w:hAnsi="Times New Roman"/>
          <w:sz w:val="24"/>
          <w:szCs w:val="24"/>
        </w:rPr>
        <w:tab/>
      </w:r>
    </w:p>
    <w:p w14:paraId="47999486" w14:textId="77777777" w:rsidR="00AD59C5" w:rsidRPr="00377385" w:rsidRDefault="00260094" w:rsidP="00851C88">
      <w:pPr>
        <w:tabs>
          <w:tab w:val="left" w:pos="10649"/>
        </w:tabs>
        <w:rPr>
          <w:rFonts w:ascii="Times New Roman" w:hAnsi="Times New Roman"/>
          <w:sz w:val="24"/>
          <w:szCs w:val="24"/>
        </w:rPr>
        <w:sectPr w:rsidR="00AD59C5" w:rsidRPr="00377385" w:rsidSect="00F96B79">
          <w:pgSz w:w="16838" w:h="11906" w:orient="landscape"/>
          <w:pgMar w:top="1417" w:right="1417" w:bottom="1417" w:left="1417" w:header="708" w:footer="708" w:gutter="0"/>
          <w:cols w:space="720"/>
          <w:titlePg/>
          <w:docGrid w:linePitch="299"/>
        </w:sectPr>
      </w:pPr>
      <w:r w:rsidRPr="00377385">
        <w:rPr>
          <w:rFonts w:ascii="Times New Roman" w:hAnsi="Times New Roman"/>
          <w:sz w:val="24"/>
          <w:szCs w:val="24"/>
        </w:rPr>
        <w:tab/>
      </w:r>
    </w:p>
    <w:p w14:paraId="69E3BA9C" w14:textId="77777777" w:rsidR="0043104A" w:rsidRPr="00377385" w:rsidRDefault="00431998" w:rsidP="009D3144">
      <w:pPr>
        <w:pStyle w:val="Titre2"/>
        <w:rPr>
          <w:lang w:val="fr-FR"/>
        </w:rPr>
      </w:pPr>
      <w:bookmarkStart w:id="273" w:name="_Toc73545664"/>
      <w:r w:rsidRPr="00377385">
        <w:rPr>
          <w:lang w:val="fr-FR"/>
        </w:rPr>
        <w:lastRenderedPageBreak/>
        <w:t>5</w:t>
      </w:r>
      <w:r w:rsidR="00AD59C5" w:rsidRPr="00377385">
        <w:rPr>
          <w:lang w:val="fr-FR"/>
        </w:rPr>
        <w:t>.</w:t>
      </w:r>
      <w:r w:rsidR="00BF6CD6" w:rsidRPr="00377385">
        <w:rPr>
          <w:lang w:val="fr-FR"/>
        </w:rPr>
        <w:t xml:space="preserve"> </w:t>
      </w:r>
      <w:r w:rsidR="00AD59C5" w:rsidRPr="00377385">
        <w:rPr>
          <w:lang w:val="fr-FR"/>
        </w:rPr>
        <w:t xml:space="preserve">2. </w:t>
      </w:r>
      <w:r w:rsidR="0043104A" w:rsidRPr="00377385">
        <w:rPr>
          <w:lang w:val="fr-FR"/>
        </w:rPr>
        <w:t>DESCRIPTION D’IMPACTS ET MESURES DE MITIGATIONS</w:t>
      </w:r>
      <w:bookmarkEnd w:id="273"/>
    </w:p>
    <w:p w14:paraId="607ADC05" w14:textId="77777777" w:rsidR="007E288B" w:rsidRPr="00377385" w:rsidRDefault="007E288B" w:rsidP="007E288B">
      <w:pPr>
        <w:shd w:val="clear" w:color="auto" w:fill="FFFFFF"/>
        <w:spacing w:after="0" w:line="240" w:lineRule="auto"/>
        <w:rPr>
          <w:rFonts w:ascii="Times New Roman" w:hAnsi="Times New Roman"/>
          <w:i/>
          <w:iCs/>
          <w:sz w:val="24"/>
          <w:szCs w:val="24"/>
        </w:rPr>
      </w:pPr>
      <w:bookmarkStart w:id="274" w:name="_Toc69162257"/>
    </w:p>
    <w:p w14:paraId="6457947D" w14:textId="77777777" w:rsidR="007E288B" w:rsidRPr="005C0A4D" w:rsidRDefault="00C62B2A" w:rsidP="007E288B">
      <w:pPr>
        <w:shd w:val="clear" w:color="auto" w:fill="FFFFFF"/>
        <w:spacing w:line="240" w:lineRule="auto"/>
        <w:rPr>
          <w:rFonts w:ascii="Times New Roman" w:hAnsi="Times New Roman"/>
          <w:iCs/>
          <w:sz w:val="24"/>
          <w:szCs w:val="24"/>
        </w:rPr>
      </w:pPr>
      <w:r w:rsidRPr="005C0A4D">
        <w:rPr>
          <w:rFonts w:ascii="Times New Roman" w:hAnsi="Times New Roman"/>
          <w:iCs/>
          <w:sz w:val="24"/>
          <w:szCs w:val="24"/>
        </w:rPr>
        <w:t>Le tableau ci-dessous présente les</w:t>
      </w:r>
      <w:r w:rsidR="007E288B" w:rsidRPr="005C0A4D">
        <w:rPr>
          <w:rFonts w:ascii="Times New Roman" w:hAnsi="Times New Roman"/>
          <w:iCs/>
          <w:sz w:val="24"/>
          <w:szCs w:val="24"/>
        </w:rPr>
        <w:t xml:space="preserve"> points suivants : les activités sources d’impacts, la description des impacts, les mesures de mitigation, atténuation, bonification, le calendrier d’exécution des mesures, les coûts totaux prévisionnels, les responsables de la mise en œuvre, les responsables de suivi et, enfin les indicateurs de suivi.  </w:t>
      </w:r>
    </w:p>
    <w:p w14:paraId="0EE8761A" w14:textId="77777777" w:rsidR="00C62B2A" w:rsidRPr="005C0A4D" w:rsidRDefault="00606A05" w:rsidP="00606A05">
      <w:pPr>
        <w:shd w:val="clear" w:color="auto" w:fill="FFFFFF"/>
        <w:spacing w:line="240" w:lineRule="auto"/>
        <w:rPr>
          <w:rFonts w:ascii="Times New Roman" w:hAnsi="Times New Roman"/>
          <w:iCs/>
          <w:sz w:val="24"/>
          <w:szCs w:val="24"/>
        </w:rPr>
      </w:pPr>
      <w:r w:rsidRPr="005C0A4D">
        <w:rPr>
          <w:rFonts w:ascii="Times New Roman" w:hAnsi="Times New Roman"/>
          <w:iCs/>
          <w:sz w:val="24"/>
          <w:szCs w:val="24"/>
        </w:rPr>
        <w:t>Les impacts identifiés dans cette matrice d’interactions potentielles et leurs mesures associées sont repris dans les colonnes 2 et 3 du tableau ci-dessous relatif à la description d’impacts et mesures de mitigation.</w:t>
      </w:r>
    </w:p>
    <w:p w14:paraId="07076C23" w14:textId="77777777" w:rsidR="0043104A" w:rsidRPr="005C0A4D" w:rsidRDefault="0043104A" w:rsidP="005C0A4D">
      <w:pPr>
        <w:pStyle w:val="Lgende"/>
        <w:keepNext/>
        <w:spacing w:after="160"/>
        <w:rPr>
          <w:rFonts w:ascii="Times New Roman" w:hAnsi="Times New Roman" w:cs="Times New Roman"/>
          <w:b/>
          <w:bCs/>
          <w:color w:val="auto"/>
          <w:sz w:val="20"/>
          <w:szCs w:val="20"/>
          <w:lang w:val="fr-FR"/>
        </w:rPr>
      </w:pPr>
      <w:bookmarkStart w:id="275" w:name="_Toc70528003"/>
      <w:r w:rsidRPr="005C0A4D">
        <w:rPr>
          <w:rFonts w:ascii="Times New Roman" w:hAnsi="Times New Roman" w:cs="Times New Roman"/>
          <w:b/>
          <w:bCs/>
          <w:color w:val="auto"/>
          <w:sz w:val="20"/>
          <w:szCs w:val="20"/>
          <w:lang w:val="fr-FR"/>
        </w:rPr>
        <w:t>Tableau</w:t>
      </w:r>
      <w:r w:rsidR="007E288B" w:rsidRPr="005C0A4D">
        <w:rPr>
          <w:rFonts w:ascii="Times New Roman" w:hAnsi="Times New Roman" w:cs="Times New Roman"/>
          <w:b/>
          <w:bCs/>
          <w:color w:val="auto"/>
          <w:sz w:val="20"/>
          <w:szCs w:val="20"/>
          <w:lang w:val="fr-FR"/>
        </w:rPr>
        <w:t xml:space="preserve">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color w:val="auto"/>
          <w:sz w:val="20"/>
          <w:szCs w:val="20"/>
          <w:lang w:val="fr-FR"/>
        </w:rPr>
        <w:t>5</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w:t>
      </w:r>
      <w:r w:rsidR="007E288B" w:rsidRPr="005C0A4D">
        <w:rPr>
          <w:rFonts w:ascii="Times New Roman" w:hAnsi="Times New Roman" w:cs="Times New Roman"/>
          <w:b/>
          <w:bCs/>
          <w:color w:val="auto"/>
          <w:sz w:val="20"/>
          <w:szCs w:val="20"/>
          <w:lang w:val="fr-FR"/>
        </w:rPr>
        <w:t xml:space="preserve"> </w:t>
      </w:r>
      <w:r w:rsidRPr="005C0A4D">
        <w:rPr>
          <w:rFonts w:ascii="Times New Roman" w:hAnsi="Times New Roman" w:cs="Times New Roman"/>
          <w:b/>
          <w:bCs/>
          <w:color w:val="auto"/>
          <w:sz w:val="20"/>
          <w:szCs w:val="20"/>
          <w:lang w:val="fr-FR"/>
        </w:rPr>
        <w:t>Résumé d’impacts environnementaux et sociaux</w:t>
      </w:r>
      <w:bookmarkEnd w:id="274"/>
      <w:r w:rsidR="007E288B" w:rsidRPr="005C0A4D">
        <w:rPr>
          <w:rFonts w:ascii="Times New Roman" w:hAnsi="Times New Roman" w:cs="Times New Roman"/>
          <w:b/>
          <w:bCs/>
          <w:color w:val="auto"/>
          <w:sz w:val="20"/>
          <w:szCs w:val="20"/>
          <w:lang w:val="fr-FR"/>
        </w:rPr>
        <w:t xml:space="preserve"> et des mesures de mitigation</w:t>
      </w:r>
      <w:bookmarkEnd w:id="27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04"/>
        <w:gridCol w:w="2570"/>
        <w:gridCol w:w="1972"/>
        <w:gridCol w:w="1371"/>
        <w:gridCol w:w="1695"/>
        <w:gridCol w:w="1283"/>
        <w:gridCol w:w="1283"/>
        <w:gridCol w:w="1914"/>
      </w:tblGrid>
      <w:tr w:rsidR="00D41A45" w:rsidRPr="00377385" w14:paraId="17D304C0" w14:textId="77777777" w:rsidTr="00455845">
        <w:tc>
          <w:tcPr>
            <w:tcW w:w="686" w:type="pct"/>
            <w:tcBorders>
              <w:top w:val="single" w:sz="4" w:space="0" w:color="000000"/>
              <w:left w:val="single" w:sz="4" w:space="0" w:color="000000"/>
              <w:bottom w:val="single" w:sz="4" w:space="0" w:color="000000"/>
              <w:right w:val="single" w:sz="4" w:space="0" w:color="000000"/>
            </w:tcBorders>
            <w:shd w:val="clear" w:color="auto" w:fill="5B9BD5"/>
          </w:tcPr>
          <w:p w14:paraId="42CC2007" w14:textId="77777777" w:rsidR="00513C12" w:rsidRPr="00377385" w:rsidRDefault="00513C12" w:rsidP="005C0A4D">
            <w:pPr>
              <w:spacing w:after="0" w:line="240" w:lineRule="auto"/>
              <w:rPr>
                <w:rFonts w:ascii="Times New Roman" w:hAnsi="Times New Roman"/>
                <w:b/>
                <w:sz w:val="20"/>
                <w:szCs w:val="20"/>
              </w:rPr>
            </w:pPr>
            <w:r w:rsidRPr="00377385">
              <w:rPr>
                <w:rFonts w:ascii="Times New Roman" w:hAnsi="Times New Roman"/>
                <w:b/>
                <w:sz w:val="20"/>
                <w:szCs w:val="20"/>
              </w:rPr>
              <w:t>Activités sources d’impacts</w:t>
            </w:r>
          </w:p>
        </w:tc>
        <w:tc>
          <w:tcPr>
            <w:tcW w:w="927" w:type="pct"/>
            <w:tcBorders>
              <w:top w:val="single" w:sz="4" w:space="0" w:color="000000"/>
              <w:left w:val="single" w:sz="4" w:space="0" w:color="000000"/>
              <w:bottom w:val="single" w:sz="4" w:space="0" w:color="000000"/>
              <w:right w:val="single" w:sz="4" w:space="0" w:color="000000"/>
            </w:tcBorders>
            <w:shd w:val="clear" w:color="auto" w:fill="5B9BD5"/>
          </w:tcPr>
          <w:p w14:paraId="2BF597EB" w14:textId="77777777" w:rsidR="00513C12" w:rsidRPr="00377385" w:rsidRDefault="00513C12" w:rsidP="005C0A4D">
            <w:pPr>
              <w:spacing w:after="0" w:line="240" w:lineRule="auto"/>
              <w:rPr>
                <w:rFonts w:ascii="Times New Roman" w:hAnsi="Times New Roman"/>
                <w:b/>
                <w:sz w:val="20"/>
                <w:szCs w:val="20"/>
              </w:rPr>
            </w:pPr>
            <w:r w:rsidRPr="00377385">
              <w:rPr>
                <w:rFonts w:ascii="Times New Roman" w:hAnsi="Times New Roman"/>
                <w:b/>
                <w:sz w:val="20"/>
                <w:szCs w:val="20"/>
              </w:rPr>
              <w:t>Description des impacts</w:t>
            </w:r>
            <w:r w:rsidR="00927B81" w:rsidRPr="00377385">
              <w:rPr>
                <w:rFonts w:ascii="Times New Roman" w:hAnsi="Times New Roman"/>
                <w:b/>
                <w:sz w:val="20"/>
                <w:szCs w:val="20"/>
              </w:rPr>
              <w:t xml:space="preserve"> et/ou</w:t>
            </w:r>
            <w:r w:rsidRPr="00377385">
              <w:rPr>
                <w:rFonts w:ascii="Times New Roman" w:hAnsi="Times New Roman"/>
                <w:b/>
                <w:sz w:val="20"/>
                <w:szCs w:val="20"/>
              </w:rPr>
              <w:t xml:space="preserve"> risques</w:t>
            </w:r>
            <w:r w:rsidR="00927B81" w:rsidRPr="00377385">
              <w:rPr>
                <w:rFonts w:ascii="Times New Roman" w:hAnsi="Times New Roman"/>
                <w:b/>
                <w:sz w:val="20"/>
                <w:szCs w:val="20"/>
              </w:rPr>
              <w:t xml:space="preserve"> potentiels</w:t>
            </w:r>
          </w:p>
        </w:tc>
        <w:tc>
          <w:tcPr>
            <w:tcW w:w="712" w:type="pct"/>
            <w:tcBorders>
              <w:top w:val="single" w:sz="4" w:space="0" w:color="000000"/>
              <w:left w:val="single" w:sz="4" w:space="0" w:color="000000"/>
              <w:bottom w:val="single" w:sz="4" w:space="0" w:color="000000"/>
              <w:right w:val="single" w:sz="4" w:space="0" w:color="000000"/>
            </w:tcBorders>
            <w:shd w:val="clear" w:color="auto" w:fill="5B9BD5"/>
          </w:tcPr>
          <w:p w14:paraId="07D1D104" w14:textId="77777777" w:rsidR="00513C12" w:rsidRPr="00377385" w:rsidRDefault="00513C12" w:rsidP="005C0A4D">
            <w:pPr>
              <w:spacing w:after="0" w:line="240" w:lineRule="auto"/>
              <w:rPr>
                <w:rFonts w:ascii="Times New Roman" w:hAnsi="Times New Roman"/>
                <w:b/>
                <w:sz w:val="20"/>
                <w:szCs w:val="20"/>
              </w:rPr>
            </w:pPr>
            <w:r w:rsidRPr="00377385">
              <w:rPr>
                <w:rFonts w:ascii="Times New Roman" w:hAnsi="Times New Roman"/>
                <w:b/>
                <w:sz w:val="20"/>
                <w:szCs w:val="20"/>
              </w:rPr>
              <w:t>Mesures de mitigation, atténuation, bonification, etc.</w:t>
            </w:r>
          </w:p>
        </w:tc>
        <w:tc>
          <w:tcPr>
            <w:tcW w:w="497" w:type="pct"/>
            <w:tcBorders>
              <w:top w:val="single" w:sz="4" w:space="0" w:color="000000"/>
              <w:left w:val="single" w:sz="4" w:space="0" w:color="000000"/>
              <w:bottom w:val="single" w:sz="4" w:space="0" w:color="000000"/>
              <w:right w:val="single" w:sz="4" w:space="0" w:color="000000"/>
            </w:tcBorders>
            <w:shd w:val="clear" w:color="auto" w:fill="5B9BD5"/>
          </w:tcPr>
          <w:p w14:paraId="174C343D" w14:textId="77777777" w:rsidR="00513C12" w:rsidRPr="00377385" w:rsidRDefault="00513C12" w:rsidP="005C0A4D">
            <w:pPr>
              <w:spacing w:after="0"/>
              <w:rPr>
                <w:rFonts w:ascii="Times New Roman" w:hAnsi="Times New Roman"/>
                <w:b/>
                <w:sz w:val="20"/>
                <w:szCs w:val="20"/>
              </w:rPr>
            </w:pPr>
            <w:r w:rsidRPr="00377385">
              <w:rPr>
                <w:rFonts w:ascii="Times New Roman" w:hAnsi="Times New Roman"/>
                <w:b/>
                <w:sz w:val="20"/>
                <w:szCs w:val="20"/>
              </w:rPr>
              <w:t xml:space="preserve">Calendrier d’exécution des mesures </w:t>
            </w:r>
          </w:p>
        </w:tc>
        <w:tc>
          <w:tcPr>
            <w:tcW w:w="613" w:type="pct"/>
            <w:tcBorders>
              <w:top w:val="single" w:sz="4" w:space="0" w:color="000000"/>
              <w:left w:val="single" w:sz="4" w:space="0" w:color="000000"/>
              <w:bottom w:val="single" w:sz="4" w:space="0" w:color="000000"/>
              <w:right w:val="single" w:sz="4" w:space="0" w:color="000000"/>
            </w:tcBorders>
            <w:shd w:val="clear" w:color="auto" w:fill="5B9BD5"/>
          </w:tcPr>
          <w:p w14:paraId="617CBAF6" w14:textId="77777777" w:rsidR="00513C12" w:rsidRPr="00377385" w:rsidRDefault="00513C12" w:rsidP="005C0A4D">
            <w:pPr>
              <w:spacing w:after="0"/>
              <w:rPr>
                <w:rFonts w:ascii="Times New Roman" w:hAnsi="Times New Roman"/>
                <w:b/>
                <w:sz w:val="20"/>
                <w:szCs w:val="20"/>
              </w:rPr>
            </w:pPr>
            <w:r w:rsidRPr="00377385">
              <w:rPr>
                <w:rFonts w:ascii="Times New Roman" w:hAnsi="Times New Roman"/>
                <w:b/>
                <w:sz w:val="20"/>
                <w:szCs w:val="20"/>
              </w:rPr>
              <w:t xml:space="preserve">Coût total prévisionnel </w:t>
            </w:r>
          </w:p>
        </w:tc>
        <w:tc>
          <w:tcPr>
            <w:tcW w:w="441" w:type="pct"/>
            <w:tcBorders>
              <w:top w:val="single" w:sz="4" w:space="0" w:color="000000"/>
              <w:left w:val="single" w:sz="4" w:space="0" w:color="000000"/>
              <w:bottom w:val="single" w:sz="4" w:space="0" w:color="000000"/>
              <w:right w:val="single" w:sz="4" w:space="0" w:color="000000"/>
            </w:tcBorders>
            <w:shd w:val="clear" w:color="auto" w:fill="5B9BD5"/>
          </w:tcPr>
          <w:p w14:paraId="091D4F0E" w14:textId="77777777" w:rsidR="00513C12" w:rsidRPr="00377385" w:rsidRDefault="00513C12" w:rsidP="005C0A4D">
            <w:pPr>
              <w:spacing w:after="0"/>
              <w:rPr>
                <w:rFonts w:ascii="Times New Roman" w:hAnsi="Times New Roman"/>
                <w:b/>
                <w:sz w:val="20"/>
                <w:szCs w:val="20"/>
              </w:rPr>
            </w:pPr>
            <w:r w:rsidRPr="00377385">
              <w:rPr>
                <w:rFonts w:ascii="Times New Roman" w:hAnsi="Times New Roman"/>
                <w:b/>
                <w:sz w:val="20"/>
                <w:szCs w:val="20"/>
              </w:rPr>
              <w:t>Responsable de mise en œuvre</w:t>
            </w:r>
          </w:p>
          <w:p w14:paraId="446E7DD7" w14:textId="77777777" w:rsidR="00513C12" w:rsidRPr="00377385" w:rsidRDefault="00513C12" w:rsidP="005C0A4D">
            <w:pPr>
              <w:spacing w:after="0"/>
              <w:rPr>
                <w:rFonts w:ascii="Times New Roman" w:hAnsi="Times New Roman"/>
                <w:b/>
                <w:sz w:val="20"/>
                <w:szCs w:val="20"/>
              </w:rPr>
            </w:pPr>
          </w:p>
        </w:tc>
        <w:tc>
          <w:tcPr>
            <w:tcW w:w="433" w:type="pct"/>
            <w:tcBorders>
              <w:top w:val="single" w:sz="4" w:space="0" w:color="000000"/>
              <w:left w:val="single" w:sz="4" w:space="0" w:color="000000"/>
              <w:bottom w:val="single" w:sz="4" w:space="0" w:color="000000"/>
              <w:right w:val="single" w:sz="4" w:space="0" w:color="000000"/>
            </w:tcBorders>
            <w:shd w:val="clear" w:color="auto" w:fill="5B9BD5"/>
          </w:tcPr>
          <w:p w14:paraId="5DDE6BF5" w14:textId="77777777" w:rsidR="00513C12" w:rsidRPr="00377385" w:rsidRDefault="00513C12" w:rsidP="005C0A4D">
            <w:pPr>
              <w:spacing w:after="0"/>
              <w:rPr>
                <w:rFonts w:ascii="Times New Roman" w:hAnsi="Times New Roman"/>
                <w:b/>
                <w:sz w:val="20"/>
                <w:szCs w:val="20"/>
              </w:rPr>
            </w:pPr>
            <w:r w:rsidRPr="00377385">
              <w:rPr>
                <w:rFonts w:ascii="Times New Roman" w:hAnsi="Times New Roman"/>
                <w:b/>
                <w:sz w:val="20"/>
                <w:szCs w:val="20"/>
              </w:rPr>
              <w:t>Responsable de suivi</w:t>
            </w:r>
          </w:p>
        </w:tc>
        <w:tc>
          <w:tcPr>
            <w:tcW w:w="692" w:type="pct"/>
            <w:tcBorders>
              <w:top w:val="single" w:sz="4" w:space="0" w:color="000000"/>
              <w:left w:val="single" w:sz="4" w:space="0" w:color="000000"/>
              <w:bottom w:val="single" w:sz="4" w:space="0" w:color="000000"/>
              <w:right w:val="single" w:sz="4" w:space="0" w:color="000000"/>
            </w:tcBorders>
            <w:shd w:val="clear" w:color="auto" w:fill="5B9BD5"/>
          </w:tcPr>
          <w:p w14:paraId="38E08174" w14:textId="77777777" w:rsidR="00513C12" w:rsidRPr="00377385" w:rsidRDefault="00513C12" w:rsidP="005C0A4D">
            <w:pPr>
              <w:spacing w:after="0"/>
              <w:rPr>
                <w:rFonts w:ascii="Times New Roman" w:hAnsi="Times New Roman"/>
                <w:b/>
                <w:sz w:val="20"/>
                <w:szCs w:val="20"/>
              </w:rPr>
            </w:pPr>
            <w:r w:rsidRPr="00377385">
              <w:rPr>
                <w:rFonts w:ascii="Times New Roman" w:hAnsi="Times New Roman"/>
                <w:b/>
                <w:sz w:val="20"/>
                <w:szCs w:val="20"/>
              </w:rPr>
              <w:t>Indicateur</w:t>
            </w:r>
            <w:r w:rsidR="00E6082B" w:rsidRPr="00377385">
              <w:rPr>
                <w:rFonts w:ascii="Times New Roman" w:hAnsi="Times New Roman"/>
                <w:b/>
                <w:sz w:val="20"/>
                <w:szCs w:val="20"/>
              </w:rPr>
              <w:t>s</w:t>
            </w:r>
          </w:p>
        </w:tc>
      </w:tr>
      <w:tr w:rsidR="00D41A45" w:rsidRPr="00377385" w14:paraId="7EEDB8A1" w14:textId="77777777" w:rsidTr="00455845">
        <w:tc>
          <w:tcPr>
            <w:tcW w:w="686" w:type="pct"/>
            <w:tcBorders>
              <w:top w:val="single" w:sz="4" w:space="0" w:color="000000"/>
              <w:left w:val="single" w:sz="4" w:space="0" w:color="000000"/>
              <w:bottom w:val="single" w:sz="4" w:space="0" w:color="000000"/>
              <w:right w:val="single" w:sz="4" w:space="0" w:color="000000"/>
            </w:tcBorders>
          </w:tcPr>
          <w:p w14:paraId="156A09C7" w14:textId="77777777" w:rsidR="00513C12" w:rsidRPr="00377385" w:rsidRDefault="00513C12" w:rsidP="005C0A4D">
            <w:pPr>
              <w:spacing w:after="0" w:line="240" w:lineRule="auto"/>
              <w:rPr>
                <w:rFonts w:ascii="Times New Roman" w:hAnsi="Times New Roman"/>
                <w:sz w:val="20"/>
                <w:szCs w:val="20"/>
              </w:rPr>
            </w:pPr>
            <w:bookmarkStart w:id="276" w:name="_Hlk70157873"/>
            <w:r w:rsidRPr="00377385">
              <w:rPr>
                <w:rFonts w:ascii="Times New Roman" w:hAnsi="Times New Roman"/>
                <w:sz w:val="20"/>
                <w:szCs w:val="20"/>
              </w:rPr>
              <w:t>Acquisition des terres</w:t>
            </w:r>
            <w:bookmarkEnd w:id="276"/>
          </w:p>
        </w:tc>
        <w:tc>
          <w:tcPr>
            <w:tcW w:w="927" w:type="pct"/>
            <w:tcBorders>
              <w:top w:val="single" w:sz="4" w:space="0" w:color="000000"/>
              <w:left w:val="single" w:sz="4" w:space="0" w:color="000000"/>
              <w:bottom w:val="single" w:sz="4" w:space="0" w:color="000000"/>
              <w:right w:val="single" w:sz="4" w:space="0" w:color="000000"/>
            </w:tcBorders>
          </w:tcPr>
          <w:p w14:paraId="2005CA79" w14:textId="79786AA4"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(a)Risque d’agitation de la population par rapport à la réinstallation </w:t>
            </w:r>
            <w:r w:rsidR="00327C1C" w:rsidRPr="00377385">
              <w:rPr>
                <w:rFonts w:ascii="Times New Roman" w:hAnsi="Times New Roman"/>
                <w:sz w:val="20"/>
                <w:szCs w:val="20"/>
              </w:rPr>
              <w:t>des populations</w:t>
            </w:r>
            <w:r w:rsidRPr="00377385">
              <w:rPr>
                <w:rFonts w:ascii="Times New Roman" w:hAnsi="Times New Roman"/>
                <w:sz w:val="20"/>
                <w:szCs w:val="20"/>
              </w:rPr>
              <w:t xml:space="preserve">. Cela peut provoquer du ressentiment et des conflits si le processus de réinstallation n’est pas bien étudié. </w:t>
            </w:r>
          </w:p>
          <w:p w14:paraId="193539C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(b)Risque de perte des maisons pour les riverains </w:t>
            </w:r>
          </w:p>
          <w:p w14:paraId="29F58AFD" w14:textId="77777777" w:rsidR="00950B02" w:rsidRPr="00377385" w:rsidRDefault="00950B02" w:rsidP="005C0A4D">
            <w:pPr>
              <w:spacing w:after="0" w:line="240" w:lineRule="auto"/>
              <w:rPr>
                <w:rFonts w:ascii="Times New Roman" w:hAnsi="Times New Roman"/>
                <w:sz w:val="20"/>
                <w:szCs w:val="20"/>
              </w:rPr>
            </w:pPr>
            <w:r w:rsidRPr="00377385">
              <w:rPr>
                <w:rFonts w:ascii="Times New Roman" w:hAnsi="Times New Roman"/>
                <w:sz w:val="20"/>
                <w:szCs w:val="20"/>
              </w:rPr>
              <w:t xml:space="preserve">Risques liés l’EAS/HS pendant le processus de réinstallation, en particulière les groupes marginalisés et plus vulnérables des communautés </w:t>
            </w:r>
          </w:p>
          <w:p w14:paraId="4BE1D8A3" w14:textId="77777777" w:rsidR="00513C12" w:rsidRPr="00377385" w:rsidRDefault="00513C12" w:rsidP="005C0A4D">
            <w:pPr>
              <w:spacing w:after="0" w:line="240" w:lineRule="auto"/>
              <w:rPr>
                <w:rFonts w:ascii="Times New Roman" w:hAnsi="Times New Roman"/>
                <w:sz w:val="20"/>
                <w:szCs w:val="20"/>
              </w:rPr>
            </w:pPr>
          </w:p>
          <w:p w14:paraId="3240BF0E" w14:textId="77777777" w:rsidR="00513C12" w:rsidRPr="00377385" w:rsidRDefault="00513C12" w:rsidP="005C0A4D">
            <w:pPr>
              <w:spacing w:after="0" w:line="240" w:lineRule="auto"/>
              <w:rPr>
                <w:rFonts w:ascii="Times New Roman" w:hAnsi="Times New Roman"/>
                <w:sz w:val="20"/>
                <w:szCs w:val="20"/>
              </w:rPr>
            </w:pPr>
          </w:p>
          <w:p w14:paraId="78EE4DC1" w14:textId="77777777" w:rsidR="00513C12" w:rsidRPr="00377385" w:rsidRDefault="007C12AA"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p w14:paraId="6929E4DD" w14:textId="77777777" w:rsidR="001D3515" w:rsidRPr="00377385" w:rsidRDefault="001D3515" w:rsidP="005C0A4D">
            <w:pPr>
              <w:spacing w:after="0" w:line="240" w:lineRule="auto"/>
              <w:rPr>
                <w:rFonts w:ascii="Times New Roman" w:hAnsi="Times New Roman"/>
                <w:sz w:val="20"/>
                <w:szCs w:val="20"/>
              </w:rPr>
            </w:pPr>
          </w:p>
          <w:p w14:paraId="073DE6F4" w14:textId="77777777" w:rsidR="001D3515" w:rsidRPr="00377385" w:rsidRDefault="001D3515" w:rsidP="005C0A4D">
            <w:pPr>
              <w:spacing w:after="0" w:line="240" w:lineRule="auto"/>
              <w:rPr>
                <w:rFonts w:ascii="Times New Roman" w:hAnsi="Times New Roman"/>
                <w:sz w:val="20"/>
                <w:szCs w:val="20"/>
              </w:rPr>
            </w:pPr>
          </w:p>
          <w:p w14:paraId="6CD1CAFF" w14:textId="77777777" w:rsidR="001D3515" w:rsidRPr="00377385" w:rsidRDefault="001D3515" w:rsidP="005C0A4D">
            <w:pPr>
              <w:spacing w:after="0" w:line="240" w:lineRule="auto"/>
              <w:rPr>
                <w:rFonts w:ascii="Times New Roman" w:hAnsi="Times New Roman"/>
                <w:sz w:val="20"/>
                <w:szCs w:val="20"/>
              </w:rPr>
            </w:pPr>
          </w:p>
          <w:p w14:paraId="476586DB" w14:textId="77777777" w:rsidR="001D3515" w:rsidRPr="00377385" w:rsidRDefault="001D3515" w:rsidP="005C0A4D">
            <w:pPr>
              <w:spacing w:after="0" w:line="240" w:lineRule="auto"/>
              <w:rPr>
                <w:rFonts w:ascii="Times New Roman" w:hAnsi="Times New Roman"/>
                <w:sz w:val="20"/>
                <w:szCs w:val="20"/>
              </w:rPr>
            </w:pPr>
          </w:p>
          <w:p w14:paraId="1CF360E5" w14:textId="77777777" w:rsidR="001D3515" w:rsidRPr="00377385" w:rsidRDefault="001D3515" w:rsidP="005C0A4D">
            <w:pPr>
              <w:spacing w:after="0" w:line="240" w:lineRule="auto"/>
              <w:rPr>
                <w:rFonts w:ascii="Times New Roman" w:hAnsi="Times New Roman"/>
                <w:sz w:val="20"/>
                <w:szCs w:val="20"/>
              </w:rPr>
            </w:pPr>
          </w:p>
          <w:p w14:paraId="3FD8E2CB" w14:textId="77777777" w:rsidR="001D3515" w:rsidRPr="00377385" w:rsidRDefault="001D3515" w:rsidP="005C0A4D">
            <w:pPr>
              <w:spacing w:after="0" w:line="240" w:lineRule="auto"/>
              <w:rPr>
                <w:rFonts w:ascii="Times New Roman" w:hAnsi="Times New Roman"/>
                <w:sz w:val="20"/>
                <w:szCs w:val="20"/>
              </w:rPr>
            </w:pPr>
          </w:p>
          <w:p w14:paraId="7E816906" w14:textId="77777777" w:rsidR="001D3515" w:rsidRPr="00377385" w:rsidRDefault="001D3515" w:rsidP="005C0A4D">
            <w:pPr>
              <w:spacing w:after="0" w:line="240" w:lineRule="auto"/>
              <w:rPr>
                <w:rFonts w:ascii="Times New Roman" w:hAnsi="Times New Roman"/>
                <w:sz w:val="20"/>
                <w:szCs w:val="20"/>
              </w:rPr>
            </w:pPr>
          </w:p>
          <w:p w14:paraId="45A6FEDE" w14:textId="77777777" w:rsidR="001D3515" w:rsidRPr="00377385" w:rsidRDefault="001D3515" w:rsidP="005C0A4D">
            <w:pPr>
              <w:spacing w:after="0" w:line="240" w:lineRule="auto"/>
              <w:rPr>
                <w:rFonts w:ascii="Times New Roman" w:hAnsi="Times New Roman"/>
                <w:sz w:val="20"/>
                <w:szCs w:val="20"/>
              </w:rPr>
            </w:pPr>
          </w:p>
          <w:p w14:paraId="328C75DF" w14:textId="77777777" w:rsidR="001D3515" w:rsidRPr="00377385" w:rsidRDefault="001D3515" w:rsidP="005C0A4D">
            <w:pPr>
              <w:spacing w:after="0" w:line="240" w:lineRule="auto"/>
              <w:rPr>
                <w:rFonts w:ascii="Times New Roman" w:hAnsi="Times New Roman"/>
                <w:sz w:val="20"/>
                <w:szCs w:val="20"/>
              </w:rPr>
            </w:pPr>
          </w:p>
          <w:p w14:paraId="5192C314" w14:textId="77777777" w:rsidR="001D3515" w:rsidRPr="00377385" w:rsidRDefault="001D3515" w:rsidP="005C0A4D">
            <w:pPr>
              <w:spacing w:after="0" w:line="240" w:lineRule="auto"/>
              <w:rPr>
                <w:rFonts w:ascii="Times New Roman" w:hAnsi="Times New Roman"/>
                <w:sz w:val="20"/>
                <w:szCs w:val="20"/>
              </w:rPr>
            </w:pPr>
          </w:p>
          <w:p w14:paraId="0652B2A8" w14:textId="77777777" w:rsidR="001D3515" w:rsidRPr="00377385" w:rsidRDefault="001D3515" w:rsidP="005C0A4D">
            <w:pPr>
              <w:spacing w:after="0" w:line="240" w:lineRule="auto"/>
              <w:rPr>
                <w:rFonts w:ascii="Times New Roman" w:hAnsi="Times New Roman"/>
                <w:sz w:val="20"/>
                <w:szCs w:val="20"/>
              </w:rPr>
            </w:pPr>
          </w:p>
          <w:p w14:paraId="2D9C8916" w14:textId="77777777" w:rsidR="001D3515" w:rsidRPr="00377385" w:rsidRDefault="001D3515" w:rsidP="005C0A4D">
            <w:pPr>
              <w:spacing w:after="0" w:line="240" w:lineRule="auto"/>
              <w:rPr>
                <w:rFonts w:ascii="Times New Roman" w:hAnsi="Times New Roman"/>
                <w:sz w:val="20"/>
                <w:szCs w:val="20"/>
              </w:rPr>
            </w:pPr>
          </w:p>
          <w:p w14:paraId="6943D15A" w14:textId="77777777" w:rsidR="001D3515" w:rsidRPr="00377385" w:rsidRDefault="001D3515" w:rsidP="005C0A4D">
            <w:pPr>
              <w:spacing w:after="0" w:line="240" w:lineRule="auto"/>
              <w:rPr>
                <w:rFonts w:ascii="Times New Roman" w:hAnsi="Times New Roman"/>
                <w:sz w:val="20"/>
                <w:szCs w:val="20"/>
              </w:rPr>
            </w:pPr>
          </w:p>
          <w:p w14:paraId="69C36B05" w14:textId="77777777" w:rsidR="005E1C2F" w:rsidRPr="00377385" w:rsidRDefault="005E1C2F" w:rsidP="005C0A4D">
            <w:pPr>
              <w:spacing w:after="0" w:line="240" w:lineRule="auto"/>
              <w:rPr>
                <w:rFonts w:ascii="Times New Roman" w:hAnsi="Times New Roman"/>
                <w:sz w:val="20"/>
                <w:szCs w:val="20"/>
              </w:rPr>
            </w:pPr>
          </w:p>
          <w:p w14:paraId="08ED8C4A" w14:textId="77777777" w:rsidR="001D3515" w:rsidRPr="00377385" w:rsidRDefault="001D3515" w:rsidP="005C0A4D">
            <w:pPr>
              <w:spacing w:after="0" w:line="240" w:lineRule="auto"/>
              <w:rPr>
                <w:rFonts w:ascii="Times New Roman" w:hAnsi="Times New Roman"/>
                <w:sz w:val="20"/>
                <w:szCs w:val="20"/>
              </w:rPr>
            </w:pPr>
            <w:r w:rsidRPr="00377385">
              <w:rPr>
                <w:rFonts w:ascii="Times New Roman" w:hAnsi="Times New Roman"/>
                <w:sz w:val="20"/>
                <w:szCs w:val="20"/>
              </w:rPr>
              <w:t>Risque de conflit dû au refus du propriétaire du site à libérer son site</w:t>
            </w:r>
          </w:p>
        </w:tc>
        <w:tc>
          <w:tcPr>
            <w:tcW w:w="712" w:type="pct"/>
            <w:tcBorders>
              <w:top w:val="single" w:sz="4" w:space="0" w:color="000000"/>
              <w:left w:val="single" w:sz="4" w:space="0" w:color="000000"/>
              <w:bottom w:val="single" w:sz="4" w:space="0" w:color="000000"/>
              <w:right w:val="single" w:sz="4" w:space="0" w:color="000000"/>
            </w:tcBorders>
          </w:tcPr>
          <w:p w14:paraId="1C2BB4D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lastRenderedPageBreak/>
              <w:t xml:space="preserve">L’examen de l’APS, la conception technique, suggèrent que l'acquisition des terres sera temporaire seulement pendant la réhabilitation et la population est prête à céder ces terres pendant les travaux. </w:t>
            </w:r>
          </w:p>
          <w:p w14:paraId="53C4B02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Les personnes riveraines à l’érosion devront être déplacées et installées à au moins 50 mètres du ravin. </w:t>
            </w:r>
          </w:p>
          <w:p w14:paraId="3BA5EC02" w14:textId="77777777" w:rsidR="003B7734" w:rsidRPr="00377385" w:rsidRDefault="003B7734" w:rsidP="005C0A4D">
            <w:pPr>
              <w:spacing w:after="0" w:line="240" w:lineRule="auto"/>
              <w:rPr>
                <w:rFonts w:ascii="Times New Roman" w:hAnsi="Times New Roman"/>
                <w:sz w:val="20"/>
                <w:szCs w:val="20"/>
              </w:rPr>
            </w:pPr>
            <w:r w:rsidRPr="00377385">
              <w:rPr>
                <w:rFonts w:ascii="Times New Roman" w:hAnsi="Times New Roman"/>
                <w:sz w:val="20"/>
                <w:szCs w:val="20"/>
              </w:rPr>
              <w:t xml:space="preserve">Signature du code de bonne conduite du projet par toute personne engagée à celui avec une relation contractuelle. </w:t>
            </w:r>
          </w:p>
          <w:p w14:paraId="675BD287" w14:textId="77777777" w:rsidR="003B7734" w:rsidRPr="00377385" w:rsidRDefault="00950B02" w:rsidP="005C0A4D">
            <w:pPr>
              <w:spacing w:after="0" w:line="240" w:lineRule="auto"/>
              <w:rPr>
                <w:rFonts w:ascii="Times New Roman" w:hAnsi="Times New Roman"/>
                <w:sz w:val="20"/>
                <w:szCs w:val="20"/>
              </w:rPr>
            </w:pPr>
            <w:r w:rsidRPr="00377385">
              <w:rPr>
                <w:rFonts w:ascii="Times New Roman" w:hAnsi="Times New Roman"/>
                <w:sz w:val="20"/>
                <w:szCs w:val="20"/>
              </w:rPr>
              <w:lastRenderedPageBreak/>
              <w:t xml:space="preserve">Sensibilisation de la communauté en rapport les VBG, y compris l’EAS/HS leurs risques et conséquences, ainsi que </w:t>
            </w:r>
            <w:r w:rsidR="003B7734" w:rsidRPr="00377385">
              <w:rPr>
                <w:rFonts w:ascii="Times New Roman" w:hAnsi="Times New Roman"/>
                <w:sz w:val="20"/>
                <w:szCs w:val="20"/>
              </w:rPr>
              <w:t xml:space="preserve">les </w:t>
            </w:r>
            <w:r w:rsidR="001D3515" w:rsidRPr="00377385">
              <w:rPr>
                <w:rFonts w:ascii="Times New Roman" w:hAnsi="Times New Roman"/>
                <w:sz w:val="20"/>
                <w:szCs w:val="20"/>
              </w:rPr>
              <w:t>Comportements</w:t>
            </w:r>
            <w:r w:rsidR="003B7734" w:rsidRPr="00377385">
              <w:rPr>
                <w:rFonts w:ascii="Times New Roman" w:hAnsi="Times New Roman"/>
                <w:sz w:val="20"/>
                <w:szCs w:val="20"/>
              </w:rPr>
              <w:t xml:space="preserve"> interdit par le personnel du projet auprès des communautés, et le mécanisme mis à disposition par le projet pour dénoncer ces incidents</w:t>
            </w:r>
          </w:p>
          <w:p w14:paraId="48A88206" w14:textId="77777777" w:rsidR="006D1636" w:rsidRPr="00377385" w:rsidRDefault="006D1636" w:rsidP="005C0A4D">
            <w:pPr>
              <w:spacing w:after="0" w:line="240" w:lineRule="auto"/>
              <w:rPr>
                <w:rFonts w:ascii="Times New Roman" w:hAnsi="Times New Roman"/>
                <w:sz w:val="20"/>
                <w:szCs w:val="20"/>
              </w:rPr>
            </w:pPr>
          </w:p>
          <w:p w14:paraId="0390F920" w14:textId="77777777" w:rsidR="001652C7"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S’assurer de la participation de la communauté avant le début des travaux</w:t>
            </w:r>
            <w:r w:rsidR="003B7734" w:rsidRPr="00377385">
              <w:rPr>
                <w:rFonts w:ascii="Times New Roman" w:hAnsi="Times New Roman"/>
                <w:sz w:val="20"/>
                <w:szCs w:val="20"/>
              </w:rPr>
              <w:t>, y compris les couches plus vulnérables de la communauté</w:t>
            </w:r>
            <w:r w:rsidRPr="00377385">
              <w:rPr>
                <w:rFonts w:ascii="Times New Roman" w:hAnsi="Times New Roman"/>
                <w:sz w:val="20"/>
                <w:szCs w:val="20"/>
              </w:rPr>
              <w:t xml:space="preserve">.  </w:t>
            </w:r>
          </w:p>
          <w:p w14:paraId="2083B96F" w14:textId="77777777" w:rsidR="006F06C3" w:rsidRDefault="006F06C3" w:rsidP="005C0A4D">
            <w:pPr>
              <w:spacing w:after="0" w:line="240" w:lineRule="auto"/>
              <w:rPr>
                <w:rFonts w:ascii="Times New Roman" w:hAnsi="Times New Roman"/>
                <w:sz w:val="20"/>
                <w:szCs w:val="20"/>
              </w:rPr>
            </w:pPr>
          </w:p>
          <w:p w14:paraId="596B3AA0" w14:textId="77777777" w:rsidR="001D3515" w:rsidRDefault="001D3515" w:rsidP="005C0A4D">
            <w:pPr>
              <w:spacing w:after="0" w:line="240" w:lineRule="auto"/>
              <w:rPr>
                <w:rFonts w:ascii="Times New Roman" w:hAnsi="Times New Roman"/>
                <w:sz w:val="20"/>
                <w:szCs w:val="20"/>
              </w:rPr>
            </w:pPr>
            <w:r w:rsidRPr="00377385">
              <w:rPr>
                <w:rFonts w:ascii="Times New Roman" w:hAnsi="Times New Roman"/>
                <w:sz w:val="20"/>
                <w:szCs w:val="20"/>
              </w:rPr>
              <w:t>Procéder au Mécanisme de gestion des plaintes (MGP) à travers le Comité Local de Résolution des Conflits (CLRC)</w:t>
            </w:r>
          </w:p>
          <w:p w14:paraId="6BB1E50A" w14:textId="424DEAE1" w:rsidR="006F06C3" w:rsidRPr="00377385" w:rsidRDefault="006F06C3" w:rsidP="005C0A4D">
            <w:pPr>
              <w:spacing w:after="0" w:line="240" w:lineRule="auto"/>
              <w:rPr>
                <w:rFonts w:ascii="Times New Roman" w:hAnsi="Times New Roman"/>
                <w:sz w:val="20"/>
                <w:szCs w:val="20"/>
              </w:rPr>
            </w:pPr>
            <w:r>
              <w:rPr>
                <w:rFonts w:ascii="Times New Roman" w:hAnsi="Times New Roman"/>
                <w:sz w:val="20"/>
                <w:szCs w:val="20"/>
              </w:rPr>
              <w:t xml:space="preserve">Des dispositions spécifiques seront identifiées pour le traitement de plaintes hypersensibles, y compris l’EAS/HS. Un point focal </w:t>
            </w:r>
            <w:r>
              <w:rPr>
                <w:rFonts w:ascii="Times New Roman" w:hAnsi="Times New Roman"/>
                <w:sz w:val="20"/>
                <w:szCs w:val="20"/>
              </w:rPr>
              <w:lastRenderedPageBreak/>
              <w:t xml:space="preserve">féminine sera identifié au sein des CLRC qui sera responsable que du référencement de la survivante vers les structures spécialisées et identifiées par le projet dans les zones d’intervention. Le projet sera informé dans un délai de 24 heures de tout incident lié à l’EAS/HS, ainsi que la Banque Mondiale. L’UGP comme opérateur du MGP </w:t>
            </w:r>
            <w:r w:rsidR="004B5D63">
              <w:rPr>
                <w:rFonts w:ascii="Times New Roman" w:hAnsi="Times New Roman"/>
                <w:sz w:val="20"/>
                <w:szCs w:val="20"/>
              </w:rPr>
              <w:t>démarrera</w:t>
            </w:r>
            <w:r>
              <w:rPr>
                <w:rFonts w:ascii="Times New Roman" w:hAnsi="Times New Roman"/>
                <w:sz w:val="20"/>
                <w:szCs w:val="20"/>
              </w:rPr>
              <w:t xml:space="preserve"> l</w:t>
            </w:r>
            <w:r w:rsidR="00455845">
              <w:rPr>
                <w:rFonts w:ascii="Times New Roman" w:hAnsi="Times New Roman"/>
                <w:sz w:val="20"/>
                <w:szCs w:val="20"/>
              </w:rPr>
              <w:t xml:space="preserve">a </w:t>
            </w:r>
            <w:r w:rsidR="00327C1C">
              <w:rPr>
                <w:rFonts w:ascii="Times New Roman" w:hAnsi="Times New Roman"/>
                <w:sz w:val="20"/>
                <w:szCs w:val="20"/>
              </w:rPr>
              <w:t>procédure</w:t>
            </w:r>
            <w:r w:rsidR="004B5D63">
              <w:rPr>
                <w:rFonts w:ascii="Times New Roman" w:hAnsi="Times New Roman"/>
                <w:sz w:val="20"/>
                <w:szCs w:val="20"/>
              </w:rPr>
              <w:t xml:space="preserve"> établit pour ce type de plaintes, en garantissant la confidentialité, sécurité de la survivante et du présumé auteurs, ainsi que </w:t>
            </w:r>
            <w:r w:rsidR="00327C1C">
              <w:rPr>
                <w:rFonts w:ascii="Times New Roman" w:hAnsi="Times New Roman"/>
                <w:sz w:val="20"/>
                <w:szCs w:val="20"/>
              </w:rPr>
              <w:t>toutes les</w:t>
            </w:r>
            <w:r w:rsidR="00455845">
              <w:rPr>
                <w:rFonts w:ascii="Times New Roman" w:hAnsi="Times New Roman"/>
                <w:sz w:val="20"/>
                <w:szCs w:val="20"/>
              </w:rPr>
              <w:t xml:space="preserve"> </w:t>
            </w:r>
            <w:r w:rsidR="00327C1C">
              <w:rPr>
                <w:rFonts w:ascii="Times New Roman" w:hAnsi="Times New Roman"/>
                <w:sz w:val="20"/>
                <w:szCs w:val="20"/>
              </w:rPr>
              <w:t>actions</w:t>
            </w:r>
            <w:r w:rsidR="004B5D63">
              <w:rPr>
                <w:rFonts w:ascii="Times New Roman" w:hAnsi="Times New Roman"/>
                <w:sz w:val="20"/>
                <w:szCs w:val="20"/>
              </w:rPr>
              <w:t xml:space="preserve"> seront axées sur une approche centrée sur </w:t>
            </w:r>
            <w:r w:rsidR="00327C1C">
              <w:rPr>
                <w:rFonts w:ascii="Times New Roman" w:hAnsi="Times New Roman"/>
                <w:sz w:val="20"/>
                <w:szCs w:val="20"/>
              </w:rPr>
              <w:t>les survivantes</w:t>
            </w:r>
          </w:p>
        </w:tc>
        <w:tc>
          <w:tcPr>
            <w:tcW w:w="497" w:type="pct"/>
            <w:tcBorders>
              <w:top w:val="single" w:sz="4" w:space="0" w:color="000000"/>
              <w:left w:val="single" w:sz="4" w:space="0" w:color="000000"/>
              <w:bottom w:val="single" w:sz="4" w:space="0" w:color="000000"/>
              <w:right w:val="single" w:sz="4" w:space="0" w:color="000000"/>
            </w:tcBorders>
          </w:tcPr>
          <w:p w14:paraId="22AC951D" w14:textId="77777777" w:rsidR="003B7734" w:rsidRPr="00377385" w:rsidRDefault="00513C12" w:rsidP="005C0A4D">
            <w:pPr>
              <w:spacing w:after="0"/>
              <w:rPr>
                <w:rFonts w:ascii="Times New Roman" w:hAnsi="Times New Roman"/>
                <w:sz w:val="20"/>
                <w:szCs w:val="20"/>
              </w:rPr>
            </w:pPr>
            <w:r w:rsidRPr="00377385">
              <w:rPr>
                <w:rFonts w:ascii="Times New Roman" w:hAnsi="Times New Roman"/>
                <w:sz w:val="20"/>
                <w:szCs w:val="20"/>
              </w:rPr>
              <w:lastRenderedPageBreak/>
              <w:t>Avant le début des travaux de réhabilitation</w:t>
            </w:r>
            <w:r w:rsidR="003B7734" w:rsidRPr="00377385">
              <w:rPr>
                <w:rFonts w:ascii="Times New Roman" w:hAnsi="Times New Roman"/>
                <w:sz w:val="20"/>
                <w:szCs w:val="20"/>
              </w:rPr>
              <w:t>, et pendant toute la durée du projet</w:t>
            </w:r>
          </w:p>
        </w:tc>
        <w:tc>
          <w:tcPr>
            <w:tcW w:w="613" w:type="pct"/>
            <w:tcBorders>
              <w:top w:val="single" w:sz="4" w:space="0" w:color="000000"/>
              <w:left w:val="single" w:sz="4" w:space="0" w:color="000000"/>
              <w:bottom w:val="single" w:sz="4" w:space="0" w:color="000000"/>
              <w:right w:val="single" w:sz="4" w:space="0" w:color="000000"/>
            </w:tcBorders>
          </w:tcPr>
          <w:p w14:paraId="51E14357"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Un montant fixe sera alloué pour la réalisation du PGES. Mais pour les compensations le RAP détaillera les montants de remboursements</w:t>
            </w:r>
          </w:p>
        </w:tc>
        <w:tc>
          <w:tcPr>
            <w:tcW w:w="441" w:type="pct"/>
            <w:tcBorders>
              <w:top w:val="single" w:sz="4" w:space="0" w:color="000000"/>
              <w:left w:val="single" w:sz="4" w:space="0" w:color="000000"/>
              <w:bottom w:val="single" w:sz="4" w:space="0" w:color="000000"/>
              <w:right w:val="single" w:sz="4" w:space="0" w:color="000000"/>
            </w:tcBorders>
          </w:tcPr>
          <w:p w14:paraId="49E13739"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 /OVD</w:t>
            </w:r>
          </w:p>
          <w:p w14:paraId="60105EA5" w14:textId="77777777" w:rsidR="005E1C2F" w:rsidRPr="00377385" w:rsidRDefault="005E1C2F" w:rsidP="005C0A4D">
            <w:pPr>
              <w:spacing w:after="0"/>
              <w:rPr>
                <w:rFonts w:ascii="Times New Roman" w:hAnsi="Times New Roman"/>
                <w:sz w:val="20"/>
                <w:szCs w:val="20"/>
              </w:rPr>
            </w:pPr>
          </w:p>
          <w:p w14:paraId="6F0BD115" w14:textId="77777777" w:rsidR="005E1C2F" w:rsidRPr="00377385" w:rsidRDefault="005E1C2F" w:rsidP="005C0A4D">
            <w:pPr>
              <w:spacing w:after="0"/>
              <w:rPr>
                <w:rFonts w:ascii="Times New Roman" w:hAnsi="Times New Roman"/>
                <w:sz w:val="20"/>
                <w:szCs w:val="20"/>
              </w:rPr>
            </w:pPr>
          </w:p>
          <w:p w14:paraId="3360F71C" w14:textId="77777777" w:rsidR="005E1C2F" w:rsidRPr="00377385" w:rsidRDefault="005E1C2F" w:rsidP="005C0A4D">
            <w:pPr>
              <w:spacing w:after="0"/>
              <w:rPr>
                <w:rFonts w:ascii="Times New Roman" w:hAnsi="Times New Roman"/>
                <w:sz w:val="20"/>
                <w:szCs w:val="20"/>
              </w:rPr>
            </w:pPr>
          </w:p>
          <w:p w14:paraId="29F4B6FA" w14:textId="77777777" w:rsidR="005E1C2F" w:rsidRPr="00377385" w:rsidRDefault="005E1C2F" w:rsidP="005C0A4D">
            <w:pPr>
              <w:spacing w:after="0"/>
              <w:rPr>
                <w:rFonts w:ascii="Times New Roman" w:hAnsi="Times New Roman"/>
                <w:sz w:val="20"/>
                <w:szCs w:val="20"/>
              </w:rPr>
            </w:pPr>
          </w:p>
          <w:p w14:paraId="2C1C6B70" w14:textId="77777777" w:rsidR="005E1C2F" w:rsidRPr="00377385" w:rsidRDefault="005E1C2F" w:rsidP="005C0A4D">
            <w:pPr>
              <w:spacing w:after="0"/>
              <w:rPr>
                <w:rFonts w:ascii="Times New Roman" w:hAnsi="Times New Roman"/>
                <w:sz w:val="20"/>
                <w:szCs w:val="20"/>
              </w:rPr>
            </w:pPr>
          </w:p>
          <w:p w14:paraId="595280A0" w14:textId="77777777" w:rsidR="005E1C2F" w:rsidRPr="00377385" w:rsidRDefault="005E1C2F" w:rsidP="005C0A4D">
            <w:pPr>
              <w:spacing w:after="0"/>
              <w:rPr>
                <w:rFonts w:ascii="Times New Roman" w:hAnsi="Times New Roman"/>
                <w:sz w:val="20"/>
                <w:szCs w:val="20"/>
              </w:rPr>
            </w:pPr>
          </w:p>
          <w:p w14:paraId="4D1D6B44" w14:textId="77777777" w:rsidR="005E1C2F" w:rsidRPr="00377385" w:rsidRDefault="005E1C2F" w:rsidP="005C0A4D">
            <w:pPr>
              <w:spacing w:after="0"/>
              <w:rPr>
                <w:rFonts w:ascii="Times New Roman" w:hAnsi="Times New Roman"/>
                <w:sz w:val="20"/>
                <w:szCs w:val="20"/>
              </w:rPr>
            </w:pPr>
          </w:p>
          <w:p w14:paraId="7CA8F42E" w14:textId="77777777" w:rsidR="005E1C2F" w:rsidRPr="00377385" w:rsidRDefault="005E1C2F" w:rsidP="005C0A4D">
            <w:pPr>
              <w:spacing w:after="0"/>
              <w:rPr>
                <w:rFonts w:ascii="Times New Roman" w:hAnsi="Times New Roman"/>
                <w:sz w:val="20"/>
                <w:szCs w:val="20"/>
              </w:rPr>
            </w:pPr>
          </w:p>
          <w:p w14:paraId="78AC78CD" w14:textId="77777777" w:rsidR="005E1C2F" w:rsidRPr="00377385" w:rsidRDefault="005E1C2F" w:rsidP="005C0A4D">
            <w:pPr>
              <w:spacing w:after="0"/>
              <w:rPr>
                <w:rFonts w:ascii="Times New Roman" w:hAnsi="Times New Roman"/>
                <w:sz w:val="20"/>
                <w:szCs w:val="20"/>
              </w:rPr>
            </w:pPr>
          </w:p>
          <w:p w14:paraId="0BA3467D" w14:textId="77777777" w:rsidR="005E1C2F" w:rsidRPr="00377385" w:rsidRDefault="005E1C2F" w:rsidP="005C0A4D">
            <w:pPr>
              <w:spacing w:after="0"/>
              <w:rPr>
                <w:rFonts w:ascii="Times New Roman" w:hAnsi="Times New Roman"/>
                <w:sz w:val="20"/>
                <w:szCs w:val="20"/>
              </w:rPr>
            </w:pPr>
          </w:p>
          <w:p w14:paraId="11D3E030" w14:textId="77777777" w:rsidR="005E1C2F" w:rsidRPr="00377385" w:rsidRDefault="005E1C2F" w:rsidP="005C0A4D">
            <w:pPr>
              <w:spacing w:after="0"/>
              <w:rPr>
                <w:rFonts w:ascii="Times New Roman" w:hAnsi="Times New Roman"/>
                <w:sz w:val="20"/>
                <w:szCs w:val="20"/>
              </w:rPr>
            </w:pPr>
          </w:p>
          <w:p w14:paraId="084C3C73" w14:textId="77777777" w:rsidR="005E1C2F" w:rsidRPr="00377385" w:rsidRDefault="005E1C2F" w:rsidP="005C0A4D">
            <w:pPr>
              <w:spacing w:after="0"/>
              <w:rPr>
                <w:rFonts w:ascii="Times New Roman" w:hAnsi="Times New Roman"/>
                <w:sz w:val="20"/>
                <w:szCs w:val="20"/>
              </w:rPr>
            </w:pPr>
          </w:p>
          <w:p w14:paraId="6FB7C54A" w14:textId="77777777" w:rsidR="005E1C2F" w:rsidRPr="00377385" w:rsidRDefault="005E1C2F" w:rsidP="005C0A4D">
            <w:pPr>
              <w:spacing w:after="0"/>
              <w:rPr>
                <w:rFonts w:ascii="Times New Roman" w:hAnsi="Times New Roman"/>
                <w:sz w:val="20"/>
                <w:szCs w:val="20"/>
              </w:rPr>
            </w:pPr>
          </w:p>
          <w:p w14:paraId="7818ACF4" w14:textId="77777777" w:rsidR="005E1C2F" w:rsidRPr="00377385" w:rsidRDefault="005E1C2F" w:rsidP="005C0A4D">
            <w:pPr>
              <w:spacing w:after="0"/>
              <w:rPr>
                <w:rFonts w:ascii="Times New Roman" w:hAnsi="Times New Roman"/>
                <w:sz w:val="20"/>
                <w:szCs w:val="20"/>
              </w:rPr>
            </w:pPr>
          </w:p>
          <w:p w14:paraId="65AFFD42" w14:textId="77777777" w:rsidR="005E1C2F" w:rsidRPr="00377385" w:rsidRDefault="005E1C2F" w:rsidP="005C0A4D">
            <w:pPr>
              <w:spacing w:after="0"/>
              <w:rPr>
                <w:rFonts w:ascii="Times New Roman" w:hAnsi="Times New Roman"/>
                <w:sz w:val="20"/>
                <w:szCs w:val="20"/>
              </w:rPr>
            </w:pPr>
          </w:p>
          <w:p w14:paraId="2B93A71E" w14:textId="77777777" w:rsidR="005E1C2F" w:rsidRPr="00377385" w:rsidRDefault="005E1C2F" w:rsidP="005C0A4D">
            <w:pPr>
              <w:spacing w:after="0"/>
              <w:rPr>
                <w:rFonts w:ascii="Times New Roman" w:hAnsi="Times New Roman"/>
                <w:sz w:val="20"/>
                <w:szCs w:val="20"/>
              </w:rPr>
            </w:pPr>
          </w:p>
          <w:p w14:paraId="5A7EF114" w14:textId="77777777" w:rsidR="005E1C2F" w:rsidRPr="00377385" w:rsidRDefault="005E1C2F" w:rsidP="005C0A4D">
            <w:pPr>
              <w:spacing w:after="0"/>
              <w:rPr>
                <w:rFonts w:ascii="Times New Roman" w:hAnsi="Times New Roman"/>
                <w:sz w:val="20"/>
                <w:szCs w:val="20"/>
              </w:rPr>
            </w:pPr>
          </w:p>
          <w:p w14:paraId="52F37B89" w14:textId="77777777" w:rsidR="005E1C2F" w:rsidRPr="00377385" w:rsidRDefault="005E1C2F" w:rsidP="005C0A4D">
            <w:pPr>
              <w:spacing w:after="0"/>
              <w:rPr>
                <w:rFonts w:ascii="Times New Roman" w:hAnsi="Times New Roman"/>
                <w:sz w:val="20"/>
                <w:szCs w:val="20"/>
              </w:rPr>
            </w:pPr>
          </w:p>
          <w:p w14:paraId="61D7067E" w14:textId="77777777" w:rsidR="005E1C2F" w:rsidRPr="00377385" w:rsidRDefault="005E1C2F" w:rsidP="005C0A4D">
            <w:pPr>
              <w:spacing w:after="0"/>
              <w:rPr>
                <w:rFonts w:ascii="Times New Roman" w:hAnsi="Times New Roman"/>
                <w:sz w:val="20"/>
                <w:szCs w:val="20"/>
              </w:rPr>
            </w:pPr>
          </w:p>
          <w:p w14:paraId="1120F3CE" w14:textId="77777777" w:rsidR="005E1C2F" w:rsidRPr="00377385" w:rsidRDefault="005E1C2F" w:rsidP="005C0A4D">
            <w:pPr>
              <w:spacing w:after="0"/>
              <w:rPr>
                <w:rFonts w:ascii="Times New Roman" w:hAnsi="Times New Roman"/>
                <w:sz w:val="20"/>
                <w:szCs w:val="20"/>
              </w:rPr>
            </w:pPr>
          </w:p>
          <w:p w14:paraId="3835EC1F" w14:textId="77777777" w:rsidR="005E1C2F" w:rsidRPr="00377385" w:rsidRDefault="005E1C2F" w:rsidP="005C0A4D">
            <w:pPr>
              <w:spacing w:after="0"/>
              <w:rPr>
                <w:rFonts w:ascii="Times New Roman" w:hAnsi="Times New Roman"/>
                <w:sz w:val="20"/>
                <w:szCs w:val="20"/>
              </w:rPr>
            </w:pPr>
          </w:p>
          <w:p w14:paraId="07B02347" w14:textId="77777777" w:rsidR="005E1C2F" w:rsidRPr="00377385" w:rsidRDefault="005E1C2F" w:rsidP="005C0A4D">
            <w:pPr>
              <w:spacing w:after="0"/>
              <w:rPr>
                <w:rFonts w:ascii="Times New Roman" w:hAnsi="Times New Roman"/>
                <w:sz w:val="20"/>
                <w:szCs w:val="20"/>
              </w:rPr>
            </w:pPr>
          </w:p>
          <w:p w14:paraId="0B460F3F" w14:textId="77777777" w:rsidR="005E1C2F" w:rsidRPr="00377385" w:rsidRDefault="005E1C2F" w:rsidP="005C0A4D">
            <w:pPr>
              <w:spacing w:after="0"/>
              <w:rPr>
                <w:rFonts w:ascii="Times New Roman" w:hAnsi="Times New Roman"/>
                <w:sz w:val="20"/>
                <w:szCs w:val="20"/>
              </w:rPr>
            </w:pPr>
          </w:p>
          <w:p w14:paraId="19C39D0F" w14:textId="77777777" w:rsidR="005E1C2F" w:rsidRPr="00377385" w:rsidRDefault="005E1C2F" w:rsidP="005C0A4D">
            <w:pPr>
              <w:spacing w:after="0"/>
              <w:rPr>
                <w:rFonts w:ascii="Times New Roman" w:hAnsi="Times New Roman"/>
                <w:sz w:val="20"/>
                <w:szCs w:val="20"/>
              </w:rPr>
            </w:pPr>
          </w:p>
          <w:p w14:paraId="006D12A2" w14:textId="77777777" w:rsidR="005E1C2F" w:rsidRPr="00377385" w:rsidRDefault="005E1C2F" w:rsidP="005C0A4D">
            <w:pPr>
              <w:spacing w:after="0"/>
              <w:rPr>
                <w:rFonts w:ascii="Times New Roman" w:hAnsi="Times New Roman"/>
                <w:sz w:val="20"/>
                <w:szCs w:val="20"/>
              </w:rPr>
            </w:pPr>
          </w:p>
          <w:p w14:paraId="73707D95" w14:textId="77777777" w:rsidR="005E1C2F" w:rsidRPr="00377385" w:rsidRDefault="005E1C2F" w:rsidP="005C0A4D">
            <w:pPr>
              <w:spacing w:after="0"/>
              <w:rPr>
                <w:rFonts w:ascii="Times New Roman" w:hAnsi="Times New Roman"/>
                <w:sz w:val="20"/>
                <w:szCs w:val="20"/>
              </w:rPr>
            </w:pPr>
            <w:r w:rsidRPr="00377385">
              <w:rPr>
                <w:rFonts w:ascii="Times New Roman" w:hAnsi="Times New Roman"/>
                <w:sz w:val="20"/>
                <w:szCs w:val="20"/>
              </w:rPr>
              <w:t>OdR /OVD</w:t>
            </w:r>
          </w:p>
        </w:tc>
        <w:tc>
          <w:tcPr>
            <w:tcW w:w="433" w:type="pct"/>
            <w:tcBorders>
              <w:top w:val="single" w:sz="4" w:space="0" w:color="000000"/>
              <w:left w:val="single" w:sz="4" w:space="0" w:color="000000"/>
              <w:bottom w:val="single" w:sz="4" w:space="0" w:color="000000"/>
              <w:right w:val="single" w:sz="4" w:space="0" w:color="000000"/>
            </w:tcBorders>
          </w:tcPr>
          <w:p w14:paraId="3D8EA7D4" w14:textId="77777777" w:rsidR="00513C12" w:rsidRPr="00377385" w:rsidRDefault="0053589B" w:rsidP="005C0A4D">
            <w:pPr>
              <w:spacing w:after="0"/>
              <w:rPr>
                <w:rFonts w:ascii="Times New Roman" w:hAnsi="Times New Roman"/>
                <w:sz w:val="20"/>
                <w:szCs w:val="20"/>
              </w:rPr>
            </w:pPr>
            <w:r w:rsidRPr="00377385">
              <w:rPr>
                <w:rFonts w:ascii="Times New Roman" w:hAnsi="Times New Roman"/>
                <w:sz w:val="20"/>
                <w:szCs w:val="20"/>
              </w:rPr>
              <w:lastRenderedPageBreak/>
              <w:t>UNOPS  et PDU</w:t>
            </w:r>
          </w:p>
          <w:p w14:paraId="24C94835" w14:textId="77777777" w:rsidR="005E1C2F" w:rsidRPr="00377385" w:rsidRDefault="005E1C2F" w:rsidP="005C0A4D">
            <w:pPr>
              <w:spacing w:after="0"/>
              <w:rPr>
                <w:rFonts w:ascii="Times New Roman" w:hAnsi="Times New Roman"/>
                <w:sz w:val="20"/>
                <w:szCs w:val="20"/>
              </w:rPr>
            </w:pPr>
          </w:p>
          <w:p w14:paraId="58E3EB13" w14:textId="77777777" w:rsidR="005E1C2F" w:rsidRPr="00377385" w:rsidRDefault="005E1C2F" w:rsidP="005C0A4D">
            <w:pPr>
              <w:spacing w:after="0"/>
              <w:rPr>
                <w:rFonts w:ascii="Times New Roman" w:hAnsi="Times New Roman"/>
                <w:sz w:val="20"/>
                <w:szCs w:val="20"/>
              </w:rPr>
            </w:pPr>
          </w:p>
          <w:p w14:paraId="3ABE1F3B" w14:textId="77777777" w:rsidR="005E1C2F" w:rsidRPr="00377385" w:rsidRDefault="005E1C2F" w:rsidP="005C0A4D">
            <w:pPr>
              <w:spacing w:after="0"/>
              <w:rPr>
                <w:rFonts w:ascii="Times New Roman" w:hAnsi="Times New Roman"/>
                <w:sz w:val="20"/>
                <w:szCs w:val="20"/>
              </w:rPr>
            </w:pPr>
          </w:p>
          <w:p w14:paraId="2AC0E06B" w14:textId="77777777" w:rsidR="005E1C2F" w:rsidRPr="00377385" w:rsidRDefault="005E1C2F" w:rsidP="005C0A4D">
            <w:pPr>
              <w:spacing w:after="0"/>
              <w:rPr>
                <w:rFonts w:ascii="Times New Roman" w:hAnsi="Times New Roman"/>
                <w:sz w:val="20"/>
                <w:szCs w:val="20"/>
              </w:rPr>
            </w:pPr>
          </w:p>
          <w:p w14:paraId="446E355F" w14:textId="77777777" w:rsidR="005E1C2F" w:rsidRPr="00377385" w:rsidRDefault="005E1C2F" w:rsidP="005C0A4D">
            <w:pPr>
              <w:spacing w:after="0"/>
              <w:rPr>
                <w:rFonts w:ascii="Times New Roman" w:hAnsi="Times New Roman"/>
                <w:sz w:val="20"/>
                <w:szCs w:val="20"/>
              </w:rPr>
            </w:pPr>
          </w:p>
          <w:p w14:paraId="530268CF" w14:textId="77777777" w:rsidR="005E1C2F" w:rsidRPr="00377385" w:rsidRDefault="005E1C2F" w:rsidP="005C0A4D">
            <w:pPr>
              <w:spacing w:after="0"/>
              <w:rPr>
                <w:rFonts w:ascii="Times New Roman" w:hAnsi="Times New Roman"/>
                <w:sz w:val="20"/>
                <w:szCs w:val="20"/>
              </w:rPr>
            </w:pPr>
          </w:p>
          <w:p w14:paraId="1E7BAB3D" w14:textId="77777777" w:rsidR="005E1C2F" w:rsidRPr="00377385" w:rsidRDefault="005E1C2F" w:rsidP="005C0A4D">
            <w:pPr>
              <w:spacing w:after="0"/>
              <w:rPr>
                <w:rFonts w:ascii="Times New Roman" w:hAnsi="Times New Roman"/>
                <w:sz w:val="20"/>
                <w:szCs w:val="20"/>
              </w:rPr>
            </w:pPr>
          </w:p>
          <w:p w14:paraId="0964F511" w14:textId="77777777" w:rsidR="005E1C2F" w:rsidRPr="00377385" w:rsidRDefault="005E1C2F" w:rsidP="005C0A4D">
            <w:pPr>
              <w:spacing w:after="0"/>
              <w:rPr>
                <w:rFonts w:ascii="Times New Roman" w:hAnsi="Times New Roman"/>
                <w:sz w:val="20"/>
                <w:szCs w:val="20"/>
              </w:rPr>
            </w:pPr>
          </w:p>
          <w:p w14:paraId="011A3F9B" w14:textId="77777777" w:rsidR="005E1C2F" w:rsidRPr="00377385" w:rsidRDefault="005E1C2F" w:rsidP="005C0A4D">
            <w:pPr>
              <w:spacing w:after="0"/>
              <w:rPr>
                <w:rFonts w:ascii="Times New Roman" w:hAnsi="Times New Roman"/>
                <w:sz w:val="20"/>
                <w:szCs w:val="20"/>
              </w:rPr>
            </w:pPr>
          </w:p>
          <w:p w14:paraId="6706DA26" w14:textId="77777777" w:rsidR="005E1C2F" w:rsidRPr="00377385" w:rsidRDefault="005E1C2F" w:rsidP="005C0A4D">
            <w:pPr>
              <w:spacing w:after="0"/>
              <w:rPr>
                <w:rFonts w:ascii="Times New Roman" w:hAnsi="Times New Roman"/>
                <w:sz w:val="20"/>
                <w:szCs w:val="20"/>
              </w:rPr>
            </w:pPr>
          </w:p>
          <w:p w14:paraId="0CEBD088" w14:textId="77777777" w:rsidR="005E1C2F" w:rsidRPr="00377385" w:rsidRDefault="005E1C2F" w:rsidP="005C0A4D">
            <w:pPr>
              <w:spacing w:after="0"/>
              <w:rPr>
                <w:rFonts w:ascii="Times New Roman" w:hAnsi="Times New Roman"/>
                <w:sz w:val="20"/>
                <w:szCs w:val="20"/>
              </w:rPr>
            </w:pPr>
          </w:p>
          <w:p w14:paraId="4DAB9F7D" w14:textId="77777777" w:rsidR="005E1C2F" w:rsidRPr="00377385" w:rsidRDefault="005E1C2F" w:rsidP="005C0A4D">
            <w:pPr>
              <w:spacing w:after="0"/>
              <w:rPr>
                <w:rFonts w:ascii="Times New Roman" w:hAnsi="Times New Roman"/>
                <w:sz w:val="20"/>
                <w:szCs w:val="20"/>
              </w:rPr>
            </w:pPr>
          </w:p>
          <w:p w14:paraId="4C124D16" w14:textId="77777777" w:rsidR="005E1C2F" w:rsidRPr="00377385" w:rsidRDefault="005E1C2F" w:rsidP="005C0A4D">
            <w:pPr>
              <w:spacing w:after="0"/>
              <w:rPr>
                <w:rFonts w:ascii="Times New Roman" w:hAnsi="Times New Roman"/>
                <w:sz w:val="20"/>
                <w:szCs w:val="20"/>
              </w:rPr>
            </w:pPr>
          </w:p>
          <w:p w14:paraId="75241430" w14:textId="77777777" w:rsidR="005E1C2F" w:rsidRPr="00377385" w:rsidRDefault="005E1C2F" w:rsidP="005C0A4D">
            <w:pPr>
              <w:spacing w:after="0"/>
              <w:rPr>
                <w:rFonts w:ascii="Times New Roman" w:hAnsi="Times New Roman"/>
                <w:sz w:val="20"/>
                <w:szCs w:val="20"/>
              </w:rPr>
            </w:pPr>
          </w:p>
          <w:p w14:paraId="0427756B" w14:textId="77777777" w:rsidR="005E1C2F" w:rsidRPr="00377385" w:rsidRDefault="005E1C2F" w:rsidP="005C0A4D">
            <w:pPr>
              <w:spacing w:after="0"/>
              <w:rPr>
                <w:rFonts w:ascii="Times New Roman" w:hAnsi="Times New Roman"/>
                <w:sz w:val="20"/>
                <w:szCs w:val="20"/>
              </w:rPr>
            </w:pPr>
          </w:p>
          <w:p w14:paraId="78D046A3" w14:textId="77777777" w:rsidR="005E1C2F" w:rsidRPr="00377385" w:rsidRDefault="005E1C2F" w:rsidP="005C0A4D">
            <w:pPr>
              <w:spacing w:after="0"/>
              <w:rPr>
                <w:rFonts w:ascii="Times New Roman" w:hAnsi="Times New Roman"/>
                <w:sz w:val="20"/>
                <w:szCs w:val="20"/>
              </w:rPr>
            </w:pPr>
          </w:p>
          <w:p w14:paraId="6932C0F7" w14:textId="77777777" w:rsidR="005E1C2F" w:rsidRPr="00377385" w:rsidRDefault="005E1C2F" w:rsidP="005C0A4D">
            <w:pPr>
              <w:spacing w:after="0"/>
              <w:rPr>
                <w:rFonts w:ascii="Times New Roman" w:hAnsi="Times New Roman"/>
                <w:sz w:val="20"/>
                <w:szCs w:val="20"/>
              </w:rPr>
            </w:pPr>
          </w:p>
          <w:p w14:paraId="5B21B758" w14:textId="77777777" w:rsidR="005E1C2F" w:rsidRPr="00377385" w:rsidRDefault="005E1C2F" w:rsidP="005C0A4D">
            <w:pPr>
              <w:spacing w:after="0"/>
              <w:rPr>
                <w:rFonts w:ascii="Times New Roman" w:hAnsi="Times New Roman"/>
                <w:sz w:val="20"/>
                <w:szCs w:val="20"/>
              </w:rPr>
            </w:pPr>
          </w:p>
          <w:p w14:paraId="37838F39" w14:textId="77777777" w:rsidR="005E1C2F" w:rsidRPr="00377385" w:rsidRDefault="005E1C2F" w:rsidP="005C0A4D">
            <w:pPr>
              <w:spacing w:after="0"/>
              <w:rPr>
                <w:rFonts w:ascii="Times New Roman" w:hAnsi="Times New Roman"/>
                <w:sz w:val="20"/>
                <w:szCs w:val="20"/>
              </w:rPr>
            </w:pPr>
          </w:p>
          <w:p w14:paraId="4D1A58E5" w14:textId="77777777" w:rsidR="005E1C2F" w:rsidRPr="00377385" w:rsidRDefault="005E1C2F" w:rsidP="005C0A4D">
            <w:pPr>
              <w:spacing w:after="0"/>
              <w:rPr>
                <w:rFonts w:ascii="Times New Roman" w:hAnsi="Times New Roman"/>
                <w:sz w:val="20"/>
                <w:szCs w:val="20"/>
              </w:rPr>
            </w:pPr>
          </w:p>
          <w:p w14:paraId="06D12535" w14:textId="77777777" w:rsidR="005E1C2F" w:rsidRPr="00377385" w:rsidRDefault="005E1C2F" w:rsidP="005C0A4D">
            <w:pPr>
              <w:spacing w:after="0"/>
              <w:rPr>
                <w:rFonts w:ascii="Times New Roman" w:hAnsi="Times New Roman"/>
                <w:sz w:val="20"/>
                <w:szCs w:val="20"/>
              </w:rPr>
            </w:pPr>
          </w:p>
          <w:p w14:paraId="208D17D4" w14:textId="77777777" w:rsidR="005E1C2F" w:rsidRPr="00377385" w:rsidRDefault="005E1C2F" w:rsidP="005C0A4D">
            <w:pPr>
              <w:spacing w:after="0"/>
              <w:rPr>
                <w:rFonts w:ascii="Times New Roman" w:hAnsi="Times New Roman"/>
                <w:sz w:val="20"/>
                <w:szCs w:val="20"/>
              </w:rPr>
            </w:pPr>
          </w:p>
          <w:p w14:paraId="5FD7F4FC" w14:textId="77777777" w:rsidR="005E1C2F" w:rsidRPr="00377385" w:rsidRDefault="005E1C2F" w:rsidP="005C0A4D">
            <w:pPr>
              <w:spacing w:after="0"/>
              <w:rPr>
                <w:rFonts w:ascii="Times New Roman" w:hAnsi="Times New Roman"/>
                <w:sz w:val="20"/>
                <w:szCs w:val="20"/>
              </w:rPr>
            </w:pPr>
            <w:r w:rsidRPr="00377385">
              <w:rPr>
                <w:rFonts w:ascii="Times New Roman" w:hAnsi="Times New Roman"/>
                <w:sz w:val="20"/>
                <w:szCs w:val="20"/>
              </w:rPr>
              <w:t>UNOPS et PDU</w:t>
            </w:r>
          </w:p>
          <w:p w14:paraId="7ADE40A2" w14:textId="77777777" w:rsidR="005E1C2F" w:rsidRPr="00377385" w:rsidRDefault="005E1C2F" w:rsidP="005C0A4D">
            <w:pPr>
              <w:spacing w:after="0"/>
              <w:rPr>
                <w:rFonts w:ascii="Times New Roman" w:hAnsi="Times New Roman"/>
                <w:sz w:val="20"/>
                <w:szCs w:val="20"/>
              </w:rPr>
            </w:pPr>
          </w:p>
          <w:p w14:paraId="3B6285EE" w14:textId="77777777" w:rsidR="005E1C2F" w:rsidRPr="00377385" w:rsidRDefault="005E1C2F" w:rsidP="005C0A4D">
            <w:pPr>
              <w:spacing w:after="0"/>
              <w:rPr>
                <w:rFonts w:ascii="Times New Roman" w:hAnsi="Times New Roman"/>
                <w:sz w:val="20"/>
                <w:szCs w:val="20"/>
              </w:rPr>
            </w:pPr>
          </w:p>
        </w:tc>
        <w:tc>
          <w:tcPr>
            <w:tcW w:w="692" w:type="pct"/>
            <w:tcBorders>
              <w:top w:val="single" w:sz="4" w:space="0" w:color="000000"/>
              <w:left w:val="single" w:sz="4" w:space="0" w:color="000000"/>
              <w:bottom w:val="single" w:sz="4" w:space="0" w:color="000000"/>
              <w:right w:val="single" w:sz="4" w:space="0" w:color="000000"/>
            </w:tcBorders>
          </w:tcPr>
          <w:p w14:paraId="4DB8D7B2" w14:textId="77777777" w:rsidR="00513C12" w:rsidRPr="00377385" w:rsidRDefault="00260094" w:rsidP="005C0A4D">
            <w:pPr>
              <w:spacing w:after="0"/>
              <w:rPr>
                <w:rFonts w:ascii="Times New Roman" w:hAnsi="Times New Roman"/>
                <w:sz w:val="20"/>
                <w:szCs w:val="20"/>
              </w:rPr>
            </w:pPr>
            <w:r w:rsidRPr="00377385">
              <w:rPr>
                <w:rFonts w:ascii="Times New Roman" w:hAnsi="Times New Roman"/>
                <w:sz w:val="20"/>
                <w:szCs w:val="20"/>
              </w:rPr>
              <w:lastRenderedPageBreak/>
              <w:t>Nombre de personne indemnisées</w:t>
            </w:r>
          </w:p>
          <w:p w14:paraId="4737B882" w14:textId="77777777" w:rsidR="003B7734" w:rsidRPr="00377385" w:rsidRDefault="003B7734" w:rsidP="005C0A4D">
            <w:pPr>
              <w:spacing w:after="0"/>
              <w:rPr>
                <w:rFonts w:ascii="Times New Roman" w:hAnsi="Times New Roman"/>
                <w:sz w:val="20"/>
                <w:szCs w:val="20"/>
              </w:rPr>
            </w:pPr>
            <w:r w:rsidRPr="00377385">
              <w:rPr>
                <w:rFonts w:ascii="Times New Roman" w:hAnsi="Times New Roman"/>
                <w:sz w:val="20"/>
                <w:szCs w:val="20"/>
              </w:rPr>
              <w:t>% de travailleurs ayant signé le CdC</w:t>
            </w:r>
          </w:p>
          <w:p w14:paraId="3FAE1BD5" w14:textId="77777777" w:rsidR="003B7734" w:rsidRPr="00377385" w:rsidRDefault="003B7734" w:rsidP="005C0A4D">
            <w:pPr>
              <w:spacing w:after="0"/>
              <w:rPr>
                <w:rFonts w:ascii="Times New Roman" w:hAnsi="Times New Roman"/>
                <w:sz w:val="20"/>
                <w:szCs w:val="20"/>
              </w:rPr>
            </w:pPr>
            <w:r w:rsidRPr="00377385">
              <w:rPr>
                <w:rFonts w:ascii="Times New Roman" w:hAnsi="Times New Roman"/>
                <w:sz w:val="20"/>
                <w:szCs w:val="20"/>
              </w:rPr>
              <w:t>Nombre de séances de sensibilisation</w:t>
            </w:r>
          </w:p>
          <w:p w14:paraId="156E9498" w14:textId="13B71FAE" w:rsidR="003B7734" w:rsidRDefault="006F06C3" w:rsidP="005C0A4D">
            <w:pPr>
              <w:spacing w:after="0"/>
              <w:rPr>
                <w:rFonts w:ascii="Times New Roman" w:hAnsi="Times New Roman"/>
                <w:sz w:val="20"/>
                <w:szCs w:val="20"/>
              </w:rPr>
            </w:pPr>
            <w:r>
              <w:rPr>
                <w:rFonts w:ascii="Times New Roman" w:hAnsi="Times New Roman"/>
                <w:sz w:val="20"/>
                <w:szCs w:val="20"/>
              </w:rPr>
              <w:t>%</w:t>
            </w:r>
            <w:r w:rsidRPr="00377385">
              <w:rPr>
                <w:rFonts w:ascii="Times New Roman" w:hAnsi="Times New Roman"/>
                <w:sz w:val="20"/>
                <w:szCs w:val="20"/>
              </w:rPr>
              <w:t xml:space="preserve"> </w:t>
            </w:r>
            <w:r w:rsidR="003B7734" w:rsidRPr="00377385">
              <w:rPr>
                <w:rFonts w:ascii="Times New Roman" w:hAnsi="Times New Roman"/>
                <w:sz w:val="20"/>
                <w:szCs w:val="20"/>
              </w:rPr>
              <w:t>de personnes sensibilisées</w:t>
            </w:r>
            <w:r>
              <w:rPr>
                <w:rFonts w:ascii="Times New Roman" w:hAnsi="Times New Roman"/>
                <w:sz w:val="20"/>
                <w:szCs w:val="20"/>
              </w:rPr>
              <w:t xml:space="preserve"> dans les zones d’intervention, ventilées par sexe</w:t>
            </w:r>
          </w:p>
          <w:p w14:paraId="67BEE349" w14:textId="77777777" w:rsidR="006F06C3" w:rsidRPr="00377385" w:rsidRDefault="006F06C3" w:rsidP="005C0A4D">
            <w:pPr>
              <w:spacing w:after="0"/>
              <w:rPr>
                <w:rFonts w:ascii="Times New Roman" w:hAnsi="Times New Roman"/>
                <w:sz w:val="20"/>
                <w:szCs w:val="20"/>
              </w:rPr>
            </w:pPr>
          </w:p>
          <w:p w14:paraId="4E47595E" w14:textId="77777777" w:rsidR="005E1C2F" w:rsidRPr="00377385" w:rsidRDefault="005E1C2F" w:rsidP="005C0A4D">
            <w:pPr>
              <w:spacing w:after="0"/>
              <w:rPr>
                <w:rFonts w:ascii="Times New Roman" w:hAnsi="Times New Roman"/>
                <w:sz w:val="20"/>
                <w:szCs w:val="20"/>
              </w:rPr>
            </w:pPr>
          </w:p>
          <w:p w14:paraId="223C564C" w14:textId="77777777" w:rsidR="005E1C2F" w:rsidRPr="00377385" w:rsidRDefault="005E1C2F" w:rsidP="005C0A4D">
            <w:pPr>
              <w:spacing w:after="0"/>
              <w:rPr>
                <w:rFonts w:ascii="Times New Roman" w:hAnsi="Times New Roman"/>
                <w:sz w:val="20"/>
                <w:szCs w:val="20"/>
              </w:rPr>
            </w:pPr>
          </w:p>
          <w:p w14:paraId="7FC771B4" w14:textId="77777777" w:rsidR="005E1C2F" w:rsidRPr="00377385" w:rsidRDefault="005E1C2F" w:rsidP="005C0A4D">
            <w:pPr>
              <w:spacing w:after="0"/>
              <w:rPr>
                <w:rFonts w:ascii="Times New Roman" w:hAnsi="Times New Roman"/>
                <w:sz w:val="20"/>
                <w:szCs w:val="20"/>
              </w:rPr>
            </w:pPr>
          </w:p>
          <w:p w14:paraId="21620D44" w14:textId="77777777" w:rsidR="005E1C2F" w:rsidRPr="00377385" w:rsidRDefault="005E1C2F" w:rsidP="005C0A4D">
            <w:pPr>
              <w:spacing w:after="0"/>
              <w:rPr>
                <w:rFonts w:ascii="Times New Roman" w:hAnsi="Times New Roman"/>
                <w:sz w:val="20"/>
                <w:szCs w:val="20"/>
              </w:rPr>
            </w:pPr>
          </w:p>
          <w:p w14:paraId="49A39B61" w14:textId="77777777" w:rsidR="005E1C2F" w:rsidRPr="00377385" w:rsidRDefault="005E1C2F" w:rsidP="005C0A4D">
            <w:pPr>
              <w:spacing w:after="0"/>
              <w:rPr>
                <w:rFonts w:ascii="Times New Roman" w:hAnsi="Times New Roman"/>
                <w:sz w:val="20"/>
                <w:szCs w:val="20"/>
              </w:rPr>
            </w:pPr>
          </w:p>
          <w:p w14:paraId="248CC27D" w14:textId="77777777" w:rsidR="005E1C2F" w:rsidRPr="00377385" w:rsidRDefault="005E1C2F" w:rsidP="005C0A4D">
            <w:pPr>
              <w:spacing w:after="0"/>
              <w:rPr>
                <w:rFonts w:ascii="Times New Roman" w:hAnsi="Times New Roman"/>
                <w:sz w:val="20"/>
                <w:szCs w:val="20"/>
              </w:rPr>
            </w:pPr>
          </w:p>
          <w:p w14:paraId="470DFE9D" w14:textId="77777777" w:rsidR="005E1C2F" w:rsidRPr="00377385" w:rsidRDefault="005E1C2F" w:rsidP="005C0A4D">
            <w:pPr>
              <w:spacing w:after="0"/>
              <w:rPr>
                <w:rFonts w:ascii="Times New Roman" w:hAnsi="Times New Roman"/>
                <w:sz w:val="20"/>
                <w:szCs w:val="20"/>
              </w:rPr>
            </w:pPr>
            <w:r w:rsidRPr="00377385">
              <w:rPr>
                <w:rFonts w:ascii="Times New Roman" w:hAnsi="Times New Roman"/>
                <w:sz w:val="20"/>
                <w:szCs w:val="20"/>
              </w:rPr>
              <w:t>PV de résolution du conflit au CLRC</w:t>
            </w:r>
          </w:p>
        </w:tc>
      </w:tr>
      <w:tr w:rsidR="00513C12" w:rsidRPr="00377385" w14:paraId="23E540E7" w14:textId="77777777" w:rsidTr="00455845">
        <w:tc>
          <w:tcPr>
            <w:tcW w:w="686" w:type="pct"/>
            <w:tcBorders>
              <w:top w:val="single" w:sz="4" w:space="0" w:color="000000"/>
              <w:left w:val="single" w:sz="4" w:space="0" w:color="000000"/>
              <w:bottom w:val="single" w:sz="4" w:space="0" w:color="000000"/>
              <w:right w:val="single" w:sz="4" w:space="0" w:color="000000"/>
            </w:tcBorders>
          </w:tcPr>
          <w:p w14:paraId="00D0F267" w14:textId="77777777" w:rsidR="00513C12" w:rsidRPr="00377385" w:rsidRDefault="00513C12" w:rsidP="005C0A4D">
            <w:pPr>
              <w:spacing w:after="0" w:line="240" w:lineRule="auto"/>
              <w:rPr>
                <w:rFonts w:ascii="Times New Roman" w:hAnsi="Times New Roman"/>
                <w:sz w:val="20"/>
                <w:szCs w:val="20"/>
              </w:rPr>
            </w:pPr>
            <w:bookmarkStart w:id="277" w:name="_Hlk70157939"/>
            <w:r w:rsidRPr="00377385">
              <w:rPr>
                <w:rFonts w:ascii="Times New Roman" w:hAnsi="Times New Roman"/>
                <w:sz w:val="20"/>
                <w:szCs w:val="20"/>
              </w:rPr>
              <w:lastRenderedPageBreak/>
              <w:t>Préparation site (Désherbage de la végétation)</w:t>
            </w:r>
            <w:bookmarkEnd w:id="277"/>
            <w:r w:rsidR="007E288B" w:rsidRPr="00377385">
              <w:rPr>
                <w:rFonts w:ascii="Times New Roman" w:hAnsi="Times New Roman"/>
                <w:sz w:val="20"/>
                <w:szCs w:val="20"/>
              </w:rPr>
              <w:t xml:space="preserve">     </w:t>
            </w:r>
          </w:p>
        </w:tc>
        <w:tc>
          <w:tcPr>
            <w:tcW w:w="927" w:type="pct"/>
            <w:tcBorders>
              <w:top w:val="single" w:sz="4" w:space="0" w:color="000000"/>
              <w:left w:val="single" w:sz="4" w:space="0" w:color="000000"/>
              <w:bottom w:val="single" w:sz="4" w:space="0" w:color="000000"/>
              <w:right w:val="single" w:sz="4" w:space="0" w:color="000000"/>
            </w:tcBorders>
          </w:tcPr>
          <w:p w14:paraId="6AEFFAE9"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Augmentation de l'érosion de la zone défrichée si la terre nettoyée est laissée nue et non végétalisée</w:t>
            </w:r>
          </w:p>
          <w:p w14:paraId="13799DE8"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712" w:type="pct"/>
            <w:tcBorders>
              <w:top w:val="single" w:sz="4" w:space="0" w:color="000000"/>
              <w:left w:val="single" w:sz="4" w:space="0" w:color="000000"/>
              <w:bottom w:val="single" w:sz="4" w:space="0" w:color="000000"/>
              <w:right w:val="single" w:sz="4" w:space="0" w:color="000000"/>
            </w:tcBorders>
          </w:tcPr>
          <w:p w14:paraId="3BAB8374"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Ne défricher que les endroits nécessaires pour la réhabilitation de la route </w:t>
            </w:r>
          </w:p>
        </w:tc>
        <w:tc>
          <w:tcPr>
            <w:tcW w:w="497" w:type="pct"/>
            <w:tcBorders>
              <w:top w:val="single" w:sz="4" w:space="0" w:color="000000"/>
              <w:left w:val="single" w:sz="4" w:space="0" w:color="000000"/>
              <w:bottom w:val="single" w:sz="4" w:space="0" w:color="000000"/>
              <w:right w:val="single" w:sz="4" w:space="0" w:color="000000"/>
            </w:tcBorders>
          </w:tcPr>
          <w:p w14:paraId="3DDEDF7E"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Avant le début des travaux d réhabilitation</w:t>
            </w:r>
          </w:p>
        </w:tc>
        <w:tc>
          <w:tcPr>
            <w:tcW w:w="613" w:type="pct"/>
            <w:tcBorders>
              <w:top w:val="single" w:sz="4" w:space="0" w:color="000000"/>
              <w:left w:val="single" w:sz="4" w:space="0" w:color="000000"/>
              <w:bottom w:val="single" w:sz="4" w:space="0" w:color="000000"/>
              <w:right w:val="single" w:sz="4" w:space="0" w:color="000000"/>
            </w:tcBorders>
          </w:tcPr>
          <w:p w14:paraId="2A30C342" w14:textId="77777777" w:rsidR="00513C12" w:rsidRPr="00377385" w:rsidRDefault="00BF6CD6" w:rsidP="005C0A4D">
            <w:pPr>
              <w:spacing w:after="0"/>
              <w:rPr>
                <w:rFonts w:ascii="Times New Roman" w:hAnsi="Times New Roman"/>
                <w:sz w:val="20"/>
                <w:szCs w:val="20"/>
              </w:rPr>
            </w:pPr>
            <w:r w:rsidRPr="00377385">
              <w:rPr>
                <w:rFonts w:ascii="Times New Roman" w:hAnsi="Times New Roman"/>
                <w:sz w:val="20"/>
                <w:szCs w:val="20"/>
              </w:rPr>
              <w:t>Pris</w:t>
            </w:r>
            <w:r w:rsidR="00177E68" w:rsidRPr="00377385">
              <w:rPr>
                <w:rFonts w:ascii="Times New Roman" w:hAnsi="Times New Roman"/>
                <w:sz w:val="20"/>
                <w:szCs w:val="20"/>
              </w:rPr>
              <w:t xml:space="preserve"> en charge dans le contrat avec l’entreprise</w:t>
            </w:r>
          </w:p>
        </w:tc>
        <w:tc>
          <w:tcPr>
            <w:tcW w:w="441" w:type="pct"/>
            <w:tcBorders>
              <w:top w:val="single" w:sz="4" w:space="0" w:color="000000"/>
              <w:left w:val="single" w:sz="4" w:space="0" w:color="000000"/>
              <w:bottom w:val="single" w:sz="4" w:space="0" w:color="000000"/>
              <w:right w:val="single" w:sz="4" w:space="0" w:color="000000"/>
            </w:tcBorders>
          </w:tcPr>
          <w:p w14:paraId="2BBF96B1"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 xml:space="preserve">OdR/OVD     </w:t>
            </w:r>
          </w:p>
        </w:tc>
        <w:tc>
          <w:tcPr>
            <w:tcW w:w="433" w:type="pct"/>
            <w:tcBorders>
              <w:top w:val="single" w:sz="4" w:space="0" w:color="000000"/>
              <w:left w:val="single" w:sz="4" w:space="0" w:color="000000"/>
              <w:bottom w:val="single" w:sz="4" w:space="0" w:color="000000"/>
              <w:right w:val="single" w:sz="4" w:space="0" w:color="000000"/>
            </w:tcBorders>
          </w:tcPr>
          <w:p w14:paraId="7004C45D" w14:textId="77777777" w:rsidR="00513C12" w:rsidRPr="00377385" w:rsidRDefault="00132396" w:rsidP="005C0A4D">
            <w:pPr>
              <w:spacing w:after="0"/>
              <w:rPr>
                <w:rFonts w:ascii="Times New Roman" w:hAnsi="Times New Roman"/>
                <w:sz w:val="20"/>
                <w:szCs w:val="20"/>
              </w:rPr>
            </w:pPr>
            <w:r w:rsidRPr="00377385">
              <w:rPr>
                <w:rFonts w:ascii="Times New Roman" w:hAnsi="Times New Roman"/>
                <w:sz w:val="20"/>
                <w:szCs w:val="20"/>
              </w:rPr>
              <w:t xml:space="preserve">UNOPS et PDU </w:t>
            </w:r>
          </w:p>
        </w:tc>
        <w:tc>
          <w:tcPr>
            <w:tcW w:w="692" w:type="pct"/>
            <w:tcBorders>
              <w:top w:val="single" w:sz="4" w:space="0" w:color="000000"/>
              <w:left w:val="single" w:sz="4" w:space="0" w:color="000000"/>
              <w:bottom w:val="single" w:sz="4" w:space="0" w:color="000000"/>
              <w:right w:val="single" w:sz="4" w:space="0" w:color="000000"/>
            </w:tcBorders>
          </w:tcPr>
          <w:p w14:paraId="01EE093E" w14:textId="734701E4" w:rsidR="00513C12" w:rsidRPr="00377385" w:rsidRDefault="00327C1C" w:rsidP="005C0A4D">
            <w:pPr>
              <w:spacing w:after="0"/>
              <w:rPr>
                <w:rFonts w:ascii="Times New Roman" w:hAnsi="Times New Roman"/>
                <w:sz w:val="20"/>
                <w:szCs w:val="20"/>
              </w:rPr>
            </w:pPr>
            <w:r w:rsidRPr="00377385">
              <w:rPr>
                <w:rFonts w:ascii="Times New Roman" w:hAnsi="Times New Roman"/>
                <w:sz w:val="20"/>
                <w:szCs w:val="20"/>
              </w:rPr>
              <w:t>Site</w:t>
            </w:r>
            <w:r w:rsidR="00260094" w:rsidRPr="00377385">
              <w:rPr>
                <w:rFonts w:ascii="Times New Roman" w:hAnsi="Times New Roman"/>
                <w:sz w:val="20"/>
                <w:szCs w:val="20"/>
              </w:rPr>
              <w:t xml:space="preserve"> aménagé</w:t>
            </w:r>
          </w:p>
        </w:tc>
      </w:tr>
      <w:tr w:rsidR="00513C12" w:rsidRPr="00377385" w14:paraId="599E7C67" w14:textId="77777777" w:rsidTr="00455845">
        <w:trPr>
          <w:trHeight w:val="2018"/>
        </w:trPr>
        <w:tc>
          <w:tcPr>
            <w:tcW w:w="686" w:type="pct"/>
            <w:tcBorders>
              <w:top w:val="single" w:sz="4" w:space="0" w:color="000000"/>
              <w:left w:val="single" w:sz="4" w:space="0" w:color="000000"/>
              <w:bottom w:val="single" w:sz="4" w:space="0" w:color="000000"/>
              <w:right w:val="single" w:sz="4" w:space="0" w:color="000000"/>
            </w:tcBorders>
          </w:tcPr>
          <w:p w14:paraId="2CF7AC4C" w14:textId="77777777" w:rsidR="00513C12" w:rsidRPr="00377385" w:rsidRDefault="00513C12" w:rsidP="005C0A4D">
            <w:pPr>
              <w:spacing w:after="0" w:line="240" w:lineRule="auto"/>
              <w:rPr>
                <w:rFonts w:ascii="Times New Roman" w:hAnsi="Times New Roman"/>
                <w:sz w:val="20"/>
                <w:szCs w:val="20"/>
              </w:rPr>
            </w:pPr>
            <w:bookmarkStart w:id="278" w:name="_Hlk70158001"/>
            <w:r w:rsidRPr="00377385">
              <w:rPr>
                <w:rFonts w:ascii="Times New Roman" w:hAnsi="Times New Roman"/>
                <w:sz w:val="20"/>
                <w:szCs w:val="20"/>
              </w:rPr>
              <w:lastRenderedPageBreak/>
              <w:t>Exploitation des matériaux dans des carrières et zones d’emprunts des matériaux</w:t>
            </w:r>
            <w:bookmarkEnd w:id="278"/>
          </w:p>
        </w:tc>
        <w:tc>
          <w:tcPr>
            <w:tcW w:w="927" w:type="pct"/>
            <w:tcBorders>
              <w:top w:val="single" w:sz="4" w:space="0" w:color="000000"/>
              <w:left w:val="single" w:sz="4" w:space="0" w:color="000000"/>
              <w:bottom w:val="single" w:sz="4" w:space="0" w:color="000000"/>
              <w:right w:val="single" w:sz="4" w:space="0" w:color="000000"/>
            </w:tcBorders>
          </w:tcPr>
          <w:p w14:paraId="3499A9F0"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w:t>
            </w:r>
            <w:r w:rsidR="005E1C2F" w:rsidRPr="00377385">
              <w:rPr>
                <w:rFonts w:ascii="Times New Roman" w:hAnsi="Times New Roman"/>
                <w:sz w:val="20"/>
                <w:szCs w:val="20"/>
              </w:rPr>
              <w:t xml:space="preserve"> Risque de </w:t>
            </w:r>
            <w:r w:rsidRPr="00377385">
              <w:rPr>
                <w:rFonts w:ascii="Times New Roman" w:hAnsi="Times New Roman"/>
                <w:sz w:val="20"/>
                <w:szCs w:val="20"/>
              </w:rPr>
              <w:t>modifi</w:t>
            </w:r>
            <w:r w:rsidR="005E1C2F" w:rsidRPr="00377385">
              <w:rPr>
                <w:rFonts w:ascii="Times New Roman" w:hAnsi="Times New Roman"/>
                <w:sz w:val="20"/>
                <w:szCs w:val="20"/>
              </w:rPr>
              <w:t>cation de la structure du sol et du</w:t>
            </w:r>
            <w:r w:rsidRPr="00377385">
              <w:rPr>
                <w:rFonts w:ascii="Times New Roman" w:hAnsi="Times New Roman"/>
                <w:sz w:val="20"/>
                <w:szCs w:val="20"/>
              </w:rPr>
              <w:t xml:space="preserve"> paysage</w:t>
            </w:r>
            <w:r w:rsidR="005E1C2F" w:rsidRPr="00377385">
              <w:rPr>
                <w:rFonts w:ascii="Times New Roman" w:hAnsi="Times New Roman"/>
                <w:sz w:val="20"/>
                <w:szCs w:val="20"/>
              </w:rPr>
              <w:t> ; risque d’érosion dû au</w:t>
            </w:r>
            <w:r w:rsidRPr="00377385">
              <w:rPr>
                <w:rFonts w:ascii="Times New Roman" w:hAnsi="Times New Roman"/>
                <w:sz w:val="20"/>
                <w:szCs w:val="20"/>
              </w:rPr>
              <w:t xml:space="preserve"> ruissellement</w:t>
            </w:r>
            <w:r w:rsidR="005E1C2F" w:rsidRPr="00377385">
              <w:rPr>
                <w:rFonts w:ascii="Times New Roman" w:hAnsi="Times New Roman"/>
                <w:sz w:val="20"/>
                <w:szCs w:val="20"/>
              </w:rPr>
              <w:t xml:space="preserve"> des eaux</w:t>
            </w:r>
            <w:r w:rsidR="002105FE" w:rsidRPr="00377385">
              <w:rPr>
                <w:rFonts w:ascii="Times New Roman" w:hAnsi="Times New Roman"/>
                <w:sz w:val="20"/>
                <w:szCs w:val="20"/>
              </w:rPr>
              <w:t xml:space="preserve"> non canalisé</w:t>
            </w:r>
          </w:p>
          <w:p w14:paraId="06193D39"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(b)les émissions de      poussières</w:t>
            </w:r>
            <w:r w:rsidR="002105FE" w:rsidRPr="00377385">
              <w:rPr>
                <w:rFonts w:ascii="Times New Roman" w:hAnsi="Times New Roman"/>
                <w:sz w:val="20"/>
                <w:szCs w:val="20"/>
              </w:rPr>
              <w:t xml:space="preserve"> et/ou des particules fines dans l’atmosphère</w:t>
            </w:r>
            <w:r w:rsidRPr="00377385">
              <w:rPr>
                <w:rFonts w:ascii="Times New Roman" w:hAnsi="Times New Roman"/>
                <w:sz w:val="20"/>
                <w:szCs w:val="20"/>
              </w:rPr>
              <w:t xml:space="preserve">. </w:t>
            </w:r>
          </w:p>
          <w:p w14:paraId="114E6FCD"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(c)</w:t>
            </w:r>
            <w:r w:rsidR="002105FE" w:rsidRPr="00377385">
              <w:rPr>
                <w:rFonts w:ascii="Times New Roman" w:hAnsi="Times New Roman"/>
                <w:sz w:val="20"/>
                <w:szCs w:val="20"/>
              </w:rPr>
              <w:t>Risque de perturbation de la pédofaune et de la niche écologique</w:t>
            </w:r>
          </w:p>
        </w:tc>
        <w:tc>
          <w:tcPr>
            <w:tcW w:w="712" w:type="pct"/>
            <w:tcBorders>
              <w:top w:val="single" w:sz="4" w:space="0" w:color="000000"/>
              <w:left w:val="single" w:sz="4" w:space="0" w:color="000000"/>
              <w:bottom w:val="single" w:sz="4" w:space="0" w:color="000000"/>
              <w:right w:val="single" w:sz="4" w:space="0" w:color="000000"/>
            </w:tcBorders>
          </w:tcPr>
          <w:p w14:paraId="0923D8E1" w14:textId="77777777" w:rsidR="002105FE" w:rsidRPr="00377385" w:rsidRDefault="002105FE" w:rsidP="005C0A4D">
            <w:pPr>
              <w:spacing w:after="0" w:line="240" w:lineRule="auto"/>
              <w:rPr>
                <w:rFonts w:ascii="Times New Roman" w:hAnsi="Times New Roman"/>
                <w:sz w:val="20"/>
                <w:szCs w:val="20"/>
              </w:rPr>
            </w:pPr>
            <w:r w:rsidRPr="00377385">
              <w:rPr>
                <w:rFonts w:ascii="Times New Roman" w:hAnsi="Times New Roman"/>
                <w:sz w:val="20"/>
                <w:szCs w:val="20"/>
              </w:rPr>
              <w:t>Faire la remise en état du site pendant et après exploitation</w:t>
            </w:r>
          </w:p>
          <w:p w14:paraId="3F43D534" w14:textId="77777777" w:rsidR="002105FE" w:rsidRPr="00377385" w:rsidRDefault="002105FE" w:rsidP="005C0A4D">
            <w:pPr>
              <w:spacing w:after="0" w:line="240" w:lineRule="auto"/>
              <w:rPr>
                <w:rFonts w:ascii="Times New Roman" w:hAnsi="Times New Roman"/>
                <w:sz w:val="20"/>
                <w:szCs w:val="20"/>
              </w:rPr>
            </w:pPr>
          </w:p>
          <w:p w14:paraId="2856FED7" w14:textId="77777777" w:rsidR="002105FE" w:rsidRPr="00377385" w:rsidRDefault="002105FE" w:rsidP="005C0A4D">
            <w:pPr>
              <w:spacing w:after="0" w:line="240" w:lineRule="auto"/>
              <w:rPr>
                <w:rFonts w:ascii="Times New Roman" w:hAnsi="Times New Roman"/>
                <w:sz w:val="20"/>
                <w:szCs w:val="20"/>
              </w:rPr>
            </w:pPr>
          </w:p>
          <w:p w14:paraId="2C7B3481" w14:textId="77777777" w:rsidR="00132396" w:rsidRPr="00377385" w:rsidRDefault="002105FE" w:rsidP="005C0A4D">
            <w:pPr>
              <w:spacing w:after="0" w:line="240" w:lineRule="auto"/>
              <w:rPr>
                <w:rFonts w:ascii="Times New Roman" w:hAnsi="Times New Roman"/>
                <w:sz w:val="20"/>
                <w:szCs w:val="20"/>
              </w:rPr>
            </w:pPr>
            <w:r w:rsidRPr="00377385">
              <w:rPr>
                <w:rFonts w:ascii="Times New Roman" w:hAnsi="Times New Roman"/>
                <w:sz w:val="20"/>
                <w:szCs w:val="20"/>
              </w:rPr>
              <w:t>Utilisation du port complet des EPI par les ouvriers (casque, masque, gant</w:t>
            </w:r>
            <w:r w:rsidR="00132396" w:rsidRPr="00377385">
              <w:rPr>
                <w:rFonts w:ascii="Times New Roman" w:hAnsi="Times New Roman"/>
                <w:sz w:val="20"/>
                <w:szCs w:val="20"/>
              </w:rPr>
              <w:t xml:space="preserve"> et choisible)</w:t>
            </w:r>
          </w:p>
          <w:p w14:paraId="0D9A0DC3" w14:textId="77777777" w:rsidR="00132396" w:rsidRPr="00377385" w:rsidRDefault="00132396" w:rsidP="005C0A4D">
            <w:pPr>
              <w:spacing w:after="0" w:line="240" w:lineRule="auto"/>
              <w:rPr>
                <w:rFonts w:ascii="Times New Roman" w:hAnsi="Times New Roman"/>
                <w:sz w:val="20"/>
                <w:szCs w:val="20"/>
              </w:rPr>
            </w:pPr>
          </w:p>
          <w:p w14:paraId="6A0E9D99"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497" w:type="pct"/>
            <w:tcBorders>
              <w:top w:val="single" w:sz="4" w:space="0" w:color="000000"/>
              <w:left w:val="single" w:sz="4" w:space="0" w:color="000000"/>
              <w:bottom w:val="single" w:sz="4" w:space="0" w:color="000000"/>
              <w:right w:val="single" w:sz="4" w:space="0" w:color="000000"/>
            </w:tcBorders>
          </w:tcPr>
          <w:p w14:paraId="4DC0D36B"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Avant et pendant les travaux</w:t>
            </w:r>
          </w:p>
          <w:p w14:paraId="797B8BBB" w14:textId="77777777" w:rsidR="00132396" w:rsidRPr="00377385" w:rsidRDefault="00132396" w:rsidP="005C0A4D">
            <w:pPr>
              <w:spacing w:after="0"/>
              <w:rPr>
                <w:rFonts w:ascii="Times New Roman" w:hAnsi="Times New Roman"/>
                <w:sz w:val="20"/>
                <w:szCs w:val="20"/>
              </w:rPr>
            </w:pPr>
          </w:p>
          <w:p w14:paraId="13AC794D" w14:textId="77777777" w:rsidR="00132396" w:rsidRPr="00377385" w:rsidRDefault="00132396" w:rsidP="005C0A4D">
            <w:pPr>
              <w:spacing w:after="0"/>
              <w:rPr>
                <w:rFonts w:ascii="Times New Roman" w:hAnsi="Times New Roman"/>
                <w:sz w:val="20"/>
                <w:szCs w:val="20"/>
              </w:rPr>
            </w:pPr>
          </w:p>
          <w:p w14:paraId="5AB635E5" w14:textId="77777777" w:rsidR="00132396" w:rsidRPr="00377385" w:rsidRDefault="00132396" w:rsidP="005C0A4D">
            <w:pPr>
              <w:spacing w:after="0"/>
              <w:rPr>
                <w:rFonts w:ascii="Times New Roman" w:hAnsi="Times New Roman"/>
                <w:sz w:val="20"/>
                <w:szCs w:val="20"/>
              </w:rPr>
            </w:pPr>
          </w:p>
          <w:p w14:paraId="1B3E7181" w14:textId="77777777" w:rsidR="00132396" w:rsidRPr="00377385" w:rsidRDefault="00132396" w:rsidP="005C0A4D">
            <w:pPr>
              <w:spacing w:after="0"/>
              <w:rPr>
                <w:rFonts w:ascii="Times New Roman" w:hAnsi="Times New Roman"/>
                <w:sz w:val="20"/>
                <w:szCs w:val="20"/>
              </w:rPr>
            </w:pPr>
          </w:p>
          <w:p w14:paraId="45951723" w14:textId="77777777" w:rsidR="00132396" w:rsidRPr="00377385" w:rsidRDefault="00132396" w:rsidP="005C0A4D">
            <w:pPr>
              <w:spacing w:after="0"/>
              <w:rPr>
                <w:rFonts w:ascii="Times New Roman" w:hAnsi="Times New Roman"/>
                <w:sz w:val="20"/>
                <w:szCs w:val="20"/>
              </w:rPr>
            </w:pPr>
            <w:r w:rsidRPr="00377385">
              <w:rPr>
                <w:rFonts w:ascii="Times New Roman" w:hAnsi="Times New Roman"/>
                <w:sz w:val="20"/>
                <w:szCs w:val="20"/>
              </w:rPr>
              <w:t>Avant et pendant les travaux</w:t>
            </w:r>
          </w:p>
        </w:tc>
        <w:tc>
          <w:tcPr>
            <w:tcW w:w="613" w:type="pct"/>
            <w:tcBorders>
              <w:top w:val="single" w:sz="4" w:space="0" w:color="000000"/>
              <w:left w:val="single" w:sz="4" w:space="0" w:color="000000"/>
              <w:bottom w:val="single" w:sz="4" w:space="0" w:color="000000"/>
              <w:right w:val="single" w:sz="4" w:space="0" w:color="000000"/>
            </w:tcBorders>
          </w:tcPr>
          <w:p w14:paraId="03A5792D" w14:textId="77777777" w:rsidR="00177E68" w:rsidRPr="00377385" w:rsidRDefault="00BF6CD6" w:rsidP="005C0A4D">
            <w:pPr>
              <w:spacing w:after="0"/>
              <w:rPr>
                <w:rFonts w:ascii="Times New Roman" w:hAnsi="Times New Roman"/>
                <w:sz w:val="20"/>
                <w:szCs w:val="20"/>
              </w:rPr>
            </w:pPr>
            <w:r w:rsidRPr="00377385">
              <w:rPr>
                <w:rFonts w:ascii="Times New Roman" w:hAnsi="Times New Roman"/>
                <w:sz w:val="20"/>
                <w:szCs w:val="20"/>
              </w:rPr>
              <w:t>Pris</w:t>
            </w:r>
            <w:r w:rsidR="00177E68" w:rsidRPr="00377385">
              <w:rPr>
                <w:rFonts w:ascii="Times New Roman" w:hAnsi="Times New Roman"/>
                <w:sz w:val="20"/>
                <w:szCs w:val="20"/>
              </w:rPr>
              <w:t xml:space="preserve"> en charge dans le contrat avec l’entreprise</w:t>
            </w:r>
          </w:p>
          <w:p w14:paraId="7E26768E" w14:textId="77777777" w:rsidR="00513C12" w:rsidRPr="00377385" w:rsidRDefault="00513C12" w:rsidP="005C0A4D">
            <w:pPr>
              <w:spacing w:after="0"/>
              <w:rPr>
                <w:rFonts w:ascii="Times New Roman" w:hAnsi="Times New Roman"/>
                <w:sz w:val="20"/>
                <w:szCs w:val="20"/>
              </w:rPr>
            </w:pPr>
          </w:p>
        </w:tc>
        <w:tc>
          <w:tcPr>
            <w:tcW w:w="441" w:type="pct"/>
            <w:tcBorders>
              <w:top w:val="single" w:sz="4" w:space="0" w:color="000000"/>
              <w:left w:val="single" w:sz="4" w:space="0" w:color="000000"/>
              <w:bottom w:val="single" w:sz="4" w:space="0" w:color="000000"/>
              <w:right w:val="single" w:sz="4" w:space="0" w:color="000000"/>
            </w:tcBorders>
          </w:tcPr>
          <w:p w14:paraId="249F232B"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p w14:paraId="0814EC96" w14:textId="77777777" w:rsidR="00132396" w:rsidRPr="00377385" w:rsidRDefault="00132396" w:rsidP="005C0A4D">
            <w:pPr>
              <w:spacing w:after="0"/>
              <w:rPr>
                <w:rFonts w:ascii="Times New Roman" w:hAnsi="Times New Roman"/>
                <w:sz w:val="20"/>
                <w:szCs w:val="20"/>
              </w:rPr>
            </w:pPr>
          </w:p>
          <w:p w14:paraId="25C4E04E" w14:textId="77777777" w:rsidR="00132396" w:rsidRPr="00377385" w:rsidRDefault="00132396" w:rsidP="005C0A4D">
            <w:pPr>
              <w:spacing w:after="0"/>
              <w:rPr>
                <w:rFonts w:ascii="Times New Roman" w:hAnsi="Times New Roman"/>
                <w:sz w:val="20"/>
                <w:szCs w:val="20"/>
              </w:rPr>
            </w:pPr>
          </w:p>
          <w:p w14:paraId="0CDDD174" w14:textId="77777777" w:rsidR="00132396" w:rsidRPr="00377385" w:rsidRDefault="00132396" w:rsidP="005C0A4D">
            <w:pPr>
              <w:spacing w:after="0"/>
              <w:rPr>
                <w:rFonts w:ascii="Times New Roman" w:hAnsi="Times New Roman"/>
                <w:sz w:val="20"/>
                <w:szCs w:val="20"/>
              </w:rPr>
            </w:pPr>
          </w:p>
          <w:p w14:paraId="34B8FCB3" w14:textId="77777777" w:rsidR="00132396" w:rsidRPr="00377385" w:rsidRDefault="00132396" w:rsidP="005C0A4D">
            <w:pPr>
              <w:spacing w:after="0"/>
              <w:rPr>
                <w:rFonts w:ascii="Times New Roman" w:hAnsi="Times New Roman"/>
                <w:sz w:val="20"/>
                <w:szCs w:val="20"/>
              </w:rPr>
            </w:pPr>
          </w:p>
          <w:p w14:paraId="37C3234A" w14:textId="77777777" w:rsidR="00132396" w:rsidRPr="00377385" w:rsidRDefault="00132396" w:rsidP="005C0A4D">
            <w:pPr>
              <w:spacing w:after="0"/>
              <w:rPr>
                <w:rFonts w:ascii="Times New Roman" w:hAnsi="Times New Roman"/>
                <w:sz w:val="20"/>
                <w:szCs w:val="20"/>
              </w:rPr>
            </w:pPr>
          </w:p>
          <w:p w14:paraId="542D9391" w14:textId="77777777" w:rsidR="00132396" w:rsidRPr="00377385" w:rsidRDefault="00132396"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7382F8AA" w14:textId="77777777" w:rsidR="00513C12" w:rsidRPr="00377385" w:rsidRDefault="00132396" w:rsidP="005C0A4D">
            <w:pPr>
              <w:spacing w:after="0"/>
              <w:rPr>
                <w:rFonts w:ascii="Times New Roman" w:hAnsi="Times New Roman"/>
                <w:sz w:val="20"/>
                <w:szCs w:val="20"/>
              </w:rPr>
            </w:pPr>
            <w:r w:rsidRPr="00377385">
              <w:rPr>
                <w:rFonts w:ascii="Times New Roman" w:hAnsi="Times New Roman"/>
                <w:sz w:val="20"/>
                <w:szCs w:val="20"/>
              </w:rPr>
              <w:t xml:space="preserve">UNOPS et PDU </w:t>
            </w:r>
          </w:p>
          <w:p w14:paraId="028A8D8B" w14:textId="77777777" w:rsidR="00132396" w:rsidRPr="00377385" w:rsidRDefault="00132396" w:rsidP="005C0A4D">
            <w:pPr>
              <w:spacing w:after="0"/>
              <w:rPr>
                <w:rFonts w:ascii="Times New Roman" w:hAnsi="Times New Roman"/>
                <w:sz w:val="20"/>
                <w:szCs w:val="20"/>
              </w:rPr>
            </w:pPr>
          </w:p>
          <w:p w14:paraId="1864C3AC" w14:textId="77777777" w:rsidR="00132396" w:rsidRPr="00377385" w:rsidRDefault="00132396"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6CB35D79" w14:textId="77777777" w:rsidR="00513C12" w:rsidRPr="00377385" w:rsidRDefault="00513C12" w:rsidP="005C0A4D">
            <w:pPr>
              <w:spacing w:after="0"/>
              <w:rPr>
                <w:rFonts w:ascii="Times New Roman" w:hAnsi="Times New Roman"/>
                <w:sz w:val="20"/>
                <w:szCs w:val="20"/>
              </w:rPr>
            </w:pPr>
          </w:p>
          <w:p w14:paraId="3815E072" w14:textId="77777777" w:rsidR="00260094" w:rsidRPr="00377385" w:rsidRDefault="00260094" w:rsidP="005C0A4D">
            <w:pPr>
              <w:spacing w:after="0"/>
              <w:rPr>
                <w:rFonts w:ascii="Times New Roman" w:hAnsi="Times New Roman"/>
                <w:sz w:val="20"/>
                <w:szCs w:val="20"/>
              </w:rPr>
            </w:pPr>
          </w:p>
          <w:p w14:paraId="3A504810" w14:textId="77777777" w:rsidR="00260094" w:rsidRPr="00377385" w:rsidRDefault="00260094" w:rsidP="005C0A4D">
            <w:pPr>
              <w:spacing w:after="0"/>
              <w:rPr>
                <w:rFonts w:ascii="Times New Roman" w:hAnsi="Times New Roman"/>
                <w:sz w:val="20"/>
                <w:szCs w:val="20"/>
              </w:rPr>
            </w:pPr>
          </w:p>
          <w:p w14:paraId="34E94EB4" w14:textId="77777777" w:rsidR="00260094" w:rsidRPr="00377385" w:rsidRDefault="00260094" w:rsidP="005C0A4D">
            <w:pPr>
              <w:spacing w:after="0"/>
              <w:rPr>
                <w:rFonts w:ascii="Times New Roman" w:hAnsi="Times New Roman"/>
                <w:sz w:val="20"/>
                <w:szCs w:val="20"/>
              </w:rPr>
            </w:pPr>
          </w:p>
          <w:p w14:paraId="757D0E67" w14:textId="77777777" w:rsidR="00260094" w:rsidRPr="00377385" w:rsidRDefault="00260094" w:rsidP="005C0A4D">
            <w:pPr>
              <w:spacing w:after="0"/>
              <w:rPr>
                <w:rFonts w:ascii="Times New Roman" w:hAnsi="Times New Roman"/>
                <w:sz w:val="20"/>
                <w:szCs w:val="20"/>
              </w:rPr>
            </w:pPr>
            <w:r w:rsidRPr="00377385">
              <w:rPr>
                <w:rFonts w:ascii="Times New Roman" w:hAnsi="Times New Roman"/>
                <w:sz w:val="20"/>
                <w:szCs w:val="20"/>
              </w:rPr>
              <w:t xml:space="preserve">Nombre de carrière non conformes utilisées </w:t>
            </w:r>
          </w:p>
        </w:tc>
      </w:tr>
      <w:tr w:rsidR="00513C12" w:rsidRPr="00377385" w14:paraId="7C41CEC6" w14:textId="77777777" w:rsidTr="00455845">
        <w:tc>
          <w:tcPr>
            <w:tcW w:w="686" w:type="pct"/>
            <w:tcBorders>
              <w:top w:val="single" w:sz="4" w:space="0" w:color="000000"/>
              <w:left w:val="single" w:sz="4" w:space="0" w:color="000000"/>
              <w:bottom w:val="single" w:sz="4" w:space="0" w:color="000000"/>
              <w:right w:val="single" w:sz="4" w:space="0" w:color="000000"/>
            </w:tcBorders>
          </w:tcPr>
          <w:p w14:paraId="30176658"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Installation du chantier</w:t>
            </w:r>
          </w:p>
        </w:tc>
        <w:tc>
          <w:tcPr>
            <w:tcW w:w="927" w:type="pct"/>
            <w:tcBorders>
              <w:top w:val="single" w:sz="4" w:space="0" w:color="000000"/>
              <w:left w:val="single" w:sz="4" w:space="0" w:color="000000"/>
              <w:bottom w:val="single" w:sz="4" w:space="0" w:color="000000"/>
              <w:right w:val="single" w:sz="4" w:space="0" w:color="000000"/>
            </w:tcBorders>
          </w:tcPr>
          <w:p w14:paraId="0CBDF92A"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(a)Bien que l’installation du chantier soit temporaire, l’empiètement et la présence des engins peut avoir un impact sur le sol par le compactage des sols causé par les passages répétitifs des engins et des pas aux alentours du chantier. </w:t>
            </w:r>
          </w:p>
          <w:p w14:paraId="6F0C86C3" w14:textId="06208410"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(b)les eaux souterraines peuvent être contaminées s’il y a déversement des contaminants liquides(huiles de vidange, </w:t>
            </w:r>
            <w:r w:rsidR="00327C1C" w:rsidRPr="00377385">
              <w:rPr>
                <w:rFonts w:ascii="Times New Roman" w:hAnsi="Times New Roman"/>
                <w:sz w:val="20"/>
                <w:szCs w:val="20"/>
              </w:rPr>
              <w:t>carburant…</w:t>
            </w:r>
            <w:r w:rsidRPr="00377385">
              <w:rPr>
                <w:rFonts w:ascii="Times New Roman" w:hAnsi="Times New Roman"/>
                <w:sz w:val="20"/>
                <w:szCs w:val="20"/>
              </w:rPr>
              <w:t xml:space="preserve">) sur le sol. </w:t>
            </w:r>
          </w:p>
          <w:p w14:paraId="4E9AE41F"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(c)l’installation du chantier peut aussi entraîner la perte du couvert végétale.  </w:t>
            </w:r>
          </w:p>
          <w:p w14:paraId="272E47B7" w14:textId="4EC36F76" w:rsidR="00D149BE" w:rsidRPr="00377385" w:rsidRDefault="004B5D63" w:rsidP="005C0A4D">
            <w:pPr>
              <w:spacing w:after="0" w:line="240" w:lineRule="auto"/>
              <w:rPr>
                <w:rFonts w:ascii="Times New Roman" w:hAnsi="Times New Roman"/>
                <w:sz w:val="20"/>
                <w:szCs w:val="20"/>
              </w:rPr>
            </w:pPr>
            <w:r>
              <w:rPr>
                <w:rFonts w:ascii="Times New Roman" w:hAnsi="Times New Roman"/>
                <w:sz w:val="20"/>
                <w:szCs w:val="20"/>
              </w:rPr>
              <w:t xml:space="preserve">(d) </w:t>
            </w:r>
            <w:r w:rsidR="00D149BE" w:rsidRPr="00377385">
              <w:rPr>
                <w:rFonts w:ascii="Times New Roman" w:hAnsi="Times New Roman"/>
                <w:sz w:val="20"/>
                <w:szCs w:val="20"/>
              </w:rPr>
              <w:t>Risques d</w:t>
            </w:r>
            <w:r w:rsidR="006D1636" w:rsidRPr="00377385">
              <w:rPr>
                <w:rFonts w:ascii="Times New Roman" w:hAnsi="Times New Roman"/>
                <w:sz w:val="20"/>
                <w:szCs w:val="20"/>
              </w:rPr>
              <w:t xml:space="preserve">’EAS pendant la construction/installation du chantier contre la communauté riveraine, et de </w:t>
            </w:r>
            <w:r w:rsidR="00D149BE" w:rsidRPr="00377385">
              <w:rPr>
                <w:rFonts w:ascii="Times New Roman" w:hAnsi="Times New Roman"/>
                <w:sz w:val="20"/>
                <w:szCs w:val="20"/>
              </w:rPr>
              <w:t>Harcèlement Sexuel</w:t>
            </w:r>
            <w:r w:rsidR="006D1636" w:rsidRPr="00377385">
              <w:rPr>
                <w:rFonts w:ascii="Times New Roman" w:hAnsi="Times New Roman"/>
                <w:sz w:val="20"/>
                <w:szCs w:val="20"/>
              </w:rPr>
              <w:t xml:space="preserve"> au milieu de travail </w:t>
            </w:r>
          </w:p>
          <w:p w14:paraId="3581F1C7" w14:textId="77777777" w:rsidR="003B7734" w:rsidRPr="00377385" w:rsidRDefault="003B7734" w:rsidP="005C0A4D">
            <w:pPr>
              <w:spacing w:after="0" w:line="240" w:lineRule="auto"/>
              <w:rPr>
                <w:rFonts w:ascii="Times New Roman" w:hAnsi="Times New Roman"/>
                <w:sz w:val="20"/>
                <w:szCs w:val="20"/>
              </w:rPr>
            </w:pPr>
          </w:p>
        </w:tc>
        <w:tc>
          <w:tcPr>
            <w:tcW w:w="712" w:type="pct"/>
            <w:tcBorders>
              <w:top w:val="single" w:sz="4" w:space="0" w:color="000000"/>
              <w:left w:val="single" w:sz="4" w:space="0" w:color="000000"/>
              <w:bottom w:val="single" w:sz="4" w:space="0" w:color="000000"/>
              <w:right w:val="single" w:sz="4" w:space="0" w:color="000000"/>
            </w:tcBorders>
          </w:tcPr>
          <w:p w14:paraId="55251EE8"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S’assurer que les travailleurs portent les EPI appropriés</w:t>
            </w:r>
          </w:p>
          <w:p w14:paraId="0C1F8C4A"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S’assurer que les travailleurs n’empiètent pas sur les propriétés alentour. </w:t>
            </w:r>
          </w:p>
          <w:p w14:paraId="3155BCD7" w14:textId="77777777" w:rsidR="00C71B15" w:rsidRPr="00377385" w:rsidRDefault="00C71B15" w:rsidP="005C0A4D">
            <w:pPr>
              <w:spacing w:after="0" w:line="240" w:lineRule="auto"/>
              <w:rPr>
                <w:rFonts w:ascii="Times New Roman" w:hAnsi="Times New Roman"/>
                <w:sz w:val="20"/>
                <w:szCs w:val="20"/>
              </w:rPr>
            </w:pPr>
          </w:p>
          <w:p w14:paraId="413A424C" w14:textId="77777777" w:rsidR="00C71B15" w:rsidRPr="00377385" w:rsidRDefault="00D149BE" w:rsidP="005C0A4D">
            <w:pPr>
              <w:spacing w:after="0" w:line="240" w:lineRule="auto"/>
              <w:rPr>
                <w:rFonts w:ascii="Times New Roman" w:hAnsi="Times New Roman"/>
                <w:sz w:val="20"/>
                <w:szCs w:val="20"/>
              </w:rPr>
            </w:pPr>
            <w:r w:rsidRPr="00377385">
              <w:rPr>
                <w:rFonts w:ascii="Times New Roman" w:hAnsi="Times New Roman"/>
                <w:sz w:val="20"/>
                <w:szCs w:val="20"/>
              </w:rPr>
              <w:t>Éviter</w:t>
            </w:r>
            <w:r w:rsidR="00C71B15" w:rsidRPr="00377385">
              <w:rPr>
                <w:rFonts w:ascii="Times New Roman" w:hAnsi="Times New Roman"/>
                <w:sz w:val="20"/>
                <w:szCs w:val="20"/>
              </w:rPr>
              <w:t xml:space="preserve"> tout déversement des produits pétrolier</w:t>
            </w:r>
          </w:p>
          <w:p w14:paraId="730E2E4E" w14:textId="77777777" w:rsidR="00C71B15" w:rsidRPr="00377385" w:rsidRDefault="00C71B15" w:rsidP="005C0A4D">
            <w:pPr>
              <w:spacing w:after="0" w:line="240" w:lineRule="auto"/>
              <w:rPr>
                <w:rFonts w:ascii="Times New Roman" w:hAnsi="Times New Roman"/>
                <w:sz w:val="20"/>
                <w:szCs w:val="20"/>
              </w:rPr>
            </w:pPr>
            <w:r w:rsidRPr="00377385">
              <w:rPr>
                <w:rFonts w:ascii="Times New Roman" w:hAnsi="Times New Roman"/>
                <w:sz w:val="20"/>
                <w:szCs w:val="20"/>
              </w:rPr>
              <w:t>Limiter la perte de verdure au strict minimum</w:t>
            </w:r>
          </w:p>
          <w:p w14:paraId="0213583B" w14:textId="77777777" w:rsidR="00D149BE" w:rsidRPr="00377385" w:rsidRDefault="00D149BE" w:rsidP="005C0A4D">
            <w:pPr>
              <w:spacing w:after="0" w:line="240" w:lineRule="auto"/>
              <w:rPr>
                <w:rFonts w:ascii="Times New Roman" w:hAnsi="Times New Roman"/>
                <w:sz w:val="20"/>
                <w:szCs w:val="20"/>
              </w:rPr>
            </w:pPr>
            <w:r w:rsidRPr="00377385">
              <w:rPr>
                <w:rFonts w:ascii="Times New Roman" w:hAnsi="Times New Roman"/>
                <w:sz w:val="20"/>
                <w:szCs w:val="20"/>
              </w:rPr>
              <w:t xml:space="preserve">Construction de toilettes séparés pour les hommes et les femmes, </w:t>
            </w:r>
            <w:r w:rsidR="008B17B0" w:rsidRPr="00377385">
              <w:rPr>
                <w:rFonts w:ascii="Times New Roman" w:hAnsi="Times New Roman"/>
                <w:sz w:val="20"/>
                <w:szCs w:val="20"/>
              </w:rPr>
              <w:t>ainsi</w:t>
            </w:r>
            <w:r w:rsidRPr="00377385">
              <w:rPr>
                <w:rFonts w:ascii="Times New Roman" w:hAnsi="Times New Roman"/>
                <w:sz w:val="20"/>
                <w:szCs w:val="20"/>
              </w:rPr>
              <w:t xml:space="preserve"> que ver</w:t>
            </w:r>
            <w:r w:rsidR="008B17B0" w:rsidRPr="00377385">
              <w:rPr>
                <w:rFonts w:ascii="Times New Roman" w:hAnsi="Times New Roman"/>
                <w:sz w:val="20"/>
                <w:szCs w:val="20"/>
              </w:rPr>
              <w:t>rouillables à l’intérieur</w:t>
            </w:r>
          </w:p>
          <w:p w14:paraId="3B2C8682" w14:textId="77777777" w:rsidR="006D1636" w:rsidRPr="00377385" w:rsidRDefault="008B17B0" w:rsidP="005C0A4D">
            <w:pPr>
              <w:spacing w:after="0" w:line="240" w:lineRule="auto"/>
              <w:rPr>
                <w:rFonts w:ascii="Times New Roman" w:hAnsi="Times New Roman"/>
                <w:sz w:val="20"/>
                <w:szCs w:val="20"/>
              </w:rPr>
            </w:pPr>
            <w:r w:rsidRPr="00377385">
              <w:rPr>
                <w:rFonts w:ascii="Times New Roman" w:hAnsi="Times New Roman"/>
                <w:sz w:val="20"/>
                <w:szCs w:val="20"/>
              </w:rPr>
              <w:t>Afficher le code de bonne conduite à l’intérieur de la base vie</w:t>
            </w:r>
          </w:p>
        </w:tc>
        <w:tc>
          <w:tcPr>
            <w:tcW w:w="497" w:type="pct"/>
            <w:tcBorders>
              <w:top w:val="single" w:sz="4" w:space="0" w:color="000000"/>
              <w:left w:val="single" w:sz="4" w:space="0" w:color="000000"/>
              <w:bottom w:val="single" w:sz="4" w:space="0" w:color="000000"/>
              <w:right w:val="single" w:sz="4" w:space="0" w:color="000000"/>
            </w:tcBorders>
          </w:tcPr>
          <w:p w14:paraId="3630F01D"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Avant les débuts des travaux</w:t>
            </w:r>
          </w:p>
        </w:tc>
        <w:tc>
          <w:tcPr>
            <w:tcW w:w="613" w:type="pct"/>
            <w:tcBorders>
              <w:top w:val="single" w:sz="4" w:space="0" w:color="000000"/>
              <w:left w:val="single" w:sz="4" w:space="0" w:color="000000"/>
              <w:bottom w:val="single" w:sz="4" w:space="0" w:color="000000"/>
              <w:right w:val="single" w:sz="4" w:space="0" w:color="000000"/>
            </w:tcBorders>
          </w:tcPr>
          <w:p w14:paraId="0E784C93" w14:textId="77777777" w:rsidR="00177E68" w:rsidRPr="00377385" w:rsidRDefault="00BF6CD6" w:rsidP="005C0A4D">
            <w:pPr>
              <w:spacing w:after="0"/>
              <w:rPr>
                <w:rFonts w:ascii="Times New Roman" w:hAnsi="Times New Roman"/>
                <w:sz w:val="20"/>
                <w:szCs w:val="20"/>
              </w:rPr>
            </w:pPr>
            <w:r w:rsidRPr="00377385">
              <w:rPr>
                <w:rFonts w:ascii="Times New Roman" w:hAnsi="Times New Roman"/>
                <w:sz w:val="20"/>
                <w:szCs w:val="20"/>
              </w:rPr>
              <w:t>Pris</w:t>
            </w:r>
            <w:r w:rsidR="00177E68" w:rsidRPr="00377385">
              <w:rPr>
                <w:rFonts w:ascii="Times New Roman" w:hAnsi="Times New Roman"/>
                <w:sz w:val="20"/>
                <w:szCs w:val="20"/>
              </w:rPr>
              <w:t xml:space="preserve"> en charge dans le contrat avec l’entreprise</w:t>
            </w:r>
          </w:p>
          <w:p w14:paraId="381E542E" w14:textId="77777777" w:rsidR="00513C12" w:rsidRPr="00377385" w:rsidRDefault="00177E68" w:rsidP="005C0A4D">
            <w:pPr>
              <w:spacing w:after="0"/>
              <w:rPr>
                <w:rFonts w:ascii="Times New Roman" w:hAnsi="Times New Roman"/>
                <w:sz w:val="20"/>
                <w:szCs w:val="20"/>
              </w:rPr>
            </w:pPr>
            <w:r w:rsidRPr="00377385" w:rsidDel="00177E68">
              <w:rPr>
                <w:rFonts w:ascii="Times New Roman" w:hAnsi="Times New Roman"/>
                <w:sz w:val="20"/>
                <w:szCs w:val="20"/>
              </w:rPr>
              <w:t xml:space="preserve"> </w:t>
            </w:r>
          </w:p>
        </w:tc>
        <w:tc>
          <w:tcPr>
            <w:tcW w:w="441" w:type="pct"/>
            <w:tcBorders>
              <w:top w:val="single" w:sz="4" w:space="0" w:color="000000"/>
              <w:left w:val="single" w:sz="4" w:space="0" w:color="000000"/>
              <w:bottom w:val="single" w:sz="4" w:space="0" w:color="000000"/>
              <w:right w:val="single" w:sz="4" w:space="0" w:color="000000"/>
            </w:tcBorders>
          </w:tcPr>
          <w:p w14:paraId="7E904C10"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00C2FC79" w14:textId="77777777" w:rsidR="00513C12" w:rsidRPr="00377385" w:rsidRDefault="00132396" w:rsidP="005C0A4D">
            <w:pPr>
              <w:spacing w:after="0"/>
              <w:rPr>
                <w:rFonts w:ascii="Times New Roman" w:hAnsi="Times New Roman"/>
                <w:sz w:val="20"/>
                <w:szCs w:val="20"/>
              </w:rPr>
            </w:pPr>
            <w:r w:rsidRPr="00377385">
              <w:rPr>
                <w:rFonts w:ascii="Times New Roman" w:hAnsi="Times New Roman"/>
                <w:sz w:val="20"/>
                <w:szCs w:val="20"/>
              </w:rPr>
              <w:t xml:space="preserve">UNOPS et PDU </w:t>
            </w:r>
          </w:p>
        </w:tc>
        <w:tc>
          <w:tcPr>
            <w:tcW w:w="692" w:type="pct"/>
            <w:tcBorders>
              <w:top w:val="single" w:sz="4" w:space="0" w:color="000000"/>
              <w:left w:val="single" w:sz="4" w:space="0" w:color="000000"/>
              <w:bottom w:val="single" w:sz="4" w:space="0" w:color="000000"/>
              <w:right w:val="single" w:sz="4" w:space="0" w:color="000000"/>
            </w:tcBorders>
          </w:tcPr>
          <w:p w14:paraId="535C6EC5" w14:textId="77777777" w:rsidR="00513C12" w:rsidRPr="00377385" w:rsidRDefault="00260094" w:rsidP="005C0A4D">
            <w:pPr>
              <w:spacing w:after="0"/>
              <w:rPr>
                <w:rFonts w:ascii="Times New Roman" w:hAnsi="Times New Roman"/>
                <w:sz w:val="20"/>
                <w:szCs w:val="20"/>
              </w:rPr>
            </w:pPr>
            <w:r w:rsidRPr="00377385">
              <w:rPr>
                <w:rFonts w:ascii="Times New Roman" w:hAnsi="Times New Roman"/>
                <w:sz w:val="20"/>
                <w:szCs w:val="20"/>
              </w:rPr>
              <w:t xml:space="preserve">Proportion des travailleurs </w:t>
            </w:r>
            <w:r w:rsidR="00C71B15" w:rsidRPr="00377385">
              <w:rPr>
                <w:rFonts w:ascii="Times New Roman" w:hAnsi="Times New Roman"/>
                <w:sz w:val="20"/>
                <w:szCs w:val="20"/>
              </w:rPr>
              <w:t>portant les EPI</w:t>
            </w:r>
          </w:p>
          <w:p w14:paraId="1C1259FB" w14:textId="77777777" w:rsidR="00C71B15" w:rsidRPr="00377385" w:rsidRDefault="00C71B15" w:rsidP="005C0A4D">
            <w:pPr>
              <w:spacing w:after="0"/>
              <w:rPr>
                <w:rFonts w:ascii="Times New Roman" w:hAnsi="Times New Roman"/>
                <w:sz w:val="20"/>
                <w:szCs w:val="20"/>
              </w:rPr>
            </w:pPr>
          </w:p>
          <w:p w14:paraId="0712AC08" w14:textId="77777777" w:rsidR="00C71B15" w:rsidRPr="00377385" w:rsidRDefault="00C71B15" w:rsidP="005C0A4D">
            <w:pPr>
              <w:spacing w:after="0"/>
              <w:rPr>
                <w:rFonts w:ascii="Times New Roman" w:hAnsi="Times New Roman"/>
                <w:sz w:val="20"/>
                <w:szCs w:val="20"/>
              </w:rPr>
            </w:pPr>
            <w:r w:rsidRPr="00377385">
              <w:rPr>
                <w:rFonts w:ascii="Times New Roman" w:hAnsi="Times New Roman"/>
                <w:sz w:val="20"/>
                <w:szCs w:val="20"/>
              </w:rPr>
              <w:t>Nombre de cas de déversement des produits pétrolier</w:t>
            </w:r>
          </w:p>
          <w:p w14:paraId="725E6B12" w14:textId="77777777" w:rsidR="00080D0F" w:rsidRPr="00377385" w:rsidRDefault="00080D0F" w:rsidP="005C0A4D">
            <w:pPr>
              <w:spacing w:after="0"/>
              <w:rPr>
                <w:rFonts w:ascii="Times New Roman" w:hAnsi="Times New Roman"/>
                <w:sz w:val="20"/>
                <w:szCs w:val="20"/>
              </w:rPr>
            </w:pPr>
          </w:p>
          <w:p w14:paraId="2B3E8C46" w14:textId="77777777" w:rsidR="00080D0F" w:rsidRPr="00377385" w:rsidRDefault="00080D0F" w:rsidP="005C0A4D">
            <w:pPr>
              <w:spacing w:after="0"/>
              <w:rPr>
                <w:rFonts w:ascii="Times New Roman" w:hAnsi="Times New Roman"/>
                <w:sz w:val="20"/>
                <w:szCs w:val="20"/>
              </w:rPr>
            </w:pPr>
          </w:p>
          <w:p w14:paraId="1998214A" w14:textId="77777777" w:rsidR="00C71B15" w:rsidRPr="00377385" w:rsidRDefault="00080D0F" w:rsidP="005C0A4D">
            <w:pPr>
              <w:spacing w:after="0"/>
              <w:rPr>
                <w:rFonts w:ascii="Times New Roman" w:hAnsi="Times New Roman"/>
                <w:sz w:val="20"/>
                <w:szCs w:val="20"/>
              </w:rPr>
            </w:pPr>
            <w:r w:rsidRPr="00377385">
              <w:rPr>
                <w:rFonts w:ascii="Times New Roman" w:hAnsi="Times New Roman"/>
                <w:sz w:val="20"/>
                <w:szCs w:val="20"/>
              </w:rPr>
              <w:t>Respect de la mesure à 100%</w:t>
            </w:r>
          </w:p>
        </w:tc>
      </w:tr>
      <w:tr w:rsidR="00513C12" w:rsidRPr="00377385" w14:paraId="239F0C97" w14:textId="77777777" w:rsidTr="00455845">
        <w:trPr>
          <w:trHeight w:val="550"/>
        </w:trPr>
        <w:tc>
          <w:tcPr>
            <w:tcW w:w="686" w:type="pct"/>
            <w:tcBorders>
              <w:top w:val="single" w:sz="4" w:space="0" w:color="000000"/>
              <w:left w:val="single" w:sz="4" w:space="0" w:color="000000"/>
              <w:bottom w:val="single" w:sz="4" w:space="0" w:color="000000"/>
              <w:right w:val="single" w:sz="4" w:space="0" w:color="000000"/>
            </w:tcBorders>
            <w:shd w:val="clear" w:color="auto" w:fill="5B9BD5"/>
          </w:tcPr>
          <w:p w14:paraId="03A6794B" w14:textId="77777777" w:rsidR="00513C12" w:rsidRPr="00377385" w:rsidRDefault="00513C12" w:rsidP="005C0A4D">
            <w:pPr>
              <w:spacing w:after="0" w:line="240" w:lineRule="auto"/>
              <w:rPr>
                <w:rFonts w:ascii="Times New Roman" w:hAnsi="Times New Roman"/>
                <w:sz w:val="20"/>
                <w:szCs w:val="20"/>
              </w:rPr>
            </w:pPr>
            <w:bookmarkStart w:id="279" w:name="_Hlk70967511"/>
            <w:r w:rsidRPr="00377385">
              <w:rPr>
                <w:rFonts w:ascii="Times New Roman" w:hAnsi="Times New Roman"/>
                <w:b/>
                <w:sz w:val="20"/>
                <w:szCs w:val="20"/>
              </w:rPr>
              <w:lastRenderedPageBreak/>
              <w:t>Activités sources d’impacts</w:t>
            </w:r>
            <w:bookmarkEnd w:id="279"/>
          </w:p>
        </w:tc>
        <w:tc>
          <w:tcPr>
            <w:tcW w:w="927" w:type="pct"/>
            <w:tcBorders>
              <w:top w:val="single" w:sz="4" w:space="0" w:color="000000"/>
              <w:left w:val="single" w:sz="4" w:space="0" w:color="000000"/>
              <w:bottom w:val="single" w:sz="4" w:space="0" w:color="000000"/>
              <w:right w:val="single" w:sz="4" w:space="0" w:color="000000"/>
            </w:tcBorders>
            <w:shd w:val="clear" w:color="auto" w:fill="5B9BD5"/>
          </w:tcPr>
          <w:p w14:paraId="2487F35C"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b/>
                <w:sz w:val="20"/>
                <w:szCs w:val="20"/>
              </w:rPr>
              <w:t>Description des impacts, risques, pollution, etc.</w:t>
            </w:r>
          </w:p>
        </w:tc>
        <w:tc>
          <w:tcPr>
            <w:tcW w:w="712" w:type="pct"/>
            <w:tcBorders>
              <w:top w:val="single" w:sz="4" w:space="0" w:color="000000"/>
              <w:left w:val="single" w:sz="4" w:space="0" w:color="000000"/>
              <w:bottom w:val="single" w:sz="4" w:space="0" w:color="000000"/>
              <w:right w:val="single" w:sz="4" w:space="0" w:color="000000"/>
            </w:tcBorders>
            <w:shd w:val="clear" w:color="auto" w:fill="5B9BD5"/>
          </w:tcPr>
          <w:p w14:paraId="0E8FE458"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b/>
                <w:sz w:val="20"/>
                <w:szCs w:val="20"/>
              </w:rPr>
              <w:t>Mesures de mitigation, atténuation, bonification, etc.</w:t>
            </w:r>
          </w:p>
        </w:tc>
        <w:tc>
          <w:tcPr>
            <w:tcW w:w="497" w:type="pct"/>
            <w:tcBorders>
              <w:top w:val="single" w:sz="4" w:space="0" w:color="000000"/>
              <w:left w:val="single" w:sz="4" w:space="0" w:color="000000"/>
              <w:bottom w:val="single" w:sz="4" w:space="0" w:color="000000"/>
              <w:right w:val="single" w:sz="4" w:space="0" w:color="000000"/>
            </w:tcBorders>
            <w:shd w:val="clear" w:color="auto" w:fill="5B9BD5"/>
          </w:tcPr>
          <w:p w14:paraId="4137C83B" w14:textId="77777777" w:rsidR="00513C12" w:rsidRPr="00377385" w:rsidRDefault="00513C12" w:rsidP="005C0A4D">
            <w:pPr>
              <w:spacing w:after="0"/>
              <w:rPr>
                <w:rFonts w:ascii="Times New Roman" w:hAnsi="Times New Roman"/>
                <w:sz w:val="20"/>
                <w:szCs w:val="20"/>
              </w:rPr>
            </w:pPr>
            <w:r w:rsidRPr="00377385">
              <w:rPr>
                <w:rFonts w:ascii="Times New Roman" w:hAnsi="Times New Roman"/>
                <w:b/>
                <w:sz w:val="20"/>
                <w:szCs w:val="20"/>
              </w:rPr>
              <w:t>Calendrier d’exécution des mesures</w:t>
            </w:r>
          </w:p>
        </w:tc>
        <w:tc>
          <w:tcPr>
            <w:tcW w:w="613" w:type="pct"/>
            <w:tcBorders>
              <w:top w:val="single" w:sz="4" w:space="0" w:color="000000"/>
              <w:left w:val="single" w:sz="4" w:space="0" w:color="000000"/>
              <w:bottom w:val="single" w:sz="4" w:space="0" w:color="000000"/>
              <w:right w:val="single" w:sz="4" w:space="0" w:color="000000"/>
            </w:tcBorders>
            <w:shd w:val="clear" w:color="auto" w:fill="5B9BD5"/>
          </w:tcPr>
          <w:p w14:paraId="1409451F" w14:textId="77777777" w:rsidR="00513C12" w:rsidRPr="00377385" w:rsidRDefault="00513C12" w:rsidP="005C0A4D">
            <w:pPr>
              <w:spacing w:after="0"/>
              <w:rPr>
                <w:rFonts w:ascii="Times New Roman" w:hAnsi="Times New Roman"/>
                <w:sz w:val="20"/>
                <w:szCs w:val="20"/>
              </w:rPr>
            </w:pPr>
            <w:r w:rsidRPr="00377385">
              <w:rPr>
                <w:rFonts w:ascii="Times New Roman" w:hAnsi="Times New Roman"/>
                <w:b/>
                <w:sz w:val="20"/>
                <w:szCs w:val="20"/>
              </w:rPr>
              <w:t>Coût total prévisionnel</w:t>
            </w:r>
          </w:p>
        </w:tc>
        <w:tc>
          <w:tcPr>
            <w:tcW w:w="441" w:type="pct"/>
            <w:tcBorders>
              <w:top w:val="single" w:sz="4" w:space="0" w:color="000000"/>
              <w:left w:val="single" w:sz="4" w:space="0" w:color="000000"/>
              <w:bottom w:val="single" w:sz="4" w:space="0" w:color="000000"/>
              <w:right w:val="single" w:sz="4" w:space="0" w:color="000000"/>
            </w:tcBorders>
            <w:shd w:val="clear" w:color="auto" w:fill="5B9BD5"/>
          </w:tcPr>
          <w:p w14:paraId="42AD66E4" w14:textId="77777777" w:rsidR="00513C12" w:rsidRPr="00377385" w:rsidRDefault="00513C12" w:rsidP="005C0A4D">
            <w:pPr>
              <w:spacing w:after="0"/>
              <w:rPr>
                <w:rFonts w:ascii="Times New Roman" w:hAnsi="Times New Roman"/>
                <w:b/>
                <w:sz w:val="20"/>
                <w:szCs w:val="20"/>
              </w:rPr>
            </w:pPr>
            <w:r w:rsidRPr="00377385">
              <w:rPr>
                <w:rFonts w:ascii="Times New Roman" w:hAnsi="Times New Roman"/>
                <w:b/>
                <w:sz w:val="20"/>
                <w:szCs w:val="20"/>
              </w:rPr>
              <w:t>Responsable de mise en œuvre</w:t>
            </w:r>
          </w:p>
        </w:tc>
        <w:tc>
          <w:tcPr>
            <w:tcW w:w="433" w:type="pct"/>
            <w:tcBorders>
              <w:top w:val="single" w:sz="4" w:space="0" w:color="000000"/>
              <w:left w:val="single" w:sz="4" w:space="0" w:color="000000"/>
              <w:bottom w:val="single" w:sz="4" w:space="0" w:color="000000"/>
              <w:right w:val="single" w:sz="4" w:space="0" w:color="000000"/>
            </w:tcBorders>
            <w:shd w:val="clear" w:color="auto" w:fill="5B9BD5"/>
          </w:tcPr>
          <w:p w14:paraId="11510E40" w14:textId="77777777" w:rsidR="00513C12" w:rsidRPr="00377385" w:rsidRDefault="00513C12" w:rsidP="005C0A4D">
            <w:pPr>
              <w:spacing w:after="0"/>
              <w:rPr>
                <w:rFonts w:ascii="Times New Roman" w:hAnsi="Times New Roman"/>
                <w:sz w:val="20"/>
                <w:szCs w:val="20"/>
              </w:rPr>
            </w:pPr>
            <w:r w:rsidRPr="00377385">
              <w:rPr>
                <w:rFonts w:ascii="Times New Roman" w:hAnsi="Times New Roman"/>
                <w:b/>
                <w:sz w:val="20"/>
                <w:szCs w:val="20"/>
              </w:rPr>
              <w:t>Responsable de suivi</w:t>
            </w:r>
          </w:p>
        </w:tc>
        <w:tc>
          <w:tcPr>
            <w:tcW w:w="692" w:type="pct"/>
            <w:tcBorders>
              <w:top w:val="single" w:sz="4" w:space="0" w:color="000000"/>
              <w:left w:val="single" w:sz="4" w:space="0" w:color="000000"/>
              <w:bottom w:val="single" w:sz="4" w:space="0" w:color="000000"/>
              <w:right w:val="single" w:sz="4" w:space="0" w:color="000000"/>
            </w:tcBorders>
            <w:shd w:val="clear" w:color="auto" w:fill="5B9BD5"/>
          </w:tcPr>
          <w:p w14:paraId="6D9C636C" w14:textId="77777777" w:rsidR="00513C12" w:rsidRPr="00377385" w:rsidRDefault="00513C12" w:rsidP="005C0A4D">
            <w:pPr>
              <w:spacing w:after="0"/>
              <w:rPr>
                <w:rFonts w:ascii="Times New Roman" w:hAnsi="Times New Roman"/>
                <w:b/>
                <w:sz w:val="20"/>
                <w:szCs w:val="20"/>
              </w:rPr>
            </w:pPr>
          </w:p>
        </w:tc>
      </w:tr>
      <w:tr w:rsidR="00513C12" w:rsidRPr="00377385" w14:paraId="109841BA" w14:textId="77777777" w:rsidTr="00455845">
        <w:tc>
          <w:tcPr>
            <w:tcW w:w="686" w:type="pct"/>
            <w:vMerge w:val="restart"/>
            <w:tcBorders>
              <w:top w:val="single" w:sz="4" w:space="0" w:color="000000"/>
              <w:left w:val="single" w:sz="4" w:space="0" w:color="000000"/>
              <w:right w:val="single" w:sz="4" w:space="0" w:color="000000"/>
            </w:tcBorders>
          </w:tcPr>
          <w:p w14:paraId="27B2B521" w14:textId="77777777" w:rsidR="00513C12" w:rsidRPr="00377385" w:rsidRDefault="00513C12" w:rsidP="005C0A4D">
            <w:pPr>
              <w:spacing w:after="0" w:line="240" w:lineRule="auto"/>
              <w:rPr>
                <w:rFonts w:ascii="Times New Roman" w:hAnsi="Times New Roman"/>
                <w:sz w:val="20"/>
                <w:szCs w:val="20"/>
              </w:rPr>
            </w:pPr>
            <w:bookmarkStart w:id="280" w:name="_Hlk70158654"/>
            <w:r w:rsidRPr="00377385">
              <w:rPr>
                <w:rFonts w:ascii="Times New Roman" w:hAnsi="Times New Roman"/>
                <w:sz w:val="20"/>
                <w:szCs w:val="20"/>
              </w:rPr>
              <w:t>Remblai (remplissage du ravin avec de la terre)</w:t>
            </w:r>
          </w:p>
          <w:bookmarkEnd w:id="280"/>
          <w:p w14:paraId="0DDB7647" w14:textId="77777777" w:rsidR="00513C12" w:rsidRPr="00377385" w:rsidRDefault="00513C12" w:rsidP="005C0A4D">
            <w:pPr>
              <w:spacing w:after="0" w:line="240" w:lineRule="auto"/>
              <w:rPr>
                <w:rFonts w:ascii="Times New Roman" w:hAnsi="Times New Roman"/>
                <w:sz w:val="20"/>
                <w:szCs w:val="20"/>
              </w:rPr>
            </w:pPr>
          </w:p>
          <w:p w14:paraId="3755399E"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927" w:type="pct"/>
            <w:tcBorders>
              <w:top w:val="single" w:sz="4" w:space="0" w:color="000000"/>
              <w:left w:val="single" w:sz="4" w:space="0" w:color="000000"/>
              <w:bottom w:val="single" w:sz="4" w:space="0" w:color="000000"/>
              <w:right w:val="single" w:sz="4" w:space="0" w:color="000000"/>
            </w:tcBorders>
          </w:tcPr>
          <w:p w14:paraId="5B90223C"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(a)risques d’impact négatif sur les objets archéologiques.      </w:t>
            </w:r>
          </w:p>
        </w:tc>
        <w:tc>
          <w:tcPr>
            <w:tcW w:w="712" w:type="pct"/>
            <w:tcBorders>
              <w:top w:val="single" w:sz="4" w:space="0" w:color="000000"/>
              <w:left w:val="single" w:sz="4" w:space="0" w:color="000000"/>
              <w:bottom w:val="single" w:sz="4" w:space="0" w:color="000000"/>
              <w:right w:val="single" w:sz="4" w:space="0" w:color="000000"/>
            </w:tcBorders>
          </w:tcPr>
          <w:p w14:paraId="437E4EB5"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Il y a un ancien cimetière à environ 300 mètres après le site. Le cimetière a été fermé en 2011</w:t>
            </w:r>
            <w:r w:rsidR="00080D0F" w:rsidRPr="00377385">
              <w:rPr>
                <w:rFonts w:ascii="Times New Roman" w:hAnsi="Times New Roman"/>
                <w:sz w:val="20"/>
                <w:szCs w:val="20"/>
              </w:rPr>
              <w:t xml:space="preserve">. Le projet ne doit </w:t>
            </w:r>
            <w:r w:rsidR="00DE15D2" w:rsidRPr="00377385">
              <w:rPr>
                <w:rFonts w:ascii="Times New Roman" w:hAnsi="Times New Roman"/>
                <w:sz w:val="20"/>
                <w:szCs w:val="20"/>
              </w:rPr>
              <w:t xml:space="preserve">en aucun </w:t>
            </w:r>
            <w:r w:rsidR="00080D0F" w:rsidRPr="00377385">
              <w:rPr>
                <w:rFonts w:ascii="Times New Roman" w:hAnsi="Times New Roman"/>
                <w:sz w:val="20"/>
                <w:szCs w:val="20"/>
              </w:rPr>
              <w:t xml:space="preserve">pas </w:t>
            </w:r>
            <w:r w:rsidR="00DE15D2" w:rsidRPr="00377385">
              <w:rPr>
                <w:rFonts w:ascii="Times New Roman" w:hAnsi="Times New Roman"/>
                <w:sz w:val="20"/>
                <w:szCs w:val="20"/>
              </w:rPr>
              <w:t>toucher à ce cimetière</w:t>
            </w:r>
            <w:r w:rsidRPr="00377385">
              <w:rPr>
                <w:rFonts w:ascii="Times New Roman" w:hAnsi="Times New Roman"/>
                <w:sz w:val="20"/>
                <w:szCs w:val="20"/>
              </w:rPr>
              <w:t>.</w:t>
            </w:r>
          </w:p>
          <w:p w14:paraId="5F9E59B5"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Récupérer et conserver toutes les découvertes archéologiques fortuites</w:t>
            </w:r>
          </w:p>
        </w:tc>
        <w:tc>
          <w:tcPr>
            <w:tcW w:w="497" w:type="pct"/>
            <w:vMerge w:val="restart"/>
            <w:tcBorders>
              <w:top w:val="single" w:sz="4" w:space="0" w:color="000000"/>
              <w:left w:val="single" w:sz="4" w:space="0" w:color="000000"/>
              <w:right w:val="single" w:sz="4" w:space="0" w:color="000000"/>
            </w:tcBorders>
          </w:tcPr>
          <w:p w14:paraId="58E45A6E"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Pendant les travaux</w:t>
            </w:r>
          </w:p>
        </w:tc>
        <w:tc>
          <w:tcPr>
            <w:tcW w:w="613" w:type="pct"/>
            <w:vMerge w:val="restart"/>
            <w:tcBorders>
              <w:top w:val="single" w:sz="4" w:space="0" w:color="000000"/>
              <w:left w:val="single" w:sz="4" w:space="0" w:color="000000"/>
              <w:right w:val="single" w:sz="4" w:space="0" w:color="000000"/>
            </w:tcBorders>
          </w:tcPr>
          <w:p w14:paraId="4B6E1A75"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 xml:space="preserve"> </w:t>
            </w:r>
          </w:p>
        </w:tc>
        <w:tc>
          <w:tcPr>
            <w:tcW w:w="441" w:type="pct"/>
            <w:vMerge w:val="restart"/>
            <w:tcBorders>
              <w:top w:val="single" w:sz="4" w:space="0" w:color="000000"/>
              <w:left w:val="single" w:sz="4" w:space="0" w:color="000000"/>
              <w:right w:val="single" w:sz="4" w:space="0" w:color="000000"/>
            </w:tcBorders>
          </w:tcPr>
          <w:p w14:paraId="59F9D4F1"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p w14:paraId="606B049B" w14:textId="77777777" w:rsidR="00513C12" w:rsidRPr="00377385" w:rsidRDefault="00080D0F" w:rsidP="005C0A4D">
            <w:pPr>
              <w:spacing w:after="0"/>
              <w:rPr>
                <w:rFonts w:ascii="Times New Roman" w:hAnsi="Times New Roman"/>
                <w:sz w:val="20"/>
                <w:szCs w:val="20"/>
              </w:rPr>
            </w:pPr>
            <w:r w:rsidRPr="00377385">
              <w:rPr>
                <w:rFonts w:ascii="Times New Roman" w:hAnsi="Times New Roman"/>
                <w:sz w:val="20"/>
                <w:szCs w:val="20"/>
              </w:rPr>
              <w:t xml:space="preserve">     </w:t>
            </w:r>
          </w:p>
        </w:tc>
        <w:tc>
          <w:tcPr>
            <w:tcW w:w="433" w:type="pct"/>
            <w:vMerge w:val="restart"/>
            <w:tcBorders>
              <w:top w:val="single" w:sz="4" w:space="0" w:color="000000"/>
              <w:left w:val="single" w:sz="4" w:space="0" w:color="000000"/>
              <w:right w:val="single" w:sz="4" w:space="0" w:color="000000"/>
            </w:tcBorders>
          </w:tcPr>
          <w:p w14:paraId="049C8D19" w14:textId="77777777" w:rsidR="00513C12" w:rsidRPr="00377385" w:rsidRDefault="00191333"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right w:val="single" w:sz="4" w:space="0" w:color="000000"/>
            </w:tcBorders>
          </w:tcPr>
          <w:p w14:paraId="04DDA2F2" w14:textId="77777777" w:rsidR="00080D0F" w:rsidRPr="00377385" w:rsidRDefault="00080D0F" w:rsidP="005C0A4D">
            <w:pPr>
              <w:spacing w:after="0"/>
              <w:rPr>
                <w:rFonts w:ascii="Times New Roman" w:hAnsi="Times New Roman"/>
                <w:sz w:val="20"/>
                <w:szCs w:val="20"/>
              </w:rPr>
            </w:pPr>
            <w:r w:rsidRPr="00377385">
              <w:rPr>
                <w:rFonts w:ascii="Times New Roman" w:hAnsi="Times New Roman"/>
                <w:sz w:val="20"/>
                <w:szCs w:val="20"/>
              </w:rPr>
              <w:t>Respect de la mesure à 100%</w:t>
            </w:r>
            <w:r w:rsidR="00191333" w:rsidRPr="00377385">
              <w:rPr>
                <w:rFonts w:ascii="Times New Roman" w:hAnsi="Times New Roman"/>
                <w:sz w:val="20"/>
                <w:szCs w:val="20"/>
              </w:rPr>
              <w:t xml:space="preserve"> </w:t>
            </w:r>
          </w:p>
          <w:p w14:paraId="45C0CD7E" w14:textId="77777777" w:rsidR="00513C12" w:rsidRPr="00377385" w:rsidRDefault="00513C12" w:rsidP="005C0A4D">
            <w:pPr>
              <w:spacing w:after="0"/>
              <w:rPr>
                <w:rFonts w:ascii="Times New Roman" w:hAnsi="Times New Roman"/>
                <w:sz w:val="20"/>
                <w:szCs w:val="20"/>
              </w:rPr>
            </w:pPr>
          </w:p>
        </w:tc>
      </w:tr>
      <w:tr w:rsidR="00513C12" w:rsidRPr="00377385" w14:paraId="20D34784" w14:textId="77777777" w:rsidTr="00455845">
        <w:tc>
          <w:tcPr>
            <w:tcW w:w="686" w:type="pct"/>
            <w:vMerge/>
            <w:tcBorders>
              <w:top w:val="single" w:sz="4" w:space="0" w:color="000000"/>
              <w:left w:val="single" w:sz="4" w:space="0" w:color="000000"/>
              <w:right w:val="single" w:sz="4" w:space="0" w:color="000000"/>
            </w:tcBorders>
          </w:tcPr>
          <w:p w14:paraId="3C1E4613" w14:textId="77777777" w:rsidR="00513C12" w:rsidRPr="00377385" w:rsidRDefault="00513C12" w:rsidP="005C0A4D">
            <w:pPr>
              <w:spacing w:after="0" w:line="240" w:lineRule="auto"/>
              <w:rPr>
                <w:rFonts w:ascii="Times New Roman" w:hAnsi="Times New Roman"/>
                <w:sz w:val="20"/>
                <w:szCs w:val="20"/>
              </w:rPr>
            </w:pPr>
          </w:p>
        </w:tc>
        <w:tc>
          <w:tcPr>
            <w:tcW w:w="927" w:type="pct"/>
            <w:tcBorders>
              <w:top w:val="single" w:sz="4" w:space="0" w:color="000000"/>
              <w:left w:val="single" w:sz="4" w:space="0" w:color="000000"/>
              <w:bottom w:val="single" w:sz="4" w:space="0" w:color="000000"/>
              <w:right w:val="single" w:sz="4" w:space="0" w:color="000000"/>
            </w:tcBorders>
          </w:tcPr>
          <w:p w14:paraId="7073280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 Changement de la topographie du terrain du chantier     </w:t>
            </w:r>
          </w:p>
        </w:tc>
        <w:tc>
          <w:tcPr>
            <w:tcW w:w="712" w:type="pct"/>
            <w:tcBorders>
              <w:top w:val="single" w:sz="4" w:space="0" w:color="000000"/>
              <w:left w:val="single" w:sz="4" w:space="0" w:color="000000"/>
              <w:bottom w:val="single" w:sz="4" w:space="0" w:color="000000"/>
              <w:right w:val="single" w:sz="4" w:space="0" w:color="000000"/>
            </w:tcBorders>
          </w:tcPr>
          <w:p w14:paraId="0CD2BE27"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Doit répartir le sol de manière à ne pas modifier la topographie de la zone</w:t>
            </w:r>
          </w:p>
        </w:tc>
        <w:tc>
          <w:tcPr>
            <w:tcW w:w="497" w:type="pct"/>
            <w:vMerge/>
            <w:tcBorders>
              <w:top w:val="single" w:sz="4" w:space="0" w:color="000000"/>
              <w:left w:val="single" w:sz="4" w:space="0" w:color="000000"/>
              <w:right w:val="single" w:sz="4" w:space="0" w:color="000000"/>
            </w:tcBorders>
          </w:tcPr>
          <w:p w14:paraId="0BD5A787" w14:textId="77777777" w:rsidR="00513C12" w:rsidRPr="00377385" w:rsidRDefault="00513C12" w:rsidP="005C0A4D">
            <w:pPr>
              <w:spacing w:after="0"/>
              <w:rPr>
                <w:rFonts w:ascii="Times New Roman" w:hAnsi="Times New Roman"/>
                <w:sz w:val="20"/>
                <w:szCs w:val="20"/>
              </w:rPr>
            </w:pPr>
          </w:p>
        </w:tc>
        <w:tc>
          <w:tcPr>
            <w:tcW w:w="613" w:type="pct"/>
            <w:vMerge/>
            <w:tcBorders>
              <w:top w:val="single" w:sz="4" w:space="0" w:color="000000"/>
              <w:left w:val="single" w:sz="4" w:space="0" w:color="000000"/>
              <w:right w:val="single" w:sz="4" w:space="0" w:color="000000"/>
            </w:tcBorders>
          </w:tcPr>
          <w:p w14:paraId="1E8892DA" w14:textId="77777777" w:rsidR="00513C12" w:rsidRPr="00377385" w:rsidRDefault="00513C12" w:rsidP="005C0A4D">
            <w:pPr>
              <w:spacing w:after="0"/>
              <w:rPr>
                <w:rFonts w:ascii="Times New Roman" w:hAnsi="Times New Roman"/>
                <w:sz w:val="20"/>
                <w:szCs w:val="20"/>
              </w:rPr>
            </w:pPr>
          </w:p>
        </w:tc>
        <w:tc>
          <w:tcPr>
            <w:tcW w:w="441" w:type="pct"/>
            <w:vMerge/>
            <w:tcBorders>
              <w:top w:val="single" w:sz="4" w:space="0" w:color="000000"/>
              <w:left w:val="single" w:sz="4" w:space="0" w:color="000000"/>
              <w:right w:val="single" w:sz="4" w:space="0" w:color="000000"/>
            </w:tcBorders>
          </w:tcPr>
          <w:p w14:paraId="7876807F" w14:textId="77777777" w:rsidR="00513C12" w:rsidRPr="00377385" w:rsidRDefault="00513C12" w:rsidP="005C0A4D">
            <w:pPr>
              <w:spacing w:after="0"/>
              <w:rPr>
                <w:rFonts w:ascii="Times New Roman" w:hAnsi="Times New Roman"/>
                <w:sz w:val="20"/>
                <w:szCs w:val="20"/>
              </w:rPr>
            </w:pPr>
          </w:p>
        </w:tc>
        <w:tc>
          <w:tcPr>
            <w:tcW w:w="433" w:type="pct"/>
            <w:vMerge/>
            <w:tcBorders>
              <w:top w:val="single" w:sz="4" w:space="0" w:color="000000"/>
              <w:left w:val="single" w:sz="4" w:space="0" w:color="000000"/>
              <w:right w:val="single" w:sz="4" w:space="0" w:color="000000"/>
            </w:tcBorders>
          </w:tcPr>
          <w:p w14:paraId="752C7707" w14:textId="77777777" w:rsidR="00513C12" w:rsidRPr="00377385" w:rsidRDefault="00513C12" w:rsidP="005C0A4D">
            <w:pPr>
              <w:spacing w:after="0"/>
              <w:rPr>
                <w:rFonts w:ascii="Times New Roman" w:hAnsi="Times New Roman"/>
                <w:sz w:val="20"/>
                <w:szCs w:val="20"/>
              </w:rPr>
            </w:pPr>
          </w:p>
        </w:tc>
        <w:tc>
          <w:tcPr>
            <w:tcW w:w="692" w:type="pct"/>
            <w:tcBorders>
              <w:top w:val="single" w:sz="4" w:space="0" w:color="000000"/>
              <w:left w:val="single" w:sz="4" w:space="0" w:color="000000"/>
              <w:right w:val="single" w:sz="4" w:space="0" w:color="000000"/>
            </w:tcBorders>
          </w:tcPr>
          <w:p w14:paraId="45DF4127" w14:textId="77777777" w:rsidR="00513C12" w:rsidRPr="00377385" w:rsidRDefault="00DE15D2" w:rsidP="005C0A4D">
            <w:pPr>
              <w:spacing w:after="0"/>
              <w:rPr>
                <w:rFonts w:ascii="Times New Roman" w:hAnsi="Times New Roman"/>
                <w:sz w:val="20"/>
                <w:szCs w:val="20"/>
              </w:rPr>
            </w:pPr>
            <w:r w:rsidRPr="00377385">
              <w:rPr>
                <w:rFonts w:ascii="Times New Roman" w:hAnsi="Times New Roman"/>
                <w:sz w:val="20"/>
                <w:szCs w:val="20"/>
              </w:rPr>
              <w:t>Respect de la mesure à 100%</w:t>
            </w:r>
          </w:p>
        </w:tc>
      </w:tr>
      <w:tr w:rsidR="00513C12" w:rsidRPr="00377385" w14:paraId="3D75EE52" w14:textId="77777777" w:rsidTr="00455845">
        <w:tc>
          <w:tcPr>
            <w:tcW w:w="686" w:type="pct"/>
            <w:vMerge/>
            <w:tcBorders>
              <w:top w:val="single" w:sz="4" w:space="0" w:color="000000"/>
              <w:left w:val="single" w:sz="4" w:space="0" w:color="000000"/>
              <w:right w:val="single" w:sz="4" w:space="0" w:color="000000"/>
            </w:tcBorders>
          </w:tcPr>
          <w:p w14:paraId="646B5E54" w14:textId="77777777" w:rsidR="00513C12" w:rsidRPr="00377385" w:rsidRDefault="00513C12" w:rsidP="005C0A4D">
            <w:pPr>
              <w:spacing w:after="0" w:line="240" w:lineRule="auto"/>
              <w:rPr>
                <w:rFonts w:ascii="Times New Roman" w:hAnsi="Times New Roman"/>
                <w:sz w:val="20"/>
                <w:szCs w:val="20"/>
              </w:rPr>
            </w:pPr>
          </w:p>
        </w:tc>
        <w:tc>
          <w:tcPr>
            <w:tcW w:w="927" w:type="pct"/>
            <w:tcBorders>
              <w:top w:val="single" w:sz="4" w:space="0" w:color="000000"/>
              <w:left w:val="single" w:sz="4" w:space="0" w:color="000000"/>
              <w:bottom w:val="single" w:sz="4" w:space="0" w:color="000000"/>
              <w:right w:val="single" w:sz="4" w:space="0" w:color="000000"/>
            </w:tcBorders>
          </w:tcPr>
          <w:p w14:paraId="060EB26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(c) Modification du profil du sol</w:t>
            </w:r>
          </w:p>
          <w:p w14:paraId="7CDE025C"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712" w:type="pct"/>
            <w:tcBorders>
              <w:top w:val="single" w:sz="4" w:space="0" w:color="000000"/>
              <w:left w:val="single" w:sz="4" w:space="0" w:color="000000"/>
              <w:bottom w:val="single" w:sz="4" w:space="0" w:color="000000"/>
              <w:right w:val="single" w:sz="4" w:space="0" w:color="000000"/>
            </w:tcBorders>
          </w:tcPr>
          <w:p w14:paraId="6C0D7C6E"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Veiller remblayer les tranchées avec le sol excavé </w:t>
            </w:r>
            <w:r w:rsidR="00080D0F" w:rsidRPr="00377385">
              <w:rPr>
                <w:rFonts w:ascii="Times New Roman" w:hAnsi="Times New Roman"/>
                <w:sz w:val="20"/>
                <w:szCs w:val="20"/>
              </w:rPr>
              <w:t xml:space="preserve">     </w:t>
            </w:r>
          </w:p>
        </w:tc>
        <w:tc>
          <w:tcPr>
            <w:tcW w:w="497" w:type="pct"/>
            <w:vMerge/>
            <w:tcBorders>
              <w:top w:val="single" w:sz="4" w:space="0" w:color="000000"/>
              <w:left w:val="single" w:sz="4" w:space="0" w:color="000000"/>
              <w:right w:val="single" w:sz="4" w:space="0" w:color="000000"/>
            </w:tcBorders>
          </w:tcPr>
          <w:p w14:paraId="5C6B6F49" w14:textId="77777777" w:rsidR="00513C12" w:rsidRPr="00377385" w:rsidRDefault="00513C12" w:rsidP="005C0A4D">
            <w:pPr>
              <w:spacing w:after="0"/>
              <w:rPr>
                <w:rFonts w:ascii="Times New Roman" w:hAnsi="Times New Roman"/>
                <w:sz w:val="20"/>
                <w:szCs w:val="20"/>
              </w:rPr>
            </w:pPr>
          </w:p>
        </w:tc>
        <w:tc>
          <w:tcPr>
            <w:tcW w:w="613" w:type="pct"/>
            <w:vMerge/>
            <w:tcBorders>
              <w:top w:val="single" w:sz="4" w:space="0" w:color="000000"/>
              <w:left w:val="single" w:sz="4" w:space="0" w:color="000000"/>
              <w:right w:val="single" w:sz="4" w:space="0" w:color="000000"/>
            </w:tcBorders>
          </w:tcPr>
          <w:p w14:paraId="20992FF1" w14:textId="77777777" w:rsidR="00513C12" w:rsidRPr="00377385" w:rsidRDefault="00513C12" w:rsidP="005C0A4D">
            <w:pPr>
              <w:spacing w:after="0"/>
              <w:rPr>
                <w:rFonts w:ascii="Times New Roman" w:hAnsi="Times New Roman"/>
                <w:sz w:val="20"/>
                <w:szCs w:val="20"/>
              </w:rPr>
            </w:pPr>
          </w:p>
        </w:tc>
        <w:tc>
          <w:tcPr>
            <w:tcW w:w="441" w:type="pct"/>
            <w:vMerge/>
            <w:tcBorders>
              <w:top w:val="single" w:sz="4" w:space="0" w:color="000000"/>
              <w:left w:val="single" w:sz="4" w:space="0" w:color="000000"/>
              <w:right w:val="single" w:sz="4" w:space="0" w:color="000000"/>
            </w:tcBorders>
          </w:tcPr>
          <w:p w14:paraId="2FD10406" w14:textId="77777777" w:rsidR="00513C12" w:rsidRPr="00377385" w:rsidRDefault="00513C12" w:rsidP="005C0A4D">
            <w:pPr>
              <w:spacing w:after="0"/>
              <w:rPr>
                <w:rFonts w:ascii="Times New Roman" w:hAnsi="Times New Roman"/>
                <w:sz w:val="20"/>
                <w:szCs w:val="20"/>
              </w:rPr>
            </w:pPr>
          </w:p>
        </w:tc>
        <w:tc>
          <w:tcPr>
            <w:tcW w:w="433" w:type="pct"/>
            <w:vMerge/>
            <w:tcBorders>
              <w:top w:val="single" w:sz="4" w:space="0" w:color="000000"/>
              <w:left w:val="single" w:sz="4" w:space="0" w:color="000000"/>
              <w:right w:val="single" w:sz="4" w:space="0" w:color="000000"/>
            </w:tcBorders>
          </w:tcPr>
          <w:p w14:paraId="00941AFF" w14:textId="77777777" w:rsidR="00513C12" w:rsidRPr="00377385" w:rsidRDefault="00513C12" w:rsidP="005C0A4D">
            <w:pPr>
              <w:spacing w:after="0"/>
              <w:rPr>
                <w:rFonts w:ascii="Times New Roman" w:hAnsi="Times New Roman"/>
                <w:sz w:val="20"/>
                <w:szCs w:val="20"/>
              </w:rPr>
            </w:pPr>
          </w:p>
        </w:tc>
        <w:tc>
          <w:tcPr>
            <w:tcW w:w="692" w:type="pct"/>
            <w:tcBorders>
              <w:top w:val="single" w:sz="4" w:space="0" w:color="000000"/>
              <w:left w:val="single" w:sz="4" w:space="0" w:color="000000"/>
              <w:right w:val="single" w:sz="4" w:space="0" w:color="000000"/>
            </w:tcBorders>
          </w:tcPr>
          <w:p w14:paraId="4CDC60AF" w14:textId="77777777" w:rsidR="00513C12" w:rsidRPr="00377385" w:rsidRDefault="00DE15D2" w:rsidP="005C0A4D">
            <w:pPr>
              <w:spacing w:after="0"/>
              <w:rPr>
                <w:rFonts w:ascii="Times New Roman" w:hAnsi="Times New Roman"/>
                <w:sz w:val="20"/>
                <w:szCs w:val="20"/>
              </w:rPr>
            </w:pPr>
            <w:r w:rsidRPr="00377385">
              <w:rPr>
                <w:rFonts w:ascii="Times New Roman" w:hAnsi="Times New Roman"/>
                <w:sz w:val="20"/>
                <w:szCs w:val="20"/>
              </w:rPr>
              <w:t>Respect de la mesure à 100%</w:t>
            </w:r>
          </w:p>
        </w:tc>
      </w:tr>
      <w:tr w:rsidR="00513C12" w:rsidRPr="00377385" w14:paraId="6FDAA97A" w14:textId="77777777" w:rsidTr="00455845">
        <w:tc>
          <w:tcPr>
            <w:tcW w:w="686" w:type="pct"/>
            <w:vMerge/>
            <w:tcBorders>
              <w:top w:val="single" w:sz="4" w:space="0" w:color="000000"/>
              <w:left w:val="single" w:sz="4" w:space="0" w:color="000000"/>
              <w:right w:val="single" w:sz="4" w:space="0" w:color="000000"/>
            </w:tcBorders>
          </w:tcPr>
          <w:p w14:paraId="70448F6F" w14:textId="77777777" w:rsidR="00513C12" w:rsidRPr="00377385" w:rsidRDefault="00513C12" w:rsidP="005C0A4D">
            <w:pPr>
              <w:spacing w:after="0" w:line="240" w:lineRule="auto"/>
              <w:rPr>
                <w:rFonts w:ascii="Times New Roman" w:hAnsi="Times New Roman"/>
                <w:sz w:val="20"/>
                <w:szCs w:val="20"/>
              </w:rPr>
            </w:pPr>
          </w:p>
        </w:tc>
        <w:tc>
          <w:tcPr>
            <w:tcW w:w="927" w:type="pct"/>
            <w:tcBorders>
              <w:top w:val="single" w:sz="4" w:space="0" w:color="000000"/>
              <w:left w:val="single" w:sz="4" w:space="0" w:color="000000"/>
              <w:bottom w:val="single" w:sz="4" w:space="0" w:color="000000"/>
              <w:right w:val="single" w:sz="4" w:space="0" w:color="000000"/>
            </w:tcBorders>
          </w:tcPr>
          <w:p w14:paraId="113F98C0"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(d) Déstabilisation de la structure du sol / Augmentation du site d'érosion</w:t>
            </w:r>
          </w:p>
          <w:p w14:paraId="4FD3C84E" w14:textId="77777777" w:rsidR="00513C12" w:rsidRPr="00377385" w:rsidRDefault="00513C12" w:rsidP="005C0A4D">
            <w:pPr>
              <w:spacing w:after="0" w:line="240" w:lineRule="auto"/>
              <w:rPr>
                <w:rFonts w:ascii="Times New Roman" w:hAnsi="Times New Roman"/>
                <w:sz w:val="20"/>
                <w:szCs w:val="20"/>
              </w:rPr>
            </w:pPr>
          </w:p>
        </w:tc>
        <w:tc>
          <w:tcPr>
            <w:tcW w:w="712" w:type="pct"/>
            <w:tcBorders>
              <w:top w:val="single" w:sz="4" w:space="0" w:color="000000"/>
              <w:left w:val="single" w:sz="4" w:space="0" w:color="000000"/>
              <w:bottom w:val="single" w:sz="4" w:space="0" w:color="000000"/>
              <w:right w:val="single" w:sz="4" w:space="0" w:color="000000"/>
            </w:tcBorders>
          </w:tcPr>
          <w:p w14:paraId="0AB827EA"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Veiller à ne pas dépasser les proportions du sol à remblayer, suivre les mesures recommandées dans les études.  </w:t>
            </w:r>
          </w:p>
        </w:tc>
        <w:tc>
          <w:tcPr>
            <w:tcW w:w="497" w:type="pct"/>
            <w:vMerge/>
            <w:tcBorders>
              <w:top w:val="single" w:sz="4" w:space="0" w:color="000000"/>
              <w:left w:val="single" w:sz="4" w:space="0" w:color="000000"/>
              <w:right w:val="single" w:sz="4" w:space="0" w:color="000000"/>
            </w:tcBorders>
          </w:tcPr>
          <w:p w14:paraId="55DFEBBC" w14:textId="77777777" w:rsidR="00513C12" w:rsidRPr="00377385" w:rsidRDefault="00513C12" w:rsidP="005C0A4D">
            <w:pPr>
              <w:spacing w:after="0"/>
              <w:rPr>
                <w:rFonts w:ascii="Times New Roman" w:hAnsi="Times New Roman"/>
                <w:sz w:val="20"/>
                <w:szCs w:val="20"/>
              </w:rPr>
            </w:pPr>
          </w:p>
        </w:tc>
        <w:tc>
          <w:tcPr>
            <w:tcW w:w="613" w:type="pct"/>
            <w:vMerge/>
            <w:tcBorders>
              <w:top w:val="single" w:sz="4" w:space="0" w:color="000000"/>
              <w:left w:val="single" w:sz="4" w:space="0" w:color="000000"/>
              <w:right w:val="single" w:sz="4" w:space="0" w:color="000000"/>
            </w:tcBorders>
          </w:tcPr>
          <w:p w14:paraId="0A638030" w14:textId="77777777" w:rsidR="00513C12" w:rsidRPr="00377385" w:rsidRDefault="00513C12" w:rsidP="005C0A4D">
            <w:pPr>
              <w:spacing w:after="0"/>
              <w:rPr>
                <w:rFonts w:ascii="Times New Roman" w:hAnsi="Times New Roman"/>
                <w:sz w:val="20"/>
                <w:szCs w:val="20"/>
              </w:rPr>
            </w:pPr>
          </w:p>
        </w:tc>
        <w:tc>
          <w:tcPr>
            <w:tcW w:w="441" w:type="pct"/>
            <w:vMerge/>
            <w:tcBorders>
              <w:top w:val="single" w:sz="4" w:space="0" w:color="000000"/>
              <w:left w:val="single" w:sz="4" w:space="0" w:color="000000"/>
              <w:right w:val="single" w:sz="4" w:space="0" w:color="000000"/>
            </w:tcBorders>
          </w:tcPr>
          <w:p w14:paraId="263972B4" w14:textId="77777777" w:rsidR="00513C12" w:rsidRPr="00377385" w:rsidRDefault="00513C12" w:rsidP="005C0A4D">
            <w:pPr>
              <w:spacing w:after="0"/>
              <w:rPr>
                <w:rFonts w:ascii="Times New Roman" w:hAnsi="Times New Roman"/>
                <w:sz w:val="20"/>
                <w:szCs w:val="20"/>
              </w:rPr>
            </w:pPr>
          </w:p>
        </w:tc>
        <w:tc>
          <w:tcPr>
            <w:tcW w:w="433" w:type="pct"/>
            <w:vMerge/>
            <w:tcBorders>
              <w:top w:val="single" w:sz="4" w:space="0" w:color="000000"/>
              <w:left w:val="single" w:sz="4" w:space="0" w:color="000000"/>
              <w:right w:val="single" w:sz="4" w:space="0" w:color="000000"/>
            </w:tcBorders>
          </w:tcPr>
          <w:p w14:paraId="04F21EE3" w14:textId="77777777" w:rsidR="00513C12" w:rsidRPr="00377385" w:rsidRDefault="00513C12" w:rsidP="005C0A4D">
            <w:pPr>
              <w:spacing w:after="0"/>
              <w:rPr>
                <w:rFonts w:ascii="Times New Roman" w:hAnsi="Times New Roman"/>
                <w:sz w:val="20"/>
                <w:szCs w:val="20"/>
              </w:rPr>
            </w:pPr>
          </w:p>
        </w:tc>
        <w:tc>
          <w:tcPr>
            <w:tcW w:w="692" w:type="pct"/>
            <w:tcBorders>
              <w:top w:val="single" w:sz="4" w:space="0" w:color="000000"/>
              <w:left w:val="single" w:sz="4" w:space="0" w:color="000000"/>
              <w:right w:val="single" w:sz="4" w:space="0" w:color="000000"/>
            </w:tcBorders>
          </w:tcPr>
          <w:p w14:paraId="5797A67B" w14:textId="77777777" w:rsidR="00513C12" w:rsidRPr="00377385" w:rsidRDefault="00DE15D2" w:rsidP="005C0A4D">
            <w:pPr>
              <w:spacing w:after="0"/>
              <w:rPr>
                <w:rFonts w:ascii="Times New Roman" w:hAnsi="Times New Roman"/>
                <w:sz w:val="20"/>
                <w:szCs w:val="20"/>
              </w:rPr>
            </w:pPr>
            <w:r w:rsidRPr="00377385">
              <w:rPr>
                <w:rFonts w:ascii="Times New Roman" w:hAnsi="Times New Roman"/>
                <w:sz w:val="20"/>
                <w:szCs w:val="20"/>
              </w:rPr>
              <w:t>Respect de la mesure à 100%</w:t>
            </w:r>
          </w:p>
        </w:tc>
      </w:tr>
      <w:tr w:rsidR="00513C12" w:rsidRPr="00377385" w14:paraId="5201A78E" w14:textId="77777777" w:rsidTr="00455845">
        <w:tc>
          <w:tcPr>
            <w:tcW w:w="686" w:type="pct"/>
            <w:vMerge/>
            <w:tcBorders>
              <w:top w:val="single" w:sz="4" w:space="0" w:color="000000"/>
              <w:left w:val="single" w:sz="4" w:space="0" w:color="000000"/>
              <w:right w:val="single" w:sz="4" w:space="0" w:color="000000"/>
            </w:tcBorders>
          </w:tcPr>
          <w:p w14:paraId="32A4A3A2" w14:textId="77777777" w:rsidR="00513C12" w:rsidRPr="00377385" w:rsidRDefault="00513C12" w:rsidP="005C0A4D">
            <w:pPr>
              <w:spacing w:after="0" w:line="240" w:lineRule="auto"/>
              <w:rPr>
                <w:rFonts w:ascii="Times New Roman" w:hAnsi="Times New Roman"/>
                <w:sz w:val="20"/>
                <w:szCs w:val="20"/>
              </w:rPr>
            </w:pPr>
          </w:p>
        </w:tc>
        <w:tc>
          <w:tcPr>
            <w:tcW w:w="927" w:type="pct"/>
            <w:tcBorders>
              <w:top w:val="single" w:sz="4" w:space="0" w:color="000000"/>
              <w:left w:val="single" w:sz="4" w:space="0" w:color="000000"/>
              <w:bottom w:val="single" w:sz="4" w:space="0" w:color="000000"/>
              <w:right w:val="single" w:sz="4" w:space="0" w:color="000000"/>
            </w:tcBorders>
          </w:tcPr>
          <w:p w14:paraId="7126507F"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(e) </w:t>
            </w:r>
            <w:r w:rsidR="00191333" w:rsidRPr="00377385">
              <w:rPr>
                <w:rFonts w:ascii="Times New Roman" w:hAnsi="Times New Roman"/>
                <w:sz w:val="20"/>
                <w:szCs w:val="20"/>
              </w:rPr>
              <w:t>Emission</w:t>
            </w:r>
            <w:r w:rsidR="00DE15D2" w:rsidRPr="00377385">
              <w:rPr>
                <w:rFonts w:ascii="Times New Roman" w:hAnsi="Times New Roman"/>
                <w:sz w:val="20"/>
                <w:szCs w:val="20"/>
              </w:rPr>
              <w:t xml:space="preserve"> de la</w:t>
            </w:r>
            <w:r w:rsidR="003E7512" w:rsidRPr="00377385">
              <w:rPr>
                <w:rFonts w:ascii="Times New Roman" w:hAnsi="Times New Roman"/>
                <w:sz w:val="20"/>
                <w:szCs w:val="20"/>
              </w:rPr>
              <w:t xml:space="preserve"> </w:t>
            </w:r>
            <w:r w:rsidRPr="00377385">
              <w:rPr>
                <w:rFonts w:ascii="Times New Roman" w:hAnsi="Times New Roman"/>
                <w:sz w:val="20"/>
                <w:szCs w:val="20"/>
              </w:rPr>
              <w:t xml:space="preserve">poussière </w:t>
            </w:r>
            <w:r w:rsidR="00191333" w:rsidRPr="00377385">
              <w:rPr>
                <w:rFonts w:ascii="Times New Roman" w:hAnsi="Times New Roman"/>
                <w:sz w:val="20"/>
                <w:szCs w:val="20"/>
              </w:rPr>
              <w:t>et/ou des particules fines dans l’atmosphère</w:t>
            </w:r>
          </w:p>
        </w:tc>
        <w:tc>
          <w:tcPr>
            <w:tcW w:w="712" w:type="pct"/>
            <w:tcBorders>
              <w:top w:val="single" w:sz="4" w:space="0" w:color="000000"/>
              <w:left w:val="single" w:sz="4" w:space="0" w:color="000000"/>
              <w:bottom w:val="single" w:sz="4" w:space="0" w:color="000000"/>
              <w:right w:val="single" w:sz="4" w:space="0" w:color="000000"/>
            </w:tcBorders>
          </w:tcPr>
          <w:p w14:paraId="65EAFF63"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Veiller à humidifier suffisamment les remblais pour limiter la poussière</w:t>
            </w:r>
            <w:r w:rsidR="00DE15D2" w:rsidRPr="00377385">
              <w:rPr>
                <w:rFonts w:ascii="Times New Roman" w:hAnsi="Times New Roman"/>
                <w:sz w:val="20"/>
                <w:szCs w:val="20"/>
              </w:rPr>
              <w:t xml:space="preserve"> et exiger le port d’EPI</w:t>
            </w:r>
            <w:r w:rsidRPr="00377385">
              <w:rPr>
                <w:rFonts w:ascii="Times New Roman" w:hAnsi="Times New Roman"/>
                <w:sz w:val="20"/>
                <w:szCs w:val="20"/>
              </w:rPr>
              <w:t>.</w:t>
            </w:r>
          </w:p>
        </w:tc>
        <w:tc>
          <w:tcPr>
            <w:tcW w:w="497" w:type="pct"/>
            <w:vMerge/>
            <w:tcBorders>
              <w:top w:val="single" w:sz="4" w:space="0" w:color="000000"/>
              <w:left w:val="single" w:sz="4" w:space="0" w:color="000000"/>
              <w:right w:val="single" w:sz="4" w:space="0" w:color="000000"/>
            </w:tcBorders>
          </w:tcPr>
          <w:p w14:paraId="03545E7F" w14:textId="77777777" w:rsidR="00513C12" w:rsidRPr="00377385" w:rsidRDefault="00513C12" w:rsidP="005C0A4D">
            <w:pPr>
              <w:spacing w:after="0"/>
              <w:rPr>
                <w:rFonts w:ascii="Times New Roman" w:hAnsi="Times New Roman"/>
                <w:sz w:val="20"/>
                <w:szCs w:val="20"/>
              </w:rPr>
            </w:pPr>
          </w:p>
        </w:tc>
        <w:tc>
          <w:tcPr>
            <w:tcW w:w="613" w:type="pct"/>
            <w:vMerge/>
            <w:tcBorders>
              <w:top w:val="single" w:sz="4" w:space="0" w:color="000000"/>
              <w:left w:val="single" w:sz="4" w:space="0" w:color="000000"/>
              <w:right w:val="single" w:sz="4" w:space="0" w:color="000000"/>
            </w:tcBorders>
          </w:tcPr>
          <w:p w14:paraId="56B9E655" w14:textId="77777777" w:rsidR="00513C12" w:rsidRPr="00377385" w:rsidRDefault="00513C12" w:rsidP="005C0A4D">
            <w:pPr>
              <w:spacing w:after="0"/>
              <w:rPr>
                <w:rFonts w:ascii="Times New Roman" w:hAnsi="Times New Roman"/>
                <w:sz w:val="20"/>
                <w:szCs w:val="20"/>
              </w:rPr>
            </w:pPr>
          </w:p>
        </w:tc>
        <w:tc>
          <w:tcPr>
            <w:tcW w:w="441" w:type="pct"/>
            <w:vMerge/>
            <w:tcBorders>
              <w:top w:val="single" w:sz="4" w:space="0" w:color="000000"/>
              <w:left w:val="single" w:sz="4" w:space="0" w:color="000000"/>
              <w:right w:val="single" w:sz="4" w:space="0" w:color="000000"/>
            </w:tcBorders>
          </w:tcPr>
          <w:p w14:paraId="34C62D90" w14:textId="77777777" w:rsidR="00513C12" w:rsidRPr="00377385" w:rsidRDefault="00513C12" w:rsidP="005C0A4D">
            <w:pPr>
              <w:spacing w:after="0"/>
              <w:rPr>
                <w:rFonts w:ascii="Times New Roman" w:hAnsi="Times New Roman"/>
                <w:sz w:val="20"/>
                <w:szCs w:val="20"/>
              </w:rPr>
            </w:pPr>
          </w:p>
        </w:tc>
        <w:tc>
          <w:tcPr>
            <w:tcW w:w="433" w:type="pct"/>
            <w:vMerge/>
            <w:tcBorders>
              <w:top w:val="single" w:sz="4" w:space="0" w:color="000000"/>
              <w:left w:val="single" w:sz="4" w:space="0" w:color="000000"/>
              <w:right w:val="single" w:sz="4" w:space="0" w:color="000000"/>
            </w:tcBorders>
          </w:tcPr>
          <w:p w14:paraId="31CEC042" w14:textId="77777777" w:rsidR="00513C12" w:rsidRPr="00377385" w:rsidRDefault="00513C12" w:rsidP="005C0A4D">
            <w:pPr>
              <w:spacing w:after="0"/>
              <w:rPr>
                <w:rFonts w:ascii="Times New Roman" w:hAnsi="Times New Roman"/>
                <w:sz w:val="20"/>
                <w:szCs w:val="20"/>
              </w:rPr>
            </w:pPr>
          </w:p>
        </w:tc>
        <w:tc>
          <w:tcPr>
            <w:tcW w:w="692" w:type="pct"/>
            <w:tcBorders>
              <w:top w:val="single" w:sz="4" w:space="0" w:color="000000"/>
              <w:left w:val="single" w:sz="4" w:space="0" w:color="000000"/>
              <w:right w:val="single" w:sz="4" w:space="0" w:color="000000"/>
            </w:tcBorders>
          </w:tcPr>
          <w:p w14:paraId="63B280BC" w14:textId="77777777" w:rsidR="00513C12" w:rsidRPr="00377385" w:rsidRDefault="00DE15D2" w:rsidP="005C0A4D">
            <w:pPr>
              <w:spacing w:after="0"/>
              <w:rPr>
                <w:rFonts w:ascii="Times New Roman" w:hAnsi="Times New Roman"/>
                <w:sz w:val="20"/>
                <w:szCs w:val="20"/>
              </w:rPr>
            </w:pPr>
            <w:r w:rsidRPr="00377385">
              <w:rPr>
                <w:rFonts w:ascii="Times New Roman" w:hAnsi="Times New Roman"/>
                <w:sz w:val="20"/>
                <w:szCs w:val="20"/>
              </w:rPr>
              <w:t>Respect de la mesure à 100%</w:t>
            </w:r>
          </w:p>
        </w:tc>
      </w:tr>
      <w:tr w:rsidR="00513C12" w:rsidRPr="00377385" w14:paraId="4236979D" w14:textId="77777777" w:rsidTr="00455845">
        <w:tc>
          <w:tcPr>
            <w:tcW w:w="686" w:type="pct"/>
            <w:vMerge/>
            <w:tcBorders>
              <w:top w:val="single" w:sz="4" w:space="0" w:color="000000"/>
              <w:left w:val="single" w:sz="4" w:space="0" w:color="000000"/>
              <w:right w:val="single" w:sz="4" w:space="0" w:color="000000"/>
            </w:tcBorders>
          </w:tcPr>
          <w:p w14:paraId="2485C4B6" w14:textId="77777777" w:rsidR="00513C12" w:rsidRPr="00377385" w:rsidRDefault="00513C12" w:rsidP="005C0A4D">
            <w:pPr>
              <w:spacing w:after="0" w:line="240" w:lineRule="auto"/>
              <w:rPr>
                <w:rFonts w:ascii="Times New Roman" w:hAnsi="Times New Roman"/>
                <w:sz w:val="20"/>
                <w:szCs w:val="20"/>
              </w:rPr>
            </w:pPr>
          </w:p>
        </w:tc>
        <w:tc>
          <w:tcPr>
            <w:tcW w:w="927" w:type="pct"/>
            <w:tcBorders>
              <w:top w:val="single" w:sz="4" w:space="0" w:color="000000"/>
              <w:left w:val="single" w:sz="4" w:space="0" w:color="000000"/>
              <w:bottom w:val="single" w:sz="4" w:space="0" w:color="000000"/>
              <w:right w:val="single" w:sz="4" w:space="0" w:color="000000"/>
            </w:tcBorders>
          </w:tcPr>
          <w:p w14:paraId="3AD83097"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(f) augmentation de turbidité de la rivière Lungadu</w:t>
            </w:r>
            <w:r w:rsidR="00DE15D2" w:rsidRPr="00377385">
              <w:rPr>
                <w:rFonts w:ascii="Times New Roman" w:hAnsi="Times New Roman"/>
                <w:sz w:val="20"/>
                <w:szCs w:val="20"/>
              </w:rPr>
              <w:t xml:space="preserve"> suite à l’apport sédimentaire accentué par les érosions</w:t>
            </w:r>
          </w:p>
        </w:tc>
        <w:tc>
          <w:tcPr>
            <w:tcW w:w="712" w:type="pct"/>
            <w:tcBorders>
              <w:top w:val="single" w:sz="4" w:space="0" w:color="000000"/>
              <w:left w:val="single" w:sz="4" w:space="0" w:color="000000"/>
              <w:bottom w:val="single" w:sz="4" w:space="0" w:color="000000"/>
              <w:right w:val="single" w:sz="4" w:space="0" w:color="000000"/>
            </w:tcBorders>
          </w:tcPr>
          <w:p w14:paraId="12CCECB8"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Augmentation de la turbidité de l'eau de la rivière Lungadu située à 740,90 m.</w:t>
            </w:r>
          </w:p>
        </w:tc>
        <w:tc>
          <w:tcPr>
            <w:tcW w:w="497" w:type="pct"/>
            <w:vMerge/>
            <w:tcBorders>
              <w:top w:val="single" w:sz="4" w:space="0" w:color="000000"/>
              <w:left w:val="single" w:sz="4" w:space="0" w:color="000000"/>
              <w:right w:val="single" w:sz="4" w:space="0" w:color="000000"/>
            </w:tcBorders>
          </w:tcPr>
          <w:p w14:paraId="5AA21CD8" w14:textId="77777777" w:rsidR="00513C12" w:rsidRPr="00377385" w:rsidRDefault="00513C12" w:rsidP="005C0A4D">
            <w:pPr>
              <w:spacing w:after="0"/>
              <w:rPr>
                <w:rFonts w:ascii="Times New Roman" w:hAnsi="Times New Roman"/>
                <w:sz w:val="20"/>
                <w:szCs w:val="20"/>
              </w:rPr>
            </w:pPr>
          </w:p>
        </w:tc>
        <w:tc>
          <w:tcPr>
            <w:tcW w:w="613" w:type="pct"/>
            <w:vMerge/>
            <w:tcBorders>
              <w:top w:val="single" w:sz="4" w:space="0" w:color="000000"/>
              <w:left w:val="single" w:sz="4" w:space="0" w:color="000000"/>
              <w:right w:val="single" w:sz="4" w:space="0" w:color="000000"/>
            </w:tcBorders>
          </w:tcPr>
          <w:p w14:paraId="183967AF" w14:textId="77777777" w:rsidR="00513C12" w:rsidRPr="00377385" w:rsidRDefault="00513C12" w:rsidP="005C0A4D">
            <w:pPr>
              <w:spacing w:after="0"/>
              <w:rPr>
                <w:rFonts w:ascii="Times New Roman" w:hAnsi="Times New Roman"/>
                <w:sz w:val="20"/>
                <w:szCs w:val="20"/>
              </w:rPr>
            </w:pPr>
          </w:p>
        </w:tc>
        <w:tc>
          <w:tcPr>
            <w:tcW w:w="441" w:type="pct"/>
            <w:vMerge/>
            <w:tcBorders>
              <w:top w:val="single" w:sz="4" w:space="0" w:color="000000"/>
              <w:left w:val="single" w:sz="4" w:space="0" w:color="000000"/>
              <w:right w:val="single" w:sz="4" w:space="0" w:color="000000"/>
            </w:tcBorders>
          </w:tcPr>
          <w:p w14:paraId="6D4B568D" w14:textId="77777777" w:rsidR="00513C12" w:rsidRPr="00377385" w:rsidRDefault="00513C12" w:rsidP="005C0A4D">
            <w:pPr>
              <w:spacing w:after="0"/>
              <w:rPr>
                <w:rFonts w:ascii="Times New Roman" w:hAnsi="Times New Roman"/>
                <w:sz w:val="20"/>
                <w:szCs w:val="20"/>
              </w:rPr>
            </w:pPr>
          </w:p>
        </w:tc>
        <w:tc>
          <w:tcPr>
            <w:tcW w:w="433" w:type="pct"/>
            <w:vMerge/>
            <w:tcBorders>
              <w:top w:val="single" w:sz="4" w:space="0" w:color="000000"/>
              <w:left w:val="single" w:sz="4" w:space="0" w:color="000000"/>
              <w:right w:val="single" w:sz="4" w:space="0" w:color="000000"/>
            </w:tcBorders>
          </w:tcPr>
          <w:p w14:paraId="7E443EFA" w14:textId="77777777" w:rsidR="00513C12" w:rsidRPr="00377385" w:rsidRDefault="00513C12" w:rsidP="005C0A4D">
            <w:pPr>
              <w:spacing w:after="0"/>
              <w:rPr>
                <w:rFonts w:ascii="Times New Roman" w:hAnsi="Times New Roman"/>
                <w:sz w:val="20"/>
                <w:szCs w:val="20"/>
              </w:rPr>
            </w:pPr>
          </w:p>
        </w:tc>
        <w:tc>
          <w:tcPr>
            <w:tcW w:w="692" w:type="pct"/>
            <w:tcBorders>
              <w:top w:val="single" w:sz="4" w:space="0" w:color="000000"/>
              <w:left w:val="single" w:sz="4" w:space="0" w:color="000000"/>
              <w:right w:val="single" w:sz="4" w:space="0" w:color="000000"/>
            </w:tcBorders>
          </w:tcPr>
          <w:p w14:paraId="1B31026C" w14:textId="77777777" w:rsidR="00513C12" w:rsidRPr="00377385" w:rsidRDefault="00DE15D2" w:rsidP="005C0A4D">
            <w:pPr>
              <w:spacing w:after="0"/>
              <w:rPr>
                <w:rFonts w:ascii="Times New Roman" w:hAnsi="Times New Roman"/>
                <w:sz w:val="20"/>
                <w:szCs w:val="20"/>
              </w:rPr>
            </w:pPr>
            <w:r w:rsidRPr="00377385">
              <w:rPr>
                <w:rFonts w:ascii="Times New Roman" w:hAnsi="Times New Roman"/>
                <w:sz w:val="20"/>
                <w:szCs w:val="20"/>
              </w:rPr>
              <w:t>Respect de la mesure à 100%</w:t>
            </w:r>
          </w:p>
        </w:tc>
      </w:tr>
      <w:tr w:rsidR="00513C12" w:rsidRPr="00377385" w14:paraId="031D0D64" w14:textId="77777777" w:rsidTr="00455845">
        <w:tc>
          <w:tcPr>
            <w:tcW w:w="686" w:type="pct"/>
            <w:tcBorders>
              <w:top w:val="single" w:sz="4" w:space="0" w:color="000000"/>
              <w:left w:val="single" w:sz="4" w:space="0" w:color="000000"/>
              <w:bottom w:val="single" w:sz="4" w:space="0" w:color="000000"/>
              <w:right w:val="single" w:sz="4" w:space="0" w:color="000000"/>
            </w:tcBorders>
          </w:tcPr>
          <w:p w14:paraId="43634C95" w14:textId="77777777" w:rsidR="00513C12" w:rsidRPr="00377385" w:rsidRDefault="00513C12" w:rsidP="005C0A4D">
            <w:pPr>
              <w:spacing w:after="0" w:line="240" w:lineRule="auto"/>
              <w:rPr>
                <w:rFonts w:ascii="Times New Roman" w:hAnsi="Times New Roman"/>
                <w:sz w:val="20"/>
                <w:szCs w:val="20"/>
              </w:rPr>
            </w:pPr>
            <w:bookmarkStart w:id="281" w:name="_Hlk70158826"/>
            <w:r w:rsidRPr="00377385">
              <w:rPr>
                <w:rFonts w:ascii="Times New Roman" w:hAnsi="Times New Roman"/>
                <w:sz w:val="20"/>
                <w:szCs w:val="20"/>
              </w:rPr>
              <w:t>Détournement de la circulation/fermeture de la route pendant la réhabilitation</w:t>
            </w:r>
            <w:bookmarkEnd w:id="281"/>
          </w:p>
        </w:tc>
        <w:tc>
          <w:tcPr>
            <w:tcW w:w="927" w:type="pct"/>
            <w:tcBorders>
              <w:top w:val="single" w:sz="4" w:space="0" w:color="000000"/>
              <w:left w:val="single" w:sz="4" w:space="0" w:color="000000"/>
              <w:bottom w:val="single" w:sz="4" w:space="0" w:color="000000"/>
              <w:right w:val="single" w:sz="4" w:space="0" w:color="000000"/>
            </w:tcBorders>
          </w:tcPr>
          <w:p w14:paraId="537DD535"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(a)Peut causer de chute des usagers de cette route</w:t>
            </w:r>
            <w:r w:rsidR="00DE15D2" w:rsidRPr="00377385">
              <w:rPr>
                <w:rFonts w:ascii="Times New Roman" w:hAnsi="Times New Roman"/>
                <w:sz w:val="20"/>
                <w:szCs w:val="20"/>
              </w:rPr>
              <w:t xml:space="preserve"> qui passe via un petit espace restant de la route cassée ; </w:t>
            </w:r>
          </w:p>
          <w:p w14:paraId="1D692D5F"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Risque de causer la colère et le ressentiment des usagers de la route.      </w:t>
            </w:r>
          </w:p>
        </w:tc>
        <w:tc>
          <w:tcPr>
            <w:tcW w:w="712" w:type="pct"/>
            <w:tcBorders>
              <w:top w:val="single" w:sz="4" w:space="0" w:color="000000"/>
              <w:left w:val="single" w:sz="4" w:space="0" w:color="000000"/>
              <w:bottom w:val="single" w:sz="4" w:space="0" w:color="000000"/>
              <w:right w:val="single" w:sz="4" w:space="0" w:color="000000"/>
            </w:tcBorders>
          </w:tcPr>
          <w:p w14:paraId="66FE4431" w14:textId="77777777" w:rsidR="00A05905"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(a)Limitation des vitesses, </w:t>
            </w:r>
          </w:p>
          <w:p w14:paraId="438AEBDC" w14:textId="77777777" w:rsidR="00513C12" w:rsidRPr="00377385" w:rsidRDefault="007A44C2" w:rsidP="005C0A4D">
            <w:pPr>
              <w:spacing w:after="0" w:line="240" w:lineRule="auto"/>
              <w:rPr>
                <w:rFonts w:ascii="Times New Roman" w:hAnsi="Times New Roman"/>
                <w:sz w:val="20"/>
                <w:szCs w:val="20"/>
              </w:rPr>
            </w:pPr>
            <w:r w:rsidRPr="00377385">
              <w:rPr>
                <w:rFonts w:ascii="Times New Roman" w:hAnsi="Times New Roman"/>
                <w:sz w:val="20"/>
                <w:szCs w:val="20"/>
              </w:rPr>
              <w:t xml:space="preserve">(b) </w:t>
            </w:r>
            <w:r w:rsidR="00A05905" w:rsidRPr="00377385">
              <w:rPr>
                <w:rFonts w:ascii="Times New Roman" w:hAnsi="Times New Roman"/>
                <w:sz w:val="20"/>
                <w:szCs w:val="20"/>
              </w:rPr>
              <w:t>I</w:t>
            </w:r>
            <w:r w:rsidR="00DE15D2" w:rsidRPr="00377385">
              <w:rPr>
                <w:rFonts w:ascii="Times New Roman" w:hAnsi="Times New Roman"/>
                <w:sz w:val="20"/>
                <w:szCs w:val="20"/>
              </w:rPr>
              <w:t xml:space="preserve">mplantation </w:t>
            </w:r>
            <w:r w:rsidR="00513C12" w:rsidRPr="00377385">
              <w:rPr>
                <w:rFonts w:ascii="Times New Roman" w:hAnsi="Times New Roman"/>
                <w:sz w:val="20"/>
                <w:szCs w:val="20"/>
              </w:rPr>
              <w:t xml:space="preserve">des </w:t>
            </w:r>
            <w:r w:rsidR="00DE15D2" w:rsidRPr="00377385">
              <w:rPr>
                <w:rFonts w:ascii="Times New Roman" w:hAnsi="Times New Roman"/>
                <w:sz w:val="20"/>
                <w:szCs w:val="20"/>
              </w:rPr>
              <w:t xml:space="preserve">panneaux </w:t>
            </w:r>
            <w:r w:rsidR="00513C12" w:rsidRPr="00377385">
              <w:rPr>
                <w:rFonts w:ascii="Times New Roman" w:hAnsi="Times New Roman"/>
                <w:sz w:val="20"/>
                <w:szCs w:val="20"/>
              </w:rPr>
              <w:t>de signalisation pour indiquer la fermeture de la route.</w:t>
            </w:r>
          </w:p>
          <w:p w14:paraId="43872B84"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(b)Informer la population de la fermeture de la route et de</w:t>
            </w:r>
            <w:r w:rsidR="00A05905" w:rsidRPr="00377385">
              <w:rPr>
                <w:rFonts w:ascii="Times New Roman" w:hAnsi="Times New Roman"/>
                <w:sz w:val="20"/>
                <w:szCs w:val="20"/>
              </w:rPr>
              <w:t>s voies de</w:t>
            </w:r>
            <w:r w:rsidRPr="00377385">
              <w:rPr>
                <w:rFonts w:ascii="Times New Roman" w:hAnsi="Times New Roman"/>
                <w:sz w:val="20"/>
                <w:szCs w:val="20"/>
              </w:rPr>
              <w:t xml:space="preserve"> déviation. </w:t>
            </w:r>
          </w:p>
          <w:p w14:paraId="339D4391"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c) Protection d</w:t>
            </w:r>
            <w:r w:rsidR="00763E77" w:rsidRPr="00377385">
              <w:rPr>
                <w:rFonts w:ascii="Times New Roman" w:hAnsi="Times New Roman"/>
                <w:sz w:val="20"/>
                <w:szCs w:val="20"/>
              </w:rPr>
              <w:t xml:space="preserve">es endroits </w:t>
            </w:r>
            <w:r w:rsidR="000250A6" w:rsidRPr="00377385">
              <w:rPr>
                <w:rFonts w:ascii="Times New Roman" w:hAnsi="Times New Roman"/>
                <w:sz w:val="20"/>
                <w:szCs w:val="20"/>
              </w:rPr>
              <w:t>dangereux</w:t>
            </w:r>
            <w:r w:rsidR="00763E77" w:rsidRPr="00377385">
              <w:rPr>
                <w:rFonts w:ascii="Times New Roman" w:hAnsi="Times New Roman"/>
                <w:sz w:val="20"/>
                <w:szCs w:val="20"/>
              </w:rPr>
              <w:t xml:space="preserve"> d</w:t>
            </w:r>
            <w:r w:rsidRPr="00377385">
              <w:rPr>
                <w:rFonts w:ascii="Times New Roman" w:hAnsi="Times New Roman"/>
                <w:sz w:val="20"/>
                <w:szCs w:val="20"/>
              </w:rPr>
              <w:t>u site par des balises et bandes de protection</w:t>
            </w:r>
            <w:r w:rsidR="000250A6" w:rsidRPr="00377385">
              <w:rPr>
                <w:rFonts w:ascii="Times New Roman" w:hAnsi="Times New Roman"/>
                <w:sz w:val="20"/>
                <w:szCs w:val="20"/>
              </w:rPr>
              <w:t xml:space="preserve"> fluorescent</w:t>
            </w:r>
            <w:r w:rsidRPr="00377385">
              <w:rPr>
                <w:rFonts w:ascii="Times New Roman" w:hAnsi="Times New Roman"/>
                <w:sz w:val="20"/>
                <w:szCs w:val="20"/>
              </w:rPr>
              <w:t>.</w:t>
            </w:r>
          </w:p>
          <w:p w14:paraId="3335D8A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d) utilisation d</w:t>
            </w:r>
            <w:r w:rsidR="007E288B" w:rsidRPr="00377385">
              <w:rPr>
                <w:rFonts w:ascii="Times New Roman" w:hAnsi="Times New Roman"/>
                <w:sz w:val="20"/>
                <w:szCs w:val="20"/>
              </w:rPr>
              <w:t>’une autre route</w:t>
            </w:r>
            <w:r w:rsidRPr="00377385">
              <w:rPr>
                <w:rFonts w:ascii="Times New Roman" w:hAnsi="Times New Roman"/>
                <w:sz w:val="20"/>
                <w:szCs w:val="20"/>
              </w:rPr>
              <w:t xml:space="preserve"> par les usagers pour contourner la fermeture de la route</w:t>
            </w:r>
          </w:p>
        </w:tc>
        <w:tc>
          <w:tcPr>
            <w:tcW w:w="497" w:type="pct"/>
            <w:tcBorders>
              <w:top w:val="single" w:sz="4" w:space="0" w:color="000000"/>
              <w:left w:val="single" w:sz="4" w:space="0" w:color="000000"/>
              <w:bottom w:val="single" w:sz="4" w:space="0" w:color="000000"/>
              <w:right w:val="single" w:sz="4" w:space="0" w:color="000000"/>
            </w:tcBorders>
          </w:tcPr>
          <w:p w14:paraId="33C49937"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Pendant les travaux</w:t>
            </w:r>
          </w:p>
        </w:tc>
        <w:tc>
          <w:tcPr>
            <w:tcW w:w="613" w:type="pct"/>
            <w:tcBorders>
              <w:top w:val="single" w:sz="4" w:space="0" w:color="000000"/>
              <w:left w:val="single" w:sz="4" w:space="0" w:color="000000"/>
              <w:bottom w:val="single" w:sz="4" w:space="0" w:color="000000"/>
              <w:right w:val="single" w:sz="4" w:space="0" w:color="000000"/>
            </w:tcBorders>
          </w:tcPr>
          <w:p w14:paraId="1836AF12" w14:textId="77777777" w:rsidR="00177E68" w:rsidRPr="00377385" w:rsidRDefault="007F25DE" w:rsidP="005C0A4D">
            <w:pPr>
              <w:spacing w:after="0"/>
              <w:rPr>
                <w:rFonts w:ascii="Times New Roman" w:hAnsi="Times New Roman"/>
                <w:sz w:val="20"/>
                <w:szCs w:val="20"/>
              </w:rPr>
            </w:pPr>
            <w:r w:rsidRPr="00377385">
              <w:rPr>
                <w:rFonts w:ascii="Times New Roman" w:hAnsi="Times New Roman"/>
                <w:sz w:val="20"/>
                <w:szCs w:val="20"/>
              </w:rPr>
              <w:t>Pris</w:t>
            </w:r>
            <w:r w:rsidR="00177E68" w:rsidRPr="00377385">
              <w:rPr>
                <w:rFonts w:ascii="Times New Roman" w:hAnsi="Times New Roman"/>
                <w:sz w:val="20"/>
                <w:szCs w:val="20"/>
              </w:rPr>
              <w:t xml:space="preserve"> en charge dans le contrat avec l’entreprise</w:t>
            </w:r>
          </w:p>
          <w:p w14:paraId="04E70216" w14:textId="77777777" w:rsidR="00513C12" w:rsidRPr="00377385" w:rsidRDefault="00513C12" w:rsidP="005C0A4D">
            <w:pPr>
              <w:spacing w:after="0"/>
              <w:rPr>
                <w:rFonts w:ascii="Times New Roman" w:hAnsi="Times New Roman"/>
                <w:sz w:val="20"/>
                <w:szCs w:val="20"/>
              </w:rPr>
            </w:pPr>
          </w:p>
        </w:tc>
        <w:tc>
          <w:tcPr>
            <w:tcW w:w="441" w:type="pct"/>
            <w:tcBorders>
              <w:top w:val="single" w:sz="4" w:space="0" w:color="000000"/>
              <w:left w:val="single" w:sz="4" w:space="0" w:color="000000"/>
              <w:bottom w:val="single" w:sz="4" w:space="0" w:color="000000"/>
              <w:right w:val="single" w:sz="4" w:space="0" w:color="000000"/>
            </w:tcBorders>
          </w:tcPr>
          <w:p w14:paraId="2D47B07A"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324A11C9" w14:textId="77777777" w:rsidR="00513C12" w:rsidRPr="00377385" w:rsidRDefault="00E21A69"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5E992136" w14:textId="77777777" w:rsidR="000250A6" w:rsidRPr="00377385" w:rsidRDefault="000250A6" w:rsidP="005C0A4D">
            <w:pPr>
              <w:spacing w:after="0"/>
              <w:rPr>
                <w:rFonts w:ascii="Times New Roman" w:hAnsi="Times New Roman"/>
                <w:sz w:val="20"/>
                <w:szCs w:val="20"/>
              </w:rPr>
            </w:pPr>
            <w:r w:rsidRPr="00377385">
              <w:rPr>
                <w:rFonts w:ascii="Times New Roman" w:hAnsi="Times New Roman"/>
                <w:sz w:val="20"/>
                <w:szCs w:val="20"/>
              </w:rPr>
              <w:t>Respect de la mesure à 100%</w:t>
            </w:r>
          </w:p>
          <w:p w14:paraId="339C029D" w14:textId="77777777" w:rsidR="00513C12" w:rsidRPr="00377385" w:rsidRDefault="00513C12" w:rsidP="005C0A4D">
            <w:pPr>
              <w:spacing w:after="0"/>
              <w:rPr>
                <w:rFonts w:ascii="Times New Roman" w:hAnsi="Times New Roman"/>
                <w:sz w:val="20"/>
                <w:szCs w:val="20"/>
              </w:rPr>
            </w:pPr>
          </w:p>
        </w:tc>
      </w:tr>
      <w:tr w:rsidR="00BF66AB" w:rsidRPr="00377385" w14:paraId="213B898F" w14:textId="77777777" w:rsidTr="00455845">
        <w:tc>
          <w:tcPr>
            <w:tcW w:w="686" w:type="pct"/>
            <w:vMerge w:val="restart"/>
            <w:tcBorders>
              <w:top w:val="single" w:sz="4" w:space="0" w:color="000000"/>
              <w:left w:val="single" w:sz="4" w:space="0" w:color="000000"/>
              <w:right w:val="single" w:sz="4" w:space="0" w:color="000000"/>
            </w:tcBorders>
          </w:tcPr>
          <w:p w14:paraId="0C976C54" w14:textId="77777777" w:rsidR="00BF66AB" w:rsidRPr="00377385" w:rsidRDefault="00BF66AB" w:rsidP="005C0A4D">
            <w:pPr>
              <w:spacing w:after="0" w:line="240" w:lineRule="auto"/>
              <w:rPr>
                <w:rFonts w:ascii="Times New Roman" w:hAnsi="Times New Roman"/>
                <w:sz w:val="20"/>
                <w:szCs w:val="20"/>
              </w:rPr>
            </w:pPr>
            <w:bookmarkStart w:id="282" w:name="_Hlk70158887"/>
            <w:r w:rsidRPr="00377385">
              <w:rPr>
                <w:rFonts w:ascii="Times New Roman" w:hAnsi="Times New Roman"/>
                <w:sz w:val="20"/>
                <w:szCs w:val="20"/>
              </w:rPr>
              <w:t>Construction de la route, bétonnage, construction de la buse, Installation des gabions</w:t>
            </w:r>
            <w:bookmarkEnd w:id="282"/>
          </w:p>
        </w:tc>
        <w:tc>
          <w:tcPr>
            <w:tcW w:w="927" w:type="pct"/>
            <w:vMerge w:val="restart"/>
            <w:tcBorders>
              <w:top w:val="single" w:sz="4" w:space="0" w:color="000000"/>
              <w:left w:val="single" w:sz="4" w:space="0" w:color="000000"/>
              <w:right w:val="single" w:sz="4" w:space="0" w:color="000000"/>
            </w:tcBorders>
          </w:tcPr>
          <w:p w14:paraId="2823926F"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 xml:space="preserve">(a) Risque d'EAS/HS      vers les femmes qui travaillent      sur le chantier et aux environs par les travailleurs masculins. </w:t>
            </w:r>
          </w:p>
          <w:p w14:paraId="77B57478"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(b) risque de changement du sol, désherbage du site,</w:t>
            </w:r>
          </w:p>
          <w:p w14:paraId="07420D7B"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 xml:space="preserve">(c)Les activités de construction, l’utilisation des machines et équipements, vont générer des poussières du ciment, du bruit, des </w:t>
            </w:r>
            <w:r w:rsidRPr="00377385">
              <w:rPr>
                <w:rFonts w:ascii="Times New Roman" w:hAnsi="Times New Roman"/>
                <w:sz w:val="20"/>
                <w:szCs w:val="20"/>
              </w:rPr>
              <w:lastRenderedPageBreak/>
              <w:t xml:space="preserve">fumées toxiques et des vibrations. </w:t>
            </w:r>
          </w:p>
          <w:p w14:paraId="0C0BD684"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(d)Risque d’utilisation de l’eau non-potable Eau insalubre et manque des toilettes salubres; conditions insalubres en raison du manque de toilettes et d'installations de lavage sur les chantiers de construction</w:t>
            </w:r>
          </w:p>
          <w:p w14:paraId="3D314D96"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 xml:space="preserve">(e) Risque de contracter des maladies transmissibles comme la COVID 19 et autres maladies comme le SIDA et IST parmi les travailleurs et la communauté. </w:t>
            </w:r>
          </w:p>
          <w:p w14:paraId="277A3FD9" w14:textId="77777777" w:rsidR="00BF66AB" w:rsidRPr="00377385" w:rsidRDefault="00BF66AB" w:rsidP="005C0A4D">
            <w:pPr>
              <w:spacing w:after="0" w:line="240" w:lineRule="auto"/>
              <w:rPr>
                <w:rFonts w:ascii="Times New Roman" w:hAnsi="Times New Roman"/>
                <w:sz w:val="20"/>
                <w:szCs w:val="20"/>
              </w:rPr>
            </w:pPr>
          </w:p>
          <w:p w14:paraId="17F01ED5"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712" w:type="pct"/>
            <w:vMerge w:val="restart"/>
            <w:tcBorders>
              <w:top w:val="single" w:sz="4" w:space="0" w:color="000000"/>
              <w:left w:val="single" w:sz="4" w:space="0" w:color="000000"/>
              <w:right w:val="single" w:sz="4" w:space="0" w:color="000000"/>
            </w:tcBorders>
          </w:tcPr>
          <w:p w14:paraId="71DB914A" w14:textId="28771395"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lastRenderedPageBreak/>
              <w:t>Organiser des activités de sensibilisation sur les VBG</w:t>
            </w:r>
            <w:r w:rsidR="004B5D63">
              <w:rPr>
                <w:rFonts w:ascii="Times New Roman" w:hAnsi="Times New Roman"/>
                <w:sz w:val="20"/>
                <w:szCs w:val="20"/>
              </w:rPr>
              <w:t xml:space="preserve">, y compris l’EAS/HS, le contenu du code de bonne conduite, et le mécanisme mis à disposition par le projet pour dénoncer ce type d’incident en faveur des </w:t>
            </w:r>
            <w:r w:rsidR="004B5D63">
              <w:rPr>
                <w:rFonts w:ascii="Times New Roman" w:hAnsi="Times New Roman"/>
                <w:sz w:val="20"/>
                <w:szCs w:val="20"/>
              </w:rPr>
              <w:lastRenderedPageBreak/>
              <w:t xml:space="preserve">travailleurs et de la communauté </w:t>
            </w:r>
          </w:p>
          <w:p w14:paraId="0F61C1C4"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Procéder à la remise en état et revégétalisation du site</w:t>
            </w:r>
          </w:p>
          <w:p w14:paraId="345335AD"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Exiger le port complet des EPI</w:t>
            </w:r>
          </w:p>
          <w:p w14:paraId="773EED89" w14:textId="77777777" w:rsidR="00BF66AB" w:rsidRPr="00377385" w:rsidRDefault="005C0A4D"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r w:rsidR="00BF66AB" w:rsidRPr="00377385">
              <w:rPr>
                <w:rFonts w:ascii="Times New Roman" w:hAnsi="Times New Roman"/>
                <w:sz w:val="20"/>
                <w:szCs w:val="20"/>
              </w:rPr>
              <w:t>(d)Fournir et rendre disponible  l’eau potable et sensibiliser sur le lavage des mains sur les chantiers par  les travailleurs du chantier.</w:t>
            </w:r>
          </w:p>
          <w:p w14:paraId="442B89BF" w14:textId="77777777" w:rsidR="00BF66AB" w:rsidRPr="00377385" w:rsidRDefault="00BF66AB" w:rsidP="005C0A4D">
            <w:pPr>
              <w:spacing w:after="0" w:line="240" w:lineRule="auto"/>
              <w:rPr>
                <w:rFonts w:ascii="Times New Roman" w:hAnsi="Times New Roman"/>
                <w:sz w:val="20"/>
                <w:szCs w:val="20"/>
              </w:rPr>
            </w:pPr>
          </w:p>
          <w:p w14:paraId="55502A4B" w14:textId="77777777"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(e) Port d’EPI, respect des mesures sanitaires et contracter avec un centre médical spécifique où sont traités les travailleurs d.</w:t>
            </w:r>
          </w:p>
          <w:p w14:paraId="7F736B24" w14:textId="4375F88B" w:rsidR="00BF66AB" w:rsidRPr="00377385" w:rsidRDefault="00BF66AB" w:rsidP="005C0A4D">
            <w:pPr>
              <w:spacing w:after="0" w:line="240" w:lineRule="auto"/>
              <w:rPr>
                <w:rFonts w:ascii="Times New Roman" w:hAnsi="Times New Roman"/>
                <w:sz w:val="20"/>
                <w:szCs w:val="20"/>
              </w:rPr>
            </w:pPr>
            <w:r w:rsidRPr="00377385">
              <w:rPr>
                <w:rFonts w:ascii="Times New Roman" w:hAnsi="Times New Roman"/>
                <w:sz w:val="20"/>
                <w:szCs w:val="20"/>
              </w:rPr>
              <w:t xml:space="preserve">(f) Sensibiliser régulièrement les travailleurs sur les risques </w:t>
            </w:r>
            <w:r w:rsidR="007814E7">
              <w:rPr>
                <w:rFonts w:ascii="Times New Roman" w:hAnsi="Times New Roman"/>
                <w:sz w:val="20"/>
                <w:szCs w:val="20"/>
              </w:rPr>
              <w:t xml:space="preserve">de la COVID 19 </w:t>
            </w:r>
            <w:r w:rsidRPr="00377385">
              <w:rPr>
                <w:rFonts w:ascii="Times New Roman" w:hAnsi="Times New Roman"/>
                <w:sz w:val="20"/>
                <w:szCs w:val="20"/>
              </w:rPr>
              <w:t xml:space="preserve">et faire </w:t>
            </w:r>
            <w:r w:rsidR="007814E7">
              <w:rPr>
                <w:rFonts w:ascii="Times New Roman" w:hAnsi="Times New Roman"/>
                <w:sz w:val="20"/>
                <w:szCs w:val="20"/>
              </w:rPr>
              <w:t xml:space="preserve">respecter </w:t>
            </w:r>
            <w:r w:rsidRPr="00377385">
              <w:rPr>
                <w:rFonts w:ascii="Times New Roman" w:hAnsi="Times New Roman"/>
                <w:sz w:val="20"/>
                <w:szCs w:val="20"/>
              </w:rPr>
              <w:t xml:space="preserve"> les gestes barrières pendant les travaux        </w:t>
            </w:r>
          </w:p>
        </w:tc>
        <w:tc>
          <w:tcPr>
            <w:tcW w:w="497" w:type="pct"/>
            <w:vMerge w:val="restart"/>
            <w:tcBorders>
              <w:top w:val="single" w:sz="4" w:space="0" w:color="000000"/>
              <w:left w:val="single" w:sz="4" w:space="0" w:color="000000"/>
              <w:right w:val="single" w:sz="4" w:space="0" w:color="000000"/>
            </w:tcBorders>
          </w:tcPr>
          <w:p w14:paraId="09E23380"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lastRenderedPageBreak/>
              <w:t>Pendant les travaux</w:t>
            </w:r>
          </w:p>
          <w:p w14:paraId="45DE6CDF" w14:textId="77777777" w:rsidR="00BF66AB" w:rsidRPr="00377385" w:rsidRDefault="00BF66AB" w:rsidP="005C0A4D">
            <w:pPr>
              <w:spacing w:after="0"/>
              <w:rPr>
                <w:rFonts w:ascii="Times New Roman" w:hAnsi="Times New Roman"/>
                <w:sz w:val="20"/>
                <w:szCs w:val="20"/>
              </w:rPr>
            </w:pPr>
          </w:p>
          <w:p w14:paraId="010389C5" w14:textId="77777777" w:rsidR="00BF66AB" w:rsidRPr="00377385" w:rsidRDefault="00BF66AB" w:rsidP="005C0A4D">
            <w:pPr>
              <w:spacing w:after="0"/>
              <w:rPr>
                <w:rFonts w:ascii="Times New Roman" w:hAnsi="Times New Roman"/>
                <w:sz w:val="20"/>
                <w:szCs w:val="20"/>
              </w:rPr>
            </w:pPr>
          </w:p>
          <w:p w14:paraId="7FC90D79" w14:textId="77777777" w:rsidR="00BF66AB" w:rsidRPr="00377385" w:rsidRDefault="00BF66AB" w:rsidP="005C0A4D">
            <w:pPr>
              <w:spacing w:after="0"/>
              <w:rPr>
                <w:rFonts w:ascii="Times New Roman" w:hAnsi="Times New Roman"/>
                <w:sz w:val="20"/>
                <w:szCs w:val="20"/>
              </w:rPr>
            </w:pPr>
          </w:p>
          <w:p w14:paraId="5F16E307" w14:textId="77777777" w:rsidR="00BF66AB" w:rsidRPr="00377385" w:rsidRDefault="00BF66AB" w:rsidP="005C0A4D">
            <w:pPr>
              <w:spacing w:after="0"/>
              <w:rPr>
                <w:rFonts w:ascii="Times New Roman" w:hAnsi="Times New Roman"/>
                <w:sz w:val="20"/>
                <w:szCs w:val="20"/>
              </w:rPr>
            </w:pPr>
          </w:p>
          <w:p w14:paraId="0C106388" w14:textId="77777777" w:rsidR="00BF66AB" w:rsidRPr="00377385" w:rsidRDefault="00BF66AB" w:rsidP="005C0A4D">
            <w:pPr>
              <w:spacing w:after="0"/>
              <w:rPr>
                <w:rFonts w:ascii="Times New Roman" w:hAnsi="Times New Roman"/>
                <w:sz w:val="20"/>
                <w:szCs w:val="20"/>
              </w:rPr>
            </w:pPr>
          </w:p>
          <w:p w14:paraId="6BC6FFAB" w14:textId="77777777" w:rsidR="00BF66AB" w:rsidRPr="00377385" w:rsidRDefault="00BF66AB" w:rsidP="005C0A4D">
            <w:pPr>
              <w:spacing w:after="0"/>
              <w:rPr>
                <w:rFonts w:ascii="Times New Roman" w:hAnsi="Times New Roman"/>
                <w:sz w:val="20"/>
                <w:szCs w:val="20"/>
              </w:rPr>
            </w:pPr>
          </w:p>
          <w:p w14:paraId="4C4B23DA" w14:textId="77777777" w:rsidR="00BF66AB" w:rsidRPr="00377385" w:rsidRDefault="00BF66AB" w:rsidP="005C0A4D">
            <w:pPr>
              <w:spacing w:after="0"/>
              <w:rPr>
                <w:rFonts w:ascii="Times New Roman" w:hAnsi="Times New Roman"/>
                <w:sz w:val="20"/>
                <w:szCs w:val="20"/>
              </w:rPr>
            </w:pPr>
          </w:p>
          <w:p w14:paraId="79AB4F36"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Pendant les travaux</w:t>
            </w:r>
          </w:p>
        </w:tc>
        <w:tc>
          <w:tcPr>
            <w:tcW w:w="613" w:type="pct"/>
            <w:vMerge w:val="restart"/>
            <w:tcBorders>
              <w:top w:val="single" w:sz="4" w:space="0" w:color="000000"/>
              <w:left w:val="single" w:sz="4" w:space="0" w:color="000000"/>
              <w:right w:val="single" w:sz="4" w:space="0" w:color="000000"/>
            </w:tcBorders>
          </w:tcPr>
          <w:p w14:paraId="3C0AD5D6"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Pris en charge dans le contrat avec l’entreprise</w:t>
            </w:r>
          </w:p>
          <w:p w14:paraId="06BA391B"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 xml:space="preserve"> </w:t>
            </w:r>
          </w:p>
          <w:p w14:paraId="312D636D" w14:textId="77777777" w:rsidR="00BF66AB" w:rsidRPr="00377385" w:rsidRDefault="00BF66AB" w:rsidP="005C0A4D">
            <w:pPr>
              <w:spacing w:after="0"/>
              <w:rPr>
                <w:rFonts w:ascii="Times New Roman" w:hAnsi="Times New Roman"/>
                <w:sz w:val="20"/>
                <w:szCs w:val="20"/>
              </w:rPr>
            </w:pPr>
          </w:p>
          <w:p w14:paraId="354C234A" w14:textId="77777777" w:rsidR="00BF66AB" w:rsidRPr="00377385" w:rsidRDefault="00BF66AB" w:rsidP="005C0A4D">
            <w:pPr>
              <w:spacing w:after="0"/>
              <w:rPr>
                <w:rFonts w:ascii="Times New Roman" w:hAnsi="Times New Roman"/>
                <w:sz w:val="20"/>
                <w:szCs w:val="20"/>
              </w:rPr>
            </w:pPr>
          </w:p>
          <w:p w14:paraId="44F2ADCB" w14:textId="77777777" w:rsidR="00BF66AB" w:rsidRPr="00377385" w:rsidRDefault="00BF66AB" w:rsidP="005C0A4D">
            <w:pPr>
              <w:spacing w:after="0"/>
              <w:rPr>
                <w:rFonts w:ascii="Times New Roman" w:hAnsi="Times New Roman"/>
                <w:sz w:val="20"/>
                <w:szCs w:val="20"/>
              </w:rPr>
            </w:pPr>
          </w:p>
          <w:p w14:paraId="2D020B68" w14:textId="77777777" w:rsidR="00BF66AB" w:rsidRPr="00377385" w:rsidRDefault="00BF66AB" w:rsidP="005C0A4D">
            <w:pPr>
              <w:spacing w:after="0"/>
              <w:rPr>
                <w:rFonts w:ascii="Times New Roman" w:hAnsi="Times New Roman"/>
                <w:sz w:val="20"/>
                <w:szCs w:val="20"/>
              </w:rPr>
            </w:pPr>
          </w:p>
          <w:p w14:paraId="427C5346"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Pris en charge dans le contrat avec l’entreprise</w:t>
            </w:r>
          </w:p>
          <w:p w14:paraId="36936AA3" w14:textId="77777777" w:rsidR="00BF66AB" w:rsidRPr="00377385" w:rsidRDefault="00BF66AB" w:rsidP="005C0A4D">
            <w:pPr>
              <w:spacing w:after="0"/>
              <w:rPr>
                <w:rFonts w:ascii="Times New Roman" w:hAnsi="Times New Roman"/>
                <w:sz w:val="20"/>
                <w:szCs w:val="20"/>
              </w:rPr>
            </w:pPr>
          </w:p>
        </w:tc>
        <w:tc>
          <w:tcPr>
            <w:tcW w:w="441" w:type="pct"/>
            <w:vMerge w:val="restart"/>
            <w:tcBorders>
              <w:top w:val="single" w:sz="4" w:space="0" w:color="000000"/>
              <w:left w:val="single" w:sz="4" w:space="0" w:color="000000"/>
              <w:right w:val="single" w:sz="4" w:space="0" w:color="000000"/>
            </w:tcBorders>
          </w:tcPr>
          <w:p w14:paraId="506ED09F" w14:textId="77777777" w:rsidR="00BF66AB" w:rsidRPr="00377385" w:rsidRDefault="00BF66AB" w:rsidP="005C0A4D">
            <w:pPr>
              <w:spacing w:after="0"/>
              <w:rPr>
                <w:rFonts w:ascii="Times New Roman" w:hAnsi="Times New Roman"/>
                <w:sz w:val="20"/>
                <w:szCs w:val="20"/>
              </w:rPr>
            </w:pPr>
          </w:p>
          <w:p w14:paraId="464642B2" w14:textId="77777777" w:rsidR="00BF66AB" w:rsidRPr="00377385" w:rsidRDefault="00BF66AB" w:rsidP="005C0A4D">
            <w:pPr>
              <w:spacing w:after="0"/>
              <w:rPr>
                <w:rFonts w:ascii="Times New Roman" w:hAnsi="Times New Roman"/>
                <w:sz w:val="20"/>
                <w:szCs w:val="20"/>
              </w:rPr>
            </w:pPr>
          </w:p>
          <w:p w14:paraId="107985D4" w14:textId="77777777" w:rsidR="00BF66AB" w:rsidRPr="00377385" w:rsidRDefault="00BF66AB" w:rsidP="005C0A4D">
            <w:pPr>
              <w:spacing w:after="0"/>
              <w:rPr>
                <w:rFonts w:ascii="Times New Roman" w:hAnsi="Times New Roman"/>
                <w:sz w:val="20"/>
                <w:szCs w:val="20"/>
              </w:rPr>
            </w:pPr>
          </w:p>
          <w:p w14:paraId="210FBD5B" w14:textId="77777777" w:rsidR="00BF66AB" w:rsidRPr="00377385" w:rsidRDefault="00BF66AB" w:rsidP="005C0A4D">
            <w:pPr>
              <w:spacing w:after="0"/>
              <w:rPr>
                <w:rFonts w:ascii="Times New Roman" w:hAnsi="Times New Roman"/>
                <w:sz w:val="20"/>
                <w:szCs w:val="20"/>
              </w:rPr>
            </w:pPr>
          </w:p>
          <w:p w14:paraId="73E00D65" w14:textId="77777777" w:rsidR="00BF66AB" w:rsidRPr="00377385" w:rsidRDefault="00BF66AB" w:rsidP="005C0A4D">
            <w:pPr>
              <w:spacing w:after="0"/>
              <w:rPr>
                <w:rFonts w:ascii="Times New Roman" w:hAnsi="Times New Roman"/>
                <w:sz w:val="20"/>
                <w:szCs w:val="20"/>
              </w:rPr>
            </w:pPr>
          </w:p>
          <w:p w14:paraId="756EC483" w14:textId="77777777" w:rsidR="00BF66AB" w:rsidRPr="00377385" w:rsidRDefault="00BF66AB" w:rsidP="005C0A4D">
            <w:pPr>
              <w:spacing w:after="0"/>
              <w:rPr>
                <w:rFonts w:ascii="Times New Roman" w:hAnsi="Times New Roman"/>
                <w:sz w:val="20"/>
                <w:szCs w:val="20"/>
              </w:rPr>
            </w:pPr>
          </w:p>
          <w:p w14:paraId="3575DA4A" w14:textId="77777777" w:rsidR="00BF66AB" w:rsidRPr="00377385" w:rsidRDefault="00BF66AB" w:rsidP="005C0A4D">
            <w:pPr>
              <w:spacing w:after="0"/>
              <w:rPr>
                <w:rFonts w:ascii="Times New Roman" w:hAnsi="Times New Roman"/>
                <w:sz w:val="20"/>
                <w:szCs w:val="20"/>
              </w:rPr>
            </w:pPr>
          </w:p>
          <w:p w14:paraId="054416BD" w14:textId="77777777" w:rsidR="00BF66AB" w:rsidRPr="00377385" w:rsidRDefault="00BF66AB" w:rsidP="005C0A4D">
            <w:pPr>
              <w:spacing w:after="0"/>
              <w:rPr>
                <w:rFonts w:ascii="Times New Roman" w:hAnsi="Times New Roman"/>
                <w:sz w:val="20"/>
                <w:szCs w:val="20"/>
              </w:rPr>
            </w:pPr>
          </w:p>
          <w:p w14:paraId="2028F993" w14:textId="77777777" w:rsidR="00BF66AB" w:rsidRPr="00377385" w:rsidRDefault="00BF66AB" w:rsidP="005C0A4D">
            <w:pPr>
              <w:spacing w:after="0"/>
              <w:rPr>
                <w:rFonts w:ascii="Times New Roman" w:hAnsi="Times New Roman"/>
                <w:sz w:val="20"/>
                <w:szCs w:val="20"/>
              </w:rPr>
            </w:pPr>
          </w:p>
          <w:p w14:paraId="5EFB369F"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OdR/DVD</w:t>
            </w:r>
          </w:p>
          <w:p w14:paraId="666B50C5" w14:textId="77777777" w:rsidR="00BF66AB" w:rsidRPr="00377385" w:rsidRDefault="00BF66AB" w:rsidP="005C0A4D">
            <w:pPr>
              <w:spacing w:after="0"/>
              <w:rPr>
                <w:rFonts w:ascii="Times New Roman" w:hAnsi="Times New Roman"/>
                <w:sz w:val="20"/>
                <w:szCs w:val="20"/>
              </w:rPr>
            </w:pPr>
          </w:p>
          <w:p w14:paraId="3E067BB2" w14:textId="77777777" w:rsidR="00BF66AB" w:rsidRPr="00377385" w:rsidRDefault="00BF66AB" w:rsidP="005C0A4D">
            <w:pPr>
              <w:spacing w:after="0"/>
              <w:rPr>
                <w:rFonts w:ascii="Times New Roman" w:hAnsi="Times New Roman"/>
                <w:sz w:val="20"/>
                <w:szCs w:val="20"/>
              </w:rPr>
            </w:pPr>
          </w:p>
          <w:p w14:paraId="19C4253F" w14:textId="77777777" w:rsidR="00BF66AB" w:rsidRPr="00377385" w:rsidRDefault="00BF66AB" w:rsidP="005C0A4D">
            <w:pPr>
              <w:spacing w:after="0"/>
              <w:rPr>
                <w:rFonts w:ascii="Times New Roman" w:hAnsi="Times New Roman"/>
                <w:sz w:val="20"/>
                <w:szCs w:val="20"/>
              </w:rPr>
            </w:pPr>
          </w:p>
          <w:p w14:paraId="14D5A39A" w14:textId="77777777" w:rsidR="00BF66AB" w:rsidRPr="00377385" w:rsidRDefault="00BF66AB" w:rsidP="005C0A4D">
            <w:pPr>
              <w:spacing w:after="0"/>
              <w:rPr>
                <w:rFonts w:ascii="Times New Roman" w:hAnsi="Times New Roman"/>
                <w:sz w:val="20"/>
                <w:szCs w:val="20"/>
              </w:rPr>
            </w:pPr>
          </w:p>
          <w:p w14:paraId="62F209E2"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 xml:space="preserve">     </w:t>
            </w:r>
          </w:p>
        </w:tc>
        <w:tc>
          <w:tcPr>
            <w:tcW w:w="433" w:type="pct"/>
            <w:vMerge w:val="restart"/>
            <w:tcBorders>
              <w:top w:val="single" w:sz="4" w:space="0" w:color="000000"/>
              <w:left w:val="single" w:sz="4" w:space="0" w:color="000000"/>
              <w:right w:val="single" w:sz="4" w:space="0" w:color="000000"/>
            </w:tcBorders>
          </w:tcPr>
          <w:p w14:paraId="7A72131E" w14:textId="77777777" w:rsidR="00BF66AB" w:rsidRPr="00377385" w:rsidRDefault="00BF66AB" w:rsidP="005C0A4D">
            <w:pPr>
              <w:spacing w:after="0"/>
              <w:rPr>
                <w:rFonts w:ascii="Times New Roman" w:hAnsi="Times New Roman"/>
                <w:sz w:val="20"/>
                <w:szCs w:val="20"/>
              </w:rPr>
            </w:pPr>
          </w:p>
          <w:p w14:paraId="055454F2" w14:textId="77777777" w:rsidR="00BF66AB" w:rsidRPr="00377385" w:rsidRDefault="00BF66AB" w:rsidP="005C0A4D">
            <w:pPr>
              <w:spacing w:after="0"/>
              <w:rPr>
                <w:rFonts w:ascii="Times New Roman" w:hAnsi="Times New Roman"/>
                <w:sz w:val="20"/>
                <w:szCs w:val="20"/>
              </w:rPr>
            </w:pPr>
          </w:p>
          <w:p w14:paraId="0F4B82E3" w14:textId="77777777" w:rsidR="00BF66AB" w:rsidRPr="00377385" w:rsidRDefault="00BF66AB" w:rsidP="005C0A4D">
            <w:pPr>
              <w:spacing w:after="0"/>
              <w:rPr>
                <w:rFonts w:ascii="Times New Roman" w:hAnsi="Times New Roman"/>
                <w:sz w:val="20"/>
                <w:szCs w:val="20"/>
              </w:rPr>
            </w:pPr>
          </w:p>
          <w:p w14:paraId="5EE8F011" w14:textId="77777777" w:rsidR="00BF66AB" w:rsidRPr="00377385" w:rsidRDefault="00BF66AB" w:rsidP="005C0A4D">
            <w:pPr>
              <w:spacing w:after="0"/>
              <w:rPr>
                <w:rFonts w:ascii="Times New Roman" w:hAnsi="Times New Roman"/>
                <w:sz w:val="20"/>
                <w:szCs w:val="20"/>
              </w:rPr>
            </w:pPr>
          </w:p>
          <w:p w14:paraId="294E9F75" w14:textId="77777777" w:rsidR="00BF66AB" w:rsidRPr="00377385" w:rsidRDefault="00BF66AB" w:rsidP="005C0A4D">
            <w:pPr>
              <w:spacing w:after="0"/>
              <w:rPr>
                <w:rFonts w:ascii="Times New Roman" w:hAnsi="Times New Roman"/>
                <w:sz w:val="20"/>
                <w:szCs w:val="20"/>
              </w:rPr>
            </w:pPr>
          </w:p>
          <w:p w14:paraId="484818D4" w14:textId="77777777" w:rsidR="00BF66AB" w:rsidRPr="00377385" w:rsidRDefault="00BF66AB" w:rsidP="005C0A4D">
            <w:pPr>
              <w:spacing w:after="0"/>
              <w:rPr>
                <w:rFonts w:ascii="Times New Roman" w:hAnsi="Times New Roman"/>
                <w:sz w:val="20"/>
                <w:szCs w:val="20"/>
              </w:rPr>
            </w:pPr>
          </w:p>
          <w:p w14:paraId="10ED683E" w14:textId="77777777" w:rsidR="00BF66AB" w:rsidRPr="00377385" w:rsidRDefault="00BF66AB" w:rsidP="005C0A4D">
            <w:pPr>
              <w:spacing w:after="0"/>
              <w:rPr>
                <w:rFonts w:ascii="Times New Roman" w:hAnsi="Times New Roman"/>
                <w:sz w:val="20"/>
                <w:szCs w:val="20"/>
              </w:rPr>
            </w:pPr>
          </w:p>
          <w:p w14:paraId="7EC4C339" w14:textId="77777777" w:rsidR="00BF66AB" w:rsidRPr="00377385" w:rsidRDefault="00BF66AB" w:rsidP="005C0A4D">
            <w:pPr>
              <w:spacing w:after="0"/>
              <w:rPr>
                <w:rFonts w:ascii="Times New Roman" w:hAnsi="Times New Roman"/>
                <w:sz w:val="20"/>
                <w:szCs w:val="20"/>
              </w:rPr>
            </w:pPr>
          </w:p>
          <w:p w14:paraId="5D826475" w14:textId="77777777" w:rsidR="00BF66AB" w:rsidRPr="00377385" w:rsidRDefault="00BF66AB" w:rsidP="005C0A4D">
            <w:pPr>
              <w:spacing w:after="0"/>
              <w:rPr>
                <w:rFonts w:ascii="Times New Roman" w:hAnsi="Times New Roman"/>
                <w:sz w:val="20"/>
                <w:szCs w:val="20"/>
              </w:rPr>
            </w:pPr>
          </w:p>
          <w:p w14:paraId="6E54B4FE"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UNOPS et PDU</w:t>
            </w:r>
          </w:p>
          <w:p w14:paraId="42B061F8" w14:textId="77777777" w:rsidR="00BF66AB" w:rsidRPr="00377385" w:rsidRDefault="00BF66AB" w:rsidP="005C0A4D">
            <w:pPr>
              <w:spacing w:after="0"/>
              <w:rPr>
                <w:rFonts w:ascii="Times New Roman" w:hAnsi="Times New Roman"/>
                <w:sz w:val="20"/>
                <w:szCs w:val="20"/>
              </w:rPr>
            </w:pPr>
          </w:p>
          <w:p w14:paraId="03AB3DF1" w14:textId="77777777" w:rsidR="00BF66AB" w:rsidRPr="00377385" w:rsidRDefault="00BF66AB" w:rsidP="005C0A4D">
            <w:pPr>
              <w:spacing w:after="0"/>
              <w:rPr>
                <w:rFonts w:ascii="Times New Roman" w:hAnsi="Times New Roman"/>
                <w:sz w:val="20"/>
                <w:szCs w:val="20"/>
              </w:rPr>
            </w:pPr>
          </w:p>
          <w:p w14:paraId="5B73E7AB" w14:textId="77777777" w:rsidR="00BF66AB" w:rsidRPr="00377385" w:rsidRDefault="00BF66AB" w:rsidP="005C0A4D">
            <w:pPr>
              <w:spacing w:after="0"/>
              <w:rPr>
                <w:rFonts w:ascii="Times New Roman" w:hAnsi="Times New Roman"/>
                <w:sz w:val="20"/>
                <w:szCs w:val="20"/>
              </w:rPr>
            </w:pPr>
          </w:p>
          <w:p w14:paraId="088B6FE7" w14:textId="77777777" w:rsidR="00BF66AB" w:rsidRPr="00377385" w:rsidRDefault="00BF66AB" w:rsidP="005C0A4D">
            <w:pPr>
              <w:spacing w:after="0"/>
              <w:rPr>
                <w:rFonts w:ascii="Times New Roman" w:hAnsi="Times New Roman"/>
                <w:sz w:val="20"/>
                <w:szCs w:val="20"/>
              </w:rPr>
            </w:pPr>
          </w:p>
          <w:p w14:paraId="6850B028" w14:textId="77777777" w:rsidR="00BF66AB" w:rsidRPr="00377385" w:rsidRDefault="00BF66AB" w:rsidP="005C0A4D">
            <w:pPr>
              <w:spacing w:after="0"/>
              <w:rPr>
                <w:rFonts w:ascii="Times New Roman" w:hAnsi="Times New Roman"/>
                <w:sz w:val="20"/>
                <w:szCs w:val="20"/>
              </w:rPr>
            </w:pPr>
          </w:p>
        </w:tc>
        <w:tc>
          <w:tcPr>
            <w:tcW w:w="692" w:type="pct"/>
            <w:tcBorders>
              <w:top w:val="single" w:sz="4" w:space="0" w:color="000000"/>
              <w:left w:val="single" w:sz="4" w:space="0" w:color="000000"/>
              <w:bottom w:val="single" w:sz="4" w:space="0" w:color="000000"/>
              <w:right w:val="single" w:sz="4" w:space="0" w:color="000000"/>
            </w:tcBorders>
          </w:tcPr>
          <w:p w14:paraId="7A82D40E"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lastRenderedPageBreak/>
              <w:t>Respect de la mesure à 100%</w:t>
            </w:r>
          </w:p>
          <w:p w14:paraId="080E2203" w14:textId="77777777" w:rsidR="00BF66AB" w:rsidRPr="00377385" w:rsidRDefault="00BF66AB" w:rsidP="005C0A4D">
            <w:pPr>
              <w:spacing w:after="0"/>
              <w:rPr>
                <w:rFonts w:ascii="Times New Roman" w:hAnsi="Times New Roman"/>
                <w:sz w:val="20"/>
                <w:szCs w:val="20"/>
              </w:rPr>
            </w:pPr>
          </w:p>
        </w:tc>
      </w:tr>
      <w:tr w:rsidR="00BF66AB" w:rsidRPr="00377385" w14:paraId="38E510C0" w14:textId="77777777" w:rsidTr="00455845">
        <w:tc>
          <w:tcPr>
            <w:tcW w:w="686" w:type="pct"/>
            <w:vMerge/>
            <w:tcBorders>
              <w:left w:val="single" w:sz="4" w:space="0" w:color="000000"/>
              <w:bottom w:val="single" w:sz="4" w:space="0" w:color="000000"/>
              <w:right w:val="single" w:sz="4" w:space="0" w:color="000000"/>
            </w:tcBorders>
          </w:tcPr>
          <w:p w14:paraId="0418FCD5" w14:textId="77777777" w:rsidR="00BF66AB" w:rsidRPr="00377385" w:rsidRDefault="00BF66AB" w:rsidP="005C0A4D">
            <w:pPr>
              <w:spacing w:after="0" w:line="240" w:lineRule="auto"/>
              <w:rPr>
                <w:rFonts w:ascii="Times New Roman" w:hAnsi="Times New Roman"/>
                <w:sz w:val="20"/>
                <w:szCs w:val="20"/>
              </w:rPr>
            </w:pPr>
          </w:p>
        </w:tc>
        <w:tc>
          <w:tcPr>
            <w:tcW w:w="927" w:type="pct"/>
            <w:vMerge/>
            <w:tcBorders>
              <w:left w:val="single" w:sz="4" w:space="0" w:color="000000"/>
              <w:bottom w:val="single" w:sz="4" w:space="0" w:color="000000"/>
              <w:right w:val="single" w:sz="4" w:space="0" w:color="000000"/>
            </w:tcBorders>
          </w:tcPr>
          <w:p w14:paraId="4DA82E9A" w14:textId="77777777" w:rsidR="00BF66AB" w:rsidRPr="00377385" w:rsidRDefault="00BF66AB" w:rsidP="005C0A4D">
            <w:pPr>
              <w:spacing w:after="0" w:line="240" w:lineRule="auto"/>
              <w:rPr>
                <w:rFonts w:ascii="Times New Roman" w:hAnsi="Times New Roman"/>
                <w:sz w:val="20"/>
                <w:szCs w:val="20"/>
              </w:rPr>
            </w:pPr>
          </w:p>
        </w:tc>
        <w:tc>
          <w:tcPr>
            <w:tcW w:w="712" w:type="pct"/>
            <w:vMerge/>
            <w:tcBorders>
              <w:left w:val="single" w:sz="4" w:space="0" w:color="000000"/>
              <w:bottom w:val="single" w:sz="4" w:space="0" w:color="000000"/>
              <w:right w:val="single" w:sz="4" w:space="0" w:color="000000"/>
            </w:tcBorders>
          </w:tcPr>
          <w:p w14:paraId="48109EC4" w14:textId="77777777" w:rsidR="00BF66AB" w:rsidRPr="00377385" w:rsidRDefault="00BF66AB" w:rsidP="005C0A4D">
            <w:pPr>
              <w:spacing w:after="0" w:line="240" w:lineRule="auto"/>
              <w:rPr>
                <w:rFonts w:ascii="Times New Roman" w:hAnsi="Times New Roman"/>
                <w:sz w:val="20"/>
                <w:szCs w:val="20"/>
              </w:rPr>
            </w:pPr>
          </w:p>
        </w:tc>
        <w:tc>
          <w:tcPr>
            <w:tcW w:w="497" w:type="pct"/>
            <w:vMerge/>
            <w:tcBorders>
              <w:left w:val="single" w:sz="4" w:space="0" w:color="000000"/>
              <w:bottom w:val="single" w:sz="4" w:space="0" w:color="000000"/>
              <w:right w:val="single" w:sz="4" w:space="0" w:color="000000"/>
            </w:tcBorders>
          </w:tcPr>
          <w:p w14:paraId="40A7905B" w14:textId="77777777" w:rsidR="00BF66AB" w:rsidRPr="00377385" w:rsidRDefault="00BF66AB" w:rsidP="005C0A4D">
            <w:pPr>
              <w:spacing w:after="0"/>
              <w:rPr>
                <w:rFonts w:ascii="Times New Roman" w:hAnsi="Times New Roman"/>
                <w:sz w:val="20"/>
                <w:szCs w:val="20"/>
              </w:rPr>
            </w:pPr>
          </w:p>
        </w:tc>
        <w:tc>
          <w:tcPr>
            <w:tcW w:w="613" w:type="pct"/>
            <w:vMerge/>
            <w:tcBorders>
              <w:left w:val="single" w:sz="4" w:space="0" w:color="000000"/>
              <w:bottom w:val="single" w:sz="4" w:space="0" w:color="000000"/>
              <w:right w:val="single" w:sz="4" w:space="0" w:color="000000"/>
            </w:tcBorders>
          </w:tcPr>
          <w:p w14:paraId="7759D403" w14:textId="77777777" w:rsidR="00BF66AB" w:rsidRPr="00377385" w:rsidRDefault="00BF66AB" w:rsidP="005C0A4D">
            <w:pPr>
              <w:spacing w:after="0"/>
              <w:rPr>
                <w:rFonts w:ascii="Times New Roman" w:hAnsi="Times New Roman"/>
                <w:sz w:val="20"/>
                <w:szCs w:val="20"/>
              </w:rPr>
            </w:pPr>
          </w:p>
        </w:tc>
        <w:tc>
          <w:tcPr>
            <w:tcW w:w="441" w:type="pct"/>
            <w:vMerge/>
            <w:tcBorders>
              <w:left w:val="single" w:sz="4" w:space="0" w:color="000000"/>
              <w:bottom w:val="single" w:sz="4" w:space="0" w:color="000000"/>
              <w:right w:val="single" w:sz="4" w:space="0" w:color="000000"/>
            </w:tcBorders>
          </w:tcPr>
          <w:p w14:paraId="4C2778F1" w14:textId="77777777" w:rsidR="00BF66AB" w:rsidRPr="00377385" w:rsidRDefault="00BF66AB" w:rsidP="005C0A4D">
            <w:pPr>
              <w:spacing w:after="0"/>
              <w:rPr>
                <w:rFonts w:ascii="Times New Roman" w:hAnsi="Times New Roman"/>
                <w:sz w:val="20"/>
                <w:szCs w:val="20"/>
              </w:rPr>
            </w:pPr>
          </w:p>
        </w:tc>
        <w:tc>
          <w:tcPr>
            <w:tcW w:w="433" w:type="pct"/>
            <w:vMerge/>
            <w:tcBorders>
              <w:left w:val="single" w:sz="4" w:space="0" w:color="000000"/>
              <w:bottom w:val="single" w:sz="4" w:space="0" w:color="000000"/>
              <w:right w:val="single" w:sz="4" w:space="0" w:color="000000"/>
            </w:tcBorders>
          </w:tcPr>
          <w:p w14:paraId="21578726" w14:textId="77777777" w:rsidR="00BF66AB" w:rsidRPr="00377385" w:rsidRDefault="00BF66AB" w:rsidP="005C0A4D">
            <w:pPr>
              <w:spacing w:after="0"/>
              <w:rPr>
                <w:rFonts w:ascii="Times New Roman" w:hAnsi="Times New Roman"/>
                <w:sz w:val="20"/>
                <w:szCs w:val="20"/>
              </w:rPr>
            </w:pPr>
          </w:p>
        </w:tc>
        <w:tc>
          <w:tcPr>
            <w:tcW w:w="692" w:type="pct"/>
            <w:tcBorders>
              <w:top w:val="single" w:sz="4" w:space="0" w:color="000000"/>
              <w:left w:val="single" w:sz="4" w:space="0" w:color="000000"/>
              <w:bottom w:val="single" w:sz="4" w:space="0" w:color="000000"/>
              <w:right w:val="single" w:sz="4" w:space="0" w:color="000000"/>
            </w:tcBorders>
          </w:tcPr>
          <w:p w14:paraId="35E88F3A"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Présence effective de l’eau potable disponible partout sur le chantier</w:t>
            </w:r>
          </w:p>
          <w:p w14:paraId="35CB766B"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t>Rapports de sensibilisation sur les mesures d’hygiène</w:t>
            </w:r>
          </w:p>
          <w:p w14:paraId="598AB23F" w14:textId="77777777" w:rsidR="00BF66AB" w:rsidRPr="00377385" w:rsidRDefault="00BF66AB" w:rsidP="005C0A4D">
            <w:pPr>
              <w:spacing w:after="0"/>
              <w:rPr>
                <w:rFonts w:ascii="Times New Roman" w:hAnsi="Times New Roman"/>
                <w:sz w:val="20"/>
                <w:szCs w:val="20"/>
              </w:rPr>
            </w:pPr>
            <w:r w:rsidRPr="00377385">
              <w:rPr>
                <w:rFonts w:ascii="Times New Roman" w:hAnsi="Times New Roman"/>
                <w:sz w:val="20"/>
                <w:szCs w:val="20"/>
              </w:rPr>
              <w:lastRenderedPageBreak/>
              <w:t>Rapport de sensibilisation sur les maladies suivantes : COVID 19, SIDA et IST</w:t>
            </w:r>
          </w:p>
        </w:tc>
      </w:tr>
      <w:tr w:rsidR="00513C12" w:rsidRPr="00377385" w14:paraId="116446E8" w14:textId="77777777" w:rsidTr="00455845">
        <w:tc>
          <w:tcPr>
            <w:tcW w:w="686" w:type="pct"/>
            <w:tcBorders>
              <w:top w:val="single" w:sz="4" w:space="0" w:color="000000"/>
              <w:left w:val="single" w:sz="4" w:space="0" w:color="000000"/>
              <w:bottom w:val="single" w:sz="4" w:space="0" w:color="000000"/>
              <w:right w:val="single" w:sz="4" w:space="0" w:color="000000"/>
            </w:tcBorders>
          </w:tcPr>
          <w:p w14:paraId="46C064E0" w14:textId="77777777" w:rsidR="00513C12" w:rsidRPr="00377385" w:rsidRDefault="00513C12" w:rsidP="005C0A4D">
            <w:pPr>
              <w:spacing w:after="0" w:line="240" w:lineRule="auto"/>
              <w:rPr>
                <w:rFonts w:ascii="Times New Roman" w:hAnsi="Times New Roman"/>
                <w:sz w:val="20"/>
                <w:szCs w:val="20"/>
              </w:rPr>
            </w:pPr>
            <w:bookmarkStart w:id="283" w:name="_Hlk70158946"/>
            <w:r w:rsidRPr="00377385">
              <w:rPr>
                <w:rFonts w:ascii="Times New Roman" w:hAnsi="Times New Roman"/>
                <w:sz w:val="20"/>
                <w:szCs w:val="20"/>
              </w:rPr>
              <w:lastRenderedPageBreak/>
              <w:t>Excavation et compactage</w:t>
            </w:r>
            <w:bookmarkEnd w:id="283"/>
          </w:p>
        </w:tc>
        <w:tc>
          <w:tcPr>
            <w:tcW w:w="927" w:type="pct"/>
            <w:tcBorders>
              <w:top w:val="single" w:sz="4" w:space="0" w:color="000000"/>
              <w:left w:val="single" w:sz="4" w:space="0" w:color="000000"/>
              <w:bottom w:val="single" w:sz="4" w:space="0" w:color="000000"/>
              <w:right w:val="single" w:sz="4" w:space="0" w:color="000000"/>
            </w:tcBorders>
          </w:tcPr>
          <w:p w14:paraId="5DEAB805"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(a)L’excavation et le compactage vont générer de la poussière.</w:t>
            </w:r>
          </w:p>
          <w:p w14:paraId="10A27F1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(b)l’excavation peut créer des glissements de terrain et déstabiliser les pentes </w:t>
            </w:r>
          </w:p>
        </w:tc>
        <w:tc>
          <w:tcPr>
            <w:tcW w:w="712" w:type="pct"/>
            <w:tcBorders>
              <w:top w:val="single" w:sz="4" w:space="0" w:color="000000"/>
              <w:left w:val="single" w:sz="4" w:space="0" w:color="000000"/>
              <w:bottom w:val="single" w:sz="4" w:space="0" w:color="000000"/>
              <w:right w:val="single" w:sz="4" w:space="0" w:color="000000"/>
            </w:tcBorders>
          </w:tcPr>
          <w:p w14:paraId="44F1948E"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Encourager les méthodes comme humecter le sol, en particulier lorsqu’il y a beaucoup de vent.</w:t>
            </w:r>
          </w:p>
          <w:p w14:paraId="02DCDC36"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S’assurer que les travailleurs portent </w:t>
            </w:r>
            <w:r w:rsidRPr="00377385">
              <w:rPr>
                <w:rFonts w:ascii="Times New Roman" w:hAnsi="Times New Roman"/>
                <w:sz w:val="20"/>
                <w:szCs w:val="20"/>
              </w:rPr>
              <w:lastRenderedPageBreak/>
              <w:t>les EPI appropriés pendant les travaux</w:t>
            </w:r>
          </w:p>
          <w:p w14:paraId="6DF8C82D"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Effectuer le compactage rapidement pour éviter les poussières provenant des sols exposés.</w:t>
            </w:r>
          </w:p>
        </w:tc>
        <w:tc>
          <w:tcPr>
            <w:tcW w:w="497" w:type="pct"/>
            <w:tcBorders>
              <w:top w:val="single" w:sz="4" w:space="0" w:color="000000"/>
              <w:left w:val="single" w:sz="4" w:space="0" w:color="000000"/>
              <w:bottom w:val="single" w:sz="4" w:space="0" w:color="000000"/>
              <w:right w:val="single" w:sz="4" w:space="0" w:color="000000"/>
            </w:tcBorders>
          </w:tcPr>
          <w:p w14:paraId="7C2447E7"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lastRenderedPageBreak/>
              <w:t>Pendant les travaux</w:t>
            </w:r>
          </w:p>
        </w:tc>
        <w:tc>
          <w:tcPr>
            <w:tcW w:w="613" w:type="pct"/>
            <w:tcBorders>
              <w:top w:val="single" w:sz="4" w:space="0" w:color="000000"/>
              <w:left w:val="single" w:sz="4" w:space="0" w:color="000000"/>
              <w:bottom w:val="single" w:sz="4" w:space="0" w:color="000000"/>
              <w:right w:val="single" w:sz="4" w:space="0" w:color="000000"/>
            </w:tcBorders>
          </w:tcPr>
          <w:p w14:paraId="16E76CDF" w14:textId="77777777" w:rsidR="00177E68" w:rsidRPr="00377385" w:rsidRDefault="00665443" w:rsidP="005C0A4D">
            <w:pPr>
              <w:spacing w:after="0"/>
              <w:rPr>
                <w:rFonts w:ascii="Times New Roman" w:hAnsi="Times New Roman"/>
                <w:sz w:val="20"/>
                <w:szCs w:val="20"/>
              </w:rPr>
            </w:pPr>
            <w:r w:rsidRPr="00377385">
              <w:rPr>
                <w:rFonts w:ascii="Times New Roman" w:hAnsi="Times New Roman"/>
                <w:sz w:val="20"/>
                <w:szCs w:val="20"/>
              </w:rPr>
              <w:t>Pris</w:t>
            </w:r>
            <w:r w:rsidR="00177E68" w:rsidRPr="00377385">
              <w:rPr>
                <w:rFonts w:ascii="Times New Roman" w:hAnsi="Times New Roman"/>
                <w:sz w:val="20"/>
                <w:szCs w:val="20"/>
              </w:rPr>
              <w:t xml:space="preserve"> en charge dans le contrat avec l’entreprise</w:t>
            </w:r>
          </w:p>
          <w:p w14:paraId="4748558B" w14:textId="77777777" w:rsidR="00513C12" w:rsidRPr="00377385" w:rsidRDefault="00513C12" w:rsidP="005C0A4D">
            <w:pPr>
              <w:spacing w:after="0"/>
              <w:rPr>
                <w:rFonts w:ascii="Times New Roman" w:hAnsi="Times New Roman"/>
                <w:sz w:val="20"/>
                <w:szCs w:val="20"/>
              </w:rPr>
            </w:pPr>
          </w:p>
        </w:tc>
        <w:tc>
          <w:tcPr>
            <w:tcW w:w="441" w:type="pct"/>
            <w:tcBorders>
              <w:top w:val="single" w:sz="4" w:space="0" w:color="000000"/>
              <w:left w:val="single" w:sz="4" w:space="0" w:color="000000"/>
              <w:bottom w:val="single" w:sz="4" w:space="0" w:color="000000"/>
              <w:right w:val="single" w:sz="4" w:space="0" w:color="000000"/>
            </w:tcBorders>
          </w:tcPr>
          <w:p w14:paraId="3D06879E"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3E8D953C" w14:textId="77777777" w:rsidR="00513C12" w:rsidRPr="00377385" w:rsidRDefault="00E21A69"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58A2FAA8" w14:textId="77777777" w:rsidR="000250A6" w:rsidRPr="00377385" w:rsidRDefault="000250A6" w:rsidP="005C0A4D">
            <w:pPr>
              <w:spacing w:after="0"/>
              <w:rPr>
                <w:rFonts w:ascii="Times New Roman" w:hAnsi="Times New Roman"/>
                <w:sz w:val="20"/>
                <w:szCs w:val="20"/>
              </w:rPr>
            </w:pPr>
            <w:r w:rsidRPr="00377385">
              <w:rPr>
                <w:rFonts w:ascii="Times New Roman" w:hAnsi="Times New Roman"/>
                <w:sz w:val="20"/>
                <w:szCs w:val="20"/>
              </w:rPr>
              <w:t>Respect de la mesure à 100%</w:t>
            </w:r>
          </w:p>
          <w:p w14:paraId="7F76F364" w14:textId="77777777" w:rsidR="00513C12" w:rsidRPr="00377385" w:rsidRDefault="00513C12" w:rsidP="005C0A4D">
            <w:pPr>
              <w:spacing w:after="0"/>
              <w:rPr>
                <w:rFonts w:ascii="Times New Roman" w:hAnsi="Times New Roman"/>
                <w:sz w:val="20"/>
                <w:szCs w:val="20"/>
              </w:rPr>
            </w:pPr>
          </w:p>
        </w:tc>
      </w:tr>
      <w:tr w:rsidR="00513C12" w:rsidRPr="00377385" w14:paraId="79D8D577" w14:textId="77777777" w:rsidTr="00455845">
        <w:tc>
          <w:tcPr>
            <w:tcW w:w="686" w:type="pct"/>
            <w:tcBorders>
              <w:top w:val="single" w:sz="4" w:space="0" w:color="000000"/>
              <w:left w:val="single" w:sz="4" w:space="0" w:color="000000"/>
              <w:bottom w:val="single" w:sz="4" w:space="0" w:color="000000"/>
              <w:right w:val="single" w:sz="4" w:space="0" w:color="000000"/>
            </w:tcBorders>
          </w:tcPr>
          <w:p w14:paraId="4F00E442" w14:textId="77777777" w:rsidR="00513C12" w:rsidRPr="00377385" w:rsidRDefault="007C12AA" w:rsidP="005C0A4D">
            <w:pPr>
              <w:spacing w:after="0" w:line="240" w:lineRule="auto"/>
              <w:rPr>
                <w:rFonts w:ascii="Times New Roman" w:hAnsi="Times New Roman"/>
                <w:sz w:val="20"/>
                <w:szCs w:val="20"/>
              </w:rPr>
            </w:pPr>
            <w:bookmarkStart w:id="284" w:name="_Hlk70159025"/>
            <w:r w:rsidRPr="00377385">
              <w:rPr>
                <w:rFonts w:ascii="Times New Roman" w:hAnsi="Times New Roman"/>
                <w:sz w:val="20"/>
                <w:szCs w:val="20"/>
              </w:rPr>
              <w:t xml:space="preserve">Tous les travaux </w:t>
            </w:r>
          </w:p>
          <w:bookmarkEnd w:id="284"/>
          <w:p w14:paraId="704197BB"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927" w:type="pct"/>
            <w:tcBorders>
              <w:top w:val="single" w:sz="4" w:space="0" w:color="000000"/>
              <w:left w:val="single" w:sz="4" w:space="0" w:color="000000"/>
              <w:bottom w:val="single" w:sz="4" w:space="0" w:color="000000"/>
              <w:right w:val="single" w:sz="4" w:space="0" w:color="000000"/>
            </w:tcBorders>
          </w:tcPr>
          <w:p w14:paraId="1F66E662"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w:t>
            </w:r>
            <w:r w:rsidR="000250A6" w:rsidRPr="00377385">
              <w:rPr>
                <w:rFonts w:ascii="Times New Roman" w:hAnsi="Times New Roman"/>
                <w:sz w:val="20"/>
                <w:szCs w:val="20"/>
              </w:rPr>
              <w:t xml:space="preserve"> Création d’emplois et augmentation des revenus et amélioration des   </w:t>
            </w:r>
            <w:r w:rsidRPr="00377385">
              <w:rPr>
                <w:rFonts w:ascii="Times New Roman" w:hAnsi="Times New Roman"/>
                <w:sz w:val="20"/>
                <w:szCs w:val="20"/>
              </w:rPr>
              <w:t xml:space="preserve">conditions de vie des ménages ce qui contribuera à la diminution de la pauvreté pendant le temps du projet. </w:t>
            </w:r>
          </w:p>
          <w:p w14:paraId="49A10469"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(b)la réhabilitation de la route va désenclaver les villages en aval et augmenter les échanges commerciaux.      </w:t>
            </w:r>
          </w:p>
        </w:tc>
        <w:tc>
          <w:tcPr>
            <w:tcW w:w="712" w:type="pct"/>
            <w:tcBorders>
              <w:top w:val="single" w:sz="4" w:space="0" w:color="000000"/>
              <w:left w:val="single" w:sz="4" w:space="0" w:color="000000"/>
              <w:bottom w:val="single" w:sz="4" w:space="0" w:color="000000"/>
              <w:right w:val="single" w:sz="4" w:space="0" w:color="000000"/>
            </w:tcBorders>
          </w:tcPr>
          <w:p w14:paraId="4132FC92" w14:textId="77777777" w:rsidR="00513C12" w:rsidRPr="00377385" w:rsidRDefault="00142500" w:rsidP="005C0A4D">
            <w:pPr>
              <w:spacing w:after="0" w:line="240" w:lineRule="auto"/>
              <w:rPr>
                <w:rFonts w:ascii="Times New Roman" w:hAnsi="Times New Roman"/>
                <w:sz w:val="20"/>
                <w:szCs w:val="20"/>
              </w:rPr>
            </w:pPr>
            <w:r w:rsidRPr="00377385">
              <w:rPr>
                <w:rFonts w:ascii="Times New Roman" w:hAnsi="Times New Roman"/>
                <w:sz w:val="20"/>
                <w:szCs w:val="20"/>
              </w:rPr>
              <w:t xml:space="preserve">Maintenir le nombre d’emplois créés et favoriser l’emploi des femmes. Privilégier d’employer les ouvriers les habitants de </w:t>
            </w:r>
            <w:r w:rsidR="00513C12" w:rsidRPr="00377385">
              <w:rPr>
                <w:rFonts w:ascii="Times New Roman" w:hAnsi="Times New Roman"/>
                <w:sz w:val="20"/>
                <w:szCs w:val="20"/>
              </w:rPr>
              <w:t>la communauté environnante</w:t>
            </w:r>
          </w:p>
        </w:tc>
        <w:tc>
          <w:tcPr>
            <w:tcW w:w="497" w:type="pct"/>
            <w:tcBorders>
              <w:top w:val="single" w:sz="4" w:space="0" w:color="000000"/>
              <w:left w:val="single" w:sz="4" w:space="0" w:color="000000"/>
              <w:bottom w:val="single" w:sz="4" w:space="0" w:color="000000"/>
              <w:right w:val="single" w:sz="4" w:space="0" w:color="000000"/>
            </w:tcBorders>
          </w:tcPr>
          <w:p w14:paraId="5C10515E"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Pendant les travaux</w:t>
            </w:r>
          </w:p>
        </w:tc>
        <w:tc>
          <w:tcPr>
            <w:tcW w:w="613" w:type="pct"/>
            <w:tcBorders>
              <w:top w:val="single" w:sz="4" w:space="0" w:color="000000"/>
              <w:left w:val="single" w:sz="4" w:space="0" w:color="000000"/>
              <w:bottom w:val="single" w:sz="4" w:space="0" w:color="000000"/>
              <w:right w:val="single" w:sz="4" w:space="0" w:color="000000"/>
            </w:tcBorders>
          </w:tcPr>
          <w:p w14:paraId="790E654D" w14:textId="77777777" w:rsidR="003A1282" w:rsidRPr="00377385" w:rsidRDefault="00513C12" w:rsidP="005C0A4D">
            <w:pPr>
              <w:spacing w:after="0"/>
              <w:rPr>
                <w:rFonts w:ascii="Times New Roman" w:hAnsi="Times New Roman"/>
                <w:sz w:val="20"/>
                <w:szCs w:val="20"/>
              </w:rPr>
            </w:pPr>
            <w:r w:rsidRPr="00377385">
              <w:rPr>
                <w:rFonts w:ascii="Times New Roman" w:hAnsi="Times New Roman"/>
                <w:sz w:val="20"/>
                <w:szCs w:val="20"/>
              </w:rPr>
              <w:t xml:space="preserve"> </w:t>
            </w:r>
            <w:r w:rsidR="00E21A69" w:rsidRPr="00377385">
              <w:rPr>
                <w:rFonts w:ascii="Times New Roman" w:hAnsi="Times New Roman"/>
                <w:sz w:val="20"/>
                <w:szCs w:val="20"/>
              </w:rPr>
              <w:t>Pris</w:t>
            </w:r>
            <w:r w:rsidR="003A1282" w:rsidRPr="00377385">
              <w:rPr>
                <w:rFonts w:ascii="Times New Roman" w:hAnsi="Times New Roman"/>
                <w:sz w:val="20"/>
                <w:szCs w:val="20"/>
              </w:rPr>
              <w:t xml:space="preserve"> en charge dans le contrat avec l’entreprise</w:t>
            </w:r>
          </w:p>
          <w:p w14:paraId="3851393A" w14:textId="77777777" w:rsidR="00513C12" w:rsidRPr="00377385" w:rsidRDefault="00513C12" w:rsidP="005C0A4D">
            <w:pPr>
              <w:spacing w:after="0"/>
              <w:rPr>
                <w:rFonts w:ascii="Times New Roman" w:hAnsi="Times New Roman"/>
                <w:sz w:val="20"/>
                <w:szCs w:val="20"/>
              </w:rPr>
            </w:pPr>
          </w:p>
        </w:tc>
        <w:tc>
          <w:tcPr>
            <w:tcW w:w="441" w:type="pct"/>
            <w:tcBorders>
              <w:top w:val="single" w:sz="4" w:space="0" w:color="000000"/>
              <w:left w:val="single" w:sz="4" w:space="0" w:color="000000"/>
              <w:bottom w:val="single" w:sz="4" w:space="0" w:color="000000"/>
              <w:right w:val="single" w:sz="4" w:space="0" w:color="000000"/>
            </w:tcBorders>
          </w:tcPr>
          <w:p w14:paraId="1F0D4276"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5ABB5AEB" w14:textId="77777777" w:rsidR="00513C12" w:rsidRPr="00377385" w:rsidRDefault="00E21A69"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609BD019" w14:textId="77777777" w:rsidR="00142500" w:rsidRPr="00377385" w:rsidRDefault="00142500" w:rsidP="005C0A4D">
            <w:pPr>
              <w:spacing w:after="0"/>
              <w:rPr>
                <w:rFonts w:ascii="Times New Roman" w:hAnsi="Times New Roman"/>
                <w:sz w:val="20"/>
                <w:szCs w:val="20"/>
              </w:rPr>
            </w:pPr>
          </w:p>
          <w:p w14:paraId="548B2A0B" w14:textId="77777777" w:rsidR="00513C12" w:rsidRPr="00377385" w:rsidRDefault="000250A6" w:rsidP="005C0A4D">
            <w:pPr>
              <w:spacing w:after="0"/>
              <w:rPr>
                <w:rFonts w:ascii="Times New Roman" w:hAnsi="Times New Roman"/>
                <w:sz w:val="20"/>
                <w:szCs w:val="20"/>
              </w:rPr>
            </w:pPr>
            <w:r w:rsidRPr="00377385">
              <w:rPr>
                <w:rFonts w:ascii="Times New Roman" w:hAnsi="Times New Roman"/>
                <w:sz w:val="20"/>
                <w:szCs w:val="20"/>
              </w:rPr>
              <w:t>Nombre d’emplois créés</w:t>
            </w:r>
          </w:p>
        </w:tc>
      </w:tr>
      <w:tr w:rsidR="00513C12" w:rsidRPr="00377385" w14:paraId="7D5E0AE8" w14:textId="77777777" w:rsidTr="00455845">
        <w:trPr>
          <w:trHeight w:val="3400"/>
        </w:trPr>
        <w:tc>
          <w:tcPr>
            <w:tcW w:w="686" w:type="pct"/>
            <w:tcBorders>
              <w:top w:val="single" w:sz="4" w:space="0" w:color="000000"/>
              <w:left w:val="single" w:sz="4" w:space="0" w:color="000000"/>
              <w:bottom w:val="single" w:sz="4" w:space="0" w:color="000000"/>
              <w:right w:val="single" w:sz="4" w:space="0" w:color="000000"/>
            </w:tcBorders>
          </w:tcPr>
          <w:p w14:paraId="0E821E89"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Santé et sécurité</w:t>
            </w:r>
            <w:r w:rsidR="00987925" w:rsidRPr="00377385">
              <w:rPr>
                <w:rFonts w:ascii="Times New Roman" w:hAnsi="Times New Roman"/>
                <w:sz w:val="20"/>
                <w:szCs w:val="20"/>
                <w:highlight w:val="yellow"/>
              </w:rPr>
              <w:t xml:space="preserve">     </w:t>
            </w:r>
          </w:p>
        </w:tc>
        <w:tc>
          <w:tcPr>
            <w:tcW w:w="927" w:type="pct"/>
            <w:tcBorders>
              <w:top w:val="single" w:sz="4" w:space="0" w:color="000000"/>
              <w:left w:val="single" w:sz="4" w:space="0" w:color="000000"/>
              <w:bottom w:val="single" w:sz="4" w:space="0" w:color="000000"/>
              <w:right w:val="single" w:sz="4" w:space="0" w:color="000000"/>
            </w:tcBorders>
          </w:tcPr>
          <w:p w14:paraId="30DA1B41"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(a)Risque d’utilisation de l’eau non-potable Eau insalubre et manque des toilettes salubres; conditions insalubres en raison du manque de toilettes et d'installations de lavage sur les chantiers de construction</w:t>
            </w:r>
          </w:p>
          <w:p w14:paraId="3A5449E8" w14:textId="77777777" w:rsidR="00D149BE"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 Risque </w:t>
            </w:r>
            <w:r w:rsidR="00142500" w:rsidRPr="00377385">
              <w:rPr>
                <w:rFonts w:ascii="Times New Roman" w:hAnsi="Times New Roman"/>
                <w:sz w:val="20"/>
                <w:szCs w:val="20"/>
              </w:rPr>
              <w:t xml:space="preserve">de contracter </w:t>
            </w:r>
            <w:r w:rsidRPr="00377385">
              <w:rPr>
                <w:rFonts w:ascii="Times New Roman" w:hAnsi="Times New Roman"/>
                <w:sz w:val="20"/>
                <w:szCs w:val="20"/>
              </w:rPr>
              <w:t xml:space="preserve">des maladies transmissibles comme la COVID 19 et autres maladies comme le SIDA et </w:t>
            </w:r>
            <w:r w:rsidR="00142500" w:rsidRPr="00377385">
              <w:rPr>
                <w:rFonts w:ascii="Times New Roman" w:hAnsi="Times New Roman"/>
                <w:sz w:val="20"/>
                <w:szCs w:val="20"/>
              </w:rPr>
              <w:t>IST</w:t>
            </w:r>
            <w:r w:rsidRPr="00377385">
              <w:rPr>
                <w:rFonts w:ascii="Times New Roman" w:hAnsi="Times New Roman"/>
                <w:sz w:val="20"/>
                <w:szCs w:val="20"/>
              </w:rPr>
              <w:t xml:space="preserve"> parmi les travailleurs et la communauté. </w:t>
            </w:r>
          </w:p>
          <w:p w14:paraId="4EA41316" w14:textId="77777777" w:rsidR="00513C12" w:rsidRPr="00377385" w:rsidRDefault="00513C12" w:rsidP="005C0A4D">
            <w:pPr>
              <w:spacing w:after="0" w:line="240" w:lineRule="auto"/>
              <w:rPr>
                <w:rFonts w:ascii="Times New Roman" w:hAnsi="Times New Roman"/>
                <w:sz w:val="20"/>
                <w:szCs w:val="20"/>
              </w:rPr>
            </w:pPr>
          </w:p>
          <w:p w14:paraId="077D099D"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712" w:type="pct"/>
            <w:tcBorders>
              <w:top w:val="single" w:sz="4" w:space="0" w:color="000000"/>
              <w:left w:val="single" w:sz="4" w:space="0" w:color="000000"/>
              <w:bottom w:val="single" w:sz="4" w:space="0" w:color="000000"/>
              <w:right w:val="single" w:sz="4" w:space="0" w:color="000000"/>
            </w:tcBorders>
          </w:tcPr>
          <w:p w14:paraId="62E67E9C" w14:textId="77777777" w:rsidR="00513C12"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(a)</w:t>
            </w:r>
            <w:r w:rsidR="00142500" w:rsidRPr="00377385">
              <w:rPr>
                <w:rFonts w:ascii="Times New Roman" w:hAnsi="Times New Roman"/>
                <w:sz w:val="20"/>
                <w:szCs w:val="20"/>
              </w:rPr>
              <w:t xml:space="preserve">Fournir et rendre disponible </w:t>
            </w:r>
            <w:r w:rsidRPr="00377385">
              <w:rPr>
                <w:rFonts w:ascii="Times New Roman" w:hAnsi="Times New Roman"/>
                <w:sz w:val="20"/>
                <w:szCs w:val="20"/>
              </w:rPr>
              <w:t xml:space="preserve"> l’eau potable et </w:t>
            </w:r>
            <w:r w:rsidR="00142500" w:rsidRPr="00377385">
              <w:rPr>
                <w:rFonts w:ascii="Times New Roman" w:hAnsi="Times New Roman"/>
                <w:sz w:val="20"/>
                <w:szCs w:val="20"/>
              </w:rPr>
              <w:t xml:space="preserve">sensibiliser sur le </w:t>
            </w:r>
            <w:r w:rsidRPr="00377385">
              <w:rPr>
                <w:rFonts w:ascii="Times New Roman" w:hAnsi="Times New Roman"/>
                <w:sz w:val="20"/>
                <w:szCs w:val="20"/>
              </w:rPr>
              <w:t>lavage des mains sur les chantiers</w:t>
            </w:r>
            <w:r w:rsidR="00142500" w:rsidRPr="00377385">
              <w:rPr>
                <w:rFonts w:ascii="Times New Roman" w:hAnsi="Times New Roman"/>
                <w:sz w:val="20"/>
                <w:szCs w:val="20"/>
              </w:rPr>
              <w:t xml:space="preserve"> par </w:t>
            </w:r>
            <w:r w:rsidRPr="00377385">
              <w:rPr>
                <w:rFonts w:ascii="Times New Roman" w:hAnsi="Times New Roman"/>
                <w:sz w:val="20"/>
                <w:szCs w:val="20"/>
              </w:rPr>
              <w:t xml:space="preserve"> les travailleurs du chantier.</w:t>
            </w:r>
          </w:p>
          <w:p w14:paraId="3F9417D0" w14:textId="77777777" w:rsidR="00590F03" w:rsidRPr="00377385" w:rsidRDefault="00513C12" w:rsidP="005C0A4D">
            <w:pPr>
              <w:spacing w:after="0" w:line="240" w:lineRule="auto"/>
              <w:rPr>
                <w:rFonts w:ascii="Times New Roman" w:hAnsi="Times New Roman"/>
                <w:sz w:val="20"/>
                <w:szCs w:val="20"/>
              </w:rPr>
            </w:pPr>
            <w:r w:rsidRPr="00377385">
              <w:rPr>
                <w:rFonts w:ascii="Times New Roman" w:hAnsi="Times New Roman"/>
                <w:sz w:val="20"/>
                <w:szCs w:val="20"/>
              </w:rPr>
              <w:t xml:space="preserve">(b) </w:t>
            </w:r>
            <w:r w:rsidR="00142500" w:rsidRPr="00377385">
              <w:rPr>
                <w:rFonts w:ascii="Times New Roman" w:hAnsi="Times New Roman"/>
                <w:sz w:val="20"/>
                <w:szCs w:val="20"/>
              </w:rPr>
              <w:t xml:space="preserve">Port d’EPI, respect des mesures sanitaires et contracter avec un centre médical spécifique où sont traités les </w:t>
            </w:r>
            <w:r w:rsidRPr="00377385">
              <w:rPr>
                <w:rFonts w:ascii="Times New Roman" w:hAnsi="Times New Roman"/>
                <w:sz w:val="20"/>
                <w:szCs w:val="20"/>
              </w:rPr>
              <w:t>travailleurs d.</w:t>
            </w:r>
          </w:p>
          <w:p w14:paraId="2F626B0B" w14:textId="77777777" w:rsidR="00513C12" w:rsidRPr="00377385" w:rsidRDefault="00590F03" w:rsidP="005C0A4D">
            <w:pPr>
              <w:spacing w:after="0" w:line="240" w:lineRule="auto"/>
              <w:rPr>
                <w:rFonts w:ascii="Times New Roman" w:hAnsi="Times New Roman"/>
                <w:sz w:val="20"/>
                <w:szCs w:val="20"/>
              </w:rPr>
            </w:pPr>
            <w:r w:rsidRPr="00377385">
              <w:rPr>
                <w:rFonts w:ascii="Times New Roman" w:hAnsi="Times New Roman"/>
                <w:sz w:val="20"/>
                <w:szCs w:val="20"/>
              </w:rPr>
              <w:t xml:space="preserve">(c) Sensibiliser régulièrement les travailleurs sur les risques E&amp;S </w:t>
            </w:r>
            <w:r w:rsidR="00726D6E" w:rsidRPr="00377385">
              <w:rPr>
                <w:rFonts w:ascii="Times New Roman" w:hAnsi="Times New Roman"/>
                <w:sz w:val="20"/>
                <w:szCs w:val="20"/>
              </w:rPr>
              <w:lastRenderedPageBreak/>
              <w:t>inhérents à leurs activités et les mesures appropriées à respecter lors des travaux</w:t>
            </w:r>
            <w:r w:rsidR="00987925" w:rsidRPr="00377385">
              <w:rPr>
                <w:rFonts w:ascii="Times New Roman" w:hAnsi="Times New Roman"/>
                <w:sz w:val="20"/>
                <w:szCs w:val="20"/>
              </w:rPr>
              <w:t xml:space="preserve"> et sensibiliser les VBG et faire appliquer les gestes barrières pendant les travaux </w:t>
            </w:r>
            <w:r w:rsidR="00513C12" w:rsidRPr="00377385">
              <w:rPr>
                <w:rFonts w:ascii="Times New Roman" w:hAnsi="Times New Roman"/>
                <w:sz w:val="20"/>
                <w:szCs w:val="20"/>
              </w:rPr>
              <w:t xml:space="preserve">  </w:t>
            </w:r>
            <w:r w:rsidR="00046C9A" w:rsidRPr="00377385">
              <w:rPr>
                <w:rFonts w:ascii="Times New Roman" w:hAnsi="Times New Roman"/>
                <w:sz w:val="20"/>
                <w:szCs w:val="20"/>
              </w:rPr>
              <w:t xml:space="preserve">     </w:t>
            </w:r>
          </w:p>
        </w:tc>
        <w:tc>
          <w:tcPr>
            <w:tcW w:w="497" w:type="pct"/>
            <w:tcBorders>
              <w:top w:val="single" w:sz="4" w:space="0" w:color="000000"/>
              <w:left w:val="single" w:sz="4" w:space="0" w:color="000000"/>
              <w:bottom w:val="single" w:sz="4" w:space="0" w:color="000000"/>
              <w:right w:val="single" w:sz="4" w:space="0" w:color="000000"/>
            </w:tcBorders>
          </w:tcPr>
          <w:p w14:paraId="6DB14EB9"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lastRenderedPageBreak/>
              <w:t>Pendant les travaux</w:t>
            </w:r>
          </w:p>
        </w:tc>
        <w:tc>
          <w:tcPr>
            <w:tcW w:w="613" w:type="pct"/>
            <w:tcBorders>
              <w:top w:val="single" w:sz="4" w:space="0" w:color="000000"/>
              <w:left w:val="single" w:sz="4" w:space="0" w:color="000000"/>
              <w:bottom w:val="single" w:sz="4" w:space="0" w:color="000000"/>
              <w:right w:val="single" w:sz="4" w:space="0" w:color="000000"/>
            </w:tcBorders>
          </w:tcPr>
          <w:p w14:paraId="46260538" w14:textId="77777777" w:rsidR="003A1282" w:rsidRPr="00377385" w:rsidRDefault="003A1282" w:rsidP="005C0A4D">
            <w:pPr>
              <w:spacing w:after="0"/>
              <w:rPr>
                <w:rFonts w:ascii="Times New Roman" w:hAnsi="Times New Roman"/>
                <w:sz w:val="20"/>
                <w:szCs w:val="20"/>
              </w:rPr>
            </w:pPr>
            <w:r w:rsidRPr="00377385">
              <w:rPr>
                <w:rFonts w:ascii="Times New Roman" w:hAnsi="Times New Roman"/>
                <w:sz w:val="20"/>
                <w:szCs w:val="20"/>
              </w:rPr>
              <w:t xml:space="preserve"> </w:t>
            </w:r>
            <w:r w:rsidR="00E21A69" w:rsidRPr="00377385">
              <w:rPr>
                <w:rFonts w:ascii="Times New Roman" w:hAnsi="Times New Roman"/>
                <w:sz w:val="20"/>
                <w:szCs w:val="20"/>
              </w:rPr>
              <w:t>Pris</w:t>
            </w:r>
            <w:r w:rsidRPr="00377385">
              <w:rPr>
                <w:rFonts w:ascii="Times New Roman" w:hAnsi="Times New Roman"/>
                <w:sz w:val="20"/>
                <w:szCs w:val="20"/>
              </w:rPr>
              <w:t xml:space="preserve"> en charge dans le contrat avec l’entreprise</w:t>
            </w:r>
          </w:p>
          <w:p w14:paraId="3BA3127B" w14:textId="77777777" w:rsidR="00513C12" w:rsidRPr="00377385" w:rsidRDefault="00513C12" w:rsidP="005C0A4D">
            <w:pPr>
              <w:spacing w:after="0"/>
              <w:rPr>
                <w:rFonts w:ascii="Times New Roman" w:hAnsi="Times New Roman"/>
                <w:sz w:val="20"/>
                <w:szCs w:val="20"/>
              </w:rPr>
            </w:pPr>
          </w:p>
        </w:tc>
        <w:tc>
          <w:tcPr>
            <w:tcW w:w="441" w:type="pct"/>
            <w:tcBorders>
              <w:top w:val="single" w:sz="4" w:space="0" w:color="000000"/>
              <w:left w:val="single" w:sz="4" w:space="0" w:color="000000"/>
              <w:bottom w:val="single" w:sz="4" w:space="0" w:color="000000"/>
              <w:right w:val="single" w:sz="4" w:space="0" w:color="000000"/>
            </w:tcBorders>
          </w:tcPr>
          <w:p w14:paraId="7A08CA0D" w14:textId="77777777" w:rsidR="00513C12" w:rsidRPr="00377385" w:rsidRDefault="00513C12"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3E3C5EF7" w14:textId="77777777" w:rsidR="00513C12" w:rsidRPr="00377385" w:rsidRDefault="00E21A69"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2D140884" w14:textId="77777777" w:rsidR="00513C12" w:rsidRPr="00377385" w:rsidRDefault="00142500" w:rsidP="005C0A4D">
            <w:pPr>
              <w:spacing w:after="0"/>
              <w:rPr>
                <w:rFonts w:ascii="Times New Roman" w:hAnsi="Times New Roman"/>
                <w:sz w:val="20"/>
                <w:szCs w:val="20"/>
              </w:rPr>
            </w:pPr>
            <w:r w:rsidRPr="00377385">
              <w:rPr>
                <w:rFonts w:ascii="Times New Roman" w:hAnsi="Times New Roman"/>
                <w:sz w:val="20"/>
                <w:szCs w:val="20"/>
              </w:rPr>
              <w:t>Présence effective de l’eau potable disponible partout sur le chantier</w:t>
            </w:r>
          </w:p>
          <w:p w14:paraId="7497812C" w14:textId="77777777" w:rsidR="00142500" w:rsidRPr="00377385" w:rsidRDefault="00142500" w:rsidP="005C0A4D">
            <w:pPr>
              <w:spacing w:after="0"/>
              <w:rPr>
                <w:rFonts w:ascii="Times New Roman" w:hAnsi="Times New Roman"/>
                <w:sz w:val="20"/>
                <w:szCs w:val="20"/>
              </w:rPr>
            </w:pPr>
            <w:r w:rsidRPr="00377385">
              <w:rPr>
                <w:rFonts w:ascii="Times New Roman" w:hAnsi="Times New Roman"/>
                <w:sz w:val="20"/>
                <w:szCs w:val="20"/>
              </w:rPr>
              <w:t>Rapports de sensibilisation sur les mesures d’hygiène</w:t>
            </w:r>
          </w:p>
          <w:p w14:paraId="7343714A" w14:textId="77777777" w:rsidR="00142500" w:rsidRPr="00377385" w:rsidRDefault="00142500" w:rsidP="005C0A4D">
            <w:pPr>
              <w:spacing w:after="0"/>
              <w:rPr>
                <w:rFonts w:ascii="Times New Roman" w:hAnsi="Times New Roman"/>
                <w:sz w:val="20"/>
                <w:szCs w:val="20"/>
              </w:rPr>
            </w:pPr>
            <w:r w:rsidRPr="00377385">
              <w:rPr>
                <w:rFonts w:ascii="Times New Roman" w:hAnsi="Times New Roman"/>
                <w:sz w:val="20"/>
                <w:szCs w:val="20"/>
              </w:rPr>
              <w:t>Rapport de sensibilisation sur les maladies suivantes : COVID 19, SIDA et IST</w:t>
            </w:r>
          </w:p>
        </w:tc>
      </w:tr>
      <w:tr w:rsidR="00332C7F" w:rsidRPr="00377385" w14:paraId="05F2398B" w14:textId="77777777" w:rsidTr="00455845">
        <w:trPr>
          <w:trHeight w:val="1968"/>
        </w:trPr>
        <w:tc>
          <w:tcPr>
            <w:tcW w:w="686" w:type="pct"/>
            <w:vMerge w:val="restart"/>
            <w:tcBorders>
              <w:top w:val="single" w:sz="4" w:space="0" w:color="000000"/>
              <w:left w:val="single" w:sz="4" w:space="0" w:color="000000"/>
              <w:right w:val="single" w:sz="4" w:space="0" w:color="000000"/>
            </w:tcBorders>
          </w:tcPr>
          <w:p w14:paraId="1BD55D32"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 xml:space="preserve">Circulation de engins sur le chantier </w:t>
            </w:r>
            <w:r w:rsidR="007C12AA" w:rsidRPr="00377385">
              <w:rPr>
                <w:rFonts w:ascii="Times New Roman" w:hAnsi="Times New Roman"/>
                <w:sz w:val="20"/>
                <w:szCs w:val="20"/>
              </w:rPr>
              <w:t xml:space="preserve">     </w:t>
            </w:r>
          </w:p>
          <w:p w14:paraId="636504D4" w14:textId="77777777" w:rsidR="00332C7F" w:rsidRPr="00377385" w:rsidRDefault="007F25DE" w:rsidP="005C0A4D">
            <w:pPr>
              <w:spacing w:after="0" w:line="240" w:lineRule="auto"/>
              <w:rPr>
                <w:rFonts w:ascii="Times New Roman" w:hAnsi="Times New Roman"/>
                <w:sz w:val="20"/>
                <w:szCs w:val="20"/>
              </w:rPr>
            </w:pPr>
            <w:r w:rsidRPr="00377385">
              <w:rPr>
                <w:rFonts w:ascii="Times New Roman" w:hAnsi="Times New Roman"/>
                <w:sz w:val="20"/>
                <w:szCs w:val="20"/>
              </w:rPr>
              <w:t xml:space="preserve">     </w:t>
            </w:r>
          </w:p>
        </w:tc>
        <w:tc>
          <w:tcPr>
            <w:tcW w:w="927" w:type="pct"/>
            <w:tcBorders>
              <w:top w:val="single" w:sz="4" w:space="0" w:color="000000"/>
              <w:left w:val="single" w:sz="4" w:space="0" w:color="000000"/>
              <w:bottom w:val="single" w:sz="4" w:space="0" w:color="000000"/>
              <w:right w:val="single" w:sz="4" w:space="0" w:color="000000"/>
            </w:tcBorders>
          </w:tcPr>
          <w:tbl>
            <w:tblPr>
              <w:tblW w:w="2052" w:type="dxa"/>
              <w:tblBorders>
                <w:top w:val="nil"/>
                <w:left w:val="nil"/>
                <w:bottom w:val="nil"/>
                <w:right w:val="nil"/>
              </w:tblBorders>
              <w:tblLook w:val="0000" w:firstRow="0" w:lastRow="0" w:firstColumn="0" w:lastColumn="0" w:noHBand="0" w:noVBand="0"/>
            </w:tblPr>
            <w:tblGrid>
              <w:gridCol w:w="2052"/>
            </w:tblGrid>
            <w:tr w:rsidR="00332C7F" w:rsidRPr="00377385" w14:paraId="36ECACC5" w14:textId="77777777" w:rsidTr="005C0A4D">
              <w:trPr>
                <w:trHeight w:val="626"/>
              </w:trPr>
              <w:tc>
                <w:tcPr>
                  <w:tcW w:w="2052" w:type="dxa"/>
                </w:tcPr>
                <w:p w14:paraId="357725AA"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 xml:space="preserve">Nuisance sonore : Augmentation au-dessus du niveau de bruit autorisé (90 dB) en raison du mouvement des véhicules, des équipements et des machines </w:t>
                  </w:r>
                </w:p>
              </w:tc>
            </w:tr>
          </w:tbl>
          <w:p w14:paraId="30ACDC61" w14:textId="77777777" w:rsidR="00332C7F" w:rsidRPr="00377385" w:rsidRDefault="00332C7F" w:rsidP="005C0A4D">
            <w:pPr>
              <w:spacing w:after="0" w:line="240" w:lineRule="auto"/>
              <w:rPr>
                <w:rFonts w:ascii="Times New Roman" w:hAnsi="Times New Roman"/>
                <w:sz w:val="20"/>
                <w:szCs w:val="20"/>
              </w:rPr>
            </w:pPr>
          </w:p>
        </w:tc>
        <w:tc>
          <w:tcPr>
            <w:tcW w:w="712" w:type="pct"/>
            <w:tcBorders>
              <w:top w:val="single" w:sz="4" w:space="0" w:color="000000"/>
              <w:left w:val="single" w:sz="4" w:space="0" w:color="000000"/>
              <w:bottom w:val="single" w:sz="4" w:space="0" w:color="000000"/>
              <w:right w:val="single" w:sz="4" w:space="0" w:color="000000"/>
            </w:tcBorders>
          </w:tcPr>
          <w:p w14:paraId="728F54C5"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Entretenir les équipements et machines pour réduire le bruit, fournir des casques anti-bruit et imposer leur utilisation.</w:t>
            </w:r>
          </w:p>
          <w:p w14:paraId="7FB3FA1B"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 xml:space="preserve">Eviter les travaux de nuit      </w:t>
            </w:r>
          </w:p>
        </w:tc>
        <w:tc>
          <w:tcPr>
            <w:tcW w:w="497" w:type="pct"/>
            <w:tcBorders>
              <w:top w:val="single" w:sz="4" w:space="0" w:color="000000"/>
              <w:left w:val="single" w:sz="4" w:space="0" w:color="000000"/>
              <w:bottom w:val="single" w:sz="4" w:space="0" w:color="000000"/>
              <w:right w:val="single" w:sz="4" w:space="0" w:color="000000"/>
            </w:tcBorders>
          </w:tcPr>
          <w:p w14:paraId="368ED76B"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Pendant les travaux</w:t>
            </w:r>
          </w:p>
        </w:tc>
        <w:tc>
          <w:tcPr>
            <w:tcW w:w="613" w:type="pct"/>
            <w:tcBorders>
              <w:top w:val="single" w:sz="4" w:space="0" w:color="000000"/>
              <w:left w:val="single" w:sz="4" w:space="0" w:color="000000"/>
              <w:bottom w:val="single" w:sz="4" w:space="0" w:color="000000"/>
              <w:right w:val="single" w:sz="4" w:space="0" w:color="000000"/>
            </w:tcBorders>
          </w:tcPr>
          <w:p w14:paraId="20EAF638"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 xml:space="preserve"> Pris en charge dans le contrat avec l’entreprise</w:t>
            </w:r>
          </w:p>
        </w:tc>
        <w:tc>
          <w:tcPr>
            <w:tcW w:w="441" w:type="pct"/>
            <w:tcBorders>
              <w:top w:val="single" w:sz="4" w:space="0" w:color="000000"/>
              <w:left w:val="single" w:sz="4" w:space="0" w:color="000000"/>
              <w:bottom w:val="single" w:sz="4" w:space="0" w:color="000000"/>
              <w:right w:val="single" w:sz="4" w:space="0" w:color="000000"/>
            </w:tcBorders>
          </w:tcPr>
          <w:p w14:paraId="70F48DB8"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70EDC1B4"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6C2D0BF3"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Respect de la mesure à 100%</w:t>
            </w:r>
          </w:p>
          <w:p w14:paraId="17306955" w14:textId="77777777" w:rsidR="00332C7F" w:rsidRPr="00377385" w:rsidRDefault="00332C7F" w:rsidP="005C0A4D">
            <w:pPr>
              <w:spacing w:after="0"/>
              <w:rPr>
                <w:rFonts w:ascii="Times New Roman" w:hAnsi="Times New Roman"/>
                <w:sz w:val="20"/>
                <w:szCs w:val="20"/>
              </w:rPr>
            </w:pPr>
          </w:p>
          <w:p w14:paraId="3745A5B1" w14:textId="77777777" w:rsidR="00332C7F" w:rsidRPr="00377385" w:rsidRDefault="00332C7F" w:rsidP="005C0A4D">
            <w:pPr>
              <w:spacing w:after="0"/>
              <w:rPr>
                <w:rFonts w:ascii="Times New Roman" w:hAnsi="Times New Roman"/>
                <w:sz w:val="20"/>
                <w:szCs w:val="20"/>
              </w:rPr>
            </w:pPr>
          </w:p>
        </w:tc>
      </w:tr>
      <w:tr w:rsidR="00332C7F" w:rsidRPr="00377385" w14:paraId="4453C88C" w14:textId="77777777" w:rsidTr="00455845">
        <w:tc>
          <w:tcPr>
            <w:tcW w:w="686" w:type="pct"/>
            <w:vMerge/>
            <w:tcBorders>
              <w:left w:val="single" w:sz="4" w:space="0" w:color="000000"/>
              <w:bottom w:val="single" w:sz="4" w:space="0" w:color="000000"/>
              <w:right w:val="single" w:sz="4" w:space="0" w:color="000000"/>
            </w:tcBorders>
          </w:tcPr>
          <w:p w14:paraId="38962C7D" w14:textId="77777777" w:rsidR="00332C7F" w:rsidRPr="00377385" w:rsidRDefault="00332C7F" w:rsidP="005C0A4D">
            <w:pPr>
              <w:spacing w:after="0" w:line="240" w:lineRule="auto"/>
              <w:rPr>
                <w:rFonts w:ascii="Times New Roman" w:hAnsi="Times New Roman"/>
                <w:sz w:val="20"/>
                <w:szCs w:val="20"/>
              </w:rPr>
            </w:pPr>
          </w:p>
        </w:tc>
        <w:tc>
          <w:tcPr>
            <w:tcW w:w="927" w:type="pct"/>
            <w:tcBorders>
              <w:top w:val="single" w:sz="4" w:space="0" w:color="000000"/>
              <w:left w:val="single" w:sz="4" w:space="0" w:color="000000"/>
              <w:bottom w:val="single" w:sz="4" w:space="0" w:color="000000"/>
              <w:right w:val="single" w:sz="4" w:space="0" w:color="000000"/>
            </w:tcBorders>
            <w:shd w:val="clear" w:color="auto" w:fill="FFFFFF"/>
          </w:tcPr>
          <w:p w14:paraId="74358A94"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Risque permanent d’accident (a)Destruction accidentelle de biens d’autrui tels que les terres agricoles</w:t>
            </w:r>
          </w:p>
          <w:p w14:paraId="4512416F" w14:textId="77777777" w:rsidR="00332C7F" w:rsidRPr="00377385" w:rsidRDefault="00332C7F" w:rsidP="005C0A4D">
            <w:pPr>
              <w:spacing w:after="0" w:line="240" w:lineRule="auto"/>
              <w:rPr>
                <w:rFonts w:ascii="Times New Roman" w:hAnsi="Times New Roman"/>
                <w:sz w:val="20"/>
                <w:szCs w:val="20"/>
              </w:rPr>
            </w:pPr>
          </w:p>
        </w:tc>
        <w:tc>
          <w:tcPr>
            <w:tcW w:w="712" w:type="pct"/>
            <w:tcBorders>
              <w:top w:val="single" w:sz="4" w:space="0" w:color="000000"/>
              <w:left w:val="single" w:sz="4" w:space="0" w:color="000000"/>
              <w:bottom w:val="single" w:sz="4" w:space="0" w:color="000000"/>
              <w:right w:val="single" w:sz="4" w:space="0" w:color="000000"/>
            </w:tcBorders>
            <w:shd w:val="clear" w:color="auto" w:fill="FFFFFF"/>
          </w:tcPr>
          <w:p w14:paraId="686507ED"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 xml:space="preserve">Suivre les indications reprises dans ce PGES au sujet des accidents ; placer des signalisations pour réguler la circulation sur le chantier      </w:t>
            </w:r>
          </w:p>
          <w:p w14:paraId="06EE0FAE" w14:textId="77777777" w:rsidR="00332C7F" w:rsidRPr="00377385" w:rsidRDefault="00332C7F" w:rsidP="005C0A4D">
            <w:pPr>
              <w:spacing w:after="0" w:line="240" w:lineRule="auto"/>
              <w:rPr>
                <w:rFonts w:ascii="Times New Roman" w:hAnsi="Times New Roman"/>
                <w:sz w:val="20"/>
                <w:szCs w:val="20"/>
              </w:rPr>
            </w:pPr>
            <w:r w:rsidRPr="00377385">
              <w:rPr>
                <w:rFonts w:ascii="Times New Roman" w:hAnsi="Times New Roman"/>
                <w:sz w:val="20"/>
                <w:szCs w:val="20"/>
              </w:rPr>
              <w:t xml:space="preserve">Rédiger un plan HSE pour les travailleurs du site, doter les travailleurs d’EPI, Disposer d’une trousse médicale des premiers secours sur le site, </w:t>
            </w:r>
          </w:p>
          <w:p w14:paraId="75DC2DFF" w14:textId="77777777" w:rsidR="00D5710C" w:rsidRPr="00377385" w:rsidRDefault="00D5710C" w:rsidP="005C0A4D">
            <w:pPr>
              <w:spacing w:after="0" w:line="240" w:lineRule="auto"/>
              <w:rPr>
                <w:rFonts w:ascii="Times New Roman" w:hAnsi="Times New Roman"/>
                <w:sz w:val="20"/>
                <w:szCs w:val="20"/>
              </w:rPr>
            </w:pPr>
            <w:r w:rsidRPr="00377385">
              <w:rPr>
                <w:rFonts w:ascii="Times New Roman" w:hAnsi="Times New Roman"/>
                <w:sz w:val="20"/>
                <w:szCs w:val="20"/>
              </w:rPr>
              <w:lastRenderedPageBreak/>
              <w:t>Avoir une convention médicale avec un centre de santé le plus proche pour des soins appropriés</w:t>
            </w:r>
          </w:p>
        </w:tc>
        <w:tc>
          <w:tcPr>
            <w:tcW w:w="497" w:type="pct"/>
            <w:tcBorders>
              <w:top w:val="single" w:sz="4" w:space="0" w:color="000000"/>
              <w:left w:val="single" w:sz="4" w:space="0" w:color="000000"/>
              <w:bottom w:val="single" w:sz="4" w:space="0" w:color="000000"/>
              <w:right w:val="single" w:sz="4" w:space="0" w:color="000000"/>
            </w:tcBorders>
          </w:tcPr>
          <w:p w14:paraId="1ADD7AC9"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lastRenderedPageBreak/>
              <w:t>Pendant les travaux</w:t>
            </w:r>
          </w:p>
        </w:tc>
        <w:tc>
          <w:tcPr>
            <w:tcW w:w="613" w:type="pct"/>
            <w:tcBorders>
              <w:top w:val="single" w:sz="4" w:space="0" w:color="000000"/>
              <w:left w:val="single" w:sz="4" w:space="0" w:color="000000"/>
              <w:bottom w:val="single" w:sz="4" w:space="0" w:color="000000"/>
              <w:right w:val="single" w:sz="4" w:space="0" w:color="000000"/>
            </w:tcBorders>
          </w:tcPr>
          <w:p w14:paraId="3DBC4145"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Pris en charge dans le contrat avec l’entreprise</w:t>
            </w:r>
          </w:p>
          <w:p w14:paraId="7A20BC25" w14:textId="77777777" w:rsidR="00332C7F" w:rsidRPr="00377385" w:rsidRDefault="00332C7F" w:rsidP="005C0A4D">
            <w:pPr>
              <w:spacing w:after="0"/>
              <w:rPr>
                <w:rFonts w:ascii="Times New Roman" w:hAnsi="Times New Roman"/>
                <w:sz w:val="20"/>
                <w:szCs w:val="20"/>
              </w:rPr>
            </w:pPr>
            <w:r w:rsidRPr="00377385" w:rsidDel="003A1282">
              <w:rPr>
                <w:rFonts w:ascii="Times New Roman" w:hAnsi="Times New Roman"/>
                <w:sz w:val="20"/>
                <w:szCs w:val="20"/>
              </w:rPr>
              <w:t xml:space="preserve"> </w:t>
            </w:r>
          </w:p>
        </w:tc>
        <w:tc>
          <w:tcPr>
            <w:tcW w:w="441" w:type="pct"/>
            <w:tcBorders>
              <w:top w:val="single" w:sz="4" w:space="0" w:color="000000"/>
              <w:left w:val="single" w:sz="4" w:space="0" w:color="000000"/>
              <w:bottom w:val="single" w:sz="4" w:space="0" w:color="000000"/>
              <w:right w:val="single" w:sz="4" w:space="0" w:color="000000"/>
            </w:tcBorders>
          </w:tcPr>
          <w:p w14:paraId="54DECD9A"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OdR/OVD</w:t>
            </w:r>
          </w:p>
        </w:tc>
        <w:tc>
          <w:tcPr>
            <w:tcW w:w="433" w:type="pct"/>
            <w:tcBorders>
              <w:top w:val="single" w:sz="4" w:space="0" w:color="000000"/>
              <w:left w:val="single" w:sz="4" w:space="0" w:color="000000"/>
              <w:bottom w:val="single" w:sz="4" w:space="0" w:color="000000"/>
              <w:right w:val="single" w:sz="4" w:space="0" w:color="000000"/>
            </w:tcBorders>
          </w:tcPr>
          <w:p w14:paraId="02827806" w14:textId="77777777" w:rsidR="00332C7F" w:rsidRPr="00377385" w:rsidRDefault="00332C7F" w:rsidP="005C0A4D">
            <w:pPr>
              <w:spacing w:after="0"/>
              <w:rPr>
                <w:rFonts w:ascii="Times New Roman" w:hAnsi="Times New Roman"/>
                <w:sz w:val="20"/>
                <w:szCs w:val="20"/>
              </w:rPr>
            </w:pPr>
            <w:r w:rsidRPr="00377385">
              <w:rPr>
                <w:rFonts w:ascii="Times New Roman" w:hAnsi="Times New Roman"/>
                <w:sz w:val="20"/>
                <w:szCs w:val="20"/>
              </w:rPr>
              <w:t>UNOPS et PDU</w:t>
            </w:r>
          </w:p>
        </w:tc>
        <w:tc>
          <w:tcPr>
            <w:tcW w:w="692" w:type="pct"/>
            <w:tcBorders>
              <w:top w:val="single" w:sz="4" w:space="0" w:color="000000"/>
              <w:left w:val="single" w:sz="4" w:space="0" w:color="000000"/>
              <w:bottom w:val="single" w:sz="4" w:space="0" w:color="000000"/>
              <w:right w:val="single" w:sz="4" w:space="0" w:color="000000"/>
            </w:tcBorders>
          </w:tcPr>
          <w:p w14:paraId="624320F2" w14:textId="77777777" w:rsidR="00332C7F" w:rsidRPr="00377385" w:rsidRDefault="007F25DE" w:rsidP="005C0A4D">
            <w:pPr>
              <w:spacing w:after="0"/>
              <w:rPr>
                <w:rFonts w:ascii="Times New Roman" w:hAnsi="Times New Roman"/>
                <w:sz w:val="20"/>
                <w:szCs w:val="20"/>
              </w:rPr>
            </w:pPr>
            <w:r w:rsidRPr="00377385">
              <w:rPr>
                <w:rFonts w:ascii="Times New Roman" w:hAnsi="Times New Roman"/>
                <w:sz w:val="20"/>
                <w:szCs w:val="20"/>
              </w:rPr>
              <w:t>Rapports</w:t>
            </w:r>
            <w:r w:rsidR="00332C7F" w:rsidRPr="00377385">
              <w:rPr>
                <w:rFonts w:ascii="Times New Roman" w:hAnsi="Times New Roman"/>
                <w:sz w:val="20"/>
                <w:szCs w:val="20"/>
              </w:rPr>
              <w:t xml:space="preserve"> d’incidents/accidents hebdomadaires suivant les tableaux proposés dans ce PGES. </w:t>
            </w:r>
          </w:p>
        </w:tc>
      </w:tr>
    </w:tbl>
    <w:p w14:paraId="5D416B2A" w14:textId="77777777" w:rsidR="0043104A" w:rsidRPr="00377385" w:rsidRDefault="0043104A" w:rsidP="005C0A4D">
      <w:pPr>
        <w:spacing w:after="0"/>
        <w:rPr>
          <w:rFonts w:ascii="Times New Roman" w:hAnsi="Times New Roman"/>
          <w:sz w:val="24"/>
          <w:szCs w:val="24"/>
        </w:rPr>
        <w:sectPr w:rsidR="0043104A" w:rsidRPr="00377385">
          <w:pgSz w:w="16838" w:h="11906" w:orient="landscape"/>
          <w:pgMar w:top="1418" w:right="1418" w:bottom="1418" w:left="1418" w:header="709" w:footer="709" w:gutter="0"/>
          <w:cols w:space="720"/>
        </w:sectPr>
      </w:pPr>
    </w:p>
    <w:p w14:paraId="31B90EF6" w14:textId="77777777" w:rsidR="002C5F2F" w:rsidRPr="00377385" w:rsidRDefault="009D3144" w:rsidP="00027D33">
      <w:pPr>
        <w:pStyle w:val="Titre1"/>
        <w:rPr>
          <w:lang w:val="fr-FR"/>
        </w:rPr>
      </w:pPr>
      <w:bookmarkStart w:id="285" w:name="_Toc73545665"/>
      <w:bookmarkStart w:id="286" w:name="_Toc65240615"/>
      <w:bookmarkStart w:id="287" w:name="_Toc65240741"/>
      <w:bookmarkStart w:id="288" w:name="_Toc65240831"/>
      <w:bookmarkStart w:id="289" w:name="_Toc65241007"/>
      <w:bookmarkStart w:id="290" w:name="_Toc65241081"/>
      <w:bookmarkStart w:id="291" w:name="_Toc65242080"/>
      <w:bookmarkStart w:id="292" w:name="_Toc60301112"/>
      <w:bookmarkStart w:id="293" w:name="_Toc63320237"/>
      <w:bookmarkStart w:id="294" w:name="_Toc68467952"/>
      <w:bookmarkStart w:id="295" w:name="_Toc68468296"/>
      <w:r w:rsidRPr="00377385">
        <w:rPr>
          <w:lang w:val="fr-FR"/>
        </w:rPr>
        <w:lastRenderedPageBreak/>
        <w:t>VI. GESTION DES DÉCHETS</w:t>
      </w:r>
      <w:bookmarkEnd w:id="285"/>
    </w:p>
    <w:p w14:paraId="237FD201" w14:textId="77777777" w:rsidR="002C5F2F" w:rsidRPr="005C0A4D" w:rsidRDefault="00D64B5C" w:rsidP="005C0A4D">
      <w:pPr>
        <w:pStyle w:val="Titre2"/>
        <w:spacing w:after="240"/>
        <w:rPr>
          <w:lang w:val="fr-FR"/>
        </w:rPr>
      </w:pPr>
      <w:bookmarkStart w:id="296" w:name="_Toc73545666"/>
      <w:r w:rsidRPr="005C0A4D">
        <w:rPr>
          <w:lang w:val="fr-FR"/>
        </w:rPr>
        <w:t>6.</w:t>
      </w:r>
      <w:r w:rsidR="00BF6CD6" w:rsidRPr="005C0A4D">
        <w:rPr>
          <w:lang w:val="fr-FR"/>
        </w:rPr>
        <w:t>1. Gestion</w:t>
      </w:r>
      <w:r w:rsidR="002C5F2F" w:rsidRPr="005C0A4D">
        <w:rPr>
          <w:lang w:val="fr-FR"/>
        </w:rPr>
        <w:t xml:space="preserve"> des déchets solides</w:t>
      </w:r>
      <w:bookmarkEnd w:id="296"/>
    </w:p>
    <w:p w14:paraId="79A833A5" w14:textId="77777777" w:rsidR="002C5F2F" w:rsidRPr="005C0A4D" w:rsidRDefault="002C5F2F" w:rsidP="002C5F2F">
      <w:pPr>
        <w:spacing w:after="0" w:line="240" w:lineRule="auto"/>
        <w:contextualSpacing/>
        <w:jc w:val="both"/>
        <w:rPr>
          <w:rFonts w:ascii="Times New Roman" w:hAnsi="Times New Roman"/>
          <w:sz w:val="24"/>
          <w:szCs w:val="24"/>
        </w:rPr>
      </w:pPr>
      <w:r w:rsidRPr="005C0A4D">
        <w:rPr>
          <w:rFonts w:ascii="Times New Roman" w:hAnsi="Times New Roman"/>
          <w:sz w:val="24"/>
          <w:szCs w:val="24"/>
        </w:rPr>
        <w:t xml:space="preserve">Ce </w:t>
      </w:r>
      <w:r w:rsidR="00D5710C" w:rsidRPr="005C0A4D">
        <w:rPr>
          <w:rFonts w:ascii="Times New Roman" w:hAnsi="Times New Roman"/>
          <w:sz w:val="24"/>
          <w:szCs w:val="24"/>
        </w:rPr>
        <w:t>PGES</w:t>
      </w:r>
      <w:r w:rsidRPr="005C0A4D">
        <w:rPr>
          <w:rFonts w:ascii="Times New Roman" w:hAnsi="Times New Roman"/>
          <w:sz w:val="24"/>
          <w:szCs w:val="24"/>
        </w:rPr>
        <w:t xml:space="preserve"> définit le mode et les moyens à mettre en œuvre pour la collecte, le stockage, le transport et la gestion des déchets. </w:t>
      </w:r>
      <w:r w:rsidR="00D5710C" w:rsidRPr="005C0A4D">
        <w:rPr>
          <w:rFonts w:ascii="Times New Roman" w:hAnsi="Times New Roman"/>
          <w:sz w:val="24"/>
          <w:szCs w:val="24"/>
        </w:rPr>
        <w:t>La gestion des déchets</w:t>
      </w:r>
      <w:r w:rsidRPr="005C0A4D">
        <w:rPr>
          <w:rFonts w:ascii="Times New Roman" w:hAnsi="Times New Roman"/>
          <w:sz w:val="24"/>
          <w:szCs w:val="24"/>
        </w:rPr>
        <w:t xml:space="preserve"> sera basée sur le principe dit </w:t>
      </w:r>
      <w:r w:rsidRPr="005C0A4D">
        <w:rPr>
          <w:rFonts w:ascii="Times New Roman" w:hAnsi="Times New Roman"/>
          <w:b/>
          <w:sz w:val="24"/>
          <w:szCs w:val="24"/>
        </w:rPr>
        <w:t>3RVE</w:t>
      </w:r>
      <w:r w:rsidRPr="005C0A4D">
        <w:rPr>
          <w:rFonts w:ascii="Times New Roman" w:hAnsi="Times New Roman"/>
          <w:sz w:val="24"/>
          <w:szCs w:val="24"/>
        </w:rPr>
        <w:t xml:space="preserve"> : Réduire à la source, Réutiliser, Recycler, Valoriser, Eliminer. L’</w:t>
      </w:r>
      <w:r w:rsidR="0008779C" w:rsidRPr="005C0A4D">
        <w:rPr>
          <w:rFonts w:ascii="Times New Roman" w:hAnsi="Times New Roman"/>
          <w:sz w:val="24"/>
          <w:szCs w:val="24"/>
        </w:rPr>
        <w:t>entreprise (OVD ou OdR)</w:t>
      </w:r>
      <w:r w:rsidRPr="005C0A4D">
        <w:rPr>
          <w:rFonts w:ascii="Times New Roman" w:hAnsi="Times New Roman"/>
          <w:sz w:val="24"/>
          <w:szCs w:val="24"/>
        </w:rPr>
        <w:t xml:space="preserve"> doit assurer une collecte sélective des déchets et un stockage dans des récipients et bacs appropriés.</w:t>
      </w:r>
    </w:p>
    <w:p w14:paraId="44D2457D" w14:textId="77777777" w:rsidR="00771117" w:rsidRPr="005C0A4D" w:rsidRDefault="00D64B5C" w:rsidP="000409AC">
      <w:pPr>
        <w:pStyle w:val="Titre3"/>
        <w:rPr>
          <w:rFonts w:ascii="Times New Roman" w:hAnsi="Times New Roman"/>
          <w:lang w:val="fr-FR"/>
        </w:rPr>
      </w:pPr>
      <w:bookmarkStart w:id="297" w:name="_Toc73545667"/>
      <w:r w:rsidRPr="005C0A4D">
        <w:rPr>
          <w:rFonts w:ascii="Times New Roman" w:hAnsi="Times New Roman"/>
          <w:lang w:val="fr-FR"/>
        </w:rPr>
        <w:t>6.1.1.</w:t>
      </w:r>
      <w:r w:rsidR="00771117" w:rsidRPr="005C0A4D">
        <w:rPr>
          <w:rFonts w:ascii="Times New Roman" w:hAnsi="Times New Roman"/>
          <w:lang w:val="fr-FR"/>
        </w:rPr>
        <w:t xml:space="preserve"> Principes et modes usuels de gestion déchets</w:t>
      </w:r>
      <w:bookmarkEnd w:id="297"/>
    </w:p>
    <w:p w14:paraId="51C0B2B0" w14:textId="77777777" w:rsidR="002C5F2F" w:rsidRPr="005C0A4D" w:rsidRDefault="002C5F2F" w:rsidP="002C5F2F">
      <w:pPr>
        <w:spacing w:after="0" w:line="240" w:lineRule="auto"/>
        <w:contextualSpacing/>
        <w:jc w:val="both"/>
        <w:rPr>
          <w:rFonts w:ascii="Times New Roman" w:hAnsi="Times New Roman"/>
          <w:sz w:val="24"/>
          <w:szCs w:val="24"/>
        </w:rPr>
      </w:pPr>
      <w:r w:rsidRPr="005C0A4D">
        <w:rPr>
          <w:rFonts w:ascii="Times New Roman" w:hAnsi="Times New Roman"/>
          <w:sz w:val="24"/>
          <w:szCs w:val="24"/>
        </w:rPr>
        <w:t>Conformément à la règle d’usage en la matière, seuls les déchets ultimes peuvent être mis directement en décharge</w:t>
      </w:r>
      <w:r w:rsidR="00D5710C" w:rsidRPr="005C0A4D">
        <w:rPr>
          <w:rFonts w:ascii="Times New Roman" w:hAnsi="Times New Roman"/>
          <w:sz w:val="24"/>
          <w:szCs w:val="24"/>
        </w:rPr>
        <w:t xml:space="preserve"> qui sera indiquée par les autorités municipales de la ville de Kananga</w:t>
      </w:r>
      <w:r w:rsidRPr="005C0A4D">
        <w:rPr>
          <w:rFonts w:ascii="Times New Roman" w:hAnsi="Times New Roman"/>
          <w:sz w:val="24"/>
          <w:szCs w:val="24"/>
        </w:rPr>
        <w:t xml:space="preserve">. L’obligation de tri et de valorisation s’impose à l’ensemble des déchets y compris les déchets de </w:t>
      </w:r>
      <w:r w:rsidR="00771117" w:rsidRPr="005C0A4D">
        <w:rPr>
          <w:rFonts w:ascii="Times New Roman" w:hAnsi="Times New Roman"/>
          <w:sz w:val="24"/>
          <w:szCs w:val="24"/>
        </w:rPr>
        <w:t xml:space="preserve">chantier. </w:t>
      </w:r>
      <w:r w:rsidR="00D5710C" w:rsidRPr="005C0A4D">
        <w:rPr>
          <w:rFonts w:ascii="Times New Roman" w:hAnsi="Times New Roman"/>
          <w:sz w:val="24"/>
          <w:szCs w:val="24"/>
        </w:rPr>
        <w:t>Les</w:t>
      </w:r>
      <w:r w:rsidRPr="005C0A4D">
        <w:rPr>
          <w:rFonts w:ascii="Times New Roman" w:hAnsi="Times New Roman"/>
          <w:sz w:val="24"/>
          <w:szCs w:val="24"/>
        </w:rPr>
        <w:t xml:space="preserve"> principes fondamentaux suivants sont à prendre en considération </w:t>
      </w:r>
      <w:r w:rsidR="00D5710C" w:rsidRPr="005C0A4D">
        <w:rPr>
          <w:rFonts w:ascii="Times New Roman" w:hAnsi="Times New Roman"/>
          <w:sz w:val="24"/>
          <w:szCs w:val="24"/>
        </w:rPr>
        <w:t xml:space="preserve">pour une bonne gestion au chantier </w:t>
      </w:r>
      <w:r w:rsidRPr="005C0A4D">
        <w:rPr>
          <w:rFonts w:ascii="Times New Roman" w:hAnsi="Times New Roman"/>
          <w:sz w:val="24"/>
          <w:szCs w:val="24"/>
        </w:rPr>
        <w:t xml:space="preserve">: </w:t>
      </w:r>
    </w:p>
    <w:p w14:paraId="6893E174" w14:textId="77777777" w:rsidR="002C5F2F" w:rsidRPr="005C0A4D" w:rsidRDefault="00771117" w:rsidP="000409AC">
      <w:pPr>
        <w:tabs>
          <w:tab w:val="left" w:pos="3218"/>
        </w:tabs>
        <w:spacing w:after="0" w:line="240" w:lineRule="auto"/>
        <w:contextualSpacing/>
        <w:jc w:val="both"/>
        <w:rPr>
          <w:rFonts w:ascii="Times New Roman" w:hAnsi="Times New Roman"/>
          <w:sz w:val="24"/>
          <w:szCs w:val="24"/>
        </w:rPr>
      </w:pPr>
      <w:r w:rsidRPr="005C0A4D">
        <w:rPr>
          <w:rFonts w:ascii="Times New Roman" w:hAnsi="Times New Roman"/>
          <w:sz w:val="24"/>
          <w:szCs w:val="24"/>
        </w:rPr>
        <w:tab/>
      </w:r>
    </w:p>
    <w:p w14:paraId="0C3CFEFA"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Produire le moins de déchets possible (Principe à appliquer pour tout type de chantier) ; </w:t>
      </w:r>
    </w:p>
    <w:p w14:paraId="1B0E7C83"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Mettre en place un schéma d’organisation pour la collecte sélective et l’élimination des déchets adapté à la taille du chantier et en fonction de l’existence et de l’organisation des filières de recyclage des décharges contrôlées et des centres de tri appropriées et collecte sélective sur site ou tri déporté en centre de regroupement et de tri ; </w:t>
      </w:r>
    </w:p>
    <w:p w14:paraId="15CB7034"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Trier les déchets par catégorie en vue de leur valorisation ou de leur élimination et ne pas mélanger les déchets même au niveau d’un stockage provisoire ; </w:t>
      </w:r>
    </w:p>
    <w:p w14:paraId="389C40B9"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Valoriser le plus possible les déchets qui s’y apprêtent ; </w:t>
      </w:r>
    </w:p>
    <w:p w14:paraId="5D6BDE22"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Favoriser le réemploi direct sur place des déchets recyclables de chantier ; </w:t>
      </w:r>
    </w:p>
    <w:p w14:paraId="0E35B1E5"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Séparer et éliminer les déchets dont la valorisation est techniquement ou économiquement impossible ; </w:t>
      </w:r>
    </w:p>
    <w:p w14:paraId="3CF6551D" w14:textId="77777777" w:rsidR="002C5F2F" w:rsidRPr="005C0A4D" w:rsidRDefault="002C5F2F" w:rsidP="002C5F2F">
      <w:pPr>
        <w:pStyle w:val="Paragraphedeliste"/>
        <w:numPr>
          <w:ilvl w:val="0"/>
          <w:numId w:val="27"/>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Envisager, lors de l’évacuation des déchets du chantier, des modes de transports qui génèrent le minimum des nuisances (bruit, encombrement du trafic, émissions, etc.) et ce en planifiant rigoureusement les périodes d’intervention et en choisissant et les itinéraires et les destinations respectivement les moins encombrés et les plus proches.</w:t>
      </w:r>
    </w:p>
    <w:p w14:paraId="512C18D8" w14:textId="77777777" w:rsidR="002C5F2F" w:rsidRPr="005C0A4D" w:rsidRDefault="002C5F2F" w:rsidP="002C5F2F">
      <w:pPr>
        <w:pStyle w:val="Paragraphedeliste"/>
        <w:spacing w:after="0" w:line="240" w:lineRule="auto"/>
        <w:jc w:val="both"/>
        <w:rPr>
          <w:rFonts w:ascii="Times New Roman" w:hAnsi="Times New Roman"/>
          <w:sz w:val="24"/>
          <w:szCs w:val="24"/>
          <w:lang w:val="fr-FR"/>
        </w:rPr>
      </w:pPr>
    </w:p>
    <w:p w14:paraId="23C1F21C" w14:textId="77777777" w:rsidR="002C5F2F" w:rsidRPr="005C0A4D" w:rsidRDefault="002C5F2F" w:rsidP="002C5F2F">
      <w:pPr>
        <w:spacing w:after="0" w:line="240" w:lineRule="auto"/>
        <w:jc w:val="both"/>
        <w:rPr>
          <w:rFonts w:ascii="Times New Roman" w:hAnsi="Times New Roman"/>
          <w:sz w:val="24"/>
          <w:szCs w:val="24"/>
        </w:rPr>
      </w:pPr>
      <w:r w:rsidRPr="005C0A4D">
        <w:rPr>
          <w:rFonts w:ascii="Times New Roman" w:hAnsi="Times New Roman"/>
          <w:sz w:val="24"/>
          <w:szCs w:val="24"/>
        </w:rPr>
        <w:t>Par ailleurs, on souligne les proscriptions formellement inscrites dans plusieurs réglementations en vigueur. A cet égard, l’</w:t>
      </w:r>
      <w:r w:rsidR="0008779C" w:rsidRPr="005C0A4D">
        <w:rPr>
          <w:rFonts w:ascii="Times New Roman" w:hAnsi="Times New Roman"/>
          <w:sz w:val="24"/>
          <w:szCs w:val="24"/>
        </w:rPr>
        <w:t>Entreprise (OVD ou OdR)</w:t>
      </w:r>
      <w:r w:rsidRPr="005C0A4D">
        <w:rPr>
          <w:rFonts w:ascii="Times New Roman" w:hAnsi="Times New Roman"/>
          <w:sz w:val="24"/>
          <w:szCs w:val="24"/>
        </w:rPr>
        <w:t xml:space="preserve"> </w:t>
      </w:r>
      <w:r w:rsidR="0008779C" w:rsidRPr="005C0A4D">
        <w:rPr>
          <w:rFonts w:ascii="Times New Roman" w:hAnsi="Times New Roman"/>
          <w:sz w:val="24"/>
          <w:szCs w:val="24"/>
        </w:rPr>
        <w:t xml:space="preserve">(OVD ou OdR) </w:t>
      </w:r>
      <w:r w:rsidRPr="005C0A4D">
        <w:rPr>
          <w:rFonts w:ascii="Times New Roman" w:hAnsi="Times New Roman"/>
          <w:sz w:val="24"/>
          <w:szCs w:val="24"/>
        </w:rPr>
        <w:t>à travers le chargé de l’Environnement formulera à tous les travailleurs ce qu’il ne faut pas faire sur les chantiers :</w:t>
      </w:r>
    </w:p>
    <w:p w14:paraId="6271D544" w14:textId="77777777" w:rsidR="002C5F2F" w:rsidRPr="005C0A4D" w:rsidRDefault="002C5F2F" w:rsidP="002C5F2F">
      <w:pPr>
        <w:pStyle w:val="Paragraphedeliste"/>
        <w:numPr>
          <w:ilvl w:val="0"/>
          <w:numId w:val="28"/>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Brûler des déchets à l’air libre sur les chantiers ; </w:t>
      </w:r>
    </w:p>
    <w:p w14:paraId="440F7B47" w14:textId="77777777" w:rsidR="002C5F2F" w:rsidRPr="005C0A4D" w:rsidRDefault="002C5F2F" w:rsidP="002C5F2F">
      <w:pPr>
        <w:pStyle w:val="Paragraphedeliste"/>
        <w:numPr>
          <w:ilvl w:val="0"/>
          <w:numId w:val="28"/>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Abandonner ou enfouir des déchets quels qu’ils soient, même « inertes », dans des zones non contrôlées administrativement comme par exemple des décharges « sauvages » ou in situ les chantiers ; </w:t>
      </w:r>
    </w:p>
    <w:p w14:paraId="20F92A03" w14:textId="77777777" w:rsidR="002C5F2F" w:rsidRPr="005C0A4D" w:rsidRDefault="002C5F2F" w:rsidP="002C5F2F">
      <w:pPr>
        <w:pStyle w:val="Paragraphedeliste"/>
        <w:numPr>
          <w:ilvl w:val="0"/>
          <w:numId w:val="28"/>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Mettre en décharges contrôlées de matériaux inertes des déchets non « inertes » ; </w:t>
      </w:r>
    </w:p>
    <w:p w14:paraId="11CD790E" w14:textId="77777777" w:rsidR="002C5F2F" w:rsidRPr="005C0A4D" w:rsidRDefault="002C5F2F" w:rsidP="002C5F2F">
      <w:pPr>
        <w:pStyle w:val="Paragraphedeliste"/>
        <w:numPr>
          <w:ilvl w:val="0"/>
          <w:numId w:val="28"/>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Confiner in situ les déchets dangereux et spéciaux ou abandonner des déchets dangereux ou spéciaux sur le chantier ; </w:t>
      </w:r>
    </w:p>
    <w:p w14:paraId="12A9B7E6" w14:textId="77777777" w:rsidR="002C5F2F" w:rsidRPr="005C0A4D" w:rsidRDefault="002C5F2F" w:rsidP="002C5F2F">
      <w:pPr>
        <w:pStyle w:val="Paragraphedeliste"/>
        <w:numPr>
          <w:ilvl w:val="0"/>
          <w:numId w:val="28"/>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Ne pas contrôler le stockage provisoire et le transport des déchets dangereux et spéciaux ; </w:t>
      </w:r>
    </w:p>
    <w:p w14:paraId="1400B3AC" w14:textId="77777777" w:rsidR="002C5F2F" w:rsidRPr="005C0A4D" w:rsidRDefault="002C5F2F" w:rsidP="002C5F2F">
      <w:pPr>
        <w:pStyle w:val="Paragraphedeliste"/>
        <w:numPr>
          <w:ilvl w:val="0"/>
          <w:numId w:val="28"/>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Réutiliser les gravats, les sacs vide de ciment, les pots vide de peinture, le sable et les restes de bois.</w:t>
      </w:r>
    </w:p>
    <w:p w14:paraId="79F97B0A" w14:textId="77777777" w:rsidR="002C5F2F" w:rsidRPr="005C0A4D" w:rsidRDefault="002C5F2F" w:rsidP="002C5F2F">
      <w:pPr>
        <w:spacing w:after="0" w:line="240" w:lineRule="auto"/>
        <w:jc w:val="both"/>
        <w:rPr>
          <w:rFonts w:ascii="Times New Roman" w:hAnsi="Times New Roman"/>
          <w:sz w:val="24"/>
          <w:szCs w:val="24"/>
        </w:rPr>
      </w:pPr>
    </w:p>
    <w:p w14:paraId="72F21941" w14:textId="77777777" w:rsidR="002C5F2F" w:rsidRPr="005C0A4D" w:rsidRDefault="002C5F2F" w:rsidP="002C5F2F">
      <w:pPr>
        <w:spacing w:after="0" w:line="240" w:lineRule="auto"/>
        <w:jc w:val="both"/>
        <w:rPr>
          <w:rFonts w:ascii="Times New Roman" w:hAnsi="Times New Roman"/>
          <w:sz w:val="24"/>
          <w:szCs w:val="24"/>
        </w:rPr>
      </w:pPr>
      <w:r w:rsidRPr="005C0A4D">
        <w:rPr>
          <w:rFonts w:ascii="Times New Roman" w:hAnsi="Times New Roman"/>
          <w:sz w:val="24"/>
          <w:szCs w:val="24"/>
        </w:rPr>
        <w:t xml:space="preserve">Un stockage approprié est exigé pour éviter que les matériaux de construction soient endommagés et détériorés. Outre la prévention des déchets de construction, le secteur de travaux publics à tout intérêt à chercher à favoriser le maximum de recyclage. Une grande partie des déchets de construction et de démolition peuvent être réutilisés in situ ou recyclés. </w:t>
      </w:r>
    </w:p>
    <w:p w14:paraId="4CBFBEBC" w14:textId="77777777" w:rsidR="002C5F2F" w:rsidRPr="005C0A4D" w:rsidRDefault="002C5F2F" w:rsidP="002C5F2F">
      <w:pPr>
        <w:tabs>
          <w:tab w:val="left" w:pos="1380"/>
        </w:tabs>
        <w:spacing w:after="0" w:line="240" w:lineRule="auto"/>
        <w:jc w:val="both"/>
        <w:rPr>
          <w:rFonts w:ascii="Times New Roman" w:hAnsi="Times New Roman"/>
          <w:sz w:val="24"/>
          <w:szCs w:val="24"/>
        </w:rPr>
      </w:pPr>
      <w:r w:rsidRPr="005C0A4D">
        <w:rPr>
          <w:rFonts w:ascii="Times New Roman" w:hAnsi="Times New Roman"/>
          <w:sz w:val="24"/>
          <w:szCs w:val="24"/>
        </w:rPr>
        <w:tab/>
      </w:r>
    </w:p>
    <w:p w14:paraId="73051054" w14:textId="77777777" w:rsidR="002C5F2F" w:rsidRPr="005C0A4D" w:rsidRDefault="002C5F2F" w:rsidP="002C5F2F">
      <w:pPr>
        <w:spacing w:after="0" w:line="240" w:lineRule="auto"/>
        <w:jc w:val="both"/>
        <w:rPr>
          <w:rFonts w:ascii="Times New Roman" w:hAnsi="Times New Roman"/>
          <w:sz w:val="24"/>
          <w:szCs w:val="24"/>
        </w:rPr>
      </w:pPr>
      <w:r w:rsidRPr="005C0A4D">
        <w:rPr>
          <w:rFonts w:ascii="Times New Roman" w:hAnsi="Times New Roman"/>
          <w:sz w:val="24"/>
          <w:szCs w:val="24"/>
        </w:rPr>
        <w:t>Les pratiques courantes sur les chantiers imposent que l’on sépare les déchets dangereux du reste des déchets, mais il est aussi intéressant pour l’</w:t>
      </w:r>
      <w:r w:rsidR="0008779C" w:rsidRPr="005C0A4D">
        <w:rPr>
          <w:rFonts w:ascii="Times New Roman" w:hAnsi="Times New Roman"/>
          <w:sz w:val="24"/>
          <w:szCs w:val="24"/>
        </w:rPr>
        <w:t>entreprise (OVD ou OdR)</w:t>
      </w:r>
      <w:r w:rsidRPr="005C0A4D">
        <w:rPr>
          <w:rFonts w:ascii="Times New Roman" w:hAnsi="Times New Roman"/>
          <w:sz w:val="24"/>
          <w:szCs w:val="24"/>
        </w:rPr>
        <w:t xml:space="preserve"> de trier (ou faire trier en sous-traitance) aussi d’autres flux à la source : gravats, métal, bois, plastique, papier et carton, etc. </w:t>
      </w:r>
    </w:p>
    <w:p w14:paraId="24506525" w14:textId="77777777" w:rsidR="002C5F2F" w:rsidRPr="005C0A4D" w:rsidRDefault="002C5F2F" w:rsidP="002C5F2F">
      <w:pPr>
        <w:spacing w:after="0" w:line="240" w:lineRule="auto"/>
        <w:jc w:val="both"/>
        <w:rPr>
          <w:rFonts w:ascii="Times New Roman" w:hAnsi="Times New Roman"/>
          <w:sz w:val="24"/>
          <w:szCs w:val="24"/>
        </w:rPr>
      </w:pPr>
    </w:p>
    <w:p w14:paraId="3B451562" w14:textId="77777777" w:rsidR="002C5F2F" w:rsidRPr="005C0A4D" w:rsidRDefault="002C5F2F" w:rsidP="002C5F2F">
      <w:pPr>
        <w:spacing w:after="0" w:line="240" w:lineRule="auto"/>
        <w:jc w:val="both"/>
        <w:rPr>
          <w:rFonts w:ascii="Times New Roman" w:hAnsi="Times New Roman"/>
          <w:sz w:val="24"/>
          <w:szCs w:val="24"/>
        </w:rPr>
      </w:pPr>
      <w:r w:rsidRPr="005C0A4D">
        <w:rPr>
          <w:rFonts w:ascii="Times New Roman" w:hAnsi="Times New Roman"/>
          <w:sz w:val="24"/>
          <w:szCs w:val="24"/>
        </w:rPr>
        <w:t xml:space="preserve">Il convient tout en prenant en considération la situation spécifique du chantier de respecter les règles suivantes : </w:t>
      </w:r>
    </w:p>
    <w:p w14:paraId="64521B61" w14:textId="77777777" w:rsidR="002C5F2F" w:rsidRPr="005C0A4D" w:rsidRDefault="002C5F2F" w:rsidP="002C5F2F">
      <w:pPr>
        <w:pStyle w:val="Paragraphedeliste"/>
        <w:numPr>
          <w:ilvl w:val="0"/>
          <w:numId w:val="29"/>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Dès le démarrage du chantier, l’</w:t>
      </w:r>
      <w:r w:rsidR="0008779C" w:rsidRPr="005C0A4D">
        <w:rPr>
          <w:rFonts w:ascii="Times New Roman" w:hAnsi="Times New Roman"/>
          <w:sz w:val="24"/>
          <w:szCs w:val="24"/>
          <w:lang w:val="fr-FR"/>
        </w:rPr>
        <w:t>entreprise (OVD ou OdR)</w:t>
      </w:r>
      <w:r w:rsidR="00B87896" w:rsidRPr="005C0A4D">
        <w:rPr>
          <w:rFonts w:ascii="Times New Roman" w:hAnsi="Times New Roman"/>
          <w:sz w:val="24"/>
          <w:szCs w:val="24"/>
          <w:lang w:val="fr-FR"/>
        </w:rPr>
        <w:t xml:space="preserve"> </w:t>
      </w:r>
      <w:r w:rsidRPr="005C0A4D">
        <w:rPr>
          <w:rFonts w:ascii="Times New Roman" w:hAnsi="Times New Roman"/>
          <w:sz w:val="24"/>
          <w:szCs w:val="24"/>
          <w:lang w:val="fr-FR"/>
        </w:rPr>
        <w:t>établira sous la supervision de la Mission de Contrôle un inventaire des quantités et de la nature des matériaux qui serviront dégager des activités de la consistance des travaux ;</w:t>
      </w:r>
    </w:p>
    <w:p w14:paraId="3CF13CB8" w14:textId="77777777" w:rsidR="002C5F2F" w:rsidRPr="005C0A4D" w:rsidRDefault="002C5F2F" w:rsidP="002C5F2F">
      <w:pPr>
        <w:pStyle w:val="Paragraphedeliste"/>
        <w:numPr>
          <w:ilvl w:val="0"/>
          <w:numId w:val="29"/>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Lors de travaux de fouille et d’autres travaux éventuels de démolition, il faut pratiquer la démolition sélective. Il s’agit de démonter séparément les éléments pouvant être récupérés mais aussi ceux contenant des substances nocives pour l’homme et/ou l’environnement ; </w:t>
      </w:r>
    </w:p>
    <w:p w14:paraId="0DB32894" w14:textId="77777777" w:rsidR="002C5F2F" w:rsidRPr="005C0A4D" w:rsidRDefault="002C5F2F" w:rsidP="002C5F2F">
      <w:pPr>
        <w:pStyle w:val="Paragraphedeliste"/>
        <w:numPr>
          <w:ilvl w:val="0"/>
          <w:numId w:val="29"/>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On favorise de la sorte la réutilisation des déchets qui s’y prêtent ; </w:t>
      </w:r>
    </w:p>
    <w:p w14:paraId="2D285F0D" w14:textId="77777777" w:rsidR="002C5F2F" w:rsidRPr="005C0A4D" w:rsidRDefault="002C5F2F" w:rsidP="009D3144">
      <w:pPr>
        <w:pStyle w:val="Paragraphedeliste"/>
        <w:numPr>
          <w:ilvl w:val="0"/>
          <w:numId w:val="29"/>
        </w:numPr>
        <w:spacing w:after="0" w:line="240" w:lineRule="auto"/>
        <w:jc w:val="both"/>
        <w:rPr>
          <w:rFonts w:ascii="Times New Roman" w:hAnsi="Times New Roman"/>
          <w:sz w:val="24"/>
          <w:szCs w:val="24"/>
          <w:lang w:val="fr-FR"/>
        </w:rPr>
      </w:pPr>
      <w:r w:rsidRPr="005C0A4D">
        <w:rPr>
          <w:rFonts w:ascii="Times New Roman" w:hAnsi="Times New Roman"/>
          <w:sz w:val="24"/>
          <w:szCs w:val="24"/>
          <w:lang w:val="fr-FR"/>
        </w:rPr>
        <w:t xml:space="preserve">Les gravats peuvent être évacués dans les voies d’accès </w:t>
      </w:r>
      <w:r w:rsidR="00771117" w:rsidRPr="005C0A4D">
        <w:rPr>
          <w:rFonts w:ascii="Times New Roman" w:hAnsi="Times New Roman"/>
          <w:sz w:val="24"/>
          <w:szCs w:val="24"/>
          <w:lang w:val="fr-FR"/>
        </w:rPr>
        <w:t xml:space="preserve">au </w:t>
      </w:r>
      <w:r w:rsidR="00877F38" w:rsidRPr="005C0A4D">
        <w:rPr>
          <w:rFonts w:ascii="Times New Roman" w:hAnsi="Times New Roman"/>
          <w:sz w:val="24"/>
          <w:szCs w:val="24"/>
          <w:lang w:val="fr-FR"/>
        </w:rPr>
        <w:t>chantier</w:t>
      </w:r>
      <w:r w:rsidRPr="005C0A4D">
        <w:rPr>
          <w:rFonts w:ascii="Times New Roman" w:hAnsi="Times New Roman"/>
          <w:sz w:val="24"/>
          <w:szCs w:val="24"/>
          <w:lang w:val="fr-FR"/>
        </w:rPr>
        <w:t xml:space="preserve"> pour lutter contre la boue. </w:t>
      </w:r>
    </w:p>
    <w:p w14:paraId="00D352CA" w14:textId="77777777" w:rsidR="009D3144" w:rsidRPr="005C0A4D" w:rsidRDefault="009D3144" w:rsidP="009D3144">
      <w:pPr>
        <w:pStyle w:val="Paragraphedeliste"/>
        <w:spacing w:after="0" w:line="240" w:lineRule="auto"/>
        <w:jc w:val="both"/>
        <w:rPr>
          <w:rFonts w:ascii="Times New Roman" w:hAnsi="Times New Roman"/>
          <w:sz w:val="24"/>
          <w:szCs w:val="24"/>
          <w:lang w:val="fr-FR"/>
        </w:rPr>
      </w:pPr>
    </w:p>
    <w:p w14:paraId="461BB36C" w14:textId="77777777" w:rsidR="009D3144" w:rsidRPr="005C0A4D" w:rsidRDefault="009D3144" w:rsidP="009D3144">
      <w:pPr>
        <w:pStyle w:val="Lgende"/>
        <w:keepNext/>
        <w:rPr>
          <w:rFonts w:ascii="Times New Roman" w:hAnsi="Times New Roman" w:cs="Times New Roman"/>
          <w:b/>
          <w:bCs/>
          <w:color w:val="auto"/>
          <w:sz w:val="20"/>
          <w:szCs w:val="20"/>
          <w:lang w:val="fr-FR"/>
        </w:rPr>
      </w:pPr>
      <w:bookmarkStart w:id="298" w:name="_Toc70528004"/>
      <w:r w:rsidRPr="005C0A4D">
        <w:rPr>
          <w:rFonts w:ascii="Times New Roman" w:hAnsi="Times New Roman" w:cs="Times New Roman"/>
          <w:b/>
          <w:bCs/>
          <w:color w:val="auto"/>
          <w:sz w:val="20"/>
          <w:szCs w:val="20"/>
          <w:lang w:val="fr-FR"/>
        </w:rPr>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noProof/>
          <w:color w:val="auto"/>
          <w:sz w:val="20"/>
          <w:szCs w:val="20"/>
          <w:lang w:val="fr-FR"/>
        </w:rPr>
        <w:t>6</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Les déchets des chantiers et leurs potentialités de valorisation</w:t>
      </w:r>
      <w:bookmarkEnd w:id="29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11"/>
        <w:gridCol w:w="3447"/>
        <w:gridCol w:w="3004"/>
      </w:tblGrid>
      <w:tr w:rsidR="002C5F2F" w:rsidRPr="00377385" w14:paraId="2A972C58" w14:textId="77777777" w:rsidTr="007A5866">
        <w:tc>
          <w:tcPr>
            <w:tcW w:w="6058" w:type="dxa"/>
            <w:gridSpan w:val="2"/>
            <w:tcBorders>
              <w:top w:val="single" w:sz="4" w:space="0" w:color="000000"/>
              <w:left w:val="single" w:sz="4" w:space="0" w:color="000000"/>
              <w:bottom w:val="single" w:sz="4" w:space="0" w:color="000000"/>
              <w:right w:val="single" w:sz="4" w:space="0" w:color="000000"/>
            </w:tcBorders>
            <w:shd w:val="clear" w:color="auto" w:fill="auto"/>
            <w:hideMark/>
          </w:tcPr>
          <w:p w14:paraId="2FBF1E3D" w14:textId="77777777" w:rsidR="002C5F2F" w:rsidRPr="00377385" w:rsidRDefault="002C5F2F" w:rsidP="007A5866">
            <w:pPr>
              <w:spacing w:after="0" w:line="240" w:lineRule="auto"/>
              <w:jc w:val="both"/>
              <w:rPr>
                <w:rFonts w:ascii="Times New Roman" w:hAnsi="Times New Roman"/>
                <w:b/>
                <w:sz w:val="24"/>
                <w:szCs w:val="24"/>
                <w:lang w:eastAsia="fr-FR"/>
              </w:rPr>
            </w:pPr>
            <w:r w:rsidRPr="00377385">
              <w:rPr>
                <w:rFonts w:ascii="Times New Roman" w:hAnsi="Times New Roman"/>
                <w:b/>
                <w:sz w:val="24"/>
                <w:szCs w:val="24"/>
                <w:lang w:eastAsia="fr-FR"/>
              </w:rPr>
              <w:t>NATURE DU DECHET</w:t>
            </w:r>
          </w:p>
        </w:tc>
        <w:tc>
          <w:tcPr>
            <w:tcW w:w="3004" w:type="dxa"/>
            <w:tcBorders>
              <w:top w:val="single" w:sz="4" w:space="0" w:color="000000"/>
              <w:left w:val="single" w:sz="4" w:space="0" w:color="000000"/>
              <w:bottom w:val="single" w:sz="4" w:space="0" w:color="000000"/>
              <w:right w:val="single" w:sz="4" w:space="0" w:color="000000"/>
            </w:tcBorders>
            <w:shd w:val="clear" w:color="auto" w:fill="auto"/>
            <w:hideMark/>
          </w:tcPr>
          <w:p w14:paraId="51F7CD98" w14:textId="77777777" w:rsidR="002C5F2F" w:rsidRPr="00377385" w:rsidRDefault="002C5F2F" w:rsidP="007A5866">
            <w:pPr>
              <w:spacing w:after="0" w:line="240" w:lineRule="auto"/>
              <w:jc w:val="both"/>
              <w:rPr>
                <w:rFonts w:ascii="Times New Roman" w:hAnsi="Times New Roman"/>
                <w:b/>
                <w:sz w:val="24"/>
                <w:szCs w:val="24"/>
                <w:lang w:eastAsia="fr-FR"/>
              </w:rPr>
            </w:pPr>
            <w:r w:rsidRPr="00377385">
              <w:rPr>
                <w:rFonts w:ascii="Times New Roman" w:hAnsi="Times New Roman"/>
                <w:b/>
                <w:sz w:val="24"/>
                <w:szCs w:val="24"/>
                <w:lang w:eastAsia="fr-FR"/>
              </w:rPr>
              <w:t>MODE DE GESTION</w:t>
            </w:r>
          </w:p>
        </w:tc>
      </w:tr>
      <w:tr w:rsidR="002C5F2F" w:rsidRPr="00377385" w14:paraId="6752E965" w14:textId="77777777" w:rsidTr="007A5866">
        <w:tc>
          <w:tcPr>
            <w:tcW w:w="2611"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48CE392" w14:textId="77777777" w:rsidR="002C5F2F" w:rsidRPr="00377385" w:rsidRDefault="002C5F2F" w:rsidP="007A5866">
            <w:pPr>
              <w:spacing w:after="0" w:line="240" w:lineRule="auto"/>
              <w:jc w:val="both"/>
              <w:rPr>
                <w:rFonts w:ascii="Times New Roman" w:hAnsi="Times New Roman"/>
                <w:sz w:val="24"/>
                <w:szCs w:val="24"/>
                <w:lang w:eastAsia="fr-FR"/>
              </w:rPr>
            </w:pPr>
          </w:p>
          <w:p w14:paraId="2C0302F9" w14:textId="77777777" w:rsidR="002C5F2F" w:rsidRPr="00377385" w:rsidRDefault="002C5F2F" w:rsidP="007A5866">
            <w:pPr>
              <w:spacing w:after="0" w:line="240" w:lineRule="auto"/>
              <w:jc w:val="both"/>
              <w:rPr>
                <w:rFonts w:ascii="Times New Roman" w:hAnsi="Times New Roman"/>
                <w:sz w:val="24"/>
                <w:szCs w:val="24"/>
                <w:lang w:eastAsia="fr-FR"/>
              </w:rPr>
            </w:pPr>
          </w:p>
          <w:p w14:paraId="0A95E75F"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Matériaux naturels inertes</w:t>
            </w:r>
          </w:p>
        </w:tc>
        <w:tc>
          <w:tcPr>
            <w:tcW w:w="3447" w:type="dxa"/>
            <w:tcBorders>
              <w:top w:val="single" w:sz="4" w:space="0" w:color="000000"/>
              <w:left w:val="single" w:sz="4" w:space="0" w:color="000000"/>
              <w:bottom w:val="single" w:sz="4" w:space="0" w:color="000000"/>
              <w:right w:val="single" w:sz="4" w:space="0" w:color="000000"/>
            </w:tcBorders>
            <w:shd w:val="clear" w:color="auto" w:fill="auto"/>
            <w:hideMark/>
          </w:tcPr>
          <w:p w14:paraId="33D9E3FB" w14:textId="77777777" w:rsidR="002C5F2F" w:rsidRPr="00377385" w:rsidRDefault="002C5F2F" w:rsidP="00771117">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Reste Matériaux de construction excédentaires pour la construction (ciment, gravât, sable)</w:t>
            </w:r>
          </w:p>
        </w:tc>
        <w:tc>
          <w:tcPr>
            <w:tcW w:w="3004" w:type="dxa"/>
            <w:tcBorders>
              <w:top w:val="single" w:sz="4" w:space="0" w:color="000000"/>
              <w:left w:val="single" w:sz="4" w:space="0" w:color="000000"/>
              <w:bottom w:val="single" w:sz="4" w:space="0" w:color="000000"/>
              <w:right w:val="single" w:sz="4" w:space="0" w:color="000000"/>
            </w:tcBorders>
            <w:shd w:val="clear" w:color="auto" w:fill="auto"/>
            <w:hideMark/>
          </w:tcPr>
          <w:p w14:paraId="490BDE10"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Réutilisation</w:t>
            </w:r>
          </w:p>
        </w:tc>
      </w:tr>
      <w:tr w:rsidR="002C5F2F" w:rsidRPr="00377385" w14:paraId="5134ED5B" w14:textId="77777777" w:rsidTr="007A5866">
        <w:trPr>
          <w:trHeight w:val="291"/>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D0C2DF" w14:textId="77777777" w:rsidR="002C5F2F" w:rsidRPr="00377385" w:rsidRDefault="002C5F2F" w:rsidP="007A5866">
            <w:pPr>
              <w:spacing w:after="0" w:line="240" w:lineRule="auto"/>
              <w:rPr>
                <w:rFonts w:ascii="Times New Roman" w:hAnsi="Times New Roman"/>
                <w:sz w:val="24"/>
                <w:szCs w:val="24"/>
                <w:lang w:eastAsia="fr-FR"/>
              </w:rPr>
            </w:pPr>
          </w:p>
        </w:tc>
        <w:tc>
          <w:tcPr>
            <w:tcW w:w="3447" w:type="dxa"/>
            <w:tcBorders>
              <w:top w:val="single" w:sz="4" w:space="0" w:color="000000"/>
              <w:left w:val="single" w:sz="4" w:space="0" w:color="000000"/>
              <w:bottom w:val="single" w:sz="4" w:space="0" w:color="000000"/>
              <w:right w:val="single" w:sz="4" w:space="0" w:color="000000"/>
            </w:tcBorders>
            <w:shd w:val="clear" w:color="auto" w:fill="auto"/>
            <w:hideMark/>
          </w:tcPr>
          <w:p w14:paraId="4DD0D687"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Bois et planche après usage</w:t>
            </w:r>
          </w:p>
        </w:tc>
        <w:tc>
          <w:tcPr>
            <w:tcW w:w="3004" w:type="dxa"/>
            <w:tcBorders>
              <w:top w:val="single" w:sz="4" w:space="0" w:color="000000"/>
              <w:left w:val="single" w:sz="4" w:space="0" w:color="000000"/>
              <w:bottom w:val="single" w:sz="4" w:space="0" w:color="000000"/>
              <w:right w:val="single" w:sz="4" w:space="0" w:color="000000"/>
            </w:tcBorders>
            <w:shd w:val="clear" w:color="auto" w:fill="auto"/>
            <w:hideMark/>
          </w:tcPr>
          <w:p w14:paraId="5FC2DA13"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Réutilisation et valorisation en bois de chauffe</w:t>
            </w:r>
          </w:p>
        </w:tc>
      </w:tr>
      <w:tr w:rsidR="002C5F2F" w:rsidRPr="00377385" w14:paraId="1CE010A4" w14:textId="77777777" w:rsidTr="007A5866">
        <w:tc>
          <w:tcPr>
            <w:tcW w:w="2611" w:type="dxa"/>
            <w:tcBorders>
              <w:top w:val="single" w:sz="4" w:space="0" w:color="000000"/>
              <w:left w:val="single" w:sz="4" w:space="0" w:color="000000"/>
              <w:bottom w:val="single" w:sz="4" w:space="0" w:color="000000"/>
              <w:right w:val="single" w:sz="4" w:space="0" w:color="000000"/>
            </w:tcBorders>
            <w:shd w:val="clear" w:color="auto" w:fill="auto"/>
          </w:tcPr>
          <w:p w14:paraId="7682AFD2" w14:textId="77777777" w:rsidR="002C5F2F" w:rsidRPr="00377385" w:rsidRDefault="002C5F2F" w:rsidP="007A5866">
            <w:pPr>
              <w:spacing w:after="0" w:line="240" w:lineRule="auto"/>
              <w:jc w:val="both"/>
              <w:rPr>
                <w:rFonts w:ascii="Times New Roman" w:hAnsi="Times New Roman"/>
                <w:sz w:val="24"/>
                <w:szCs w:val="24"/>
                <w:lang w:eastAsia="fr-FR"/>
              </w:rPr>
            </w:pPr>
          </w:p>
          <w:p w14:paraId="0E9FFD7C"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Produits manufacturés</w:t>
            </w:r>
          </w:p>
        </w:tc>
        <w:tc>
          <w:tcPr>
            <w:tcW w:w="3447" w:type="dxa"/>
            <w:tcBorders>
              <w:top w:val="single" w:sz="4" w:space="0" w:color="000000"/>
              <w:left w:val="single" w:sz="4" w:space="0" w:color="000000"/>
              <w:bottom w:val="single" w:sz="4" w:space="0" w:color="000000"/>
              <w:right w:val="single" w:sz="4" w:space="0" w:color="000000"/>
            </w:tcBorders>
            <w:shd w:val="clear" w:color="auto" w:fill="auto"/>
            <w:hideMark/>
          </w:tcPr>
          <w:p w14:paraId="2ACC2AA1"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Emballages (plastique, carton, etc.), les sacs de ciment vide et les bidons hors usage</w:t>
            </w:r>
          </w:p>
        </w:tc>
        <w:tc>
          <w:tcPr>
            <w:tcW w:w="3004" w:type="dxa"/>
            <w:tcBorders>
              <w:top w:val="single" w:sz="4" w:space="0" w:color="000000"/>
              <w:left w:val="single" w:sz="4" w:space="0" w:color="000000"/>
              <w:bottom w:val="single" w:sz="4" w:space="0" w:color="000000"/>
              <w:right w:val="single" w:sz="4" w:space="0" w:color="000000"/>
            </w:tcBorders>
            <w:shd w:val="clear" w:color="auto" w:fill="auto"/>
            <w:hideMark/>
          </w:tcPr>
          <w:p w14:paraId="758C3F3F"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Valorisation (recycleurs agréés ou informel après approbation</w:t>
            </w:r>
          </w:p>
          <w:p w14:paraId="20634F25"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Bureau de contrôle)</w:t>
            </w:r>
          </w:p>
        </w:tc>
      </w:tr>
      <w:tr w:rsidR="002C5F2F" w:rsidRPr="00377385" w14:paraId="25F749D8" w14:textId="77777777" w:rsidTr="007A5866">
        <w:tc>
          <w:tcPr>
            <w:tcW w:w="2611" w:type="dxa"/>
            <w:tcBorders>
              <w:top w:val="single" w:sz="4" w:space="0" w:color="000000"/>
              <w:left w:val="single" w:sz="4" w:space="0" w:color="000000"/>
              <w:bottom w:val="single" w:sz="4" w:space="0" w:color="000000"/>
              <w:right w:val="single" w:sz="4" w:space="0" w:color="000000"/>
            </w:tcBorders>
            <w:shd w:val="clear" w:color="auto" w:fill="auto"/>
            <w:hideMark/>
          </w:tcPr>
          <w:p w14:paraId="5AEB2105"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Déchets ménagers divers</w:t>
            </w:r>
          </w:p>
        </w:tc>
        <w:tc>
          <w:tcPr>
            <w:tcW w:w="3447" w:type="dxa"/>
            <w:tcBorders>
              <w:top w:val="single" w:sz="4" w:space="0" w:color="000000"/>
              <w:left w:val="single" w:sz="4" w:space="0" w:color="000000"/>
              <w:bottom w:val="single" w:sz="4" w:space="0" w:color="000000"/>
              <w:right w:val="single" w:sz="4" w:space="0" w:color="000000"/>
            </w:tcBorders>
            <w:shd w:val="clear" w:color="auto" w:fill="auto"/>
            <w:hideMark/>
          </w:tcPr>
          <w:p w14:paraId="095E9490"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Reste des aliments non consommés par les travailleurs</w:t>
            </w:r>
          </w:p>
        </w:tc>
        <w:tc>
          <w:tcPr>
            <w:tcW w:w="3004" w:type="dxa"/>
            <w:tcBorders>
              <w:top w:val="single" w:sz="4" w:space="0" w:color="000000"/>
              <w:left w:val="single" w:sz="4" w:space="0" w:color="000000"/>
              <w:bottom w:val="single" w:sz="4" w:space="0" w:color="000000"/>
              <w:right w:val="single" w:sz="4" w:space="0" w:color="000000"/>
            </w:tcBorders>
            <w:shd w:val="clear" w:color="auto" w:fill="auto"/>
            <w:hideMark/>
          </w:tcPr>
          <w:p w14:paraId="0C760054" w14:textId="77777777" w:rsidR="002C5F2F" w:rsidRPr="00377385" w:rsidRDefault="002C5F2F" w:rsidP="007A5866">
            <w:pPr>
              <w:spacing w:after="0" w:line="240" w:lineRule="auto"/>
              <w:jc w:val="both"/>
              <w:rPr>
                <w:rFonts w:ascii="Times New Roman" w:hAnsi="Times New Roman"/>
                <w:sz w:val="24"/>
                <w:szCs w:val="24"/>
                <w:lang w:eastAsia="fr-FR"/>
              </w:rPr>
            </w:pPr>
            <w:r w:rsidRPr="00377385">
              <w:rPr>
                <w:rFonts w:ascii="Times New Roman" w:hAnsi="Times New Roman"/>
                <w:sz w:val="24"/>
                <w:szCs w:val="24"/>
                <w:lang w:eastAsia="fr-FR"/>
              </w:rPr>
              <w:t>Compostage, décharge publique</w:t>
            </w:r>
          </w:p>
        </w:tc>
      </w:tr>
    </w:tbl>
    <w:p w14:paraId="1AD8A735" w14:textId="77777777" w:rsidR="002C5F2F" w:rsidRPr="00377385" w:rsidRDefault="002C5F2F" w:rsidP="002C5F2F">
      <w:pPr>
        <w:spacing w:after="0" w:line="240" w:lineRule="auto"/>
        <w:jc w:val="both"/>
        <w:rPr>
          <w:rFonts w:ascii="Times New Roman" w:hAnsi="Times New Roman"/>
          <w:b/>
          <w:sz w:val="24"/>
          <w:szCs w:val="24"/>
        </w:rPr>
      </w:pPr>
    </w:p>
    <w:p w14:paraId="04935787" w14:textId="77777777" w:rsidR="007F25DE" w:rsidRPr="00377385" w:rsidRDefault="007F25DE" w:rsidP="002C5F2F">
      <w:pPr>
        <w:spacing w:after="0" w:line="240" w:lineRule="auto"/>
        <w:jc w:val="both"/>
        <w:rPr>
          <w:rFonts w:ascii="Times New Roman" w:hAnsi="Times New Roman"/>
          <w:b/>
          <w:sz w:val="24"/>
          <w:szCs w:val="24"/>
        </w:rPr>
      </w:pPr>
    </w:p>
    <w:p w14:paraId="23917D28" w14:textId="77777777" w:rsidR="007F25DE" w:rsidRPr="00377385" w:rsidRDefault="007F25DE" w:rsidP="002C5F2F">
      <w:pPr>
        <w:spacing w:after="0" w:line="240" w:lineRule="auto"/>
        <w:jc w:val="both"/>
        <w:rPr>
          <w:rFonts w:ascii="Times New Roman" w:hAnsi="Times New Roman"/>
          <w:b/>
          <w:sz w:val="24"/>
          <w:szCs w:val="24"/>
        </w:rPr>
      </w:pPr>
    </w:p>
    <w:p w14:paraId="1F7B3A54" w14:textId="77777777" w:rsidR="00BF66AB" w:rsidRPr="00377385" w:rsidRDefault="00BF66AB" w:rsidP="00027D33">
      <w:pPr>
        <w:pStyle w:val="Titre2"/>
        <w:rPr>
          <w:lang w:val="fr-FR"/>
        </w:rPr>
      </w:pPr>
    </w:p>
    <w:p w14:paraId="55797757" w14:textId="77777777" w:rsidR="00BF66AB" w:rsidRPr="00377385" w:rsidRDefault="00BF66AB" w:rsidP="00BF66AB">
      <w:pPr>
        <w:rPr>
          <w:lang w:eastAsia="en-ZA"/>
        </w:rPr>
      </w:pPr>
    </w:p>
    <w:p w14:paraId="2FE421BE" w14:textId="77777777" w:rsidR="002C5F2F" w:rsidRPr="00377385" w:rsidRDefault="006865C7" w:rsidP="00027D33">
      <w:pPr>
        <w:pStyle w:val="Titre2"/>
        <w:rPr>
          <w:lang w:val="fr-FR"/>
        </w:rPr>
      </w:pPr>
      <w:bookmarkStart w:id="299" w:name="_Toc73545668"/>
      <w:r w:rsidRPr="00377385">
        <w:rPr>
          <w:lang w:val="fr-FR"/>
        </w:rPr>
        <w:lastRenderedPageBreak/>
        <w:t xml:space="preserve">VII. </w:t>
      </w:r>
      <w:r w:rsidR="002C5F2F" w:rsidRPr="00377385">
        <w:rPr>
          <w:lang w:val="fr-FR"/>
        </w:rPr>
        <w:t>Gestion des accidents, incidents et COVID-19</w:t>
      </w:r>
      <w:bookmarkEnd w:id="299"/>
    </w:p>
    <w:p w14:paraId="5DEF4765" w14:textId="77777777" w:rsidR="002C5F2F" w:rsidRPr="00377385" w:rsidRDefault="006865C7" w:rsidP="009D3144">
      <w:pPr>
        <w:pStyle w:val="Titre3"/>
        <w:rPr>
          <w:rFonts w:ascii="Times New Roman" w:hAnsi="Times New Roman"/>
          <w:lang w:val="fr-FR"/>
        </w:rPr>
      </w:pPr>
      <w:bookmarkStart w:id="300" w:name="_Toc73545669"/>
      <w:r w:rsidRPr="00377385">
        <w:rPr>
          <w:rFonts w:ascii="Times New Roman" w:hAnsi="Times New Roman"/>
          <w:lang w:val="fr-FR"/>
        </w:rPr>
        <w:t xml:space="preserve">7.1. </w:t>
      </w:r>
      <w:r w:rsidR="002C5F2F" w:rsidRPr="00377385">
        <w:rPr>
          <w:rFonts w:ascii="Times New Roman" w:hAnsi="Times New Roman"/>
          <w:lang w:val="fr-FR"/>
        </w:rPr>
        <w:t>Gestion des accidents et incidents</w:t>
      </w:r>
      <w:bookmarkEnd w:id="300"/>
    </w:p>
    <w:p w14:paraId="3F92D192" w14:textId="77777777" w:rsidR="002C5F2F" w:rsidRPr="00377385" w:rsidRDefault="002C5F2F" w:rsidP="002C5F2F">
      <w:pPr>
        <w:pStyle w:val="Commentaire"/>
        <w:jc w:val="both"/>
        <w:rPr>
          <w:rFonts w:ascii="Times New Roman" w:hAnsi="Times New Roman"/>
          <w:sz w:val="24"/>
          <w:szCs w:val="24"/>
          <w:lang w:val="fr-FR"/>
        </w:rPr>
      </w:pPr>
      <w:r w:rsidRPr="00377385">
        <w:rPr>
          <w:rFonts w:ascii="Times New Roman" w:hAnsi="Times New Roman"/>
          <w:sz w:val="24"/>
          <w:szCs w:val="24"/>
          <w:lang w:val="fr-FR"/>
        </w:rPr>
        <w:t xml:space="preserve">Les accidents </w:t>
      </w:r>
      <w:r w:rsidR="0008779C" w:rsidRPr="00377385">
        <w:rPr>
          <w:rFonts w:ascii="Times New Roman" w:hAnsi="Times New Roman"/>
          <w:sz w:val="24"/>
          <w:szCs w:val="24"/>
          <w:lang w:val="fr-FR"/>
        </w:rPr>
        <w:t xml:space="preserve">doivent être </w:t>
      </w:r>
      <w:r w:rsidRPr="00377385">
        <w:rPr>
          <w:rFonts w:ascii="Times New Roman" w:hAnsi="Times New Roman"/>
          <w:sz w:val="24"/>
          <w:szCs w:val="24"/>
          <w:lang w:val="fr-FR"/>
        </w:rPr>
        <w:t xml:space="preserve">signalés </w:t>
      </w:r>
      <w:r w:rsidR="0008779C" w:rsidRPr="00377385">
        <w:rPr>
          <w:rFonts w:ascii="Times New Roman" w:hAnsi="Times New Roman"/>
          <w:sz w:val="24"/>
          <w:szCs w:val="24"/>
          <w:lang w:val="fr-FR"/>
        </w:rPr>
        <w:t xml:space="preserve">à l’UNOPS et </w:t>
      </w:r>
      <w:r w:rsidRPr="00377385">
        <w:rPr>
          <w:rFonts w:ascii="Times New Roman" w:hAnsi="Times New Roman"/>
          <w:sz w:val="24"/>
          <w:szCs w:val="24"/>
          <w:lang w:val="fr-FR"/>
        </w:rPr>
        <w:t xml:space="preserve">au PDU le même jour </w:t>
      </w:r>
      <w:r w:rsidR="0008779C" w:rsidRPr="00377385">
        <w:rPr>
          <w:rFonts w:ascii="Times New Roman" w:hAnsi="Times New Roman"/>
          <w:sz w:val="24"/>
          <w:szCs w:val="24"/>
          <w:lang w:val="fr-FR"/>
        </w:rPr>
        <w:t xml:space="preserve">lesquels vont informer </w:t>
      </w:r>
      <w:r w:rsidR="004C18B2" w:rsidRPr="00377385">
        <w:rPr>
          <w:rFonts w:ascii="Times New Roman" w:hAnsi="Times New Roman"/>
          <w:sz w:val="24"/>
          <w:szCs w:val="24"/>
          <w:lang w:val="fr-FR"/>
        </w:rPr>
        <w:t>la BM</w:t>
      </w:r>
      <w:r w:rsidRPr="00377385">
        <w:rPr>
          <w:rFonts w:ascii="Times New Roman" w:hAnsi="Times New Roman"/>
          <w:sz w:val="24"/>
          <w:szCs w:val="24"/>
          <w:lang w:val="fr-FR"/>
        </w:rPr>
        <w:t xml:space="preserve"> endéans 48 heures. Le relevé d’accident est repris dans le rapport mensuel de l’environnementaliste nommé</w:t>
      </w:r>
      <w:r w:rsidRPr="00377385">
        <w:rPr>
          <w:rFonts w:ascii="Times New Roman" w:hAnsi="Times New Roman"/>
          <w:color w:val="FF0000"/>
          <w:sz w:val="24"/>
          <w:szCs w:val="24"/>
          <w:lang w:val="fr-FR"/>
        </w:rPr>
        <w:t xml:space="preserve"> </w:t>
      </w:r>
      <w:r w:rsidR="0008779C" w:rsidRPr="00377385">
        <w:rPr>
          <w:rFonts w:ascii="Times New Roman" w:hAnsi="Times New Roman"/>
          <w:sz w:val="24"/>
          <w:szCs w:val="24"/>
          <w:lang w:val="fr-FR"/>
        </w:rPr>
        <w:t>par l’entreprise (OVD</w:t>
      </w:r>
      <w:r w:rsidR="00C63E40" w:rsidRPr="00377385">
        <w:rPr>
          <w:rFonts w:ascii="Times New Roman" w:hAnsi="Times New Roman"/>
          <w:sz w:val="24"/>
          <w:szCs w:val="24"/>
          <w:lang w:val="fr-FR"/>
        </w:rPr>
        <w:t xml:space="preserve"> </w:t>
      </w:r>
      <w:r w:rsidR="0008779C" w:rsidRPr="00377385">
        <w:rPr>
          <w:rFonts w:ascii="Times New Roman" w:hAnsi="Times New Roman"/>
          <w:sz w:val="24"/>
          <w:szCs w:val="24"/>
          <w:lang w:val="fr-FR"/>
        </w:rPr>
        <w:t xml:space="preserve">ou </w:t>
      </w:r>
      <w:r w:rsidR="00C63E40" w:rsidRPr="00377385">
        <w:rPr>
          <w:rFonts w:ascii="Times New Roman" w:hAnsi="Times New Roman"/>
          <w:sz w:val="24"/>
          <w:szCs w:val="24"/>
          <w:lang w:val="fr-FR"/>
        </w:rPr>
        <w:t>O</w:t>
      </w:r>
      <w:r w:rsidR="0008779C" w:rsidRPr="00377385">
        <w:rPr>
          <w:rFonts w:ascii="Times New Roman" w:hAnsi="Times New Roman"/>
          <w:sz w:val="24"/>
          <w:szCs w:val="24"/>
          <w:lang w:val="fr-FR"/>
        </w:rPr>
        <w:t>dR).</w:t>
      </w:r>
      <w:r w:rsidR="0008779C" w:rsidRPr="00377385">
        <w:rPr>
          <w:rFonts w:ascii="Times New Roman" w:hAnsi="Times New Roman"/>
          <w:color w:val="000000"/>
          <w:sz w:val="24"/>
          <w:szCs w:val="24"/>
          <w:lang w:val="fr-FR"/>
        </w:rPr>
        <w:t xml:space="preserve"> Son num</w:t>
      </w:r>
      <w:r w:rsidR="00771117" w:rsidRPr="00377385">
        <w:rPr>
          <w:rFonts w:ascii="Times New Roman" w:hAnsi="Times New Roman"/>
          <w:color w:val="000000"/>
          <w:sz w:val="24"/>
          <w:szCs w:val="24"/>
          <w:lang w:val="fr-FR"/>
        </w:rPr>
        <w:t>é</w:t>
      </w:r>
      <w:r w:rsidR="0008779C" w:rsidRPr="00377385">
        <w:rPr>
          <w:rFonts w:ascii="Times New Roman" w:hAnsi="Times New Roman"/>
          <w:color w:val="000000"/>
          <w:sz w:val="24"/>
          <w:szCs w:val="24"/>
          <w:lang w:val="fr-FR"/>
        </w:rPr>
        <w:t xml:space="preserve">ro </w:t>
      </w:r>
      <w:r w:rsidR="00C15063" w:rsidRPr="00377385">
        <w:rPr>
          <w:rFonts w:ascii="Times New Roman" w:hAnsi="Times New Roman"/>
          <w:color w:val="000000"/>
          <w:sz w:val="24"/>
          <w:szCs w:val="24"/>
          <w:lang w:val="fr-FR"/>
        </w:rPr>
        <w:t xml:space="preserve">de </w:t>
      </w:r>
      <w:r w:rsidR="0008779C" w:rsidRPr="00377385">
        <w:rPr>
          <w:rFonts w:ascii="Times New Roman" w:hAnsi="Times New Roman"/>
          <w:color w:val="000000"/>
          <w:sz w:val="24"/>
          <w:szCs w:val="24"/>
          <w:lang w:val="fr-FR"/>
        </w:rPr>
        <w:t>t</w:t>
      </w:r>
      <w:r w:rsidR="00C15063" w:rsidRPr="00377385">
        <w:rPr>
          <w:rFonts w:ascii="Times New Roman" w:hAnsi="Times New Roman"/>
          <w:color w:val="000000"/>
          <w:sz w:val="24"/>
          <w:szCs w:val="24"/>
          <w:lang w:val="fr-FR"/>
        </w:rPr>
        <w:t>é</w:t>
      </w:r>
      <w:r w:rsidR="0008779C" w:rsidRPr="00377385">
        <w:rPr>
          <w:rFonts w:ascii="Times New Roman" w:hAnsi="Times New Roman"/>
          <w:color w:val="000000"/>
          <w:sz w:val="24"/>
          <w:szCs w:val="24"/>
          <w:lang w:val="fr-FR"/>
        </w:rPr>
        <w:t>l</w:t>
      </w:r>
      <w:r w:rsidR="00C15063" w:rsidRPr="00377385">
        <w:rPr>
          <w:rFonts w:ascii="Times New Roman" w:hAnsi="Times New Roman"/>
          <w:color w:val="000000"/>
          <w:sz w:val="24"/>
          <w:szCs w:val="24"/>
          <w:lang w:val="fr-FR"/>
        </w:rPr>
        <w:t>éphone</w:t>
      </w:r>
      <w:r w:rsidR="0008779C" w:rsidRPr="00377385">
        <w:rPr>
          <w:rFonts w:ascii="Times New Roman" w:hAnsi="Times New Roman"/>
          <w:color w:val="000000"/>
          <w:sz w:val="24"/>
          <w:szCs w:val="24"/>
          <w:lang w:val="fr-FR"/>
        </w:rPr>
        <w:t xml:space="preserve"> et autres coordonnées doivent être communiqués à tous les acteurs liés aux travaux.</w:t>
      </w:r>
      <w:hyperlink r:id="rId20" w:history="1"/>
      <w:r w:rsidR="0008779C" w:rsidRPr="00377385">
        <w:rPr>
          <w:rFonts w:ascii="Times New Roman" w:hAnsi="Times New Roman"/>
          <w:color w:val="FF0000"/>
          <w:sz w:val="24"/>
          <w:szCs w:val="24"/>
          <w:lang w:val="fr-FR"/>
        </w:rPr>
        <w:t xml:space="preserve"> </w:t>
      </w:r>
      <w:r w:rsidR="00C63E40" w:rsidRPr="00377385">
        <w:rPr>
          <w:rFonts w:ascii="Times New Roman" w:hAnsi="Times New Roman"/>
          <w:sz w:val="24"/>
          <w:szCs w:val="24"/>
          <w:lang w:val="fr-FR"/>
        </w:rPr>
        <w:t>L</w:t>
      </w:r>
      <w:r w:rsidR="0008779C" w:rsidRPr="00377385">
        <w:rPr>
          <w:rFonts w:ascii="Times New Roman" w:hAnsi="Times New Roman"/>
          <w:sz w:val="24"/>
          <w:szCs w:val="24"/>
          <w:lang w:val="fr-FR"/>
        </w:rPr>
        <w:t xml:space="preserve">es incidents </w:t>
      </w:r>
      <w:r w:rsidR="00C63E40" w:rsidRPr="00377385">
        <w:rPr>
          <w:rFonts w:ascii="Times New Roman" w:hAnsi="Times New Roman"/>
          <w:sz w:val="24"/>
          <w:szCs w:val="24"/>
          <w:lang w:val="fr-FR"/>
        </w:rPr>
        <w:t xml:space="preserve">sont traités et mis dans les rapports périodiques, et non communiqués en urgence comme les accidents. </w:t>
      </w:r>
    </w:p>
    <w:p w14:paraId="7E7EACBF" w14:textId="77777777" w:rsidR="00FF14DB" w:rsidRPr="00377385" w:rsidRDefault="002C5F2F" w:rsidP="002C5F2F">
      <w:pPr>
        <w:pStyle w:val="Commentaire"/>
        <w:jc w:val="both"/>
        <w:rPr>
          <w:rFonts w:ascii="Times New Roman" w:hAnsi="Times New Roman"/>
          <w:sz w:val="24"/>
          <w:szCs w:val="24"/>
          <w:lang w:val="fr-FR"/>
        </w:rPr>
      </w:pPr>
      <w:r w:rsidRPr="00377385">
        <w:rPr>
          <w:rFonts w:ascii="Times New Roman" w:hAnsi="Times New Roman"/>
          <w:sz w:val="24"/>
          <w:szCs w:val="24"/>
          <w:lang w:val="fr-FR"/>
        </w:rPr>
        <w:t xml:space="preserve">En cas d’accident ou incident la procédure suivante est déclenchée : Enregistrement de l’accident ou incident au cahier registre, </w:t>
      </w:r>
      <w:r w:rsidR="00C63E40" w:rsidRPr="00377385">
        <w:rPr>
          <w:rFonts w:ascii="Times New Roman" w:hAnsi="Times New Roman"/>
          <w:sz w:val="24"/>
          <w:szCs w:val="24"/>
          <w:lang w:val="fr-FR"/>
        </w:rPr>
        <w:t xml:space="preserve">administration des </w:t>
      </w:r>
      <w:r w:rsidRPr="00377385">
        <w:rPr>
          <w:rFonts w:ascii="Times New Roman" w:hAnsi="Times New Roman"/>
          <w:sz w:val="24"/>
          <w:szCs w:val="24"/>
          <w:lang w:val="fr-FR"/>
        </w:rPr>
        <w:t>premier</w:t>
      </w:r>
      <w:r w:rsidR="00C63E40" w:rsidRPr="00377385">
        <w:rPr>
          <w:rFonts w:ascii="Times New Roman" w:hAnsi="Times New Roman"/>
          <w:sz w:val="24"/>
          <w:szCs w:val="24"/>
          <w:lang w:val="fr-FR"/>
        </w:rPr>
        <w:t>s</w:t>
      </w:r>
      <w:r w:rsidRPr="00377385">
        <w:rPr>
          <w:rFonts w:ascii="Times New Roman" w:hAnsi="Times New Roman"/>
          <w:sz w:val="24"/>
          <w:szCs w:val="24"/>
          <w:lang w:val="fr-FR"/>
        </w:rPr>
        <w:t xml:space="preserve"> soins par le responsable HSE avec les produits de la trousse</w:t>
      </w:r>
      <w:r w:rsidR="004C18B2" w:rsidRPr="00377385">
        <w:rPr>
          <w:rFonts w:ascii="Times New Roman" w:hAnsi="Times New Roman"/>
          <w:sz w:val="24"/>
          <w:szCs w:val="24"/>
          <w:lang w:val="fr-FR"/>
        </w:rPr>
        <w:t xml:space="preserve"> médicale</w:t>
      </w:r>
      <w:r w:rsidRPr="00377385">
        <w:rPr>
          <w:rFonts w:ascii="Times New Roman" w:hAnsi="Times New Roman"/>
          <w:sz w:val="24"/>
          <w:szCs w:val="24"/>
          <w:lang w:val="fr-FR"/>
        </w:rPr>
        <w:t>, et ou acheminement de la victime au centre médical/hôpital pour les soins appro</w:t>
      </w:r>
      <w:r w:rsidR="00E6082B" w:rsidRPr="00377385">
        <w:rPr>
          <w:rFonts w:ascii="Times New Roman" w:hAnsi="Times New Roman"/>
          <w:sz w:val="24"/>
          <w:szCs w:val="24"/>
          <w:lang w:val="fr-FR"/>
        </w:rPr>
        <w:t xml:space="preserve">priés. </w:t>
      </w:r>
      <w:r w:rsidR="00562624" w:rsidRPr="00377385">
        <w:rPr>
          <w:rFonts w:ascii="Times New Roman" w:hAnsi="Times New Roman"/>
          <w:sz w:val="24"/>
          <w:szCs w:val="24"/>
          <w:lang w:val="fr-FR"/>
        </w:rPr>
        <w:t xml:space="preserve">Un rapport d’investigation des accidents de travail sera systématiquement préparé et donnera au minimum les éléments suivants: </w:t>
      </w:r>
    </w:p>
    <w:p w14:paraId="5CB60C01" w14:textId="77777777" w:rsidR="00FF14DB" w:rsidRPr="00377385" w:rsidRDefault="00562624" w:rsidP="001652C7">
      <w:pPr>
        <w:pStyle w:val="Commentaire"/>
        <w:numPr>
          <w:ilvl w:val="0"/>
          <w:numId w:val="50"/>
        </w:numPr>
        <w:spacing w:after="0"/>
        <w:jc w:val="both"/>
        <w:rPr>
          <w:rFonts w:ascii="Times New Roman" w:hAnsi="Times New Roman"/>
          <w:sz w:val="24"/>
          <w:szCs w:val="24"/>
          <w:lang w:val="fr-FR"/>
        </w:rPr>
      </w:pPr>
      <w:r w:rsidRPr="00377385">
        <w:rPr>
          <w:rFonts w:ascii="Times New Roman" w:hAnsi="Times New Roman"/>
          <w:sz w:val="24"/>
          <w:szCs w:val="24"/>
          <w:lang w:val="fr-FR"/>
        </w:rPr>
        <w:t xml:space="preserve">un résumé exécutif du rapport d’accident </w:t>
      </w:r>
    </w:p>
    <w:p w14:paraId="4EF75C80" w14:textId="77777777" w:rsidR="00FF14DB" w:rsidRPr="00377385" w:rsidRDefault="00562624" w:rsidP="001652C7">
      <w:pPr>
        <w:pStyle w:val="Commentaire"/>
        <w:numPr>
          <w:ilvl w:val="0"/>
          <w:numId w:val="50"/>
        </w:numPr>
        <w:spacing w:after="0"/>
        <w:jc w:val="both"/>
        <w:rPr>
          <w:rFonts w:ascii="Times New Roman" w:hAnsi="Times New Roman"/>
          <w:sz w:val="24"/>
          <w:szCs w:val="24"/>
          <w:lang w:val="fr-FR"/>
        </w:rPr>
      </w:pPr>
      <w:r w:rsidRPr="00377385">
        <w:rPr>
          <w:rFonts w:ascii="Times New Roman" w:hAnsi="Times New Roman"/>
          <w:sz w:val="24"/>
          <w:szCs w:val="24"/>
          <w:lang w:val="fr-FR"/>
        </w:rPr>
        <w:t xml:space="preserve">le contexte du sous-projet concerné (par exemple, l’entreprise, la mission de contrôle, la gestion quotidienne des aspects HSE…); </w:t>
      </w:r>
    </w:p>
    <w:p w14:paraId="02A4880D" w14:textId="77777777" w:rsidR="00374EC7" w:rsidRPr="00377385" w:rsidRDefault="00562624" w:rsidP="001652C7">
      <w:pPr>
        <w:pStyle w:val="Commentaire"/>
        <w:numPr>
          <w:ilvl w:val="0"/>
          <w:numId w:val="50"/>
        </w:numPr>
        <w:spacing w:after="0"/>
        <w:jc w:val="both"/>
        <w:rPr>
          <w:rFonts w:ascii="Times New Roman" w:hAnsi="Times New Roman"/>
          <w:sz w:val="24"/>
          <w:szCs w:val="24"/>
          <w:lang w:val="fr-FR"/>
        </w:rPr>
      </w:pPr>
      <w:r w:rsidRPr="00377385">
        <w:rPr>
          <w:rFonts w:ascii="Times New Roman" w:hAnsi="Times New Roman"/>
          <w:sz w:val="24"/>
          <w:szCs w:val="24"/>
          <w:lang w:val="fr-FR"/>
        </w:rPr>
        <w:t xml:space="preserve">quelques outils de sauvegarde environnementale et sociale développés par le sous-projet  </w:t>
      </w:r>
    </w:p>
    <w:p w14:paraId="7D03FD43" w14:textId="77777777" w:rsidR="00374EC7" w:rsidRPr="00377385" w:rsidRDefault="00562624" w:rsidP="001652C7">
      <w:pPr>
        <w:pStyle w:val="Commentaire"/>
        <w:numPr>
          <w:ilvl w:val="0"/>
          <w:numId w:val="50"/>
        </w:numPr>
        <w:spacing w:after="0"/>
        <w:jc w:val="both"/>
        <w:rPr>
          <w:rFonts w:ascii="Times New Roman" w:hAnsi="Times New Roman"/>
          <w:sz w:val="24"/>
          <w:szCs w:val="24"/>
          <w:lang w:val="fr-FR"/>
        </w:rPr>
      </w:pPr>
      <w:r w:rsidRPr="00377385">
        <w:rPr>
          <w:rFonts w:ascii="Times New Roman" w:hAnsi="Times New Roman"/>
          <w:sz w:val="24"/>
          <w:szCs w:val="24"/>
          <w:lang w:val="fr-FR"/>
        </w:rPr>
        <w:t xml:space="preserve">un rappel sur les textes de droit de travail, de la sécurité sociale, de la sécurité au travail et des assurances ; </w:t>
      </w:r>
    </w:p>
    <w:p w14:paraId="1D17E96E" w14:textId="77777777" w:rsidR="00374EC7" w:rsidRPr="00377385" w:rsidRDefault="00562624" w:rsidP="001652C7">
      <w:pPr>
        <w:pStyle w:val="Commentaire"/>
        <w:numPr>
          <w:ilvl w:val="0"/>
          <w:numId w:val="50"/>
        </w:numPr>
        <w:spacing w:after="0"/>
        <w:jc w:val="both"/>
        <w:rPr>
          <w:rFonts w:ascii="Times New Roman" w:hAnsi="Times New Roman"/>
          <w:sz w:val="24"/>
          <w:szCs w:val="24"/>
          <w:lang w:val="fr-FR"/>
        </w:rPr>
      </w:pPr>
      <w:r w:rsidRPr="00377385">
        <w:rPr>
          <w:rFonts w:ascii="Times New Roman" w:hAnsi="Times New Roman"/>
          <w:sz w:val="24"/>
          <w:szCs w:val="24"/>
          <w:lang w:val="fr-FR"/>
        </w:rPr>
        <w:t xml:space="preserve">une description détaillée des accidents de travail (y compris l’arbre des causes à effet, les facteurs causaux analysés…); </w:t>
      </w:r>
    </w:p>
    <w:p w14:paraId="3962F5B5" w14:textId="77777777" w:rsidR="00374EC7" w:rsidRPr="00377385" w:rsidRDefault="00562624" w:rsidP="00374EC7">
      <w:pPr>
        <w:pStyle w:val="Commentaire"/>
        <w:numPr>
          <w:ilvl w:val="0"/>
          <w:numId w:val="50"/>
        </w:numPr>
        <w:spacing w:after="0"/>
        <w:jc w:val="both"/>
        <w:rPr>
          <w:rFonts w:ascii="Times New Roman" w:hAnsi="Times New Roman"/>
          <w:sz w:val="24"/>
          <w:szCs w:val="24"/>
          <w:lang w:val="fr-FR"/>
        </w:rPr>
      </w:pPr>
      <w:r w:rsidRPr="00377385">
        <w:rPr>
          <w:rFonts w:ascii="Times New Roman" w:hAnsi="Times New Roman"/>
          <w:sz w:val="24"/>
          <w:szCs w:val="24"/>
          <w:lang w:val="fr-FR"/>
        </w:rPr>
        <w:t xml:space="preserve">un plan d’actions correctives assorti d’un budget. </w:t>
      </w:r>
    </w:p>
    <w:p w14:paraId="2478E4F1" w14:textId="77777777" w:rsidR="00374EC7" w:rsidRPr="00377385" w:rsidRDefault="00374EC7" w:rsidP="00374EC7">
      <w:pPr>
        <w:pStyle w:val="Commentaire"/>
        <w:spacing w:after="0"/>
        <w:jc w:val="both"/>
        <w:rPr>
          <w:rFonts w:ascii="Times New Roman" w:hAnsi="Times New Roman"/>
          <w:sz w:val="24"/>
          <w:szCs w:val="24"/>
          <w:lang w:val="fr-FR"/>
        </w:rPr>
      </w:pPr>
    </w:p>
    <w:p w14:paraId="4CF3B044" w14:textId="77777777" w:rsidR="002C5F2F" w:rsidRPr="00377385" w:rsidRDefault="00C63E40" w:rsidP="001652C7">
      <w:pPr>
        <w:pStyle w:val="Commentaire"/>
        <w:spacing w:after="0"/>
        <w:jc w:val="both"/>
        <w:rPr>
          <w:rFonts w:ascii="Times New Roman" w:hAnsi="Times New Roman"/>
          <w:sz w:val="24"/>
          <w:szCs w:val="24"/>
          <w:lang w:val="fr-FR"/>
        </w:rPr>
      </w:pPr>
      <w:r w:rsidRPr="00377385">
        <w:rPr>
          <w:rFonts w:ascii="Times New Roman" w:hAnsi="Times New Roman"/>
          <w:sz w:val="24"/>
          <w:szCs w:val="24"/>
          <w:lang w:val="fr-FR"/>
        </w:rPr>
        <w:t>Un centre de santé bien précis doit être identifié</w:t>
      </w:r>
      <w:r w:rsidR="002C5F2F" w:rsidRPr="00377385">
        <w:rPr>
          <w:rFonts w:ascii="Times New Roman" w:hAnsi="Times New Roman"/>
          <w:color w:val="000000"/>
          <w:sz w:val="24"/>
          <w:szCs w:val="24"/>
          <w:lang w:val="fr-FR"/>
        </w:rPr>
        <w:t xml:space="preserve"> par l’</w:t>
      </w:r>
      <w:r w:rsidRPr="00377385">
        <w:rPr>
          <w:rFonts w:ascii="Times New Roman" w:hAnsi="Times New Roman"/>
          <w:color w:val="000000"/>
          <w:sz w:val="24"/>
          <w:szCs w:val="24"/>
          <w:lang w:val="fr-FR"/>
        </w:rPr>
        <w:t>entreprise</w:t>
      </w:r>
      <w:r w:rsidR="00E6082B" w:rsidRPr="00377385">
        <w:rPr>
          <w:rFonts w:ascii="Times New Roman" w:hAnsi="Times New Roman"/>
          <w:color w:val="000000"/>
          <w:sz w:val="24"/>
          <w:szCs w:val="24"/>
          <w:lang w:val="fr-FR"/>
        </w:rPr>
        <w:t xml:space="preserve"> (OVD et OdR)</w:t>
      </w:r>
      <w:r w:rsidRPr="00377385">
        <w:rPr>
          <w:rFonts w:ascii="Times New Roman" w:hAnsi="Times New Roman"/>
          <w:color w:val="000000"/>
          <w:sz w:val="24"/>
          <w:szCs w:val="24"/>
          <w:lang w:val="fr-FR"/>
        </w:rPr>
        <w:t xml:space="preserve">, </w:t>
      </w:r>
      <w:r w:rsidR="002C5F2F" w:rsidRPr="00377385">
        <w:rPr>
          <w:rFonts w:ascii="Times New Roman" w:hAnsi="Times New Roman"/>
          <w:color w:val="000000"/>
          <w:sz w:val="24"/>
          <w:szCs w:val="24"/>
          <w:lang w:val="fr-FR"/>
        </w:rPr>
        <w:t xml:space="preserve">un contrat </w:t>
      </w:r>
      <w:r w:rsidRPr="00377385">
        <w:rPr>
          <w:rFonts w:ascii="Times New Roman" w:hAnsi="Times New Roman"/>
          <w:color w:val="000000"/>
          <w:sz w:val="24"/>
          <w:szCs w:val="24"/>
          <w:lang w:val="fr-FR"/>
        </w:rPr>
        <w:t xml:space="preserve">doit </w:t>
      </w:r>
      <w:r w:rsidR="002C5F2F" w:rsidRPr="00377385">
        <w:rPr>
          <w:rFonts w:ascii="Times New Roman" w:hAnsi="Times New Roman"/>
          <w:color w:val="000000"/>
          <w:sz w:val="24"/>
          <w:szCs w:val="24"/>
          <w:lang w:val="fr-FR"/>
        </w:rPr>
        <w:t xml:space="preserve">signé </w:t>
      </w:r>
      <w:r w:rsidRPr="00377385">
        <w:rPr>
          <w:rFonts w:ascii="Times New Roman" w:hAnsi="Times New Roman"/>
          <w:color w:val="000000"/>
          <w:sz w:val="24"/>
          <w:szCs w:val="24"/>
          <w:lang w:val="fr-FR"/>
        </w:rPr>
        <w:t xml:space="preserve">par </w:t>
      </w:r>
      <w:r w:rsidR="007E288B" w:rsidRPr="00377385">
        <w:rPr>
          <w:rFonts w:ascii="Times New Roman" w:hAnsi="Times New Roman"/>
          <w:color w:val="000000"/>
          <w:sz w:val="24"/>
          <w:szCs w:val="24"/>
          <w:lang w:val="fr-FR"/>
        </w:rPr>
        <w:t xml:space="preserve">les </w:t>
      </w:r>
      <w:r w:rsidR="00BF6CD6" w:rsidRPr="00377385">
        <w:rPr>
          <w:rFonts w:ascii="Times New Roman" w:hAnsi="Times New Roman"/>
          <w:color w:val="000000"/>
          <w:sz w:val="24"/>
          <w:szCs w:val="24"/>
          <w:lang w:val="fr-FR"/>
        </w:rPr>
        <w:t>deux parties.</w:t>
      </w:r>
      <w:r w:rsidR="002C5F2F" w:rsidRPr="00377385">
        <w:rPr>
          <w:rFonts w:ascii="Times New Roman" w:hAnsi="Times New Roman"/>
          <w:color w:val="000000"/>
          <w:sz w:val="24"/>
          <w:szCs w:val="24"/>
          <w:lang w:val="fr-FR"/>
        </w:rPr>
        <w:t xml:space="preserve"> Ce contrat sera envoyé au PDU avant le démarrage des travaux</w:t>
      </w:r>
      <w:r w:rsidR="002C5F2F" w:rsidRPr="00377385">
        <w:rPr>
          <w:rFonts w:ascii="Times New Roman" w:hAnsi="Times New Roman"/>
          <w:sz w:val="24"/>
          <w:szCs w:val="24"/>
          <w:lang w:val="fr-FR"/>
        </w:rPr>
        <w:t>.</w:t>
      </w:r>
    </w:p>
    <w:p w14:paraId="3BBDFBD1" w14:textId="77777777" w:rsidR="002C5F2F" w:rsidRPr="00377385" w:rsidRDefault="006865C7" w:rsidP="009D3144">
      <w:pPr>
        <w:pStyle w:val="Titre2"/>
        <w:rPr>
          <w:lang w:val="fr-FR"/>
        </w:rPr>
      </w:pPr>
      <w:bookmarkStart w:id="301" w:name="_Toc73545670"/>
      <w:r w:rsidRPr="00377385">
        <w:rPr>
          <w:lang w:val="fr-FR"/>
        </w:rPr>
        <w:t>7</w:t>
      </w:r>
      <w:r w:rsidR="00C63E40" w:rsidRPr="00377385">
        <w:rPr>
          <w:lang w:val="fr-FR"/>
        </w:rPr>
        <w:t xml:space="preserve">.2. </w:t>
      </w:r>
      <w:r w:rsidR="002C5F2F" w:rsidRPr="00377385">
        <w:rPr>
          <w:lang w:val="fr-FR"/>
        </w:rPr>
        <w:t>Relevé des accidents/ incidents survenus sur le chantier</w:t>
      </w:r>
      <w:bookmarkEnd w:id="301"/>
    </w:p>
    <w:p w14:paraId="027255F9" w14:textId="77777777" w:rsidR="00C63E40" w:rsidRPr="00377385" w:rsidRDefault="00C63E40" w:rsidP="002C5F2F">
      <w:pPr>
        <w:spacing w:line="240" w:lineRule="auto"/>
        <w:jc w:val="both"/>
        <w:rPr>
          <w:rFonts w:ascii="Times New Roman" w:hAnsi="Times New Roman"/>
          <w:sz w:val="24"/>
          <w:szCs w:val="24"/>
          <w:u w:val="single"/>
        </w:rPr>
      </w:pPr>
      <w:r w:rsidRPr="00377385">
        <w:rPr>
          <w:rFonts w:ascii="Times New Roman" w:hAnsi="Times New Roman"/>
          <w:sz w:val="24"/>
          <w:szCs w:val="24"/>
          <w:u w:val="single"/>
        </w:rPr>
        <w:t>Le tableau de relevé des accidents et incidents, ci-dessous, devra figurer dans le différents rapports environnementaux et sociaux périodiques</w:t>
      </w:r>
    </w:p>
    <w:p w14:paraId="7758EB26" w14:textId="77777777" w:rsidR="009D3144" w:rsidRPr="005C0A4D" w:rsidRDefault="009D3144" w:rsidP="009D3144">
      <w:pPr>
        <w:pStyle w:val="Lgende"/>
        <w:keepNext/>
        <w:rPr>
          <w:rFonts w:ascii="Times New Roman" w:hAnsi="Times New Roman" w:cs="Times New Roman"/>
          <w:b/>
          <w:bCs/>
          <w:color w:val="auto"/>
          <w:sz w:val="20"/>
          <w:szCs w:val="20"/>
          <w:lang w:val="fr-FR"/>
        </w:rPr>
      </w:pPr>
      <w:bookmarkStart w:id="302" w:name="_Toc70528005"/>
      <w:r w:rsidRPr="005C0A4D">
        <w:rPr>
          <w:rFonts w:ascii="Times New Roman" w:hAnsi="Times New Roman" w:cs="Times New Roman"/>
          <w:b/>
          <w:bCs/>
          <w:color w:val="auto"/>
          <w:sz w:val="20"/>
          <w:szCs w:val="20"/>
          <w:lang w:val="fr-FR"/>
        </w:rPr>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color w:val="auto"/>
          <w:sz w:val="20"/>
          <w:szCs w:val="20"/>
          <w:lang w:val="fr-FR"/>
        </w:rPr>
        <w:t>7</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Tableau de relevés des accidents</w:t>
      </w:r>
      <w:bookmarkEnd w:id="302"/>
    </w:p>
    <w:tbl>
      <w:tblPr>
        <w:tblW w:w="5551" w:type="pct"/>
        <w:jc w:val="center"/>
        <w:tblCellMar>
          <w:left w:w="10" w:type="dxa"/>
          <w:right w:w="10" w:type="dxa"/>
        </w:tblCellMar>
        <w:tblLook w:val="04A0" w:firstRow="1" w:lastRow="0" w:firstColumn="1" w:lastColumn="0" w:noHBand="0" w:noVBand="1"/>
      </w:tblPr>
      <w:tblGrid>
        <w:gridCol w:w="486"/>
        <w:gridCol w:w="2413"/>
        <w:gridCol w:w="1078"/>
        <w:gridCol w:w="1610"/>
        <w:gridCol w:w="1221"/>
        <w:gridCol w:w="1632"/>
        <w:gridCol w:w="1621"/>
      </w:tblGrid>
      <w:tr w:rsidR="002C5F2F" w:rsidRPr="00377385" w14:paraId="06345760" w14:textId="77777777" w:rsidTr="009D3144">
        <w:trPr>
          <w:jc w:val="center"/>
        </w:trPr>
        <w:tc>
          <w:tcPr>
            <w:tcW w:w="486"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14:paraId="29420BC4" w14:textId="77777777" w:rsidR="002C5F2F" w:rsidRPr="00377385" w:rsidRDefault="002C5F2F" w:rsidP="007A5866">
            <w:pPr>
              <w:jc w:val="both"/>
              <w:rPr>
                <w:rFonts w:ascii="Times New Roman" w:hAnsi="Times New Roman"/>
                <w:b/>
                <w:color w:val="000000"/>
                <w:sz w:val="24"/>
                <w:szCs w:val="24"/>
              </w:rPr>
            </w:pPr>
            <w:r w:rsidRPr="00377385">
              <w:rPr>
                <w:rFonts w:ascii="Times New Roman" w:hAnsi="Times New Roman"/>
                <w:b/>
                <w:color w:val="000000"/>
                <w:sz w:val="24"/>
                <w:szCs w:val="24"/>
              </w:rPr>
              <w:t>N°</w:t>
            </w:r>
          </w:p>
        </w:tc>
        <w:tc>
          <w:tcPr>
            <w:tcW w:w="2413"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14:paraId="65CA2B74" w14:textId="77777777" w:rsidR="002C5F2F" w:rsidRPr="00377385" w:rsidRDefault="002C5F2F" w:rsidP="007A5866">
            <w:pPr>
              <w:pStyle w:val="Paragraphedeliste"/>
              <w:ind w:left="0"/>
              <w:jc w:val="both"/>
              <w:rPr>
                <w:rFonts w:ascii="Times New Roman" w:hAnsi="Times New Roman"/>
                <w:b/>
                <w:sz w:val="24"/>
                <w:szCs w:val="24"/>
                <w:lang w:val="fr-FR"/>
              </w:rPr>
            </w:pPr>
            <w:r w:rsidRPr="00377385">
              <w:rPr>
                <w:rFonts w:ascii="Times New Roman" w:hAnsi="Times New Roman"/>
                <w:b/>
                <w:sz w:val="24"/>
                <w:szCs w:val="24"/>
                <w:lang w:val="fr-FR"/>
              </w:rPr>
              <w:t>Description de l’incident</w:t>
            </w:r>
          </w:p>
        </w:tc>
        <w:tc>
          <w:tcPr>
            <w:tcW w:w="1078"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14:paraId="17F1E566" w14:textId="77777777" w:rsidR="002C5F2F" w:rsidRPr="00377385" w:rsidRDefault="002C5F2F" w:rsidP="007A5866">
            <w:pPr>
              <w:pStyle w:val="Paragraphedeliste"/>
              <w:ind w:left="0"/>
              <w:jc w:val="both"/>
              <w:rPr>
                <w:rFonts w:ascii="Times New Roman" w:hAnsi="Times New Roman"/>
                <w:b/>
                <w:sz w:val="24"/>
                <w:szCs w:val="24"/>
                <w:lang w:val="fr-FR"/>
              </w:rPr>
            </w:pPr>
            <w:r w:rsidRPr="00377385">
              <w:rPr>
                <w:rFonts w:ascii="Times New Roman" w:hAnsi="Times New Roman"/>
                <w:b/>
                <w:sz w:val="24"/>
                <w:szCs w:val="24"/>
                <w:lang w:val="fr-FR"/>
              </w:rPr>
              <w:t>Date</w:t>
            </w:r>
          </w:p>
        </w:tc>
        <w:tc>
          <w:tcPr>
            <w:tcW w:w="1610"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14:paraId="35FA2EE1" w14:textId="77777777" w:rsidR="002C5F2F" w:rsidRPr="00377385" w:rsidRDefault="002C5F2F" w:rsidP="007A5866">
            <w:pPr>
              <w:pStyle w:val="Paragraphedeliste"/>
              <w:ind w:left="0"/>
              <w:jc w:val="both"/>
              <w:rPr>
                <w:rFonts w:ascii="Times New Roman" w:hAnsi="Times New Roman"/>
                <w:b/>
                <w:sz w:val="24"/>
                <w:szCs w:val="24"/>
                <w:lang w:val="fr-FR"/>
              </w:rPr>
            </w:pPr>
            <w:r w:rsidRPr="00377385">
              <w:rPr>
                <w:rFonts w:ascii="Times New Roman" w:hAnsi="Times New Roman"/>
                <w:b/>
                <w:sz w:val="24"/>
                <w:szCs w:val="24"/>
                <w:lang w:val="fr-FR"/>
              </w:rPr>
              <w:t>Localisation</w:t>
            </w:r>
          </w:p>
        </w:tc>
        <w:tc>
          <w:tcPr>
            <w:tcW w:w="1221"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14:paraId="59E549C0" w14:textId="77777777" w:rsidR="002C5F2F" w:rsidRPr="00377385" w:rsidRDefault="002C5F2F" w:rsidP="007A5866">
            <w:pPr>
              <w:pStyle w:val="Paragraphedeliste"/>
              <w:ind w:left="0"/>
              <w:jc w:val="both"/>
              <w:rPr>
                <w:rFonts w:ascii="Times New Roman" w:hAnsi="Times New Roman"/>
                <w:b/>
                <w:sz w:val="24"/>
                <w:szCs w:val="24"/>
                <w:lang w:val="fr-FR"/>
              </w:rPr>
            </w:pPr>
            <w:r w:rsidRPr="00377385">
              <w:rPr>
                <w:rFonts w:ascii="Times New Roman" w:hAnsi="Times New Roman"/>
                <w:b/>
                <w:sz w:val="24"/>
                <w:szCs w:val="24"/>
                <w:lang w:val="fr-FR"/>
              </w:rPr>
              <w:t>Ampleur</w:t>
            </w:r>
          </w:p>
        </w:tc>
        <w:tc>
          <w:tcPr>
            <w:tcW w:w="1632" w:type="dxa"/>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hideMark/>
          </w:tcPr>
          <w:p w14:paraId="4C4B26B0" w14:textId="77777777" w:rsidR="002C5F2F" w:rsidRPr="00377385" w:rsidRDefault="002C5F2F" w:rsidP="007A5866">
            <w:pPr>
              <w:pStyle w:val="Paragraphedeliste"/>
              <w:ind w:left="0"/>
              <w:jc w:val="both"/>
              <w:rPr>
                <w:rFonts w:ascii="Times New Roman" w:hAnsi="Times New Roman"/>
                <w:b/>
                <w:sz w:val="24"/>
                <w:szCs w:val="24"/>
                <w:lang w:val="fr-FR"/>
              </w:rPr>
            </w:pPr>
            <w:r w:rsidRPr="00377385">
              <w:rPr>
                <w:rFonts w:ascii="Times New Roman" w:hAnsi="Times New Roman"/>
                <w:b/>
                <w:sz w:val="24"/>
                <w:szCs w:val="24"/>
                <w:lang w:val="fr-FR"/>
              </w:rPr>
              <w:t>Actions menées</w:t>
            </w:r>
          </w:p>
        </w:tc>
        <w:tc>
          <w:tcPr>
            <w:tcW w:w="1621" w:type="dxa"/>
            <w:tcBorders>
              <w:top w:val="single" w:sz="4" w:space="0" w:color="000000"/>
              <w:left w:val="single" w:sz="4" w:space="0" w:color="000000"/>
              <w:bottom w:val="single" w:sz="4" w:space="0" w:color="000000"/>
              <w:right w:val="single" w:sz="4" w:space="0" w:color="000000"/>
            </w:tcBorders>
            <w:shd w:val="clear" w:color="auto" w:fill="F2F2F2"/>
            <w:hideMark/>
          </w:tcPr>
          <w:p w14:paraId="7A1802E7" w14:textId="77777777" w:rsidR="002C5F2F" w:rsidRPr="00377385" w:rsidRDefault="002C5F2F" w:rsidP="007A5866">
            <w:pPr>
              <w:pStyle w:val="Paragraphedeliste"/>
              <w:ind w:left="0"/>
              <w:jc w:val="both"/>
              <w:rPr>
                <w:rFonts w:ascii="Times New Roman" w:hAnsi="Times New Roman"/>
                <w:b/>
                <w:sz w:val="24"/>
                <w:szCs w:val="24"/>
                <w:lang w:val="fr-FR"/>
              </w:rPr>
            </w:pPr>
            <w:r w:rsidRPr="00377385">
              <w:rPr>
                <w:rFonts w:ascii="Times New Roman" w:hAnsi="Times New Roman"/>
                <w:b/>
                <w:sz w:val="24"/>
                <w:szCs w:val="24"/>
                <w:lang w:val="fr-FR"/>
              </w:rPr>
              <w:t>Résultat</w:t>
            </w:r>
          </w:p>
        </w:tc>
      </w:tr>
      <w:tr w:rsidR="002C5F2F" w:rsidRPr="00377385" w14:paraId="28CC8BC3" w14:textId="77777777" w:rsidTr="009D3144">
        <w:trPr>
          <w:trHeight w:val="397"/>
          <w:jc w:val="center"/>
        </w:trPr>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08B04E" w14:textId="77777777" w:rsidR="002C5F2F" w:rsidRPr="00377385" w:rsidRDefault="002C5F2F" w:rsidP="007A5866">
            <w:pPr>
              <w:jc w:val="both"/>
              <w:rPr>
                <w:rFonts w:ascii="Times New Roman" w:hAnsi="Times New Roman"/>
                <w:color w:val="000000"/>
                <w:sz w:val="24"/>
                <w:szCs w:val="24"/>
              </w:rPr>
            </w:pPr>
          </w:p>
        </w:tc>
        <w:tc>
          <w:tcPr>
            <w:tcW w:w="2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05D2D" w14:textId="77777777" w:rsidR="002C5F2F" w:rsidRPr="00377385" w:rsidRDefault="002C5F2F" w:rsidP="007A5866">
            <w:pPr>
              <w:tabs>
                <w:tab w:val="right" w:pos="9072"/>
              </w:tabs>
              <w:jc w:val="both"/>
              <w:rPr>
                <w:rFonts w:ascii="Times New Roman" w:hAnsi="Times New Roman"/>
                <w:bCs/>
                <w:color w:val="000000"/>
                <w:sz w:val="24"/>
                <w:szCs w:val="24"/>
              </w:rPr>
            </w:pPr>
          </w:p>
        </w:tc>
        <w:tc>
          <w:tcPr>
            <w:tcW w:w="1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E37412" w14:textId="77777777" w:rsidR="002C5F2F" w:rsidRPr="00377385" w:rsidRDefault="002C5F2F" w:rsidP="007A5866">
            <w:pPr>
              <w:jc w:val="both"/>
              <w:rPr>
                <w:rFonts w:ascii="Times New Roman" w:hAnsi="Times New Roman"/>
                <w:sz w:val="24"/>
                <w:szCs w:val="24"/>
              </w:rPr>
            </w:pPr>
          </w:p>
        </w:tc>
        <w:tc>
          <w:tcPr>
            <w:tcW w:w="16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89F84" w14:textId="77777777" w:rsidR="002C5F2F" w:rsidRPr="00377385" w:rsidRDefault="002C5F2F" w:rsidP="007A5866">
            <w:pPr>
              <w:tabs>
                <w:tab w:val="right" w:pos="9072"/>
              </w:tabs>
              <w:jc w:val="both"/>
              <w:rPr>
                <w:rFonts w:ascii="Times New Roman" w:hAnsi="Times New Roman"/>
                <w:bCs/>
                <w:color w:val="000000"/>
                <w:sz w:val="24"/>
                <w:szCs w:val="24"/>
              </w:rPr>
            </w:pPr>
          </w:p>
        </w:tc>
        <w:tc>
          <w:tcPr>
            <w:tcW w:w="12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3C8803" w14:textId="77777777" w:rsidR="002C5F2F" w:rsidRPr="00377385" w:rsidRDefault="002C5F2F" w:rsidP="007A5866">
            <w:pPr>
              <w:tabs>
                <w:tab w:val="right" w:pos="9072"/>
              </w:tabs>
              <w:jc w:val="both"/>
              <w:rPr>
                <w:rFonts w:ascii="Times New Roman" w:hAnsi="Times New Roman"/>
                <w:bCs/>
                <w:color w:val="000000"/>
                <w:sz w:val="24"/>
                <w:szCs w:val="24"/>
              </w:rPr>
            </w:pPr>
          </w:p>
        </w:tc>
        <w:tc>
          <w:tcPr>
            <w:tcW w:w="16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3A94B6" w14:textId="77777777" w:rsidR="002C5F2F" w:rsidRPr="00377385" w:rsidRDefault="002C5F2F" w:rsidP="007A5866">
            <w:pPr>
              <w:tabs>
                <w:tab w:val="right" w:pos="9072"/>
              </w:tabs>
              <w:jc w:val="both"/>
              <w:rPr>
                <w:rFonts w:ascii="Times New Roman" w:hAnsi="Times New Roman"/>
                <w:bCs/>
                <w:color w:val="000000"/>
                <w:sz w:val="24"/>
                <w:szCs w:val="24"/>
              </w:rPr>
            </w:pPr>
          </w:p>
        </w:tc>
        <w:tc>
          <w:tcPr>
            <w:tcW w:w="1621" w:type="dxa"/>
            <w:tcBorders>
              <w:top w:val="single" w:sz="4" w:space="0" w:color="000000"/>
              <w:left w:val="single" w:sz="4" w:space="0" w:color="000000"/>
              <w:bottom w:val="single" w:sz="4" w:space="0" w:color="000000"/>
              <w:right w:val="single" w:sz="4" w:space="0" w:color="000000"/>
            </w:tcBorders>
          </w:tcPr>
          <w:p w14:paraId="1667D7C0" w14:textId="77777777" w:rsidR="002C5F2F" w:rsidRPr="00377385" w:rsidRDefault="002C5F2F" w:rsidP="007A5866">
            <w:pPr>
              <w:tabs>
                <w:tab w:val="right" w:pos="9072"/>
              </w:tabs>
              <w:jc w:val="both"/>
              <w:rPr>
                <w:rFonts w:ascii="Times New Roman" w:hAnsi="Times New Roman"/>
                <w:bCs/>
                <w:color w:val="000000"/>
                <w:sz w:val="24"/>
                <w:szCs w:val="24"/>
              </w:rPr>
            </w:pPr>
          </w:p>
        </w:tc>
      </w:tr>
    </w:tbl>
    <w:p w14:paraId="4A1A755B" w14:textId="77777777" w:rsidR="002C5F2F" w:rsidRPr="00377385" w:rsidRDefault="002C5F2F" w:rsidP="00805E14">
      <w:pPr>
        <w:pStyle w:val="Commentaire"/>
        <w:spacing w:after="0"/>
        <w:jc w:val="both"/>
        <w:rPr>
          <w:rFonts w:ascii="Times New Roman" w:hAnsi="Times New Roman"/>
          <w:sz w:val="24"/>
          <w:szCs w:val="24"/>
          <w:lang w:val="fr-FR"/>
        </w:rPr>
      </w:pPr>
    </w:p>
    <w:p w14:paraId="741502C4" w14:textId="77777777" w:rsidR="002C5F2F" w:rsidRPr="00377385" w:rsidRDefault="006865C7" w:rsidP="00805E14">
      <w:pPr>
        <w:pStyle w:val="Titre3"/>
        <w:spacing w:before="0"/>
        <w:rPr>
          <w:lang w:val="fr-FR"/>
        </w:rPr>
      </w:pPr>
      <w:bookmarkStart w:id="303" w:name="_Toc73545671"/>
      <w:r w:rsidRPr="00377385">
        <w:rPr>
          <w:lang w:val="fr-FR"/>
        </w:rPr>
        <w:t xml:space="preserve">7.3. </w:t>
      </w:r>
      <w:r w:rsidR="00877F38" w:rsidRPr="00377385">
        <w:rPr>
          <w:lang w:val="fr-FR"/>
        </w:rPr>
        <w:t xml:space="preserve"> </w:t>
      </w:r>
      <w:r w:rsidR="002C5F2F" w:rsidRPr="00377385">
        <w:rPr>
          <w:lang w:val="fr-FR"/>
        </w:rPr>
        <w:t>Equipements de Protection individuel</w:t>
      </w:r>
      <w:r w:rsidR="00877F38" w:rsidRPr="00377385">
        <w:rPr>
          <w:lang w:val="fr-FR"/>
        </w:rPr>
        <w:t>le</w:t>
      </w:r>
      <w:bookmarkEnd w:id="303"/>
    </w:p>
    <w:p w14:paraId="651809D2" w14:textId="77777777" w:rsidR="002C5F2F" w:rsidRDefault="002C5F2F" w:rsidP="004C18B2">
      <w:pPr>
        <w:pStyle w:val="Commentaire"/>
        <w:jc w:val="both"/>
        <w:rPr>
          <w:rFonts w:ascii="Times New Roman" w:hAnsi="Times New Roman"/>
          <w:sz w:val="24"/>
          <w:szCs w:val="24"/>
          <w:lang w:val="fr-FR"/>
        </w:rPr>
      </w:pPr>
      <w:r w:rsidRPr="00377385">
        <w:rPr>
          <w:rFonts w:ascii="Times New Roman" w:hAnsi="Times New Roman"/>
          <w:sz w:val="24"/>
          <w:szCs w:val="24"/>
          <w:lang w:val="fr-FR"/>
        </w:rPr>
        <w:t xml:space="preserve">Les kits d’EPI à fournir dans chaque </w:t>
      </w:r>
      <w:r w:rsidR="00877F38" w:rsidRPr="00377385">
        <w:rPr>
          <w:rFonts w:ascii="Times New Roman" w:hAnsi="Times New Roman"/>
          <w:sz w:val="24"/>
          <w:szCs w:val="24"/>
          <w:lang w:val="fr-FR"/>
        </w:rPr>
        <w:t>chantier</w:t>
      </w:r>
      <w:r w:rsidRPr="00377385">
        <w:rPr>
          <w:rFonts w:ascii="Times New Roman" w:hAnsi="Times New Roman"/>
          <w:sz w:val="24"/>
          <w:szCs w:val="24"/>
          <w:lang w:val="fr-FR"/>
        </w:rPr>
        <w:t xml:space="preserve"> </w:t>
      </w:r>
      <w:r w:rsidR="00877F38" w:rsidRPr="00377385">
        <w:rPr>
          <w:rFonts w:ascii="Times New Roman" w:hAnsi="Times New Roman"/>
          <w:sz w:val="24"/>
          <w:szCs w:val="24"/>
          <w:lang w:val="fr-FR"/>
        </w:rPr>
        <w:t>sont (liste non exhaustive)</w:t>
      </w:r>
      <w:r w:rsidRPr="00377385">
        <w:rPr>
          <w:rFonts w:ascii="Times New Roman" w:hAnsi="Times New Roman"/>
          <w:sz w:val="24"/>
          <w:szCs w:val="24"/>
          <w:lang w:val="fr-FR"/>
        </w:rPr>
        <w:t>: gants, casques, cache-nez, combinaisons, bottes, lunettes, harnais de sécurité, anti-brouie et gilets</w:t>
      </w:r>
      <w:r w:rsidR="00877F38" w:rsidRPr="00377385">
        <w:rPr>
          <w:rFonts w:ascii="Times New Roman" w:hAnsi="Times New Roman"/>
          <w:sz w:val="24"/>
          <w:szCs w:val="24"/>
          <w:lang w:val="fr-FR"/>
        </w:rPr>
        <w:t>.</w:t>
      </w:r>
    </w:p>
    <w:p w14:paraId="663D976D" w14:textId="77777777" w:rsidR="00805E14" w:rsidRPr="00377385" w:rsidRDefault="00805E14" w:rsidP="004C18B2">
      <w:pPr>
        <w:pStyle w:val="Commentaire"/>
        <w:jc w:val="both"/>
        <w:rPr>
          <w:rFonts w:ascii="Times New Roman" w:hAnsi="Times New Roman"/>
          <w:sz w:val="24"/>
          <w:szCs w:val="24"/>
          <w:lang w:val="fr-FR"/>
        </w:rPr>
      </w:pPr>
    </w:p>
    <w:p w14:paraId="63E71E24" w14:textId="77777777" w:rsidR="002C5F2F" w:rsidRPr="00377385" w:rsidRDefault="006865C7" w:rsidP="009D3144">
      <w:pPr>
        <w:pStyle w:val="Titre3"/>
        <w:rPr>
          <w:rFonts w:ascii="Times New Roman" w:hAnsi="Times New Roman"/>
          <w:sz w:val="24"/>
          <w:szCs w:val="24"/>
          <w:lang w:val="fr-FR"/>
        </w:rPr>
      </w:pPr>
      <w:bookmarkStart w:id="304" w:name="_Toc73545672"/>
      <w:r w:rsidRPr="00377385">
        <w:rPr>
          <w:rFonts w:ascii="Times New Roman" w:hAnsi="Times New Roman"/>
          <w:sz w:val="24"/>
          <w:szCs w:val="24"/>
          <w:lang w:val="fr-FR"/>
        </w:rPr>
        <w:t xml:space="preserve">7.4. </w:t>
      </w:r>
      <w:r w:rsidR="002C5F2F" w:rsidRPr="00377385">
        <w:rPr>
          <w:rFonts w:ascii="Times New Roman" w:hAnsi="Times New Roman"/>
          <w:sz w:val="24"/>
          <w:szCs w:val="24"/>
          <w:lang w:val="fr-FR"/>
        </w:rPr>
        <w:t>Gestion d</w:t>
      </w:r>
      <w:r w:rsidR="00877F38" w:rsidRPr="00377385">
        <w:rPr>
          <w:rFonts w:ascii="Times New Roman" w:hAnsi="Times New Roman"/>
          <w:sz w:val="24"/>
          <w:szCs w:val="24"/>
          <w:lang w:val="fr-FR"/>
        </w:rPr>
        <w:t xml:space="preserve">e la maladie à </w:t>
      </w:r>
      <w:r w:rsidR="002C5F2F" w:rsidRPr="00377385">
        <w:rPr>
          <w:rFonts w:ascii="Times New Roman" w:hAnsi="Times New Roman"/>
          <w:sz w:val="24"/>
          <w:szCs w:val="24"/>
          <w:lang w:val="fr-FR"/>
        </w:rPr>
        <w:t>COVID-19</w:t>
      </w:r>
      <w:bookmarkEnd w:id="304"/>
    </w:p>
    <w:p w14:paraId="347C3A59" w14:textId="77777777" w:rsidR="002C5F2F" w:rsidRPr="00377385" w:rsidRDefault="002C5F2F" w:rsidP="00433576">
      <w:pPr>
        <w:pStyle w:val="Commentaire"/>
        <w:jc w:val="both"/>
        <w:rPr>
          <w:rFonts w:ascii="Times New Roman" w:hAnsi="Times New Roman"/>
          <w:sz w:val="24"/>
          <w:szCs w:val="24"/>
          <w:lang w:val="fr-FR"/>
        </w:rPr>
      </w:pPr>
      <w:r w:rsidRPr="00377385">
        <w:rPr>
          <w:rFonts w:ascii="Times New Roman" w:hAnsi="Times New Roman"/>
          <w:sz w:val="24"/>
          <w:szCs w:val="24"/>
          <w:lang w:val="fr-FR"/>
        </w:rPr>
        <w:t>Les dispositions ci-dessous sont à prendre</w:t>
      </w:r>
      <w:r w:rsidR="00877F38" w:rsidRPr="00377385">
        <w:rPr>
          <w:rFonts w:ascii="Times New Roman" w:hAnsi="Times New Roman"/>
          <w:sz w:val="24"/>
          <w:szCs w:val="24"/>
          <w:lang w:val="fr-FR"/>
        </w:rPr>
        <w:t xml:space="preserve"> par l’entreprise (OVD ou OdR)</w:t>
      </w:r>
      <w:r w:rsidRPr="00377385">
        <w:rPr>
          <w:rFonts w:ascii="Times New Roman" w:hAnsi="Times New Roman"/>
          <w:sz w:val="24"/>
          <w:szCs w:val="24"/>
          <w:lang w:val="fr-FR"/>
        </w:rPr>
        <w:t> :</w:t>
      </w:r>
    </w:p>
    <w:p w14:paraId="1CD7380F"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lastRenderedPageBreak/>
        <w:t>Fournir de manière très régulière les EPI (cache-nez, gants, bottes et chasubles) et veiller scrupuleusement au port obligatoire de ces EPI pour limiter et/ou éviter toute contamination par la COVID-19 ;</w:t>
      </w:r>
    </w:p>
    <w:p w14:paraId="078E551E"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Avoir en permanence des stocks des EPI surtout les cache-nez et les gants ;</w:t>
      </w:r>
    </w:p>
    <w:p w14:paraId="7A64262E"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Organiser les travaux (dans les ateliers, bureaux, base technique, réunions de chantier, etc.) de manière à observer une distanciation sociale d’un minimum de 1 mètre ;</w:t>
      </w:r>
    </w:p>
    <w:p w14:paraId="6F199B15"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Organiser au quotidien et à la longueur des journées des exercices de Checking de Température de toute personne sans exception aucune avant d’accéder aux installations du projet et avant le début de tous travaux de chantier ;</w:t>
      </w:r>
    </w:p>
    <w:p w14:paraId="445F75E1"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Interdire l’usage commun de bidon d’eau potable et gobelet destinés à la boisson sur le chantier. A la rigueur, fournir à chaque personne une vidange de bouteille d’eau pour un approvisionnement individuel en eau pendant les travaux ;</w:t>
      </w:r>
    </w:p>
    <w:p w14:paraId="1D3A1F51"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Exiger scrupuleusement le port obligatoire des masques pour éviter et limiter toute tentative de contamination par l’usage commun de certains matériels et matériaux du projet pendant les travaux ;</w:t>
      </w:r>
    </w:p>
    <w:p w14:paraId="59D03373"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Exiger le nettoyage régulier des mains dans toutes les installations du projet ;</w:t>
      </w:r>
    </w:p>
    <w:p w14:paraId="2352B87E"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Interdire, contrôler et/ou identifier correctement toute personne étrangère voulant avoir accès aux installations du projet ;</w:t>
      </w:r>
    </w:p>
    <w:p w14:paraId="377C7AF6"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Organiser, si nécessaire, des services minimums tout en tenant compte de la bonne exécution physique des travaux sur le chantier ;</w:t>
      </w:r>
    </w:p>
    <w:p w14:paraId="3D860A41"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Tenir informer le PDU par le biais de la CES de tout cas confirmé positif, annonçant les signes du COVID-19 et en attente de confirmation endéans 24 heures ;</w:t>
      </w:r>
    </w:p>
    <w:p w14:paraId="5A44461D"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Interdire des attroupements inutiles pendant les heures des travaux sur le chantier ;</w:t>
      </w:r>
    </w:p>
    <w:p w14:paraId="0842B2F6"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En cas de manifestation des symptômes par un personnel du projet, celui-ci doit être conduit immédiatement à l’hôpital conventionné pour des soins appropriés et approfondis ;</w:t>
      </w:r>
    </w:p>
    <w:p w14:paraId="01D8347A"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 xml:space="preserve">Désinfecter régulièrement tous les endroits les plus touchés à longueur de la journée à l’aide des solutions </w:t>
      </w:r>
      <w:r w:rsidR="00127FDF" w:rsidRPr="00377385">
        <w:rPr>
          <w:rFonts w:ascii="Times New Roman" w:hAnsi="Times New Roman"/>
          <w:color w:val="000000"/>
          <w:sz w:val="24"/>
          <w:szCs w:val="24"/>
        </w:rPr>
        <w:t>hydroalcooliques</w:t>
      </w:r>
      <w:r w:rsidRPr="00377385">
        <w:rPr>
          <w:rFonts w:ascii="Times New Roman" w:hAnsi="Times New Roman"/>
          <w:color w:val="000000"/>
          <w:sz w:val="24"/>
          <w:szCs w:val="24"/>
        </w:rPr>
        <w:t> ;</w:t>
      </w:r>
    </w:p>
    <w:p w14:paraId="5E61ED22" w14:textId="77777777" w:rsidR="002C5F2F" w:rsidRPr="00377385" w:rsidRDefault="002C5F2F" w:rsidP="00433576">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 xml:space="preserve">Munir en nombre conséquent toutes les installations du projet d’un désinfectant liquide ou solutions </w:t>
      </w:r>
      <w:r w:rsidR="00127FDF" w:rsidRPr="00377385">
        <w:rPr>
          <w:rFonts w:ascii="Times New Roman" w:hAnsi="Times New Roman"/>
          <w:color w:val="000000"/>
          <w:sz w:val="24"/>
          <w:szCs w:val="24"/>
        </w:rPr>
        <w:t>hydroalcooliques</w:t>
      </w:r>
      <w:r w:rsidRPr="00377385">
        <w:rPr>
          <w:rFonts w:ascii="Times New Roman" w:hAnsi="Times New Roman"/>
          <w:color w:val="000000"/>
          <w:sz w:val="24"/>
          <w:szCs w:val="24"/>
        </w:rPr>
        <w:t xml:space="preserve"> pour un usage utile et à bon escient ;</w:t>
      </w:r>
    </w:p>
    <w:p w14:paraId="6DD30FC3" w14:textId="77777777" w:rsidR="00D5710C" w:rsidRPr="00377385" w:rsidRDefault="002C5F2F" w:rsidP="00D5710C">
      <w:pPr>
        <w:numPr>
          <w:ilvl w:val="0"/>
          <w:numId w:val="30"/>
        </w:numPr>
        <w:spacing w:after="0" w:line="256" w:lineRule="auto"/>
        <w:jc w:val="both"/>
        <w:rPr>
          <w:rFonts w:ascii="Times New Roman" w:hAnsi="Times New Roman"/>
          <w:color w:val="000000"/>
          <w:sz w:val="24"/>
          <w:szCs w:val="24"/>
        </w:rPr>
      </w:pPr>
      <w:r w:rsidRPr="00377385">
        <w:rPr>
          <w:rFonts w:ascii="Times New Roman" w:hAnsi="Times New Roman"/>
          <w:color w:val="000000"/>
          <w:sz w:val="24"/>
          <w:szCs w:val="24"/>
        </w:rPr>
        <w:t>Sanctionner, tout en appliquant le Règlement d’ordre intérieur (ROI), toute personne ne s’alignant pas volontairement à l’application stricte de ces recommandations.</w:t>
      </w:r>
    </w:p>
    <w:p w14:paraId="55109796"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7894371F"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69139419"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2F257C64"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4C21E517"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4B5E7840"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02380160"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39997659" w14:textId="77777777" w:rsidR="00D5710C" w:rsidRPr="00377385" w:rsidRDefault="00D5710C" w:rsidP="00D5710C">
      <w:pPr>
        <w:spacing w:after="0" w:line="256" w:lineRule="auto"/>
        <w:ind w:left="720"/>
        <w:jc w:val="both"/>
        <w:rPr>
          <w:rFonts w:ascii="Times New Roman" w:hAnsi="Times New Roman"/>
          <w:color w:val="000000"/>
          <w:sz w:val="24"/>
          <w:szCs w:val="24"/>
        </w:rPr>
      </w:pPr>
    </w:p>
    <w:p w14:paraId="4F5E1032" w14:textId="77777777" w:rsidR="00D5710C" w:rsidRDefault="00D5710C" w:rsidP="00D5710C">
      <w:pPr>
        <w:spacing w:after="0" w:line="256" w:lineRule="auto"/>
        <w:ind w:left="720"/>
        <w:jc w:val="both"/>
        <w:rPr>
          <w:rFonts w:ascii="Times New Roman" w:hAnsi="Times New Roman"/>
          <w:color w:val="000000"/>
          <w:sz w:val="24"/>
          <w:szCs w:val="24"/>
        </w:rPr>
      </w:pPr>
    </w:p>
    <w:p w14:paraId="66A0332A" w14:textId="77777777" w:rsidR="00805E14" w:rsidRPr="00377385" w:rsidRDefault="00805E14" w:rsidP="00D5710C">
      <w:pPr>
        <w:spacing w:after="0" w:line="256" w:lineRule="auto"/>
        <w:ind w:left="720"/>
        <w:jc w:val="both"/>
        <w:rPr>
          <w:rFonts w:ascii="Times New Roman" w:hAnsi="Times New Roman"/>
          <w:color w:val="000000"/>
          <w:sz w:val="24"/>
          <w:szCs w:val="24"/>
        </w:rPr>
      </w:pPr>
    </w:p>
    <w:p w14:paraId="2AD7CCC4" w14:textId="77777777" w:rsidR="00D5710C" w:rsidRPr="00377385" w:rsidRDefault="00D5710C" w:rsidP="001652C7">
      <w:pPr>
        <w:spacing w:after="0" w:line="256" w:lineRule="auto"/>
        <w:ind w:left="720"/>
        <w:jc w:val="both"/>
        <w:rPr>
          <w:rFonts w:ascii="Times New Roman" w:hAnsi="Times New Roman"/>
          <w:color w:val="000000"/>
          <w:sz w:val="24"/>
          <w:szCs w:val="24"/>
        </w:rPr>
      </w:pPr>
    </w:p>
    <w:p w14:paraId="33D7545E" w14:textId="77777777" w:rsidR="00877F38" w:rsidRPr="00377385" w:rsidRDefault="009D3144" w:rsidP="00127FDF">
      <w:pPr>
        <w:pStyle w:val="Titre1"/>
        <w:rPr>
          <w:lang w:val="fr-FR"/>
        </w:rPr>
      </w:pPr>
      <w:bookmarkStart w:id="305" w:name="_Toc73545673"/>
      <w:r w:rsidRPr="00377385">
        <w:rPr>
          <w:lang w:val="fr-FR"/>
        </w:rPr>
        <w:lastRenderedPageBreak/>
        <w:t>VII</w:t>
      </w:r>
      <w:r w:rsidR="006865C7" w:rsidRPr="00377385">
        <w:rPr>
          <w:lang w:val="fr-FR"/>
        </w:rPr>
        <w:t>I</w:t>
      </w:r>
      <w:r w:rsidR="00877F38" w:rsidRPr="00377385">
        <w:rPr>
          <w:lang w:val="fr-FR"/>
        </w:rPr>
        <w:t xml:space="preserve">. </w:t>
      </w:r>
      <w:r w:rsidR="00F50E01" w:rsidRPr="00377385">
        <w:rPr>
          <w:lang w:val="fr-FR"/>
        </w:rPr>
        <w:t>COUT ESTIMATIF DES MESURES ESTIMATIF DES MESURES D’ATTENUATIONS DU PGES ET DES INDEMNISATIONS</w:t>
      </w:r>
      <w:bookmarkEnd w:id="286"/>
      <w:bookmarkEnd w:id="287"/>
      <w:bookmarkEnd w:id="288"/>
      <w:bookmarkEnd w:id="289"/>
      <w:bookmarkEnd w:id="290"/>
      <w:bookmarkEnd w:id="291"/>
      <w:bookmarkEnd w:id="292"/>
      <w:bookmarkEnd w:id="293"/>
      <w:bookmarkEnd w:id="294"/>
      <w:bookmarkEnd w:id="295"/>
      <w:bookmarkEnd w:id="305"/>
    </w:p>
    <w:p w14:paraId="66CC79D4" w14:textId="77777777" w:rsidR="00877F38" w:rsidRPr="00377385" w:rsidRDefault="00877F38" w:rsidP="00127FDF">
      <w:pPr>
        <w:pStyle w:val="Titre2"/>
        <w:rPr>
          <w:lang w:val="fr-FR"/>
        </w:rPr>
      </w:pPr>
      <w:bookmarkStart w:id="306" w:name="_Toc73545674"/>
      <w:r w:rsidRPr="00377385">
        <w:rPr>
          <w:lang w:val="fr-FR"/>
        </w:rPr>
        <w:t>7.1. Coût estimatif du PGES</w:t>
      </w:r>
      <w:bookmarkEnd w:id="306"/>
    </w:p>
    <w:p w14:paraId="4D6AB87E" w14:textId="77777777" w:rsidR="002C5F2F" w:rsidRPr="00377385" w:rsidRDefault="002C5F2F" w:rsidP="00433576">
      <w:pPr>
        <w:widowControl w:val="0"/>
        <w:autoSpaceDE w:val="0"/>
        <w:autoSpaceDN w:val="0"/>
        <w:adjustRightInd w:val="0"/>
        <w:contextualSpacing/>
        <w:jc w:val="both"/>
        <w:rPr>
          <w:rFonts w:ascii="Times New Roman" w:hAnsi="Times New Roman"/>
          <w:b/>
          <w:sz w:val="24"/>
          <w:szCs w:val="24"/>
        </w:rPr>
      </w:pPr>
      <w:r w:rsidRPr="00377385">
        <w:rPr>
          <w:rFonts w:ascii="Times New Roman" w:hAnsi="Times New Roman"/>
          <w:sz w:val="24"/>
          <w:szCs w:val="24"/>
        </w:rPr>
        <w:t>Le tableau ci-dessous présente le coût estimatif du Plan de Gestion Envi</w:t>
      </w:r>
      <w:bookmarkStart w:id="307" w:name="_Toc56767439"/>
      <w:r w:rsidRPr="00377385">
        <w:rPr>
          <w:rFonts w:ascii="Times New Roman" w:hAnsi="Times New Roman"/>
          <w:sz w:val="24"/>
          <w:szCs w:val="24"/>
        </w:rPr>
        <w:t>ronnementale et Social (PGES) </w:t>
      </w:r>
      <w:r w:rsidRPr="00377385">
        <w:rPr>
          <w:rFonts w:ascii="Times New Roman" w:hAnsi="Times New Roman"/>
          <w:bCs/>
          <w:sz w:val="24"/>
          <w:szCs w:val="24"/>
        </w:rPr>
        <w:t>des mesures d’atténuation et de bonification dans les travaux d</w:t>
      </w:r>
      <w:r w:rsidR="00877F38" w:rsidRPr="00377385">
        <w:rPr>
          <w:rFonts w:ascii="Times New Roman" w:hAnsi="Times New Roman"/>
          <w:bCs/>
          <w:sz w:val="24"/>
          <w:szCs w:val="24"/>
        </w:rPr>
        <w:t xml:space="preserve">e la lutte antiérosive sur le site </w:t>
      </w:r>
      <w:r w:rsidR="007570E1" w:rsidRPr="00377385">
        <w:rPr>
          <w:rFonts w:ascii="Times New Roman" w:hAnsi="Times New Roman"/>
          <w:bCs/>
          <w:sz w:val="24"/>
          <w:szCs w:val="24"/>
        </w:rPr>
        <w:t>MONUSCO</w:t>
      </w:r>
      <w:r w:rsidR="00877F38" w:rsidRPr="00377385">
        <w:rPr>
          <w:rFonts w:ascii="Times New Roman" w:hAnsi="Times New Roman"/>
          <w:bCs/>
          <w:sz w:val="24"/>
          <w:szCs w:val="24"/>
        </w:rPr>
        <w:t xml:space="preserve"> de l’aéroport de Kananga </w:t>
      </w:r>
      <w:r w:rsidRPr="00377385">
        <w:rPr>
          <w:rFonts w:ascii="Times New Roman" w:hAnsi="Times New Roman"/>
          <w:bCs/>
          <w:sz w:val="24"/>
          <w:szCs w:val="24"/>
        </w:rPr>
        <w:t>dans la province d</w:t>
      </w:r>
      <w:r w:rsidR="00877F38" w:rsidRPr="00377385">
        <w:rPr>
          <w:rFonts w:ascii="Times New Roman" w:hAnsi="Times New Roman"/>
          <w:bCs/>
          <w:sz w:val="24"/>
          <w:szCs w:val="24"/>
        </w:rPr>
        <w:t>u Kasaï Central</w:t>
      </w:r>
      <w:r w:rsidRPr="00377385">
        <w:rPr>
          <w:rFonts w:ascii="Times New Roman" w:hAnsi="Times New Roman"/>
          <w:sz w:val="24"/>
          <w:szCs w:val="24"/>
        </w:rPr>
        <w:t>.</w:t>
      </w:r>
      <w:bookmarkEnd w:id="307"/>
      <w:r w:rsidRPr="00377385">
        <w:rPr>
          <w:rFonts w:ascii="Times New Roman" w:hAnsi="Times New Roman"/>
          <w:sz w:val="24"/>
          <w:szCs w:val="24"/>
        </w:rPr>
        <w:t xml:space="preserve"> </w:t>
      </w:r>
      <w:r w:rsidR="00877F38" w:rsidRPr="00377385">
        <w:rPr>
          <w:rFonts w:ascii="Times New Roman" w:hAnsi="Times New Roman"/>
          <w:sz w:val="24"/>
          <w:szCs w:val="24"/>
        </w:rPr>
        <w:t xml:space="preserve"> La prise en charge de ces activités du </w:t>
      </w:r>
      <w:r w:rsidR="00BF1723" w:rsidRPr="00377385">
        <w:rPr>
          <w:rFonts w:ascii="Times New Roman" w:hAnsi="Times New Roman"/>
          <w:sz w:val="24"/>
          <w:szCs w:val="24"/>
        </w:rPr>
        <w:t>PGES revient</w:t>
      </w:r>
      <w:r w:rsidR="00503994" w:rsidRPr="00377385">
        <w:rPr>
          <w:rFonts w:ascii="Times New Roman" w:hAnsi="Times New Roman"/>
          <w:sz w:val="24"/>
          <w:szCs w:val="24"/>
        </w:rPr>
        <w:t xml:space="preserve"> au projet qui consignerait ce montant dans le coût des travaux. Tout décaissement sera autorisé par le PDU après acceptation de la qualité des prestataires, notamment pour </w:t>
      </w:r>
      <w:r w:rsidR="00BF1723" w:rsidRPr="00377385">
        <w:rPr>
          <w:rFonts w:ascii="Times New Roman" w:hAnsi="Times New Roman"/>
          <w:sz w:val="24"/>
          <w:szCs w:val="24"/>
        </w:rPr>
        <w:t>les différentes sensibilisations</w:t>
      </w:r>
      <w:r w:rsidR="00503994" w:rsidRPr="00377385">
        <w:rPr>
          <w:rFonts w:ascii="Times New Roman" w:hAnsi="Times New Roman"/>
          <w:sz w:val="24"/>
          <w:szCs w:val="24"/>
        </w:rPr>
        <w:t>.</w:t>
      </w:r>
      <w:r w:rsidR="00503994" w:rsidRPr="00377385">
        <w:rPr>
          <w:rFonts w:ascii="Times New Roman" w:hAnsi="Times New Roman"/>
          <w:b/>
          <w:sz w:val="24"/>
          <w:szCs w:val="24"/>
        </w:rPr>
        <w:t xml:space="preserve">  </w:t>
      </w:r>
    </w:p>
    <w:p w14:paraId="1234AAFE" w14:textId="77777777" w:rsidR="002C5F2F" w:rsidRPr="00377385" w:rsidRDefault="002C5F2F" w:rsidP="002C5F2F">
      <w:pPr>
        <w:widowControl w:val="0"/>
        <w:autoSpaceDE w:val="0"/>
        <w:autoSpaceDN w:val="0"/>
        <w:adjustRightInd w:val="0"/>
        <w:contextualSpacing/>
        <w:jc w:val="both"/>
        <w:rPr>
          <w:rFonts w:ascii="Arial" w:hAnsi="Arial" w:cs="Arial"/>
        </w:rPr>
      </w:pPr>
    </w:p>
    <w:p w14:paraId="0990975C" w14:textId="77777777" w:rsidR="009D3144" w:rsidRPr="005C0A4D" w:rsidRDefault="009D3144" w:rsidP="009D3144">
      <w:pPr>
        <w:pStyle w:val="Lgende"/>
        <w:keepNext/>
        <w:rPr>
          <w:rFonts w:ascii="Times New Roman" w:hAnsi="Times New Roman" w:cs="Times New Roman"/>
          <w:b/>
          <w:bCs/>
          <w:color w:val="auto"/>
          <w:sz w:val="20"/>
          <w:szCs w:val="20"/>
          <w:lang w:val="fr-FR"/>
        </w:rPr>
      </w:pPr>
      <w:bookmarkStart w:id="308" w:name="_Toc70528006"/>
      <w:r w:rsidRPr="005C0A4D">
        <w:rPr>
          <w:rFonts w:ascii="Times New Roman" w:hAnsi="Times New Roman" w:cs="Times New Roman"/>
          <w:b/>
          <w:bCs/>
          <w:color w:val="auto"/>
          <w:sz w:val="20"/>
          <w:szCs w:val="20"/>
          <w:lang w:val="fr-FR"/>
        </w:rPr>
        <w:t xml:space="preserve">Tableau </w:t>
      </w:r>
      <w:r w:rsidRPr="005C0A4D">
        <w:rPr>
          <w:rFonts w:ascii="Times New Roman" w:hAnsi="Times New Roman" w:cs="Times New Roman"/>
          <w:b/>
          <w:bCs/>
          <w:color w:val="auto"/>
          <w:sz w:val="20"/>
          <w:szCs w:val="20"/>
          <w:lang w:val="fr-FR"/>
        </w:rPr>
        <w:fldChar w:fldCharType="begin"/>
      </w:r>
      <w:r w:rsidRPr="005C0A4D">
        <w:rPr>
          <w:rFonts w:ascii="Times New Roman" w:hAnsi="Times New Roman" w:cs="Times New Roman"/>
          <w:b/>
          <w:bCs/>
          <w:color w:val="auto"/>
          <w:sz w:val="20"/>
          <w:szCs w:val="20"/>
          <w:lang w:val="fr-FR"/>
        </w:rPr>
        <w:instrText xml:space="preserve"> SEQ Tableau \* ARABIC </w:instrText>
      </w:r>
      <w:r w:rsidRPr="005C0A4D">
        <w:rPr>
          <w:rFonts w:ascii="Times New Roman" w:hAnsi="Times New Roman" w:cs="Times New Roman"/>
          <w:b/>
          <w:bCs/>
          <w:color w:val="auto"/>
          <w:sz w:val="20"/>
          <w:szCs w:val="20"/>
          <w:lang w:val="fr-FR"/>
        </w:rPr>
        <w:fldChar w:fldCharType="separate"/>
      </w:r>
      <w:r w:rsidR="000642A9" w:rsidRPr="005C0A4D">
        <w:rPr>
          <w:rFonts w:ascii="Times New Roman" w:hAnsi="Times New Roman" w:cs="Times New Roman"/>
          <w:b/>
          <w:bCs/>
          <w:color w:val="auto"/>
          <w:sz w:val="20"/>
          <w:szCs w:val="20"/>
          <w:lang w:val="fr-FR"/>
        </w:rPr>
        <w:t>8</w:t>
      </w:r>
      <w:r w:rsidRPr="005C0A4D">
        <w:rPr>
          <w:rFonts w:ascii="Times New Roman" w:hAnsi="Times New Roman" w:cs="Times New Roman"/>
          <w:b/>
          <w:bCs/>
          <w:color w:val="auto"/>
          <w:sz w:val="20"/>
          <w:szCs w:val="20"/>
          <w:lang w:val="fr-FR"/>
        </w:rPr>
        <w:fldChar w:fldCharType="end"/>
      </w:r>
      <w:r w:rsidRPr="005C0A4D">
        <w:rPr>
          <w:rFonts w:ascii="Times New Roman" w:hAnsi="Times New Roman" w:cs="Times New Roman"/>
          <w:b/>
          <w:bCs/>
          <w:color w:val="auto"/>
          <w:sz w:val="20"/>
          <w:szCs w:val="20"/>
          <w:lang w:val="fr-FR"/>
        </w:rPr>
        <w:t>. Tableau du coût estimatif PGES</w:t>
      </w:r>
      <w:bookmarkEnd w:id="308"/>
    </w:p>
    <w:tbl>
      <w:tblPr>
        <w:tblW w:w="10023" w:type="dxa"/>
        <w:jc w:val="center"/>
        <w:tblLook w:val="04A0" w:firstRow="1" w:lastRow="0" w:firstColumn="1" w:lastColumn="0" w:noHBand="0" w:noVBand="1"/>
      </w:tblPr>
      <w:tblGrid>
        <w:gridCol w:w="3148"/>
        <w:gridCol w:w="1075"/>
        <w:gridCol w:w="2451"/>
        <w:gridCol w:w="1666"/>
        <w:gridCol w:w="1683"/>
      </w:tblGrid>
      <w:tr w:rsidR="00385D77" w:rsidRPr="00377385" w14:paraId="7FCFD4A9" w14:textId="77777777" w:rsidTr="00F96B79">
        <w:trPr>
          <w:trHeight w:val="704"/>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BDD6EE"/>
            <w:vAlign w:val="center"/>
            <w:hideMark/>
          </w:tcPr>
          <w:p w14:paraId="0B0B6A09" w14:textId="77777777" w:rsidR="00385D77" w:rsidRPr="00377385" w:rsidRDefault="00385D77" w:rsidP="007A5866">
            <w:pPr>
              <w:spacing w:after="0"/>
              <w:jc w:val="center"/>
              <w:rPr>
                <w:rFonts w:ascii="Times New Roman" w:hAnsi="Times New Roman"/>
                <w:b/>
              </w:rPr>
            </w:pPr>
            <w:r w:rsidRPr="00377385">
              <w:rPr>
                <w:rFonts w:ascii="Times New Roman" w:hAnsi="Times New Roman"/>
                <w:b/>
              </w:rPr>
              <w:t>Activités</w:t>
            </w:r>
          </w:p>
        </w:tc>
        <w:tc>
          <w:tcPr>
            <w:tcW w:w="0" w:type="auto"/>
            <w:tcBorders>
              <w:top w:val="single" w:sz="4" w:space="0" w:color="auto"/>
              <w:left w:val="single" w:sz="4" w:space="0" w:color="auto"/>
              <w:bottom w:val="single" w:sz="4" w:space="0" w:color="auto"/>
              <w:right w:val="single" w:sz="4" w:space="0" w:color="auto"/>
            </w:tcBorders>
            <w:shd w:val="clear" w:color="auto" w:fill="BDD6EE"/>
            <w:vAlign w:val="center"/>
            <w:hideMark/>
          </w:tcPr>
          <w:p w14:paraId="4FEF84EE" w14:textId="77777777" w:rsidR="00385D77" w:rsidRPr="00377385" w:rsidRDefault="00385D77" w:rsidP="007A5866">
            <w:pPr>
              <w:spacing w:after="0"/>
              <w:jc w:val="center"/>
              <w:rPr>
                <w:rFonts w:ascii="Times New Roman" w:hAnsi="Times New Roman"/>
                <w:b/>
              </w:rPr>
            </w:pPr>
            <w:r w:rsidRPr="00377385">
              <w:rPr>
                <w:rFonts w:ascii="Times New Roman" w:hAnsi="Times New Roman"/>
                <w:b/>
              </w:rPr>
              <w:t>Phase</w:t>
            </w:r>
          </w:p>
        </w:tc>
        <w:tc>
          <w:tcPr>
            <w:tcW w:w="0" w:type="auto"/>
            <w:tcBorders>
              <w:top w:val="single" w:sz="4" w:space="0" w:color="auto"/>
              <w:left w:val="single" w:sz="4" w:space="0" w:color="auto"/>
              <w:bottom w:val="single" w:sz="4" w:space="0" w:color="auto"/>
              <w:right w:val="single" w:sz="4" w:space="0" w:color="auto"/>
            </w:tcBorders>
            <w:shd w:val="clear" w:color="auto" w:fill="BDD6EE"/>
            <w:vAlign w:val="center"/>
            <w:hideMark/>
          </w:tcPr>
          <w:p w14:paraId="32CB7800" w14:textId="77777777" w:rsidR="00385D77" w:rsidRPr="00377385" w:rsidRDefault="00385D77" w:rsidP="007A5866">
            <w:pPr>
              <w:spacing w:after="0"/>
              <w:jc w:val="center"/>
              <w:rPr>
                <w:rFonts w:ascii="Times New Roman" w:hAnsi="Times New Roman"/>
                <w:b/>
              </w:rPr>
            </w:pPr>
            <w:r w:rsidRPr="00377385">
              <w:rPr>
                <w:rFonts w:ascii="Times New Roman" w:hAnsi="Times New Roman"/>
                <w:b/>
              </w:rPr>
              <w:t>Responsable</w:t>
            </w:r>
          </w:p>
          <w:p w14:paraId="42C77429" w14:textId="77777777" w:rsidR="00385D77" w:rsidRPr="00377385" w:rsidRDefault="00385D77" w:rsidP="007A5866">
            <w:pPr>
              <w:spacing w:after="0"/>
              <w:jc w:val="center"/>
              <w:rPr>
                <w:rFonts w:ascii="Times New Roman" w:hAnsi="Times New Roman"/>
                <w:b/>
              </w:rPr>
            </w:pPr>
            <w:r w:rsidRPr="00377385">
              <w:rPr>
                <w:rFonts w:ascii="Times New Roman" w:hAnsi="Times New Roman"/>
                <w:b/>
              </w:rPr>
              <w:t>de l’exécution</w:t>
            </w:r>
          </w:p>
        </w:tc>
        <w:tc>
          <w:tcPr>
            <w:tcW w:w="0" w:type="auto"/>
            <w:tcBorders>
              <w:top w:val="single" w:sz="4" w:space="0" w:color="auto"/>
              <w:left w:val="single" w:sz="4" w:space="0" w:color="auto"/>
              <w:bottom w:val="single" w:sz="4" w:space="0" w:color="auto"/>
              <w:right w:val="single" w:sz="4" w:space="0" w:color="auto"/>
            </w:tcBorders>
            <w:shd w:val="clear" w:color="auto" w:fill="BDD6EE"/>
            <w:vAlign w:val="center"/>
            <w:hideMark/>
          </w:tcPr>
          <w:p w14:paraId="78C032C4" w14:textId="77777777" w:rsidR="00385D77" w:rsidRPr="00377385" w:rsidRDefault="00385D77" w:rsidP="007A5866">
            <w:pPr>
              <w:spacing w:after="0"/>
              <w:jc w:val="center"/>
              <w:rPr>
                <w:rFonts w:ascii="Times New Roman" w:hAnsi="Times New Roman"/>
                <w:b/>
              </w:rPr>
            </w:pPr>
            <w:r w:rsidRPr="00377385">
              <w:rPr>
                <w:rFonts w:ascii="Times New Roman" w:hAnsi="Times New Roman"/>
                <w:b/>
              </w:rPr>
              <w:t>Montant</w:t>
            </w:r>
          </w:p>
          <w:p w14:paraId="00687C4C" w14:textId="77777777" w:rsidR="00385D77" w:rsidRPr="00377385" w:rsidRDefault="00F96B79" w:rsidP="007A5866">
            <w:pPr>
              <w:spacing w:after="0"/>
              <w:jc w:val="center"/>
              <w:rPr>
                <w:rFonts w:ascii="Times New Roman" w:hAnsi="Times New Roman"/>
                <w:b/>
              </w:rPr>
            </w:pPr>
            <w:r>
              <w:rPr>
                <w:rFonts w:ascii="Times New Roman" w:hAnsi="Times New Roman"/>
                <w:b/>
              </w:rPr>
              <w:t>(USD $)/source financemen</w:t>
            </w:r>
            <w:r w:rsidR="00385D77" w:rsidRPr="00377385">
              <w:rPr>
                <w:rFonts w:ascii="Times New Roman" w:hAnsi="Times New Roman"/>
                <w:b/>
              </w:rPr>
              <w:t>t PDU</w:t>
            </w:r>
          </w:p>
        </w:tc>
        <w:tc>
          <w:tcPr>
            <w:tcW w:w="1683" w:type="dxa"/>
            <w:tcBorders>
              <w:top w:val="single" w:sz="4" w:space="0" w:color="auto"/>
              <w:left w:val="single" w:sz="4" w:space="0" w:color="auto"/>
              <w:bottom w:val="single" w:sz="4" w:space="0" w:color="auto"/>
              <w:right w:val="single" w:sz="4" w:space="0" w:color="auto"/>
            </w:tcBorders>
            <w:shd w:val="clear" w:color="auto" w:fill="BDD6EE"/>
          </w:tcPr>
          <w:p w14:paraId="43752316" w14:textId="77777777" w:rsidR="00385D77" w:rsidRPr="00377385" w:rsidRDefault="00385D77" w:rsidP="007A5866">
            <w:pPr>
              <w:spacing w:after="0"/>
              <w:jc w:val="center"/>
              <w:rPr>
                <w:rFonts w:ascii="Times New Roman" w:hAnsi="Times New Roman"/>
                <w:b/>
              </w:rPr>
            </w:pPr>
            <w:r w:rsidRPr="00377385">
              <w:rPr>
                <w:rFonts w:ascii="Times New Roman" w:hAnsi="Times New Roman"/>
                <w:b/>
              </w:rPr>
              <w:t xml:space="preserve">Observation </w:t>
            </w:r>
          </w:p>
        </w:tc>
      </w:tr>
      <w:tr w:rsidR="00385D77" w:rsidRPr="00377385" w14:paraId="24ECC5D3" w14:textId="77777777" w:rsidTr="00F96B79">
        <w:trPr>
          <w:trHeight w:val="71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631E6588" w14:textId="77777777" w:rsidR="00385D77" w:rsidRPr="00377385" w:rsidRDefault="00385D77" w:rsidP="00F96B79">
            <w:pPr>
              <w:spacing w:after="0"/>
              <w:rPr>
                <w:rFonts w:ascii="Times New Roman" w:hAnsi="Times New Roman"/>
              </w:rPr>
            </w:pPr>
          </w:p>
          <w:p w14:paraId="202A0247" w14:textId="77777777" w:rsidR="00385D77" w:rsidRPr="00377385" w:rsidRDefault="00385D77" w:rsidP="00F96B79">
            <w:pPr>
              <w:spacing w:after="0"/>
              <w:rPr>
                <w:rFonts w:ascii="Times New Roman" w:hAnsi="Times New Roman"/>
              </w:rPr>
            </w:pPr>
            <w:r w:rsidRPr="00377385">
              <w:rPr>
                <w:rFonts w:ascii="Times New Roman" w:hAnsi="Times New Roman"/>
              </w:rPr>
              <w:t>Achat des EPI pour les travailleurs de plus ou moins 25 personnes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A6188A" w14:textId="77777777" w:rsidR="00385D77" w:rsidRPr="00377385" w:rsidRDefault="00385D77" w:rsidP="00F96B79">
            <w:pPr>
              <w:spacing w:after="0"/>
              <w:rPr>
                <w:rFonts w:ascii="Times New Roman" w:hAnsi="Times New Roman"/>
              </w:rPr>
            </w:pPr>
            <w:r w:rsidRPr="00377385">
              <w:rPr>
                <w:rFonts w:ascii="Times New Roman" w:hAnsi="Times New Roman"/>
              </w:rPr>
              <w:t>Avant les travaux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D082932" w14:textId="77777777" w:rsidR="00385D77" w:rsidRPr="00377385" w:rsidRDefault="00385D77" w:rsidP="00F96B79">
            <w:pPr>
              <w:spacing w:after="0"/>
              <w:rPr>
                <w:rFonts w:ascii="Times New Roman" w:hAnsi="Times New Roman"/>
                <w:b/>
              </w:rPr>
            </w:pPr>
            <w:r w:rsidRPr="00377385">
              <w:rPr>
                <w:rFonts w:ascii="Times New Roman" w:hAnsi="Times New Roman"/>
                <w:b/>
              </w:rPr>
              <w:t>Entreprise (OVD ou OdR) Sarl</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D212C72" w14:textId="77777777" w:rsidR="00385D77" w:rsidRPr="00377385" w:rsidRDefault="00385D77" w:rsidP="00F96B79">
            <w:pPr>
              <w:spacing w:after="0"/>
              <w:ind w:left="421"/>
              <w:rPr>
                <w:rFonts w:ascii="Times New Roman" w:hAnsi="Times New Roman"/>
              </w:rPr>
            </w:pPr>
            <w:r w:rsidRPr="00377385">
              <w:rPr>
                <w:rFonts w:ascii="Times New Roman" w:hAnsi="Times New Roman"/>
                <w:b/>
              </w:rPr>
              <w:t xml:space="preserve">Inclut dans le contrat </w:t>
            </w:r>
          </w:p>
        </w:tc>
        <w:tc>
          <w:tcPr>
            <w:tcW w:w="1683" w:type="dxa"/>
            <w:tcBorders>
              <w:top w:val="single" w:sz="4" w:space="0" w:color="auto"/>
              <w:left w:val="single" w:sz="4" w:space="0" w:color="auto"/>
              <w:bottom w:val="single" w:sz="4" w:space="0" w:color="auto"/>
              <w:right w:val="single" w:sz="4" w:space="0" w:color="auto"/>
            </w:tcBorders>
          </w:tcPr>
          <w:p w14:paraId="6CB2DD9D" w14:textId="77777777" w:rsidR="00385D77" w:rsidRPr="00377385" w:rsidRDefault="00385D77" w:rsidP="00F96B79">
            <w:pPr>
              <w:spacing w:after="0"/>
              <w:ind w:left="421"/>
              <w:rPr>
                <w:rFonts w:ascii="Times New Roman" w:hAnsi="Times New Roman"/>
                <w:b/>
              </w:rPr>
            </w:pPr>
            <w:r w:rsidRPr="00377385">
              <w:rPr>
                <w:rFonts w:ascii="Times New Roman" w:hAnsi="Times New Roman"/>
                <w:b/>
              </w:rPr>
              <w:t>RAS</w:t>
            </w:r>
          </w:p>
        </w:tc>
      </w:tr>
      <w:tr w:rsidR="00385D77" w:rsidRPr="00377385" w14:paraId="279198BC" w14:textId="77777777" w:rsidTr="00F96B79">
        <w:trPr>
          <w:trHeight w:val="1260"/>
          <w:jc w:val="center"/>
        </w:trPr>
        <w:tc>
          <w:tcPr>
            <w:tcW w:w="0" w:type="auto"/>
            <w:tcBorders>
              <w:left w:val="single" w:sz="4" w:space="0" w:color="auto"/>
              <w:right w:val="single" w:sz="4" w:space="0" w:color="auto"/>
            </w:tcBorders>
            <w:shd w:val="clear" w:color="auto" w:fill="auto"/>
            <w:hideMark/>
          </w:tcPr>
          <w:p w14:paraId="2A6DF7CF" w14:textId="77777777" w:rsidR="00385D77" w:rsidRPr="00377385" w:rsidRDefault="00385D77" w:rsidP="00F96B79">
            <w:pPr>
              <w:autoSpaceDE w:val="0"/>
              <w:autoSpaceDN w:val="0"/>
              <w:adjustRightInd w:val="0"/>
              <w:spacing w:after="0"/>
              <w:rPr>
                <w:rFonts w:ascii="Times New Roman" w:hAnsi="Times New Roman"/>
              </w:rPr>
            </w:pPr>
            <w:r w:rsidRPr="00377385">
              <w:rPr>
                <w:rFonts w:ascii="Times New Roman" w:hAnsi="Times New Roman"/>
              </w:rPr>
              <w:t xml:space="preserve">Sensibilisation de la population bénéficiaire sur la protection l’ouvrage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C896F7" w14:textId="77777777" w:rsidR="00385D77" w:rsidRPr="00377385" w:rsidRDefault="00385D77" w:rsidP="00F96B79">
            <w:pPr>
              <w:tabs>
                <w:tab w:val="left" w:pos="1860"/>
              </w:tabs>
              <w:spacing w:after="0"/>
              <w:rPr>
                <w:rFonts w:ascii="Times New Roman" w:hAnsi="Times New Roman"/>
              </w:rPr>
            </w:pPr>
            <w:r w:rsidRPr="00377385">
              <w:rPr>
                <w:rFonts w:ascii="Times New Roman" w:hAnsi="Times New Roman"/>
              </w:rPr>
              <w:t>Phase des travaux</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54689B" w14:textId="77777777" w:rsidR="00385D77" w:rsidRPr="00377385" w:rsidRDefault="00385D77" w:rsidP="00F96B79">
            <w:pPr>
              <w:spacing w:after="0"/>
              <w:rPr>
                <w:rFonts w:ascii="Times New Roman" w:hAnsi="Times New Roman"/>
                <w:b/>
              </w:rPr>
            </w:pPr>
            <w:r w:rsidRPr="00377385">
              <w:rPr>
                <w:rFonts w:ascii="Times New Roman" w:hAnsi="Times New Roman"/>
                <w:b/>
              </w:rPr>
              <w:t>ONG recrutée après avis du PDU</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3DEB35" w14:textId="77777777" w:rsidR="00385D77" w:rsidRPr="00377385" w:rsidRDefault="00385D77" w:rsidP="00F96B79">
            <w:pPr>
              <w:tabs>
                <w:tab w:val="left" w:pos="1860"/>
              </w:tabs>
              <w:spacing w:after="0"/>
              <w:rPr>
                <w:rFonts w:ascii="Times New Roman" w:hAnsi="Times New Roman"/>
                <w:b/>
              </w:rPr>
            </w:pPr>
            <w:r w:rsidRPr="00377385">
              <w:rPr>
                <w:rFonts w:ascii="Times New Roman" w:hAnsi="Times New Roman"/>
                <w:b/>
              </w:rPr>
              <w:t>2500</w:t>
            </w:r>
          </w:p>
        </w:tc>
        <w:tc>
          <w:tcPr>
            <w:tcW w:w="1683" w:type="dxa"/>
            <w:tcBorders>
              <w:top w:val="single" w:sz="4" w:space="0" w:color="auto"/>
              <w:left w:val="single" w:sz="4" w:space="0" w:color="auto"/>
              <w:bottom w:val="single" w:sz="4" w:space="0" w:color="auto"/>
              <w:right w:val="single" w:sz="4" w:space="0" w:color="auto"/>
            </w:tcBorders>
          </w:tcPr>
          <w:p w14:paraId="2C75357C" w14:textId="77777777" w:rsidR="00385D77" w:rsidRPr="00377385" w:rsidRDefault="00385D77" w:rsidP="00F96B79">
            <w:pPr>
              <w:tabs>
                <w:tab w:val="left" w:pos="1860"/>
              </w:tabs>
              <w:spacing w:after="0"/>
              <w:rPr>
                <w:rFonts w:ascii="Times New Roman" w:hAnsi="Times New Roman"/>
                <w:bCs/>
              </w:rPr>
            </w:pPr>
            <w:r w:rsidRPr="00377385">
              <w:rPr>
                <w:rFonts w:ascii="Times New Roman" w:hAnsi="Times New Roman"/>
                <w:bCs/>
              </w:rPr>
              <w:t>Le déroulement de l’activité doit être approuvé par la CES PDU</w:t>
            </w:r>
          </w:p>
        </w:tc>
      </w:tr>
      <w:tr w:rsidR="00385D77" w:rsidRPr="00377385" w14:paraId="1CD8B5B0" w14:textId="77777777" w:rsidTr="00F96B79">
        <w:trPr>
          <w:trHeight w:val="912"/>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9D311A" w14:textId="77777777" w:rsidR="00385D77" w:rsidRPr="00377385" w:rsidRDefault="00385D77" w:rsidP="00F96B79">
            <w:pPr>
              <w:spacing w:after="0"/>
              <w:rPr>
                <w:rFonts w:ascii="Times New Roman" w:hAnsi="Times New Roman"/>
              </w:rPr>
            </w:pPr>
            <w:r w:rsidRPr="00377385">
              <w:rPr>
                <w:rFonts w:ascii="Times New Roman" w:hAnsi="Times New Roman"/>
              </w:rPr>
              <w:t xml:space="preserve">Prévention et sensibilisation des ouvriers et de la population riveraine contre le VIH-SIDA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716CE5" w14:textId="77777777" w:rsidR="00385D77" w:rsidRPr="00377385" w:rsidRDefault="00385D77" w:rsidP="00F96B79">
            <w:pPr>
              <w:spacing w:after="0"/>
              <w:rPr>
                <w:rFonts w:ascii="Times New Roman" w:hAnsi="Times New Roman"/>
              </w:rPr>
            </w:pPr>
            <w:r w:rsidRPr="00377385">
              <w:rPr>
                <w:rFonts w:ascii="Times New Roman" w:hAnsi="Times New Roman"/>
              </w:rPr>
              <w:t>Phase des travaux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6B3462" w14:textId="77777777" w:rsidR="00385D77" w:rsidRPr="00377385" w:rsidRDefault="00385D77" w:rsidP="00F96B79">
            <w:pPr>
              <w:spacing w:after="0"/>
              <w:rPr>
                <w:rFonts w:ascii="Times New Roman" w:hAnsi="Times New Roman"/>
                <w:b/>
              </w:rPr>
            </w:pPr>
            <w:r w:rsidRPr="00377385">
              <w:rPr>
                <w:rFonts w:ascii="Times New Roman" w:hAnsi="Times New Roman"/>
                <w:b/>
              </w:rPr>
              <w:t>ONG spécialisée sur le VIH/SIDA et Covid-19 recrutée après avis du PDU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C54701" w14:textId="77777777" w:rsidR="00385D77" w:rsidRPr="00377385" w:rsidRDefault="00385D77" w:rsidP="00F96B79">
            <w:pPr>
              <w:spacing w:after="0"/>
              <w:rPr>
                <w:rFonts w:ascii="Times New Roman" w:hAnsi="Times New Roman"/>
                <w:b/>
              </w:rPr>
            </w:pPr>
            <w:r w:rsidRPr="00377385">
              <w:rPr>
                <w:rFonts w:ascii="Times New Roman" w:hAnsi="Times New Roman"/>
                <w:b/>
              </w:rPr>
              <w:t>2500</w:t>
            </w:r>
          </w:p>
        </w:tc>
        <w:tc>
          <w:tcPr>
            <w:tcW w:w="1683" w:type="dxa"/>
            <w:tcBorders>
              <w:top w:val="single" w:sz="4" w:space="0" w:color="auto"/>
              <w:left w:val="single" w:sz="4" w:space="0" w:color="auto"/>
              <w:bottom w:val="single" w:sz="4" w:space="0" w:color="auto"/>
              <w:right w:val="single" w:sz="4" w:space="0" w:color="auto"/>
            </w:tcBorders>
          </w:tcPr>
          <w:p w14:paraId="4841BC11" w14:textId="77777777" w:rsidR="00385D77" w:rsidRPr="00377385" w:rsidRDefault="00385D77" w:rsidP="00F96B79">
            <w:pPr>
              <w:spacing w:after="0"/>
              <w:rPr>
                <w:rFonts w:ascii="Times New Roman" w:hAnsi="Times New Roman"/>
                <w:bCs/>
              </w:rPr>
            </w:pPr>
            <w:r w:rsidRPr="00377385">
              <w:rPr>
                <w:rFonts w:ascii="Times New Roman" w:hAnsi="Times New Roman"/>
                <w:bCs/>
              </w:rPr>
              <w:t>Le déroulement de l’activité doit être approuvé par la CES PDU</w:t>
            </w:r>
          </w:p>
        </w:tc>
      </w:tr>
      <w:tr w:rsidR="00385D77" w:rsidRPr="00377385" w14:paraId="36F2DC19" w14:textId="77777777" w:rsidTr="00F96B79">
        <w:trPr>
          <w:trHeight w:val="912"/>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0BEEECA" w14:textId="77777777" w:rsidR="00385D77" w:rsidRPr="00377385" w:rsidRDefault="00385D77" w:rsidP="00F96B79">
            <w:pPr>
              <w:spacing w:after="0"/>
              <w:rPr>
                <w:rFonts w:ascii="Times New Roman" w:hAnsi="Times New Roman"/>
              </w:rPr>
            </w:pPr>
            <w:r w:rsidRPr="00377385">
              <w:rPr>
                <w:rFonts w:ascii="Times New Roman" w:hAnsi="Times New Roman"/>
              </w:rPr>
              <w:t>Protection et sensibilisation des ouvriers et de la population riveraine contre le COVID – 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DB8AA7" w14:textId="77777777" w:rsidR="00385D77" w:rsidRPr="00377385" w:rsidRDefault="00385D77" w:rsidP="00F96B79">
            <w:pPr>
              <w:spacing w:after="0"/>
              <w:rPr>
                <w:rFonts w:ascii="Times New Roman" w:hAnsi="Times New Roman"/>
              </w:rPr>
            </w:pPr>
            <w:r w:rsidRPr="00377385">
              <w:rPr>
                <w:rFonts w:ascii="Times New Roman" w:hAnsi="Times New Roman"/>
              </w:rPr>
              <w:t>Phase des travaux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632F9D" w14:textId="77777777" w:rsidR="00385D77" w:rsidRPr="00377385" w:rsidRDefault="00385D77" w:rsidP="00F96B79">
            <w:pPr>
              <w:spacing w:after="0"/>
              <w:rPr>
                <w:rFonts w:ascii="Times New Roman" w:hAnsi="Times New Roman"/>
                <w:b/>
              </w:rPr>
            </w:pPr>
            <w:r w:rsidRPr="00377385">
              <w:rPr>
                <w:rFonts w:ascii="Times New Roman" w:hAnsi="Times New Roman"/>
                <w:b/>
              </w:rPr>
              <w:t>ONG spécialisée sur le Covid-19 recrutée après avis du PDU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6791F" w14:textId="77777777" w:rsidR="00385D77" w:rsidRPr="00377385" w:rsidRDefault="00385D77" w:rsidP="00F96B79">
            <w:pPr>
              <w:spacing w:after="0"/>
              <w:rPr>
                <w:rFonts w:ascii="Times New Roman" w:hAnsi="Times New Roman"/>
                <w:b/>
              </w:rPr>
            </w:pPr>
            <w:r w:rsidRPr="00377385">
              <w:rPr>
                <w:rFonts w:ascii="Times New Roman" w:hAnsi="Times New Roman"/>
                <w:b/>
              </w:rPr>
              <w:t>2500</w:t>
            </w:r>
          </w:p>
        </w:tc>
        <w:tc>
          <w:tcPr>
            <w:tcW w:w="1683" w:type="dxa"/>
            <w:tcBorders>
              <w:top w:val="single" w:sz="4" w:space="0" w:color="auto"/>
              <w:left w:val="single" w:sz="4" w:space="0" w:color="auto"/>
              <w:bottom w:val="single" w:sz="4" w:space="0" w:color="auto"/>
              <w:right w:val="single" w:sz="4" w:space="0" w:color="auto"/>
            </w:tcBorders>
          </w:tcPr>
          <w:p w14:paraId="130160FF" w14:textId="77777777" w:rsidR="00385D77" w:rsidRPr="00377385" w:rsidRDefault="00385D77" w:rsidP="00F96B79">
            <w:pPr>
              <w:spacing w:after="0"/>
              <w:rPr>
                <w:rFonts w:ascii="Times New Roman" w:hAnsi="Times New Roman"/>
                <w:bCs/>
              </w:rPr>
            </w:pPr>
            <w:r w:rsidRPr="00377385">
              <w:rPr>
                <w:rFonts w:ascii="Times New Roman" w:hAnsi="Times New Roman"/>
                <w:bCs/>
              </w:rPr>
              <w:t>Le déroulement de l’activité doit être approuvé par la CES PDU</w:t>
            </w:r>
          </w:p>
        </w:tc>
      </w:tr>
      <w:tr w:rsidR="00385D77" w:rsidRPr="00377385" w14:paraId="4E457A4C" w14:textId="77777777" w:rsidTr="00F96B79">
        <w:trPr>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F26D2C" w14:textId="77777777" w:rsidR="00385D77" w:rsidRPr="00377385" w:rsidRDefault="00385D77" w:rsidP="00F96B79">
            <w:pPr>
              <w:spacing w:after="0"/>
              <w:rPr>
                <w:rFonts w:ascii="Times New Roman" w:hAnsi="Times New Roman"/>
              </w:rPr>
            </w:pPr>
            <w:r w:rsidRPr="00377385">
              <w:rPr>
                <w:rFonts w:ascii="Times New Roman" w:hAnsi="Times New Roman"/>
              </w:rPr>
              <w:t>Sensibilisation des ouvriers et de la population riveraine sur la violence sexuelle et VBG et la non utilisation des enfants mineurs aux chantiers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52EC66" w14:textId="77777777" w:rsidR="00385D77" w:rsidRPr="00377385" w:rsidRDefault="00385D77" w:rsidP="00F96B79">
            <w:pPr>
              <w:spacing w:after="0"/>
              <w:rPr>
                <w:rFonts w:ascii="Times New Roman" w:hAnsi="Times New Roman"/>
              </w:rPr>
            </w:pPr>
            <w:r w:rsidRPr="00377385">
              <w:rPr>
                <w:rFonts w:ascii="Times New Roman" w:hAnsi="Times New Roman"/>
              </w:rPr>
              <w:t>Phase des travaux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04406D5" w14:textId="77777777" w:rsidR="00385D77" w:rsidRPr="00377385" w:rsidRDefault="00385D77" w:rsidP="00F96B79">
            <w:pPr>
              <w:spacing w:after="0"/>
              <w:rPr>
                <w:rFonts w:ascii="Times New Roman" w:hAnsi="Times New Roman"/>
                <w:b/>
              </w:rPr>
            </w:pPr>
            <w:r w:rsidRPr="00377385">
              <w:rPr>
                <w:rFonts w:ascii="Times New Roman" w:hAnsi="Times New Roman"/>
                <w:b/>
              </w:rPr>
              <w:t>ONG spécialisée sur la lutte contre la violence sexuelle et VBG recrutée après avis du PDU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C6E3EE" w14:textId="77777777" w:rsidR="00385D77" w:rsidRPr="00377385" w:rsidRDefault="00385D77" w:rsidP="00F96B79">
            <w:pPr>
              <w:spacing w:after="0"/>
              <w:rPr>
                <w:rFonts w:ascii="Times New Roman" w:hAnsi="Times New Roman"/>
                <w:b/>
              </w:rPr>
            </w:pPr>
            <w:r w:rsidRPr="00377385">
              <w:rPr>
                <w:rFonts w:ascii="Times New Roman" w:hAnsi="Times New Roman"/>
                <w:b/>
              </w:rPr>
              <w:t>2500</w:t>
            </w:r>
          </w:p>
        </w:tc>
        <w:tc>
          <w:tcPr>
            <w:tcW w:w="1683" w:type="dxa"/>
            <w:tcBorders>
              <w:top w:val="single" w:sz="4" w:space="0" w:color="auto"/>
              <w:left w:val="single" w:sz="4" w:space="0" w:color="auto"/>
              <w:bottom w:val="single" w:sz="4" w:space="0" w:color="auto"/>
              <w:right w:val="single" w:sz="4" w:space="0" w:color="auto"/>
            </w:tcBorders>
          </w:tcPr>
          <w:p w14:paraId="25231766" w14:textId="77777777" w:rsidR="00385D77" w:rsidRPr="00377385" w:rsidRDefault="00385D77" w:rsidP="00F96B79">
            <w:pPr>
              <w:spacing w:after="0"/>
              <w:rPr>
                <w:rFonts w:ascii="Times New Roman" w:hAnsi="Times New Roman"/>
                <w:bCs/>
              </w:rPr>
            </w:pPr>
            <w:r w:rsidRPr="00377385">
              <w:rPr>
                <w:rFonts w:ascii="Times New Roman" w:hAnsi="Times New Roman"/>
                <w:bCs/>
              </w:rPr>
              <w:t>Le déroulement de l’activité doit être approuvé par la CES PDU</w:t>
            </w:r>
          </w:p>
        </w:tc>
      </w:tr>
      <w:tr w:rsidR="00385D77" w:rsidRPr="00377385" w14:paraId="16FB5C33" w14:textId="77777777" w:rsidTr="00F96B79">
        <w:trPr>
          <w:trHeight w:val="947"/>
          <w:jc w:val="center"/>
        </w:trPr>
        <w:tc>
          <w:tcPr>
            <w:tcW w:w="0" w:type="auto"/>
            <w:tcBorders>
              <w:top w:val="single" w:sz="4" w:space="0" w:color="auto"/>
              <w:left w:val="single" w:sz="4" w:space="0" w:color="auto"/>
              <w:bottom w:val="nil"/>
              <w:right w:val="single" w:sz="4" w:space="0" w:color="auto"/>
            </w:tcBorders>
            <w:shd w:val="clear" w:color="auto" w:fill="auto"/>
          </w:tcPr>
          <w:p w14:paraId="5A719212" w14:textId="77777777" w:rsidR="00385D77" w:rsidRPr="00377385" w:rsidRDefault="00385D77" w:rsidP="00F96B79">
            <w:pPr>
              <w:autoSpaceDE w:val="0"/>
              <w:autoSpaceDN w:val="0"/>
              <w:adjustRightInd w:val="0"/>
              <w:spacing w:after="0"/>
              <w:rPr>
                <w:rFonts w:ascii="Times New Roman" w:hAnsi="Times New Roman"/>
              </w:rPr>
            </w:pPr>
            <w:r w:rsidRPr="00377385">
              <w:rPr>
                <w:rFonts w:ascii="Times New Roman" w:hAnsi="Times New Roman"/>
              </w:rPr>
              <w:t xml:space="preserve">Végétalisation du site pour la protection du talus (vétiver, Bambous de chine, etc.) </w:t>
            </w:r>
          </w:p>
        </w:tc>
        <w:tc>
          <w:tcPr>
            <w:tcW w:w="0" w:type="auto"/>
            <w:tcBorders>
              <w:top w:val="single" w:sz="4" w:space="0" w:color="auto"/>
              <w:left w:val="single" w:sz="4" w:space="0" w:color="auto"/>
              <w:bottom w:val="nil"/>
              <w:right w:val="single" w:sz="4" w:space="0" w:color="auto"/>
            </w:tcBorders>
            <w:shd w:val="clear" w:color="auto" w:fill="auto"/>
            <w:hideMark/>
          </w:tcPr>
          <w:p w14:paraId="51FD9BEC" w14:textId="77777777" w:rsidR="00385D77" w:rsidRPr="00377385" w:rsidRDefault="00385D77" w:rsidP="00F96B79">
            <w:pPr>
              <w:autoSpaceDE w:val="0"/>
              <w:autoSpaceDN w:val="0"/>
              <w:adjustRightInd w:val="0"/>
              <w:spacing w:after="0"/>
              <w:rPr>
                <w:rFonts w:ascii="Times New Roman" w:hAnsi="Times New Roman"/>
              </w:rPr>
            </w:pPr>
            <w:r w:rsidRPr="00377385">
              <w:rPr>
                <w:rFonts w:ascii="Times New Roman" w:hAnsi="Times New Roman"/>
              </w:rPr>
              <w:t>Avant la fin de travaux</w:t>
            </w:r>
          </w:p>
        </w:tc>
        <w:tc>
          <w:tcPr>
            <w:tcW w:w="0" w:type="auto"/>
            <w:tcBorders>
              <w:top w:val="single" w:sz="4" w:space="0" w:color="auto"/>
              <w:left w:val="single" w:sz="4" w:space="0" w:color="auto"/>
              <w:bottom w:val="nil"/>
              <w:right w:val="single" w:sz="4" w:space="0" w:color="auto"/>
            </w:tcBorders>
            <w:shd w:val="clear" w:color="auto" w:fill="FFFFFF"/>
            <w:hideMark/>
          </w:tcPr>
          <w:p w14:paraId="09538F58" w14:textId="77777777" w:rsidR="00385D77" w:rsidRPr="00377385" w:rsidRDefault="00385D77" w:rsidP="00F96B79">
            <w:pPr>
              <w:tabs>
                <w:tab w:val="left" w:pos="1860"/>
              </w:tabs>
              <w:spacing w:after="0"/>
              <w:rPr>
                <w:rFonts w:ascii="Times New Roman" w:hAnsi="Times New Roman"/>
                <w:b/>
              </w:rPr>
            </w:pPr>
            <w:r w:rsidRPr="00377385">
              <w:rPr>
                <w:rFonts w:ascii="Times New Roman" w:hAnsi="Times New Roman"/>
                <w:b/>
              </w:rPr>
              <w:t>Plusieurs ONG spécialisées recrutées après avis du PDU</w:t>
            </w:r>
          </w:p>
        </w:tc>
        <w:tc>
          <w:tcPr>
            <w:tcW w:w="0" w:type="auto"/>
            <w:tcBorders>
              <w:top w:val="single" w:sz="4" w:space="0" w:color="auto"/>
              <w:left w:val="single" w:sz="4" w:space="0" w:color="auto"/>
              <w:bottom w:val="nil"/>
              <w:right w:val="single" w:sz="4" w:space="0" w:color="auto"/>
            </w:tcBorders>
            <w:shd w:val="clear" w:color="auto" w:fill="auto"/>
            <w:hideMark/>
          </w:tcPr>
          <w:p w14:paraId="65AED7F1" w14:textId="77777777" w:rsidR="00385D77" w:rsidRPr="00377385" w:rsidRDefault="00385D77" w:rsidP="00F96B79">
            <w:pPr>
              <w:autoSpaceDE w:val="0"/>
              <w:autoSpaceDN w:val="0"/>
              <w:adjustRightInd w:val="0"/>
              <w:spacing w:after="0"/>
              <w:rPr>
                <w:rFonts w:ascii="Times New Roman" w:hAnsi="Times New Roman"/>
              </w:rPr>
            </w:pPr>
            <w:r w:rsidRPr="00377385">
              <w:rPr>
                <w:rFonts w:ascii="Times New Roman" w:hAnsi="Times New Roman"/>
                <w:b/>
              </w:rPr>
              <w:t>7500</w:t>
            </w:r>
          </w:p>
        </w:tc>
        <w:tc>
          <w:tcPr>
            <w:tcW w:w="1683" w:type="dxa"/>
            <w:tcBorders>
              <w:top w:val="single" w:sz="4" w:space="0" w:color="auto"/>
              <w:left w:val="single" w:sz="4" w:space="0" w:color="auto"/>
              <w:bottom w:val="nil"/>
              <w:right w:val="single" w:sz="4" w:space="0" w:color="auto"/>
            </w:tcBorders>
          </w:tcPr>
          <w:p w14:paraId="7F9F227F" w14:textId="77777777" w:rsidR="00385D77" w:rsidRPr="00377385" w:rsidRDefault="00385D77" w:rsidP="00F96B79">
            <w:pPr>
              <w:autoSpaceDE w:val="0"/>
              <w:autoSpaceDN w:val="0"/>
              <w:adjustRightInd w:val="0"/>
              <w:spacing w:after="0"/>
              <w:rPr>
                <w:rFonts w:ascii="Times New Roman" w:hAnsi="Times New Roman"/>
                <w:bCs/>
              </w:rPr>
            </w:pPr>
            <w:r w:rsidRPr="00377385">
              <w:rPr>
                <w:rFonts w:ascii="Times New Roman" w:hAnsi="Times New Roman"/>
                <w:bCs/>
              </w:rPr>
              <w:t>Le déroulement de l’activité doit être approuvé par la CES PDU</w:t>
            </w:r>
          </w:p>
        </w:tc>
      </w:tr>
      <w:tr w:rsidR="00F96B79" w:rsidRPr="00377385" w14:paraId="713A08FB" w14:textId="77777777" w:rsidTr="00F96B79">
        <w:trPr>
          <w:trHeight w:val="323"/>
          <w:jc w:val="center"/>
        </w:trPr>
        <w:tc>
          <w:tcPr>
            <w:tcW w:w="0" w:type="auto"/>
            <w:tcBorders>
              <w:top w:val="single" w:sz="4" w:space="0" w:color="auto"/>
              <w:left w:val="single" w:sz="4" w:space="0" w:color="auto"/>
              <w:bottom w:val="single" w:sz="4" w:space="0" w:color="auto"/>
              <w:right w:val="single" w:sz="4" w:space="0" w:color="auto"/>
            </w:tcBorders>
            <w:shd w:val="clear" w:color="auto" w:fill="BDD6EE"/>
          </w:tcPr>
          <w:p w14:paraId="440CBFF5" w14:textId="77777777" w:rsidR="00F96B79" w:rsidRPr="00377385" w:rsidRDefault="00F96B79" w:rsidP="00F96B79">
            <w:pPr>
              <w:tabs>
                <w:tab w:val="left" w:pos="1860"/>
              </w:tabs>
              <w:spacing w:after="0"/>
              <w:rPr>
                <w:rFonts w:ascii="Times New Roman" w:hAnsi="Times New Roman"/>
                <w:b/>
              </w:rPr>
            </w:pPr>
            <w:r w:rsidRPr="00377385">
              <w:rPr>
                <w:rFonts w:ascii="Times New Roman" w:hAnsi="Times New Roman"/>
                <w:b/>
              </w:rPr>
              <w:t>TOTAL</w:t>
            </w:r>
          </w:p>
        </w:tc>
        <w:tc>
          <w:tcPr>
            <w:tcW w:w="0" w:type="auto"/>
            <w:tcBorders>
              <w:top w:val="single" w:sz="4" w:space="0" w:color="auto"/>
              <w:left w:val="single" w:sz="4" w:space="0" w:color="auto"/>
              <w:bottom w:val="single" w:sz="4" w:space="0" w:color="auto"/>
              <w:right w:val="single" w:sz="4" w:space="0" w:color="auto"/>
            </w:tcBorders>
            <w:shd w:val="clear" w:color="auto" w:fill="BDD6EE"/>
          </w:tcPr>
          <w:p w14:paraId="382CF305" w14:textId="77777777" w:rsidR="00F96B79" w:rsidRPr="00377385" w:rsidRDefault="00F96B79" w:rsidP="00F96B79">
            <w:pPr>
              <w:autoSpaceDE w:val="0"/>
              <w:autoSpaceDN w:val="0"/>
              <w:adjustRightInd w:val="0"/>
              <w:spacing w:after="0"/>
              <w:rPr>
                <w:rFonts w:ascii="Times New Roman" w:hAnsi="Times New Roman"/>
                <w:b/>
              </w:rPr>
            </w:pPr>
          </w:p>
        </w:tc>
        <w:tc>
          <w:tcPr>
            <w:tcW w:w="0" w:type="auto"/>
            <w:tcBorders>
              <w:top w:val="single" w:sz="4" w:space="0" w:color="auto"/>
              <w:left w:val="single" w:sz="4" w:space="0" w:color="auto"/>
              <w:bottom w:val="single" w:sz="4" w:space="0" w:color="auto"/>
              <w:right w:val="single" w:sz="4" w:space="0" w:color="auto"/>
            </w:tcBorders>
            <w:shd w:val="clear" w:color="auto" w:fill="BDD6EE"/>
          </w:tcPr>
          <w:p w14:paraId="2F73D891" w14:textId="77777777" w:rsidR="00F96B79" w:rsidRPr="00377385" w:rsidRDefault="00F96B79" w:rsidP="00771117">
            <w:pPr>
              <w:spacing w:after="0"/>
              <w:jc w:val="both"/>
              <w:rPr>
                <w:rFonts w:ascii="Times New Roman" w:hAnsi="Times New Roman"/>
                <w:b/>
              </w:rPr>
            </w:pPr>
          </w:p>
        </w:tc>
        <w:tc>
          <w:tcPr>
            <w:tcW w:w="0" w:type="auto"/>
            <w:tcBorders>
              <w:top w:val="single" w:sz="4" w:space="0" w:color="auto"/>
              <w:left w:val="single" w:sz="4" w:space="0" w:color="auto"/>
              <w:bottom w:val="single" w:sz="4" w:space="0" w:color="auto"/>
              <w:right w:val="nil"/>
            </w:tcBorders>
            <w:shd w:val="clear" w:color="auto" w:fill="BDD6EE"/>
          </w:tcPr>
          <w:p w14:paraId="0A47ECAD" w14:textId="77777777" w:rsidR="00F96B79" w:rsidRPr="00377385" w:rsidRDefault="00F96B79" w:rsidP="00851C88">
            <w:pPr>
              <w:spacing w:after="0" w:line="240" w:lineRule="auto"/>
              <w:rPr>
                <w:rFonts w:ascii="Times New Roman" w:hAnsi="Times New Roman"/>
                <w:b/>
              </w:rPr>
            </w:pPr>
            <w:r w:rsidRPr="00377385">
              <w:rPr>
                <w:rFonts w:ascii="Times New Roman" w:hAnsi="Times New Roman"/>
                <w:b/>
              </w:rPr>
              <w:t>17500 USD</w:t>
            </w:r>
          </w:p>
        </w:tc>
        <w:tc>
          <w:tcPr>
            <w:tcW w:w="1683" w:type="dxa"/>
            <w:tcBorders>
              <w:top w:val="single" w:sz="4" w:space="0" w:color="auto"/>
              <w:left w:val="single" w:sz="4" w:space="0" w:color="auto"/>
              <w:bottom w:val="single" w:sz="4" w:space="0" w:color="auto"/>
              <w:right w:val="nil"/>
            </w:tcBorders>
            <w:shd w:val="clear" w:color="auto" w:fill="BDD6EE"/>
          </w:tcPr>
          <w:p w14:paraId="044F4C98" w14:textId="77777777" w:rsidR="00F96B79" w:rsidRPr="00377385" w:rsidRDefault="00F96B79" w:rsidP="00851C88">
            <w:pPr>
              <w:spacing w:after="0" w:line="240" w:lineRule="auto"/>
              <w:rPr>
                <w:rFonts w:ascii="Times New Roman" w:hAnsi="Times New Roman"/>
                <w:b/>
              </w:rPr>
            </w:pPr>
          </w:p>
        </w:tc>
      </w:tr>
    </w:tbl>
    <w:p w14:paraId="5A777400" w14:textId="77777777" w:rsidR="002C5F2F" w:rsidRDefault="002C5F2F" w:rsidP="002C5F2F">
      <w:pPr>
        <w:rPr>
          <w:rFonts w:ascii="Arial" w:hAnsi="Arial" w:cs="Arial"/>
          <w:b/>
        </w:rPr>
      </w:pPr>
    </w:p>
    <w:p w14:paraId="33AA16B7" w14:textId="77777777" w:rsidR="00F96B79" w:rsidRPr="00377385" w:rsidRDefault="00F96B79" w:rsidP="002C5F2F">
      <w:pPr>
        <w:rPr>
          <w:rFonts w:ascii="Arial" w:hAnsi="Arial" w:cs="Arial"/>
          <w:b/>
        </w:rPr>
      </w:pPr>
    </w:p>
    <w:p w14:paraId="1F3647D8" w14:textId="77777777" w:rsidR="002C5F2F" w:rsidRPr="00377385" w:rsidRDefault="006B1474" w:rsidP="00027D33">
      <w:pPr>
        <w:spacing w:line="276" w:lineRule="auto"/>
        <w:jc w:val="both"/>
        <w:rPr>
          <w:rFonts w:ascii="Times New Roman" w:hAnsi="Times New Roman"/>
          <w:sz w:val="24"/>
          <w:szCs w:val="24"/>
        </w:rPr>
      </w:pPr>
      <w:bookmarkStart w:id="309" w:name="_Hlk73533905"/>
      <w:r w:rsidRPr="00377385">
        <w:rPr>
          <w:rFonts w:ascii="Times New Roman" w:hAnsi="Times New Roman"/>
          <w:sz w:val="24"/>
          <w:szCs w:val="24"/>
        </w:rPr>
        <w:lastRenderedPageBreak/>
        <w:t xml:space="preserve">Pour raison d’efficacité, le contrat des </w:t>
      </w:r>
      <w:r w:rsidR="00474880" w:rsidRPr="00377385">
        <w:rPr>
          <w:rFonts w:ascii="Times New Roman" w:hAnsi="Times New Roman"/>
          <w:sz w:val="24"/>
          <w:szCs w:val="24"/>
        </w:rPr>
        <w:t xml:space="preserve">prestataires </w:t>
      </w:r>
      <w:r w:rsidRPr="00377385">
        <w:rPr>
          <w:rFonts w:ascii="Times New Roman" w:hAnsi="Times New Roman"/>
          <w:sz w:val="24"/>
          <w:szCs w:val="24"/>
        </w:rPr>
        <w:t xml:space="preserve">indiquera que ceux-ci </w:t>
      </w:r>
      <w:r w:rsidR="00474880" w:rsidRPr="00377385">
        <w:rPr>
          <w:rFonts w:ascii="Times New Roman" w:hAnsi="Times New Roman"/>
          <w:sz w:val="24"/>
          <w:szCs w:val="24"/>
        </w:rPr>
        <w:t xml:space="preserve">recevront progressivement des acomptes ne dépassant pas un quart du coût de leur prestation </w:t>
      </w:r>
      <w:r w:rsidRPr="00377385">
        <w:rPr>
          <w:rFonts w:ascii="Times New Roman" w:hAnsi="Times New Roman"/>
          <w:sz w:val="24"/>
          <w:szCs w:val="24"/>
        </w:rPr>
        <w:t>jusqu’à la fin de leur prestation.</w:t>
      </w:r>
      <w:r w:rsidR="00474880" w:rsidRPr="00377385">
        <w:rPr>
          <w:rFonts w:ascii="Times New Roman" w:hAnsi="Times New Roman"/>
          <w:sz w:val="24"/>
          <w:szCs w:val="24"/>
        </w:rPr>
        <w:t xml:space="preserve"> </w:t>
      </w:r>
    </w:p>
    <w:p w14:paraId="006EE963" w14:textId="77777777" w:rsidR="002C5F2F" w:rsidRPr="00377385" w:rsidRDefault="00771117" w:rsidP="00805E14">
      <w:pPr>
        <w:pStyle w:val="Titre2"/>
        <w:spacing w:after="240"/>
        <w:rPr>
          <w:sz w:val="24"/>
          <w:szCs w:val="24"/>
          <w:lang w:val="fr-FR"/>
        </w:rPr>
      </w:pPr>
      <w:bookmarkStart w:id="310" w:name="_Toc73545675"/>
      <w:r w:rsidRPr="00377385">
        <w:rPr>
          <w:sz w:val="24"/>
          <w:szCs w:val="24"/>
          <w:lang w:val="fr-FR"/>
        </w:rPr>
        <w:t xml:space="preserve">7.2. </w:t>
      </w:r>
      <w:r w:rsidR="00C241C6" w:rsidRPr="00377385">
        <w:rPr>
          <w:sz w:val="24"/>
          <w:szCs w:val="24"/>
          <w:lang w:val="fr-FR"/>
        </w:rPr>
        <w:t>I</w:t>
      </w:r>
      <w:r w:rsidR="00127FDF" w:rsidRPr="00377385">
        <w:rPr>
          <w:sz w:val="24"/>
          <w:szCs w:val="24"/>
          <w:lang w:val="fr-FR"/>
        </w:rPr>
        <w:t>ndemnisation de</w:t>
      </w:r>
      <w:r w:rsidR="00667B9E" w:rsidRPr="00377385">
        <w:rPr>
          <w:sz w:val="24"/>
          <w:szCs w:val="24"/>
          <w:lang w:val="fr-FR"/>
        </w:rPr>
        <w:t xml:space="preserve"> la</w:t>
      </w:r>
      <w:r w:rsidR="00127FDF" w:rsidRPr="00377385">
        <w:rPr>
          <w:sz w:val="24"/>
          <w:szCs w:val="24"/>
          <w:lang w:val="fr-FR"/>
        </w:rPr>
        <w:t xml:space="preserve"> PAP</w:t>
      </w:r>
      <w:bookmarkEnd w:id="310"/>
    </w:p>
    <w:p w14:paraId="39FC2C1E" w14:textId="1FCCD1BA" w:rsidR="00FC10B8" w:rsidRPr="00377385" w:rsidRDefault="002C5F2F" w:rsidP="002C5F2F">
      <w:pPr>
        <w:spacing w:line="276" w:lineRule="auto"/>
        <w:jc w:val="both"/>
        <w:rPr>
          <w:rFonts w:ascii="Times New Roman" w:hAnsi="Times New Roman"/>
          <w:sz w:val="24"/>
          <w:szCs w:val="24"/>
        </w:rPr>
      </w:pPr>
      <w:r w:rsidRPr="00377385">
        <w:rPr>
          <w:rFonts w:ascii="Times New Roman" w:hAnsi="Times New Roman"/>
          <w:sz w:val="24"/>
          <w:szCs w:val="24"/>
        </w:rPr>
        <w:t xml:space="preserve">S’agissant des </w:t>
      </w:r>
      <w:r w:rsidR="00FC10B8" w:rsidRPr="00377385">
        <w:rPr>
          <w:rFonts w:ascii="Times New Roman" w:hAnsi="Times New Roman"/>
          <w:sz w:val="24"/>
          <w:szCs w:val="24"/>
        </w:rPr>
        <w:t xml:space="preserve">PAP, </w:t>
      </w:r>
      <w:r w:rsidRPr="00377385">
        <w:rPr>
          <w:rFonts w:ascii="Times New Roman" w:hAnsi="Times New Roman"/>
          <w:sz w:val="24"/>
          <w:szCs w:val="24"/>
        </w:rPr>
        <w:t xml:space="preserve">des investigations </w:t>
      </w:r>
      <w:r w:rsidR="00771117" w:rsidRPr="00377385">
        <w:rPr>
          <w:rFonts w:ascii="Times New Roman" w:hAnsi="Times New Roman"/>
          <w:sz w:val="24"/>
          <w:szCs w:val="24"/>
        </w:rPr>
        <w:t xml:space="preserve">ont été </w:t>
      </w:r>
      <w:r w:rsidRPr="00377385">
        <w:rPr>
          <w:rFonts w:ascii="Times New Roman" w:hAnsi="Times New Roman"/>
          <w:sz w:val="24"/>
          <w:szCs w:val="24"/>
        </w:rPr>
        <w:t>faites par</w:t>
      </w:r>
      <w:r w:rsidR="00771117" w:rsidRPr="00377385">
        <w:rPr>
          <w:rFonts w:ascii="Times New Roman" w:hAnsi="Times New Roman"/>
          <w:sz w:val="24"/>
          <w:szCs w:val="24"/>
        </w:rPr>
        <w:t xml:space="preserve"> le </w:t>
      </w:r>
      <w:r w:rsidR="00FC10B8" w:rsidRPr="00377385">
        <w:rPr>
          <w:rFonts w:ascii="Times New Roman" w:hAnsi="Times New Roman"/>
          <w:sz w:val="24"/>
          <w:szCs w:val="24"/>
        </w:rPr>
        <w:t>PDU et l’UNO</w:t>
      </w:r>
      <w:r w:rsidR="00C15C3F" w:rsidRPr="00377385">
        <w:rPr>
          <w:rFonts w:ascii="Times New Roman" w:hAnsi="Times New Roman"/>
          <w:sz w:val="24"/>
          <w:szCs w:val="24"/>
        </w:rPr>
        <w:t>PS</w:t>
      </w:r>
      <w:r w:rsidR="00FC10B8" w:rsidRPr="00377385">
        <w:rPr>
          <w:rFonts w:ascii="Times New Roman" w:hAnsi="Times New Roman"/>
          <w:sz w:val="24"/>
          <w:szCs w:val="24"/>
        </w:rPr>
        <w:t xml:space="preserve"> séparément puis ensemble en avril 2021. Il se révèle qu’une seule PAP sera </w:t>
      </w:r>
      <w:r w:rsidR="00027D33" w:rsidRPr="00377385">
        <w:rPr>
          <w:rFonts w:ascii="Times New Roman" w:hAnsi="Times New Roman"/>
          <w:sz w:val="24"/>
          <w:szCs w:val="24"/>
        </w:rPr>
        <w:t>affecté</w:t>
      </w:r>
      <w:r w:rsidR="00FC10B8" w:rsidRPr="00377385">
        <w:rPr>
          <w:rFonts w:ascii="Times New Roman" w:hAnsi="Times New Roman"/>
          <w:sz w:val="24"/>
          <w:szCs w:val="24"/>
        </w:rPr>
        <w:t xml:space="preserve"> par les travaux vu sa position plus proche du ravin du fait que les engins passeront dans sa large cour. Il s’agit de Mr </w:t>
      </w:r>
      <w:r w:rsidR="00446270">
        <w:rPr>
          <w:rFonts w:ascii="Times New Roman" w:hAnsi="Times New Roman"/>
          <w:sz w:val="24"/>
          <w:szCs w:val="24"/>
        </w:rPr>
        <w:t xml:space="preserve">Laurent </w:t>
      </w:r>
      <w:r w:rsidR="00BF1723" w:rsidRPr="00377385">
        <w:rPr>
          <w:rFonts w:ascii="Times New Roman" w:hAnsi="Times New Roman"/>
          <w:sz w:val="24"/>
          <w:szCs w:val="24"/>
        </w:rPr>
        <w:t>Nkashama</w:t>
      </w:r>
      <w:r w:rsidR="00446270">
        <w:rPr>
          <w:rFonts w:ascii="Times New Roman" w:hAnsi="Times New Roman"/>
          <w:sz w:val="24"/>
          <w:szCs w:val="24"/>
        </w:rPr>
        <w:t xml:space="preserve"> Bulanda</w:t>
      </w:r>
      <w:r w:rsidR="00BF1723" w:rsidRPr="00377385">
        <w:rPr>
          <w:rFonts w:ascii="Times New Roman" w:hAnsi="Times New Roman"/>
          <w:sz w:val="24"/>
          <w:szCs w:val="24"/>
        </w:rPr>
        <w:t>.</w:t>
      </w:r>
      <w:r w:rsidR="00FC10B8" w:rsidRPr="00377385">
        <w:rPr>
          <w:rFonts w:ascii="Times New Roman" w:hAnsi="Times New Roman"/>
          <w:sz w:val="24"/>
          <w:szCs w:val="24"/>
        </w:rPr>
        <w:t xml:space="preserve"> L’évaluation de ses biens équivaut à </w:t>
      </w:r>
      <w:r w:rsidR="00027D33" w:rsidRPr="00377385">
        <w:rPr>
          <w:rFonts w:ascii="Times New Roman" w:hAnsi="Times New Roman"/>
          <w:sz w:val="24"/>
          <w:szCs w:val="24"/>
        </w:rPr>
        <w:t>3000</w:t>
      </w:r>
      <w:r w:rsidR="00FC10B8" w:rsidRPr="00377385">
        <w:rPr>
          <w:rFonts w:ascii="Times New Roman" w:hAnsi="Times New Roman"/>
          <w:sz w:val="24"/>
          <w:szCs w:val="24"/>
        </w:rPr>
        <w:t xml:space="preserve"> USD. Les détails des couts et les photos sont en annexe.  Il sera indemnisé par la MAIRIE de Kananga avant le début des travaux. </w:t>
      </w:r>
    </w:p>
    <w:p w14:paraId="1A355ABC" w14:textId="77777777" w:rsidR="002C5F2F" w:rsidRPr="00377385" w:rsidRDefault="00FC10B8" w:rsidP="00452C21">
      <w:pPr>
        <w:spacing w:line="276" w:lineRule="auto"/>
        <w:jc w:val="both"/>
        <w:rPr>
          <w:rFonts w:ascii="Times New Roman" w:hAnsi="Times New Roman"/>
          <w:sz w:val="24"/>
          <w:szCs w:val="24"/>
        </w:rPr>
      </w:pPr>
      <w:r w:rsidRPr="00377385">
        <w:rPr>
          <w:rFonts w:ascii="Times New Roman" w:hAnsi="Times New Roman"/>
          <w:sz w:val="24"/>
          <w:szCs w:val="24"/>
        </w:rPr>
        <w:t xml:space="preserve">NB. Cette Mairie s’étant prononcée incapable d’indemniser la victime lors de la réunion du comité de pilotage tenue à Kananga, </w:t>
      </w:r>
      <w:r w:rsidR="007E288B" w:rsidRPr="00377385">
        <w:rPr>
          <w:rFonts w:ascii="Times New Roman" w:hAnsi="Times New Roman"/>
          <w:sz w:val="24"/>
          <w:szCs w:val="24"/>
        </w:rPr>
        <w:t xml:space="preserve">il y a lieu que cette question soit </w:t>
      </w:r>
      <w:r w:rsidRPr="00377385">
        <w:rPr>
          <w:rFonts w:ascii="Times New Roman" w:hAnsi="Times New Roman"/>
          <w:sz w:val="24"/>
          <w:szCs w:val="24"/>
        </w:rPr>
        <w:t>réexamin</w:t>
      </w:r>
      <w:r w:rsidR="007E288B" w:rsidRPr="00377385">
        <w:rPr>
          <w:rFonts w:ascii="Times New Roman" w:hAnsi="Times New Roman"/>
          <w:sz w:val="24"/>
          <w:szCs w:val="24"/>
        </w:rPr>
        <w:t>ée</w:t>
      </w:r>
      <w:r w:rsidRPr="00377385">
        <w:rPr>
          <w:rFonts w:ascii="Times New Roman" w:hAnsi="Times New Roman"/>
          <w:sz w:val="24"/>
          <w:szCs w:val="24"/>
        </w:rPr>
        <w:t xml:space="preserve"> cette question au vu de l’urge</w:t>
      </w:r>
      <w:r w:rsidR="00CD35F1" w:rsidRPr="00377385">
        <w:rPr>
          <w:rFonts w:ascii="Times New Roman" w:hAnsi="Times New Roman"/>
          <w:sz w:val="24"/>
          <w:szCs w:val="24"/>
        </w:rPr>
        <w:t>n</w:t>
      </w:r>
      <w:r w:rsidRPr="00377385">
        <w:rPr>
          <w:rFonts w:ascii="Times New Roman" w:hAnsi="Times New Roman"/>
          <w:sz w:val="24"/>
          <w:szCs w:val="24"/>
        </w:rPr>
        <w:t>ce de ces travaux.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tblGrid>
      <w:tr w:rsidR="000F502D" w:rsidRPr="00377385" w14:paraId="2720E4C9" w14:textId="77777777" w:rsidTr="000F4D4B">
        <w:tc>
          <w:tcPr>
            <w:tcW w:w="3020" w:type="dxa"/>
            <w:shd w:val="clear" w:color="auto" w:fill="auto"/>
          </w:tcPr>
          <w:p w14:paraId="0BE6A974" w14:textId="77777777" w:rsidR="000F502D" w:rsidRPr="00377385" w:rsidRDefault="000F502D"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Construction de la maison</w:t>
            </w:r>
          </w:p>
        </w:tc>
        <w:tc>
          <w:tcPr>
            <w:tcW w:w="3021" w:type="dxa"/>
            <w:shd w:val="clear" w:color="auto" w:fill="auto"/>
          </w:tcPr>
          <w:p w14:paraId="2AFF81BC" w14:textId="77777777" w:rsidR="000F502D" w:rsidRPr="00377385" w:rsidRDefault="000F502D"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10</w:t>
            </w:r>
            <w:r w:rsidR="00667B9E" w:rsidRPr="00377385">
              <w:rPr>
                <w:rFonts w:ascii="Times New Roman" w:hAnsi="Times New Roman"/>
                <w:sz w:val="24"/>
                <w:szCs w:val="24"/>
                <w:lang w:eastAsia="en-ZA"/>
              </w:rPr>
              <w:t xml:space="preserve">52 </w:t>
            </w:r>
            <w:r w:rsidRPr="00377385">
              <w:rPr>
                <w:rFonts w:ascii="Times New Roman" w:hAnsi="Times New Roman"/>
                <w:sz w:val="24"/>
                <w:szCs w:val="24"/>
                <w:lang w:eastAsia="en-ZA"/>
              </w:rPr>
              <w:t>US$</w:t>
            </w:r>
          </w:p>
        </w:tc>
      </w:tr>
      <w:tr w:rsidR="000F502D" w:rsidRPr="00377385" w14:paraId="6DACE7BE" w14:textId="77777777" w:rsidTr="000F4D4B">
        <w:tc>
          <w:tcPr>
            <w:tcW w:w="3020" w:type="dxa"/>
            <w:shd w:val="clear" w:color="auto" w:fill="auto"/>
          </w:tcPr>
          <w:p w14:paraId="33F5C48B" w14:textId="77777777" w:rsidR="000F502D" w:rsidRPr="00377385" w:rsidRDefault="000F502D"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Achat du terrain</w:t>
            </w:r>
          </w:p>
        </w:tc>
        <w:tc>
          <w:tcPr>
            <w:tcW w:w="3021" w:type="dxa"/>
            <w:shd w:val="clear" w:color="auto" w:fill="auto"/>
          </w:tcPr>
          <w:p w14:paraId="7681D3F2" w14:textId="77777777" w:rsidR="000F502D" w:rsidRPr="00377385" w:rsidRDefault="000F502D"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1200US$</w:t>
            </w:r>
          </w:p>
        </w:tc>
      </w:tr>
      <w:tr w:rsidR="000F502D" w:rsidRPr="00377385" w14:paraId="0C1CDDB8" w14:textId="77777777" w:rsidTr="000F4D4B">
        <w:tc>
          <w:tcPr>
            <w:tcW w:w="3020" w:type="dxa"/>
            <w:shd w:val="clear" w:color="auto" w:fill="auto"/>
          </w:tcPr>
          <w:p w14:paraId="1D43558B" w14:textId="77777777" w:rsidR="000F502D" w:rsidRPr="00377385" w:rsidRDefault="000F502D"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Actifs</w:t>
            </w:r>
          </w:p>
        </w:tc>
        <w:tc>
          <w:tcPr>
            <w:tcW w:w="3021" w:type="dxa"/>
            <w:shd w:val="clear" w:color="auto" w:fill="auto"/>
          </w:tcPr>
          <w:p w14:paraId="3B35702A" w14:textId="77777777" w:rsidR="000F502D" w:rsidRPr="00377385" w:rsidRDefault="00667B9E"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6</w:t>
            </w:r>
            <w:r w:rsidR="000F502D" w:rsidRPr="00377385">
              <w:rPr>
                <w:rFonts w:ascii="Times New Roman" w:hAnsi="Times New Roman"/>
                <w:sz w:val="24"/>
                <w:szCs w:val="24"/>
                <w:lang w:eastAsia="en-ZA"/>
              </w:rPr>
              <w:t>00US$</w:t>
            </w:r>
          </w:p>
        </w:tc>
      </w:tr>
      <w:tr w:rsidR="000F502D" w:rsidRPr="00377385" w14:paraId="641BF468" w14:textId="77777777" w:rsidTr="000F4D4B">
        <w:tc>
          <w:tcPr>
            <w:tcW w:w="3020" w:type="dxa"/>
            <w:shd w:val="clear" w:color="auto" w:fill="auto"/>
          </w:tcPr>
          <w:p w14:paraId="4A7282E2" w14:textId="77777777" w:rsidR="000F502D" w:rsidRPr="00377385" w:rsidRDefault="000F502D"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Frais de consultations, etc.</w:t>
            </w:r>
          </w:p>
        </w:tc>
        <w:tc>
          <w:tcPr>
            <w:tcW w:w="3021" w:type="dxa"/>
            <w:shd w:val="clear" w:color="auto" w:fill="auto"/>
          </w:tcPr>
          <w:p w14:paraId="2613E3EE" w14:textId="77777777" w:rsidR="000F502D" w:rsidRPr="00377385" w:rsidRDefault="00667B9E"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w:t>
            </w:r>
          </w:p>
        </w:tc>
      </w:tr>
      <w:tr w:rsidR="00667B9E" w:rsidRPr="00377385" w14:paraId="34177973" w14:textId="77777777" w:rsidTr="000F4D4B">
        <w:tc>
          <w:tcPr>
            <w:tcW w:w="3020" w:type="dxa"/>
            <w:shd w:val="clear" w:color="auto" w:fill="auto"/>
          </w:tcPr>
          <w:p w14:paraId="1F7C168B" w14:textId="77777777" w:rsidR="00667B9E" w:rsidRPr="00377385" w:rsidRDefault="00667B9E"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 xml:space="preserve">Imprévus </w:t>
            </w:r>
          </w:p>
        </w:tc>
        <w:tc>
          <w:tcPr>
            <w:tcW w:w="3021" w:type="dxa"/>
            <w:shd w:val="clear" w:color="auto" w:fill="auto"/>
          </w:tcPr>
          <w:p w14:paraId="7679A763" w14:textId="77777777" w:rsidR="00667B9E" w:rsidRPr="00377385" w:rsidRDefault="00667B9E" w:rsidP="000F4D4B">
            <w:pPr>
              <w:spacing w:after="0" w:line="276" w:lineRule="auto"/>
              <w:jc w:val="both"/>
              <w:rPr>
                <w:rFonts w:ascii="Times New Roman" w:hAnsi="Times New Roman"/>
                <w:sz w:val="24"/>
                <w:szCs w:val="24"/>
                <w:lang w:eastAsia="en-ZA"/>
              </w:rPr>
            </w:pPr>
            <w:r w:rsidRPr="00377385">
              <w:rPr>
                <w:rFonts w:ascii="Times New Roman" w:hAnsi="Times New Roman"/>
                <w:sz w:val="24"/>
                <w:szCs w:val="24"/>
                <w:lang w:eastAsia="en-ZA"/>
              </w:rPr>
              <w:t>148 USD</w:t>
            </w:r>
          </w:p>
        </w:tc>
      </w:tr>
      <w:tr w:rsidR="000F502D" w:rsidRPr="00377385" w14:paraId="5E49148E" w14:textId="77777777" w:rsidTr="000F4D4B">
        <w:tc>
          <w:tcPr>
            <w:tcW w:w="3020" w:type="dxa"/>
            <w:shd w:val="clear" w:color="auto" w:fill="auto"/>
          </w:tcPr>
          <w:p w14:paraId="039B0D9E" w14:textId="77777777" w:rsidR="000F502D" w:rsidRPr="00377385" w:rsidRDefault="000F502D" w:rsidP="000F4D4B">
            <w:pPr>
              <w:spacing w:after="0" w:line="276" w:lineRule="auto"/>
              <w:jc w:val="both"/>
              <w:rPr>
                <w:rFonts w:ascii="Times New Roman" w:hAnsi="Times New Roman"/>
                <w:b/>
                <w:bCs/>
                <w:sz w:val="24"/>
                <w:szCs w:val="24"/>
                <w:lang w:eastAsia="en-ZA"/>
              </w:rPr>
            </w:pPr>
            <w:r w:rsidRPr="00377385">
              <w:rPr>
                <w:rFonts w:ascii="Times New Roman" w:hAnsi="Times New Roman"/>
                <w:b/>
                <w:bCs/>
                <w:sz w:val="24"/>
                <w:szCs w:val="24"/>
                <w:lang w:eastAsia="en-ZA"/>
              </w:rPr>
              <w:t>Total</w:t>
            </w:r>
          </w:p>
        </w:tc>
        <w:tc>
          <w:tcPr>
            <w:tcW w:w="3021" w:type="dxa"/>
            <w:shd w:val="clear" w:color="auto" w:fill="auto"/>
          </w:tcPr>
          <w:p w14:paraId="6E661BE5" w14:textId="77777777" w:rsidR="000F502D" w:rsidRPr="00377385" w:rsidRDefault="000F502D" w:rsidP="000F4D4B">
            <w:pPr>
              <w:spacing w:after="0" w:line="276" w:lineRule="auto"/>
              <w:jc w:val="both"/>
              <w:rPr>
                <w:rFonts w:ascii="Times New Roman" w:hAnsi="Times New Roman"/>
                <w:b/>
                <w:bCs/>
                <w:sz w:val="24"/>
                <w:szCs w:val="24"/>
                <w:lang w:eastAsia="en-ZA"/>
              </w:rPr>
            </w:pPr>
            <w:r w:rsidRPr="00377385">
              <w:rPr>
                <w:rFonts w:ascii="Times New Roman" w:hAnsi="Times New Roman"/>
                <w:b/>
                <w:bCs/>
                <w:sz w:val="24"/>
                <w:szCs w:val="24"/>
                <w:lang w:eastAsia="en-ZA"/>
              </w:rPr>
              <w:t>3000US$</w:t>
            </w:r>
          </w:p>
        </w:tc>
      </w:tr>
    </w:tbl>
    <w:p w14:paraId="34A668DF" w14:textId="77777777" w:rsidR="000F502D" w:rsidRPr="00377385" w:rsidRDefault="000F502D" w:rsidP="00452C21">
      <w:pPr>
        <w:spacing w:line="276" w:lineRule="auto"/>
        <w:jc w:val="both"/>
        <w:rPr>
          <w:rFonts w:ascii="Times New Roman" w:hAnsi="Times New Roman"/>
          <w:sz w:val="24"/>
          <w:szCs w:val="24"/>
        </w:rPr>
      </w:pPr>
    </w:p>
    <w:p w14:paraId="6F121251" w14:textId="0F968F43" w:rsidR="00667B9E" w:rsidRPr="00377385" w:rsidRDefault="00667B9E" w:rsidP="00452C21">
      <w:pPr>
        <w:spacing w:line="276" w:lineRule="auto"/>
        <w:jc w:val="both"/>
        <w:rPr>
          <w:rFonts w:ascii="Times New Roman" w:hAnsi="Times New Roman"/>
          <w:sz w:val="24"/>
          <w:szCs w:val="24"/>
        </w:rPr>
      </w:pPr>
      <w:r w:rsidRPr="00377385">
        <w:rPr>
          <w:rFonts w:ascii="Times New Roman" w:hAnsi="Times New Roman"/>
          <w:sz w:val="24"/>
          <w:szCs w:val="24"/>
        </w:rPr>
        <w:t xml:space="preserve">Les détails relatifs à ce coût d’indemnisation de la PAP répondant au nom de </w:t>
      </w:r>
      <w:r w:rsidR="00446270">
        <w:rPr>
          <w:rFonts w:ascii="Times New Roman" w:hAnsi="Times New Roman"/>
          <w:sz w:val="24"/>
          <w:szCs w:val="24"/>
        </w:rPr>
        <w:t xml:space="preserve">Laurent </w:t>
      </w:r>
      <w:r w:rsidRPr="00377385">
        <w:rPr>
          <w:rFonts w:ascii="Times New Roman" w:hAnsi="Times New Roman"/>
          <w:sz w:val="24"/>
          <w:szCs w:val="24"/>
        </w:rPr>
        <w:t xml:space="preserve">NKASHAMA </w:t>
      </w:r>
      <w:r w:rsidR="00446270">
        <w:rPr>
          <w:rFonts w:ascii="Times New Roman" w:hAnsi="Times New Roman"/>
          <w:sz w:val="24"/>
          <w:szCs w:val="24"/>
        </w:rPr>
        <w:t xml:space="preserve">Bulanda </w:t>
      </w:r>
      <w:r w:rsidRPr="00377385">
        <w:rPr>
          <w:rFonts w:ascii="Times New Roman" w:hAnsi="Times New Roman"/>
          <w:sz w:val="24"/>
          <w:szCs w:val="24"/>
        </w:rPr>
        <w:t>est repris dans l’annexe 1 du présent PGES.</w:t>
      </w:r>
    </w:p>
    <w:p w14:paraId="2355AF6E" w14:textId="77777777" w:rsidR="00667B9E" w:rsidRPr="00377385" w:rsidRDefault="00667B9E" w:rsidP="00452C21">
      <w:pPr>
        <w:spacing w:line="276" w:lineRule="auto"/>
        <w:jc w:val="both"/>
        <w:rPr>
          <w:rFonts w:ascii="Times New Roman" w:hAnsi="Times New Roman"/>
          <w:sz w:val="24"/>
          <w:szCs w:val="24"/>
        </w:rPr>
      </w:pPr>
    </w:p>
    <w:p w14:paraId="2937C822" w14:textId="77777777" w:rsidR="00667B9E" w:rsidRDefault="00667B9E" w:rsidP="00452C21">
      <w:pPr>
        <w:spacing w:line="276" w:lineRule="auto"/>
        <w:jc w:val="both"/>
        <w:rPr>
          <w:rFonts w:ascii="Times New Roman" w:hAnsi="Times New Roman"/>
          <w:sz w:val="24"/>
          <w:szCs w:val="24"/>
        </w:rPr>
      </w:pPr>
    </w:p>
    <w:p w14:paraId="5C058A87" w14:textId="77777777" w:rsidR="00F96B79" w:rsidRDefault="00F96B79" w:rsidP="00452C21">
      <w:pPr>
        <w:spacing w:line="276" w:lineRule="auto"/>
        <w:jc w:val="both"/>
        <w:rPr>
          <w:rFonts w:ascii="Times New Roman" w:hAnsi="Times New Roman"/>
          <w:sz w:val="24"/>
          <w:szCs w:val="24"/>
        </w:rPr>
      </w:pPr>
    </w:p>
    <w:p w14:paraId="5BA05680" w14:textId="77777777" w:rsidR="00F96B79" w:rsidRDefault="00F96B79" w:rsidP="00452C21">
      <w:pPr>
        <w:spacing w:line="276" w:lineRule="auto"/>
        <w:jc w:val="both"/>
        <w:rPr>
          <w:rFonts w:ascii="Times New Roman" w:hAnsi="Times New Roman"/>
          <w:sz w:val="24"/>
          <w:szCs w:val="24"/>
        </w:rPr>
      </w:pPr>
    </w:p>
    <w:p w14:paraId="31235733" w14:textId="77777777" w:rsidR="00F96B79" w:rsidRDefault="00F96B79" w:rsidP="00452C21">
      <w:pPr>
        <w:spacing w:line="276" w:lineRule="auto"/>
        <w:jc w:val="both"/>
        <w:rPr>
          <w:rFonts w:ascii="Times New Roman" w:hAnsi="Times New Roman"/>
          <w:sz w:val="24"/>
          <w:szCs w:val="24"/>
        </w:rPr>
      </w:pPr>
    </w:p>
    <w:p w14:paraId="33D50C2E" w14:textId="77777777" w:rsidR="00F96B79" w:rsidRDefault="00F96B79" w:rsidP="00452C21">
      <w:pPr>
        <w:spacing w:line="276" w:lineRule="auto"/>
        <w:jc w:val="both"/>
        <w:rPr>
          <w:rFonts w:ascii="Times New Roman" w:hAnsi="Times New Roman"/>
          <w:sz w:val="24"/>
          <w:szCs w:val="24"/>
        </w:rPr>
      </w:pPr>
    </w:p>
    <w:p w14:paraId="0F411396" w14:textId="77777777" w:rsidR="00F96B79" w:rsidRDefault="00F96B79" w:rsidP="00452C21">
      <w:pPr>
        <w:spacing w:line="276" w:lineRule="auto"/>
        <w:jc w:val="both"/>
        <w:rPr>
          <w:rFonts w:ascii="Times New Roman" w:hAnsi="Times New Roman"/>
          <w:sz w:val="24"/>
          <w:szCs w:val="24"/>
        </w:rPr>
      </w:pPr>
    </w:p>
    <w:p w14:paraId="4E9910EC" w14:textId="77777777" w:rsidR="00F96B79" w:rsidRDefault="00F96B79" w:rsidP="00452C21">
      <w:pPr>
        <w:spacing w:line="276" w:lineRule="auto"/>
        <w:jc w:val="both"/>
        <w:rPr>
          <w:rFonts w:ascii="Times New Roman" w:hAnsi="Times New Roman"/>
          <w:sz w:val="24"/>
          <w:szCs w:val="24"/>
        </w:rPr>
      </w:pPr>
    </w:p>
    <w:p w14:paraId="612B06BF" w14:textId="77777777" w:rsidR="00F96B79" w:rsidRPr="00377385" w:rsidRDefault="00F96B79" w:rsidP="00452C21">
      <w:pPr>
        <w:spacing w:line="276" w:lineRule="auto"/>
        <w:jc w:val="both"/>
        <w:rPr>
          <w:rFonts w:ascii="Times New Roman" w:hAnsi="Times New Roman"/>
          <w:sz w:val="24"/>
          <w:szCs w:val="24"/>
        </w:rPr>
      </w:pPr>
    </w:p>
    <w:p w14:paraId="4AAEC57F" w14:textId="77777777" w:rsidR="00667B9E" w:rsidRPr="00377385" w:rsidRDefault="00667B9E" w:rsidP="00452C21">
      <w:pPr>
        <w:spacing w:line="276" w:lineRule="auto"/>
        <w:jc w:val="both"/>
        <w:rPr>
          <w:rFonts w:ascii="Times New Roman" w:hAnsi="Times New Roman"/>
          <w:sz w:val="24"/>
          <w:szCs w:val="24"/>
        </w:rPr>
      </w:pPr>
    </w:p>
    <w:p w14:paraId="2DDB797F" w14:textId="77777777" w:rsidR="00BF66AB" w:rsidRPr="00377385" w:rsidRDefault="00BF66AB" w:rsidP="00452C21">
      <w:pPr>
        <w:spacing w:line="276" w:lineRule="auto"/>
        <w:jc w:val="both"/>
        <w:rPr>
          <w:rFonts w:ascii="Times New Roman" w:hAnsi="Times New Roman"/>
          <w:sz w:val="24"/>
          <w:szCs w:val="24"/>
        </w:rPr>
      </w:pPr>
    </w:p>
    <w:p w14:paraId="57D0C73D" w14:textId="77777777" w:rsidR="002C5F2F" w:rsidRPr="00377385" w:rsidRDefault="00C241C6" w:rsidP="00C241C6">
      <w:pPr>
        <w:pStyle w:val="Titre1"/>
        <w:spacing w:before="0" w:after="240" w:line="240" w:lineRule="auto"/>
        <w:jc w:val="both"/>
        <w:rPr>
          <w:b w:val="0"/>
          <w:sz w:val="24"/>
          <w:szCs w:val="24"/>
          <w:lang w:val="fr-FR"/>
        </w:rPr>
      </w:pPr>
      <w:bookmarkStart w:id="311" w:name="_Toc474841388"/>
      <w:bookmarkStart w:id="312" w:name="_Toc8681757"/>
      <w:bookmarkStart w:id="313" w:name="_Toc63320238"/>
      <w:bookmarkStart w:id="314" w:name="_Toc65240616"/>
      <w:bookmarkStart w:id="315" w:name="_Toc65240742"/>
      <w:bookmarkStart w:id="316" w:name="_Toc65240832"/>
      <w:bookmarkStart w:id="317" w:name="_Toc65241008"/>
      <w:bookmarkStart w:id="318" w:name="_Toc65241082"/>
      <w:bookmarkStart w:id="319" w:name="_Toc65242081"/>
      <w:bookmarkStart w:id="320" w:name="_Toc68467953"/>
      <w:bookmarkStart w:id="321" w:name="_Toc68468297"/>
      <w:bookmarkStart w:id="322" w:name="_Toc73545676"/>
      <w:r w:rsidRPr="00377385">
        <w:rPr>
          <w:sz w:val="24"/>
          <w:szCs w:val="24"/>
          <w:lang w:val="fr-FR"/>
        </w:rPr>
        <w:lastRenderedPageBreak/>
        <w:t>VIII</w:t>
      </w:r>
      <w:r w:rsidR="00BC4CEB" w:rsidRPr="00377385">
        <w:rPr>
          <w:sz w:val="24"/>
          <w:szCs w:val="24"/>
          <w:lang w:val="fr-FR"/>
        </w:rPr>
        <w:t>.</w:t>
      </w:r>
      <w:r w:rsidR="002C5F2F" w:rsidRPr="00377385">
        <w:rPr>
          <w:sz w:val="24"/>
          <w:szCs w:val="24"/>
          <w:lang w:val="fr-FR"/>
        </w:rPr>
        <w:t>CONSULTATION DU PUBLIC</w:t>
      </w:r>
      <w:bookmarkEnd w:id="311"/>
      <w:bookmarkEnd w:id="312"/>
      <w:bookmarkEnd w:id="313"/>
      <w:bookmarkEnd w:id="314"/>
      <w:bookmarkEnd w:id="315"/>
      <w:bookmarkEnd w:id="316"/>
      <w:bookmarkEnd w:id="317"/>
      <w:bookmarkEnd w:id="318"/>
      <w:bookmarkEnd w:id="319"/>
      <w:bookmarkEnd w:id="320"/>
      <w:bookmarkEnd w:id="321"/>
      <w:bookmarkEnd w:id="322"/>
    </w:p>
    <w:p w14:paraId="7F7861A6" w14:textId="77777777" w:rsidR="002C5F2F" w:rsidRPr="00377385" w:rsidRDefault="002C5F2F" w:rsidP="002C5F2F">
      <w:pPr>
        <w:jc w:val="both"/>
        <w:rPr>
          <w:rFonts w:ascii="Times New Roman" w:hAnsi="Times New Roman"/>
          <w:sz w:val="24"/>
          <w:szCs w:val="24"/>
        </w:rPr>
      </w:pPr>
      <w:r w:rsidRPr="00377385">
        <w:rPr>
          <w:rFonts w:ascii="Times New Roman" w:hAnsi="Times New Roman"/>
          <w:sz w:val="24"/>
          <w:szCs w:val="24"/>
        </w:rPr>
        <w:t xml:space="preserve">La consultation du public permet la prise en compte des perceptions, attentes et préoccupations des parties prenantes du projet dans le processus d’élaboration du PGES. Elle s’inscrit dans une logique d’implication des principaux bénéficiaires et acteurs locaux dans la conception du projet afin de mettre en exergue les enjeux sociaux et contribuer efficacement à la durabilité du projet. Ainsi, pour ce faire, nous avons procédé aux interviews et échanges avec les populations qui environnent la zone du projet. </w:t>
      </w:r>
    </w:p>
    <w:p w14:paraId="48470C20" w14:textId="77777777" w:rsidR="002C5F2F" w:rsidRPr="00377385" w:rsidRDefault="007E288B" w:rsidP="00A57372">
      <w:pPr>
        <w:jc w:val="both"/>
        <w:rPr>
          <w:rFonts w:ascii="Times New Roman" w:hAnsi="Times New Roman"/>
          <w:sz w:val="24"/>
          <w:szCs w:val="24"/>
        </w:rPr>
      </w:pPr>
      <w:r w:rsidRPr="00377385">
        <w:rPr>
          <w:rFonts w:ascii="Times New Roman" w:hAnsi="Times New Roman"/>
          <w:sz w:val="24"/>
          <w:szCs w:val="24"/>
        </w:rPr>
        <w:t xml:space="preserve"> </w:t>
      </w:r>
      <w:r w:rsidR="00A57372" w:rsidRPr="00377385">
        <w:rPr>
          <w:rFonts w:ascii="Times New Roman" w:hAnsi="Times New Roman"/>
          <w:sz w:val="24"/>
          <w:szCs w:val="24"/>
        </w:rPr>
        <w:t>Les photos</w:t>
      </w:r>
      <w:r w:rsidRPr="00377385">
        <w:rPr>
          <w:rFonts w:ascii="Times New Roman" w:hAnsi="Times New Roman"/>
          <w:sz w:val="24"/>
          <w:szCs w:val="24"/>
        </w:rPr>
        <w:t xml:space="preserve"> et </w:t>
      </w:r>
      <w:r w:rsidR="002C5F2F" w:rsidRPr="00377385">
        <w:rPr>
          <w:rFonts w:ascii="Times New Roman" w:hAnsi="Times New Roman"/>
          <w:sz w:val="24"/>
          <w:szCs w:val="24"/>
        </w:rPr>
        <w:t xml:space="preserve">images </w:t>
      </w:r>
      <w:r w:rsidR="00CD35F1" w:rsidRPr="00377385">
        <w:rPr>
          <w:rFonts w:ascii="Times New Roman" w:hAnsi="Times New Roman"/>
          <w:sz w:val="24"/>
          <w:szCs w:val="24"/>
        </w:rPr>
        <w:t xml:space="preserve">de la </w:t>
      </w:r>
      <w:r w:rsidR="002C5F2F" w:rsidRPr="00377385">
        <w:rPr>
          <w:rFonts w:ascii="Times New Roman" w:hAnsi="Times New Roman"/>
          <w:sz w:val="24"/>
          <w:szCs w:val="24"/>
        </w:rPr>
        <w:t>consultation du public </w:t>
      </w:r>
      <w:r w:rsidRPr="00377385">
        <w:rPr>
          <w:rFonts w:ascii="Times New Roman" w:hAnsi="Times New Roman"/>
          <w:sz w:val="24"/>
          <w:szCs w:val="24"/>
        </w:rPr>
        <w:t>sont mises en annexe</w:t>
      </w:r>
      <w:r w:rsidR="005B4884" w:rsidRPr="00377385">
        <w:rPr>
          <w:rFonts w:ascii="Times New Roman" w:hAnsi="Times New Roman"/>
          <w:sz w:val="24"/>
          <w:szCs w:val="24"/>
        </w:rPr>
        <w:t xml:space="preserve"> 2</w:t>
      </w:r>
      <w:r w:rsidRPr="00377385">
        <w:rPr>
          <w:rFonts w:ascii="Times New Roman" w:hAnsi="Times New Roman"/>
          <w:sz w:val="24"/>
          <w:szCs w:val="24"/>
        </w:rPr>
        <w:t>.</w:t>
      </w:r>
    </w:p>
    <w:p w14:paraId="68A8F3FA" w14:textId="77777777" w:rsidR="002C5F2F" w:rsidRPr="00377385" w:rsidRDefault="00CD35F1" w:rsidP="002C5F2F">
      <w:pPr>
        <w:autoSpaceDE w:val="0"/>
        <w:autoSpaceDN w:val="0"/>
        <w:adjustRightInd w:val="0"/>
        <w:jc w:val="both"/>
        <w:rPr>
          <w:rFonts w:ascii="Times New Roman" w:hAnsi="Times New Roman"/>
          <w:sz w:val="24"/>
          <w:szCs w:val="24"/>
        </w:rPr>
      </w:pPr>
      <w:r w:rsidRPr="00377385">
        <w:rPr>
          <w:rFonts w:ascii="Times New Roman" w:hAnsi="Times New Roman"/>
          <w:sz w:val="24"/>
          <w:szCs w:val="24"/>
        </w:rPr>
        <w:t xml:space="preserve">Les travaux de lutte antiérosive du site </w:t>
      </w:r>
      <w:r w:rsidR="007570E1" w:rsidRPr="00377385">
        <w:rPr>
          <w:rFonts w:ascii="Times New Roman" w:hAnsi="Times New Roman"/>
          <w:sz w:val="24"/>
          <w:szCs w:val="24"/>
        </w:rPr>
        <w:t>MONUSCO</w:t>
      </w:r>
      <w:r w:rsidRPr="00377385">
        <w:rPr>
          <w:rFonts w:ascii="Times New Roman" w:hAnsi="Times New Roman"/>
          <w:sz w:val="24"/>
          <w:szCs w:val="24"/>
        </w:rPr>
        <w:t xml:space="preserve"> de l’Aéroport de Kananga </w:t>
      </w:r>
      <w:r w:rsidR="002C5F2F" w:rsidRPr="00377385">
        <w:rPr>
          <w:rFonts w:ascii="Times New Roman" w:hAnsi="Times New Roman"/>
          <w:sz w:val="24"/>
          <w:szCs w:val="24"/>
        </w:rPr>
        <w:t>dans la province d</w:t>
      </w:r>
      <w:r w:rsidRPr="00377385">
        <w:rPr>
          <w:rFonts w:ascii="Times New Roman" w:hAnsi="Times New Roman"/>
          <w:sz w:val="24"/>
          <w:szCs w:val="24"/>
        </w:rPr>
        <w:t xml:space="preserve">u Kasaï Central </w:t>
      </w:r>
      <w:r w:rsidR="002C5F2F" w:rsidRPr="00377385">
        <w:rPr>
          <w:rFonts w:ascii="Times New Roman" w:hAnsi="Times New Roman"/>
          <w:sz w:val="24"/>
          <w:szCs w:val="24"/>
        </w:rPr>
        <w:t>a nécessité la consultation du public des couches suivantes de la population :</w:t>
      </w:r>
    </w:p>
    <w:p w14:paraId="34A49B2F" w14:textId="77777777" w:rsidR="002C5F2F" w:rsidRPr="00377385" w:rsidRDefault="002C5F2F" w:rsidP="002C5F2F">
      <w:pPr>
        <w:pStyle w:val="Paragraphedeliste"/>
        <w:numPr>
          <w:ilvl w:val="0"/>
          <w:numId w:val="25"/>
        </w:numPr>
        <w:autoSpaceDE w:val="0"/>
        <w:autoSpaceDN w:val="0"/>
        <w:adjustRightInd w:val="0"/>
        <w:ind w:left="567"/>
        <w:jc w:val="both"/>
        <w:rPr>
          <w:rFonts w:ascii="Times New Roman" w:hAnsi="Times New Roman"/>
          <w:sz w:val="24"/>
          <w:szCs w:val="24"/>
          <w:lang w:val="fr-FR"/>
        </w:rPr>
      </w:pPr>
      <w:r w:rsidRPr="00377385">
        <w:rPr>
          <w:rFonts w:ascii="Times New Roman" w:hAnsi="Times New Roman"/>
          <w:sz w:val="24"/>
          <w:szCs w:val="24"/>
          <w:lang w:val="fr-FR"/>
        </w:rPr>
        <w:t>Le</w:t>
      </w:r>
      <w:r w:rsidR="00CD35F1" w:rsidRPr="00377385">
        <w:rPr>
          <w:rFonts w:ascii="Times New Roman" w:hAnsi="Times New Roman"/>
          <w:sz w:val="24"/>
          <w:szCs w:val="24"/>
          <w:lang w:val="fr-FR"/>
        </w:rPr>
        <w:t xml:space="preserve"> Directeur Provincial de l’OVD Kananga</w:t>
      </w:r>
    </w:p>
    <w:p w14:paraId="29E219FD" w14:textId="77777777" w:rsidR="002C5F2F" w:rsidRPr="00377385" w:rsidRDefault="002C5F2F" w:rsidP="002C5F2F">
      <w:pPr>
        <w:pStyle w:val="Paragraphedeliste"/>
        <w:numPr>
          <w:ilvl w:val="0"/>
          <w:numId w:val="25"/>
        </w:numPr>
        <w:autoSpaceDE w:val="0"/>
        <w:autoSpaceDN w:val="0"/>
        <w:adjustRightInd w:val="0"/>
        <w:ind w:left="567"/>
        <w:jc w:val="both"/>
        <w:rPr>
          <w:rFonts w:ascii="Times New Roman" w:hAnsi="Times New Roman"/>
          <w:sz w:val="24"/>
          <w:szCs w:val="24"/>
          <w:lang w:val="fr-FR"/>
        </w:rPr>
      </w:pPr>
      <w:r w:rsidRPr="00377385">
        <w:rPr>
          <w:rFonts w:ascii="Times New Roman" w:hAnsi="Times New Roman"/>
          <w:sz w:val="24"/>
          <w:szCs w:val="24"/>
          <w:lang w:val="fr-FR"/>
        </w:rPr>
        <w:t>L</w:t>
      </w:r>
      <w:r w:rsidR="00CD35F1" w:rsidRPr="00377385">
        <w:rPr>
          <w:rFonts w:ascii="Times New Roman" w:hAnsi="Times New Roman"/>
          <w:sz w:val="24"/>
          <w:szCs w:val="24"/>
          <w:lang w:val="fr-FR"/>
        </w:rPr>
        <w:t xml:space="preserve">e chef </w:t>
      </w:r>
      <w:r w:rsidR="007E288B" w:rsidRPr="00377385">
        <w:rPr>
          <w:rFonts w:ascii="Times New Roman" w:hAnsi="Times New Roman"/>
          <w:sz w:val="24"/>
          <w:szCs w:val="24"/>
          <w:lang w:val="fr-FR"/>
        </w:rPr>
        <w:t xml:space="preserve">spirituel </w:t>
      </w:r>
      <w:r w:rsidR="00CD35F1" w:rsidRPr="00377385">
        <w:rPr>
          <w:rFonts w:ascii="Times New Roman" w:hAnsi="Times New Roman"/>
          <w:sz w:val="24"/>
          <w:szCs w:val="24"/>
          <w:lang w:val="fr-FR"/>
        </w:rPr>
        <w:t xml:space="preserve">et les notables du quartier Mulombodi où se </w:t>
      </w:r>
      <w:r w:rsidR="00BF1723" w:rsidRPr="00377385">
        <w:rPr>
          <w:rFonts w:ascii="Times New Roman" w:hAnsi="Times New Roman"/>
          <w:sz w:val="24"/>
          <w:szCs w:val="24"/>
          <w:lang w:val="fr-FR"/>
        </w:rPr>
        <w:t>déploie</w:t>
      </w:r>
      <w:r w:rsidR="00CD35F1" w:rsidRPr="00377385">
        <w:rPr>
          <w:rFonts w:ascii="Times New Roman" w:hAnsi="Times New Roman"/>
          <w:sz w:val="24"/>
          <w:szCs w:val="24"/>
          <w:lang w:val="fr-FR"/>
        </w:rPr>
        <w:t xml:space="preserve"> le </w:t>
      </w:r>
      <w:r w:rsidR="00BF1723" w:rsidRPr="00377385">
        <w:rPr>
          <w:rFonts w:ascii="Times New Roman" w:hAnsi="Times New Roman"/>
          <w:sz w:val="24"/>
          <w:szCs w:val="24"/>
          <w:lang w:val="fr-FR"/>
        </w:rPr>
        <w:t>ravin</w:t>
      </w:r>
      <w:r w:rsidR="00C83DCF" w:rsidRPr="00377385">
        <w:rPr>
          <w:rFonts w:ascii="Times New Roman" w:hAnsi="Times New Roman"/>
          <w:sz w:val="24"/>
          <w:szCs w:val="24"/>
          <w:lang w:val="fr-FR"/>
        </w:rPr>
        <w:t>. Pour concrétiser cela, une réunion a été organisée avec le chef de la cité Mulombodi avec ses notables le 27 avril 2021</w:t>
      </w:r>
    </w:p>
    <w:p w14:paraId="620BD66D" w14:textId="77777777" w:rsidR="002C5F2F" w:rsidRPr="00377385" w:rsidRDefault="002C5F2F" w:rsidP="002C5F2F">
      <w:pPr>
        <w:pStyle w:val="Paragraphedeliste"/>
        <w:numPr>
          <w:ilvl w:val="0"/>
          <w:numId w:val="25"/>
        </w:numPr>
        <w:autoSpaceDE w:val="0"/>
        <w:autoSpaceDN w:val="0"/>
        <w:adjustRightInd w:val="0"/>
        <w:ind w:left="567"/>
        <w:jc w:val="both"/>
        <w:rPr>
          <w:rFonts w:ascii="Times New Roman" w:hAnsi="Times New Roman"/>
          <w:sz w:val="24"/>
          <w:szCs w:val="24"/>
          <w:lang w:val="fr-FR"/>
        </w:rPr>
      </w:pPr>
      <w:r w:rsidRPr="00377385">
        <w:rPr>
          <w:rFonts w:ascii="Times New Roman" w:hAnsi="Times New Roman"/>
          <w:sz w:val="24"/>
          <w:szCs w:val="24"/>
          <w:lang w:val="fr-FR"/>
        </w:rPr>
        <w:t>Les autorités politico-administratives</w:t>
      </w:r>
      <w:r w:rsidR="00CD35F1" w:rsidRPr="00377385">
        <w:rPr>
          <w:rFonts w:ascii="Times New Roman" w:hAnsi="Times New Roman"/>
          <w:sz w:val="24"/>
          <w:szCs w:val="24"/>
          <w:lang w:val="fr-FR"/>
        </w:rPr>
        <w:t xml:space="preserve"> de </w:t>
      </w:r>
      <w:r w:rsidR="00BF1723" w:rsidRPr="00377385">
        <w:rPr>
          <w:rFonts w:ascii="Times New Roman" w:hAnsi="Times New Roman"/>
          <w:sz w:val="24"/>
          <w:szCs w:val="24"/>
          <w:lang w:val="fr-FR"/>
        </w:rPr>
        <w:t>Kananga</w:t>
      </w:r>
      <w:r w:rsidR="00CD35F1" w:rsidRPr="00377385">
        <w:rPr>
          <w:rFonts w:ascii="Times New Roman" w:hAnsi="Times New Roman"/>
          <w:sz w:val="24"/>
          <w:szCs w:val="24"/>
          <w:lang w:val="fr-FR"/>
        </w:rPr>
        <w:t xml:space="preserve"> </w:t>
      </w:r>
      <w:r w:rsidRPr="00377385">
        <w:rPr>
          <w:rFonts w:ascii="Times New Roman" w:hAnsi="Times New Roman"/>
          <w:sz w:val="24"/>
          <w:szCs w:val="24"/>
          <w:lang w:val="fr-FR"/>
        </w:rPr>
        <w:t xml:space="preserve">notamment le Maire de la ville de </w:t>
      </w:r>
      <w:r w:rsidR="00BC4CEB" w:rsidRPr="00377385">
        <w:rPr>
          <w:rFonts w:ascii="Times New Roman" w:hAnsi="Times New Roman"/>
          <w:sz w:val="24"/>
          <w:szCs w:val="24"/>
          <w:lang w:val="fr-FR"/>
        </w:rPr>
        <w:t xml:space="preserve">Kananga </w:t>
      </w:r>
    </w:p>
    <w:p w14:paraId="7B2DF36D" w14:textId="77777777" w:rsidR="002C5F2F" w:rsidRPr="00377385" w:rsidRDefault="002C5F2F" w:rsidP="002C5F2F">
      <w:pPr>
        <w:pStyle w:val="Paragraphedeliste"/>
        <w:numPr>
          <w:ilvl w:val="0"/>
          <w:numId w:val="25"/>
        </w:numPr>
        <w:autoSpaceDE w:val="0"/>
        <w:autoSpaceDN w:val="0"/>
        <w:adjustRightInd w:val="0"/>
        <w:ind w:left="567"/>
        <w:jc w:val="both"/>
        <w:rPr>
          <w:rFonts w:ascii="Times New Roman" w:hAnsi="Times New Roman"/>
          <w:sz w:val="24"/>
          <w:szCs w:val="24"/>
          <w:lang w:val="fr-FR"/>
        </w:rPr>
      </w:pPr>
      <w:r w:rsidRPr="00377385">
        <w:rPr>
          <w:rFonts w:ascii="Times New Roman" w:hAnsi="Times New Roman"/>
          <w:sz w:val="24"/>
          <w:szCs w:val="24"/>
          <w:lang w:val="fr-FR"/>
        </w:rPr>
        <w:t xml:space="preserve">Les responsables des services techniques (Environnement, Travaux publics, OVD etc.) de la ville de </w:t>
      </w:r>
      <w:r w:rsidR="00BF1723" w:rsidRPr="00377385">
        <w:rPr>
          <w:rFonts w:ascii="Times New Roman" w:hAnsi="Times New Roman"/>
          <w:sz w:val="24"/>
          <w:szCs w:val="24"/>
          <w:lang w:val="fr-FR"/>
        </w:rPr>
        <w:t>Kananga.</w:t>
      </w:r>
    </w:p>
    <w:p w14:paraId="2CE0A904" w14:textId="77777777" w:rsidR="002C5F2F" w:rsidRPr="00377385" w:rsidRDefault="002C5F2F" w:rsidP="00E674E6">
      <w:pPr>
        <w:autoSpaceDE w:val="0"/>
        <w:autoSpaceDN w:val="0"/>
        <w:adjustRightInd w:val="0"/>
        <w:jc w:val="both"/>
        <w:rPr>
          <w:rFonts w:ascii="Times New Roman" w:hAnsi="Times New Roman"/>
          <w:sz w:val="24"/>
          <w:szCs w:val="24"/>
        </w:rPr>
      </w:pPr>
      <w:r w:rsidRPr="00377385">
        <w:rPr>
          <w:rFonts w:ascii="Times New Roman" w:hAnsi="Times New Roman"/>
          <w:sz w:val="24"/>
          <w:szCs w:val="24"/>
        </w:rPr>
        <w:t xml:space="preserve">Ces consultations ont permis </w:t>
      </w:r>
      <w:r w:rsidR="00BC4CEB" w:rsidRPr="00377385">
        <w:rPr>
          <w:rFonts w:ascii="Times New Roman" w:hAnsi="Times New Roman"/>
          <w:sz w:val="24"/>
          <w:szCs w:val="24"/>
        </w:rPr>
        <w:t xml:space="preserve">aux environnementalistes UNOPS et PDU </w:t>
      </w:r>
      <w:r w:rsidRPr="00377385">
        <w:rPr>
          <w:rFonts w:ascii="Times New Roman" w:hAnsi="Times New Roman"/>
          <w:sz w:val="24"/>
          <w:szCs w:val="24"/>
        </w:rPr>
        <w:t xml:space="preserve">de s’imprégner des différents points de vue de la population riveraine et de prendre en compte leurs attentes vis-à-vis du projet. </w:t>
      </w:r>
      <w:r w:rsidR="00BC4CEB" w:rsidRPr="00377385">
        <w:rPr>
          <w:rFonts w:ascii="Times New Roman" w:hAnsi="Times New Roman"/>
          <w:sz w:val="24"/>
          <w:szCs w:val="24"/>
        </w:rPr>
        <w:t xml:space="preserve">Aussi, elles ont permis de mieux </w:t>
      </w:r>
      <w:r w:rsidR="00BF1723" w:rsidRPr="00377385">
        <w:rPr>
          <w:rFonts w:ascii="Times New Roman" w:hAnsi="Times New Roman"/>
          <w:sz w:val="24"/>
          <w:szCs w:val="24"/>
        </w:rPr>
        <w:t>appréhender les</w:t>
      </w:r>
      <w:r w:rsidRPr="00377385">
        <w:rPr>
          <w:rFonts w:ascii="Times New Roman" w:hAnsi="Times New Roman"/>
          <w:sz w:val="24"/>
          <w:szCs w:val="24"/>
        </w:rPr>
        <w:t xml:space="preserve"> impacts environnementaux et sociaux tant positifs et que négatifs</w:t>
      </w:r>
      <w:r w:rsidR="00BC4CEB" w:rsidRPr="00377385">
        <w:rPr>
          <w:rFonts w:ascii="Times New Roman" w:hAnsi="Times New Roman"/>
          <w:sz w:val="24"/>
          <w:szCs w:val="24"/>
        </w:rPr>
        <w:t xml:space="preserve"> déjà identifiés,</w:t>
      </w:r>
      <w:r w:rsidRPr="00377385">
        <w:rPr>
          <w:rFonts w:ascii="Times New Roman" w:hAnsi="Times New Roman"/>
          <w:sz w:val="24"/>
          <w:szCs w:val="24"/>
        </w:rPr>
        <w:t xml:space="preserve"> et de </w:t>
      </w:r>
      <w:r w:rsidR="00BC4CEB" w:rsidRPr="00377385">
        <w:rPr>
          <w:rFonts w:ascii="Times New Roman" w:hAnsi="Times New Roman"/>
          <w:sz w:val="24"/>
          <w:szCs w:val="24"/>
        </w:rPr>
        <w:t xml:space="preserve">mieux formuler </w:t>
      </w:r>
      <w:r w:rsidRPr="00377385">
        <w:rPr>
          <w:rFonts w:ascii="Times New Roman" w:hAnsi="Times New Roman"/>
          <w:sz w:val="24"/>
          <w:szCs w:val="24"/>
        </w:rPr>
        <w:t xml:space="preserve">les mesures </w:t>
      </w:r>
      <w:bookmarkEnd w:id="309"/>
      <w:r w:rsidR="00BC4CEB" w:rsidRPr="00377385">
        <w:rPr>
          <w:rFonts w:ascii="Times New Roman" w:hAnsi="Times New Roman"/>
          <w:sz w:val="24"/>
          <w:szCs w:val="24"/>
        </w:rPr>
        <w:t>d’atténuation</w:t>
      </w:r>
      <w:r w:rsidRPr="00377385">
        <w:rPr>
          <w:rFonts w:ascii="Times New Roman" w:hAnsi="Times New Roman"/>
          <w:sz w:val="24"/>
          <w:szCs w:val="24"/>
        </w:rPr>
        <w:t xml:space="preserve"> des atteintes causées à l’environnement humain, physique et biologique de l’environnement immédiat du projet.</w:t>
      </w:r>
    </w:p>
    <w:p w14:paraId="41C0C137" w14:textId="77777777" w:rsidR="002C5F2F" w:rsidRPr="00377385" w:rsidRDefault="00BC4CEB" w:rsidP="00E674E6">
      <w:pPr>
        <w:pStyle w:val="Titre2"/>
        <w:spacing w:before="0" w:after="240"/>
        <w:jc w:val="both"/>
        <w:rPr>
          <w:b w:val="0"/>
          <w:sz w:val="24"/>
          <w:szCs w:val="24"/>
          <w:lang w:val="fr-FR"/>
        </w:rPr>
      </w:pPr>
      <w:bookmarkStart w:id="323" w:name="_Toc73545677"/>
      <w:bookmarkStart w:id="324" w:name="_Toc65240618"/>
      <w:bookmarkStart w:id="325" w:name="_Toc65240744"/>
      <w:bookmarkStart w:id="326" w:name="_Toc65240834"/>
      <w:bookmarkStart w:id="327" w:name="_Toc65241010"/>
      <w:bookmarkStart w:id="328" w:name="_Toc65241084"/>
      <w:bookmarkStart w:id="329" w:name="_Toc65241423"/>
      <w:bookmarkStart w:id="330" w:name="_Toc65242083"/>
      <w:bookmarkStart w:id="331" w:name="_Toc68467955"/>
      <w:bookmarkStart w:id="332" w:name="_Toc68468299"/>
      <w:r w:rsidRPr="00377385">
        <w:rPr>
          <w:sz w:val="24"/>
          <w:szCs w:val="24"/>
          <w:lang w:val="fr-FR"/>
        </w:rPr>
        <w:t>8.1.</w:t>
      </w:r>
      <w:r w:rsidR="00851C88" w:rsidRPr="00377385">
        <w:rPr>
          <w:sz w:val="24"/>
          <w:szCs w:val="24"/>
          <w:lang w:val="fr-FR"/>
        </w:rPr>
        <w:t xml:space="preserve"> </w:t>
      </w:r>
      <w:r w:rsidR="002C5F2F" w:rsidRPr="00377385">
        <w:rPr>
          <w:sz w:val="24"/>
          <w:szCs w:val="24"/>
          <w:lang w:val="fr-FR"/>
        </w:rPr>
        <w:t>DEROULEMENT DES ACTIVITES DE CONSULTATION DU PUBLIC</w:t>
      </w:r>
      <w:bookmarkEnd w:id="323"/>
      <w:r w:rsidR="002C5F2F" w:rsidRPr="00377385">
        <w:rPr>
          <w:sz w:val="24"/>
          <w:szCs w:val="24"/>
          <w:lang w:val="fr-FR"/>
        </w:rPr>
        <w:t xml:space="preserve"> </w:t>
      </w:r>
      <w:bookmarkEnd w:id="324"/>
      <w:bookmarkEnd w:id="325"/>
      <w:bookmarkEnd w:id="326"/>
      <w:bookmarkEnd w:id="327"/>
      <w:bookmarkEnd w:id="328"/>
      <w:bookmarkEnd w:id="329"/>
      <w:bookmarkEnd w:id="330"/>
      <w:bookmarkEnd w:id="331"/>
      <w:bookmarkEnd w:id="332"/>
    </w:p>
    <w:p w14:paraId="1AC12EC1" w14:textId="77777777" w:rsidR="00C83DCF" w:rsidRPr="00377385" w:rsidRDefault="00851C88" w:rsidP="00E674E6">
      <w:pPr>
        <w:autoSpaceDE w:val="0"/>
        <w:autoSpaceDN w:val="0"/>
        <w:adjustRightInd w:val="0"/>
        <w:jc w:val="both"/>
        <w:rPr>
          <w:rFonts w:ascii="Times New Roman" w:hAnsi="Times New Roman"/>
          <w:sz w:val="24"/>
          <w:szCs w:val="24"/>
        </w:rPr>
      </w:pPr>
      <w:r w:rsidRPr="00377385">
        <w:rPr>
          <w:rFonts w:ascii="Times New Roman" w:hAnsi="Times New Roman"/>
          <w:sz w:val="24"/>
          <w:szCs w:val="24"/>
        </w:rPr>
        <w:t>Les consultations ont eu lieu sous forme de focus group</w:t>
      </w:r>
      <w:r w:rsidR="003533E6" w:rsidRPr="00377385">
        <w:rPr>
          <w:rFonts w:ascii="Times New Roman" w:hAnsi="Times New Roman"/>
          <w:sz w:val="24"/>
          <w:szCs w:val="24"/>
        </w:rPr>
        <w:t xml:space="preserve">, lors des entretiens avec les personnes ressources </w:t>
      </w:r>
      <w:r w:rsidRPr="00377385">
        <w:rPr>
          <w:rFonts w:ascii="Times New Roman" w:hAnsi="Times New Roman"/>
          <w:sz w:val="24"/>
          <w:szCs w:val="24"/>
        </w:rPr>
        <w:t>et lors d’une réunion tenue au quartier Mu</w:t>
      </w:r>
      <w:r w:rsidR="003533E6" w:rsidRPr="00377385">
        <w:rPr>
          <w:rFonts w:ascii="Times New Roman" w:hAnsi="Times New Roman"/>
          <w:sz w:val="24"/>
          <w:szCs w:val="24"/>
        </w:rPr>
        <w:t xml:space="preserve">lombodi. La liste des personnes ressources rencontrées </w:t>
      </w:r>
      <w:r w:rsidR="00C83DCF" w:rsidRPr="00377385">
        <w:rPr>
          <w:rFonts w:ascii="Times New Roman" w:hAnsi="Times New Roman"/>
          <w:sz w:val="24"/>
          <w:szCs w:val="24"/>
        </w:rPr>
        <w:t xml:space="preserve">et les photos </w:t>
      </w:r>
      <w:r w:rsidR="003533E6" w:rsidRPr="00377385">
        <w:rPr>
          <w:rFonts w:ascii="Times New Roman" w:hAnsi="Times New Roman"/>
          <w:sz w:val="24"/>
          <w:szCs w:val="24"/>
        </w:rPr>
        <w:t>se trouve</w:t>
      </w:r>
      <w:r w:rsidR="00C83DCF" w:rsidRPr="00377385">
        <w:rPr>
          <w:rFonts w:ascii="Times New Roman" w:hAnsi="Times New Roman"/>
          <w:sz w:val="24"/>
          <w:szCs w:val="24"/>
        </w:rPr>
        <w:t>nt</w:t>
      </w:r>
      <w:r w:rsidR="003533E6" w:rsidRPr="00377385">
        <w:rPr>
          <w:rFonts w:ascii="Times New Roman" w:hAnsi="Times New Roman"/>
          <w:sz w:val="24"/>
          <w:szCs w:val="24"/>
        </w:rPr>
        <w:t xml:space="preserve"> en annexe. </w:t>
      </w:r>
    </w:p>
    <w:p w14:paraId="002B5871" w14:textId="77777777" w:rsidR="003A6C81" w:rsidRPr="00377385" w:rsidRDefault="003A6C81" w:rsidP="00E674E6">
      <w:pPr>
        <w:autoSpaceDE w:val="0"/>
        <w:autoSpaceDN w:val="0"/>
        <w:adjustRightInd w:val="0"/>
        <w:jc w:val="both"/>
        <w:rPr>
          <w:rFonts w:ascii="Times New Roman" w:hAnsi="Times New Roman"/>
          <w:sz w:val="24"/>
          <w:szCs w:val="24"/>
        </w:rPr>
      </w:pPr>
      <w:r w:rsidRPr="00377385">
        <w:rPr>
          <w:rFonts w:ascii="Times New Roman" w:hAnsi="Times New Roman"/>
          <w:sz w:val="24"/>
          <w:szCs w:val="24"/>
        </w:rPr>
        <w:t>Les acteurs ciblés dans cette consultation publique sont les suivants :</w:t>
      </w:r>
    </w:p>
    <w:p w14:paraId="19EC8E9E" w14:textId="77777777" w:rsidR="003A6C81" w:rsidRPr="00377385" w:rsidRDefault="003A6C81" w:rsidP="003A6C81">
      <w:pPr>
        <w:pStyle w:val="Paragraphedeliste"/>
        <w:numPr>
          <w:ilvl w:val="0"/>
          <w:numId w:val="30"/>
        </w:numPr>
        <w:autoSpaceDE w:val="0"/>
        <w:autoSpaceDN w:val="0"/>
        <w:adjustRightInd w:val="0"/>
        <w:jc w:val="both"/>
        <w:rPr>
          <w:rFonts w:ascii="Times New Roman" w:hAnsi="Times New Roman"/>
          <w:sz w:val="24"/>
          <w:szCs w:val="24"/>
          <w:lang w:val="fr-FR"/>
        </w:rPr>
      </w:pPr>
      <w:r w:rsidRPr="00377385">
        <w:rPr>
          <w:rFonts w:ascii="Times New Roman" w:hAnsi="Times New Roman"/>
          <w:sz w:val="24"/>
          <w:szCs w:val="24"/>
          <w:lang w:val="fr-FR"/>
        </w:rPr>
        <w:t>le  Directeur Provincial de l’OVD Kananga ;</w:t>
      </w:r>
    </w:p>
    <w:p w14:paraId="2327F348" w14:textId="77777777" w:rsidR="003A6C81" w:rsidRPr="00377385" w:rsidRDefault="003A6C81" w:rsidP="003A6C81">
      <w:pPr>
        <w:pStyle w:val="Paragraphedeliste"/>
        <w:numPr>
          <w:ilvl w:val="0"/>
          <w:numId w:val="30"/>
        </w:numPr>
        <w:autoSpaceDE w:val="0"/>
        <w:autoSpaceDN w:val="0"/>
        <w:adjustRightInd w:val="0"/>
        <w:jc w:val="both"/>
        <w:rPr>
          <w:rFonts w:ascii="Times New Roman" w:hAnsi="Times New Roman"/>
          <w:sz w:val="24"/>
          <w:szCs w:val="24"/>
          <w:lang w:val="fr-FR"/>
        </w:rPr>
      </w:pPr>
      <w:r w:rsidRPr="00377385">
        <w:rPr>
          <w:rFonts w:ascii="Times New Roman" w:hAnsi="Times New Roman"/>
          <w:sz w:val="24"/>
          <w:szCs w:val="24"/>
          <w:lang w:val="fr-FR"/>
        </w:rPr>
        <w:t>le chef spirituel et les notables du quartier Mulombodi où se déploie le ravin. Pour concrétiser cela, une réunion a été organisée avec le chef de la cité Mulombodi avec ses notables le 27 avril 2021 ;</w:t>
      </w:r>
    </w:p>
    <w:p w14:paraId="4EACD59F" w14:textId="77777777" w:rsidR="003A6C81" w:rsidRPr="00377385" w:rsidRDefault="003A6C81" w:rsidP="003A6C81">
      <w:pPr>
        <w:pStyle w:val="Paragraphedeliste"/>
        <w:numPr>
          <w:ilvl w:val="0"/>
          <w:numId w:val="30"/>
        </w:numPr>
        <w:autoSpaceDE w:val="0"/>
        <w:autoSpaceDN w:val="0"/>
        <w:adjustRightInd w:val="0"/>
        <w:jc w:val="both"/>
        <w:rPr>
          <w:rFonts w:ascii="Times New Roman" w:hAnsi="Times New Roman"/>
          <w:sz w:val="24"/>
          <w:szCs w:val="24"/>
          <w:lang w:val="fr-FR"/>
        </w:rPr>
      </w:pPr>
      <w:r w:rsidRPr="00377385">
        <w:rPr>
          <w:rFonts w:ascii="Times New Roman" w:hAnsi="Times New Roman"/>
          <w:sz w:val="24"/>
          <w:szCs w:val="24"/>
          <w:lang w:val="fr-FR"/>
        </w:rPr>
        <w:t>les autorités politico-administratives de Kananga notamment le Maire de la ville de Kananga ;</w:t>
      </w:r>
    </w:p>
    <w:p w14:paraId="578C1737" w14:textId="77777777" w:rsidR="003A6C81" w:rsidRPr="00377385" w:rsidRDefault="003A6C81" w:rsidP="003A6C81">
      <w:pPr>
        <w:pStyle w:val="Paragraphedeliste"/>
        <w:numPr>
          <w:ilvl w:val="0"/>
          <w:numId w:val="30"/>
        </w:numPr>
        <w:autoSpaceDE w:val="0"/>
        <w:autoSpaceDN w:val="0"/>
        <w:adjustRightInd w:val="0"/>
        <w:jc w:val="both"/>
        <w:rPr>
          <w:rFonts w:ascii="Times New Roman" w:hAnsi="Times New Roman"/>
          <w:sz w:val="24"/>
          <w:szCs w:val="24"/>
          <w:lang w:val="fr-FR"/>
        </w:rPr>
      </w:pPr>
      <w:r w:rsidRPr="00377385">
        <w:rPr>
          <w:rFonts w:ascii="Times New Roman" w:hAnsi="Times New Roman"/>
          <w:sz w:val="24"/>
          <w:szCs w:val="24"/>
          <w:lang w:val="fr-FR"/>
        </w:rPr>
        <w:t>les responsables des services techniques (Environnement, Travaux publics, OVD etc.) de la ville de Kananga</w:t>
      </w:r>
    </w:p>
    <w:p w14:paraId="34638CBF" w14:textId="77777777" w:rsidR="003A6C81" w:rsidRPr="00377385" w:rsidRDefault="003A6C81" w:rsidP="001652C7">
      <w:pPr>
        <w:pStyle w:val="Paragraphedeliste"/>
        <w:numPr>
          <w:ilvl w:val="0"/>
          <w:numId w:val="30"/>
        </w:numPr>
        <w:autoSpaceDE w:val="0"/>
        <w:autoSpaceDN w:val="0"/>
        <w:adjustRightInd w:val="0"/>
        <w:jc w:val="both"/>
        <w:rPr>
          <w:rFonts w:ascii="Times New Roman" w:hAnsi="Times New Roman"/>
          <w:sz w:val="24"/>
          <w:szCs w:val="24"/>
          <w:lang w:val="fr-FR"/>
        </w:rPr>
      </w:pPr>
      <w:r w:rsidRPr="00377385">
        <w:rPr>
          <w:rFonts w:ascii="Times New Roman" w:hAnsi="Times New Roman"/>
          <w:sz w:val="24"/>
          <w:szCs w:val="24"/>
          <w:lang w:val="fr-FR"/>
        </w:rPr>
        <w:t>un échantillon de la population riveraine</w:t>
      </w:r>
    </w:p>
    <w:p w14:paraId="6A1B4736" w14:textId="77777777" w:rsidR="00BC4CEB" w:rsidRPr="00377385" w:rsidRDefault="003533E6" w:rsidP="00452C21">
      <w:pPr>
        <w:pStyle w:val="Titre3"/>
        <w:rPr>
          <w:rFonts w:ascii="Times New Roman" w:hAnsi="Times New Roman"/>
          <w:sz w:val="24"/>
          <w:szCs w:val="24"/>
          <w:lang w:val="fr-FR"/>
        </w:rPr>
      </w:pPr>
      <w:bookmarkStart w:id="333" w:name="_Toc73545678"/>
      <w:r w:rsidRPr="00377385">
        <w:rPr>
          <w:rFonts w:ascii="Times New Roman" w:hAnsi="Times New Roman"/>
          <w:sz w:val="24"/>
          <w:szCs w:val="24"/>
          <w:lang w:val="fr-FR"/>
        </w:rPr>
        <w:lastRenderedPageBreak/>
        <w:t xml:space="preserve">8.1.1. </w:t>
      </w:r>
      <w:r w:rsidR="00BC4CEB" w:rsidRPr="00377385">
        <w:rPr>
          <w:rFonts w:ascii="Times New Roman" w:hAnsi="Times New Roman"/>
          <w:sz w:val="24"/>
          <w:szCs w:val="24"/>
          <w:lang w:val="fr-FR"/>
        </w:rPr>
        <w:t>Réunion au quartier Mulombodi</w:t>
      </w:r>
      <w:bookmarkEnd w:id="333"/>
    </w:p>
    <w:p w14:paraId="3387DBED" w14:textId="77777777" w:rsidR="002C5F2F" w:rsidRPr="00377385" w:rsidRDefault="00BC4CEB" w:rsidP="00E674E6">
      <w:pPr>
        <w:autoSpaceDE w:val="0"/>
        <w:autoSpaceDN w:val="0"/>
        <w:adjustRightInd w:val="0"/>
        <w:jc w:val="both"/>
        <w:rPr>
          <w:rFonts w:ascii="Times New Roman" w:hAnsi="Times New Roman"/>
          <w:sz w:val="24"/>
          <w:szCs w:val="24"/>
        </w:rPr>
      </w:pPr>
      <w:r w:rsidRPr="00377385">
        <w:rPr>
          <w:rFonts w:ascii="Times New Roman" w:hAnsi="Times New Roman"/>
          <w:sz w:val="24"/>
          <w:szCs w:val="24"/>
        </w:rPr>
        <w:t xml:space="preserve">La </w:t>
      </w:r>
      <w:r w:rsidR="002C5F2F" w:rsidRPr="00377385">
        <w:rPr>
          <w:rFonts w:ascii="Times New Roman" w:hAnsi="Times New Roman"/>
          <w:sz w:val="24"/>
          <w:szCs w:val="24"/>
        </w:rPr>
        <w:t xml:space="preserve">consultation des habitants du quartier </w:t>
      </w:r>
      <w:r w:rsidRPr="00377385">
        <w:rPr>
          <w:rFonts w:ascii="Times New Roman" w:hAnsi="Times New Roman"/>
          <w:sz w:val="24"/>
          <w:szCs w:val="24"/>
        </w:rPr>
        <w:t xml:space="preserve">Mulombodi </w:t>
      </w:r>
      <w:r w:rsidR="002C5F2F" w:rsidRPr="00377385">
        <w:rPr>
          <w:rFonts w:ascii="Times New Roman" w:hAnsi="Times New Roman"/>
          <w:sz w:val="24"/>
          <w:szCs w:val="24"/>
        </w:rPr>
        <w:t xml:space="preserve">a eu lieu le </w:t>
      </w:r>
      <w:r w:rsidRPr="00377385">
        <w:rPr>
          <w:rFonts w:ascii="Times New Roman" w:hAnsi="Times New Roman"/>
          <w:sz w:val="24"/>
          <w:szCs w:val="24"/>
        </w:rPr>
        <w:t xml:space="preserve">mardi </w:t>
      </w:r>
      <w:r w:rsidR="002C5F2F" w:rsidRPr="00377385">
        <w:rPr>
          <w:rFonts w:ascii="Times New Roman" w:hAnsi="Times New Roman"/>
          <w:sz w:val="24"/>
          <w:szCs w:val="24"/>
        </w:rPr>
        <w:t>2</w:t>
      </w:r>
      <w:r w:rsidRPr="00377385">
        <w:rPr>
          <w:rFonts w:ascii="Times New Roman" w:hAnsi="Times New Roman"/>
          <w:sz w:val="24"/>
          <w:szCs w:val="24"/>
        </w:rPr>
        <w:t xml:space="preserve">7 avril </w:t>
      </w:r>
      <w:r w:rsidR="002C5F2F" w:rsidRPr="00377385">
        <w:rPr>
          <w:rFonts w:ascii="Times New Roman" w:hAnsi="Times New Roman"/>
          <w:sz w:val="24"/>
          <w:szCs w:val="24"/>
        </w:rPr>
        <w:t>2021 à la résidence du chef d</w:t>
      </w:r>
      <w:r w:rsidR="00851C88" w:rsidRPr="00377385">
        <w:rPr>
          <w:rFonts w:ascii="Times New Roman" w:hAnsi="Times New Roman"/>
          <w:sz w:val="24"/>
          <w:szCs w:val="24"/>
        </w:rPr>
        <w:t xml:space="preserve">u quartier Mulombodi à Kananga </w:t>
      </w:r>
      <w:r w:rsidR="002C5F2F" w:rsidRPr="00377385">
        <w:rPr>
          <w:rFonts w:ascii="Times New Roman" w:hAnsi="Times New Roman"/>
          <w:sz w:val="24"/>
          <w:szCs w:val="24"/>
        </w:rPr>
        <w:t>à partir de 0</w:t>
      </w:r>
      <w:r w:rsidR="00851C88" w:rsidRPr="00377385">
        <w:rPr>
          <w:rFonts w:ascii="Times New Roman" w:hAnsi="Times New Roman"/>
          <w:sz w:val="24"/>
          <w:szCs w:val="24"/>
        </w:rPr>
        <w:t>9</w:t>
      </w:r>
      <w:r w:rsidR="002C5F2F" w:rsidRPr="00377385">
        <w:rPr>
          <w:rFonts w:ascii="Times New Roman" w:hAnsi="Times New Roman"/>
          <w:sz w:val="24"/>
          <w:szCs w:val="24"/>
        </w:rPr>
        <w:t xml:space="preserve">h30. Au total, </w:t>
      </w:r>
      <w:r w:rsidR="00682FC7" w:rsidRPr="00377385">
        <w:rPr>
          <w:rFonts w:ascii="Times New Roman" w:hAnsi="Times New Roman"/>
          <w:sz w:val="24"/>
          <w:szCs w:val="24"/>
        </w:rPr>
        <w:t>2</w:t>
      </w:r>
      <w:r w:rsidR="003A6C81" w:rsidRPr="00377385">
        <w:rPr>
          <w:rFonts w:ascii="Times New Roman" w:hAnsi="Times New Roman"/>
          <w:sz w:val="24"/>
          <w:szCs w:val="24"/>
        </w:rPr>
        <w:t>1</w:t>
      </w:r>
      <w:r w:rsidR="00851C88" w:rsidRPr="00377385">
        <w:rPr>
          <w:rFonts w:ascii="Times New Roman" w:hAnsi="Times New Roman"/>
          <w:sz w:val="24"/>
          <w:szCs w:val="24"/>
        </w:rPr>
        <w:t xml:space="preserve"> </w:t>
      </w:r>
      <w:r w:rsidR="002C5F2F" w:rsidRPr="00377385">
        <w:rPr>
          <w:rFonts w:ascii="Times New Roman" w:hAnsi="Times New Roman"/>
          <w:sz w:val="24"/>
          <w:szCs w:val="24"/>
        </w:rPr>
        <w:t>participants</w:t>
      </w:r>
      <w:r w:rsidR="003A6C81" w:rsidRPr="00377385">
        <w:rPr>
          <w:rFonts w:ascii="Times New Roman" w:hAnsi="Times New Roman"/>
          <w:sz w:val="24"/>
          <w:szCs w:val="24"/>
        </w:rPr>
        <w:t xml:space="preserve"> dont six (06) femmes et quinze (15) hommes</w:t>
      </w:r>
      <w:r w:rsidR="002C5F2F" w:rsidRPr="00377385">
        <w:rPr>
          <w:rFonts w:ascii="Times New Roman" w:hAnsi="Times New Roman"/>
          <w:sz w:val="24"/>
          <w:szCs w:val="24"/>
        </w:rPr>
        <w:t xml:space="preserve"> ont répondu à l’invitation (voir liste de participants </w:t>
      </w:r>
      <w:r w:rsidR="00851C88" w:rsidRPr="00377385">
        <w:rPr>
          <w:rFonts w:ascii="Times New Roman" w:hAnsi="Times New Roman"/>
          <w:sz w:val="24"/>
          <w:szCs w:val="24"/>
        </w:rPr>
        <w:t xml:space="preserve">en </w:t>
      </w:r>
      <w:r w:rsidR="002C5F2F" w:rsidRPr="00377385">
        <w:rPr>
          <w:rFonts w:ascii="Times New Roman" w:hAnsi="Times New Roman"/>
          <w:sz w:val="24"/>
          <w:szCs w:val="24"/>
        </w:rPr>
        <w:t>annexe). Pendant cette séance de consultation publique les composantes du projet, les impacts potentiels sur l’environnement et le plan de gestion environnemental et social ont été exposés. Des discussions ont eu lieu entre les habitants de</w:t>
      </w:r>
      <w:r w:rsidR="00851C88" w:rsidRPr="00377385">
        <w:rPr>
          <w:rFonts w:ascii="Times New Roman" w:hAnsi="Times New Roman"/>
          <w:sz w:val="24"/>
          <w:szCs w:val="24"/>
        </w:rPr>
        <w:t xml:space="preserve"> la cité Mulombodi </w:t>
      </w:r>
      <w:r w:rsidR="002C5F2F" w:rsidRPr="00377385">
        <w:rPr>
          <w:rFonts w:ascii="Times New Roman" w:hAnsi="Times New Roman"/>
          <w:sz w:val="24"/>
          <w:szCs w:val="24"/>
        </w:rPr>
        <w:t>concernée par ce projet</w:t>
      </w:r>
      <w:r w:rsidR="003A6C81" w:rsidRPr="00377385">
        <w:rPr>
          <w:rFonts w:ascii="Times New Roman" w:hAnsi="Times New Roman"/>
          <w:sz w:val="24"/>
          <w:szCs w:val="24"/>
        </w:rPr>
        <w:t xml:space="preserve"> et les experts en mission (Environnementaliste principal PDU et Environnementaliste UNOPS)</w:t>
      </w:r>
      <w:r w:rsidR="002C5F2F" w:rsidRPr="00377385">
        <w:rPr>
          <w:rFonts w:ascii="Times New Roman" w:hAnsi="Times New Roman"/>
          <w:sz w:val="24"/>
          <w:szCs w:val="24"/>
        </w:rPr>
        <w:t>. Les habitants se sont montrés favorable</w:t>
      </w:r>
      <w:r w:rsidR="00851C88" w:rsidRPr="00377385">
        <w:rPr>
          <w:rFonts w:ascii="Times New Roman" w:hAnsi="Times New Roman"/>
          <w:sz w:val="24"/>
          <w:szCs w:val="24"/>
        </w:rPr>
        <w:t>s</w:t>
      </w:r>
      <w:r w:rsidR="002C5F2F" w:rsidRPr="00377385">
        <w:rPr>
          <w:rFonts w:ascii="Times New Roman" w:hAnsi="Times New Roman"/>
          <w:sz w:val="24"/>
          <w:szCs w:val="24"/>
        </w:rPr>
        <w:t xml:space="preserve"> au projet et ont promis une bonne collaboration avec l’</w:t>
      </w:r>
      <w:r w:rsidR="0008779C" w:rsidRPr="00377385">
        <w:rPr>
          <w:rFonts w:ascii="Times New Roman" w:hAnsi="Times New Roman"/>
          <w:sz w:val="24"/>
          <w:szCs w:val="24"/>
        </w:rPr>
        <w:t>entreprise (OVD ou OdR)</w:t>
      </w:r>
      <w:r w:rsidR="002C5F2F" w:rsidRPr="00377385">
        <w:rPr>
          <w:rFonts w:ascii="Times New Roman" w:hAnsi="Times New Roman"/>
          <w:sz w:val="24"/>
          <w:szCs w:val="24"/>
        </w:rPr>
        <w:t xml:space="preserve"> durant les travaux et un engagement pour suivre et contrôler et entretenir le </w:t>
      </w:r>
      <w:r w:rsidR="00851C88" w:rsidRPr="00377385">
        <w:rPr>
          <w:rFonts w:ascii="Times New Roman" w:hAnsi="Times New Roman"/>
          <w:sz w:val="24"/>
          <w:szCs w:val="24"/>
        </w:rPr>
        <w:t>site une fois réhabilité</w:t>
      </w:r>
      <w:r w:rsidR="003533E6" w:rsidRPr="00377385">
        <w:rPr>
          <w:rFonts w:ascii="Times New Roman" w:hAnsi="Times New Roman"/>
          <w:sz w:val="24"/>
          <w:szCs w:val="24"/>
        </w:rPr>
        <w:t>e</w:t>
      </w:r>
      <w:r w:rsidR="002C5F2F" w:rsidRPr="00377385">
        <w:rPr>
          <w:rFonts w:ascii="Times New Roman" w:hAnsi="Times New Roman"/>
          <w:sz w:val="24"/>
          <w:szCs w:val="24"/>
        </w:rPr>
        <w:t>.</w:t>
      </w:r>
    </w:p>
    <w:p w14:paraId="7E0CEFDB" w14:textId="77777777" w:rsidR="008E1698" w:rsidRPr="00377385" w:rsidRDefault="003A6C81" w:rsidP="008D048D">
      <w:pPr>
        <w:autoSpaceDE w:val="0"/>
        <w:autoSpaceDN w:val="0"/>
        <w:adjustRightInd w:val="0"/>
        <w:jc w:val="both"/>
        <w:rPr>
          <w:rFonts w:ascii="Times New Roman" w:hAnsi="Times New Roman"/>
          <w:sz w:val="24"/>
          <w:szCs w:val="24"/>
        </w:rPr>
      </w:pPr>
      <w:r w:rsidRPr="00377385">
        <w:rPr>
          <w:rFonts w:ascii="Times New Roman" w:hAnsi="Times New Roman"/>
          <w:sz w:val="24"/>
          <w:szCs w:val="24"/>
        </w:rPr>
        <w:t>La méthodologie utilisée pour le déroulement de cette consultation publique est celle de la gestion participative par un focus group où les participants ont donné leurs avis et suggestions après les exposés des experts en mission susmentionnés.</w:t>
      </w:r>
    </w:p>
    <w:p w14:paraId="515A9FD1" w14:textId="77777777" w:rsidR="008D048D" w:rsidRPr="00377385" w:rsidRDefault="008D048D" w:rsidP="008D048D">
      <w:pPr>
        <w:autoSpaceDE w:val="0"/>
        <w:autoSpaceDN w:val="0"/>
        <w:adjustRightInd w:val="0"/>
        <w:jc w:val="both"/>
        <w:rPr>
          <w:rFonts w:ascii="Times New Roman" w:hAnsi="Times New Roman"/>
          <w:b/>
          <w:bCs/>
          <w:sz w:val="24"/>
          <w:szCs w:val="24"/>
        </w:rPr>
      </w:pPr>
      <w:r w:rsidRPr="00377385">
        <w:rPr>
          <w:rFonts w:ascii="Times New Roman" w:hAnsi="Times New Roman"/>
          <w:b/>
          <w:bCs/>
          <w:sz w:val="24"/>
          <w:szCs w:val="24"/>
        </w:rPr>
        <w:t>8.1.2. Point de vue des acteurs sur le projet</w:t>
      </w:r>
    </w:p>
    <w:p w14:paraId="1CB1E720" w14:textId="77777777" w:rsidR="00312CF9" w:rsidRPr="00377385" w:rsidRDefault="008D048D" w:rsidP="008D048D">
      <w:pPr>
        <w:autoSpaceDE w:val="0"/>
        <w:autoSpaceDN w:val="0"/>
        <w:adjustRightInd w:val="0"/>
        <w:jc w:val="both"/>
        <w:rPr>
          <w:rFonts w:ascii="Times New Roman" w:hAnsi="Times New Roman"/>
          <w:sz w:val="24"/>
          <w:szCs w:val="24"/>
        </w:rPr>
      </w:pPr>
      <w:r w:rsidRPr="00377385">
        <w:rPr>
          <w:rFonts w:ascii="Times New Roman" w:hAnsi="Times New Roman"/>
          <w:sz w:val="24"/>
          <w:szCs w:val="24"/>
        </w:rPr>
        <w:t xml:space="preserve">Même si le projet est une bonne initiative de l’avis des acteurs consultés, il n’en demeure pas moins qu’il soulève un certain nombre de craintes et de préoccupations pour lesquelles des recommandations ont été formulées. </w:t>
      </w:r>
    </w:p>
    <w:tbl>
      <w:tblPr>
        <w:tblW w:w="10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623"/>
        <w:gridCol w:w="3748"/>
      </w:tblGrid>
      <w:tr w:rsidR="00312CF9" w:rsidRPr="00377385" w14:paraId="1B1628F3" w14:textId="77777777" w:rsidTr="00DE306C">
        <w:tc>
          <w:tcPr>
            <w:tcW w:w="2808" w:type="dxa"/>
          </w:tcPr>
          <w:p w14:paraId="6FFC7410" w14:textId="77777777" w:rsidR="00312CF9" w:rsidRPr="00377385" w:rsidRDefault="00312CF9" w:rsidP="00DE306C">
            <w:pPr>
              <w:spacing w:after="0" w:line="240" w:lineRule="auto"/>
              <w:ind w:right="-567"/>
              <w:jc w:val="both"/>
              <w:rPr>
                <w:rFonts w:ascii="Times New Roman" w:hAnsi="Times New Roman"/>
                <w:b/>
                <w:sz w:val="24"/>
                <w:szCs w:val="28"/>
              </w:rPr>
            </w:pPr>
            <w:r w:rsidRPr="00377385">
              <w:rPr>
                <w:rFonts w:ascii="Times New Roman" w:hAnsi="Times New Roman"/>
                <w:b/>
                <w:sz w:val="24"/>
                <w:szCs w:val="28"/>
              </w:rPr>
              <w:t>Avis et perceptions</w:t>
            </w:r>
          </w:p>
        </w:tc>
        <w:tc>
          <w:tcPr>
            <w:tcW w:w="3623" w:type="dxa"/>
          </w:tcPr>
          <w:p w14:paraId="42FD87EB" w14:textId="77777777" w:rsidR="00312CF9" w:rsidRPr="00377385" w:rsidRDefault="00312CF9" w:rsidP="00DE306C">
            <w:pPr>
              <w:spacing w:after="0" w:line="240" w:lineRule="auto"/>
              <w:ind w:right="-567"/>
              <w:jc w:val="both"/>
              <w:rPr>
                <w:rFonts w:ascii="Times New Roman" w:hAnsi="Times New Roman"/>
                <w:b/>
                <w:sz w:val="24"/>
                <w:szCs w:val="28"/>
              </w:rPr>
            </w:pPr>
            <w:r w:rsidRPr="00377385">
              <w:rPr>
                <w:rFonts w:ascii="Times New Roman" w:hAnsi="Times New Roman"/>
                <w:b/>
                <w:sz w:val="24"/>
                <w:szCs w:val="28"/>
              </w:rPr>
              <w:t>Craintes et préoccupations</w:t>
            </w:r>
          </w:p>
        </w:tc>
        <w:tc>
          <w:tcPr>
            <w:tcW w:w="3748" w:type="dxa"/>
          </w:tcPr>
          <w:p w14:paraId="135410D3" w14:textId="77777777" w:rsidR="00312CF9" w:rsidRPr="00377385" w:rsidRDefault="00312CF9" w:rsidP="00DE306C">
            <w:pPr>
              <w:spacing w:after="0" w:line="240" w:lineRule="auto"/>
              <w:ind w:right="-567"/>
              <w:jc w:val="both"/>
              <w:rPr>
                <w:rFonts w:ascii="Times New Roman" w:hAnsi="Times New Roman"/>
                <w:b/>
                <w:sz w:val="24"/>
                <w:szCs w:val="28"/>
              </w:rPr>
            </w:pPr>
            <w:r w:rsidRPr="00377385">
              <w:rPr>
                <w:rFonts w:ascii="Times New Roman" w:hAnsi="Times New Roman"/>
                <w:b/>
                <w:sz w:val="24"/>
                <w:szCs w:val="28"/>
              </w:rPr>
              <w:t>Suggestions et recommandation</w:t>
            </w:r>
          </w:p>
        </w:tc>
      </w:tr>
      <w:tr w:rsidR="00312CF9" w:rsidRPr="00377385" w14:paraId="465BA31E" w14:textId="77777777" w:rsidTr="00DE306C">
        <w:tc>
          <w:tcPr>
            <w:tcW w:w="2808" w:type="dxa"/>
          </w:tcPr>
          <w:p w14:paraId="3C2DB1E4" w14:textId="67386D34" w:rsidR="00312CF9" w:rsidRPr="00377385" w:rsidRDefault="00312CF9" w:rsidP="00F96B79">
            <w:pPr>
              <w:spacing w:after="0" w:line="240" w:lineRule="auto"/>
              <w:rPr>
                <w:rFonts w:ascii="Times New Roman" w:hAnsi="Times New Roman"/>
                <w:sz w:val="24"/>
                <w:szCs w:val="28"/>
              </w:rPr>
            </w:pPr>
            <w:r w:rsidRPr="00377385">
              <w:rPr>
                <w:rFonts w:ascii="Times New Roman" w:hAnsi="Times New Roman"/>
                <w:sz w:val="24"/>
                <w:szCs w:val="28"/>
              </w:rPr>
              <w:t xml:space="preserve">Le projet est favorablement accueilli par tous les acteurs en ce sens où, il vient répondre à un besoin réel de la ville de Kananga qui est l’amélioration des conditions de vie et de la </w:t>
            </w:r>
            <w:r w:rsidR="00327C1C" w:rsidRPr="00377385">
              <w:rPr>
                <w:rFonts w:ascii="Times New Roman" w:hAnsi="Times New Roman"/>
                <w:sz w:val="24"/>
                <w:szCs w:val="28"/>
              </w:rPr>
              <w:t>résilience</w:t>
            </w:r>
            <w:r w:rsidRPr="00377385">
              <w:rPr>
                <w:rFonts w:ascii="Times New Roman" w:hAnsi="Times New Roman"/>
                <w:sz w:val="24"/>
                <w:szCs w:val="28"/>
              </w:rPr>
              <w:t xml:space="preserve"> de la ville à travers les travaux conservatoires des érosions. </w:t>
            </w:r>
          </w:p>
          <w:p w14:paraId="400E59D6" w14:textId="77777777" w:rsidR="00312CF9" w:rsidRPr="00377385" w:rsidRDefault="00312CF9" w:rsidP="00F96B79">
            <w:pPr>
              <w:spacing w:after="0" w:line="240" w:lineRule="auto"/>
              <w:rPr>
                <w:rFonts w:ascii="Times New Roman" w:hAnsi="Times New Roman"/>
                <w:sz w:val="24"/>
                <w:szCs w:val="28"/>
              </w:rPr>
            </w:pPr>
            <w:r w:rsidRPr="00377385">
              <w:rPr>
                <w:rFonts w:ascii="Times New Roman" w:hAnsi="Times New Roman"/>
                <w:sz w:val="24"/>
                <w:szCs w:val="28"/>
              </w:rPr>
              <w:t xml:space="preserve">Il répondra à un besoin réel de la population </w:t>
            </w:r>
            <w:r w:rsidR="00FE59CE" w:rsidRPr="00377385">
              <w:rPr>
                <w:rFonts w:ascii="Times New Roman" w:hAnsi="Times New Roman"/>
                <w:sz w:val="24"/>
                <w:szCs w:val="28"/>
              </w:rPr>
              <w:t>par l’utilisation</w:t>
            </w:r>
            <w:r w:rsidRPr="00377385">
              <w:rPr>
                <w:rFonts w:ascii="Times New Roman" w:hAnsi="Times New Roman"/>
                <w:sz w:val="24"/>
                <w:szCs w:val="28"/>
              </w:rPr>
              <w:t xml:space="preserve"> de mains d’œuvre locale qui sera en Haute Intensité de la Main d’Oeuvre (HIMO) </w:t>
            </w:r>
          </w:p>
        </w:tc>
        <w:tc>
          <w:tcPr>
            <w:tcW w:w="3623" w:type="dxa"/>
          </w:tcPr>
          <w:p w14:paraId="019930B3"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 xml:space="preserve">Le retard constaté dans l’exécution des activités </w:t>
            </w:r>
            <w:r w:rsidR="00FE59CE" w:rsidRPr="00377385">
              <w:rPr>
                <w:rFonts w:ascii="Times New Roman" w:hAnsi="Times New Roman"/>
                <w:sz w:val="24"/>
                <w:szCs w:val="28"/>
                <w:lang w:val="fr-FR"/>
              </w:rPr>
              <w:t>par le PDU</w:t>
            </w:r>
            <w:r w:rsidRPr="00377385">
              <w:rPr>
                <w:rFonts w:ascii="Times New Roman" w:hAnsi="Times New Roman"/>
                <w:sz w:val="24"/>
                <w:szCs w:val="28"/>
                <w:lang w:val="fr-FR"/>
              </w:rPr>
              <w:t> ;</w:t>
            </w:r>
          </w:p>
          <w:p w14:paraId="6CEE0137"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Des retards qui annihilent l’engouement des populations ;</w:t>
            </w:r>
          </w:p>
          <w:p w14:paraId="01B1920C"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 xml:space="preserve">Les pertes de biens </w:t>
            </w:r>
            <w:r w:rsidR="00FE59CE" w:rsidRPr="00377385">
              <w:rPr>
                <w:rFonts w:ascii="Times New Roman" w:hAnsi="Times New Roman"/>
                <w:sz w:val="24"/>
                <w:szCs w:val="28"/>
                <w:lang w:val="fr-FR"/>
              </w:rPr>
              <w:t>et services pendant les travaux</w:t>
            </w:r>
            <w:r w:rsidRPr="00377385">
              <w:rPr>
                <w:rFonts w:ascii="Times New Roman" w:hAnsi="Times New Roman"/>
                <w:sz w:val="24"/>
                <w:szCs w:val="28"/>
                <w:lang w:val="fr-FR"/>
              </w:rPr>
              <w:t> ;</w:t>
            </w:r>
          </w:p>
          <w:p w14:paraId="143C8724"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Le non recrutement de la main d’œuvre locale ;</w:t>
            </w:r>
          </w:p>
          <w:p w14:paraId="71192D12"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L</w:t>
            </w:r>
            <w:r w:rsidR="00FE59CE" w:rsidRPr="00377385">
              <w:rPr>
                <w:rFonts w:ascii="Times New Roman" w:hAnsi="Times New Roman"/>
                <w:sz w:val="24"/>
                <w:szCs w:val="28"/>
                <w:lang w:val="fr-FR"/>
              </w:rPr>
              <w:t>a</w:t>
            </w:r>
            <w:r w:rsidRPr="00377385">
              <w:rPr>
                <w:rFonts w:ascii="Times New Roman" w:hAnsi="Times New Roman"/>
                <w:sz w:val="24"/>
                <w:szCs w:val="28"/>
                <w:lang w:val="fr-FR"/>
              </w:rPr>
              <w:t xml:space="preserve"> non implication des services techniques lors de la mise en œuvre ;</w:t>
            </w:r>
          </w:p>
          <w:p w14:paraId="6DE2F6D5"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Le non-respect des normes de construction</w:t>
            </w:r>
            <w:r w:rsidR="00FE59CE" w:rsidRPr="00377385">
              <w:rPr>
                <w:rFonts w:ascii="Times New Roman" w:hAnsi="Times New Roman"/>
                <w:sz w:val="24"/>
                <w:szCs w:val="28"/>
                <w:lang w:val="fr-FR"/>
              </w:rPr>
              <w:t xml:space="preserve"> des ouvrages selon la règle de l’art vu que les travaux se font en urgence </w:t>
            </w:r>
            <w:r w:rsidRPr="00377385">
              <w:rPr>
                <w:rFonts w:ascii="Times New Roman" w:hAnsi="Times New Roman"/>
                <w:sz w:val="24"/>
                <w:szCs w:val="28"/>
                <w:lang w:val="fr-FR"/>
              </w:rPr>
              <w:t>;</w:t>
            </w:r>
          </w:p>
          <w:p w14:paraId="37244DC7"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 xml:space="preserve">Les risques d’accident </w:t>
            </w:r>
            <w:r w:rsidR="00FE59CE" w:rsidRPr="00377385">
              <w:rPr>
                <w:rFonts w:ascii="Times New Roman" w:hAnsi="Times New Roman"/>
                <w:sz w:val="24"/>
                <w:szCs w:val="28"/>
                <w:lang w:val="fr-FR"/>
              </w:rPr>
              <w:t>pendant les travaux</w:t>
            </w:r>
            <w:r w:rsidRPr="00377385">
              <w:rPr>
                <w:rFonts w:ascii="Times New Roman" w:hAnsi="Times New Roman"/>
                <w:sz w:val="24"/>
                <w:szCs w:val="28"/>
                <w:lang w:val="fr-FR"/>
              </w:rPr>
              <w:t> ;</w:t>
            </w:r>
          </w:p>
          <w:p w14:paraId="06C8A3A3" w14:textId="77777777" w:rsidR="00312CF9" w:rsidRPr="00377385" w:rsidRDefault="00312CF9" w:rsidP="00F96B79">
            <w:pPr>
              <w:pStyle w:val="Paragraphedeliste"/>
              <w:numPr>
                <w:ilvl w:val="0"/>
                <w:numId w:val="75"/>
              </w:numPr>
              <w:spacing w:after="0" w:line="240" w:lineRule="auto"/>
              <w:ind w:left="159" w:hanging="159"/>
              <w:rPr>
                <w:rFonts w:ascii="Times New Roman" w:hAnsi="Times New Roman"/>
                <w:sz w:val="24"/>
                <w:szCs w:val="28"/>
                <w:lang w:val="fr-FR"/>
              </w:rPr>
            </w:pPr>
            <w:r w:rsidRPr="00377385">
              <w:rPr>
                <w:rFonts w:ascii="Times New Roman" w:hAnsi="Times New Roman"/>
                <w:sz w:val="24"/>
                <w:szCs w:val="28"/>
                <w:lang w:val="fr-FR"/>
              </w:rPr>
              <w:t xml:space="preserve">Le </w:t>
            </w:r>
            <w:r w:rsidR="00FE59CE" w:rsidRPr="00377385">
              <w:rPr>
                <w:rFonts w:ascii="Times New Roman" w:hAnsi="Times New Roman"/>
                <w:sz w:val="24"/>
                <w:szCs w:val="28"/>
                <w:lang w:val="fr-FR"/>
              </w:rPr>
              <w:t xml:space="preserve">date de </w:t>
            </w:r>
            <w:r w:rsidRPr="00377385">
              <w:rPr>
                <w:rFonts w:ascii="Times New Roman" w:hAnsi="Times New Roman"/>
                <w:sz w:val="24"/>
                <w:szCs w:val="28"/>
                <w:lang w:val="fr-FR"/>
              </w:rPr>
              <w:t>démarrage du projet.</w:t>
            </w:r>
          </w:p>
        </w:tc>
        <w:tc>
          <w:tcPr>
            <w:tcW w:w="3748" w:type="dxa"/>
          </w:tcPr>
          <w:p w14:paraId="5A3A5D9C"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Mener des actions de stabilisation</w:t>
            </w:r>
            <w:r w:rsidR="00FE59CE" w:rsidRPr="00377385">
              <w:rPr>
                <w:rFonts w:ascii="Times New Roman" w:hAnsi="Times New Roman"/>
                <w:sz w:val="24"/>
                <w:szCs w:val="28"/>
                <w:lang w:val="fr-FR"/>
              </w:rPr>
              <w:t xml:space="preserve"> durable </w:t>
            </w:r>
            <w:r w:rsidR="00682FC7" w:rsidRPr="00377385">
              <w:rPr>
                <w:rFonts w:ascii="Times New Roman" w:hAnsi="Times New Roman"/>
                <w:sz w:val="24"/>
                <w:szCs w:val="28"/>
                <w:lang w:val="fr-FR"/>
              </w:rPr>
              <w:t>des érosions</w:t>
            </w:r>
            <w:r w:rsidRPr="00377385">
              <w:rPr>
                <w:rFonts w:ascii="Times New Roman" w:hAnsi="Times New Roman"/>
                <w:sz w:val="24"/>
                <w:szCs w:val="28"/>
                <w:lang w:val="fr-FR"/>
              </w:rPr>
              <w:t> ;</w:t>
            </w:r>
          </w:p>
          <w:p w14:paraId="0C2608C2"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Une meilleure implication des services techniques ;</w:t>
            </w:r>
          </w:p>
          <w:p w14:paraId="2A2AC136"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Réalisation d’un bon système de drainage des eaux usées et pluviales ;</w:t>
            </w:r>
          </w:p>
          <w:p w14:paraId="4542FA13"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Recruter la main d’œuvre locale ;</w:t>
            </w:r>
          </w:p>
          <w:p w14:paraId="3580935A"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Informer/sensibiliser les populations ;</w:t>
            </w:r>
          </w:p>
          <w:p w14:paraId="20A1C57B"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 xml:space="preserve">Indemniser les personnes qui sont </w:t>
            </w:r>
            <w:r w:rsidR="00682FC7" w:rsidRPr="00377385">
              <w:rPr>
                <w:rFonts w:ascii="Times New Roman" w:hAnsi="Times New Roman"/>
                <w:sz w:val="24"/>
                <w:szCs w:val="28"/>
                <w:lang w:val="fr-FR"/>
              </w:rPr>
              <w:t>affectées</w:t>
            </w:r>
            <w:r w:rsidRPr="00377385">
              <w:rPr>
                <w:rFonts w:ascii="Times New Roman" w:hAnsi="Times New Roman"/>
                <w:sz w:val="24"/>
                <w:szCs w:val="28"/>
                <w:lang w:val="fr-FR"/>
              </w:rPr>
              <w:t xml:space="preserve"> avant le démarrage des travaux ;</w:t>
            </w:r>
          </w:p>
          <w:p w14:paraId="7921B4BB" w14:textId="77777777" w:rsidR="00312CF9" w:rsidRPr="00377385" w:rsidRDefault="00312CF9" w:rsidP="00805E14">
            <w:pPr>
              <w:pStyle w:val="Paragraphedeliste"/>
              <w:numPr>
                <w:ilvl w:val="0"/>
                <w:numId w:val="75"/>
              </w:numPr>
              <w:spacing w:after="0" w:line="240" w:lineRule="auto"/>
              <w:rPr>
                <w:rFonts w:ascii="Times New Roman" w:hAnsi="Times New Roman"/>
                <w:sz w:val="24"/>
                <w:szCs w:val="28"/>
                <w:lang w:val="fr-FR"/>
              </w:rPr>
            </w:pPr>
            <w:r w:rsidRPr="00377385">
              <w:rPr>
                <w:rFonts w:ascii="Times New Roman" w:hAnsi="Times New Roman"/>
                <w:sz w:val="24"/>
                <w:szCs w:val="28"/>
                <w:lang w:val="fr-FR"/>
              </w:rPr>
              <w:t>Renforcer les capacités des différents acteurs intervenants sur le projet</w:t>
            </w:r>
            <w:r w:rsidR="008E1698" w:rsidRPr="00377385">
              <w:rPr>
                <w:rFonts w:ascii="Times New Roman" w:hAnsi="Times New Roman"/>
                <w:sz w:val="24"/>
                <w:szCs w:val="28"/>
                <w:lang w:val="fr-FR"/>
              </w:rPr>
              <w:t> ;</w:t>
            </w:r>
          </w:p>
          <w:p w14:paraId="1D1F5ADA" w14:textId="77777777" w:rsidR="008E1698" w:rsidRPr="00377385" w:rsidRDefault="008E1698" w:rsidP="00805E14">
            <w:pPr>
              <w:pStyle w:val="Paragraphedeliste"/>
              <w:numPr>
                <w:ilvl w:val="0"/>
                <w:numId w:val="75"/>
              </w:numPr>
              <w:autoSpaceDE w:val="0"/>
              <w:autoSpaceDN w:val="0"/>
              <w:adjustRightInd w:val="0"/>
              <w:spacing w:after="0"/>
              <w:rPr>
                <w:rFonts w:ascii="Times New Roman" w:hAnsi="Times New Roman"/>
                <w:sz w:val="24"/>
                <w:szCs w:val="24"/>
                <w:lang w:val="fr-FR"/>
              </w:rPr>
            </w:pPr>
            <w:r w:rsidRPr="00377385">
              <w:rPr>
                <w:rFonts w:ascii="Times New Roman" w:hAnsi="Times New Roman"/>
                <w:sz w:val="24"/>
                <w:szCs w:val="24"/>
                <w:lang w:val="fr-FR"/>
              </w:rPr>
              <w:t>Le curage de la rivière Lungandu sédimenté dans le bas fond</w:t>
            </w:r>
          </w:p>
          <w:p w14:paraId="56ED2CD8" w14:textId="77777777" w:rsidR="008E1698" w:rsidRPr="00377385" w:rsidRDefault="008E1698" w:rsidP="00805E14">
            <w:pPr>
              <w:pStyle w:val="Paragraphedeliste"/>
              <w:numPr>
                <w:ilvl w:val="0"/>
                <w:numId w:val="75"/>
              </w:numPr>
              <w:autoSpaceDE w:val="0"/>
              <w:autoSpaceDN w:val="0"/>
              <w:adjustRightInd w:val="0"/>
              <w:spacing w:after="0"/>
              <w:rPr>
                <w:rFonts w:ascii="Times New Roman" w:hAnsi="Times New Roman"/>
                <w:sz w:val="24"/>
                <w:szCs w:val="24"/>
                <w:lang w:val="fr-FR"/>
              </w:rPr>
            </w:pPr>
            <w:r w:rsidRPr="00377385">
              <w:rPr>
                <w:rFonts w:ascii="Times New Roman" w:hAnsi="Times New Roman"/>
                <w:sz w:val="24"/>
                <w:szCs w:val="24"/>
                <w:lang w:val="fr-FR"/>
              </w:rPr>
              <w:t>La prise en compte de l’aspect genre lors du recrutement du personnel ;</w:t>
            </w:r>
          </w:p>
          <w:p w14:paraId="63DE3787" w14:textId="77777777" w:rsidR="008E1698" w:rsidRPr="00377385" w:rsidRDefault="008E1698" w:rsidP="00805E14">
            <w:pPr>
              <w:pStyle w:val="Paragraphedeliste"/>
              <w:numPr>
                <w:ilvl w:val="0"/>
                <w:numId w:val="75"/>
              </w:numPr>
              <w:autoSpaceDE w:val="0"/>
              <w:autoSpaceDN w:val="0"/>
              <w:adjustRightInd w:val="0"/>
              <w:spacing w:after="0"/>
              <w:rPr>
                <w:rFonts w:ascii="Times New Roman" w:hAnsi="Times New Roman"/>
                <w:sz w:val="24"/>
                <w:szCs w:val="24"/>
                <w:lang w:val="fr-FR"/>
              </w:rPr>
            </w:pPr>
            <w:r w:rsidRPr="00377385">
              <w:rPr>
                <w:rFonts w:ascii="Times New Roman" w:hAnsi="Times New Roman"/>
                <w:sz w:val="24"/>
                <w:szCs w:val="24"/>
                <w:lang w:val="fr-FR"/>
              </w:rPr>
              <w:t xml:space="preserve">D’entretenir les voies empruntées par les engins du </w:t>
            </w:r>
            <w:r w:rsidRPr="00377385">
              <w:rPr>
                <w:rFonts w:ascii="Times New Roman" w:hAnsi="Times New Roman"/>
                <w:sz w:val="24"/>
                <w:szCs w:val="24"/>
                <w:lang w:val="fr-FR"/>
              </w:rPr>
              <w:lastRenderedPageBreak/>
              <w:t>chantier pour permettre aux riverains un accès facile à leurs structures sociales de base ;</w:t>
            </w:r>
          </w:p>
          <w:p w14:paraId="5F0526CF" w14:textId="77777777" w:rsidR="008E1698" w:rsidRPr="00377385" w:rsidRDefault="008E1698" w:rsidP="00805E14">
            <w:pPr>
              <w:pStyle w:val="Paragraphedeliste"/>
              <w:numPr>
                <w:ilvl w:val="0"/>
                <w:numId w:val="75"/>
              </w:numPr>
              <w:autoSpaceDE w:val="0"/>
              <w:autoSpaceDN w:val="0"/>
              <w:adjustRightInd w:val="0"/>
              <w:spacing w:after="0"/>
              <w:rPr>
                <w:rFonts w:ascii="Times New Roman" w:hAnsi="Times New Roman"/>
                <w:sz w:val="24"/>
                <w:szCs w:val="24"/>
                <w:lang w:val="fr-FR"/>
              </w:rPr>
            </w:pPr>
            <w:r w:rsidRPr="00377385">
              <w:rPr>
                <w:rFonts w:ascii="Times New Roman" w:hAnsi="Times New Roman"/>
                <w:sz w:val="24"/>
                <w:szCs w:val="24"/>
                <w:lang w:val="fr-FR"/>
              </w:rPr>
              <w:t xml:space="preserve">Bien rémunérer les travailleurs locaux ; selon les exigences du Smig ; </w:t>
            </w:r>
          </w:p>
          <w:p w14:paraId="63AEBB33" w14:textId="77777777" w:rsidR="008E1698" w:rsidRPr="00377385" w:rsidRDefault="008E1698" w:rsidP="00805E14">
            <w:pPr>
              <w:pStyle w:val="Paragraphedeliste"/>
              <w:numPr>
                <w:ilvl w:val="0"/>
                <w:numId w:val="75"/>
              </w:numPr>
              <w:autoSpaceDE w:val="0"/>
              <w:autoSpaceDN w:val="0"/>
              <w:adjustRightInd w:val="0"/>
              <w:spacing w:after="0"/>
              <w:rPr>
                <w:rFonts w:ascii="Times New Roman" w:hAnsi="Times New Roman"/>
                <w:sz w:val="24"/>
                <w:szCs w:val="24"/>
                <w:lang w:val="fr-FR"/>
              </w:rPr>
            </w:pPr>
            <w:r w:rsidRPr="00377385">
              <w:rPr>
                <w:rFonts w:ascii="Times New Roman" w:hAnsi="Times New Roman"/>
                <w:sz w:val="24"/>
                <w:szCs w:val="24"/>
                <w:lang w:val="fr-FR"/>
              </w:rPr>
              <w:t>Informer les riverains au préalable avant de commencer les travaux pour que ces dernières prennent des dispositions ;</w:t>
            </w:r>
          </w:p>
          <w:p w14:paraId="415071DD" w14:textId="77777777" w:rsidR="008E1698" w:rsidRPr="00377385" w:rsidRDefault="008E1698" w:rsidP="00805E14">
            <w:pPr>
              <w:pStyle w:val="Paragraphedeliste"/>
              <w:numPr>
                <w:ilvl w:val="0"/>
                <w:numId w:val="75"/>
              </w:numPr>
              <w:autoSpaceDE w:val="0"/>
              <w:autoSpaceDN w:val="0"/>
              <w:adjustRightInd w:val="0"/>
              <w:spacing w:after="0"/>
              <w:rPr>
                <w:rFonts w:ascii="Times New Roman" w:hAnsi="Times New Roman"/>
                <w:sz w:val="24"/>
                <w:szCs w:val="28"/>
                <w:lang w:val="fr-FR"/>
              </w:rPr>
            </w:pPr>
            <w:r w:rsidRPr="00377385">
              <w:rPr>
                <w:rFonts w:ascii="Times New Roman" w:hAnsi="Times New Roman"/>
                <w:sz w:val="24"/>
                <w:szCs w:val="24"/>
                <w:lang w:val="fr-FR"/>
              </w:rPr>
              <w:t>Assurer la sécurité du chantier ;</w:t>
            </w:r>
          </w:p>
          <w:p w14:paraId="462CF910" w14:textId="77777777" w:rsidR="00312CF9" w:rsidRPr="00805E14" w:rsidRDefault="008E1698" w:rsidP="00805E14">
            <w:pPr>
              <w:pStyle w:val="Paragraphedeliste"/>
              <w:numPr>
                <w:ilvl w:val="0"/>
                <w:numId w:val="75"/>
              </w:numPr>
              <w:autoSpaceDE w:val="0"/>
              <w:autoSpaceDN w:val="0"/>
              <w:adjustRightInd w:val="0"/>
              <w:spacing w:after="0"/>
              <w:rPr>
                <w:rFonts w:ascii="Times New Roman" w:hAnsi="Times New Roman"/>
                <w:sz w:val="24"/>
                <w:szCs w:val="24"/>
                <w:lang w:val="fr-FR"/>
              </w:rPr>
            </w:pPr>
            <w:r w:rsidRPr="00377385">
              <w:rPr>
                <w:rFonts w:ascii="Times New Roman" w:hAnsi="Times New Roman"/>
                <w:sz w:val="24"/>
                <w:szCs w:val="24"/>
                <w:lang w:val="fr-FR"/>
              </w:rPr>
              <w:t>L’exécution urgente des travaux dans le délai du contrat ;</w:t>
            </w:r>
          </w:p>
        </w:tc>
      </w:tr>
    </w:tbl>
    <w:p w14:paraId="448D9A9A" w14:textId="77777777" w:rsidR="00312CF9" w:rsidRPr="00377385" w:rsidRDefault="00312CF9" w:rsidP="001652C7">
      <w:pPr>
        <w:autoSpaceDE w:val="0"/>
        <w:autoSpaceDN w:val="0"/>
        <w:adjustRightInd w:val="0"/>
        <w:jc w:val="both"/>
        <w:rPr>
          <w:rFonts w:ascii="Times New Roman" w:hAnsi="Times New Roman"/>
          <w:b/>
          <w:bCs/>
          <w:sz w:val="24"/>
          <w:szCs w:val="24"/>
        </w:rPr>
      </w:pPr>
    </w:p>
    <w:p w14:paraId="0770E495" w14:textId="77777777" w:rsidR="006D7F3A" w:rsidRPr="00377385" w:rsidRDefault="00BE6070" w:rsidP="00452C21">
      <w:pPr>
        <w:pStyle w:val="Titre1"/>
        <w:jc w:val="both"/>
        <w:rPr>
          <w:sz w:val="24"/>
          <w:szCs w:val="24"/>
          <w:lang w:val="fr-FR"/>
        </w:rPr>
      </w:pPr>
      <w:bookmarkStart w:id="334" w:name="_Toc73545679"/>
      <w:r w:rsidRPr="00377385">
        <w:rPr>
          <w:sz w:val="24"/>
          <w:szCs w:val="24"/>
          <w:lang w:val="fr-FR"/>
        </w:rPr>
        <w:t>IX</w:t>
      </w:r>
      <w:r w:rsidR="00452C21" w:rsidRPr="00377385">
        <w:rPr>
          <w:sz w:val="24"/>
          <w:szCs w:val="24"/>
          <w:lang w:val="fr-FR"/>
        </w:rPr>
        <w:t>.</w:t>
      </w:r>
      <w:r w:rsidR="00491231" w:rsidRPr="00377385">
        <w:rPr>
          <w:sz w:val="24"/>
          <w:szCs w:val="24"/>
          <w:lang w:val="fr-FR"/>
        </w:rPr>
        <w:t xml:space="preserve"> </w:t>
      </w:r>
      <w:r w:rsidR="00452C21" w:rsidRPr="00377385">
        <w:rPr>
          <w:sz w:val="24"/>
          <w:szCs w:val="24"/>
          <w:lang w:val="fr-FR"/>
        </w:rPr>
        <w:t>CONCLUSION</w:t>
      </w:r>
      <w:bookmarkEnd w:id="334"/>
    </w:p>
    <w:p w14:paraId="10FDEB6B" w14:textId="77777777" w:rsidR="00AB6AA1" w:rsidRPr="00377385" w:rsidRDefault="00AB6AA1" w:rsidP="00AB6AA1">
      <w:pPr>
        <w:pStyle w:val="Titre1"/>
        <w:jc w:val="both"/>
        <w:rPr>
          <w:b w:val="0"/>
          <w:bCs/>
          <w:sz w:val="24"/>
          <w:szCs w:val="24"/>
          <w:lang w:val="fr-FR"/>
        </w:rPr>
      </w:pPr>
      <w:bookmarkStart w:id="335" w:name="_Toc73544926"/>
      <w:bookmarkStart w:id="336" w:name="_Toc73545680"/>
      <w:r w:rsidRPr="00377385">
        <w:rPr>
          <w:b w:val="0"/>
          <w:bCs/>
          <w:sz w:val="24"/>
          <w:szCs w:val="24"/>
          <w:lang w:val="fr-FR"/>
        </w:rPr>
        <w:t xml:space="preserve">Les travaux conservatoires de l’érosion du site </w:t>
      </w:r>
      <w:r w:rsidR="007570E1" w:rsidRPr="00377385">
        <w:rPr>
          <w:b w:val="0"/>
          <w:bCs/>
          <w:sz w:val="24"/>
          <w:szCs w:val="24"/>
          <w:lang w:val="fr-FR"/>
        </w:rPr>
        <w:t>MONUSCO</w:t>
      </w:r>
      <w:r w:rsidRPr="00377385">
        <w:rPr>
          <w:b w:val="0"/>
          <w:bCs/>
          <w:sz w:val="24"/>
          <w:szCs w:val="24"/>
          <w:lang w:val="fr-FR"/>
        </w:rPr>
        <w:t xml:space="preserve"> dans la ville de Kananga aura certainement une incidence avérée en termes d’impacts tant positifs que négatifs sur l’environnement. La présente étude a été diligentée conformément aux exigences légales de la République Démocratique du Congo notamment la loi n°11/009 du 9/07/2011 et de l’OP/PB4.01, de la Banque mondiale, relative à l’Evaluation Environnementale.</w:t>
      </w:r>
      <w:bookmarkEnd w:id="335"/>
      <w:bookmarkEnd w:id="336"/>
      <w:r w:rsidRPr="00377385">
        <w:rPr>
          <w:b w:val="0"/>
          <w:bCs/>
          <w:sz w:val="24"/>
          <w:szCs w:val="24"/>
          <w:lang w:val="fr-FR"/>
        </w:rPr>
        <w:t xml:space="preserve"> </w:t>
      </w:r>
    </w:p>
    <w:p w14:paraId="783D1FB1" w14:textId="77777777" w:rsidR="00AB6AA1" w:rsidRPr="00377385" w:rsidRDefault="00AB6AA1" w:rsidP="00AB6AA1">
      <w:pPr>
        <w:pStyle w:val="Titre1"/>
        <w:jc w:val="both"/>
        <w:rPr>
          <w:b w:val="0"/>
          <w:bCs/>
          <w:sz w:val="24"/>
          <w:szCs w:val="24"/>
          <w:lang w:val="fr-FR"/>
        </w:rPr>
      </w:pPr>
      <w:bookmarkStart w:id="337" w:name="_Toc73544927"/>
      <w:bookmarkStart w:id="338" w:name="_Toc73545681"/>
      <w:r w:rsidRPr="00377385">
        <w:rPr>
          <w:b w:val="0"/>
          <w:bCs/>
          <w:sz w:val="24"/>
          <w:szCs w:val="24"/>
          <w:lang w:val="fr-FR"/>
        </w:rPr>
        <w:t>Le présent Plan de gestion environnemental et social (PGES) élaboré à identifier et analyser tous les risques et impacts environnementaux et sociaux qui seront produits avant, pendant et après les travaux tout en y proposant des mesures d’atténuation capable de les réduire, éliminer si non de les rendre à niveau qui puisse être acceptable dans la zone d’influence du projet.</w:t>
      </w:r>
      <w:bookmarkEnd w:id="337"/>
      <w:bookmarkEnd w:id="338"/>
    </w:p>
    <w:p w14:paraId="5BF5AF80" w14:textId="77777777" w:rsidR="00AB6AA1" w:rsidRPr="00377385" w:rsidRDefault="00AB6AA1" w:rsidP="00AB6AA1">
      <w:pPr>
        <w:pStyle w:val="Titre1"/>
        <w:jc w:val="both"/>
        <w:rPr>
          <w:b w:val="0"/>
          <w:bCs/>
          <w:sz w:val="24"/>
          <w:szCs w:val="24"/>
          <w:lang w:val="fr-FR"/>
        </w:rPr>
      </w:pPr>
      <w:bookmarkStart w:id="339" w:name="_Toc73544928"/>
      <w:bookmarkStart w:id="340" w:name="_Toc73545682"/>
      <w:r w:rsidRPr="00377385">
        <w:rPr>
          <w:b w:val="0"/>
          <w:bCs/>
          <w:sz w:val="24"/>
          <w:szCs w:val="24"/>
          <w:lang w:val="fr-FR"/>
        </w:rPr>
        <w:t>Les impacts négatifs pourront être largement atténués avec la mise en application rigoureuse des mesures d’atténuation et de suivi recommandées dans le présent Instrument des Sauvegardes Environnementales et Sociales (ISES). Aussi, les mesures prévues ainsi que le dispositif de suivi environnemental pendant la phase d’exploitation permettront d’éviter ou de réduire de façon significative les impacts négatifs identifiés.</w:t>
      </w:r>
      <w:bookmarkEnd w:id="339"/>
      <w:bookmarkEnd w:id="340"/>
      <w:r w:rsidRPr="00377385">
        <w:rPr>
          <w:b w:val="0"/>
          <w:bCs/>
          <w:sz w:val="24"/>
          <w:szCs w:val="24"/>
          <w:lang w:val="fr-FR"/>
        </w:rPr>
        <w:t xml:space="preserve"> </w:t>
      </w:r>
    </w:p>
    <w:p w14:paraId="7B5AB868" w14:textId="77777777" w:rsidR="00AB6AA1" w:rsidRPr="00377385" w:rsidRDefault="00AB6AA1" w:rsidP="00AB6AA1">
      <w:pPr>
        <w:pStyle w:val="Titre1"/>
        <w:jc w:val="both"/>
        <w:rPr>
          <w:b w:val="0"/>
          <w:bCs/>
          <w:sz w:val="24"/>
          <w:szCs w:val="24"/>
          <w:lang w:val="fr-FR"/>
        </w:rPr>
      </w:pPr>
      <w:bookmarkStart w:id="341" w:name="_Toc73544929"/>
      <w:bookmarkStart w:id="342" w:name="_Toc73545683"/>
      <w:r w:rsidRPr="00377385">
        <w:rPr>
          <w:b w:val="0"/>
          <w:bCs/>
          <w:sz w:val="24"/>
          <w:szCs w:val="24"/>
          <w:lang w:val="fr-FR"/>
        </w:rPr>
        <w:t xml:space="preserve">Il sied de noter qu’une quelconque réinstallation volontaire des personnes affectées par le projet dont le coût d’indemnisation à payer avant le début des travaux est évalué à </w:t>
      </w:r>
      <w:r w:rsidRPr="00377385">
        <w:rPr>
          <w:sz w:val="24"/>
          <w:szCs w:val="24"/>
          <w:lang w:val="fr-FR"/>
        </w:rPr>
        <w:t>3000 USD (Trois mille dollars américains</w:t>
      </w:r>
      <w:r w:rsidRPr="00377385">
        <w:rPr>
          <w:b w:val="0"/>
          <w:bCs/>
          <w:sz w:val="24"/>
          <w:szCs w:val="24"/>
          <w:lang w:val="fr-FR"/>
        </w:rPr>
        <w:t>) aura lieu.</w:t>
      </w:r>
      <w:r w:rsidR="007C393E" w:rsidRPr="00377385">
        <w:rPr>
          <w:b w:val="0"/>
          <w:bCs/>
          <w:sz w:val="24"/>
          <w:szCs w:val="24"/>
          <w:lang w:val="fr-FR"/>
        </w:rPr>
        <w:t xml:space="preserve"> Tout conflit qui sera engendré pendant l’exécution des travaux </w:t>
      </w:r>
      <w:r w:rsidR="00534CD7" w:rsidRPr="00377385">
        <w:rPr>
          <w:b w:val="0"/>
          <w:bCs/>
          <w:sz w:val="24"/>
          <w:szCs w:val="24"/>
          <w:lang w:val="fr-FR"/>
        </w:rPr>
        <w:t>va suivre le circuit du Mécanisme de Gestion des Plaintes (MGP) d</w:t>
      </w:r>
      <w:r w:rsidR="007C393E" w:rsidRPr="00377385">
        <w:rPr>
          <w:b w:val="0"/>
          <w:bCs/>
          <w:sz w:val="24"/>
          <w:szCs w:val="24"/>
          <w:lang w:val="fr-FR"/>
        </w:rPr>
        <w:t>u</w:t>
      </w:r>
      <w:r w:rsidR="00534CD7" w:rsidRPr="00377385">
        <w:rPr>
          <w:b w:val="0"/>
          <w:bCs/>
          <w:sz w:val="24"/>
          <w:szCs w:val="24"/>
          <w:lang w:val="fr-FR"/>
        </w:rPr>
        <w:t xml:space="preserve"> Comité Local de Résolution des Conflit (CLRC) qui a pour rôle premier de gérer toutes les plaintes du projet.</w:t>
      </w:r>
      <w:bookmarkEnd w:id="341"/>
      <w:bookmarkEnd w:id="342"/>
    </w:p>
    <w:p w14:paraId="62617819" w14:textId="77777777" w:rsidR="00AB6AA1" w:rsidRPr="00377385" w:rsidRDefault="00AB6AA1" w:rsidP="00AB6AA1">
      <w:pPr>
        <w:pStyle w:val="Titre1"/>
        <w:jc w:val="both"/>
        <w:rPr>
          <w:b w:val="0"/>
          <w:bCs/>
          <w:sz w:val="24"/>
          <w:szCs w:val="24"/>
          <w:lang w:val="fr-FR"/>
        </w:rPr>
      </w:pPr>
      <w:bookmarkStart w:id="343" w:name="_Toc73544930"/>
      <w:bookmarkStart w:id="344" w:name="_Toc73545684"/>
      <w:r w:rsidRPr="00377385">
        <w:rPr>
          <w:b w:val="0"/>
          <w:bCs/>
          <w:sz w:val="24"/>
          <w:szCs w:val="24"/>
          <w:lang w:val="fr-FR"/>
        </w:rPr>
        <w:t xml:space="preserve">Sur la base des appréciations ci-dessus, on peut conclure que les impacts négatifs que le projet va générer pourront être évités, minimisés ou fortement atténués si l’ensemble des mesures prévues dans ce PGES simplifié sont mises en œuvre. Le coût prévisionnel de la gestion environnementale et sociale a été estimé à </w:t>
      </w:r>
      <w:r w:rsidRPr="00377385">
        <w:rPr>
          <w:sz w:val="24"/>
          <w:szCs w:val="24"/>
          <w:lang w:val="fr-FR"/>
        </w:rPr>
        <w:t>17 500 USD (Dix-sept mille cinq cent dollars américains).</w:t>
      </w:r>
      <w:bookmarkEnd w:id="343"/>
      <w:bookmarkEnd w:id="344"/>
    </w:p>
    <w:p w14:paraId="50493CE9" w14:textId="77777777" w:rsidR="00F96B79" w:rsidRPr="00F96B79" w:rsidRDefault="00F96B79" w:rsidP="00F96B79">
      <w:pPr>
        <w:pStyle w:val="Titre1"/>
        <w:spacing w:line="600" w:lineRule="auto"/>
        <w:rPr>
          <w:sz w:val="24"/>
          <w:szCs w:val="28"/>
          <w:lang w:val="fr-FR"/>
        </w:rPr>
      </w:pPr>
      <w:r>
        <w:rPr>
          <w:lang w:val="fr-FR"/>
        </w:rPr>
        <w:br w:type="page"/>
      </w:r>
      <w:bookmarkStart w:id="345" w:name="_Toc73544931"/>
      <w:bookmarkStart w:id="346" w:name="_Toc73545685"/>
      <w:r w:rsidRPr="00377385">
        <w:rPr>
          <w:sz w:val="24"/>
          <w:szCs w:val="28"/>
          <w:lang w:val="fr-FR"/>
        </w:rPr>
        <w:lastRenderedPageBreak/>
        <w:t>ANNEXE 1. DÉTAILS SUR LES INDEMNISATIONS</w:t>
      </w:r>
      <w:bookmarkEnd w:id="345"/>
      <w:bookmarkEnd w:id="346"/>
    </w:p>
    <w:tbl>
      <w:tblPr>
        <w:tblpPr w:leftFromText="141" w:rightFromText="141" w:vertAnchor="page" w:horzAnchor="margin" w:tblpY="23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1696"/>
        <w:gridCol w:w="1222"/>
        <w:gridCol w:w="1132"/>
        <w:gridCol w:w="2420"/>
        <w:gridCol w:w="1701"/>
      </w:tblGrid>
      <w:tr w:rsidR="00F96B79" w:rsidRPr="00377385" w14:paraId="31DBD834" w14:textId="77777777" w:rsidTr="00F96B79">
        <w:tc>
          <w:tcPr>
            <w:tcW w:w="471" w:type="dxa"/>
            <w:shd w:val="clear" w:color="auto" w:fill="auto"/>
          </w:tcPr>
          <w:p w14:paraId="24B28AB7" w14:textId="77777777" w:rsidR="00F96B79" w:rsidRPr="00377385" w:rsidRDefault="00F96B79" w:rsidP="00F96B79">
            <w:pPr>
              <w:spacing w:after="0" w:line="240" w:lineRule="auto"/>
              <w:rPr>
                <w:rFonts w:ascii="Times New Roman" w:hAnsi="Times New Roman"/>
                <w:b/>
                <w:bCs/>
                <w:sz w:val="24"/>
                <w:szCs w:val="24"/>
                <w:vertAlign w:val="superscript"/>
                <w:lang w:eastAsia="en-ZA"/>
              </w:rPr>
            </w:pPr>
            <w:r w:rsidRPr="00377385">
              <w:rPr>
                <w:rFonts w:ascii="Times New Roman" w:hAnsi="Times New Roman"/>
                <w:b/>
                <w:bCs/>
                <w:sz w:val="24"/>
                <w:szCs w:val="24"/>
                <w:lang w:eastAsia="en-ZA"/>
              </w:rPr>
              <w:t>N</w:t>
            </w:r>
            <w:r w:rsidRPr="00377385">
              <w:rPr>
                <w:rFonts w:ascii="Times New Roman" w:hAnsi="Times New Roman"/>
                <w:b/>
                <w:bCs/>
                <w:sz w:val="24"/>
                <w:szCs w:val="24"/>
                <w:vertAlign w:val="superscript"/>
                <w:lang w:eastAsia="en-ZA"/>
              </w:rPr>
              <w:t>0</w:t>
            </w:r>
          </w:p>
        </w:tc>
        <w:tc>
          <w:tcPr>
            <w:tcW w:w="1696" w:type="dxa"/>
            <w:shd w:val="clear" w:color="auto" w:fill="auto"/>
          </w:tcPr>
          <w:p w14:paraId="708060AD"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Désignation</w:t>
            </w:r>
          </w:p>
        </w:tc>
        <w:tc>
          <w:tcPr>
            <w:tcW w:w="1222" w:type="dxa"/>
            <w:shd w:val="clear" w:color="auto" w:fill="auto"/>
          </w:tcPr>
          <w:p w14:paraId="0809B0A8"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 xml:space="preserve">Type </w:t>
            </w:r>
          </w:p>
        </w:tc>
        <w:tc>
          <w:tcPr>
            <w:tcW w:w="1132" w:type="dxa"/>
            <w:shd w:val="clear" w:color="auto" w:fill="auto"/>
          </w:tcPr>
          <w:p w14:paraId="76CACE68"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Nombre</w:t>
            </w:r>
          </w:p>
        </w:tc>
        <w:tc>
          <w:tcPr>
            <w:tcW w:w="2420" w:type="dxa"/>
            <w:shd w:val="clear" w:color="auto" w:fill="auto"/>
          </w:tcPr>
          <w:p w14:paraId="5D5D6085"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Cout unitaire USD</w:t>
            </w:r>
          </w:p>
        </w:tc>
        <w:tc>
          <w:tcPr>
            <w:tcW w:w="1701" w:type="dxa"/>
            <w:shd w:val="clear" w:color="auto" w:fill="auto"/>
          </w:tcPr>
          <w:p w14:paraId="624CA827"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Cout Total USD</w:t>
            </w:r>
          </w:p>
        </w:tc>
      </w:tr>
      <w:tr w:rsidR="00F96B79" w:rsidRPr="00377385" w14:paraId="3C0A4595" w14:textId="77777777" w:rsidTr="00F96B79">
        <w:tc>
          <w:tcPr>
            <w:tcW w:w="471" w:type="dxa"/>
            <w:shd w:val="clear" w:color="auto" w:fill="auto"/>
          </w:tcPr>
          <w:p w14:paraId="5A021C4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w:t>
            </w:r>
          </w:p>
        </w:tc>
        <w:tc>
          <w:tcPr>
            <w:tcW w:w="1696" w:type="dxa"/>
            <w:shd w:val="clear" w:color="auto" w:fill="auto"/>
          </w:tcPr>
          <w:p w14:paraId="1E03C46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Palmier</w:t>
            </w:r>
          </w:p>
        </w:tc>
        <w:tc>
          <w:tcPr>
            <w:tcW w:w="1222" w:type="dxa"/>
            <w:shd w:val="clear" w:color="auto" w:fill="auto"/>
          </w:tcPr>
          <w:p w14:paraId="1191AF5B"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Arbre </w:t>
            </w:r>
          </w:p>
        </w:tc>
        <w:tc>
          <w:tcPr>
            <w:tcW w:w="1132" w:type="dxa"/>
            <w:shd w:val="clear" w:color="auto" w:fill="auto"/>
          </w:tcPr>
          <w:p w14:paraId="1D01020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15</w:t>
            </w:r>
          </w:p>
        </w:tc>
        <w:tc>
          <w:tcPr>
            <w:tcW w:w="2420" w:type="dxa"/>
            <w:shd w:val="clear" w:color="auto" w:fill="auto"/>
          </w:tcPr>
          <w:p w14:paraId="4AB7F42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10</w:t>
            </w:r>
          </w:p>
        </w:tc>
        <w:tc>
          <w:tcPr>
            <w:tcW w:w="1701" w:type="dxa"/>
            <w:shd w:val="clear" w:color="auto" w:fill="auto"/>
          </w:tcPr>
          <w:p w14:paraId="0E1E50B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150</w:t>
            </w:r>
          </w:p>
        </w:tc>
      </w:tr>
      <w:tr w:rsidR="00F96B79" w:rsidRPr="00377385" w14:paraId="513FA768" w14:textId="77777777" w:rsidTr="00F96B79">
        <w:tc>
          <w:tcPr>
            <w:tcW w:w="471" w:type="dxa"/>
            <w:shd w:val="clear" w:color="auto" w:fill="auto"/>
          </w:tcPr>
          <w:p w14:paraId="711C303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w:t>
            </w:r>
          </w:p>
        </w:tc>
        <w:tc>
          <w:tcPr>
            <w:tcW w:w="1696" w:type="dxa"/>
            <w:shd w:val="clear" w:color="auto" w:fill="auto"/>
          </w:tcPr>
          <w:p w14:paraId="61723B3E"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Avocatier </w:t>
            </w:r>
          </w:p>
        </w:tc>
        <w:tc>
          <w:tcPr>
            <w:tcW w:w="1222" w:type="dxa"/>
            <w:shd w:val="clear" w:color="auto" w:fill="auto"/>
          </w:tcPr>
          <w:p w14:paraId="7657993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Arbre </w:t>
            </w:r>
          </w:p>
        </w:tc>
        <w:tc>
          <w:tcPr>
            <w:tcW w:w="1132" w:type="dxa"/>
            <w:shd w:val="clear" w:color="auto" w:fill="auto"/>
          </w:tcPr>
          <w:p w14:paraId="199D5E5F"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w:t>
            </w:r>
          </w:p>
        </w:tc>
        <w:tc>
          <w:tcPr>
            <w:tcW w:w="2420" w:type="dxa"/>
            <w:shd w:val="clear" w:color="auto" w:fill="auto"/>
          </w:tcPr>
          <w:p w14:paraId="453A2D5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10</w:t>
            </w:r>
          </w:p>
        </w:tc>
        <w:tc>
          <w:tcPr>
            <w:tcW w:w="1701" w:type="dxa"/>
            <w:shd w:val="clear" w:color="auto" w:fill="auto"/>
          </w:tcPr>
          <w:p w14:paraId="63EB343B"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50</w:t>
            </w:r>
          </w:p>
        </w:tc>
      </w:tr>
      <w:tr w:rsidR="00F96B79" w:rsidRPr="00377385" w14:paraId="71097D9C" w14:textId="77777777" w:rsidTr="00F96B79">
        <w:tc>
          <w:tcPr>
            <w:tcW w:w="471" w:type="dxa"/>
            <w:shd w:val="clear" w:color="auto" w:fill="auto"/>
          </w:tcPr>
          <w:p w14:paraId="120610CF"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3</w:t>
            </w:r>
          </w:p>
        </w:tc>
        <w:tc>
          <w:tcPr>
            <w:tcW w:w="1696" w:type="dxa"/>
            <w:shd w:val="clear" w:color="auto" w:fill="auto"/>
          </w:tcPr>
          <w:p w14:paraId="0DBF886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Manguier</w:t>
            </w:r>
          </w:p>
        </w:tc>
        <w:tc>
          <w:tcPr>
            <w:tcW w:w="1222" w:type="dxa"/>
            <w:shd w:val="clear" w:color="auto" w:fill="auto"/>
          </w:tcPr>
          <w:p w14:paraId="07DFA70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Arbre </w:t>
            </w:r>
          </w:p>
        </w:tc>
        <w:tc>
          <w:tcPr>
            <w:tcW w:w="1132" w:type="dxa"/>
            <w:shd w:val="clear" w:color="auto" w:fill="auto"/>
          </w:tcPr>
          <w:p w14:paraId="2A17EE2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w:t>
            </w:r>
          </w:p>
        </w:tc>
        <w:tc>
          <w:tcPr>
            <w:tcW w:w="2420" w:type="dxa"/>
            <w:shd w:val="clear" w:color="auto" w:fill="auto"/>
          </w:tcPr>
          <w:p w14:paraId="7317CE2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10</w:t>
            </w:r>
          </w:p>
        </w:tc>
        <w:tc>
          <w:tcPr>
            <w:tcW w:w="1701" w:type="dxa"/>
            <w:shd w:val="clear" w:color="auto" w:fill="auto"/>
          </w:tcPr>
          <w:p w14:paraId="734D217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40</w:t>
            </w:r>
          </w:p>
        </w:tc>
      </w:tr>
      <w:tr w:rsidR="00F96B79" w:rsidRPr="00377385" w14:paraId="00590FA0" w14:textId="77777777" w:rsidTr="00F96B79">
        <w:tc>
          <w:tcPr>
            <w:tcW w:w="471" w:type="dxa"/>
            <w:shd w:val="clear" w:color="auto" w:fill="auto"/>
          </w:tcPr>
          <w:p w14:paraId="1424D07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w:t>
            </w:r>
          </w:p>
        </w:tc>
        <w:tc>
          <w:tcPr>
            <w:tcW w:w="1696" w:type="dxa"/>
            <w:shd w:val="clear" w:color="auto" w:fill="auto"/>
          </w:tcPr>
          <w:p w14:paraId="635E5CB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Bananier</w:t>
            </w:r>
          </w:p>
        </w:tc>
        <w:tc>
          <w:tcPr>
            <w:tcW w:w="1222" w:type="dxa"/>
            <w:shd w:val="clear" w:color="auto" w:fill="auto"/>
          </w:tcPr>
          <w:p w14:paraId="3618B400"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Arbre </w:t>
            </w:r>
          </w:p>
        </w:tc>
        <w:tc>
          <w:tcPr>
            <w:tcW w:w="1132" w:type="dxa"/>
            <w:shd w:val="clear" w:color="auto" w:fill="auto"/>
          </w:tcPr>
          <w:p w14:paraId="6CBE28B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12</w:t>
            </w:r>
          </w:p>
        </w:tc>
        <w:tc>
          <w:tcPr>
            <w:tcW w:w="2420" w:type="dxa"/>
            <w:shd w:val="clear" w:color="auto" w:fill="auto"/>
          </w:tcPr>
          <w:p w14:paraId="562C973F"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10</w:t>
            </w:r>
          </w:p>
        </w:tc>
        <w:tc>
          <w:tcPr>
            <w:tcW w:w="1701" w:type="dxa"/>
            <w:shd w:val="clear" w:color="auto" w:fill="auto"/>
          </w:tcPr>
          <w:p w14:paraId="07B3308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120</w:t>
            </w:r>
          </w:p>
        </w:tc>
      </w:tr>
      <w:tr w:rsidR="00F96B79" w:rsidRPr="00377385" w14:paraId="3E173823" w14:textId="77777777" w:rsidTr="00F96B79">
        <w:tc>
          <w:tcPr>
            <w:tcW w:w="471" w:type="dxa"/>
            <w:shd w:val="clear" w:color="auto" w:fill="auto"/>
          </w:tcPr>
          <w:p w14:paraId="73B90E2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w:t>
            </w:r>
          </w:p>
        </w:tc>
        <w:tc>
          <w:tcPr>
            <w:tcW w:w="1696" w:type="dxa"/>
            <w:shd w:val="clear" w:color="auto" w:fill="auto"/>
          </w:tcPr>
          <w:p w14:paraId="1D61656F"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Igname</w:t>
            </w:r>
          </w:p>
        </w:tc>
        <w:tc>
          <w:tcPr>
            <w:tcW w:w="1222" w:type="dxa"/>
            <w:shd w:val="clear" w:color="auto" w:fill="auto"/>
          </w:tcPr>
          <w:p w14:paraId="3C7D251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Tubercule </w:t>
            </w:r>
          </w:p>
        </w:tc>
        <w:tc>
          <w:tcPr>
            <w:tcW w:w="1132" w:type="dxa"/>
            <w:shd w:val="clear" w:color="auto" w:fill="auto"/>
          </w:tcPr>
          <w:p w14:paraId="280403E6" w14:textId="77777777" w:rsidR="00F96B79" w:rsidRPr="00377385" w:rsidRDefault="00F96B79" w:rsidP="00F96B79">
            <w:pPr>
              <w:spacing w:after="0" w:line="240" w:lineRule="auto"/>
              <w:rPr>
                <w:rFonts w:ascii="Times New Roman" w:hAnsi="Times New Roman"/>
                <w:sz w:val="24"/>
                <w:szCs w:val="24"/>
                <w:lang w:eastAsia="en-ZA"/>
              </w:rPr>
            </w:pPr>
          </w:p>
        </w:tc>
        <w:tc>
          <w:tcPr>
            <w:tcW w:w="2420" w:type="dxa"/>
            <w:shd w:val="clear" w:color="auto" w:fill="auto"/>
          </w:tcPr>
          <w:p w14:paraId="3D1658A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20</w:t>
            </w:r>
          </w:p>
        </w:tc>
        <w:tc>
          <w:tcPr>
            <w:tcW w:w="1701" w:type="dxa"/>
            <w:shd w:val="clear" w:color="auto" w:fill="auto"/>
          </w:tcPr>
          <w:p w14:paraId="1D541786"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20</w:t>
            </w:r>
          </w:p>
        </w:tc>
      </w:tr>
      <w:tr w:rsidR="00F96B79" w:rsidRPr="00377385" w14:paraId="2AD48A28" w14:textId="77777777" w:rsidTr="00F96B79">
        <w:tc>
          <w:tcPr>
            <w:tcW w:w="471" w:type="dxa"/>
            <w:shd w:val="clear" w:color="auto" w:fill="auto"/>
          </w:tcPr>
          <w:p w14:paraId="1BD162FF"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6</w:t>
            </w:r>
          </w:p>
        </w:tc>
        <w:tc>
          <w:tcPr>
            <w:tcW w:w="1696" w:type="dxa"/>
            <w:shd w:val="clear" w:color="auto" w:fill="auto"/>
          </w:tcPr>
          <w:p w14:paraId="4ACF80A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Papayer</w:t>
            </w:r>
          </w:p>
        </w:tc>
        <w:tc>
          <w:tcPr>
            <w:tcW w:w="1222" w:type="dxa"/>
            <w:shd w:val="clear" w:color="auto" w:fill="auto"/>
          </w:tcPr>
          <w:p w14:paraId="1587E429"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1948A9A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04</w:t>
            </w:r>
          </w:p>
        </w:tc>
        <w:tc>
          <w:tcPr>
            <w:tcW w:w="2420" w:type="dxa"/>
            <w:shd w:val="clear" w:color="auto" w:fill="auto"/>
          </w:tcPr>
          <w:p w14:paraId="13A20ED8"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10</w:t>
            </w:r>
          </w:p>
        </w:tc>
        <w:tc>
          <w:tcPr>
            <w:tcW w:w="1701" w:type="dxa"/>
            <w:shd w:val="clear" w:color="auto" w:fill="auto"/>
          </w:tcPr>
          <w:p w14:paraId="4B202266"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40</w:t>
            </w:r>
          </w:p>
        </w:tc>
      </w:tr>
      <w:tr w:rsidR="00F96B79" w:rsidRPr="00377385" w14:paraId="753FA694" w14:textId="77777777" w:rsidTr="00F96B79">
        <w:tc>
          <w:tcPr>
            <w:tcW w:w="471" w:type="dxa"/>
            <w:shd w:val="clear" w:color="auto" w:fill="auto"/>
          </w:tcPr>
          <w:p w14:paraId="36C4F7F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7</w:t>
            </w:r>
          </w:p>
        </w:tc>
        <w:tc>
          <w:tcPr>
            <w:tcW w:w="1696" w:type="dxa"/>
            <w:shd w:val="clear" w:color="auto" w:fill="auto"/>
          </w:tcPr>
          <w:p w14:paraId="3D69E453"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Platebande</w:t>
            </w:r>
          </w:p>
        </w:tc>
        <w:tc>
          <w:tcPr>
            <w:tcW w:w="1222" w:type="dxa"/>
            <w:shd w:val="clear" w:color="auto" w:fill="auto"/>
          </w:tcPr>
          <w:p w14:paraId="226907F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Légume </w:t>
            </w:r>
          </w:p>
        </w:tc>
        <w:tc>
          <w:tcPr>
            <w:tcW w:w="1132" w:type="dxa"/>
            <w:shd w:val="clear" w:color="auto" w:fill="auto"/>
          </w:tcPr>
          <w:p w14:paraId="326350F8"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29</w:t>
            </w:r>
          </w:p>
        </w:tc>
        <w:tc>
          <w:tcPr>
            <w:tcW w:w="2420" w:type="dxa"/>
            <w:shd w:val="clear" w:color="auto" w:fill="auto"/>
          </w:tcPr>
          <w:p w14:paraId="27260373"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w:t>
            </w:r>
          </w:p>
        </w:tc>
        <w:tc>
          <w:tcPr>
            <w:tcW w:w="1701" w:type="dxa"/>
            <w:shd w:val="clear" w:color="auto" w:fill="auto"/>
          </w:tcPr>
          <w:p w14:paraId="785F25F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145</w:t>
            </w:r>
          </w:p>
        </w:tc>
      </w:tr>
      <w:tr w:rsidR="00F96B79" w:rsidRPr="00377385" w14:paraId="5FA842D8" w14:textId="77777777" w:rsidTr="00F96B79">
        <w:tc>
          <w:tcPr>
            <w:tcW w:w="471" w:type="dxa"/>
            <w:shd w:val="clear" w:color="auto" w:fill="auto"/>
          </w:tcPr>
          <w:p w14:paraId="25E66AB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8</w:t>
            </w:r>
          </w:p>
        </w:tc>
        <w:tc>
          <w:tcPr>
            <w:tcW w:w="1696" w:type="dxa"/>
            <w:shd w:val="clear" w:color="auto" w:fill="auto"/>
          </w:tcPr>
          <w:p w14:paraId="1399889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Manioc</w:t>
            </w:r>
          </w:p>
        </w:tc>
        <w:tc>
          <w:tcPr>
            <w:tcW w:w="1222" w:type="dxa"/>
            <w:shd w:val="clear" w:color="auto" w:fill="auto"/>
          </w:tcPr>
          <w:p w14:paraId="0419B79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Bouture </w:t>
            </w:r>
          </w:p>
        </w:tc>
        <w:tc>
          <w:tcPr>
            <w:tcW w:w="1132" w:type="dxa"/>
            <w:shd w:val="clear" w:color="auto" w:fill="auto"/>
          </w:tcPr>
          <w:p w14:paraId="69A5C2B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250</w:t>
            </w:r>
          </w:p>
        </w:tc>
        <w:tc>
          <w:tcPr>
            <w:tcW w:w="2420" w:type="dxa"/>
            <w:shd w:val="clear" w:color="auto" w:fill="auto"/>
          </w:tcPr>
          <w:p w14:paraId="172B1D8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Forfait</w:t>
            </w:r>
          </w:p>
        </w:tc>
        <w:tc>
          <w:tcPr>
            <w:tcW w:w="1701" w:type="dxa"/>
            <w:shd w:val="clear" w:color="auto" w:fill="auto"/>
          </w:tcPr>
          <w:p w14:paraId="6C17947C"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20</w:t>
            </w:r>
          </w:p>
        </w:tc>
      </w:tr>
      <w:tr w:rsidR="00F96B79" w:rsidRPr="00377385" w14:paraId="5AFE2784" w14:textId="77777777" w:rsidTr="00F96B79">
        <w:tc>
          <w:tcPr>
            <w:tcW w:w="471" w:type="dxa"/>
            <w:shd w:val="clear" w:color="auto" w:fill="auto"/>
          </w:tcPr>
          <w:p w14:paraId="5519449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9</w:t>
            </w:r>
          </w:p>
        </w:tc>
        <w:tc>
          <w:tcPr>
            <w:tcW w:w="1696" w:type="dxa"/>
            <w:shd w:val="clear" w:color="auto" w:fill="auto"/>
          </w:tcPr>
          <w:p w14:paraId="456932D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Baobab</w:t>
            </w:r>
          </w:p>
        </w:tc>
        <w:tc>
          <w:tcPr>
            <w:tcW w:w="1222" w:type="dxa"/>
            <w:shd w:val="clear" w:color="auto" w:fill="auto"/>
          </w:tcPr>
          <w:p w14:paraId="6FCF4D38"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Arbre</w:t>
            </w:r>
          </w:p>
        </w:tc>
        <w:tc>
          <w:tcPr>
            <w:tcW w:w="1132" w:type="dxa"/>
            <w:shd w:val="clear" w:color="auto" w:fill="auto"/>
          </w:tcPr>
          <w:p w14:paraId="7ED2609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w:t>
            </w:r>
          </w:p>
        </w:tc>
        <w:tc>
          <w:tcPr>
            <w:tcW w:w="2420" w:type="dxa"/>
            <w:shd w:val="clear" w:color="auto" w:fill="auto"/>
          </w:tcPr>
          <w:p w14:paraId="67D1703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15</w:t>
            </w:r>
          </w:p>
        </w:tc>
        <w:tc>
          <w:tcPr>
            <w:tcW w:w="1701" w:type="dxa"/>
            <w:shd w:val="clear" w:color="auto" w:fill="auto"/>
          </w:tcPr>
          <w:p w14:paraId="68CB5163"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15</w:t>
            </w:r>
          </w:p>
        </w:tc>
      </w:tr>
      <w:tr w:rsidR="00F96B79" w:rsidRPr="00377385" w14:paraId="610F889E" w14:textId="77777777" w:rsidTr="00F96B79">
        <w:tc>
          <w:tcPr>
            <w:tcW w:w="6941" w:type="dxa"/>
            <w:gridSpan w:val="5"/>
            <w:shd w:val="clear" w:color="auto" w:fill="auto"/>
          </w:tcPr>
          <w:p w14:paraId="633EEA03"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Sous Total 1</w:t>
            </w:r>
          </w:p>
        </w:tc>
        <w:tc>
          <w:tcPr>
            <w:tcW w:w="1701" w:type="dxa"/>
            <w:shd w:val="clear" w:color="auto" w:fill="auto"/>
          </w:tcPr>
          <w:p w14:paraId="7FA466FA"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600</w:t>
            </w:r>
          </w:p>
        </w:tc>
      </w:tr>
      <w:tr w:rsidR="00F96B79" w:rsidRPr="00377385" w14:paraId="0AEA2736" w14:textId="77777777" w:rsidTr="00F96B79">
        <w:tc>
          <w:tcPr>
            <w:tcW w:w="8642" w:type="dxa"/>
            <w:gridSpan w:val="6"/>
            <w:shd w:val="clear" w:color="auto" w:fill="auto"/>
          </w:tcPr>
          <w:p w14:paraId="2BF902B8" w14:textId="77777777" w:rsidR="00F96B79" w:rsidRPr="00377385" w:rsidRDefault="00F96B79" w:rsidP="00F96B79">
            <w:pPr>
              <w:spacing w:after="0" w:line="240" w:lineRule="auto"/>
              <w:jc w:val="center"/>
              <w:rPr>
                <w:rFonts w:ascii="Times New Roman" w:hAnsi="Times New Roman"/>
                <w:b/>
                <w:bCs/>
                <w:sz w:val="24"/>
                <w:szCs w:val="24"/>
                <w:lang w:eastAsia="en-ZA"/>
              </w:rPr>
            </w:pPr>
            <w:r w:rsidRPr="00377385">
              <w:rPr>
                <w:rFonts w:ascii="Times New Roman" w:hAnsi="Times New Roman"/>
                <w:b/>
                <w:bCs/>
                <w:sz w:val="32"/>
                <w:szCs w:val="32"/>
                <w:lang w:eastAsia="en-ZA"/>
              </w:rPr>
              <w:t>DEVIS DE LA MAISON</w:t>
            </w:r>
          </w:p>
        </w:tc>
      </w:tr>
      <w:tr w:rsidR="00F96B79" w:rsidRPr="00377385" w14:paraId="6D032C39" w14:textId="77777777" w:rsidTr="00F96B79">
        <w:tc>
          <w:tcPr>
            <w:tcW w:w="471" w:type="dxa"/>
            <w:shd w:val="clear" w:color="auto" w:fill="auto"/>
          </w:tcPr>
          <w:p w14:paraId="53EEF85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w:t>
            </w:r>
          </w:p>
        </w:tc>
        <w:tc>
          <w:tcPr>
            <w:tcW w:w="1696" w:type="dxa"/>
            <w:shd w:val="clear" w:color="auto" w:fill="auto"/>
          </w:tcPr>
          <w:p w14:paraId="11BA048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Tôle</w:t>
            </w:r>
          </w:p>
        </w:tc>
        <w:tc>
          <w:tcPr>
            <w:tcW w:w="1222" w:type="dxa"/>
            <w:shd w:val="clear" w:color="auto" w:fill="auto"/>
          </w:tcPr>
          <w:p w14:paraId="284BE670"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02D43028"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24</w:t>
            </w:r>
          </w:p>
        </w:tc>
        <w:tc>
          <w:tcPr>
            <w:tcW w:w="2420" w:type="dxa"/>
            <w:shd w:val="clear" w:color="auto" w:fill="auto"/>
          </w:tcPr>
          <w:p w14:paraId="21481D5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15000</w:t>
            </w:r>
          </w:p>
        </w:tc>
        <w:tc>
          <w:tcPr>
            <w:tcW w:w="1701" w:type="dxa"/>
            <w:shd w:val="clear" w:color="auto" w:fill="auto"/>
          </w:tcPr>
          <w:p w14:paraId="669B406B"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288</w:t>
            </w:r>
          </w:p>
        </w:tc>
      </w:tr>
      <w:tr w:rsidR="00F96B79" w:rsidRPr="00377385" w14:paraId="49153C7A" w14:textId="77777777" w:rsidTr="00F96B79">
        <w:tc>
          <w:tcPr>
            <w:tcW w:w="471" w:type="dxa"/>
            <w:shd w:val="clear" w:color="auto" w:fill="auto"/>
          </w:tcPr>
          <w:p w14:paraId="2DC4815E"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w:t>
            </w:r>
          </w:p>
        </w:tc>
        <w:tc>
          <w:tcPr>
            <w:tcW w:w="1696" w:type="dxa"/>
            <w:shd w:val="clear" w:color="auto" w:fill="auto"/>
          </w:tcPr>
          <w:p w14:paraId="66A3B3F6"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Briques  </w:t>
            </w:r>
          </w:p>
        </w:tc>
        <w:tc>
          <w:tcPr>
            <w:tcW w:w="1222" w:type="dxa"/>
            <w:shd w:val="clear" w:color="auto" w:fill="auto"/>
          </w:tcPr>
          <w:p w14:paraId="313BC2C7"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5CAC210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2500</w:t>
            </w:r>
          </w:p>
        </w:tc>
        <w:tc>
          <w:tcPr>
            <w:tcW w:w="2420" w:type="dxa"/>
            <w:shd w:val="clear" w:color="auto" w:fill="auto"/>
          </w:tcPr>
          <w:p w14:paraId="527C40D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200</w:t>
            </w:r>
          </w:p>
        </w:tc>
        <w:tc>
          <w:tcPr>
            <w:tcW w:w="1701" w:type="dxa"/>
            <w:shd w:val="clear" w:color="auto" w:fill="auto"/>
          </w:tcPr>
          <w:p w14:paraId="03CF770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400</w:t>
            </w:r>
          </w:p>
        </w:tc>
      </w:tr>
      <w:tr w:rsidR="00F96B79" w:rsidRPr="00377385" w14:paraId="4FFD905D" w14:textId="77777777" w:rsidTr="00F96B79">
        <w:tc>
          <w:tcPr>
            <w:tcW w:w="471" w:type="dxa"/>
            <w:shd w:val="clear" w:color="auto" w:fill="auto"/>
          </w:tcPr>
          <w:p w14:paraId="4EBDE95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3</w:t>
            </w:r>
          </w:p>
        </w:tc>
        <w:tc>
          <w:tcPr>
            <w:tcW w:w="1696" w:type="dxa"/>
            <w:shd w:val="clear" w:color="auto" w:fill="auto"/>
          </w:tcPr>
          <w:p w14:paraId="66AE74D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Clous</w:t>
            </w:r>
          </w:p>
        </w:tc>
        <w:tc>
          <w:tcPr>
            <w:tcW w:w="1222" w:type="dxa"/>
            <w:shd w:val="clear" w:color="auto" w:fill="auto"/>
          </w:tcPr>
          <w:p w14:paraId="4DC55710"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N</w:t>
            </w:r>
            <w:r w:rsidRPr="00377385">
              <w:rPr>
                <w:rFonts w:ascii="Times New Roman" w:hAnsi="Times New Roman"/>
                <w:sz w:val="24"/>
                <w:szCs w:val="24"/>
                <w:vertAlign w:val="superscript"/>
                <w:lang w:eastAsia="en-ZA"/>
              </w:rPr>
              <w:t>0</w:t>
            </w:r>
            <w:r w:rsidRPr="00377385">
              <w:rPr>
                <w:rFonts w:ascii="Times New Roman" w:hAnsi="Times New Roman"/>
                <w:sz w:val="24"/>
                <w:szCs w:val="24"/>
                <w:lang w:eastAsia="en-ZA"/>
              </w:rPr>
              <w:t xml:space="preserve"> 4</w:t>
            </w:r>
          </w:p>
        </w:tc>
        <w:tc>
          <w:tcPr>
            <w:tcW w:w="1132" w:type="dxa"/>
            <w:shd w:val="clear" w:color="auto" w:fill="auto"/>
          </w:tcPr>
          <w:p w14:paraId="26A9DD6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 Kg</w:t>
            </w:r>
          </w:p>
        </w:tc>
        <w:tc>
          <w:tcPr>
            <w:tcW w:w="2420" w:type="dxa"/>
            <w:shd w:val="clear" w:color="auto" w:fill="auto"/>
          </w:tcPr>
          <w:p w14:paraId="5DA0658E"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6D64D2F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1,28</w:t>
            </w:r>
          </w:p>
        </w:tc>
      </w:tr>
      <w:tr w:rsidR="00F96B79" w:rsidRPr="00377385" w14:paraId="4C831BB7" w14:textId="77777777" w:rsidTr="00F96B79">
        <w:tc>
          <w:tcPr>
            <w:tcW w:w="471" w:type="dxa"/>
            <w:shd w:val="clear" w:color="auto" w:fill="auto"/>
          </w:tcPr>
          <w:p w14:paraId="4D9822C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w:t>
            </w:r>
          </w:p>
        </w:tc>
        <w:tc>
          <w:tcPr>
            <w:tcW w:w="1696" w:type="dxa"/>
            <w:shd w:val="clear" w:color="auto" w:fill="auto"/>
          </w:tcPr>
          <w:p w14:paraId="607A910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Clous </w:t>
            </w:r>
          </w:p>
        </w:tc>
        <w:tc>
          <w:tcPr>
            <w:tcW w:w="1222" w:type="dxa"/>
            <w:shd w:val="clear" w:color="auto" w:fill="auto"/>
          </w:tcPr>
          <w:p w14:paraId="591A422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N</w:t>
            </w:r>
            <w:r w:rsidRPr="00377385">
              <w:rPr>
                <w:rFonts w:ascii="Times New Roman" w:hAnsi="Times New Roman"/>
                <w:sz w:val="24"/>
                <w:szCs w:val="24"/>
                <w:vertAlign w:val="superscript"/>
                <w:lang w:eastAsia="en-ZA"/>
              </w:rPr>
              <w:t>0</w:t>
            </w:r>
            <w:r w:rsidRPr="00377385">
              <w:rPr>
                <w:rFonts w:ascii="Times New Roman" w:hAnsi="Times New Roman"/>
                <w:sz w:val="24"/>
                <w:szCs w:val="24"/>
                <w:lang w:eastAsia="en-ZA"/>
              </w:rPr>
              <w:t>10</w:t>
            </w:r>
          </w:p>
        </w:tc>
        <w:tc>
          <w:tcPr>
            <w:tcW w:w="1132" w:type="dxa"/>
            <w:shd w:val="clear" w:color="auto" w:fill="auto"/>
          </w:tcPr>
          <w:p w14:paraId="5F68F476"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3Kg</w:t>
            </w:r>
          </w:p>
        </w:tc>
        <w:tc>
          <w:tcPr>
            <w:tcW w:w="2420" w:type="dxa"/>
            <w:shd w:val="clear" w:color="auto" w:fill="auto"/>
          </w:tcPr>
          <w:p w14:paraId="58773D57"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717910B6"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0,96</w:t>
            </w:r>
          </w:p>
        </w:tc>
      </w:tr>
      <w:tr w:rsidR="00F96B79" w:rsidRPr="00377385" w14:paraId="7A5E02F3" w14:textId="77777777" w:rsidTr="00F96B79">
        <w:tc>
          <w:tcPr>
            <w:tcW w:w="471" w:type="dxa"/>
            <w:shd w:val="clear" w:color="auto" w:fill="auto"/>
          </w:tcPr>
          <w:p w14:paraId="5CCB103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w:t>
            </w:r>
          </w:p>
        </w:tc>
        <w:tc>
          <w:tcPr>
            <w:tcW w:w="1696" w:type="dxa"/>
            <w:shd w:val="clear" w:color="auto" w:fill="auto"/>
          </w:tcPr>
          <w:p w14:paraId="753A454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Bar de fer</w:t>
            </w:r>
          </w:p>
        </w:tc>
        <w:tc>
          <w:tcPr>
            <w:tcW w:w="1222" w:type="dxa"/>
            <w:shd w:val="clear" w:color="auto" w:fill="auto"/>
          </w:tcPr>
          <w:p w14:paraId="577FB3B1"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591D687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50m</w:t>
            </w:r>
          </w:p>
        </w:tc>
        <w:tc>
          <w:tcPr>
            <w:tcW w:w="2420" w:type="dxa"/>
            <w:shd w:val="clear" w:color="auto" w:fill="auto"/>
          </w:tcPr>
          <w:p w14:paraId="583E5F6C"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6BDF8E2B"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60</w:t>
            </w:r>
          </w:p>
        </w:tc>
      </w:tr>
      <w:tr w:rsidR="00F96B79" w:rsidRPr="00377385" w14:paraId="4C25C9ED" w14:textId="77777777" w:rsidTr="00F96B79">
        <w:tc>
          <w:tcPr>
            <w:tcW w:w="471" w:type="dxa"/>
            <w:shd w:val="clear" w:color="auto" w:fill="auto"/>
          </w:tcPr>
          <w:p w14:paraId="03A423E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6</w:t>
            </w:r>
          </w:p>
        </w:tc>
        <w:tc>
          <w:tcPr>
            <w:tcW w:w="1696" w:type="dxa"/>
            <w:shd w:val="clear" w:color="auto" w:fill="auto"/>
          </w:tcPr>
          <w:p w14:paraId="4B01557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Portes</w:t>
            </w:r>
          </w:p>
        </w:tc>
        <w:tc>
          <w:tcPr>
            <w:tcW w:w="1222" w:type="dxa"/>
            <w:shd w:val="clear" w:color="auto" w:fill="auto"/>
          </w:tcPr>
          <w:p w14:paraId="0D389132"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4E26F24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3</w:t>
            </w:r>
          </w:p>
        </w:tc>
        <w:tc>
          <w:tcPr>
            <w:tcW w:w="2420" w:type="dxa"/>
            <w:shd w:val="clear" w:color="auto" w:fill="auto"/>
          </w:tcPr>
          <w:p w14:paraId="4729295E"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40000</w:t>
            </w:r>
          </w:p>
        </w:tc>
        <w:tc>
          <w:tcPr>
            <w:tcW w:w="1701" w:type="dxa"/>
            <w:shd w:val="clear" w:color="auto" w:fill="auto"/>
          </w:tcPr>
          <w:p w14:paraId="1124CEFF"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96</w:t>
            </w:r>
          </w:p>
        </w:tc>
      </w:tr>
      <w:tr w:rsidR="00F96B79" w:rsidRPr="00377385" w14:paraId="5BD75FB6" w14:textId="77777777" w:rsidTr="00F96B79">
        <w:tc>
          <w:tcPr>
            <w:tcW w:w="471" w:type="dxa"/>
            <w:shd w:val="clear" w:color="auto" w:fill="auto"/>
          </w:tcPr>
          <w:p w14:paraId="60C07943"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7</w:t>
            </w:r>
          </w:p>
        </w:tc>
        <w:tc>
          <w:tcPr>
            <w:tcW w:w="1696" w:type="dxa"/>
            <w:shd w:val="clear" w:color="auto" w:fill="auto"/>
          </w:tcPr>
          <w:p w14:paraId="52F8FC5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Fenêtre</w:t>
            </w:r>
          </w:p>
        </w:tc>
        <w:tc>
          <w:tcPr>
            <w:tcW w:w="1222" w:type="dxa"/>
            <w:shd w:val="clear" w:color="auto" w:fill="auto"/>
          </w:tcPr>
          <w:p w14:paraId="34F4AEBB"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29E006B7"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w:t>
            </w:r>
          </w:p>
        </w:tc>
        <w:tc>
          <w:tcPr>
            <w:tcW w:w="2420" w:type="dxa"/>
            <w:shd w:val="clear" w:color="auto" w:fill="auto"/>
          </w:tcPr>
          <w:p w14:paraId="126E589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25000</w:t>
            </w:r>
          </w:p>
        </w:tc>
        <w:tc>
          <w:tcPr>
            <w:tcW w:w="1701" w:type="dxa"/>
            <w:shd w:val="clear" w:color="auto" w:fill="auto"/>
          </w:tcPr>
          <w:p w14:paraId="2E49AF50"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40</w:t>
            </w:r>
          </w:p>
        </w:tc>
      </w:tr>
      <w:tr w:rsidR="00F96B79" w:rsidRPr="00377385" w14:paraId="78637062" w14:textId="77777777" w:rsidTr="00F96B79">
        <w:tc>
          <w:tcPr>
            <w:tcW w:w="471" w:type="dxa"/>
            <w:shd w:val="clear" w:color="auto" w:fill="auto"/>
          </w:tcPr>
          <w:p w14:paraId="707FA62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8</w:t>
            </w:r>
          </w:p>
        </w:tc>
        <w:tc>
          <w:tcPr>
            <w:tcW w:w="1696" w:type="dxa"/>
            <w:shd w:val="clear" w:color="auto" w:fill="auto"/>
          </w:tcPr>
          <w:p w14:paraId="6C16FD1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Chevrons</w:t>
            </w:r>
          </w:p>
        </w:tc>
        <w:tc>
          <w:tcPr>
            <w:tcW w:w="1222" w:type="dxa"/>
            <w:shd w:val="clear" w:color="auto" w:fill="auto"/>
          </w:tcPr>
          <w:p w14:paraId="48F9299C"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Bois</w:t>
            </w:r>
          </w:p>
        </w:tc>
        <w:tc>
          <w:tcPr>
            <w:tcW w:w="1132" w:type="dxa"/>
            <w:shd w:val="clear" w:color="auto" w:fill="auto"/>
          </w:tcPr>
          <w:p w14:paraId="19BE2B0D"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15</w:t>
            </w:r>
          </w:p>
        </w:tc>
        <w:tc>
          <w:tcPr>
            <w:tcW w:w="2420" w:type="dxa"/>
            <w:shd w:val="clear" w:color="auto" w:fill="auto"/>
          </w:tcPr>
          <w:p w14:paraId="2F86625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5000</w:t>
            </w:r>
          </w:p>
        </w:tc>
        <w:tc>
          <w:tcPr>
            <w:tcW w:w="1701" w:type="dxa"/>
            <w:shd w:val="clear" w:color="auto" w:fill="auto"/>
          </w:tcPr>
          <w:p w14:paraId="5177B4E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6</w:t>
            </w:r>
          </w:p>
        </w:tc>
      </w:tr>
      <w:tr w:rsidR="00F96B79" w:rsidRPr="00377385" w14:paraId="09E2A82F" w14:textId="77777777" w:rsidTr="00F96B79">
        <w:tc>
          <w:tcPr>
            <w:tcW w:w="471" w:type="dxa"/>
            <w:shd w:val="clear" w:color="auto" w:fill="auto"/>
          </w:tcPr>
          <w:p w14:paraId="19DB4C7A"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9</w:t>
            </w:r>
          </w:p>
        </w:tc>
        <w:tc>
          <w:tcPr>
            <w:tcW w:w="1696" w:type="dxa"/>
            <w:shd w:val="clear" w:color="auto" w:fill="auto"/>
          </w:tcPr>
          <w:p w14:paraId="0D1194F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Macon</w:t>
            </w:r>
          </w:p>
        </w:tc>
        <w:tc>
          <w:tcPr>
            <w:tcW w:w="1222" w:type="dxa"/>
            <w:shd w:val="clear" w:color="auto" w:fill="auto"/>
          </w:tcPr>
          <w:p w14:paraId="768C03B1"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7476A033" w14:textId="77777777" w:rsidR="00F96B79" w:rsidRPr="00377385" w:rsidRDefault="00F96B79" w:rsidP="00F96B79">
            <w:pPr>
              <w:spacing w:after="0" w:line="240" w:lineRule="auto"/>
              <w:rPr>
                <w:rFonts w:ascii="Times New Roman" w:hAnsi="Times New Roman"/>
                <w:sz w:val="24"/>
                <w:szCs w:val="24"/>
                <w:lang w:eastAsia="en-ZA"/>
              </w:rPr>
            </w:pPr>
          </w:p>
        </w:tc>
        <w:tc>
          <w:tcPr>
            <w:tcW w:w="2420" w:type="dxa"/>
            <w:shd w:val="clear" w:color="auto" w:fill="auto"/>
          </w:tcPr>
          <w:p w14:paraId="05ECAAF5"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6367382B"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120</w:t>
            </w:r>
          </w:p>
        </w:tc>
      </w:tr>
      <w:tr w:rsidR="00F96B79" w:rsidRPr="00377385" w14:paraId="33D48E3E" w14:textId="77777777" w:rsidTr="00F96B79">
        <w:tc>
          <w:tcPr>
            <w:tcW w:w="471" w:type="dxa"/>
            <w:shd w:val="clear" w:color="auto" w:fill="auto"/>
          </w:tcPr>
          <w:p w14:paraId="575ACF64"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10</w:t>
            </w:r>
          </w:p>
        </w:tc>
        <w:tc>
          <w:tcPr>
            <w:tcW w:w="1696" w:type="dxa"/>
            <w:shd w:val="clear" w:color="auto" w:fill="auto"/>
          </w:tcPr>
          <w:p w14:paraId="51D311A2"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Charpentier</w:t>
            </w:r>
          </w:p>
        </w:tc>
        <w:tc>
          <w:tcPr>
            <w:tcW w:w="1222" w:type="dxa"/>
            <w:shd w:val="clear" w:color="auto" w:fill="auto"/>
          </w:tcPr>
          <w:p w14:paraId="295859AE"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3D753C48" w14:textId="77777777" w:rsidR="00F96B79" w:rsidRPr="00377385" w:rsidRDefault="00F96B79" w:rsidP="00F96B79">
            <w:pPr>
              <w:spacing w:after="0" w:line="240" w:lineRule="auto"/>
              <w:rPr>
                <w:rFonts w:ascii="Times New Roman" w:hAnsi="Times New Roman"/>
                <w:sz w:val="24"/>
                <w:szCs w:val="24"/>
                <w:lang w:eastAsia="en-ZA"/>
              </w:rPr>
            </w:pPr>
          </w:p>
        </w:tc>
        <w:tc>
          <w:tcPr>
            <w:tcW w:w="2420" w:type="dxa"/>
            <w:shd w:val="clear" w:color="auto" w:fill="auto"/>
          </w:tcPr>
          <w:p w14:paraId="5596685A"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062E2881"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40</w:t>
            </w:r>
          </w:p>
        </w:tc>
      </w:tr>
      <w:tr w:rsidR="00F96B79" w:rsidRPr="00377385" w14:paraId="1E54CB11" w14:textId="77777777" w:rsidTr="00F96B79">
        <w:tc>
          <w:tcPr>
            <w:tcW w:w="471" w:type="dxa"/>
            <w:shd w:val="clear" w:color="auto" w:fill="auto"/>
          </w:tcPr>
          <w:p w14:paraId="7C61AEE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11</w:t>
            </w:r>
          </w:p>
        </w:tc>
        <w:tc>
          <w:tcPr>
            <w:tcW w:w="1696" w:type="dxa"/>
            <w:shd w:val="clear" w:color="auto" w:fill="auto"/>
          </w:tcPr>
          <w:p w14:paraId="4A7F873E"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 xml:space="preserve">Imprévu </w:t>
            </w:r>
          </w:p>
        </w:tc>
        <w:tc>
          <w:tcPr>
            <w:tcW w:w="1222" w:type="dxa"/>
            <w:shd w:val="clear" w:color="auto" w:fill="auto"/>
          </w:tcPr>
          <w:p w14:paraId="19743FB3"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1BBC7844" w14:textId="77777777" w:rsidR="00F96B79" w:rsidRPr="00377385" w:rsidRDefault="00F96B79" w:rsidP="00F96B79">
            <w:pPr>
              <w:spacing w:after="0" w:line="240" w:lineRule="auto"/>
              <w:rPr>
                <w:rFonts w:ascii="Times New Roman" w:hAnsi="Times New Roman"/>
                <w:sz w:val="24"/>
                <w:szCs w:val="24"/>
                <w:lang w:eastAsia="en-ZA"/>
              </w:rPr>
            </w:pPr>
          </w:p>
        </w:tc>
        <w:tc>
          <w:tcPr>
            <w:tcW w:w="2420" w:type="dxa"/>
            <w:shd w:val="clear" w:color="auto" w:fill="auto"/>
          </w:tcPr>
          <w:p w14:paraId="285E920F"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4F161C9E"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148</w:t>
            </w:r>
          </w:p>
        </w:tc>
      </w:tr>
      <w:tr w:rsidR="00F96B79" w:rsidRPr="00377385" w14:paraId="49EF0445" w14:textId="77777777" w:rsidTr="00F96B79">
        <w:tc>
          <w:tcPr>
            <w:tcW w:w="6941" w:type="dxa"/>
            <w:gridSpan w:val="5"/>
            <w:shd w:val="clear" w:color="auto" w:fill="auto"/>
          </w:tcPr>
          <w:p w14:paraId="35FF13B5"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Sous Total 2</w:t>
            </w:r>
          </w:p>
        </w:tc>
        <w:tc>
          <w:tcPr>
            <w:tcW w:w="1701" w:type="dxa"/>
            <w:shd w:val="clear" w:color="auto" w:fill="auto"/>
          </w:tcPr>
          <w:p w14:paraId="15A3DA01"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1200</w:t>
            </w:r>
          </w:p>
        </w:tc>
      </w:tr>
      <w:tr w:rsidR="00F96B79" w:rsidRPr="00377385" w14:paraId="6C8445CF" w14:textId="77777777" w:rsidTr="00F96B79">
        <w:tc>
          <w:tcPr>
            <w:tcW w:w="471" w:type="dxa"/>
            <w:shd w:val="clear" w:color="auto" w:fill="auto"/>
          </w:tcPr>
          <w:p w14:paraId="7183B5D6"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11</w:t>
            </w:r>
          </w:p>
        </w:tc>
        <w:tc>
          <w:tcPr>
            <w:tcW w:w="1696" w:type="dxa"/>
            <w:shd w:val="clear" w:color="auto" w:fill="auto"/>
          </w:tcPr>
          <w:p w14:paraId="64E3CCB9"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Achat terrain</w:t>
            </w:r>
          </w:p>
        </w:tc>
        <w:tc>
          <w:tcPr>
            <w:tcW w:w="1222" w:type="dxa"/>
            <w:shd w:val="clear" w:color="auto" w:fill="auto"/>
          </w:tcPr>
          <w:p w14:paraId="1231CA53" w14:textId="77777777" w:rsidR="00F96B79" w:rsidRPr="00377385" w:rsidRDefault="00F96B79" w:rsidP="00F96B79">
            <w:pPr>
              <w:spacing w:after="0" w:line="240" w:lineRule="auto"/>
              <w:rPr>
                <w:rFonts w:ascii="Times New Roman" w:hAnsi="Times New Roman"/>
                <w:sz w:val="24"/>
                <w:szCs w:val="24"/>
                <w:lang w:eastAsia="en-ZA"/>
              </w:rPr>
            </w:pPr>
          </w:p>
        </w:tc>
        <w:tc>
          <w:tcPr>
            <w:tcW w:w="1132" w:type="dxa"/>
            <w:shd w:val="clear" w:color="auto" w:fill="auto"/>
          </w:tcPr>
          <w:p w14:paraId="1B2B81F6" w14:textId="77777777" w:rsidR="00F96B79" w:rsidRPr="00377385" w:rsidRDefault="00F96B79" w:rsidP="00F96B79">
            <w:pPr>
              <w:spacing w:after="0" w:line="240" w:lineRule="auto"/>
              <w:rPr>
                <w:rFonts w:ascii="Times New Roman" w:hAnsi="Times New Roman"/>
                <w:sz w:val="24"/>
                <w:szCs w:val="24"/>
                <w:lang w:eastAsia="en-ZA"/>
              </w:rPr>
            </w:pPr>
          </w:p>
        </w:tc>
        <w:tc>
          <w:tcPr>
            <w:tcW w:w="2420" w:type="dxa"/>
            <w:shd w:val="clear" w:color="auto" w:fill="auto"/>
          </w:tcPr>
          <w:p w14:paraId="6F25697F" w14:textId="77777777" w:rsidR="00F96B79" w:rsidRPr="00377385" w:rsidRDefault="00F96B79" w:rsidP="00F96B79">
            <w:pPr>
              <w:spacing w:after="0" w:line="240" w:lineRule="auto"/>
              <w:rPr>
                <w:rFonts w:ascii="Times New Roman" w:hAnsi="Times New Roman"/>
                <w:sz w:val="24"/>
                <w:szCs w:val="24"/>
                <w:lang w:eastAsia="en-ZA"/>
              </w:rPr>
            </w:pPr>
          </w:p>
        </w:tc>
        <w:tc>
          <w:tcPr>
            <w:tcW w:w="1701" w:type="dxa"/>
            <w:shd w:val="clear" w:color="auto" w:fill="auto"/>
          </w:tcPr>
          <w:p w14:paraId="094D10A5" w14:textId="77777777" w:rsidR="00F96B79" w:rsidRPr="00377385" w:rsidRDefault="00F96B79" w:rsidP="00F96B79">
            <w:pPr>
              <w:spacing w:after="0" w:line="240" w:lineRule="auto"/>
              <w:rPr>
                <w:rFonts w:ascii="Times New Roman" w:hAnsi="Times New Roman"/>
                <w:sz w:val="24"/>
                <w:szCs w:val="24"/>
                <w:lang w:eastAsia="en-ZA"/>
              </w:rPr>
            </w:pPr>
            <w:r w:rsidRPr="00377385">
              <w:rPr>
                <w:rFonts w:ascii="Times New Roman" w:hAnsi="Times New Roman"/>
                <w:sz w:val="24"/>
                <w:szCs w:val="24"/>
                <w:lang w:eastAsia="en-ZA"/>
              </w:rPr>
              <w:t>1200</w:t>
            </w:r>
          </w:p>
        </w:tc>
      </w:tr>
      <w:tr w:rsidR="00F96B79" w:rsidRPr="00377385" w14:paraId="5957DD24" w14:textId="77777777" w:rsidTr="00F96B79">
        <w:tc>
          <w:tcPr>
            <w:tcW w:w="6941" w:type="dxa"/>
            <w:gridSpan w:val="5"/>
            <w:shd w:val="clear" w:color="auto" w:fill="auto"/>
          </w:tcPr>
          <w:p w14:paraId="2976F50F"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Sous Total 3</w:t>
            </w:r>
          </w:p>
        </w:tc>
        <w:tc>
          <w:tcPr>
            <w:tcW w:w="1701" w:type="dxa"/>
            <w:shd w:val="clear" w:color="auto" w:fill="auto"/>
          </w:tcPr>
          <w:p w14:paraId="53A418CA"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1200</w:t>
            </w:r>
          </w:p>
        </w:tc>
      </w:tr>
      <w:tr w:rsidR="00F96B79" w:rsidRPr="00377385" w14:paraId="4990B7BB" w14:textId="77777777" w:rsidTr="00F96B79">
        <w:tc>
          <w:tcPr>
            <w:tcW w:w="6941" w:type="dxa"/>
            <w:gridSpan w:val="5"/>
            <w:shd w:val="clear" w:color="auto" w:fill="auto"/>
          </w:tcPr>
          <w:p w14:paraId="1ACB8D2A"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TOTAL GENERAL : Sous Total 1 + Sous Total 2 + Sous Total 3</w:t>
            </w:r>
          </w:p>
        </w:tc>
        <w:tc>
          <w:tcPr>
            <w:tcW w:w="1701" w:type="dxa"/>
            <w:shd w:val="clear" w:color="auto" w:fill="auto"/>
          </w:tcPr>
          <w:p w14:paraId="0DF34AFE" w14:textId="77777777" w:rsidR="00F96B79" w:rsidRPr="00377385" w:rsidRDefault="00F96B79" w:rsidP="00F96B79">
            <w:pPr>
              <w:spacing w:after="0" w:line="240" w:lineRule="auto"/>
              <w:rPr>
                <w:rFonts w:ascii="Times New Roman" w:hAnsi="Times New Roman"/>
                <w:b/>
                <w:bCs/>
                <w:sz w:val="24"/>
                <w:szCs w:val="24"/>
                <w:lang w:eastAsia="en-ZA"/>
              </w:rPr>
            </w:pPr>
            <w:r w:rsidRPr="00377385">
              <w:rPr>
                <w:rFonts w:ascii="Times New Roman" w:hAnsi="Times New Roman"/>
                <w:b/>
                <w:bCs/>
                <w:sz w:val="24"/>
                <w:szCs w:val="24"/>
                <w:lang w:eastAsia="en-ZA"/>
              </w:rPr>
              <w:t>3000</w:t>
            </w:r>
          </w:p>
        </w:tc>
      </w:tr>
    </w:tbl>
    <w:p w14:paraId="4FE56962" w14:textId="77777777" w:rsidR="00F96B79" w:rsidRPr="00F96B79" w:rsidRDefault="00F96B79" w:rsidP="00F96B79">
      <w:pPr>
        <w:rPr>
          <w:lang w:eastAsia="en-ZA"/>
        </w:rPr>
      </w:pPr>
    </w:p>
    <w:p w14:paraId="2F08B662" w14:textId="77777777" w:rsidR="0043104A" w:rsidRPr="00377385" w:rsidRDefault="0043104A" w:rsidP="007F25DE">
      <w:pPr>
        <w:pStyle w:val="Titre1"/>
        <w:jc w:val="both"/>
        <w:rPr>
          <w:rFonts w:eastAsia="Calibri"/>
          <w:lang w:val="fr-FR"/>
        </w:rPr>
      </w:pPr>
    </w:p>
    <w:p w14:paraId="7C49A903" w14:textId="77777777" w:rsidR="00BF7BC7" w:rsidRPr="00377385" w:rsidRDefault="00BF7BC7" w:rsidP="0043104A">
      <w:pPr>
        <w:rPr>
          <w:rFonts w:ascii="Times New Roman" w:hAnsi="Times New Roman"/>
          <w:b/>
          <w:sz w:val="24"/>
          <w:szCs w:val="24"/>
        </w:rPr>
      </w:pPr>
    </w:p>
    <w:p w14:paraId="30E5C902" w14:textId="77777777" w:rsidR="00667B9E" w:rsidRPr="00377385" w:rsidRDefault="00667B9E" w:rsidP="0043104A">
      <w:pPr>
        <w:rPr>
          <w:rFonts w:ascii="Times New Roman" w:hAnsi="Times New Roman"/>
          <w:b/>
          <w:sz w:val="24"/>
          <w:szCs w:val="24"/>
        </w:rPr>
      </w:pPr>
    </w:p>
    <w:p w14:paraId="7A5D215F" w14:textId="77777777" w:rsidR="00667B9E" w:rsidRPr="00377385" w:rsidRDefault="00667B9E" w:rsidP="0043104A">
      <w:pPr>
        <w:rPr>
          <w:rFonts w:ascii="Times New Roman" w:hAnsi="Times New Roman"/>
          <w:b/>
          <w:sz w:val="24"/>
          <w:szCs w:val="24"/>
        </w:rPr>
      </w:pPr>
    </w:p>
    <w:p w14:paraId="61D63CEF" w14:textId="77777777" w:rsidR="00667B9E" w:rsidRPr="00377385" w:rsidRDefault="00667B9E" w:rsidP="0043104A">
      <w:pPr>
        <w:rPr>
          <w:rFonts w:ascii="Times New Roman" w:hAnsi="Times New Roman"/>
          <w:b/>
          <w:sz w:val="24"/>
          <w:szCs w:val="24"/>
        </w:rPr>
      </w:pPr>
    </w:p>
    <w:p w14:paraId="72EC8DBD" w14:textId="77777777" w:rsidR="00667B9E" w:rsidRPr="00377385" w:rsidRDefault="00667B9E" w:rsidP="0043104A">
      <w:pPr>
        <w:rPr>
          <w:rFonts w:ascii="Times New Roman" w:hAnsi="Times New Roman"/>
          <w:b/>
          <w:sz w:val="24"/>
          <w:szCs w:val="24"/>
        </w:rPr>
      </w:pPr>
    </w:p>
    <w:p w14:paraId="78068198" w14:textId="77777777" w:rsidR="00667B9E" w:rsidRPr="00377385" w:rsidRDefault="00667B9E" w:rsidP="0043104A">
      <w:pPr>
        <w:rPr>
          <w:rFonts w:ascii="Times New Roman" w:hAnsi="Times New Roman"/>
          <w:b/>
          <w:sz w:val="24"/>
          <w:szCs w:val="24"/>
        </w:rPr>
      </w:pPr>
    </w:p>
    <w:p w14:paraId="2CA6A0D3" w14:textId="77777777" w:rsidR="00667B9E" w:rsidRPr="00377385" w:rsidRDefault="00667B9E" w:rsidP="0043104A">
      <w:pPr>
        <w:rPr>
          <w:rFonts w:ascii="Times New Roman" w:hAnsi="Times New Roman"/>
          <w:b/>
          <w:sz w:val="24"/>
          <w:szCs w:val="24"/>
        </w:rPr>
      </w:pPr>
    </w:p>
    <w:p w14:paraId="0F749B31" w14:textId="77777777" w:rsidR="00667B9E" w:rsidRPr="00377385" w:rsidRDefault="00667B9E" w:rsidP="0043104A">
      <w:pPr>
        <w:rPr>
          <w:rFonts w:ascii="Times New Roman" w:hAnsi="Times New Roman"/>
          <w:b/>
          <w:sz w:val="24"/>
          <w:szCs w:val="24"/>
        </w:rPr>
      </w:pPr>
    </w:p>
    <w:p w14:paraId="077266CB" w14:textId="77777777" w:rsidR="00667B9E" w:rsidRPr="00377385" w:rsidRDefault="00667B9E" w:rsidP="0043104A">
      <w:pPr>
        <w:rPr>
          <w:rFonts w:ascii="Times New Roman" w:hAnsi="Times New Roman"/>
          <w:b/>
          <w:sz w:val="24"/>
          <w:szCs w:val="24"/>
        </w:rPr>
      </w:pPr>
    </w:p>
    <w:p w14:paraId="4ADE31DE" w14:textId="77777777" w:rsidR="00667B9E" w:rsidRPr="00377385" w:rsidRDefault="00667B9E" w:rsidP="0043104A">
      <w:pPr>
        <w:rPr>
          <w:rFonts w:ascii="Times New Roman" w:hAnsi="Times New Roman"/>
          <w:b/>
          <w:sz w:val="24"/>
          <w:szCs w:val="24"/>
        </w:rPr>
      </w:pPr>
    </w:p>
    <w:p w14:paraId="492BED5C" w14:textId="77777777" w:rsidR="00667B9E" w:rsidRPr="00377385" w:rsidRDefault="00667B9E" w:rsidP="0043104A">
      <w:pPr>
        <w:rPr>
          <w:rFonts w:ascii="Times New Roman" w:hAnsi="Times New Roman"/>
          <w:b/>
          <w:sz w:val="24"/>
          <w:szCs w:val="24"/>
        </w:rPr>
      </w:pPr>
    </w:p>
    <w:p w14:paraId="353DC8DA" w14:textId="77777777" w:rsidR="00BF66AB" w:rsidRPr="00377385" w:rsidRDefault="00BF66AB" w:rsidP="0043104A">
      <w:pPr>
        <w:rPr>
          <w:rFonts w:ascii="Times New Roman" w:hAnsi="Times New Roman"/>
          <w:b/>
          <w:sz w:val="24"/>
          <w:szCs w:val="24"/>
        </w:rPr>
      </w:pPr>
    </w:p>
    <w:p w14:paraId="1E4F124A" w14:textId="77777777" w:rsidR="00F96B79" w:rsidRDefault="00F96B79" w:rsidP="00160828">
      <w:pPr>
        <w:pStyle w:val="Titre1"/>
        <w:rPr>
          <w:lang w:val="fr-FR"/>
        </w:rPr>
      </w:pPr>
      <w:bookmarkStart w:id="347" w:name="_Toc73544932"/>
    </w:p>
    <w:p w14:paraId="2B767A1D" w14:textId="77777777" w:rsidR="00C83DCF" w:rsidRPr="00377385" w:rsidRDefault="00BF7BC7" w:rsidP="00160828">
      <w:pPr>
        <w:pStyle w:val="Titre1"/>
        <w:rPr>
          <w:lang w:val="fr-FR"/>
        </w:rPr>
      </w:pPr>
      <w:bookmarkStart w:id="348" w:name="_Toc73545686"/>
      <w:bookmarkStart w:id="349" w:name="_Hlk73991679"/>
      <w:r w:rsidRPr="00377385">
        <w:rPr>
          <w:lang w:val="fr-FR"/>
        </w:rPr>
        <w:t xml:space="preserve">ANNEXE </w:t>
      </w:r>
      <w:r w:rsidR="005B4884" w:rsidRPr="00377385">
        <w:rPr>
          <w:lang w:val="fr-FR"/>
        </w:rPr>
        <w:t>2</w:t>
      </w:r>
      <w:r w:rsidRPr="00377385">
        <w:rPr>
          <w:lang w:val="fr-FR"/>
        </w:rPr>
        <w:t xml:space="preserve">. </w:t>
      </w:r>
      <w:r w:rsidR="00667B9E" w:rsidRPr="00377385">
        <w:rPr>
          <w:lang w:val="fr-FR"/>
        </w:rPr>
        <w:t>PHOTOS</w:t>
      </w:r>
      <w:bookmarkEnd w:id="347"/>
      <w:bookmarkEnd w:id="348"/>
    </w:p>
    <w:p w14:paraId="70A19566" w14:textId="77777777" w:rsidR="003D5BD8" w:rsidRPr="00377385" w:rsidRDefault="003D5BD8" w:rsidP="003D5BD8">
      <w:pPr>
        <w:rPr>
          <w:noProof/>
          <w:lang w:eastAsia="fr-FR"/>
        </w:rPr>
      </w:pPr>
      <w:r w:rsidRPr="00377385">
        <w:rPr>
          <w:noProof/>
          <w:lang w:eastAsia="fr-FR"/>
        </w:rPr>
        <w:drawing>
          <wp:inline distT="0" distB="0" distL="0" distR="0" wp14:anchorId="34BDDFCD" wp14:editId="733F9A54">
            <wp:extent cx="2790190" cy="2602230"/>
            <wp:effectExtent l="0" t="0" r="0" b="0"/>
            <wp:docPr id="26" name="Image 7" descr="C:\Users\Ass BIDUAYA S\Videos\PDU\photos\IMG_20210423_120819_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C:\Users\Ass BIDUAYA S\Videos\PDU\photos\IMG_20210423_120819_95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0190" cy="2602230"/>
                    </a:xfrm>
                    <a:prstGeom prst="rect">
                      <a:avLst/>
                    </a:prstGeom>
                    <a:noFill/>
                    <a:ln>
                      <a:noFill/>
                    </a:ln>
                  </pic:spPr>
                </pic:pic>
              </a:graphicData>
            </a:graphic>
          </wp:inline>
        </w:drawing>
      </w:r>
      <w:r w:rsidRPr="00377385">
        <w:rPr>
          <w:noProof/>
          <w:lang w:eastAsia="fr-FR"/>
        </w:rPr>
        <w:t xml:space="preserve">   </w:t>
      </w:r>
      <w:r w:rsidRPr="00377385">
        <w:rPr>
          <w:noProof/>
          <w:lang w:eastAsia="fr-FR"/>
        </w:rPr>
        <w:drawing>
          <wp:inline distT="0" distB="0" distL="0" distR="0" wp14:anchorId="6A108711" wp14:editId="171A8F70">
            <wp:extent cx="2813685" cy="2579370"/>
            <wp:effectExtent l="0" t="0" r="0" b="0"/>
            <wp:docPr id="27" name="Image 12" descr="C:\Users\Ass BIDUAYA S\Videos\PDU\photos\IMG_20210423_120440_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Ass BIDUAYA S\Videos\PDU\photos\IMG_20210423_120440_99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3685" cy="2579370"/>
                    </a:xfrm>
                    <a:prstGeom prst="rect">
                      <a:avLst/>
                    </a:prstGeom>
                    <a:noFill/>
                    <a:ln>
                      <a:noFill/>
                    </a:ln>
                  </pic:spPr>
                </pic:pic>
              </a:graphicData>
            </a:graphic>
          </wp:inline>
        </w:drawing>
      </w:r>
    </w:p>
    <w:p w14:paraId="01ED629E" w14:textId="77777777" w:rsidR="003D5BD8" w:rsidRPr="00377385" w:rsidRDefault="003D5BD8" w:rsidP="003D5BD8">
      <w:pPr>
        <w:rPr>
          <w:i/>
          <w:iCs/>
          <w:noProof/>
          <w:lang w:eastAsia="fr-FR"/>
        </w:rPr>
      </w:pPr>
      <w:r w:rsidRPr="00377385">
        <w:rPr>
          <w:i/>
          <w:iCs/>
          <w:noProof/>
          <w:lang w:eastAsia="fr-FR"/>
        </w:rPr>
        <w:t>Ravin sur le site du site MONUSCO</w:t>
      </w:r>
      <w:r>
        <w:rPr>
          <w:i/>
          <w:iCs/>
          <w:noProof/>
          <w:lang w:eastAsia="fr-FR"/>
        </w:rPr>
        <w:t xml:space="preserve"> avril 2021</w:t>
      </w:r>
      <w:r w:rsidRPr="00377385">
        <w:rPr>
          <w:i/>
          <w:iCs/>
          <w:noProof/>
          <w:lang w:eastAsia="fr-FR"/>
        </w:rPr>
        <w:t xml:space="preserve">  Vegetation du site MONUSCO</w:t>
      </w:r>
      <w:r>
        <w:rPr>
          <w:i/>
          <w:iCs/>
          <w:noProof/>
          <w:lang w:eastAsia="fr-FR"/>
        </w:rPr>
        <w:t xml:space="preserve"> avril 2021</w:t>
      </w:r>
    </w:p>
    <w:p w14:paraId="0AED04EB" w14:textId="77777777" w:rsidR="003D5BD8" w:rsidRPr="00377385" w:rsidRDefault="003D5BD8" w:rsidP="003D5BD8">
      <w:pPr>
        <w:rPr>
          <w:noProof/>
          <w:lang w:eastAsia="fr-FR"/>
        </w:rPr>
      </w:pPr>
      <w:r w:rsidRPr="00377385">
        <w:rPr>
          <w:noProof/>
          <w:lang w:eastAsia="fr-FR"/>
        </w:rPr>
        <w:drawing>
          <wp:inline distT="0" distB="0" distL="0" distR="0" wp14:anchorId="70FD839E" wp14:editId="1C755932">
            <wp:extent cx="2766695" cy="3188473"/>
            <wp:effectExtent l="0" t="0" r="0" b="0"/>
            <wp:docPr id="28" name="Image 10" descr="C:\Users\Ass BIDUAYA S\Videos\PDU\photos\IMG_20210423_120450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C:\Users\Ass BIDUAYA S\Videos\PDU\photos\IMG_20210423_120450_29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0806" cy="3193210"/>
                    </a:xfrm>
                    <a:prstGeom prst="rect">
                      <a:avLst/>
                    </a:prstGeom>
                    <a:noFill/>
                    <a:ln>
                      <a:noFill/>
                    </a:ln>
                  </pic:spPr>
                </pic:pic>
              </a:graphicData>
            </a:graphic>
          </wp:inline>
        </w:drawing>
      </w:r>
      <w:r w:rsidRPr="00377385">
        <w:rPr>
          <w:noProof/>
          <w:lang w:eastAsia="fr-FR"/>
        </w:rPr>
        <w:t xml:space="preserve">    </w:t>
      </w:r>
      <w:r w:rsidRPr="00377385">
        <w:rPr>
          <w:noProof/>
          <w:lang w:eastAsia="fr-FR"/>
        </w:rPr>
        <w:drawing>
          <wp:inline distT="0" distB="0" distL="0" distR="0" wp14:anchorId="034FC315" wp14:editId="7127E4CA">
            <wp:extent cx="2790190" cy="3140766"/>
            <wp:effectExtent l="0" t="0" r="0" b="2540"/>
            <wp:docPr id="29" name="Image 11" descr="C:\Users\Ass BIDUAYA S\Videos\PDU\photos\IMG_20210423_120448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C:\Users\Ass BIDUAYA S\Videos\PDU\photos\IMG_20210423_120448_12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2038" cy="3142846"/>
                    </a:xfrm>
                    <a:prstGeom prst="rect">
                      <a:avLst/>
                    </a:prstGeom>
                    <a:noFill/>
                    <a:ln>
                      <a:noFill/>
                    </a:ln>
                  </pic:spPr>
                </pic:pic>
              </a:graphicData>
            </a:graphic>
          </wp:inline>
        </w:drawing>
      </w:r>
    </w:p>
    <w:p w14:paraId="41E263B8" w14:textId="124313A7" w:rsidR="003D5BD8" w:rsidRPr="00377385" w:rsidRDefault="003D5BD8" w:rsidP="003D5BD8">
      <w:pPr>
        <w:rPr>
          <w:noProof/>
          <w:lang w:eastAsia="fr-FR"/>
        </w:rPr>
      </w:pPr>
      <w:r w:rsidRPr="00377385">
        <w:rPr>
          <w:noProof/>
          <w:lang w:eastAsia="fr-FR"/>
        </w:rPr>
        <w:t xml:space="preserve">Papa </w:t>
      </w:r>
      <w:r>
        <w:rPr>
          <w:noProof/>
          <w:lang w:eastAsia="fr-FR"/>
        </w:rPr>
        <w:t xml:space="preserve">Laurent </w:t>
      </w:r>
      <w:r w:rsidRPr="00377385">
        <w:rPr>
          <w:noProof/>
          <w:lang w:eastAsia="fr-FR"/>
        </w:rPr>
        <w:t xml:space="preserve"> NKASHAMA</w:t>
      </w:r>
      <w:r>
        <w:rPr>
          <w:noProof/>
          <w:lang w:eastAsia="fr-FR"/>
        </w:rPr>
        <w:t xml:space="preserve"> avril 2021 </w:t>
      </w:r>
      <w:r w:rsidRPr="00446270">
        <w:rPr>
          <w:noProof/>
          <w:lang w:eastAsia="fr-FR"/>
        </w:rPr>
        <w:t xml:space="preserve"> </w:t>
      </w:r>
      <w:r>
        <w:rPr>
          <w:noProof/>
          <w:lang w:eastAsia="fr-FR"/>
        </w:rPr>
        <w:t xml:space="preserve">                          </w:t>
      </w:r>
      <w:r w:rsidRPr="00377385">
        <w:rPr>
          <w:noProof/>
          <w:lang w:eastAsia="fr-FR"/>
        </w:rPr>
        <w:t xml:space="preserve">Papa </w:t>
      </w:r>
      <w:r>
        <w:rPr>
          <w:noProof/>
          <w:lang w:eastAsia="fr-FR"/>
        </w:rPr>
        <w:t xml:space="preserve">Laurent </w:t>
      </w:r>
      <w:r w:rsidRPr="00377385">
        <w:rPr>
          <w:noProof/>
          <w:lang w:eastAsia="fr-FR"/>
        </w:rPr>
        <w:t xml:space="preserve"> NKASHAMA</w:t>
      </w:r>
      <w:r>
        <w:rPr>
          <w:noProof/>
          <w:lang w:eastAsia="fr-FR"/>
        </w:rPr>
        <w:t xml:space="preserve"> avril 2021</w:t>
      </w:r>
      <w:r w:rsidRPr="00377385">
        <w:rPr>
          <w:noProof/>
          <w:lang w:eastAsia="fr-FR"/>
        </w:rPr>
        <w:tab/>
        <w:t xml:space="preserve">                                  </w:t>
      </w:r>
    </w:p>
    <w:p w14:paraId="25186B18" w14:textId="3D93EE88" w:rsidR="003D5BD8" w:rsidRDefault="003D5BD8" w:rsidP="003D5BD8">
      <w:pPr>
        <w:rPr>
          <w:noProof/>
          <w:lang w:eastAsia="fr-FR"/>
        </w:rPr>
      </w:pPr>
      <w:r w:rsidRPr="00377385">
        <w:rPr>
          <w:noProof/>
          <w:lang w:eastAsia="fr-FR"/>
        </w:rPr>
        <w:lastRenderedPageBreak/>
        <w:t xml:space="preserve"> </w:t>
      </w:r>
      <w:r w:rsidRPr="00377385">
        <w:rPr>
          <w:noProof/>
          <w:lang w:eastAsia="fr-FR"/>
        </w:rPr>
        <w:drawing>
          <wp:inline distT="0" distB="0" distL="0" distR="0" wp14:anchorId="41020B9E" wp14:editId="700F7AFE">
            <wp:extent cx="2687540" cy="2133600"/>
            <wp:effectExtent l="0" t="0" r="0" b="0"/>
            <wp:docPr id="30" name="Image 13" descr="C:\Users\Ass BIDUAYA S\Videos\PDU\photos\IMG_20210423_120438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C:\Users\Ass BIDUAYA S\Videos\PDU\photos\IMG_20210423_120438_15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0900" cy="2136268"/>
                    </a:xfrm>
                    <a:prstGeom prst="rect">
                      <a:avLst/>
                    </a:prstGeom>
                    <a:noFill/>
                    <a:ln>
                      <a:noFill/>
                    </a:ln>
                  </pic:spPr>
                </pic:pic>
              </a:graphicData>
            </a:graphic>
          </wp:inline>
        </w:drawing>
      </w:r>
      <w:r w:rsidRPr="00377385">
        <w:rPr>
          <w:noProof/>
          <w:lang w:eastAsia="fr-FR"/>
        </w:rPr>
        <w:t xml:space="preserve">    </w:t>
      </w:r>
      <w:r w:rsidRPr="00377385">
        <w:rPr>
          <w:noProof/>
          <w:lang w:eastAsia="fr-FR"/>
        </w:rPr>
        <w:drawing>
          <wp:inline distT="0" distB="0" distL="0" distR="0" wp14:anchorId="6F32A10F" wp14:editId="0459AB7F">
            <wp:extent cx="2766695" cy="2063115"/>
            <wp:effectExtent l="0" t="0" r="0"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6695" cy="2063115"/>
                    </a:xfrm>
                    <a:prstGeom prst="rect">
                      <a:avLst/>
                    </a:prstGeom>
                    <a:noFill/>
                    <a:ln>
                      <a:noFill/>
                    </a:ln>
                  </pic:spPr>
                </pic:pic>
              </a:graphicData>
            </a:graphic>
          </wp:inline>
        </w:drawing>
      </w:r>
    </w:p>
    <w:p w14:paraId="4057B899" w14:textId="62C70AAC" w:rsidR="003D5BD8" w:rsidRPr="00AD4BF1" w:rsidRDefault="003D5BD8" w:rsidP="003D5BD8">
      <w:pPr>
        <w:rPr>
          <w:noProof/>
          <w:sz w:val="20"/>
          <w:szCs w:val="20"/>
          <w:lang w:eastAsia="fr-FR"/>
        </w:rPr>
      </w:pPr>
      <w:r>
        <w:rPr>
          <w:noProof/>
          <w:lang w:eastAsia="fr-FR"/>
        </w:rPr>
        <w:t>Erosion Monusco, avril 2021</w:t>
      </w:r>
      <w:r w:rsidRPr="003D5BD8">
        <w:rPr>
          <w:noProof/>
          <w:sz w:val="20"/>
          <w:szCs w:val="20"/>
          <w:lang w:eastAsia="fr-FR"/>
        </w:rPr>
        <w:t xml:space="preserve"> </w:t>
      </w:r>
      <w:r>
        <w:rPr>
          <w:noProof/>
          <w:sz w:val="20"/>
          <w:szCs w:val="20"/>
          <w:lang w:eastAsia="fr-FR"/>
        </w:rPr>
        <w:t xml:space="preserve">                                          Rivière Lungandu bas fond érosion Monusco </w:t>
      </w:r>
      <w:r w:rsidRPr="00AD4BF1">
        <w:rPr>
          <w:noProof/>
          <w:sz w:val="20"/>
          <w:szCs w:val="20"/>
          <w:lang w:eastAsia="fr-FR"/>
        </w:rPr>
        <w:t>avril 21</w:t>
      </w:r>
    </w:p>
    <w:p w14:paraId="34D1396F" w14:textId="0051AEDC" w:rsidR="003D5BD8" w:rsidRDefault="003D5BD8" w:rsidP="003D5BD8">
      <w:pPr>
        <w:rPr>
          <w:noProof/>
          <w:lang w:eastAsia="fr-FR"/>
        </w:rPr>
      </w:pPr>
    </w:p>
    <w:p w14:paraId="59951643" w14:textId="334BBBE4" w:rsidR="003D5BD8" w:rsidRDefault="003D5BD8" w:rsidP="003D5BD8">
      <w:pPr>
        <w:rPr>
          <w:noProof/>
        </w:rPr>
      </w:pPr>
    </w:p>
    <w:p w14:paraId="2CDBAA1B" w14:textId="77777777" w:rsidR="003D5BD8" w:rsidRPr="00377385" w:rsidRDefault="003D5BD8" w:rsidP="003D5BD8">
      <w:pPr>
        <w:rPr>
          <w:noProof/>
        </w:rPr>
      </w:pPr>
    </w:p>
    <w:p w14:paraId="021988A2" w14:textId="77777777" w:rsidR="003D5BD8" w:rsidRPr="00377385" w:rsidRDefault="003D5BD8" w:rsidP="003D5BD8">
      <w:pPr>
        <w:rPr>
          <w:noProof/>
        </w:rPr>
      </w:pPr>
    </w:p>
    <w:p w14:paraId="289B5285" w14:textId="77777777" w:rsidR="003D5BD8" w:rsidRDefault="003D5BD8" w:rsidP="003D5BD8">
      <w:pPr>
        <w:rPr>
          <w:noProof/>
          <w:lang w:eastAsia="fr-FR"/>
        </w:rPr>
      </w:pPr>
    </w:p>
    <w:p w14:paraId="69B97D7A" w14:textId="77777777" w:rsidR="003D5BD8" w:rsidRDefault="003D5BD8" w:rsidP="003D5BD8">
      <w:pPr>
        <w:rPr>
          <w:noProof/>
          <w:lang w:eastAsia="fr-FR"/>
        </w:rPr>
      </w:pPr>
      <w:r w:rsidRPr="00377385">
        <w:rPr>
          <w:noProof/>
          <w:lang w:eastAsia="fr-FR"/>
        </w:rPr>
        <w:drawing>
          <wp:inline distT="0" distB="0" distL="0" distR="0" wp14:anchorId="797D1B0C" wp14:editId="4F838D2D">
            <wp:extent cx="2686050" cy="2019948"/>
            <wp:effectExtent l="0" t="0" r="0" b="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7284" cy="2020876"/>
                    </a:xfrm>
                    <a:prstGeom prst="rect">
                      <a:avLst/>
                    </a:prstGeom>
                    <a:noFill/>
                    <a:ln>
                      <a:noFill/>
                    </a:ln>
                  </pic:spPr>
                </pic:pic>
              </a:graphicData>
            </a:graphic>
          </wp:inline>
        </w:drawing>
      </w:r>
      <w:r w:rsidRPr="00377385">
        <w:rPr>
          <w:noProof/>
          <w:lang w:eastAsia="fr-FR"/>
        </w:rPr>
        <w:t xml:space="preserve"> </w:t>
      </w:r>
      <w:r>
        <w:rPr>
          <w:noProof/>
          <w:lang w:eastAsia="fr-FR"/>
        </w:rPr>
        <w:t xml:space="preserve">    </w:t>
      </w:r>
      <w:r w:rsidRPr="00377385">
        <w:rPr>
          <w:noProof/>
          <w:lang w:eastAsia="fr-FR"/>
        </w:rPr>
        <w:drawing>
          <wp:inline distT="0" distB="0" distL="0" distR="0" wp14:anchorId="04CBCDE5" wp14:editId="19A675CD">
            <wp:extent cx="2571750" cy="2063115"/>
            <wp:effectExtent l="0" t="0" r="0" b="0"/>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1750" cy="2063115"/>
                    </a:xfrm>
                    <a:prstGeom prst="rect">
                      <a:avLst/>
                    </a:prstGeom>
                    <a:noFill/>
                    <a:ln>
                      <a:noFill/>
                    </a:ln>
                  </pic:spPr>
                </pic:pic>
              </a:graphicData>
            </a:graphic>
          </wp:inline>
        </w:drawing>
      </w:r>
    </w:p>
    <w:p w14:paraId="0C0F94E7" w14:textId="77777777" w:rsidR="003D5BD8" w:rsidRPr="00AD4BF1" w:rsidRDefault="003D5BD8" w:rsidP="003D5BD8">
      <w:pPr>
        <w:rPr>
          <w:noProof/>
          <w:sz w:val="20"/>
          <w:szCs w:val="20"/>
          <w:lang w:eastAsia="fr-FR"/>
        </w:rPr>
      </w:pPr>
      <w:r w:rsidRPr="00AD4BF1">
        <w:rPr>
          <w:noProof/>
          <w:sz w:val="20"/>
          <w:szCs w:val="20"/>
          <w:lang w:eastAsia="fr-FR"/>
        </w:rPr>
        <w:t xml:space="preserve">Consultation </w:t>
      </w:r>
      <w:r>
        <w:rPr>
          <w:noProof/>
          <w:sz w:val="20"/>
          <w:szCs w:val="20"/>
          <w:lang w:eastAsia="fr-FR"/>
        </w:rPr>
        <w:t xml:space="preserve">au </w:t>
      </w:r>
      <w:r w:rsidRPr="00AD4BF1">
        <w:rPr>
          <w:noProof/>
          <w:sz w:val="20"/>
          <w:szCs w:val="20"/>
          <w:lang w:eastAsia="fr-FR"/>
        </w:rPr>
        <w:t>quartier Mulombodi avril 21</w:t>
      </w:r>
      <w:r>
        <w:rPr>
          <w:noProof/>
          <w:sz w:val="20"/>
          <w:szCs w:val="20"/>
          <w:lang w:eastAsia="fr-FR"/>
        </w:rPr>
        <w:t xml:space="preserve">                        </w:t>
      </w:r>
      <w:r w:rsidRPr="00AD4BF1">
        <w:rPr>
          <w:noProof/>
          <w:sz w:val="20"/>
          <w:szCs w:val="20"/>
          <w:lang w:eastAsia="fr-FR"/>
        </w:rPr>
        <w:t xml:space="preserve">Consultation </w:t>
      </w:r>
      <w:r>
        <w:rPr>
          <w:noProof/>
          <w:sz w:val="20"/>
          <w:szCs w:val="20"/>
          <w:lang w:eastAsia="fr-FR"/>
        </w:rPr>
        <w:t xml:space="preserve">au </w:t>
      </w:r>
      <w:r w:rsidRPr="00AD4BF1">
        <w:rPr>
          <w:noProof/>
          <w:sz w:val="20"/>
          <w:szCs w:val="20"/>
          <w:lang w:eastAsia="fr-FR"/>
        </w:rPr>
        <w:t>quartier Mulombodi avril 21</w:t>
      </w:r>
    </w:p>
    <w:p w14:paraId="4CD024C1" w14:textId="77777777" w:rsidR="003D5BD8" w:rsidRPr="00AD4BF1" w:rsidRDefault="003D5BD8" w:rsidP="003D5BD8">
      <w:pPr>
        <w:rPr>
          <w:noProof/>
          <w:sz w:val="20"/>
          <w:szCs w:val="20"/>
          <w:lang w:eastAsia="fr-FR"/>
        </w:rPr>
      </w:pPr>
    </w:p>
    <w:p w14:paraId="681EDAD9" w14:textId="77777777" w:rsidR="003D5BD8" w:rsidRDefault="003D5BD8" w:rsidP="003D5BD8">
      <w:r w:rsidRPr="00377385">
        <w:rPr>
          <w:noProof/>
          <w:lang w:eastAsia="fr-FR"/>
        </w:rPr>
        <w:t xml:space="preserve">  </w:t>
      </w:r>
    </w:p>
    <w:bookmarkEnd w:id="349"/>
    <w:p w14:paraId="79B27FF3" w14:textId="047160DC" w:rsidR="007D24B8" w:rsidRDefault="007D24B8" w:rsidP="007D24B8"/>
    <w:p w14:paraId="0C9D9464" w14:textId="77777777" w:rsidR="00446270" w:rsidRPr="00377385" w:rsidRDefault="00446270" w:rsidP="007D24B8"/>
    <w:p w14:paraId="4FE37979" w14:textId="77777777" w:rsidR="007D24B8" w:rsidRPr="00377385" w:rsidRDefault="0007782C" w:rsidP="007D24B8">
      <w:pPr>
        <w:rPr>
          <w:noProof/>
        </w:rPr>
      </w:pPr>
      <w:r w:rsidRPr="00377385">
        <w:rPr>
          <w:noProof/>
          <w:lang w:eastAsia="fr-FR"/>
        </w:rPr>
        <w:lastRenderedPageBreak/>
        <w:drawing>
          <wp:inline distT="0" distB="0" distL="0" distR="0" wp14:anchorId="79F2F924" wp14:editId="794CDDCD">
            <wp:extent cx="2790190" cy="2086610"/>
            <wp:effectExtent l="0" t="0" r="0" b="0"/>
            <wp:docPr id="1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0190" cy="2086610"/>
                    </a:xfrm>
                    <a:prstGeom prst="rect">
                      <a:avLst/>
                    </a:prstGeom>
                    <a:noFill/>
                    <a:ln>
                      <a:noFill/>
                    </a:ln>
                  </pic:spPr>
                </pic:pic>
              </a:graphicData>
            </a:graphic>
          </wp:inline>
        </w:drawing>
      </w:r>
      <w:r w:rsidR="00212C16" w:rsidRPr="00377385">
        <w:rPr>
          <w:noProof/>
        </w:rPr>
        <w:t xml:space="preserve">  </w:t>
      </w:r>
      <w:r w:rsidR="007D24B8" w:rsidRPr="00377385">
        <w:rPr>
          <w:noProof/>
        </w:rPr>
        <w:t xml:space="preserve"> </w:t>
      </w:r>
      <w:r w:rsidRPr="00377385">
        <w:rPr>
          <w:noProof/>
          <w:lang w:eastAsia="fr-FR"/>
        </w:rPr>
        <w:drawing>
          <wp:inline distT="0" distB="0" distL="0" distR="0" wp14:anchorId="14E5E7E7" wp14:editId="52FE4815">
            <wp:extent cx="2813685" cy="2110105"/>
            <wp:effectExtent l="0" t="0" r="0" b="0"/>
            <wp:docPr id="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3685" cy="2110105"/>
                    </a:xfrm>
                    <a:prstGeom prst="rect">
                      <a:avLst/>
                    </a:prstGeom>
                    <a:noFill/>
                    <a:ln>
                      <a:noFill/>
                    </a:ln>
                  </pic:spPr>
                </pic:pic>
              </a:graphicData>
            </a:graphic>
          </wp:inline>
        </w:drawing>
      </w:r>
      <w:r w:rsidR="007D24B8" w:rsidRPr="00377385">
        <w:rPr>
          <w:noProof/>
        </w:rPr>
        <w:t xml:space="preserve"> </w:t>
      </w:r>
    </w:p>
    <w:p w14:paraId="7E2E407B" w14:textId="063853DA" w:rsidR="00446270" w:rsidRPr="00AD4BF1" w:rsidRDefault="00446270" w:rsidP="00446270">
      <w:pPr>
        <w:rPr>
          <w:noProof/>
          <w:sz w:val="20"/>
          <w:szCs w:val="20"/>
          <w:lang w:eastAsia="fr-FR"/>
        </w:rPr>
      </w:pPr>
      <w:r w:rsidRPr="00AD4BF1">
        <w:rPr>
          <w:noProof/>
          <w:sz w:val="20"/>
          <w:szCs w:val="20"/>
          <w:lang w:eastAsia="fr-FR"/>
        </w:rPr>
        <w:t xml:space="preserve">Consultation </w:t>
      </w:r>
      <w:r>
        <w:rPr>
          <w:noProof/>
          <w:sz w:val="20"/>
          <w:szCs w:val="20"/>
          <w:lang w:eastAsia="fr-FR"/>
        </w:rPr>
        <w:t>site érosif Monusco</w:t>
      </w:r>
      <w:r w:rsidRPr="00AD4BF1">
        <w:rPr>
          <w:noProof/>
          <w:sz w:val="20"/>
          <w:szCs w:val="20"/>
          <w:lang w:eastAsia="fr-FR"/>
        </w:rPr>
        <w:t xml:space="preserve"> avril 21</w:t>
      </w:r>
      <w:r>
        <w:rPr>
          <w:noProof/>
          <w:sz w:val="20"/>
          <w:szCs w:val="20"/>
          <w:lang w:eastAsia="fr-FR"/>
        </w:rPr>
        <w:t xml:space="preserve">                          </w:t>
      </w:r>
      <w:r w:rsidRPr="00AD4BF1">
        <w:rPr>
          <w:noProof/>
          <w:sz w:val="20"/>
          <w:szCs w:val="20"/>
          <w:lang w:eastAsia="fr-FR"/>
        </w:rPr>
        <w:t xml:space="preserve">Consultation </w:t>
      </w:r>
      <w:r>
        <w:rPr>
          <w:noProof/>
          <w:sz w:val="20"/>
          <w:szCs w:val="20"/>
          <w:lang w:eastAsia="fr-FR"/>
        </w:rPr>
        <w:t xml:space="preserve">site érosif Monusco </w:t>
      </w:r>
      <w:r w:rsidRPr="00AD4BF1">
        <w:rPr>
          <w:noProof/>
          <w:sz w:val="20"/>
          <w:szCs w:val="20"/>
          <w:lang w:eastAsia="fr-FR"/>
        </w:rPr>
        <w:t>avril 21</w:t>
      </w:r>
    </w:p>
    <w:p w14:paraId="38FD1B07" w14:textId="4F6CB1BC" w:rsidR="00446270" w:rsidRPr="00AD4BF1" w:rsidRDefault="00446270" w:rsidP="00446270">
      <w:pPr>
        <w:rPr>
          <w:noProof/>
          <w:sz w:val="20"/>
          <w:szCs w:val="20"/>
          <w:lang w:eastAsia="fr-FR"/>
        </w:rPr>
      </w:pPr>
    </w:p>
    <w:p w14:paraId="64B7FBE2" w14:textId="77777777" w:rsidR="007D24B8" w:rsidRPr="00377385" w:rsidRDefault="007D24B8" w:rsidP="007D24B8">
      <w:pPr>
        <w:rPr>
          <w:noProof/>
        </w:rPr>
      </w:pPr>
    </w:p>
    <w:p w14:paraId="014700A5" w14:textId="77777777" w:rsidR="00895C69" w:rsidRPr="00377385" w:rsidRDefault="00895C69" w:rsidP="007D24B8">
      <w:pPr>
        <w:rPr>
          <w:noProof/>
        </w:rPr>
      </w:pPr>
    </w:p>
    <w:p w14:paraId="1BF070DE" w14:textId="77777777" w:rsidR="00895C69" w:rsidRPr="00377385" w:rsidRDefault="00895C69" w:rsidP="007D24B8">
      <w:pPr>
        <w:rPr>
          <w:noProof/>
        </w:rPr>
      </w:pPr>
    </w:p>
    <w:p w14:paraId="7226AD98" w14:textId="77777777" w:rsidR="00895C69" w:rsidRPr="00377385" w:rsidRDefault="00895C69" w:rsidP="007D24B8">
      <w:pPr>
        <w:rPr>
          <w:noProof/>
        </w:rPr>
      </w:pPr>
    </w:p>
    <w:p w14:paraId="50DE875B" w14:textId="77777777" w:rsidR="00895C69" w:rsidRPr="00377385" w:rsidRDefault="00895C69" w:rsidP="007D24B8">
      <w:pPr>
        <w:rPr>
          <w:noProof/>
        </w:rPr>
      </w:pPr>
    </w:p>
    <w:p w14:paraId="03FB9C48" w14:textId="77777777" w:rsidR="00F417C2" w:rsidRPr="00377385" w:rsidRDefault="00377385" w:rsidP="00BF66AB">
      <w:pPr>
        <w:rPr>
          <w:rFonts w:ascii="Times New Roman" w:hAnsi="Times New Roman"/>
          <w:b/>
          <w:bCs/>
          <w:noProof/>
          <w:sz w:val="24"/>
          <w:szCs w:val="24"/>
        </w:rPr>
      </w:pPr>
      <w:r w:rsidRPr="00377385">
        <w:rPr>
          <w:noProof/>
        </w:rPr>
        <w:br w:type="page"/>
      </w:r>
      <w:r w:rsidR="008E1698" w:rsidRPr="00377385">
        <w:rPr>
          <w:rFonts w:ascii="Times New Roman" w:hAnsi="Times New Roman"/>
          <w:b/>
          <w:bCs/>
          <w:noProof/>
          <w:sz w:val="24"/>
          <w:szCs w:val="24"/>
        </w:rPr>
        <w:lastRenderedPageBreak/>
        <w:t xml:space="preserve">Annexe </w:t>
      </w:r>
      <w:r w:rsidR="00AB6AA1" w:rsidRPr="00377385">
        <w:rPr>
          <w:rFonts w:ascii="Times New Roman" w:hAnsi="Times New Roman"/>
          <w:b/>
          <w:bCs/>
          <w:noProof/>
          <w:sz w:val="24"/>
          <w:szCs w:val="24"/>
        </w:rPr>
        <w:t xml:space="preserve">3 </w:t>
      </w:r>
      <w:r w:rsidR="008E1698" w:rsidRPr="00377385">
        <w:rPr>
          <w:rFonts w:ascii="Times New Roman" w:hAnsi="Times New Roman"/>
          <w:b/>
          <w:bCs/>
          <w:noProof/>
          <w:sz w:val="24"/>
          <w:szCs w:val="24"/>
        </w:rPr>
        <w:t>:</w:t>
      </w:r>
      <w:r w:rsidR="00AB6AA1" w:rsidRPr="00377385">
        <w:rPr>
          <w:rFonts w:ascii="Times New Roman" w:hAnsi="Times New Roman"/>
          <w:b/>
          <w:bCs/>
          <w:noProof/>
          <w:sz w:val="24"/>
          <w:szCs w:val="24"/>
        </w:rPr>
        <w:t xml:space="preserve"> PRESCRIPTIONS ENVIRONNEMENTALES ET SOCIALES</w:t>
      </w:r>
      <w:r w:rsidR="008E1698" w:rsidRPr="00377385">
        <w:rPr>
          <w:rFonts w:ascii="Times New Roman" w:hAnsi="Times New Roman"/>
          <w:b/>
          <w:bCs/>
          <w:noProof/>
          <w:sz w:val="24"/>
          <w:szCs w:val="24"/>
        </w:rPr>
        <w:t xml:space="preserve"> </w:t>
      </w:r>
    </w:p>
    <w:p w14:paraId="66A7310C"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Chaque étape de réalisation d’une opération d’aménagement, de construction, de réhabilitation, de rénovation, de démolition, génère des risques et des impacts sur l'environnement. L'enjeu de la mise en œuvre d'un chantier à nuisances réduites est de limiter et maîtriser ces impacts au bénéfice : </w:t>
      </w:r>
    </w:p>
    <w:p w14:paraId="371190B9" w14:textId="77777777" w:rsidR="00F417C2" w:rsidRPr="00377385" w:rsidRDefault="00F417C2" w:rsidP="00F417C2">
      <w:pPr>
        <w:pStyle w:val="Paragraphedeliste"/>
        <w:numPr>
          <w:ilvl w:val="0"/>
          <w:numId w:val="76"/>
        </w:numPr>
        <w:spacing w:after="0" w:line="276" w:lineRule="auto"/>
        <w:ind w:left="993" w:hanging="567"/>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des usagers et des riverains du chantier (habitants, entreprises, visiteurs, voisinage), </w:t>
      </w:r>
    </w:p>
    <w:p w14:paraId="37E9CA3F" w14:textId="77777777" w:rsidR="00F417C2" w:rsidRPr="00377385" w:rsidRDefault="00F417C2" w:rsidP="00F417C2">
      <w:pPr>
        <w:pStyle w:val="Paragraphedeliste"/>
        <w:numPr>
          <w:ilvl w:val="0"/>
          <w:numId w:val="76"/>
        </w:numPr>
        <w:spacing w:after="0" w:line="276" w:lineRule="auto"/>
        <w:ind w:left="993" w:hanging="567"/>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du personnel des entreprises du chantier, </w:t>
      </w:r>
    </w:p>
    <w:p w14:paraId="1F009FD7" w14:textId="77777777" w:rsidR="00F417C2" w:rsidRPr="00377385" w:rsidRDefault="00F417C2" w:rsidP="001652C7">
      <w:pPr>
        <w:pStyle w:val="Paragraphedeliste"/>
        <w:numPr>
          <w:ilvl w:val="0"/>
          <w:numId w:val="76"/>
        </w:numPr>
        <w:spacing w:after="0" w:line="276" w:lineRule="auto"/>
        <w:ind w:left="993" w:hanging="567"/>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de l’environnement et de la préservation des ressources naturelles. </w:t>
      </w:r>
    </w:p>
    <w:p w14:paraId="7600C37C"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L’intégration de la dimension environnementale sur les chantiers présente pour les acteurs des travaux publics des enjeux de plus en plus importants en termes de : </w:t>
      </w:r>
    </w:p>
    <w:p w14:paraId="165857B9"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respect et anticipation de la réglementation environnementale (nationale et/ou internationale), </w:t>
      </w:r>
    </w:p>
    <w:p w14:paraId="562A086E"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maîtrise des coûts induits par les impacts et nuisances du chantier, </w:t>
      </w:r>
    </w:p>
    <w:p w14:paraId="259254F4"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gestion optimisée des déchets de chantier,</w:t>
      </w:r>
    </w:p>
    <w:p w14:paraId="79D1EB2E" w14:textId="77777777" w:rsidR="00F417C2" w:rsidRPr="00377385" w:rsidRDefault="00F417C2" w:rsidP="001652C7">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exigences de plus en plus fortes des maîtres d’ouvrage en matière de qualité environnementale, voire de haute qualité environnementale. </w:t>
      </w:r>
    </w:p>
    <w:p w14:paraId="05383C0D"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 xml:space="preserve">L'intégration des préoccupations environnementales et sociales au stade de la préparation et de l'organisation des chantiers des travaux de la lutte antiérosive dans la ville de Kananga en Province du Kasaï-Central dans le cadre du PDU, contribue à une meilleure qualité de réalisation des travaux ainsi qu'à une réduction significative des difficultés supportées par les habitants du quartier des sites érosifs à savoir </w:t>
      </w:r>
      <w:r w:rsidRPr="00377385">
        <w:rPr>
          <w:rFonts w:ascii="Times New Roman" w:hAnsi="Times New Roman"/>
          <w:b/>
          <w:bCs/>
          <w:sz w:val="24"/>
          <w:szCs w:val="24"/>
        </w:rPr>
        <w:t xml:space="preserve">le site SNCC 2 – RN 1, UNIVERSITE KASAYI (UKA), </w:t>
      </w:r>
      <w:r w:rsidR="007570E1" w:rsidRPr="00377385">
        <w:rPr>
          <w:rFonts w:ascii="Times New Roman" w:hAnsi="Times New Roman"/>
          <w:b/>
          <w:bCs/>
          <w:sz w:val="24"/>
          <w:szCs w:val="24"/>
        </w:rPr>
        <w:t>MONUSCO</w:t>
      </w:r>
      <w:r w:rsidRPr="00377385">
        <w:rPr>
          <w:rFonts w:ascii="Times New Roman" w:hAnsi="Times New Roman"/>
          <w:b/>
          <w:bCs/>
          <w:sz w:val="24"/>
          <w:szCs w:val="24"/>
        </w:rPr>
        <w:t xml:space="preserve"> , EROSION PAROISSE SAINTE MARIE MAMU CARMEL ,</w:t>
      </w:r>
      <w:r w:rsidRPr="00377385">
        <w:rPr>
          <w:rFonts w:ascii="Times New Roman" w:hAnsi="Times New Roman"/>
          <w:sz w:val="24"/>
          <w:szCs w:val="24"/>
        </w:rPr>
        <w:t xml:space="preserve">   tout en réduisant globalement les impacts négatifs sur le plan environnemental. </w:t>
      </w:r>
    </w:p>
    <w:p w14:paraId="59646768"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 xml:space="preserve">L’objectif des présentes « Clauses Environnementales et Sociales » est d’apporter des éléments de méthodologie, essentiellement organisationnels, pour la mise en œuvre d’un chantier à nuisances réduites. La sécurité des personnes et la protection de bien et la prévention de la pollution et la dégradation de l'environnement sont des principes directeurs devant orienter la mise en œuvre de la gestion environnementale et sociale de projets de développement. Compte tenu de la nature des travaux prévus dans le cadre des travaux de la lutte antiérosive dans les sites cibles de la ville de Kananga, les </w:t>
      </w:r>
      <w:r w:rsidRPr="00377385">
        <w:rPr>
          <w:rFonts w:ascii="Times New Roman" w:hAnsi="Times New Roman"/>
          <w:b/>
          <w:sz w:val="24"/>
          <w:szCs w:val="24"/>
        </w:rPr>
        <w:t>Clauses Environnementales et Sociales</w:t>
      </w:r>
      <w:r w:rsidRPr="00377385">
        <w:rPr>
          <w:rFonts w:ascii="Times New Roman" w:hAnsi="Times New Roman"/>
          <w:sz w:val="24"/>
          <w:szCs w:val="24"/>
        </w:rPr>
        <w:t xml:space="preserve"> du Cahier des Prescriptions Techniques (CPT) du DAO comprennent </w:t>
      </w:r>
      <w:r w:rsidRPr="00377385">
        <w:rPr>
          <w:rFonts w:ascii="Times New Roman" w:hAnsi="Times New Roman"/>
          <w:b/>
          <w:sz w:val="24"/>
          <w:szCs w:val="24"/>
        </w:rPr>
        <w:t>au minimum</w:t>
      </w:r>
      <w:r w:rsidRPr="00377385">
        <w:rPr>
          <w:rFonts w:ascii="Times New Roman" w:hAnsi="Times New Roman"/>
          <w:sz w:val="24"/>
          <w:szCs w:val="24"/>
        </w:rPr>
        <w:t xml:space="preserve"> les prescriptions environnementales indiquées ci-après:</w:t>
      </w:r>
    </w:p>
    <w:p w14:paraId="7BDFF2D2" w14:textId="77777777" w:rsidR="00F417C2" w:rsidRPr="00377385" w:rsidRDefault="00F417C2" w:rsidP="00377385">
      <w:pPr>
        <w:pStyle w:val="Paragraphedeliste"/>
        <w:spacing w:line="276" w:lineRule="auto"/>
        <w:ind w:left="284" w:hanging="284"/>
        <w:contextualSpacing w:val="0"/>
        <w:rPr>
          <w:rFonts w:ascii="Times New Roman" w:hAnsi="Times New Roman"/>
          <w:b/>
          <w:sz w:val="24"/>
          <w:szCs w:val="24"/>
          <w:lang w:val="fr-FR"/>
        </w:rPr>
      </w:pPr>
      <w:bookmarkStart w:id="350" w:name="_Toc77392937"/>
      <w:r w:rsidRPr="00377385">
        <w:rPr>
          <w:rFonts w:ascii="Times New Roman" w:hAnsi="Times New Roman"/>
          <w:b/>
          <w:sz w:val="24"/>
          <w:szCs w:val="24"/>
          <w:lang w:val="fr-FR"/>
        </w:rPr>
        <w:t>Clause 1.</w:t>
      </w:r>
      <w:r w:rsidRPr="00377385">
        <w:rPr>
          <w:rFonts w:ascii="Times New Roman" w:hAnsi="Times New Roman"/>
          <w:b/>
          <w:sz w:val="24"/>
          <w:szCs w:val="24"/>
          <w:lang w:val="fr-FR"/>
        </w:rPr>
        <w:tab/>
        <w:t>Respect des procédures administratives et réglementaires en matière d’environnement</w:t>
      </w:r>
    </w:p>
    <w:p w14:paraId="59734DA9"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L'entrepreneur est tenu de respecter les dispositions législatives et réglementaires environnementales en vigueur en République Démocratique du Congo (RDC) et les dispositions contractuelles du marché. Il est tenu d'assurer l'exécution des travaux, sous le contrôle de l'administration, conformément aux normes et règles environnementales, en mettant tous ses moyens en œuvre pour préserver la qualité environnementale des opérations.</w:t>
      </w:r>
    </w:p>
    <w:p w14:paraId="37773179"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lastRenderedPageBreak/>
        <w:t>L'entrepreneur assurera pleinement et entièrement ses responsabilités quant au choix des actions à entreprendre. En particulier, il assure, le cas échéant, la réparation à ses frais des préjudices causés à l'environnement par non-respect des dispositions réglementaires.</w:t>
      </w:r>
    </w:p>
    <w:p w14:paraId="72B1CA11"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L'entrepreneur désignera parmi son personnel sur le chantier un</w:t>
      </w:r>
      <w:r w:rsidRPr="00377385">
        <w:rPr>
          <w:rFonts w:ascii="Times New Roman" w:hAnsi="Times New Roman"/>
          <w:b/>
          <w:sz w:val="24"/>
          <w:szCs w:val="24"/>
        </w:rPr>
        <w:t xml:space="preserve"> Responsable ou Chargé d’Environnement et de Sécurité</w:t>
      </w:r>
      <w:r w:rsidRPr="00377385">
        <w:rPr>
          <w:rFonts w:ascii="Times New Roman" w:hAnsi="Times New Roman"/>
          <w:sz w:val="24"/>
          <w:szCs w:val="24"/>
        </w:rPr>
        <w:t>. Il informera l'administration de tout accident ou préjudice causé à l'environnement. Il donnera à son personnel une formation appropriée en matière de protection de l'environnement.</w:t>
      </w:r>
    </w:p>
    <w:p w14:paraId="29A1E996"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Il travaillera avec la Mairie, principalement le point Focal Environnement et social de la Mairie.</w:t>
      </w:r>
    </w:p>
    <w:p w14:paraId="438AD943" w14:textId="77777777" w:rsidR="00F417C2" w:rsidRPr="00377385" w:rsidRDefault="00F417C2" w:rsidP="00F417C2">
      <w:pPr>
        <w:spacing w:line="276" w:lineRule="auto"/>
        <w:rPr>
          <w:rFonts w:ascii="Times New Roman" w:hAnsi="Times New Roman"/>
          <w:sz w:val="2"/>
          <w:szCs w:val="2"/>
        </w:rPr>
      </w:pPr>
    </w:p>
    <w:p w14:paraId="40BDBAE7" w14:textId="77777777" w:rsidR="00F417C2" w:rsidRPr="00377385" w:rsidRDefault="00F417C2" w:rsidP="00377385">
      <w:pPr>
        <w:pStyle w:val="Paragraphedeliste"/>
        <w:spacing w:line="276" w:lineRule="auto"/>
        <w:ind w:left="284"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2. Plan de Gestion Environnementale et Sociale</w:t>
      </w:r>
      <w:bookmarkEnd w:id="350"/>
      <w:r w:rsidRPr="00377385">
        <w:rPr>
          <w:rFonts w:ascii="Times New Roman" w:hAnsi="Times New Roman"/>
          <w:b/>
          <w:sz w:val="24"/>
          <w:szCs w:val="24"/>
          <w:lang w:val="fr-FR"/>
        </w:rPr>
        <w:t xml:space="preserve"> (PGES)</w:t>
      </w:r>
    </w:p>
    <w:p w14:paraId="49B80868" w14:textId="77777777" w:rsidR="00F417C2" w:rsidRPr="00377385" w:rsidRDefault="00F417C2" w:rsidP="00F417C2">
      <w:pPr>
        <w:pStyle w:val="Paragraphedeliste"/>
        <w:spacing w:line="276" w:lineRule="auto"/>
        <w:ind w:left="0"/>
        <w:contextualSpacing w:val="0"/>
        <w:rPr>
          <w:rFonts w:ascii="Times New Roman" w:hAnsi="Times New Roman"/>
          <w:sz w:val="24"/>
          <w:szCs w:val="24"/>
          <w:lang w:val="fr-FR"/>
        </w:rPr>
      </w:pPr>
      <w:r w:rsidRPr="00377385">
        <w:rPr>
          <w:rFonts w:ascii="Times New Roman" w:hAnsi="Times New Roman"/>
          <w:sz w:val="24"/>
          <w:szCs w:val="24"/>
          <w:lang w:val="fr-FR"/>
        </w:rPr>
        <w:t>L’entrepreneur se réfèrera aux instruments de sauvegarde environnementale et sociale élaborés pour la lutte antiérosive, principalement :</w:t>
      </w:r>
    </w:p>
    <w:p w14:paraId="34276B7A" w14:textId="77777777" w:rsidR="00F417C2" w:rsidRPr="00377385" w:rsidRDefault="00F417C2" w:rsidP="001652C7">
      <w:pPr>
        <w:pStyle w:val="Paragraphedeliste"/>
        <w:spacing w:after="0" w:line="276" w:lineRule="auto"/>
        <w:ind w:left="851" w:hanging="284"/>
        <w:contextualSpacing w:val="0"/>
        <w:rPr>
          <w:rFonts w:ascii="Times New Roman" w:hAnsi="Times New Roman"/>
          <w:sz w:val="24"/>
          <w:szCs w:val="24"/>
          <w:lang w:val="fr-FR"/>
        </w:rPr>
      </w:pPr>
      <w:r w:rsidRPr="00377385">
        <w:rPr>
          <w:rFonts w:ascii="Times New Roman" w:hAnsi="Times New Roman"/>
          <w:sz w:val="24"/>
          <w:szCs w:val="24"/>
          <w:lang w:val="fr-FR"/>
        </w:rPr>
        <w:t>- Le Plan de Gestion Environnementale et Sociale (PGES) ;</w:t>
      </w:r>
    </w:p>
    <w:p w14:paraId="6752FE29" w14:textId="77777777" w:rsidR="00F417C2" w:rsidRPr="00377385" w:rsidRDefault="00F417C2" w:rsidP="001652C7">
      <w:pPr>
        <w:pStyle w:val="Paragraphedeliste"/>
        <w:spacing w:after="0" w:line="276" w:lineRule="auto"/>
        <w:ind w:left="851" w:hanging="284"/>
        <w:contextualSpacing w:val="0"/>
        <w:rPr>
          <w:rFonts w:ascii="Times New Roman" w:hAnsi="Times New Roman"/>
          <w:sz w:val="24"/>
          <w:szCs w:val="24"/>
          <w:lang w:val="fr-FR"/>
        </w:rPr>
      </w:pPr>
      <w:r w:rsidRPr="00377385">
        <w:rPr>
          <w:rFonts w:ascii="Times New Roman" w:hAnsi="Times New Roman"/>
          <w:sz w:val="24"/>
          <w:szCs w:val="24"/>
          <w:lang w:val="fr-FR"/>
        </w:rPr>
        <w:t>- L’Etude d’Impact Environnemental et Social (EIES) ;</w:t>
      </w:r>
    </w:p>
    <w:p w14:paraId="75ED58BD" w14:textId="77777777" w:rsidR="00F417C2" w:rsidRPr="00377385" w:rsidRDefault="00F417C2" w:rsidP="001652C7">
      <w:pPr>
        <w:pStyle w:val="Paragraphedeliste"/>
        <w:spacing w:after="0" w:line="276" w:lineRule="auto"/>
        <w:ind w:left="851" w:hanging="284"/>
        <w:contextualSpacing w:val="0"/>
        <w:rPr>
          <w:rFonts w:ascii="Times New Roman" w:hAnsi="Times New Roman"/>
          <w:sz w:val="24"/>
          <w:szCs w:val="24"/>
          <w:lang w:val="fr-FR"/>
        </w:rPr>
      </w:pPr>
      <w:r w:rsidRPr="00377385">
        <w:rPr>
          <w:rFonts w:ascii="Times New Roman" w:hAnsi="Times New Roman"/>
          <w:sz w:val="24"/>
          <w:szCs w:val="24"/>
          <w:lang w:val="fr-FR"/>
        </w:rPr>
        <w:t>- Le Plan de Gestion Environnementale et Sociale de Chantier (PGES Chantier).</w:t>
      </w:r>
    </w:p>
    <w:p w14:paraId="2D722F71" w14:textId="77777777" w:rsidR="00F417C2" w:rsidRPr="00377385" w:rsidRDefault="00F417C2" w:rsidP="00F417C2">
      <w:pPr>
        <w:spacing w:line="276" w:lineRule="auto"/>
        <w:rPr>
          <w:rFonts w:ascii="Times New Roman" w:hAnsi="Times New Roman"/>
          <w:sz w:val="6"/>
          <w:szCs w:val="6"/>
        </w:rPr>
      </w:pPr>
    </w:p>
    <w:p w14:paraId="1092C15E" w14:textId="77777777" w:rsidR="00F417C2" w:rsidRPr="00377385" w:rsidRDefault="00F417C2" w:rsidP="00F417C2">
      <w:pPr>
        <w:spacing w:line="276" w:lineRule="auto"/>
        <w:rPr>
          <w:rFonts w:ascii="Times New Roman" w:hAnsi="Times New Roman"/>
          <w:sz w:val="24"/>
          <w:szCs w:val="24"/>
        </w:rPr>
      </w:pPr>
      <w:r w:rsidRPr="00377385">
        <w:rPr>
          <w:rFonts w:ascii="Times New Roman" w:hAnsi="Times New Roman"/>
          <w:sz w:val="24"/>
          <w:szCs w:val="24"/>
        </w:rPr>
        <w:t>L’entrepreneur présentera dans un délai ne dépassant pas 30 jours les éléments de travail ci-dessous:</w:t>
      </w:r>
    </w:p>
    <w:p w14:paraId="6910F947"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L’organigramme du personnel dirigeant avec identification claire d’un Chargé Environnement/Sécurité (formé spécialement sur les deux thèmes), et si-nécessaire d’un Chargé de gestion sociale (pour des questions d’ordre social susceptible de se produire dans le chantier). Le(s) CV seront approuvés par le PDU ainsi que leurs rôles et responsabilités.</w:t>
      </w:r>
    </w:p>
    <w:p w14:paraId="4B381998"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de gestion des déchets de chantier (type de déchets prévus, mode de collecte, mode et lieu de stockage, mode et lieu d'élimination) ;</w:t>
      </w:r>
    </w:p>
    <w:p w14:paraId="423ABF46"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de gestion de l'eau (approvisionnement);</w:t>
      </w:r>
    </w:p>
    <w:p w14:paraId="62C8BF36"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de communication (modalités pour l’information et la consultation des populations et des autorités locales, signalisation des déviations de la circulation, recueil des doléances, etc.) ;</w:t>
      </w:r>
    </w:p>
    <w:p w14:paraId="4A5C7234"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de mise en œuvre du MGP et du fonctionnement du CLRC (personne à prévenir, conduite à tenir, etc.) ;</w:t>
      </w:r>
    </w:p>
    <w:p w14:paraId="57960AD5"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santé et sécurité (dispositions pour assurer la santé et la sécurité des travailleurs et de la population, fourniture des équipements de sécurité, traitement des urgences, personnes à prévenir, etc.) ;</w:t>
      </w:r>
    </w:p>
    <w:p w14:paraId="322A7455"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de formation ;</w:t>
      </w:r>
    </w:p>
    <w:p w14:paraId="21BDAA63" w14:textId="77777777" w:rsidR="00F417C2" w:rsidRPr="00377385" w:rsidRDefault="00F417C2" w:rsidP="00F417C2">
      <w:pPr>
        <w:pStyle w:val="Paragraphedeliste"/>
        <w:numPr>
          <w:ilvl w:val="0"/>
          <w:numId w:val="77"/>
        </w:numPr>
        <w:spacing w:after="0"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un plan d’actions de sensibilisation sur le VIH SIDA, le VBG </w:t>
      </w:r>
    </w:p>
    <w:p w14:paraId="043E52B6" w14:textId="77777777" w:rsidR="00F417C2" w:rsidRPr="00F96B79" w:rsidRDefault="00F417C2" w:rsidP="00F96B79">
      <w:pPr>
        <w:pStyle w:val="Paragraphedeliste"/>
        <w:numPr>
          <w:ilvl w:val="0"/>
          <w:numId w:val="77"/>
        </w:numPr>
        <w:spacing w:line="276" w:lineRule="auto"/>
        <w:ind w:left="709" w:hanging="283"/>
        <w:contextualSpacing w:val="0"/>
        <w:jc w:val="both"/>
        <w:rPr>
          <w:rFonts w:ascii="Times New Roman" w:hAnsi="Times New Roman"/>
          <w:sz w:val="24"/>
          <w:szCs w:val="24"/>
          <w:lang w:val="fr-FR"/>
        </w:rPr>
      </w:pPr>
      <w:r w:rsidRPr="00377385">
        <w:rPr>
          <w:rFonts w:ascii="Times New Roman" w:hAnsi="Times New Roman"/>
          <w:sz w:val="24"/>
          <w:szCs w:val="24"/>
          <w:lang w:val="fr-FR"/>
        </w:rPr>
        <w:t>un plan de sensibilisation sur la protection et la pérennisation des ouvrages.</w:t>
      </w:r>
    </w:p>
    <w:p w14:paraId="65F7D32D" w14:textId="77777777" w:rsidR="00F417C2" w:rsidRPr="00377385" w:rsidRDefault="00F417C2" w:rsidP="001652C7">
      <w:pPr>
        <w:spacing w:line="288" w:lineRule="exact"/>
        <w:jc w:val="both"/>
        <w:rPr>
          <w:rFonts w:ascii="Times New Roman" w:hAnsi="Times New Roman"/>
          <w:sz w:val="24"/>
          <w:szCs w:val="24"/>
        </w:rPr>
      </w:pPr>
      <w:r w:rsidRPr="00377385">
        <w:rPr>
          <w:rFonts w:ascii="Times New Roman" w:hAnsi="Times New Roman"/>
          <w:sz w:val="24"/>
          <w:szCs w:val="24"/>
        </w:rPr>
        <w:t xml:space="preserve">Ces documents seront soumis à l'approbation du PDU qui fera part de ses observations et de sa décision dans un délai maximum de 15 jours à compter la date de leur réception. Une fois approuvé, le PGES chantier comprenant les documents suscités et d’autres contractuels sera considéré comme le document de base pour la mise en œuvre de la gestion environnementale </w:t>
      </w:r>
      <w:r w:rsidRPr="00377385">
        <w:rPr>
          <w:rFonts w:ascii="Times New Roman" w:hAnsi="Times New Roman"/>
          <w:sz w:val="24"/>
          <w:szCs w:val="24"/>
        </w:rPr>
        <w:lastRenderedPageBreak/>
        <w:t xml:space="preserve">et sociale du chantier. Ce PGES chantier est un complément aux termes des contrats des travaux de construction et aux opérations subséquentes. </w:t>
      </w:r>
    </w:p>
    <w:p w14:paraId="6F6D54FD" w14:textId="77777777" w:rsidR="00F417C2" w:rsidRPr="00377385" w:rsidRDefault="00F417C2" w:rsidP="00377385">
      <w:pPr>
        <w:pStyle w:val="Paragraphedeliste"/>
        <w:spacing w:line="276" w:lineRule="auto"/>
        <w:ind w:left="284"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3. Ouverture du chantier</w:t>
      </w:r>
    </w:p>
    <w:p w14:paraId="5062607A" w14:textId="77777777" w:rsidR="00F417C2" w:rsidRPr="00377385" w:rsidRDefault="00F417C2" w:rsidP="00F417C2">
      <w:pPr>
        <w:spacing w:line="276" w:lineRule="auto"/>
        <w:rPr>
          <w:rFonts w:ascii="Times New Roman" w:hAnsi="Times New Roman"/>
          <w:sz w:val="24"/>
          <w:szCs w:val="24"/>
        </w:rPr>
      </w:pPr>
      <w:r w:rsidRPr="00377385">
        <w:rPr>
          <w:rFonts w:ascii="Times New Roman" w:hAnsi="Times New Roman"/>
          <w:sz w:val="24"/>
          <w:szCs w:val="24"/>
        </w:rPr>
        <w:t xml:space="preserve">Avant l'ouverture du chantier, l’Entrepreneur doit remettre au PDU: </w:t>
      </w:r>
    </w:p>
    <w:p w14:paraId="691BF7D1" w14:textId="77777777" w:rsidR="00F417C2" w:rsidRPr="00377385" w:rsidRDefault="00F417C2" w:rsidP="00F417C2">
      <w:pPr>
        <w:pStyle w:val="Paragraphedeliste"/>
        <w:numPr>
          <w:ilvl w:val="0"/>
          <w:numId w:val="78"/>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Un plan d'organisation du chantier précisant : </w:t>
      </w:r>
    </w:p>
    <w:p w14:paraId="70FF0269" w14:textId="77777777" w:rsidR="00F417C2" w:rsidRPr="00377385" w:rsidRDefault="00F417C2" w:rsidP="001652C7">
      <w:pPr>
        <w:pStyle w:val="Paragraphedeliste"/>
        <w:numPr>
          <w:ilvl w:val="0"/>
          <w:numId w:val="86"/>
        </w:numPr>
        <w:tabs>
          <w:tab w:val="left" w:pos="851"/>
        </w:tabs>
        <w:spacing w:after="0" w:line="276" w:lineRule="auto"/>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une estimation des effectifs et consommations du chantier (déchets, énergie, eau, etc.) ;  </w:t>
      </w:r>
    </w:p>
    <w:p w14:paraId="020C6F28" w14:textId="77777777" w:rsidR="00F417C2" w:rsidRPr="00377385" w:rsidRDefault="00F417C2" w:rsidP="00F417C2">
      <w:pPr>
        <w:pStyle w:val="Paragraphedeliste"/>
        <w:numPr>
          <w:ilvl w:val="0"/>
          <w:numId w:val="78"/>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Un </w:t>
      </w:r>
      <w:r w:rsidRPr="00377385">
        <w:rPr>
          <w:rFonts w:ascii="Times New Roman" w:hAnsi="Times New Roman"/>
          <w:i/>
          <w:iCs/>
          <w:sz w:val="24"/>
          <w:szCs w:val="24"/>
          <w:lang w:val="fr-FR"/>
        </w:rPr>
        <w:t xml:space="preserve">organigramme détaillé </w:t>
      </w:r>
      <w:r w:rsidRPr="00377385">
        <w:rPr>
          <w:rFonts w:ascii="Times New Roman" w:hAnsi="Times New Roman"/>
          <w:sz w:val="24"/>
          <w:szCs w:val="24"/>
          <w:lang w:val="fr-FR"/>
        </w:rPr>
        <w:t xml:space="preserve">de chantier qui devra préciser : </w:t>
      </w:r>
    </w:p>
    <w:p w14:paraId="3211127F" w14:textId="77777777" w:rsidR="00F417C2" w:rsidRPr="00377385" w:rsidRDefault="00F417C2" w:rsidP="00F417C2">
      <w:pPr>
        <w:pStyle w:val="Paragraphedeliste"/>
        <w:numPr>
          <w:ilvl w:val="0"/>
          <w:numId w:val="86"/>
        </w:numPr>
        <w:tabs>
          <w:tab w:val="left" w:pos="851"/>
        </w:tabs>
        <w:spacing w:after="0" w:line="276" w:lineRule="auto"/>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la liste de tous les sous-traitants agréés (éventuellement) ; </w:t>
      </w:r>
    </w:p>
    <w:p w14:paraId="53FF581F" w14:textId="77777777" w:rsidR="00F417C2" w:rsidRPr="00377385" w:rsidRDefault="00F417C2" w:rsidP="00F417C2">
      <w:pPr>
        <w:pStyle w:val="Paragraphedeliste"/>
        <w:numPr>
          <w:ilvl w:val="0"/>
          <w:numId w:val="86"/>
        </w:numPr>
        <w:tabs>
          <w:tab w:val="left" w:pos="851"/>
        </w:tabs>
        <w:spacing w:after="0" w:line="276" w:lineRule="auto"/>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la liste des responsables de chantier ; et </w:t>
      </w:r>
    </w:p>
    <w:p w14:paraId="05E480C5" w14:textId="77777777" w:rsidR="00F417C2" w:rsidRPr="00377385" w:rsidRDefault="00F417C2" w:rsidP="001652C7">
      <w:pPr>
        <w:pStyle w:val="Paragraphedeliste"/>
        <w:numPr>
          <w:ilvl w:val="0"/>
          <w:numId w:val="86"/>
        </w:numPr>
        <w:tabs>
          <w:tab w:val="left" w:pos="851"/>
        </w:tabs>
        <w:spacing w:after="0" w:line="276" w:lineRule="auto"/>
        <w:contextualSpacing w:val="0"/>
        <w:jc w:val="both"/>
        <w:rPr>
          <w:rFonts w:ascii="Times New Roman" w:hAnsi="Times New Roman"/>
          <w:sz w:val="24"/>
          <w:szCs w:val="24"/>
          <w:lang w:val="fr-FR"/>
        </w:rPr>
      </w:pPr>
      <w:r w:rsidRPr="00377385">
        <w:rPr>
          <w:rFonts w:ascii="Times New Roman" w:hAnsi="Times New Roman"/>
          <w:sz w:val="24"/>
          <w:szCs w:val="24"/>
          <w:lang w:val="fr-FR"/>
        </w:rPr>
        <w:t>le Chargé d’Environnement désigné.</w:t>
      </w:r>
    </w:p>
    <w:p w14:paraId="2A2CC170" w14:textId="77777777" w:rsidR="00F417C2" w:rsidRPr="00377385" w:rsidRDefault="00F417C2" w:rsidP="00F417C2">
      <w:pPr>
        <w:pStyle w:val="Paragraphedeliste"/>
        <w:numPr>
          <w:ilvl w:val="0"/>
          <w:numId w:val="78"/>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Un plan d’installation du chantier.</w:t>
      </w:r>
    </w:p>
    <w:p w14:paraId="12059E30" w14:textId="77777777" w:rsidR="00F417C2" w:rsidRPr="00377385" w:rsidRDefault="00F417C2" w:rsidP="00F417C2">
      <w:pPr>
        <w:pStyle w:val="Paragraphedeliste"/>
        <w:tabs>
          <w:tab w:val="left" w:pos="851"/>
        </w:tabs>
        <w:spacing w:line="276" w:lineRule="auto"/>
        <w:ind w:left="851"/>
        <w:contextualSpacing w:val="0"/>
        <w:rPr>
          <w:rFonts w:ascii="Times New Roman" w:hAnsi="Times New Roman"/>
          <w:sz w:val="24"/>
          <w:szCs w:val="24"/>
          <w:lang w:val="fr-FR"/>
        </w:rPr>
      </w:pPr>
    </w:p>
    <w:p w14:paraId="7C924943" w14:textId="77777777" w:rsidR="00F417C2" w:rsidRPr="00377385" w:rsidRDefault="00F417C2" w:rsidP="00377385">
      <w:pPr>
        <w:pStyle w:val="Paragraphedeliste"/>
        <w:spacing w:line="276" w:lineRule="auto"/>
        <w:ind w:left="284" w:hanging="284"/>
        <w:contextualSpacing w:val="0"/>
        <w:rPr>
          <w:rFonts w:ascii="Times New Roman" w:hAnsi="Times New Roman"/>
          <w:b/>
          <w:sz w:val="24"/>
          <w:szCs w:val="24"/>
          <w:lang w:val="fr-FR"/>
        </w:rPr>
      </w:pPr>
      <w:bookmarkStart w:id="351" w:name="_Toc75583948"/>
      <w:bookmarkStart w:id="352" w:name="_Toc77392926"/>
      <w:r w:rsidRPr="00377385">
        <w:rPr>
          <w:rFonts w:ascii="Times New Roman" w:hAnsi="Times New Roman"/>
          <w:b/>
          <w:sz w:val="24"/>
          <w:szCs w:val="24"/>
          <w:lang w:val="fr-FR"/>
        </w:rPr>
        <w:t>Clause 4. Terrains et lieux des installations de chantier</w:t>
      </w:r>
      <w:bookmarkEnd w:id="351"/>
      <w:bookmarkEnd w:id="352"/>
    </w:p>
    <w:p w14:paraId="13118787"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Dans son offre, le Soumissionnaire proposera au Maître d'Ouvrage les lieux de ses installations de chantier et présentera un plan des installations de chantier. Un procès-verbal constatant l'état des terrains et des lieux avant les travaux sera dressé sur chaque site d'installations.</w:t>
      </w:r>
    </w:p>
    <w:p w14:paraId="22890702"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L'importance des installations est déterminée par le volume et la nature des travaux à réaliser, le nombre d'ouvriers, le nombre et le genre d'engins. </w:t>
      </w:r>
    </w:p>
    <w:p w14:paraId="7DDE9DB5"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L’Entrepreneur demeure responsable des accidents ou dommages qui seraient la conséquence des travaux et/ou des installations liées au chantier et ce jusqu’à la désaffection définitive des travaux et la proclamation de la réception définitive.</w:t>
      </w:r>
    </w:p>
    <w:p w14:paraId="60551B9E" w14:textId="77777777" w:rsidR="00F417C2" w:rsidRPr="00377385" w:rsidRDefault="00F417C2" w:rsidP="00F417C2">
      <w:pPr>
        <w:spacing w:line="276" w:lineRule="auto"/>
        <w:rPr>
          <w:rFonts w:ascii="Times New Roman" w:hAnsi="Times New Roman"/>
          <w:sz w:val="2"/>
          <w:szCs w:val="2"/>
        </w:rPr>
      </w:pPr>
    </w:p>
    <w:p w14:paraId="3C1167C5" w14:textId="77777777" w:rsidR="00F417C2" w:rsidRPr="00377385" w:rsidRDefault="00F417C2" w:rsidP="00377385">
      <w:pPr>
        <w:pStyle w:val="Paragraphedeliste"/>
        <w:spacing w:line="276" w:lineRule="auto"/>
        <w:ind w:left="28"/>
        <w:contextualSpacing w:val="0"/>
        <w:rPr>
          <w:rFonts w:ascii="Times New Roman" w:hAnsi="Times New Roman"/>
          <w:b/>
          <w:sz w:val="24"/>
          <w:szCs w:val="24"/>
          <w:lang w:val="fr-FR"/>
        </w:rPr>
      </w:pPr>
      <w:r w:rsidRPr="00377385">
        <w:rPr>
          <w:rFonts w:ascii="Times New Roman" w:hAnsi="Times New Roman"/>
          <w:b/>
          <w:sz w:val="24"/>
          <w:szCs w:val="24"/>
          <w:lang w:val="fr-FR"/>
        </w:rPr>
        <w:t>4.1. Implantation</w:t>
      </w:r>
    </w:p>
    <w:p w14:paraId="02C6D593"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shd w:val="clear" w:color="auto" w:fill="FFFFFF"/>
        </w:rPr>
        <w:t>Le site sera choisi en limitant le débroussaillement, l'arrachage d'arbustes, l'abattage des arbres.</w:t>
      </w:r>
      <w:r w:rsidRPr="00377385">
        <w:rPr>
          <w:rFonts w:ascii="Times New Roman" w:hAnsi="Times New Roman"/>
          <w:sz w:val="24"/>
          <w:szCs w:val="24"/>
        </w:rPr>
        <w:t xml:space="preserve"> Les arbres de qualité seront à préserver et à protéger.</w:t>
      </w:r>
    </w:p>
    <w:p w14:paraId="20FC1630"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Le site devrait prévoir un drainage adéquat des eaux sur l’ensemble de sa superficie.</w:t>
      </w:r>
    </w:p>
    <w:p w14:paraId="01EBE23F" w14:textId="77777777" w:rsidR="00F417C2" w:rsidRPr="00377385" w:rsidRDefault="00F417C2" w:rsidP="00F417C2">
      <w:pPr>
        <w:spacing w:line="276" w:lineRule="auto"/>
        <w:rPr>
          <w:rFonts w:ascii="Times New Roman" w:hAnsi="Times New Roman"/>
          <w:sz w:val="24"/>
          <w:szCs w:val="24"/>
        </w:rPr>
      </w:pPr>
      <w:r w:rsidRPr="00377385">
        <w:rPr>
          <w:rFonts w:ascii="Times New Roman" w:hAnsi="Times New Roman"/>
          <w:sz w:val="24"/>
          <w:szCs w:val="24"/>
        </w:rPr>
        <w:t xml:space="preserve"> </w:t>
      </w:r>
    </w:p>
    <w:p w14:paraId="515334D9" w14:textId="77777777" w:rsidR="00F417C2" w:rsidRPr="00377385" w:rsidRDefault="00F417C2" w:rsidP="00377385">
      <w:pPr>
        <w:pStyle w:val="Paragraphedeliste"/>
        <w:spacing w:line="276" w:lineRule="auto"/>
        <w:ind w:left="28"/>
        <w:contextualSpacing w:val="0"/>
        <w:rPr>
          <w:rFonts w:ascii="Times New Roman" w:hAnsi="Times New Roman"/>
          <w:b/>
          <w:sz w:val="24"/>
          <w:szCs w:val="24"/>
          <w:lang w:val="fr-FR"/>
        </w:rPr>
      </w:pPr>
      <w:r w:rsidRPr="00377385">
        <w:rPr>
          <w:rFonts w:ascii="Times New Roman" w:hAnsi="Times New Roman"/>
          <w:b/>
          <w:sz w:val="24"/>
          <w:szCs w:val="24"/>
          <w:lang w:val="fr-FR"/>
        </w:rPr>
        <w:t>4.2 Règlement d’ordre intérieur, Code de Bonne Conduite, Contrat visé et Convention Médicale.</w:t>
      </w:r>
    </w:p>
    <w:p w14:paraId="001F37E3"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Un règlement interne de l’installation du chantier doit mentionner spécifiquement les règles de sécurités, interdire la consommation d’alcool pendant les heures du travail, l’utilisation de bois de chauffe, sensibiliser le personnel aux dangers des MST (VIH/SIDA) et VBG, au respect de la morale publique et aux us et coutumes des populations et des relations humaines de manière générale. Des séances d’information et de sensibilisation sont à tenir régulièrement et le règlement interne est à afficher visiblement dans divers endroits de l’installation du chantier.</w:t>
      </w:r>
    </w:p>
    <w:p w14:paraId="48AFBBC8" w14:textId="77777777" w:rsidR="00F417C2" w:rsidRPr="00377385" w:rsidRDefault="00F417C2" w:rsidP="00F96B79">
      <w:pPr>
        <w:jc w:val="both"/>
        <w:rPr>
          <w:rFonts w:ascii="Times New Roman" w:hAnsi="Times New Roman"/>
          <w:sz w:val="24"/>
          <w:szCs w:val="24"/>
        </w:rPr>
      </w:pPr>
      <w:r w:rsidRPr="00377385">
        <w:rPr>
          <w:rFonts w:ascii="Times New Roman" w:hAnsi="Times New Roman"/>
          <w:sz w:val="24"/>
          <w:szCs w:val="24"/>
        </w:rPr>
        <w:lastRenderedPageBreak/>
        <w:t xml:space="preserve">Toutefois l’entrepreneur doit s’assurer qu’une convention médicale est mis en place et que les travailleurs de l’entreprise sont sensibilisés au Règlement intérieur et au code de bonne conduite de l’entreprise et que les contrats de travail des employés y incluent le code de bonne conduite, respectent la législation en vigueur, sont signés à temps et visés par l’ONEM. D’autre part que les enfants en soient pas recrutés par les entreprises. Les travailleurs doivent présenter leurs actes de naissance ou carte d’électeur. Si des cas de recrutement des enfants mineurs sont détectés dans les chantiers, des sanctions doivent être prises. </w:t>
      </w:r>
    </w:p>
    <w:p w14:paraId="18C3C9F7" w14:textId="77777777" w:rsidR="00F417C2" w:rsidRPr="00377385" w:rsidRDefault="00F417C2" w:rsidP="00377385">
      <w:pPr>
        <w:pStyle w:val="Paragraphedeliste"/>
        <w:spacing w:line="276" w:lineRule="auto"/>
        <w:ind w:left="28"/>
        <w:contextualSpacing w:val="0"/>
        <w:rPr>
          <w:rFonts w:ascii="Times New Roman" w:hAnsi="Times New Roman"/>
          <w:b/>
          <w:sz w:val="24"/>
          <w:szCs w:val="24"/>
          <w:lang w:val="fr-FR"/>
        </w:rPr>
      </w:pPr>
      <w:r w:rsidRPr="00377385">
        <w:rPr>
          <w:rFonts w:ascii="Times New Roman" w:hAnsi="Times New Roman"/>
          <w:b/>
          <w:sz w:val="24"/>
          <w:szCs w:val="24"/>
          <w:lang w:val="fr-FR"/>
        </w:rPr>
        <w:t>4.3 Repli des installations</w:t>
      </w:r>
    </w:p>
    <w:p w14:paraId="2A27D695"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A la fin du chantier, l'Entrepreneur réalisera tous les travaux nécessaires à la remise en état des terrains et des lieux (Voir aussi Clause 29). Une attention particulière sera impérativement accordée aux situations pré-érosives et/ou têtes d’érosions. </w:t>
      </w:r>
    </w:p>
    <w:p w14:paraId="555FE167"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L’Entrepreneur devra replier tout son matériel, engins et matériaux. Il devra démolir toute installation fixe, telle que fondation, support en béton ou métallique, etc.</w:t>
      </w:r>
    </w:p>
    <w:p w14:paraId="5A570D00"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Il devra démolir les aires bétonnées, décontaminer le sol s'il en est besoin, remettre le site dans son état le plus proche possible de son état initial. Il ne pourra abandonner aucun équipement ni matériau sur le site ni dans les environs. Pour la mise en dépôt des matériaux de démolition, l'Entrepreneur devra obtenir l'approbation du Maître d’Ouvrage ou de son représentant.</w:t>
      </w:r>
    </w:p>
    <w:p w14:paraId="589A9802"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S’il est dans l’intérêt du Maître d’Ouvrage ou d’une collectivité de récupérer les installations fixes, pour une utilisation future, le Maître d’Ouvrage pourra demander à l’entrepreneur de lui céder sans dédommagement les installations sujettes de démolition ou de repli.</w:t>
      </w:r>
    </w:p>
    <w:p w14:paraId="3DC66ADB" w14:textId="77777777" w:rsidR="00F417C2" w:rsidRPr="00377385" w:rsidRDefault="00F417C2" w:rsidP="00F96B79">
      <w:pPr>
        <w:spacing w:line="276" w:lineRule="auto"/>
        <w:jc w:val="both"/>
        <w:rPr>
          <w:rFonts w:ascii="Times New Roman" w:hAnsi="Times New Roman"/>
          <w:sz w:val="24"/>
          <w:szCs w:val="24"/>
        </w:rPr>
      </w:pPr>
      <w:r w:rsidRPr="00377385">
        <w:rPr>
          <w:rFonts w:ascii="Times New Roman" w:hAnsi="Times New Roman"/>
          <w:sz w:val="24"/>
          <w:szCs w:val="24"/>
        </w:rPr>
        <w:t>Après le repli du matériel, un procès-verbal constatant la remise en état des terrains et des lieux devra être dressé et joint au procès-verbal de la réception provisoire des travaux.</w:t>
      </w:r>
    </w:p>
    <w:p w14:paraId="7FFE1D22"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5. Protection de la qualité des eaux de surface et souterraines (Voir aussi Clause 6)</w:t>
      </w:r>
    </w:p>
    <w:p w14:paraId="52B0AFCA"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Le risque majeur pour les eaux pendant la période des travaux concerne les installations de stockage et de manipulation des hydrocarbures et des produits toxiques, ainsi que les opérations de transport et de transfert de ces produits.</w:t>
      </w:r>
    </w:p>
    <w:p w14:paraId="5F54BDC2" w14:textId="77777777" w:rsidR="00377385" w:rsidRPr="00377385" w:rsidRDefault="00F417C2" w:rsidP="00F96B79">
      <w:pPr>
        <w:spacing w:line="276" w:lineRule="auto"/>
        <w:jc w:val="both"/>
        <w:rPr>
          <w:rFonts w:ascii="Times New Roman" w:hAnsi="Times New Roman"/>
          <w:sz w:val="24"/>
          <w:szCs w:val="24"/>
        </w:rPr>
      </w:pPr>
      <w:r w:rsidRPr="00377385">
        <w:rPr>
          <w:rFonts w:ascii="Times New Roman" w:hAnsi="Times New Roman"/>
          <w:sz w:val="24"/>
          <w:szCs w:val="24"/>
        </w:rPr>
        <w:t>Le personnel chargé des opérations impliquant des produits polluants devra être formé en conséquence. Les matériels de transport et de stockage de ces produits devront répondre aux normes réglementaires. Les règles suivantes sont à respecter :</w:t>
      </w:r>
    </w:p>
    <w:p w14:paraId="5100B276"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6. Protection contre l’incendie</w:t>
      </w:r>
    </w:p>
    <w:p w14:paraId="22CB43CB"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Il sera fait une stricte application de la réglementation en vigueur. D’une façon générale, l’emploi du feu est interdit sur le chantier sauf dérogation expresse délivrée par le Maître d’œuvre dans la limite des permissions édictées par la réglementation en vigueur. Dans ce cas, l’Entrepreneur observera les consignes minimales suivantes :</w:t>
      </w:r>
    </w:p>
    <w:p w14:paraId="6AF47DF0" w14:textId="77777777" w:rsidR="00F417C2" w:rsidRPr="00377385" w:rsidRDefault="00F417C2" w:rsidP="00F417C2">
      <w:pPr>
        <w:pStyle w:val="Paragraphedeliste"/>
        <w:numPr>
          <w:ilvl w:val="0"/>
          <w:numId w:val="79"/>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Brûlage autorisé uniquement par vent faible ;</w:t>
      </w:r>
    </w:p>
    <w:p w14:paraId="40904D0F" w14:textId="77777777" w:rsidR="00F417C2" w:rsidRPr="00377385" w:rsidRDefault="00F417C2" w:rsidP="00F417C2">
      <w:pPr>
        <w:pStyle w:val="Paragraphedeliste"/>
        <w:numPr>
          <w:ilvl w:val="0"/>
          <w:numId w:val="79"/>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Foyer de diamètre inférieur à 1,5 mètre, 1 mètre de haut, distant d’au moins 10 mètres de la végétation avoisinante et hors d’aplomb de houppier ;</w:t>
      </w:r>
    </w:p>
    <w:p w14:paraId="7AE90F70" w14:textId="77777777" w:rsidR="00F417C2" w:rsidRPr="00377385" w:rsidRDefault="00F417C2" w:rsidP="00F417C2">
      <w:pPr>
        <w:pStyle w:val="Paragraphedeliste"/>
        <w:numPr>
          <w:ilvl w:val="0"/>
          <w:numId w:val="79"/>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Site préalablement débroussaillé sur vingt mètres de rayon ;</w:t>
      </w:r>
    </w:p>
    <w:p w14:paraId="5A023778" w14:textId="77777777" w:rsidR="00F417C2" w:rsidRPr="00377385" w:rsidRDefault="00F417C2" w:rsidP="00F417C2">
      <w:pPr>
        <w:pStyle w:val="Paragraphedeliste"/>
        <w:numPr>
          <w:ilvl w:val="0"/>
          <w:numId w:val="79"/>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lastRenderedPageBreak/>
        <w:t>Feu sous surveillance constante d’une personne compétente armée d’une réserve d’eau d’au moins 200 litres ou d’une manche à eau en état de fonctionner. Maître d’œuvre ;</w:t>
      </w:r>
    </w:p>
    <w:p w14:paraId="2216D322" w14:textId="77777777" w:rsidR="00F417C2" w:rsidRPr="00377385" w:rsidRDefault="00F417C2" w:rsidP="00F417C2">
      <w:pPr>
        <w:pStyle w:val="Paragraphedeliste"/>
        <w:numPr>
          <w:ilvl w:val="0"/>
          <w:numId w:val="79"/>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En cas de propagation, alerte rapide des secours et du Maître d'œuvre par tout moyen ; et</w:t>
      </w:r>
    </w:p>
    <w:p w14:paraId="60AE7F57" w14:textId="77777777" w:rsidR="00F417C2" w:rsidRPr="00F96B79" w:rsidRDefault="00F417C2" w:rsidP="00F96B79">
      <w:pPr>
        <w:pStyle w:val="Paragraphedeliste"/>
        <w:numPr>
          <w:ilvl w:val="0"/>
          <w:numId w:val="79"/>
        </w:numPr>
        <w:tabs>
          <w:tab w:val="left" w:pos="851"/>
        </w:tabs>
        <w:spacing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Extinction totale du foyer en fin du brûlage. Le recouvrement par de la terre est interdit.</w:t>
      </w:r>
    </w:p>
    <w:p w14:paraId="21580B18"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7. Mesures contre le bruit</w:t>
      </w:r>
    </w:p>
    <w:p w14:paraId="49AE4D11"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Les matériels utilisés devront tous être homologués « bruit ». L’entrepreneur veillera à limiter l’usage des engins bruyants au strict nécessaire et arrêtera ceux qui ne servent pas (compresseur par exemple). </w:t>
      </w:r>
    </w:p>
    <w:p w14:paraId="3ECF6B9A" w14:textId="77777777" w:rsidR="00F417C2" w:rsidRPr="00377385" w:rsidRDefault="00F417C2" w:rsidP="00F96B79">
      <w:pPr>
        <w:spacing w:line="276" w:lineRule="auto"/>
        <w:jc w:val="both"/>
        <w:rPr>
          <w:rFonts w:ascii="Times New Roman" w:hAnsi="Times New Roman"/>
          <w:sz w:val="24"/>
          <w:szCs w:val="24"/>
        </w:rPr>
      </w:pPr>
      <w:r w:rsidRPr="00377385">
        <w:rPr>
          <w:rFonts w:ascii="Times New Roman" w:hAnsi="Times New Roman"/>
          <w:sz w:val="24"/>
          <w:szCs w:val="24"/>
        </w:rPr>
        <w:t>Les nuisances sonores (issues des engins, véhicules lourds) à proximité d’habitations, sauf cas d’urgence, seront prohibées de 19 heures à 8 heures ainsi que le dimanche et les jours fériés.</w:t>
      </w:r>
    </w:p>
    <w:p w14:paraId="365FD866"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8. Stockage et utilisation des substances potentiellement polluantes et/ou dangereuses</w:t>
      </w:r>
    </w:p>
    <w:p w14:paraId="15FD98A6" w14:textId="77777777" w:rsidR="00F417C2" w:rsidRPr="00377385" w:rsidRDefault="00F417C2" w:rsidP="00F417C2">
      <w:pPr>
        <w:spacing w:line="276" w:lineRule="auto"/>
        <w:rPr>
          <w:rFonts w:ascii="Times New Roman" w:hAnsi="Times New Roman"/>
          <w:sz w:val="24"/>
          <w:szCs w:val="24"/>
        </w:rPr>
      </w:pPr>
      <w:r w:rsidRPr="00377385">
        <w:rPr>
          <w:rFonts w:ascii="Times New Roman" w:hAnsi="Times New Roman"/>
          <w:sz w:val="24"/>
          <w:szCs w:val="24"/>
        </w:rPr>
        <w:t xml:space="preserve">En particulier : </w:t>
      </w:r>
    </w:p>
    <w:p w14:paraId="3CD5D8BE" w14:textId="77777777" w:rsidR="00F417C2" w:rsidRPr="00F96B79" w:rsidRDefault="00F417C2" w:rsidP="00F96B79">
      <w:pPr>
        <w:pStyle w:val="Paragraphedeliste"/>
        <w:numPr>
          <w:ilvl w:val="0"/>
          <w:numId w:val="80"/>
        </w:numPr>
        <w:tabs>
          <w:tab w:val="left" w:pos="851"/>
        </w:tabs>
        <w:spacing w:line="276" w:lineRule="auto"/>
        <w:ind w:left="851" w:hanging="284"/>
        <w:contextualSpacing w:val="0"/>
        <w:jc w:val="both"/>
        <w:rPr>
          <w:rFonts w:ascii="Times New Roman" w:hAnsi="Times New Roman"/>
          <w:sz w:val="24"/>
          <w:szCs w:val="24"/>
          <w:lang w:val="fr-FR"/>
        </w:rPr>
      </w:pPr>
      <w:r w:rsidRPr="00377385">
        <w:rPr>
          <w:rFonts w:ascii="Times New Roman" w:hAnsi="Times New Roman"/>
          <w:i/>
          <w:sz w:val="24"/>
          <w:szCs w:val="24"/>
          <w:u w:val="single"/>
          <w:lang w:val="fr-FR"/>
        </w:rPr>
        <w:t>Carburants, huiles et lubrifiants</w:t>
      </w:r>
      <w:r w:rsidRPr="00377385">
        <w:rPr>
          <w:rFonts w:ascii="Times New Roman" w:hAnsi="Times New Roman"/>
          <w:b/>
          <w:i/>
          <w:sz w:val="24"/>
          <w:szCs w:val="24"/>
          <w:lang w:val="fr-FR"/>
        </w:rPr>
        <w:t xml:space="preserve"> : </w:t>
      </w:r>
      <w:r w:rsidRPr="00377385">
        <w:rPr>
          <w:rFonts w:ascii="Times New Roman" w:hAnsi="Times New Roman"/>
          <w:sz w:val="24"/>
          <w:szCs w:val="24"/>
          <w:lang w:val="fr-FR"/>
        </w:rPr>
        <w:t>Ils seront stockés en conteneurs étanches posés sur un sol étanchéifié, plat, stable et débroussaillé. Les conteneurs seront posés dans des bacs de confinement ou isolés du sol par une bâche plastique ou un matériau absorbant (sable ou sciure) pour permettre la récupération des éventuels rejets accidentels. A l’issue des travaux, le site du chantier sera débarrassé de toutes traces ou sous-produits. L’usage de l’essence pour le nettoyage des engins est formellement interdit ; l’entrepreneur veillera à utiliser des produits non toxiques autorisés pour cet emploi</w:t>
      </w:r>
      <w:r w:rsidR="00377385">
        <w:rPr>
          <w:rFonts w:ascii="Times New Roman" w:hAnsi="Times New Roman"/>
          <w:sz w:val="24"/>
          <w:szCs w:val="24"/>
          <w:lang w:val="fr-FR"/>
        </w:rPr>
        <w:t>.</w:t>
      </w:r>
    </w:p>
    <w:p w14:paraId="72E8D2F4"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9. Gestion des déchets</w:t>
      </w:r>
    </w:p>
    <w:p w14:paraId="68F1C3FD" w14:textId="77777777" w:rsidR="00F417C2" w:rsidRPr="00377385" w:rsidRDefault="00F417C2" w:rsidP="001652C7">
      <w:pPr>
        <w:spacing w:line="288" w:lineRule="exact"/>
        <w:jc w:val="both"/>
        <w:rPr>
          <w:rFonts w:ascii="Times New Roman" w:hAnsi="Times New Roman"/>
          <w:sz w:val="24"/>
          <w:szCs w:val="24"/>
        </w:rPr>
      </w:pPr>
      <w:r w:rsidRPr="00377385">
        <w:rPr>
          <w:rFonts w:ascii="Times New Roman" w:hAnsi="Times New Roman"/>
          <w:sz w:val="24"/>
          <w:szCs w:val="24"/>
        </w:rPr>
        <w:t>L’Entrepreneur doit présenter un Plan de Gestion des Déchets (inclus dans le PGES). Ce plan ciblé (PGD) définira le mode et les moyens à mettre en œuvre pour la collecte, le stockage le transport et la gestion de ces déchets. Ce plan sera basé sur le principe dit 3RVE : Réduire à la source, Réutiliser, Recycler, Valoriser, Eliminer.</w:t>
      </w:r>
    </w:p>
    <w:p w14:paraId="1DF8A9BD"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b/>
          <w:i/>
          <w:sz w:val="24"/>
          <w:szCs w:val="24"/>
        </w:rPr>
        <w:t xml:space="preserve">Pendant la durée du chantier : </w:t>
      </w:r>
      <w:r w:rsidRPr="00377385">
        <w:rPr>
          <w:rFonts w:ascii="Times New Roman" w:hAnsi="Times New Roman"/>
          <w:sz w:val="24"/>
          <w:szCs w:val="24"/>
        </w:rPr>
        <w:t>Les déchets (emballages, bois, ferrailles, débris végétaux, déblais, etc.) seront triés et rassemblés dans un endroit identifié. L’entrepreneur prendra les dispositions nécessaires pour éviter leur dispersion par le vent ou les eaux de pluie par exemple.</w:t>
      </w:r>
    </w:p>
    <w:p w14:paraId="67946F8E" w14:textId="77777777" w:rsidR="00F417C2" w:rsidRPr="00377385" w:rsidRDefault="00F417C2" w:rsidP="00377385">
      <w:pPr>
        <w:spacing w:line="288" w:lineRule="exact"/>
        <w:jc w:val="both"/>
        <w:rPr>
          <w:rFonts w:ascii="Times New Roman" w:hAnsi="Times New Roman"/>
          <w:sz w:val="24"/>
          <w:szCs w:val="24"/>
        </w:rPr>
      </w:pPr>
      <w:r w:rsidRPr="00377385">
        <w:rPr>
          <w:rFonts w:ascii="Times New Roman" w:hAnsi="Times New Roman"/>
          <w:b/>
          <w:i/>
          <w:sz w:val="24"/>
          <w:szCs w:val="24"/>
        </w:rPr>
        <w:t>A l’issue du chantier</w:t>
      </w:r>
      <w:r w:rsidRPr="00377385">
        <w:rPr>
          <w:rFonts w:ascii="Times New Roman" w:hAnsi="Times New Roman"/>
          <w:sz w:val="24"/>
          <w:szCs w:val="24"/>
        </w:rPr>
        <w:t>, si leur volume s’avère trop important, les déchets produits par l’Entrepreneur seront évacués, sous sa responsabilité, en décharge ou vers une filière de recyclage, ou, (si la réglementation environnementale le permet, brûlés dans les conditions précisées).</w:t>
      </w:r>
    </w:p>
    <w:p w14:paraId="448887C2"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10. Gestion des risques et des pollutions accidentelles</w:t>
      </w:r>
    </w:p>
    <w:p w14:paraId="44CCE9E7" w14:textId="77777777" w:rsidR="00F417C2" w:rsidRPr="00377385" w:rsidRDefault="00F417C2" w:rsidP="001652C7">
      <w:pPr>
        <w:spacing w:line="288" w:lineRule="exact"/>
        <w:jc w:val="both"/>
        <w:rPr>
          <w:rFonts w:ascii="Times New Roman" w:hAnsi="Times New Roman"/>
          <w:sz w:val="24"/>
          <w:szCs w:val="24"/>
        </w:rPr>
      </w:pPr>
      <w:r w:rsidRPr="00377385">
        <w:rPr>
          <w:rFonts w:ascii="Times New Roman" w:hAnsi="Times New Roman"/>
          <w:sz w:val="24"/>
          <w:szCs w:val="24"/>
        </w:rPr>
        <w:t>En cas de pollution accidentelle, l’entrepreneur avisera sans délai le Maître d’œuvre ainsi que les services concernés (chargés de la police des eaux et des milieux aquatiques et de la police de la pêche). Il prendra toute disposition utile pour faire cesser la cause du problème. Les consignes conservatoires devront être rapidement mise en œuvre.</w:t>
      </w:r>
    </w:p>
    <w:p w14:paraId="04362740"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bookmarkStart w:id="353" w:name="_Toc71509518"/>
      <w:bookmarkStart w:id="354" w:name="_Toc71511413"/>
      <w:r w:rsidRPr="00377385">
        <w:rPr>
          <w:rFonts w:ascii="Times New Roman" w:hAnsi="Times New Roman"/>
          <w:b/>
          <w:sz w:val="24"/>
          <w:szCs w:val="24"/>
          <w:lang w:val="fr-FR"/>
        </w:rPr>
        <w:t>Clause 11. Signalisation des chantiers</w:t>
      </w:r>
      <w:bookmarkEnd w:id="353"/>
      <w:bookmarkEnd w:id="354"/>
    </w:p>
    <w:p w14:paraId="2C8C7E0B"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lastRenderedPageBreak/>
        <w:t>Lorsque les travaux intéressent la circulation publique, la signalisation à l’usage du public doit être conforme aux instructions réglementaires en la matière : elle est réalisée sous le contrôle des services compétents par l’Entrepreneur, ce dernier ayant à sa charge la fourniture et la mise en place des panneaux et des dispositifs de signalisation, sauf dispositions contraires du Marché.</w:t>
      </w:r>
    </w:p>
    <w:p w14:paraId="24CC43E4"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Si les travaux exigent une déviation de la circulation, l’Entrepreneur a la charge, dans les mêmes conditions, de la signalisation aux extrémités des sections où la circulation est interrompue et de la signalisation des itinéraires déviés. La police de la circulation aux abords des chantiers ou aux extrémités des sections où la circulation est interrompue et le long des itinéraires déviés incombe aux services compétents.</w:t>
      </w:r>
    </w:p>
    <w:p w14:paraId="4B5537C7" w14:textId="77777777" w:rsidR="00F417C2" w:rsidRPr="00377385" w:rsidRDefault="00F417C2" w:rsidP="00377385">
      <w:pPr>
        <w:spacing w:line="276" w:lineRule="auto"/>
        <w:jc w:val="both"/>
        <w:rPr>
          <w:rFonts w:ascii="Times New Roman" w:hAnsi="Times New Roman"/>
          <w:sz w:val="24"/>
          <w:szCs w:val="24"/>
        </w:rPr>
      </w:pPr>
      <w:r w:rsidRPr="00377385">
        <w:rPr>
          <w:rFonts w:ascii="Times New Roman" w:hAnsi="Times New Roman"/>
          <w:sz w:val="24"/>
          <w:szCs w:val="24"/>
        </w:rPr>
        <w:t>L’Entrepreneur doit informer par écrit les services compétents, au moins huit (8) jours ouvrables à l’avance, de la date de commencement des travaux en mentionnant, s’il y a lieu, le caractère mobile du chantier. L’Entrepreneur doit, dans les mêmes formes et délai, informer les services compétents du repliement ou du déplacement du chantier.</w:t>
      </w:r>
    </w:p>
    <w:p w14:paraId="1F499EBE"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12. Sécurité des personnes et des biens</w:t>
      </w:r>
    </w:p>
    <w:p w14:paraId="665BA382"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L’Enterprise prend toutes les dispositions nécessaires pour :</w:t>
      </w:r>
    </w:p>
    <w:p w14:paraId="649C8CD0" w14:textId="77777777" w:rsidR="00F417C2" w:rsidRPr="00377385" w:rsidRDefault="00F417C2" w:rsidP="00F417C2">
      <w:pPr>
        <w:pStyle w:val="Paragraphedeliste"/>
        <w:numPr>
          <w:ilvl w:val="0"/>
          <w:numId w:val="81"/>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Doter les EPI à tous les travailleurs,</w:t>
      </w:r>
    </w:p>
    <w:p w14:paraId="64D2F88D" w14:textId="77777777" w:rsidR="00F417C2" w:rsidRPr="00377385" w:rsidRDefault="00F417C2" w:rsidP="00F417C2">
      <w:pPr>
        <w:pStyle w:val="Paragraphedeliste"/>
        <w:numPr>
          <w:ilvl w:val="0"/>
          <w:numId w:val="81"/>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Assurer la sécurité de la circulation ;</w:t>
      </w:r>
    </w:p>
    <w:p w14:paraId="0C963622" w14:textId="77777777" w:rsidR="00F417C2" w:rsidRPr="00377385" w:rsidRDefault="00F417C2" w:rsidP="001652C7">
      <w:pPr>
        <w:pStyle w:val="Paragraphedeliste"/>
        <w:numPr>
          <w:ilvl w:val="0"/>
          <w:numId w:val="81"/>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Assurer la signalisation et le gardiennage imposés par la réglementation en vigueur ;</w:t>
      </w:r>
    </w:p>
    <w:p w14:paraId="79A761F5" w14:textId="77777777" w:rsidR="00F417C2" w:rsidRPr="00377385" w:rsidRDefault="00F417C2" w:rsidP="001652C7">
      <w:pPr>
        <w:spacing w:line="276" w:lineRule="auto"/>
        <w:jc w:val="both"/>
        <w:rPr>
          <w:rFonts w:ascii="Times New Roman" w:hAnsi="Times New Roman"/>
          <w:sz w:val="24"/>
          <w:szCs w:val="24"/>
        </w:rPr>
      </w:pPr>
      <w:bookmarkStart w:id="355" w:name="_Toc71509520"/>
      <w:bookmarkStart w:id="356" w:name="_Toc71511415"/>
      <w:bookmarkStart w:id="357" w:name="_Toc71536612"/>
      <w:r w:rsidRPr="00377385">
        <w:rPr>
          <w:rFonts w:ascii="Times New Roman" w:hAnsi="Times New Roman"/>
          <w:b/>
          <w:i/>
          <w:sz w:val="24"/>
          <w:szCs w:val="24"/>
        </w:rPr>
        <w:t>Démolition de constructions</w:t>
      </w:r>
      <w:bookmarkEnd w:id="355"/>
      <w:bookmarkEnd w:id="356"/>
      <w:bookmarkEnd w:id="357"/>
      <w:r w:rsidRPr="00377385">
        <w:rPr>
          <w:rFonts w:ascii="Times New Roman" w:hAnsi="Times New Roman"/>
          <w:b/>
          <w:i/>
          <w:sz w:val="24"/>
          <w:szCs w:val="24"/>
        </w:rPr>
        <w:t> :</w:t>
      </w:r>
      <w:r w:rsidRPr="00377385">
        <w:rPr>
          <w:rFonts w:ascii="Times New Roman" w:hAnsi="Times New Roman"/>
          <w:sz w:val="24"/>
          <w:szCs w:val="24"/>
        </w:rPr>
        <w:t xml:space="preserve"> L’Entrepreneur ne peut démolir les constructions situées dans les emprises des chantiers qu’après en avoir fait la demande au PDU quinze (15) jours à l’avance, le défaut de réponse dans ce délai valant autorisation.</w:t>
      </w:r>
    </w:p>
    <w:p w14:paraId="2565E945"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13. Protection du patrimoine et héritage culturel</w:t>
      </w:r>
    </w:p>
    <w:p w14:paraId="51B2B9E2"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L’Enterprise est tenu de prévoir des tests de reconnaissance avant le creusement des tranchées et de s’abstenir d’exercer des travaux de fouille dans des sites protégés et/ou des sites archéologiques. Lorsqu’au cours des travaux, des objets ou des vestiges pouvant avoir un caractère historique ou archéologique (ou funéraire) seront découverts, il faut :</w:t>
      </w:r>
    </w:p>
    <w:p w14:paraId="5091E752" w14:textId="77777777" w:rsidR="00F417C2" w:rsidRPr="00377385" w:rsidRDefault="00F417C2" w:rsidP="00F417C2">
      <w:pPr>
        <w:pStyle w:val="Paragraphedeliste"/>
        <w:numPr>
          <w:ilvl w:val="0"/>
          <w:numId w:val="82"/>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Aviser aussitôt le Maître de l’ouvrage ou l’autorité compétente ;</w:t>
      </w:r>
    </w:p>
    <w:p w14:paraId="086414ED" w14:textId="77777777" w:rsidR="00F417C2" w:rsidRPr="00377385" w:rsidRDefault="00F417C2" w:rsidP="00F417C2">
      <w:pPr>
        <w:pStyle w:val="Paragraphedeliste"/>
        <w:numPr>
          <w:ilvl w:val="0"/>
          <w:numId w:val="82"/>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Ne pas déplacer les objets ou vestiges demeurés en place et mettre en lieu sûr ceux qui serait détachés du sol ; et</w:t>
      </w:r>
    </w:p>
    <w:p w14:paraId="02837D4D" w14:textId="77777777" w:rsidR="00F417C2" w:rsidRPr="00377385" w:rsidRDefault="00F417C2" w:rsidP="001652C7">
      <w:pPr>
        <w:pStyle w:val="Paragraphedeliste"/>
        <w:numPr>
          <w:ilvl w:val="0"/>
          <w:numId w:val="82"/>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Appliquer les dispositions de la loi sur la protection du patrimoine en cas de découverte archéologique.</w:t>
      </w:r>
    </w:p>
    <w:p w14:paraId="096AA51A" w14:textId="77777777" w:rsidR="00F417C2" w:rsidRPr="00377385" w:rsidRDefault="00F417C2" w:rsidP="00377385">
      <w:pPr>
        <w:spacing w:line="276" w:lineRule="auto"/>
        <w:jc w:val="both"/>
        <w:rPr>
          <w:rFonts w:ascii="Times New Roman" w:hAnsi="Times New Roman"/>
          <w:sz w:val="24"/>
          <w:szCs w:val="24"/>
        </w:rPr>
      </w:pPr>
      <w:r w:rsidRPr="00377385">
        <w:rPr>
          <w:rFonts w:ascii="Times New Roman" w:hAnsi="Times New Roman"/>
          <w:sz w:val="24"/>
          <w:szCs w:val="24"/>
        </w:rPr>
        <w:t>L’Entrepreneur n’a aucun droit sur les matériaux et objets de toute natures trouvés sur les chantiers en cours de travaux, notamment dans les fouilles ou dans les démolitions, mais il a droit à être indemnisé si le Maître d’Ouvrage lui demande de les extraire ou de les conserver avec des soins particuliers.</w:t>
      </w:r>
    </w:p>
    <w:p w14:paraId="5B4C9DC7"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bookmarkStart w:id="358" w:name="_Toc71509515"/>
      <w:bookmarkStart w:id="359" w:name="_Toc71511410"/>
      <w:bookmarkStart w:id="360" w:name="_Toc73159821"/>
      <w:bookmarkStart w:id="361" w:name="_Toc77392927"/>
      <w:r w:rsidRPr="00377385">
        <w:rPr>
          <w:rFonts w:ascii="Times New Roman" w:hAnsi="Times New Roman"/>
          <w:b/>
          <w:sz w:val="24"/>
          <w:szCs w:val="24"/>
          <w:lang w:val="fr-FR"/>
        </w:rPr>
        <w:t>Clause 14. Gestion des ressources humaines</w:t>
      </w:r>
      <w:bookmarkEnd w:id="358"/>
      <w:bookmarkEnd w:id="359"/>
      <w:bookmarkEnd w:id="360"/>
      <w:bookmarkEnd w:id="361"/>
    </w:p>
    <w:p w14:paraId="254DC921"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 xml:space="preserve">Le Maître d’ouvrage peut exiger à tout moment de l’Entrepreneur la justification qu’il est en règle, en ce qui concerne l’application à son personnel employé à l’exécution des travaux objet du Marché, à l’égard de la législation sociale, notamment en matière de salaires (respect de </w:t>
      </w:r>
      <w:r w:rsidRPr="00377385">
        <w:rPr>
          <w:rFonts w:ascii="Times New Roman" w:hAnsi="Times New Roman"/>
          <w:sz w:val="24"/>
          <w:szCs w:val="24"/>
        </w:rPr>
        <w:lastRenderedPageBreak/>
        <w:t xml:space="preserve">SMIG), d’hygiène et de sécurité. Le personnel ne sera employé que suite à une visite médicale et sur la base d’un certificat médical spécifiant le poste alloué à l’employé. </w:t>
      </w:r>
    </w:p>
    <w:p w14:paraId="3429CC7C"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Indépendamment des obligations prescrites par les lois et règlements concernant la main-d’œuvre, l’Entrepreneur est tenu de communiquer au Maître d’ouvrage, sur sa demande, la liste nominative à jour du personnel qu’il emploie avec leur qualification.</w:t>
      </w:r>
    </w:p>
    <w:p w14:paraId="42966E30"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L’Entrepreneur doit, sauf disposition contraire du Marché, faire son affaire du recrutement du personnel et de la main-d’œuvre, d’origine nationale ou non, ainsi que de leur rémunération, hébergement, ravitaillement et transport dans le strict respect de la réglementation en vigueur en se conformant, en particulier, à la réglementation du travail (notamment en ce qui concerne les horaires de travail et les jours de repos), à la réglementation sociale et à l’ensemble de la réglementation applicable en matière d’hygiène et de sécurité.</w:t>
      </w:r>
    </w:p>
    <w:p w14:paraId="200E09AC"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Le Maître d’ouvrage peut exiger le départ du chantier de toute personne employée par l’Entrepreneur faisant preuve d’incapacité ou coupable de négligences, imprudences répétées ou défaut de probité et, plus généralement, de toute personne employée par lui et dont l’action est contraire à la bonne exécution des travaux.</w:t>
      </w:r>
    </w:p>
    <w:p w14:paraId="5595C3FB" w14:textId="77777777" w:rsidR="00F417C2" w:rsidRPr="00377385" w:rsidRDefault="00F417C2" w:rsidP="00F96B79">
      <w:pPr>
        <w:spacing w:line="276" w:lineRule="auto"/>
        <w:jc w:val="both"/>
        <w:rPr>
          <w:rFonts w:ascii="Times New Roman" w:hAnsi="Times New Roman"/>
          <w:sz w:val="24"/>
          <w:szCs w:val="24"/>
        </w:rPr>
      </w:pPr>
      <w:r w:rsidRPr="00377385">
        <w:rPr>
          <w:rFonts w:ascii="Times New Roman" w:hAnsi="Times New Roman"/>
          <w:sz w:val="24"/>
          <w:szCs w:val="24"/>
        </w:rPr>
        <w:t>L’Entrepreneur supporte seul les conséquences dommageables des fraudes ou malfaçons commises par les personnes qu’il emploie dans l’exécution des travaux.</w:t>
      </w:r>
    </w:p>
    <w:p w14:paraId="6D8C4C5F" w14:textId="77777777" w:rsidR="00F417C2" w:rsidRPr="00377385" w:rsidRDefault="00F417C2" w:rsidP="00F417C2">
      <w:pPr>
        <w:spacing w:line="276" w:lineRule="auto"/>
        <w:rPr>
          <w:rFonts w:ascii="Times New Roman" w:hAnsi="Times New Roman"/>
          <w:b/>
          <w:i/>
          <w:sz w:val="24"/>
          <w:szCs w:val="24"/>
        </w:rPr>
      </w:pPr>
      <w:r w:rsidRPr="00377385">
        <w:rPr>
          <w:rFonts w:ascii="Times New Roman" w:hAnsi="Times New Roman"/>
          <w:b/>
          <w:i/>
          <w:sz w:val="24"/>
          <w:szCs w:val="24"/>
        </w:rPr>
        <w:t>Prescriptions spécifiques au recrutement du personnel non qualifié :</w:t>
      </w:r>
    </w:p>
    <w:p w14:paraId="3A5AD0B3" w14:textId="77777777" w:rsidR="00F417C2" w:rsidRPr="00377385" w:rsidRDefault="00F417C2" w:rsidP="00F417C2">
      <w:pPr>
        <w:spacing w:line="276" w:lineRule="auto"/>
        <w:rPr>
          <w:rFonts w:ascii="Times New Roman" w:hAnsi="Times New Roman"/>
          <w:sz w:val="24"/>
          <w:szCs w:val="24"/>
        </w:rPr>
      </w:pPr>
      <w:r w:rsidRPr="00377385">
        <w:rPr>
          <w:rFonts w:ascii="Times New Roman" w:hAnsi="Times New Roman"/>
          <w:sz w:val="24"/>
          <w:szCs w:val="24"/>
        </w:rPr>
        <w:t>Pour l'emploi des personnels non qualifiés, l'Entrepreneur devra mettre en œuvre un certain nombre de prescriptions :</w:t>
      </w:r>
    </w:p>
    <w:p w14:paraId="490523FD" w14:textId="77777777" w:rsidR="00F417C2" w:rsidRPr="00377385" w:rsidRDefault="00F417C2" w:rsidP="00F417C2">
      <w:pPr>
        <w:pStyle w:val="Paragraphedeliste"/>
        <w:numPr>
          <w:ilvl w:val="0"/>
          <w:numId w:val="83"/>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Maximiser l'emploi de personnes issues des populations voisines du chantier ;</w:t>
      </w:r>
    </w:p>
    <w:p w14:paraId="65428D41" w14:textId="77777777" w:rsidR="00F417C2" w:rsidRPr="00377385" w:rsidRDefault="00F417C2" w:rsidP="00F417C2">
      <w:pPr>
        <w:pStyle w:val="Paragraphedeliste"/>
        <w:numPr>
          <w:ilvl w:val="0"/>
          <w:numId w:val="83"/>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Établir des procédures d'embauche et de débauche transparentes ;</w:t>
      </w:r>
    </w:p>
    <w:p w14:paraId="4531E97A" w14:textId="77777777" w:rsidR="00F417C2" w:rsidRPr="00377385" w:rsidRDefault="00F417C2" w:rsidP="00F417C2">
      <w:pPr>
        <w:pStyle w:val="Paragraphedeliste"/>
        <w:numPr>
          <w:ilvl w:val="0"/>
          <w:numId w:val="83"/>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Établir une politique de communication et d'information explicitant ces procédures d'embauche et de débauche. Cette politique de communication s'adressera aux populations et aux diverses autorités administratives ; </w:t>
      </w:r>
    </w:p>
    <w:p w14:paraId="26D6D89F" w14:textId="77777777" w:rsidR="00F417C2" w:rsidRPr="00377385" w:rsidRDefault="00F417C2" w:rsidP="00F417C2">
      <w:pPr>
        <w:pStyle w:val="Paragraphedeliste"/>
        <w:numPr>
          <w:ilvl w:val="0"/>
          <w:numId w:val="83"/>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S'assurer que les conditions d'embauche et de débauche soient parfaitement comprises et acceptées ; et</w:t>
      </w:r>
    </w:p>
    <w:p w14:paraId="1B410370" w14:textId="77777777" w:rsidR="00F417C2" w:rsidRPr="00377385" w:rsidRDefault="00F417C2" w:rsidP="00F417C2">
      <w:pPr>
        <w:pStyle w:val="Paragraphedeliste"/>
        <w:numPr>
          <w:ilvl w:val="0"/>
          <w:numId w:val="83"/>
        </w:numPr>
        <w:tabs>
          <w:tab w:val="left" w:pos="851"/>
        </w:tabs>
        <w:spacing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Les mesures de sécurités et de santé en vigueur sur le chantier devront être appliquées avec un soin particulier au personnel sans qualification recruté temporairement.</w:t>
      </w:r>
    </w:p>
    <w:p w14:paraId="282D9197" w14:textId="77777777" w:rsidR="00F417C2" w:rsidRPr="00377385" w:rsidRDefault="00F417C2" w:rsidP="00377385">
      <w:pPr>
        <w:spacing w:line="276" w:lineRule="auto"/>
        <w:jc w:val="both"/>
        <w:rPr>
          <w:rFonts w:ascii="Times New Roman" w:hAnsi="Times New Roman"/>
          <w:sz w:val="24"/>
          <w:szCs w:val="24"/>
        </w:rPr>
      </w:pPr>
      <w:r w:rsidRPr="00377385">
        <w:rPr>
          <w:rFonts w:ascii="Times New Roman" w:hAnsi="Times New Roman"/>
          <w:sz w:val="24"/>
          <w:szCs w:val="24"/>
        </w:rPr>
        <w:t>Pendant l'exécution du chantier, l'Entrepreneur établira un tableau de suivi de l'embauche et de la débauche du personnel non qualifié. Il contiendra au moins les données suivantes : une liste nominative, la durée (en jours) de l'embauche, la date d'embauche, la date de débauche et l'origine géographique du personnel temporaire.</w:t>
      </w:r>
    </w:p>
    <w:p w14:paraId="773726A4"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15. Formation</w:t>
      </w:r>
    </w:p>
    <w:p w14:paraId="19D26B26"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L’Entrepreneur veillera à ce que tous les employés permanents ou temporaires du chantier soient formés sur les procédures et les exigences consécutives aux présentes clauses environnementales et sociales. La formation à prodiguer consistera en une présentation du projet et des consignes de sécurité à respecter sur le chantier (importance du port des protections individuelles, règles de circulation, abstinence alcoolique,) et à la santé au travail et dans la vie </w:t>
      </w:r>
      <w:r w:rsidRPr="00377385">
        <w:rPr>
          <w:rFonts w:ascii="Times New Roman" w:hAnsi="Times New Roman"/>
          <w:sz w:val="24"/>
          <w:szCs w:val="24"/>
        </w:rPr>
        <w:lastRenderedPageBreak/>
        <w:t>quotidienne (prévention des MST et plus particulièrement le HIV/SIDA, le VBG prévention du paludisme, prévention du péril fécal, techniques de portage des charges lourdes…), au Droit du travail, au règlement intérieur de l’Entreprise, etc.</w:t>
      </w:r>
    </w:p>
    <w:p w14:paraId="3865572A" w14:textId="77777777" w:rsidR="00F417C2" w:rsidRPr="00377385" w:rsidRDefault="00F417C2" w:rsidP="00377385">
      <w:pPr>
        <w:spacing w:line="288" w:lineRule="exact"/>
        <w:jc w:val="both"/>
        <w:rPr>
          <w:rFonts w:ascii="Times New Roman" w:hAnsi="Times New Roman"/>
          <w:sz w:val="24"/>
          <w:szCs w:val="24"/>
        </w:rPr>
      </w:pPr>
      <w:r w:rsidRPr="00377385">
        <w:rPr>
          <w:rFonts w:ascii="Times New Roman" w:hAnsi="Times New Roman"/>
          <w:sz w:val="24"/>
          <w:szCs w:val="24"/>
        </w:rPr>
        <w:t>Chaque séance de formation sera consignée dans un formulaire mis au point par l'Entrepreneur qui comprendra, au moins, le nom des formés, leur statut, l'intitulé de la formation et la date.</w:t>
      </w:r>
    </w:p>
    <w:p w14:paraId="22CDAF3D"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bookmarkStart w:id="362" w:name="_Toc77392928"/>
      <w:bookmarkStart w:id="363" w:name="_Toc71509533"/>
      <w:bookmarkStart w:id="364" w:name="_Toc71511426"/>
      <w:bookmarkStart w:id="365" w:name="_Toc75583957"/>
      <w:r w:rsidRPr="00377385">
        <w:rPr>
          <w:rFonts w:ascii="Times New Roman" w:hAnsi="Times New Roman"/>
          <w:b/>
          <w:sz w:val="24"/>
          <w:szCs w:val="24"/>
          <w:lang w:val="fr-FR"/>
        </w:rPr>
        <w:t>Clause 16. Communication et information vers les populations et les autorités locales</w:t>
      </w:r>
      <w:bookmarkEnd w:id="362"/>
      <w:bookmarkEnd w:id="363"/>
      <w:bookmarkEnd w:id="364"/>
      <w:bookmarkEnd w:id="365"/>
    </w:p>
    <w:p w14:paraId="47C88DDA" w14:textId="77777777" w:rsidR="00F417C2" w:rsidRPr="00377385" w:rsidRDefault="00F417C2" w:rsidP="00F417C2">
      <w:pPr>
        <w:spacing w:line="288" w:lineRule="exact"/>
        <w:rPr>
          <w:rFonts w:ascii="Times New Roman" w:hAnsi="Times New Roman"/>
          <w:sz w:val="24"/>
          <w:szCs w:val="24"/>
        </w:rPr>
      </w:pPr>
      <w:r w:rsidRPr="00377385">
        <w:rPr>
          <w:rFonts w:ascii="Times New Roman" w:hAnsi="Times New Roman"/>
          <w:sz w:val="24"/>
          <w:szCs w:val="24"/>
        </w:rPr>
        <w:t>L’Entrepreneur informera les autorités locales et les populations du but, de la nature et du déroulement des travaux, avec les objectifs suivants :</w:t>
      </w:r>
    </w:p>
    <w:p w14:paraId="73F6C41A" w14:textId="77777777" w:rsidR="00F417C2" w:rsidRPr="00377385" w:rsidRDefault="00F417C2" w:rsidP="00F417C2">
      <w:pPr>
        <w:pStyle w:val="Paragraphedeliste"/>
        <w:numPr>
          <w:ilvl w:val="0"/>
          <w:numId w:val="84"/>
        </w:numPr>
        <w:tabs>
          <w:tab w:val="left" w:pos="851"/>
        </w:tabs>
        <w:spacing w:after="0" w:line="288" w:lineRule="exact"/>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Permettre aux populations de prendre toutes les mesures qu’ils jugeront nécessaires, afin d'assurer, entre autres, leur sécurité et de leur permettre d'organiser leurs activités en tenant compte du déroulement du chantier ;</w:t>
      </w:r>
    </w:p>
    <w:p w14:paraId="5CCE0677" w14:textId="77777777" w:rsidR="00F417C2" w:rsidRPr="00377385" w:rsidRDefault="00F417C2" w:rsidP="00F417C2">
      <w:pPr>
        <w:pStyle w:val="Paragraphedeliste"/>
        <w:numPr>
          <w:ilvl w:val="0"/>
          <w:numId w:val="84"/>
        </w:numPr>
        <w:tabs>
          <w:tab w:val="left" w:pos="851"/>
        </w:tabs>
        <w:spacing w:after="0" w:line="288" w:lineRule="exact"/>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Permettre aux populations et autorités d'émettre leurs objections ou leurs remarques par rapport au projet afin que l'ensemble des parties prenantes trouvent, si nécessaires, une conciliation ;</w:t>
      </w:r>
    </w:p>
    <w:p w14:paraId="66DAE828" w14:textId="77777777" w:rsidR="00F417C2" w:rsidRPr="00377385" w:rsidRDefault="00F417C2" w:rsidP="00F417C2">
      <w:pPr>
        <w:pStyle w:val="Paragraphedeliste"/>
        <w:numPr>
          <w:ilvl w:val="0"/>
          <w:numId w:val="84"/>
        </w:numPr>
        <w:tabs>
          <w:tab w:val="left" w:pos="851"/>
        </w:tabs>
        <w:spacing w:after="0" w:line="288" w:lineRule="exact"/>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Rendre transparente la politique de recueil, traitement et transmission des doléances vis-à-vis du chantier ou de l'Entrepreneur (Cf. gestion des conflits) ;</w:t>
      </w:r>
    </w:p>
    <w:p w14:paraId="77093A11" w14:textId="77777777" w:rsidR="00F417C2" w:rsidRPr="00377385" w:rsidRDefault="00F417C2" w:rsidP="00F417C2">
      <w:pPr>
        <w:pStyle w:val="Paragraphedeliste"/>
        <w:numPr>
          <w:ilvl w:val="0"/>
          <w:numId w:val="84"/>
        </w:numPr>
        <w:tabs>
          <w:tab w:val="left" w:pos="851"/>
        </w:tabs>
        <w:spacing w:line="288" w:lineRule="exact"/>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Identifier à l'avance les échéances socio-économiques et/ou les difficultés que pourraient rencontrer le chantier</w:t>
      </w:r>
      <w:r w:rsidR="00377385">
        <w:rPr>
          <w:rFonts w:ascii="Times New Roman" w:hAnsi="Times New Roman"/>
          <w:sz w:val="24"/>
          <w:szCs w:val="24"/>
          <w:lang w:val="fr-FR"/>
        </w:rPr>
        <w:t>.</w:t>
      </w:r>
    </w:p>
    <w:p w14:paraId="3805A1D3"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sz w:val="24"/>
          <w:szCs w:val="24"/>
        </w:rPr>
        <w:t>Cette diffusion de l'information devrait permettre de construire des relations de coopération avec les autorités nationales et locales.</w:t>
      </w:r>
    </w:p>
    <w:p w14:paraId="4B1DFB09"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sz w:val="24"/>
          <w:szCs w:val="24"/>
        </w:rPr>
        <w:t>L'Entrepreneur est libre de choisir les moyens de communication et d'information pourvu que leur efficacité soit avérée. C'est-à-dire que les populations ainsi que les autorités locales et nationales soient averties de l'ensemble des points évoqués dans les paragraphes précédents et suivants avant l'ouverture d'un chantier dans leur voisinage.</w:t>
      </w:r>
    </w:p>
    <w:p w14:paraId="58346AE0" w14:textId="77777777" w:rsidR="00F417C2" w:rsidRPr="00377385" w:rsidRDefault="00F417C2" w:rsidP="00377385">
      <w:pPr>
        <w:spacing w:line="288" w:lineRule="exact"/>
        <w:jc w:val="both"/>
        <w:rPr>
          <w:rFonts w:ascii="Times New Roman" w:hAnsi="Times New Roman"/>
          <w:sz w:val="24"/>
          <w:szCs w:val="24"/>
        </w:rPr>
      </w:pPr>
      <w:r w:rsidRPr="00377385">
        <w:rPr>
          <w:rFonts w:ascii="Times New Roman" w:hAnsi="Times New Roman"/>
          <w:sz w:val="24"/>
          <w:szCs w:val="24"/>
        </w:rPr>
        <w:t>Chaque opération d'information et de communication sera l'objet d'un rapport au Maître d’ouvrage. Si le support du message est un tract ou une affiche, un exemplaire sera communiqué au Maître d’ouvrage et les points d'affichage et/ou de distribution seront notifiés. Si la communication s'est effectuée au cours d'une réunion ou par un moyen audiovisuel, le rapport contiendra les thématiques du message, les interventions du public, ses questions et les réponses fournies par le délégué de l'Entrepreneur, le nom des personnes qui ont pris part à la séance d'information y compris le(s) délégué(s) de l'Entrepreneur.</w:t>
      </w:r>
    </w:p>
    <w:p w14:paraId="6DF4EEB6"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bookmarkStart w:id="366" w:name="_Toc71509534"/>
      <w:bookmarkStart w:id="367" w:name="_Toc71511427"/>
      <w:bookmarkStart w:id="368" w:name="_Toc75583958"/>
      <w:bookmarkStart w:id="369" w:name="_Toc77392929"/>
      <w:r w:rsidRPr="00377385">
        <w:rPr>
          <w:rFonts w:ascii="Times New Roman" w:hAnsi="Times New Roman"/>
          <w:b/>
          <w:sz w:val="24"/>
          <w:szCs w:val="24"/>
          <w:lang w:val="fr-FR"/>
        </w:rPr>
        <w:t>Clause 17. Gestion des conflits</w:t>
      </w:r>
      <w:bookmarkEnd w:id="366"/>
      <w:bookmarkEnd w:id="367"/>
      <w:bookmarkEnd w:id="368"/>
      <w:bookmarkEnd w:id="369"/>
    </w:p>
    <w:p w14:paraId="6876A610" w14:textId="77777777" w:rsidR="00F417C2" w:rsidRPr="00377385" w:rsidRDefault="00F417C2" w:rsidP="00377385">
      <w:pPr>
        <w:pStyle w:val="Paragraphedeliste"/>
        <w:spacing w:line="288" w:lineRule="exact"/>
        <w:ind w:left="0"/>
        <w:contextualSpacing w:val="0"/>
        <w:rPr>
          <w:rFonts w:ascii="Times New Roman" w:hAnsi="Times New Roman"/>
          <w:sz w:val="24"/>
          <w:szCs w:val="24"/>
          <w:lang w:val="fr-FR"/>
        </w:rPr>
      </w:pPr>
      <w:r w:rsidRPr="00377385">
        <w:rPr>
          <w:rFonts w:ascii="Times New Roman" w:hAnsi="Times New Roman"/>
          <w:sz w:val="24"/>
          <w:szCs w:val="24"/>
          <w:lang w:val="fr-FR"/>
        </w:rPr>
        <w:t>L’entrepreneur doit se référer au CLRC (comité local de résolution des conflits) pour la gestion des plaintes en se référant au Mécanisme de Gestion des Plaintes (MGP) approuvé par le PDU et déjà vulgarisé dans les Mairies.</w:t>
      </w:r>
    </w:p>
    <w:p w14:paraId="2ACDAE06"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bookmarkStart w:id="370" w:name="_Toc71509517"/>
      <w:bookmarkStart w:id="371" w:name="_Toc71511412"/>
      <w:bookmarkStart w:id="372" w:name="_Toc73159822"/>
      <w:bookmarkStart w:id="373" w:name="_Toc77392930"/>
      <w:r w:rsidRPr="00377385">
        <w:rPr>
          <w:rFonts w:ascii="Times New Roman" w:hAnsi="Times New Roman"/>
          <w:b/>
          <w:sz w:val="24"/>
          <w:szCs w:val="24"/>
          <w:lang w:val="fr-FR"/>
        </w:rPr>
        <w:t>Clause 18. Santé et sécurité sur les chantiers</w:t>
      </w:r>
      <w:bookmarkEnd w:id="370"/>
      <w:bookmarkEnd w:id="371"/>
      <w:bookmarkEnd w:id="372"/>
      <w:bookmarkEnd w:id="373"/>
    </w:p>
    <w:p w14:paraId="2F99D979"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sz w:val="24"/>
          <w:szCs w:val="24"/>
        </w:rPr>
        <w:t xml:space="preserve">L’Entrepreneur est tenu de prendre toutes les mesures d’ordre et de sécurité propres à éviter des accidents et atteintes à la santé, tant à l’égard du personnel propre qu’à l’égard du personnel sous-traitant et des tiers. Il nomme un Chargé de l’Environnement et la Sécurité (cf. clause 2). Il organise (ou sous-traite), un </w:t>
      </w:r>
      <w:r w:rsidRPr="00377385">
        <w:rPr>
          <w:rFonts w:ascii="Times New Roman" w:hAnsi="Times New Roman"/>
          <w:b/>
          <w:sz w:val="24"/>
          <w:szCs w:val="24"/>
        </w:rPr>
        <w:t>service médical</w:t>
      </w:r>
      <w:r w:rsidRPr="00377385">
        <w:rPr>
          <w:rFonts w:ascii="Times New Roman" w:hAnsi="Times New Roman"/>
          <w:sz w:val="24"/>
          <w:szCs w:val="24"/>
        </w:rPr>
        <w:t xml:space="preserve"> </w:t>
      </w:r>
      <w:r w:rsidRPr="00377385">
        <w:rPr>
          <w:rFonts w:ascii="Times New Roman" w:hAnsi="Times New Roman"/>
          <w:b/>
          <w:bCs/>
          <w:sz w:val="24"/>
          <w:szCs w:val="24"/>
        </w:rPr>
        <w:t>courant et d'urgence sur le chantier</w:t>
      </w:r>
      <w:r w:rsidRPr="00377385">
        <w:rPr>
          <w:rFonts w:ascii="Times New Roman" w:hAnsi="Times New Roman"/>
          <w:sz w:val="24"/>
          <w:szCs w:val="24"/>
        </w:rPr>
        <w:t>, adapté au nombre de son personnel.</w:t>
      </w:r>
    </w:p>
    <w:p w14:paraId="3C38C0C3"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sz w:val="24"/>
          <w:szCs w:val="24"/>
        </w:rPr>
        <w:lastRenderedPageBreak/>
        <w:t>L’Entrepreneur est tenu d’observer tous les règlements et consignes de l’autorité compétente en matière de sécurité. Il assure notamment l’éclairage et le gardiennage de ses chantiers, ainsi que leur signalisation tant intérieure qu’extérieure.</w:t>
      </w:r>
    </w:p>
    <w:p w14:paraId="6847CF74"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sz w:val="24"/>
          <w:szCs w:val="24"/>
        </w:rPr>
        <w:t>Il assure également, en tant que de besoin, la clôture de ses chantiers. Il doit prendre toutes les précautions nécessaires pour éviter que les travaux ne constituent un danger pour des tiers, notamment pour la circulation publique. Les fosses, excavations et autres points de passage dangereux le long et à la traversée des voies de communication, doivent être protégés par des garde-corps provisoires ou par tout autre dispositif approprié ; ils doivent être signalés et éclairés et, au besoin, gardés.</w:t>
      </w:r>
    </w:p>
    <w:p w14:paraId="25EE9472"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L’Entrepreneur doit prendre les dispositions utiles pour assurer l’hygiène des installations de chantier destinées au personnel, notamment par l’établissement des réseaux de voirie, d’alimentation en eau potable et d’assainissement, si l’importance des chantiers le justifie. </w:t>
      </w:r>
    </w:p>
    <w:p w14:paraId="4CC1A431" w14:textId="77777777" w:rsidR="00F417C2" w:rsidRPr="00377385" w:rsidRDefault="00F417C2" w:rsidP="00F96B79">
      <w:pPr>
        <w:spacing w:line="276" w:lineRule="auto"/>
        <w:jc w:val="both"/>
        <w:rPr>
          <w:rFonts w:ascii="Times New Roman" w:hAnsi="Times New Roman"/>
          <w:sz w:val="24"/>
          <w:szCs w:val="24"/>
        </w:rPr>
      </w:pPr>
      <w:r w:rsidRPr="00377385">
        <w:rPr>
          <w:rFonts w:ascii="Times New Roman" w:hAnsi="Times New Roman"/>
          <w:sz w:val="24"/>
          <w:szCs w:val="24"/>
        </w:rPr>
        <w:t>Sauf dispositions contraires du Marché, toutes les mesures d’ordre, de sécurité et d’hygiène prescrites ci-dessus sont à la charge de l’Entrepreneur.</w:t>
      </w:r>
    </w:p>
    <w:p w14:paraId="3BC4D048"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19. Suivi du chantier</w:t>
      </w:r>
    </w:p>
    <w:p w14:paraId="087723E4"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Les modalités du suivi du chantier qui constitue une mission indispensable pour la réussite de chantier à nuisances réduites seront assurées en coordination par le Chargé d’Environnement et Sécurité de l’Entreprise et le Maître d’ouvrage (Mission de contrôle). Le Maître d’ouvrage devrait : </w:t>
      </w:r>
    </w:p>
    <w:p w14:paraId="5DA88B1D"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accompagner l’Entreprise pendant le déroulement du chantier ; </w:t>
      </w:r>
    </w:p>
    <w:p w14:paraId="25EDB499"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organiser des réunions d’échanges avec les ouvriers ; et </w:t>
      </w:r>
    </w:p>
    <w:p w14:paraId="2B361BFD" w14:textId="77777777" w:rsidR="00F417C2" w:rsidRPr="00377385" w:rsidRDefault="00F417C2" w:rsidP="001652C7">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établir un bilan intermédiaire en fin de phase et en fin d’opérations.</w:t>
      </w:r>
    </w:p>
    <w:p w14:paraId="55DC7A8C"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t xml:space="preserve">La fonction de Chargé ou Responsable Environnement et Sécurité de l’Entreprise est indispensable pour la réussite d’un chantier. Pour cela, l’Entrepreneur doit désigner un cadre formé pour assurer cette charge. Cette personne doit être impliquée le plus en amont possible dans le projet. Ceci afin de prévoir l’organisation du chantier, les conséquences ou l’implication technique sur les travaux et la gestion matérielle. Il doit assurer le suivi, le contrôle et le traitement au quotidien de la démarche et de ses éventuels dysfonctionnements, non-conformités et remarques du chantier ou de l’extérieur. Il peut assurer entre ses visites hebdomadaires de chantier, des réunions de chantier. Enfin, il peut assurer la formation et la sensibilisation des chefs d’entreprises et des personnels intervenants sur le chantier.  </w:t>
      </w:r>
    </w:p>
    <w:p w14:paraId="06562B33"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 xml:space="preserve">De plus un système de surveillance et de mesurage peut être mis en place : </w:t>
      </w:r>
    </w:p>
    <w:p w14:paraId="32C3EAF1"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Mise en place de contrôles internes et externes ;</w:t>
      </w:r>
    </w:p>
    <w:p w14:paraId="2118E7DC"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Mesures acoustiques ; </w:t>
      </w:r>
    </w:p>
    <w:p w14:paraId="5383A143"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 xml:space="preserve">Traçabilité des déchets ; </w:t>
      </w:r>
    </w:p>
    <w:p w14:paraId="7BCE65F9"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Accidents du travail ; et</w:t>
      </w:r>
    </w:p>
    <w:p w14:paraId="382AEB1B" w14:textId="77777777" w:rsidR="00F417C2" w:rsidRPr="00F96B79" w:rsidRDefault="00F417C2" w:rsidP="00F417C2">
      <w:pPr>
        <w:pStyle w:val="Paragraphedeliste"/>
        <w:numPr>
          <w:ilvl w:val="0"/>
          <w:numId w:val="85"/>
        </w:numPr>
        <w:tabs>
          <w:tab w:val="left" w:pos="851"/>
        </w:tabs>
        <w:spacing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Coût des mesures environnementales.</w:t>
      </w:r>
    </w:p>
    <w:p w14:paraId="618A4924"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20. Responsabilités diverses</w:t>
      </w:r>
    </w:p>
    <w:p w14:paraId="1124DE38" w14:textId="77777777" w:rsidR="00F417C2" w:rsidRPr="00377385" w:rsidRDefault="00F417C2" w:rsidP="00F417C2">
      <w:pPr>
        <w:spacing w:line="276" w:lineRule="auto"/>
        <w:jc w:val="both"/>
        <w:rPr>
          <w:rFonts w:ascii="Times New Roman" w:hAnsi="Times New Roman"/>
          <w:sz w:val="24"/>
          <w:szCs w:val="24"/>
        </w:rPr>
      </w:pPr>
      <w:r w:rsidRPr="00377385">
        <w:rPr>
          <w:rFonts w:ascii="Times New Roman" w:hAnsi="Times New Roman"/>
          <w:sz w:val="24"/>
          <w:szCs w:val="24"/>
        </w:rPr>
        <w:lastRenderedPageBreak/>
        <w:t>A l'égard des propriétés particulières traversées, l'Entrepreneur sera responsable des dégâts et accidents vis-à-vis des propriétaires riverains en-dehors ou non de la zone des travaux sans qu'il puisse avoir recours contre le Maître d'Ouvrage.</w:t>
      </w:r>
    </w:p>
    <w:p w14:paraId="4E6DD2A6" w14:textId="77777777" w:rsidR="00F417C2" w:rsidRPr="00377385" w:rsidRDefault="00F417C2" w:rsidP="001652C7">
      <w:pPr>
        <w:spacing w:line="276" w:lineRule="auto"/>
        <w:jc w:val="both"/>
        <w:rPr>
          <w:rFonts w:ascii="Times New Roman" w:hAnsi="Times New Roman"/>
          <w:sz w:val="24"/>
          <w:szCs w:val="24"/>
        </w:rPr>
      </w:pPr>
      <w:r w:rsidRPr="00377385">
        <w:rPr>
          <w:rFonts w:ascii="Times New Roman" w:hAnsi="Times New Roman"/>
          <w:sz w:val="24"/>
          <w:szCs w:val="24"/>
        </w:rPr>
        <w:t>A ce titre, il veillera à ne pas laisser le chantier, en fin de journée, dans un état susceptible de créer des nuisances (affouillements, débordements, transports solides) ou des accidents.</w:t>
      </w:r>
    </w:p>
    <w:p w14:paraId="66370F02"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21. Les documents de suivi et de gestion du chantier</w:t>
      </w:r>
    </w:p>
    <w:p w14:paraId="69479E5C" w14:textId="77777777" w:rsidR="00F417C2" w:rsidRPr="00377385" w:rsidRDefault="00F417C2" w:rsidP="00F96B79">
      <w:pPr>
        <w:spacing w:line="276" w:lineRule="auto"/>
        <w:jc w:val="both"/>
        <w:rPr>
          <w:rFonts w:ascii="Times New Roman" w:hAnsi="Times New Roman"/>
          <w:sz w:val="24"/>
          <w:szCs w:val="24"/>
        </w:rPr>
      </w:pPr>
      <w:r w:rsidRPr="00377385">
        <w:rPr>
          <w:rFonts w:ascii="Times New Roman" w:hAnsi="Times New Roman"/>
          <w:sz w:val="24"/>
          <w:szCs w:val="24"/>
        </w:rPr>
        <w:t>L’Entreprise doit assurer la surveillance environnementale et sociale du chantier en se basant sur le PGES chantier approuvé par le PDU et tenir sur chantier et mettre à jour les rapports journaliers, mensuels et trimestriels. Ces rapports comprendront les réalisations concernant les éléments de la clause 2 de ce document ainsi que tous les évènements pertinents (incidents, accidents, plaintes, contrats, R.O.I, CBC, sensibilisation, formation).</w:t>
      </w:r>
    </w:p>
    <w:p w14:paraId="7B931911" w14:textId="77777777" w:rsidR="00F417C2" w:rsidRPr="00377385" w:rsidRDefault="00F417C2" w:rsidP="00377385">
      <w:pPr>
        <w:pStyle w:val="Paragraphedeliste"/>
        <w:spacing w:line="276" w:lineRule="auto"/>
        <w:ind w:left="308" w:right="-142" w:hanging="284"/>
        <w:contextualSpacing w:val="0"/>
        <w:rPr>
          <w:rFonts w:ascii="Times New Roman" w:hAnsi="Times New Roman"/>
          <w:b/>
          <w:sz w:val="24"/>
          <w:szCs w:val="24"/>
          <w:lang w:val="fr-FR"/>
        </w:rPr>
      </w:pPr>
      <w:r w:rsidRPr="00377385">
        <w:rPr>
          <w:rFonts w:ascii="Times New Roman" w:hAnsi="Times New Roman"/>
          <w:b/>
          <w:sz w:val="24"/>
          <w:szCs w:val="24"/>
          <w:lang w:val="fr-FR"/>
        </w:rPr>
        <w:t>Clause 22. Fermeture du chantier</w:t>
      </w:r>
    </w:p>
    <w:p w14:paraId="5535A5B9" w14:textId="77777777" w:rsidR="00F417C2" w:rsidRPr="00377385" w:rsidRDefault="00F417C2" w:rsidP="00F417C2">
      <w:pPr>
        <w:spacing w:line="288" w:lineRule="exact"/>
        <w:jc w:val="both"/>
        <w:rPr>
          <w:rFonts w:ascii="Times New Roman" w:hAnsi="Times New Roman"/>
          <w:sz w:val="24"/>
          <w:szCs w:val="24"/>
        </w:rPr>
      </w:pPr>
      <w:r w:rsidRPr="00377385">
        <w:rPr>
          <w:rFonts w:ascii="Times New Roman" w:hAnsi="Times New Roman"/>
          <w:sz w:val="24"/>
          <w:szCs w:val="24"/>
        </w:rPr>
        <w:t>L’Entreprise est tenue d’assurer la fermeture du chantier conformément à la règle de l’art en la matière. Devront faire l'objet d'une attention particulière, notamment :</w:t>
      </w:r>
    </w:p>
    <w:p w14:paraId="0623907D"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la fermeture des accès créés pour les travaux et la remise en état des voies d’accès existantes et de zones de stockage utilisées et les aires de baraquement ;</w:t>
      </w:r>
    </w:p>
    <w:p w14:paraId="1D6ABC91"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l'évacuation des matériels et matériaux en excès ainsi que de tous les déchets sus du chantier ; aucun déchet solide (toute catégories confondues) ne sera abandonné in situ ou dans les environs et les servitudes des périmètres des travaux ;</w:t>
      </w:r>
    </w:p>
    <w:p w14:paraId="22D0C026" w14:textId="77777777" w:rsidR="00F417C2" w:rsidRPr="00377385" w:rsidRDefault="00F417C2" w:rsidP="00F417C2">
      <w:pPr>
        <w:pStyle w:val="Paragraphedeliste"/>
        <w:numPr>
          <w:ilvl w:val="0"/>
          <w:numId w:val="85"/>
        </w:numPr>
        <w:tabs>
          <w:tab w:val="left" w:pos="851"/>
        </w:tabs>
        <w:spacing w:after="0" w:line="276" w:lineRule="auto"/>
        <w:ind w:left="851" w:hanging="284"/>
        <w:contextualSpacing w:val="0"/>
        <w:jc w:val="both"/>
        <w:rPr>
          <w:rFonts w:ascii="Times New Roman" w:hAnsi="Times New Roman"/>
          <w:sz w:val="24"/>
          <w:szCs w:val="24"/>
          <w:lang w:val="fr-FR"/>
        </w:rPr>
      </w:pPr>
      <w:r w:rsidRPr="00377385">
        <w:rPr>
          <w:rFonts w:ascii="Times New Roman" w:hAnsi="Times New Roman"/>
          <w:sz w:val="24"/>
          <w:szCs w:val="24"/>
          <w:lang w:val="fr-FR"/>
        </w:rPr>
        <w:t>la remise en état à l'identique, des sites d’emprunt et autres endommagés par les travaux du projet, ouvrages d'art – publics ou privés affectés par le chantier ou par la constitution de ses accès.</w:t>
      </w:r>
    </w:p>
    <w:p w14:paraId="3D68317F" w14:textId="77777777" w:rsidR="00F417C2" w:rsidRPr="00377385" w:rsidRDefault="00F417C2" w:rsidP="00F417C2">
      <w:pPr>
        <w:rPr>
          <w:b/>
          <w:u w:val="single"/>
        </w:rPr>
      </w:pPr>
    </w:p>
    <w:p w14:paraId="613F97BF" w14:textId="77777777" w:rsidR="00F417C2" w:rsidRPr="00377385" w:rsidRDefault="00F417C2" w:rsidP="00F417C2"/>
    <w:p w14:paraId="5FAD6695" w14:textId="77777777" w:rsidR="00F417C2" w:rsidRPr="00377385" w:rsidRDefault="00F417C2" w:rsidP="00F417C2"/>
    <w:p w14:paraId="1A45470F" w14:textId="77777777" w:rsidR="00F417C2" w:rsidRPr="00377385" w:rsidRDefault="00F417C2" w:rsidP="00F417C2"/>
    <w:p w14:paraId="6EC3D79F" w14:textId="77777777" w:rsidR="00F417C2" w:rsidRPr="00377385" w:rsidRDefault="00F417C2" w:rsidP="00F417C2"/>
    <w:p w14:paraId="6A33F269" w14:textId="77777777" w:rsidR="00F417C2" w:rsidRPr="00377385" w:rsidRDefault="00F417C2" w:rsidP="00F417C2"/>
    <w:p w14:paraId="65E78587" w14:textId="77777777" w:rsidR="00F417C2" w:rsidRPr="00377385" w:rsidRDefault="00F417C2" w:rsidP="00F417C2"/>
    <w:p w14:paraId="7DFA6EA5" w14:textId="77777777" w:rsidR="008E1698" w:rsidRPr="00377385" w:rsidRDefault="00AB6AA1" w:rsidP="007D24B8">
      <w:pPr>
        <w:rPr>
          <w:rFonts w:ascii="Times New Roman" w:hAnsi="Times New Roman"/>
          <w:b/>
          <w:bCs/>
          <w:noProof/>
          <w:sz w:val="24"/>
          <w:szCs w:val="24"/>
        </w:rPr>
      </w:pPr>
      <w:r w:rsidRPr="00377385">
        <w:rPr>
          <w:rFonts w:ascii="Times New Roman" w:hAnsi="Times New Roman"/>
          <w:b/>
          <w:bCs/>
          <w:noProof/>
          <w:sz w:val="24"/>
          <w:szCs w:val="24"/>
        </w:rPr>
        <w:t xml:space="preserve">ANNEXE 4: </w:t>
      </w:r>
      <w:r w:rsidR="008E1698" w:rsidRPr="00377385">
        <w:rPr>
          <w:rFonts w:ascii="Times New Roman" w:hAnsi="Times New Roman"/>
          <w:b/>
          <w:bCs/>
          <w:noProof/>
          <w:sz w:val="24"/>
          <w:szCs w:val="24"/>
        </w:rPr>
        <w:t>LISTE DE PRESENCE PARTICIPANTS CONSULTATION</w:t>
      </w:r>
      <w:r w:rsidR="00895C69" w:rsidRPr="00377385">
        <w:rPr>
          <w:rFonts w:ascii="Times New Roman" w:hAnsi="Times New Roman"/>
          <w:b/>
          <w:bCs/>
          <w:noProof/>
          <w:sz w:val="24"/>
          <w:szCs w:val="24"/>
        </w:rPr>
        <w:t xml:space="preserve"> </w:t>
      </w:r>
      <w:r w:rsidR="008E1698" w:rsidRPr="00377385">
        <w:rPr>
          <w:rFonts w:ascii="Times New Roman" w:hAnsi="Times New Roman"/>
          <w:b/>
          <w:bCs/>
          <w:noProof/>
          <w:sz w:val="24"/>
          <w:szCs w:val="24"/>
        </w:rPr>
        <w:t>PUBLIQUE/FOCUS GROUP</w:t>
      </w:r>
    </w:p>
    <w:p w14:paraId="0B73B1A5" w14:textId="77777777" w:rsidR="008E1698" w:rsidRPr="00377385" w:rsidRDefault="0007782C" w:rsidP="007D24B8">
      <w:pPr>
        <w:rPr>
          <w:noProof/>
        </w:rPr>
      </w:pPr>
      <w:r w:rsidRPr="00377385">
        <w:rPr>
          <w:noProof/>
          <w:lang w:eastAsia="fr-FR"/>
        </w:rPr>
        <w:lastRenderedPageBreak/>
        <w:drawing>
          <wp:inline distT="0" distB="0" distL="0" distR="0" wp14:anchorId="00202C31" wp14:editId="6D4C101E">
            <wp:extent cx="5767705" cy="7573010"/>
            <wp:effectExtent l="0" t="0" r="0" b="0"/>
            <wp:docPr id="2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7705" cy="7573010"/>
                    </a:xfrm>
                    <a:prstGeom prst="rect">
                      <a:avLst/>
                    </a:prstGeom>
                    <a:noFill/>
                    <a:ln>
                      <a:noFill/>
                    </a:ln>
                  </pic:spPr>
                </pic:pic>
              </a:graphicData>
            </a:graphic>
          </wp:inline>
        </w:drawing>
      </w:r>
    </w:p>
    <w:p w14:paraId="7072CA99" w14:textId="77777777" w:rsidR="00895C69" w:rsidRPr="00377385" w:rsidRDefault="00895C69" w:rsidP="00895C69">
      <w:pPr>
        <w:tabs>
          <w:tab w:val="left" w:pos="5085"/>
        </w:tabs>
      </w:pPr>
      <w:r w:rsidRPr="00377385">
        <w:tab/>
      </w:r>
    </w:p>
    <w:p w14:paraId="7ED3509B" w14:textId="77777777" w:rsidR="00895C69" w:rsidRDefault="0007782C" w:rsidP="00895C69">
      <w:pPr>
        <w:tabs>
          <w:tab w:val="left" w:pos="5085"/>
        </w:tabs>
        <w:rPr>
          <w:noProof/>
          <w:lang w:eastAsia="fr-FR"/>
        </w:rPr>
      </w:pPr>
      <w:r w:rsidRPr="00377385">
        <w:rPr>
          <w:noProof/>
          <w:lang w:eastAsia="fr-FR"/>
        </w:rPr>
        <w:lastRenderedPageBreak/>
        <w:drawing>
          <wp:inline distT="0" distB="0" distL="0" distR="0" wp14:anchorId="1A133135" wp14:editId="6D538C1A">
            <wp:extent cx="5767705" cy="7924800"/>
            <wp:effectExtent l="0" t="0" r="0" b="0"/>
            <wp:docPr id="2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7705" cy="7924800"/>
                    </a:xfrm>
                    <a:prstGeom prst="rect">
                      <a:avLst/>
                    </a:prstGeom>
                    <a:noFill/>
                    <a:ln>
                      <a:noFill/>
                    </a:ln>
                  </pic:spPr>
                </pic:pic>
              </a:graphicData>
            </a:graphic>
          </wp:inline>
        </w:drawing>
      </w:r>
    </w:p>
    <w:p w14:paraId="0BC8426C" w14:textId="77777777" w:rsidR="00895C69" w:rsidRPr="00377385" w:rsidRDefault="00895C69" w:rsidP="00895C69">
      <w:pPr>
        <w:tabs>
          <w:tab w:val="left" w:pos="5085"/>
        </w:tabs>
      </w:pPr>
    </w:p>
    <w:tbl>
      <w:tblPr>
        <w:tblpPr w:leftFromText="180" w:rightFromText="180" w:vertAnchor="page" w:horzAnchor="margin" w:tblpY="1972"/>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1611"/>
        <w:gridCol w:w="1886"/>
        <w:gridCol w:w="3842"/>
      </w:tblGrid>
      <w:tr w:rsidR="008D510D" w:rsidRPr="00377385" w14:paraId="235A9C27" w14:textId="77777777" w:rsidTr="008D510D">
        <w:tc>
          <w:tcPr>
            <w:tcW w:w="2334" w:type="dxa"/>
          </w:tcPr>
          <w:p w14:paraId="1CA8E34E" w14:textId="77777777" w:rsidR="008D510D" w:rsidRPr="008D510D" w:rsidRDefault="008D510D" w:rsidP="008D510D">
            <w:pPr>
              <w:spacing w:before="120" w:after="120"/>
              <w:rPr>
                <w:rFonts w:cs="Arial"/>
                <w:b/>
                <w:bCs/>
              </w:rPr>
            </w:pPr>
            <w:r w:rsidRPr="008D510D">
              <w:rPr>
                <w:rFonts w:cs="Arial"/>
                <w:b/>
                <w:bCs/>
              </w:rPr>
              <w:lastRenderedPageBreak/>
              <w:t>Projet/Bureau</w:t>
            </w:r>
          </w:p>
        </w:tc>
        <w:tc>
          <w:tcPr>
            <w:tcW w:w="7339" w:type="dxa"/>
            <w:gridSpan w:val="3"/>
          </w:tcPr>
          <w:p w14:paraId="1624F869" w14:textId="77777777" w:rsidR="008D510D" w:rsidRPr="008D510D" w:rsidRDefault="008D510D" w:rsidP="008D510D">
            <w:pPr>
              <w:spacing w:before="120" w:after="120"/>
              <w:rPr>
                <w:rFonts w:cs="Arial"/>
                <w:b/>
                <w:bCs/>
              </w:rPr>
            </w:pPr>
            <w:permStart w:id="1649356204" w:edGrp="everyone"/>
            <w:permEnd w:id="1649356204"/>
          </w:p>
        </w:tc>
      </w:tr>
      <w:tr w:rsidR="008D510D" w:rsidRPr="00377385" w14:paraId="1E49E392" w14:textId="77777777" w:rsidTr="008D510D">
        <w:tc>
          <w:tcPr>
            <w:tcW w:w="2334" w:type="dxa"/>
          </w:tcPr>
          <w:p w14:paraId="66254CFF" w14:textId="77777777" w:rsidR="008D510D" w:rsidRPr="008D510D" w:rsidRDefault="008D510D" w:rsidP="008D510D">
            <w:pPr>
              <w:spacing w:before="120" w:after="120"/>
              <w:rPr>
                <w:rFonts w:cs="Arial"/>
                <w:b/>
                <w:bCs/>
              </w:rPr>
            </w:pPr>
            <w:r w:rsidRPr="008D510D">
              <w:rPr>
                <w:rFonts w:cs="Arial"/>
                <w:b/>
                <w:bCs/>
              </w:rPr>
              <w:t>Examen portant sur</w:t>
            </w:r>
          </w:p>
        </w:tc>
        <w:tc>
          <w:tcPr>
            <w:tcW w:w="1611" w:type="dxa"/>
          </w:tcPr>
          <w:p w14:paraId="4007C1C1" w14:textId="77777777" w:rsidR="008D510D" w:rsidRPr="008D510D" w:rsidRDefault="008D510D" w:rsidP="008D510D">
            <w:pPr>
              <w:spacing w:before="120" w:after="120"/>
              <w:rPr>
                <w:rFonts w:cs="Arial"/>
              </w:rPr>
            </w:pPr>
            <w:permStart w:id="1361014159" w:edGrp="everyone"/>
            <w:permEnd w:id="1361014159"/>
          </w:p>
        </w:tc>
        <w:tc>
          <w:tcPr>
            <w:tcW w:w="1886" w:type="dxa"/>
          </w:tcPr>
          <w:p w14:paraId="04A0F144" w14:textId="77777777" w:rsidR="008D510D" w:rsidRPr="008D510D" w:rsidRDefault="008D510D" w:rsidP="008D510D">
            <w:pPr>
              <w:spacing w:before="120" w:after="120"/>
              <w:rPr>
                <w:rFonts w:cs="Arial"/>
                <w:b/>
              </w:rPr>
            </w:pPr>
            <w:r w:rsidRPr="008D510D">
              <w:rPr>
                <w:rFonts w:cs="Arial"/>
                <w:b/>
              </w:rPr>
              <w:t xml:space="preserve">Référence au rapport d’incident </w:t>
            </w:r>
          </w:p>
        </w:tc>
        <w:tc>
          <w:tcPr>
            <w:tcW w:w="3842" w:type="dxa"/>
          </w:tcPr>
          <w:p w14:paraId="2D54839D" w14:textId="77777777" w:rsidR="008D510D" w:rsidRPr="008D510D" w:rsidRDefault="008D510D" w:rsidP="008D510D">
            <w:pPr>
              <w:spacing w:before="120" w:after="120"/>
              <w:rPr>
                <w:rFonts w:cs="Arial"/>
              </w:rPr>
            </w:pPr>
            <w:permStart w:id="1817473254" w:edGrp="everyone"/>
            <w:permEnd w:id="1817473254"/>
          </w:p>
        </w:tc>
      </w:tr>
      <w:tr w:rsidR="008D510D" w:rsidRPr="00377385" w14:paraId="36DAD343" w14:textId="77777777" w:rsidTr="008D510D">
        <w:trPr>
          <w:trHeight w:val="540"/>
        </w:trPr>
        <w:tc>
          <w:tcPr>
            <w:tcW w:w="2334" w:type="dxa"/>
          </w:tcPr>
          <w:p w14:paraId="13AC2119" w14:textId="77777777" w:rsidR="008D510D" w:rsidRPr="008D510D" w:rsidRDefault="008D510D" w:rsidP="008D510D">
            <w:pPr>
              <w:spacing w:before="120" w:after="120"/>
              <w:rPr>
                <w:rFonts w:cs="Arial"/>
                <w:b/>
                <w:bCs/>
              </w:rPr>
            </w:pPr>
            <w:r w:rsidRPr="008D510D">
              <w:rPr>
                <w:rFonts w:cs="Arial"/>
                <w:b/>
                <w:bCs/>
              </w:rPr>
              <w:t xml:space="preserve">Examinateur/membres de l’équipe d’examinateurs de l’incident </w:t>
            </w:r>
          </w:p>
        </w:tc>
        <w:tc>
          <w:tcPr>
            <w:tcW w:w="7339" w:type="dxa"/>
            <w:gridSpan w:val="3"/>
          </w:tcPr>
          <w:p w14:paraId="4D7E7361" w14:textId="77777777" w:rsidR="008D510D" w:rsidRPr="008D510D" w:rsidRDefault="008D510D" w:rsidP="008D510D">
            <w:pPr>
              <w:spacing w:before="120" w:after="120"/>
              <w:rPr>
                <w:rFonts w:cs="Arial"/>
                <w:color w:val="FF0000"/>
                <w:sz w:val="18"/>
              </w:rPr>
            </w:pPr>
            <w:permStart w:id="2094073035" w:edGrp="everyone"/>
            <w:permEnd w:id="2094073035"/>
          </w:p>
          <w:p w14:paraId="071D2C07" w14:textId="77777777" w:rsidR="008D510D" w:rsidRPr="008D510D" w:rsidRDefault="008D510D" w:rsidP="008D510D">
            <w:pPr>
              <w:spacing w:before="120" w:after="120"/>
              <w:rPr>
                <w:rFonts w:cs="Arial"/>
                <w:color w:val="FF0000"/>
                <w:sz w:val="18"/>
              </w:rPr>
            </w:pPr>
          </w:p>
          <w:p w14:paraId="052ECF94" w14:textId="77777777" w:rsidR="008D510D" w:rsidRPr="008D510D" w:rsidRDefault="008D510D" w:rsidP="008D510D">
            <w:pPr>
              <w:spacing w:before="120" w:after="120"/>
              <w:rPr>
                <w:rFonts w:cs="Arial"/>
                <w:color w:val="FF0000"/>
                <w:sz w:val="18"/>
              </w:rPr>
            </w:pPr>
          </w:p>
          <w:p w14:paraId="6FDE1BBB" w14:textId="77777777" w:rsidR="008D510D" w:rsidRPr="008D510D" w:rsidRDefault="008D510D" w:rsidP="008D510D">
            <w:pPr>
              <w:spacing w:before="120" w:after="120"/>
              <w:rPr>
                <w:rFonts w:cs="Arial"/>
                <w:color w:val="FF0000"/>
              </w:rPr>
            </w:pPr>
            <w:r w:rsidRPr="008D510D">
              <w:rPr>
                <w:rFonts w:cs="Arial"/>
                <w:color w:val="FF0000"/>
                <w:sz w:val="18"/>
              </w:rPr>
              <w:t>[Pour les incidents de catégorie 1, inclure les noms des membres de l’équipe d’examinateurs et indiquer l’examinateur principal.]</w:t>
            </w:r>
          </w:p>
        </w:tc>
      </w:tr>
    </w:tbl>
    <w:p w14:paraId="03E794C6" w14:textId="77777777" w:rsidR="00EC46B7" w:rsidRPr="00377385" w:rsidRDefault="00EC46B7" w:rsidP="0043104A">
      <w:pPr>
        <w:rPr>
          <w:rFonts w:ascii="Times New Roman" w:hAnsi="Times New Roman"/>
          <w:b/>
          <w:bCs/>
          <w:sz w:val="24"/>
          <w:szCs w:val="24"/>
        </w:rPr>
      </w:pPr>
    </w:p>
    <w:p w14:paraId="664324D4" w14:textId="77777777" w:rsidR="00EC46B7" w:rsidRDefault="00EC46B7" w:rsidP="0043104A">
      <w:pPr>
        <w:rPr>
          <w:rFonts w:ascii="Times New Roman" w:hAnsi="Times New Roman"/>
          <w:b/>
          <w:bCs/>
          <w:sz w:val="24"/>
          <w:szCs w:val="24"/>
        </w:rPr>
      </w:pPr>
    </w:p>
    <w:p w14:paraId="38E8BBFF" w14:textId="77777777" w:rsidR="00377385" w:rsidRPr="00377385" w:rsidRDefault="00377385" w:rsidP="0043104A">
      <w:pPr>
        <w:rPr>
          <w:rFonts w:ascii="Times New Roman" w:hAnsi="Times New Roman"/>
          <w:b/>
          <w:bCs/>
          <w:sz w:val="24"/>
          <w:szCs w:val="24"/>
        </w:rPr>
      </w:pPr>
    </w:p>
    <w:p w14:paraId="5380FD74" w14:textId="77777777" w:rsidR="008D510D" w:rsidRDefault="008D510D" w:rsidP="0043104A">
      <w:pPr>
        <w:rPr>
          <w:rFonts w:ascii="Times New Roman" w:hAnsi="Times New Roman"/>
          <w:b/>
          <w:bCs/>
          <w:sz w:val="24"/>
          <w:szCs w:val="24"/>
        </w:rPr>
      </w:pPr>
    </w:p>
    <w:p w14:paraId="1688207D" w14:textId="77777777" w:rsidR="008D510D" w:rsidRDefault="008D510D" w:rsidP="0043104A">
      <w:pPr>
        <w:rPr>
          <w:rFonts w:ascii="Times New Roman" w:hAnsi="Times New Roman"/>
          <w:b/>
          <w:bCs/>
          <w:sz w:val="24"/>
          <w:szCs w:val="24"/>
        </w:rPr>
      </w:pPr>
    </w:p>
    <w:p w14:paraId="7F530A9D" w14:textId="77777777" w:rsidR="008D510D" w:rsidRDefault="008D510D" w:rsidP="0043104A">
      <w:pPr>
        <w:rPr>
          <w:rFonts w:ascii="Times New Roman" w:hAnsi="Times New Roman"/>
          <w:b/>
          <w:bCs/>
          <w:sz w:val="24"/>
          <w:szCs w:val="24"/>
        </w:rPr>
      </w:pPr>
    </w:p>
    <w:p w14:paraId="2FCB1382" w14:textId="77777777" w:rsidR="008D510D" w:rsidRDefault="008D510D" w:rsidP="0043104A">
      <w:pPr>
        <w:rPr>
          <w:rFonts w:ascii="Times New Roman" w:hAnsi="Times New Roman"/>
          <w:b/>
          <w:bCs/>
          <w:sz w:val="24"/>
          <w:szCs w:val="24"/>
        </w:rPr>
      </w:pPr>
    </w:p>
    <w:p w14:paraId="1CB8406A" w14:textId="77777777" w:rsidR="008D510D" w:rsidRDefault="008D510D" w:rsidP="0043104A">
      <w:pPr>
        <w:rPr>
          <w:rFonts w:ascii="Times New Roman" w:hAnsi="Times New Roman"/>
          <w:b/>
          <w:bCs/>
          <w:sz w:val="24"/>
          <w:szCs w:val="24"/>
        </w:rPr>
      </w:pPr>
    </w:p>
    <w:p w14:paraId="638BE258" w14:textId="77777777" w:rsidR="008D510D" w:rsidRDefault="008D510D" w:rsidP="0043104A">
      <w:pPr>
        <w:rPr>
          <w:rFonts w:ascii="Times New Roman" w:hAnsi="Times New Roman"/>
          <w:b/>
          <w:bCs/>
          <w:sz w:val="24"/>
          <w:szCs w:val="24"/>
        </w:rPr>
      </w:pPr>
    </w:p>
    <w:p w14:paraId="087740E2" w14:textId="77777777" w:rsidR="008D510D" w:rsidRDefault="008D510D" w:rsidP="0043104A">
      <w:pPr>
        <w:rPr>
          <w:rFonts w:ascii="Times New Roman" w:hAnsi="Times New Roman"/>
          <w:b/>
          <w:bCs/>
          <w:sz w:val="24"/>
          <w:szCs w:val="24"/>
        </w:rPr>
      </w:pPr>
    </w:p>
    <w:p w14:paraId="6200DBB1" w14:textId="77777777" w:rsidR="008D510D" w:rsidRDefault="008D510D" w:rsidP="0043104A">
      <w:pPr>
        <w:rPr>
          <w:rFonts w:ascii="Times New Roman" w:hAnsi="Times New Roman"/>
          <w:b/>
          <w:bCs/>
          <w:sz w:val="24"/>
          <w:szCs w:val="24"/>
        </w:rPr>
      </w:pPr>
    </w:p>
    <w:p w14:paraId="55F8FAFA" w14:textId="77777777" w:rsidR="008D510D" w:rsidRDefault="008D510D" w:rsidP="0043104A">
      <w:pPr>
        <w:rPr>
          <w:rFonts w:ascii="Times New Roman" w:hAnsi="Times New Roman"/>
          <w:b/>
          <w:bCs/>
          <w:sz w:val="24"/>
          <w:szCs w:val="24"/>
        </w:rPr>
      </w:pPr>
    </w:p>
    <w:p w14:paraId="4BC13551" w14:textId="77777777" w:rsidR="008D510D" w:rsidRDefault="008D510D" w:rsidP="0043104A">
      <w:pPr>
        <w:rPr>
          <w:rFonts w:ascii="Times New Roman" w:hAnsi="Times New Roman"/>
          <w:b/>
          <w:bCs/>
          <w:sz w:val="24"/>
          <w:szCs w:val="24"/>
        </w:rPr>
      </w:pPr>
    </w:p>
    <w:p w14:paraId="4E273EDD" w14:textId="77777777" w:rsidR="008D510D" w:rsidRDefault="008D510D" w:rsidP="0043104A">
      <w:pPr>
        <w:rPr>
          <w:rFonts w:ascii="Times New Roman" w:hAnsi="Times New Roman"/>
          <w:b/>
          <w:bCs/>
          <w:sz w:val="24"/>
          <w:szCs w:val="24"/>
        </w:rPr>
      </w:pPr>
    </w:p>
    <w:p w14:paraId="52A38757" w14:textId="77777777" w:rsidR="008D510D" w:rsidRDefault="008D510D" w:rsidP="0043104A">
      <w:pPr>
        <w:rPr>
          <w:rFonts w:ascii="Times New Roman" w:hAnsi="Times New Roman"/>
          <w:b/>
          <w:bCs/>
          <w:sz w:val="24"/>
          <w:szCs w:val="24"/>
        </w:rPr>
      </w:pPr>
    </w:p>
    <w:p w14:paraId="668BF363" w14:textId="77777777" w:rsidR="008D510D" w:rsidRDefault="008D510D" w:rsidP="0043104A">
      <w:pPr>
        <w:rPr>
          <w:rFonts w:ascii="Times New Roman" w:hAnsi="Times New Roman"/>
          <w:b/>
          <w:bCs/>
          <w:sz w:val="24"/>
          <w:szCs w:val="24"/>
        </w:rPr>
      </w:pPr>
    </w:p>
    <w:p w14:paraId="2205148D" w14:textId="77777777" w:rsidR="008D510D" w:rsidRDefault="008D510D" w:rsidP="0043104A">
      <w:pPr>
        <w:rPr>
          <w:rFonts w:ascii="Times New Roman" w:hAnsi="Times New Roman"/>
          <w:b/>
          <w:bCs/>
          <w:sz w:val="24"/>
          <w:szCs w:val="24"/>
        </w:rPr>
      </w:pPr>
    </w:p>
    <w:p w14:paraId="37F23B2B" w14:textId="77777777" w:rsidR="008D510D" w:rsidRDefault="008D510D" w:rsidP="0043104A">
      <w:pPr>
        <w:rPr>
          <w:rFonts w:ascii="Times New Roman" w:hAnsi="Times New Roman"/>
          <w:b/>
          <w:bCs/>
          <w:sz w:val="24"/>
          <w:szCs w:val="24"/>
        </w:rPr>
      </w:pPr>
    </w:p>
    <w:p w14:paraId="62D4A135" w14:textId="77777777" w:rsidR="008D510D" w:rsidRDefault="008D510D" w:rsidP="0043104A">
      <w:pPr>
        <w:rPr>
          <w:rFonts w:ascii="Times New Roman" w:hAnsi="Times New Roman"/>
          <w:b/>
          <w:bCs/>
          <w:sz w:val="24"/>
          <w:szCs w:val="24"/>
        </w:rPr>
      </w:pPr>
    </w:p>
    <w:p w14:paraId="12395E20" w14:textId="77777777" w:rsidR="008D510D" w:rsidRDefault="008D510D" w:rsidP="0043104A">
      <w:pPr>
        <w:rPr>
          <w:rFonts w:ascii="Times New Roman" w:hAnsi="Times New Roman"/>
          <w:b/>
          <w:bCs/>
          <w:sz w:val="24"/>
          <w:szCs w:val="24"/>
        </w:rPr>
      </w:pPr>
    </w:p>
    <w:p w14:paraId="3DDCAC5F" w14:textId="77777777" w:rsidR="008D510D" w:rsidRDefault="008D510D" w:rsidP="0043104A">
      <w:pPr>
        <w:rPr>
          <w:rFonts w:ascii="Times New Roman" w:hAnsi="Times New Roman"/>
          <w:b/>
          <w:bCs/>
          <w:sz w:val="24"/>
          <w:szCs w:val="24"/>
        </w:rPr>
      </w:pPr>
    </w:p>
    <w:p w14:paraId="55CD7B92" w14:textId="77777777" w:rsidR="008D510D" w:rsidRDefault="008D510D" w:rsidP="0043104A">
      <w:pPr>
        <w:rPr>
          <w:rFonts w:ascii="Times New Roman" w:hAnsi="Times New Roman"/>
          <w:b/>
          <w:bCs/>
          <w:sz w:val="24"/>
          <w:szCs w:val="24"/>
        </w:rPr>
      </w:pPr>
    </w:p>
    <w:p w14:paraId="470A7FAF" w14:textId="77777777" w:rsidR="008D510D" w:rsidRDefault="008D510D" w:rsidP="0043104A">
      <w:pPr>
        <w:rPr>
          <w:rFonts w:ascii="Times New Roman" w:hAnsi="Times New Roman"/>
          <w:b/>
          <w:bCs/>
          <w:sz w:val="24"/>
          <w:szCs w:val="24"/>
        </w:rPr>
      </w:pPr>
    </w:p>
    <w:p w14:paraId="78D128C6" w14:textId="77777777" w:rsidR="00BF7BC7" w:rsidRPr="00377385" w:rsidRDefault="005C0EBF" w:rsidP="0043104A">
      <w:pPr>
        <w:rPr>
          <w:rFonts w:ascii="Times New Roman" w:hAnsi="Times New Roman"/>
          <w:b/>
          <w:bCs/>
          <w:sz w:val="24"/>
          <w:szCs w:val="24"/>
        </w:rPr>
      </w:pPr>
      <w:r w:rsidRPr="00377385">
        <w:rPr>
          <w:rFonts w:ascii="Times New Roman" w:hAnsi="Times New Roman"/>
          <w:b/>
          <w:bCs/>
          <w:sz w:val="24"/>
          <w:szCs w:val="24"/>
        </w:rPr>
        <w:lastRenderedPageBreak/>
        <w:t>ANNEXE 5. Formulaire HSE10(UNOPS)</w:t>
      </w:r>
    </w:p>
    <w:p w14:paraId="0B1629B8" w14:textId="77777777" w:rsidR="00EC46B7" w:rsidRPr="00377385" w:rsidRDefault="00EC46B7" w:rsidP="00D87346">
      <w:pPr>
        <w:pStyle w:val="Citationintense"/>
        <w:ind w:left="2268" w:right="2375"/>
        <w:rPr>
          <w:b w:val="0"/>
          <w:color w:val="0092D1"/>
          <w:sz w:val="40"/>
        </w:rPr>
      </w:pPr>
      <w:r w:rsidRPr="00377385">
        <w:rPr>
          <w:b w:val="0"/>
          <w:color w:val="0092D1"/>
          <w:sz w:val="40"/>
        </w:rPr>
        <w:t>Examen de rapport d’incident Rapport d’examen</w:t>
      </w:r>
    </w:p>
    <w:p w14:paraId="6C4B3FFF" w14:textId="77777777" w:rsidR="00EC46B7" w:rsidRPr="00377385" w:rsidRDefault="00EC46B7" w:rsidP="00D87346">
      <w:pPr>
        <w:spacing w:after="0"/>
        <w:rPr>
          <w:rFonts w:cs="Arial"/>
          <w:b/>
          <w:sz w:val="16"/>
          <w:szCs w:val="12"/>
        </w:rPr>
      </w:pPr>
    </w:p>
    <w:p w14:paraId="1DE316C5" w14:textId="77777777" w:rsidR="00EC46B7" w:rsidRPr="00377385" w:rsidRDefault="00EC46B7" w:rsidP="00EC46B7">
      <w:pPr>
        <w:pStyle w:val="Titre1"/>
        <w:keepLines w:val="0"/>
        <w:numPr>
          <w:ilvl w:val="0"/>
          <w:numId w:val="49"/>
        </w:numPr>
        <w:overflowPunct w:val="0"/>
        <w:autoSpaceDE w:val="0"/>
        <w:autoSpaceDN w:val="0"/>
        <w:adjustRightInd w:val="0"/>
        <w:spacing w:after="240" w:line="240" w:lineRule="auto"/>
        <w:ind w:left="0" w:hanging="284"/>
        <w:jc w:val="both"/>
        <w:textAlignment w:val="baseline"/>
        <w:rPr>
          <w:b w:val="0"/>
          <w:color w:val="0092D1"/>
          <w:lang w:val="fr-FR"/>
        </w:rPr>
      </w:pPr>
      <w:bookmarkStart w:id="374" w:name="_Toc471980475"/>
      <w:bookmarkStart w:id="375" w:name="_Toc471980530"/>
      <w:bookmarkStart w:id="376" w:name="_Toc471980705"/>
      <w:bookmarkStart w:id="377" w:name="_Toc73544933"/>
      <w:bookmarkStart w:id="378" w:name="_Toc73545687"/>
      <w:r w:rsidRPr="00377385">
        <w:rPr>
          <w:b w:val="0"/>
          <w:color w:val="0092D1"/>
          <w:lang w:val="fr-FR"/>
        </w:rPr>
        <w:t>DÉTAILS DE L’INCIDENT</w:t>
      </w:r>
      <w:bookmarkEnd w:id="374"/>
      <w:bookmarkEnd w:id="375"/>
      <w:bookmarkEnd w:id="376"/>
      <w:bookmarkEnd w:id="377"/>
      <w:bookmarkEnd w:id="378"/>
    </w:p>
    <w:tbl>
      <w:tblPr>
        <w:tblW w:w="9810" w:type="dxa"/>
        <w:tblInd w:w="1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98"/>
        <w:gridCol w:w="1079"/>
        <w:gridCol w:w="1389"/>
        <w:gridCol w:w="3229"/>
        <w:gridCol w:w="1615"/>
      </w:tblGrid>
      <w:tr w:rsidR="00EC46B7" w:rsidRPr="00377385" w14:paraId="6B97BC9F" w14:textId="77777777" w:rsidTr="00D87346">
        <w:trPr>
          <w:trHeight w:val="518"/>
        </w:trPr>
        <w:tc>
          <w:tcPr>
            <w:tcW w:w="2500" w:type="dxa"/>
            <w:vMerge w:val="restart"/>
            <w:vAlign w:val="center"/>
          </w:tcPr>
          <w:p w14:paraId="2BED443B" w14:textId="77777777" w:rsidR="00EC46B7" w:rsidRPr="00377385" w:rsidRDefault="00EC46B7" w:rsidP="00D87346">
            <w:pPr>
              <w:spacing w:before="120" w:after="120"/>
              <w:rPr>
                <w:rFonts w:cs="Arial"/>
              </w:rPr>
            </w:pPr>
            <w:r w:rsidRPr="00377385">
              <w:rPr>
                <w:rFonts w:cs="Arial"/>
              </w:rPr>
              <w:t xml:space="preserve">Catégorie de l’incident </w:t>
            </w:r>
          </w:p>
        </w:tc>
        <w:tc>
          <w:tcPr>
            <w:tcW w:w="992" w:type="dxa"/>
            <w:vAlign w:val="center"/>
          </w:tcPr>
          <w:p w14:paraId="485F5BE8" w14:textId="77777777" w:rsidR="00EC46B7" w:rsidRPr="00377385" w:rsidRDefault="00EC46B7" w:rsidP="00D87346">
            <w:pPr>
              <w:spacing w:before="120" w:after="120"/>
              <w:rPr>
                <w:rFonts w:cs="Arial"/>
                <w:szCs w:val="16"/>
              </w:rPr>
            </w:pPr>
            <w:r w:rsidRPr="00377385">
              <w:rPr>
                <w:rFonts w:cs="Arial"/>
                <w:szCs w:val="16"/>
              </w:rPr>
              <w:t>Catégorie 1</w:t>
            </w:r>
          </w:p>
        </w:tc>
        <w:permStart w:id="210124563" w:edGrp="everyone"/>
        <w:tc>
          <w:tcPr>
            <w:tcW w:w="6318" w:type="dxa"/>
            <w:gridSpan w:val="3"/>
          </w:tcPr>
          <w:p w14:paraId="0D55B045" w14:textId="77777777" w:rsidR="00EC46B7" w:rsidRPr="00377385" w:rsidRDefault="00EC46B7" w:rsidP="00D87346">
            <w:pPr>
              <w:spacing w:before="120" w:after="120"/>
              <w:rPr>
                <w:rFonts w:cs="Arial"/>
                <w:bCs/>
              </w:rPr>
            </w:pPr>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r w:rsidRPr="00377385">
              <w:rPr>
                <w:rFonts w:cs="Arial"/>
                <w:bCs/>
              </w:rPr>
              <w:t xml:space="preserve"> </w:t>
            </w:r>
            <w:permEnd w:id="210124563"/>
            <w:r w:rsidRPr="00377385">
              <w:rPr>
                <w:rFonts w:cs="Arial"/>
                <w:bCs/>
              </w:rPr>
              <w:t xml:space="preserve">Fatal </w:t>
            </w:r>
            <w:permStart w:id="2056597306" w:edGrp="everyone"/>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r w:rsidRPr="00377385">
              <w:rPr>
                <w:rFonts w:cs="Arial"/>
                <w:bCs/>
              </w:rPr>
              <w:t xml:space="preserve"> </w:t>
            </w:r>
            <w:permEnd w:id="2056597306"/>
            <w:r w:rsidRPr="00377385">
              <w:rPr>
                <w:rFonts w:cs="Arial"/>
                <w:bCs/>
              </w:rPr>
              <w:t xml:space="preserve">Perte de temps </w:t>
            </w:r>
            <w:permStart w:id="1568999783" w:edGrp="everyone"/>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r w:rsidRPr="00377385">
              <w:rPr>
                <w:rFonts w:cs="Arial"/>
                <w:bCs/>
              </w:rPr>
              <w:t xml:space="preserve"> E</w:t>
            </w:r>
            <w:permEnd w:id="1568999783"/>
            <w:r w:rsidRPr="00377385">
              <w:rPr>
                <w:rFonts w:cs="Arial"/>
                <w:bCs/>
              </w:rPr>
              <w:t>nvironnemental majeur</w:t>
            </w:r>
          </w:p>
          <w:p w14:paraId="2B580A81" w14:textId="77777777" w:rsidR="00EC46B7" w:rsidRPr="00377385" w:rsidRDefault="00EC46B7" w:rsidP="00D87346">
            <w:pPr>
              <w:spacing w:before="120" w:after="120"/>
              <w:rPr>
                <w:rFonts w:cs="Arial"/>
                <w:sz w:val="16"/>
                <w:szCs w:val="16"/>
              </w:rPr>
            </w:pPr>
            <w:r w:rsidRPr="00377385">
              <w:rPr>
                <w:rFonts w:cs="Arial"/>
                <w:bCs/>
              </w:rPr>
              <w:t xml:space="preserve"> </w:t>
            </w:r>
            <w:permStart w:id="1221542280" w:edGrp="everyone"/>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permEnd w:id="1221542280"/>
            <w:r w:rsidRPr="00377385">
              <w:rPr>
                <w:rFonts w:cs="Arial"/>
                <w:bCs/>
              </w:rPr>
              <w:t xml:space="preserve"> Dommage matériel </w:t>
            </w:r>
            <w:permStart w:id="2141482254" w:edGrp="everyone"/>
            <w:r w:rsidRPr="00377385">
              <w:rPr>
                <w:rFonts w:cs="Arial"/>
                <w:bCs/>
              </w:rPr>
              <w:t>majeur</w:t>
            </w:r>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permEnd w:id="2141482254"/>
            <w:r w:rsidRPr="00377385">
              <w:rPr>
                <w:rFonts w:cs="Arial"/>
                <w:bCs/>
              </w:rPr>
              <w:t xml:space="preserve"> Dommage social à rapporter</w:t>
            </w:r>
          </w:p>
        </w:tc>
      </w:tr>
      <w:tr w:rsidR="00EC46B7" w:rsidRPr="00377385" w14:paraId="400EF120" w14:textId="77777777" w:rsidTr="00D87346">
        <w:trPr>
          <w:trHeight w:val="390"/>
        </w:trPr>
        <w:tc>
          <w:tcPr>
            <w:tcW w:w="2500" w:type="dxa"/>
            <w:vMerge/>
            <w:vAlign w:val="center"/>
          </w:tcPr>
          <w:p w14:paraId="372BFDB9" w14:textId="77777777" w:rsidR="00EC46B7" w:rsidRPr="00377385" w:rsidRDefault="00EC46B7" w:rsidP="00D87346">
            <w:pPr>
              <w:spacing w:before="120" w:after="120"/>
              <w:rPr>
                <w:rFonts w:cs="Arial"/>
              </w:rPr>
            </w:pPr>
          </w:p>
        </w:tc>
        <w:tc>
          <w:tcPr>
            <w:tcW w:w="992" w:type="dxa"/>
            <w:vAlign w:val="center"/>
          </w:tcPr>
          <w:p w14:paraId="2DB173A8" w14:textId="77777777" w:rsidR="00EC46B7" w:rsidRPr="00377385" w:rsidRDefault="00EC46B7" w:rsidP="00D87346">
            <w:pPr>
              <w:spacing w:before="120" w:after="120"/>
              <w:rPr>
                <w:rFonts w:cs="Arial"/>
                <w:szCs w:val="16"/>
              </w:rPr>
            </w:pPr>
            <w:r w:rsidRPr="00377385">
              <w:rPr>
                <w:rFonts w:cs="Arial"/>
                <w:szCs w:val="16"/>
              </w:rPr>
              <w:t>Catégorie 2</w:t>
            </w:r>
          </w:p>
        </w:tc>
        <w:permStart w:id="12977331" w:edGrp="everyone"/>
        <w:tc>
          <w:tcPr>
            <w:tcW w:w="6318" w:type="dxa"/>
            <w:gridSpan w:val="3"/>
          </w:tcPr>
          <w:p w14:paraId="0BAEB885" w14:textId="77777777" w:rsidR="00EC46B7" w:rsidRPr="00377385" w:rsidRDefault="00EC46B7" w:rsidP="00D87346">
            <w:pPr>
              <w:spacing w:before="120" w:after="120"/>
              <w:rPr>
                <w:rFonts w:cs="Arial"/>
                <w:bCs/>
              </w:rPr>
            </w:pPr>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permEnd w:id="12977331"/>
            <w:r w:rsidRPr="00377385">
              <w:rPr>
                <w:rFonts w:cs="Arial"/>
                <w:bCs/>
              </w:rPr>
              <w:t xml:space="preserve"> Environnemental </w:t>
            </w:r>
            <w:permStart w:id="1313234014" w:edGrp="everyone"/>
            <w:r w:rsidRPr="00377385">
              <w:rPr>
                <w:rFonts w:cs="Arial"/>
                <w:bCs/>
              </w:rPr>
              <w:t>mineur</w:t>
            </w:r>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permEnd w:id="1313234014"/>
            <w:r w:rsidRPr="00377385">
              <w:rPr>
                <w:rFonts w:cs="Arial"/>
                <w:bCs/>
              </w:rPr>
              <w:t xml:space="preserve"> Blessure/maladie mineure</w:t>
            </w:r>
          </w:p>
          <w:permStart w:id="389831506" w:edGrp="everyone"/>
          <w:p w14:paraId="48E97A8B" w14:textId="77777777" w:rsidR="00EC46B7" w:rsidRPr="00377385" w:rsidRDefault="00EC46B7" w:rsidP="00D87346">
            <w:pPr>
              <w:spacing w:before="120" w:after="120"/>
              <w:rPr>
                <w:rFonts w:cs="Arial"/>
                <w:sz w:val="16"/>
                <w:szCs w:val="16"/>
              </w:rPr>
            </w:pPr>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permEnd w:id="389831506"/>
            <w:r w:rsidRPr="00377385">
              <w:rPr>
                <w:rFonts w:cs="Arial"/>
                <w:bCs/>
              </w:rPr>
              <w:t xml:space="preserve"> Dommage matériel mineur</w:t>
            </w:r>
            <w:permStart w:id="379330705" w:edGrp="everyone"/>
            <w:r w:rsidRPr="00377385">
              <w:rPr>
                <w:rFonts w:cs="Arial"/>
                <w:bCs/>
              </w:rPr>
              <w:fldChar w:fldCharType="begin">
                <w:ffData>
                  <w:name w:val=""/>
                  <w:enabled/>
                  <w:calcOnExit w:val="0"/>
                  <w:checkBox>
                    <w:sizeAuto/>
                    <w:default w:val="0"/>
                  </w:checkBox>
                </w:ffData>
              </w:fldChar>
            </w:r>
            <w:r w:rsidRPr="00377385">
              <w:rPr>
                <w:rFonts w:cs="Arial"/>
                <w:bCs/>
              </w:rPr>
              <w:instrText xml:space="preserve"> FORMCHECKBOX </w:instrText>
            </w:r>
            <w:r w:rsidR="008D610A">
              <w:rPr>
                <w:rFonts w:cs="Arial"/>
                <w:bCs/>
              </w:rPr>
            </w:r>
            <w:r w:rsidR="008D610A">
              <w:rPr>
                <w:rFonts w:cs="Arial"/>
                <w:bCs/>
              </w:rPr>
              <w:fldChar w:fldCharType="separate"/>
            </w:r>
            <w:r w:rsidRPr="00377385">
              <w:rPr>
                <w:rFonts w:cs="Arial"/>
                <w:bCs/>
              </w:rPr>
              <w:fldChar w:fldCharType="end"/>
            </w:r>
            <w:r w:rsidRPr="00377385">
              <w:rPr>
                <w:rFonts w:cs="Arial"/>
                <w:bCs/>
              </w:rPr>
              <w:t xml:space="preserve"> Quasi-incident</w:t>
            </w:r>
            <w:permEnd w:id="379330705"/>
          </w:p>
        </w:tc>
      </w:tr>
      <w:tr w:rsidR="00EC46B7" w:rsidRPr="00377385" w14:paraId="56DB5E9D" w14:textId="77777777" w:rsidTr="00D87346">
        <w:trPr>
          <w:trHeight w:val="481"/>
        </w:trPr>
        <w:tc>
          <w:tcPr>
            <w:tcW w:w="2500" w:type="dxa"/>
          </w:tcPr>
          <w:p w14:paraId="18452F2C" w14:textId="77777777" w:rsidR="00EC46B7" w:rsidRPr="00377385" w:rsidRDefault="00EC46B7" w:rsidP="00D87346">
            <w:pPr>
              <w:spacing w:before="120" w:after="120"/>
              <w:rPr>
                <w:rFonts w:cs="Arial"/>
                <w:sz w:val="20"/>
                <w:szCs w:val="20"/>
              </w:rPr>
            </w:pPr>
            <w:r w:rsidRPr="00377385">
              <w:rPr>
                <w:rFonts w:cs="Arial"/>
              </w:rPr>
              <w:t xml:space="preserve">Date de l’incident </w:t>
            </w:r>
          </w:p>
        </w:tc>
        <w:tc>
          <w:tcPr>
            <w:tcW w:w="2405" w:type="dxa"/>
            <w:gridSpan w:val="2"/>
          </w:tcPr>
          <w:p w14:paraId="312F5698" w14:textId="77777777" w:rsidR="00EC46B7" w:rsidRPr="00377385" w:rsidRDefault="00EC46B7" w:rsidP="00D87346">
            <w:pPr>
              <w:spacing w:before="120" w:after="120"/>
              <w:rPr>
                <w:rFonts w:cs="Arial"/>
                <w:sz w:val="20"/>
                <w:szCs w:val="20"/>
              </w:rPr>
            </w:pPr>
            <w:permStart w:id="178996411" w:edGrp="everyone"/>
            <w:permEnd w:id="178996411"/>
          </w:p>
        </w:tc>
        <w:tc>
          <w:tcPr>
            <w:tcW w:w="3265" w:type="dxa"/>
          </w:tcPr>
          <w:p w14:paraId="0019D41F" w14:textId="77777777" w:rsidR="00EC46B7" w:rsidRPr="00377385" w:rsidRDefault="00EC46B7" w:rsidP="00D87346">
            <w:pPr>
              <w:spacing w:before="120" w:after="120"/>
              <w:rPr>
                <w:rFonts w:cs="Arial"/>
                <w:sz w:val="20"/>
                <w:szCs w:val="20"/>
              </w:rPr>
            </w:pPr>
            <w:r w:rsidRPr="00377385">
              <w:rPr>
                <w:rFonts w:cs="Arial"/>
              </w:rPr>
              <w:t>Heure de l’incident (environ)</w:t>
            </w:r>
          </w:p>
        </w:tc>
        <w:tc>
          <w:tcPr>
            <w:tcW w:w="1640" w:type="dxa"/>
          </w:tcPr>
          <w:p w14:paraId="79EB6700" w14:textId="77777777" w:rsidR="00EC46B7" w:rsidRPr="00377385" w:rsidRDefault="00EC46B7" w:rsidP="00D87346">
            <w:pPr>
              <w:spacing w:before="120" w:after="120"/>
              <w:rPr>
                <w:rFonts w:cs="Arial"/>
                <w:sz w:val="20"/>
                <w:szCs w:val="20"/>
              </w:rPr>
            </w:pPr>
            <w:permStart w:id="137644707" w:edGrp="everyone"/>
            <w:permEnd w:id="137644707"/>
          </w:p>
        </w:tc>
      </w:tr>
      <w:tr w:rsidR="00EC46B7" w:rsidRPr="00377385" w14:paraId="6A54038A" w14:textId="77777777" w:rsidTr="00D87346">
        <w:trPr>
          <w:trHeight w:val="407"/>
        </w:trPr>
        <w:tc>
          <w:tcPr>
            <w:tcW w:w="2500" w:type="dxa"/>
          </w:tcPr>
          <w:p w14:paraId="38C99F00" w14:textId="77777777" w:rsidR="00EC46B7" w:rsidRPr="00377385" w:rsidRDefault="00EC46B7" w:rsidP="00D87346">
            <w:pPr>
              <w:spacing w:before="120" w:after="120"/>
              <w:rPr>
                <w:rFonts w:cs="Arial"/>
                <w:sz w:val="20"/>
                <w:szCs w:val="20"/>
              </w:rPr>
            </w:pPr>
            <w:permStart w:id="720856601" w:edGrp="everyone" w:colFirst="1" w:colLast="1"/>
            <w:r w:rsidRPr="00377385">
              <w:rPr>
                <w:rFonts w:cs="Arial"/>
                <w:szCs w:val="20"/>
              </w:rPr>
              <w:t xml:space="preserve">Lieu de l’incident </w:t>
            </w:r>
          </w:p>
        </w:tc>
        <w:tc>
          <w:tcPr>
            <w:tcW w:w="7310" w:type="dxa"/>
            <w:gridSpan w:val="4"/>
          </w:tcPr>
          <w:p w14:paraId="29E5A768" w14:textId="77777777" w:rsidR="00EC46B7" w:rsidRPr="00377385" w:rsidRDefault="00EC46B7" w:rsidP="00D87346">
            <w:pPr>
              <w:spacing w:before="120" w:after="120"/>
              <w:rPr>
                <w:rFonts w:cs="Arial"/>
                <w:sz w:val="20"/>
                <w:szCs w:val="20"/>
              </w:rPr>
            </w:pPr>
          </w:p>
        </w:tc>
      </w:tr>
      <w:tr w:rsidR="00EC46B7" w:rsidRPr="00377385" w14:paraId="75EB108F" w14:textId="77777777" w:rsidTr="00D87346">
        <w:trPr>
          <w:trHeight w:val="2181"/>
        </w:trPr>
        <w:tc>
          <w:tcPr>
            <w:tcW w:w="2500" w:type="dxa"/>
          </w:tcPr>
          <w:p w14:paraId="3418BF44" w14:textId="77777777" w:rsidR="00EC46B7" w:rsidRPr="00377385" w:rsidRDefault="00EC46B7" w:rsidP="00D87346">
            <w:pPr>
              <w:spacing w:before="120" w:after="120"/>
              <w:rPr>
                <w:rFonts w:cs="Arial"/>
              </w:rPr>
            </w:pPr>
            <w:permStart w:id="1983527325" w:edGrp="everyone" w:colFirst="1" w:colLast="1"/>
            <w:permEnd w:id="720856601"/>
            <w:r w:rsidRPr="00377385">
              <w:rPr>
                <w:rFonts w:cs="Arial"/>
              </w:rPr>
              <w:t>Description/événement</w:t>
            </w:r>
          </w:p>
          <w:p w14:paraId="346E7064" w14:textId="77777777" w:rsidR="00EC46B7" w:rsidRPr="00377385" w:rsidRDefault="00EC46B7" w:rsidP="00D87346">
            <w:pPr>
              <w:spacing w:after="0"/>
              <w:rPr>
                <w:rFonts w:cs="Arial"/>
                <w:sz w:val="18"/>
                <w:szCs w:val="18"/>
              </w:rPr>
            </w:pPr>
            <w:r w:rsidRPr="00377385">
              <w:rPr>
                <w:rFonts w:cs="Arial"/>
                <w:sz w:val="18"/>
                <w:szCs w:val="18"/>
              </w:rPr>
              <w:t>(Documenter tous les faits survenus avant, y compris l’incident, peut permettre de clarifier la suite des événements et les causes)</w:t>
            </w:r>
          </w:p>
        </w:tc>
        <w:tc>
          <w:tcPr>
            <w:tcW w:w="7310" w:type="dxa"/>
            <w:gridSpan w:val="4"/>
          </w:tcPr>
          <w:p w14:paraId="0BDA7A42" w14:textId="77777777" w:rsidR="00EC46B7" w:rsidRPr="00377385" w:rsidRDefault="00EC46B7" w:rsidP="00D87346">
            <w:pPr>
              <w:spacing w:after="120"/>
              <w:rPr>
                <w:rFonts w:cs="Arial"/>
                <w:color w:val="FF0000"/>
                <w:sz w:val="20"/>
                <w:szCs w:val="20"/>
              </w:rPr>
            </w:pPr>
          </w:p>
          <w:p w14:paraId="5790E5DB" w14:textId="77777777" w:rsidR="00EC46B7" w:rsidRPr="00377385" w:rsidRDefault="00EC46B7" w:rsidP="00D87346">
            <w:pPr>
              <w:spacing w:after="120"/>
              <w:rPr>
                <w:rFonts w:cs="Arial"/>
                <w:color w:val="FF0000"/>
                <w:sz w:val="20"/>
                <w:szCs w:val="20"/>
              </w:rPr>
            </w:pPr>
          </w:p>
          <w:p w14:paraId="6CCEDF05" w14:textId="77777777" w:rsidR="00EC46B7" w:rsidRPr="00377385" w:rsidRDefault="00EC46B7" w:rsidP="00D87346">
            <w:pPr>
              <w:spacing w:after="120"/>
              <w:rPr>
                <w:rFonts w:cs="Arial"/>
                <w:color w:val="FF0000"/>
                <w:sz w:val="20"/>
                <w:szCs w:val="20"/>
              </w:rPr>
            </w:pPr>
          </w:p>
          <w:p w14:paraId="574EA233" w14:textId="77777777" w:rsidR="00EC46B7" w:rsidRPr="00377385" w:rsidRDefault="00EC46B7" w:rsidP="00D87346">
            <w:pPr>
              <w:spacing w:after="120"/>
              <w:rPr>
                <w:rFonts w:cs="Arial"/>
                <w:color w:val="FF0000"/>
                <w:sz w:val="20"/>
                <w:szCs w:val="20"/>
              </w:rPr>
            </w:pPr>
          </w:p>
          <w:p w14:paraId="7EB16134" w14:textId="77777777" w:rsidR="00EC46B7" w:rsidRPr="00377385" w:rsidRDefault="00EC46B7" w:rsidP="00D87346">
            <w:pPr>
              <w:spacing w:after="120"/>
              <w:rPr>
                <w:rFonts w:cs="Arial"/>
                <w:color w:val="FF0000"/>
                <w:sz w:val="20"/>
                <w:szCs w:val="20"/>
              </w:rPr>
            </w:pPr>
          </w:p>
        </w:tc>
      </w:tr>
      <w:permEnd w:id="1983527325"/>
      <w:tr w:rsidR="00EC46B7" w:rsidRPr="00377385" w14:paraId="02916ADB" w14:textId="77777777" w:rsidTr="00D87346">
        <w:trPr>
          <w:trHeight w:val="343"/>
        </w:trPr>
        <w:tc>
          <w:tcPr>
            <w:tcW w:w="2500" w:type="dxa"/>
          </w:tcPr>
          <w:p w14:paraId="55E723C7" w14:textId="77777777" w:rsidR="00EC46B7" w:rsidRPr="00377385" w:rsidRDefault="00EC46B7" w:rsidP="00D87346">
            <w:pPr>
              <w:spacing w:before="120" w:after="120"/>
              <w:ind w:right="-561"/>
              <w:rPr>
                <w:rFonts w:cs="Arial"/>
                <w:sz w:val="20"/>
                <w:szCs w:val="20"/>
              </w:rPr>
            </w:pPr>
            <w:r w:rsidRPr="00377385">
              <w:rPr>
                <w:rFonts w:cs="Arial"/>
              </w:rPr>
              <w:t>Photos jointes</w:t>
            </w:r>
          </w:p>
        </w:tc>
        <w:tc>
          <w:tcPr>
            <w:tcW w:w="7310" w:type="dxa"/>
            <w:gridSpan w:val="4"/>
          </w:tcPr>
          <w:p w14:paraId="1F545D71" w14:textId="77777777" w:rsidR="00EC46B7" w:rsidRPr="00377385" w:rsidRDefault="00EC46B7" w:rsidP="00D87346">
            <w:pPr>
              <w:spacing w:before="120" w:after="120"/>
              <w:ind w:right="-561"/>
              <w:rPr>
                <w:rFonts w:cs="Arial"/>
              </w:rPr>
            </w:pPr>
            <w:r w:rsidRPr="00377385">
              <w:rPr>
                <w:rFonts w:cs="Arial"/>
                <w:sz w:val="20"/>
                <w:szCs w:val="20"/>
              </w:rPr>
              <w:t xml:space="preserve"> </w:t>
            </w:r>
            <w:permStart w:id="82183434"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82183434"/>
            <w:r w:rsidRPr="00377385">
              <w:rPr>
                <w:rFonts w:cs="Arial"/>
              </w:rPr>
              <w:t xml:space="preserve"> Oui        </w:t>
            </w:r>
            <w:permStart w:id="1812075113"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812075113"/>
            <w:r w:rsidRPr="00377385">
              <w:rPr>
                <w:rFonts w:cs="Arial"/>
              </w:rPr>
              <w:t xml:space="preserve"> Non</w:t>
            </w:r>
          </w:p>
        </w:tc>
      </w:tr>
      <w:tr w:rsidR="00EC46B7" w:rsidRPr="00377385" w14:paraId="559C126A" w14:textId="77777777" w:rsidTr="00D87346">
        <w:trPr>
          <w:trHeight w:val="1319"/>
        </w:trPr>
        <w:tc>
          <w:tcPr>
            <w:tcW w:w="2500" w:type="dxa"/>
            <w:vAlign w:val="center"/>
          </w:tcPr>
          <w:p w14:paraId="1FBD0CE2" w14:textId="77777777" w:rsidR="00EC46B7" w:rsidRPr="00377385" w:rsidRDefault="00EC46B7" w:rsidP="00D87346">
            <w:pPr>
              <w:spacing w:before="120" w:after="120"/>
              <w:rPr>
                <w:rFonts w:cs="Arial"/>
              </w:rPr>
            </w:pPr>
            <w:r w:rsidRPr="00377385">
              <w:rPr>
                <w:rFonts w:cs="Arial"/>
              </w:rPr>
              <w:t>Témoin (le cas échéant), nom et coordonnées</w:t>
            </w:r>
          </w:p>
        </w:tc>
        <w:tc>
          <w:tcPr>
            <w:tcW w:w="7310" w:type="dxa"/>
            <w:gridSpan w:val="4"/>
          </w:tcPr>
          <w:p w14:paraId="32A3EBDC" w14:textId="77777777" w:rsidR="00EC46B7" w:rsidRPr="00377385" w:rsidRDefault="00EC46B7" w:rsidP="00D87346">
            <w:pPr>
              <w:spacing w:before="120" w:after="120"/>
              <w:ind w:right="-563"/>
              <w:rPr>
                <w:rFonts w:cs="Arial"/>
              </w:rPr>
            </w:pPr>
            <w:permStart w:id="146678429" w:edGrp="everyone"/>
            <w:permEnd w:id="146678429"/>
          </w:p>
        </w:tc>
      </w:tr>
      <w:tr w:rsidR="00EC46B7" w:rsidRPr="00377385" w14:paraId="2550A54A" w14:textId="77777777" w:rsidTr="00D87346">
        <w:trPr>
          <w:trHeight w:val="700"/>
        </w:trPr>
        <w:tc>
          <w:tcPr>
            <w:tcW w:w="2500" w:type="dxa"/>
          </w:tcPr>
          <w:p w14:paraId="5F7B4EE3" w14:textId="77777777" w:rsidR="00EC46B7" w:rsidRPr="00377385" w:rsidRDefault="00EC46B7" w:rsidP="00D87346">
            <w:pPr>
              <w:spacing w:before="120" w:after="120"/>
              <w:rPr>
                <w:rFonts w:cs="Arial"/>
              </w:rPr>
            </w:pPr>
            <w:r w:rsidRPr="00377385">
              <w:rPr>
                <w:rFonts w:cs="Arial"/>
              </w:rPr>
              <w:t xml:space="preserve">Déclaration du témoin jointe     </w:t>
            </w:r>
          </w:p>
        </w:tc>
        <w:tc>
          <w:tcPr>
            <w:tcW w:w="7310" w:type="dxa"/>
            <w:gridSpan w:val="4"/>
          </w:tcPr>
          <w:p w14:paraId="188E4743" w14:textId="77777777" w:rsidR="00EC46B7" w:rsidRPr="00377385" w:rsidRDefault="00EC46B7" w:rsidP="00D87346">
            <w:pPr>
              <w:spacing w:before="120" w:after="120"/>
              <w:ind w:right="-563"/>
              <w:rPr>
                <w:rFonts w:cs="Arial"/>
              </w:rPr>
            </w:pPr>
            <w:r w:rsidRPr="00377385">
              <w:rPr>
                <w:rFonts w:cs="Arial"/>
                <w:sz w:val="20"/>
                <w:szCs w:val="20"/>
              </w:rPr>
              <w:t xml:space="preserve">  </w:t>
            </w:r>
            <w:permStart w:id="1964987770"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1964987770"/>
            <w:r w:rsidRPr="00377385">
              <w:rPr>
                <w:rFonts w:cs="Arial"/>
              </w:rPr>
              <w:t xml:space="preserve">Oui        </w:t>
            </w:r>
            <w:permStart w:id="1787979521"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787979521"/>
            <w:r w:rsidRPr="00377385">
              <w:rPr>
                <w:rFonts w:cs="Arial"/>
              </w:rPr>
              <w:t xml:space="preserve"> Non</w:t>
            </w:r>
          </w:p>
        </w:tc>
      </w:tr>
    </w:tbl>
    <w:p w14:paraId="21E1DA75" w14:textId="77777777" w:rsidR="00EC46B7" w:rsidRPr="00377385" w:rsidRDefault="00EC46B7" w:rsidP="00EC46B7">
      <w:pPr>
        <w:pStyle w:val="Titre1"/>
        <w:keepLines w:val="0"/>
        <w:numPr>
          <w:ilvl w:val="0"/>
          <w:numId w:val="49"/>
        </w:numPr>
        <w:overflowPunct w:val="0"/>
        <w:autoSpaceDE w:val="0"/>
        <w:autoSpaceDN w:val="0"/>
        <w:adjustRightInd w:val="0"/>
        <w:spacing w:after="240" w:line="240" w:lineRule="auto"/>
        <w:ind w:left="0" w:hanging="284"/>
        <w:jc w:val="both"/>
        <w:textAlignment w:val="baseline"/>
        <w:rPr>
          <w:rFonts w:cs="Arial"/>
          <w:b w:val="0"/>
          <w:color w:val="0092D1"/>
          <w:lang w:val="fr-FR"/>
        </w:rPr>
      </w:pPr>
      <w:bookmarkStart w:id="379" w:name="_Toc471980706"/>
      <w:bookmarkStart w:id="380" w:name="_Toc73544934"/>
      <w:bookmarkStart w:id="381" w:name="_Toc73545688"/>
      <w:r w:rsidRPr="00377385">
        <w:rPr>
          <w:b w:val="0"/>
          <w:color w:val="0092D1"/>
          <w:lang w:val="fr-FR"/>
        </w:rPr>
        <w:t>DÉTAILS RELATIFS À LA PERSONNE TOUCHÉE (Uniquement pour les incidents H&amp;S. Pour les autres type d’incidents, veuillez passer à l’étape III.)</w:t>
      </w:r>
      <w:bookmarkEnd w:id="379"/>
      <w:bookmarkEnd w:id="380"/>
      <w:bookmarkEnd w:id="381"/>
    </w:p>
    <w:tbl>
      <w:tblPr>
        <w:tblW w:w="9810" w:type="dxa"/>
        <w:tblInd w:w="1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2"/>
        <w:gridCol w:w="2453"/>
        <w:gridCol w:w="1139"/>
        <w:gridCol w:w="496"/>
        <w:gridCol w:w="780"/>
        <w:gridCol w:w="37"/>
        <w:gridCol w:w="2453"/>
      </w:tblGrid>
      <w:tr w:rsidR="00EC46B7" w:rsidRPr="00377385" w14:paraId="133F4F4C" w14:textId="77777777" w:rsidTr="00D87346">
        <w:tc>
          <w:tcPr>
            <w:tcW w:w="2452" w:type="dxa"/>
          </w:tcPr>
          <w:p w14:paraId="7086746C" w14:textId="77777777" w:rsidR="00EC46B7" w:rsidRPr="00377385" w:rsidRDefault="00EC46B7" w:rsidP="00D87346">
            <w:pPr>
              <w:spacing w:before="120" w:after="120"/>
              <w:ind w:right="-561"/>
              <w:rPr>
                <w:rFonts w:cs="Arial"/>
              </w:rPr>
            </w:pPr>
            <w:r w:rsidRPr="00377385">
              <w:rPr>
                <w:rFonts w:cs="Arial"/>
              </w:rPr>
              <w:t>Nom</w:t>
            </w:r>
          </w:p>
        </w:tc>
        <w:tc>
          <w:tcPr>
            <w:tcW w:w="4088" w:type="dxa"/>
            <w:gridSpan w:val="3"/>
          </w:tcPr>
          <w:p w14:paraId="712D3CBB" w14:textId="77777777" w:rsidR="00EC46B7" w:rsidRPr="00377385" w:rsidRDefault="00EC46B7" w:rsidP="00D87346">
            <w:pPr>
              <w:spacing w:before="120" w:after="120"/>
              <w:ind w:right="-561"/>
              <w:rPr>
                <w:rFonts w:cs="Arial"/>
              </w:rPr>
            </w:pPr>
            <w:permStart w:id="1882856732" w:edGrp="everyone"/>
            <w:permEnd w:id="1882856732"/>
          </w:p>
        </w:tc>
        <w:tc>
          <w:tcPr>
            <w:tcW w:w="780" w:type="dxa"/>
          </w:tcPr>
          <w:p w14:paraId="6F7FC88B" w14:textId="77777777" w:rsidR="00EC46B7" w:rsidRPr="00377385" w:rsidRDefault="00EC46B7" w:rsidP="00D87346">
            <w:pPr>
              <w:spacing w:before="120" w:after="120"/>
              <w:ind w:right="-561"/>
              <w:rPr>
                <w:rFonts w:cs="Arial"/>
              </w:rPr>
            </w:pPr>
            <w:r w:rsidRPr="00377385">
              <w:rPr>
                <w:rFonts w:ascii="Arial" w:hAnsi="Arial" w:cs="Arial"/>
              </w:rPr>
              <w:t>Â</w:t>
            </w:r>
            <w:r w:rsidRPr="00377385">
              <w:rPr>
                <w:rFonts w:cs="Arial"/>
              </w:rPr>
              <w:t>ge</w:t>
            </w:r>
          </w:p>
        </w:tc>
        <w:tc>
          <w:tcPr>
            <w:tcW w:w="2490" w:type="dxa"/>
            <w:gridSpan w:val="2"/>
          </w:tcPr>
          <w:p w14:paraId="143D6B05" w14:textId="77777777" w:rsidR="00EC46B7" w:rsidRPr="00377385" w:rsidRDefault="00EC46B7" w:rsidP="00D87346">
            <w:pPr>
              <w:spacing w:before="120" w:after="120"/>
              <w:ind w:right="-561"/>
              <w:rPr>
                <w:rFonts w:cs="Arial"/>
              </w:rPr>
            </w:pPr>
            <w:permStart w:id="1231097638" w:edGrp="everyone"/>
            <w:permEnd w:id="1231097638"/>
          </w:p>
        </w:tc>
      </w:tr>
      <w:tr w:rsidR="00EC46B7" w:rsidRPr="00377385" w14:paraId="0298E709" w14:textId="77777777" w:rsidTr="00D87346">
        <w:tc>
          <w:tcPr>
            <w:tcW w:w="2452" w:type="dxa"/>
          </w:tcPr>
          <w:p w14:paraId="7ED1DE16" w14:textId="77777777" w:rsidR="00EC46B7" w:rsidRPr="00377385" w:rsidRDefault="00EC46B7" w:rsidP="00D87346">
            <w:pPr>
              <w:spacing w:before="120" w:after="120"/>
              <w:ind w:right="-561"/>
              <w:rPr>
                <w:rFonts w:cs="Arial"/>
              </w:rPr>
            </w:pPr>
            <w:r w:rsidRPr="00377385">
              <w:rPr>
                <w:rFonts w:cs="Arial"/>
              </w:rPr>
              <w:t>Adresse/Coordonnées</w:t>
            </w:r>
          </w:p>
        </w:tc>
        <w:tc>
          <w:tcPr>
            <w:tcW w:w="7358" w:type="dxa"/>
            <w:gridSpan w:val="6"/>
          </w:tcPr>
          <w:p w14:paraId="5441FD22" w14:textId="77777777" w:rsidR="00EC46B7" w:rsidRPr="00377385" w:rsidRDefault="00EC46B7" w:rsidP="00D87346">
            <w:pPr>
              <w:spacing w:before="120" w:after="120"/>
              <w:ind w:right="-561"/>
              <w:rPr>
                <w:rFonts w:cs="Arial"/>
              </w:rPr>
            </w:pPr>
            <w:permStart w:id="141099824" w:edGrp="everyone"/>
            <w:permEnd w:id="141099824"/>
          </w:p>
        </w:tc>
      </w:tr>
      <w:tr w:rsidR="00EC46B7" w:rsidRPr="00377385" w14:paraId="5FB32504" w14:textId="77777777" w:rsidTr="00D87346">
        <w:tc>
          <w:tcPr>
            <w:tcW w:w="2452" w:type="dxa"/>
          </w:tcPr>
          <w:p w14:paraId="3EE3E40A" w14:textId="77777777" w:rsidR="00EC46B7" w:rsidRPr="00377385" w:rsidRDefault="00EC46B7" w:rsidP="00D87346">
            <w:pPr>
              <w:spacing w:before="120" w:after="120"/>
              <w:ind w:right="-561"/>
              <w:rPr>
                <w:rFonts w:cs="Arial"/>
              </w:rPr>
            </w:pPr>
            <w:r w:rsidRPr="00377385">
              <w:rPr>
                <w:rFonts w:cs="Arial"/>
              </w:rPr>
              <w:t xml:space="preserve">Occupation                                </w:t>
            </w:r>
          </w:p>
        </w:tc>
        <w:tc>
          <w:tcPr>
            <w:tcW w:w="3592" w:type="dxa"/>
            <w:gridSpan w:val="2"/>
          </w:tcPr>
          <w:p w14:paraId="47B02E13" w14:textId="77777777" w:rsidR="00EC46B7" w:rsidRPr="00377385" w:rsidRDefault="00EC46B7" w:rsidP="00D87346">
            <w:pPr>
              <w:spacing w:before="120" w:after="120"/>
              <w:ind w:right="-561"/>
              <w:rPr>
                <w:rFonts w:cs="Arial"/>
              </w:rPr>
            </w:pPr>
            <w:permStart w:id="894832775" w:edGrp="everyone"/>
            <w:permEnd w:id="894832775"/>
          </w:p>
        </w:tc>
        <w:tc>
          <w:tcPr>
            <w:tcW w:w="1276" w:type="dxa"/>
            <w:gridSpan w:val="2"/>
          </w:tcPr>
          <w:p w14:paraId="4CE46299" w14:textId="77777777" w:rsidR="00EC46B7" w:rsidRPr="00377385" w:rsidRDefault="00EC46B7" w:rsidP="00D87346">
            <w:pPr>
              <w:spacing w:before="120" w:after="120"/>
              <w:ind w:right="-561"/>
              <w:rPr>
                <w:rFonts w:cs="Arial"/>
              </w:rPr>
            </w:pPr>
            <w:r w:rsidRPr="00377385">
              <w:rPr>
                <w:rFonts w:cs="Arial"/>
              </w:rPr>
              <w:t>Employeur</w:t>
            </w:r>
          </w:p>
        </w:tc>
        <w:tc>
          <w:tcPr>
            <w:tcW w:w="2490" w:type="dxa"/>
            <w:gridSpan w:val="2"/>
          </w:tcPr>
          <w:p w14:paraId="70A75D4C" w14:textId="77777777" w:rsidR="00EC46B7" w:rsidRPr="00377385" w:rsidRDefault="00EC46B7" w:rsidP="00D87346">
            <w:pPr>
              <w:spacing w:before="120" w:after="120"/>
              <w:ind w:right="-561"/>
              <w:rPr>
                <w:rFonts w:cs="Arial"/>
              </w:rPr>
            </w:pPr>
            <w:permStart w:id="159010454" w:edGrp="everyone"/>
            <w:permEnd w:id="159010454"/>
          </w:p>
        </w:tc>
      </w:tr>
      <w:tr w:rsidR="00EC46B7" w:rsidRPr="00377385" w14:paraId="2C9E2628" w14:textId="77777777" w:rsidTr="00D87346">
        <w:tc>
          <w:tcPr>
            <w:tcW w:w="2452" w:type="dxa"/>
            <w:vAlign w:val="center"/>
          </w:tcPr>
          <w:p w14:paraId="76A006C2" w14:textId="77777777" w:rsidR="00EC46B7" w:rsidRPr="00377385" w:rsidRDefault="00EC46B7" w:rsidP="00D87346">
            <w:pPr>
              <w:spacing w:before="120" w:after="120"/>
              <w:ind w:right="-561"/>
              <w:rPr>
                <w:rFonts w:cs="Arial"/>
                <w:sz w:val="20"/>
                <w:szCs w:val="20"/>
              </w:rPr>
            </w:pPr>
            <w:r w:rsidRPr="00377385">
              <w:rPr>
                <w:rFonts w:cs="Arial"/>
              </w:rPr>
              <w:lastRenderedPageBreak/>
              <w:t>Statut</w:t>
            </w:r>
          </w:p>
        </w:tc>
        <w:permStart w:id="10175738" w:edGrp="everyone"/>
        <w:tc>
          <w:tcPr>
            <w:tcW w:w="7358" w:type="dxa"/>
            <w:gridSpan w:val="6"/>
          </w:tcPr>
          <w:p w14:paraId="7430276D" w14:textId="77777777" w:rsidR="00EC46B7" w:rsidRPr="00377385" w:rsidRDefault="00EC46B7" w:rsidP="00D87346">
            <w:pPr>
              <w:spacing w:before="120" w:after="120"/>
              <w:ind w:right="-561"/>
              <w:rPr>
                <w:rFonts w:cs="Arial"/>
              </w:rPr>
            </w:pP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0175738"/>
            <w:r w:rsidRPr="00377385">
              <w:rPr>
                <w:rFonts w:cs="Arial"/>
              </w:rPr>
              <w:t xml:space="preserve"> Employé de l’entrepreneur   </w:t>
            </w:r>
            <w:permStart w:id="1217027256"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217027256"/>
            <w:r w:rsidRPr="00377385">
              <w:rPr>
                <w:rFonts w:cs="Arial"/>
              </w:rPr>
              <w:t xml:space="preserve"> Employé d’un sous-traitant  </w:t>
            </w:r>
            <w:permStart w:id="85730689"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85730689"/>
            <w:r w:rsidRPr="00377385">
              <w:rPr>
                <w:rFonts w:cs="Arial"/>
              </w:rPr>
              <w:t xml:space="preserve">Visiteur              </w:t>
            </w:r>
          </w:p>
          <w:permStart w:id="1589188107" w:edGrp="everyone"/>
          <w:p w14:paraId="7665709D" w14:textId="77777777" w:rsidR="00EC46B7" w:rsidRPr="00377385" w:rsidRDefault="00EC46B7" w:rsidP="00D87346">
            <w:pPr>
              <w:spacing w:before="120" w:after="120"/>
              <w:ind w:right="-561"/>
              <w:rPr>
                <w:rFonts w:cs="Arial"/>
              </w:rPr>
            </w:pP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589188107"/>
            <w:r w:rsidRPr="00377385">
              <w:rPr>
                <w:rFonts w:cs="Arial"/>
              </w:rPr>
              <w:t xml:space="preserve"> Employé de l’UNOPS </w:t>
            </w:r>
            <w:permStart w:id="598618589"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598618589"/>
            <w:r w:rsidRPr="00377385">
              <w:rPr>
                <w:rFonts w:cs="Arial"/>
              </w:rPr>
              <w:t xml:space="preserve"> Public   </w:t>
            </w:r>
            <w:permStart w:id="1409814627"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409814627"/>
            <w:r w:rsidRPr="00377385">
              <w:rPr>
                <w:rFonts w:cs="Arial"/>
              </w:rPr>
              <w:t xml:space="preserve"> Autre</w:t>
            </w:r>
          </w:p>
        </w:tc>
      </w:tr>
      <w:tr w:rsidR="00EC46B7" w:rsidRPr="00377385" w14:paraId="0CC41CE5" w14:textId="77777777" w:rsidTr="00D87346">
        <w:tc>
          <w:tcPr>
            <w:tcW w:w="2452" w:type="dxa"/>
          </w:tcPr>
          <w:p w14:paraId="4A2A8E65" w14:textId="77777777" w:rsidR="00EC46B7" w:rsidRPr="00377385" w:rsidRDefault="00EC46B7" w:rsidP="00D87346">
            <w:pPr>
              <w:spacing w:before="120" w:after="120"/>
              <w:ind w:right="-561"/>
              <w:rPr>
                <w:rFonts w:cs="Arial"/>
              </w:rPr>
            </w:pPr>
            <w:r w:rsidRPr="00377385">
              <w:rPr>
                <w:rFonts w:cs="Arial"/>
              </w:rPr>
              <w:t xml:space="preserve">Date de rapport </w:t>
            </w:r>
          </w:p>
          <w:p w14:paraId="5DA58591" w14:textId="77777777" w:rsidR="00EC46B7" w:rsidRPr="00377385" w:rsidRDefault="00EC46B7" w:rsidP="00D87346">
            <w:pPr>
              <w:spacing w:before="120" w:after="120"/>
              <w:ind w:right="-561"/>
              <w:rPr>
                <w:rFonts w:cs="Arial"/>
              </w:rPr>
            </w:pPr>
            <w:r w:rsidRPr="00377385">
              <w:rPr>
                <w:rFonts w:cs="Arial"/>
              </w:rPr>
              <w:t>de la blessure</w:t>
            </w:r>
          </w:p>
        </w:tc>
        <w:tc>
          <w:tcPr>
            <w:tcW w:w="2453" w:type="dxa"/>
          </w:tcPr>
          <w:p w14:paraId="3201F374" w14:textId="77777777" w:rsidR="00EC46B7" w:rsidRPr="00377385" w:rsidRDefault="00EC46B7" w:rsidP="00D87346">
            <w:pPr>
              <w:spacing w:before="120" w:after="120"/>
              <w:ind w:right="-561"/>
              <w:rPr>
                <w:rFonts w:cs="Arial"/>
              </w:rPr>
            </w:pPr>
            <w:permStart w:id="189010494" w:edGrp="everyone"/>
            <w:permEnd w:id="189010494"/>
          </w:p>
        </w:tc>
        <w:tc>
          <w:tcPr>
            <w:tcW w:w="2452" w:type="dxa"/>
            <w:gridSpan w:val="4"/>
          </w:tcPr>
          <w:p w14:paraId="0FE57293" w14:textId="77777777" w:rsidR="00EC46B7" w:rsidRPr="00377385" w:rsidRDefault="00EC46B7" w:rsidP="00D87346">
            <w:pPr>
              <w:spacing w:before="120" w:after="120"/>
              <w:ind w:right="-561"/>
              <w:rPr>
                <w:rFonts w:cs="Arial"/>
              </w:rPr>
            </w:pPr>
            <w:r w:rsidRPr="00377385">
              <w:rPr>
                <w:rFonts w:cs="Arial"/>
              </w:rPr>
              <w:t>Destinataire du rapport</w:t>
            </w:r>
          </w:p>
        </w:tc>
        <w:tc>
          <w:tcPr>
            <w:tcW w:w="2453" w:type="dxa"/>
          </w:tcPr>
          <w:p w14:paraId="7069252D" w14:textId="77777777" w:rsidR="00EC46B7" w:rsidRPr="00377385" w:rsidRDefault="00EC46B7" w:rsidP="00D87346">
            <w:pPr>
              <w:spacing w:before="120" w:after="120"/>
              <w:ind w:right="-561"/>
              <w:rPr>
                <w:rFonts w:cs="Arial"/>
              </w:rPr>
            </w:pPr>
            <w:permStart w:id="492909414" w:edGrp="everyone"/>
            <w:permEnd w:id="492909414"/>
          </w:p>
        </w:tc>
      </w:tr>
      <w:tr w:rsidR="00EC46B7" w:rsidRPr="00377385" w14:paraId="4FB222A5" w14:textId="77777777" w:rsidTr="00D87346">
        <w:tc>
          <w:tcPr>
            <w:tcW w:w="2452" w:type="dxa"/>
          </w:tcPr>
          <w:p w14:paraId="5A95463F" w14:textId="77777777" w:rsidR="00EC46B7" w:rsidRPr="00377385" w:rsidRDefault="00EC46B7" w:rsidP="00D87346">
            <w:pPr>
              <w:spacing w:before="120" w:after="120"/>
              <w:rPr>
                <w:rFonts w:cs="Arial"/>
              </w:rPr>
            </w:pPr>
            <w:r w:rsidRPr="00377385">
              <w:rPr>
                <w:rFonts w:cs="Arial"/>
              </w:rPr>
              <w:t xml:space="preserve">La personne est-elle retournée au travail le jour-même ?                    </w:t>
            </w:r>
          </w:p>
        </w:tc>
        <w:tc>
          <w:tcPr>
            <w:tcW w:w="7358" w:type="dxa"/>
            <w:gridSpan w:val="6"/>
            <w:vAlign w:val="center"/>
          </w:tcPr>
          <w:p w14:paraId="2BB4BC8C" w14:textId="77777777" w:rsidR="00EC46B7" w:rsidRPr="00377385" w:rsidRDefault="00EC46B7" w:rsidP="00D87346">
            <w:pPr>
              <w:spacing w:before="120" w:after="120"/>
              <w:ind w:right="-561"/>
              <w:rPr>
                <w:rFonts w:cs="Arial"/>
              </w:rPr>
            </w:pPr>
            <w:r w:rsidRPr="00377385">
              <w:rPr>
                <w:rFonts w:cs="Arial"/>
                <w:sz w:val="20"/>
                <w:szCs w:val="20"/>
              </w:rPr>
              <w:t xml:space="preserve">  </w:t>
            </w:r>
            <w:permStart w:id="2069109247"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2069109247"/>
            <w:r w:rsidRPr="00377385">
              <w:rPr>
                <w:rFonts w:cs="Arial"/>
              </w:rPr>
              <w:t xml:space="preserve">Oui        </w:t>
            </w:r>
            <w:permStart w:id="288034810"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288034810"/>
            <w:r w:rsidRPr="00377385">
              <w:rPr>
                <w:rFonts w:cs="Arial"/>
              </w:rPr>
              <w:t xml:space="preserve"> Non</w:t>
            </w:r>
          </w:p>
        </w:tc>
      </w:tr>
      <w:tr w:rsidR="00EC46B7" w:rsidRPr="00377385" w14:paraId="3B7CDC72" w14:textId="77777777" w:rsidTr="00D87346">
        <w:tc>
          <w:tcPr>
            <w:tcW w:w="2452" w:type="dxa"/>
          </w:tcPr>
          <w:p w14:paraId="7FE80155" w14:textId="77777777" w:rsidR="00EC46B7" w:rsidRPr="00377385" w:rsidRDefault="00EC46B7" w:rsidP="00D87346">
            <w:pPr>
              <w:spacing w:before="120" w:after="120"/>
              <w:rPr>
                <w:rFonts w:cs="Arial"/>
              </w:rPr>
            </w:pPr>
            <w:r w:rsidRPr="00377385">
              <w:rPr>
                <w:rFonts w:cs="Arial"/>
              </w:rPr>
              <w:t>Traitement de la blessure</w:t>
            </w:r>
          </w:p>
        </w:tc>
        <w:permStart w:id="2123044337" w:edGrp="everyone"/>
        <w:tc>
          <w:tcPr>
            <w:tcW w:w="7358" w:type="dxa"/>
            <w:gridSpan w:val="6"/>
            <w:vAlign w:val="center"/>
          </w:tcPr>
          <w:p w14:paraId="02882194" w14:textId="77777777" w:rsidR="00EC46B7" w:rsidRPr="00377385" w:rsidRDefault="00EC46B7" w:rsidP="00D87346">
            <w:pPr>
              <w:spacing w:before="120" w:after="120"/>
              <w:ind w:right="-561"/>
              <w:rPr>
                <w:rFonts w:cs="Arial"/>
              </w:rPr>
            </w:pP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2123044337"/>
            <w:r w:rsidRPr="00377385">
              <w:rPr>
                <w:rFonts w:cs="Arial"/>
              </w:rPr>
              <w:t xml:space="preserve">Aucun   </w:t>
            </w:r>
            <w:permStart w:id="1671790526"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1671790526"/>
            <w:r w:rsidRPr="00377385">
              <w:rPr>
                <w:rFonts w:cs="Arial"/>
              </w:rPr>
              <w:t xml:space="preserve">Seulement premiers secours sur site </w:t>
            </w:r>
            <w:permStart w:id="1568434889"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1568434889"/>
            <w:r w:rsidRPr="00377385">
              <w:rPr>
                <w:rFonts w:cs="Arial"/>
              </w:rPr>
              <w:t xml:space="preserve">Médecin   </w:t>
            </w:r>
            <w:permStart w:id="578623810"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578623810"/>
            <w:r w:rsidRPr="00377385">
              <w:rPr>
                <w:rFonts w:cs="Arial"/>
              </w:rPr>
              <w:t xml:space="preserve">Hôpital </w:t>
            </w:r>
          </w:p>
        </w:tc>
      </w:tr>
      <w:tr w:rsidR="00EC46B7" w:rsidRPr="00377385" w14:paraId="56A2F63E" w14:textId="77777777" w:rsidTr="00D87346">
        <w:trPr>
          <w:trHeight w:val="1210"/>
        </w:trPr>
        <w:tc>
          <w:tcPr>
            <w:tcW w:w="2452" w:type="dxa"/>
            <w:vAlign w:val="center"/>
          </w:tcPr>
          <w:p w14:paraId="4021C54D" w14:textId="77777777" w:rsidR="00EC46B7" w:rsidRPr="00377385" w:rsidRDefault="00EC46B7" w:rsidP="00D87346">
            <w:pPr>
              <w:spacing w:before="120" w:after="120"/>
              <w:rPr>
                <w:rFonts w:cs="Arial"/>
              </w:rPr>
            </w:pPr>
            <w:r w:rsidRPr="00377385">
              <w:rPr>
                <w:rFonts w:cs="Arial"/>
              </w:rPr>
              <w:t>Détails du traitement</w:t>
            </w:r>
          </w:p>
        </w:tc>
        <w:tc>
          <w:tcPr>
            <w:tcW w:w="7358" w:type="dxa"/>
            <w:gridSpan w:val="6"/>
          </w:tcPr>
          <w:p w14:paraId="6A9AFB2E" w14:textId="77777777" w:rsidR="00EC46B7" w:rsidRPr="00377385" w:rsidRDefault="00EC46B7" w:rsidP="00D87346">
            <w:pPr>
              <w:spacing w:before="120" w:after="120"/>
              <w:ind w:right="-561"/>
              <w:rPr>
                <w:rFonts w:cs="Arial"/>
              </w:rPr>
            </w:pPr>
            <w:permStart w:id="1751864347" w:edGrp="everyone"/>
            <w:permEnd w:id="1751864347"/>
          </w:p>
        </w:tc>
      </w:tr>
      <w:tr w:rsidR="00EC46B7" w:rsidRPr="00377385" w14:paraId="36BD5EE0" w14:textId="77777777" w:rsidTr="00D87346">
        <w:trPr>
          <w:trHeight w:val="972"/>
        </w:trPr>
        <w:tc>
          <w:tcPr>
            <w:tcW w:w="2452" w:type="dxa"/>
            <w:vAlign w:val="center"/>
          </w:tcPr>
          <w:p w14:paraId="44CD7CE5" w14:textId="77777777" w:rsidR="00EC46B7" w:rsidRPr="00377385" w:rsidRDefault="00EC46B7" w:rsidP="00D87346">
            <w:pPr>
              <w:spacing w:before="120" w:after="120"/>
              <w:rPr>
                <w:rFonts w:cs="Arial"/>
              </w:rPr>
            </w:pPr>
            <w:r w:rsidRPr="00377385">
              <w:rPr>
                <w:rFonts w:cs="Arial"/>
              </w:rPr>
              <w:t xml:space="preserve">Des services d’urgence étaient-ils sur place ?    </w:t>
            </w:r>
          </w:p>
        </w:tc>
        <w:tc>
          <w:tcPr>
            <w:tcW w:w="7358" w:type="dxa"/>
            <w:gridSpan w:val="6"/>
            <w:vAlign w:val="center"/>
          </w:tcPr>
          <w:p w14:paraId="1A3D24E7" w14:textId="77777777" w:rsidR="00EC46B7" w:rsidRPr="00377385" w:rsidRDefault="00EC46B7" w:rsidP="00D87346">
            <w:pPr>
              <w:spacing w:before="120" w:after="120"/>
              <w:ind w:right="-561"/>
              <w:rPr>
                <w:rFonts w:cs="Arial"/>
              </w:rPr>
            </w:pPr>
            <w:r w:rsidRPr="00377385">
              <w:rPr>
                <w:rFonts w:cs="Arial"/>
                <w:sz w:val="20"/>
                <w:szCs w:val="20"/>
              </w:rPr>
              <w:t xml:space="preserve">  </w:t>
            </w:r>
            <w:permStart w:id="1486361799"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486361799"/>
            <w:r w:rsidRPr="00377385">
              <w:rPr>
                <w:rFonts w:cs="Arial"/>
              </w:rPr>
              <w:t xml:space="preserve"> Oui        </w:t>
            </w:r>
            <w:permStart w:id="359667466"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r w:rsidRPr="00377385">
              <w:rPr>
                <w:rFonts w:cs="Arial"/>
              </w:rPr>
              <w:t xml:space="preserve"> </w:t>
            </w:r>
            <w:permEnd w:id="359667466"/>
            <w:r w:rsidRPr="00377385">
              <w:rPr>
                <w:rFonts w:cs="Arial"/>
              </w:rPr>
              <w:t>Non</w:t>
            </w:r>
          </w:p>
        </w:tc>
      </w:tr>
      <w:tr w:rsidR="00EC46B7" w:rsidRPr="00377385" w14:paraId="0E66DCEF" w14:textId="77777777" w:rsidTr="00D87346">
        <w:trPr>
          <w:trHeight w:val="816"/>
        </w:trPr>
        <w:tc>
          <w:tcPr>
            <w:tcW w:w="2452" w:type="dxa"/>
            <w:vAlign w:val="center"/>
          </w:tcPr>
          <w:p w14:paraId="19ED909E" w14:textId="77777777" w:rsidR="00EC46B7" w:rsidRPr="00377385" w:rsidRDefault="00EC46B7" w:rsidP="00D87346">
            <w:pPr>
              <w:spacing w:before="120" w:after="120"/>
              <w:rPr>
                <w:rFonts w:cs="Arial"/>
              </w:rPr>
            </w:pPr>
            <w:r w:rsidRPr="00377385">
              <w:rPr>
                <w:rFonts w:cs="Arial"/>
              </w:rPr>
              <w:t>Détails des services d’urgence sur place</w:t>
            </w:r>
          </w:p>
        </w:tc>
        <w:tc>
          <w:tcPr>
            <w:tcW w:w="7358" w:type="dxa"/>
            <w:gridSpan w:val="6"/>
          </w:tcPr>
          <w:p w14:paraId="49D1BDB0" w14:textId="77777777" w:rsidR="00EC46B7" w:rsidRPr="00377385" w:rsidRDefault="00EC46B7" w:rsidP="00D87346">
            <w:pPr>
              <w:spacing w:before="120" w:after="120"/>
              <w:ind w:right="-561"/>
              <w:rPr>
                <w:rFonts w:cs="Arial"/>
              </w:rPr>
            </w:pPr>
            <w:permStart w:id="628229030" w:edGrp="everyone"/>
            <w:permEnd w:id="628229030"/>
          </w:p>
        </w:tc>
      </w:tr>
      <w:tr w:rsidR="00EC46B7" w:rsidRPr="00377385" w14:paraId="5C3FA888" w14:textId="77777777" w:rsidTr="00D87346">
        <w:trPr>
          <w:trHeight w:val="1042"/>
        </w:trPr>
        <w:tc>
          <w:tcPr>
            <w:tcW w:w="2452" w:type="dxa"/>
          </w:tcPr>
          <w:p w14:paraId="1B36880E" w14:textId="77777777" w:rsidR="00EC46B7" w:rsidRPr="00377385" w:rsidRDefault="00EC46B7" w:rsidP="00D87346">
            <w:pPr>
              <w:spacing w:before="120" w:after="120"/>
              <w:rPr>
                <w:rFonts w:cs="Arial"/>
                <w:b/>
              </w:rPr>
            </w:pPr>
            <w:r w:rsidRPr="00377385">
              <w:rPr>
                <w:rFonts w:cs="Arial"/>
                <w:b/>
              </w:rPr>
              <w:t xml:space="preserve">Détails de la blessure </w:t>
            </w:r>
          </w:p>
          <w:p w14:paraId="160E42A7" w14:textId="77777777" w:rsidR="00EC46B7" w:rsidRPr="00377385" w:rsidRDefault="00EC46B7" w:rsidP="00D87346">
            <w:pPr>
              <w:spacing w:before="120" w:after="120"/>
              <w:rPr>
                <w:rFonts w:cs="Arial"/>
                <w:sz w:val="18"/>
                <w:szCs w:val="18"/>
              </w:rPr>
            </w:pPr>
            <w:r w:rsidRPr="00377385">
              <w:rPr>
                <w:rFonts w:cs="Arial"/>
                <w:b/>
                <w:sz w:val="18"/>
                <w:szCs w:val="18"/>
              </w:rPr>
              <w:t>Type de blessure </w:t>
            </w:r>
            <w:r w:rsidRPr="00377385">
              <w:rPr>
                <w:rFonts w:cs="Arial"/>
                <w:sz w:val="18"/>
                <w:szCs w:val="18"/>
              </w:rPr>
              <w:t>: (ex. coupures, abrasions, hématomes, entorse, fracture, dislocation, perte de conscience, autre)</w:t>
            </w:r>
          </w:p>
          <w:p w14:paraId="3C1FB1AC" w14:textId="77777777" w:rsidR="00EC46B7" w:rsidRPr="00377385" w:rsidRDefault="00EC46B7" w:rsidP="00D87346">
            <w:pPr>
              <w:spacing w:before="120" w:after="120"/>
              <w:rPr>
                <w:rFonts w:cs="Arial"/>
                <w:sz w:val="18"/>
                <w:szCs w:val="18"/>
              </w:rPr>
            </w:pPr>
            <w:r w:rsidRPr="00377385">
              <w:rPr>
                <w:rFonts w:cs="Arial"/>
                <w:b/>
                <w:sz w:val="18"/>
                <w:szCs w:val="18"/>
              </w:rPr>
              <w:t>Partie du corps </w:t>
            </w:r>
            <w:r w:rsidRPr="00377385">
              <w:rPr>
                <w:rFonts w:cs="Arial"/>
                <w:sz w:val="18"/>
                <w:szCs w:val="18"/>
              </w:rPr>
              <w:t xml:space="preserve">: </w:t>
            </w:r>
          </w:p>
        </w:tc>
        <w:tc>
          <w:tcPr>
            <w:tcW w:w="7358" w:type="dxa"/>
            <w:gridSpan w:val="6"/>
          </w:tcPr>
          <w:p w14:paraId="26EFE562" w14:textId="77777777" w:rsidR="00EC46B7" w:rsidRPr="00377385" w:rsidRDefault="00EC46B7" w:rsidP="00D87346">
            <w:pPr>
              <w:spacing w:before="120" w:after="120"/>
              <w:ind w:right="-561"/>
              <w:rPr>
                <w:rFonts w:cs="Arial"/>
                <w:sz w:val="18"/>
                <w:szCs w:val="18"/>
              </w:rPr>
            </w:pPr>
            <w:permStart w:id="675087120" w:edGrp="everyone"/>
            <w:permEnd w:id="675087120"/>
          </w:p>
        </w:tc>
      </w:tr>
      <w:tr w:rsidR="00EC46B7" w:rsidRPr="00377385" w14:paraId="4FF84758" w14:textId="77777777" w:rsidTr="00D87346">
        <w:trPr>
          <w:trHeight w:val="395"/>
        </w:trPr>
        <w:tc>
          <w:tcPr>
            <w:tcW w:w="2452" w:type="dxa"/>
          </w:tcPr>
          <w:p w14:paraId="113151A2" w14:textId="77777777" w:rsidR="00EC46B7" w:rsidRPr="00377385" w:rsidRDefault="00EC46B7" w:rsidP="00D87346">
            <w:pPr>
              <w:spacing w:before="120" w:after="120"/>
              <w:rPr>
                <w:rFonts w:cs="Arial"/>
              </w:rPr>
            </w:pPr>
            <w:r w:rsidRPr="00377385">
              <w:rPr>
                <w:rFonts w:cs="Arial"/>
              </w:rPr>
              <w:t>Date de retour au travail</w:t>
            </w:r>
          </w:p>
        </w:tc>
        <w:tc>
          <w:tcPr>
            <w:tcW w:w="7358" w:type="dxa"/>
            <w:gridSpan w:val="6"/>
          </w:tcPr>
          <w:p w14:paraId="2C1580BB" w14:textId="77777777" w:rsidR="00EC46B7" w:rsidRPr="00377385" w:rsidRDefault="00EC46B7" w:rsidP="00D87346">
            <w:pPr>
              <w:spacing w:before="120" w:after="120"/>
              <w:ind w:right="-561"/>
              <w:rPr>
                <w:rFonts w:cs="Arial"/>
                <w:sz w:val="18"/>
                <w:szCs w:val="18"/>
              </w:rPr>
            </w:pPr>
            <w:permStart w:id="1521900849" w:edGrp="everyone"/>
            <w:permEnd w:id="1521900849"/>
          </w:p>
        </w:tc>
      </w:tr>
    </w:tbl>
    <w:p w14:paraId="02D5EAC4" w14:textId="77777777" w:rsidR="00EC46B7" w:rsidRPr="00377385" w:rsidRDefault="00EC46B7" w:rsidP="00D87346">
      <w:pPr>
        <w:spacing w:before="240"/>
        <w:ind w:right="-563"/>
        <w:rPr>
          <w:rFonts w:cs="Arial"/>
          <w:b/>
        </w:rPr>
      </w:pPr>
    </w:p>
    <w:p w14:paraId="639C14FA" w14:textId="77777777" w:rsidR="00EC46B7" w:rsidRPr="00377385" w:rsidRDefault="00EC46B7" w:rsidP="00EC46B7">
      <w:pPr>
        <w:pStyle w:val="Titre1"/>
        <w:keepLines w:val="0"/>
        <w:numPr>
          <w:ilvl w:val="0"/>
          <w:numId w:val="49"/>
        </w:numPr>
        <w:overflowPunct w:val="0"/>
        <w:autoSpaceDE w:val="0"/>
        <w:autoSpaceDN w:val="0"/>
        <w:adjustRightInd w:val="0"/>
        <w:spacing w:after="240" w:line="240" w:lineRule="auto"/>
        <w:ind w:left="0" w:hanging="284"/>
        <w:jc w:val="both"/>
        <w:textAlignment w:val="baseline"/>
        <w:rPr>
          <w:rFonts w:cs="Arial"/>
          <w:b w:val="0"/>
          <w:color w:val="0092D1"/>
          <w:lang w:val="fr-FR"/>
        </w:rPr>
      </w:pPr>
      <w:r w:rsidRPr="00377385">
        <w:rPr>
          <w:rFonts w:cs="Arial"/>
          <w:b w:val="0"/>
          <w:lang w:val="fr-FR"/>
        </w:rPr>
        <w:br w:type="page"/>
      </w:r>
      <w:bookmarkStart w:id="382" w:name="_Toc73544935"/>
      <w:bookmarkStart w:id="383" w:name="_Toc73545689"/>
      <w:bookmarkStart w:id="384" w:name="_Toc471980707"/>
      <w:r w:rsidRPr="00377385">
        <w:rPr>
          <w:b w:val="0"/>
          <w:color w:val="0092D1"/>
          <w:lang w:val="fr-FR"/>
        </w:rPr>
        <w:lastRenderedPageBreak/>
        <w:t>RÉSULTATS DE L’INVESTIGATION</w:t>
      </w:r>
      <w:bookmarkEnd w:id="382"/>
      <w:bookmarkEnd w:id="383"/>
      <w:r w:rsidRPr="00377385">
        <w:rPr>
          <w:b w:val="0"/>
          <w:color w:val="0092D1"/>
          <w:lang w:val="fr-FR"/>
        </w:rPr>
        <w:t xml:space="preserve"> </w:t>
      </w:r>
      <w:bookmarkEnd w:id="384"/>
    </w:p>
    <w:tbl>
      <w:tblPr>
        <w:tblW w:w="9810" w:type="dxa"/>
        <w:tblInd w:w="1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925"/>
        <w:gridCol w:w="6885"/>
      </w:tblGrid>
      <w:tr w:rsidR="00EC46B7" w:rsidRPr="00377385" w14:paraId="09133CF3" w14:textId="77777777" w:rsidTr="00D87346">
        <w:trPr>
          <w:trHeight w:val="2494"/>
        </w:trPr>
        <w:tc>
          <w:tcPr>
            <w:tcW w:w="2925" w:type="dxa"/>
          </w:tcPr>
          <w:p w14:paraId="75DDA85D" w14:textId="77777777" w:rsidR="00EC46B7" w:rsidRPr="00377385" w:rsidRDefault="00EC46B7" w:rsidP="00D87346">
            <w:pPr>
              <w:spacing w:before="120" w:after="120"/>
              <w:rPr>
                <w:rFonts w:cs="Arial"/>
                <w:b/>
              </w:rPr>
            </w:pPr>
            <w:r w:rsidRPr="00377385">
              <w:rPr>
                <w:rFonts w:cs="Arial"/>
                <w:b/>
              </w:rPr>
              <w:t>Cause immédiate</w:t>
            </w:r>
          </w:p>
          <w:p w14:paraId="5390FE0E" w14:textId="77777777" w:rsidR="00EC46B7" w:rsidRPr="00377385" w:rsidRDefault="00EC46B7" w:rsidP="00D87346">
            <w:pPr>
              <w:spacing w:before="120" w:after="120"/>
              <w:rPr>
                <w:rFonts w:cs="Arial"/>
                <w:sz w:val="20"/>
                <w:szCs w:val="20"/>
              </w:rPr>
            </w:pPr>
            <w:r w:rsidRPr="00377385">
              <w:rPr>
                <w:rFonts w:cs="Arial"/>
                <w:sz w:val="20"/>
                <w:szCs w:val="20"/>
              </w:rPr>
              <w:t>Des actes ou conditions à risques/inappropriés ont-ils causé l’événement ? Notez les facteurs ayant contribué à aggraver l’incident (ex. usage incorrect d’une échelle, manque de PPE, absence d’égouttage/de retenue d’eau).</w:t>
            </w:r>
          </w:p>
          <w:p w14:paraId="7C6F4C1A" w14:textId="77777777" w:rsidR="00EC46B7" w:rsidRPr="00377385" w:rsidRDefault="00EC46B7" w:rsidP="00D87346">
            <w:pPr>
              <w:spacing w:before="120" w:after="120"/>
              <w:rPr>
                <w:rFonts w:cs="Arial"/>
                <w:sz w:val="16"/>
                <w:szCs w:val="16"/>
              </w:rPr>
            </w:pPr>
          </w:p>
        </w:tc>
        <w:tc>
          <w:tcPr>
            <w:tcW w:w="6885" w:type="dxa"/>
          </w:tcPr>
          <w:p w14:paraId="54C78CA9" w14:textId="77777777" w:rsidR="00EC46B7" w:rsidRPr="00377385" w:rsidRDefault="00EC46B7" w:rsidP="00D87346">
            <w:pPr>
              <w:spacing w:before="120" w:after="120"/>
              <w:rPr>
                <w:rFonts w:cs="Arial"/>
                <w:sz w:val="16"/>
                <w:szCs w:val="16"/>
              </w:rPr>
            </w:pPr>
            <w:permStart w:id="1439828380" w:edGrp="everyone"/>
            <w:permEnd w:id="1439828380"/>
          </w:p>
          <w:p w14:paraId="066C1C1F" w14:textId="77777777" w:rsidR="00EC46B7" w:rsidRPr="00377385" w:rsidRDefault="00EC46B7" w:rsidP="00D87346">
            <w:pPr>
              <w:spacing w:before="120" w:after="120"/>
              <w:rPr>
                <w:rFonts w:cs="Arial"/>
                <w:sz w:val="16"/>
                <w:szCs w:val="16"/>
              </w:rPr>
            </w:pPr>
          </w:p>
          <w:p w14:paraId="7C7F73E0" w14:textId="77777777" w:rsidR="00EC46B7" w:rsidRPr="00377385" w:rsidRDefault="00EC46B7" w:rsidP="00D87346">
            <w:pPr>
              <w:spacing w:before="120" w:after="120"/>
              <w:rPr>
                <w:rFonts w:cs="Arial"/>
                <w:sz w:val="16"/>
                <w:szCs w:val="16"/>
              </w:rPr>
            </w:pPr>
          </w:p>
          <w:p w14:paraId="408D556E" w14:textId="77777777" w:rsidR="00EC46B7" w:rsidRPr="00377385" w:rsidRDefault="00EC46B7" w:rsidP="00D87346">
            <w:pPr>
              <w:spacing w:before="120" w:after="120"/>
              <w:rPr>
                <w:rFonts w:cs="Arial"/>
              </w:rPr>
            </w:pPr>
          </w:p>
        </w:tc>
      </w:tr>
      <w:tr w:rsidR="00EC46B7" w:rsidRPr="00377385" w14:paraId="5BB58351" w14:textId="77777777" w:rsidTr="00D87346">
        <w:trPr>
          <w:trHeight w:val="2954"/>
        </w:trPr>
        <w:tc>
          <w:tcPr>
            <w:tcW w:w="2925" w:type="dxa"/>
          </w:tcPr>
          <w:p w14:paraId="4215DD8A" w14:textId="77777777" w:rsidR="00EC46B7" w:rsidRPr="00377385" w:rsidRDefault="00EC46B7" w:rsidP="00D87346">
            <w:pPr>
              <w:spacing w:before="120" w:after="120"/>
              <w:rPr>
                <w:rFonts w:cs="Arial"/>
                <w:b/>
              </w:rPr>
            </w:pPr>
            <w:r w:rsidRPr="00377385">
              <w:rPr>
                <w:rFonts w:cs="Arial"/>
                <w:b/>
              </w:rPr>
              <w:t>Cause secondaire</w:t>
            </w:r>
          </w:p>
          <w:p w14:paraId="5BE0D7DD" w14:textId="77777777" w:rsidR="00EC46B7" w:rsidRPr="00377385" w:rsidRDefault="00EC46B7" w:rsidP="00D87346">
            <w:pPr>
              <w:spacing w:before="120" w:after="120"/>
              <w:rPr>
                <w:rFonts w:cs="Arial"/>
                <w:sz w:val="20"/>
                <w:szCs w:val="20"/>
              </w:rPr>
            </w:pPr>
            <w:r w:rsidRPr="00377385">
              <w:rPr>
                <w:rFonts w:cs="Arial"/>
                <w:sz w:val="20"/>
                <w:szCs w:val="20"/>
              </w:rPr>
              <w:t>Quels facteurs humains, organisationnels ou professionnels ont contribué à, ou ont causé l'événement (par exemple mauvaise gestion, mauvaise planification, méthode de travail incorrecte, manque de supervision/formation, mauvaise attitude, manque de maîtrise des dangers, etc.) ? Examinez également l'adéquation des évaluations des risques.</w:t>
            </w:r>
          </w:p>
        </w:tc>
        <w:tc>
          <w:tcPr>
            <w:tcW w:w="6885" w:type="dxa"/>
          </w:tcPr>
          <w:p w14:paraId="5BC6263B" w14:textId="77777777" w:rsidR="00EC46B7" w:rsidRPr="00377385" w:rsidRDefault="00EC46B7" w:rsidP="00D87346">
            <w:pPr>
              <w:spacing w:before="120" w:after="120"/>
              <w:rPr>
                <w:rFonts w:cs="Arial"/>
                <w:sz w:val="16"/>
                <w:szCs w:val="16"/>
              </w:rPr>
            </w:pPr>
            <w:permStart w:id="1741700983" w:edGrp="everyone"/>
            <w:permEnd w:id="1741700983"/>
          </w:p>
        </w:tc>
      </w:tr>
      <w:tr w:rsidR="00EC46B7" w:rsidRPr="00377385" w14:paraId="4CF252EB" w14:textId="77777777" w:rsidTr="00D87346">
        <w:trPr>
          <w:trHeight w:val="1162"/>
        </w:trPr>
        <w:tc>
          <w:tcPr>
            <w:tcW w:w="2925" w:type="dxa"/>
            <w:vAlign w:val="center"/>
          </w:tcPr>
          <w:p w14:paraId="5D7BAB1E" w14:textId="77777777" w:rsidR="00EC46B7" w:rsidRPr="00377385" w:rsidRDefault="00EC46B7" w:rsidP="00D87346">
            <w:pPr>
              <w:spacing w:before="240"/>
              <w:rPr>
                <w:rFonts w:cs="Arial"/>
              </w:rPr>
            </w:pPr>
            <w:r w:rsidRPr="00377385">
              <w:rPr>
                <w:rFonts w:cs="Arial"/>
              </w:rPr>
              <w:t>Leçons apprises</w:t>
            </w:r>
          </w:p>
        </w:tc>
        <w:tc>
          <w:tcPr>
            <w:tcW w:w="6885" w:type="dxa"/>
          </w:tcPr>
          <w:p w14:paraId="6C607EEE" w14:textId="77777777" w:rsidR="00EC46B7" w:rsidRPr="00377385" w:rsidRDefault="00EC46B7" w:rsidP="00D87346">
            <w:pPr>
              <w:spacing w:before="120" w:after="120"/>
              <w:rPr>
                <w:rFonts w:cs="Arial"/>
                <w:sz w:val="16"/>
                <w:szCs w:val="16"/>
              </w:rPr>
            </w:pPr>
            <w:permStart w:id="1035354404" w:edGrp="everyone"/>
            <w:permEnd w:id="1035354404"/>
          </w:p>
        </w:tc>
      </w:tr>
      <w:tr w:rsidR="00EC46B7" w:rsidRPr="00377385" w14:paraId="18723731" w14:textId="77777777" w:rsidTr="00D87346">
        <w:trPr>
          <w:trHeight w:val="1162"/>
        </w:trPr>
        <w:tc>
          <w:tcPr>
            <w:tcW w:w="2925" w:type="dxa"/>
            <w:vAlign w:val="center"/>
          </w:tcPr>
          <w:p w14:paraId="0763CEED" w14:textId="77777777" w:rsidR="00EC46B7" w:rsidRPr="00377385" w:rsidRDefault="00EC46B7" w:rsidP="00D87346">
            <w:pPr>
              <w:spacing w:before="120" w:after="120"/>
              <w:rPr>
                <w:rFonts w:cs="Arial"/>
              </w:rPr>
            </w:pPr>
            <w:r w:rsidRPr="00377385">
              <w:rPr>
                <w:rFonts w:cs="Arial"/>
              </w:rPr>
              <w:t xml:space="preserve">Actions préventives recommandées </w:t>
            </w:r>
          </w:p>
        </w:tc>
        <w:permStart w:id="1033439907" w:edGrp="everyone"/>
        <w:tc>
          <w:tcPr>
            <w:tcW w:w="6885" w:type="dxa"/>
          </w:tcPr>
          <w:p w14:paraId="1B060D80" w14:textId="77777777" w:rsidR="00EC46B7" w:rsidRPr="00377385" w:rsidRDefault="00EC46B7" w:rsidP="00D87346">
            <w:pPr>
              <w:spacing w:before="120" w:after="120"/>
              <w:rPr>
                <w:rFonts w:cs="Arial"/>
              </w:rPr>
            </w:pPr>
            <w:r w:rsidRPr="00377385">
              <w:rPr>
                <w:rFonts w:cs="Arial"/>
              </w:rPr>
              <w:fldChar w:fldCharType="begin">
                <w:ffData>
                  <w:name w:val="Check1"/>
                  <w:enabled/>
                  <w:calcOnExit w:val="0"/>
                  <w:checkBox>
                    <w:sizeAuto/>
                    <w:default w:val="0"/>
                  </w:checkBox>
                </w:ffData>
              </w:fldChar>
            </w:r>
            <w:bookmarkStart w:id="385" w:name="Check1"/>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bookmarkEnd w:id="385"/>
            <w:permEnd w:id="1033439907"/>
            <w:r w:rsidRPr="00377385">
              <w:rPr>
                <w:rFonts w:cs="Arial"/>
              </w:rPr>
              <w:t xml:space="preserve"> Formation du personnel      </w:t>
            </w:r>
            <w:permStart w:id="279530694"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279530694"/>
            <w:r w:rsidRPr="00377385">
              <w:rPr>
                <w:rFonts w:cs="Arial"/>
              </w:rPr>
              <w:t xml:space="preserve"> Meilleure identification des risques</w:t>
            </w:r>
          </w:p>
          <w:permStart w:id="1122445913" w:edGrp="everyone"/>
          <w:p w14:paraId="5240B234" w14:textId="77777777" w:rsidR="00EC46B7" w:rsidRPr="00377385" w:rsidRDefault="00EC46B7" w:rsidP="00D87346">
            <w:pPr>
              <w:spacing w:before="120" w:after="120"/>
              <w:rPr>
                <w:rFonts w:cs="Arial"/>
              </w:rPr>
            </w:pP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122445913"/>
            <w:r w:rsidRPr="00377385">
              <w:rPr>
                <w:rFonts w:cs="Arial"/>
              </w:rPr>
              <w:t xml:space="preserve"> Meilleur contrôle des risques   </w:t>
            </w:r>
            <w:permStart w:id="137781017" w:edGrp="everyone"/>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37781017"/>
            <w:r w:rsidRPr="00377385">
              <w:rPr>
                <w:rFonts w:cs="Arial"/>
              </w:rPr>
              <w:t xml:space="preserve"> Supervision renforcée</w:t>
            </w:r>
          </w:p>
          <w:permStart w:id="222179784" w:edGrp="everyone"/>
          <w:p w14:paraId="17015267" w14:textId="77777777" w:rsidR="00EC46B7" w:rsidRPr="00377385" w:rsidRDefault="00EC46B7" w:rsidP="00D87346">
            <w:pPr>
              <w:spacing w:before="120" w:after="120"/>
              <w:rPr>
                <w:rFonts w:cs="Arial"/>
              </w:rPr>
            </w:pP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222179784"/>
            <w:r w:rsidRPr="00377385">
              <w:rPr>
                <w:rFonts w:cs="Arial"/>
              </w:rPr>
              <w:t xml:space="preserve"> Meilleure évaluation des ris</w:t>
            </w:r>
            <w:permStart w:id="1640902064" w:edGrp="everyone"/>
            <w:r w:rsidRPr="00377385">
              <w:rPr>
                <w:rFonts w:cs="Arial"/>
              </w:rPr>
              <w:t xml:space="preserve">ques </w:t>
            </w: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640902064"/>
            <w:r w:rsidRPr="00377385">
              <w:rPr>
                <w:rFonts w:cs="Arial"/>
              </w:rPr>
              <w:t xml:space="preserve"> Discussion lors des réunions HSSE </w:t>
            </w:r>
          </w:p>
          <w:permStart w:id="16284046" w:edGrp="everyone"/>
          <w:p w14:paraId="28C30745" w14:textId="77777777" w:rsidR="00EC46B7" w:rsidRPr="00377385" w:rsidRDefault="00EC46B7" w:rsidP="00D87346">
            <w:pPr>
              <w:spacing w:before="120" w:after="120"/>
              <w:rPr>
                <w:rFonts w:cs="Arial"/>
              </w:rPr>
            </w:pPr>
            <w:r w:rsidRPr="00377385">
              <w:rPr>
                <w:rFonts w:cs="Arial"/>
              </w:rPr>
              <w:fldChar w:fldCharType="begin">
                <w:ffData>
                  <w:name w:val="Check1"/>
                  <w:enabled/>
                  <w:calcOnExit w:val="0"/>
                  <w:checkBox>
                    <w:sizeAuto/>
                    <w:default w:val="0"/>
                  </w:checkBox>
                </w:ffData>
              </w:fldChar>
            </w:r>
            <w:r w:rsidRPr="00377385">
              <w:rPr>
                <w:rFonts w:cs="Arial"/>
              </w:rPr>
              <w:instrText xml:space="preserve"> FORMCHECKBOX </w:instrText>
            </w:r>
            <w:r w:rsidR="008D610A">
              <w:rPr>
                <w:rFonts w:cs="Arial"/>
              </w:rPr>
            </w:r>
            <w:r w:rsidR="008D610A">
              <w:rPr>
                <w:rFonts w:cs="Arial"/>
              </w:rPr>
              <w:fldChar w:fldCharType="separate"/>
            </w:r>
            <w:r w:rsidRPr="00377385">
              <w:rPr>
                <w:rFonts w:cs="Arial"/>
              </w:rPr>
              <w:fldChar w:fldCharType="end"/>
            </w:r>
            <w:permEnd w:id="16284046"/>
            <w:r w:rsidRPr="00377385">
              <w:rPr>
                <w:rFonts w:cs="Arial"/>
              </w:rPr>
              <w:t xml:space="preserve"> Autre (veuillez spécifier ci-dessous)</w:t>
            </w:r>
          </w:p>
          <w:p w14:paraId="5CFAB157" w14:textId="77777777" w:rsidR="00EC46B7" w:rsidRPr="00377385" w:rsidRDefault="00EC46B7" w:rsidP="00D87346">
            <w:pPr>
              <w:spacing w:before="120" w:after="120"/>
              <w:rPr>
                <w:rFonts w:cs="Arial"/>
              </w:rPr>
            </w:pPr>
            <w:r w:rsidRPr="00377385">
              <w:rPr>
                <w:rFonts w:cs="Arial"/>
              </w:rPr>
              <w:t>___________________________________________________________</w:t>
            </w:r>
          </w:p>
        </w:tc>
      </w:tr>
    </w:tbl>
    <w:p w14:paraId="70BC0B72" w14:textId="77777777" w:rsidR="00EC46B7" w:rsidRPr="00377385" w:rsidRDefault="00EC46B7" w:rsidP="00D87346">
      <w:pPr>
        <w:spacing w:before="120" w:after="120"/>
        <w:ind w:right="-561"/>
        <w:rPr>
          <w:rFonts w:cs="Arial"/>
          <w:b/>
          <w:sz w:val="12"/>
          <w:szCs w:val="12"/>
        </w:rPr>
      </w:pPr>
    </w:p>
    <w:tbl>
      <w:tblPr>
        <w:tblW w:w="98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5"/>
        <w:gridCol w:w="3686"/>
        <w:gridCol w:w="904"/>
        <w:gridCol w:w="2295"/>
      </w:tblGrid>
      <w:tr w:rsidR="00EC46B7" w:rsidRPr="00377385" w14:paraId="10718B3F" w14:textId="77777777" w:rsidTr="00D87346">
        <w:trPr>
          <w:trHeight w:val="341"/>
        </w:trPr>
        <w:tc>
          <w:tcPr>
            <w:tcW w:w="2925" w:type="dxa"/>
          </w:tcPr>
          <w:p w14:paraId="790FFA8A" w14:textId="77777777" w:rsidR="00EC46B7" w:rsidRPr="00377385" w:rsidRDefault="00EC46B7" w:rsidP="00D87346">
            <w:pPr>
              <w:spacing w:before="120" w:after="120"/>
              <w:rPr>
                <w:rFonts w:cs="Arial"/>
              </w:rPr>
            </w:pPr>
            <w:r w:rsidRPr="00377385">
              <w:rPr>
                <w:rFonts w:cs="Arial"/>
              </w:rPr>
              <w:t>Actions préventives à mettre en œuvre par</w:t>
            </w:r>
          </w:p>
          <w:p w14:paraId="750B7026" w14:textId="77777777" w:rsidR="00EC46B7" w:rsidRPr="00377385" w:rsidRDefault="00EC46B7" w:rsidP="00D87346">
            <w:pPr>
              <w:spacing w:before="120" w:after="120"/>
              <w:rPr>
                <w:rFonts w:cs="Arial"/>
                <w:sz w:val="20"/>
                <w:szCs w:val="20"/>
              </w:rPr>
            </w:pPr>
            <w:r w:rsidRPr="00377385">
              <w:rPr>
                <w:rFonts w:cs="Arial"/>
                <w:sz w:val="20"/>
                <w:szCs w:val="20"/>
              </w:rPr>
              <w:t xml:space="preserve">(Nom de la personne responsable et date d'achèvement de la cible) </w:t>
            </w:r>
          </w:p>
        </w:tc>
        <w:tc>
          <w:tcPr>
            <w:tcW w:w="6885" w:type="dxa"/>
            <w:gridSpan w:val="3"/>
          </w:tcPr>
          <w:p w14:paraId="52DA50EC" w14:textId="77777777" w:rsidR="00EC46B7" w:rsidRPr="00377385" w:rsidRDefault="00EC46B7" w:rsidP="00D87346">
            <w:pPr>
              <w:spacing w:before="120" w:after="120"/>
              <w:rPr>
                <w:rFonts w:cs="Arial"/>
              </w:rPr>
            </w:pPr>
            <w:permStart w:id="1131969212" w:edGrp="everyone"/>
            <w:permEnd w:id="1131969212"/>
          </w:p>
          <w:p w14:paraId="1C5F55F6" w14:textId="77777777" w:rsidR="00EC46B7" w:rsidRPr="00377385" w:rsidRDefault="00EC46B7" w:rsidP="00D87346">
            <w:pPr>
              <w:spacing w:before="120" w:after="120"/>
              <w:rPr>
                <w:rFonts w:cs="Arial"/>
              </w:rPr>
            </w:pPr>
          </w:p>
        </w:tc>
      </w:tr>
      <w:tr w:rsidR="00EC46B7" w:rsidRPr="00377385" w14:paraId="7C8DEABB" w14:textId="77777777" w:rsidTr="00D87346">
        <w:trPr>
          <w:trHeight w:val="341"/>
        </w:trPr>
        <w:tc>
          <w:tcPr>
            <w:tcW w:w="2925" w:type="dxa"/>
          </w:tcPr>
          <w:p w14:paraId="6EF7B14C" w14:textId="77777777" w:rsidR="00EC46B7" w:rsidRPr="00377385" w:rsidRDefault="00EC46B7" w:rsidP="00D87346">
            <w:pPr>
              <w:spacing w:before="120" w:after="120"/>
              <w:ind w:right="-563"/>
              <w:rPr>
                <w:rFonts w:cs="Arial"/>
              </w:rPr>
            </w:pPr>
            <w:r w:rsidRPr="00377385">
              <w:rPr>
                <w:rFonts w:cs="Arial"/>
              </w:rPr>
              <w:t>Clôture</w:t>
            </w:r>
          </w:p>
          <w:p w14:paraId="2F59A067" w14:textId="77777777" w:rsidR="00EC46B7" w:rsidRPr="00377385" w:rsidRDefault="00EC46B7" w:rsidP="00D87346">
            <w:pPr>
              <w:spacing w:before="120" w:after="0"/>
              <w:ind w:right="-561"/>
              <w:contextualSpacing/>
              <w:rPr>
                <w:rFonts w:cs="Arial"/>
                <w:sz w:val="20"/>
                <w:szCs w:val="20"/>
              </w:rPr>
            </w:pPr>
            <w:r w:rsidRPr="00377385">
              <w:rPr>
                <w:rFonts w:cs="Arial"/>
                <w:sz w:val="20"/>
                <w:szCs w:val="20"/>
              </w:rPr>
              <w:t xml:space="preserve">(Les actions convenues ont été </w:t>
            </w:r>
          </w:p>
          <w:p w14:paraId="1C6B698F" w14:textId="77777777" w:rsidR="00EC46B7" w:rsidRPr="00377385" w:rsidRDefault="00EC46B7" w:rsidP="00D87346">
            <w:pPr>
              <w:spacing w:before="120" w:after="0"/>
              <w:ind w:right="-561"/>
              <w:contextualSpacing/>
              <w:rPr>
                <w:rFonts w:cs="Arial"/>
                <w:sz w:val="20"/>
                <w:szCs w:val="20"/>
              </w:rPr>
            </w:pPr>
            <w:r w:rsidRPr="00377385">
              <w:rPr>
                <w:rFonts w:cs="Arial"/>
                <w:sz w:val="20"/>
                <w:szCs w:val="20"/>
              </w:rPr>
              <w:lastRenderedPageBreak/>
              <w:t xml:space="preserve">menées et la situation </w:t>
            </w:r>
          </w:p>
          <w:p w14:paraId="5FBD5A21" w14:textId="77777777" w:rsidR="00EC46B7" w:rsidRPr="00377385" w:rsidRDefault="00EC46B7" w:rsidP="00D87346">
            <w:pPr>
              <w:spacing w:after="120"/>
              <w:ind w:right="-561"/>
              <w:contextualSpacing/>
              <w:rPr>
                <w:rFonts w:cs="Arial"/>
                <w:sz w:val="16"/>
                <w:szCs w:val="16"/>
              </w:rPr>
            </w:pPr>
            <w:r w:rsidRPr="00377385">
              <w:rPr>
                <w:rFonts w:cs="Arial"/>
                <w:sz w:val="20"/>
                <w:szCs w:val="20"/>
              </w:rPr>
              <w:t>est maintenant satisfaisante)</w:t>
            </w:r>
          </w:p>
        </w:tc>
        <w:tc>
          <w:tcPr>
            <w:tcW w:w="6885" w:type="dxa"/>
            <w:gridSpan w:val="3"/>
          </w:tcPr>
          <w:p w14:paraId="7E379341" w14:textId="77777777" w:rsidR="00EC46B7" w:rsidRPr="00377385" w:rsidRDefault="00EC46B7" w:rsidP="00D87346">
            <w:pPr>
              <w:spacing w:before="120" w:after="120"/>
              <w:rPr>
                <w:rFonts w:cs="Arial"/>
              </w:rPr>
            </w:pPr>
            <w:permStart w:id="535632637" w:edGrp="everyone"/>
            <w:permEnd w:id="535632637"/>
          </w:p>
          <w:p w14:paraId="35191AB4" w14:textId="77777777" w:rsidR="00EC46B7" w:rsidRPr="00377385" w:rsidRDefault="00EC46B7" w:rsidP="00D87346">
            <w:pPr>
              <w:spacing w:before="120" w:after="120"/>
              <w:rPr>
                <w:rFonts w:cs="Arial"/>
              </w:rPr>
            </w:pPr>
          </w:p>
          <w:p w14:paraId="1F22290F" w14:textId="77777777" w:rsidR="00EC46B7" w:rsidRPr="00377385" w:rsidRDefault="00EC46B7" w:rsidP="00D87346">
            <w:pPr>
              <w:spacing w:before="120" w:after="120"/>
              <w:rPr>
                <w:rFonts w:cs="Arial"/>
              </w:rPr>
            </w:pPr>
            <w:r w:rsidRPr="00377385">
              <w:rPr>
                <w:rFonts w:cs="Arial"/>
              </w:rPr>
              <w:lastRenderedPageBreak/>
              <w:t>[</w:t>
            </w:r>
            <w:r w:rsidRPr="00377385">
              <w:rPr>
                <w:rFonts w:cs="Arial"/>
                <w:i/>
                <w:color w:val="FF0000"/>
                <w:sz w:val="18"/>
                <w:szCs w:val="18"/>
              </w:rPr>
              <w:t>Avant de fermer, assurez-vous que l'action préventive a été mise en œuvre pendant une période de temps raisonnable et qu'elle est efficace.</w:t>
            </w:r>
            <w:r w:rsidRPr="00377385">
              <w:rPr>
                <w:rFonts w:cs="Arial"/>
              </w:rPr>
              <w:t>]</w:t>
            </w:r>
          </w:p>
        </w:tc>
      </w:tr>
      <w:tr w:rsidR="00EC46B7" w:rsidRPr="00377385" w14:paraId="56843CCE" w14:textId="77777777" w:rsidTr="00D87346">
        <w:trPr>
          <w:trHeight w:val="341"/>
        </w:trPr>
        <w:tc>
          <w:tcPr>
            <w:tcW w:w="2925" w:type="dxa"/>
          </w:tcPr>
          <w:p w14:paraId="6B72F04E" w14:textId="77777777" w:rsidR="00EC46B7" w:rsidRPr="00377385" w:rsidRDefault="00EC46B7" w:rsidP="00D87346">
            <w:pPr>
              <w:spacing w:before="120" w:after="120"/>
              <w:ind w:right="-563"/>
              <w:rPr>
                <w:rFonts w:cs="Arial"/>
              </w:rPr>
            </w:pPr>
            <w:r w:rsidRPr="00377385">
              <w:rPr>
                <w:rFonts w:cs="Arial"/>
              </w:rPr>
              <w:lastRenderedPageBreak/>
              <w:t xml:space="preserve">Signature de l’examinateur </w:t>
            </w:r>
          </w:p>
          <w:p w14:paraId="3379E197" w14:textId="77777777" w:rsidR="00EC46B7" w:rsidRPr="00377385" w:rsidRDefault="00EC46B7" w:rsidP="00D87346">
            <w:pPr>
              <w:spacing w:before="120" w:after="120"/>
              <w:ind w:right="-563"/>
              <w:rPr>
                <w:rFonts w:cs="Arial"/>
              </w:rPr>
            </w:pPr>
            <w:r w:rsidRPr="00377385">
              <w:rPr>
                <w:rFonts w:cs="Arial"/>
              </w:rPr>
              <w:t>principal</w:t>
            </w:r>
          </w:p>
        </w:tc>
        <w:tc>
          <w:tcPr>
            <w:tcW w:w="3686" w:type="dxa"/>
          </w:tcPr>
          <w:p w14:paraId="65D01E11" w14:textId="77777777" w:rsidR="00EC46B7" w:rsidRPr="00377385" w:rsidRDefault="00EC46B7" w:rsidP="00D87346">
            <w:pPr>
              <w:spacing w:before="120" w:after="120"/>
              <w:rPr>
                <w:rFonts w:cs="Arial"/>
              </w:rPr>
            </w:pPr>
            <w:permStart w:id="474046620" w:edGrp="everyone"/>
            <w:permEnd w:id="474046620"/>
          </w:p>
        </w:tc>
        <w:tc>
          <w:tcPr>
            <w:tcW w:w="904" w:type="dxa"/>
          </w:tcPr>
          <w:p w14:paraId="7C1E6590" w14:textId="77777777" w:rsidR="00EC46B7" w:rsidRPr="00377385" w:rsidRDefault="00EC46B7" w:rsidP="00D87346">
            <w:pPr>
              <w:spacing w:before="120" w:after="120"/>
              <w:rPr>
                <w:rFonts w:cs="Arial"/>
              </w:rPr>
            </w:pPr>
            <w:r w:rsidRPr="00377385">
              <w:rPr>
                <w:rFonts w:cs="Arial"/>
              </w:rPr>
              <w:t>Date</w:t>
            </w:r>
          </w:p>
        </w:tc>
        <w:tc>
          <w:tcPr>
            <w:tcW w:w="2295" w:type="dxa"/>
          </w:tcPr>
          <w:p w14:paraId="352B3B07" w14:textId="77777777" w:rsidR="00EC46B7" w:rsidRPr="00377385" w:rsidRDefault="00EC46B7" w:rsidP="00D87346">
            <w:pPr>
              <w:spacing w:before="120" w:after="120"/>
              <w:rPr>
                <w:rFonts w:cs="Arial"/>
              </w:rPr>
            </w:pPr>
            <w:permStart w:id="220599470" w:edGrp="everyone"/>
            <w:permEnd w:id="220599470"/>
          </w:p>
        </w:tc>
      </w:tr>
    </w:tbl>
    <w:p w14:paraId="2A1D8CB2" w14:textId="77777777" w:rsidR="00EC46B7" w:rsidRPr="00377385" w:rsidRDefault="00EC46B7" w:rsidP="00D87346">
      <w:pPr>
        <w:spacing w:before="240" w:after="200"/>
        <w:ind w:right="-563"/>
        <w:rPr>
          <w:rFonts w:cs="Arial"/>
        </w:rPr>
      </w:pPr>
    </w:p>
    <w:p w14:paraId="4AAB44AE" w14:textId="77777777" w:rsidR="0043104A" w:rsidRPr="00377385" w:rsidRDefault="0043104A" w:rsidP="0043104A">
      <w:pPr>
        <w:rPr>
          <w:rFonts w:ascii="Times New Roman" w:hAnsi="Times New Roman"/>
          <w:sz w:val="24"/>
          <w:szCs w:val="24"/>
        </w:rPr>
      </w:pPr>
    </w:p>
    <w:p w14:paraId="2776B402" w14:textId="77777777" w:rsidR="00FF7697" w:rsidRPr="00377385" w:rsidRDefault="00FF7697">
      <w:pPr>
        <w:rPr>
          <w:rFonts w:ascii="Times New Roman" w:hAnsi="Times New Roman"/>
          <w:sz w:val="24"/>
          <w:szCs w:val="24"/>
        </w:rPr>
      </w:pPr>
    </w:p>
    <w:p w14:paraId="0FE480AE" w14:textId="77777777" w:rsidR="0043104A" w:rsidRPr="00377385" w:rsidRDefault="0043104A" w:rsidP="0043104A">
      <w:pPr>
        <w:rPr>
          <w:rFonts w:ascii="Times New Roman" w:hAnsi="Times New Roman"/>
          <w:sz w:val="24"/>
          <w:szCs w:val="24"/>
        </w:rPr>
      </w:pPr>
    </w:p>
    <w:p w14:paraId="4C293F6B" w14:textId="3C60ED82" w:rsidR="0043104A" w:rsidRPr="00377385" w:rsidRDefault="0043104A" w:rsidP="0043104A">
      <w:pPr>
        <w:rPr>
          <w:rFonts w:ascii="Times New Roman" w:hAnsi="Times New Roman"/>
          <w:sz w:val="24"/>
          <w:szCs w:val="24"/>
        </w:rPr>
      </w:pPr>
      <w:r w:rsidRPr="00377385">
        <w:rPr>
          <w:rFonts w:ascii="Times New Roman" w:hAnsi="Times New Roman"/>
          <w:sz w:val="24"/>
          <w:szCs w:val="24"/>
        </w:rPr>
        <w:t>Fait à K</w:t>
      </w:r>
      <w:r w:rsidR="00C83DCF" w:rsidRPr="00377385">
        <w:rPr>
          <w:rFonts w:ascii="Times New Roman" w:hAnsi="Times New Roman"/>
          <w:sz w:val="24"/>
          <w:szCs w:val="24"/>
        </w:rPr>
        <w:t xml:space="preserve">ananga, </w:t>
      </w:r>
      <w:r w:rsidRPr="00377385">
        <w:rPr>
          <w:rFonts w:ascii="Times New Roman" w:hAnsi="Times New Roman"/>
          <w:sz w:val="24"/>
          <w:szCs w:val="24"/>
        </w:rPr>
        <w:t xml:space="preserve">le </w:t>
      </w:r>
      <w:r w:rsidR="00455845">
        <w:rPr>
          <w:rFonts w:ascii="Times New Roman" w:hAnsi="Times New Roman"/>
          <w:sz w:val="24"/>
          <w:szCs w:val="24"/>
        </w:rPr>
        <w:t>09</w:t>
      </w:r>
      <w:r w:rsidRPr="00377385">
        <w:rPr>
          <w:rFonts w:ascii="Times New Roman" w:hAnsi="Times New Roman"/>
          <w:sz w:val="24"/>
          <w:szCs w:val="24"/>
        </w:rPr>
        <w:t>/</w:t>
      </w:r>
      <w:r w:rsidR="00455845">
        <w:rPr>
          <w:rFonts w:ascii="Times New Roman" w:hAnsi="Times New Roman"/>
          <w:sz w:val="24"/>
          <w:szCs w:val="24"/>
        </w:rPr>
        <w:t>juin/</w:t>
      </w:r>
      <w:r w:rsidRPr="00377385">
        <w:rPr>
          <w:rFonts w:ascii="Times New Roman" w:hAnsi="Times New Roman"/>
          <w:sz w:val="24"/>
          <w:szCs w:val="24"/>
        </w:rPr>
        <w:t xml:space="preserve"> 2021</w:t>
      </w:r>
    </w:p>
    <w:p w14:paraId="6572CC27" w14:textId="77777777" w:rsidR="00C83DCF" w:rsidRPr="00377385" w:rsidRDefault="00C83DCF" w:rsidP="0043104A">
      <w:pPr>
        <w:rPr>
          <w:rFonts w:ascii="Times New Roman" w:hAnsi="Times New Roman"/>
          <w:sz w:val="24"/>
          <w:szCs w:val="24"/>
        </w:rPr>
      </w:pPr>
      <w:r w:rsidRPr="00377385">
        <w:rPr>
          <w:rFonts w:ascii="Times New Roman" w:hAnsi="Times New Roman"/>
          <w:sz w:val="24"/>
          <w:szCs w:val="24"/>
        </w:rPr>
        <w:t>Par</w:t>
      </w:r>
    </w:p>
    <w:p w14:paraId="2914B05F" w14:textId="70CBA3F4" w:rsidR="00327C1C" w:rsidRDefault="00C83DCF" w:rsidP="0043104A">
      <w:pPr>
        <w:rPr>
          <w:rFonts w:ascii="Times New Roman" w:hAnsi="Times New Roman"/>
          <w:sz w:val="24"/>
          <w:szCs w:val="24"/>
        </w:rPr>
      </w:pPr>
      <w:r w:rsidRPr="00377385">
        <w:rPr>
          <w:rFonts w:ascii="Times New Roman" w:hAnsi="Times New Roman"/>
          <w:sz w:val="24"/>
          <w:szCs w:val="24"/>
        </w:rPr>
        <w:t xml:space="preserve">Christine </w:t>
      </w:r>
      <w:proofErr w:type="spellStart"/>
      <w:r w:rsidRPr="00377385">
        <w:rPr>
          <w:rFonts w:ascii="Times New Roman" w:hAnsi="Times New Roman"/>
          <w:sz w:val="24"/>
          <w:szCs w:val="24"/>
        </w:rPr>
        <w:t>Kyala</w:t>
      </w:r>
      <w:proofErr w:type="spellEnd"/>
      <w:r w:rsidRPr="00377385">
        <w:rPr>
          <w:rFonts w:ascii="Times New Roman" w:hAnsi="Times New Roman"/>
          <w:sz w:val="24"/>
          <w:szCs w:val="24"/>
        </w:rPr>
        <w:t xml:space="preserve"> </w:t>
      </w:r>
      <w:proofErr w:type="spellStart"/>
      <w:r w:rsidRPr="00377385">
        <w:rPr>
          <w:rFonts w:ascii="Times New Roman" w:hAnsi="Times New Roman"/>
          <w:sz w:val="24"/>
          <w:szCs w:val="24"/>
        </w:rPr>
        <w:t>Foma</w:t>
      </w:r>
      <w:proofErr w:type="spellEnd"/>
      <w:r w:rsidRPr="00377385">
        <w:rPr>
          <w:rFonts w:ascii="Times New Roman" w:hAnsi="Times New Roman"/>
          <w:sz w:val="24"/>
          <w:szCs w:val="24"/>
        </w:rPr>
        <w:t xml:space="preserve">, </w:t>
      </w:r>
      <w:r w:rsidR="00327C1C">
        <w:rPr>
          <w:rFonts w:ascii="Times New Roman" w:hAnsi="Times New Roman"/>
          <w:sz w:val="24"/>
          <w:szCs w:val="24"/>
        </w:rPr>
        <w:t xml:space="preserve">                                                                    </w:t>
      </w:r>
      <w:r w:rsidR="00327C1C" w:rsidRPr="00377385">
        <w:rPr>
          <w:rFonts w:ascii="Times New Roman" w:hAnsi="Times New Roman"/>
          <w:sz w:val="24"/>
          <w:szCs w:val="24"/>
        </w:rPr>
        <w:t xml:space="preserve">Patrice </w:t>
      </w:r>
      <w:proofErr w:type="spellStart"/>
      <w:r w:rsidR="00327C1C" w:rsidRPr="00377385">
        <w:rPr>
          <w:rFonts w:ascii="Times New Roman" w:hAnsi="Times New Roman"/>
          <w:sz w:val="24"/>
          <w:szCs w:val="24"/>
        </w:rPr>
        <w:t>Tshitala</w:t>
      </w:r>
      <w:proofErr w:type="spellEnd"/>
      <w:r w:rsidR="00327C1C" w:rsidRPr="00377385">
        <w:rPr>
          <w:rFonts w:ascii="Times New Roman" w:hAnsi="Times New Roman"/>
          <w:sz w:val="24"/>
          <w:szCs w:val="24"/>
        </w:rPr>
        <w:t xml:space="preserve"> </w:t>
      </w:r>
      <w:proofErr w:type="spellStart"/>
      <w:r w:rsidR="00327C1C" w:rsidRPr="00377385">
        <w:rPr>
          <w:rFonts w:ascii="Times New Roman" w:hAnsi="Times New Roman"/>
          <w:sz w:val="24"/>
          <w:szCs w:val="24"/>
        </w:rPr>
        <w:t>Kalula</w:t>
      </w:r>
      <w:proofErr w:type="spellEnd"/>
    </w:p>
    <w:p w14:paraId="000EDDAC" w14:textId="174CE3D1" w:rsidR="00C83DCF" w:rsidRPr="00377385" w:rsidRDefault="00F0713A" w:rsidP="0043104A">
      <w:pPr>
        <w:rPr>
          <w:rFonts w:ascii="Times New Roman" w:hAnsi="Times New Roman"/>
          <w:sz w:val="24"/>
          <w:szCs w:val="24"/>
        </w:rPr>
      </w:pPr>
      <w:r w:rsidRPr="00377385">
        <w:rPr>
          <w:rFonts w:ascii="Times New Roman" w:hAnsi="Times New Roman"/>
          <w:sz w:val="24"/>
          <w:szCs w:val="24"/>
        </w:rPr>
        <w:t>E</w:t>
      </w:r>
      <w:r w:rsidR="00C83DCF" w:rsidRPr="00377385">
        <w:rPr>
          <w:rFonts w:ascii="Times New Roman" w:hAnsi="Times New Roman"/>
          <w:sz w:val="24"/>
          <w:szCs w:val="24"/>
        </w:rPr>
        <w:t>nvironnementaliste UNOPS</w:t>
      </w:r>
      <w:r w:rsidR="00327C1C" w:rsidRPr="00327C1C">
        <w:rPr>
          <w:rFonts w:ascii="Times New Roman" w:hAnsi="Times New Roman"/>
          <w:sz w:val="24"/>
          <w:szCs w:val="24"/>
        </w:rPr>
        <w:t xml:space="preserve"> </w:t>
      </w:r>
      <w:r w:rsidR="00327C1C">
        <w:rPr>
          <w:rFonts w:ascii="Times New Roman" w:hAnsi="Times New Roman"/>
          <w:sz w:val="24"/>
          <w:szCs w:val="24"/>
        </w:rPr>
        <w:t xml:space="preserve">                                                         </w:t>
      </w:r>
      <w:r w:rsidR="00327C1C" w:rsidRPr="00377385">
        <w:rPr>
          <w:rFonts w:ascii="Times New Roman" w:hAnsi="Times New Roman"/>
          <w:sz w:val="24"/>
          <w:szCs w:val="24"/>
        </w:rPr>
        <w:t>Environnementaliste PDU</w:t>
      </w:r>
    </w:p>
    <w:p w14:paraId="7C5C59A7" w14:textId="77777777" w:rsidR="0043104A" w:rsidRPr="00377385" w:rsidRDefault="0043104A" w:rsidP="0043104A">
      <w:pPr>
        <w:rPr>
          <w:rFonts w:ascii="Times New Roman" w:hAnsi="Times New Roman"/>
          <w:sz w:val="24"/>
          <w:szCs w:val="24"/>
        </w:rPr>
      </w:pPr>
      <w:r w:rsidRPr="00377385">
        <w:rPr>
          <w:rFonts w:ascii="Times New Roman" w:hAnsi="Times New Roman"/>
          <w:sz w:val="24"/>
          <w:szCs w:val="24"/>
        </w:rPr>
        <w:t xml:space="preserve">Signature de l’Experte en Environnement </w:t>
      </w:r>
      <w:r w:rsidR="003A7F9F" w:rsidRPr="00377385">
        <w:rPr>
          <w:rFonts w:ascii="Times New Roman" w:hAnsi="Times New Roman"/>
          <w:sz w:val="24"/>
          <w:szCs w:val="24"/>
        </w:rPr>
        <w:t>UNOPS</w:t>
      </w:r>
      <w:r w:rsidR="00BE1E03" w:rsidRPr="00377385">
        <w:rPr>
          <w:rFonts w:ascii="Times New Roman" w:hAnsi="Times New Roman"/>
          <w:sz w:val="24"/>
          <w:szCs w:val="24"/>
        </w:rPr>
        <w:t xml:space="preserve">                           Signature expert PDU</w:t>
      </w:r>
    </w:p>
    <w:p w14:paraId="7DE848E9" w14:textId="77777777" w:rsidR="00912BD7" w:rsidRPr="00377385" w:rsidRDefault="0007782C">
      <w:pPr>
        <w:rPr>
          <w:rFonts w:ascii="Times New Roman" w:hAnsi="Times New Roman"/>
          <w:sz w:val="24"/>
          <w:szCs w:val="24"/>
        </w:rPr>
      </w:pPr>
      <w:r w:rsidRPr="00377385">
        <w:rPr>
          <w:rFonts w:ascii="Times New Roman" w:hAnsi="Times New Roman"/>
          <w:noProof/>
          <w:sz w:val="24"/>
          <w:szCs w:val="24"/>
          <w:lang w:eastAsia="fr-FR"/>
        </w:rPr>
        <w:drawing>
          <wp:inline distT="0" distB="0" distL="0" distR="0" wp14:anchorId="3932B715" wp14:editId="69A6815C">
            <wp:extent cx="1477010" cy="609600"/>
            <wp:effectExtent l="0" t="0" r="0" b="0"/>
            <wp:docPr id="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77010" cy="609600"/>
                    </a:xfrm>
                    <a:prstGeom prst="rect">
                      <a:avLst/>
                    </a:prstGeom>
                    <a:noFill/>
                    <a:ln>
                      <a:noFill/>
                    </a:ln>
                  </pic:spPr>
                </pic:pic>
              </a:graphicData>
            </a:graphic>
          </wp:inline>
        </w:drawing>
      </w:r>
      <w:r w:rsidR="003A7F9F" w:rsidRPr="00377385">
        <w:rPr>
          <w:rFonts w:ascii="Times New Roman" w:hAnsi="Times New Roman"/>
          <w:sz w:val="24"/>
          <w:szCs w:val="24"/>
        </w:rPr>
        <w:t xml:space="preserve">                                                     </w:t>
      </w:r>
      <w:r w:rsidRPr="00377385">
        <w:rPr>
          <w:rFonts w:ascii="Trebuchet MS" w:hAnsi="Trebuchet MS"/>
          <w:noProof/>
          <w:sz w:val="20"/>
          <w:szCs w:val="20"/>
          <w:lang w:eastAsia="fr-FR"/>
        </w:rPr>
        <w:drawing>
          <wp:inline distT="0" distB="0" distL="0" distR="0" wp14:anchorId="33BD935E" wp14:editId="0ACB5B0A">
            <wp:extent cx="1852295" cy="56261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52295" cy="562610"/>
                    </a:xfrm>
                    <a:prstGeom prst="rect">
                      <a:avLst/>
                    </a:prstGeom>
                    <a:noFill/>
                    <a:ln>
                      <a:noFill/>
                    </a:ln>
                  </pic:spPr>
                </pic:pic>
              </a:graphicData>
            </a:graphic>
          </wp:inline>
        </w:drawing>
      </w:r>
    </w:p>
    <w:sectPr w:rsidR="00912BD7" w:rsidRPr="00377385">
      <w:pgSz w:w="11906" w:h="16838"/>
      <w:pgMar w:top="1417" w:right="1417" w:bottom="1417"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4AAAF" w14:textId="77777777" w:rsidR="008D610A" w:rsidRDefault="008D610A" w:rsidP="00912BD7">
      <w:pPr>
        <w:spacing w:after="0" w:line="240" w:lineRule="auto"/>
      </w:pPr>
      <w:r>
        <w:separator/>
      </w:r>
    </w:p>
  </w:endnote>
  <w:endnote w:type="continuationSeparator" w:id="0">
    <w:p w14:paraId="7C1EEAA5" w14:textId="77777777" w:rsidR="008D610A" w:rsidRDefault="008D610A" w:rsidP="00912BD7">
      <w:pPr>
        <w:spacing w:after="0" w:line="240" w:lineRule="auto"/>
      </w:pPr>
      <w:r>
        <w:continuationSeparator/>
      </w:r>
    </w:p>
  </w:endnote>
  <w:endnote w:type="continuationNotice" w:id="1">
    <w:p w14:paraId="6D623515" w14:textId="77777777" w:rsidR="008D610A" w:rsidRDefault="008D61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Noto Sans Symbols">
    <w:altName w:val="Times New Roman"/>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ndalus">
    <w:altName w:val="Times New Roman"/>
    <w:panose1 w:val="02020603050405020304"/>
    <w:charset w:val="00"/>
    <w:family w:val="roman"/>
    <w:pitch w:val="variable"/>
    <w:sig w:usb0="00002003" w:usb1="80000000" w:usb2="00000008" w:usb3="00000000" w:csb0="0000004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807F5" w14:textId="77777777" w:rsidR="00F96B79" w:rsidRDefault="00F96B79">
    <w:pPr>
      <w:pBdr>
        <w:top w:val="nil"/>
        <w:left w:val="nil"/>
        <w:bottom w:val="nil"/>
        <w:right w:val="nil"/>
        <w:between w:val="nil"/>
      </w:pBdr>
      <w:tabs>
        <w:tab w:val="center" w:pos="4513"/>
        <w:tab w:val="right" w:pos="9026"/>
      </w:tabs>
      <w:spacing w:after="0" w:line="240" w:lineRule="auto"/>
      <w:jc w:val="center"/>
      <w:rPr>
        <w:smallCaps/>
        <w:color w:val="4472C4"/>
      </w:rPr>
    </w:pPr>
    <w:r>
      <w:rPr>
        <w:smallCaps/>
        <w:color w:val="4472C4"/>
      </w:rPr>
      <w:fldChar w:fldCharType="begin"/>
    </w:r>
    <w:r>
      <w:rPr>
        <w:smallCaps/>
        <w:color w:val="4472C4"/>
      </w:rPr>
      <w:instrText>PAGE</w:instrText>
    </w:r>
    <w:r>
      <w:rPr>
        <w:smallCaps/>
        <w:color w:val="4472C4"/>
      </w:rPr>
      <w:fldChar w:fldCharType="separate"/>
    </w:r>
    <w:r w:rsidR="0007782C">
      <w:rPr>
        <w:smallCaps/>
        <w:noProof/>
        <w:color w:val="4472C4"/>
      </w:rPr>
      <w:t>61</w:t>
    </w:r>
    <w:r>
      <w:rPr>
        <w:smallCaps/>
        <w:color w:val="4472C4"/>
      </w:rPr>
      <w:fldChar w:fldCharType="end"/>
    </w:r>
  </w:p>
  <w:p w14:paraId="60C62F19" w14:textId="77777777" w:rsidR="00F96B79" w:rsidRDefault="00F96B79">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E18E79" w14:textId="77777777" w:rsidR="008D610A" w:rsidRDefault="008D610A" w:rsidP="00912BD7">
      <w:pPr>
        <w:spacing w:after="0" w:line="240" w:lineRule="auto"/>
      </w:pPr>
      <w:r>
        <w:separator/>
      </w:r>
    </w:p>
  </w:footnote>
  <w:footnote w:type="continuationSeparator" w:id="0">
    <w:p w14:paraId="0C89F6C0" w14:textId="77777777" w:rsidR="008D610A" w:rsidRDefault="008D610A" w:rsidP="00912BD7">
      <w:pPr>
        <w:spacing w:after="0" w:line="240" w:lineRule="auto"/>
      </w:pPr>
      <w:r>
        <w:continuationSeparator/>
      </w:r>
    </w:p>
  </w:footnote>
  <w:footnote w:type="continuationNotice" w:id="1">
    <w:p w14:paraId="5EA7D6C2" w14:textId="77777777" w:rsidR="008D610A" w:rsidRDefault="008D610A">
      <w:pPr>
        <w:spacing w:after="0" w:line="240" w:lineRule="auto"/>
      </w:pPr>
    </w:p>
  </w:footnote>
  <w:footnote w:id="2">
    <w:p w14:paraId="62710AEE" w14:textId="77777777" w:rsidR="00F96B79" w:rsidRPr="001652C7" w:rsidRDefault="00F96B79">
      <w:pPr>
        <w:pStyle w:val="Notedebasdepage"/>
        <w:rPr>
          <w:lang w:val="fr-FR"/>
        </w:rPr>
      </w:pPr>
      <w:r>
        <w:rPr>
          <w:rStyle w:val="Appelnotedebasdep"/>
        </w:rPr>
        <w:footnoteRef/>
      </w:r>
      <w:r w:rsidRPr="00016CCD">
        <w:rPr>
          <w:lang w:val="fr-FR"/>
        </w:rPr>
        <w:t xml:space="preserve"> </w:t>
      </w:r>
      <w:r>
        <w:rPr>
          <w:lang w:val="fr-FR"/>
        </w:rPr>
        <w:t>Source : Mairie de Kananga, 2021</w:t>
      </w:r>
    </w:p>
  </w:footnote>
  <w:footnote w:id="3">
    <w:p w14:paraId="07350060" w14:textId="77777777" w:rsidR="006F06C3" w:rsidRPr="00016CCD" w:rsidRDefault="006F06C3" w:rsidP="006F06C3">
      <w:pPr>
        <w:pBdr>
          <w:top w:val="nil"/>
          <w:left w:val="nil"/>
          <w:bottom w:val="nil"/>
          <w:right w:val="nil"/>
          <w:between w:val="nil"/>
        </w:pBdr>
        <w:spacing w:after="0" w:line="240" w:lineRule="auto"/>
        <w:rPr>
          <w:rFonts w:ascii="Times New Roman" w:hAnsi="Times New Roman"/>
          <w:color w:val="000000"/>
          <w:sz w:val="20"/>
          <w:szCs w:val="20"/>
          <w:lang w:val="fr-CD"/>
        </w:rPr>
      </w:pPr>
      <w:r w:rsidRPr="00016CCD">
        <w:rPr>
          <w:rFonts w:ascii="Times New Roman" w:hAnsi="Times New Roman"/>
          <w:vertAlign w:val="superscript"/>
        </w:rPr>
        <w:footnoteRef/>
      </w:r>
      <w:hyperlink r:id="rId1">
        <w:r w:rsidRPr="00016CCD">
          <w:rPr>
            <w:rFonts w:ascii="Times New Roman" w:hAnsi="Times New Roman"/>
            <w:color w:val="0563C1"/>
            <w:sz w:val="20"/>
            <w:szCs w:val="20"/>
            <w:u w:val="single"/>
            <w:lang w:val="fr-CD"/>
          </w:rPr>
          <w:t>http://pubdocs.worldbank.org/en/741681582580194727/ESF-Good-Practice-Note-on-GBV-in-Major-Civil-Works-v2.pdf</w:t>
        </w:r>
      </w:hyperlink>
    </w:p>
    <w:p w14:paraId="175C0725" w14:textId="77777777" w:rsidR="006F06C3" w:rsidRPr="006E0653" w:rsidRDefault="006F06C3" w:rsidP="006F06C3">
      <w:pPr>
        <w:pBdr>
          <w:top w:val="nil"/>
          <w:left w:val="nil"/>
          <w:bottom w:val="nil"/>
          <w:right w:val="nil"/>
          <w:between w:val="nil"/>
        </w:pBdr>
        <w:spacing w:after="0" w:line="240" w:lineRule="auto"/>
        <w:rPr>
          <w:sz w:val="20"/>
          <w:szCs w:val="20"/>
          <w:lang w:val="fr-CD"/>
        </w:rPr>
      </w:pPr>
    </w:p>
    <w:p w14:paraId="408AC69F" w14:textId="77777777" w:rsidR="006F06C3" w:rsidRPr="006E0653" w:rsidRDefault="006F06C3" w:rsidP="006F06C3">
      <w:pPr>
        <w:pBdr>
          <w:top w:val="nil"/>
          <w:left w:val="nil"/>
          <w:bottom w:val="nil"/>
          <w:right w:val="nil"/>
          <w:between w:val="nil"/>
        </w:pBdr>
        <w:spacing w:after="0" w:line="240" w:lineRule="auto"/>
        <w:rPr>
          <w:sz w:val="20"/>
          <w:szCs w:val="20"/>
          <w:lang w:val="fr-CD"/>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57A6C" w14:textId="77777777" w:rsidR="00F96B79" w:rsidRDefault="00F96B79">
    <w:pPr>
      <w:pBdr>
        <w:top w:val="nil"/>
        <w:left w:val="nil"/>
        <w:bottom w:val="nil"/>
        <w:right w:val="nil"/>
        <w:between w:val="nil"/>
      </w:pBdr>
      <w:tabs>
        <w:tab w:val="center" w:pos="4513"/>
        <w:tab w:val="right" w:pos="9026"/>
      </w:tabs>
      <w:spacing w:after="0" w:line="240" w:lineRule="auto"/>
      <w:jc w:val="right"/>
      <w:rPr>
        <w:rFonts w:ascii="Times New Roman" w:eastAsia="Times New Roman" w:hAnsi="Times New Roman"/>
        <w:b/>
        <w:i/>
        <w:color w:val="000000"/>
        <w:sz w:val="16"/>
        <w:szCs w:val="16"/>
      </w:rPr>
    </w:pPr>
    <w:r>
      <w:rPr>
        <w:rFonts w:ascii="Times New Roman" w:eastAsia="Times New Roman" w:hAnsi="Times New Roman"/>
        <w:b/>
        <w:i/>
        <w:color w:val="000000"/>
        <w:sz w:val="16"/>
        <w:szCs w:val="16"/>
      </w:rPr>
      <w:t>PGES, site MONUSCO</w:t>
    </w:r>
  </w:p>
  <w:p w14:paraId="18463337" w14:textId="77777777" w:rsidR="00F96B79" w:rsidRDefault="00F96B79">
    <w:pPr>
      <w:pBdr>
        <w:top w:val="nil"/>
        <w:left w:val="nil"/>
        <w:bottom w:val="nil"/>
        <w:right w:val="nil"/>
        <w:between w:val="nil"/>
      </w:pBdr>
      <w:tabs>
        <w:tab w:val="center" w:pos="4513"/>
        <w:tab w:val="right" w:pos="902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A6E53"/>
    <w:multiLevelType w:val="multilevel"/>
    <w:tmpl w:val="6D0030E8"/>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09F1437"/>
    <w:multiLevelType w:val="hybridMultilevel"/>
    <w:tmpl w:val="4412E448"/>
    <w:lvl w:ilvl="0" w:tplc="C72C8A90">
      <w:start w:val="1"/>
      <w:numFmt w:val="decimal"/>
      <w:lvlText w:val="4.3.1.%1."/>
      <w:lvlJc w:val="left"/>
      <w:pPr>
        <w:ind w:left="720" w:hanging="360"/>
      </w:pPr>
      <w:rPr>
        <w:rFonts w:hint="default"/>
        <w:b/>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13C16E1"/>
    <w:multiLevelType w:val="hybridMultilevel"/>
    <w:tmpl w:val="9200ABBC"/>
    <w:lvl w:ilvl="0" w:tplc="22463034">
      <w:start w:val="1"/>
      <w:numFmt w:val="decimal"/>
      <w:lvlText w:val="4.1.4.%1."/>
      <w:lvlJc w:val="left"/>
      <w:pPr>
        <w:ind w:left="720" w:hanging="360"/>
      </w:pPr>
      <w:rPr>
        <w:rFonts w:hint="default"/>
        <w:b/>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4CB153C"/>
    <w:multiLevelType w:val="hybridMultilevel"/>
    <w:tmpl w:val="9D380E44"/>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060B75E6"/>
    <w:multiLevelType w:val="hybridMultilevel"/>
    <w:tmpl w:val="C1E85B0A"/>
    <w:lvl w:ilvl="0" w:tplc="5316EC66">
      <w:start w:val="1"/>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EB320DD"/>
    <w:multiLevelType w:val="hybridMultilevel"/>
    <w:tmpl w:val="A3ACA1BE"/>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F2F36C3"/>
    <w:multiLevelType w:val="hybridMultilevel"/>
    <w:tmpl w:val="2C2C0BE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1E1083D"/>
    <w:multiLevelType w:val="hybridMultilevel"/>
    <w:tmpl w:val="B6763B88"/>
    <w:lvl w:ilvl="0" w:tplc="1C090013">
      <w:start w:val="1"/>
      <w:numFmt w:val="upperRoman"/>
      <w:lvlText w:val="%1."/>
      <w:lvlJc w:val="righ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13763CD0"/>
    <w:multiLevelType w:val="hybridMultilevel"/>
    <w:tmpl w:val="72660D4C"/>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9" w15:restartNumberingAfterBreak="0">
    <w:nsid w:val="1414790B"/>
    <w:multiLevelType w:val="multilevel"/>
    <w:tmpl w:val="C846AA7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6310727"/>
    <w:multiLevelType w:val="hybridMultilevel"/>
    <w:tmpl w:val="2EAC0142"/>
    <w:lvl w:ilvl="0" w:tplc="04090001">
      <w:start w:val="1"/>
      <w:numFmt w:val="bullet"/>
      <w:lvlText w:val=""/>
      <w:lvlJc w:val="left"/>
      <w:pPr>
        <w:ind w:left="720" w:hanging="360"/>
      </w:pPr>
      <w:rPr>
        <w:rFonts w:ascii="Symbol" w:hAnsi="Symbol" w:hint="default"/>
      </w:rPr>
    </w:lvl>
    <w:lvl w:ilvl="1" w:tplc="9070A97C">
      <w:numFmt w:val="bullet"/>
      <w:lvlText w:val="•"/>
      <w:lvlJc w:val="left"/>
      <w:pPr>
        <w:ind w:left="1440" w:hanging="360"/>
      </w:pPr>
      <w:rPr>
        <w:rFonts w:ascii="Calibri" w:eastAsia="Calibri" w:hAnsi="Calibri" w:cs="Calibri"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16601A8E"/>
    <w:multiLevelType w:val="hybridMultilevel"/>
    <w:tmpl w:val="40406606"/>
    <w:lvl w:ilvl="0" w:tplc="B20E37DC">
      <w:start w:val="1"/>
      <w:numFmt w:val="decimal"/>
      <w:lvlText w:val="3.6.%1."/>
      <w:lvlJc w:val="left"/>
      <w:pPr>
        <w:ind w:left="720" w:hanging="360"/>
      </w:pPr>
      <w:rPr>
        <w:rFonts w:hint="default"/>
      </w:rPr>
    </w:lvl>
    <w:lvl w:ilvl="1" w:tplc="240C0019" w:tentative="1">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12" w15:restartNumberingAfterBreak="0">
    <w:nsid w:val="19A923A0"/>
    <w:multiLevelType w:val="hybridMultilevel"/>
    <w:tmpl w:val="B4E8C5A4"/>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1A044E05"/>
    <w:multiLevelType w:val="hybridMultilevel"/>
    <w:tmpl w:val="C5C6E380"/>
    <w:lvl w:ilvl="0" w:tplc="AED80A98">
      <w:start w:val="67"/>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A9E5318"/>
    <w:multiLevelType w:val="hybridMultilevel"/>
    <w:tmpl w:val="2BC0C682"/>
    <w:lvl w:ilvl="0" w:tplc="E76E016E">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BC8755A"/>
    <w:multiLevelType w:val="hybridMultilevel"/>
    <w:tmpl w:val="8C483416"/>
    <w:lvl w:ilvl="0" w:tplc="89283428">
      <w:start w:val="1"/>
      <w:numFmt w:val="decimal"/>
      <w:lvlText w:val="Photo n° %1 :"/>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15:restartNumberingAfterBreak="0">
    <w:nsid w:val="1C0F14A7"/>
    <w:multiLevelType w:val="hybridMultilevel"/>
    <w:tmpl w:val="20F6EF86"/>
    <w:lvl w:ilvl="0" w:tplc="040C0009">
      <w:start w:val="1"/>
      <w:numFmt w:val="bullet"/>
      <w:lvlText w:val=""/>
      <w:lvlJc w:val="left"/>
      <w:pPr>
        <w:ind w:left="786"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CB336C8"/>
    <w:multiLevelType w:val="hybridMultilevel"/>
    <w:tmpl w:val="7F4019AA"/>
    <w:lvl w:ilvl="0" w:tplc="9D3A66D6">
      <w:start w:val="13"/>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1DC710AD"/>
    <w:multiLevelType w:val="hybridMultilevel"/>
    <w:tmpl w:val="E312AFE4"/>
    <w:lvl w:ilvl="0" w:tplc="3BE4EEA6">
      <w:start w:val="1"/>
      <w:numFmt w:val="bullet"/>
      <w:lvlText w:val=""/>
      <w:lvlJc w:val="left"/>
      <w:pPr>
        <w:ind w:left="720" w:hanging="360"/>
      </w:pPr>
      <w:rPr>
        <w:rFonts w:ascii="Symbol" w:hAnsi="Symbol" w:hint="default"/>
      </w:rPr>
    </w:lvl>
    <w:lvl w:ilvl="1" w:tplc="F8C671D0">
      <w:start w:val="3"/>
      <w:numFmt w:val="bullet"/>
      <w:lvlText w:val="•"/>
      <w:lvlJc w:val="left"/>
      <w:pPr>
        <w:ind w:left="1440" w:hanging="360"/>
      </w:pPr>
      <w:rPr>
        <w:rFonts w:ascii="Arial Narrow" w:eastAsia="Times New Roman" w:hAnsi="Arial Narrow" w:cs="Times New Roman" w:hint="default"/>
      </w:rPr>
    </w:lvl>
    <w:lvl w:ilvl="2" w:tplc="CF8A61EE" w:tentative="1">
      <w:start w:val="1"/>
      <w:numFmt w:val="bullet"/>
      <w:lvlText w:val=""/>
      <w:lvlJc w:val="left"/>
      <w:pPr>
        <w:ind w:left="2160" w:hanging="360"/>
      </w:pPr>
      <w:rPr>
        <w:rFonts w:ascii="Wingdings" w:hAnsi="Wingdings" w:hint="default"/>
      </w:rPr>
    </w:lvl>
    <w:lvl w:ilvl="3" w:tplc="4ADEA7BA" w:tentative="1">
      <w:start w:val="1"/>
      <w:numFmt w:val="bullet"/>
      <w:lvlText w:val=""/>
      <w:lvlJc w:val="left"/>
      <w:pPr>
        <w:ind w:left="2880" w:hanging="360"/>
      </w:pPr>
      <w:rPr>
        <w:rFonts w:ascii="Symbol" w:hAnsi="Symbol" w:hint="default"/>
      </w:rPr>
    </w:lvl>
    <w:lvl w:ilvl="4" w:tplc="3DAA1628" w:tentative="1">
      <w:start w:val="1"/>
      <w:numFmt w:val="bullet"/>
      <w:lvlText w:val="o"/>
      <w:lvlJc w:val="left"/>
      <w:pPr>
        <w:ind w:left="3600" w:hanging="360"/>
      </w:pPr>
      <w:rPr>
        <w:rFonts w:ascii="Courier New" w:hAnsi="Courier New" w:cs="Book Antiqua" w:hint="default"/>
      </w:rPr>
    </w:lvl>
    <w:lvl w:ilvl="5" w:tplc="5BAAF124" w:tentative="1">
      <w:start w:val="1"/>
      <w:numFmt w:val="bullet"/>
      <w:lvlText w:val=""/>
      <w:lvlJc w:val="left"/>
      <w:pPr>
        <w:ind w:left="4320" w:hanging="360"/>
      </w:pPr>
      <w:rPr>
        <w:rFonts w:ascii="Wingdings" w:hAnsi="Wingdings" w:hint="default"/>
      </w:rPr>
    </w:lvl>
    <w:lvl w:ilvl="6" w:tplc="B298E9EC" w:tentative="1">
      <w:start w:val="1"/>
      <w:numFmt w:val="bullet"/>
      <w:lvlText w:val=""/>
      <w:lvlJc w:val="left"/>
      <w:pPr>
        <w:ind w:left="5040" w:hanging="360"/>
      </w:pPr>
      <w:rPr>
        <w:rFonts w:ascii="Symbol" w:hAnsi="Symbol" w:hint="default"/>
      </w:rPr>
    </w:lvl>
    <w:lvl w:ilvl="7" w:tplc="B7DC00E2" w:tentative="1">
      <w:start w:val="1"/>
      <w:numFmt w:val="bullet"/>
      <w:lvlText w:val="o"/>
      <w:lvlJc w:val="left"/>
      <w:pPr>
        <w:ind w:left="5760" w:hanging="360"/>
      </w:pPr>
      <w:rPr>
        <w:rFonts w:ascii="Courier New" w:hAnsi="Courier New" w:cs="Book Antiqua" w:hint="default"/>
      </w:rPr>
    </w:lvl>
    <w:lvl w:ilvl="8" w:tplc="51E4023C" w:tentative="1">
      <w:start w:val="1"/>
      <w:numFmt w:val="bullet"/>
      <w:lvlText w:val=""/>
      <w:lvlJc w:val="left"/>
      <w:pPr>
        <w:ind w:left="6480" w:hanging="360"/>
      </w:pPr>
      <w:rPr>
        <w:rFonts w:ascii="Wingdings" w:hAnsi="Wingdings" w:hint="default"/>
      </w:rPr>
    </w:lvl>
  </w:abstractNum>
  <w:abstractNum w:abstractNumId="19" w15:restartNumberingAfterBreak="0">
    <w:nsid w:val="20D95ADD"/>
    <w:multiLevelType w:val="hybridMultilevel"/>
    <w:tmpl w:val="24A4FD12"/>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0" w15:restartNumberingAfterBreak="0">
    <w:nsid w:val="210619D2"/>
    <w:multiLevelType w:val="hybridMultilevel"/>
    <w:tmpl w:val="9ADC4F24"/>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1" w15:restartNumberingAfterBreak="0">
    <w:nsid w:val="210F038C"/>
    <w:multiLevelType w:val="hybridMultilevel"/>
    <w:tmpl w:val="9E1C0812"/>
    <w:lvl w:ilvl="0" w:tplc="47F888E4">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1835552"/>
    <w:multiLevelType w:val="hybridMultilevel"/>
    <w:tmpl w:val="DF6231BE"/>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3" w15:restartNumberingAfterBreak="0">
    <w:nsid w:val="223A382C"/>
    <w:multiLevelType w:val="multilevel"/>
    <w:tmpl w:val="3F8E8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3274B8B"/>
    <w:multiLevelType w:val="multilevel"/>
    <w:tmpl w:val="934688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34848CF"/>
    <w:multiLevelType w:val="multilevel"/>
    <w:tmpl w:val="C24C79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38F59EC"/>
    <w:multiLevelType w:val="hybridMultilevel"/>
    <w:tmpl w:val="466897F2"/>
    <w:lvl w:ilvl="0" w:tplc="C132103A">
      <w:start w:val="1"/>
      <w:numFmt w:val="decimal"/>
      <w:lvlText w:val="%1."/>
      <w:lvlJc w:val="left"/>
      <w:pPr>
        <w:ind w:left="720" w:hanging="360"/>
      </w:pPr>
      <w:rPr>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243E2A18"/>
    <w:multiLevelType w:val="multilevel"/>
    <w:tmpl w:val="2C68FC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50C022C"/>
    <w:multiLevelType w:val="hybridMultilevel"/>
    <w:tmpl w:val="664A7FE8"/>
    <w:lvl w:ilvl="0" w:tplc="34B42972">
      <w:start w:val="1"/>
      <w:numFmt w:val="decimal"/>
      <w:lvlText w:val="4.1.%1."/>
      <w:lvlJc w:val="left"/>
      <w:pPr>
        <w:ind w:left="720" w:hanging="360"/>
      </w:pPr>
      <w:rPr>
        <w:rFonts w:hint="default"/>
      </w:rPr>
    </w:lvl>
    <w:lvl w:ilvl="1" w:tplc="240C0019" w:tentative="1">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29" w15:restartNumberingAfterBreak="0">
    <w:nsid w:val="251F45B2"/>
    <w:multiLevelType w:val="hybridMultilevel"/>
    <w:tmpl w:val="EA88E320"/>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0" w15:restartNumberingAfterBreak="0">
    <w:nsid w:val="29E20852"/>
    <w:multiLevelType w:val="hybridMultilevel"/>
    <w:tmpl w:val="A42EFC12"/>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1" w15:restartNumberingAfterBreak="0">
    <w:nsid w:val="2B6A2B56"/>
    <w:multiLevelType w:val="hybridMultilevel"/>
    <w:tmpl w:val="571C5BF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E257957"/>
    <w:multiLevelType w:val="hybridMultilevel"/>
    <w:tmpl w:val="841EE924"/>
    <w:lvl w:ilvl="0" w:tplc="1A523C8E">
      <w:start w:val="1"/>
      <w:numFmt w:val="decimal"/>
      <w:lvlText w:val="3.1.3.%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2EA953D6"/>
    <w:multiLevelType w:val="hybridMultilevel"/>
    <w:tmpl w:val="88D03922"/>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2EBC1620"/>
    <w:multiLevelType w:val="hybridMultilevel"/>
    <w:tmpl w:val="BF3AC770"/>
    <w:lvl w:ilvl="0" w:tplc="FF9CA3F6">
      <w:start w:val="1"/>
      <w:numFmt w:val="lowerRoman"/>
      <w:lvlText w:val="(%1) "/>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2F6454B9"/>
    <w:multiLevelType w:val="multilevel"/>
    <w:tmpl w:val="126638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31F70762"/>
    <w:multiLevelType w:val="multilevel"/>
    <w:tmpl w:val="F7807A7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5CA3D74"/>
    <w:multiLevelType w:val="hybridMultilevel"/>
    <w:tmpl w:val="B748F462"/>
    <w:lvl w:ilvl="0" w:tplc="E25689B8">
      <w:start w:val="1"/>
      <w:numFmt w:val="decimal"/>
      <w:lvlText w:val="4.1.1.%1."/>
      <w:lvlJc w:val="left"/>
      <w:pPr>
        <w:ind w:left="720" w:hanging="360"/>
      </w:pPr>
      <w:rPr>
        <w:rFonts w:hint="default"/>
        <w:b/>
        <w:i/>
      </w:rPr>
    </w:lvl>
    <w:lvl w:ilvl="1" w:tplc="240C0019" w:tentative="1">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38" w15:restartNumberingAfterBreak="0">
    <w:nsid w:val="36843713"/>
    <w:multiLevelType w:val="hybridMultilevel"/>
    <w:tmpl w:val="452640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37BA0798"/>
    <w:multiLevelType w:val="hybridMultilevel"/>
    <w:tmpl w:val="0A00E0FA"/>
    <w:lvl w:ilvl="0" w:tplc="040C0009">
      <w:start w:val="1"/>
      <w:numFmt w:val="bullet"/>
      <w:lvlText w:val=""/>
      <w:lvlJc w:val="left"/>
      <w:pPr>
        <w:ind w:left="788" w:hanging="360"/>
      </w:pPr>
      <w:rPr>
        <w:rFonts w:ascii="Wingdings" w:hAnsi="Wingdings"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40" w15:restartNumberingAfterBreak="0">
    <w:nsid w:val="3918189D"/>
    <w:multiLevelType w:val="hybridMultilevel"/>
    <w:tmpl w:val="DE1A2F2A"/>
    <w:lvl w:ilvl="0" w:tplc="5B16BB02">
      <w:start w:val="1"/>
      <w:numFmt w:val="decimal"/>
      <w:lvlText w:val="Tableau n° %1 :"/>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3A2C6E39"/>
    <w:multiLevelType w:val="hybridMultilevel"/>
    <w:tmpl w:val="1E0E4AE6"/>
    <w:lvl w:ilvl="0" w:tplc="95A2D8DC">
      <w:start w:val="1"/>
      <w:numFmt w:val="decimal"/>
      <w:lvlText w:val="3.1.4.%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3B0449DF"/>
    <w:multiLevelType w:val="hybridMultilevel"/>
    <w:tmpl w:val="50B250CA"/>
    <w:lvl w:ilvl="0" w:tplc="F9DC270C">
      <w:start w:val="1"/>
      <w:numFmt w:val="decimal"/>
      <w:lvlText w:val="3.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3C332862"/>
    <w:multiLevelType w:val="multilevel"/>
    <w:tmpl w:val="F508D9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43171145"/>
    <w:multiLevelType w:val="hybridMultilevel"/>
    <w:tmpl w:val="F99A3B1A"/>
    <w:lvl w:ilvl="0" w:tplc="1C09000F">
      <w:start w:val="9"/>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5" w15:restartNumberingAfterBreak="0">
    <w:nsid w:val="43D80319"/>
    <w:multiLevelType w:val="hybridMultilevel"/>
    <w:tmpl w:val="1BC82E36"/>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6" w15:restartNumberingAfterBreak="0">
    <w:nsid w:val="450E68AE"/>
    <w:multiLevelType w:val="multilevel"/>
    <w:tmpl w:val="F0E62688"/>
    <w:lvl w:ilvl="0">
      <w:start w:val="1"/>
      <w:numFmt w:val="decimal"/>
      <w:lvlText w:val="%1."/>
      <w:lvlJc w:val="left"/>
      <w:pPr>
        <w:ind w:left="432" w:hanging="432"/>
      </w:pPr>
      <w:rPr>
        <w:rFonts w:hint="default"/>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sz w:val="24"/>
        <w:szCs w:val="24"/>
      </w:rPr>
    </w:lvl>
    <w:lvl w:ilvl="3">
      <w:start w:val="1"/>
      <w:numFmt w:val="decimal"/>
      <w:lvlText w:val="%1.%2.%3.%4."/>
      <w:lvlJc w:val="left"/>
      <w:pPr>
        <w:ind w:left="2160" w:hanging="1080"/>
      </w:pPr>
      <w:rPr>
        <w:rFonts w:hint="default"/>
        <w:sz w:val="24"/>
        <w:szCs w:val="24"/>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7" w15:restartNumberingAfterBreak="0">
    <w:nsid w:val="4BE60131"/>
    <w:multiLevelType w:val="multilevel"/>
    <w:tmpl w:val="9EC461F4"/>
    <w:lvl w:ilvl="0">
      <w:start w:val="9"/>
      <w:numFmt w:val="none"/>
      <w:lvlText w:val="-"/>
      <w:legacy w:legacy="1" w:legacySpace="120" w:legacyIndent="360"/>
      <w:lvlJc w:val="left"/>
      <w:pPr>
        <w:ind w:left="360" w:hanging="360"/>
      </w:pPr>
    </w:lvl>
    <w:lvl w:ilvl="1">
      <w:start w:val="1"/>
      <w:numFmt w:val="none"/>
      <w:lvlText w:val="o"/>
      <w:legacy w:legacy="1" w:legacySpace="120" w:legacyIndent="360"/>
      <w:lvlJc w:val="left"/>
      <w:pPr>
        <w:ind w:left="720" w:hanging="360"/>
      </w:pPr>
      <w:rPr>
        <w:rFonts w:ascii="Courier New" w:hAnsi="Courier New" w:cs="Courier New" w:hint="default"/>
      </w:rPr>
    </w:lvl>
    <w:lvl w:ilvl="2">
      <w:start w:val="1"/>
      <w:numFmt w:val="none"/>
      <w:lvlText w:val=""/>
      <w:legacy w:legacy="1" w:legacySpace="120" w:legacyIndent="360"/>
      <w:lvlJc w:val="left"/>
      <w:pPr>
        <w:ind w:left="1080" w:hanging="360"/>
      </w:pPr>
      <w:rPr>
        <w:rFonts w:ascii="Wingdings" w:hAnsi="Wingdings" w:hint="default"/>
      </w:rPr>
    </w:lvl>
    <w:lvl w:ilvl="3">
      <w:start w:val="1"/>
      <w:numFmt w:val="none"/>
      <w:lvlText w:val=""/>
      <w:legacy w:legacy="1" w:legacySpace="120" w:legacyIndent="360"/>
      <w:lvlJc w:val="left"/>
      <w:pPr>
        <w:ind w:left="1440" w:hanging="360"/>
      </w:pPr>
      <w:rPr>
        <w:rFonts w:ascii="Symbol" w:hAnsi="Symbol" w:hint="default"/>
      </w:rPr>
    </w:lvl>
    <w:lvl w:ilvl="4">
      <w:start w:val="1"/>
      <w:numFmt w:val="none"/>
      <w:lvlText w:val="o"/>
      <w:legacy w:legacy="1" w:legacySpace="120" w:legacyIndent="360"/>
      <w:lvlJc w:val="left"/>
      <w:pPr>
        <w:ind w:left="1800" w:hanging="360"/>
      </w:pPr>
      <w:rPr>
        <w:rFonts w:ascii="Courier New" w:hAnsi="Courier New" w:cs="Courier New" w:hint="default"/>
      </w:rPr>
    </w:lvl>
    <w:lvl w:ilvl="5">
      <w:start w:val="1"/>
      <w:numFmt w:val="none"/>
      <w:lvlText w:val=""/>
      <w:legacy w:legacy="1" w:legacySpace="120" w:legacyIndent="360"/>
      <w:lvlJc w:val="left"/>
      <w:pPr>
        <w:ind w:left="2160" w:hanging="360"/>
      </w:pPr>
      <w:rPr>
        <w:rFonts w:ascii="Wingdings" w:hAnsi="Wingdings" w:hint="default"/>
      </w:rPr>
    </w:lvl>
    <w:lvl w:ilvl="6">
      <w:start w:val="1"/>
      <w:numFmt w:val="none"/>
      <w:lvlText w:val=""/>
      <w:legacy w:legacy="1" w:legacySpace="120" w:legacyIndent="360"/>
      <w:lvlJc w:val="left"/>
      <w:pPr>
        <w:ind w:left="2520" w:hanging="360"/>
      </w:pPr>
      <w:rPr>
        <w:rFonts w:ascii="Symbol" w:hAnsi="Symbol" w:hint="default"/>
      </w:rPr>
    </w:lvl>
    <w:lvl w:ilvl="7">
      <w:start w:val="1"/>
      <w:numFmt w:val="none"/>
      <w:lvlText w:val="o"/>
      <w:legacy w:legacy="1" w:legacySpace="120" w:legacyIndent="360"/>
      <w:lvlJc w:val="left"/>
      <w:pPr>
        <w:ind w:left="2880" w:hanging="360"/>
      </w:pPr>
      <w:rPr>
        <w:rFonts w:ascii="Courier New" w:hAnsi="Courier New" w:cs="Courier New" w:hint="default"/>
      </w:rPr>
    </w:lvl>
    <w:lvl w:ilvl="8">
      <w:start w:val="1"/>
      <w:numFmt w:val="none"/>
      <w:lvlText w:val=""/>
      <w:legacy w:legacy="1" w:legacySpace="120" w:legacyIndent="360"/>
      <w:lvlJc w:val="left"/>
      <w:pPr>
        <w:ind w:left="3240" w:hanging="360"/>
      </w:pPr>
      <w:rPr>
        <w:rFonts w:ascii="Wingdings" w:hAnsi="Wingdings" w:hint="default"/>
      </w:rPr>
    </w:lvl>
  </w:abstractNum>
  <w:abstractNum w:abstractNumId="48" w15:restartNumberingAfterBreak="0">
    <w:nsid w:val="4DAC7454"/>
    <w:multiLevelType w:val="hybridMultilevel"/>
    <w:tmpl w:val="121C0402"/>
    <w:lvl w:ilvl="0" w:tplc="6F28AF06">
      <w:start w:val="11"/>
      <w:numFmt w:val="bullet"/>
      <w:lvlText w:val="-"/>
      <w:lvlJc w:val="left"/>
      <w:pPr>
        <w:ind w:left="360" w:hanging="360"/>
      </w:pPr>
      <w:rPr>
        <w:rFonts w:ascii="Calibri" w:eastAsia="Calibri" w:hAnsi="Calibri"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9" w15:restartNumberingAfterBreak="0">
    <w:nsid w:val="5140404B"/>
    <w:multiLevelType w:val="hybridMultilevel"/>
    <w:tmpl w:val="93A6B7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50" w15:restartNumberingAfterBreak="0">
    <w:nsid w:val="52183B8A"/>
    <w:multiLevelType w:val="hybridMultilevel"/>
    <w:tmpl w:val="29B45184"/>
    <w:lvl w:ilvl="0" w:tplc="17FCA1BC">
      <w:start w:val="1"/>
      <w:numFmt w:val="decimal"/>
      <w:lvlText w:val="Carte n° %1 : "/>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52EE39F7"/>
    <w:multiLevelType w:val="hybridMultilevel"/>
    <w:tmpl w:val="17A20DF8"/>
    <w:lvl w:ilvl="0" w:tplc="48B6E224">
      <w:start w:val="1"/>
      <w:numFmt w:val="decimal"/>
      <w:lvlText w:val="3.6.1.%1."/>
      <w:lvlJc w:val="left"/>
      <w:pPr>
        <w:ind w:left="720" w:hanging="360"/>
      </w:pPr>
      <w:rPr>
        <w:rFonts w:hint="default"/>
        <w:b/>
        <w:i/>
      </w:rPr>
    </w:lvl>
    <w:lvl w:ilvl="1" w:tplc="240C0019" w:tentative="1">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52" w15:restartNumberingAfterBreak="0">
    <w:nsid w:val="534B3A0B"/>
    <w:multiLevelType w:val="multilevel"/>
    <w:tmpl w:val="CEDEACF6"/>
    <w:lvl w:ilvl="0">
      <w:start w:val="2"/>
      <w:numFmt w:val="bullet"/>
      <w:lvlText w:val="-"/>
      <w:lvlJc w:val="left"/>
      <w:pPr>
        <w:tabs>
          <w:tab w:val="num" w:pos="720"/>
        </w:tabs>
        <w:ind w:left="720" w:hanging="720"/>
      </w:pPr>
      <w:rPr>
        <w:rFonts w:ascii="Arial" w:eastAsia="Times New Roman" w:hAnsi="Arial" w:cs="Arial" w:hint="default"/>
        <w:b/>
        <w:color w:val="000000"/>
        <w:sz w:val="2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15:restartNumberingAfterBreak="0">
    <w:nsid w:val="5454595C"/>
    <w:multiLevelType w:val="multilevel"/>
    <w:tmpl w:val="A9E89F28"/>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15:restartNumberingAfterBreak="0">
    <w:nsid w:val="58C71242"/>
    <w:multiLevelType w:val="hybridMultilevel"/>
    <w:tmpl w:val="FEEC61A0"/>
    <w:lvl w:ilvl="0" w:tplc="D06E8802">
      <w:start w:val="1"/>
      <w:numFmt w:val="bullet"/>
      <w:lvlText w:val=""/>
      <w:lvlJc w:val="left"/>
      <w:pPr>
        <w:ind w:left="1146" w:hanging="360"/>
      </w:pPr>
      <w:rPr>
        <w:rFonts w:ascii="Wingdings" w:hAnsi="Wingdings" w:hint="default"/>
      </w:rPr>
    </w:lvl>
    <w:lvl w:ilvl="1" w:tplc="040C000D">
      <w:start w:val="1"/>
      <w:numFmt w:val="bullet"/>
      <w:lvlText w:val=""/>
      <w:lvlJc w:val="left"/>
      <w:pPr>
        <w:ind w:left="1866" w:hanging="360"/>
      </w:pPr>
      <w:rPr>
        <w:rFonts w:ascii="Wingdings" w:hAnsi="Wingdings" w:hint="default"/>
      </w:rPr>
    </w:lvl>
    <w:lvl w:ilvl="2" w:tplc="040C001B" w:tentative="1">
      <w:start w:val="1"/>
      <w:numFmt w:val="bullet"/>
      <w:lvlText w:val=""/>
      <w:lvlJc w:val="left"/>
      <w:pPr>
        <w:ind w:left="2586" w:hanging="360"/>
      </w:pPr>
      <w:rPr>
        <w:rFonts w:ascii="Wingdings" w:hAnsi="Wingdings" w:hint="default"/>
      </w:rPr>
    </w:lvl>
    <w:lvl w:ilvl="3" w:tplc="040C000F" w:tentative="1">
      <w:start w:val="1"/>
      <w:numFmt w:val="bullet"/>
      <w:lvlText w:val=""/>
      <w:lvlJc w:val="left"/>
      <w:pPr>
        <w:ind w:left="3306" w:hanging="360"/>
      </w:pPr>
      <w:rPr>
        <w:rFonts w:ascii="Symbol" w:hAnsi="Symbol" w:hint="default"/>
      </w:rPr>
    </w:lvl>
    <w:lvl w:ilvl="4" w:tplc="040C0019" w:tentative="1">
      <w:start w:val="1"/>
      <w:numFmt w:val="bullet"/>
      <w:lvlText w:val="o"/>
      <w:lvlJc w:val="left"/>
      <w:pPr>
        <w:ind w:left="4026" w:hanging="360"/>
      </w:pPr>
      <w:rPr>
        <w:rFonts w:ascii="Courier New" w:hAnsi="Courier New" w:cs="Courier New" w:hint="default"/>
      </w:rPr>
    </w:lvl>
    <w:lvl w:ilvl="5" w:tplc="040C001B" w:tentative="1">
      <w:start w:val="1"/>
      <w:numFmt w:val="bullet"/>
      <w:lvlText w:val=""/>
      <w:lvlJc w:val="left"/>
      <w:pPr>
        <w:ind w:left="4746" w:hanging="360"/>
      </w:pPr>
      <w:rPr>
        <w:rFonts w:ascii="Wingdings" w:hAnsi="Wingdings" w:hint="default"/>
      </w:rPr>
    </w:lvl>
    <w:lvl w:ilvl="6" w:tplc="040C000F" w:tentative="1">
      <w:start w:val="1"/>
      <w:numFmt w:val="bullet"/>
      <w:lvlText w:val=""/>
      <w:lvlJc w:val="left"/>
      <w:pPr>
        <w:ind w:left="5466" w:hanging="360"/>
      </w:pPr>
      <w:rPr>
        <w:rFonts w:ascii="Symbol" w:hAnsi="Symbol" w:hint="default"/>
      </w:rPr>
    </w:lvl>
    <w:lvl w:ilvl="7" w:tplc="040C0019" w:tentative="1">
      <w:start w:val="1"/>
      <w:numFmt w:val="bullet"/>
      <w:lvlText w:val="o"/>
      <w:lvlJc w:val="left"/>
      <w:pPr>
        <w:ind w:left="6186" w:hanging="360"/>
      </w:pPr>
      <w:rPr>
        <w:rFonts w:ascii="Courier New" w:hAnsi="Courier New" w:cs="Courier New" w:hint="default"/>
      </w:rPr>
    </w:lvl>
    <w:lvl w:ilvl="8" w:tplc="040C001B" w:tentative="1">
      <w:start w:val="1"/>
      <w:numFmt w:val="bullet"/>
      <w:lvlText w:val=""/>
      <w:lvlJc w:val="left"/>
      <w:pPr>
        <w:ind w:left="6906" w:hanging="360"/>
      </w:pPr>
      <w:rPr>
        <w:rFonts w:ascii="Wingdings" w:hAnsi="Wingdings" w:hint="default"/>
      </w:rPr>
    </w:lvl>
  </w:abstractNum>
  <w:abstractNum w:abstractNumId="55" w15:restartNumberingAfterBreak="0">
    <w:nsid w:val="5A885935"/>
    <w:multiLevelType w:val="hybridMultilevel"/>
    <w:tmpl w:val="EEFCBDDC"/>
    <w:lvl w:ilvl="0" w:tplc="744ABFBA">
      <w:start w:val="1"/>
      <w:numFmt w:val="decimal"/>
      <w:lvlText w:val="4.2.%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5E1059AC"/>
    <w:multiLevelType w:val="multilevel"/>
    <w:tmpl w:val="9EC461F4"/>
    <w:lvl w:ilvl="0">
      <w:start w:val="9"/>
      <w:numFmt w:val="none"/>
      <w:lvlText w:val="-"/>
      <w:legacy w:legacy="1" w:legacySpace="120" w:legacyIndent="360"/>
      <w:lvlJc w:val="left"/>
      <w:pPr>
        <w:ind w:left="360" w:hanging="360"/>
      </w:pPr>
    </w:lvl>
    <w:lvl w:ilvl="1">
      <w:start w:val="1"/>
      <w:numFmt w:val="none"/>
      <w:lvlText w:val="o"/>
      <w:legacy w:legacy="1" w:legacySpace="120" w:legacyIndent="360"/>
      <w:lvlJc w:val="left"/>
      <w:pPr>
        <w:ind w:left="720" w:hanging="360"/>
      </w:pPr>
      <w:rPr>
        <w:rFonts w:ascii="Courier New" w:hAnsi="Courier New" w:cs="Courier New" w:hint="default"/>
      </w:rPr>
    </w:lvl>
    <w:lvl w:ilvl="2">
      <w:start w:val="1"/>
      <w:numFmt w:val="none"/>
      <w:lvlText w:val=""/>
      <w:legacy w:legacy="1" w:legacySpace="120" w:legacyIndent="360"/>
      <w:lvlJc w:val="left"/>
      <w:pPr>
        <w:ind w:left="1080" w:hanging="360"/>
      </w:pPr>
      <w:rPr>
        <w:rFonts w:ascii="Wingdings" w:hAnsi="Wingdings" w:hint="default"/>
      </w:rPr>
    </w:lvl>
    <w:lvl w:ilvl="3">
      <w:start w:val="1"/>
      <w:numFmt w:val="none"/>
      <w:lvlText w:val=""/>
      <w:legacy w:legacy="1" w:legacySpace="120" w:legacyIndent="360"/>
      <w:lvlJc w:val="left"/>
      <w:pPr>
        <w:ind w:left="1440" w:hanging="360"/>
      </w:pPr>
      <w:rPr>
        <w:rFonts w:ascii="Symbol" w:hAnsi="Symbol" w:hint="default"/>
      </w:rPr>
    </w:lvl>
    <w:lvl w:ilvl="4">
      <w:start w:val="1"/>
      <w:numFmt w:val="none"/>
      <w:lvlText w:val="o"/>
      <w:legacy w:legacy="1" w:legacySpace="120" w:legacyIndent="360"/>
      <w:lvlJc w:val="left"/>
      <w:pPr>
        <w:ind w:left="1800" w:hanging="360"/>
      </w:pPr>
      <w:rPr>
        <w:rFonts w:ascii="Courier New" w:hAnsi="Courier New" w:cs="Courier New" w:hint="default"/>
      </w:rPr>
    </w:lvl>
    <w:lvl w:ilvl="5">
      <w:start w:val="1"/>
      <w:numFmt w:val="none"/>
      <w:lvlText w:val=""/>
      <w:legacy w:legacy="1" w:legacySpace="120" w:legacyIndent="360"/>
      <w:lvlJc w:val="left"/>
      <w:pPr>
        <w:ind w:left="2160" w:hanging="360"/>
      </w:pPr>
      <w:rPr>
        <w:rFonts w:ascii="Wingdings" w:hAnsi="Wingdings" w:hint="default"/>
      </w:rPr>
    </w:lvl>
    <w:lvl w:ilvl="6">
      <w:start w:val="1"/>
      <w:numFmt w:val="none"/>
      <w:lvlText w:val=""/>
      <w:legacy w:legacy="1" w:legacySpace="120" w:legacyIndent="360"/>
      <w:lvlJc w:val="left"/>
      <w:pPr>
        <w:ind w:left="2520" w:hanging="360"/>
      </w:pPr>
      <w:rPr>
        <w:rFonts w:ascii="Symbol" w:hAnsi="Symbol" w:hint="default"/>
      </w:rPr>
    </w:lvl>
    <w:lvl w:ilvl="7">
      <w:start w:val="1"/>
      <w:numFmt w:val="none"/>
      <w:lvlText w:val="o"/>
      <w:legacy w:legacy="1" w:legacySpace="120" w:legacyIndent="360"/>
      <w:lvlJc w:val="left"/>
      <w:pPr>
        <w:ind w:left="2880" w:hanging="360"/>
      </w:pPr>
      <w:rPr>
        <w:rFonts w:ascii="Courier New" w:hAnsi="Courier New" w:cs="Courier New" w:hint="default"/>
      </w:rPr>
    </w:lvl>
    <w:lvl w:ilvl="8">
      <w:start w:val="1"/>
      <w:numFmt w:val="none"/>
      <w:lvlText w:val=""/>
      <w:legacy w:legacy="1" w:legacySpace="120" w:legacyIndent="360"/>
      <w:lvlJc w:val="left"/>
      <w:pPr>
        <w:ind w:left="3240" w:hanging="360"/>
      </w:pPr>
      <w:rPr>
        <w:rFonts w:ascii="Wingdings" w:hAnsi="Wingdings" w:hint="default"/>
      </w:rPr>
    </w:lvl>
  </w:abstractNum>
  <w:abstractNum w:abstractNumId="57" w15:restartNumberingAfterBreak="0">
    <w:nsid w:val="5E8D2199"/>
    <w:multiLevelType w:val="hybridMultilevel"/>
    <w:tmpl w:val="3B9A0398"/>
    <w:lvl w:ilvl="0" w:tplc="102CE036">
      <w:start w:val="1"/>
      <w:numFmt w:val="decimal"/>
      <w:lvlText w:val="4.3.%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8" w15:restartNumberingAfterBreak="0">
    <w:nsid w:val="5FAB6DCB"/>
    <w:multiLevelType w:val="hybridMultilevel"/>
    <w:tmpl w:val="E28A7A98"/>
    <w:lvl w:ilvl="0" w:tplc="4C105BE6">
      <w:start w:val="1"/>
      <w:numFmt w:val="decimal"/>
      <w:lvlText w:val="4.1.6.%1."/>
      <w:lvlJc w:val="left"/>
      <w:pPr>
        <w:ind w:left="720" w:hanging="360"/>
      </w:pPr>
      <w:rPr>
        <w:rFonts w:hint="default"/>
        <w:b/>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5FE93F9A"/>
    <w:multiLevelType w:val="hybridMultilevel"/>
    <w:tmpl w:val="B58647FA"/>
    <w:lvl w:ilvl="0" w:tplc="844E2376">
      <w:start w:val="1"/>
      <w:numFmt w:val="decimal"/>
      <w:lvlText w:val="IV.%1."/>
      <w:lvlJc w:val="left"/>
      <w:pPr>
        <w:ind w:left="360" w:hanging="360"/>
      </w:pPr>
      <w:rPr>
        <w:rFonts w:hint="default"/>
      </w:rPr>
    </w:lvl>
    <w:lvl w:ilvl="1" w:tplc="240C0019" w:tentative="1">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60" w15:restartNumberingAfterBreak="0">
    <w:nsid w:val="61B51F6D"/>
    <w:multiLevelType w:val="multilevel"/>
    <w:tmpl w:val="932200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623971AF"/>
    <w:multiLevelType w:val="hybridMultilevel"/>
    <w:tmpl w:val="9B1E57EE"/>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62CF5ED4"/>
    <w:multiLevelType w:val="hybridMultilevel"/>
    <w:tmpl w:val="494C76EC"/>
    <w:lvl w:ilvl="0" w:tplc="040C0001">
      <w:start w:val="1"/>
      <w:numFmt w:val="bullet"/>
      <w:lvlText w:val=""/>
      <w:lvlJc w:val="left"/>
      <w:pPr>
        <w:tabs>
          <w:tab w:val="num" w:pos="720"/>
        </w:tabs>
        <w:ind w:left="720" w:hanging="360"/>
      </w:pPr>
      <w:rPr>
        <w:rFonts w:ascii="Symbol" w:hAnsi="Symbol" w:hint="default"/>
        <w:b w:val="0"/>
        <w:i w:val="0"/>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63" w15:restartNumberingAfterBreak="0">
    <w:nsid w:val="64C352A0"/>
    <w:multiLevelType w:val="hybridMultilevel"/>
    <w:tmpl w:val="2DBAC290"/>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64" w15:restartNumberingAfterBreak="0">
    <w:nsid w:val="65007C81"/>
    <w:multiLevelType w:val="hybridMultilevel"/>
    <w:tmpl w:val="85DE0940"/>
    <w:lvl w:ilvl="0" w:tplc="5B4861E2">
      <w:start w:val="1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66F93C37"/>
    <w:multiLevelType w:val="hybridMultilevel"/>
    <w:tmpl w:val="8C1C9CDA"/>
    <w:lvl w:ilvl="0" w:tplc="2CAE600E">
      <w:start w:val="1"/>
      <w:numFmt w:val="lowerRoman"/>
      <w:lvlText w:val="(%1)"/>
      <w:lvlJc w:val="left"/>
      <w:pPr>
        <w:ind w:left="1080" w:hanging="720"/>
      </w:pPr>
      <w:rPr>
        <w:rFonts w:hint="default"/>
      </w:rPr>
    </w:lvl>
    <w:lvl w:ilvl="1" w:tplc="240C0019" w:tentative="1">
      <w:start w:val="1"/>
      <w:numFmt w:val="lowerLetter"/>
      <w:lvlText w:val="%2."/>
      <w:lvlJc w:val="left"/>
      <w:pPr>
        <w:ind w:left="1440" w:hanging="360"/>
      </w:pPr>
    </w:lvl>
    <w:lvl w:ilvl="2" w:tplc="240C001B" w:tentative="1">
      <w:start w:val="1"/>
      <w:numFmt w:val="lowerRoman"/>
      <w:lvlText w:val="%3."/>
      <w:lvlJc w:val="right"/>
      <w:pPr>
        <w:ind w:left="2160" w:hanging="180"/>
      </w:pPr>
    </w:lvl>
    <w:lvl w:ilvl="3" w:tplc="240C000F" w:tentative="1">
      <w:start w:val="1"/>
      <w:numFmt w:val="decimal"/>
      <w:lvlText w:val="%4."/>
      <w:lvlJc w:val="left"/>
      <w:pPr>
        <w:ind w:left="2880" w:hanging="360"/>
      </w:pPr>
    </w:lvl>
    <w:lvl w:ilvl="4" w:tplc="240C0019" w:tentative="1">
      <w:start w:val="1"/>
      <w:numFmt w:val="lowerLetter"/>
      <w:lvlText w:val="%5."/>
      <w:lvlJc w:val="left"/>
      <w:pPr>
        <w:ind w:left="3600" w:hanging="360"/>
      </w:pPr>
    </w:lvl>
    <w:lvl w:ilvl="5" w:tplc="240C001B" w:tentative="1">
      <w:start w:val="1"/>
      <w:numFmt w:val="lowerRoman"/>
      <w:lvlText w:val="%6."/>
      <w:lvlJc w:val="right"/>
      <w:pPr>
        <w:ind w:left="4320" w:hanging="180"/>
      </w:pPr>
    </w:lvl>
    <w:lvl w:ilvl="6" w:tplc="240C000F" w:tentative="1">
      <w:start w:val="1"/>
      <w:numFmt w:val="decimal"/>
      <w:lvlText w:val="%7."/>
      <w:lvlJc w:val="left"/>
      <w:pPr>
        <w:ind w:left="5040" w:hanging="360"/>
      </w:pPr>
    </w:lvl>
    <w:lvl w:ilvl="7" w:tplc="240C0019" w:tentative="1">
      <w:start w:val="1"/>
      <w:numFmt w:val="lowerLetter"/>
      <w:lvlText w:val="%8."/>
      <w:lvlJc w:val="left"/>
      <w:pPr>
        <w:ind w:left="5760" w:hanging="360"/>
      </w:pPr>
    </w:lvl>
    <w:lvl w:ilvl="8" w:tplc="240C001B" w:tentative="1">
      <w:start w:val="1"/>
      <w:numFmt w:val="lowerRoman"/>
      <w:lvlText w:val="%9."/>
      <w:lvlJc w:val="right"/>
      <w:pPr>
        <w:ind w:left="6480" w:hanging="180"/>
      </w:pPr>
    </w:lvl>
  </w:abstractNum>
  <w:abstractNum w:abstractNumId="66" w15:restartNumberingAfterBreak="0">
    <w:nsid w:val="67DF2463"/>
    <w:multiLevelType w:val="hybridMultilevel"/>
    <w:tmpl w:val="4E405C8E"/>
    <w:lvl w:ilvl="0" w:tplc="4D2AB4D6">
      <w:start w:val="1"/>
      <w:numFmt w:val="bullet"/>
      <w:lvlText w:val=""/>
      <w:lvlJc w:val="left"/>
      <w:pPr>
        <w:ind w:left="720" w:hanging="360"/>
      </w:pPr>
      <w:rPr>
        <w:rFonts w:ascii="Symbol" w:hAnsi="Symbol"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9262171"/>
    <w:multiLevelType w:val="hybridMultilevel"/>
    <w:tmpl w:val="47446BAA"/>
    <w:lvl w:ilvl="0" w:tplc="9DEE396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69CC1604"/>
    <w:multiLevelType w:val="hybridMultilevel"/>
    <w:tmpl w:val="A03EEE8A"/>
    <w:lvl w:ilvl="0" w:tplc="9EC461F4">
      <w:start w:val="9"/>
      <w:numFmt w:val="none"/>
      <w:lvlText w:val="-"/>
      <w:lvlJc w:val="left"/>
      <w:pPr>
        <w:ind w:left="1440" w:hanging="360"/>
      </w:p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69" w15:restartNumberingAfterBreak="0">
    <w:nsid w:val="6C00114A"/>
    <w:multiLevelType w:val="hybridMultilevel"/>
    <w:tmpl w:val="0AFCAF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0" w15:restartNumberingAfterBreak="0">
    <w:nsid w:val="6C5557C6"/>
    <w:multiLevelType w:val="hybridMultilevel"/>
    <w:tmpl w:val="641627F0"/>
    <w:lvl w:ilvl="0" w:tplc="3F8655F0">
      <w:start w:val="1"/>
      <w:numFmt w:val="decimal"/>
      <w:lvlText w:val="4.2.9.%1."/>
      <w:lvlJc w:val="left"/>
      <w:pPr>
        <w:ind w:left="720" w:hanging="360"/>
      </w:pPr>
      <w:rPr>
        <w:rFonts w:hint="default"/>
        <w:b/>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6CB405A7"/>
    <w:multiLevelType w:val="hybridMultilevel"/>
    <w:tmpl w:val="08B668EE"/>
    <w:lvl w:ilvl="0" w:tplc="040C0003">
      <w:start w:val="1"/>
      <w:numFmt w:val="bullet"/>
      <w:lvlText w:val=""/>
      <w:lvlJc w:val="left"/>
      <w:pPr>
        <w:ind w:left="720" w:hanging="360"/>
      </w:pPr>
      <w:rPr>
        <w:rFonts w:ascii="Symbol" w:hAnsi="Symbol" w:hint="default"/>
      </w:rPr>
    </w:lvl>
    <w:lvl w:ilvl="1" w:tplc="040C0019">
      <w:start w:val="1"/>
      <w:numFmt w:val="bullet"/>
      <w:lvlText w:val="o"/>
      <w:lvlJc w:val="left"/>
      <w:pPr>
        <w:ind w:left="1440" w:hanging="360"/>
      </w:pPr>
      <w:rPr>
        <w:rFonts w:ascii="Courier New" w:hAnsi="Courier New" w:cs="Courier New" w:hint="default"/>
      </w:rPr>
    </w:lvl>
    <w:lvl w:ilvl="2" w:tplc="040C001B">
      <w:start w:val="1"/>
      <w:numFmt w:val="bullet"/>
      <w:lvlText w:val=""/>
      <w:lvlJc w:val="left"/>
      <w:pPr>
        <w:ind w:left="2160" w:hanging="360"/>
      </w:pPr>
      <w:rPr>
        <w:rFonts w:ascii="Wingdings" w:hAnsi="Wingdings" w:hint="default"/>
      </w:rPr>
    </w:lvl>
    <w:lvl w:ilvl="3" w:tplc="040C000F">
      <w:start w:val="1"/>
      <w:numFmt w:val="bullet"/>
      <w:lvlText w:val=""/>
      <w:lvlJc w:val="left"/>
      <w:pPr>
        <w:ind w:left="2880" w:hanging="360"/>
      </w:pPr>
      <w:rPr>
        <w:rFonts w:ascii="Symbol" w:hAnsi="Symbol" w:hint="default"/>
      </w:rPr>
    </w:lvl>
    <w:lvl w:ilvl="4" w:tplc="040C0019">
      <w:start w:val="1"/>
      <w:numFmt w:val="bullet"/>
      <w:lvlText w:val="o"/>
      <w:lvlJc w:val="left"/>
      <w:pPr>
        <w:ind w:left="3600" w:hanging="360"/>
      </w:pPr>
      <w:rPr>
        <w:rFonts w:ascii="Courier New" w:hAnsi="Courier New" w:cs="Courier New" w:hint="default"/>
      </w:rPr>
    </w:lvl>
    <w:lvl w:ilvl="5" w:tplc="040C001B">
      <w:start w:val="1"/>
      <w:numFmt w:val="bullet"/>
      <w:lvlText w:val=""/>
      <w:lvlJc w:val="left"/>
      <w:pPr>
        <w:ind w:left="4320" w:hanging="360"/>
      </w:pPr>
      <w:rPr>
        <w:rFonts w:ascii="Wingdings" w:hAnsi="Wingdings" w:hint="default"/>
      </w:rPr>
    </w:lvl>
    <w:lvl w:ilvl="6" w:tplc="040C000F">
      <w:start w:val="1"/>
      <w:numFmt w:val="bullet"/>
      <w:lvlText w:val=""/>
      <w:lvlJc w:val="left"/>
      <w:pPr>
        <w:ind w:left="5040" w:hanging="360"/>
      </w:pPr>
      <w:rPr>
        <w:rFonts w:ascii="Symbol" w:hAnsi="Symbol" w:hint="default"/>
      </w:rPr>
    </w:lvl>
    <w:lvl w:ilvl="7" w:tplc="040C0019">
      <w:start w:val="1"/>
      <w:numFmt w:val="bullet"/>
      <w:lvlText w:val="o"/>
      <w:lvlJc w:val="left"/>
      <w:pPr>
        <w:ind w:left="5760" w:hanging="360"/>
      </w:pPr>
      <w:rPr>
        <w:rFonts w:ascii="Courier New" w:hAnsi="Courier New" w:cs="Courier New" w:hint="default"/>
      </w:rPr>
    </w:lvl>
    <w:lvl w:ilvl="8" w:tplc="040C001B">
      <w:start w:val="1"/>
      <w:numFmt w:val="bullet"/>
      <w:lvlText w:val=""/>
      <w:lvlJc w:val="left"/>
      <w:pPr>
        <w:ind w:left="6480" w:hanging="360"/>
      </w:pPr>
      <w:rPr>
        <w:rFonts w:ascii="Wingdings" w:hAnsi="Wingdings" w:hint="default"/>
      </w:rPr>
    </w:lvl>
  </w:abstractNum>
  <w:abstractNum w:abstractNumId="72" w15:restartNumberingAfterBreak="0">
    <w:nsid w:val="6F2062AC"/>
    <w:multiLevelType w:val="hybridMultilevel"/>
    <w:tmpl w:val="47AAA93C"/>
    <w:lvl w:ilvl="0" w:tplc="9EC461F4">
      <w:start w:val="9"/>
      <w:numFmt w:val="none"/>
      <w:lvlText w:val="-"/>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73" w15:restartNumberingAfterBreak="0">
    <w:nsid w:val="6FC4107F"/>
    <w:multiLevelType w:val="multilevel"/>
    <w:tmpl w:val="19A6428C"/>
    <w:lvl w:ilvl="0">
      <w:start w:val="4"/>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7051301E"/>
    <w:multiLevelType w:val="hybridMultilevel"/>
    <w:tmpl w:val="8FD8B9E6"/>
    <w:lvl w:ilvl="0" w:tplc="556EE116">
      <w:numFmt w:val="bullet"/>
      <w:lvlText w:val="-"/>
      <w:lvlJc w:val="left"/>
      <w:pPr>
        <w:ind w:left="720" w:hanging="360"/>
      </w:pPr>
      <w:rPr>
        <w:rFonts w:ascii="Segoe UI Symbol" w:eastAsia="MS Mincho" w:hAnsi="Segoe UI 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0B34F63"/>
    <w:multiLevelType w:val="hybridMultilevel"/>
    <w:tmpl w:val="142086F0"/>
    <w:lvl w:ilvl="0" w:tplc="040C0003">
      <w:start w:val="1"/>
      <w:numFmt w:val="bullet"/>
      <w:lvlText w:val=""/>
      <w:lvlJc w:val="left"/>
      <w:pPr>
        <w:ind w:left="720" w:hanging="360"/>
      </w:pPr>
      <w:rPr>
        <w:rFonts w:ascii="Wingdings" w:hAnsi="Wingdings" w:hint="default"/>
      </w:rPr>
    </w:lvl>
    <w:lvl w:ilvl="1" w:tplc="040C0003">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0CB6FA1"/>
    <w:multiLevelType w:val="multilevel"/>
    <w:tmpl w:val="9C1E90E2"/>
    <w:lvl w:ilvl="0">
      <w:start w:val="2"/>
      <w:numFmt w:val="decimal"/>
      <w:lvlText w:val="%1."/>
      <w:lvlJc w:val="left"/>
      <w:pPr>
        <w:ind w:left="900" w:hanging="900"/>
      </w:pPr>
      <w:rPr>
        <w:rFonts w:hint="default"/>
      </w:rPr>
    </w:lvl>
    <w:lvl w:ilvl="1">
      <w:start w:val="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900" w:hanging="900"/>
      </w:pPr>
      <w:rPr>
        <w:rFonts w:hint="default"/>
      </w:rPr>
    </w:lvl>
    <w:lvl w:ilvl="4">
      <w:start w:val="2"/>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713E35C6"/>
    <w:multiLevelType w:val="hybridMultilevel"/>
    <w:tmpl w:val="5810C920"/>
    <w:lvl w:ilvl="0" w:tplc="A5100664">
      <w:start w:val="11"/>
      <w:numFmt w:val="bullet"/>
      <w:lvlText w:val="-"/>
      <w:lvlJc w:val="left"/>
      <w:pPr>
        <w:ind w:left="360" w:hanging="360"/>
      </w:pPr>
      <w:rPr>
        <w:rFonts w:ascii="Calibri" w:eastAsia="Calibri" w:hAnsi="Calibri" w:cs="Times New Roman" w:hint="default"/>
      </w:rPr>
    </w:lvl>
    <w:lvl w:ilvl="1" w:tplc="8D0A4D54">
      <w:start w:val="1"/>
      <w:numFmt w:val="decimal"/>
      <w:lvlText w:val="%2."/>
      <w:lvlJc w:val="left"/>
      <w:pPr>
        <w:tabs>
          <w:tab w:val="num" w:pos="1440"/>
        </w:tabs>
        <w:ind w:left="1440" w:hanging="360"/>
      </w:pPr>
    </w:lvl>
    <w:lvl w:ilvl="2" w:tplc="297861E4">
      <w:start w:val="1"/>
      <w:numFmt w:val="decimal"/>
      <w:lvlText w:val="%3."/>
      <w:lvlJc w:val="left"/>
      <w:pPr>
        <w:tabs>
          <w:tab w:val="num" w:pos="2160"/>
        </w:tabs>
        <w:ind w:left="2160" w:hanging="360"/>
      </w:pPr>
    </w:lvl>
    <w:lvl w:ilvl="3" w:tplc="CBF64EEE">
      <w:start w:val="1"/>
      <w:numFmt w:val="decimal"/>
      <w:lvlText w:val="%4."/>
      <w:lvlJc w:val="left"/>
      <w:pPr>
        <w:tabs>
          <w:tab w:val="num" w:pos="2880"/>
        </w:tabs>
        <w:ind w:left="2880" w:hanging="360"/>
      </w:pPr>
    </w:lvl>
    <w:lvl w:ilvl="4" w:tplc="6666E99E">
      <w:start w:val="1"/>
      <w:numFmt w:val="decimal"/>
      <w:lvlText w:val="%5."/>
      <w:lvlJc w:val="left"/>
      <w:pPr>
        <w:tabs>
          <w:tab w:val="num" w:pos="3600"/>
        </w:tabs>
        <w:ind w:left="3600" w:hanging="360"/>
      </w:pPr>
    </w:lvl>
    <w:lvl w:ilvl="5" w:tplc="F3047B36">
      <w:start w:val="1"/>
      <w:numFmt w:val="decimal"/>
      <w:lvlText w:val="%6."/>
      <w:lvlJc w:val="left"/>
      <w:pPr>
        <w:tabs>
          <w:tab w:val="num" w:pos="4320"/>
        </w:tabs>
        <w:ind w:left="4320" w:hanging="360"/>
      </w:pPr>
    </w:lvl>
    <w:lvl w:ilvl="6" w:tplc="49B073E0">
      <w:start w:val="1"/>
      <w:numFmt w:val="decimal"/>
      <w:lvlText w:val="%7."/>
      <w:lvlJc w:val="left"/>
      <w:pPr>
        <w:tabs>
          <w:tab w:val="num" w:pos="5040"/>
        </w:tabs>
        <w:ind w:left="5040" w:hanging="360"/>
      </w:pPr>
    </w:lvl>
    <w:lvl w:ilvl="7" w:tplc="BD2848A6">
      <w:start w:val="1"/>
      <w:numFmt w:val="decimal"/>
      <w:lvlText w:val="%8."/>
      <w:lvlJc w:val="left"/>
      <w:pPr>
        <w:tabs>
          <w:tab w:val="num" w:pos="5760"/>
        </w:tabs>
        <w:ind w:left="5760" w:hanging="360"/>
      </w:pPr>
    </w:lvl>
    <w:lvl w:ilvl="8" w:tplc="6F00BFA0">
      <w:start w:val="1"/>
      <w:numFmt w:val="decimal"/>
      <w:lvlText w:val="%9."/>
      <w:lvlJc w:val="left"/>
      <w:pPr>
        <w:tabs>
          <w:tab w:val="num" w:pos="6480"/>
        </w:tabs>
        <w:ind w:left="6480" w:hanging="360"/>
      </w:pPr>
    </w:lvl>
  </w:abstractNum>
  <w:abstractNum w:abstractNumId="78" w15:restartNumberingAfterBreak="0">
    <w:nsid w:val="721C5B18"/>
    <w:multiLevelType w:val="multilevel"/>
    <w:tmpl w:val="EB86F6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745527DE"/>
    <w:multiLevelType w:val="multilevel"/>
    <w:tmpl w:val="38104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75C71E5E"/>
    <w:multiLevelType w:val="hybridMultilevel"/>
    <w:tmpl w:val="700292C6"/>
    <w:lvl w:ilvl="0" w:tplc="040C0001">
      <w:start w:val="1"/>
      <w:numFmt w:val="bullet"/>
      <w:lvlText w:val=""/>
      <w:lvlJc w:val="left"/>
      <w:pPr>
        <w:ind w:left="1440" w:hanging="360"/>
      </w:pPr>
      <w:rPr>
        <w:rFonts w:ascii="Symbol" w:hAnsi="Symbol"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1" w15:restartNumberingAfterBreak="0">
    <w:nsid w:val="771D5D93"/>
    <w:multiLevelType w:val="multilevel"/>
    <w:tmpl w:val="15FCD012"/>
    <w:lvl w:ilvl="0">
      <w:start w:val="5"/>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2" w15:restartNumberingAfterBreak="0">
    <w:nsid w:val="787A382A"/>
    <w:multiLevelType w:val="multilevel"/>
    <w:tmpl w:val="9F60C21E"/>
    <w:lvl w:ilvl="0">
      <w:start w:val="1"/>
      <w:numFmt w:val="upperRoman"/>
      <w:lvlText w:val="%1."/>
      <w:lvlJc w:val="righ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3" w15:restartNumberingAfterBreak="0">
    <w:nsid w:val="79E77219"/>
    <w:multiLevelType w:val="hybridMultilevel"/>
    <w:tmpl w:val="23F614B2"/>
    <w:lvl w:ilvl="0" w:tplc="A9025F7A">
      <w:start w:val="1"/>
      <w:numFmt w:val="decimal"/>
      <w:lvlText w:val="II.%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4" w15:restartNumberingAfterBreak="0">
    <w:nsid w:val="7A986135"/>
    <w:multiLevelType w:val="hybridMultilevel"/>
    <w:tmpl w:val="25C699D2"/>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5" w15:restartNumberingAfterBreak="0">
    <w:nsid w:val="7E1379A9"/>
    <w:multiLevelType w:val="hybridMultilevel"/>
    <w:tmpl w:val="395C039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5"/>
  </w:num>
  <w:num w:numId="2">
    <w:abstractNumId w:val="9"/>
  </w:num>
  <w:num w:numId="3">
    <w:abstractNumId w:val="79"/>
  </w:num>
  <w:num w:numId="4">
    <w:abstractNumId w:val="60"/>
  </w:num>
  <w:num w:numId="5">
    <w:abstractNumId w:val="23"/>
  </w:num>
  <w:num w:numId="6">
    <w:abstractNumId w:val="43"/>
  </w:num>
  <w:num w:numId="7">
    <w:abstractNumId w:val="78"/>
  </w:num>
  <w:num w:numId="8">
    <w:abstractNumId w:val="35"/>
  </w:num>
  <w:num w:numId="9">
    <w:abstractNumId w:val="24"/>
  </w:num>
  <w:num w:numId="10">
    <w:abstractNumId w:val="7"/>
  </w:num>
  <w:num w:numId="11">
    <w:abstractNumId w:val="66"/>
  </w:num>
  <w:num w:numId="12">
    <w:abstractNumId w:val="50"/>
  </w:num>
  <w:num w:numId="13">
    <w:abstractNumId w:val="11"/>
  </w:num>
  <w:num w:numId="14">
    <w:abstractNumId w:val="51"/>
  </w:num>
  <w:num w:numId="15">
    <w:abstractNumId w:val="85"/>
  </w:num>
  <w:num w:numId="16">
    <w:abstractNumId w:val="82"/>
  </w:num>
  <w:num w:numId="17">
    <w:abstractNumId w:val="83"/>
  </w:num>
  <w:num w:numId="18">
    <w:abstractNumId w:val="56"/>
  </w:num>
  <w:num w:numId="19">
    <w:abstractNumId w:val="47"/>
  </w:num>
  <w:num w:numId="20">
    <w:abstractNumId w:val="75"/>
  </w:num>
  <w:num w:numId="21">
    <w:abstractNumId w:val="54"/>
  </w:num>
  <w:num w:numId="22">
    <w:abstractNumId w:val="40"/>
  </w:num>
  <w:num w:numId="23">
    <w:abstractNumId w:val="15"/>
  </w:num>
  <w:num w:numId="24">
    <w:abstractNumId w:val="64"/>
  </w:num>
  <w:num w:numId="25">
    <w:abstractNumId w:val="6"/>
  </w:num>
  <w:num w:numId="26">
    <w:abstractNumId w:val="73"/>
  </w:num>
  <w:num w:numId="27">
    <w:abstractNumId w:val="10"/>
  </w:num>
  <w:num w:numId="28">
    <w:abstractNumId w:val="71"/>
  </w:num>
  <w:num w:numId="29">
    <w:abstractNumId w:val="49"/>
  </w:num>
  <w:num w:numId="30">
    <w:abstractNumId w:val="4"/>
  </w:num>
  <w:num w:numId="31">
    <w:abstractNumId w:val="0"/>
  </w:num>
  <w:num w:numId="32">
    <w:abstractNumId w:val="81"/>
  </w:num>
  <w:num w:numId="33">
    <w:abstractNumId w:val="53"/>
  </w:num>
  <w:num w:numId="34">
    <w:abstractNumId w:val="13"/>
  </w:num>
  <w:num w:numId="35">
    <w:abstractNumId w:val="31"/>
  </w:num>
  <w:num w:numId="36">
    <w:abstractNumId w:val="42"/>
  </w:num>
  <w:num w:numId="37">
    <w:abstractNumId w:val="32"/>
  </w:num>
  <w:num w:numId="38">
    <w:abstractNumId w:val="41"/>
  </w:num>
  <w:num w:numId="39">
    <w:abstractNumId w:val="39"/>
  </w:num>
  <w:num w:numId="40">
    <w:abstractNumId w:val="17"/>
  </w:num>
  <w:num w:numId="41">
    <w:abstractNumId w:val="3"/>
  </w:num>
  <w:num w:numId="42">
    <w:abstractNumId w:val="5"/>
  </w:num>
  <w:num w:numId="43">
    <w:abstractNumId w:val="61"/>
  </w:num>
  <w:num w:numId="44">
    <w:abstractNumId w:val="12"/>
  </w:num>
  <w:num w:numId="45">
    <w:abstractNumId w:val="33"/>
  </w:num>
  <w:num w:numId="46">
    <w:abstractNumId w:val="84"/>
  </w:num>
  <w:num w:numId="47">
    <w:abstractNumId w:val="26"/>
  </w:num>
  <w:num w:numId="48">
    <w:abstractNumId w:val="44"/>
  </w:num>
  <w:num w:numId="49">
    <w:abstractNumId w:val="14"/>
  </w:num>
  <w:num w:numId="50">
    <w:abstractNumId w:val="21"/>
  </w:num>
  <w:num w:numId="51">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9"/>
  </w:num>
  <w:num w:numId="54">
    <w:abstractNumId w:val="28"/>
  </w:num>
  <w:num w:numId="55">
    <w:abstractNumId w:val="37"/>
  </w:num>
  <w:num w:numId="56">
    <w:abstractNumId w:val="16"/>
  </w:num>
  <w:num w:numId="57">
    <w:abstractNumId w:val="2"/>
  </w:num>
  <w:num w:numId="58">
    <w:abstractNumId w:val="58"/>
  </w:num>
  <w:num w:numId="59">
    <w:abstractNumId w:val="65"/>
  </w:num>
  <w:num w:numId="60">
    <w:abstractNumId w:val="36"/>
  </w:num>
  <w:num w:numId="61">
    <w:abstractNumId w:val="76"/>
  </w:num>
  <w:num w:numId="62">
    <w:abstractNumId w:val="55"/>
  </w:num>
  <w:num w:numId="63">
    <w:abstractNumId w:val="34"/>
  </w:num>
  <w:num w:numId="64">
    <w:abstractNumId w:val="70"/>
  </w:num>
  <w:num w:numId="65">
    <w:abstractNumId w:val="57"/>
  </w:num>
  <w:num w:numId="66">
    <w:abstractNumId w:val="1"/>
  </w:num>
  <w:num w:numId="67">
    <w:abstractNumId w:val="67"/>
  </w:num>
  <w:num w:numId="68">
    <w:abstractNumId w:val="38"/>
  </w:num>
  <w:num w:numId="69">
    <w:abstractNumId w:val="46"/>
  </w:num>
  <w:num w:numId="70">
    <w:abstractNumId w:val="18"/>
  </w:num>
  <w:num w:numId="71">
    <w:abstractNumId w:val="62"/>
  </w:num>
  <w:num w:numId="72">
    <w:abstractNumId w:val="74"/>
  </w:num>
  <w:num w:numId="73">
    <w:abstractNumId w:val="48"/>
  </w:num>
  <w:num w:numId="74">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9"/>
  </w:num>
  <w:num w:numId="76">
    <w:abstractNumId w:val="63"/>
  </w:num>
  <w:num w:numId="77">
    <w:abstractNumId w:val="8"/>
  </w:num>
  <w:num w:numId="78">
    <w:abstractNumId w:val="20"/>
  </w:num>
  <w:num w:numId="79">
    <w:abstractNumId w:val="45"/>
  </w:num>
  <w:num w:numId="80">
    <w:abstractNumId w:val="30"/>
  </w:num>
  <w:num w:numId="81">
    <w:abstractNumId w:val="72"/>
  </w:num>
  <w:num w:numId="82">
    <w:abstractNumId w:val="68"/>
  </w:num>
  <w:num w:numId="83">
    <w:abstractNumId w:val="22"/>
  </w:num>
  <w:num w:numId="84">
    <w:abstractNumId w:val="19"/>
  </w:num>
  <w:num w:numId="85">
    <w:abstractNumId w:val="29"/>
  </w:num>
  <w:num w:numId="86">
    <w:abstractNumId w:val="8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2BD7"/>
    <w:rsid w:val="00000BDC"/>
    <w:rsid w:val="00004DE8"/>
    <w:rsid w:val="000107FD"/>
    <w:rsid w:val="00014D43"/>
    <w:rsid w:val="00016CCD"/>
    <w:rsid w:val="00022E69"/>
    <w:rsid w:val="000250A6"/>
    <w:rsid w:val="00027D33"/>
    <w:rsid w:val="0003646C"/>
    <w:rsid w:val="000409AC"/>
    <w:rsid w:val="00046584"/>
    <w:rsid w:val="00046C9A"/>
    <w:rsid w:val="00047C4F"/>
    <w:rsid w:val="000635B1"/>
    <w:rsid w:val="000642A9"/>
    <w:rsid w:val="000650F6"/>
    <w:rsid w:val="0007782C"/>
    <w:rsid w:val="00080D0F"/>
    <w:rsid w:val="00082F15"/>
    <w:rsid w:val="0008779C"/>
    <w:rsid w:val="00093629"/>
    <w:rsid w:val="0009724E"/>
    <w:rsid w:val="000A4DC5"/>
    <w:rsid w:val="000A4FEB"/>
    <w:rsid w:val="000A711C"/>
    <w:rsid w:val="000B0F82"/>
    <w:rsid w:val="000C1453"/>
    <w:rsid w:val="000C4FCD"/>
    <w:rsid w:val="000C569B"/>
    <w:rsid w:val="000D31E8"/>
    <w:rsid w:val="000D5062"/>
    <w:rsid w:val="000D611A"/>
    <w:rsid w:val="000D67F1"/>
    <w:rsid w:val="000E328C"/>
    <w:rsid w:val="000E52FA"/>
    <w:rsid w:val="000E65B3"/>
    <w:rsid w:val="000F1046"/>
    <w:rsid w:val="000F1F31"/>
    <w:rsid w:val="000F4D4B"/>
    <w:rsid w:val="000F502D"/>
    <w:rsid w:val="00101B03"/>
    <w:rsid w:val="00103CBD"/>
    <w:rsid w:val="00106249"/>
    <w:rsid w:val="00106F78"/>
    <w:rsid w:val="00117EDE"/>
    <w:rsid w:val="00121B91"/>
    <w:rsid w:val="00122FFE"/>
    <w:rsid w:val="00127FDF"/>
    <w:rsid w:val="00130ECD"/>
    <w:rsid w:val="00132396"/>
    <w:rsid w:val="00132F28"/>
    <w:rsid w:val="00137B4E"/>
    <w:rsid w:val="00142500"/>
    <w:rsid w:val="00152747"/>
    <w:rsid w:val="0015546E"/>
    <w:rsid w:val="00160828"/>
    <w:rsid w:val="00161D4C"/>
    <w:rsid w:val="0016408A"/>
    <w:rsid w:val="001652C7"/>
    <w:rsid w:val="00172E96"/>
    <w:rsid w:val="00173849"/>
    <w:rsid w:val="00177E68"/>
    <w:rsid w:val="001816EE"/>
    <w:rsid w:val="0018602D"/>
    <w:rsid w:val="00187EC4"/>
    <w:rsid w:val="00191333"/>
    <w:rsid w:val="00197393"/>
    <w:rsid w:val="001A369E"/>
    <w:rsid w:val="001A3DCF"/>
    <w:rsid w:val="001C32D5"/>
    <w:rsid w:val="001C60F8"/>
    <w:rsid w:val="001D3515"/>
    <w:rsid w:val="001D56C3"/>
    <w:rsid w:val="001D6AC9"/>
    <w:rsid w:val="001E170E"/>
    <w:rsid w:val="001E21BD"/>
    <w:rsid w:val="001E3092"/>
    <w:rsid w:val="001E4E54"/>
    <w:rsid w:val="001E4FE6"/>
    <w:rsid w:val="001E7781"/>
    <w:rsid w:val="001E7EC2"/>
    <w:rsid w:val="001F0BD5"/>
    <w:rsid w:val="001F24BE"/>
    <w:rsid w:val="001F28DB"/>
    <w:rsid w:val="001F3AAC"/>
    <w:rsid w:val="001F3DEC"/>
    <w:rsid w:val="001F5F9A"/>
    <w:rsid w:val="001F622E"/>
    <w:rsid w:val="00202F88"/>
    <w:rsid w:val="00207FA5"/>
    <w:rsid w:val="002105FE"/>
    <w:rsid w:val="00210F89"/>
    <w:rsid w:val="00212C16"/>
    <w:rsid w:val="00217064"/>
    <w:rsid w:val="002173A0"/>
    <w:rsid w:val="002275D9"/>
    <w:rsid w:val="002277B5"/>
    <w:rsid w:val="0023656C"/>
    <w:rsid w:val="0023783E"/>
    <w:rsid w:val="00246B72"/>
    <w:rsid w:val="002559A5"/>
    <w:rsid w:val="00257A83"/>
    <w:rsid w:val="00260094"/>
    <w:rsid w:val="00265E7A"/>
    <w:rsid w:val="00272B03"/>
    <w:rsid w:val="002774C0"/>
    <w:rsid w:val="00280F6C"/>
    <w:rsid w:val="00290502"/>
    <w:rsid w:val="00293796"/>
    <w:rsid w:val="00293CD9"/>
    <w:rsid w:val="00295D74"/>
    <w:rsid w:val="002A0918"/>
    <w:rsid w:val="002A3FA1"/>
    <w:rsid w:val="002B42D8"/>
    <w:rsid w:val="002B5CC0"/>
    <w:rsid w:val="002C144C"/>
    <w:rsid w:val="002C5B1E"/>
    <w:rsid w:val="002C5F2F"/>
    <w:rsid w:val="002C75D0"/>
    <w:rsid w:val="002E1D3B"/>
    <w:rsid w:val="002E42C6"/>
    <w:rsid w:val="002E5755"/>
    <w:rsid w:val="002E7E64"/>
    <w:rsid w:val="002F23B1"/>
    <w:rsid w:val="002F56CB"/>
    <w:rsid w:val="00312CF9"/>
    <w:rsid w:val="00320155"/>
    <w:rsid w:val="00324848"/>
    <w:rsid w:val="00327C1C"/>
    <w:rsid w:val="003328CB"/>
    <w:rsid w:val="00332C7F"/>
    <w:rsid w:val="00332DB9"/>
    <w:rsid w:val="00335C09"/>
    <w:rsid w:val="0034679E"/>
    <w:rsid w:val="00347492"/>
    <w:rsid w:val="003533E6"/>
    <w:rsid w:val="003535D8"/>
    <w:rsid w:val="00364DF7"/>
    <w:rsid w:val="0037054B"/>
    <w:rsid w:val="00371648"/>
    <w:rsid w:val="00374EC7"/>
    <w:rsid w:val="0037577F"/>
    <w:rsid w:val="00377385"/>
    <w:rsid w:val="00377DD9"/>
    <w:rsid w:val="00380F46"/>
    <w:rsid w:val="0038297C"/>
    <w:rsid w:val="00385D77"/>
    <w:rsid w:val="003A0C6D"/>
    <w:rsid w:val="003A0D03"/>
    <w:rsid w:val="003A1282"/>
    <w:rsid w:val="003A40A7"/>
    <w:rsid w:val="003A6C81"/>
    <w:rsid w:val="003A703E"/>
    <w:rsid w:val="003A7F9F"/>
    <w:rsid w:val="003B17B7"/>
    <w:rsid w:val="003B5C81"/>
    <w:rsid w:val="003B7734"/>
    <w:rsid w:val="003C06D0"/>
    <w:rsid w:val="003C1579"/>
    <w:rsid w:val="003C7073"/>
    <w:rsid w:val="003D11C1"/>
    <w:rsid w:val="003D1E20"/>
    <w:rsid w:val="003D3966"/>
    <w:rsid w:val="003D3987"/>
    <w:rsid w:val="003D5BD8"/>
    <w:rsid w:val="003E7512"/>
    <w:rsid w:val="003F080B"/>
    <w:rsid w:val="003F7DD9"/>
    <w:rsid w:val="00412F37"/>
    <w:rsid w:val="00416774"/>
    <w:rsid w:val="0043104A"/>
    <w:rsid w:val="00431998"/>
    <w:rsid w:val="00433576"/>
    <w:rsid w:val="00435E47"/>
    <w:rsid w:val="00446270"/>
    <w:rsid w:val="00447613"/>
    <w:rsid w:val="00452C21"/>
    <w:rsid w:val="00455845"/>
    <w:rsid w:val="00465893"/>
    <w:rsid w:val="0047125A"/>
    <w:rsid w:val="00471FBD"/>
    <w:rsid w:val="00474880"/>
    <w:rsid w:val="004755DD"/>
    <w:rsid w:val="00476923"/>
    <w:rsid w:val="00480C83"/>
    <w:rsid w:val="00484A35"/>
    <w:rsid w:val="00491231"/>
    <w:rsid w:val="0049168E"/>
    <w:rsid w:val="004A37F6"/>
    <w:rsid w:val="004B002C"/>
    <w:rsid w:val="004B0344"/>
    <w:rsid w:val="004B395E"/>
    <w:rsid w:val="004B5D63"/>
    <w:rsid w:val="004C18B2"/>
    <w:rsid w:val="004C2E77"/>
    <w:rsid w:val="004C30DA"/>
    <w:rsid w:val="004C3C8B"/>
    <w:rsid w:val="004D0087"/>
    <w:rsid w:val="004E2376"/>
    <w:rsid w:val="004F15B3"/>
    <w:rsid w:val="004F5E83"/>
    <w:rsid w:val="00502602"/>
    <w:rsid w:val="005029FF"/>
    <w:rsid w:val="00503310"/>
    <w:rsid w:val="00503994"/>
    <w:rsid w:val="0050707C"/>
    <w:rsid w:val="005125C5"/>
    <w:rsid w:val="00513C12"/>
    <w:rsid w:val="00514F29"/>
    <w:rsid w:val="00534191"/>
    <w:rsid w:val="00534CD7"/>
    <w:rsid w:val="0053589B"/>
    <w:rsid w:val="00536DDE"/>
    <w:rsid w:val="005402D1"/>
    <w:rsid w:val="00551161"/>
    <w:rsid w:val="00553632"/>
    <w:rsid w:val="005536BE"/>
    <w:rsid w:val="00562624"/>
    <w:rsid w:val="005851FF"/>
    <w:rsid w:val="00586F61"/>
    <w:rsid w:val="00590F03"/>
    <w:rsid w:val="00594756"/>
    <w:rsid w:val="00596A79"/>
    <w:rsid w:val="005B1889"/>
    <w:rsid w:val="005B3207"/>
    <w:rsid w:val="005B4884"/>
    <w:rsid w:val="005B4AF8"/>
    <w:rsid w:val="005B5BE5"/>
    <w:rsid w:val="005B66FB"/>
    <w:rsid w:val="005C0A4D"/>
    <w:rsid w:val="005C0EBF"/>
    <w:rsid w:val="005C6131"/>
    <w:rsid w:val="005D2360"/>
    <w:rsid w:val="005D7E43"/>
    <w:rsid w:val="005E1C2F"/>
    <w:rsid w:val="005E672F"/>
    <w:rsid w:val="005E6F8C"/>
    <w:rsid w:val="005F32FF"/>
    <w:rsid w:val="005F3F5E"/>
    <w:rsid w:val="00600E0E"/>
    <w:rsid w:val="00606A05"/>
    <w:rsid w:val="00623067"/>
    <w:rsid w:val="00640266"/>
    <w:rsid w:val="00647514"/>
    <w:rsid w:val="00650603"/>
    <w:rsid w:val="0065663F"/>
    <w:rsid w:val="006630FF"/>
    <w:rsid w:val="00665443"/>
    <w:rsid w:val="006669F2"/>
    <w:rsid w:val="00667B9E"/>
    <w:rsid w:val="0067135F"/>
    <w:rsid w:val="006760CC"/>
    <w:rsid w:val="00681C8A"/>
    <w:rsid w:val="00682FC7"/>
    <w:rsid w:val="006865C7"/>
    <w:rsid w:val="006927B3"/>
    <w:rsid w:val="006A06E7"/>
    <w:rsid w:val="006B0B99"/>
    <w:rsid w:val="006B1474"/>
    <w:rsid w:val="006B6DBC"/>
    <w:rsid w:val="006C4454"/>
    <w:rsid w:val="006D1636"/>
    <w:rsid w:val="006D1680"/>
    <w:rsid w:val="006D3E9C"/>
    <w:rsid w:val="006D60A0"/>
    <w:rsid w:val="006D7F3A"/>
    <w:rsid w:val="006E0653"/>
    <w:rsid w:val="006E3379"/>
    <w:rsid w:val="006E57C7"/>
    <w:rsid w:val="006E7170"/>
    <w:rsid w:val="006F03D9"/>
    <w:rsid w:val="006F06C3"/>
    <w:rsid w:val="0070291F"/>
    <w:rsid w:val="00712271"/>
    <w:rsid w:val="0071671A"/>
    <w:rsid w:val="00722AFB"/>
    <w:rsid w:val="00725AF6"/>
    <w:rsid w:val="00726D6E"/>
    <w:rsid w:val="0073402D"/>
    <w:rsid w:val="00736E95"/>
    <w:rsid w:val="0073766C"/>
    <w:rsid w:val="00743AFE"/>
    <w:rsid w:val="007457EE"/>
    <w:rsid w:val="007570E1"/>
    <w:rsid w:val="0076048A"/>
    <w:rsid w:val="007622A5"/>
    <w:rsid w:val="00762FEE"/>
    <w:rsid w:val="00763188"/>
    <w:rsid w:val="00763E77"/>
    <w:rsid w:val="0076491E"/>
    <w:rsid w:val="007649AC"/>
    <w:rsid w:val="00771117"/>
    <w:rsid w:val="007814E7"/>
    <w:rsid w:val="00781940"/>
    <w:rsid w:val="007929BF"/>
    <w:rsid w:val="007956DD"/>
    <w:rsid w:val="007A26F1"/>
    <w:rsid w:val="007A44C2"/>
    <w:rsid w:val="007A5866"/>
    <w:rsid w:val="007A67CF"/>
    <w:rsid w:val="007A6E40"/>
    <w:rsid w:val="007B340E"/>
    <w:rsid w:val="007B70CA"/>
    <w:rsid w:val="007C12AA"/>
    <w:rsid w:val="007C1A9C"/>
    <w:rsid w:val="007C2541"/>
    <w:rsid w:val="007C393E"/>
    <w:rsid w:val="007C4FC9"/>
    <w:rsid w:val="007D24B8"/>
    <w:rsid w:val="007D69FE"/>
    <w:rsid w:val="007D710D"/>
    <w:rsid w:val="007D7783"/>
    <w:rsid w:val="007E0B8F"/>
    <w:rsid w:val="007E288B"/>
    <w:rsid w:val="007F25DE"/>
    <w:rsid w:val="00801D3C"/>
    <w:rsid w:val="00805E14"/>
    <w:rsid w:val="00817BC0"/>
    <w:rsid w:val="00823D96"/>
    <w:rsid w:val="00831209"/>
    <w:rsid w:val="00831826"/>
    <w:rsid w:val="00840476"/>
    <w:rsid w:val="008409CF"/>
    <w:rsid w:val="00842167"/>
    <w:rsid w:val="008475DA"/>
    <w:rsid w:val="0085026C"/>
    <w:rsid w:val="00851BF7"/>
    <w:rsid w:val="00851C88"/>
    <w:rsid w:val="00852DBE"/>
    <w:rsid w:val="00865EC5"/>
    <w:rsid w:val="00873C39"/>
    <w:rsid w:val="0087539F"/>
    <w:rsid w:val="00877F38"/>
    <w:rsid w:val="00892231"/>
    <w:rsid w:val="0089449F"/>
    <w:rsid w:val="00895C69"/>
    <w:rsid w:val="008A0B50"/>
    <w:rsid w:val="008A1FD3"/>
    <w:rsid w:val="008A4182"/>
    <w:rsid w:val="008B17B0"/>
    <w:rsid w:val="008B484E"/>
    <w:rsid w:val="008B5CB7"/>
    <w:rsid w:val="008C3AC8"/>
    <w:rsid w:val="008D048D"/>
    <w:rsid w:val="008D3590"/>
    <w:rsid w:val="008D510D"/>
    <w:rsid w:val="008D5B37"/>
    <w:rsid w:val="008D610A"/>
    <w:rsid w:val="008D6259"/>
    <w:rsid w:val="008E1698"/>
    <w:rsid w:val="008F2140"/>
    <w:rsid w:val="008F7357"/>
    <w:rsid w:val="009012F7"/>
    <w:rsid w:val="00903BA6"/>
    <w:rsid w:val="009118FF"/>
    <w:rsid w:val="00912BD7"/>
    <w:rsid w:val="0091354B"/>
    <w:rsid w:val="0091617C"/>
    <w:rsid w:val="00924D6C"/>
    <w:rsid w:val="00925567"/>
    <w:rsid w:val="009262E6"/>
    <w:rsid w:val="00927B81"/>
    <w:rsid w:val="00933280"/>
    <w:rsid w:val="00950B02"/>
    <w:rsid w:val="00964BD1"/>
    <w:rsid w:val="009738E4"/>
    <w:rsid w:val="009746D3"/>
    <w:rsid w:val="00981C95"/>
    <w:rsid w:val="009869C9"/>
    <w:rsid w:val="00987925"/>
    <w:rsid w:val="00992C85"/>
    <w:rsid w:val="00993BC1"/>
    <w:rsid w:val="00997080"/>
    <w:rsid w:val="009A31CF"/>
    <w:rsid w:val="009B3C6B"/>
    <w:rsid w:val="009B7918"/>
    <w:rsid w:val="009C4249"/>
    <w:rsid w:val="009C515E"/>
    <w:rsid w:val="009C52CE"/>
    <w:rsid w:val="009C5628"/>
    <w:rsid w:val="009D12C5"/>
    <w:rsid w:val="009D2499"/>
    <w:rsid w:val="009D3144"/>
    <w:rsid w:val="00A05905"/>
    <w:rsid w:val="00A077C8"/>
    <w:rsid w:val="00A263E7"/>
    <w:rsid w:val="00A302FB"/>
    <w:rsid w:val="00A32E2B"/>
    <w:rsid w:val="00A338AB"/>
    <w:rsid w:val="00A37B95"/>
    <w:rsid w:val="00A410CD"/>
    <w:rsid w:val="00A43EE1"/>
    <w:rsid w:val="00A57372"/>
    <w:rsid w:val="00A66F51"/>
    <w:rsid w:val="00A71A0C"/>
    <w:rsid w:val="00A71D42"/>
    <w:rsid w:val="00A744BA"/>
    <w:rsid w:val="00A76A2A"/>
    <w:rsid w:val="00A80E6A"/>
    <w:rsid w:val="00A83B21"/>
    <w:rsid w:val="00A83B39"/>
    <w:rsid w:val="00A87231"/>
    <w:rsid w:val="00AA5C6A"/>
    <w:rsid w:val="00AB13E9"/>
    <w:rsid w:val="00AB6AA1"/>
    <w:rsid w:val="00AC76FC"/>
    <w:rsid w:val="00AD0D6F"/>
    <w:rsid w:val="00AD18F2"/>
    <w:rsid w:val="00AD3AB1"/>
    <w:rsid w:val="00AD3D28"/>
    <w:rsid w:val="00AD59C5"/>
    <w:rsid w:val="00AD6855"/>
    <w:rsid w:val="00AD7BD3"/>
    <w:rsid w:val="00AE148C"/>
    <w:rsid w:val="00AE5543"/>
    <w:rsid w:val="00AE6C7E"/>
    <w:rsid w:val="00AF46F1"/>
    <w:rsid w:val="00B0126D"/>
    <w:rsid w:val="00B13157"/>
    <w:rsid w:val="00B175AB"/>
    <w:rsid w:val="00B21DC6"/>
    <w:rsid w:val="00B21EB9"/>
    <w:rsid w:val="00B2690E"/>
    <w:rsid w:val="00B2773B"/>
    <w:rsid w:val="00B31300"/>
    <w:rsid w:val="00B3198A"/>
    <w:rsid w:val="00B37434"/>
    <w:rsid w:val="00B50EB6"/>
    <w:rsid w:val="00B551AF"/>
    <w:rsid w:val="00B60DB5"/>
    <w:rsid w:val="00B717D5"/>
    <w:rsid w:val="00B756D7"/>
    <w:rsid w:val="00B81B50"/>
    <w:rsid w:val="00B83BF4"/>
    <w:rsid w:val="00B877FC"/>
    <w:rsid w:val="00B87896"/>
    <w:rsid w:val="00B92A81"/>
    <w:rsid w:val="00B92F7C"/>
    <w:rsid w:val="00B97F82"/>
    <w:rsid w:val="00BB2AD4"/>
    <w:rsid w:val="00BB4232"/>
    <w:rsid w:val="00BC4CEB"/>
    <w:rsid w:val="00BC5E03"/>
    <w:rsid w:val="00BE1E03"/>
    <w:rsid w:val="00BE6070"/>
    <w:rsid w:val="00BF1723"/>
    <w:rsid w:val="00BF1D69"/>
    <w:rsid w:val="00BF3AF9"/>
    <w:rsid w:val="00BF66AB"/>
    <w:rsid w:val="00BF6CD6"/>
    <w:rsid w:val="00BF7BC7"/>
    <w:rsid w:val="00C0308E"/>
    <w:rsid w:val="00C050D3"/>
    <w:rsid w:val="00C07103"/>
    <w:rsid w:val="00C07865"/>
    <w:rsid w:val="00C15063"/>
    <w:rsid w:val="00C15C3F"/>
    <w:rsid w:val="00C241C6"/>
    <w:rsid w:val="00C27C64"/>
    <w:rsid w:val="00C328C2"/>
    <w:rsid w:val="00C41BBC"/>
    <w:rsid w:val="00C43596"/>
    <w:rsid w:val="00C43DFC"/>
    <w:rsid w:val="00C51634"/>
    <w:rsid w:val="00C54254"/>
    <w:rsid w:val="00C6177B"/>
    <w:rsid w:val="00C6295B"/>
    <w:rsid w:val="00C62B2A"/>
    <w:rsid w:val="00C634CB"/>
    <w:rsid w:val="00C63E40"/>
    <w:rsid w:val="00C65C53"/>
    <w:rsid w:val="00C71B15"/>
    <w:rsid w:val="00C83DCF"/>
    <w:rsid w:val="00C943D9"/>
    <w:rsid w:val="00C96B1C"/>
    <w:rsid w:val="00CA5054"/>
    <w:rsid w:val="00CA6021"/>
    <w:rsid w:val="00CB7944"/>
    <w:rsid w:val="00CB798D"/>
    <w:rsid w:val="00CC068F"/>
    <w:rsid w:val="00CC6CAD"/>
    <w:rsid w:val="00CD35F1"/>
    <w:rsid w:val="00CF6D0C"/>
    <w:rsid w:val="00CF7694"/>
    <w:rsid w:val="00D07F75"/>
    <w:rsid w:val="00D13E92"/>
    <w:rsid w:val="00D149BE"/>
    <w:rsid w:val="00D219D0"/>
    <w:rsid w:val="00D25308"/>
    <w:rsid w:val="00D266C4"/>
    <w:rsid w:val="00D26FE8"/>
    <w:rsid w:val="00D33BF6"/>
    <w:rsid w:val="00D40C07"/>
    <w:rsid w:val="00D41A45"/>
    <w:rsid w:val="00D43261"/>
    <w:rsid w:val="00D4566D"/>
    <w:rsid w:val="00D47C24"/>
    <w:rsid w:val="00D5285A"/>
    <w:rsid w:val="00D52BBF"/>
    <w:rsid w:val="00D543DE"/>
    <w:rsid w:val="00D5710C"/>
    <w:rsid w:val="00D60942"/>
    <w:rsid w:val="00D64B5C"/>
    <w:rsid w:val="00D71C47"/>
    <w:rsid w:val="00D7211A"/>
    <w:rsid w:val="00D80F1D"/>
    <w:rsid w:val="00D844DB"/>
    <w:rsid w:val="00D8713B"/>
    <w:rsid w:val="00D87346"/>
    <w:rsid w:val="00D87CD8"/>
    <w:rsid w:val="00D87DCB"/>
    <w:rsid w:val="00D934B0"/>
    <w:rsid w:val="00D94FF9"/>
    <w:rsid w:val="00D95C0E"/>
    <w:rsid w:val="00D9624E"/>
    <w:rsid w:val="00D96F15"/>
    <w:rsid w:val="00DA47E1"/>
    <w:rsid w:val="00DB0A32"/>
    <w:rsid w:val="00DC63F1"/>
    <w:rsid w:val="00DD4450"/>
    <w:rsid w:val="00DD708D"/>
    <w:rsid w:val="00DD79CD"/>
    <w:rsid w:val="00DE15D2"/>
    <w:rsid w:val="00DE306C"/>
    <w:rsid w:val="00DF4F8F"/>
    <w:rsid w:val="00DF6541"/>
    <w:rsid w:val="00E04BB4"/>
    <w:rsid w:val="00E056DA"/>
    <w:rsid w:val="00E07DE0"/>
    <w:rsid w:val="00E16B81"/>
    <w:rsid w:val="00E20A4F"/>
    <w:rsid w:val="00E21A69"/>
    <w:rsid w:val="00E41E4D"/>
    <w:rsid w:val="00E55FF0"/>
    <w:rsid w:val="00E56286"/>
    <w:rsid w:val="00E6082B"/>
    <w:rsid w:val="00E60B86"/>
    <w:rsid w:val="00E674E6"/>
    <w:rsid w:val="00E77373"/>
    <w:rsid w:val="00E85276"/>
    <w:rsid w:val="00E85640"/>
    <w:rsid w:val="00E85A16"/>
    <w:rsid w:val="00E94D0D"/>
    <w:rsid w:val="00EA24FF"/>
    <w:rsid w:val="00EA518A"/>
    <w:rsid w:val="00EA66ED"/>
    <w:rsid w:val="00EB054F"/>
    <w:rsid w:val="00EB21A8"/>
    <w:rsid w:val="00EB4638"/>
    <w:rsid w:val="00EC2E57"/>
    <w:rsid w:val="00EC398E"/>
    <w:rsid w:val="00EC46B7"/>
    <w:rsid w:val="00EE3473"/>
    <w:rsid w:val="00EE6BE5"/>
    <w:rsid w:val="00EF6D1E"/>
    <w:rsid w:val="00F00672"/>
    <w:rsid w:val="00F0713A"/>
    <w:rsid w:val="00F21CD0"/>
    <w:rsid w:val="00F2606C"/>
    <w:rsid w:val="00F33742"/>
    <w:rsid w:val="00F3426E"/>
    <w:rsid w:val="00F34F0C"/>
    <w:rsid w:val="00F405DD"/>
    <w:rsid w:val="00F417C2"/>
    <w:rsid w:val="00F4275C"/>
    <w:rsid w:val="00F4588E"/>
    <w:rsid w:val="00F45BCF"/>
    <w:rsid w:val="00F50E01"/>
    <w:rsid w:val="00F53049"/>
    <w:rsid w:val="00F530E8"/>
    <w:rsid w:val="00F55A07"/>
    <w:rsid w:val="00F65F7C"/>
    <w:rsid w:val="00F663A6"/>
    <w:rsid w:val="00F66717"/>
    <w:rsid w:val="00F67476"/>
    <w:rsid w:val="00F72DA1"/>
    <w:rsid w:val="00F80960"/>
    <w:rsid w:val="00F843FF"/>
    <w:rsid w:val="00F932DD"/>
    <w:rsid w:val="00F96B79"/>
    <w:rsid w:val="00FA0314"/>
    <w:rsid w:val="00FC0589"/>
    <w:rsid w:val="00FC10B8"/>
    <w:rsid w:val="00FE59CE"/>
    <w:rsid w:val="00FE5E5D"/>
    <w:rsid w:val="00FE69C6"/>
    <w:rsid w:val="00FE6F5A"/>
    <w:rsid w:val="00FE7A98"/>
    <w:rsid w:val="00FF14DB"/>
    <w:rsid w:val="00FF1CFF"/>
    <w:rsid w:val="00FF769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D82809"/>
  <w15:chartTrackingRefBased/>
  <w15:docId w15:val="{851FF504-0753-411B-8306-D533C7BE1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itre1">
    <w:name w:val="heading 1"/>
    <w:basedOn w:val="Normal"/>
    <w:next w:val="Normal"/>
    <w:link w:val="Titre1Car"/>
    <w:uiPriority w:val="9"/>
    <w:qFormat/>
    <w:rsid w:val="0043104A"/>
    <w:pPr>
      <w:keepNext/>
      <w:keepLines/>
      <w:spacing w:before="240" w:after="0"/>
      <w:outlineLvl w:val="0"/>
    </w:pPr>
    <w:rPr>
      <w:rFonts w:ascii="Times New Roman" w:eastAsia="Times New Roman" w:hAnsi="Times New Roman"/>
      <w:b/>
      <w:sz w:val="28"/>
      <w:szCs w:val="32"/>
      <w:lang w:val="fr-CD" w:eastAsia="en-ZA"/>
    </w:rPr>
  </w:style>
  <w:style w:type="paragraph" w:styleId="Titre2">
    <w:name w:val="heading 2"/>
    <w:basedOn w:val="En-ttedetabledesmatires"/>
    <w:next w:val="Normal"/>
    <w:link w:val="Titre2Car"/>
    <w:uiPriority w:val="9"/>
    <w:unhideWhenUsed/>
    <w:qFormat/>
    <w:rsid w:val="0043104A"/>
    <w:pPr>
      <w:outlineLvl w:val="1"/>
    </w:pPr>
  </w:style>
  <w:style w:type="paragraph" w:styleId="Titre3">
    <w:name w:val="heading 3"/>
    <w:basedOn w:val="Normal"/>
    <w:next w:val="Normal"/>
    <w:link w:val="Titre3Car"/>
    <w:uiPriority w:val="9"/>
    <w:unhideWhenUsed/>
    <w:qFormat/>
    <w:rsid w:val="0043104A"/>
    <w:pPr>
      <w:keepNext/>
      <w:keepLines/>
      <w:spacing w:before="280" w:after="80"/>
      <w:outlineLvl w:val="2"/>
    </w:pPr>
    <w:rPr>
      <w:b/>
      <w:sz w:val="28"/>
      <w:szCs w:val="28"/>
      <w:lang w:val="fr-CD" w:eastAsia="en-ZA"/>
    </w:rPr>
  </w:style>
  <w:style w:type="paragraph" w:styleId="Titre4">
    <w:name w:val="heading 4"/>
    <w:basedOn w:val="Normal"/>
    <w:next w:val="Normal"/>
    <w:link w:val="Titre4Car"/>
    <w:uiPriority w:val="9"/>
    <w:semiHidden/>
    <w:unhideWhenUsed/>
    <w:qFormat/>
    <w:rsid w:val="0043104A"/>
    <w:pPr>
      <w:keepNext/>
      <w:keepLines/>
      <w:spacing w:before="240" w:after="40"/>
      <w:outlineLvl w:val="3"/>
    </w:pPr>
    <w:rPr>
      <w:b/>
      <w:sz w:val="24"/>
      <w:szCs w:val="24"/>
      <w:lang w:val="fr-CD" w:eastAsia="en-ZA"/>
    </w:rPr>
  </w:style>
  <w:style w:type="paragraph" w:styleId="Titre5">
    <w:name w:val="heading 5"/>
    <w:basedOn w:val="Normal"/>
    <w:next w:val="Normal"/>
    <w:link w:val="Titre5Car"/>
    <w:uiPriority w:val="9"/>
    <w:semiHidden/>
    <w:unhideWhenUsed/>
    <w:qFormat/>
    <w:rsid w:val="0043104A"/>
    <w:pPr>
      <w:keepNext/>
      <w:keepLines/>
      <w:spacing w:before="220" w:after="40"/>
      <w:outlineLvl w:val="4"/>
    </w:pPr>
    <w:rPr>
      <w:b/>
      <w:sz w:val="20"/>
      <w:szCs w:val="20"/>
      <w:lang w:val="fr-CD" w:eastAsia="en-ZA"/>
    </w:rPr>
  </w:style>
  <w:style w:type="paragraph" w:styleId="Titre6">
    <w:name w:val="heading 6"/>
    <w:basedOn w:val="Normal"/>
    <w:next w:val="Normal"/>
    <w:link w:val="Titre6Car"/>
    <w:uiPriority w:val="9"/>
    <w:semiHidden/>
    <w:unhideWhenUsed/>
    <w:qFormat/>
    <w:rsid w:val="0043104A"/>
    <w:pPr>
      <w:keepNext/>
      <w:keepLines/>
      <w:spacing w:before="200" w:after="40"/>
      <w:outlineLvl w:val="5"/>
    </w:pPr>
    <w:rPr>
      <w:b/>
      <w:sz w:val="20"/>
      <w:szCs w:val="20"/>
      <w:lang w:val="fr-CD" w:eastAsia="en-Z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43104A"/>
    <w:rPr>
      <w:rFonts w:ascii="Times New Roman" w:eastAsia="Times New Roman" w:hAnsi="Times New Roman" w:cs="Times New Roman"/>
      <w:b/>
      <w:sz w:val="28"/>
      <w:szCs w:val="32"/>
      <w:lang w:val="fr-CD" w:eastAsia="en-ZA"/>
    </w:rPr>
  </w:style>
  <w:style w:type="paragraph" w:styleId="En-ttedetabledesmatires">
    <w:name w:val="TOC Heading"/>
    <w:basedOn w:val="Titre1"/>
    <w:next w:val="Normal"/>
    <w:uiPriority w:val="39"/>
    <w:unhideWhenUsed/>
    <w:qFormat/>
    <w:rsid w:val="0043104A"/>
    <w:pPr>
      <w:outlineLvl w:val="9"/>
    </w:pPr>
    <w:rPr>
      <w:lang w:val="en-US"/>
    </w:rPr>
  </w:style>
  <w:style w:type="character" w:customStyle="1" w:styleId="Titre2Car">
    <w:name w:val="Titre 2 Car"/>
    <w:link w:val="Titre2"/>
    <w:uiPriority w:val="9"/>
    <w:rsid w:val="0043104A"/>
    <w:rPr>
      <w:rFonts w:ascii="Times New Roman" w:eastAsia="Times New Roman" w:hAnsi="Times New Roman" w:cs="Times New Roman"/>
      <w:b/>
      <w:sz w:val="28"/>
      <w:szCs w:val="32"/>
      <w:lang w:val="en-US" w:eastAsia="en-ZA"/>
    </w:rPr>
  </w:style>
  <w:style w:type="character" w:customStyle="1" w:styleId="Titre3Car">
    <w:name w:val="Titre 3 Car"/>
    <w:link w:val="Titre3"/>
    <w:uiPriority w:val="9"/>
    <w:rsid w:val="0043104A"/>
    <w:rPr>
      <w:rFonts w:ascii="Calibri" w:eastAsia="Calibri" w:hAnsi="Calibri" w:cs="Calibri"/>
      <w:b/>
      <w:sz w:val="28"/>
      <w:szCs w:val="28"/>
      <w:lang w:val="fr-CD" w:eastAsia="en-ZA"/>
    </w:rPr>
  </w:style>
  <w:style w:type="character" w:customStyle="1" w:styleId="Titre4Car">
    <w:name w:val="Titre 4 Car"/>
    <w:link w:val="Titre4"/>
    <w:uiPriority w:val="9"/>
    <w:semiHidden/>
    <w:rsid w:val="0043104A"/>
    <w:rPr>
      <w:rFonts w:ascii="Calibri" w:eastAsia="Calibri" w:hAnsi="Calibri" w:cs="Calibri"/>
      <w:b/>
      <w:sz w:val="24"/>
      <w:szCs w:val="24"/>
      <w:lang w:val="fr-CD" w:eastAsia="en-ZA"/>
    </w:rPr>
  </w:style>
  <w:style w:type="character" w:customStyle="1" w:styleId="Titre5Car">
    <w:name w:val="Titre 5 Car"/>
    <w:link w:val="Titre5"/>
    <w:uiPriority w:val="9"/>
    <w:semiHidden/>
    <w:rsid w:val="0043104A"/>
    <w:rPr>
      <w:rFonts w:ascii="Calibri" w:eastAsia="Calibri" w:hAnsi="Calibri" w:cs="Calibri"/>
      <w:b/>
      <w:lang w:val="fr-CD" w:eastAsia="en-ZA"/>
    </w:rPr>
  </w:style>
  <w:style w:type="character" w:customStyle="1" w:styleId="Titre6Car">
    <w:name w:val="Titre 6 Car"/>
    <w:link w:val="Titre6"/>
    <w:uiPriority w:val="9"/>
    <w:semiHidden/>
    <w:rsid w:val="0043104A"/>
    <w:rPr>
      <w:rFonts w:ascii="Calibri" w:eastAsia="Calibri" w:hAnsi="Calibri" w:cs="Calibri"/>
      <w:b/>
      <w:sz w:val="20"/>
      <w:szCs w:val="20"/>
      <w:lang w:val="fr-CD" w:eastAsia="en-ZA"/>
    </w:rPr>
  </w:style>
  <w:style w:type="paragraph" w:styleId="Titre">
    <w:name w:val="Title"/>
    <w:basedOn w:val="Normal"/>
    <w:next w:val="Normal"/>
    <w:link w:val="TitreCar"/>
    <w:uiPriority w:val="10"/>
    <w:qFormat/>
    <w:rsid w:val="0043104A"/>
    <w:pPr>
      <w:keepNext/>
      <w:keepLines/>
      <w:spacing w:before="480" w:after="120"/>
    </w:pPr>
    <w:rPr>
      <w:b/>
      <w:sz w:val="72"/>
      <w:szCs w:val="72"/>
      <w:lang w:val="fr-CD" w:eastAsia="en-ZA"/>
    </w:rPr>
  </w:style>
  <w:style w:type="character" w:customStyle="1" w:styleId="TitreCar">
    <w:name w:val="Titre Car"/>
    <w:link w:val="Titre"/>
    <w:uiPriority w:val="10"/>
    <w:rsid w:val="0043104A"/>
    <w:rPr>
      <w:rFonts w:ascii="Calibri" w:eastAsia="Calibri" w:hAnsi="Calibri" w:cs="Calibri"/>
      <w:b/>
      <w:sz w:val="72"/>
      <w:szCs w:val="72"/>
      <w:lang w:val="fr-CD" w:eastAsia="en-ZA"/>
    </w:rPr>
  </w:style>
  <w:style w:type="character" w:customStyle="1" w:styleId="CommentaireCar">
    <w:name w:val="Commentaire Car"/>
    <w:link w:val="Commentaire"/>
    <w:uiPriority w:val="99"/>
    <w:rsid w:val="0043104A"/>
    <w:rPr>
      <w:rFonts w:ascii="Calibri" w:eastAsia="Calibri" w:hAnsi="Calibri" w:cs="Calibri"/>
      <w:sz w:val="20"/>
      <w:szCs w:val="20"/>
      <w:lang w:val="fr-CD" w:eastAsia="en-ZA"/>
    </w:rPr>
  </w:style>
  <w:style w:type="paragraph" w:styleId="Commentaire">
    <w:name w:val="annotation text"/>
    <w:basedOn w:val="Normal"/>
    <w:link w:val="CommentaireCar"/>
    <w:uiPriority w:val="99"/>
    <w:unhideWhenUsed/>
    <w:rsid w:val="0043104A"/>
    <w:pPr>
      <w:spacing w:line="240" w:lineRule="auto"/>
    </w:pPr>
    <w:rPr>
      <w:sz w:val="20"/>
      <w:szCs w:val="20"/>
      <w:lang w:val="fr-CD" w:eastAsia="en-ZA"/>
    </w:rPr>
  </w:style>
  <w:style w:type="character" w:customStyle="1" w:styleId="ObjetducommentaireCar">
    <w:name w:val="Objet du commentaire Car"/>
    <w:link w:val="Objetducommentaire"/>
    <w:uiPriority w:val="99"/>
    <w:semiHidden/>
    <w:rsid w:val="0043104A"/>
    <w:rPr>
      <w:rFonts w:ascii="Calibri" w:eastAsia="Calibri" w:hAnsi="Calibri" w:cs="Calibri"/>
      <w:b/>
      <w:bCs/>
      <w:sz w:val="20"/>
      <w:szCs w:val="20"/>
      <w:lang w:val="fr-CD" w:eastAsia="en-ZA"/>
    </w:rPr>
  </w:style>
  <w:style w:type="paragraph" w:styleId="Objetducommentaire">
    <w:name w:val="annotation subject"/>
    <w:basedOn w:val="Commentaire"/>
    <w:next w:val="Commentaire"/>
    <w:link w:val="ObjetducommentaireCar"/>
    <w:uiPriority w:val="99"/>
    <w:semiHidden/>
    <w:unhideWhenUsed/>
    <w:rsid w:val="0043104A"/>
    <w:rPr>
      <w:b/>
      <w:bCs/>
    </w:rPr>
  </w:style>
  <w:style w:type="character" w:customStyle="1" w:styleId="TextedebullesCar">
    <w:name w:val="Texte de bulles Car"/>
    <w:link w:val="Textedebulles"/>
    <w:uiPriority w:val="99"/>
    <w:semiHidden/>
    <w:rsid w:val="0043104A"/>
    <w:rPr>
      <w:rFonts w:ascii="Segoe UI" w:eastAsia="Calibri" w:hAnsi="Segoe UI" w:cs="Segoe UI"/>
      <w:sz w:val="18"/>
      <w:szCs w:val="18"/>
      <w:lang w:val="fr-CD" w:eastAsia="en-ZA"/>
    </w:rPr>
  </w:style>
  <w:style w:type="paragraph" w:styleId="Textedebulles">
    <w:name w:val="Balloon Text"/>
    <w:basedOn w:val="Normal"/>
    <w:link w:val="TextedebullesCar"/>
    <w:uiPriority w:val="99"/>
    <w:semiHidden/>
    <w:unhideWhenUsed/>
    <w:rsid w:val="0043104A"/>
    <w:pPr>
      <w:spacing w:after="0" w:line="240" w:lineRule="auto"/>
    </w:pPr>
    <w:rPr>
      <w:rFonts w:ascii="Segoe UI" w:hAnsi="Segoe UI"/>
      <w:sz w:val="18"/>
      <w:szCs w:val="18"/>
      <w:lang w:val="fr-CD" w:eastAsia="en-ZA"/>
    </w:rPr>
  </w:style>
  <w:style w:type="paragraph" w:styleId="Paragraphedeliste">
    <w:name w:val="List Paragraph"/>
    <w:aliases w:val="References,Bullets,Liste 1,Paragraphe  revu,Numbered List Paragraph,ReferencesCxSpLast,List Paragraph (numbered (a)),Medium Grid 1 - Accent 21,Paragraphe de liste1,List Paragraph nowy,List Bullet Mary,List_Paragraph,Texte Général,Ha"/>
    <w:basedOn w:val="Normal"/>
    <w:link w:val="ParagraphedelisteCar"/>
    <w:uiPriority w:val="1"/>
    <w:qFormat/>
    <w:rsid w:val="0043104A"/>
    <w:pPr>
      <w:ind w:left="720"/>
      <w:contextualSpacing/>
    </w:pPr>
    <w:rPr>
      <w:sz w:val="20"/>
      <w:szCs w:val="20"/>
      <w:lang w:val="fr-CD" w:eastAsia="en-ZA"/>
    </w:rPr>
  </w:style>
  <w:style w:type="table" w:styleId="Grilledutableau">
    <w:name w:val="Table Grid"/>
    <w:basedOn w:val="TableauNormal"/>
    <w:uiPriority w:val="59"/>
    <w:rsid w:val="0043104A"/>
    <w:rPr>
      <w:rFonts w:cs="Calibri"/>
      <w:lang w:val="fr-CD"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43104A"/>
    <w:rPr>
      <w:rFonts w:ascii="Calibri" w:eastAsia="Calibri" w:hAnsi="Calibri" w:cs="Calibri"/>
      <w:sz w:val="20"/>
      <w:szCs w:val="20"/>
      <w:lang w:val="en-US" w:eastAsia="en-ZA"/>
    </w:rPr>
  </w:style>
  <w:style w:type="paragraph" w:styleId="Notedebasdepage">
    <w:name w:val="footnote text"/>
    <w:basedOn w:val="Normal"/>
    <w:link w:val="NotedebasdepageCar"/>
    <w:uiPriority w:val="99"/>
    <w:semiHidden/>
    <w:unhideWhenUsed/>
    <w:rsid w:val="0043104A"/>
    <w:pPr>
      <w:spacing w:after="0" w:line="240" w:lineRule="auto"/>
    </w:pPr>
    <w:rPr>
      <w:sz w:val="20"/>
      <w:szCs w:val="20"/>
      <w:lang w:val="en-US" w:eastAsia="en-ZA"/>
    </w:rPr>
  </w:style>
  <w:style w:type="character" w:customStyle="1" w:styleId="PrformatHTMLCar">
    <w:name w:val="Préformaté HTML Car"/>
    <w:link w:val="PrformatHTML"/>
    <w:uiPriority w:val="99"/>
    <w:semiHidden/>
    <w:rsid w:val="0043104A"/>
    <w:rPr>
      <w:rFonts w:ascii="Consolas" w:eastAsia="Calibri" w:hAnsi="Consolas" w:cs="Calibri"/>
      <w:sz w:val="20"/>
      <w:szCs w:val="20"/>
      <w:lang w:val="fr-CD" w:eastAsia="en-ZA"/>
    </w:rPr>
  </w:style>
  <w:style w:type="paragraph" w:styleId="PrformatHTML">
    <w:name w:val="HTML Preformatted"/>
    <w:basedOn w:val="Normal"/>
    <w:link w:val="PrformatHTMLCar"/>
    <w:uiPriority w:val="99"/>
    <w:semiHidden/>
    <w:unhideWhenUsed/>
    <w:rsid w:val="0043104A"/>
    <w:pPr>
      <w:spacing w:after="0" w:line="240" w:lineRule="auto"/>
    </w:pPr>
    <w:rPr>
      <w:rFonts w:ascii="Consolas" w:hAnsi="Consolas"/>
      <w:sz w:val="20"/>
      <w:szCs w:val="20"/>
      <w:lang w:val="fr-CD" w:eastAsia="en-ZA"/>
    </w:rPr>
  </w:style>
  <w:style w:type="character" w:styleId="Lienhypertexte">
    <w:name w:val="Hyperlink"/>
    <w:uiPriority w:val="99"/>
    <w:unhideWhenUsed/>
    <w:rsid w:val="0043104A"/>
    <w:rPr>
      <w:color w:val="0563C1"/>
      <w:u w:val="single"/>
    </w:rPr>
  </w:style>
  <w:style w:type="paragraph" w:styleId="En-tte">
    <w:name w:val="header"/>
    <w:aliases w:val="Car2,En-tête client,/ pied de page,En-tête CV"/>
    <w:basedOn w:val="Normal"/>
    <w:link w:val="En-tteCar"/>
    <w:uiPriority w:val="99"/>
    <w:unhideWhenUsed/>
    <w:rsid w:val="0043104A"/>
    <w:pPr>
      <w:tabs>
        <w:tab w:val="center" w:pos="4513"/>
        <w:tab w:val="right" w:pos="9026"/>
      </w:tabs>
      <w:spacing w:after="0" w:line="240" w:lineRule="auto"/>
    </w:pPr>
    <w:rPr>
      <w:sz w:val="20"/>
      <w:szCs w:val="20"/>
      <w:lang w:val="fr-CD" w:eastAsia="en-ZA"/>
    </w:rPr>
  </w:style>
  <w:style w:type="character" w:customStyle="1" w:styleId="En-tteCar">
    <w:name w:val="En-tête Car"/>
    <w:aliases w:val="Car2 Car,En-tête client Car,/ pied de page Car,En-tête CV Car"/>
    <w:link w:val="En-tte"/>
    <w:uiPriority w:val="99"/>
    <w:rsid w:val="0043104A"/>
    <w:rPr>
      <w:rFonts w:ascii="Calibri" w:eastAsia="Calibri" w:hAnsi="Calibri" w:cs="Calibri"/>
      <w:lang w:val="fr-CD" w:eastAsia="en-ZA"/>
    </w:rPr>
  </w:style>
  <w:style w:type="paragraph" w:styleId="Pieddepage">
    <w:name w:val="footer"/>
    <w:basedOn w:val="Normal"/>
    <w:link w:val="PieddepageCar"/>
    <w:uiPriority w:val="99"/>
    <w:unhideWhenUsed/>
    <w:rsid w:val="0043104A"/>
    <w:pPr>
      <w:tabs>
        <w:tab w:val="center" w:pos="4513"/>
        <w:tab w:val="right" w:pos="9026"/>
      </w:tabs>
      <w:spacing w:after="0" w:line="240" w:lineRule="auto"/>
    </w:pPr>
    <w:rPr>
      <w:sz w:val="20"/>
      <w:szCs w:val="20"/>
      <w:lang w:val="fr-CD" w:eastAsia="en-ZA"/>
    </w:rPr>
  </w:style>
  <w:style w:type="character" w:customStyle="1" w:styleId="PieddepageCar">
    <w:name w:val="Pied de page Car"/>
    <w:link w:val="Pieddepage"/>
    <w:uiPriority w:val="99"/>
    <w:rsid w:val="0043104A"/>
    <w:rPr>
      <w:rFonts w:ascii="Calibri" w:eastAsia="Calibri" w:hAnsi="Calibri" w:cs="Calibri"/>
      <w:lang w:val="fr-CD" w:eastAsia="en-ZA"/>
    </w:rPr>
  </w:style>
  <w:style w:type="paragraph" w:styleId="Sansinterligne">
    <w:name w:val="No Spacing"/>
    <w:link w:val="SansinterligneCar"/>
    <w:uiPriority w:val="1"/>
    <w:qFormat/>
    <w:rsid w:val="0043104A"/>
    <w:rPr>
      <w:rFonts w:eastAsia="Times New Roman" w:cs="Calibri"/>
      <w:lang w:val="en-US" w:eastAsia="en-ZA"/>
    </w:rPr>
  </w:style>
  <w:style w:type="character" w:customStyle="1" w:styleId="SansinterligneCar">
    <w:name w:val="Sans interligne Car"/>
    <w:link w:val="Sansinterligne"/>
    <w:uiPriority w:val="1"/>
    <w:rsid w:val="0043104A"/>
    <w:rPr>
      <w:rFonts w:eastAsia="Times New Roman" w:cs="Calibri"/>
      <w:lang w:val="en-US" w:eastAsia="en-ZA" w:bidi="ar-SA"/>
    </w:rPr>
  </w:style>
  <w:style w:type="paragraph" w:styleId="TM1">
    <w:name w:val="toc 1"/>
    <w:basedOn w:val="Normal"/>
    <w:next w:val="Normal"/>
    <w:autoRedefine/>
    <w:uiPriority w:val="39"/>
    <w:unhideWhenUsed/>
    <w:rsid w:val="0043104A"/>
    <w:pPr>
      <w:spacing w:after="100"/>
    </w:pPr>
    <w:rPr>
      <w:rFonts w:cs="Calibri"/>
      <w:lang w:val="fr-CD" w:eastAsia="en-ZA"/>
    </w:rPr>
  </w:style>
  <w:style w:type="paragraph" w:styleId="TM2">
    <w:name w:val="toc 2"/>
    <w:basedOn w:val="Normal"/>
    <w:next w:val="Normal"/>
    <w:autoRedefine/>
    <w:uiPriority w:val="39"/>
    <w:unhideWhenUsed/>
    <w:rsid w:val="0067135F"/>
    <w:pPr>
      <w:tabs>
        <w:tab w:val="right" w:leader="dot" w:pos="9060"/>
      </w:tabs>
      <w:spacing w:after="100"/>
    </w:pPr>
    <w:rPr>
      <w:rFonts w:cs="Calibri"/>
      <w:lang w:val="fr-CD" w:eastAsia="en-ZA"/>
    </w:rPr>
  </w:style>
  <w:style w:type="paragraph" w:styleId="Lgende">
    <w:name w:val="caption"/>
    <w:basedOn w:val="Normal"/>
    <w:next w:val="Normal"/>
    <w:uiPriority w:val="35"/>
    <w:unhideWhenUsed/>
    <w:qFormat/>
    <w:rsid w:val="0043104A"/>
    <w:pPr>
      <w:spacing w:after="200" w:line="240" w:lineRule="auto"/>
    </w:pPr>
    <w:rPr>
      <w:rFonts w:cs="Calibri"/>
      <w:i/>
      <w:iCs/>
      <w:color w:val="44546A"/>
      <w:sz w:val="18"/>
      <w:szCs w:val="18"/>
      <w:lang w:val="fr-CD" w:eastAsia="en-ZA"/>
    </w:rPr>
  </w:style>
  <w:style w:type="paragraph" w:styleId="Sous-titre">
    <w:name w:val="Subtitle"/>
    <w:basedOn w:val="Normal"/>
    <w:next w:val="Normal"/>
    <w:link w:val="Sous-titreCar"/>
    <w:uiPriority w:val="11"/>
    <w:qFormat/>
    <w:rsid w:val="0043104A"/>
    <w:pPr>
      <w:keepNext/>
      <w:keepLines/>
      <w:spacing w:before="360" w:after="80"/>
    </w:pPr>
    <w:rPr>
      <w:rFonts w:ascii="Georgia" w:eastAsia="Georgia" w:hAnsi="Georgia"/>
      <w:i/>
      <w:color w:val="666666"/>
      <w:sz w:val="48"/>
      <w:szCs w:val="48"/>
      <w:lang w:val="fr-CD" w:eastAsia="en-ZA"/>
    </w:rPr>
  </w:style>
  <w:style w:type="character" w:customStyle="1" w:styleId="Sous-titreCar">
    <w:name w:val="Sous-titre Car"/>
    <w:link w:val="Sous-titre"/>
    <w:uiPriority w:val="11"/>
    <w:rsid w:val="0043104A"/>
    <w:rPr>
      <w:rFonts w:ascii="Georgia" w:eastAsia="Georgia" w:hAnsi="Georgia" w:cs="Georgia"/>
      <w:i/>
      <w:color w:val="666666"/>
      <w:sz w:val="48"/>
      <w:szCs w:val="48"/>
      <w:lang w:val="fr-CD" w:eastAsia="en-ZA"/>
    </w:rPr>
  </w:style>
  <w:style w:type="paragraph" w:styleId="TM3">
    <w:name w:val="toc 3"/>
    <w:basedOn w:val="Normal"/>
    <w:next w:val="Normal"/>
    <w:autoRedefine/>
    <w:uiPriority w:val="39"/>
    <w:unhideWhenUsed/>
    <w:rsid w:val="0067135F"/>
    <w:pPr>
      <w:tabs>
        <w:tab w:val="right" w:leader="dot" w:pos="9060"/>
      </w:tabs>
      <w:spacing w:after="100"/>
    </w:pPr>
    <w:rPr>
      <w:rFonts w:eastAsia="Times New Roman"/>
      <w:lang w:eastAsia="en-ZA"/>
    </w:rPr>
  </w:style>
  <w:style w:type="paragraph" w:styleId="Tabledesillustrations">
    <w:name w:val="table of figures"/>
    <w:basedOn w:val="Normal"/>
    <w:next w:val="Normal"/>
    <w:uiPriority w:val="99"/>
    <w:unhideWhenUsed/>
    <w:rsid w:val="0043104A"/>
    <w:pPr>
      <w:spacing w:after="0"/>
    </w:pPr>
    <w:rPr>
      <w:rFonts w:cs="Calibri"/>
      <w:lang w:val="fr-CD" w:eastAsia="en-ZA"/>
    </w:rPr>
  </w:style>
  <w:style w:type="table" w:customStyle="1" w:styleId="TableGrid1">
    <w:name w:val="Table Grid1"/>
    <w:basedOn w:val="TableauNormal"/>
    <w:next w:val="Grilledutableau"/>
    <w:uiPriority w:val="39"/>
    <w:rsid w:val="004310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43104A"/>
    <w:rPr>
      <w:color w:val="605E5C"/>
      <w:shd w:val="clear" w:color="auto" w:fill="E1DFDD"/>
    </w:rPr>
  </w:style>
  <w:style w:type="character" w:customStyle="1" w:styleId="ParagraphedelisteCar">
    <w:name w:val="Paragraphe de liste Car"/>
    <w:aliases w:val="References Car,Bullets Car,Liste 1 Car,Paragraphe  revu Car,Numbered List Paragraph Car,ReferencesCxSpLast Car,List Paragraph (numbered (a)) Car,Medium Grid 1 - Accent 21 Car,Paragraphe de liste1 Car,List Paragraph nowy Car"/>
    <w:link w:val="Paragraphedeliste"/>
    <w:uiPriority w:val="1"/>
    <w:qFormat/>
    <w:locked/>
    <w:rsid w:val="002C5F2F"/>
    <w:rPr>
      <w:rFonts w:ascii="Calibri" w:eastAsia="Calibri" w:hAnsi="Calibri" w:cs="Calibri"/>
      <w:lang w:val="fr-CD" w:eastAsia="en-ZA"/>
    </w:rPr>
  </w:style>
  <w:style w:type="paragraph" w:styleId="NormalWeb">
    <w:name w:val="Normal (Web)"/>
    <w:basedOn w:val="Normal"/>
    <w:link w:val="NormalWebCar"/>
    <w:uiPriority w:val="99"/>
    <w:unhideWhenUsed/>
    <w:rsid w:val="004D0087"/>
    <w:pPr>
      <w:spacing w:before="100" w:beforeAutospacing="1" w:after="100" w:afterAutospacing="1" w:line="240" w:lineRule="auto"/>
    </w:pPr>
    <w:rPr>
      <w:rFonts w:ascii="Times New Roman" w:eastAsia="Times New Roman" w:hAnsi="Times New Roman"/>
      <w:sz w:val="24"/>
      <w:szCs w:val="24"/>
      <w:lang w:val="x-none" w:eastAsia="fr-FR"/>
    </w:rPr>
  </w:style>
  <w:style w:type="character" w:customStyle="1" w:styleId="NormalWebCar">
    <w:name w:val="Normal (Web) Car"/>
    <w:link w:val="NormalWeb"/>
    <w:uiPriority w:val="99"/>
    <w:locked/>
    <w:rsid w:val="004D0087"/>
    <w:rPr>
      <w:rFonts w:ascii="Times New Roman" w:eastAsia="Times New Roman" w:hAnsi="Times New Roman" w:cs="Times New Roman"/>
      <w:sz w:val="24"/>
      <w:szCs w:val="24"/>
      <w:lang w:val="x-none" w:eastAsia="fr-FR"/>
    </w:rPr>
  </w:style>
  <w:style w:type="paragraph" w:styleId="Citationintense">
    <w:name w:val="Intense Quote"/>
    <w:basedOn w:val="Normal"/>
    <w:next w:val="Normal"/>
    <w:link w:val="CitationintenseCar"/>
    <w:uiPriority w:val="30"/>
    <w:qFormat/>
    <w:rsid w:val="00EC46B7"/>
    <w:pPr>
      <w:pBdr>
        <w:bottom w:val="single" w:sz="4" w:space="4" w:color="0092D1"/>
      </w:pBdr>
      <w:overflowPunct w:val="0"/>
      <w:autoSpaceDE w:val="0"/>
      <w:autoSpaceDN w:val="0"/>
      <w:adjustRightInd w:val="0"/>
      <w:spacing w:before="200" w:after="280" w:line="240" w:lineRule="auto"/>
      <w:ind w:left="936" w:right="936"/>
      <w:jc w:val="center"/>
      <w:textAlignment w:val="baseline"/>
    </w:pPr>
    <w:rPr>
      <w:rFonts w:eastAsia="Times New Roman"/>
      <w:b/>
      <w:bCs/>
      <w:iCs/>
      <w:color w:val="00B0F0"/>
      <w:sz w:val="32"/>
      <w:szCs w:val="20"/>
      <w:lang w:eastAsia="x-none"/>
    </w:rPr>
  </w:style>
  <w:style w:type="character" w:customStyle="1" w:styleId="CitationintenseCar">
    <w:name w:val="Citation intense Car"/>
    <w:link w:val="Citationintense"/>
    <w:uiPriority w:val="30"/>
    <w:rsid w:val="00EC46B7"/>
    <w:rPr>
      <w:rFonts w:ascii="Calibri" w:eastAsia="Times New Roman" w:hAnsi="Calibri" w:cs="Times New Roman"/>
      <w:b/>
      <w:bCs/>
      <w:iCs/>
      <w:color w:val="00B0F0"/>
      <w:sz w:val="32"/>
      <w:lang w:val="fr-FR"/>
    </w:rPr>
  </w:style>
  <w:style w:type="character" w:styleId="Marquedecommentaire">
    <w:name w:val="annotation reference"/>
    <w:uiPriority w:val="99"/>
    <w:semiHidden/>
    <w:unhideWhenUsed/>
    <w:rsid w:val="0037054B"/>
    <w:rPr>
      <w:sz w:val="16"/>
      <w:szCs w:val="16"/>
    </w:rPr>
  </w:style>
  <w:style w:type="character" w:styleId="Appelnotedebasdep">
    <w:name w:val="footnote reference"/>
    <w:uiPriority w:val="99"/>
    <w:semiHidden/>
    <w:unhideWhenUsed/>
    <w:rsid w:val="00D7211A"/>
    <w:rPr>
      <w:vertAlign w:val="superscript"/>
    </w:rPr>
  </w:style>
  <w:style w:type="paragraph" w:styleId="Rvision">
    <w:name w:val="Revision"/>
    <w:hidden/>
    <w:uiPriority w:val="99"/>
    <w:semiHidden/>
    <w:rsid w:val="006E57C7"/>
    <w:rPr>
      <w:sz w:val="22"/>
      <w:szCs w:val="22"/>
      <w:lang w:val="en-ZA" w:eastAsia="en-US"/>
    </w:rPr>
  </w:style>
  <w:style w:type="paragraph" w:customStyle="1" w:styleId="Default">
    <w:name w:val="Default"/>
    <w:link w:val="DefaultCar"/>
    <w:rsid w:val="00CF6D0C"/>
    <w:pPr>
      <w:autoSpaceDE w:val="0"/>
      <w:autoSpaceDN w:val="0"/>
      <w:adjustRightInd w:val="0"/>
    </w:pPr>
    <w:rPr>
      <w:rFonts w:ascii="Arial" w:hAnsi="Arial"/>
      <w:color w:val="000000"/>
      <w:sz w:val="24"/>
      <w:szCs w:val="24"/>
      <w:lang w:val="en-US"/>
    </w:rPr>
  </w:style>
  <w:style w:type="character" w:customStyle="1" w:styleId="DefaultCar">
    <w:name w:val="Default Car"/>
    <w:link w:val="Default"/>
    <w:rsid w:val="00CF6D0C"/>
    <w:rPr>
      <w:rFonts w:ascii="Arial" w:hAnsi="Arial"/>
      <w:color w:val="000000"/>
      <w:sz w:val="24"/>
      <w:szCs w:val="24"/>
      <w:lang w:val="en-US" w:bidi="ar-SA"/>
    </w:rPr>
  </w:style>
  <w:style w:type="paragraph" w:styleId="Corpsdetexte">
    <w:name w:val="Body Text"/>
    <w:basedOn w:val="Normal"/>
    <w:link w:val="CorpsdetexteCar"/>
    <w:rsid w:val="005851FF"/>
    <w:pPr>
      <w:spacing w:after="0" w:line="240" w:lineRule="auto"/>
      <w:jc w:val="both"/>
    </w:pPr>
    <w:rPr>
      <w:rFonts w:ascii="Times New Roman" w:eastAsia="Times New Roman" w:hAnsi="Times New Roman"/>
      <w:sz w:val="24"/>
      <w:szCs w:val="24"/>
      <w:lang w:eastAsia="fr-FR"/>
    </w:rPr>
  </w:style>
  <w:style w:type="character" w:customStyle="1" w:styleId="CorpsdetexteCar">
    <w:name w:val="Corps de texte Car"/>
    <w:link w:val="Corpsdetexte"/>
    <w:rsid w:val="005851FF"/>
    <w:rPr>
      <w:rFonts w:ascii="Times New Roman" w:eastAsia="Times New Roman" w:hAnsi="Times New Roman" w:cs="Times New Roman"/>
      <w:sz w:val="24"/>
      <w:szCs w:val="24"/>
      <w:lang w:val="fr-FR" w:eastAsia="fr-FR"/>
    </w:rPr>
  </w:style>
  <w:style w:type="paragraph" w:customStyle="1" w:styleId="ListParagraph1">
    <w:name w:val="List Paragraph1"/>
    <w:basedOn w:val="Normal"/>
    <w:uiPriority w:val="34"/>
    <w:qFormat/>
    <w:rsid w:val="00F417C2"/>
    <w:pPr>
      <w:spacing w:after="0" w:line="240" w:lineRule="auto"/>
      <w:ind w:left="720"/>
    </w:pPr>
    <w:rPr>
      <w:rFonts w:ascii="Times New Roman" w:hAnsi="Times New Roman"/>
      <w:sz w:val="20"/>
      <w:szCs w:val="20"/>
      <w:lang w:eastAsia="fr-FR"/>
    </w:rPr>
  </w:style>
  <w:style w:type="paragraph" w:styleId="Explorateurdedocuments">
    <w:name w:val="Document Map"/>
    <w:basedOn w:val="Normal"/>
    <w:link w:val="ExplorateurdedocumentsCar"/>
    <w:uiPriority w:val="99"/>
    <w:semiHidden/>
    <w:unhideWhenUsed/>
    <w:rsid w:val="007570E1"/>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7570E1"/>
    <w:rPr>
      <w:rFonts w:ascii="Tahoma" w:hAnsi="Tahoma" w:cs="Tahoma"/>
      <w:sz w:val="16"/>
      <w:szCs w:val="16"/>
      <w:lang w:val="en-Z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250204">
      <w:bodyDiv w:val="1"/>
      <w:marLeft w:val="0"/>
      <w:marRight w:val="0"/>
      <w:marTop w:val="0"/>
      <w:marBottom w:val="0"/>
      <w:divBdr>
        <w:top w:val="none" w:sz="0" w:space="0" w:color="auto"/>
        <w:left w:val="none" w:sz="0" w:space="0" w:color="auto"/>
        <w:bottom w:val="none" w:sz="0" w:space="0" w:color="auto"/>
        <w:right w:val="none" w:sz="0" w:space="0" w:color="auto"/>
      </w:divBdr>
    </w:div>
    <w:div w:id="16499418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mailto:"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pubdocs.worldbank.org/en/741681582580194727/ESF-Good-Practice-Note-on-GBV-in-Major-Civil-Works-v2.pdf"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59D8AF-1E1B-4437-BF50-7AD7BB56D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68</Pages>
  <Words>18780</Words>
  <Characters>103295</Characters>
  <Application>Microsoft Office Word</Application>
  <DocSecurity>0</DocSecurity>
  <Lines>860</Lines>
  <Paragraphs>243</Paragraphs>
  <ScaleCrop>false</ScaleCrop>
  <HeadingPairs>
    <vt:vector size="6" baseType="variant">
      <vt:variant>
        <vt:lpstr>Titre</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121832</CharactersWithSpaces>
  <SharedDoc>false</SharedDoc>
  <HLinks>
    <vt:vector size="420" baseType="variant">
      <vt:variant>
        <vt:i4>6422640</vt:i4>
      </vt:variant>
      <vt:variant>
        <vt:i4>450</vt:i4>
      </vt:variant>
      <vt:variant>
        <vt:i4>0</vt:i4>
      </vt:variant>
      <vt:variant>
        <vt:i4>5</vt:i4>
      </vt:variant>
      <vt:variant>
        <vt:lpwstr>mailto:</vt:lpwstr>
      </vt:variant>
      <vt:variant>
        <vt:lpwstr/>
      </vt:variant>
      <vt:variant>
        <vt:i4>1245242</vt:i4>
      </vt:variant>
      <vt:variant>
        <vt:i4>416</vt:i4>
      </vt:variant>
      <vt:variant>
        <vt:i4>0</vt:i4>
      </vt:variant>
      <vt:variant>
        <vt:i4>5</vt:i4>
      </vt:variant>
      <vt:variant>
        <vt:lpwstr/>
      </vt:variant>
      <vt:variant>
        <vt:lpwstr>_Toc70528006</vt:lpwstr>
      </vt:variant>
      <vt:variant>
        <vt:i4>1048634</vt:i4>
      </vt:variant>
      <vt:variant>
        <vt:i4>410</vt:i4>
      </vt:variant>
      <vt:variant>
        <vt:i4>0</vt:i4>
      </vt:variant>
      <vt:variant>
        <vt:i4>5</vt:i4>
      </vt:variant>
      <vt:variant>
        <vt:lpwstr/>
      </vt:variant>
      <vt:variant>
        <vt:lpwstr>_Toc70528005</vt:lpwstr>
      </vt:variant>
      <vt:variant>
        <vt:i4>1114170</vt:i4>
      </vt:variant>
      <vt:variant>
        <vt:i4>404</vt:i4>
      </vt:variant>
      <vt:variant>
        <vt:i4>0</vt:i4>
      </vt:variant>
      <vt:variant>
        <vt:i4>5</vt:i4>
      </vt:variant>
      <vt:variant>
        <vt:lpwstr/>
      </vt:variant>
      <vt:variant>
        <vt:lpwstr>_Toc70528004</vt:lpwstr>
      </vt:variant>
      <vt:variant>
        <vt:i4>1441850</vt:i4>
      </vt:variant>
      <vt:variant>
        <vt:i4>398</vt:i4>
      </vt:variant>
      <vt:variant>
        <vt:i4>0</vt:i4>
      </vt:variant>
      <vt:variant>
        <vt:i4>5</vt:i4>
      </vt:variant>
      <vt:variant>
        <vt:lpwstr/>
      </vt:variant>
      <vt:variant>
        <vt:lpwstr>_Toc70528003</vt:lpwstr>
      </vt:variant>
      <vt:variant>
        <vt:i4>1507386</vt:i4>
      </vt:variant>
      <vt:variant>
        <vt:i4>392</vt:i4>
      </vt:variant>
      <vt:variant>
        <vt:i4>0</vt:i4>
      </vt:variant>
      <vt:variant>
        <vt:i4>5</vt:i4>
      </vt:variant>
      <vt:variant>
        <vt:lpwstr/>
      </vt:variant>
      <vt:variant>
        <vt:lpwstr>_Toc70528002</vt:lpwstr>
      </vt:variant>
      <vt:variant>
        <vt:i4>1310778</vt:i4>
      </vt:variant>
      <vt:variant>
        <vt:i4>386</vt:i4>
      </vt:variant>
      <vt:variant>
        <vt:i4>0</vt:i4>
      </vt:variant>
      <vt:variant>
        <vt:i4>5</vt:i4>
      </vt:variant>
      <vt:variant>
        <vt:lpwstr/>
      </vt:variant>
      <vt:variant>
        <vt:lpwstr>_Toc70528001</vt:lpwstr>
      </vt:variant>
      <vt:variant>
        <vt:i4>1376314</vt:i4>
      </vt:variant>
      <vt:variant>
        <vt:i4>380</vt:i4>
      </vt:variant>
      <vt:variant>
        <vt:i4>0</vt:i4>
      </vt:variant>
      <vt:variant>
        <vt:i4>5</vt:i4>
      </vt:variant>
      <vt:variant>
        <vt:lpwstr/>
      </vt:variant>
      <vt:variant>
        <vt:lpwstr>_Toc70528000</vt:lpwstr>
      </vt:variant>
      <vt:variant>
        <vt:i4>1376316</vt:i4>
      </vt:variant>
      <vt:variant>
        <vt:i4>374</vt:i4>
      </vt:variant>
      <vt:variant>
        <vt:i4>0</vt:i4>
      </vt:variant>
      <vt:variant>
        <vt:i4>5</vt:i4>
      </vt:variant>
      <vt:variant>
        <vt:lpwstr/>
      </vt:variant>
      <vt:variant>
        <vt:lpwstr>_Toc70527999</vt:lpwstr>
      </vt:variant>
      <vt:variant>
        <vt:i4>1310780</vt:i4>
      </vt:variant>
      <vt:variant>
        <vt:i4>368</vt:i4>
      </vt:variant>
      <vt:variant>
        <vt:i4>0</vt:i4>
      </vt:variant>
      <vt:variant>
        <vt:i4>5</vt:i4>
      </vt:variant>
      <vt:variant>
        <vt:lpwstr/>
      </vt:variant>
      <vt:variant>
        <vt:lpwstr>_Toc70527998</vt:lpwstr>
      </vt:variant>
      <vt:variant>
        <vt:i4>1769532</vt:i4>
      </vt:variant>
      <vt:variant>
        <vt:i4>359</vt:i4>
      </vt:variant>
      <vt:variant>
        <vt:i4>0</vt:i4>
      </vt:variant>
      <vt:variant>
        <vt:i4>5</vt:i4>
      </vt:variant>
      <vt:variant>
        <vt:lpwstr/>
      </vt:variant>
      <vt:variant>
        <vt:lpwstr>_Toc70527997</vt:lpwstr>
      </vt:variant>
      <vt:variant>
        <vt:i4>1703996</vt:i4>
      </vt:variant>
      <vt:variant>
        <vt:i4>353</vt:i4>
      </vt:variant>
      <vt:variant>
        <vt:i4>0</vt:i4>
      </vt:variant>
      <vt:variant>
        <vt:i4>5</vt:i4>
      </vt:variant>
      <vt:variant>
        <vt:lpwstr/>
      </vt:variant>
      <vt:variant>
        <vt:lpwstr>_Toc70527996</vt:lpwstr>
      </vt:variant>
      <vt:variant>
        <vt:i4>1638460</vt:i4>
      </vt:variant>
      <vt:variant>
        <vt:i4>347</vt:i4>
      </vt:variant>
      <vt:variant>
        <vt:i4>0</vt:i4>
      </vt:variant>
      <vt:variant>
        <vt:i4>5</vt:i4>
      </vt:variant>
      <vt:variant>
        <vt:lpwstr/>
      </vt:variant>
      <vt:variant>
        <vt:lpwstr>_Toc70527995</vt:lpwstr>
      </vt:variant>
      <vt:variant>
        <vt:i4>1572924</vt:i4>
      </vt:variant>
      <vt:variant>
        <vt:i4>341</vt:i4>
      </vt:variant>
      <vt:variant>
        <vt:i4>0</vt:i4>
      </vt:variant>
      <vt:variant>
        <vt:i4>5</vt:i4>
      </vt:variant>
      <vt:variant>
        <vt:lpwstr/>
      </vt:variant>
      <vt:variant>
        <vt:lpwstr>_Toc70527994</vt:lpwstr>
      </vt:variant>
      <vt:variant>
        <vt:i4>2031676</vt:i4>
      </vt:variant>
      <vt:variant>
        <vt:i4>335</vt:i4>
      </vt:variant>
      <vt:variant>
        <vt:i4>0</vt:i4>
      </vt:variant>
      <vt:variant>
        <vt:i4>5</vt:i4>
      </vt:variant>
      <vt:variant>
        <vt:lpwstr/>
      </vt:variant>
      <vt:variant>
        <vt:lpwstr>_Toc70527993</vt:lpwstr>
      </vt:variant>
      <vt:variant>
        <vt:i4>1966140</vt:i4>
      </vt:variant>
      <vt:variant>
        <vt:i4>329</vt:i4>
      </vt:variant>
      <vt:variant>
        <vt:i4>0</vt:i4>
      </vt:variant>
      <vt:variant>
        <vt:i4>5</vt:i4>
      </vt:variant>
      <vt:variant>
        <vt:lpwstr/>
      </vt:variant>
      <vt:variant>
        <vt:lpwstr>_Toc70527992</vt:lpwstr>
      </vt:variant>
      <vt:variant>
        <vt:i4>1900604</vt:i4>
      </vt:variant>
      <vt:variant>
        <vt:i4>323</vt:i4>
      </vt:variant>
      <vt:variant>
        <vt:i4>0</vt:i4>
      </vt:variant>
      <vt:variant>
        <vt:i4>5</vt:i4>
      </vt:variant>
      <vt:variant>
        <vt:lpwstr/>
      </vt:variant>
      <vt:variant>
        <vt:lpwstr>_Toc70527991</vt:lpwstr>
      </vt:variant>
      <vt:variant>
        <vt:i4>2031679</vt:i4>
      </vt:variant>
      <vt:variant>
        <vt:i4>314</vt:i4>
      </vt:variant>
      <vt:variant>
        <vt:i4>0</vt:i4>
      </vt:variant>
      <vt:variant>
        <vt:i4>5</vt:i4>
      </vt:variant>
      <vt:variant>
        <vt:lpwstr/>
      </vt:variant>
      <vt:variant>
        <vt:lpwstr>_Toc73545689</vt:lpwstr>
      </vt:variant>
      <vt:variant>
        <vt:i4>1966143</vt:i4>
      </vt:variant>
      <vt:variant>
        <vt:i4>308</vt:i4>
      </vt:variant>
      <vt:variant>
        <vt:i4>0</vt:i4>
      </vt:variant>
      <vt:variant>
        <vt:i4>5</vt:i4>
      </vt:variant>
      <vt:variant>
        <vt:lpwstr/>
      </vt:variant>
      <vt:variant>
        <vt:lpwstr>_Toc73545688</vt:lpwstr>
      </vt:variant>
      <vt:variant>
        <vt:i4>1114175</vt:i4>
      </vt:variant>
      <vt:variant>
        <vt:i4>302</vt:i4>
      </vt:variant>
      <vt:variant>
        <vt:i4>0</vt:i4>
      </vt:variant>
      <vt:variant>
        <vt:i4>5</vt:i4>
      </vt:variant>
      <vt:variant>
        <vt:lpwstr/>
      </vt:variant>
      <vt:variant>
        <vt:lpwstr>_Toc73545687</vt:lpwstr>
      </vt:variant>
      <vt:variant>
        <vt:i4>1048639</vt:i4>
      </vt:variant>
      <vt:variant>
        <vt:i4>296</vt:i4>
      </vt:variant>
      <vt:variant>
        <vt:i4>0</vt:i4>
      </vt:variant>
      <vt:variant>
        <vt:i4>5</vt:i4>
      </vt:variant>
      <vt:variant>
        <vt:lpwstr/>
      </vt:variant>
      <vt:variant>
        <vt:lpwstr>_Toc73545686</vt:lpwstr>
      </vt:variant>
      <vt:variant>
        <vt:i4>1245247</vt:i4>
      </vt:variant>
      <vt:variant>
        <vt:i4>290</vt:i4>
      </vt:variant>
      <vt:variant>
        <vt:i4>0</vt:i4>
      </vt:variant>
      <vt:variant>
        <vt:i4>5</vt:i4>
      </vt:variant>
      <vt:variant>
        <vt:lpwstr/>
      </vt:variant>
      <vt:variant>
        <vt:lpwstr>_Toc73545685</vt:lpwstr>
      </vt:variant>
      <vt:variant>
        <vt:i4>2031664</vt:i4>
      </vt:variant>
      <vt:variant>
        <vt:i4>284</vt:i4>
      </vt:variant>
      <vt:variant>
        <vt:i4>0</vt:i4>
      </vt:variant>
      <vt:variant>
        <vt:i4>5</vt:i4>
      </vt:variant>
      <vt:variant>
        <vt:lpwstr/>
      </vt:variant>
      <vt:variant>
        <vt:lpwstr>_Toc73545679</vt:lpwstr>
      </vt:variant>
      <vt:variant>
        <vt:i4>1966128</vt:i4>
      </vt:variant>
      <vt:variant>
        <vt:i4>278</vt:i4>
      </vt:variant>
      <vt:variant>
        <vt:i4>0</vt:i4>
      </vt:variant>
      <vt:variant>
        <vt:i4>5</vt:i4>
      </vt:variant>
      <vt:variant>
        <vt:lpwstr/>
      </vt:variant>
      <vt:variant>
        <vt:lpwstr>_Toc73545678</vt:lpwstr>
      </vt:variant>
      <vt:variant>
        <vt:i4>1114160</vt:i4>
      </vt:variant>
      <vt:variant>
        <vt:i4>272</vt:i4>
      </vt:variant>
      <vt:variant>
        <vt:i4>0</vt:i4>
      </vt:variant>
      <vt:variant>
        <vt:i4>5</vt:i4>
      </vt:variant>
      <vt:variant>
        <vt:lpwstr/>
      </vt:variant>
      <vt:variant>
        <vt:lpwstr>_Toc73545677</vt:lpwstr>
      </vt:variant>
      <vt:variant>
        <vt:i4>1048624</vt:i4>
      </vt:variant>
      <vt:variant>
        <vt:i4>266</vt:i4>
      </vt:variant>
      <vt:variant>
        <vt:i4>0</vt:i4>
      </vt:variant>
      <vt:variant>
        <vt:i4>5</vt:i4>
      </vt:variant>
      <vt:variant>
        <vt:lpwstr/>
      </vt:variant>
      <vt:variant>
        <vt:lpwstr>_Toc73545676</vt:lpwstr>
      </vt:variant>
      <vt:variant>
        <vt:i4>1245232</vt:i4>
      </vt:variant>
      <vt:variant>
        <vt:i4>260</vt:i4>
      </vt:variant>
      <vt:variant>
        <vt:i4>0</vt:i4>
      </vt:variant>
      <vt:variant>
        <vt:i4>5</vt:i4>
      </vt:variant>
      <vt:variant>
        <vt:lpwstr/>
      </vt:variant>
      <vt:variant>
        <vt:lpwstr>_Toc73545675</vt:lpwstr>
      </vt:variant>
      <vt:variant>
        <vt:i4>1179696</vt:i4>
      </vt:variant>
      <vt:variant>
        <vt:i4>254</vt:i4>
      </vt:variant>
      <vt:variant>
        <vt:i4>0</vt:i4>
      </vt:variant>
      <vt:variant>
        <vt:i4>5</vt:i4>
      </vt:variant>
      <vt:variant>
        <vt:lpwstr/>
      </vt:variant>
      <vt:variant>
        <vt:lpwstr>_Toc73545674</vt:lpwstr>
      </vt:variant>
      <vt:variant>
        <vt:i4>1376304</vt:i4>
      </vt:variant>
      <vt:variant>
        <vt:i4>248</vt:i4>
      </vt:variant>
      <vt:variant>
        <vt:i4>0</vt:i4>
      </vt:variant>
      <vt:variant>
        <vt:i4>5</vt:i4>
      </vt:variant>
      <vt:variant>
        <vt:lpwstr/>
      </vt:variant>
      <vt:variant>
        <vt:lpwstr>_Toc73545673</vt:lpwstr>
      </vt:variant>
      <vt:variant>
        <vt:i4>1310768</vt:i4>
      </vt:variant>
      <vt:variant>
        <vt:i4>242</vt:i4>
      </vt:variant>
      <vt:variant>
        <vt:i4>0</vt:i4>
      </vt:variant>
      <vt:variant>
        <vt:i4>5</vt:i4>
      </vt:variant>
      <vt:variant>
        <vt:lpwstr/>
      </vt:variant>
      <vt:variant>
        <vt:lpwstr>_Toc73545672</vt:lpwstr>
      </vt:variant>
      <vt:variant>
        <vt:i4>1507376</vt:i4>
      </vt:variant>
      <vt:variant>
        <vt:i4>236</vt:i4>
      </vt:variant>
      <vt:variant>
        <vt:i4>0</vt:i4>
      </vt:variant>
      <vt:variant>
        <vt:i4>5</vt:i4>
      </vt:variant>
      <vt:variant>
        <vt:lpwstr/>
      </vt:variant>
      <vt:variant>
        <vt:lpwstr>_Toc73545671</vt:lpwstr>
      </vt:variant>
      <vt:variant>
        <vt:i4>1441840</vt:i4>
      </vt:variant>
      <vt:variant>
        <vt:i4>230</vt:i4>
      </vt:variant>
      <vt:variant>
        <vt:i4>0</vt:i4>
      </vt:variant>
      <vt:variant>
        <vt:i4>5</vt:i4>
      </vt:variant>
      <vt:variant>
        <vt:lpwstr/>
      </vt:variant>
      <vt:variant>
        <vt:lpwstr>_Toc73545670</vt:lpwstr>
      </vt:variant>
      <vt:variant>
        <vt:i4>2031665</vt:i4>
      </vt:variant>
      <vt:variant>
        <vt:i4>224</vt:i4>
      </vt:variant>
      <vt:variant>
        <vt:i4>0</vt:i4>
      </vt:variant>
      <vt:variant>
        <vt:i4>5</vt:i4>
      </vt:variant>
      <vt:variant>
        <vt:lpwstr/>
      </vt:variant>
      <vt:variant>
        <vt:lpwstr>_Toc73545669</vt:lpwstr>
      </vt:variant>
      <vt:variant>
        <vt:i4>1966129</vt:i4>
      </vt:variant>
      <vt:variant>
        <vt:i4>218</vt:i4>
      </vt:variant>
      <vt:variant>
        <vt:i4>0</vt:i4>
      </vt:variant>
      <vt:variant>
        <vt:i4>5</vt:i4>
      </vt:variant>
      <vt:variant>
        <vt:lpwstr/>
      </vt:variant>
      <vt:variant>
        <vt:lpwstr>_Toc73545668</vt:lpwstr>
      </vt:variant>
      <vt:variant>
        <vt:i4>1114161</vt:i4>
      </vt:variant>
      <vt:variant>
        <vt:i4>212</vt:i4>
      </vt:variant>
      <vt:variant>
        <vt:i4>0</vt:i4>
      </vt:variant>
      <vt:variant>
        <vt:i4>5</vt:i4>
      </vt:variant>
      <vt:variant>
        <vt:lpwstr/>
      </vt:variant>
      <vt:variant>
        <vt:lpwstr>_Toc73545667</vt:lpwstr>
      </vt:variant>
      <vt:variant>
        <vt:i4>1048625</vt:i4>
      </vt:variant>
      <vt:variant>
        <vt:i4>206</vt:i4>
      </vt:variant>
      <vt:variant>
        <vt:i4>0</vt:i4>
      </vt:variant>
      <vt:variant>
        <vt:i4>5</vt:i4>
      </vt:variant>
      <vt:variant>
        <vt:lpwstr/>
      </vt:variant>
      <vt:variant>
        <vt:lpwstr>_Toc73545666</vt:lpwstr>
      </vt:variant>
      <vt:variant>
        <vt:i4>1245233</vt:i4>
      </vt:variant>
      <vt:variant>
        <vt:i4>200</vt:i4>
      </vt:variant>
      <vt:variant>
        <vt:i4>0</vt:i4>
      </vt:variant>
      <vt:variant>
        <vt:i4>5</vt:i4>
      </vt:variant>
      <vt:variant>
        <vt:lpwstr/>
      </vt:variant>
      <vt:variant>
        <vt:lpwstr>_Toc73545665</vt:lpwstr>
      </vt:variant>
      <vt:variant>
        <vt:i4>1179697</vt:i4>
      </vt:variant>
      <vt:variant>
        <vt:i4>194</vt:i4>
      </vt:variant>
      <vt:variant>
        <vt:i4>0</vt:i4>
      </vt:variant>
      <vt:variant>
        <vt:i4>5</vt:i4>
      </vt:variant>
      <vt:variant>
        <vt:lpwstr/>
      </vt:variant>
      <vt:variant>
        <vt:lpwstr>_Toc73545664</vt:lpwstr>
      </vt:variant>
      <vt:variant>
        <vt:i4>1376305</vt:i4>
      </vt:variant>
      <vt:variant>
        <vt:i4>188</vt:i4>
      </vt:variant>
      <vt:variant>
        <vt:i4>0</vt:i4>
      </vt:variant>
      <vt:variant>
        <vt:i4>5</vt:i4>
      </vt:variant>
      <vt:variant>
        <vt:lpwstr/>
      </vt:variant>
      <vt:variant>
        <vt:lpwstr>_Toc73545663</vt:lpwstr>
      </vt:variant>
      <vt:variant>
        <vt:i4>1310769</vt:i4>
      </vt:variant>
      <vt:variant>
        <vt:i4>182</vt:i4>
      </vt:variant>
      <vt:variant>
        <vt:i4>0</vt:i4>
      </vt:variant>
      <vt:variant>
        <vt:i4>5</vt:i4>
      </vt:variant>
      <vt:variant>
        <vt:lpwstr/>
      </vt:variant>
      <vt:variant>
        <vt:lpwstr>_Toc73545662</vt:lpwstr>
      </vt:variant>
      <vt:variant>
        <vt:i4>1507377</vt:i4>
      </vt:variant>
      <vt:variant>
        <vt:i4>176</vt:i4>
      </vt:variant>
      <vt:variant>
        <vt:i4>0</vt:i4>
      </vt:variant>
      <vt:variant>
        <vt:i4>5</vt:i4>
      </vt:variant>
      <vt:variant>
        <vt:lpwstr/>
      </vt:variant>
      <vt:variant>
        <vt:lpwstr>_Toc73545661</vt:lpwstr>
      </vt:variant>
      <vt:variant>
        <vt:i4>1441841</vt:i4>
      </vt:variant>
      <vt:variant>
        <vt:i4>170</vt:i4>
      </vt:variant>
      <vt:variant>
        <vt:i4>0</vt:i4>
      </vt:variant>
      <vt:variant>
        <vt:i4>5</vt:i4>
      </vt:variant>
      <vt:variant>
        <vt:lpwstr/>
      </vt:variant>
      <vt:variant>
        <vt:lpwstr>_Toc73545660</vt:lpwstr>
      </vt:variant>
      <vt:variant>
        <vt:i4>2031666</vt:i4>
      </vt:variant>
      <vt:variant>
        <vt:i4>164</vt:i4>
      </vt:variant>
      <vt:variant>
        <vt:i4>0</vt:i4>
      </vt:variant>
      <vt:variant>
        <vt:i4>5</vt:i4>
      </vt:variant>
      <vt:variant>
        <vt:lpwstr/>
      </vt:variant>
      <vt:variant>
        <vt:lpwstr>_Toc73545659</vt:lpwstr>
      </vt:variant>
      <vt:variant>
        <vt:i4>1966130</vt:i4>
      </vt:variant>
      <vt:variant>
        <vt:i4>158</vt:i4>
      </vt:variant>
      <vt:variant>
        <vt:i4>0</vt:i4>
      </vt:variant>
      <vt:variant>
        <vt:i4>5</vt:i4>
      </vt:variant>
      <vt:variant>
        <vt:lpwstr/>
      </vt:variant>
      <vt:variant>
        <vt:lpwstr>_Toc73545658</vt:lpwstr>
      </vt:variant>
      <vt:variant>
        <vt:i4>1114162</vt:i4>
      </vt:variant>
      <vt:variant>
        <vt:i4>152</vt:i4>
      </vt:variant>
      <vt:variant>
        <vt:i4>0</vt:i4>
      </vt:variant>
      <vt:variant>
        <vt:i4>5</vt:i4>
      </vt:variant>
      <vt:variant>
        <vt:lpwstr/>
      </vt:variant>
      <vt:variant>
        <vt:lpwstr>_Toc73545657</vt:lpwstr>
      </vt:variant>
      <vt:variant>
        <vt:i4>1048626</vt:i4>
      </vt:variant>
      <vt:variant>
        <vt:i4>146</vt:i4>
      </vt:variant>
      <vt:variant>
        <vt:i4>0</vt:i4>
      </vt:variant>
      <vt:variant>
        <vt:i4>5</vt:i4>
      </vt:variant>
      <vt:variant>
        <vt:lpwstr/>
      </vt:variant>
      <vt:variant>
        <vt:lpwstr>_Toc73545656</vt:lpwstr>
      </vt:variant>
      <vt:variant>
        <vt:i4>1245234</vt:i4>
      </vt:variant>
      <vt:variant>
        <vt:i4>140</vt:i4>
      </vt:variant>
      <vt:variant>
        <vt:i4>0</vt:i4>
      </vt:variant>
      <vt:variant>
        <vt:i4>5</vt:i4>
      </vt:variant>
      <vt:variant>
        <vt:lpwstr/>
      </vt:variant>
      <vt:variant>
        <vt:lpwstr>_Toc73545655</vt:lpwstr>
      </vt:variant>
      <vt:variant>
        <vt:i4>1179698</vt:i4>
      </vt:variant>
      <vt:variant>
        <vt:i4>134</vt:i4>
      </vt:variant>
      <vt:variant>
        <vt:i4>0</vt:i4>
      </vt:variant>
      <vt:variant>
        <vt:i4>5</vt:i4>
      </vt:variant>
      <vt:variant>
        <vt:lpwstr/>
      </vt:variant>
      <vt:variant>
        <vt:lpwstr>_Toc73545654</vt:lpwstr>
      </vt:variant>
      <vt:variant>
        <vt:i4>1376306</vt:i4>
      </vt:variant>
      <vt:variant>
        <vt:i4>128</vt:i4>
      </vt:variant>
      <vt:variant>
        <vt:i4>0</vt:i4>
      </vt:variant>
      <vt:variant>
        <vt:i4>5</vt:i4>
      </vt:variant>
      <vt:variant>
        <vt:lpwstr/>
      </vt:variant>
      <vt:variant>
        <vt:lpwstr>_Toc73545653</vt:lpwstr>
      </vt:variant>
      <vt:variant>
        <vt:i4>1310770</vt:i4>
      </vt:variant>
      <vt:variant>
        <vt:i4>122</vt:i4>
      </vt:variant>
      <vt:variant>
        <vt:i4>0</vt:i4>
      </vt:variant>
      <vt:variant>
        <vt:i4>5</vt:i4>
      </vt:variant>
      <vt:variant>
        <vt:lpwstr/>
      </vt:variant>
      <vt:variant>
        <vt:lpwstr>_Toc73545652</vt:lpwstr>
      </vt:variant>
      <vt:variant>
        <vt:i4>1507378</vt:i4>
      </vt:variant>
      <vt:variant>
        <vt:i4>116</vt:i4>
      </vt:variant>
      <vt:variant>
        <vt:i4>0</vt:i4>
      </vt:variant>
      <vt:variant>
        <vt:i4>5</vt:i4>
      </vt:variant>
      <vt:variant>
        <vt:lpwstr/>
      </vt:variant>
      <vt:variant>
        <vt:lpwstr>_Toc73545651</vt:lpwstr>
      </vt:variant>
      <vt:variant>
        <vt:i4>1441842</vt:i4>
      </vt:variant>
      <vt:variant>
        <vt:i4>110</vt:i4>
      </vt:variant>
      <vt:variant>
        <vt:i4>0</vt:i4>
      </vt:variant>
      <vt:variant>
        <vt:i4>5</vt:i4>
      </vt:variant>
      <vt:variant>
        <vt:lpwstr/>
      </vt:variant>
      <vt:variant>
        <vt:lpwstr>_Toc73545650</vt:lpwstr>
      </vt:variant>
      <vt:variant>
        <vt:i4>2031667</vt:i4>
      </vt:variant>
      <vt:variant>
        <vt:i4>104</vt:i4>
      </vt:variant>
      <vt:variant>
        <vt:i4>0</vt:i4>
      </vt:variant>
      <vt:variant>
        <vt:i4>5</vt:i4>
      </vt:variant>
      <vt:variant>
        <vt:lpwstr/>
      </vt:variant>
      <vt:variant>
        <vt:lpwstr>_Toc73545649</vt:lpwstr>
      </vt:variant>
      <vt:variant>
        <vt:i4>1966131</vt:i4>
      </vt:variant>
      <vt:variant>
        <vt:i4>98</vt:i4>
      </vt:variant>
      <vt:variant>
        <vt:i4>0</vt:i4>
      </vt:variant>
      <vt:variant>
        <vt:i4>5</vt:i4>
      </vt:variant>
      <vt:variant>
        <vt:lpwstr/>
      </vt:variant>
      <vt:variant>
        <vt:lpwstr>_Toc73545648</vt:lpwstr>
      </vt:variant>
      <vt:variant>
        <vt:i4>1114163</vt:i4>
      </vt:variant>
      <vt:variant>
        <vt:i4>92</vt:i4>
      </vt:variant>
      <vt:variant>
        <vt:i4>0</vt:i4>
      </vt:variant>
      <vt:variant>
        <vt:i4>5</vt:i4>
      </vt:variant>
      <vt:variant>
        <vt:lpwstr/>
      </vt:variant>
      <vt:variant>
        <vt:lpwstr>_Toc73545647</vt:lpwstr>
      </vt:variant>
      <vt:variant>
        <vt:i4>1048627</vt:i4>
      </vt:variant>
      <vt:variant>
        <vt:i4>86</vt:i4>
      </vt:variant>
      <vt:variant>
        <vt:i4>0</vt:i4>
      </vt:variant>
      <vt:variant>
        <vt:i4>5</vt:i4>
      </vt:variant>
      <vt:variant>
        <vt:lpwstr/>
      </vt:variant>
      <vt:variant>
        <vt:lpwstr>_Toc73545646</vt:lpwstr>
      </vt:variant>
      <vt:variant>
        <vt:i4>1245235</vt:i4>
      </vt:variant>
      <vt:variant>
        <vt:i4>80</vt:i4>
      </vt:variant>
      <vt:variant>
        <vt:i4>0</vt:i4>
      </vt:variant>
      <vt:variant>
        <vt:i4>5</vt:i4>
      </vt:variant>
      <vt:variant>
        <vt:lpwstr/>
      </vt:variant>
      <vt:variant>
        <vt:lpwstr>_Toc73545645</vt:lpwstr>
      </vt:variant>
      <vt:variant>
        <vt:i4>1179699</vt:i4>
      </vt:variant>
      <vt:variant>
        <vt:i4>74</vt:i4>
      </vt:variant>
      <vt:variant>
        <vt:i4>0</vt:i4>
      </vt:variant>
      <vt:variant>
        <vt:i4>5</vt:i4>
      </vt:variant>
      <vt:variant>
        <vt:lpwstr/>
      </vt:variant>
      <vt:variant>
        <vt:lpwstr>_Toc73545644</vt:lpwstr>
      </vt:variant>
      <vt:variant>
        <vt:i4>1376307</vt:i4>
      </vt:variant>
      <vt:variant>
        <vt:i4>68</vt:i4>
      </vt:variant>
      <vt:variant>
        <vt:i4>0</vt:i4>
      </vt:variant>
      <vt:variant>
        <vt:i4>5</vt:i4>
      </vt:variant>
      <vt:variant>
        <vt:lpwstr/>
      </vt:variant>
      <vt:variant>
        <vt:lpwstr>_Toc73545643</vt:lpwstr>
      </vt:variant>
      <vt:variant>
        <vt:i4>2031671</vt:i4>
      </vt:variant>
      <vt:variant>
        <vt:i4>62</vt:i4>
      </vt:variant>
      <vt:variant>
        <vt:i4>0</vt:i4>
      </vt:variant>
      <vt:variant>
        <vt:i4>5</vt:i4>
      </vt:variant>
      <vt:variant>
        <vt:lpwstr/>
      </vt:variant>
      <vt:variant>
        <vt:lpwstr>_Toc73545609</vt:lpwstr>
      </vt:variant>
      <vt:variant>
        <vt:i4>1966135</vt:i4>
      </vt:variant>
      <vt:variant>
        <vt:i4>56</vt:i4>
      </vt:variant>
      <vt:variant>
        <vt:i4>0</vt:i4>
      </vt:variant>
      <vt:variant>
        <vt:i4>5</vt:i4>
      </vt:variant>
      <vt:variant>
        <vt:lpwstr/>
      </vt:variant>
      <vt:variant>
        <vt:lpwstr>_Toc73545608</vt:lpwstr>
      </vt:variant>
      <vt:variant>
        <vt:i4>1114167</vt:i4>
      </vt:variant>
      <vt:variant>
        <vt:i4>50</vt:i4>
      </vt:variant>
      <vt:variant>
        <vt:i4>0</vt:i4>
      </vt:variant>
      <vt:variant>
        <vt:i4>5</vt:i4>
      </vt:variant>
      <vt:variant>
        <vt:lpwstr/>
      </vt:variant>
      <vt:variant>
        <vt:lpwstr>_Toc73545607</vt:lpwstr>
      </vt:variant>
      <vt:variant>
        <vt:i4>1048631</vt:i4>
      </vt:variant>
      <vt:variant>
        <vt:i4>44</vt:i4>
      </vt:variant>
      <vt:variant>
        <vt:i4>0</vt:i4>
      </vt:variant>
      <vt:variant>
        <vt:i4>5</vt:i4>
      </vt:variant>
      <vt:variant>
        <vt:lpwstr/>
      </vt:variant>
      <vt:variant>
        <vt:lpwstr>_Toc73545606</vt:lpwstr>
      </vt:variant>
      <vt:variant>
        <vt:i4>1245239</vt:i4>
      </vt:variant>
      <vt:variant>
        <vt:i4>38</vt:i4>
      </vt:variant>
      <vt:variant>
        <vt:i4>0</vt:i4>
      </vt:variant>
      <vt:variant>
        <vt:i4>5</vt:i4>
      </vt:variant>
      <vt:variant>
        <vt:lpwstr/>
      </vt:variant>
      <vt:variant>
        <vt:lpwstr>_Toc73545605</vt:lpwstr>
      </vt:variant>
      <vt:variant>
        <vt:i4>1179703</vt:i4>
      </vt:variant>
      <vt:variant>
        <vt:i4>32</vt:i4>
      </vt:variant>
      <vt:variant>
        <vt:i4>0</vt:i4>
      </vt:variant>
      <vt:variant>
        <vt:i4>5</vt:i4>
      </vt:variant>
      <vt:variant>
        <vt:lpwstr/>
      </vt:variant>
      <vt:variant>
        <vt:lpwstr>_Toc73545604</vt:lpwstr>
      </vt:variant>
      <vt:variant>
        <vt:i4>1376311</vt:i4>
      </vt:variant>
      <vt:variant>
        <vt:i4>26</vt:i4>
      </vt:variant>
      <vt:variant>
        <vt:i4>0</vt:i4>
      </vt:variant>
      <vt:variant>
        <vt:i4>5</vt:i4>
      </vt:variant>
      <vt:variant>
        <vt:lpwstr/>
      </vt:variant>
      <vt:variant>
        <vt:lpwstr>_Toc73545603</vt:lpwstr>
      </vt:variant>
      <vt:variant>
        <vt:i4>1310775</vt:i4>
      </vt:variant>
      <vt:variant>
        <vt:i4>20</vt:i4>
      </vt:variant>
      <vt:variant>
        <vt:i4>0</vt:i4>
      </vt:variant>
      <vt:variant>
        <vt:i4>5</vt:i4>
      </vt:variant>
      <vt:variant>
        <vt:lpwstr/>
      </vt:variant>
      <vt:variant>
        <vt:lpwstr>_Toc73545602</vt:lpwstr>
      </vt:variant>
      <vt:variant>
        <vt:i4>1507383</vt:i4>
      </vt:variant>
      <vt:variant>
        <vt:i4>14</vt:i4>
      </vt:variant>
      <vt:variant>
        <vt:i4>0</vt:i4>
      </vt:variant>
      <vt:variant>
        <vt:i4>5</vt:i4>
      </vt:variant>
      <vt:variant>
        <vt:lpwstr/>
      </vt:variant>
      <vt:variant>
        <vt:lpwstr>_Toc73545601</vt:lpwstr>
      </vt:variant>
      <vt:variant>
        <vt:i4>1441847</vt:i4>
      </vt:variant>
      <vt:variant>
        <vt:i4>8</vt:i4>
      </vt:variant>
      <vt:variant>
        <vt:i4>0</vt:i4>
      </vt:variant>
      <vt:variant>
        <vt:i4>5</vt:i4>
      </vt:variant>
      <vt:variant>
        <vt:lpwstr/>
      </vt:variant>
      <vt:variant>
        <vt:lpwstr>_Toc73545600</vt:lpwstr>
      </vt:variant>
      <vt:variant>
        <vt:i4>1835070</vt:i4>
      </vt:variant>
      <vt:variant>
        <vt:i4>2</vt:i4>
      </vt:variant>
      <vt:variant>
        <vt:i4>0</vt:i4>
      </vt:variant>
      <vt:variant>
        <vt:i4>5</vt:i4>
      </vt:variant>
      <vt:variant>
        <vt:lpwstr/>
      </vt:variant>
      <vt:variant>
        <vt:lpwstr>_Toc73545599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Kyala Foma</dc:creator>
  <cp:keywords/>
  <dc:description/>
  <cp:lastModifiedBy>Mek Nzuzi</cp:lastModifiedBy>
  <cp:revision>2</cp:revision>
  <cp:lastPrinted>2021-06-02T11:42:00Z</cp:lastPrinted>
  <dcterms:created xsi:type="dcterms:W3CDTF">2021-06-10T09:44:00Z</dcterms:created>
  <dcterms:modified xsi:type="dcterms:W3CDTF">2021-06-10T09:44:00Z</dcterms:modified>
</cp:coreProperties>
</file>