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F0FE" w14:textId="77777777" w:rsidR="0070116C" w:rsidRDefault="0070116C" w:rsidP="006C5696">
      <w:pPr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  <w:r w:rsidRPr="0070116C">
        <w:rPr>
          <w:rFonts w:ascii="Verdana" w:eastAsia="Verdana" w:hAnsi="Verdana" w:cs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31F65B0" wp14:editId="268CDA72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733675" cy="1171575"/>
            <wp:effectExtent l="0" t="0" r="9525" b="9525"/>
            <wp:wrapSquare wrapText="bothSides"/>
            <wp:docPr id="1" name="Image 1" descr="Description : K:\_81_Gestion\810 Organisation et questions de droit\810.1 Organisation structurelle et opérationnelle\810.12 Templates et numerotation\Logo\DDC_RGB_hoch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 : K:\_81_Gestion\810 Organisation et questions de droit\810.1 Organisation structurelle et opérationnelle\810.12 Templates et numerotation\Logo\DDC_RGB_hoch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9F3D4" w14:textId="77777777" w:rsidR="0070116C" w:rsidRDefault="0070116C" w:rsidP="0070116C">
      <w:pPr>
        <w:rPr>
          <w:rFonts w:ascii="Arial" w:hAnsi="Arial" w:cs="Arial"/>
          <w:b/>
          <w:lang w:val="fr-FR"/>
        </w:rPr>
      </w:pPr>
      <w:r w:rsidRPr="0070116C">
        <w:rPr>
          <w:rFonts w:ascii="Verdana" w:eastAsia="Verdana" w:hAnsi="Verdana" w:cs="Times New Roman"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4A50229" wp14:editId="4950A1F5">
            <wp:simplePos x="0" y="0"/>
            <wp:positionH relativeFrom="column">
              <wp:posOffset>3514725</wp:posOffset>
            </wp:positionH>
            <wp:positionV relativeFrom="paragraph">
              <wp:posOffset>6985</wp:posOffset>
            </wp:positionV>
            <wp:extent cx="238188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21" y="21352"/>
                <wp:lineTo x="21421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-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BBE4B" w14:textId="77777777" w:rsidR="0070116C" w:rsidRDefault="0070116C" w:rsidP="006C5696">
      <w:pPr>
        <w:jc w:val="center"/>
        <w:rPr>
          <w:rFonts w:ascii="Arial" w:hAnsi="Arial" w:cs="Arial"/>
          <w:b/>
          <w:lang w:val="fr-FR"/>
        </w:rPr>
      </w:pPr>
    </w:p>
    <w:p w14:paraId="76B01883" w14:textId="77777777" w:rsidR="0070116C" w:rsidRDefault="0070116C" w:rsidP="006C5696">
      <w:pPr>
        <w:jc w:val="center"/>
        <w:rPr>
          <w:rFonts w:ascii="Arial" w:hAnsi="Arial" w:cs="Arial"/>
          <w:b/>
          <w:lang w:val="fr-FR"/>
        </w:rPr>
      </w:pPr>
    </w:p>
    <w:p w14:paraId="5CA94E8D" w14:textId="77777777" w:rsidR="0070116C" w:rsidRDefault="0070116C" w:rsidP="006C5696">
      <w:pPr>
        <w:jc w:val="center"/>
        <w:rPr>
          <w:rFonts w:ascii="Arial" w:hAnsi="Arial" w:cs="Arial"/>
          <w:b/>
          <w:lang w:val="fr-FR"/>
        </w:rPr>
      </w:pPr>
    </w:p>
    <w:p w14:paraId="663765E4" w14:textId="77777777" w:rsidR="0070116C" w:rsidRDefault="0070116C" w:rsidP="006C5696">
      <w:pPr>
        <w:jc w:val="center"/>
        <w:rPr>
          <w:rFonts w:ascii="Arial" w:hAnsi="Arial" w:cs="Arial"/>
          <w:b/>
          <w:lang w:val="fr-FR"/>
        </w:rPr>
      </w:pPr>
    </w:p>
    <w:p w14:paraId="764CC087" w14:textId="77777777" w:rsidR="0070116C" w:rsidRDefault="0070116C" w:rsidP="006C5696">
      <w:pPr>
        <w:jc w:val="center"/>
        <w:rPr>
          <w:rFonts w:ascii="Arial" w:hAnsi="Arial" w:cs="Arial"/>
          <w:b/>
          <w:lang w:val="fr-FR"/>
        </w:rPr>
      </w:pPr>
    </w:p>
    <w:p w14:paraId="7983000A" w14:textId="77777777" w:rsidR="005B61E1" w:rsidRPr="00CE7D67" w:rsidRDefault="005B61E1" w:rsidP="006C569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E7D67">
        <w:rPr>
          <w:rFonts w:ascii="Arial" w:hAnsi="Arial" w:cs="Arial"/>
          <w:b/>
          <w:sz w:val="28"/>
          <w:szCs w:val="28"/>
          <w:lang w:val="fr-FR"/>
        </w:rPr>
        <w:t>Programme d’Appui au Système de Santé du Sud Kivu – PASS SK – Phase V</w:t>
      </w:r>
    </w:p>
    <w:p w14:paraId="31A5695C" w14:textId="77777777" w:rsidR="005B61E1" w:rsidRPr="00CE7D67" w:rsidRDefault="005B61E1" w:rsidP="006C569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E7D67">
        <w:rPr>
          <w:rFonts w:ascii="Arial" w:hAnsi="Arial" w:cs="Arial"/>
          <w:b/>
          <w:sz w:val="28"/>
          <w:szCs w:val="28"/>
          <w:lang w:val="fr-FR"/>
        </w:rPr>
        <w:t>PN 71.3020.6-001.00</w:t>
      </w:r>
    </w:p>
    <w:p w14:paraId="31C7AD4A" w14:textId="77777777" w:rsidR="0070116C" w:rsidRDefault="0070116C" w:rsidP="006C5696">
      <w:pPr>
        <w:jc w:val="center"/>
        <w:rPr>
          <w:rFonts w:ascii="Arial" w:hAnsi="Arial" w:cs="Arial"/>
          <w:b/>
          <w:lang w:val="fr-FR"/>
        </w:rPr>
      </w:pPr>
    </w:p>
    <w:p w14:paraId="544FB291" w14:textId="77777777" w:rsidR="00CE7D67" w:rsidRDefault="00CE7D67" w:rsidP="006C5696">
      <w:pPr>
        <w:jc w:val="center"/>
        <w:rPr>
          <w:rFonts w:ascii="Arial" w:hAnsi="Arial" w:cs="Arial"/>
          <w:b/>
          <w:lang w:val="fr-FR"/>
        </w:rPr>
      </w:pPr>
    </w:p>
    <w:p w14:paraId="108257D8" w14:textId="77777777" w:rsidR="00CE7D67" w:rsidRDefault="00CE7D67" w:rsidP="00CE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</w:p>
    <w:p w14:paraId="7370B3E9" w14:textId="77777777" w:rsidR="00CE7D67" w:rsidRDefault="00CE7D67" w:rsidP="00CE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CE7D67">
        <w:rPr>
          <w:rFonts w:ascii="Arial" w:hAnsi="Arial" w:cs="Arial"/>
          <w:b/>
          <w:i/>
          <w:sz w:val="28"/>
          <w:szCs w:val="28"/>
          <w:lang w:val="fr-FR"/>
        </w:rPr>
        <w:t xml:space="preserve">Termes de Référence </w:t>
      </w:r>
    </w:p>
    <w:p w14:paraId="45B2E58F" w14:textId="77777777" w:rsidR="00CE7D67" w:rsidRDefault="00CE7D67" w:rsidP="00CE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fr-FR"/>
        </w:rPr>
        <w:t>------------------------------</w:t>
      </w:r>
    </w:p>
    <w:p w14:paraId="7B1D78C9" w14:textId="77777777" w:rsidR="00CE7D67" w:rsidRDefault="004C693A" w:rsidP="008C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fr-FR"/>
        </w:rPr>
        <w:t>Consultan</w:t>
      </w:r>
      <w:r w:rsidR="008C6116">
        <w:rPr>
          <w:rFonts w:ascii="Arial" w:hAnsi="Arial" w:cs="Arial"/>
          <w:b/>
          <w:i/>
          <w:sz w:val="28"/>
          <w:szCs w:val="28"/>
          <w:lang w:val="fr-FR"/>
        </w:rPr>
        <w:t>ce</w:t>
      </w:r>
      <w:r w:rsidR="00855D12">
        <w:rPr>
          <w:rFonts w:ascii="Arial" w:hAnsi="Arial" w:cs="Arial"/>
          <w:b/>
          <w:i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fr-FR"/>
        </w:rPr>
        <w:t xml:space="preserve">pour la </w:t>
      </w:r>
      <w:r w:rsidR="00036D67">
        <w:rPr>
          <w:rFonts w:ascii="Arial" w:hAnsi="Arial" w:cs="Arial"/>
          <w:b/>
          <w:i/>
          <w:sz w:val="28"/>
          <w:szCs w:val="28"/>
          <w:lang w:val="fr-FR"/>
        </w:rPr>
        <w:t>v</w:t>
      </w:r>
      <w:r w:rsidR="00DE47F4">
        <w:rPr>
          <w:rFonts w:ascii="Arial" w:hAnsi="Arial" w:cs="Arial"/>
          <w:b/>
          <w:i/>
          <w:sz w:val="28"/>
          <w:szCs w:val="28"/>
          <w:lang w:val="fr-FR"/>
        </w:rPr>
        <w:t>érification</w:t>
      </w:r>
      <w:r w:rsidR="00036D67">
        <w:rPr>
          <w:rFonts w:ascii="Arial" w:hAnsi="Arial" w:cs="Arial"/>
          <w:b/>
          <w:i/>
          <w:sz w:val="28"/>
          <w:szCs w:val="28"/>
          <w:lang w:val="fr-FR"/>
        </w:rPr>
        <w:t xml:space="preserve"> trimestrielle</w:t>
      </w:r>
      <w:r w:rsidR="00841999">
        <w:rPr>
          <w:rFonts w:ascii="Arial" w:hAnsi="Arial" w:cs="Arial"/>
          <w:b/>
          <w:i/>
          <w:sz w:val="28"/>
          <w:szCs w:val="28"/>
          <w:lang w:val="fr-FR"/>
        </w:rPr>
        <w:t xml:space="preserve"> quantitative</w:t>
      </w:r>
      <w:r w:rsidR="00DE47F4">
        <w:rPr>
          <w:rFonts w:ascii="Arial" w:hAnsi="Arial" w:cs="Arial"/>
          <w:b/>
          <w:i/>
          <w:sz w:val="28"/>
          <w:szCs w:val="28"/>
          <w:lang w:val="fr-FR"/>
        </w:rPr>
        <w:t xml:space="preserve"> des indicateurs PMA et PCA </w:t>
      </w:r>
      <w:r>
        <w:rPr>
          <w:rFonts w:ascii="Arial" w:hAnsi="Arial" w:cs="Arial"/>
          <w:b/>
          <w:i/>
          <w:sz w:val="28"/>
          <w:szCs w:val="28"/>
          <w:lang w:val="fr-FR"/>
        </w:rPr>
        <w:t>dans</w:t>
      </w:r>
      <w:r w:rsidR="004752AC">
        <w:rPr>
          <w:rFonts w:ascii="Arial" w:hAnsi="Arial" w:cs="Arial"/>
          <w:b/>
          <w:i/>
          <w:sz w:val="28"/>
          <w:szCs w:val="28"/>
          <w:lang w:val="fr-FR"/>
        </w:rPr>
        <w:t xml:space="preserve"> les Centres de Santé et les Hôpitaux de</w:t>
      </w:r>
      <w:r>
        <w:rPr>
          <w:rFonts w:ascii="Arial" w:hAnsi="Arial" w:cs="Arial"/>
          <w:b/>
          <w:i/>
          <w:sz w:val="28"/>
          <w:szCs w:val="28"/>
          <w:lang w:val="fr-FR"/>
        </w:rPr>
        <w:t xml:space="preserve"> </w:t>
      </w:r>
      <w:r w:rsidR="004752AC">
        <w:rPr>
          <w:rFonts w:ascii="Arial" w:hAnsi="Arial" w:cs="Arial"/>
          <w:b/>
          <w:i/>
          <w:sz w:val="28"/>
          <w:szCs w:val="28"/>
          <w:lang w:val="fr-FR"/>
        </w:rPr>
        <w:t>5 Zones de Santé de la Province du Sud Kivu</w:t>
      </w:r>
    </w:p>
    <w:p w14:paraId="34AFAF0E" w14:textId="77777777" w:rsidR="004752AC" w:rsidRPr="008C6116" w:rsidRDefault="004752AC" w:rsidP="008C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fr-FR"/>
        </w:rPr>
        <w:t>Programme d’Appui au Système de Santé du Sud Kivu</w:t>
      </w:r>
    </w:p>
    <w:p w14:paraId="52DB85A0" w14:textId="77777777" w:rsidR="00CE7D67" w:rsidRPr="008C6116" w:rsidRDefault="004752AC" w:rsidP="00CE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fr-FR"/>
        </w:rPr>
        <w:t>PASS SK – Phase V</w:t>
      </w:r>
    </w:p>
    <w:p w14:paraId="4AA22749" w14:textId="77777777" w:rsidR="00CE7D67" w:rsidRPr="008C6116" w:rsidRDefault="00CE7D67" w:rsidP="006C5696">
      <w:pPr>
        <w:jc w:val="center"/>
        <w:rPr>
          <w:rFonts w:ascii="Arial" w:hAnsi="Arial" w:cs="Arial"/>
          <w:b/>
          <w:lang w:val="fr-FR"/>
        </w:rPr>
      </w:pPr>
    </w:p>
    <w:p w14:paraId="49CA0565" w14:textId="77777777" w:rsidR="00CE7D67" w:rsidRPr="008C6116" w:rsidRDefault="00CE7D67" w:rsidP="006C5696">
      <w:pPr>
        <w:jc w:val="center"/>
        <w:rPr>
          <w:rFonts w:ascii="Arial" w:hAnsi="Arial" w:cs="Arial"/>
          <w:b/>
          <w:lang w:val="fr-FR"/>
        </w:rPr>
      </w:pPr>
    </w:p>
    <w:p w14:paraId="663DC06A" w14:textId="77777777" w:rsidR="00CE7D67" w:rsidRPr="008C6116" w:rsidRDefault="00CE7D67" w:rsidP="006C5696">
      <w:pPr>
        <w:jc w:val="center"/>
        <w:rPr>
          <w:rFonts w:ascii="Arial" w:hAnsi="Arial" w:cs="Arial"/>
          <w:b/>
          <w:lang w:val="fr-FR"/>
        </w:rPr>
      </w:pPr>
    </w:p>
    <w:p w14:paraId="6A0BA2B5" w14:textId="77777777" w:rsidR="007C12E1" w:rsidRPr="008C6116" w:rsidRDefault="007C12E1" w:rsidP="006C5696">
      <w:pPr>
        <w:jc w:val="center"/>
        <w:rPr>
          <w:rFonts w:ascii="Arial" w:hAnsi="Arial" w:cs="Arial"/>
          <w:b/>
          <w:lang w:val="fr-FR"/>
        </w:rPr>
      </w:pPr>
    </w:p>
    <w:p w14:paraId="5B6DF1CA" w14:textId="77777777" w:rsidR="007C12E1" w:rsidRPr="008C6116" w:rsidRDefault="007C12E1" w:rsidP="006C5696">
      <w:pPr>
        <w:jc w:val="center"/>
        <w:rPr>
          <w:rFonts w:ascii="Arial" w:hAnsi="Arial" w:cs="Arial"/>
          <w:b/>
          <w:lang w:val="fr-FR"/>
        </w:rPr>
      </w:pPr>
    </w:p>
    <w:p w14:paraId="23E1ABC6" w14:textId="77777777" w:rsidR="007C12E1" w:rsidRPr="008C6116" w:rsidRDefault="007C12E1" w:rsidP="006C5696">
      <w:pPr>
        <w:jc w:val="center"/>
        <w:rPr>
          <w:rFonts w:ascii="Arial" w:hAnsi="Arial" w:cs="Arial"/>
          <w:b/>
          <w:lang w:val="fr-FR"/>
        </w:rPr>
      </w:pPr>
    </w:p>
    <w:p w14:paraId="23879928" w14:textId="77777777" w:rsidR="007C12E1" w:rsidRPr="008C6116" w:rsidRDefault="007C12E1" w:rsidP="00ED7C41">
      <w:pPr>
        <w:jc w:val="both"/>
        <w:rPr>
          <w:rFonts w:ascii="Arial" w:hAnsi="Arial" w:cs="Arial"/>
          <w:lang w:val="fr-FR"/>
        </w:rPr>
      </w:pPr>
    </w:p>
    <w:p w14:paraId="240B5F49" w14:textId="77777777" w:rsidR="00CE7D67" w:rsidRPr="008C6116" w:rsidRDefault="00CE7D67" w:rsidP="00ED7C41">
      <w:pPr>
        <w:jc w:val="both"/>
        <w:rPr>
          <w:rFonts w:ascii="Arial" w:hAnsi="Arial" w:cs="Arial"/>
          <w:lang w:val="fr-FR"/>
        </w:rPr>
      </w:pPr>
    </w:p>
    <w:p w14:paraId="63533F7F" w14:textId="77777777" w:rsidR="00CE7D67" w:rsidRPr="008C6116" w:rsidRDefault="00CE7D67" w:rsidP="00ED7C41">
      <w:pPr>
        <w:jc w:val="both"/>
        <w:rPr>
          <w:rFonts w:ascii="Arial" w:hAnsi="Arial" w:cs="Arial"/>
          <w:lang w:val="fr-FR"/>
        </w:rPr>
      </w:pPr>
    </w:p>
    <w:p w14:paraId="0BB7CC06" w14:textId="77777777" w:rsidR="00CE7D67" w:rsidRPr="008C6116" w:rsidRDefault="00CE7D67" w:rsidP="00ED7C41">
      <w:pPr>
        <w:jc w:val="both"/>
        <w:rPr>
          <w:rFonts w:ascii="Arial" w:hAnsi="Arial" w:cs="Arial"/>
          <w:lang w:val="fr-FR"/>
        </w:rPr>
      </w:pPr>
    </w:p>
    <w:p w14:paraId="251AB056" w14:textId="77777777" w:rsidR="00CE7D67" w:rsidRPr="00920F2B" w:rsidRDefault="00CE7D67" w:rsidP="00CE7D67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20F2B">
        <w:rPr>
          <w:rFonts w:ascii="Arial" w:hAnsi="Arial" w:cs="Arial"/>
          <w:b/>
          <w:sz w:val="28"/>
          <w:szCs w:val="28"/>
          <w:lang w:val="fr-FR"/>
        </w:rPr>
        <w:t xml:space="preserve">BUKAVU – </w:t>
      </w:r>
      <w:r w:rsidR="008C6116" w:rsidRPr="00920F2B">
        <w:rPr>
          <w:rFonts w:ascii="Arial" w:hAnsi="Arial" w:cs="Arial"/>
          <w:b/>
          <w:sz w:val="28"/>
          <w:szCs w:val="28"/>
          <w:lang w:val="fr-FR"/>
        </w:rPr>
        <w:t>Septembre</w:t>
      </w:r>
      <w:r w:rsidRPr="00920F2B">
        <w:rPr>
          <w:rFonts w:ascii="Arial" w:hAnsi="Arial" w:cs="Arial"/>
          <w:b/>
          <w:sz w:val="28"/>
          <w:szCs w:val="28"/>
          <w:lang w:val="fr-FR"/>
        </w:rPr>
        <w:t xml:space="preserve"> 2021</w:t>
      </w:r>
    </w:p>
    <w:p w14:paraId="0BEBA8E4" w14:textId="77777777" w:rsidR="008C6116" w:rsidRDefault="008C6116" w:rsidP="00ED7C41">
      <w:pPr>
        <w:jc w:val="both"/>
        <w:rPr>
          <w:rFonts w:ascii="Arial" w:hAnsi="Arial" w:cs="Arial"/>
          <w:b/>
          <w:color w:val="C00000"/>
          <w:sz w:val="28"/>
          <w:szCs w:val="28"/>
          <w:lang w:val="fr-FR"/>
        </w:rPr>
      </w:pPr>
    </w:p>
    <w:p w14:paraId="6ABAD78A" w14:textId="77777777" w:rsidR="008C6116" w:rsidRDefault="008C6116" w:rsidP="00ED7C41">
      <w:pPr>
        <w:jc w:val="both"/>
        <w:rPr>
          <w:rFonts w:ascii="Arial" w:hAnsi="Arial" w:cs="Arial"/>
          <w:b/>
          <w:color w:val="C00000"/>
          <w:sz w:val="28"/>
          <w:szCs w:val="28"/>
          <w:lang w:val="fr-FR"/>
        </w:rPr>
      </w:pPr>
    </w:p>
    <w:p w14:paraId="1CEBC97D" w14:textId="77777777" w:rsidR="00CE7D67" w:rsidRPr="00036D67" w:rsidRDefault="00CE7D67" w:rsidP="00ED7C41">
      <w:pPr>
        <w:jc w:val="both"/>
        <w:rPr>
          <w:rFonts w:ascii="Arial" w:hAnsi="Arial" w:cs="Arial"/>
          <w:b/>
          <w:color w:val="C00000"/>
          <w:sz w:val="28"/>
          <w:szCs w:val="28"/>
          <w:lang w:val="fr-FR"/>
        </w:rPr>
      </w:pPr>
      <w:r w:rsidRPr="00036D67">
        <w:rPr>
          <w:rFonts w:ascii="Arial" w:hAnsi="Arial" w:cs="Arial"/>
          <w:b/>
          <w:color w:val="C00000"/>
          <w:sz w:val="28"/>
          <w:szCs w:val="28"/>
          <w:lang w:val="fr-FR"/>
        </w:rPr>
        <w:t>Introduction</w:t>
      </w:r>
    </w:p>
    <w:p w14:paraId="1C9D79A8" w14:textId="77777777" w:rsidR="004752AC" w:rsidRDefault="004752AC" w:rsidP="00036D6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Programme d’Appui au Système de Santé du Sud Kivu est un Programme d’Appui Institutionnel financé par la Confédération Suisse et mandaté à GIZ International Services pour son </w:t>
      </w:r>
      <w:r w:rsidR="005F141D">
        <w:rPr>
          <w:rFonts w:ascii="Arial" w:hAnsi="Arial" w:cs="Arial"/>
          <w:lang w:val="fr-FR"/>
        </w:rPr>
        <w:t xml:space="preserve">exécution. </w:t>
      </w:r>
    </w:p>
    <w:p w14:paraId="6050F32D" w14:textId="77777777" w:rsidR="00803C20" w:rsidRPr="00B93558" w:rsidRDefault="00803C20" w:rsidP="00036D67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>Conformément aux nouvelles orientations stratégiques de la cinquième Phase du PASS,  les appuis destinés aux institutions de santé partenaires  seront liés de plus en plus à leurs performances pour améliorer la quantité et  la qualité des prestations ainsi que l’accessibilité</w:t>
      </w:r>
      <w:r w:rsidR="007A6FCF" w:rsidRPr="00B93558">
        <w:rPr>
          <w:rFonts w:ascii="Arial" w:hAnsi="Arial" w:cs="Arial"/>
          <w:lang w:val="fr-FR"/>
        </w:rPr>
        <w:t xml:space="preserve"> financière</w:t>
      </w:r>
      <w:r w:rsidRPr="00B93558">
        <w:rPr>
          <w:rFonts w:ascii="Arial" w:hAnsi="Arial" w:cs="Arial"/>
          <w:lang w:val="fr-FR"/>
        </w:rPr>
        <w:t xml:space="preserve"> aux services.</w:t>
      </w:r>
    </w:p>
    <w:p w14:paraId="1C8DFAB0" w14:textId="77777777" w:rsidR="001977EB" w:rsidRPr="00B93558" w:rsidRDefault="000F45D8" w:rsidP="00036D67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La nouvelle phase du PASS </w:t>
      </w:r>
      <w:r w:rsidR="001977EB" w:rsidRPr="00B93558">
        <w:rPr>
          <w:rFonts w:ascii="Arial" w:hAnsi="Arial" w:cs="Arial"/>
          <w:lang w:val="fr-FR"/>
        </w:rPr>
        <w:t>prévoit, parmi</w:t>
      </w:r>
      <w:r w:rsidR="00803C20" w:rsidRPr="00B93558">
        <w:rPr>
          <w:rFonts w:ascii="Arial" w:hAnsi="Arial" w:cs="Arial"/>
          <w:lang w:val="fr-FR"/>
        </w:rPr>
        <w:t xml:space="preserve"> s</w:t>
      </w:r>
      <w:r w:rsidR="001977EB" w:rsidRPr="00B93558">
        <w:rPr>
          <w:rFonts w:ascii="Arial" w:hAnsi="Arial" w:cs="Arial"/>
          <w:lang w:val="fr-FR"/>
        </w:rPr>
        <w:t xml:space="preserve">es stratégies </w:t>
      </w:r>
      <w:r w:rsidR="004C693A" w:rsidRPr="00B93558">
        <w:rPr>
          <w:rFonts w:ascii="Arial" w:hAnsi="Arial" w:cs="Arial"/>
          <w:lang w:val="fr-FR"/>
        </w:rPr>
        <w:t xml:space="preserve">de </w:t>
      </w:r>
      <w:r w:rsidR="001977EB" w:rsidRPr="00B93558">
        <w:rPr>
          <w:rFonts w:ascii="Arial" w:hAnsi="Arial" w:cs="Arial"/>
          <w:lang w:val="fr-FR"/>
        </w:rPr>
        <w:t xml:space="preserve">mise en </w:t>
      </w:r>
      <w:r w:rsidR="00036D67" w:rsidRPr="00B93558">
        <w:rPr>
          <w:rFonts w:ascii="Arial" w:hAnsi="Arial" w:cs="Arial"/>
          <w:lang w:val="fr-FR"/>
        </w:rPr>
        <w:t>œuvre</w:t>
      </w:r>
      <w:r w:rsidR="001977EB" w:rsidRPr="00B93558">
        <w:rPr>
          <w:rFonts w:ascii="Arial" w:hAnsi="Arial" w:cs="Arial"/>
          <w:lang w:val="fr-FR"/>
        </w:rPr>
        <w:t xml:space="preserve">, </w:t>
      </w:r>
      <w:r w:rsidR="00634D72" w:rsidRPr="00B93558">
        <w:rPr>
          <w:rFonts w:ascii="Arial" w:hAnsi="Arial" w:cs="Arial"/>
          <w:lang w:val="fr-FR"/>
        </w:rPr>
        <w:t>l</w:t>
      </w:r>
      <w:r w:rsidR="001977EB" w:rsidRPr="00B93558">
        <w:rPr>
          <w:rFonts w:ascii="Arial" w:hAnsi="Arial" w:cs="Arial"/>
          <w:lang w:val="fr-FR"/>
        </w:rPr>
        <w:t xml:space="preserve">e financement basé sur la performance (FBP) en synergie avec le Programme Nutrition de la Banque Mondiale, qui </w:t>
      </w:r>
      <w:r w:rsidR="00634D72" w:rsidRPr="00B93558">
        <w:rPr>
          <w:rFonts w:ascii="Arial" w:hAnsi="Arial" w:cs="Arial"/>
          <w:lang w:val="fr-FR"/>
        </w:rPr>
        <w:t>applique déjà cette stratégie dans</w:t>
      </w:r>
      <w:r w:rsidR="001977EB" w:rsidRPr="00B93558">
        <w:rPr>
          <w:rFonts w:ascii="Arial" w:hAnsi="Arial" w:cs="Arial"/>
          <w:lang w:val="fr-FR"/>
        </w:rPr>
        <w:t xml:space="preserve"> trois de huit zones de santé PA</w:t>
      </w:r>
      <w:r w:rsidR="00634D72" w:rsidRPr="00B93558">
        <w:rPr>
          <w:rFonts w:ascii="Arial" w:hAnsi="Arial" w:cs="Arial"/>
          <w:lang w:val="fr-FR"/>
        </w:rPr>
        <w:t>SS (Minova, Mubumbano et Uvira) ;</w:t>
      </w:r>
      <w:r w:rsidR="00FA3F88" w:rsidRPr="00B93558">
        <w:rPr>
          <w:rFonts w:ascii="Arial" w:hAnsi="Arial" w:cs="Arial"/>
          <w:lang w:val="fr-FR"/>
        </w:rPr>
        <w:t xml:space="preserve"> </w:t>
      </w:r>
      <w:r w:rsidR="00634D72" w:rsidRPr="00B93558">
        <w:rPr>
          <w:rFonts w:ascii="Arial" w:hAnsi="Arial" w:cs="Arial"/>
          <w:lang w:val="fr-FR"/>
        </w:rPr>
        <w:t>c</w:t>
      </w:r>
      <w:r w:rsidR="00FA3F88" w:rsidRPr="00B93558">
        <w:rPr>
          <w:rFonts w:ascii="Arial" w:hAnsi="Arial" w:cs="Arial"/>
          <w:lang w:val="fr-FR"/>
        </w:rPr>
        <w:t>ette approche sera appliquée dans les Zones de Santé</w:t>
      </w:r>
      <w:r w:rsidR="00634D72" w:rsidRPr="00B93558">
        <w:rPr>
          <w:rFonts w:ascii="Arial" w:hAnsi="Arial" w:cs="Arial"/>
          <w:lang w:val="fr-FR"/>
        </w:rPr>
        <w:t xml:space="preserve"> PASS</w:t>
      </w:r>
      <w:r w:rsidR="00FA3F88" w:rsidRPr="00B93558">
        <w:rPr>
          <w:rFonts w:ascii="Arial" w:hAnsi="Arial" w:cs="Arial"/>
          <w:lang w:val="fr-FR"/>
        </w:rPr>
        <w:t xml:space="preserve"> non appuyées par la Banque Mondiale (Kaziba, Mwana, Nyangezi, Nyantende et Ruzizi).</w:t>
      </w:r>
    </w:p>
    <w:p w14:paraId="0DD6F6A6" w14:textId="77777777" w:rsidR="004C693A" w:rsidRPr="00B93558" w:rsidRDefault="000F45D8" w:rsidP="007900B5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Les </w:t>
      </w:r>
      <w:r w:rsidR="00036D67" w:rsidRPr="00B93558">
        <w:rPr>
          <w:rFonts w:ascii="Arial" w:hAnsi="Arial" w:cs="Arial"/>
          <w:lang w:val="fr-FR"/>
        </w:rPr>
        <w:t>soutiens</w:t>
      </w:r>
      <w:r w:rsidRPr="00B93558">
        <w:rPr>
          <w:rFonts w:ascii="Arial" w:hAnsi="Arial" w:cs="Arial"/>
          <w:lang w:val="fr-FR"/>
        </w:rPr>
        <w:t xml:space="preserve"> PASS dans </w:t>
      </w:r>
      <w:r w:rsidR="001977EB" w:rsidRPr="00B93558">
        <w:rPr>
          <w:rFonts w:ascii="Arial" w:hAnsi="Arial" w:cs="Arial"/>
          <w:lang w:val="fr-FR"/>
        </w:rPr>
        <w:t>c</w:t>
      </w:r>
      <w:r w:rsidRPr="00B93558">
        <w:rPr>
          <w:rFonts w:ascii="Arial" w:hAnsi="Arial" w:cs="Arial"/>
          <w:lang w:val="fr-FR"/>
        </w:rPr>
        <w:t>es</w:t>
      </w:r>
      <w:r w:rsidR="001977EB" w:rsidRPr="00B93558">
        <w:rPr>
          <w:rFonts w:ascii="Arial" w:hAnsi="Arial" w:cs="Arial"/>
          <w:lang w:val="fr-FR"/>
        </w:rPr>
        <w:t xml:space="preserve"> cinq</w:t>
      </w:r>
      <w:r w:rsidRPr="00B93558">
        <w:rPr>
          <w:rFonts w:ascii="Arial" w:hAnsi="Arial" w:cs="Arial"/>
          <w:lang w:val="fr-FR"/>
        </w:rPr>
        <w:t xml:space="preserve"> zones de santé seront liés à l</w:t>
      </w:r>
      <w:r w:rsidR="004C693A" w:rsidRPr="00B93558">
        <w:rPr>
          <w:rFonts w:ascii="Arial" w:hAnsi="Arial" w:cs="Arial"/>
          <w:lang w:val="fr-FR"/>
        </w:rPr>
        <w:t>’achat de certain</w:t>
      </w:r>
      <w:r w:rsidR="007900B5" w:rsidRPr="00B93558">
        <w:rPr>
          <w:rFonts w:ascii="Arial" w:hAnsi="Arial" w:cs="Arial"/>
          <w:lang w:val="fr-FR"/>
        </w:rPr>
        <w:t>e</w:t>
      </w:r>
      <w:r w:rsidR="004C693A" w:rsidRPr="00B93558">
        <w:rPr>
          <w:rFonts w:ascii="Arial" w:hAnsi="Arial" w:cs="Arial"/>
          <w:lang w:val="fr-FR"/>
        </w:rPr>
        <w:t>s</w:t>
      </w:r>
      <w:r w:rsidR="007900B5" w:rsidRPr="00B93558">
        <w:rPr>
          <w:rFonts w:ascii="Arial" w:hAnsi="Arial" w:cs="Arial"/>
          <w:lang w:val="fr-FR"/>
        </w:rPr>
        <w:t xml:space="preserve"> prestations </w:t>
      </w:r>
      <w:r w:rsidR="004C693A" w:rsidRPr="00B93558">
        <w:rPr>
          <w:rFonts w:ascii="Arial" w:hAnsi="Arial" w:cs="Arial"/>
          <w:lang w:val="fr-FR"/>
        </w:rPr>
        <w:t xml:space="preserve"> </w:t>
      </w:r>
      <w:r w:rsidR="007900B5" w:rsidRPr="00B93558">
        <w:rPr>
          <w:rFonts w:ascii="Arial" w:hAnsi="Arial" w:cs="Arial"/>
          <w:lang w:val="fr-FR"/>
        </w:rPr>
        <w:t>(</w:t>
      </w:r>
      <w:r w:rsidR="004C693A" w:rsidRPr="00B93558">
        <w:rPr>
          <w:rFonts w:ascii="Arial" w:hAnsi="Arial" w:cs="Arial"/>
          <w:lang w:val="fr-FR"/>
        </w:rPr>
        <w:t>indicateurs</w:t>
      </w:r>
      <w:r w:rsidR="007900B5" w:rsidRPr="00B93558">
        <w:rPr>
          <w:rFonts w:ascii="Arial" w:hAnsi="Arial" w:cs="Arial"/>
          <w:lang w:val="fr-FR"/>
        </w:rPr>
        <w:t xml:space="preserve">) </w:t>
      </w:r>
      <w:r w:rsidR="004C693A" w:rsidRPr="00B93558">
        <w:rPr>
          <w:rFonts w:ascii="Arial" w:hAnsi="Arial" w:cs="Arial"/>
          <w:lang w:val="fr-FR"/>
        </w:rPr>
        <w:t xml:space="preserve">du </w:t>
      </w:r>
      <w:r w:rsidR="004C693A" w:rsidRPr="004752AC">
        <w:rPr>
          <w:rFonts w:ascii="Arial" w:hAnsi="Arial" w:cs="Arial"/>
          <w:b/>
          <w:lang w:val="fr-FR"/>
        </w:rPr>
        <w:t>Paquet Minimum d’activités (PMA</w:t>
      </w:r>
      <w:r w:rsidR="004C693A" w:rsidRPr="00B93558">
        <w:rPr>
          <w:rFonts w:ascii="Arial" w:hAnsi="Arial" w:cs="Arial"/>
          <w:lang w:val="fr-FR"/>
        </w:rPr>
        <w:t xml:space="preserve">) </w:t>
      </w:r>
      <w:r w:rsidR="007900B5" w:rsidRPr="00B93558">
        <w:rPr>
          <w:rFonts w:ascii="Arial" w:hAnsi="Arial" w:cs="Arial"/>
          <w:lang w:val="fr-FR"/>
        </w:rPr>
        <w:t xml:space="preserve">au niveau des Centres de Santé </w:t>
      </w:r>
      <w:r w:rsidR="004C693A" w:rsidRPr="00B93558">
        <w:rPr>
          <w:rFonts w:ascii="Arial" w:hAnsi="Arial" w:cs="Arial"/>
          <w:lang w:val="fr-FR"/>
        </w:rPr>
        <w:t xml:space="preserve">et du </w:t>
      </w:r>
      <w:r w:rsidR="004C693A" w:rsidRPr="004752AC">
        <w:rPr>
          <w:rFonts w:ascii="Arial" w:hAnsi="Arial" w:cs="Arial"/>
          <w:b/>
          <w:lang w:val="fr-FR"/>
        </w:rPr>
        <w:t>Paquet Complémentaire d’activités (PCA)</w:t>
      </w:r>
      <w:r w:rsidR="007900B5" w:rsidRPr="00B93558">
        <w:rPr>
          <w:rFonts w:ascii="Arial" w:hAnsi="Arial" w:cs="Arial"/>
          <w:lang w:val="fr-FR"/>
        </w:rPr>
        <w:t xml:space="preserve"> au niveau des Hôpitaux</w:t>
      </w:r>
      <w:r w:rsidR="004C693A" w:rsidRPr="00B93558">
        <w:rPr>
          <w:rFonts w:ascii="Arial" w:hAnsi="Arial" w:cs="Arial"/>
          <w:lang w:val="fr-FR"/>
        </w:rPr>
        <w:t xml:space="preserve"> ainsi qu’à l’évaluation qualitative des prestations </w:t>
      </w:r>
      <w:r w:rsidRPr="00B93558">
        <w:rPr>
          <w:rFonts w:ascii="Arial" w:hAnsi="Arial" w:cs="Arial"/>
          <w:lang w:val="fr-FR"/>
        </w:rPr>
        <w:t>des différentes institutions et structures sanitaires</w:t>
      </w:r>
      <w:r w:rsidR="004C693A" w:rsidRPr="00B93558">
        <w:rPr>
          <w:rFonts w:ascii="Arial" w:hAnsi="Arial" w:cs="Arial"/>
          <w:lang w:val="fr-FR"/>
        </w:rPr>
        <w:t>.</w:t>
      </w:r>
    </w:p>
    <w:p w14:paraId="0AC10770" w14:textId="77777777" w:rsidR="008F0A4D" w:rsidRPr="00B93558" w:rsidRDefault="008F0A4D" w:rsidP="000F45D8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Ces achats de prestations seront effectués sur base de contrats de performance signés avec les structures sanitaires des </w:t>
      </w:r>
      <w:r w:rsidR="00DB221C" w:rsidRPr="00B93558">
        <w:rPr>
          <w:rFonts w:ascii="Arial" w:hAnsi="Arial" w:cs="Arial"/>
          <w:lang w:val="fr-FR"/>
        </w:rPr>
        <w:t xml:space="preserve"> 5 </w:t>
      </w:r>
      <w:r w:rsidRPr="00B93558">
        <w:rPr>
          <w:rFonts w:ascii="Arial" w:hAnsi="Arial" w:cs="Arial"/>
          <w:lang w:val="fr-FR"/>
        </w:rPr>
        <w:t>Z</w:t>
      </w:r>
      <w:r w:rsidR="00DB221C" w:rsidRPr="00B93558">
        <w:rPr>
          <w:rFonts w:ascii="Arial" w:hAnsi="Arial" w:cs="Arial"/>
          <w:lang w:val="fr-FR"/>
        </w:rPr>
        <w:t xml:space="preserve">ones de </w:t>
      </w:r>
      <w:r w:rsidRPr="00B93558">
        <w:rPr>
          <w:rFonts w:ascii="Arial" w:hAnsi="Arial" w:cs="Arial"/>
          <w:lang w:val="fr-FR"/>
        </w:rPr>
        <w:t>S</w:t>
      </w:r>
      <w:r w:rsidR="00DB221C" w:rsidRPr="00B93558">
        <w:rPr>
          <w:rFonts w:ascii="Arial" w:hAnsi="Arial" w:cs="Arial"/>
          <w:lang w:val="fr-FR"/>
        </w:rPr>
        <w:t>anté</w:t>
      </w:r>
      <w:r w:rsidRPr="00B93558">
        <w:rPr>
          <w:rFonts w:ascii="Arial" w:hAnsi="Arial" w:cs="Arial"/>
          <w:lang w:val="fr-FR"/>
        </w:rPr>
        <w:t xml:space="preserve"> </w:t>
      </w:r>
      <w:r w:rsidR="00DB221C" w:rsidRPr="00B93558">
        <w:rPr>
          <w:rFonts w:ascii="Arial" w:hAnsi="Arial" w:cs="Arial"/>
          <w:lang w:val="fr-FR"/>
        </w:rPr>
        <w:t>concernées</w:t>
      </w:r>
      <w:r w:rsidRPr="00B93558">
        <w:rPr>
          <w:rFonts w:ascii="Arial" w:hAnsi="Arial" w:cs="Arial"/>
          <w:lang w:val="fr-FR"/>
        </w:rPr>
        <w:t xml:space="preserve"> aux différents niveaux (E</w:t>
      </w:r>
      <w:r w:rsidR="007900B5" w:rsidRPr="00B93558">
        <w:rPr>
          <w:rFonts w:ascii="Arial" w:hAnsi="Arial" w:cs="Arial"/>
          <w:lang w:val="fr-FR"/>
        </w:rPr>
        <w:t xml:space="preserve">quipe </w:t>
      </w:r>
      <w:r w:rsidRPr="00B93558">
        <w:rPr>
          <w:rFonts w:ascii="Arial" w:hAnsi="Arial" w:cs="Arial"/>
          <w:lang w:val="fr-FR"/>
        </w:rPr>
        <w:t>C</w:t>
      </w:r>
      <w:r w:rsidR="007900B5" w:rsidRPr="00B93558">
        <w:rPr>
          <w:rFonts w:ascii="Arial" w:hAnsi="Arial" w:cs="Arial"/>
          <w:lang w:val="fr-FR"/>
        </w:rPr>
        <w:t xml:space="preserve">adre de la </w:t>
      </w:r>
      <w:r w:rsidRPr="00B93558">
        <w:rPr>
          <w:rFonts w:ascii="Arial" w:hAnsi="Arial" w:cs="Arial"/>
          <w:lang w:val="fr-FR"/>
        </w:rPr>
        <w:t>Z</w:t>
      </w:r>
      <w:r w:rsidR="007900B5" w:rsidRPr="00B93558">
        <w:rPr>
          <w:rFonts w:ascii="Arial" w:hAnsi="Arial" w:cs="Arial"/>
          <w:lang w:val="fr-FR"/>
        </w:rPr>
        <w:t xml:space="preserve">one de </w:t>
      </w:r>
      <w:r w:rsidRPr="00B93558">
        <w:rPr>
          <w:rFonts w:ascii="Arial" w:hAnsi="Arial" w:cs="Arial"/>
          <w:lang w:val="fr-FR"/>
        </w:rPr>
        <w:t>S</w:t>
      </w:r>
      <w:r w:rsidR="007900B5" w:rsidRPr="00B93558">
        <w:rPr>
          <w:rFonts w:ascii="Arial" w:hAnsi="Arial" w:cs="Arial"/>
          <w:lang w:val="fr-FR"/>
        </w:rPr>
        <w:t>anté</w:t>
      </w:r>
      <w:r w:rsidRPr="00B93558">
        <w:rPr>
          <w:rFonts w:ascii="Arial" w:hAnsi="Arial" w:cs="Arial"/>
          <w:lang w:val="fr-FR"/>
        </w:rPr>
        <w:t xml:space="preserve">, </w:t>
      </w:r>
      <w:r w:rsidR="007900B5" w:rsidRPr="00B93558">
        <w:rPr>
          <w:rFonts w:ascii="Arial" w:hAnsi="Arial" w:cs="Arial"/>
          <w:lang w:val="fr-FR"/>
        </w:rPr>
        <w:t xml:space="preserve">Hôpital </w:t>
      </w:r>
      <w:r w:rsidRPr="00B93558">
        <w:rPr>
          <w:rFonts w:ascii="Arial" w:hAnsi="Arial" w:cs="Arial"/>
          <w:lang w:val="fr-FR"/>
        </w:rPr>
        <w:t>G</w:t>
      </w:r>
      <w:r w:rsidR="007900B5" w:rsidRPr="00B93558">
        <w:rPr>
          <w:rFonts w:ascii="Arial" w:hAnsi="Arial" w:cs="Arial"/>
          <w:lang w:val="fr-FR"/>
        </w:rPr>
        <w:t>eneral de Référence</w:t>
      </w:r>
      <w:r w:rsidRPr="00B93558">
        <w:rPr>
          <w:rFonts w:ascii="Arial" w:hAnsi="Arial" w:cs="Arial"/>
          <w:lang w:val="fr-FR"/>
        </w:rPr>
        <w:t xml:space="preserve"> et C</w:t>
      </w:r>
      <w:r w:rsidR="007900B5" w:rsidRPr="00B93558">
        <w:rPr>
          <w:rFonts w:ascii="Arial" w:hAnsi="Arial" w:cs="Arial"/>
          <w:lang w:val="fr-FR"/>
        </w:rPr>
        <w:t xml:space="preserve">entres de </w:t>
      </w:r>
      <w:r w:rsidRPr="00B93558">
        <w:rPr>
          <w:rFonts w:ascii="Arial" w:hAnsi="Arial" w:cs="Arial"/>
          <w:lang w:val="fr-FR"/>
        </w:rPr>
        <w:t>S</w:t>
      </w:r>
      <w:r w:rsidR="007900B5" w:rsidRPr="00B93558">
        <w:rPr>
          <w:rFonts w:ascii="Arial" w:hAnsi="Arial" w:cs="Arial"/>
          <w:lang w:val="fr-FR"/>
        </w:rPr>
        <w:t>anté</w:t>
      </w:r>
      <w:r w:rsidRPr="00B93558">
        <w:rPr>
          <w:rFonts w:ascii="Arial" w:hAnsi="Arial" w:cs="Arial"/>
          <w:lang w:val="fr-FR"/>
        </w:rPr>
        <w:t xml:space="preserve">). </w:t>
      </w:r>
    </w:p>
    <w:p w14:paraId="2A4711F4" w14:textId="77777777" w:rsidR="00A91E9B" w:rsidRPr="00B93558" w:rsidRDefault="00A91E9B" w:rsidP="00BF2DD7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Le Programme achètera les prestations selon des barèmes indiqués dans les contrats </w:t>
      </w:r>
      <w:r w:rsidR="00FA3F88" w:rsidRPr="00B93558">
        <w:rPr>
          <w:rFonts w:ascii="Arial" w:hAnsi="Arial" w:cs="Arial"/>
          <w:lang w:val="fr-FR"/>
        </w:rPr>
        <w:t>(par</w:t>
      </w:r>
      <w:r w:rsidRPr="00B93558">
        <w:rPr>
          <w:rFonts w:ascii="Arial" w:hAnsi="Arial" w:cs="Arial"/>
          <w:lang w:val="fr-FR"/>
        </w:rPr>
        <w:t xml:space="preserve"> exemple un accouchement effectué dans un Centre de Santé</w:t>
      </w:r>
      <w:r w:rsidR="00BF2DD7" w:rsidRPr="00B93558">
        <w:rPr>
          <w:rFonts w:ascii="Arial" w:hAnsi="Arial" w:cs="Arial"/>
          <w:lang w:val="fr-FR"/>
        </w:rPr>
        <w:t xml:space="preserve"> par du personnel qualifié et dans le respect des normes de santé,</w:t>
      </w:r>
      <w:r w:rsidRPr="00B93558">
        <w:rPr>
          <w:rFonts w:ascii="Arial" w:hAnsi="Arial" w:cs="Arial"/>
          <w:lang w:val="fr-FR"/>
        </w:rPr>
        <w:t xml:space="preserve"> </w:t>
      </w:r>
      <w:r w:rsidR="00DB221C" w:rsidRPr="00B93558">
        <w:rPr>
          <w:rFonts w:ascii="Arial" w:hAnsi="Arial" w:cs="Arial"/>
          <w:lang w:val="fr-FR"/>
        </w:rPr>
        <w:t>sera acheté p</w:t>
      </w:r>
      <w:r w:rsidR="00BF2DD7" w:rsidRPr="00B93558">
        <w:rPr>
          <w:rFonts w:ascii="Arial" w:hAnsi="Arial" w:cs="Arial"/>
          <w:lang w:val="fr-FR"/>
        </w:rPr>
        <w:t>our</w:t>
      </w:r>
      <w:r w:rsidR="00DB221C" w:rsidRPr="00B93558">
        <w:rPr>
          <w:rFonts w:ascii="Arial" w:hAnsi="Arial" w:cs="Arial"/>
          <w:lang w:val="fr-FR"/>
        </w:rPr>
        <w:t xml:space="preserve"> 5 dollars américains) et chaque formation sanitaire va déclarer</w:t>
      </w:r>
      <w:r w:rsidR="00BF2DD7" w:rsidRPr="00B93558">
        <w:rPr>
          <w:rFonts w:ascii="Arial" w:hAnsi="Arial" w:cs="Arial"/>
          <w:lang w:val="fr-FR"/>
        </w:rPr>
        <w:t xml:space="preserve"> au Programme</w:t>
      </w:r>
      <w:r w:rsidR="00DB221C" w:rsidRPr="00B93558">
        <w:rPr>
          <w:rFonts w:ascii="Arial" w:hAnsi="Arial" w:cs="Arial"/>
          <w:lang w:val="fr-FR"/>
        </w:rPr>
        <w:t xml:space="preserve"> le nombre de prestations effectuées au cours d’un trimestre pour obtenir leur paiement</w:t>
      </w:r>
      <w:r w:rsidR="00BF2DD7" w:rsidRPr="00B93558">
        <w:rPr>
          <w:rFonts w:ascii="Arial" w:hAnsi="Arial" w:cs="Arial"/>
          <w:lang w:val="fr-FR"/>
        </w:rPr>
        <w:t>. A</w:t>
      </w:r>
      <w:r w:rsidR="00300418" w:rsidRPr="00B93558">
        <w:rPr>
          <w:rFonts w:ascii="Arial" w:hAnsi="Arial" w:cs="Arial"/>
          <w:lang w:val="fr-FR"/>
        </w:rPr>
        <w:t xml:space="preserve"> part les montants liés au</w:t>
      </w:r>
      <w:r w:rsidR="00BF2DD7" w:rsidRPr="00B93558">
        <w:rPr>
          <w:rFonts w:ascii="Arial" w:hAnsi="Arial" w:cs="Arial"/>
          <w:lang w:val="fr-FR"/>
        </w:rPr>
        <w:t xml:space="preserve"> </w:t>
      </w:r>
      <w:r w:rsidR="00300418" w:rsidRPr="00B93558">
        <w:rPr>
          <w:rFonts w:ascii="Arial" w:hAnsi="Arial" w:cs="Arial"/>
          <w:lang w:val="fr-FR"/>
        </w:rPr>
        <w:t>nombre de prestations effectuées</w:t>
      </w:r>
      <w:r w:rsidR="00BF2DD7" w:rsidRPr="00B93558">
        <w:rPr>
          <w:rFonts w:ascii="Arial" w:hAnsi="Arial" w:cs="Arial"/>
          <w:lang w:val="fr-FR"/>
        </w:rPr>
        <w:t xml:space="preserve">, une évaluation qualitative trimestrielle des formations sanitaires, va permettre de dégager un score trimestriel de qualité, qui </w:t>
      </w:r>
      <w:r w:rsidR="00300418" w:rsidRPr="00B93558">
        <w:rPr>
          <w:rFonts w:ascii="Arial" w:hAnsi="Arial" w:cs="Arial"/>
          <w:lang w:val="fr-FR"/>
        </w:rPr>
        <w:t xml:space="preserve">représentera un </w:t>
      </w:r>
      <w:r w:rsidR="00BF2DD7" w:rsidRPr="00B93558">
        <w:rPr>
          <w:rFonts w:ascii="Arial" w:hAnsi="Arial" w:cs="Arial"/>
          <w:lang w:val="fr-FR"/>
        </w:rPr>
        <w:t xml:space="preserve"> montant</w:t>
      </w:r>
      <w:r w:rsidR="00300418" w:rsidRPr="00B93558">
        <w:rPr>
          <w:rFonts w:ascii="Arial" w:hAnsi="Arial" w:cs="Arial"/>
          <w:lang w:val="fr-FR"/>
        </w:rPr>
        <w:t xml:space="preserve"> complémentaire à ajouter aux prestations achetées. Cette approche va pousser les formations sanitaires à augmenter la quantité et la qualité des prestations fournies pour bénéficier d’une augmentation des appuis du Programme.  </w:t>
      </w:r>
      <w:r w:rsidR="00BF2DD7" w:rsidRPr="00B93558">
        <w:rPr>
          <w:rFonts w:ascii="Arial" w:hAnsi="Arial" w:cs="Arial"/>
          <w:lang w:val="fr-FR"/>
        </w:rPr>
        <w:t xml:space="preserve">   </w:t>
      </w:r>
    </w:p>
    <w:p w14:paraId="03889550" w14:textId="77777777" w:rsidR="001977EB" w:rsidRPr="00B93558" w:rsidRDefault="00DF5124" w:rsidP="00C52CD2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>Compte tenu de la liaison entre les résultats quantitatifs et qualitatifs et les bénéfices financiers qui en découlent,</w:t>
      </w:r>
      <w:r w:rsidR="00EE1537" w:rsidRPr="00B93558">
        <w:rPr>
          <w:rFonts w:ascii="Arial" w:hAnsi="Arial" w:cs="Arial"/>
          <w:lang w:val="fr-FR"/>
        </w:rPr>
        <w:t xml:space="preserve"> avant de procéder au paiement des prestations déclarées, </w:t>
      </w:r>
      <w:r w:rsidRPr="00B93558">
        <w:rPr>
          <w:rFonts w:ascii="Arial" w:hAnsi="Arial" w:cs="Arial"/>
          <w:lang w:val="fr-FR"/>
        </w:rPr>
        <w:t xml:space="preserve">  l</w:t>
      </w:r>
      <w:r w:rsidR="00C52CD2" w:rsidRPr="00B93558">
        <w:rPr>
          <w:rFonts w:ascii="Arial" w:hAnsi="Arial" w:cs="Arial"/>
          <w:lang w:val="fr-FR"/>
        </w:rPr>
        <w:t>’approche</w:t>
      </w:r>
      <w:r w:rsidR="001977EB" w:rsidRPr="00B93558">
        <w:rPr>
          <w:rFonts w:ascii="Arial" w:hAnsi="Arial" w:cs="Arial"/>
          <w:lang w:val="fr-FR"/>
        </w:rPr>
        <w:t xml:space="preserve"> </w:t>
      </w:r>
      <w:r w:rsidRPr="00B93558">
        <w:rPr>
          <w:rFonts w:ascii="Arial" w:hAnsi="Arial" w:cs="Arial"/>
          <w:lang w:val="fr-FR"/>
        </w:rPr>
        <w:t xml:space="preserve">nécessite </w:t>
      </w:r>
      <w:r w:rsidR="001977EB" w:rsidRPr="00B93558">
        <w:rPr>
          <w:rFonts w:ascii="Arial" w:hAnsi="Arial" w:cs="Arial"/>
          <w:lang w:val="fr-FR"/>
        </w:rPr>
        <w:t xml:space="preserve">une vérification </w:t>
      </w:r>
      <w:r w:rsidR="00C52CD2" w:rsidRPr="00B93558">
        <w:rPr>
          <w:rFonts w:ascii="Arial" w:hAnsi="Arial" w:cs="Arial"/>
          <w:lang w:val="fr-FR"/>
        </w:rPr>
        <w:t>directe</w:t>
      </w:r>
      <w:r w:rsidR="00EE1537" w:rsidRPr="00B93558">
        <w:rPr>
          <w:rFonts w:ascii="Arial" w:hAnsi="Arial" w:cs="Arial"/>
          <w:lang w:val="fr-FR"/>
        </w:rPr>
        <w:t xml:space="preserve"> de ces</w:t>
      </w:r>
      <w:r w:rsidR="001977EB" w:rsidRPr="00B93558">
        <w:rPr>
          <w:rFonts w:ascii="Arial" w:hAnsi="Arial" w:cs="Arial"/>
          <w:lang w:val="fr-FR"/>
        </w:rPr>
        <w:t xml:space="preserve"> prestations </w:t>
      </w:r>
      <w:r w:rsidR="00EE1537" w:rsidRPr="00B93558">
        <w:rPr>
          <w:rFonts w:ascii="Arial" w:hAnsi="Arial" w:cs="Arial"/>
          <w:lang w:val="fr-FR"/>
        </w:rPr>
        <w:t>dans</w:t>
      </w:r>
      <w:r w:rsidR="00C52CD2" w:rsidRPr="00B93558">
        <w:rPr>
          <w:rFonts w:ascii="Arial" w:hAnsi="Arial" w:cs="Arial"/>
          <w:lang w:val="fr-FR"/>
        </w:rPr>
        <w:t xml:space="preserve"> les formations sanitaires (vérification quantitative)</w:t>
      </w:r>
      <w:r w:rsidR="00EE1537" w:rsidRPr="00B93558">
        <w:rPr>
          <w:rFonts w:ascii="Arial" w:hAnsi="Arial" w:cs="Arial"/>
          <w:lang w:val="fr-FR"/>
        </w:rPr>
        <w:t> ;</w:t>
      </w:r>
      <w:r w:rsidR="00C52CD2" w:rsidRPr="00B93558">
        <w:rPr>
          <w:rFonts w:ascii="Arial" w:hAnsi="Arial" w:cs="Arial"/>
          <w:lang w:val="fr-FR"/>
        </w:rPr>
        <w:t xml:space="preserve"> </w:t>
      </w:r>
      <w:r w:rsidR="00EE1537" w:rsidRPr="00B93558">
        <w:rPr>
          <w:rFonts w:ascii="Arial" w:hAnsi="Arial" w:cs="Arial"/>
          <w:lang w:val="fr-FR"/>
        </w:rPr>
        <w:t>cette vérification</w:t>
      </w:r>
      <w:r w:rsidR="00C52CD2" w:rsidRPr="00B93558">
        <w:rPr>
          <w:rFonts w:ascii="Arial" w:hAnsi="Arial" w:cs="Arial"/>
          <w:lang w:val="fr-FR"/>
        </w:rPr>
        <w:t xml:space="preserve"> doit être effectuée trimestriellement</w:t>
      </w:r>
      <w:r w:rsidR="00EE1537" w:rsidRPr="00B93558">
        <w:rPr>
          <w:rFonts w:ascii="Arial" w:hAnsi="Arial" w:cs="Arial"/>
          <w:lang w:val="fr-FR"/>
        </w:rPr>
        <w:t xml:space="preserve"> dans toutes les formations sanitaires contractées </w:t>
      </w:r>
      <w:r w:rsidR="00C52CD2" w:rsidRPr="00B93558">
        <w:rPr>
          <w:rFonts w:ascii="Arial" w:hAnsi="Arial" w:cs="Arial"/>
          <w:lang w:val="fr-FR"/>
        </w:rPr>
        <w:t xml:space="preserve">  par une institution tierce et indépendante</w:t>
      </w:r>
      <w:r w:rsidR="00EE1537" w:rsidRPr="00B93558">
        <w:rPr>
          <w:rFonts w:ascii="Arial" w:hAnsi="Arial" w:cs="Arial"/>
          <w:lang w:val="fr-FR"/>
        </w:rPr>
        <w:t xml:space="preserve">, qui valide les prestations déclarées. </w:t>
      </w:r>
      <w:r w:rsidR="00C52CD2" w:rsidRPr="00B93558">
        <w:rPr>
          <w:rFonts w:ascii="Arial" w:hAnsi="Arial" w:cs="Arial"/>
          <w:lang w:val="fr-FR"/>
        </w:rPr>
        <w:t xml:space="preserve"> </w:t>
      </w:r>
    </w:p>
    <w:p w14:paraId="29D4BF1C" w14:textId="77777777" w:rsidR="00EE1537" w:rsidRPr="00B93558" w:rsidRDefault="00EE1537" w:rsidP="00C52CD2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>Les résultats issus de ces vérifications vont ainsi permettre au Programme de payer les bonus liés à la performance des structures concernées.</w:t>
      </w:r>
    </w:p>
    <w:p w14:paraId="61B44C9E" w14:textId="77777777" w:rsidR="008A46A2" w:rsidRDefault="00EE1537" w:rsidP="00193F93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Un consultant indépendant pourra jouer ce rôle dans </w:t>
      </w:r>
      <w:r w:rsidR="00C52CD2" w:rsidRPr="00B93558">
        <w:rPr>
          <w:rFonts w:ascii="Arial" w:hAnsi="Arial" w:cs="Arial"/>
          <w:lang w:val="fr-FR"/>
        </w:rPr>
        <w:t>le</w:t>
      </w:r>
      <w:r w:rsidRPr="00B93558">
        <w:rPr>
          <w:rFonts w:ascii="Arial" w:hAnsi="Arial" w:cs="Arial"/>
          <w:lang w:val="fr-FR"/>
        </w:rPr>
        <w:t xml:space="preserve"> cadre du </w:t>
      </w:r>
      <w:r w:rsidR="00C52CD2" w:rsidRPr="00B93558">
        <w:rPr>
          <w:rFonts w:ascii="Arial" w:hAnsi="Arial" w:cs="Arial"/>
          <w:lang w:val="fr-FR"/>
        </w:rPr>
        <w:t>PASS</w:t>
      </w:r>
      <w:r w:rsidR="005571FA">
        <w:rPr>
          <w:rFonts w:ascii="Arial" w:hAnsi="Arial" w:cs="Arial"/>
          <w:lang w:val="fr-FR"/>
        </w:rPr>
        <w:t>, ce qui justifie ces termes de référence.</w:t>
      </w:r>
      <w:r w:rsidR="008A46A2">
        <w:rPr>
          <w:rFonts w:ascii="Arial" w:hAnsi="Arial" w:cs="Arial"/>
          <w:lang w:val="fr-FR"/>
        </w:rPr>
        <w:t xml:space="preserve"> </w:t>
      </w:r>
    </w:p>
    <w:p w14:paraId="5CEC331F" w14:textId="77777777" w:rsidR="008A46A2" w:rsidRPr="00801872" w:rsidRDefault="008A46A2" w:rsidP="00193F93">
      <w:pPr>
        <w:rPr>
          <w:rFonts w:ascii="Arial" w:hAnsi="Arial" w:cs="Arial"/>
          <w:b/>
          <w:i/>
          <w:lang w:val="fr-FR"/>
        </w:rPr>
      </w:pPr>
      <w:r w:rsidRPr="00801872">
        <w:rPr>
          <w:rFonts w:ascii="Arial" w:hAnsi="Arial" w:cs="Arial"/>
          <w:b/>
          <w:i/>
          <w:lang w:val="fr-FR"/>
        </w:rPr>
        <w:t xml:space="preserve">Ces TdR  s’adressent à  des ONG, </w:t>
      </w:r>
      <w:r w:rsidR="00801872">
        <w:rPr>
          <w:rFonts w:ascii="Arial" w:hAnsi="Arial" w:cs="Arial"/>
          <w:b/>
          <w:i/>
          <w:lang w:val="fr-FR"/>
        </w:rPr>
        <w:t xml:space="preserve">à </w:t>
      </w:r>
      <w:r w:rsidRPr="00801872">
        <w:rPr>
          <w:rFonts w:ascii="Arial" w:hAnsi="Arial" w:cs="Arial"/>
          <w:b/>
          <w:i/>
          <w:lang w:val="fr-FR"/>
        </w:rPr>
        <w:t>des Associations, à des Bureaux d'étude nationaux et internationaux, qui ont les compétences et les ressources humaines et logistiques pour mettre en œuvre les taches</w:t>
      </w:r>
      <w:r w:rsidR="00801872" w:rsidRPr="00801872">
        <w:rPr>
          <w:rFonts w:ascii="Arial" w:hAnsi="Arial" w:cs="Arial"/>
          <w:b/>
          <w:i/>
          <w:lang w:val="fr-FR"/>
        </w:rPr>
        <w:t xml:space="preserve"> et pour atteindre les objectifs</w:t>
      </w:r>
      <w:r w:rsidRPr="00801872">
        <w:rPr>
          <w:rFonts w:ascii="Arial" w:hAnsi="Arial" w:cs="Arial"/>
          <w:b/>
          <w:i/>
          <w:lang w:val="fr-FR"/>
        </w:rPr>
        <w:t xml:space="preserve"> visés par la Consultance</w:t>
      </w:r>
      <w:r w:rsidR="00801872" w:rsidRPr="00801872">
        <w:rPr>
          <w:rFonts w:ascii="Arial" w:hAnsi="Arial" w:cs="Arial"/>
          <w:b/>
          <w:i/>
          <w:lang w:val="fr-FR"/>
        </w:rPr>
        <w:t>.</w:t>
      </w:r>
      <w:r w:rsidRPr="00801872">
        <w:rPr>
          <w:rFonts w:ascii="Arial" w:hAnsi="Arial" w:cs="Arial"/>
          <w:b/>
          <w:i/>
          <w:lang w:val="fr-FR"/>
        </w:rPr>
        <w:t xml:space="preserve"> </w:t>
      </w:r>
    </w:p>
    <w:p w14:paraId="6C72116A" w14:textId="77777777" w:rsidR="008A46A2" w:rsidRDefault="008A46A2" w:rsidP="00193F93">
      <w:pPr>
        <w:rPr>
          <w:rFonts w:ascii="Arial" w:hAnsi="Arial" w:cs="Arial"/>
          <w:lang w:val="fr-FR"/>
        </w:rPr>
      </w:pPr>
    </w:p>
    <w:p w14:paraId="6F12F196" w14:textId="77777777" w:rsidR="008A46A2" w:rsidRDefault="008A46A2" w:rsidP="00193F93">
      <w:pPr>
        <w:rPr>
          <w:rFonts w:ascii="Arial" w:hAnsi="Arial" w:cs="Arial"/>
          <w:lang w:val="fr-FR"/>
        </w:rPr>
      </w:pPr>
    </w:p>
    <w:p w14:paraId="44CAFEDA" w14:textId="77777777" w:rsidR="0051612C" w:rsidRPr="00B93558" w:rsidRDefault="008A46A2" w:rsidP="00193F9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3A9FD8AC" w14:textId="77777777" w:rsidR="002760D7" w:rsidRPr="00B93558" w:rsidRDefault="002760D7" w:rsidP="00CF0F40">
      <w:pPr>
        <w:jc w:val="both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lastRenderedPageBreak/>
        <w:t>Objectif</w:t>
      </w:r>
      <w:r w:rsidR="00961FB2"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t>s</w:t>
      </w:r>
      <w:r w:rsidR="008F0A4D"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t xml:space="preserve"> de la consultance</w:t>
      </w:r>
    </w:p>
    <w:p w14:paraId="21481268" w14:textId="77777777" w:rsidR="00961FB2" w:rsidRPr="00B93558" w:rsidRDefault="00961FB2" w:rsidP="00CF0F40">
      <w:pPr>
        <w:jc w:val="both"/>
        <w:rPr>
          <w:rFonts w:ascii="Arial" w:hAnsi="Arial" w:cs="Arial"/>
          <w:b/>
          <w:lang w:val="fr-FR"/>
        </w:rPr>
      </w:pPr>
      <w:r w:rsidRPr="00B93558">
        <w:rPr>
          <w:rFonts w:ascii="Arial" w:hAnsi="Arial" w:cs="Arial"/>
          <w:b/>
          <w:lang w:val="fr-FR"/>
        </w:rPr>
        <w:t>Objectif Général</w:t>
      </w:r>
    </w:p>
    <w:p w14:paraId="64F6E40A" w14:textId="77777777" w:rsidR="002760D7" w:rsidRPr="00B93558" w:rsidRDefault="009A33D8" w:rsidP="00CF0F40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Permettre le paiement des prestations trimestrielles des formations sanitaires sous contrat </w:t>
      </w:r>
      <w:r w:rsidR="000D4FE2">
        <w:rPr>
          <w:rFonts w:ascii="Arial" w:hAnsi="Arial" w:cs="Arial"/>
          <w:lang w:val="fr-FR"/>
        </w:rPr>
        <w:t>après leur vérification et validation</w:t>
      </w:r>
      <w:r w:rsidR="000F4069" w:rsidRPr="00B93558">
        <w:rPr>
          <w:rFonts w:ascii="Arial" w:hAnsi="Arial" w:cs="Arial"/>
          <w:lang w:val="fr-FR"/>
        </w:rPr>
        <w:t xml:space="preserve"> </w:t>
      </w:r>
    </w:p>
    <w:p w14:paraId="6E973FAD" w14:textId="77777777" w:rsidR="00961FB2" w:rsidRPr="00B93558" w:rsidRDefault="00961FB2" w:rsidP="00CF0F40">
      <w:pPr>
        <w:jc w:val="both"/>
        <w:rPr>
          <w:rFonts w:ascii="Arial" w:hAnsi="Arial" w:cs="Arial"/>
          <w:b/>
          <w:lang w:val="fr-FR"/>
        </w:rPr>
      </w:pPr>
      <w:r w:rsidRPr="00B93558">
        <w:rPr>
          <w:rFonts w:ascii="Arial" w:hAnsi="Arial" w:cs="Arial"/>
          <w:b/>
          <w:lang w:val="fr-FR"/>
        </w:rPr>
        <w:t>Objectifs spécifiques</w:t>
      </w:r>
    </w:p>
    <w:p w14:paraId="3B72CD34" w14:textId="77777777" w:rsidR="00107711" w:rsidRDefault="00107711" w:rsidP="00E91B7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Amélioration de la qualité de l’enregistrement des prestations des Formations sanitaires </w:t>
      </w:r>
    </w:p>
    <w:p w14:paraId="3E371962" w14:textId="77777777" w:rsidR="00E91B7D" w:rsidRPr="00B93558" w:rsidRDefault="006E3477" w:rsidP="00E91B7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Indicateurs PMA et PCA </w:t>
      </w:r>
      <w:r w:rsidR="000F4069" w:rsidRPr="00B93558">
        <w:rPr>
          <w:rFonts w:ascii="Arial" w:hAnsi="Arial" w:cs="Arial"/>
          <w:lang w:val="fr-FR"/>
        </w:rPr>
        <w:t xml:space="preserve">des formations sanitaires sous contrat </w:t>
      </w:r>
      <w:r>
        <w:rPr>
          <w:rFonts w:ascii="Arial" w:hAnsi="Arial" w:cs="Arial"/>
          <w:lang w:val="fr-FR"/>
        </w:rPr>
        <w:t xml:space="preserve">vérifiés et </w:t>
      </w:r>
      <w:r w:rsidR="000F4069" w:rsidRPr="00B93558">
        <w:rPr>
          <w:rFonts w:ascii="Arial" w:hAnsi="Arial" w:cs="Arial"/>
          <w:lang w:val="fr-FR"/>
        </w:rPr>
        <w:t>validés</w:t>
      </w:r>
    </w:p>
    <w:p w14:paraId="62D5A81B" w14:textId="77777777" w:rsidR="006D5D19" w:rsidRDefault="006E3477" w:rsidP="006D5D1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Complétude, Promptitude et Exactitude du </w:t>
      </w:r>
      <w:r w:rsidR="000F4069" w:rsidRPr="00B93558">
        <w:rPr>
          <w:rFonts w:ascii="Arial" w:hAnsi="Arial" w:cs="Arial"/>
          <w:lang w:val="fr-FR"/>
        </w:rPr>
        <w:t>Rapportage statistique des fosa</w:t>
      </w:r>
      <w:r>
        <w:rPr>
          <w:rFonts w:ascii="Arial" w:hAnsi="Arial" w:cs="Arial"/>
          <w:lang w:val="fr-FR"/>
        </w:rPr>
        <w:t xml:space="preserve"> dans le DHIS2</w:t>
      </w:r>
      <w:r w:rsidR="000F4069" w:rsidRPr="00B93558">
        <w:rPr>
          <w:rFonts w:ascii="Arial" w:hAnsi="Arial" w:cs="Arial"/>
          <w:lang w:val="fr-FR"/>
        </w:rPr>
        <w:t xml:space="preserve"> amélioré</w:t>
      </w:r>
    </w:p>
    <w:p w14:paraId="399EF60A" w14:textId="77777777" w:rsidR="00F0781E" w:rsidRPr="00B93558" w:rsidRDefault="006067C5" w:rsidP="00F0781E">
      <w:pPr>
        <w:spacing w:before="60" w:after="60"/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</w:pPr>
      <w:r w:rsidRPr="00B93558"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  <w:t>Modalité</w:t>
      </w:r>
      <w:r w:rsidR="006E3477"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  <w:t>s</w:t>
      </w:r>
      <w:r w:rsidRPr="00B93558"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  <w:t xml:space="preserve"> de mise en </w:t>
      </w:r>
      <w:r w:rsidR="000F4069" w:rsidRPr="00B93558"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  <w:t>œuvre</w:t>
      </w:r>
      <w:r w:rsidRPr="00B93558"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  <w:t xml:space="preserve"> de la </w:t>
      </w:r>
      <w:r w:rsidR="00F0781E" w:rsidRPr="00B93558"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  <w:t>Stratégie de financement basé sur les performances (FBP)</w:t>
      </w:r>
      <w:r w:rsidRPr="00B93558">
        <w:rPr>
          <w:rFonts w:ascii="Arial" w:eastAsia="Calibri" w:hAnsi="Arial" w:cs="Arial"/>
          <w:b/>
          <w:bCs/>
          <w:color w:val="C00000"/>
          <w:sz w:val="24"/>
          <w:szCs w:val="24"/>
          <w:lang w:val="fr-FR"/>
        </w:rPr>
        <w:t xml:space="preserve"> et rôle du consultant</w:t>
      </w:r>
    </w:p>
    <w:p w14:paraId="2251BC7F" w14:textId="77777777" w:rsidR="00BC6703" w:rsidRPr="00B93558" w:rsidRDefault="00BC6703" w:rsidP="00F0781E">
      <w:pPr>
        <w:spacing w:before="60" w:after="60"/>
        <w:rPr>
          <w:rFonts w:ascii="Arial" w:eastAsia="Calibri" w:hAnsi="Arial" w:cs="Arial"/>
          <w:lang w:val="fr-FR"/>
        </w:rPr>
      </w:pPr>
    </w:p>
    <w:p w14:paraId="34B905F7" w14:textId="77777777" w:rsidR="00D53944" w:rsidRPr="00B93558" w:rsidRDefault="006E3477" w:rsidP="007A6FCF">
      <w:pPr>
        <w:spacing w:before="60" w:after="6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Conformément aux</w:t>
      </w:r>
      <w:r w:rsidR="006067C5" w:rsidRPr="00B93558">
        <w:rPr>
          <w:rFonts w:ascii="Arial" w:eastAsia="Calibri" w:hAnsi="Arial" w:cs="Arial"/>
          <w:lang w:val="fr-FR"/>
        </w:rPr>
        <w:t xml:space="preserve"> contrats de performance signés par les structures sanitaires</w:t>
      </w:r>
      <w:r>
        <w:rPr>
          <w:rFonts w:ascii="Arial" w:eastAsia="Calibri" w:hAnsi="Arial" w:cs="Arial"/>
          <w:lang w:val="fr-FR"/>
        </w:rPr>
        <w:t xml:space="preserve"> avec le PASS V</w:t>
      </w:r>
      <w:r w:rsidR="006067C5" w:rsidRPr="00B93558">
        <w:rPr>
          <w:rFonts w:ascii="Arial" w:eastAsia="Calibri" w:hAnsi="Arial" w:cs="Arial"/>
          <w:lang w:val="fr-FR"/>
        </w:rPr>
        <w:t xml:space="preserve">, </w:t>
      </w:r>
      <w:r w:rsidR="006067C5" w:rsidRPr="00B93558">
        <w:rPr>
          <w:rFonts w:ascii="Arial" w:eastAsia="Calibri" w:hAnsi="Arial" w:cs="Arial"/>
          <w:b/>
          <w:lang w:val="fr-FR"/>
        </w:rPr>
        <w:t>u</w:t>
      </w:r>
      <w:r w:rsidR="00F0781E" w:rsidRPr="00B93558">
        <w:rPr>
          <w:rFonts w:ascii="Arial" w:eastAsia="Calibri" w:hAnsi="Arial" w:cs="Arial"/>
          <w:b/>
          <w:lang w:val="fr-FR"/>
        </w:rPr>
        <w:t>n bonus trimestriel de performance</w:t>
      </w:r>
      <w:r w:rsidR="00F0781E" w:rsidRPr="00B93558">
        <w:rPr>
          <w:rFonts w:ascii="Arial" w:eastAsia="Calibri" w:hAnsi="Arial" w:cs="Arial"/>
          <w:lang w:val="fr-FR"/>
        </w:rPr>
        <w:t xml:space="preserve"> est </w:t>
      </w:r>
      <w:r>
        <w:rPr>
          <w:rFonts w:ascii="Arial" w:eastAsia="Calibri" w:hAnsi="Arial" w:cs="Arial"/>
          <w:lang w:val="fr-FR"/>
        </w:rPr>
        <w:t>payé  à toutes les</w:t>
      </w:r>
      <w:r w:rsidR="000F4069" w:rsidRPr="00B93558">
        <w:rPr>
          <w:rFonts w:ascii="Arial" w:eastAsia="Calibri" w:hAnsi="Arial" w:cs="Arial"/>
          <w:lang w:val="fr-FR"/>
        </w:rPr>
        <w:t xml:space="preserve"> formations sanitaires</w:t>
      </w:r>
      <w:r w:rsidR="00010E1D">
        <w:rPr>
          <w:rFonts w:ascii="Arial" w:eastAsia="Calibri" w:hAnsi="Arial" w:cs="Arial"/>
          <w:lang w:val="fr-FR"/>
        </w:rPr>
        <w:t xml:space="preserve"> sous contrat</w:t>
      </w:r>
      <w:r w:rsidR="000F4069" w:rsidRPr="00B93558">
        <w:rPr>
          <w:rFonts w:ascii="Arial" w:eastAsia="Calibri" w:hAnsi="Arial" w:cs="Arial"/>
          <w:lang w:val="fr-FR"/>
        </w:rPr>
        <w:t xml:space="preserve"> de</w:t>
      </w:r>
      <w:r w:rsidR="00F0781E" w:rsidRPr="00B93558">
        <w:rPr>
          <w:rFonts w:ascii="Arial" w:eastAsia="Calibri" w:hAnsi="Arial" w:cs="Arial"/>
          <w:lang w:val="fr-FR"/>
        </w:rPr>
        <w:t xml:space="preserve"> 5 Z</w:t>
      </w:r>
      <w:r w:rsidR="000F4069" w:rsidRPr="00B93558">
        <w:rPr>
          <w:rFonts w:ascii="Arial" w:eastAsia="Calibri" w:hAnsi="Arial" w:cs="Arial"/>
          <w:lang w:val="fr-FR"/>
        </w:rPr>
        <w:t xml:space="preserve">ones de </w:t>
      </w:r>
      <w:r w:rsidR="00F0781E" w:rsidRPr="00B93558">
        <w:rPr>
          <w:rFonts w:ascii="Arial" w:eastAsia="Calibri" w:hAnsi="Arial" w:cs="Arial"/>
          <w:lang w:val="fr-FR"/>
        </w:rPr>
        <w:t>S</w:t>
      </w:r>
      <w:r w:rsidR="000F4069" w:rsidRPr="00B93558">
        <w:rPr>
          <w:rFonts w:ascii="Arial" w:eastAsia="Calibri" w:hAnsi="Arial" w:cs="Arial"/>
          <w:lang w:val="fr-FR"/>
        </w:rPr>
        <w:t>anté</w:t>
      </w:r>
      <w:r w:rsidR="00F0781E" w:rsidRPr="00B93558">
        <w:rPr>
          <w:rFonts w:ascii="Arial" w:eastAsia="Calibri" w:hAnsi="Arial" w:cs="Arial"/>
          <w:lang w:val="fr-FR"/>
        </w:rPr>
        <w:t xml:space="preserve">.  </w:t>
      </w:r>
    </w:p>
    <w:p w14:paraId="3926A68E" w14:textId="77777777" w:rsidR="006067C5" w:rsidRPr="00B93558" w:rsidRDefault="00107711" w:rsidP="007A6FCF">
      <w:pPr>
        <w:spacing w:before="60" w:after="6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Le calcul du montant</w:t>
      </w:r>
      <w:r w:rsidR="00F0781E" w:rsidRPr="00B93558">
        <w:rPr>
          <w:rFonts w:ascii="Arial" w:eastAsia="Calibri" w:hAnsi="Arial" w:cs="Arial"/>
          <w:lang w:val="fr-FR"/>
        </w:rPr>
        <w:t xml:space="preserve"> de ce bonus est </w:t>
      </w:r>
      <w:r w:rsidRPr="00B93558">
        <w:rPr>
          <w:rFonts w:ascii="Arial" w:eastAsia="Calibri" w:hAnsi="Arial" w:cs="Arial"/>
          <w:lang w:val="fr-FR"/>
        </w:rPr>
        <w:t>lié</w:t>
      </w:r>
      <w:r w:rsidR="00F0781E" w:rsidRPr="00B93558">
        <w:rPr>
          <w:rFonts w:ascii="Arial" w:eastAsia="Calibri" w:hAnsi="Arial" w:cs="Arial"/>
          <w:lang w:val="fr-FR"/>
        </w:rPr>
        <w:t xml:space="preserve"> à la</w:t>
      </w:r>
      <w:r w:rsidR="006067C5" w:rsidRPr="00B93558">
        <w:rPr>
          <w:rFonts w:ascii="Arial" w:eastAsia="Calibri" w:hAnsi="Arial" w:cs="Arial"/>
          <w:lang w:val="fr-FR"/>
        </w:rPr>
        <w:t xml:space="preserve"> </w:t>
      </w:r>
      <w:r w:rsidR="006067C5" w:rsidRPr="00DC7144">
        <w:rPr>
          <w:rFonts w:ascii="Arial" w:eastAsia="Calibri" w:hAnsi="Arial" w:cs="Arial"/>
          <w:b/>
          <w:i/>
          <w:lang w:val="fr-FR"/>
        </w:rPr>
        <w:t>vérification</w:t>
      </w:r>
      <w:r w:rsidR="00DC7144">
        <w:rPr>
          <w:rFonts w:ascii="Arial" w:eastAsia="Calibri" w:hAnsi="Arial" w:cs="Arial"/>
          <w:b/>
          <w:i/>
          <w:lang w:val="fr-FR"/>
        </w:rPr>
        <w:t xml:space="preserve"> trimestrielle</w:t>
      </w:r>
      <w:r w:rsidR="006067C5" w:rsidRPr="00DC7144">
        <w:rPr>
          <w:rFonts w:ascii="Arial" w:eastAsia="Calibri" w:hAnsi="Arial" w:cs="Arial"/>
          <w:b/>
          <w:i/>
          <w:lang w:val="fr-FR"/>
        </w:rPr>
        <w:t xml:space="preserve"> quantit</w:t>
      </w:r>
      <w:r w:rsidR="007709E9" w:rsidRPr="00DC7144">
        <w:rPr>
          <w:rFonts w:ascii="Arial" w:eastAsia="Calibri" w:hAnsi="Arial" w:cs="Arial"/>
          <w:b/>
          <w:i/>
          <w:lang w:val="fr-FR"/>
        </w:rPr>
        <w:t>ative</w:t>
      </w:r>
      <w:r w:rsidR="006E3477">
        <w:rPr>
          <w:rFonts w:ascii="Arial" w:eastAsia="Calibri" w:hAnsi="Arial" w:cs="Arial"/>
          <w:lang w:val="fr-FR"/>
        </w:rPr>
        <w:t xml:space="preserve"> </w:t>
      </w:r>
      <w:r w:rsidR="006E3477" w:rsidRPr="00B93558">
        <w:rPr>
          <w:rFonts w:ascii="Arial" w:eastAsia="Calibri" w:hAnsi="Arial" w:cs="Arial"/>
          <w:lang w:val="fr-FR"/>
        </w:rPr>
        <w:t>par un Consultant Indépendant</w:t>
      </w:r>
      <w:r w:rsidR="006067C5" w:rsidRPr="00B93558">
        <w:rPr>
          <w:rFonts w:ascii="Arial" w:eastAsia="Calibri" w:hAnsi="Arial" w:cs="Arial"/>
          <w:lang w:val="fr-FR"/>
        </w:rPr>
        <w:t xml:space="preserve"> des indic</w:t>
      </w:r>
      <w:r w:rsidR="007709E9" w:rsidRPr="00B93558">
        <w:rPr>
          <w:rFonts w:ascii="Arial" w:eastAsia="Calibri" w:hAnsi="Arial" w:cs="Arial"/>
          <w:lang w:val="fr-FR"/>
        </w:rPr>
        <w:t>ateurs</w:t>
      </w:r>
      <w:r w:rsidR="006E3477">
        <w:rPr>
          <w:rFonts w:ascii="Arial" w:eastAsia="Calibri" w:hAnsi="Arial" w:cs="Arial"/>
          <w:lang w:val="fr-FR"/>
        </w:rPr>
        <w:t xml:space="preserve">  déclarés par les Formations Sanitaires dans leurs rapports statistiques </w:t>
      </w:r>
      <w:r w:rsidR="007A6FCF" w:rsidRPr="00B93558">
        <w:rPr>
          <w:rFonts w:ascii="Arial" w:eastAsia="Calibri" w:hAnsi="Arial" w:cs="Arial"/>
          <w:lang w:val="fr-FR"/>
        </w:rPr>
        <w:t xml:space="preserve"> </w:t>
      </w:r>
      <w:r w:rsidR="006067C5" w:rsidRPr="00B93558">
        <w:rPr>
          <w:rFonts w:ascii="Arial" w:eastAsia="Calibri" w:hAnsi="Arial" w:cs="Arial"/>
          <w:lang w:val="fr-FR"/>
        </w:rPr>
        <w:t xml:space="preserve">et à </w:t>
      </w:r>
      <w:r w:rsidR="00DC7144" w:rsidRPr="00DC7144">
        <w:rPr>
          <w:rFonts w:ascii="Arial" w:eastAsia="Calibri" w:hAnsi="Arial" w:cs="Arial"/>
          <w:b/>
          <w:i/>
          <w:lang w:val="fr-FR"/>
        </w:rPr>
        <w:t>l’évaluation qualitative trimestrielle</w:t>
      </w:r>
      <w:r w:rsidR="00DC7144" w:rsidRPr="00B93558">
        <w:rPr>
          <w:rFonts w:ascii="Arial" w:eastAsia="Calibri" w:hAnsi="Arial" w:cs="Arial"/>
          <w:lang w:val="fr-FR"/>
        </w:rPr>
        <w:t xml:space="preserve"> effectuée</w:t>
      </w:r>
      <w:r w:rsidR="004B2A32" w:rsidRPr="00B93558">
        <w:rPr>
          <w:rFonts w:ascii="Arial" w:eastAsia="Calibri" w:hAnsi="Arial" w:cs="Arial"/>
          <w:lang w:val="fr-FR"/>
        </w:rPr>
        <w:t xml:space="preserve"> par l’E</w:t>
      </w:r>
      <w:r w:rsidR="00DC7144">
        <w:rPr>
          <w:rFonts w:ascii="Arial" w:eastAsia="Calibri" w:hAnsi="Arial" w:cs="Arial"/>
          <w:lang w:val="fr-FR"/>
        </w:rPr>
        <w:t xml:space="preserve">quipe </w:t>
      </w:r>
      <w:r w:rsidR="004B2A32" w:rsidRPr="00B93558">
        <w:rPr>
          <w:rFonts w:ascii="Arial" w:eastAsia="Calibri" w:hAnsi="Arial" w:cs="Arial"/>
          <w:lang w:val="fr-FR"/>
        </w:rPr>
        <w:t>C</w:t>
      </w:r>
      <w:r w:rsidR="00DC7144">
        <w:rPr>
          <w:rFonts w:ascii="Arial" w:eastAsia="Calibri" w:hAnsi="Arial" w:cs="Arial"/>
          <w:lang w:val="fr-FR"/>
        </w:rPr>
        <w:t xml:space="preserve">adre de la </w:t>
      </w:r>
      <w:r w:rsidR="004B2A32" w:rsidRPr="00B93558">
        <w:rPr>
          <w:rFonts w:ascii="Arial" w:eastAsia="Calibri" w:hAnsi="Arial" w:cs="Arial"/>
          <w:lang w:val="fr-FR"/>
        </w:rPr>
        <w:t>Z</w:t>
      </w:r>
      <w:r w:rsidR="00DC7144">
        <w:rPr>
          <w:rFonts w:ascii="Arial" w:eastAsia="Calibri" w:hAnsi="Arial" w:cs="Arial"/>
          <w:lang w:val="fr-FR"/>
        </w:rPr>
        <w:t xml:space="preserve">one de </w:t>
      </w:r>
      <w:r w:rsidR="004B2A32" w:rsidRPr="00B93558">
        <w:rPr>
          <w:rFonts w:ascii="Arial" w:eastAsia="Calibri" w:hAnsi="Arial" w:cs="Arial"/>
          <w:lang w:val="fr-FR"/>
        </w:rPr>
        <w:t>S</w:t>
      </w:r>
      <w:r w:rsidR="00DC7144">
        <w:rPr>
          <w:rFonts w:ascii="Arial" w:eastAsia="Calibri" w:hAnsi="Arial" w:cs="Arial"/>
          <w:lang w:val="fr-FR"/>
        </w:rPr>
        <w:t>anté</w:t>
      </w:r>
      <w:r w:rsidR="004B2A32" w:rsidRPr="00B93558">
        <w:rPr>
          <w:rFonts w:ascii="Arial" w:eastAsia="Calibri" w:hAnsi="Arial" w:cs="Arial"/>
          <w:lang w:val="fr-FR"/>
        </w:rPr>
        <w:t xml:space="preserve"> pour les C</w:t>
      </w:r>
      <w:r w:rsidR="00DC7144">
        <w:rPr>
          <w:rFonts w:ascii="Arial" w:eastAsia="Calibri" w:hAnsi="Arial" w:cs="Arial"/>
          <w:lang w:val="fr-FR"/>
        </w:rPr>
        <w:t xml:space="preserve">entres de </w:t>
      </w:r>
      <w:r w:rsidR="004B2A32" w:rsidRPr="00B93558">
        <w:rPr>
          <w:rFonts w:ascii="Arial" w:eastAsia="Calibri" w:hAnsi="Arial" w:cs="Arial"/>
          <w:lang w:val="fr-FR"/>
        </w:rPr>
        <w:t>S</w:t>
      </w:r>
      <w:r w:rsidR="00DC7144">
        <w:rPr>
          <w:rFonts w:ascii="Arial" w:eastAsia="Calibri" w:hAnsi="Arial" w:cs="Arial"/>
          <w:lang w:val="fr-FR"/>
        </w:rPr>
        <w:t>anté</w:t>
      </w:r>
      <w:r w:rsidR="004B2A32" w:rsidRPr="00B93558">
        <w:rPr>
          <w:rFonts w:ascii="Arial" w:eastAsia="Calibri" w:hAnsi="Arial" w:cs="Arial"/>
          <w:lang w:val="fr-FR"/>
        </w:rPr>
        <w:t xml:space="preserve"> et </w:t>
      </w:r>
      <w:r w:rsidR="00DC7144">
        <w:rPr>
          <w:rFonts w:ascii="Arial" w:eastAsia="Calibri" w:hAnsi="Arial" w:cs="Arial"/>
          <w:lang w:val="fr-FR"/>
        </w:rPr>
        <w:t xml:space="preserve">par </w:t>
      </w:r>
      <w:r w:rsidR="004B2A32" w:rsidRPr="00B93558">
        <w:rPr>
          <w:rFonts w:ascii="Arial" w:eastAsia="Calibri" w:hAnsi="Arial" w:cs="Arial"/>
          <w:lang w:val="fr-FR"/>
        </w:rPr>
        <w:t>la D</w:t>
      </w:r>
      <w:r w:rsidR="00DC7144">
        <w:rPr>
          <w:rFonts w:ascii="Arial" w:eastAsia="Calibri" w:hAnsi="Arial" w:cs="Arial"/>
          <w:lang w:val="fr-FR"/>
        </w:rPr>
        <w:t xml:space="preserve">ivision </w:t>
      </w:r>
      <w:r w:rsidR="004B2A32" w:rsidRPr="00B93558">
        <w:rPr>
          <w:rFonts w:ascii="Arial" w:eastAsia="Calibri" w:hAnsi="Arial" w:cs="Arial"/>
          <w:lang w:val="fr-FR"/>
        </w:rPr>
        <w:t>P</w:t>
      </w:r>
      <w:r w:rsidR="00DC7144">
        <w:rPr>
          <w:rFonts w:ascii="Arial" w:eastAsia="Calibri" w:hAnsi="Arial" w:cs="Arial"/>
          <w:lang w:val="fr-FR"/>
        </w:rPr>
        <w:t xml:space="preserve">rovinciale de la </w:t>
      </w:r>
      <w:r w:rsidR="004B2A32" w:rsidRPr="00B93558">
        <w:rPr>
          <w:rFonts w:ascii="Arial" w:eastAsia="Calibri" w:hAnsi="Arial" w:cs="Arial"/>
          <w:lang w:val="fr-FR"/>
        </w:rPr>
        <w:t>S</w:t>
      </w:r>
      <w:r w:rsidR="00DC7144">
        <w:rPr>
          <w:rFonts w:ascii="Arial" w:eastAsia="Calibri" w:hAnsi="Arial" w:cs="Arial"/>
          <w:lang w:val="fr-FR"/>
        </w:rPr>
        <w:t>anté</w:t>
      </w:r>
      <w:r w:rsidR="004B2A32" w:rsidRPr="00B93558">
        <w:rPr>
          <w:rFonts w:ascii="Arial" w:eastAsia="Calibri" w:hAnsi="Arial" w:cs="Arial"/>
          <w:lang w:val="fr-FR"/>
        </w:rPr>
        <w:t xml:space="preserve"> pour les </w:t>
      </w:r>
      <w:r w:rsidR="00DC7144" w:rsidRPr="00B93558">
        <w:rPr>
          <w:rFonts w:ascii="Arial" w:eastAsia="Calibri" w:hAnsi="Arial" w:cs="Arial"/>
          <w:lang w:val="fr-FR"/>
        </w:rPr>
        <w:t>H</w:t>
      </w:r>
      <w:r w:rsidR="00DC7144">
        <w:rPr>
          <w:rFonts w:ascii="Arial" w:eastAsia="Calibri" w:hAnsi="Arial" w:cs="Arial"/>
          <w:lang w:val="fr-FR"/>
        </w:rPr>
        <w:t xml:space="preserve">ôpitaux </w:t>
      </w:r>
      <w:r w:rsidR="004B2A32" w:rsidRPr="00B93558">
        <w:rPr>
          <w:rFonts w:ascii="Arial" w:eastAsia="Calibri" w:hAnsi="Arial" w:cs="Arial"/>
          <w:lang w:val="fr-FR"/>
        </w:rPr>
        <w:t>et les B</w:t>
      </w:r>
      <w:r w:rsidR="00DC7144">
        <w:rPr>
          <w:rFonts w:ascii="Arial" w:eastAsia="Calibri" w:hAnsi="Arial" w:cs="Arial"/>
          <w:lang w:val="fr-FR"/>
        </w:rPr>
        <w:t xml:space="preserve">ureaux </w:t>
      </w:r>
      <w:r w:rsidR="004B2A32" w:rsidRPr="00B93558">
        <w:rPr>
          <w:rFonts w:ascii="Arial" w:eastAsia="Calibri" w:hAnsi="Arial" w:cs="Arial"/>
          <w:lang w:val="fr-FR"/>
        </w:rPr>
        <w:t>C</w:t>
      </w:r>
      <w:r w:rsidR="00DC7144">
        <w:rPr>
          <w:rFonts w:ascii="Arial" w:eastAsia="Calibri" w:hAnsi="Arial" w:cs="Arial"/>
          <w:lang w:val="fr-FR"/>
        </w:rPr>
        <w:t xml:space="preserve">entraux des </w:t>
      </w:r>
      <w:r w:rsidR="004B2A32" w:rsidRPr="00B93558">
        <w:rPr>
          <w:rFonts w:ascii="Arial" w:eastAsia="Calibri" w:hAnsi="Arial" w:cs="Arial"/>
          <w:lang w:val="fr-FR"/>
        </w:rPr>
        <w:t>Z</w:t>
      </w:r>
      <w:r w:rsidR="00DC7144">
        <w:rPr>
          <w:rFonts w:ascii="Arial" w:eastAsia="Calibri" w:hAnsi="Arial" w:cs="Arial"/>
          <w:lang w:val="fr-FR"/>
        </w:rPr>
        <w:t xml:space="preserve">ones de </w:t>
      </w:r>
      <w:r w:rsidR="001D77A9">
        <w:rPr>
          <w:rFonts w:ascii="Arial" w:eastAsia="Calibri" w:hAnsi="Arial" w:cs="Arial"/>
          <w:lang w:val="fr-FR"/>
        </w:rPr>
        <w:t>S</w:t>
      </w:r>
      <w:r w:rsidR="00DC7144">
        <w:rPr>
          <w:rFonts w:ascii="Arial" w:eastAsia="Calibri" w:hAnsi="Arial" w:cs="Arial"/>
          <w:lang w:val="fr-FR"/>
        </w:rPr>
        <w:t>anté</w:t>
      </w:r>
      <w:r w:rsidR="00F0781E" w:rsidRPr="00B93558">
        <w:rPr>
          <w:rFonts w:ascii="Arial" w:eastAsia="Calibri" w:hAnsi="Arial" w:cs="Arial"/>
          <w:lang w:val="fr-FR"/>
        </w:rPr>
        <w:t>.</w:t>
      </w:r>
    </w:p>
    <w:p w14:paraId="1AD0568D" w14:textId="77777777" w:rsidR="00F0781E" w:rsidRPr="00B93558" w:rsidRDefault="00DC7144" w:rsidP="007A6FCF">
      <w:pPr>
        <w:spacing w:before="60" w:after="6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Le C</w:t>
      </w:r>
      <w:r w:rsidR="006067C5" w:rsidRPr="00B93558">
        <w:rPr>
          <w:rFonts w:ascii="Arial" w:eastAsia="Calibri" w:hAnsi="Arial" w:cs="Arial"/>
          <w:lang w:val="fr-FR"/>
        </w:rPr>
        <w:t>onsultant</w:t>
      </w:r>
      <w:r>
        <w:rPr>
          <w:rFonts w:ascii="Arial" w:eastAsia="Calibri" w:hAnsi="Arial" w:cs="Arial"/>
          <w:lang w:val="fr-FR"/>
        </w:rPr>
        <w:t xml:space="preserve"> Indépendant</w:t>
      </w:r>
      <w:r w:rsidR="00F0781E" w:rsidRPr="00B93558">
        <w:rPr>
          <w:rFonts w:ascii="Arial" w:eastAsia="Calibri" w:hAnsi="Arial" w:cs="Arial"/>
          <w:lang w:val="fr-FR"/>
        </w:rPr>
        <w:t xml:space="preserve"> se</w:t>
      </w:r>
      <w:r w:rsidR="006067C5" w:rsidRPr="00B93558">
        <w:rPr>
          <w:rFonts w:ascii="Arial" w:eastAsia="Calibri" w:hAnsi="Arial" w:cs="Arial"/>
          <w:lang w:val="fr-FR"/>
        </w:rPr>
        <w:t xml:space="preserve">ra chargé </w:t>
      </w:r>
      <w:r w:rsidR="00F0781E" w:rsidRPr="00B93558">
        <w:rPr>
          <w:rFonts w:ascii="Arial" w:eastAsia="Calibri" w:hAnsi="Arial" w:cs="Arial"/>
          <w:lang w:val="fr-FR"/>
        </w:rPr>
        <w:t>d’effectuer</w:t>
      </w:r>
      <w:r w:rsidR="0028574D">
        <w:rPr>
          <w:rFonts w:ascii="Arial" w:eastAsia="Calibri" w:hAnsi="Arial" w:cs="Arial"/>
          <w:lang w:val="fr-FR"/>
        </w:rPr>
        <w:t xml:space="preserve">, dans </w:t>
      </w:r>
      <w:r w:rsidR="0028574D" w:rsidRPr="0028574D">
        <w:rPr>
          <w:rFonts w:ascii="Arial" w:eastAsia="Calibri" w:hAnsi="Arial" w:cs="Arial"/>
          <w:b/>
          <w:i/>
          <w:lang w:val="fr-FR"/>
        </w:rPr>
        <w:t>les premiers 15 jours du mois qui suit la fin du trimestre</w:t>
      </w:r>
      <w:r w:rsidR="0028574D">
        <w:rPr>
          <w:rFonts w:ascii="Arial" w:eastAsia="Calibri" w:hAnsi="Arial" w:cs="Arial"/>
          <w:lang w:val="fr-FR"/>
        </w:rPr>
        <w:t>,</w:t>
      </w:r>
      <w:r w:rsidR="00F0781E" w:rsidRPr="00B93558">
        <w:rPr>
          <w:rFonts w:ascii="Arial" w:eastAsia="Calibri" w:hAnsi="Arial" w:cs="Arial"/>
          <w:lang w:val="fr-FR"/>
        </w:rPr>
        <w:t xml:space="preserve"> les </w:t>
      </w:r>
      <w:r w:rsidR="007A6FCF" w:rsidRPr="00B93558">
        <w:rPr>
          <w:rFonts w:ascii="Arial" w:eastAsia="Calibri" w:hAnsi="Arial" w:cs="Arial"/>
          <w:lang w:val="fr-FR"/>
        </w:rPr>
        <w:t>vérifications</w:t>
      </w:r>
      <w:r w:rsidR="00F0781E" w:rsidRPr="00B93558">
        <w:rPr>
          <w:rFonts w:ascii="Arial" w:eastAsia="Calibri" w:hAnsi="Arial" w:cs="Arial"/>
          <w:lang w:val="fr-FR"/>
        </w:rPr>
        <w:t xml:space="preserve"> trimestrielles quantitatives des indicateurs  </w:t>
      </w:r>
      <w:r w:rsidR="006067C5" w:rsidRPr="00B93558">
        <w:rPr>
          <w:rFonts w:ascii="Arial" w:eastAsia="Calibri" w:hAnsi="Arial" w:cs="Arial"/>
          <w:lang w:val="fr-FR"/>
        </w:rPr>
        <w:t xml:space="preserve">au niveau de </w:t>
      </w:r>
      <w:r w:rsidR="006067C5" w:rsidRPr="00DC7144">
        <w:rPr>
          <w:rFonts w:ascii="Arial" w:eastAsia="Calibri" w:hAnsi="Arial" w:cs="Arial"/>
          <w:b/>
          <w:lang w:val="fr-FR"/>
        </w:rPr>
        <w:t>73 Centres de Santé</w:t>
      </w:r>
      <w:r w:rsidR="006067C5" w:rsidRPr="00B93558">
        <w:rPr>
          <w:rFonts w:ascii="Arial" w:eastAsia="Calibri" w:hAnsi="Arial" w:cs="Arial"/>
          <w:lang w:val="fr-FR"/>
        </w:rPr>
        <w:t xml:space="preserve"> (</w:t>
      </w:r>
      <w:r>
        <w:rPr>
          <w:rFonts w:ascii="Arial" w:eastAsia="Calibri" w:hAnsi="Arial" w:cs="Arial"/>
          <w:lang w:val="fr-FR"/>
        </w:rPr>
        <w:t xml:space="preserve">indicateurs du </w:t>
      </w:r>
      <w:r w:rsidR="00F0781E" w:rsidRPr="00B93558">
        <w:rPr>
          <w:rFonts w:ascii="Arial" w:eastAsia="Calibri" w:hAnsi="Arial" w:cs="Arial"/>
          <w:lang w:val="fr-FR"/>
        </w:rPr>
        <w:t>P</w:t>
      </w:r>
      <w:r>
        <w:rPr>
          <w:rFonts w:ascii="Arial" w:eastAsia="Calibri" w:hAnsi="Arial" w:cs="Arial"/>
          <w:lang w:val="fr-FR"/>
        </w:rPr>
        <w:t xml:space="preserve">aquet </w:t>
      </w:r>
      <w:r w:rsidR="00F0781E" w:rsidRPr="00B93558">
        <w:rPr>
          <w:rFonts w:ascii="Arial" w:eastAsia="Calibri" w:hAnsi="Arial" w:cs="Arial"/>
          <w:lang w:val="fr-FR"/>
        </w:rPr>
        <w:t>M</w:t>
      </w:r>
      <w:r>
        <w:rPr>
          <w:rFonts w:ascii="Arial" w:eastAsia="Calibri" w:hAnsi="Arial" w:cs="Arial"/>
          <w:lang w:val="fr-FR"/>
        </w:rPr>
        <w:t>inimum d’</w:t>
      </w:r>
      <w:r w:rsidR="00F0781E" w:rsidRPr="00B93558">
        <w:rPr>
          <w:rFonts w:ascii="Arial" w:eastAsia="Calibri" w:hAnsi="Arial" w:cs="Arial"/>
          <w:lang w:val="fr-FR"/>
        </w:rPr>
        <w:t>A</w:t>
      </w:r>
      <w:r>
        <w:rPr>
          <w:rFonts w:ascii="Arial" w:eastAsia="Calibri" w:hAnsi="Arial" w:cs="Arial"/>
          <w:lang w:val="fr-FR"/>
        </w:rPr>
        <w:t>ctivités</w:t>
      </w:r>
      <w:r w:rsidR="007A6FCF" w:rsidRPr="00B93558">
        <w:rPr>
          <w:rFonts w:ascii="Arial" w:eastAsia="Calibri" w:hAnsi="Arial" w:cs="Arial"/>
          <w:lang w:val="fr-FR"/>
        </w:rPr>
        <w:t>) et</w:t>
      </w:r>
      <w:r w:rsidR="006067C5" w:rsidRPr="00B93558">
        <w:rPr>
          <w:rFonts w:ascii="Arial" w:eastAsia="Calibri" w:hAnsi="Arial" w:cs="Arial"/>
          <w:lang w:val="fr-FR"/>
        </w:rPr>
        <w:t xml:space="preserve"> </w:t>
      </w:r>
      <w:r w:rsidR="006067C5" w:rsidRPr="00DC7144">
        <w:rPr>
          <w:rFonts w:ascii="Arial" w:eastAsia="Calibri" w:hAnsi="Arial" w:cs="Arial"/>
          <w:b/>
          <w:lang w:val="fr-FR"/>
        </w:rPr>
        <w:t>5 Hôpitaux Généraux de Référence</w:t>
      </w:r>
      <w:r w:rsidR="006067C5" w:rsidRPr="00B93558">
        <w:rPr>
          <w:rFonts w:ascii="Arial" w:eastAsia="Calibri" w:hAnsi="Arial" w:cs="Arial"/>
          <w:lang w:val="fr-FR"/>
        </w:rPr>
        <w:t xml:space="preserve"> (</w:t>
      </w:r>
      <w:r>
        <w:rPr>
          <w:rFonts w:ascii="Arial" w:eastAsia="Calibri" w:hAnsi="Arial" w:cs="Arial"/>
          <w:lang w:val="fr-FR"/>
        </w:rPr>
        <w:t xml:space="preserve">indicateurs du </w:t>
      </w:r>
      <w:r w:rsidR="00F0781E" w:rsidRPr="00B93558">
        <w:rPr>
          <w:rFonts w:ascii="Arial" w:eastAsia="Calibri" w:hAnsi="Arial" w:cs="Arial"/>
          <w:lang w:val="fr-FR"/>
        </w:rPr>
        <w:t>P</w:t>
      </w:r>
      <w:r>
        <w:rPr>
          <w:rFonts w:ascii="Arial" w:eastAsia="Calibri" w:hAnsi="Arial" w:cs="Arial"/>
          <w:lang w:val="fr-FR"/>
        </w:rPr>
        <w:t xml:space="preserve">aquet </w:t>
      </w:r>
      <w:r w:rsidR="00F0781E" w:rsidRPr="00B93558">
        <w:rPr>
          <w:rFonts w:ascii="Arial" w:eastAsia="Calibri" w:hAnsi="Arial" w:cs="Arial"/>
          <w:lang w:val="fr-FR"/>
        </w:rPr>
        <w:t>C</w:t>
      </w:r>
      <w:r>
        <w:rPr>
          <w:rFonts w:ascii="Arial" w:eastAsia="Calibri" w:hAnsi="Arial" w:cs="Arial"/>
          <w:lang w:val="fr-FR"/>
        </w:rPr>
        <w:t>omplémentaire d’</w:t>
      </w:r>
      <w:r w:rsidR="00F0781E" w:rsidRPr="00B93558">
        <w:rPr>
          <w:rFonts w:ascii="Arial" w:eastAsia="Calibri" w:hAnsi="Arial" w:cs="Arial"/>
          <w:lang w:val="fr-FR"/>
        </w:rPr>
        <w:t>A</w:t>
      </w:r>
      <w:r>
        <w:rPr>
          <w:rFonts w:ascii="Arial" w:eastAsia="Calibri" w:hAnsi="Arial" w:cs="Arial"/>
          <w:lang w:val="fr-FR"/>
        </w:rPr>
        <w:t>ctivités</w:t>
      </w:r>
      <w:r w:rsidR="006067C5" w:rsidRPr="00B93558">
        <w:rPr>
          <w:rFonts w:ascii="Arial" w:eastAsia="Calibri" w:hAnsi="Arial" w:cs="Arial"/>
          <w:lang w:val="fr-FR"/>
        </w:rPr>
        <w:t xml:space="preserve">). </w:t>
      </w:r>
    </w:p>
    <w:p w14:paraId="45952535" w14:textId="77777777" w:rsidR="00175A37" w:rsidRPr="00B93558" w:rsidRDefault="00107711" w:rsidP="007A6FCF">
      <w:pPr>
        <w:spacing w:before="60" w:after="6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Pour effectuer la vérification trimestrielle, l</w:t>
      </w:r>
      <w:r w:rsidR="00175A37" w:rsidRPr="00B93558">
        <w:rPr>
          <w:rFonts w:ascii="Arial" w:eastAsia="Calibri" w:hAnsi="Arial" w:cs="Arial"/>
          <w:lang w:val="fr-FR"/>
        </w:rPr>
        <w:t>es enquêteurs du consultant vont se rendre une fois par trimestre dans les Fo</w:t>
      </w:r>
      <w:r w:rsidR="007A6FCF" w:rsidRPr="00B93558">
        <w:rPr>
          <w:rFonts w:ascii="Arial" w:eastAsia="Calibri" w:hAnsi="Arial" w:cs="Arial"/>
          <w:lang w:val="fr-FR"/>
        </w:rPr>
        <w:t xml:space="preserve">rmations </w:t>
      </w:r>
      <w:r w:rsidR="00175A37" w:rsidRPr="00B93558">
        <w:rPr>
          <w:rFonts w:ascii="Arial" w:eastAsia="Calibri" w:hAnsi="Arial" w:cs="Arial"/>
          <w:lang w:val="fr-FR"/>
        </w:rPr>
        <w:t>Sa</w:t>
      </w:r>
      <w:r w:rsidR="007A6FCF" w:rsidRPr="00B93558">
        <w:rPr>
          <w:rFonts w:ascii="Arial" w:eastAsia="Calibri" w:hAnsi="Arial" w:cs="Arial"/>
          <w:lang w:val="fr-FR"/>
        </w:rPr>
        <w:t>nitaires</w:t>
      </w:r>
      <w:r w:rsidR="00175A37" w:rsidRPr="00B93558">
        <w:rPr>
          <w:rFonts w:ascii="Arial" w:eastAsia="Calibri" w:hAnsi="Arial" w:cs="Arial"/>
          <w:lang w:val="fr-FR"/>
        </w:rPr>
        <w:t xml:space="preserve"> sous contrat pour </w:t>
      </w:r>
      <w:r w:rsidR="00983E5C">
        <w:rPr>
          <w:rFonts w:ascii="Arial" w:eastAsia="Calibri" w:hAnsi="Arial" w:cs="Arial"/>
          <w:lang w:val="fr-FR"/>
        </w:rPr>
        <w:t>contrôler</w:t>
      </w:r>
      <w:r w:rsidR="00175A37" w:rsidRPr="00B93558">
        <w:rPr>
          <w:rFonts w:ascii="Arial" w:eastAsia="Calibri" w:hAnsi="Arial" w:cs="Arial"/>
          <w:lang w:val="fr-FR"/>
        </w:rPr>
        <w:t xml:space="preserve"> </w:t>
      </w:r>
      <w:r w:rsidR="00DC7144">
        <w:rPr>
          <w:rFonts w:ascii="Arial" w:eastAsia="Calibri" w:hAnsi="Arial" w:cs="Arial"/>
          <w:lang w:val="fr-FR"/>
        </w:rPr>
        <w:t>si</w:t>
      </w:r>
      <w:r w:rsidR="00175A37" w:rsidRPr="00B93558">
        <w:rPr>
          <w:rFonts w:ascii="Arial" w:eastAsia="Calibri" w:hAnsi="Arial" w:cs="Arial"/>
          <w:lang w:val="fr-FR"/>
        </w:rPr>
        <w:t xml:space="preserve"> les quantités des </w:t>
      </w:r>
      <w:r w:rsidR="00DC7144">
        <w:rPr>
          <w:rFonts w:ascii="Arial" w:eastAsia="Calibri" w:hAnsi="Arial" w:cs="Arial"/>
          <w:lang w:val="fr-FR"/>
        </w:rPr>
        <w:t>indicateurs (prestations)</w:t>
      </w:r>
      <w:r w:rsidR="00983E5C">
        <w:rPr>
          <w:rFonts w:ascii="Arial" w:eastAsia="Calibri" w:hAnsi="Arial" w:cs="Arial"/>
          <w:lang w:val="fr-FR"/>
        </w:rPr>
        <w:t xml:space="preserve"> du PMA et PCA</w:t>
      </w:r>
      <w:r w:rsidR="00DC7144">
        <w:rPr>
          <w:rFonts w:ascii="Arial" w:eastAsia="Calibri" w:hAnsi="Arial" w:cs="Arial"/>
          <w:lang w:val="fr-FR"/>
        </w:rPr>
        <w:t xml:space="preserve"> </w:t>
      </w:r>
      <w:r w:rsidR="001D77A9">
        <w:rPr>
          <w:rFonts w:ascii="Arial" w:eastAsia="Calibri" w:hAnsi="Arial" w:cs="Arial"/>
          <w:lang w:val="fr-FR"/>
        </w:rPr>
        <w:t>déclarées</w:t>
      </w:r>
      <w:r w:rsidR="00DC7144">
        <w:rPr>
          <w:rFonts w:ascii="Arial" w:eastAsia="Calibri" w:hAnsi="Arial" w:cs="Arial"/>
          <w:lang w:val="fr-FR"/>
        </w:rPr>
        <w:t xml:space="preserve"> correspondent à celle enregistrées. </w:t>
      </w:r>
      <w:r w:rsidR="00983E5C">
        <w:rPr>
          <w:rFonts w:ascii="Arial" w:eastAsia="Calibri" w:hAnsi="Arial" w:cs="Arial"/>
          <w:lang w:val="fr-FR"/>
        </w:rPr>
        <w:t>Nous prenons à titre d’exemple un des indicateurs du PMA</w:t>
      </w:r>
      <w:r w:rsidR="00170EFF">
        <w:rPr>
          <w:rFonts w:ascii="Arial" w:eastAsia="Calibri" w:hAnsi="Arial" w:cs="Arial"/>
          <w:lang w:val="fr-FR"/>
        </w:rPr>
        <w:t xml:space="preserve"> à vérifier</w:t>
      </w:r>
      <w:r w:rsidR="00983E5C">
        <w:rPr>
          <w:rFonts w:ascii="Arial" w:eastAsia="Calibri" w:hAnsi="Arial" w:cs="Arial"/>
          <w:lang w:val="fr-FR"/>
        </w:rPr>
        <w:t xml:space="preserve"> : l’accouchement assisté par </w:t>
      </w:r>
      <w:r w:rsidR="0028574D">
        <w:rPr>
          <w:rFonts w:ascii="Arial" w:eastAsia="Calibri" w:hAnsi="Arial" w:cs="Arial"/>
          <w:lang w:val="fr-FR"/>
        </w:rPr>
        <w:t>un</w:t>
      </w:r>
      <w:r w:rsidR="00983E5C">
        <w:rPr>
          <w:rFonts w:ascii="Arial" w:eastAsia="Calibri" w:hAnsi="Arial" w:cs="Arial"/>
          <w:lang w:val="fr-FR"/>
        </w:rPr>
        <w:t xml:space="preserve"> personnel qualifié. S</w:t>
      </w:r>
      <w:r w:rsidR="001D77A9">
        <w:rPr>
          <w:rFonts w:ascii="Arial" w:eastAsia="Calibri" w:hAnsi="Arial" w:cs="Arial"/>
          <w:lang w:val="fr-FR"/>
        </w:rPr>
        <w:t xml:space="preserve">i une formation sanitaire a déclaré </w:t>
      </w:r>
      <w:r>
        <w:rPr>
          <w:rFonts w:ascii="Arial" w:eastAsia="Calibri" w:hAnsi="Arial" w:cs="Arial"/>
          <w:lang w:val="fr-FR"/>
        </w:rPr>
        <w:t>dans son rapport trimestriel</w:t>
      </w:r>
      <w:r w:rsidR="001D77A9">
        <w:rPr>
          <w:rFonts w:ascii="Arial" w:eastAsia="Calibri" w:hAnsi="Arial" w:cs="Arial"/>
          <w:lang w:val="fr-FR"/>
        </w:rPr>
        <w:t xml:space="preserve"> d’avoir effectué</w:t>
      </w:r>
      <w:r w:rsidR="00983E5C">
        <w:rPr>
          <w:rFonts w:ascii="Arial" w:eastAsia="Calibri" w:hAnsi="Arial" w:cs="Arial"/>
          <w:lang w:val="fr-FR"/>
        </w:rPr>
        <w:t xml:space="preserve"> au cours  des trois </w:t>
      </w:r>
      <w:proofErr w:type="spellStart"/>
      <w:r w:rsidR="00983E5C">
        <w:rPr>
          <w:rFonts w:ascii="Arial" w:eastAsia="Calibri" w:hAnsi="Arial" w:cs="Arial"/>
          <w:lang w:val="fr-FR"/>
        </w:rPr>
        <w:t>mois</w:t>
      </w:r>
      <w:proofErr w:type="spellEnd"/>
      <w:r w:rsidR="00983E5C">
        <w:rPr>
          <w:rFonts w:ascii="Arial" w:eastAsia="Calibri" w:hAnsi="Arial" w:cs="Arial"/>
          <w:lang w:val="fr-FR"/>
        </w:rPr>
        <w:t xml:space="preserve"> passés</w:t>
      </w:r>
      <w:r w:rsidR="001D77A9">
        <w:rPr>
          <w:rFonts w:ascii="Arial" w:eastAsia="Calibri" w:hAnsi="Arial" w:cs="Arial"/>
          <w:lang w:val="fr-FR"/>
        </w:rPr>
        <w:t xml:space="preserve"> 150 accouchements assistés, l’enquêteur va compter</w:t>
      </w:r>
      <w:r w:rsidRPr="00107711">
        <w:rPr>
          <w:rFonts w:ascii="Arial" w:eastAsia="Calibri" w:hAnsi="Arial" w:cs="Arial"/>
          <w:lang w:val="fr-FR"/>
        </w:rPr>
        <w:t xml:space="preserve"> </w:t>
      </w:r>
      <w:r>
        <w:rPr>
          <w:rFonts w:ascii="Arial" w:eastAsia="Calibri" w:hAnsi="Arial" w:cs="Arial"/>
          <w:lang w:val="fr-FR"/>
        </w:rPr>
        <w:t xml:space="preserve">le nombre d’accouchements </w:t>
      </w:r>
      <w:r w:rsidR="00983E5C">
        <w:rPr>
          <w:rFonts w:ascii="Arial" w:eastAsia="Calibri" w:hAnsi="Arial" w:cs="Arial"/>
          <w:lang w:val="fr-FR"/>
        </w:rPr>
        <w:t xml:space="preserve">effectivement </w:t>
      </w:r>
      <w:r>
        <w:rPr>
          <w:rFonts w:ascii="Arial" w:eastAsia="Calibri" w:hAnsi="Arial" w:cs="Arial"/>
          <w:lang w:val="fr-FR"/>
        </w:rPr>
        <w:t xml:space="preserve">enregistrés au cours des trois mois </w:t>
      </w:r>
      <w:r w:rsidR="001D77A9">
        <w:rPr>
          <w:rFonts w:ascii="Arial" w:eastAsia="Calibri" w:hAnsi="Arial" w:cs="Arial"/>
          <w:lang w:val="fr-FR"/>
        </w:rPr>
        <w:t xml:space="preserve"> dans le registre de la salle d’accouch</w:t>
      </w:r>
      <w:r>
        <w:rPr>
          <w:rFonts w:ascii="Arial" w:eastAsia="Calibri" w:hAnsi="Arial" w:cs="Arial"/>
          <w:lang w:val="fr-FR"/>
        </w:rPr>
        <w:t xml:space="preserve">ement de la formation sanitaire ; le comptage </w:t>
      </w:r>
      <w:r w:rsidR="00983E5C">
        <w:rPr>
          <w:rFonts w:ascii="Arial" w:eastAsia="Calibri" w:hAnsi="Arial" w:cs="Arial"/>
          <w:lang w:val="fr-FR"/>
        </w:rPr>
        <w:t>pourra</w:t>
      </w:r>
      <w:r>
        <w:rPr>
          <w:rFonts w:ascii="Arial" w:eastAsia="Calibri" w:hAnsi="Arial" w:cs="Arial"/>
          <w:lang w:val="fr-FR"/>
        </w:rPr>
        <w:t xml:space="preserve"> permettre de confirmer le nombre d’accouchement déclarés ou</w:t>
      </w:r>
      <w:r w:rsidR="00983E5C">
        <w:rPr>
          <w:rFonts w:ascii="Arial" w:eastAsia="Calibri" w:hAnsi="Arial" w:cs="Arial"/>
          <w:lang w:val="fr-FR"/>
        </w:rPr>
        <w:t xml:space="preserve"> montrer un nombre supérieur ou </w:t>
      </w:r>
      <w:r w:rsidR="00170EFF">
        <w:rPr>
          <w:rFonts w:ascii="Arial" w:eastAsia="Calibri" w:hAnsi="Arial" w:cs="Arial"/>
          <w:lang w:val="fr-FR"/>
        </w:rPr>
        <w:t>inférieur</w:t>
      </w:r>
      <w:r w:rsidR="00983E5C">
        <w:rPr>
          <w:rFonts w:ascii="Arial" w:eastAsia="Calibri" w:hAnsi="Arial" w:cs="Arial"/>
          <w:lang w:val="fr-FR"/>
        </w:rPr>
        <w:t xml:space="preserve"> d’accoucheme</w:t>
      </w:r>
      <w:r w:rsidR="0028574D">
        <w:rPr>
          <w:rFonts w:ascii="Arial" w:eastAsia="Calibri" w:hAnsi="Arial" w:cs="Arial"/>
          <w:lang w:val="fr-FR"/>
        </w:rPr>
        <w:t>nts enregistrés.</w:t>
      </w:r>
      <w:r>
        <w:rPr>
          <w:rFonts w:ascii="Arial" w:eastAsia="Calibri" w:hAnsi="Arial" w:cs="Arial"/>
          <w:lang w:val="fr-FR"/>
        </w:rPr>
        <w:t xml:space="preserve"> </w:t>
      </w:r>
    </w:p>
    <w:p w14:paraId="05C12EC2" w14:textId="77777777" w:rsidR="00170EFF" w:rsidRDefault="006067C5" w:rsidP="00F55255">
      <w:pPr>
        <w:spacing w:before="60" w:after="60"/>
        <w:jc w:val="both"/>
        <w:rPr>
          <w:rFonts w:ascii="Arial" w:eastAsia="Calibri" w:hAnsi="Arial" w:cs="Arial"/>
          <w:lang w:val="fr-FR"/>
        </w:rPr>
      </w:pPr>
      <w:r w:rsidRPr="00B93558">
        <w:rPr>
          <w:rFonts w:ascii="Arial" w:eastAsia="Calibri" w:hAnsi="Arial" w:cs="Arial"/>
          <w:lang w:val="fr-FR"/>
        </w:rPr>
        <w:t xml:space="preserve">Après la vérification, </w:t>
      </w:r>
      <w:r w:rsidR="00010E1D">
        <w:rPr>
          <w:rFonts w:ascii="Arial" w:eastAsia="Calibri" w:hAnsi="Arial" w:cs="Arial"/>
          <w:lang w:val="fr-FR"/>
        </w:rPr>
        <w:t>le Consultant</w:t>
      </w:r>
      <w:r w:rsidRPr="00B93558">
        <w:rPr>
          <w:rFonts w:ascii="Arial" w:eastAsia="Calibri" w:hAnsi="Arial" w:cs="Arial"/>
          <w:lang w:val="fr-FR"/>
        </w:rPr>
        <w:t xml:space="preserve"> produira un rapport trimestriel des résultats</w:t>
      </w:r>
      <w:r w:rsidR="00F0781E" w:rsidRPr="00B93558">
        <w:rPr>
          <w:rFonts w:ascii="Arial" w:eastAsia="Calibri" w:hAnsi="Arial" w:cs="Arial"/>
          <w:lang w:val="fr-FR"/>
        </w:rPr>
        <w:t xml:space="preserve"> quantitatifs</w:t>
      </w:r>
      <w:r w:rsidR="00010E1D">
        <w:rPr>
          <w:rFonts w:ascii="Arial" w:eastAsia="Calibri" w:hAnsi="Arial" w:cs="Arial"/>
          <w:lang w:val="fr-FR"/>
        </w:rPr>
        <w:t xml:space="preserve"> vérifiés, en indiquant d’éventuelles différences entre les prestations déclarées dans le rapport de la formation sanitaire et les prestations comptées dans les registres. </w:t>
      </w:r>
    </w:p>
    <w:p w14:paraId="5F2B8D69" w14:textId="77777777" w:rsidR="00F55255" w:rsidRPr="00B93558" w:rsidRDefault="00010E1D" w:rsidP="00F55255">
      <w:pPr>
        <w:spacing w:before="60" w:after="6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Les résultats vérifiés par le Consultant </w:t>
      </w:r>
      <w:r w:rsidR="007A6FCF" w:rsidRPr="00B93558">
        <w:rPr>
          <w:rFonts w:ascii="Arial" w:eastAsia="Calibri" w:hAnsi="Arial" w:cs="Arial"/>
          <w:lang w:val="fr-FR"/>
        </w:rPr>
        <w:t xml:space="preserve"> </w:t>
      </w:r>
      <w:r>
        <w:rPr>
          <w:rFonts w:ascii="Arial" w:eastAsia="Calibri" w:hAnsi="Arial" w:cs="Arial"/>
          <w:lang w:val="fr-FR"/>
        </w:rPr>
        <w:t>(quantités</w:t>
      </w:r>
      <w:r w:rsidR="0028574D">
        <w:rPr>
          <w:rFonts w:ascii="Arial" w:eastAsia="Calibri" w:hAnsi="Arial" w:cs="Arial"/>
          <w:lang w:val="fr-FR"/>
        </w:rPr>
        <w:t xml:space="preserve"> des prestations)</w:t>
      </w:r>
      <w:r w:rsidR="001D77A9">
        <w:rPr>
          <w:rFonts w:ascii="Arial" w:eastAsia="Calibri" w:hAnsi="Arial" w:cs="Arial"/>
          <w:lang w:val="fr-FR"/>
        </w:rPr>
        <w:t xml:space="preserve"> multipliés par le prix </w:t>
      </w:r>
      <w:r w:rsidR="00170EFF">
        <w:rPr>
          <w:rFonts w:ascii="Arial" w:eastAsia="Calibri" w:hAnsi="Arial" w:cs="Arial"/>
          <w:lang w:val="fr-FR"/>
        </w:rPr>
        <w:t xml:space="preserve">contractuel </w:t>
      </w:r>
      <w:r w:rsidR="001D77A9">
        <w:rPr>
          <w:rFonts w:ascii="Arial" w:eastAsia="Calibri" w:hAnsi="Arial" w:cs="Arial"/>
          <w:lang w:val="fr-FR"/>
        </w:rPr>
        <w:t xml:space="preserve">d’achat de la prestation </w:t>
      </w:r>
      <w:r w:rsidR="00B24351">
        <w:rPr>
          <w:rFonts w:ascii="Arial" w:eastAsia="Calibri" w:hAnsi="Arial" w:cs="Arial"/>
          <w:lang w:val="fr-FR"/>
        </w:rPr>
        <w:t>fourniront</w:t>
      </w:r>
      <w:r w:rsidR="001D77A9">
        <w:rPr>
          <w:rFonts w:ascii="Arial" w:eastAsia="Calibri" w:hAnsi="Arial" w:cs="Arial"/>
          <w:lang w:val="fr-FR"/>
        </w:rPr>
        <w:t xml:space="preserve"> le premier montant trimestriel à payer à la formation sanitaire. A ces montants quantitatifs </w:t>
      </w:r>
      <w:r w:rsidR="007A6FCF" w:rsidRPr="00B93558">
        <w:rPr>
          <w:rFonts w:ascii="Arial" w:eastAsia="Calibri" w:hAnsi="Arial" w:cs="Arial"/>
          <w:lang w:val="fr-FR"/>
        </w:rPr>
        <w:t xml:space="preserve"> seront ajoutés </w:t>
      </w:r>
      <w:r w:rsidR="001D77A9">
        <w:rPr>
          <w:rFonts w:ascii="Arial" w:eastAsia="Calibri" w:hAnsi="Arial" w:cs="Arial"/>
          <w:lang w:val="fr-FR"/>
        </w:rPr>
        <w:t>les</w:t>
      </w:r>
      <w:r w:rsidR="007A6FCF" w:rsidRPr="00B93558">
        <w:rPr>
          <w:rFonts w:ascii="Arial" w:eastAsia="Calibri" w:hAnsi="Arial" w:cs="Arial"/>
          <w:lang w:val="fr-FR"/>
        </w:rPr>
        <w:t xml:space="preserve"> </w:t>
      </w:r>
      <w:r>
        <w:rPr>
          <w:rFonts w:ascii="Arial" w:eastAsia="Calibri" w:hAnsi="Arial" w:cs="Arial"/>
          <w:lang w:val="fr-FR"/>
        </w:rPr>
        <w:t>scores</w:t>
      </w:r>
      <w:r w:rsidR="00B24351">
        <w:rPr>
          <w:rFonts w:ascii="Arial" w:eastAsia="Calibri" w:hAnsi="Arial" w:cs="Arial"/>
          <w:lang w:val="fr-FR"/>
        </w:rPr>
        <w:t xml:space="preserve"> trimestriels</w:t>
      </w:r>
      <w:r w:rsidR="007A6FCF" w:rsidRPr="00B93558">
        <w:rPr>
          <w:rFonts w:ascii="Arial" w:eastAsia="Calibri" w:hAnsi="Arial" w:cs="Arial"/>
          <w:lang w:val="fr-FR"/>
        </w:rPr>
        <w:t xml:space="preserve"> de</w:t>
      </w:r>
      <w:r w:rsidR="00B24351">
        <w:rPr>
          <w:rFonts w:ascii="Arial" w:eastAsia="Calibri" w:hAnsi="Arial" w:cs="Arial"/>
          <w:lang w:val="fr-FR"/>
        </w:rPr>
        <w:t xml:space="preserve"> qualité. </w:t>
      </w:r>
      <w:r w:rsidR="007A6FCF" w:rsidRPr="00B93558">
        <w:rPr>
          <w:rFonts w:ascii="Arial" w:eastAsia="Calibri" w:hAnsi="Arial" w:cs="Arial"/>
          <w:lang w:val="fr-FR"/>
        </w:rPr>
        <w:t xml:space="preserve"> </w:t>
      </w:r>
      <w:r w:rsidR="00B24351" w:rsidRPr="00B93558">
        <w:rPr>
          <w:rFonts w:ascii="Arial" w:eastAsia="Calibri" w:hAnsi="Arial" w:cs="Arial"/>
          <w:lang w:val="fr-FR"/>
        </w:rPr>
        <w:t>L’évaluation</w:t>
      </w:r>
      <w:r>
        <w:rPr>
          <w:rFonts w:ascii="Arial" w:eastAsia="Calibri" w:hAnsi="Arial" w:cs="Arial"/>
          <w:lang w:val="fr-FR"/>
        </w:rPr>
        <w:t xml:space="preserve"> trimestrielle</w:t>
      </w:r>
      <w:r w:rsidR="00F0781E" w:rsidRPr="00B93558">
        <w:rPr>
          <w:rFonts w:ascii="Arial" w:eastAsia="Calibri" w:hAnsi="Arial" w:cs="Arial"/>
          <w:lang w:val="fr-FR"/>
        </w:rPr>
        <w:t xml:space="preserve"> qualitati</w:t>
      </w:r>
      <w:r w:rsidR="007A6FCF" w:rsidRPr="00B93558">
        <w:rPr>
          <w:rFonts w:ascii="Arial" w:eastAsia="Calibri" w:hAnsi="Arial" w:cs="Arial"/>
          <w:lang w:val="fr-FR"/>
        </w:rPr>
        <w:t>ve</w:t>
      </w:r>
      <w:r w:rsidR="00B24351">
        <w:rPr>
          <w:rFonts w:ascii="Arial" w:eastAsia="Calibri" w:hAnsi="Arial" w:cs="Arial"/>
          <w:lang w:val="fr-FR"/>
        </w:rPr>
        <w:t xml:space="preserve"> sera</w:t>
      </w:r>
      <w:r>
        <w:rPr>
          <w:rFonts w:ascii="Arial" w:eastAsia="Calibri" w:hAnsi="Arial" w:cs="Arial"/>
          <w:lang w:val="fr-FR"/>
        </w:rPr>
        <w:t xml:space="preserve">  effectuée par l’Equipe Cadre de la Zone de Santé pour les Centres de Santé et par la Division Provinciale de la Santé</w:t>
      </w:r>
      <w:r w:rsidR="001D77A9">
        <w:rPr>
          <w:rFonts w:ascii="Arial" w:eastAsia="Calibri" w:hAnsi="Arial" w:cs="Arial"/>
          <w:lang w:val="fr-FR"/>
        </w:rPr>
        <w:t xml:space="preserve"> pour les Hôpitaux et les Equipes Cadres</w:t>
      </w:r>
      <w:r w:rsidR="00B24351">
        <w:rPr>
          <w:rFonts w:ascii="Arial" w:eastAsia="Calibri" w:hAnsi="Arial" w:cs="Arial"/>
          <w:lang w:val="fr-FR"/>
        </w:rPr>
        <w:t xml:space="preserve"> sur base de grilles d’évaluations. Le score de qualité (exprimé en pourcentage) </w:t>
      </w:r>
      <w:r w:rsidR="00F55255">
        <w:rPr>
          <w:rFonts w:ascii="Arial" w:eastAsia="Calibri" w:hAnsi="Arial" w:cs="Arial"/>
          <w:lang w:val="fr-FR"/>
        </w:rPr>
        <w:t>résultant de l’évaluation qua</w:t>
      </w:r>
      <w:r w:rsidR="00594F72">
        <w:rPr>
          <w:rFonts w:ascii="Arial" w:eastAsia="Calibri" w:hAnsi="Arial" w:cs="Arial"/>
          <w:lang w:val="fr-FR"/>
        </w:rPr>
        <w:t>li</w:t>
      </w:r>
      <w:r w:rsidR="00F55255">
        <w:rPr>
          <w:rFonts w:ascii="Arial" w:eastAsia="Calibri" w:hAnsi="Arial" w:cs="Arial"/>
          <w:lang w:val="fr-FR"/>
        </w:rPr>
        <w:t xml:space="preserve">tative, </w:t>
      </w:r>
      <w:r w:rsidR="00B24351">
        <w:rPr>
          <w:rFonts w:ascii="Arial" w:eastAsia="Calibri" w:hAnsi="Arial" w:cs="Arial"/>
          <w:lang w:val="fr-FR"/>
        </w:rPr>
        <w:t>sera appliqué</w:t>
      </w:r>
      <w:r>
        <w:rPr>
          <w:rFonts w:ascii="Arial" w:eastAsia="Calibri" w:hAnsi="Arial" w:cs="Arial"/>
          <w:lang w:val="fr-FR"/>
        </w:rPr>
        <w:t xml:space="preserve"> </w:t>
      </w:r>
      <w:r w:rsidR="00B24351">
        <w:rPr>
          <w:rFonts w:ascii="Arial" w:eastAsia="Calibri" w:hAnsi="Arial" w:cs="Arial"/>
          <w:lang w:val="fr-FR"/>
        </w:rPr>
        <w:t xml:space="preserve">au bonus trimestriel de qualité indiqué dans le contrat, pour obtenir le bonus trimestriel de qualité à payer à la formation sanitaire. </w:t>
      </w:r>
      <w:r w:rsidR="00F55255" w:rsidRPr="00B93558">
        <w:rPr>
          <w:rFonts w:ascii="Arial" w:eastAsia="Calibri" w:hAnsi="Arial" w:cs="Arial"/>
          <w:lang w:val="fr-FR"/>
        </w:rPr>
        <w:t>Le bonus</w:t>
      </w:r>
      <w:r w:rsidR="00F55255">
        <w:rPr>
          <w:rFonts w:ascii="Arial" w:eastAsia="Calibri" w:hAnsi="Arial" w:cs="Arial"/>
          <w:lang w:val="fr-FR"/>
        </w:rPr>
        <w:t xml:space="preserve"> de qualité</w:t>
      </w:r>
      <w:r w:rsidR="00F55255" w:rsidRPr="00B93558">
        <w:rPr>
          <w:rFonts w:ascii="Arial" w:eastAsia="Calibri" w:hAnsi="Arial" w:cs="Arial"/>
          <w:lang w:val="fr-FR"/>
        </w:rPr>
        <w:t xml:space="preserve"> ne sera pas attribué aux </w:t>
      </w:r>
      <w:r w:rsidR="00F55255">
        <w:rPr>
          <w:rFonts w:ascii="Arial" w:eastAsia="Calibri" w:hAnsi="Arial" w:cs="Arial"/>
          <w:lang w:val="fr-FR"/>
        </w:rPr>
        <w:t>formations sanitaires</w:t>
      </w:r>
      <w:r w:rsidR="00F55255" w:rsidRPr="00B93558">
        <w:rPr>
          <w:rFonts w:ascii="Arial" w:eastAsia="Calibri" w:hAnsi="Arial" w:cs="Arial"/>
          <w:lang w:val="fr-FR"/>
        </w:rPr>
        <w:t xml:space="preserve"> avec un score inférieur ou égal à 50%.</w:t>
      </w:r>
    </w:p>
    <w:p w14:paraId="24DCD32E" w14:textId="77777777" w:rsidR="00F0781E" w:rsidRPr="00B93558" w:rsidRDefault="00B24351" w:rsidP="007A6FCF">
      <w:pPr>
        <w:spacing w:before="60" w:after="6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lastRenderedPageBreak/>
        <w:t>La somme du montant quantitatif et du bonus de qualité va donner le montant trimestriel</w:t>
      </w:r>
      <w:r w:rsidR="0028574D">
        <w:rPr>
          <w:rFonts w:ascii="Arial" w:eastAsia="Calibri" w:hAnsi="Arial" w:cs="Arial"/>
          <w:lang w:val="fr-FR"/>
        </w:rPr>
        <w:t xml:space="preserve"> total</w:t>
      </w:r>
      <w:r>
        <w:rPr>
          <w:rFonts w:ascii="Arial" w:eastAsia="Calibri" w:hAnsi="Arial" w:cs="Arial"/>
          <w:lang w:val="fr-FR"/>
        </w:rPr>
        <w:t xml:space="preserve"> à payer à </w:t>
      </w:r>
      <w:r w:rsidR="00F55255">
        <w:rPr>
          <w:rFonts w:ascii="Arial" w:eastAsia="Calibri" w:hAnsi="Arial" w:cs="Arial"/>
          <w:lang w:val="fr-FR"/>
        </w:rPr>
        <w:t>chaque</w:t>
      </w:r>
      <w:r>
        <w:rPr>
          <w:rFonts w:ascii="Arial" w:eastAsia="Calibri" w:hAnsi="Arial" w:cs="Arial"/>
          <w:lang w:val="fr-FR"/>
        </w:rPr>
        <w:t xml:space="preserve"> formation sanitaire</w:t>
      </w:r>
      <w:r w:rsidR="00F55255">
        <w:rPr>
          <w:rFonts w:ascii="Arial" w:eastAsia="Calibri" w:hAnsi="Arial" w:cs="Arial"/>
          <w:lang w:val="fr-FR"/>
        </w:rPr>
        <w:t xml:space="preserve"> sous contrat</w:t>
      </w:r>
      <w:r w:rsidR="00F0781E" w:rsidRPr="00B93558">
        <w:rPr>
          <w:rFonts w:ascii="Arial" w:eastAsia="Calibri" w:hAnsi="Arial" w:cs="Arial"/>
          <w:lang w:val="fr-FR"/>
        </w:rPr>
        <w:t xml:space="preserve"> </w:t>
      </w:r>
      <w:r>
        <w:rPr>
          <w:rFonts w:ascii="Arial" w:eastAsia="Calibri" w:hAnsi="Arial" w:cs="Arial"/>
          <w:lang w:val="fr-FR"/>
        </w:rPr>
        <w:t>(</w:t>
      </w:r>
      <w:r w:rsidR="00F0781E" w:rsidRPr="00B93558">
        <w:rPr>
          <w:rFonts w:ascii="Arial" w:eastAsia="Calibri" w:hAnsi="Arial" w:cs="Arial"/>
          <w:lang w:val="fr-FR"/>
        </w:rPr>
        <w:t>performanc</w:t>
      </w:r>
      <w:r>
        <w:rPr>
          <w:rFonts w:ascii="Arial" w:eastAsia="Calibri" w:hAnsi="Arial" w:cs="Arial"/>
          <w:lang w:val="fr-FR"/>
        </w:rPr>
        <w:t>e trimestrielle globale</w:t>
      </w:r>
      <w:r w:rsidR="00F55255">
        <w:rPr>
          <w:rFonts w:ascii="Arial" w:eastAsia="Calibri" w:hAnsi="Arial" w:cs="Arial"/>
          <w:lang w:val="fr-FR"/>
        </w:rPr>
        <w:t>)</w:t>
      </w:r>
      <w:r w:rsidR="00F0781E" w:rsidRPr="00B93558">
        <w:rPr>
          <w:rFonts w:ascii="Arial" w:eastAsia="Calibri" w:hAnsi="Arial" w:cs="Arial"/>
          <w:lang w:val="fr-FR"/>
        </w:rPr>
        <w:t xml:space="preserve">. </w:t>
      </w:r>
    </w:p>
    <w:p w14:paraId="469E63FA" w14:textId="77777777" w:rsidR="00F304DA" w:rsidRPr="00B93558" w:rsidRDefault="00F304DA" w:rsidP="00F304DA">
      <w:pPr>
        <w:jc w:val="both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t>Durée d</w:t>
      </w:r>
      <w:r w:rsidR="006D5D19"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t>u contrat</w:t>
      </w:r>
    </w:p>
    <w:p w14:paraId="456E469C" w14:textId="77777777" w:rsidR="00961B53" w:rsidRPr="00B93558" w:rsidRDefault="004B2A32" w:rsidP="00F304DA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Le contrat de consultance couvrira </w:t>
      </w:r>
      <w:r w:rsidR="007A6FCF" w:rsidRPr="00B93558">
        <w:rPr>
          <w:rFonts w:ascii="Arial" w:hAnsi="Arial" w:cs="Arial"/>
          <w:lang w:val="fr-FR"/>
        </w:rPr>
        <w:t xml:space="preserve"> </w:t>
      </w:r>
      <w:r w:rsidR="005F141D">
        <w:rPr>
          <w:rFonts w:ascii="Arial" w:hAnsi="Arial" w:cs="Arial"/>
          <w:lang w:val="fr-FR"/>
        </w:rPr>
        <w:t>4</w:t>
      </w:r>
      <w:r w:rsidR="007A6FCF" w:rsidRPr="00B93558">
        <w:rPr>
          <w:rFonts w:ascii="Arial" w:hAnsi="Arial" w:cs="Arial"/>
          <w:lang w:val="fr-FR"/>
        </w:rPr>
        <w:t xml:space="preserve"> vérifications trimestrielles</w:t>
      </w:r>
      <w:r w:rsidR="00961B53" w:rsidRPr="00B93558">
        <w:rPr>
          <w:rFonts w:ascii="Arial" w:hAnsi="Arial" w:cs="Arial"/>
          <w:lang w:val="fr-FR"/>
        </w:rPr>
        <w:t xml:space="preserve"> des prestations de 73 Centres de Santé et 5 Hôpitaux Généraux de Référence</w:t>
      </w:r>
      <w:r w:rsidR="00170EFF">
        <w:rPr>
          <w:rFonts w:ascii="Arial" w:hAnsi="Arial" w:cs="Arial"/>
          <w:lang w:val="fr-FR"/>
        </w:rPr>
        <w:t xml:space="preserve"> de 5 Zones de Santé PASS </w:t>
      </w:r>
      <w:r w:rsidR="00170EFF" w:rsidRPr="00B93558">
        <w:rPr>
          <w:rFonts w:ascii="Arial" w:hAnsi="Arial" w:cs="Arial"/>
          <w:lang w:val="fr-FR"/>
        </w:rPr>
        <w:t>(Kaziba, Mwana, Nyangezi, Nyantende et Ruzizi)</w:t>
      </w:r>
      <w:r w:rsidR="00170EFF">
        <w:rPr>
          <w:rFonts w:ascii="Arial" w:hAnsi="Arial" w:cs="Arial"/>
          <w:lang w:val="fr-FR"/>
        </w:rPr>
        <w:t>. L</w:t>
      </w:r>
      <w:r w:rsidR="00961B53" w:rsidRPr="00B93558">
        <w:rPr>
          <w:rFonts w:ascii="Arial" w:hAnsi="Arial" w:cs="Arial"/>
          <w:lang w:val="fr-FR"/>
        </w:rPr>
        <w:t>e Consultant effectuera les</w:t>
      </w:r>
      <w:r w:rsidRPr="00B93558">
        <w:rPr>
          <w:rFonts w:ascii="Arial" w:hAnsi="Arial" w:cs="Arial"/>
          <w:lang w:val="fr-FR"/>
        </w:rPr>
        <w:t xml:space="preserve"> vérifications trimestrielles</w:t>
      </w:r>
      <w:r w:rsidR="00855D12" w:rsidRPr="00B93558">
        <w:rPr>
          <w:rFonts w:ascii="Arial" w:hAnsi="Arial" w:cs="Arial"/>
          <w:lang w:val="fr-FR"/>
        </w:rPr>
        <w:t xml:space="preserve"> sur base des </w:t>
      </w:r>
      <w:r w:rsidR="00961B53" w:rsidRPr="00B93558">
        <w:rPr>
          <w:rFonts w:ascii="Arial" w:hAnsi="Arial" w:cs="Arial"/>
          <w:lang w:val="fr-FR"/>
        </w:rPr>
        <w:t>rapports trimestriels d’activités</w:t>
      </w:r>
      <w:r w:rsidR="00855D12" w:rsidRPr="00B93558">
        <w:rPr>
          <w:rFonts w:ascii="Arial" w:hAnsi="Arial" w:cs="Arial"/>
          <w:lang w:val="fr-FR"/>
        </w:rPr>
        <w:t xml:space="preserve"> des </w:t>
      </w:r>
      <w:r w:rsidR="00961B53" w:rsidRPr="00B93558">
        <w:rPr>
          <w:rFonts w:ascii="Arial" w:hAnsi="Arial" w:cs="Arial"/>
          <w:lang w:val="fr-FR"/>
        </w:rPr>
        <w:t>Formations Sanitaires</w:t>
      </w:r>
      <w:r w:rsidR="00855D12" w:rsidRPr="00B93558">
        <w:rPr>
          <w:rFonts w:ascii="Arial" w:hAnsi="Arial" w:cs="Arial"/>
          <w:lang w:val="fr-FR"/>
        </w:rPr>
        <w:t xml:space="preserve"> concernées</w:t>
      </w:r>
      <w:r w:rsidR="00961B53" w:rsidRPr="00B93558">
        <w:rPr>
          <w:rFonts w:ascii="Arial" w:hAnsi="Arial" w:cs="Arial"/>
          <w:lang w:val="fr-FR"/>
        </w:rPr>
        <w:t xml:space="preserve">; à part les prestations achetées par le Programme, le Consultant va vérifier aussi </w:t>
      </w:r>
      <w:r w:rsidR="00170EFF">
        <w:rPr>
          <w:rFonts w:ascii="Arial" w:hAnsi="Arial" w:cs="Arial"/>
          <w:lang w:val="fr-FR"/>
        </w:rPr>
        <w:t>les autres indicateurs</w:t>
      </w:r>
      <w:r w:rsidR="00F70BC2" w:rsidRPr="00B93558">
        <w:rPr>
          <w:rFonts w:ascii="Arial" w:hAnsi="Arial" w:cs="Arial"/>
          <w:lang w:val="fr-FR"/>
        </w:rPr>
        <w:t xml:space="preserve"> du Paquet Minimum d’Activités et du Paquet Complémentaire d’Activité, qui seront </w:t>
      </w:r>
      <w:r w:rsidR="002D02E2" w:rsidRPr="00B93558">
        <w:rPr>
          <w:rFonts w:ascii="Arial" w:hAnsi="Arial" w:cs="Arial"/>
          <w:lang w:val="fr-FR"/>
        </w:rPr>
        <w:t>listées</w:t>
      </w:r>
      <w:r w:rsidR="00F70BC2" w:rsidRPr="00B93558">
        <w:rPr>
          <w:rFonts w:ascii="Arial" w:hAnsi="Arial" w:cs="Arial"/>
          <w:lang w:val="fr-FR"/>
        </w:rPr>
        <w:t xml:space="preserve"> dans le contrat de consultance.</w:t>
      </w:r>
      <w:r w:rsidR="00961B53" w:rsidRPr="00B93558">
        <w:rPr>
          <w:rFonts w:ascii="Arial" w:hAnsi="Arial" w:cs="Arial"/>
          <w:lang w:val="fr-FR"/>
        </w:rPr>
        <w:t xml:space="preserve">  </w:t>
      </w:r>
    </w:p>
    <w:p w14:paraId="3297B1E1" w14:textId="77777777" w:rsidR="00170EFF" w:rsidRDefault="00170EFF" w:rsidP="00F304DA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contrat de consultance couvrira la période </w:t>
      </w:r>
      <w:r w:rsidR="005F141D">
        <w:rPr>
          <w:rFonts w:ascii="Arial" w:hAnsi="Arial" w:cs="Arial"/>
          <w:lang w:val="fr-FR"/>
        </w:rPr>
        <w:t>janvier</w:t>
      </w:r>
      <w:r w:rsidRPr="00920F2B">
        <w:rPr>
          <w:rFonts w:ascii="Arial" w:hAnsi="Arial" w:cs="Arial"/>
          <w:lang w:val="fr-FR"/>
        </w:rPr>
        <w:t xml:space="preserve"> 202</w:t>
      </w:r>
      <w:r w:rsidR="005F141D">
        <w:rPr>
          <w:rFonts w:ascii="Arial" w:hAnsi="Arial" w:cs="Arial"/>
          <w:lang w:val="fr-FR"/>
        </w:rPr>
        <w:t>2</w:t>
      </w:r>
      <w:r w:rsidRPr="00920F2B">
        <w:rPr>
          <w:rFonts w:ascii="Arial" w:hAnsi="Arial" w:cs="Arial"/>
          <w:lang w:val="fr-FR"/>
        </w:rPr>
        <w:t xml:space="preserve"> – </w:t>
      </w:r>
      <w:r w:rsidR="005F141D">
        <w:rPr>
          <w:rFonts w:ascii="Arial" w:hAnsi="Arial" w:cs="Arial"/>
          <w:lang w:val="fr-FR"/>
        </w:rPr>
        <w:t>octobre 2022</w:t>
      </w:r>
      <w:r w:rsidRPr="00920F2B">
        <w:rPr>
          <w:rFonts w:ascii="Arial" w:hAnsi="Arial" w:cs="Arial"/>
          <w:lang w:val="fr-FR"/>
        </w:rPr>
        <w:t xml:space="preserve">. </w:t>
      </w:r>
    </w:p>
    <w:p w14:paraId="008FCB1A" w14:textId="77777777" w:rsidR="00B93558" w:rsidRDefault="00F70BC2" w:rsidP="00F304DA">
      <w:pPr>
        <w:jc w:val="both"/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Les vérifications trimestrielles seront effectuées </w:t>
      </w:r>
      <w:r w:rsidR="00170EFF">
        <w:rPr>
          <w:rFonts w:ascii="Arial" w:hAnsi="Arial" w:cs="Arial"/>
          <w:lang w:val="fr-FR"/>
        </w:rPr>
        <w:t>selon le calendrier qui suit</w:t>
      </w:r>
      <w:r w:rsidR="00B93558">
        <w:rPr>
          <w:rFonts w:ascii="Arial" w:hAnsi="Arial" w:cs="Arial"/>
          <w:lang w:val="fr-FR"/>
        </w:rPr>
        <w:t xml:space="preserve"> : </w:t>
      </w:r>
    </w:p>
    <w:p w14:paraId="276F4710" w14:textId="77777777" w:rsidR="00B93558" w:rsidRDefault="008C6116" w:rsidP="00B9355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2D02E2" w:rsidRPr="00B93558">
        <w:rPr>
          <w:rFonts w:ascii="Arial" w:hAnsi="Arial" w:cs="Arial"/>
          <w:lang w:val="fr-FR"/>
        </w:rPr>
        <w:t>remière vérification </w:t>
      </w:r>
      <w:r w:rsidR="00B93558">
        <w:rPr>
          <w:rFonts w:ascii="Arial" w:hAnsi="Arial" w:cs="Arial"/>
          <w:lang w:val="fr-FR"/>
        </w:rPr>
        <w:t>en</w:t>
      </w:r>
      <w:r w:rsidR="00B93558" w:rsidRPr="00B93558">
        <w:rPr>
          <w:rFonts w:ascii="Arial" w:hAnsi="Arial" w:cs="Arial"/>
          <w:lang w:val="fr-FR"/>
        </w:rPr>
        <w:t xml:space="preserve"> </w:t>
      </w:r>
      <w:r w:rsidR="005F141D">
        <w:rPr>
          <w:rFonts w:ascii="Arial" w:hAnsi="Arial" w:cs="Arial"/>
          <w:lang w:val="fr-FR"/>
        </w:rPr>
        <w:t>janvier</w:t>
      </w:r>
      <w:r w:rsidR="00B93558" w:rsidRPr="00B93558">
        <w:rPr>
          <w:rFonts w:ascii="Arial" w:hAnsi="Arial" w:cs="Arial"/>
          <w:lang w:val="fr-FR"/>
        </w:rPr>
        <w:t xml:space="preserve"> 202</w:t>
      </w:r>
      <w:r w:rsidR="005F141D">
        <w:rPr>
          <w:rFonts w:ascii="Arial" w:hAnsi="Arial" w:cs="Arial"/>
          <w:lang w:val="fr-FR"/>
        </w:rPr>
        <w:t>2</w:t>
      </w:r>
      <w:r w:rsidR="00B93558" w:rsidRPr="00B93558">
        <w:rPr>
          <w:rFonts w:ascii="Arial" w:hAnsi="Arial" w:cs="Arial"/>
          <w:lang w:val="fr-FR"/>
        </w:rPr>
        <w:t xml:space="preserve"> couvrira le</w:t>
      </w:r>
      <w:r w:rsidR="00920F2B">
        <w:rPr>
          <w:rFonts w:ascii="Arial" w:hAnsi="Arial" w:cs="Arial"/>
          <w:lang w:val="fr-FR"/>
        </w:rPr>
        <w:t xml:space="preserve"> </w:t>
      </w:r>
      <w:r w:rsidR="005F141D">
        <w:rPr>
          <w:rFonts w:ascii="Arial" w:hAnsi="Arial" w:cs="Arial"/>
          <w:lang w:val="fr-FR"/>
        </w:rPr>
        <w:t>quatrième</w:t>
      </w:r>
      <w:r w:rsidR="00920F2B">
        <w:rPr>
          <w:rFonts w:ascii="Arial" w:hAnsi="Arial" w:cs="Arial"/>
          <w:lang w:val="fr-FR"/>
        </w:rPr>
        <w:t xml:space="preserve"> trimestre</w:t>
      </w:r>
      <w:r w:rsidR="00B93558" w:rsidRPr="00B93558">
        <w:rPr>
          <w:rFonts w:ascii="Arial" w:hAnsi="Arial" w:cs="Arial"/>
          <w:lang w:val="fr-FR"/>
        </w:rPr>
        <w:t xml:space="preserve"> </w:t>
      </w:r>
      <w:r w:rsidR="002D02E2" w:rsidRPr="00B93558">
        <w:rPr>
          <w:rFonts w:ascii="Arial" w:hAnsi="Arial" w:cs="Arial"/>
          <w:lang w:val="fr-FR"/>
        </w:rPr>
        <w:t>2021</w:t>
      </w:r>
      <w:r w:rsidR="00E96574" w:rsidRPr="00B93558">
        <w:rPr>
          <w:rFonts w:ascii="Arial" w:hAnsi="Arial" w:cs="Arial"/>
          <w:lang w:val="fr-FR"/>
        </w:rPr>
        <w:t xml:space="preserve">, </w:t>
      </w:r>
    </w:p>
    <w:p w14:paraId="73060781" w14:textId="77777777" w:rsidR="00B93558" w:rsidRDefault="008C6116" w:rsidP="00B9355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</w:t>
      </w:r>
      <w:r w:rsidR="00E96574" w:rsidRPr="00B93558">
        <w:rPr>
          <w:rFonts w:ascii="Arial" w:hAnsi="Arial" w:cs="Arial"/>
          <w:lang w:val="fr-FR"/>
        </w:rPr>
        <w:t>euxième vérification </w:t>
      </w:r>
      <w:r w:rsidR="00B93558">
        <w:rPr>
          <w:rFonts w:ascii="Arial" w:hAnsi="Arial" w:cs="Arial"/>
          <w:lang w:val="fr-FR"/>
        </w:rPr>
        <w:t>en</w:t>
      </w:r>
      <w:r w:rsidR="00E96574" w:rsidRPr="00B93558">
        <w:rPr>
          <w:rFonts w:ascii="Arial" w:hAnsi="Arial" w:cs="Arial"/>
          <w:lang w:val="fr-FR"/>
        </w:rPr>
        <w:t xml:space="preserve"> </w:t>
      </w:r>
      <w:r w:rsidR="005F141D">
        <w:rPr>
          <w:rFonts w:ascii="Arial" w:hAnsi="Arial" w:cs="Arial"/>
          <w:lang w:val="fr-FR"/>
        </w:rPr>
        <w:t>avril</w:t>
      </w:r>
      <w:r w:rsidR="00E96574" w:rsidRPr="00B93558">
        <w:rPr>
          <w:rFonts w:ascii="Arial" w:hAnsi="Arial" w:cs="Arial"/>
          <w:lang w:val="fr-FR"/>
        </w:rPr>
        <w:t xml:space="preserve"> 2022, couvrira le </w:t>
      </w:r>
      <w:r w:rsidR="005F141D">
        <w:rPr>
          <w:rFonts w:ascii="Arial" w:hAnsi="Arial" w:cs="Arial"/>
          <w:lang w:val="fr-FR"/>
        </w:rPr>
        <w:t>premier</w:t>
      </w:r>
      <w:r w:rsidR="00E96574" w:rsidRPr="00B93558">
        <w:rPr>
          <w:rFonts w:ascii="Arial" w:hAnsi="Arial" w:cs="Arial"/>
          <w:lang w:val="fr-FR"/>
        </w:rPr>
        <w:t xml:space="preserve"> trimestre 202</w:t>
      </w:r>
      <w:r w:rsidR="005F141D">
        <w:rPr>
          <w:rFonts w:ascii="Arial" w:hAnsi="Arial" w:cs="Arial"/>
          <w:lang w:val="fr-FR"/>
        </w:rPr>
        <w:t>2</w:t>
      </w:r>
      <w:r w:rsidR="00E96574" w:rsidRPr="00B93558">
        <w:rPr>
          <w:rFonts w:ascii="Arial" w:hAnsi="Arial" w:cs="Arial"/>
          <w:lang w:val="fr-FR"/>
        </w:rPr>
        <w:t xml:space="preserve">, </w:t>
      </w:r>
    </w:p>
    <w:p w14:paraId="495ACB46" w14:textId="77777777" w:rsidR="00B93558" w:rsidRDefault="008C6116" w:rsidP="00B9355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E96574" w:rsidRPr="00B93558">
        <w:rPr>
          <w:rFonts w:ascii="Arial" w:hAnsi="Arial" w:cs="Arial"/>
          <w:lang w:val="fr-FR"/>
        </w:rPr>
        <w:t>roisième vérification </w:t>
      </w:r>
      <w:r w:rsidR="00B93558">
        <w:rPr>
          <w:rFonts w:ascii="Arial" w:hAnsi="Arial" w:cs="Arial"/>
          <w:lang w:val="fr-FR"/>
        </w:rPr>
        <w:t xml:space="preserve">en </w:t>
      </w:r>
      <w:r w:rsidR="005F141D">
        <w:rPr>
          <w:rFonts w:ascii="Arial" w:hAnsi="Arial" w:cs="Arial"/>
          <w:lang w:val="fr-FR"/>
        </w:rPr>
        <w:t>juillet</w:t>
      </w:r>
      <w:r w:rsidR="00E96574" w:rsidRPr="00B93558">
        <w:rPr>
          <w:rFonts w:ascii="Arial" w:hAnsi="Arial" w:cs="Arial"/>
          <w:lang w:val="fr-FR"/>
        </w:rPr>
        <w:t xml:space="preserve"> 2022, couvrira le </w:t>
      </w:r>
      <w:r w:rsidR="005F141D">
        <w:rPr>
          <w:rFonts w:ascii="Arial" w:hAnsi="Arial" w:cs="Arial"/>
          <w:lang w:val="fr-FR"/>
        </w:rPr>
        <w:t>deuxième</w:t>
      </w:r>
      <w:r w:rsidR="00E96574" w:rsidRPr="00B93558">
        <w:rPr>
          <w:rFonts w:ascii="Arial" w:hAnsi="Arial" w:cs="Arial"/>
          <w:lang w:val="fr-FR"/>
        </w:rPr>
        <w:t xml:space="preserve"> trimestre 2022, </w:t>
      </w:r>
    </w:p>
    <w:p w14:paraId="3B3511C6" w14:textId="77777777" w:rsidR="00855D12" w:rsidRDefault="008C6116" w:rsidP="00B9355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</w:t>
      </w:r>
      <w:r w:rsidR="00170EFF">
        <w:rPr>
          <w:rFonts w:ascii="Arial" w:hAnsi="Arial" w:cs="Arial"/>
          <w:lang w:val="fr-FR"/>
        </w:rPr>
        <w:t>uatrième vérification</w:t>
      </w:r>
      <w:r w:rsidR="00E96574" w:rsidRPr="00B93558">
        <w:rPr>
          <w:rFonts w:ascii="Arial" w:hAnsi="Arial" w:cs="Arial"/>
          <w:lang w:val="fr-FR"/>
        </w:rPr>
        <w:t xml:space="preserve"> </w:t>
      </w:r>
      <w:r w:rsidR="00B93558">
        <w:rPr>
          <w:rFonts w:ascii="Arial" w:hAnsi="Arial" w:cs="Arial"/>
          <w:lang w:val="fr-FR"/>
        </w:rPr>
        <w:t xml:space="preserve">en </w:t>
      </w:r>
      <w:r w:rsidR="005F141D">
        <w:rPr>
          <w:rFonts w:ascii="Arial" w:hAnsi="Arial" w:cs="Arial"/>
          <w:lang w:val="fr-FR"/>
        </w:rPr>
        <w:t>octobre</w:t>
      </w:r>
      <w:r w:rsidR="00B93558">
        <w:rPr>
          <w:rFonts w:ascii="Arial" w:hAnsi="Arial" w:cs="Arial"/>
          <w:lang w:val="fr-FR"/>
        </w:rPr>
        <w:t xml:space="preserve"> 2022, couvrira le </w:t>
      </w:r>
      <w:r w:rsidR="005F141D">
        <w:rPr>
          <w:rFonts w:ascii="Arial" w:hAnsi="Arial" w:cs="Arial"/>
          <w:lang w:val="fr-FR"/>
        </w:rPr>
        <w:t>troisième</w:t>
      </w:r>
      <w:r w:rsidR="00B93558">
        <w:rPr>
          <w:rFonts w:ascii="Arial" w:hAnsi="Arial" w:cs="Arial"/>
          <w:lang w:val="fr-FR"/>
        </w:rPr>
        <w:t xml:space="preserve"> trimestre 2022,</w:t>
      </w:r>
    </w:p>
    <w:p w14:paraId="7DF7AE7F" w14:textId="77777777" w:rsidR="005F141D" w:rsidRDefault="005F141D" w:rsidP="00B93558">
      <w:pPr>
        <w:spacing w:after="0"/>
        <w:jc w:val="both"/>
        <w:rPr>
          <w:rFonts w:ascii="Arial" w:hAnsi="Arial" w:cs="Arial"/>
          <w:lang w:val="fr-FR"/>
        </w:rPr>
      </w:pPr>
    </w:p>
    <w:p w14:paraId="21EE289D" w14:textId="77777777" w:rsidR="00B93558" w:rsidRDefault="005F141D" w:rsidP="00B9355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En cas de renouvellement des contrats de performance au-delà du troisième trimestre 2022, le contrat de consultance pourra être </w:t>
      </w:r>
      <w:r w:rsidR="0028574D">
        <w:rPr>
          <w:rFonts w:ascii="Arial" w:hAnsi="Arial" w:cs="Arial"/>
          <w:lang w:val="fr-FR"/>
        </w:rPr>
        <w:t>prolongé</w:t>
      </w:r>
      <w:r>
        <w:rPr>
          <w:rFonts w:ascii="Arial" w:hAnsi="Arial" w:cs="Arial"/>
          <w:lang w:val="fr-FR"/>
        </w:rPr>
        <w:t xml:space="preserve"> </w:t>
      </w:r>
      <w:r w:rsidR="0028574D">
        <w:rPr>
          <w:rFonts w:ascii="Arial" w:hAnsi="Arial" w:cs="Arial"/>
          <w:lang w:val="fr-FR"/>
        </w:rPr>
        <w:t>pour assurer la vérification des</w:t>
      </w:r>
      <w:r>
        <w:rPr>
          <w:rFonts w:ascii="Arial" w:hAnsi="Arial" w:cs="Arial"/>
          <w:lang w:val="fr-FR"/>
        </w:rPr>
        <w:t xml:space="preserve"> trimestres de prolongation.</w:t>
      </w:r>
    </w:p>
    <w:p w14:paraId="4898C6DB" w14:textId="77777777" w:rsidR="005F141D" w:rsidRDefault="005F141D" w:rsidP="00B93558">
      <w:pPr>
        <w:spacing w:after="0"/>
        <w:jc w:val="both"/>
        <w:rPr>
          <w:rFonts w:ascii="Arial" w:hAnsi="Arial" w:cs="Arial"/>
          <w:lang w:val="fr-FR"/>
        </w:rPr>
      </w:pPr>
    </w:p>
    <w:p w14:paraId="2811A5C3" w14:textId="77777777" w:rsidR="00433BF4" w:rsidRPr="00B93558" w:rsidRDefault="00433BF4" w:rsidP="00F304DA">
      <w:pPr>
        <w:jc w:val="both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t>Livrables</w:t>
      </w:r>
    </w:p>
    <w:p w14:paraId="4810FA63" w14:textId="77777777" w:rsidR="00CE097C" w:rsidRPr="00B93558" w:rsidRDefault="00CE097C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Après la signature du contrat, le consultant va produire un rapport de démarrage qui décrit toutes les activités mises en œuvre pour la consultance. </w:t>
      </w:r>
    </w:p>
    <w:p w14:paraId="4E628BEB" w14:textId="77777777" w:rsidR="00626914" w:rsidRPr="00B93558" w:rsidRDefault="00CE097C" w:rsidP="00CE097C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>Par la suite, le consultant va produire un rapport trimestriel de vérification incluant les détails des vérifications quantitatives effectuées dans les structu</w:t>
      </w:r>
      <w:r w:rsidR="005B213A">
        <w:rPr>
          <w:rFonts w:ascii="Arial" w:hAnsi="Arial" w:cs="Arial"/>
          <w:lang w:val="fr-FR"/>
        </w:rPr>
        <w:t>res concernées (73 CS et 5 HGR)</w:t>
      </w:r>
    </w:p>
    <w:p w14:paraId="359E9C0D" w14:textId="77777777" w:rsidR="006C5696" w:rsidRPr="00B93558" w:rsidRDefault="00A74081" w:rsidP="00A74081">
      <w:pPr>
        <w:jc w:val="both"/>
        <w:rPr>
          <w:rFonts w:ascii="Arial" w:hAnsi="Arial" w:cs="Arial"/>
          <w:b/>
          <w:color w:val="C00000"/>
          <w:sz w:val="24"/>
          <w:szCs w:val="24"/>
          <w:lang w:val="fr-FR"/>
        </w:rPr>
      </w:pPr>
      <w:r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t xml:space="preserve">Budget </w:t>
      </w:r>
      <w:r w:rsidR="00433BF4" w:rsidRPr="00B93558">
        <w:rPr>
          <w:rFonts w:ascii="Arial" w:hAnsi="Arial" w:cs="Arial"/>
          <w:b/>
          <w:color w:val="C00000"/>
          <w:sz w:val="24"/>
          <w:szCs w:val="24"/>
          <w:lang w:val="fr-FR"/>
        </w:rPr>
        <w:t xml:space="preserve"> </w:t>
      </w:r>
    </w:p>
    <w:p w14:paraId="20D564DC" w14:textId="77777777" w:rsidR="00A74081" w:rsidRPr="00B93558" w:rsidRDefault="00870DA4" w:rsidP="00870DA4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 xml:space="preserve">Le budget alloué à la réalisation de cette activité est de </w:t>
      </w:r>
      <w:r w:rsidR="008C6116" w:rsidRPr="00920F2B">
        <w:rPr>
          <w:rFonts w:ascii="Arial" w:hAnsi="Arial" w:cs="Arial"/>
          <w:lang w:val="fr-FR"/>
        </w:rPr>
        <w:t>4</w:t>
      </w:r>
      <w:r w:rsidR="00626914" w:rsidRPr="00920F2B">
        <w:rPr>
          <w:rFonts w:ascii="Arial" w:hAnsi="Arial" w:cs="Arial"/>
          <w:lang w:val="fr-FR"/>
        </w:rPr>
        <w:t>0</w:t>
      </w:r>
      <w:r w:rsidRPr="00920F2B">
        <w:rPr>
          <w:rFonts w:ascii="Arial" w:hAnsi="Arial" w:cs="Arial"/>
          <w:lang w:val="fr-FR"/>
        </w:rPr>
        <w:t xml:space="preserve">.000 </w:t>
      </w:r>
      <w:r w:rsidR="00E926C4" w:rsidRPr="00920F2B">
        <w:rPr>
          <w:rFonts w:ascii="Arial" w:hAnsi="Arial" w:cs="Arial"/>
          <w:lang w:val="fr-FR"/>
        </w:rPr>
        <w:t>USD</w:t>
      </w:r>
    </w:p>
    <w:p w14:paraId="358AFFFF" w14:textId="77777777" w:rsidR="00870DA4" w:rsidRPr="00B93558" w:rsidRDefault="00870DA4" w:rsidP="00870DA4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>Le Consultant va intégrer dans son offre un budget</w:t>
      </w:r>
      <w:r w:rsidR="00170EFF">
        <w:rPr>
          <w:rFonts w:ascii="Arial" w:hAnsi="Arial" w:cs="Arial"/>
          <w:lang w:val="fr-FR"/>
        </w:rPr>
        <w:t xml:space="preserve"> trimestriel</w:t>
      </w:r>
      <w:r w:rsidRPr="00B93558">
        <w:rPr>
          <w:rFonts w:ascii="Arial" w:hAnsi="Arial" w:cs="Arial"/>
          <w:lang w:val="fr-FR"/>
        </w:rPr>
        <w:t xml:space="preserve"> détaillé qui décrit le</w:t>
      </w:r>
      <w:r w:rsidR="00CE097C" w:rsidRPr="00B93558">
        <w:rPr>
          <w:rFonts w:ascii="Arial" w:hAnsi="Arial" w:cs="Arial"/>
          <w:lang w:val="fr-FR"/>
        </w:rPr>
        <w:t xml:space="preserve">s prévisions de </w:t>
      </w:r>
      <w:r w:rsidRPr="00B93558">
        <w:rPr>
          <w:rFonts w:ascii="Arial" w:hAnsi="Arial" w:cs="Arial"/>
          <w:lang w:val="fr-FR"/>
        </w:rPr>
        <w:t>dépense</w:t>
      </w:r>
      <w:r w:rsidR="00170EFF">
        <w:rPr>
          <w:rFonts w:ascii="Arial" w:hAnsi="Arial" w:cs="Arial"/>
          <w:lang w:val="fr-FR"/>
        </w:rPr>
        <w:t xml:space="preserve">s trimestrielles, ce budget trimestriel </w:t>
      </w:r>
      <w:r w:rsidR="0090279E">
        <w:rPr>
          <w:rFonts w:ascii="Arial" w:hAnsi="Arial" w:cs="Arial"/>
          <w:lang w:val="fr-FR"/>
        </w:rPr>
        <w:t>multiplié pour le nombre de vérifications à effectuer va donner le budget total de l’offre (voir</w:t>
      </w:r>
      <w:r w:rsidR="00CE097C" w:rsidRPr="00B93558">
        <w:rPr>
          <w:rFonts w:ascii="Arial" w:hAnsi="Arial" w:cs="Arial"/>
          <w:lang w:val="fr-FR"/>
        </w:rPr>
        <w:t xml:space="preserve"> le modèle</w:t>
      </w:r>
      <w:r w:rsidR="0090279E">
        <w:rPr>
          <w:rFonts w:ascii="Arial" w:hAnsi="Arial" w:cs="Arial"/>
          <w:lang w:val="fr-FR"/>
        </w:rPr>
        <w:t xml:space="preserve"> de budget</w:t>
      </w:r>
      <w:r w:rsidR="00CE097C" w:rsidRPr="00B93558">
        <w:rPr>
          <w:rFonts w:ascii="Arial" w:hAnsi="Arial" w:cs="Arial"/>
          <w:lang w:val="fr-FR"/>
        </w:rPr>
        <w:t xml:space="preserve"> en annexe à ces TdR</w:t>
      </w:r>
      <w:r w:rsidR="0090279E">
        <w:rPr>
          <w:rFonts w:ascii="Arial" w:hAnsi="Arial" w:cs="Arial"/>
          <w:lang w:val="fr-FR"/>
        </w:rPr>
        <w:t>)</w:t>
      </w:r>
      <w:r w:rsidR="00CE097C" w:rsidRPr="00B93558">
        <w:rPr>
          <w:rFonts w:ascii="Arial" w:hAnsi="Arial" w:cs="Arial"/>
          <w:lang w:val="fr-FR"/>
        </w:rPr>
        <w:t>.</w:t>
      </w:r>
    </w:p>
    <w:p w14:paraId="308BBCB1" w14:textId="77777777" w:rsidR="00870DA4" w:rsidRPr="00B93558" w:rsidRDefault="00870DA4" w:rsidP="00870DA4">
      <w:pPr>
        <w:rPr>
          <w:rFonts w:ascii="Arial" w:hAnsi="Arial" w:cs="Arial"/>
          <w:b/>
          <w:color w:val="C00000"/>
          <w:lang w:val="fr-FR"/>
        </w:rPr>
      </w:pPr>
      <w:r w:rsidRPr="00B93558">
        <w:rPr>
          <w:rFonts w:ascii="Arial" w:hAnsi="Arial" w:cs="Arial"/>
          <w:b/>
          <w:color w:val="C00000"/>
          <w:lang w:val="fr-FR"/>
        </w:rPr>
        <w:t>Modalités de déblocage des fonds</w:t>
      </w:r>
    </w:p>
    <w:p w14:paraId="7BD2B115" w14:textId="77777777" w:rsidR="00CE097C" w:rsidRPr="00B93558" w:rsidRDefault="00CE097C" w:rsidP="00870DA4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>Après la présentation du rapport de démarrage et de la d</w:t>
      </w:r>
      <w:r w:rsidR="006D7334" w:rsidRPr="00B93558">
        <w:rPr>
          <w:rFonts w:ascii="Arial" w:hAnsi="Arial" w:cs="Arial"/>
          <w:lang w:val="fr-FR"/>
        </w:rPr>
        <w:t>e</w:t>
      </w:r>
      <w:r w:rsidRPr="00B93558">
        <w:rPr>
          <w:rFonts w:ascii="Arial" w:hAnsi="Arial" w:cs="Arial"/>
          <w:lang w:val="fr-FR"/>
        </w:rPr>
        <w:t>mande</w:t>
      </w:r>
      <w:r w:rsidR="006D7334" w:rsidRPr="00B93558">
        <w:rPr>
          <w:rFonts w:ascii="Arial" w:hAnsi="Arial" w:cs="Arial"/>
          <w:lang w:val="fr-FR"/>
        </w:rPr>
        <w:t xml:space="preserve"> </w:t>
      </w:r>
      <w:r w:rsidR="00B519E5">
        <w:rPr>
          <w:rFonts w:ascii="Arial" w:hAnsi="Arial" w:cs="Arial"/>
          <w:lang w:val="fr-FR"/>
        </w:rPr>
        <w:t>d’avance, un montant de 2</w:t>
      </w:r>
      <w:r w:rsidRPr="00B93558">
        <w:rPr>
          <w:rFonts w:ascii="Arial" w:hAnsi="Arial" w:cs="Arial"/>
          <w:lang w:val="fr-FR"/>
        </w:rPr>
        <w:t>0% du budget de la consultance sera viré sur le compte du consultant.</w:t>
      </w:r>
    </w:p>
    <w:p w14:paraId="5CE06A37" w14:textId="77777777" w:rsidR="006D7334" w:rsidRPr="00B93558" w:rsidRDefault="00CE097C" w:rsidP="00870DA4">
      <w:pPr>
        <w:rPr>
          <w:rFonts w:ascii="Arial" w:hAnsi="Arial" w:cs="Arial"/>
          <w:lang w:val="fr-FR"/>
        </w:rPr>
      </w:pPr>
      <w:r w:rsidRPr="00B93558">
        <w:rPr>
          <w:rFonts w:ascii="Arial" w:hAnsi="Arial" w:cs="Arial"/>
          <w:lang w:val="fr-FR"/>
        </w:rPr>
        <w:t>Les tr</w:t>
      </w:r>
      <w:r w:rsidR="006D7334" w:rsidRPr="00B93558">
        <w:rPr>
          <w:rFonts w:ascii="Arial" w:hAnsi="Arial" w:cs="Arial"/>
          <w:lang w:val="fr-FR"/>
        </w:rPr>
        <w:t>a</w:t>
      </w:r>
      <w:r w:rsidRPr="00B93558">
        <w:rPr>
          <w:rFonts w:ascii="Arial" w:hAnsi="Arial" w:cs="Arial"/>
          <w:lang w:val="fr-FR"/>
        </w:rPr>
        <w:t>nches suiv</w:t>
      </w:r>
      <w:r w:rsidR="006D7334" w:rsidRPr="00B93558">
        <w:rPr>
          <w:rFonts w:ascii="Arial" w:hAnsi="Arial" w:cs="Arial"/>
          <w:lang w:val="fr-FR"/>
        </w:rPr>
        <w:t>a</w:t>
      </w:r>
      <w:r w:rsidRPr="00B93558">
        <w:rPr>
          <w:rFonts w:ascii="Arial" w:hAnsi="Arial" w:cs="Arial"/>
          <w:lang w:val="fr-FR"/>
        </w:rPr>
        <w:t>ntes seront payé</w:t>
      </w:r>
      <w:r w:rsidR="006D7334" w:rsidRPr="00B93558">
        <w:rPr>
          <w:rFonts w:ascii="Arial" w:hAnsi="Arial" w:cs="Arial"/>
          <w:lang w:val="fr-FR"/>
        </w:rPr>
        <w:t>es</w:t>
      </w:r>
      <w:r w:rsidRPr="00B93558">
        <w:rPr>
          <w:rFonts w:ascii="Arial" w:hAnsi="Arial" w:cs="Arial"/>
          <w:lang w:val="fr-FR"/>
        </w:rPr>
        <w:t xml:space="preserve"> au prorata de</w:t>
      </w:r>
      <w:r w:rsidR="0090279E">
        <w:rPr>
          <w:rFonts w:ascii="Arial" w:hAnsi="Arial" w:cs="Arial"/>
          <w:lang w:val="fr-FR"/>
        </w:rPr>
        <w:t xml:space="preserve"> la présentation des</w:t>
      </w:r>
      <w:r w:rsidR="006D7334" w:rsidRPr="00B93558">
        <w:rPr>
          <w:rFonts w:ascii="Arial" w:hAnsi="Arial" w:cs="Arial"/>
          <w:lang w:val="fr-FR"/>
        </w:rPr>
        <w:t xml:space="preserve"> </w:t>
      </w:r>
      <w:r w:rsidRPr="00B93558">
        <w:rPr>
          <w:rFonts w:ascii="Arial" w:hAnsi="Arial" w:cs="Arial"/>
          <w:lang w:val="fr-FR"/>
        </w:rPr>
        <w:t xml:space="preserve">rapports </w:t>
      </w:r>
      <w:r w:rsidR="006D7334" w:rsidRPr="00B93558">
        <w:rPr>
          <w:rFonts w:ascii="Arial" w:hAnsi="Arial" w:cs="Arial"/>
          <w:lang w:val="fr-FR"/>
        </w:rPr>
        <w:t xml:space="preserve">trimestriels de </w:t>
      </w:r>
      <w:r w:rsidR="0090279E">
        <w:rPr>
          <w:rFonts w:ascii="Arial" w:hAnsi="Arial" w:cs="Arial"/>
          <w:lang w:val="fr-FR"/>
        </w:rPr>
        <w:t>vérification</w:t>
      </w:r>
      <w:r w:rsidR="006D7334" w:rsidRPr="00B93558">
        <w:rPr>
          <w:rFonts w:ascii="Arial" w:hAnsi="Arial" w:cs="Arial"/>
          <w:lang w:val="fr-FR"/>
        </w:rPr>
        <w:t xml:space="preserve">, en tenant compte de l’avance déjà payée. </w:t>
      </w:r>
    </w:p>
    <w:p w14:paraId="285795ED" w14:textId="77777777" w:rsidR="00870DA4" w:rsidRPr="00B93558" w:rsidRDefault="00870DA4" w:rsidP="00870DA4">
      <w:pPr>
        <w:rPr>
          <w:rFonts w:ascii="Arial" w:hAnsi="Arial" w:cs="Arial"/>
          <w:lang w:val="fr-FR"/>
        </w:rPr>
      </w:pPr>
    </w:p>
    <w:sectPr w:rsidR="00870DA4" w:rsidRPr="00B93558" w:rsidSect="002760D7"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9272" w14:textId="77777777" w:rsidR="008C29D5" w:rsidRDefault="008C29D5" w:rsidP="002760D7">
      <w:pPr>
        <w:spacing w:after="0" w:line="240" w:lineRule="auto"/>
      </w:pPr>
      <w:r>
        <w:separator/>
      </w:r>
    </w:p>
  </w:endnote>
  <w:endnote w:type="continuationSeparator" w:id="0">
    <w:p w14:paraId="5849A826" w14:textId="77777777" w:rsidR="008C29D5" w:rsidRDefault="008C29D5" w:rsidP="0027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755811"/>
      <w:docPartObj>
        <w:docPartGallery w:val="Page Numbers (Bottom of Page)"/>
        <w:docPartUnique/>
      </w:docPartObj>
    </w:sdtPr>
    <w:sdtEndPr/>
    <w:sdtContent>
      <w:p w14:paraId="32EA2F51" w14:textId="77777777" w:rsidR="002760D7" w:rsidRDefault="002760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42" w:rsidRPr="002F2942">
          <w:rPr>
            <w:noProof/>
            <w:lang w:val="fr-FR"/>
          </w:rPr>
          <w:t>4</w:t>
        </w:r>
        <w:r>
          <w:fldChar w:fldCharType="end"/>
        </w:r>
      </w:p>
    </w:sdtContent>
  </w:sdt>
  <w:p w14:paraId="5D2614FC" w14:textId="77777777" w:rsidR="002760D7" w:rsidRDefault="002760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9CA1" w14:textId="77777777" w:rsidR="008C29D5" w:rsidRDefault="008C29D5" w:rsidP="002760D7">
      <w:pPr>
        <w:spacing w:after="0" w:line="240" w:lineRule="auto"/>
      </w:pPr>
      <w:r>
        <w:separator/>
      </w:r>
    </w:p>
  </w:footnote>
  <w:footnote w:type="continuationSeparator" w:id="0">
    <w:p w14:paraId="4D03D45C" w14:textId="77777777" w:rsidR="008C29D5" w:rsidRDefault="008C29D5" w:rsidP="0027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4D08"/>
    <w:multiLevelType w:val="multilevel"/>
    <w:tmpl w:val="31DA0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1">
    <w:nsid w:val="1AA019D8"/>
    <w:multiLevelType w:val="hybridMultilevel"/>
    <w:tmpl w:val="4FFAB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CC0"/>
    <w:multiLevelType w:val="hybridMultilevel"/>
    <w:tmpl w:val="0C3E0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7923"/>
    <w:multiLevelType w:val="hybridMultilevel"/>
    <w:tmpl w:val="B2E44F50"/>
    <w:lvl w:ilvl="0" w:tplc="D31ED0F8">
      <w:start w:val="1"/>
      <w:numFmt w:val="bullet"/>
      <w:lvlText w:val="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C00000"/>
        <w:sz w:val="24"/>
        <w:lang w:val="fr-FR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8A8EFE28">
      <w:numFmt w:val="bullet"/>
      <w:lvlText w:val="•"/>
      <w:lvlJc w:val="left"/>
      <w:pPr>
        <w:ind w:left="2448" w:hanging="468"/>
      </w:pPr>
      <w:rPr>
        <w:rFonts w:ascii="Garamond" w:eastAsiaTheme="minorHAnsi" w:hAnsi="Garamond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5C05"/>
    <w:multiLevelType w:val="hybridMultilevel"/>
    <w:tmpl w:val="DCF89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4B3D"/>
    <w:multiLevelType w:val="hybridMultilevel"/>
    <w:tmpl w:val="E3AE3A20"/>
    <w:lvl w:ilvl="0" w:tplc="70700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60848"/>
    <w:multiLevelType w:val="hybridMultilevel"/>
    <w:tmpl w:val="A4A4D1BE"/>
    <w:lvl w:ilvl="0" w:tplc="000000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b w:val="0"/>
        <w:color w:val="00000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34D45"/>
    <w:multiLevelType w:val="hybridMultilevel"/>
    <w:tmpl w:val="7436DF1A"/>
    <w:lvl w:ilvl="0" w:tplc="E85230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047A3"/>
    <w:multiLevelType w:val="hybridMultilevel"/>
    <w:tmpl w:val="F55450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97"/>
    <w:rsid w:val="00010E1D"/>
    <w:rsid w:val="000143F2"/>
    <w:rsid w:val="00036D67"/>
    <w:rsid w:val="00075A97"/>
    <w:rsid w:val="000B2189"/>
    <w:rsid w:val="000B2476"/>
    <w:rsid w:val="000D4FE2"/>
    <w:rsid w:val="000E3A2C"/>
    <w:rsid w:val="000F4069"/>
    <w:rsid w:val="000F45D8"/>
    <w:rsid w:val="00107711"/>
    <w:rsid w:val="00170EFF"/>
    <w:rsid w:val="00175A37"/>
    <w:rsid w:val="0018389F"/>
    <w:rsid w:val="00193F93"/>
    <w:rsid w:val="001977EB"/>
    <w:rsid w:val="001B422B"/>
    <w:rsid w:val="001D509C"/>
    <w:rsid w:val="001D77A9"/>
    <w:rsid w:val="001F05B3"/>
    <w:rsid w:val="002751C2"/>
    <w:rsid w:val="002760D7"/>
    <w:rsid w:val="0028574D"/>
    <w:rsid w:val="002D02E2"/>
    <w:rsid w:val="002F2942"/>
    <w:rsid w:val="002F6071"/>
    <w:rsid w:val="00300418"/>
    <w:rsid w:val="00374E59"/>
    <w:rsid w:val="00377AB0"/>
    <w:rsid w:val="003F5B8C"/>
    <w:rsid w:val="004119CB"/>
    <w:rsid w:val="00433BF4"/>
    <w:rsid w:val="00463066"/>
    <w:rsid w:val="004752AC"/>
    <w:rsid w:val="00484336"/>
    <w:rsid w:val="004A4452"/>
    <w:rsid w:val="004B2A32"/>
    <w:rsid w:val="004C3557"/>
    <w:rsid w:val="004C693A"/>
    <w:rsid w:val="0051612C"/>
    <w:rsid w:val="0052779F"/>
    <w:rsid w:val="005571FA"/>
    <w:rsid w:val="00594F72"/>
    <w:rsid w:val="005B213A"/>
    <w:rsid w:val="005B61E1"/>
    <w:rsid w:val="005F141D"/>
    <w:rsid w:val="00605738"/>
    <w:rsid w:val="006067C5"/>
    <w:rsid w:val="00626914"/>
    <w:rsid w:val="00634D72"/>
    <w:rsid w:val="00665782"/>
    <w:rsid w:val="006B37DA"/>
    <w:rsid w:val="006C5696"/>
    <w:rsid w:val="006D5D19"/>
    <w:rsid w:val="006D7334"/>
    <w:rsid w:val="006E3477"/>
    <w:rsid w:val="0070116C"/>
    <w:rsid w:val="00725258"/>
    <w:rsid w:val="00752DDF"/>
    <w:rsid w:val="0075339A"/>
    <w:rsid w:val="007709E9"/>
    <w:rsid w:val="007900B5"/>
    <w:rsid w:val="007A6FCF"/>
    <w:rsid w:val="007B7594"/>
    <w:rsid w:val="007C12E1"/>
    <w:rsid w:val="007D2E49"/>
    <w:rsid w:val="007F0CC7"/>
    <w:rsid w:val="00801872"/>
    <w:rsid w:val="00803C20"/>
    <w:rsid w:val="00803DEA"/>
    <w:rsid w:val="00811678"/>
    <w:rsid w:val="00815994"/>
    <w:rsid w:val="008277F0"/>
    <w:rsid w:val="00841999"/>
    <w:rsid w:val="00855D12"/>
    <w:rsid w:val="00867C16"/>
    <w:rsid w:val="00870DA4"/>
    <w:rsid w:val="008A46A2"/>
    <w:rsid w:val="008B6593"/>
    <w:rsid w:val="008C29D5"/>
    <w:rsid w:val="008C6116"/>
    <w:rsid w:val="008E04CB"/>
    <w:rsid w:val="008F0A4D"/>
    <w:rsid w:val="0090279E"/>
    <w:rsid w:val="00920F2B"/>
    <w:rsid w:val="00927389"/>
    <w:rsid w:val="00961B53"/>
    <w:rsid w:val="00961FB2"/>
    <w:rsid w:val="009740E5"/>
    <w:rsid w:val="00983E5C"/>
    <w:rsid w:val="009951DC"/>
    <w:rsid w:val="009A136D"/>
    <w:rsid w:val="009A33D8"/>
    <w:rsid w:val="009A5126"/>
    <w:rsid w:val="009A7AD8"/>
    <w:rsid w:val="00A64114"/>
    <w:rsid w:val="00A74081"/>
    <w:rsid w:val="00A91E9B"/>
    <w:rsid w:val="00B1470F"/>
    <w:rsid w:val="00B24351"/>
    <w:rsid w:val="00B363AB"/>
    <w:rsid w:val="00B519E5"/>
    <w:rsid w:val="00B93558"/>
    <w:rsid w:val="00BC6703"/>
    <w:rsid w:val="00BF2DD7"/>
    <w:rsid w:val="00C11F8C"/>
    <w:rsid w:val="00C52CD2"/>
    <w:rsid w:val="00CA0A59"/>
    <w:rsid w:val="00CA6134"/>
    <w:rsid w:val="00CA6173"/>
    <w:rsid w:val="00CD2740"/>
    <w:rsid w:val="00CE097C"/>
    <w:rsid w:val="00CE7D67"/>
    <w:rsid w:val="00CF0F40"/>
    <w:rsid w:val="00D157D8"/>
    <w:rsid w:val="00D4047B"/>
    <w:rsid w:val="00D53944"/>
    <w:rsid w:val="00D80C5A"/>
    <w:rsid w:val="00DB221C"/>
    <w:rsid w:val="00DB69B6"/>
    <w:rsid w:val="00DC7144"/>
    <w:rsid w:val="00DE3D27"/>
    <w:rsid w:val="00DE47F4"/>
    <w:rsid w:val="00DF5124"/>
    <w:rsid w:val="00E039B1"/>
    <w:rsid w:val="00E536CA"/>
    <w:rsid w:val="00E91B7D"/>
    <w:rsid w:val="00E926C4"/>
    <w:rsid w:val="00E96574"/>
    <w:rsid w:val="00EA5363"/>
    <w:rsid w:val="00ED7C41"/>
    <w:rsid w:val="00EE1537"/>
    <w:rsid w:val="00F007B2"/>
    <w:rsid w:val="00F062A9"/>
    <w:rsid w:val="00F0781E"/>
    <w:rsid w:val="00F304DA"/>
    <w:rsid w:val="00F55255"/>
    <w:rsid w:val="00F70BC2"/>
    <w:rsid w:val="00F76D9B"/>
    <w:rsid w:val="00F95FB0"/>
    <w:rsid w:val="00FA1A6B"/>
    <w:rsid w:val="00FA3F88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F276"/>
  <w15:chartTrackingRefBased/>
  <w15:docId w15:val="{2B330826-48C9-4784-B7CA-87C34F02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0D7"/>
  </w:style>
  <w:style w:type="paragraph" w:styleId="Pieddepage">
    <w:name w:val="footer"/>
    <w:basedOn w:val="Normal"/>
    <w:link w:val="PieddepageCar"/>
    <w:uiPriority w:val="99"/>
    <w:unhideWhenUsed/>
    <w:rsid w:val="00276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0D7"/>
  </w:style>
  <w:style w:type="paragraph" w:styleId="Paragraphedeliste">
    <w:name w:val="List Paragraph"/>
    <w:aliases w:val="References,Bullet Points,Farbige Liste - Akzent 11,List Paragraph 1,List-Bulleted,Paragraphe de liste1,List Paragraph1,normal,Normal2,Normal3,Normal4,Normal5,Normal6,Normal7,Table of contents numbered,Bullets,Ha,numbered,列出段落,列出段落1"/>
    <w:basedOn w:val="Normal"/>
    <w:link w:val="ParagraphedelisteCar"/>
    <w:uiPriority w:val="34"/>
    <w:qFormat/>
    <w:rsid w:val="00E91B7D"/>
    <w:pPr>
      <w:ind w:left="720"/>
      <w:contextualSpacing/>
    </w:pPr>
  </w:style>
  <w:style w:type="paragraph" w:styleId="Corpsdetexte">
    <w:name w:val="Body Text"/>
    <w:basedOn w:val="Normal"/>
    <w:link w:val="CorpsdetexteCar"/>
    <w:qFormat/>
    <w:rsid w:val="000F45D8"/>
    <w:pPr>
      <w:spacing w:after="120" w:line="276" w:lineRule="auto"/>
      <w:jc w:val="both"/>
    </w:pPr>
    <w:rPr>
      <w:rFonts w:ascii="Arial" w:eastAsia="Times New Roman" w:hAnsi="Arial" w:cs="Times New Roman"/>
      <w:lang w:val="fr-FR" w:eastAsia="de-CH"/>
    </w:rPr>
  </w:style>
  <w:style w:type="character" w:customStyle="1" w:styleId="CorpsdetexteCar">
    <w:name w:val="Corps de texte Car"/>
    <w:basedOn w:val="Policepardfaut"/>
    <w:link w:val="Corpsdetexte"/>
    <w:rsid w:val="000F45D8"/>
    <w:rPr>
      <w:rFonts w:ascii="Arial" w:eastAsia="Times New Roman" w:hAnsi="Arial" w:cs="Times New Roman"/>
      <w:lang w:val="fr-FR" w:eastAsia="de-CH"/>
    </w:rPr>
  </w:style>
  <w:style w:type="character" w:customStyle="1" w:styleId="ParagraphedelisteCar">
    <w:name w:val="Paragraphe de liste Car"/>
    <w:aliases w:val="References Car,Bullet Points Car,Farbige Liste - Akzent 11 Car,List Paragraph 1 Car,List-Bulleted Car,Paragraphe de liste1 Car,List Paragraph1 Car,normal Car,Normal2 Car,Normal3 Car,Normal4 Car,Normal5 Car,Normal6 Car,Normal7 Car"/>
    <w:link w:val="Paragraphedeliste"/>
    <w:uiPriority w:val="34"/>
    <w:qFormat/>
    <w:rsid w:val="000F45D8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BE81-F5BC-4581-A039-E78F85EB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MCN_Jacques</cp:lastModifiedBy>
  <cp:revision>2</cp:revision>
  <cp:lastPrinted>2021-08-11T08:08:00Z</cp:lastPrinted>
  <dcterms:created xsi:type="dcterms:W3CDTF">2021-10-08T11:24:00Z</dcterms:created>
  <dcterms:modified xsi:type="dcterms:W3CDTF">2021-10-08T11:24:00Z</dcterms:modified>
</cp:coreProperties>
</file>