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6D241" w14:textId="24FC2B63" w:rsidR="00E3214E" w:rsidRPr="00174C47" w:rsidRDefault="005D1AA5" w:rsidP="00CB5278">
      <w:pPr>
        <w:jc w:val="center"/>
        <w:rPr>
          <w:rFonts w:ascii="Gill Sans MT" w:hAnsi="Gill Sans MT"/>
          <w:b/>
          <w:sz w:val="28"/>
          <w:szCs w:val="28"/>
        </w:rPr>
      </w:pPr>
      <w:r w:rsidRPr="00174C47">
        <w:rPr>
          <w:rFonts w:ascii="Gill Sans MT" w:hAnsi="Gill Sans MT" w:cstheme="minorHAnsi"/>
          <w:b/>
          <w:sz w:val="28"/>
          <w:szCs w:val="28"/>
        </w:rPr>
        <w:t>TERMES DE REF</w:t>
      </w:r>
      <w:bookmarkStart w:id="0" w:name="_GoBack"/>
      <w:bookmarkEnd w:id="0"/>
      <w:r w:rsidRPr="00174C47">
        <w:rPr>
          <w:rFonts w:ascii="Gill Sans MT" w:hAnsi="Gill Sans MT" w:cstheme="minorHAnsi"/>
          <w:b/>
          <w:sz w:val="28"/>
          <w:szCs w:val="28"/>
        </w:rPr>
        <w:t>ERENCES</w:t>
      </w:r>
      <w:r w:rsidR="00E3214E" w:rsidRPr="00174C47">
        <w:rPr>
          <w:rFonts w:ascii="Gill Sans MT" w:hAnsi="Gill Sans MT"/>
          <w:b/>
          <w:sz w:val="28"/>
          <w:szCs w:val="28"/>
        </w:rPr>
        <w:t xml:space="preserve"> </w:t>
      </w:r>
    </w:p>
    <w:p w14:paraId="1067F554" w14:textId="4C624E89" w:rsidR="00B85A89" w:rsidRPr="00174C47" w:rsidRDefault="00DA6954" w:rsidP="00C35DF0">
      <w:pPr>
        <w:keepNext/>
        <w:pBdr>
          <w:bottom w:val="single" w:sz="4" w:space="1" w:color="auto"/>
        </w:pBdr>
        <w:spacing w:after="0" w:line="240" w:lineRule="auto"/>
        <w:jc w:val="center"/>
        <w:outlineLvl w:val="0"/>
        <w:rPr>
          <w:rFonts w:ascii="Gill Sans MT" w:hAnsi="Gill Sans MT" w:cstheme="minorHAnsi"/>
          <w:b/>
          <w:sz w:val="24"/>
          <w:szCs w:val="24"/>
        </w:rPr>
      </w:pPr>
      <w:r w:rsidRPr="00174C47">
        <w:rPr>
          <w:rFonts w:ascii="Gill Sans MT" w:hAnsi="Gill Sans MT" w:cstheme="minorHAnsi"/>
          <w:b/>
          <w:sz w:val="24"/>
          <w:szCs w:val="24"/>
        </w:rPr>
        <w:t>Recrutement d’u</w:t>
      </w:r>
      <w:r w:rsidR="00E3214E" w:rsidRPr="00174C47">
        <w:rPr>
          <w:rFonts w:ascii="Gill Sans MT" w:hAnsi="Gill Sans MT" w:cstheme="minorHAnsi"/>
          <w:b/>
          <w:sz w:val="24"/>
          <w:szCs w:val="24"/>
        </w:rPr>
        <w:t xml:space="preserve">n </w:t>
      </w:r>
      <w:r w:rsidR="00B56A6E" w:rsidRPr="00174C47">
        <w:rPr>
          <w:rFonts w:ascii="Gill Sans MT" w:hAnsi="Gill Sans MT" w:cstheme="minorHAnsi"/>
          <w:b/>
          <w:sz w:val="24"/>
          <w:szCs w:val="24"/>
        </w:rPr>
        <w:t>consultant national</w:t>
      </w:r>
      <w:r w:rsidRPr="00174C47">
        <w:rPr>
          <w:rFonts w:ascii="Gill Sans MT" w:hAnsi="Gill Sans MT" w:cstheme="minorHAnsi"/>
          <w:b/>
          <w:sz w:val="24"/>
          <w:szCs w:val="24"/>
        </w:rPr>
        <w:t xml:space="preserve"> </w:t>
      </w:r>
      <w:r w:rsidR="00B85A89">
        <w:rPr>
          <w:rFonts w:ascii="Gill Sans MT" w:hAnsi="Gill Sans MT" w:cstheme="minorHAnsi"/>
          <w:b/>
          <w:sz w:val="24"/>
          <w:szCs w:val="24"/>
        </w:rPr>
        <w:t>pour l’</w:t>
      </w:r>
      <w:r w:rsidR="00B85A89" w:rsidRPr="00102A36">
        <w:rPr>
          <w:rFonts w:ascii="Gill Sans MT" w:hAnsi="Gill Sans MT" w:cstheme="minorHAnsi"/>
          <w:b/>
          <w:sz w:val="24"/>
          <w:szCs w:val="24"/>
        </w:rPr>
        <w:t>élaboration des ébauches des modules de formation supérieure sur la lutte contre le paludisme</w:t>
      </w:r>
    </w:p>
    <w:p w14:paraId="2B70D7A1" w14:textId="77777777" w:rsidR="00174C47" w:rsidRDefault="00174C47" w:rsidP="00B56A6E">
      <w:pPr>
        <w:pStyle w:val="Sansinterligne"/>
        <w:rPr>
          <w:rFonts w:ascii="Gill Sans MT" w:hAnsi="Gill Sans MT"/>
        </w:rPr>
      </w:pPr>
    </w:p>
    <w:p w14:paraId="4FE60DF3" w14:textId="5E367EBA" w:rsidR="00E3214E" w:rsidRPr="00DF7EC1" w:rsidRDefault="00E3214E" w:rsidP="00B56A6E">
      <w:pPr>
        <w:pStyle w:val="Sansinterligne"/>
        <w:rPr>
          <w:rFonts w:ascii="Gill Sans MT" w:hAnsi="Gill Sans MT"/>
        </w:rPr>
      </w:pPr>
      <w:r w:rsidRPr="3E9BED38">
        <w:rPr>
          <w:rFonts w:ascii="Gill Sans MT" w:hAnsi="Gill Sans MT"/>
        </w:rPr>
        <w:t>Le Projet</w:t>
      </w:r>
      <w:r w:rsidR="56D78F64" w:rsidRPr="3E9BED38">
        <w:rPr>
          <w:rFonts w:ascii="Gill Sans MT" w:hAnsi="Gill Sans MT"/>
        </w:rPr>
        <w:t xml:space="preserve"> PMI </w:t>
      </w:r>
      <w:r w:rsidRPr="3E9BED38">
        <w:rPr>
          <w:rFonts w:ascii="Gill Sans MT" w:hAnsi="Gill Sans MT"/>
        </w:rPr>
        <w:t>Impact Malaria est un financement global du gouvernement des Etats unis d’Amérique plus précisément de l’Initiative du Président Américain de lutte contre la Malaria (PMI).</w:t>
      </w:r>
    </w:p>
    <w:p w14:paraId="47B2159E" w14:textId="5B72CCA3" w:rsidR="00E3214E" w:rsidRPr="00DF7EC1" w:rsidRDefault="00E3214E" w:rsidP="00B56A6E">
      <w:pPr>
        <w:pStyle w:val="Sansinterligne"/>
        <w:rPr>
          <w:rFonts w:ascii="Gill Sans MT" w:hAnsi="Gill Sans MT"/>
        </w:rPr>
      </w:pPr>
      <w:r w:rsidRPr="00DF7EC1">
        <w:rPr>
          <w:rFonts w:ascii="Gill Sans MT" w:hAnsi="Gill Sans MT"/>
        </w:rPr>
        <w:t>Il apporte un appui au Programme National de Lutte contre le Paludisme, PNLP en sigle.</w:t>
      </w:r>
    </w:p>
    <w:p w14:paraId="5E217D34" w14:textId="77777777" w:rsidR="00174C47" w:rsidRPr="00DF7EC1" w:rsidRDefault="00174C47" w:rsidP="00B56A6E">
      <w:pPr>
        <w:pStyle w:val="Sansinterligne"/>
        <w:rPr>
          <w:rFonts w:ascii="Gill Sans MT" w:hAnsi="Gill Sans MT"/>
        </w:rPr>
      </w:pPr>
    </w:p>
    <w:p w14:paraId="15F42F49" w14:textId="6BA8906A" w:rsidR="00E3214E" w:rsidRPr="00DF7EC1" w:rsidRDefault="00C26086" w:rsidP="00B56A6E">
      <w:pPr>
        <w:pStyle w:val="Sansinterligne"/>
        <w:rPr>
          <w:rFonts w:ascii="Gill Sans MT" w:hAnsi="Gill Sans MT"/>
        </w:rPr>
      </w:pPr>
      <w:r>
        <w:rPr>
          <w:rFonts w:ascii="Gill Sans MT" w:hAnsi="Gill Sans MT"/>
        </w:rPr>
        <w:t>Les</w:t>
      </w:r>
      <w:r w:rsidRPr="00DF7EC1">
        <w:rPr>
          <w:rFonts w:ascii="Gill Sans MT" w:hAnsi="Gill Sans MT"/>
        </w:rPr>
        <w:t xml:space="preserve"> </w:t>
      </w:r>
      <w:r w:rsidR="00E3214E" w:rsidRPr="00DF7EC1">
        <w:rPr>
          <w:rFonts w:ascii="Gill Sans MT" w:hAnsi="Gill Sans MT"/>
        </w:rPr>
        <w:t xml:space="preserve">objectifs </w:t>
      </w:r>
      <w:r>
        <w:rPr>
          <w:rFonts w:ascii="Gill Sans MT" w:hAnsi="Gill Sans MT"/>
        </w:rPr>
        <w:t xml:space="preserve">du projet </w:t>
      </w:r>
      <w:r w:rsidR="00E3214E" w:rsidRPr="00DF7EC1">
        <w:rPr>
          <w:rFonts w:ascii="Gill Sans MT" w:hAnsi="Gill Sans MT"/>
        </w:rPr>
        <w:t>sont les suivants :</w:t>
      </w:r>
    </w:p>
    <w:p w14:paraId="1EEF1AC6" w14:textId="3AF6090A" w:rsidR="00B573BA" w:rsidRDefault="00E3214E" w:rsidP="00102A36">
      <w:pPr>
        <w:pStyle w:val="Sansinterligne"/>
        <w:numPr>
          <w:ilvl w:val="0"/>
          <w:numId w:val="42"/>
        </w:numPr>
        <w:rPr>
          <w:rFonts w:ascii="Gill Sans MT" w:hAnsi="Gill Sans MT"/>
        </w:rPr>
      </w:pPr>
      <w:r w:rsidRPr="3E9BED38">
        <w:rPr>
          <w:rFonts w:ascii="Gill Sans MT" w:hAnsi="Gill Sans MT"/>
        </w:rPr>
        <w:t xml:space="preserve">Améliorer la qualité et l'accès à la gestion des cas de paludisme et à la prévention du </w:t>
      </w:r>
    </w:p>
    <w:p w14:paraId="53C6B1AD" w14:textId="323B105A" w:rsidR="00E3214E" w:rsidRPr="00DF7EC1" w:rsidRDefault="00E3214E" w:rsidP="00102A36">
      <w:pPr>
        <w:pStyle w:val="Sansinterligne"/>
        <w:ind w:left="1068"/>
        <w:rPr>
          <w:rFonts w:ascii="Gill Sans MT" w:hAnsi="Gill Sans MT"/>
        </w:rPr>
      </w:pPr>
      <w:r w:rsidRPr="3E9BED38">
        <w:rPr>
          <w:rFonts w:ascii="Gill Sans MT" w:hAnsi="Gill Sans MT"/>
        </w:rPr>
        <w:t xml:space="preserve">Paludisme sur </w:t>
      </w:r>
      <w:r w:rsidR="00174C47" w:rsidRPr="3E9BED38">
        <w:rPr>
          <w:rFonts w:ascii="Gill Sans MT" w:hAnsi="Gill Sans MT"/>
        </w:rPr>
        <w:t xml:space="preserve">    </w:t>
      </w:r>
      <w:r w:rsidR="00CA670F" w:rsidRPr="00DF7EC1">
        <w:rPr>
          <w:rFonts w:ascii="Gill Sans MT" w:hAnsi="Gill Sans MT"/>
        </w:rPr>
        <w:t>G</w:t>
      </w:r>
      <w:r w:rsidRPr="00DF7EC1">
        <w:rPr>
          <w:rFonts w:ascii="Gill Sans MT" w:hAnsi="Gill Sans MT"/>
        </w:rPr>
        <w:t>rossesse</w:t>
      </w:r>
      <w:r w:rsidR="00CA670F" w:rsidRPr="00DF7EC1">
        <w:rPr>
          <w:rFonts w:ascii="Gill Sans MT" w:hAnsi="Gill Sans MT"/>
        </w:rPr>
        <w:t>.</w:t>
      </w:r>
    </w:p>
    <w:p w14:paraId="7230E624" w14:textId="0BC58599" w:rsidR="00B573BA" w:rsidRDefault="00E3214E" w:rsidP="00102A36">
      <w:pPr>
        <w:pStyle w:val="Sansinterligne"/>
        <w:numPr>
          <w:ilvl w:val="0"/>
          <w:numId w:val="42"/>
        </w:numPr>
        <w:rPr>
          <w:rFonts w:ascii="Gill Sans MT" w:hAnsi="Gill Sans MT"/>
        </w:rPr>
      </w:pPr>
      <w:r w:rsidRPr="00DF7EC1">
        <w:rPr>
          <w:rFonts w:ascii="Gill Sans MT" w:hAnsi="Gill Sans MT"/>
        </w:rPr>
        <w:t xml:space="preserve">Améliorer la qualité et l'accès aux autres approches basées sur les médicaments contre le </w:t>
      </w:r>
    </w:p>
    <w:p w14:paraId="089B0F7F" w14:textId="4E677644" w:rsidR="00E3214E" w:rsidRPr="00DF7EC1" w:rsidRDefault="00E3214E" w:rsidP="00102A36">
      <w:pPr>
        <w:pStyle w:val="Sansinterligne"/>
        <w:ind w:left="1068"/>
        <w:rPr>
          <w:rFonts w:ascii="Gill Sans MT" w:hAnsi="Gill Sans MT"/>
        </w:rPr>
      </w:pPr>
      <w:r w:rsidRPr="00DF7EC1">
        <w:rPr>
          <w:rFonts w:ascii="Gill Sans MT" w:hAnsi="Gill Sans MT"/>
        </w:rPr>
        <w:t>paludisme et fournir un appui pour piloter / développer les nouvelles approches basées sur les médicaments contre le paludisme</w:t>
      </w:r>
    </w:p>
    <w:p w14:paraId="5E79A47B" w14:textId="1E548512" w:rsidR="00B573BA" w:rsidRDefault="00E3214E" w:rsidP="00102A36">
      <w:pPr>
        <w:pStyle w:val="Sansinterligne"/>
        <w:ind w:left="708"/>
        <w:rPr>
          <w:rFonts w:ascii="Gill Sans MT" w:hAnsi="Gill Sans MT"/>
        </w:rPr>
      </w:pPr>
      <w:r w:rsidRPr="00DF7EC1">
        <w:rPr>
          <w:rFonts w:ascii="Gill Sans MT" w:hAnsi="Gill Sans MT"/>
        </w:rPr>
        <w:t xml:space="preserve">3. En appui aux objectifs 1 et 2, assurer un leadership technique mondial, soutenir la recherche </w:t>
      </w:r>
    </w:p>
    <w:p w14:paraId="3FAE1FDA" w14:textId="26EC9E17" w:rsidR="00E3214E" w:rsidRPr="00DF7EC1" w:rsidRDefault="00E3214E" w:rsidP="00102A36">
      <w:pPr>
        <w:pStyle w:val="Sansinterligne"/>
        <w:ind w:left="708" w:firstLine="708"/>
        <w:rPr>
          <w:rFonts w:ascii="Gill Sans MT" w:hAnsi="Gill Sans MT"/>
        </w:rPr>
      </w:pPr>
      <w:r w:rsidRPr="00DF7EC1">
        <w:rPr>
          <w:rFonts w:ascii="Gill Sans MT" w:hAnsi="Gill Sans MT"/>
        </w:rPr>
        <w:t>opérationnelle et faire progresser les programmes d'apprentissage.</w:t>
      </w:r>
    </w:p>
    <w:p w14:paraId="13801633" w14:textId="77777777" w:rsidR="00174C47" w:rsidRPr="00DF7EC1" w:rsidRDefault="00174C47" w:rsidP="00B56A6E">
      <w:pPr>
        <w:pStyle w:val="Sansinterligne"/>
        <w:rPr>
          <w:rFonts w:ascii="Gill Sans MT" w:hAnsi="Gill Sans MT"/>
        </w:rPr>
      </w:pPr>
    </w:p>
    <w:p w14:paraId="5AA203A7" w14:textId="38274374" w:rsidR="00B56A6E" w:rsidRPr="00CB5278" w:rsidRDefault="00E3214E" w:rsidP="00E3214E">
      <w:pPr>
        <w:rPr>
          <w:rFonts w:ascii="Gill Sans MT" w:hAnsi="Gill Sans MT"/>
        </w:rPr>
      </w:pPr>
      <w:r w:rsidRPr="00CB5278">
        <w:rPr>
          <w:rFonts w:ascii="Gill Sans MT" w:hAnsi="Gill Sans MT"/>
        </w:rPr>
        <w:t>Ses interventions</w:t>
      </w:r>
      <w:r w:rsidR="00C26086">
        <w:rPr>
          <w:rFonts w:ascii="Gill Sans MT" w:hAnsi="Gill Sans MT"/>
        </w:rPr>
        <w:t xml:space="preserve"> dans la RDC</w:t>
      </w:r>
      <w:r w:rsidRPr="00CB5278">
        <w:rPr>
          <w:rFonts w:ascii="Gill Sans MT" w:hAnsi="Gill Sans MT"/>
        </w:rPr>
        <w:t xml:space="preserve"> ciblent 9 provinces qui sont le Haut Katanga, le Haut Lomami, le Kasai Central, le Kasai Oriental, la Lomami, le Lualaba, le Sankuru, le Sud Kivu et le Tangany</w:t>
      </w:r>
      <w:r w:rsidR="00CA670F" w:rsidRPr="00CB5278">
        <w:rPr>
          <w:rFonts w:ascii="Gill Sans MT" w:hAnsi="Gill Sans MT"/>
        </w:rPr>
        <w:t>i</w:t>
      </w:r>
      <w:r w:rsidRPr="00CB5278">
        <w:rPr>
          <w:rFonts w:ascii="Gill Sans MT" w:hAnsi="Gill Sans MT"/>
        </w:rPr>
        <w:t>ka.</w:t>
      </w:r>
    </w:p>
    <w:p w14:paraId="72A3CC2E" w14:textId="04D87EA8" w:rsidR="00E3214E" w:rsidRPr="00CB5278" w:rsidRDefault="00E3214E" w:rsidP="00E3214E">
      <w:pPr>
        <w:rPr>
          <w:rFonts w:ascii="Gill Sans MT" w:hAnsi="Gill Sans MT"/>
        </w:rPr>
      </w:pPr>
      <w:r w:rsidRPr="00CB5278">
        <w:rPr>
          <w:rFonts w:ascii="Gill Sans MT" w:hAnsi="Gill Sans MT"/>
        </w:rPr>
        <w:t>Conformémen</w:t>
      </w:r>
      <w:r w:rsidR="00AB2C08">
        <w:rPr>
          <w:rFonts w:ascii="Gill Sans MT" w:hAnsi="Gill Sans MT"/>
        </w:rPr>
        <w:t>t à son plan de travail de la</w:t>
      </w:r>
      <w:r w:rsidRPr="00CB5278">
        <w:rPr>
          <w:rFonts w:ascii="Gill Sans MT" w:hAnsi="Gill Sans MT"/>
        </w:rPr>
        <w:t xml:space="preserve"> 3eme année, </w:t>
      </w:r>
      <w:r w:rsidR="00C26086">
        <w:rPr>
          <w:rFonts w:ascii="Gill Sans MT" w:hAnsi="Gill Sans MT"/>
        </w:rPr>
        <w:t xml:space="preserve">PMI </w:t>
      </w:r>
      <w:r w:rsidRPr="00CB5278">
        <w:rPr>
          <w:rFonts w:ascii="Gill Sans MT" w:hAnsi="Gill Sans MT"/>
        </w:rPr>
        <w:t xml:space="preserve">Impact </w:t>
      </w:r>
      <w:r w:rsidR="00CB5278" w:rsidRPr="00CB5278">
        <w:rPr>
          <w:rFonts w:ascii="Gill Sans MT" w:hAnsi="Gill Sans MT"/>
        </w:rPr>
        <w:t>Malaria a</w:t>
      </w:r>
      <w:r w:rsidR="00223561">
        <w:rPr>
          <w:rFonts w:ascii="Gill Sans MT" w:hAnsi="Gill Sans MT"/>
        </w:rPr>
        <w:t xml:space="preserve"> apporté </w:t>
      </w:r>
      <w:r w:rsidRPr="00CB5278">
        <w:rPr>
          <w:rFonts w:ascii="Gill Sans MT" w:hAnsi="Gill Sans MT"/>
        </w:rPr>
        <w:t>un appui au P</w:t>
      </w:r>
      <w:r w:rsidR="00CA670F" w:rsidRPr="00CB5278">
        <w:rPr>
          <w:rFonts w:ascii="Gill Sans MT" w:hAnsi="Gill Sans MT"/>
        </w:rPr>
        <w:t xml:space="preserve">rogramme </w:t>
      </w:r>
      <w:r w:rsidRPr="00CB5278">
        <w:rPr>
          <w:rFonts w:ascii="Gill Sans MT" w:hAnsi="Gill Sans MT"/>
        </w:rPr>
        <w:t>N</w:t>
      </w:r>
      <w:r w:rsidR="00CC245A" w:rsidRPr="00CB5278">
        <w:rPr>
          <w:rFonts w:ascii="Gill Sans MT" w:hAnsi="Gill Sans MT"/>
        </w:rPr>
        <w:t xml:space="preserve">ational de la </w:t>
      </w:r>
      <w:r w:rsidRPr="00CB5278">
        <w:rPr>
          <w:rFonts w:ascii="Gill Sans MT" w:hAnsi="Gill Sans MT"/>
        </w:rPr>
        <w:t>L</w:t>
      </w:r>
      <w:r w:rsidR="00CC245A" w:rsidRPr="00CB5278">
        <w:rPr>
          <w:rFonts w:ascii="Gill Sans MT" w:hAnsi="Gill Sans MT"/>
        </w:rPr>
        <w:t xml:space="preserve">utte contre le </w:t>
      </w:r>
      <w:r w:rsidRPr="00CB5278">
        <w:rPr>
          <w:rFonts w:ascii="Gill Sans MT" w:hAnsi="Gill Sans MT"/>
        </w:rPr>
        <w:t>P</w:t>
      </w:r>
      <w:r w:rsidR="00CC245A" w:rsidRPr="00CB5278">
        <w:rPr>
          <w:rFonts w:ascii="Gill Sans MT" w:hAnsi="Gill Sans MT"/>
        </w:rPr>
        <w:t>aludisme (PNLP)</w:t>
      </w:r>
      <w:r w:rsidR="00223561">
        <w:rPr>
          <w:rFonts w:ascii="Gill Sans MT" w:hAnsi="Gill Sans MT"/>
        </w:rPr>
        <w:t xml:space="preserve"> sur l’évaluation </w:t>
      </w:r>
      <w:r w:rsidR="00AB2C08">
        <w:rPr>
          <w:rFonts w:ascii="Gill Sans MT" w:hAnsi="Gill Sans MT"/>
        </w:rPr>
        <w:t xml:space="preserve">de base des programmes de formation initiale des médecins et des infirmiers sur la lutte contre le paludisme. Les résultats obtenus ont été partages avec les parties prenantes en vue d’une action consécutive. La principale recommandation était de concevoir des modules </w:t>
      </w:r>
      <w:r w:rsidR="008C271A">
        <w:rPr>
          <w:rFonts w:ascii="Gill Sans MT" w:hAnsi="Gill Sans MT"/>
        </w:rPr>
        <w:t xml:space="preserve">de formation pour les Universités et les Institutions médicales. Pour y parvenir, la conception d’un </w:t>
      </w:r>
      <w:r w:rsidR="001006C1">
        <w:rPr>
          <w:rFonts w:ascii="Gill Sans MT" w:hAnsi="Gill Sans MT"/>
        </w:rPr>
        <w:t>d</w:t>
      </w:r>
      <w:r w:rsidR="008C271A">
        <w:rPr>
          <w:rFonts w:ascii="Gill Sans MT" w:hAnsi="Gill Sans MT"/>
        </w:rPr>
        <w:t xml:space="preserve">raft des modules </w:t>
      </w:r>
      <w:r w:rsidR="00B86660">
        <w:rPr>
          <w:rFonts w:ascii="Gill Sans MT" w:hAnsi="Gill Sans MT"/>
        </w:rPr>
        <w:t xml:space="preserve">servant de document de travail </w:t>
      </w:r>
      <w:r w:rsidR="008C271A">
        <w:rPr>
          <w:rFonts w:ascii="Gill Sans MT" w:hAnsi="Gill Sans MT"/>
        </w:rPr>
        <w:t>s’avère nécessaire</w:t>
      </w:r>
      <w:r w:rsidR="00B86660">
        <w:rPr>
          <w:rFonts w:ascii="Gill Sans MT" w:hAnsi="Gill Sans MT"/>
        </w:rPr>
        <w:t xml:space="preserve">. Après la conception de ce draft, ce dernier sera </w:t>
      </w:r>
      <w:r w:rsidR="004B73C1">
        <w:rPr>
          <w:rFonts w:ascii="Gill Sans MT" w:hAnsi="Gill Sans MT"/>
        </w:rPr>
        <w:t>partagé</w:t>
      </w:r>
      <w:r w:rsidR="00B86660">
        <w:rPr>
          <w:rFonts w:ascii="Gill Sans MT" w:hAnsi="Gill Sans MT"/>
        </w:rPr>
        <w:t xml:space="preserve"> a une </w:t>
      </w:r>
      <w:r w:rsidR="00100674">
        <w:rPr>
          <w:rFonts w:ascii="Gill Sans MT" w:hAnsi="Gill Sans MT"/>
        </w:rPr>
        <w:t>équipe</w:t>
      </w:r>
      <w:r w:rsidR="00B86660">
        <w:rPr>
          <w:rFonts w:ascii="Gill Sans MT" w:hAnsi="Gill Sans MT"/>
        </w:rPr>
        <w:t xml:space="preserve"> de 5 lecteurs pour les enrichissements. Il s’en suivra une petite </w:t>
      </w:r>
      <w:r w:rsidR="00100674">
        <w:rPr>
          <w:rFonts w:ascii="Gill Sans MT" w:hAnsi="Gill Sans MT"/>
        </w:rPr>
        <w:t>réunion</w:t>
      </w:r>
      <w:r w:rsidR="00B86660">
        <w:rPr>
          <w:rFonts w:ascii="Gill Sans MT" w:hAnsi="Gill Sans MT"/>
        </w:rPr>
        <w:t xml:space="preserve"> de 10 personnes pour l’amendement. Ainsi, ce </w:t>
      </w:r>
      <w:r w:rsidR="00100674">
        <w:rPr>
          <w:rFonts w:ascii="Gill Sans MT" w:hAnsi="Gill Sans MT"/>
        </w:rPr>
        <w:t xml:space="preserve">draft de </w:t>
      </w:r>
      <w:r w:rsidR="00B86660">
        <w:rPr>
          <w:rFonts w:ascii="Gill Sans MT" w:hAnsi="Gill Sans MT"/>
        </w:rPr>
        <w:t>document sera partage au niveau de chacun de 4 pools</w:t>
      </w:r>
      <w:r w:rsidR="00100674">
        <w:rPr>
          <w:rFonts w:ascii="Gill Sans MT" w:hAnsi="Gill Sans MT"/>
        </w:rPr>
        <w:t xml:space="preserve"> (Haut-Katanga, Tshopo, Sud-Kivu et Kinshasa)  pour permettre</w:t>
      </w:r>
      <w:r w:rsidR="00B86660">
        <w:rPr>
          <w:rFonts w:ascii="Gill Sans MT" w:hAnsi="Gill Sans MT"/>
        </w:rPr>
        <w:t xml:space="preserve"> de </w:t>
      </w:r>
      <w:r w:rsidR="008C271A">
        <w:rPr>
          <w:rFonts w:ascii="Gill Sans MT" w:hAnsi="Gill Sans MT"/>
        </w:rPr>
        <w:t>mieux conduire les réunions qui s</w:t>
      </w:r>
      <w:r w:rsidR="00100674">
        <w:rPr>
          <w:rFonts w:ascii="Gill Sans MT" w:hAnsi="Gill Sans MT"/>
        </w:rPr>
        <w:t xml:space="preserve">’y </w:t>
      </w:r>
      <w:r w:rsidR="008C271A">
        <w:rPr>
          <w:rFonts w:ascii="Gill Sans MT" w:hAnsi="Gill Sans MT"/>
        </w:rPr>
        <w:t xml:space="preserve"> tiendront</w:t>
      </w:r>
      <w:r w:rsidR="00100674">
        <w:rPr>
          <w:rFonts w:ascii="Gill Sans MT" w:hAnsi="Gill Sans MT"/>
        </w:rPr>
        <w:t>. Au niveau de chaque pool, on</w:t>
      </w:r>
      <w:r w:rsidR="008C271A">
        <w:rPr>
          <w:rFonts w:ascii="Gill Sans MT" w:hAnsi="Gill Sans MT"/>
        </w:rPr>
        <w:t xml:space="preserve"> identifier</w:t>
      </w:r>
      <w:r w:rsidR="00100674">
        <w:rPr>
          <w:rFonts w:ascii="Gill Sans MT" w:hAnsi="Gill Sans MT"/>
        </w:rPr>
        <w:t>a</w:t>
      </w:r>
      <w:r w:rsidR="008C271A">
        <w:rPr>
          <w:rFonts w:ascii="Gill Sans MT" w:hAnsi="Gill Sans MT"/>
        </w:rPr>
        <w:t xml:space="preserve"> les autres professeurs qui prendront part à la</w:t>
      </w:r>
      <w:r w:rsidR="00100674">
        <w:rPr>
          <w:rFonts w:ascii="Gill Sans MT" w:hAnsi="Gill Sans MT"/>
        </w:rPr>
        <w:t xml:space="preserve"> grande</w:t>
      </w:r>
      <w:r w:rsidR="008C271A">
        <w:rPr>
          <w:rFonts w:ascii="Gill Sans MT" w:hAnsi="Gill Sans MT"/>
        </w:rPr>
        <w:t xml:space="preserve"> réunion sur l’intégration des nouvelles directives de la lutte contre le Paludisme dans ces institutions de formation. </w:t>
      </w:r>
    </w:p>
    <w:p w14:paraId="08003287" w14:textId="579E2C03" w:rsidR="008C271A" w:rsidRDefault="00E3214E" w:rsidP="00E3214E">
      <w:pPr>
        <w:rPr>
          <w:rFonts w:ascii="Gill Sans MT" w:hAnsi="Gill Sans MT"/>
        </w:rPr>
      </w:pPr>
      <w:r w:rsidRPr="00CB5278">
        <w:rPr>
          <w:rFonts w:ascii="Gill Sans MT" w:hAnsi="Gill Sans MT"/>
        </w:rPr>
        <w:t>Avec l’appui du projet Impact Malaria,</w:t>
      </w:r>
      <w:r w:rsidR="00B56A6E" w:rsidRPr="00CB5278">
        <w:rPr>
          <w:rFonts w:ascii="Gill Sans MT" w:hAnsi="Gill Sans MT"/>
        </w:rPr>
        <w:t xml:space="preserve"> </w:t>
      </w:r>
      <w:r w:rsidR="008C271A">
        <w:rPr>
          <w:rFonts w:ascii="Gill Sans MT" w:hAnsi="Gill Sans MT"/>
        </w:rPr>
        <w:t>deux Drafts de modules seront conçus</w:t>
      </w:r>
      <w:r w:rsidR="00100674">
        <w:rPr>
          <w:rFonts w:ascii="Gill Sans MT" w:hAnsi="Gill Sans MT"/>
        </w:rPr>
        <w:t xml:space="preserve"> </w:t>
      </w:r>
      <w:r w:rsidR="008C271A">
        <w:rPr>
          <w:rFonts w:ascii="Gill Sans MT" w:hAnsi="Gill Sans MT"/>
        </w:rPr>
        <w:t>pour l</w:t>
      </w:r>
      <w:r w:rsidR="00B56A6E" w:rsidRPr="00CB5278">
        <w:rPr>
          <w:rFonts w:ascii="Gill Sans MT" w:hAnsi="Gill Sans MT"/>
        </w:rPr>
        <w:t>es universités et des instituts supérieurs de techniques médicales. Ce</w:t>
      </w:r>
      <w:r w:rsidR="008C271A">
        <w:rPr>
          <w:rFonts w:ascii="Gill Sans MT" w:hAnsi="Gill Sans MT"/>
        </w:rPr>
        <w:t xml:space="preserve">s modules permettront aux </w:t>
      </w:r>
      <w:r w:rsidR="00100674">
        <w:rPr>
          <w:rFonts w:ascii="Gill Sans MT" w:hAnsi="Gill Sans MT"/>
        </w:rPr>
        <w:t xml:space="preserve">futurs prestataires d’être </w:t>
      </w:r>
      <w:r w:rsidR="004B73C1">
        <w:rPr>
          <w:rFonts w:ascii="Gill Sans MT" w:hAnsi="Gill Sans MT"/>
        </w:rPr>
        <w:t>à</w:t>
      </w:r>
      <w:r w:rsidR="00100674">
        <w:rPr>
          <w:rFonts w:ascii="Gill Sans MT" w:hAnsi="Gill Sans MT"/>
        </w:rPr>
        <w:t xml:space="preserve"> jour avec les directives nationales actualisées de lutte contre le paludisme enfin d’améliorer la qualité de la lutte contre cette endémie. </w:t>
      </w:r>
    </w:p>
    <w:p w14:paraId="695BA4B0" w14:textId="2BD7ED3D" w:rsidR="00BB65CC" w:rsidRDefault="00E3214E" w:rsidP="00E3214E">
      <w:pPr>
        <w:rPr>
          <w:rFonts w:ascii="Gill Sans MT" w:hAnsi="Gill Sans MT"/>
        </w:rPr>
      </w:pPr>
      <w:r w:rsidRPr="00CB5278">
        <w:rPr>
          <w:rFonts w:ascii="Gill Sans MT" w:hAnsi="Gill Sans MT"/>
        </w:rPr>
        <w:t xml:space="preserve">C’est dans ce cadre que le projet </w:t>
      </w:r>
      <w:r w:rsidR="00C26086">
        <w:rPr>
          <w:rFonts w:ascii="Gill Sans MT" w:hAnsi="Gill Sans MT"/>
        </w:rPr>
        <w:t xml:space="preserve">PMI </w:t>
      </w:r>
      <w:r w:rsidR="008C271A">
        <w:rPr>
          <w:rFonts w:ascii="Gill Sans MT" w:hAnsi="Gill Sans MT"/>
        </w:rPr>
        <w:t xml:space="preserve">Impact Malaria </w:t>
      </w:r>
      <w:r w:rsidRPr="00CB5278">
        <w:rPr>
          <w:rFonts w:ascii="Gill Sans MT" w:hAnsi="Gill Sans MT"/>
        </w:rPr>
        <w:t>recruter</w:t>
      </w:r>
      <w:r w:rsidR="008C271A">
        <w:rPr>
          <w:rFonts w:ascii="Gill Sans MT" w:hAnsi="Gill Sans MT"/>
        </w:rPr>
        <w:t>a</w:t>
      </w:r>
      <w:r w:rsidRPr="00CB5278">
        <w:rPr>
          <w:rFonts w:ascii="Gill Sans MT" w:hAnsi="Gill Sans MT"/>
        </w:rPr>
        <w:t xml:space="preserve"> un </w:t>
      </w:r>
      <w:r w:rsidR="00CB5278" w:rsidRPr="00CB5278">
        <w:rPr>
          <w:rFonts w:ascii="Gill Sans MT" w:hAnsi="Gill Sans MT"/>
        </w:rPr>
        <w:t>consultant</w:t>
      </w:r>
      <w:r w:rsidR="00CB5278" w:rsidRPr="7D141249">
        <w:rPr>
          <w:rFonts w:ascii="Gill Sans MT" w:hAnsi="Gill Sans MT"/>
        </w:rPr>
        <w:t xml:space="preserve"> </w:t>
      </w:r>
      <w:r w:rsidR="00CB5278" w:rsidRPr="00CB5278">
        <w:rPr>
          <w:rFonts w:ascii="Gill Sans MT" w:hAnsi="Gill Sans MT"/>
        </w:rPr>
        <w:t>qui pilotera</w:t>
      </w:r>
      <w:r w:rsidRPr="00CB5278">
        <w:rPr>
          <w:rFonts w:ascii="Gill Sans MT" w:hAnsi="Gill Sans MT"/>
        </w:rPr>
        <w:t xml:space="preserve"> l’é</w:t>
      </w:r>
      <w:r w:rsidR="008C271A">
        <w:rPr>
          <w:rFonts w:ascii="Gill Sans MT" w:hAnsi="Gill Sans MT"/>
        </w:rPr>
        <w:t xml:space="preserve">laboration de ces Drafts de modules et assurera le lead </w:t>
      </w:r>
      <w:r w:rsidR="00100674">
        <w:rPr>
          <w:rFonts w:ascii="Gill Sans MT" w:hAnsi="Gill Sans MT"/>
        </w:rPr>
        <w:t>pour l’animation de tous les ateliers.</w:t>
      </w:r>
      <w:r w:rsidRPr="00CB5278">
        <w:rPr>
          <w:rFonts w:ascii="Gill Sans MT" w:hAnsi="Gill Sans MT"/>
        </w:rPr>
        <w:t xml:space="preserve"> </w:t>
      </w:r>
    </w:p>
    <w:p w14:paraId="6A6BE623" w14:textId="77777777" w:rsidR="00BB65CC" w:rsidRDefault="00BB65CC" w:rsidP="00BB65CC">
      <w:pPr>
        <w:rPr>
          <w:rFonts w:ascii="Gill Sans MT" w:hAnsi="Gill Sans MT"/>
          <w:b/>
        </w:rPr>
      </w:pPr>
      <w:r>
        <w:rPr>
          <w:rFonts w:ascii="Gill Sans MT" w:hAnsi="Gill Sans MT"/>
        </w:rPr>
        <w:t>C</w:t>
      </w:r>
      <w:r w:rsidR="00E3214E" w:rsidRPr="00CB5278">
        <w:rPr>
          <w:rFonts w:ascii="Gill Sans MT" w:hAnsi="Gill Sans MT"/>
        </w:rPr>
        <w:t xml:space="preserve">es </w:t>
      </w:r>
      <w:r>
        <w:rPr>
          <w:rFonts w:ascii="Gill Sans MT" w:hAnsi="Gill Sans MT"/>
        </w:rPr>
        <w:t>modules seront mis en disposition des Universités et des Institutions médicales pour améliorer les compétences des futurs cadres de la lutte contre le paludisme.</w:t>
      </w:r>
      <w:r>
        <w:rPr>
          <w:rFonts w:ascii="Gill Sans MT" w:hAnsi="Gill Sans MT"/>
          <w:b/>
        </w:rPr>
        <w:t xml:space="preserve"> </w:t>
      </w:r>
    </w:p>
    <w:p w14:paraId="040F414F" w14:textId="57D29E9F" w:rsidR="00E3214E" w:rsidRPr="008C3F3A" w:rsidRDefault="007F7CCB" w:rsidP="008C3F3A">
      <w:pPr>
        <w:pStyle w:val="Paragraphedeliste"/>
        <w:numPr>
          <w:ilvl w:val="0"/>
          <w:numId w:val="41"/>
        </w:numPr>
        <w:rPr>
          <w:rFonts w:ascii="Gill Sans MT" w:hAnsi="Gill Sans MT"/>
          <w:b/>
        </w:rPr>
      </w:pPr>
      <w:r w:rsidRPr="008C3F3A">
        <w:rPr>
          <w:rFonts w:ascii="Gill Sans MT" w:hAnsi="Gill Sans MT"/>
          <w:b/>
        </w:rPr>
        <w:lastRenderedPageBreak/>
        <w:t>Objectif</w:t>
      </w:r>
      <w:r w:rsidR="00C26086" w:rsidRPr="008C3F3A">
        <w:rPr>
          <w:rFonts w:ascii="Gill Sans MT" w:hAnsi="Gill Sans MT"/>
          <w:b/>
        </w:rPr>
        <w:t xml:space="preserve"> </w:t>
      </w:r>
      <w:r w:rsidR="00174C47" w:rsidRPr="008C3F3A">
        <w:rPr>
          <w:rFonts w:ascii="Gill Sans MT" w:hAnsi="Gill Sans MT"/>
          <w:b/>
        </w:rPr>
        <w:t>de</w:t>
      </w:r>
      <w:r w:rsidR="00E3214E" w:rsidRPr="008C3F3A">
        <w:rPr>
          <w:rFonts w:ascii="Gill Sans MT" w:hAnsi="Gill Sans MT"/>
          <w:b/>
        </w:rPr>
        <w:t xml:space="preserve"> la consultance.</w:t>
      </w:r>
    </w:p>
    <w:p w14:paraId="229AD673" w14:textId="07892990" w:rsidR="005F0450" w:rsidRPr="00CB5278" w:rsidRDefault="005F0450" w:rsidP="00CB5278">
      <w:pPr>
        <w:pStyle w:val="Paragraphedeliste"/>
        <w:spacing w:before="0" w:beforeAutospacing="0" w:after="160" w:afterAutospacing="0" w:line="259" w:lineRule="auto"/>
        <w:jc w:val="left"/>
        <w:rPr>
          <w:rFonts w:ascii="Gill Sans MT" w:hAnsi="Gill Sans MT"/>
          <w:b/>
        </w:rPr>
      </w:pPr>
      <w:r w:rsidRPr="00CB5278">
        <w:rPr>
          <w:rFonts w:ascii="Gill Sans MT" w:hAnsi="Gill Sans MT"/>
          <w:color w:val="000000" w:themeColor="text1"/>
        </w:rPr>
        <w:t>La mission du consultant est d’assurer, en étroite collaboration avec le PNLP la réalisation des activités suivantes :</w:t>
      </w:r>
    </w:p>
    <w:p w14:paraId="584920E1" w14:textId="77777777" w:rsidR="00E3214E" w:rsidRPr="00CB5278" w:rsidRDefault="00E3214E" w:rsidP="00E3214E">
      <w:pPr>
        <w:pStyle w:val="Paragraphedeliste"/>
        <w:ind w:left="1080"/>
        <w:rPr>
          <w:rFonts w:ascii="Gill Sans MT" w:hAnsi="Gill Sans MT"/>
          <w:b/>
        </w:rPr>
      </w:pPr>
    </w:p>
    <w:p w14:paraId="191CB5E5" w14:textId="5BED52F3" w:rsidR="00BB65CC" w:rsidRDefault="00BB65CC" w:rsidP="00E3214E">
      <w:pPr>
        <w:pStyle w:val="Paragraphedeliste"/>
        <w:numPr>
          <w:ilvl w:val="0"/>
          <w:numId w:val="39"/>
        </w:numPr>
        <w:spacing w:before="0" w:beforeAutospacing="0" w:after="160" w:afterAutospacing="0" w:line="259" w:lineRule="auto"/>
        <w:jc w:val="left"/>
        <w:rPr>
          <w:rFonts w:ascii="Gill Sans MT" w:hAnsi="Gill Sans MT"/>
        </w:rPr>
      </w:pPr>
      <w:r>
        <w:rPr>
          <w:rFonts w:ascii="Gill Sans MT" w:hAnsi="Gill Sans MT"/>
        </w:rPr>
        <w:t>Concevoir les deux Drafts des modules de formation pour les Universités et les Institu</w:t>
      </w:r>
      <w:r w:rsidR="00F42B01">
        <w:rPr>
          <w:rFonts w:ascii="Gill Sans MT" w:hAnsi="Gill Sans MT"/>
        </w:rPr>
        <w:t>ts Superieur de Techniques Medicales (ISTM)</w:t>
      </w:r>
      <w:r>
        <w:rPr>
          <w:rFonts w:ascii="Gill Sans MT" w:hAnsi="Gill Sans MT"/>
        </w:rPr>
        <w:t> ;</w:t>
      </w:r>
    </w:p>
    <w:p w14:paraId="7198E968" w14:textId="3A942C3D" w:rsidR="00BB65CC" w:rsidRDefault="00BB65CC" w:rsidP="00E3214E">
      <w:pPr>
        <w:pStyle w:val="Paragraphedeliste"/>
        <w:numPr>
          <w:ilvl w:val="0"/>
          <w:numId w:val="39"/>
        </w:numPr>
        <w:spacing w:before="0" w:beforeAutospacing="0" w:after="160" w:afterAutospacing="0" w:line="259" w:lineRule="auto"/>
        <w:jc w:val="left"/>
        <w:rPr>
          <w:rFonts w:ascii="Gill Sans MT" w:hAnsi="Gill Sans MT"/>
        </w:rPr>
      </w:pPr>
      <w:r>
        <w:rPr>
          <w:rFonts w:ascii="Gill Sans MT" w:hAnsi="Gill Sans MT"/>
        </w:rPr>
        <w:t>Assurer le lead</w:t>
      </w:r>
      <w:r w:rsidR="00F42B01">
        <w:rPr>
          <w:rFonts w:ascii="Gill Sans MT" w:hAnsi="Gill Sans MT"/>
        </w:rPr>
        <w:t xml:space="preserve"> dans l’animation des ateliers. </w:t>
      </w:r>
    </w:p>
    <w:p w14:paraId="5B0046C9" w14:textId="2C362EB0" w:rsidR="00303DA3" w:rsidRPr="00CB5278" w:rsidRDefault="00303DA3" w:rsidP="00303DA3">
      <w:pPr>
        <w:pStyle w:val="Paragraphedeliste"/>
        <w:spacing w:after="0" w:afterAutospacing="0"/>
        <w:ind w:left="360" w:hanging="360"/>
        <w:rPr>
          <w:rFonts w:ascii="Gill Sans MT" w:hAnsi="Gill Sans MT" w:cstheme="minorHAnsi"/>
          <w:lang w:eastAsia="nl-NL"/>
        </w:rPr>
      </w:pPr>
    </w:p>
    <w:p w14:paraId="47340098" w14:textId="39E5BFC2" w:rsidR="007204C8" w:rsidRPr="008C3F3A" w:rsidRDefault="008C3F3A" w:rsidP="008C3F3A">
      <w:pPr>
        <w:pStyle w:val="Paragraphedeliste"/>
        <w:numPr>
          <w:ilvl w:val="0"/>
          <w:numId w:val="41"/>
        </w:numPr>
        <w:spacing w:after="0"/>
        <w:rPr>
          <w:rFonts w:ascii="Gill Sans MT" w:hAnsi="Gill Sans MT"/>
          <w:b/>
          <w:bCs/>
          <w:lang w:eastAsia="nl-NL"/>
        </w:rPr>
      </w:pPr>
      <w:r w:rsidRPr="008C3F3A">
        <w:rPr>
          <w:rFonts w:ascii="Gill Sans MT" w:hAnsi="Gill Sans MT"/>
          <w:b/>
          <w:bCs/>
          <w:lang w:eastAsia="nl-NL"/>
        </w:rPr>
        <w:t xml:space="preserve"> </w:t>
      </w:r>
      <w:r w:rsidR="007204C8" w:rsidRPr="008C3F3A">
        <w:rPr>
          <w:rFonts w:ascii="Gill Sans MT" w:hAnsi="Gill Sans MT"/>
          <w:b/>
          <w:bCs/>
          <w:lang w:eastAsia="nl-NL"/>
        </w:rPr>
        <w:t>RÉSULTATS ATTENDUS</w:t>
      </w:r>
      <w:r w:rsidR="00C2335A" w:rsidRPr="008C3F3A">
        <w:rPr>
          <w:rFonts w:ascii="Gill Sans MT" w:hAnsi="Gill Sans MT"/>
          <w:b/>
          <w:bCs/>
          <w:lang w:eastAsia="nl-NL"/>
        </w:rPr>
        <w:t>.</w:t>
      </w:r>
    </w:p>
    <w:p w14:paraId="046185F9" w14:textId="2CB8376F" w:rsidR="00C2335A" w:rsidRPr="00CB5278" w:rsidRDefault="00C2335A" w:rsidP="00C2335A">
      <w:pPr>
        <w:pStyle w:val="Paragraphedeliste"/>
        <w:spacing w:after="0"/>
        <w:rPr>
          <w:rFonts w:ascii="Gill Sans MT" w:hAnsi="Gill Sans MT" w:cstheme="minorHAnsi"/>
          <w:b/>
          <w:lang w:eastAsia="nl-NL"/>
        </w:rPr>
      </w:pPr>
    </w:p>
    <w:p w14:paraId="2DE94B1F" w14:textId="7088A640" w:rsidR="00BB65CC" w:rsidRDefault="004B73C1" w:rsidP="00BB65CC">
      <w:pPr>
        <w:pStyle w:val="Paragraphedeliste"/>
        <w:numPr>
          <w:ilvl w:val="0"/>
          <w:numId w:val="39"/>
        </w:numPr>
        <w:spacing w:before="0" w:beforeAutospacing="0" w:after="160" w:afterAutospacing="0" w:line="259" w:lineRule="auto"/>
        <w:jc w:val="left"/>
        <w:rPr>
          <w:rFonts w:ascii="Gill Sans MT" w:hAnsi="Gill Sans MT"/>
        </w:rPr>
      </w:pPr>
      <w:r>
        <w:rPr>
          <w:rFonts w:ascii="Gill Sans MT" w:hAnsi="Gill Sans MT"/>
        </w:rPr>
        <w:t>Un</w:t>
      </w:r>
      <w:r w:rsidRPr="00CB5278">
        <w:rPr>
          <w:rFonts w:ascii="Gill Sans MT" w:hAnsi="Gill Sans MT"/>
        </w:rPr>
        <w:t xml:space="preserve"> </w:t>
      </w:r>
      <w:r w:rsidR="00BB65CC">
        <w:rPr>
          <w:rFonts w:ascii="Gill Sans MT" w:hAnsi="Gill Sans MT"/>
        </w:rPr>
        <w:t>draft de module de formation</w:t>
      </w:r>
      <w:r w:rsidR="00F42B01">
        <w:rPr>
          <w:rFonts w:ascii="Gill Sans MT" w:hAnsi="Gill Sans MT"/>
        </w:rPr>
        <w:t xml:space="preserve"> conçu </w:t>
      </w:r>
      <w:r w:rsidR="00BB65CC">
        <w:rPr>
          <w:rFonts w:ascii="Gill Sans MT" w:hAnsi="Gill Sans MT"/>
        </w:rPr>
        <w:t xml:space="preserve">pour les Universités </w:t>
      </w:r>
      <w:r>
        <w:rPr>
          <w:rFonts w:ascii="Gill Sans MT" w:hAnsi="Gill Sans MT"/>
        </w:rPr>
        <w:t>sera disponible</w:t>
      </w:r>
    </w:p>
    <w:p w14:paraId="794DF166" w14:textId="4B118268" w:rsidR="004B73C1" w:rsidRDefault="004B73C1" w:rsidP="004B73C1">
      <w:pPr>
        <w:pStyle w:val="Paragraphedeliste"/>
        <w:numPr>
          <w:ilvl w:val="0"/>
          <w:numId w:val="39"/>
        </w:numPr>
        <w:spacing w:before="0" w:beforeAutospacing="0" w:after="160" w:afterAutospacing="0" w:line="259" w:lineRule="auto"/>
        <w:jc w:val="left"/>
        <w:rPr>
          <w:rFonts w:ascii="Gill Sans MT" w:hAnsi="Gill Sans MT"/>
        </w:rPr>
      </w:pPr>
      <w:r>
        <w:rPr>
          <w:rFonts w:ascii="Gill Sans MT" w:hAnsi="Gill Sans MT"/>
        </w:rPr>
        <w:t>Un draft de module de formation conçu pour les Institutions de formation supérieur sera disponible</w:t>
      </w:r>
    </w:p>
    <w:p w14:paraId="205DF4C7" w14:textId="79384F56" w:rsidR="008C3F3A" w:rsidRDefault="005521A8" w:rsidP="008C3F3A">
      <w:pPr>
        <w:pStyle w:val="Paragraphedeliste"/>
        <w:numPr>
          <w:ilvl w:val="0"/>
          <w:numId w:val="39"/>
        </w:numPr>
        <w:spacing w:before="0" w:beforeAutospacing="0" w:after="160" w:afterAutospacing="0" w:line="259" w:lineRule="auto"/>
        <w:jc w:val="left"/>
        <w:rPr>
          <w:rFonts w:ascii="Gill Sans MT" w:hAnsi="Gill Sans MT"/>
        </w:rPr>
      </w:pPr>
      <w:r>
        <w:rPr>
          <w:rFonts w:ascii="Gill Sans MT" w:hAnsi="Gill Sans MT"/>
        </w:rPr>
        <w:t xml:space="preserve">Un </w:t>
      </w:r>
      <w:r w:rsidR="00F42B01">
        <w:rPr>
          <w:rFonts w:ascii="Gill Sans MT" w:hAnsi="Gill Sans MT"/>
        </w:rPr>
        <w:t>rapport</w:t>
      </w:r>
      <w:r>
        <w:rPr>
          <w:rFonts w:ascii="Gill Sans MT" w:hAnsi="Gill Sans MT"/>
        </w:rPr>
        <w:t xml:space="preserve"> global</w:t>
      </w:r>
      <w:r w:rsidR="00F42B01">
        <w:rPr>
          <w:rFonts w:ascii="Gill Sans MT" w:hAnsi="Gill Sans MT"/>
        </w:rPr>
        <w:t xml:space="preserve"> d’animation des ateliers tenus </w:t>
      </w:r>
      <w:r w:rsidR="004B73C1">
        <w:rPr>
          <w:rFonts w:ascii="Gill Sans MT" w:hAnsi="Gill Sans MT"/>
        </w:rPr>
        <w:t xml:space="preserve">à distance </w:t>
      </w:r>
      <w:r w:rsidR="00F42B01">
        <w:rPr>
          <w:rFonts w:ascii="Gill Sans MT" w:hAnsi="Gill Sans MT"/>
        </w:rPr>
        <w:t xml:space="preserve">au niveau de 4 pools ainsi que celui de la grande réunion tenu </w:t>
      </w:r>
      <w:r>
        <w:rPr>
          <w:rFonts w:ascii="Gill Sans MT" w:hAnsi="Gill Sans MT"/>
        </w:rPr>
        <w:t xml:space="preserve">en présentiel </w:t>
      </w:r>
      <w:r w:rsidR="00F42B01">
        <w:rPr>
          <w:rFonts w:ascii="Gill Sans MT" w:hAnsi="Gill Sans MT"/>
        </w:rPr>
        <w:t>à Kinshasa seront disponibles.</w:t>
      </w:r>
    </w:p>
    <w:p w14:paraId="4F843023" w14:textId="77777777" w:rsidR="008C3F3A" w:rsidRPr="00CB5278" w:rsidRDefault="008C3F3A" w:rsidP="008C3F3A">
      <w:pPr>
        <w:pStyle w:val="Paragraphedeliste"/>
        <w:spacing w:after="0" w:afterAutospacing="0"/>
        <w:ind w:left="360" w:hanging="360"/>
        <w:rPr>
          <w:rFonts w:ascii="Gill Sans MT" w:hAnsi="Gill Sans MT" w:cstheme="minorHAnsi"/>
          <w:lang w:eastAsia="nl-NL"/>
        </w:rPr>
      </w:pPr>
    </w:p>
    <w:p w14:paraId="4F74ABB0" w14:textId="4E7D99BD" w:rsidR="005532A9" w:rsidRPr="00CB5278" w:rsidRDefault="00C2335A" w:rsidP="00D71FB7">
      <w:pPr>
        <w:spacing w:after="0" w:line="240" w:lineRule="auto"/>
        <w:jc w:val="both"/>
        <w:rPr>
          <w:rFonts w:ascii="Gill Sans MT" w:hAnsi="Gill Sans MT" w:cstheme="minorHAnsi"/>
          <w:b/>
          <w:lang w:eastAsia="nl-NL"/>
        </w:rPr>
      </w:pPr>
      <w:r w:rsidRPr="00CB5278">
        <w:rPr>
          <w:rFonts w:ascii="Gill Sans MT" w:hAnsi="Gill Sans MT" w:cstheme="minorHAnsi"/>
          <w:b/>
          <w:lang w:eastAsia="nl-NL"/>
        </w:rPr>
        <w:t xml:space="preserve">      3.</w:t>
      </w:r>
      <w:r w:rsidR="00E10F37" w:rsidRPr="00CB5278">
        <w:rPr>
          <w:rFonts w:ascii="Gill Sans MT" w:hAnsi="Gill Sans MT" w:cstheme="minorHAnsi"/>
          <w:b/>
          <w:lang w:eastAsia="nl-NL"/>
        </w:rPr>
        <w:t xml:space="preserve"> METHODOLOGIE</w:t>
      </w:r>
    </w:p>
    <w:p w14:paraId="437FCAB7" w14:textId="77777777" w:rsidR="00174C47" w:rsidRPr="00CB5278" w:rsidRDefault="00174C47" w:rsidP="00D71FB7">
      <w:pPr>
        <w:spacing w:after="0" w:line="240" w:lineRule="auto"/>
        <w:jc w:val="both"/>
        <w:rPr>
          <w:rFonts w:ascii="Gill Sans MT" w:hAnsi="Gill Sans MT" w:cstheme="minorHAnsi"/>
          <w:b/>
          <w:lang w:eastAsia="nl-NL"/>
        </w:rPr>
      </w:pPr>
    </w:p>
    <w:p w14:paraId="5DAFD0B6" w14:textId="515E17B9" w:rsidR="00D650BD" w:rsidRDefault="00C2335A" w:rsidP="002C63B6">
      <w:pPr>
        <w:spacing w:after="0" w:line="240" w:lineRule="auto"/>
        <w:jc w:val="both"/>
        <w:rPr>
          <w:rFonts w:ascii="Gill Sans MT" w:hAnsi="Gill Sans MT" w:cstheme="minorHAnsi"/>
        </w:rPr>
      </w:pPr>
      <w:r w:rsidRPr="00CB5278">
        <w:rPr>
          <w:rFonts w:ascii="Gill Sans MT" w:hAnsi="Gill Sans MT" w:cstheme="minorHAnsi"/>
        </w:rPr>
        <w:t>Q</w:t>
      </w:r>
      <w:r w:rsidR="001D6EB8" w:rsidRPr="00CB5278">
        <w:rPr>
          <w:rFonts w:ascii="Gill Sans MT" w:hAnsi="Gill Sans MT" w:cstheme="minorHAnsi"/>
        </w:rPr>
        <w:t>uant</w:t>
      </w:r>
      <w:r w:rsidRPr="00CB5278">
        <w:rPr>
          <w:rFonts w:ascii="Gill Sans MT" w:hAnsi="Gill Sans MT" w:cstheme="minorHAnsi"/>
        </w:rPr>
        <w:t xml:space="preserve"> </w:t>
      </w:r>
      <w:r w:rsidR="00DF7EC1" w:rsidRPr="00DF7EC1">
        <w:rPr>
          <w:rFonts w:ascii="Gill Sans MT" w:hAnsi="Gill Sans MT" w:cstheme="minorHAnsi"/>
        </w:rPr>
        <w:t>à</w:t>
      </w:r>
      <w:r w:rsidRPr="00CB5278">
        <w:rPr>
          <w:rFonts w:ascii="Gill Sans MT" w:hAnsi="Gill Sans MT" w:cstheme="minorHAnsi"/>
        </w:rPr>
        <w:t xml:space="preserve"> la </w:t>
      </w:r>
      <w:r w:rsidR="001D6EB8" w:rsidRPr="00CB5278">
        <w:rPr>
          <w:rFonts w:ascii="Gill Sans MT" w:hAnsi="Gill Sans MT" w:cstheme="minorHAnsi"/>
        </w:rPr>
        <w:t>méthodologie</w:t>
      </w:r>
      <w:r w:rsidR="00D650BD">
        <w:rPr>
          <w:rFonts w:ascii="Gill Sans MT" w:hAnsi="Gill Sans MT" w:cstheme="minorHAnsi"/>
        </w:rPr>
        <w:t xml:space="preserve">, </w:t>
      </w:r>
      <w:r w:rsidR="004B73C1">
        <w:rPr>
          <w:rFonts w:ascii="Gill Sans MT" w:hAnsi="Gill Sans MT" w:cstheme="minorHAnsi"/>
        </w:rPr>
        <w:t>c</w:t>
      </w:r>
      <w:r w:rsidR="004D7B8E">
        <w:rPr>
          <w:rFonts w:ascii="Gill Sans MT" w:hAnsi="Gill Sans MT" w:cstheme="minorHAnsi"/>
        </w:rPr>
        <w:t xml:space="preserve">ette consultance </w:t>
      </w:r>
      <w:r w:rsidR="007F11C2">
        <w:rPr>
          <w:rFonts w:ascii="Gill Sans MT" w:hAnsi="Gill Sans MT" w:cstheme="minorHAnsi"/>
        </w:rPr>
        <w:t>couvrira</w:t>
      </w:r>
      <w:r w:rsidR="004D7B8E">
        <w:rPr>
          <w:rFonts w:ascii="Gill Sans MT" w:hAnsi="Gill Sans MT" w:cstheme="minorHAnsi"/>
        </w:rPr>
        <w:t xml:space="preserve"> une période de 14 jours </w:t>
      </w:r>
      <w:r w:rsidR="007F11C2">
        <w:rPr>
          <w:rFonts w:ascii="Gill Sans MT" w:hAnsi="Gill Sans MT" w:cstheme="minorHAnsi"/>
        </w:rPr>
        <w:t xml:space="preserve">séquencée en </w:t>
      </w:r>
      <w:r w:rsidR="00D650BD">
        <w:rPr>
          <w:rFonts w:ascii="Gill Sans MT" w:hAnsi="Gill Sans MT" w:cstheme="minorHAnsi"/>
        </w:rPr>
        <w:t xml:space="preserve">une durée de 4 jours pour </w:t>
      </w:r>
      <w:r w:rsidR="00405D7B">
        <w:rPr>
          <w:rFonts w:ascii="Gill Sans MT" w:hAnsi="Gill Sans MT" w:cstheme="minorHAnsi"/>
        </w:rPr>
        <w:t xml:space="preserve">la </w:t>
      </w:r>
      <w:r w:rsidR="00D650BD">
        <w:rPr>
          <w:rFonts w:ascii="Gill Sans MT" w:hAnsi="Gill Sans MT" w:cstheme="minorHAnsi"/>
        </w:rPr>
        <w:t>conce</w:t>
      </w:r>
      <w:r w:rsidR="00405D7B">
        <w:rPr>
          <w:rFonts w:ascii="Gill Sans MT" w:hAnsi="Gill Sans MT" w:cstheme="minorHAnsi"/>
        </w:rPr>
        <w:t>ption</w:t>
      </w:r>
      <w:r w:rsidR="00D650BD">
        <w:rPr>
          <w:rFonts w:ascii="Gill Sans MT" w:hAnsi="Gill Sans MT" w:cstheme="minorHAnsi"/>
        </w:rPr>
        <w:t xml:space="preserve"> </w:t>
      </w:r>
      <w:r w:rsidR="00405D7B">
        <w:rPr>
          <w:rFonts w:ascii="Gill Sans MT" w:hAnsi="Gill Sans MT" w:cstheme="minorHAnsi"/>
        </w:rPr>
        <w:t>du</w:t>
      </w:r>
      <w:r w:rsidR="00D650BD">
        <w:rPr>
          <w:rFonts w:ascii="Gill Sans MT" w:hAnsi="Gill Sans MT" w:cstheme="minorHAnsi"/>
        </w:rPr>
        <w:t xml:space="preserve"> premier </w:t>
      </w:r>
      <w:r w:rsidR="00C52237">
        <w:rPr>
          <w:rFonts w:ascii="Gill Sans MT" w:hAnsi="Gill Sans MT" w:cstheme="minorHAnsi"/>
        </w:rPr>
        <w:t xml:space="preserve">draft du </w:t>
      </w:r>
      <w:r w:rsidR="00D650BD">
        <w:rPr>
          <w:rFonts w:ascii="Gill Sans MT" w:hAnsi="Gill Sans MT" w:cstheme="minorHAnsi"/>
        </w:rPr>
        <w:t>module de formation pour les Universités. Ce premier Draft fera l’objet d’une révision avec les autres parties prenantes durant une moyenne de 2 jours avant une réunion d</w:t>
      </w:r>
      <w:r w:rsidR="00F42B01">
        <w:rPr>
          <w:rFonts w:ascii="Gill Sans MT" w:hAnsi="Gill Sans MT" w:cstheme="minorHAnsi"/>
        </w:rPr>
        <w:t>’un jour d’</w:t>
      </w:r>
      <w:r w:rsidR="00D650BD">
        <w:rPr>
          <w:rFonts w:ascii="Gill Sans MT" w:hAnsi="Gill Sans MT" w:cstheme="minorHAnsi"/>
        </w:rPr>
        <w:t>adoption.</w:t>
      </w:r>
    </w:p>
    <w:p w14:paraId="5F1B79AF" w14:textId="02C68509" w:rsidR="00D650BD" w:rsidRDefault="00D650BD" w:rsidP="002C63B6">
      <w:pPr>
        <w:spacing w:after="0" w:line="240" w:lineRule="auto"/>
        <w:jc w:val="both"/>
        <w:rPr>
          <w:rFonts w:ascii="Gill Sans MT" w:hAnsi="Gill Sans MT" w:cstheme="minorHAnsi"/>
        </w:rPr>
      </w:pPr>
      <w:r>
        <w:rPr>
          <w:rFonts w:ascii="Gill Sans MT" w:hAnsi="Gill Sans MT" w:cstheme="minorHAnsi"/>
        </w:rPr>
        <w:t xml:space="preserve">Ce module </w:t>
      </w:r>
      <w:r w:rsidR="00F42B01">
        <w:rPr>
          <w:rFonts w:ascii="Gill Sans MT" w:hAnsi="Gill Sans MT" w:cstheme="minorHAnsi"/>
        </w:rPr>
        <w:t>adopté</w:t>
      </w:r>
      <w:r>
        <w:rPr>
          <w:rFonts w:ascii="Gill Sans MT" w:hAnsi="Gill Sans MT" w:cstheme="minorHAnsi"/>
        </w:rPr>
        <w:t xml:space="preserve"> sera partage avec les </w:t>
      </w:r>
      <w:r w:rsidR="004B73C1">
        <w:rPr>
          <w:rFonts w:ascii="Gill Sans MT" w:hAnsi="Gill Sans MT" w:cstheme="minorHAnsi"/>
        </w:rPr>
        <w:t xml:space="preserve">quatre </w:t>
      </w:r>
      <w:r>
        <w:rPr>
          <w:rFonts w:ascii="Gill Sans MT" w:hAnsi="Gill Sans MT" w:cstheme="minorHAnsi"/>
        </w:rPr>
        <w:t>pools dans chaque province et certaines orientations seront formulées en vue d’un enrichissement.</w:t>
      </w:r>
    </w:p>
    <w:p w14:paraId="00BC155A" w14:textId="2AE0F4EA" w:rsidR="008C3F3A" w:rsidRDefault="00D650BD" w:rsidP="002C63B6">
      <w:pPr>
        <w:spacing w:after="0" w:line="240" w:lineRule="auto"/>
        <w:jc w:val="both"/>
        <w:rPr>
          <w:rFonts w:ascii="Gill Sans MT" w:hAnsi="Gill Sans MT" w:cstheme="minorHAnsi"/>
        </w:rPr>
      </w:pPr>
      <w:r>
        <w:rPr>
          <w:rFonts w:ascii="Gill Sans MT" w:hAnsi="Gill Sans MT" w:cstheme="minorHAnsi"/>
        </w:rPr>
        <w:t xml:space="preserve">Certaines orientations seront </w:t>
      </w:r>
      <w:r w:rsidR="00982CDE">
        <w:rPr>
          <w:rFonts w:ascii="Gill Sans MT" w:hAnsi="Gill Sans MT" w:cstheme="minorHAnsi"/>
        </w:rPr>
        <w:t>également</w:t>
      </w:r>
      <w:r>
        <w:rPr>
          <w:rFonts w:ascii="Gill Sans MT" w:hAnsi="Gill Sans MT" w:cstheme="minorHAnsi"/>
        </w:rPr>
        <w:t xml:space="preserve"> </w:t>
      </w:r>
      <w:r w:rsidR="00982CDE">
        <w:rPr>
          <w:rFonts w:ascii="Gill Sans MT" w:hAnsi="Gill Sans MT" w:cstheme="minorHAnsi"/>
        </w:rPr>
        <w:t>formulées pour une meilleure identification des professeurs qui faciliteront l’intégration des mises à jour dans les modules de formation.</w:t>
      </w:r>
    </w:p>
    <w:p w14:paraId="132081F6" w14:textId="14EA4B9E" w:rsidR="00982CDE" w:rsidRDefault="00982CDE" w:rsidP="002C63B6">
      <w:pPr>
        <w:spacing w:after="0" w:line="240" w:lineRule="auto"/>
        <w:jc w:val="both"/>
        <w:rPr>
          <w:rFonts w:ascii="Gill Sans MT" w:hAnsi="Gill Sans MT" w:cstheme="minorHAnsi"/>
        </w:rPr>
      </w:pPr>
      <w:r>
        <w:rPr>
          <w:rFonts w:ascii="Gill Sans MT" w:hAnsi="Gill Sans MT" w:cstheme="minorHAnsi"/>
        </w:rPr>
        <w:t>Le même exercice se poursuivra pour les Institutions</w:t>
      </w:r>
      <w:r w:rsidR="00405D7B">
        <w:rPr>
          <w:rFonts w:ascii="Gill Sans MT" w:hAnsi="Gill Sans MT" w:cstheme="minorHAnsi"/>
        </w:rPr>
        <w:t xml:space="preserve"> </w:t>
      </w:r>
      <w:r w:rsidR="004B73C1">
        <w:rPr>
          <w:rFonts w:ascii="Gill Sans MT" w:hAnsi="Gill Sans MT" w:cstheme="minorHAnsi"/>
        </w:rPr>
        <w:t>médicales</w:t>
      </w:r>
      <w:r>
        <w:rPr>
          <w:rFonts w:ascii="Gill Sans MT" w:hAnsi="Gill Sans MT" w:cstheme="minorHAnsi"/>
        </w:rPr>
        <w:t xml:space="preserve"> de formation afin de concevoir un module qui inclura les différentes sections pour améliorer les compétences des futurs cadres de la lutte contre le paludisme</w:t>
      </w:r>
      <w:r w:rsidR="004B73C1">
        <w:rPr>
          <w:rFonts w:ascii="Gill Sans MT" w:hAnsi="Gill Sans MT" w:cstheme="minorHAnsi"/>
        </w:rPr>
        <w:t xml:space="preserve"> (un autre Draft)</w:t>
      </w:r>
      <w:r>
        <w:rPr>
          <w:rFonts w:ascii="Gill Sans MT" w:hAnsi="Gill Sans MT" w:cstheme="minorHAnsi"/>
        </w:rPr>
        <w:t>.</w:t>
      </w:r>
    </w:p>
    <w:p w14:paraId="09E6BF79" w14:textId="6AD5F8E9" w:rsidR="00982CDE" w:rsidRDefault="00982CDE" w:rsidP="002C63B6">
      <w:pPr>
        <w:spacing w:after="0" w:line="240" w:lineRule="auto"/>
        <w:jc w:val="both"/>
        <w:rPr>
          <w:rFonts w:ascii="Gill Sans MT" w:hAnsi="Gill Sans MT" w:cstheme="minorHAnsi"/>
        </w:rPr>
      </w:pPr>
      <w:r>
        <w:rPr>
          <w:rFonts w:ascii="Gill Sans MT" w:hAnsi="Gill Sans MT" w:cstheme="minorHAnsi"/>
        </w:rPr>
        <w:t>Après ces différentes réunions d’identification des autres professeurs, des ateliers d’intégration des inputs dans les deux modules de formation seront démises.</w:t>
      </w:r>
    </w:p>
    <w:p w14:paraId="457D8466" w14:textId="77777777" w:rsidR="008C3F3A" w:rsidRDefault="008C3F3A" w:rsidP="002C63B6">
      <w:pPr>
        <w:spacing w:after="0" w:line="240" w:lineRule="auto"/>
        <w:jc w:val="both"/>
        <w:rPr>
          <w:rFonts w:ascii="Gill Sans MT" w:hAnsi="Gill Sans MT" w:cstheme="minorHAnsi"/>
        </w:rPr>
      </w:pPr>
    </w:p>
    <w:p w14:paraId="7D363BAF" w14:textId="404CA0F0" w:rsidR="00174C47" w:rsidRPr="00CB5278" w:rsidRDefault="00174C47" w:rsidP="7B65EAC9">
      <w:pPr>
        <w:spacing w:after="0" w:line="240" w:lineRule="auto"/>
        <w:jc w:val="both"/>
        <w:rPr>
          <w:rFonts w:ascii="Gill Sans MT" w:hAnsi="Gill Sans MT"/>
          <w:color w:val="222222"/>
        </w:rPr>
      </w:pPr>
    </w:p>
    <w:p w14:paraId="5DA389C8" w14:textId="6D5CFDB7" w:rsidR="00BE0536" w:rsidRDefault="00C26086" w:rsidP="00CB5278">
      <w:pPr>
        <w:spacing w:after="0" w:line="240" w:lineRule="auto"/>
        <w:jc w:val="both"/>
        <w:rPr>
          <w:rFonts w:ascii="Gill Sans MT" w:hAnsi="Gill Sans MT" w:cstheme="minorHAnsi"/>
          <w:b/>
          <w:lang w:eastAsia="nl-NL"/>
        </w:rPr>
      </w:pPr>
      <w:r>
        <w:rPr>
          <w:rFonts w:ascii="Gill Sans MT" w:hAnsi="Gill Sans MT" w:cstheme="minorHAnsi"/>
          <w:b/>
          <w:lang w:eastAsia="nl-NL"/>
        </w:rPr>
        <w:t xml:space="preserve">    </w:t>
      </w:r>
      <w:r w:rsidR="1071B037" w:rsidRPr="00CB5278">
        <w:rPr>
          <w:rFonts w:ascii="Gill Sans MT" w:hAnsi="Gill Sans MT" w:cstheme="minorHAnsi"/>
          <w:b/>
          <w:lang w:eastAsia="nl-NL"/>
        </w:rPr>
        <w:t>4.</w:t>
      </w:r>
      <w:r w:rsidR="002226E7" w:rsidRPr="00CB5278">
        <w:rPr>
          <w:rFonts w:ascii="Gill Sans MT" w:hAnsi="Gill Sans MT" w:cstheme="minorHAnsi"/>
          <w:b/>
          <w:lang w:eastAsia="nl-NL"/>
        </w:rPr>
        <w:t xml:space="preserve"> </w:t>
      </w:r>
      <w:r w:rsidRPr="00CB5278">
        <w:rPr>
          <w:rFonts w:ascii="Gill Sans MT" w:hAnsi="Gill Sans MT" w:cstheme="minorHAnsi"/>
          <w:b/>
          <w:lang w:eastAsia="nl-NL"/>
        </w:rPr>
        <w:t>PROFIL DU CONSULTANT</w:t>
      </w:r>
    </w:p>
    <w:p w14:paraId="23AD351B" w14:textId="77777777" w:rsidR="00C26086" w:rsidRPr="00CB5278" w:rsidRDefault="00C26086" w:rsidP="00CB5278">
      <w:pPr>
        <w:spacing w:after="0" w:line="240" w:lineRule="auto"/>
        <w:jc w:val="both"/>
        <w:rPr>
          <w:rFonts w:ascii="Gill Sans MT" w:hAnsi="Gill Sans MT" w:cstheme="minorHAnsi"/>
          <w:b/>
          <w:lang w:eastAsia="nl-NL"/>
        </w:rPr>
      </w:pPr>
    </w:p>
    <w:p w14:paraId="09D37718" w14:textId="720ECD3D" w:rsidR="005521A8" w:rsidRDefault="005521A8" w:rsidP="00CB5278">
      <w:pPr>
        <w:spacing w:after="0" w:line="240" w:lineRule="auto"/>
        <w:jc w:val="both"/>
        <w:rPr>
          <w:rFonts w:ascii="Gill Sans MT" w:hAnsi="Gill Sans MT"/>
        </w:rPr>
      </w:pPr>
      <w:r>
        <w:rPr>
          <w:rFonts w:ascii="Gill Sans MT" w:hAnsi="Gill Sans MT"/>
        </w:rPr>
        <w:t>Avoir un diplôme en sciences médicales avec au moins 10 ans d’expérience dans la lutte contre le paludisme.</w:t>
      </w:r>
    </w:p>
    <w:p w14:paraId="13E05586" w14:textId="626CFA84" w:rsidR="00D47E8E" w:rsidRPr="00102A36" w:rsidRDefault="00982CDE" w:rsidP="00CB5278">
      <w:pPr>
        <w:spacing w:after="0" w:line="240" w:lineRule="auto"/>
        <w:jc w:val="both"/>
        <w:rPr>
          <w:rFonts w:ascii="Gill Sans MT" w:hAnsi="Gill Sans MT"/>
        </w:rPr>
      </w:pPr>
      <w:r w:rsidRPr="00102A36">
        <w:rPr>
          <w:rFonts w:ascii="Gill Sans MT" w:hAnsi="Gill Sans MT"/>
        </w:rPr>
        <w:t xml:space="preserve">Apte et compètent de conduire les activités avec les professeurs dans les provinces en RDC et </w:t>
      </w:r>
      <w:r w:rsidR="00D47E8E" w:rsidRPr="00102A36">
        <w:rPr>
          <w:rFonts w:ascii="Gill Sans MT" w:hAnsi="Gill Sans MT"/>
        </w:rPr>
        <w:t>capable d’assurer l’élaboration des documents de base afin de fournir des orientations précises.</w:t>
      </w:r>
    </w:p>
    <w:p w14:paraId="0E66A86D" w14:textId="7B63995B" w:rsidR="004D0132" w:rsidRPr="00102A36" w:rsidRDefault="004D0132" w:rsidP="00CB5278">
      <w:pPr>
        <w:spacing w:after="0" w:line="240" w:lineRule="auto"/>
        <w:jc w:val="both"/>
        <w:rPr>
          <w:rFonts w:ascii="Gill Sans MT" w:hAnsi="Gill Sans MT"/>
        </w:rPr>
      </w:pPr>
      <w:r w:rsidRPr="00102A36">
        <w:rPr>
          <w:rFonts w:ascii="Gill Sans MT" w:hAnsi="Gill Sans MT"/>
        </w:rPr>
        <w:t>Avoir une expérience solide dans la conception et rédaction des documents normatifs</w:t>
      </w:r>
      <w:r w:rsidR="005521A8">
        <w:rPr>
          <w:rFonts w:ascii="Gill Sans MT" w:hAnsi="Gill Sans MT"/>
        </w:rPr>
        <w:t xml:space="preserve"> pour le compte du Ministère de la Santé et du Ministère de l’Enseignement Supérieur et Universitaire.</w:t>
      </w:r>
    </w:p>
    <w:p w14:paraId="5032857E" w14:textId="3C72142F" w:rsidR="004D0132" w:rsidRPr="00102A36" w:rsidRDefault="00D7580E" w:rsidP="00CB5278">
      <w:pPr>
        <w:spacing w:after="0" w:line="240" w:lineRule="auto"/>
        <w:jc w:val="both"/>
        <w:rPr>
          <w:rFonts w:ascii="Gill Sans MT" w:hAnsi="Gill Sans MT"/>
        </w:rPr>
      </w:pPr>
      <w:r w:rsidRPr="00102A36">
        <w:rPr>
          <w:rFonts w:ascii="Gill Sans MT" w:hAnsi="Gill Sans MT"/>
        </w:rPr>
        <w:t>Apte à fournir les livrables de qualité dans un temps imparti.</w:t>
      </w:r>
    </w:p>
    <w:p w14:paraId="7F7D179A" w14:textId="224CCB38" w:rsidR="00D7580E" w:rsidRDefault="00D7580E" w:rsidP="00CB5278">
      <w:pPr>
        <w:spacing w:after="0" w:line="240" w:lineRule="auto"/>
        <w:jc w:val="both"/>
        <w:rPr>
          <w:rFonts w:ascii="Gill Sans MT" w:hAnsi="Gill Sans MT"/>
          <w:color w:val="222222"/>
        </w:rPr>
      </w:pPr>
    </w:p>
    <w:p w14:paraId="771CE953" w14:textId="6767D6F6" w:rsidR="00B43092" w:rsidRPr="00102A36" w:rsidRDefault="00B43092" w:rsidP="00CB5278">
      <w:pPr>
        <w:spacing w:after="0" w:line="240" w:lineRule="auto"/>
        <w:jc w:val="both"/>
        <w:rPr>
          <w:rFonts w:ascii="Gill Sans MT" w:hAnsi="Gill Sans MT"/>
          <w:b/>
          <w:color w:val="222222"/>
        </w:rPr>
      </w:pPr>
      <w:r w:rsidRPr="00102A36">
        <w:rPr>
          <w:rFonts w:ascii="Gill Sans MT" w:hAnsi="Gill Sans MT"/>
          <w:b/>
          <w:color w:val="222222"/>
        </w:rPr>
        <w:t>5. Livrables :</w:t>
      </w:r>
    </w:p>
    <w:p w14:paraId="15AE9607" w14:textId="75B9EFB4" w:rsidR="00B43092" w:rsidRPr="00102A36" w:rsidRDefault="00B43092" w:rsidP="00CB5278">
      <w:pPr>
        <w:spacing w:after="0" w:line="240" w:lineRule="auto"/>
        <w:jc w:val="both"/>
        <w:rPr>
          <w:rFonts w:ascii="Gill Sans MT" w:hAnsi="Gill Sans MT"/>
        </w:rPr>
      </w:pPr>
      <w:r w:rsidRPr="00102A36">
        <w:rPr>
          <w:rFonts w:ascii="Gill Sans MT" w:hAnsi="Gill Sans MT"/>
        </w:rPr>
        <w:t>-</w:t>
      </w:r>
      <w:r w:rsidR="005521A8">
        <w:rPr>
          <w:rFonts w:ascii="Gill Sans MT" w:hAnsi="Gill Sans MT"/>
        </w:rPr>
        <w:t>D</w:t>
      </w:r>
      <w:r w:rsidR="005521A8" w:rsidRPr="0018711D">
        <w:rPr>
          <w:rFonts w:ascii="Gill Sans MT" w:hAnsi="Gill Sans MT"/>
        </w:rPr>
        <w:t xml:space="preserve">eux </w:t>
      </w:r>
      <w:r w:rsidR="005521A8">
        <w:rPr>
          <w:rFonts w:ascii="Gill Sans MT" w:hAnsi="Gill Sans MT"/>
        </w:rPr>
        <w:t>m</w:t>
      </w:r>
      <w:r w:rsidRPr="00102A36">
        <w:rPr>
          <w:rFonts w:ascii="Gill Sans MT" w:hAnsi="Gill Sans MT"/>
        </w:rPr>
        <w:t xml:space="preserve">odules de formation </w:t>
      </w:r>
      <w:r w:rsidR="005521A8">
        <w:rPr>
          <w:rFonts w:ascii="Gill Sans MT" w:hAnsi="Gill Sans MT"/>
        </w:rPr>
        <w:t xml:space="preserve">sous forme d’ébauche </w:t>
      </w:r>
      <w:r w:rsidRPr="00102A36">
        <w:rPr>
          <w:rFonts w:ascii="Gill Sans MT" w:hAnsi="Gill Sans MT"/>
        </w:rPr>
        <w:t>(pour les Universités et les Institutions médicales) ;</w:t>
      </w:r>
    </w:p>
    <w:p w14:paraId="123E1EF3" w14:textId="068E1BDB" w:rsidR="00D47E8E" w:rsidRPr="00102A36" w:rsidRDefault="00B43092" w:rsidP="00CB5278">
      <w:pPr>
        <w:spacing w:after="0" w:line="240" w:lineRule="auto"/>
        <w:jc w:val="both"/>
        <w:rPr>
          <w:rFonts w:ascii="Gill Sans MT" w:hAnsi="Gill Sans MT"/>
        </w:rPr>
      </w:pPr>
      <w:r w:rsidRPr="00102A36">
        <w:rPr>
          <w:rFonts w:ascii="Gill Sans MT" w:hAnsi="Gill Sans MT"/>
        </w:rPr>
        <w:lastRenderedPageBreak/>
        <w:t>-</w:t>
      </w:r>
      <w:r w:rsidR="005521A8" w:rsidRPr="005521A8">
        <w:rPr>
          <w:rFonts w:ascii="Gill Sans MT" w:hAnsi="Gill Sans MT"/>
        </w:rPr>
        <w:t xml:space="preserve"> </w:t>
      </w:r>
      <w:r w:rsidR="005521A8" w:rsidRPr="0018711D">
        <w:rPr>
          <w:rFonts w:ascii="Gill Sans MT" w:hAnsi="Gill Sans MT"/>
        </w:rPr>
        <w:t xml:space="preserve">Rapport global </w:t>
      </w:r>
      <w:r w:rsidRPr="00102A36">
        <w:rPr>
          <w:rFonts w:ascii="Gill Sans MT" w:hAnsi="Gill Sans MT"/>
        </w:rPr>
        <w:t>de</w:t>
      </w:r>
      <w:r w:rsidR="005521A8">
        <w:rPr>
          <w:rFonts w:ascii="Gill Sans MT" w:hAnsi="Gill Sans MT"/>
        </w:rPr>
        <w:t>s</w:t>
      </w:r>
      <w:r w:rsidRPr="00102A36">
        <w:rPr>
          <w:rFonts w:ascii="Gill Sans MT" w:hAnsi="Gill Sans MT"/>
        </w:rPr>
        <w:t xml:space="preserve"> </w:t>
      </w:r>
      <w:r w:rsidR="005521A8">
        <w:rPr>
          <w:rFonts w:ascii="Gill Sans MT" w:hAnsi="Gill Sans MT"/>
        </w:rPr>
        <w:t>cinq (5)</w:t>
      </w:r>
      <w:r w:rsidRPr="00102A36">
        <w:rPr>
          <w:rFonts w:ascii="Gill Sans MT" w:hAnsi="Gill Sans MT"/>
        </w:rPr>
        <w:t xml:space="preserve"> réunions </w:t>
      </w:r>
      <w:r w:rsidR="005521A8">
        <w:rPr>
          <w:rFonts w:ascii="Gill Sans MT" w:hAnsi="Gill Sans MT"/>
        </w:rPr>
        <w:t>(quatre réunions tenues au niveau des pools, plus une grande réunion tenue à Kinshasa) avec des conclu</w:t>
      </w:r>
      <w:r w:rsidR="00102A36">
        <w:rPr>
          <w:rFonts w:ascii="Gill Sans MT" w:hAnsi="Gill Sans MT"/>
        </w:rPr>
        <w:t>sions et recommandations claire</w:t>
      </w:r>
    </w:p>
    <w:p w14:paraId="39B56D5F" w14:textId="3A4EDA4F" w:rsidR="00BB131A" w:rsidRPr="00CB5278" w:rsidRDefault="00B43092" w:rsidP="00D71FB7">
      <w:pPr>
        <w:pStyle w:val="Titre1"/>
        <w:numPr>
          <w:ilvl w:val="0"/>
          <w:numId w:val="0"/>
        </w:numPr>
        <w:spacing w:line="240" w:lineRule="auto"/>
        <w:ind w:left="717"/>
        <w:jc w:val="both"/>
        <w:rPr>
          <w:rFonts w:ascii="Gill Sans MT" w:hAnsi="Gill Sans MT" w:cstheme="minorHAnsi"/>
          <w:sz w:val="22"/>
          <w:szCs w:val="22"/>
          <w:lang w:val="fr-FR"/>
        </w:rPr>
      </w:pPr>
      <w:r>
        <w:rPr>
          <w:rFonts w:ascii="Gill Sans MT" w:hAnsi="Gill Sans MT" w:cstheme="minorHAnsi"/>
          <w:sz w:val="22"/>
          <w:szCs w:val="22"/>
          <w:lang w:val="fr-FR"/>
        </w:rPr>
        <w:t>6.</w:t>
      </w:r>
      <w:r w:rsidR="00C26086">
        <w:rPr>
          <w:rFonts w:ascii="Gill Sans MT" w:hAnsi="Gill Sans MT" w:cstheme="minorHAnsi"/>
          <w:sz w:val="22"/>
          <w:szCs w:val="22"/>
          <w:lang w:val="fr-FR"/>
        </w:rPr>
        <w:t xml:space="preserve">. </w:t>
      </w:r>
      <w:r w:rsidR="00BB131A" w:rsidRPr="00CB5278">
        <w:rPr>
          <w:rFonts w:ascii="Gill Sans MT" w:hAnsi="Gill Sans MT" w:cstheme="minorHAnsi"/>
          <w:sz w:val="22"/>
          <w:szCs w:val="22"/>
          <w:lang w:val="fr-FR"/>
        </w:rPr>
        <w:t>Qualifications Requises :</w:t>
      </w:r>
    </w:p>
    <w:p w14:paraId="0031B679" w14:textId="77777777" w:rsidR="00BB131A" w:rsidRPr="00CB5278" w:rsidRDefault="00BB131A" w:rsidP="002C63B6">
      <w:pPr>
        <w:pStyle w:val="Grillemoyenne1-Accent21"/>
        <w:ind w:left="360"/>
        <w:jc w:val="both"/>
        <w:rPr>
          <w:rFonts w:ascii="Gill Sans MT" w:hAnsi="Gill Sans MT" w:cstheme="minorHAnsi"/>
          <w:sz w:val="22"/>
          <w:szCs w:val="22"/>
        </w:rPr>
      </w:pPr>
    </w:p>
    <w:tbl>
      <w:tblPr>
        <w:tblpPr w:leftFromText="141" w:rightFromText="141" w:vertAnchor="text" w:horzAnchor="margin" w:tblpY="59"/>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1"/>
        <w:gridCol w:w="8434"/>
      </w:tblGrid>
      <w:tr w:rsidR="00BB131A" w:rsidRPr="00DF7EC1" w14:paraId="20A3C9FE" w14:textId="77777777" w:rsidTr="00102A36">
        <w:trPr>
          <w:trHeight w:val="564"/>
        </w:trPr>
        <w:tc>
          <w:tcPr>
            <w:tcW w:w="2001" w:type="dxa"/>
            <w:shd w:val="clear" w:color="auto" w:fill="auto"/>
            <w:vAlign w:val="center"/>
          </w:tcPr>
          <w:p w14:paraId="0E31F516" w14:textId="77777777" w:rsidR="00BB131A" w:rsidRPr="00CB5278" w:rsidRDefault="00BB131A" w:rsidP="002C63B6">
            <w:pPr>
              <w:pStyle w:val="Grillemoyenne1-Accent21"/>
              <w:ind w:left="360"/>
              <w:jc w:val="both"/>
              <w:rPr>
                <w:rFonts w:ascii="Gill Sans MT" w:hAnsi="Gill Sans MT" w:cstheme="minorHAnsi"/>
                <w:b/>
                <w:sz w:val="22"/>
                <w:szCs w:val="22"/>
                <w:lang w:eastAsia="en-US"/>
              </w:rPr>
            </w:pPr>
            <w:r w:rsidRPr="00CB5278">
              <w:rPr>
                <w:rFonts w:ascii="Gill Sans MT" w:hAnsi="Gill Sans MT" w:cstheme="minorHAnsi"/>
                <w:b/>
                <w:sz w:val="22"/>
                <w:szCs w:val="22"/>
                <w:lang w:eastAsia="en-US"/>
              </w:rPr>
              <w:t xml:space="preserve">Education </w:t>
            </w:r>
          </w:p>
        </w:tc>
        <w:tc>
          <w:tcPr>
            <w:tcW w:w="8434" w:type="dxa"/>
            <w:shd w:val="clear" w:color="auto" w:fill="auto"/>
          </w:tcPr>
          <w:p w14:paraId="2319B087" w14:textId="7E19DEF0" w:rsidR="00462FC1" w:rsidRPr="00462FC1" w:rsidRDefault="00BB131A" w:rsidP="00163F0E">
            <w:pPr>
              <w:pStyle w:val="Paragraphedeliste"/>
              <w:numPr>
                <w:ilvl w:val="0"/>
                <w:numId w:val="15"/>
              </w:numPr>
              <w:spacing w:before="0" w:beforeAutospacing="0" w:after="0" w:afterAutospacing="0"/>
              <w:rPr>
                <w:rFonts w:ascii="Gill Sans MT" w:eastAsia="MS Mincho" w:hAnsi="Gill Sans MT" w:cstheme="minorHAnsi"/>
                <w:lang w:eastAsia="fr-FR"/>
              </w:rPr>
            </w:pPr>
            <w:r w:rsidRPr="00CB5278">
              <w:rPr>
                <w:rFonts w:ascii="Gill Sans MT" w:hAnsi="Gill Sans MT" w:cstheme="minorHAnsi"/>
              </w:rPr>
              <w:t>Être titulaire d’un diplôme de</w:t>
            </w:r>
            <w:r w:rsidR="00163F0E" w:rsidRPr="00CB5278">
              <w:rPr>
                <w:rFonts w:ascii="Gill Sans MT" w:hAnsi="Gill Sans MT" w:cstheme="minorHAnsi"/>
              </w:rPr>
              <w:t xml:space="preserve"> médecine ou dans un domaine apparenté</w:t>
            </w:r>
            <w:r w:rsidR="001006C1">
              <w:rPr>
                <w:rFonts w:ascii="Gill Sans MT" w:hAnsi="Gill Sans MT" w:cstheme="minorHAnsi"/>
              </w:rPr>
              <w:t xml:space="preserve"> (par exemple, </w:t>
            </w:r>
            <w:r w:rsidR="001006C1" w:rsidRPr="00CB5278">
              <w:rPr>
                <w:rFonts w:ascii="Gill Sans MT" w:hAnsi="Gill Sans MT" w:cstheme="minorHAnsi"/>
              </w:rPr>
              <w:t xml:space="preserve"> santé</w:t>
            </w:r>
            <w:r w:rsidR="001006C1">
              <w:rPr>
                <w:rFonts w:ascii="Gill Sans MT" w:hAnsi="Gill Sans MT" w:cstheme="minorHAnsi"/>
              </w:rPr>
              <w:t xml:space="preserve"> publique, microbiologie ou parasitologie)</w:t>
            </w:r>
          </w:p>
          <w:p w14:paraId="2D93F827" w14:textId="78167457" w:rsidR="00BB131A" w:rsidRPr="00462FC1" w:rsidRDefault="00BB131A" w:rsidP="00462FC1">
            <w:pPr>
              <w:spacing w:after="0"/>
              <w:rPr>
                <w:rFonts w:ascii="Gill Sans MT" w:eastAsia="MS Mincho" w:hAnsi="Gill Sans MT" w:cstheme="minorHAnsi"/>
                <w:lang w:eastAsia="fr-FR"/>
              </w:rPr>
            </w:pPr>
          </w:p>
        </w:tc>
      </w:tr>
      <w:tr w:rsidR="00BB131A" w:rsidRPr="00DF7EC1" w14:paraId="3A4D8EB8" w14:textId="77777777" w:rsidTr="00102A36">
        <w:trPr>
          <w:trHeight w:val="848"/>
        </w:trPr>
        <w:tc>
          <w:tcPr>
            <w:tcW w:w="2001" w:type="dxa"/>
            <w:shd w:val="clear" w:color="auto" w:fill="auto"/>
            <w:vAlign w:val="center"/>
          </w:tcPr>
          <w:p w14:paraId="4688C873" w14:textId="77777777" w:rsidR="00BB131A" w:rsidRPr="00CB5278" w:rsidRDefault="00BB131A" w:rsidP="002C63B6">
            <w:pPr>
              <w:pStyle w:val="Grillemoyenne1-Accent21"/>
              <w:ind w:left="360"/>
              <w:jc w:val="both"/>
              <w:rPr>
                <w:rFonts w:ascii="Gill Sans MT" w:hAnsi="Gill Sans MT" w:cstheme="minorHAnsi"/>
                <w:b/>
                <w:sz w:val="22"/>
                <w:szCs w:val="22"/>
                <w:lang w:eastAsia="en-US"/>
              </w:rPr>
            </w:pPr>
            <w:r w:rsidRPr="00CB5278">
              <w:rPr>
                <w:rFonts w:ascii="Gill Sans MT" w:hAnsi="Gill Sans MT" w:cstheme="minorHAnsi"/>
                <w:b/>
                <w:sz w:val="22"/>
                <w:szCs w:val="22"/>
                <w:lang w:eastAsia="en-US"/>
              </w:rPr>
              <w:t xml:space="preserve">Expérience </w:t>
            </w:r>
          </w:p>
        </w:tc>
        <w:tc>
          <w:tcPr>
            <w:tcW w:w="8434" w:type="dxa"/>
            <w:shd w:val="clear" w:color="auto" w:fill="auto"/>
          </w:tcPr>
          <w:p w14:paraId="087EBFF1" w14:textId="171F2E4F" w:rsidR="00BB131A" w:rsidRPr="00CB5278" w:rsidRDefault="00BB131A" w:rsidP="002C63B6">
            <w:pPr>
              <w:pStyle w:val="Grillemoyenne1-Accent21"/>
              <w:numPr>
                <w:ilvl w:val="0"/>
                <w:numId w:val="14"/>
              </w:numPr>
              <w:jc w:val="both"/>
              <w:rPr>
                <w:rFonts w:ascii="Gill Sans MT" w:hAnsi="Gill Sans MT" w:cstheme="minorHAnsi"/>
                <w:sz w:val="22"/>
                <w:szCs w:val="22"/>
                <w:lang w:val="fr-FR" w:eastAsia="en-US"/>
              </w:rPr>
            </w:pPr>
            <w:r w:rsidRPr="00CB5278">
              <w:rPr>
                <w:rFonts w:ascii="Gill Sans MT" w:hAnsi="Gill Sans MT" w:cstheme="minorHAnsi"/>
                <w:sz w:val="22"/>
                <w:szCs w:val="22"/>
                <w:lang w:val="fr-FR" w:eastAsia="en-US"/>
              </w:rPr>
              <w:t xml:space="preserve">Expérience d’au </w:t>
            </w:r>
            <w:r w:rsidR="00D849F1" w:rsidRPr="00CB5278">
              <w:rPr>
                <w:rFonts w:ascii="Gill Sans MT" w:hAnsi="Gill Sans MT" w:cstheme="minorHAnsi"/>
                <w:sz w:val="22"/>
                <w:szCs w:val="22"/>
                <w:lang w:val="fr-FR" w:eastAsia="en-US"/>
              </w:rPr>
              <w:t xml:space="preserve">moins </w:t>
            </w:r>
            <w:r w:rsidR="001006C1">
              <w:rPr>
                <w:rFonts w:ascii="Gill Sans MT" w:hAnsi="Gill Sans MT" w:cstheme="minorHAnsi"/>
                <w:sz w:val="22"/>
                <w:szCs w:val="22"/>
                <w:lang w:val="fr-FR" w:eastAsia="en-US"/>
              </w:rPr>
              <w:t>10</w:t>
            </w:r>
            <w:r w:rsidR="001006C1" w:rsidRPr="00CB5278">
              <w:rPr>
                <w:rFonts w:ascii="Gill Sans MT" w:hAnsi="Gill Sans MT" w:cstheme="minorHAnsi"/>
                <w:sz w:val="22"/>
                <w:szCs w:val="22"/>
                <w:lang w:val="fr-FR" w:eastAsia="en-US"/>
              </w:rPr>
              <w:t xml:space="preserve"> </w:t>
            </w:r>
            <w:r w:rsidR="00D849F1" w:rsidRPr="00CB5278">
              <w:rPr>
                <w:rFonts w:ascii="Gill Sans MT" w:hAnsi="Gill Sans MT" w:cstheme="minorHAnsi"/>
                <w:sz w:val="22"/>
                <w:szCs w:val="22"/>
                <w:lang w:val="fr-FR" w:eastAsia="en-US"/>
              </w:rPr>
              <w:t xml:space="preserve">ans dans la </w:t>
            </w:r>
            <w:r w:rsidR="00163F0E" w:rsidRPr="00CB5278">
              <w:rPr>
                <w:rFonts w:ascii="Gill Sans MT" w:hAnsi="Gill Sans MT" w:cstheme="minorHAnsi"/>
                <w:sz w:val="22"/>
                <w:szCs w:val="22"/>
                <w:lang w:val="fr-FR" w:eastAsia="en-US"/>
              </w:rPr>
              <w:t xml:space="preserve">lutte contre le paludisme </w:t>
            </w:r>
            <w:r w:rsidR="00644A23" w:rsidRPr="00CB5278">
              <w:rPr>
                <w:rFonts w:ascii="Gill Sans MT" w:hAnsi="Gill Sans MT" w:cstheme="minorHAnsi"/>
                <w:sz w:val="22"/>
                <w:szCs w:val="22"/>
                <w:lang w:val="fr-FR" w:eastAsia="en-US"/>
              </w:rPr>
              <w:t>au niveau national</w:t>
            </w:r>
            <w:r w:rsidR="005521A8">
              <w:rPr>
                <w:rFonts w:ascii="Gill Sans MT" w:hAnsi="Gill Sans MT" w:cstheme="minorHAnsi"/>
                <w:sz w:val="22"/>
                <w:szCs w:val="22"/>
                <w:lang w:val="fr-FR" w:eastAsia="en-US"/>
              </w:rPr>
              <w:t>;</w:t>
            </w:r>
            <w:r w:rsidRPr="00CB5278">
              <w:rPr>
                <w:rFonts w:ascii="Gill Sans MT" w:hAnsi="Gill Sans MT" w:cstheme="minorHAnsi"/>
                <w:sz w:val="22"/>
                <w:szCs w:val="22"/>
                <w:lang w:val="fr-FR" w:eastAsia="en-US"/>
              </w:rPr>
              <w:t xml:space="preserve"> </w:t>
            </w:r>
          </w:p>
          <w:p w14:paraId="01964411" w14:textId="135AC5BD" w:rsidR="00BB131A" w:rsidRPr="00CB5278" w:rsidRDefault="00BB131A" w:rsidP="002C63B6">
            <w:pPr>
              <w:pStyle w:val="Grillemoyenne1-Accent21"/>
              <w:numPr>
                <w:ilvl w:val="0"/>
                <w:numId w:val="14"/>
              </w:numPr>
              <w:jc w:val="both"/>
              <w:rPr>
                <w:rFonts w:ascii="Gill Sans MT" w:hAnsi="Gill Sans MT" w:cstheme="minorHAnsi"/>
                <w:sz w:val="22"/>
                <w:szCs w:val="22"/>
                <w:lang w:val="fr-FR" w:eastAsia="en-US"/>
              </w:rPr>
            </w:pPr>
            <w:r w:rsidRPr="00CB5278">
              <w:rPr>
                <w:rFonts w:ascii="Gill Sans MT" w:hAnsi="Gill Sans MT" w:cstheme="minorHAnsi"/>
                <w:sz w:val="22"/>
                <w:szCs w:val="22"/>
                <w:lang w:val="fr-FR" w:eastAsia="en-US"/>
              </w:rPr>
              <w:t>Démontrer de bonnes qualités en collecte, ana</w:t>
            </w:r>
            <w:r w:rsidR="00163F0E" w:rsidRPr="00CB5278">
              <w:rPr>
                <w:rFonts w:ascii="Gill Sans MT" w:hAnsi="Gill Sans MT" w:cstheme="minorHAnsi"/>
                <w:sz w:val="22"/>
                <w:szCs w:val="22"/>
                <w:lang w:val="fr-FR" w:eastAsia="en-US"/>
              </w:rPr>
              <w:t>lyse de données quantitatives,</w:t>
            </w:r>
            <w:r w:rsidRPr="00CB5278">
              <w:rPr>
                <w:rFonts w:ascii="Gill Sans MT" w:hAnsi="Gill Sans MT" w:cstheme="minorHAnsi"/>
                <w:sz w:val="22"/>
                <w:szCs w:val="22"/>
                <w:lang w:val="fr-FR" w:eastAsia="en-US"/>
              </w:rPr>
              <w:t xml:space="preserve"> qualitatives et rapportage ;</w:t>
            </w:r>
          </w:p>
          <w:p w14:paraId="2E51CEBF" w14:textId="31CD713A" w:rsidR="00BB131A" w:rsidRPr="00CB5278" w:rsidRDefault="00BB131A" w:rsidP="006D04F9">
            <w:pPr>
              <w:pStyle w:val="Grillemoyenne1-Accent21"/>
              <w:numPr>
                <w:ilvl w:val="0"/>
                <w:numId w:val="14"/>
              </w:numPr>
              <w:jc w:val="both"/>
              <w:rPr>
                <w:rFonts w:ascii="Gill Sans MT" w:hAnsi="Gill Sans MT" w:cstheme="minorHAnsi"/>
                <w:sz w:val="22"/>
                <w:szCs w:val="22"/>
                <w:lang w:val="fr-FR" w:eastAsia="en-US"/>
              </w:rPr>
            </w:pPr>
            <w:r w:rsidRPr="00CB5278">
              <w:rPr>
                <w:rFonts w:ascii="Gill Sans MT" w:hAnsi="Gill Sans MT" w:cstheme="minorHAnsi"/>
                <w:sz w:val="22"/>
                <w:szCs w:val="22"/>
                <w:lang w:val="fr-FR" w:eastAsia="en-US"/>
              </w:rPr>
              <w:t>Capa</w:t>
            </w:r>
            <w:r w:rsidR="00644A23" w:rsidRPr="00CB5278">
              <w:rPr>
                <w:rFonts w:ascii="Gill Sans MT" w:hAnsi="Gill Sans MT" w:cstheme="minorHAnsi"/>
                <w:sz w:val="22"/>
                <w:szCs w:val="22"/>
                <w:lang w:val="fr-FR" w:eastAsia="en-US"/>
              </w:rPr>
              <w:t>cité d’analyse</w:t>
            </w:r>
            <w:r w:rsidRPr="00CB5278">
              <w:rPr>
                <w:rFonts w:ascii="Gill Sans MT" w:hAnsi="Gill Sans MT" w:cstheme="minorHAnsi"/>
                <w:sz w:val="22"/>
                <w:szCs w:val="22"/>
                <w:lang w:val="fr-FR" w:eastAsia="en-US"/>
              </w:rPr>
              <w:t xml:space="preserve"> avérée ;</w:t>
            </w:r>
          </w:p>
          <w:p w14:paraId="13752E56" w14:textId="21ABF7AA" w:rsidR="00BB131A" w:rsidRPr="00CB5278" w:rsidRDefault="00BB131A" w:rsidP="002C63B6">
            <w:pPr>
              <w:pStyle w:val="Grillemoyenne1-Accent21"/>
              <w:numPr>
                <w:ilvl w:val="0"/>
                <w:numId w:val="14"/>
              </w:numPr>
              <w:jc w:val="both"/>
              <w:rPr>
                <w:rFonts w:ascii="Gill Sans MT" w:hAnsi="Gill Sans MT" w:cstheme="minorHAnsi"/>
                <w:sz w:val="22"/>
                <w:szCs w:val="22"/>
                <w:lang w:eastAsia="en-US"/>
              </w:rPr>
            </w:pPr>
            <w:r w:rsidRPr="00CB5278">
              <w:rPr>
                <w:rFonts w:ascii="Gill Sans MT" w:hAnsi="Gill Sans MT" w:cstheme="minorHAnsi"/>
                <w:sz w:val="22"/>
                <w:szCs w:val="22"/>
                <w:lang w:val="fr-FR" w:eastAsia="en-US"/>
              </w:rPr>
              <w:t>Exce</w:t>
            </w:r>
            <w:r w:rsidR="00644A23" w:rsidRPr="00CB5278">
              <w:rPr>
                <w:rFonts w:ascii="Gill Sans MT" w:hAnsi="Gill Sans MT" w:cstheme="minorHAnsi"/>
                <w:sz w:val="22"/>
                <w:szCs w:val="22"/>
                <w:lang w:val="fr-FR" w:eastAsia="en-US"/>
              </w:rPr>
              <w:t>llentes capacités de communication</w:t>
            </w:r>
            <w:r w:rsidRPr="00CB5278">
              <w:rPr>
                <w:rFonts w:ascii="Gill Sans MT" w:hAnsi="Gill Sans MT" w:cstheme="minorHAnsi"/>
                <w:sz w:val="22"/>
                <w:szCs w:val="22"/>
                <w:lang w:val="fr-FR" w:eastAsia="en-US"/>
              </w:rPr>
              <w:t xml:space="preserve"> avec l’utilisation de certaines méthodes participatives ; </w:t>
            </w:r>
          </w:p>
          <w:p w14:paraId="117F4E85" w14:textId="77777777" w:rsidR="00BB131A" w:rsidRPr="00CB5278" w:rsidRDefault="00BB131A" w:rsidP="002C63B6">
            <w:pPr>
              <w:pStyle w:val="Grillemoyenne1-Accent21"/>
              <w:numPr>
                <w:ilvl w:val="0"/>
                <w:numId w:val="14"/>
              </w:numPr>
              <w:jc w:val="both"/>
              <w:rPr>
                <w:rFonts w:ascii="Gill Sans MT" w:hAnsi="Gill Sans MT" w:cstheme="minorHAnsi"/>
                <w:sz w:val="22"/>
                <w:szCs w:val="22"/>
                <w:lang w:eastAsia="en-US"/>
              </w:rPr>
            </w:pPr>
            <w:r w:rsidRPr="00CB5278">
              <w:rPr>
                <w:rFonts w:ascii="Gill Sans MT" w:hAnsi="Gill Sans MT" w:cstheme="minorHAnsi"/>
                <w:sz w:val="22"/>
                <w:szCs w:val="22"/>
                <w:lang w:val="fr-FR" w:eastAsia="en-US"/>
              </w:rPr>
              <w:t>Aptitude à délivrer des résultats de qualité dans les délais ;</w:t>
            </w:r>
          </w:p>
          <w:p w14:paraId="5BF3FD69" w14:textId="7D70C5F6" w:rsidR="00644A23" w:rsidRPr="001006C1" w:rsidRDefault="00BB131A" w:rsidP="00102A36">
            <w:pPr>
              <w:pStyle w:val="Grillemoyenne1-Accent21"/>
              <w:numPr>
                <w:ilvl w:val="0"/>
                <w:numId w:val="14"/>
              </w:numPr>
              <w:jc w:val="both"/>
              <w:rPr>
                <w:rFonts w:ascii="Gill Sans MT" w:hAnsi="Gill Sans MT" w:cstheme="minorHAnsi"/>
                <w:sz w:val="22"/>
                <w:szCs w:val="22"/>
                <w:lang w:eastAsia="en-US"/>
              </w:rPr>
            </w:pPr>
            <w:r w:rsidRPr="00CB5278">
              <w:rPr>
                <w:rFonts w:ascii="Gill Sans MT" w:hAnsi="Gill Sans MT" w:cstheme="minorHAnsi"/>
                <w:sz w:val="22"/>
                <w:szCs w:val="22"/>
                <w:lang w:val="fr-FR" w:eastAsia="en-US"/>
              </w:rPr>
              <w:t>Solid</w:t>
            </w:r>
            <w:r w:rsidR="00A50CCF" w:rsidRPr="00CB5278">
              <w:rPr>
                <w:rFonts w:ascii="Gill Sans MT" w:hAnsi="Gill Sans MT" w:cstheme="minorHAnsi"/>
                <w:sz w:val="22"/>
                <w:szCs w:val="22"/>
                <w:lang w:val="fr-FR" w:eastAsia="en-US"/>
              </w:rPr>
              <w:t xml:space="preserve">e expérience de travail avec les </w:t>
            </w:r>
            <w:r w:rsidR="00644A23" w:rsidRPr="00CB5278">
              <w:rPr>
                <w:rFonts w:ascii="Gill Sans MT" w:hAnsi="Gill Sans MT" w:cstheme="minorHAnsi"/>
                <w:sz w:val="22"/>
                <w:szCs w:val="22"/>
                <w:lang w:val="fr-FR" w:eastAsia="en-US"/>
              </w:rPr>
              <w:t>universités et instituts supérieurs</w:t>
            </w:r>
            <w:r w:rsidR="001006C1">
              <w:rPr>
                <w:rFonts w:ascii="Gill Sans MT" w:hAnsi="Gill Sans MT" w:cstheme="minorHAnsi"/>
                <w:sz w:val="22"/>
                <w:szCs w:val="22"/>
                <w:lang w:val="fr-FR" w:eastAsia="en-US"/>
              </w:rPr>
              <w:t>.</w:t>
            </w:r>
          </w:p>
        </w:tc>
      </w:tr>
      <w:tr w:rsidR="00BB131A" w:rsidRPr="00DF7EC1" w14:paraId="710FA312" w14:textId="77777777" w:rsidTr="00102A36">
        <w:trPr>
          <w:trHeight w:val="890"/>
        </w:trPr>
        <w:tc>
          <w:tcPr>
            <w:tcW w:w="2001" w:type="dxa"/>
            <w:shd w:val="clear" w:color="auto" w:fill="auto"/>
            <w:vAlign w:val="center"/>
          </w:tcPr>
          <w:p w14:paraId="4C69000F" w14:textId="77777777" w:rsidR="00BB131A" w:rsidRPr="00CB5278" w:rsidRDefault="00BB131A" w:rsidP="002C63B6">
            <w:pPr>
              <w:pStyle w:val="Grillemoyenne1-Accent21"/>
              <w:ind w:left="360"/>
              <w:jc w:val="both"/>
              <w:rPr>
                <w:rFonts w:ascii="Gill Sans MT" w:hAnsi="Gill Sans MT" w:cstheme="minorHAnsi"/>
                <w:b/>
                <w:sz w:val="22"/>
                <w:szCs w:val="22"/>
                <w:lang w:val="fr-FR" w:eastAsia="en-US"/>
              </w:rPr>
            </w:pPr>
            <w:r w:rsidRPr="00CB5278">
              <w:rPr>
                <w:rFonts w:ascii="Gill Sans MT" w:hAnsi="Gill Sans MT" w:cstheme="minorHAnsi"/>
                <w:b/>
                <w:sz w:val="22"/>
                <w:szCs w:val="22"/>
                <w:lang w:val="fr-FR" w:eastAsia="en-US"/>
              </w:rPr>
              <w:t xml:space="preserve">Compétences </w:t>
            </w:r>
          </w:p>
        </w:tc>
        <w:tc>
          <w:tcPr>
            <w:tcW w:w="8434" w:type="dxa"/>
            <w:shd w:val="clear" w:color="auto" w:fill="auto"/>
          </w:tcPr>
          <w:p w14:paraId="41308235" w14:textId="77777777" w:rsidR="00644A23" w:rsidRPr="00CB5278" w:rsidRDefault="00644A23" w:rsidP="006D04F9">
            <w:pPr>
              <w:pStyle w:val="Grillemoyenne1-Accent21"/>
              <w:numPr>
                <w:ilvl w:val="0"/>
                <w:numId w:val="14"/>
              </w:numPr>
              <w:jc w:val="both"/>
              <w:rPr>
                <w:rFonts w:ascii="Gill Sans MT" w:hAnsi="Gill Sans MT" w:cstheme="minorHAnsi"/>
                <w:sz w:val="22"/>
                <w:szCs w:val="22"/>
                <w:lang w:eastAsia="en-US"/>
              </w:rPr>
            </w:pPr>
            <w:r w:rsidRPr="00CB5278">
              <w:rPr>
                <w:rFonts w:ascii="Gill Sans MT" w:hAnsi="Gill Sans MT" w:cstheme="minorHAnsi"/>
                <w:sz w:val="22"/>
                <w:szCs w:val="22"/>
                <w:lang w:eastAsia="en-US"/>
              </w:rPr>
              <w:t>Très bonne connaissance de nouvelles directives</w:t>
            </w:r>
            <w:r w:rsidRPr="00CB5278">
              <w:rPr>
                <w:rFonts w:ascii="Gill Sans MT" w:hAnsi="Gill Sans MT" w:cstheme="minorHAnsi"/>
                <w:sz w:val="22"/>
                <w:szCs w:val="22"/>
                <w:lang w:val="fr-FR" w:eastAsia="en-US"/>
              </w:rPr>
              <w:t xml:space="preserve"> nationales de lutte contre le paludisme.</w:t>
            </w:r>
          </w:p>
          <w:p w14:paraId="55210A12" w14:textId="1AC02CE8" w:rsidR="00BB131A" w:rsidRPr="00CB5278" w:rsidRDefault="00644A23" w:rsidP="006D04F9">
            <w:pPr>
              <w:pStyle w:val="Grillemoyenne1-Accent21"/>
              <w:numPr>
                <w:ilvl w:val="0"/>
                <w:numId w:val="14"/>
              </w:numPr>
              <w:jc w:val="both"/>
              <w:rPr>
                <w:rFonts w:ascii="Gill Sans MT" w:hAnsi="Gill Sans MT" w:cstheme="minorHAnsi"/>
                <w:sz w:val="22"/>
                <w:szCs w:val="22"/>
                <w:lang w:eastAsia="en-US"/>
              </w:rPr>
            </w:pPr>
            <w:r w:rsidRPr="00CB5278">
              <w:rPr>
                <w:rFonts w:ascii="Gill Sans MT" w:hAnsi="Gill Sans MT" w:cstheme="minorHAnsi"/>
                <w:sz w:val="22"/>
                <w:szCs w:val="22"/>
                <w:lang w:val="fr-FR" w:eastAsia="en-US"/>
              </w:rPr>
              <w:t>Fai</w:t>
            </w:r>
            <w:r w:rsidR="00BB131A" w:rsidRPr="00CB5278">
              <w:rPr>
                <w:rFonts w:ascii="Gill Sans MT" w:hAnsi="Gill Sans MT" w:cstheme="minorHAnsi"/>
                <w:sz w:val="22"/>
                <w:szCs w:val="22"/>
                <w:lang w:eastAsia="en-US"/>
              </w:rPr>
              <w:t>re preuve d’une capa</w:t>
            </w:r>
            <w:r w:rsidRPr="00CB5278">
              <w:rPr>
                <w:rFonts w:ascii="Gill Sans MT" w:hAnsi="Gill Sans MT" w:cstheme="minorHAnsi"/>
                <w:sz w:val="22"/>
                <w:szCs w:val="22"/>
                <w:lang w:eastAsia="en-US"/>
              </w:rPr>
              <w:t xml:space="preserve">cité à mobiliser les corps </w:t>
            </w:r>
            <w:r w:rsidR="00174C47" w:rsidRPr="00CB5278">
              <w:rPr>
                <w:rFonts w:ascii="Gill Sans MT" w:hAnsi="Gill Sans MT" w:cstheme="minorHAnsi"/>
                <w:sz w:val="22"/>
                <w:szCs w:val="22"/>
                <w:lang w:eastAsia="en-US"/>
              </w:rPr>
              <w:t>académiques</w:t>
            </w:r>
            <w:r w:rsidR="00BB131A" w:rsidRPr="00CB5278">
              <w:rPr>
                <w:rFonts w:ascii="Gill Sans MT" w:hAnsi="Gill Sans MT" w:cstheme="minorHAnsi"/>
                <w:sz w:val="22"/>
                <w:szCs w:val="22"/>
                <w:lang w:eastAsia="en-US"/>
              </w:rPr>
              <w:t xml:space="preserve"> dans le cadre d’interview</w:t>
            </w:r>
            <w:r w:rsidR="00BB131A" w:rsidRPr="00CB5278">
              <w:rPr>
                <w:rFonts w:ascii="Gill Sans MT" w:hAnsi="Gill Sans MT" w:cstheme="minorHAnsi"/>
                <w:sz w:val="22"/>
                <w:szCs w:val="22"/>
                <w:lang w:val="fr-FR" w:eastAsia="en-US"/>
              </w:rPr>
              <w:t xml:space="preserve"> ; </w:t>
            </w:r>
          </w:p>
          <w:p w14:paraId="6F8C3665" w14:textId="77777777" w:rsidR="00BB131A" w:rsidRPr="00CB5278" w:rsidRDefault="00BB131A" w:rsidP="002C63B6">
            <w:pPr>
              <w:pStyle w:val="Grillemoyenne1-Accent21"/>
              <w:numPr>
                <w:ilvl w:val="0"/>
                <w:numId w:val="14"/>
              </w:numPr>
              <w:jc w:val="both"/>
              <w:rPr>
                <w:rFonts w:ascii="Gill Sans MT" w:hAnsi="Gill Sans MT" w:cstheme="minorHAnsi"/>
                <w:sz w:val="22"/>
                <w:szCs w:val="22"/>
                <w:lang w:val="fr-FR" w:eastAsia="en-US"/>
              </w:rPr>
            </w:pPr>
            <w:r w:rsidRPr="00CB5278">
              <w:rPr>
                <w:rFonts w:ascii="Gill Sans MT" w:hAnsi="Gill Sans MT" w:cstheme="minorHAnsi"/>
                <w:sz w:val="22"/>
                <w:szCs w:val="22"/>
                <w:lang w:val="fr-FR" w:eastAsia="en-US"/>
              </w:rPr>
              <w:t>Une bonne capacité d'utilisation des logiciels courants (MS Word, MS Excel, MS PowerPoint, Internet).</w:t>
            </w:r>
            <w:r w:rsidRPr="00CB5278">
              <w:rPr>
                <w:rFonts w:ascii="Gill Sans MT" w:hAnsi="Gill Sans MT" w:cstheme="minorHAnsi"/>
                <w:sz w:val="22"/>
                <w:szCs w:val="22"/>
                <w:lang w:val="fr-BE" w:eastAsia="en-US"/>
              </w:rPr>
              <w:t xml:space="preserve"> </w:t>
            </w:r>
          </w:p>
        </w:tc>
      </w:tr>
      <w:tr w:rsidR="00BB131A" w:rsidRPr="00DF7EC1" w14:paraId="6F73B1C2" w14:textId="77777777" w:rsidTr="00102A36">
        <w:trPr>
          <w:trHeight w:val="890"/>
        </w:trPr>
        <w:tc>
          <w:tcPr>
            <w:tcW w:w="2001" w:type="dxa"/>
            <w:shd w:val="clear" w:color="auto" w:fill="auto"/>
            <w:vAlign w:val="center"/>
          </w:tcPr>
          <w:p w14:paraId="7FEFD668" w14:textId="77777777" w:rsidR="00BB131A" w:rsidRPr="00CB5278" w:rsidRDefault="00BB131A" w:rsidP="002C63B6">
            <w:pPr>
              <w:pStyle w:val="Grillemoyenne1-Accent21"/>
              <w:ind w:left="360"/>
              <w:jc w:val="both"/>
              <w:rPr>
                <w:rFonts w:ascii="Gill Sans MT" w:hAnsi="Gill Sans MT" w:cstheme="minorHAnsi"/>
                <w:sz w:val="22"/>
                <w:szCs w:val="22"/>
                <w:lang w:eastAsia="en-US"/>
              </w:rPr>
            </w:pPr>
            <w:r w:rsidRPr="00CB5278">
              <w:rPr>
                <w:rFonts w:ascii="Gill Sans MT" w:hAnsi="Gill Sans MT" w:cstheme="minorHAnsi"/>
                <w:b/>
                <w:sz w:val="22"/>
                <w:szCs w:val="22"/>
                <w:lang w:eastAsia="en-US"/>
              </w:rPr>
              <w:t>Langues requises</w:t>
            </w:r>
            <w:r w:rsidRPr="00CB5278">
              <w:rPr>
                <w:rFonts w:ascii="Gill Sans MT" w:hAnsi="Gill Sans MT" w:cstheme="minorHAnsi"/>
                <w:sz w:val="22"/>
                <w:szCs w:val="22"/>
                <w:lang w:eastAsia="en-US"/>
              </w:rPr>
              <w:t xml:space="preserve"> </w:t>
            </w:r>
          </w:p>
        </w:tc>
        <w:tc>
          <w:tcPr>
            <w:tcW w:w="8434" w:type="dxa"/>
            <w:shd w:val="clear" w:color="auto" w:fill="auto"/>
          </w:tcPr>
          <w:p w14:paraId="3E4DCA4D" w14:textId="77777777" w:rsidR="00644A23" w:rsidRPr="00CB5278" w:rsidRDefault="00BB131A" w:rsidP="00102A36">
            <w:pPr>
              <w:pStyle w:val="Grillemoyenne1-Accent21"/>
              <w:ind w:left="360"/>
              <w:jc w:val="both"/>
              <w:rPr>
                <w:rFonts w:ascii="Gill Sans MT" w:hAnsi="Gill Sans MT" w:cstheme="minorHAnsi"/>
                <w:sz w:val="22"/>
                <w:szCs w:val="22"/>
                <w:lang w:eastAsia="en-US"/>
              </w:rPr>
            </w:pPr>
            <w:r w:rsidRPr="00CB5278">
              <w:rPr>
                <w:rFonts w:ascii="Gill Sans MT" w:hAnsi="Gill Sans MT" w:cstheme="minorHAnsi"/>
                <w:sz w:val="22"/>
                <w:szCs w:val="22"/>
                <w:lang w:val="fr-FR" w:eastAsia="en-US"/>
              </w:rPr>
              <w:t>Avoir une excellente maîtrise du français (langue de réda</w:t>
            </w:r>
            <w:r w:rsidR="00A50CCF" w:rsidRPr="00CB5278">
              <w:rPr>
                <w:rFonts w:ascii="Gill Sans MT" w:hAnsi="Gill Sans MT" w:cstheme="minorHAnsi"/>
                <w:sz w:val="22"/>
                <w:szCs w:val="22"/>
                <w:lang w:val="fr-FR" w:eastAsia="en-US"/>
              </w:rPr>
              <w:t xml:space="preserve">ction du rapport) </w:t>
            </w:r>
          </w:p>
          <w:p w14:paraId="60928135" w14:textId="0530E12A" w:rsidR="00BB131A" w:rsidRPr="00CB5278" w:rsidRDefault="00644A23" w:rsidP="00644A23">
            <w:pPr>
              <w:pStyle w:val="Grillemoyenne1-Accent21"/>
              <w:numPr>
                <w:ilvl w:val="0"/>
                <w:numId w:val="14"/>
              </w:numPr>
              <w:jc w:val="both"/>
              <w:rPr>
                <w:rFonts w:ascii="Gill Sans MT" w:hAnsi="Gill Sans MT" w:cstheme="minorHAnsi"/>
                <w:sz w:val="22"/>
                <w:szCs w:val="22"/>
                <w:lang w:eastAsia="en-US"/>
              </w:rPr>
            </w:pPr>
            <w:r w:rsidRPr="00CB5278">
              <w:rPr>
                <w:rFonts w:ascii="Gill Sans MT" w:hAnsi="Gill Sans MT" w:cstheme="minorHAnsi"/>
                <w:sz w:val="22"/>
                <w:szCs w:val="22"/>
                <w:lang w:val="fr-FR" w:eastAsia="en-US"/>
              </w:rPr>
              <w:t xml:space="preserve">Maitrise de l’anglais serait un atout. </w:t>
            </w:r>
          </w:p>
        </w:tc>
      </w:tr>
    </w:tbl>
    <w:p w14:paraId="53C06125" w14:textId="6A676AE5" w:rsidR="00BB131A" w:rsidRPr="00CB5278" w:rsidRDefault="00B43092" w:rsidP="52889B4E">
      <w:pPr>
        <w:pStyle w:val="Titre1"/>
        <w:numPr>
          <w:ilvl w:val="0"/>
          <w:numId w:val="0"/>
        </w:numPr>
        <w:spacing w:line="240" w:lineRule="auto"/>
        <w:ind w:left="1077" w:hanging="360"/>
        <w:jc w:val="both"/>
        <w:rPr>
          <w:rFonts w:ascii="Gill Sans MT" w:hAnsi="Gill Sans MT" w:cstheme="minorBidi"/>
          <w:sz w:val="22"/>
          <w:szCs w:val="22"/>
          <w:lang w:val="fr-FR"/>
        </w:rPr>
      </w:pPr>
      <w:bookmarkStart w:id="1" w:name="_Toc485663063"/>
      <w:r>
        <w:rPr>
          <w:rFonts w:ascii="Gill Sans MT" w:hAnsi="Gill Sans MT" w:cstheme="minorBidi"/>
          <w:sz w:val="22"/>
          <w:szCs w:val="22"/>
          <w:lang w:val="fr-FR"/>
        </w:rPr>
        <w:t>7</w:t>
      </w:r>
      <w:r w:rsidR="51BAF4E4" w:rsidRPr="7D141249">
        <w:rPr>
          <w:rFonts w:ascii="Gill Sans MT" w:hAnsi="Gill Sans MT" w:cstheme="minorBidi"/>
          <w:sz w:val="22"/>
          <w:szCs w:val="22"/>
          <w:lang w:val="fr-FR"/>
        </w:rPr>
        <w:t>.</w:t>
      </w:r>
      <w:r w:rsidR="00BB131A" w:rsidRPr="00CB5278">
        <w:rPr>
          <w:rFonts w:ascii="Gill Sans MT" w:hAnsi="Gill Sans MT" w:cstheme="minorBidi"/>
          <w:sz w:val="22"/>
          <w:szCs w:val="22"/>
          <w:lang w:val="fr-FR"/>
        </w:rPr>
        <w:t>LIEU ET DURÉE</w:t>
      </w:r>
      <w:bookmarkEnd w:id="1"/>
    </w:p>
    <w:p w14:paraId="544ACD1C" w14:textId="3F3E4A70" w:rsidR="00D47E8E" w:rsidRDefault="00D47E8E" w:rsidP="002C63B6">
      <w:pPr>
        <w:spacing w:after="0" w:line="240" w:lineRule="auto"/>
        <w:jc w:val="both"/>
        <w:rPr>
          <w:rFonts w:ascii="Gill Sans MT" w:hAnsi="Gill Sans MT" w:cstheme="minorHAnsi"/>
          <w:color w:val="222222"/>
        </w:rPr>
      </w:pPr>
      <w:r>
        <w:rPr>
          <w:rFonts w:ascii="Gill Sans MT" w:hAnsi="Gill Sans MT" w:cstheme="minorHAnsi"/>
          <w:color w:val="222222"/>
        </w:rPr>
        <w:t xml:space="preserve">La conception du document initial se déroulera à Kinshasa par le consultant. Ce draft sera </w:t>
      </w:r>
      <w:r w:rsidR="00D315E9">
        <w:rPr>
          <w:rFonts w:ascii="Gill Sans MT" w:hAnsi="Gill Sans MT" w:cstheme="minorHAnsi"/>
          <w:color w:val="222222"/>
        </w:rPr>
        <w:t>partagé</w:t>
      </w:r>
      <w:r>
        <w:rPr>
          <w:rFonts w:ascii="Gill Sans MT" w:hAnsi="Gill Sans MT" w:cstheme="minorHAnsi"/>
          <w:color w:val="222222"/>
        </w:rPr>
        <w:t xml:space="preserve"> avec les autres parties prenantes</w:t>
      </w:r>
      <w:r w:rsidR="004D0132">
        <w:rPr>
          <w:rFonts w:ascii="Gill Sans MT" w:hAnsi="Gill Sans MT" w:cstheme="minorHAnsi"/>
          <w:color w:val="222222"/>
        </w:rPr>
        <w:t>/lecteurs potentiels</w:t>
      </w:r>
      <w:r>
        <w:rPr>
          <w:rFonts w:ascii="Gill Sans MT" w:hAnsi="Gill Sans MT" w:cstheme="minorHAnsi"/>
          <w:color w:val="222222"/>
        </w:rPr>
        <w:t xml:space="preserve"> en vue d’un enrichissement. </w:t>
      </w:r>
    </w:p>
    <w:p w14:paraId="38A30A9D" w14:textId="53BA7C82" w:rsidR="00B26664" w:rsidRPr="00CB5278" w:rsidRDefault="00D47E8E" w:rsidP="002C63B6">
      <w:pPr>
        <w:spacing w:after="0" w:line="240" w:lineRule="auto"/>
        <w:jc w:val="both"/>
        <w:rPr>
          <w:rFonts w:ascii="Gill Sans MT" w:hAnsi="Gill Sans MT" w:cstheme="minorHAnsi"/>
          <w:color w:val="222222"/>
        </w:rPr>
      </w:pPr>
      <w:r>
        <w:rPr>
          <w:rFonts w:ascii="Gill Sans MT" w:hAnsi="Gill Sans MT" w:cstheme="minorHAnsi"/>
          <w:color w:val="222222"/>
        </w:rPr>
        <w:t xml:space="preserve">Ce Draft revu sera </w:t>
      </w:r>
      <w:r w:rsidR="00D315E9">
        <w:rPr>
          <w:rFonts w:ascii="Gill Sans MT" w:hAnsi="Gill Sans MT" w:cstheme="minorHAnsi"/>
          <w:color w:val="222222"/>
        </w:rPr>
        <w:t>partagé</w:t>
      </w:r>
      <w:r>
        <w:rPr>
          <w:rFonts w:ascii="Gill Sans MT" w:hAnsi="Gill Sans MT" w:cstheme="minorHAnsi"/>
          <w:color w:val="222222"/>
        </w:rPr>
        <w:t xml:space="preserve"> avec les provinces pour lecture et adoption.</w:t>
      </w:r>
    </w:p>
    <w:p w14:paraId="445096CF" w14:textId="4FAF1D3C" w:rsidR="00A97E3B" w:rsidRPr="00CB5278" w:rsidRDefault="00A97E3B" w:rsidP="002C63B6">
      <w:pPr>
        <w:spacing w:after="0" w:line="240" w:lineRule="auto"/>
        <w:jc w:val="both"/>
        <w:rPr>
          <w:rFonts w:ascii="Gill Sans MT" w:hAnsi="Gill Sans MT" w:cstheme="minorHAnsi"/>
          <w:color w:val="222222"/>
        </w:rPr>
      </w:pPr>
      <w:r w:rsidRPr="00CB5278">
        <w:rPr>
          <w:rFonts w:ascii="Gill Sans MT" w:hAnsi="Gill Sans MT" w:cstheme="minorHAnsi"/>
        </w:rPr>
        <w:t xml:space="preserve">La durée de la consultance sera </w:t>
      </w:r>
      <w:r w:rsidR="00D47E8E">
        <w:rPr>
          <w:rFonts w:ascii="Gill Sans MT" w:hAnsi="Gill Sans MT" w:cstheme="minorHAnsi"/>
        </w:rPr>
        <w:t xml:space="preserve">d’environ </w:t>
      </w:r>
      <w:r w:rsidR="00F701C8">
        <w:rPr>
          <w:rFonts w:ascii="Gill Sans MT" w:hAnsi="Gill Sans MT" w:cstheme="minorHAnsi"/>
        </w:rPr>
        <w:t>14</w:t>
      </w:r>
      <w:r w:rsidR="00D47E8E">
        <w:rPr>
          <w:rFonts w:ascii="Gill Sans MT" w:hAnsi="Gill Sans MT" w:cstheme="minorHAnsi"/>
        </w:rPr>
        <w:t xml:space="preserve"> </w:t>
      </w:r>
      <w:r w:rsidRPr="00CB5278">
        <w:rPr>
          <w:rFonts w:ascii="Gill Sans MT" w:hAnsi="Gill Sans MT" w:cstheme="minorHAnsi"/>
        </w:rPr>
        <w:t>jours ouvrables</w:t>
      </w:r>
      <w:r w:rsidRPr="00CB5278">
        <w:rPr>
          <w:rFonts w:ascii="Gill Sans MT" w:hAnsi="Gill Sans MT" w:cstheme="minorHAnsi"/>
          <w:color w:val="222222"/>
        </w:rPr>
        <w:t>. Un calendrier détaillé couvrant cette période sera défini après le recrutement du consultan</w:t>
      </w:r>
      <w:r w:rsidR="00174C47" w:rsidRPr="00CB5278">
        <w:rPr>
          <w:rFonts w:ascii="Gill Sans MT" w:hAnsi="Gill Sans MT" w:cstheme="minorHAnsi"/>
          <w:color w:val="222222"/>
        </w:rPr>
        <w:t>t</w:t>
      </w:r>
      <w:r w:rsidRPr="00CB5278">
        <w:rPr>
          <w:rFonts w:ascii="Gill Sans MT" w:hAnsi="Gill Sans MT" w:cstheme="minorHAnsi"/>
          <w:color w:val="222222"/>
        </w:rPr>
        <w:t>.</w:t>
      </w:r>
      <w:r w:rsidR="00D7580E">
        <w:rPr>
          <w:rFonts w:ascii="Gill Sans MT" w:hAnsi="Gill Sans MT" w:cstheme="minorHAnsi"/>
          <w:color w:val="222222"/>
        </w:rPr>
        <w:t xml:space="preserve"> Notons que cette consultance ne pourra couvrir que la première partie de cette activité incluant la partie de la rédaction du Draft des modules pour les Universités et les Institutions médicales.</w:t>
      </w:r>
    </w:p>
    <w:p w14:paraId="62B6558B" w14:textId="77777777" w:rsidR="00A97E3B" w:rsidRPr="00CB5278" w:rsidRDefault="00A97E3B" w:rsidP="002C63B6">
      <w:pPr>
        <w:autoSpaceDE w:val="0"/>
        <w:autoSpaceDN w:val="0"/>
        <w:adjustRightInd w:val="0"/>
        <w:spacing w:after="0" w:line="240" w:lineRule="auto"/>
        <w:jc w:val="both"/>
        <w:rPr>
          <w:rFonts w:ascii="Gill Sans MT" w:hAnsi="Gill Sans MT" w:cstheme="minorHAnsi"/>
          <w:bCs/>
          <w:iCs/>
        </w:rPr>
      </w:pPr>
    </w:p>
    <w:tbl>
      <w:tblPr>
        <w:tblStyle w:val="Grilledutableau"/>
        <w:tblW w:w="10165" w:type="dxa"/>
        <w:tblLook w:val="04A0" w:firstRow="1" w:lastRow="0" w:firstColumn="1" w:lastColumn="0" w:noHBand="0" w:noVBand="1"/>
      </w:tblPr>
      <w:tblGrid>
        <w:gridCol w:w="5777"/>
        <w:gridCol w:w="1469"/>
        <w:gridCol w:w="2919"/>
      </w:tblGrid>
      <w:tr w:rsidR="00A97E3B" w:rsidRPr="00DF7EC1" w14:paraId="161128F8" w14:textId="77777777" w:rsidTr="00102A36">
        <w:tc>
          <w:tcPr>
            <w:tcW w:w="5777" w:type="dxa"/>
            <w:shd w:val="clear" w:color="auto" w:fill="DEEAF6" w:themeFill="accent1" w:themeFillTint="33"/>
          </w:tcPr>
          <w:p w14:paraId="07FCA73E" w14:textId="753F96DA" w:rsidR="00A97E3B" w:rsidRPr="00CB5278" w:rsidRDefault="00A97E3B" w:rsidP="002C63B6">
            <w:pPr>
              <w:spacing w:after="0" w:line="240" w:lineRule="auto"/>
              <w:jc w:val="both"/>
              <w:rPr>
                <w:rFonts w:ascii="Gill Sans MT" w:hAnsi="Gill Sans MT" w:cstheme="minorHAnsi"/>
                <w:b/>
              </w:rPr>
            </w:pPr>
            <w:r w:rsidRPr="00CB5278">
              <w:rPr>
                <w:rFonts w:ascii="Gill Sans MT" w:hAnsi="Gill Sans MT" w:cstheme="minorHAnsi"/>
                <w:b/>
              </w:rPr>
              <w:t>Timeline</w:t>
            </w:r>
            <w:r w:rsidR="00BD6EA5" w:rsidRPr="00CB5278">
              <w:rPr>
                <w:rFonts w:ascii="Gill Sans MT" w:hAnsi="Gill Sans MT" w:cstheme="minorHAnsi"/>
                <w:b/>
              </w:rPr>
              <w:t xml:space="preserve"> suggéré mais pas obligatoire</w:t>
            </w:r>
          </w:p>
        </w:tc>
        <w:tc>
          <w:tcPr>
            <w:tcW w:w="1469" w:type="dxa"/>
            <w:shd w:val="clear" w:color="auto" w:fill="DEEAF6" w:themeFill="accent1" w:themeFillTint="33"/>
          </w:tcPr>
          <w:p w14:paraId="02A89EAA" w14:textId="77777777" w:rsidR="00A97E3B" w:rsidRPr="00CB5278" w:rsidRDefault="00A97E3B" w:rsidP="002C63B6">
            <w:pPr>
              <w:spacing w:after="0" w:line="240" w:lineRule="auto"/>
              <w:jc w:val="both"/>
              <w:rPr>
                <w:rFonts w:ascii="Gill Sans MT" w:hAnsi="Gill Sans MT" w:cstheme="minorHAnsi"/>
                <w:b/>
              </w:rPr>
            </w:pPr>
            <w:r w:rsidRPr="00CB5278">
              <w:rPr>
                <w:rFonts w:ascii="Gill Sans MT" w:hAnsi="Gill Sans MT" w:cstheme="minorHAnsi"/>
                <w:b/>
              </w:rPr>
              <w:t># de jours</w:t>
            </w:r>
          </w:p>
        </w:tc>
        <w:tc>
          <w:tcPr>
            <w:tcW w:w="2919" w:type="dxa"/>
            <w:shd w:val="clear" w:color="auto" w:fill="DEEAF6" w:themeFill="accent1" w:themeFillTint="33"/>
          </w:tcPr>
          <w:p w14:paraId="19DB8885" w14:textId="77777777" w:rsidR="00A97E3B" w:rsidRPr="00CB5278" w:rsidRDefault="00A97E3B" w:rsidP="002C63B6">
            <w:pPr>
              <w:spacing w:after="0" w:line="240" w:lineRule="auto"/>
              <w:jc w:val="both"/>
              <w:rPr>
                <w:rFonts w:ascii="Gill Sans MT" w:hAnsi="Gill Sans MT" w:cstheme="minorHAnsi"/>
                <w:b/>
              </w:rPr>
            </w:pPr>
            <w:r w:rsidRPr="00CB5278">
              <w:rPr>
                <w:rFonts w:ascii="Gill Sans MT" w:hAnsi="Gill Sans MT" w:cstheme="minorHAnsi"/>
                <w:b/>
              </w:rPr>
              <w:t>Lieu</w:t>
            </w:r>
          </w:p>
        </w:tc>
      </w:tr>
      <w:tr w:rsidR="00A97E3B" w:rsidRPr="00DF7EC1" w14:paraId="5FF0222E" w14:textId="77777777" w:rsidTr="00102A36">
        <w:tc>
          <w:tcPr>
            <w:tcW w:w="5777" w:type="dxa"/>
          </w:tcPr>
          <w:p w14:paraId="2B5D639F" w14:textId="34476E8E" w:rsidR="00A97E3B" w:rsidRPr="00CB5278" w:rsidRDefault="00D47E8E" w:rsidP="002C63B6">
            <w:pPr>
              <w:spacing w:after="0" w:line="240" w:lineRule="auto"/>
              <w:jc w:val="both"/>
              <w:rPr>
                <w:rFonts w:ascii="Gill Sans MT" w:hAnsi="Gill Sans MT" w:cstheme="minorHAnsi"/>
              </w:rPr>
            </w:pPr>
            <w:r>
              <w:rPr>
                <w:rFonts w:ascii="Gill Sans MT" w:hAnsi="Gill Sans MT" w:cstheme="minorHAnsi"/>
              </w:rPr>
              <w:t>Elaboration du Draft de module</w:t>
            </w:r>
            <w:r w:rsidR="00F701C8">
              <w:rPr>
                <w:rFonts w:ascii="Gill Sans MT" w:hAnsi="Gill Sans MT" w:cstheme="minorHAnsi"/>
              </w:rPr>
              <w:t xml:space="preserve"> pour les </w:t>
            </w:r>
            <w:r w:rsidR="00D7580E">
              <w:rPr>
                <w:rFonts w:ascii="Gill Sans MT" w:hAnsi="Gill Sans MT" w:cstheme="minorHAnsi"/>
              </w:rPr>
              <w:t>Universités</w:t>
            </w:r>
          </w:p>
        </w:tc>
        <w:tc>
          <w:tcPr>
            <w:tcW w:w="1469" w:type="dxa"/>
          </w:tcPr>
          <w:p w14:paraId="38C3A713" w14:textId="1D809470" w:rsidR="00A97E3B" w:rsidRPr="00CB5278" w:rsidRDefault="00D47E8E" w:rsidP="00102A36">
            <w:pPr>
              <w:spacing w:after="0" w:line="240" w:lineRule="auto"/>
              <w:jc w:val="center"/>
              <w:rPr>
                <w:rFonts w:ascii="Gill Sans MT" w:hAnsi="Gill Sans MT" w:cstheme="minorHAnsi"/>
              </w:rPr>
            </w:pPr>
            <w:r>
              <w:rPr>
                <w:rFonts w:ascii="Gill Sans MT" w:hAnsi="Gill Sans MT" w:cstheme="minorHAnsi"/>
              </w:rPr>
              <w:t>4</w:t>
            </w:r>
          </w:p>
        </w:tc>
        <w:tc>
          <w:tcPr>
            <w:tcW w:w="2919" w:type="dxa"/>
          </w:tcPr>
          <w:p w14:paraId="44ED5559" w14:textId="5A16D2D1" w:rsidR="00A97E3B" w:rsidRPr="00CB5278" w:rsidRDefault="00EF0454" w:rsidP="002C63B6">
            <w:pPr>
              <w:spacing w:after="0" w:line="240" w:lineRule="auto"/>
              <w:jc w:val="both"/>
              <w:rPr>
                <w:rFonts w:ascii="Gill Sans MT" w:hAnsi="Gill Sans MT" w:cstheme="minorHAnsi"/>
              </w:rPr>
            </w:pPr>
            <w:r w:rsidRPr="00CB5278">
              <w:rPr>
                <w:rFonts w:ascii="Gill Sans MT" w:hAnsi="Gill Sans MT" w:cstheme="minorHAnsi"/>
              </w:rPr>
              <w:t>Kinshasa</w:t>
            </w:r>
          </w:p>
        </w:tc>
      </w:tr>
      <w:tr w:rsidR="00A97E3B" w:rsidRPr="00DF7EC1" w14:paraId="465A0062" w14:textId="77777777" w:rsidTr="00102A36">
        <w:tc>
          <w:tcPr>
            <w:tcW w:w="5777" w:type="dxa"/>
          </w:tcPr>
          <w:p w14:paraId="1A5C194D" w14:textId="08A70FED" w:rsidR="00A97E3B" w:rsidRPr="00CB5278" w:rsidRDefault="00D47E8E" w:rsidP="002C63B6">
            <w:pPr>
              <w:spacing w:after="0" w:line="240" w:lineRule="auto"/>
              <w:jc w:val="both"/>
              <w:rPr>
                <w:rFonts w:ascii="Gill Sans MT" w:hAnsi="Gill Sans MT" w:cstheme="minorHAnsi"/>
              </w:rPr>
            </w:pPr>
            <w:r>
              <w:rPr>
                <w:rFonts w:ascii="Gill Sans MT" w:hAnsi="Gill Sans MT" w:cstheme="minorHAnsi"/>
              </w:rPr>
              <w:t>Lecture des autres parties prenantes</w:t>
            </w:r>
          </w:p>
        </w:tc>
        <w:tc>
          <w:tcPr>
            <w:tcW w:w="1469" w:type="dxa"/>
          </w:tcPr>
          <w:p w14:paraId="5A43699A" w14:textId="19C57662" w:rsidR="00A97E3B" w:rsidRPr="00CB5278" w:rsidRDefault="00D47E8E" w:rsidP="00102A36">
            <w:pPr>
              <w:spacing w:after="0" w:line="240" w:lineRule="auto"/>
              <w:jc w:val="center"/>
              <w:rPr>
                <w:rFonts w:ascii="Gill Sans MT" w:hAnsi="Gill Sans MT" w:cstheme="minorHAnsi"/>
              </w:rPr>
            </w:pPr>
            <w:r>
              <w:rPr>
                <w:rFonts w:ascii="Gill Sans MT" w:hAnsi="Gill Sans MT" w:cstheme="minorHAnsi"/>
              </w:rPr>
              <w:t>2</w:t>
            </w:r>
          </w:p>
        </w:tc>
        <w:tc>
          <w:tcPr>
            <w:tcW w:w="2919" w:type="dxa"/>
          </w:tcPr>
          <w:p w14:paraId="67370F7C" w14:textId="4E66D107" w:rsidR="00A97E3B" w:rsidRPr="00CB5278" w:rsidRDefault="00EF0454" w:rsidP="002C63B6">
            <w:pPr>
              <w:spacing w:after="0" w:line="240" w:lineRule="auto"/>
              <w:jc w:val="both"/>
              <w:rPr>
                <w:rFonts w:ascii="Gill Sans MT" w:hAnsi="Gill Sans MT" w:cstheme="minorHAnsi"/>
              </w:rPr>
            </w:pPr>
            <w:r w:rsidRPr="00CB5278">
              <w:rPr>
                <w:rFonts w:ascii="Gill Sans MT" w:hAnsi="Gill Sans MT" w:cstheme="minorHAnsi"/>
              </w:rPr>
              <w:t>Kinshasa</w:t>
            </w:r>
          </w:p>
        </w:tc>
      </w:tr>
      <w:tr w:rsidR="00A97E3B" w:rsidRPr="00DF7EC1" w14:paraId="392E7534" w14:textId="77777777" w:rsidTr="00102A36">
        <w:tc>
          <w:tcPr>
            <w:tcW w:w="5777" w:type="dxa"/>
          </w:tcPr>
          <w:p w14:paraId="05CD7E81" w14:textId="3CBED298" w:rsidR="00A97E3B" w:rsidRPr="00CB5278" w:rsidRDefault="00D47E8E" w:rsidP="00477E48">
            <w:pPr>
              <w:spacing w:after="0" w:line="240" w:lineRule="auto"/>
              <w:jc w:val="both"/>
              <w:rPr>
                <w:rFonts w:ascii="Gill Sans MT" w:hAnsi="Gill Sans MT" w:cstheme="minorHAnsi"/>
              </w:rPr>
            </w:pPr>
            <w:r>
              <w:rPr>
                <w:rFonts w:ascii="Gill Sans MT" w:hAnsi="Gill Sans MT" w:cstheme="minorHAnsi"/>
              </w:rPr>
              <w:t>Adoption du Draft du document</w:t>
            </w:r>
          </w:p>
        </w:tc>
        <w:tc>
          <w:tcPr>
            <w:tcW w:w="1469" w:type="dxa"/>
          </w:tcPr>
          <w:p w14:paraId="377AD89B" w14:textId="08D06442" w:rsidR="00A97E3B" w:rsidRPr="00CB5278" w:rsidRDefault="00D47E8E" w:rsidP="00102A36">
            <w:pPr>
              <w:spacing w:after="0" w:line="240" w:lineRule="auto"/>
              <w:jc w:val="center"/>
              <w:rPr>
                <w:rFonts w:ascii="Gill Sans MT" w:hAnsi="Gill Sans MT" w:cstheme="minorHAnsi"/>
              </w:rPr>
            </w:pPr>
            <w:r>
              <w:rPr>
                <w:rFonts w:ascii="Gill Sans MT" w:hAnsi="Gill Sans MT" w:cstheme="minorHAnsi"/>
              </w:rPr>
              <w:t>1</w:t>
            </w:r>
          </w:p>
        </w:tc>
        <w:tc>
          <w:tcPr>
            <w:tcW w:w="2919" w:type="dxa"/>
          </w:tcPr>
          <w:p w14:paraId="7ED47F8E" w14:textId="639E3BEE" w:rsidR="00A97E3B" w:rsidRPr="00CB5278" w:rsidRDefault="00EF0454" w:rsidP="002C63B6">
            <w:pPr>
              <w:spacing w:after="0" w:line="240" w:lineRule="auto"/>
              <w:jc w:val="both"/>
              <w:rPr>
                <w:rFonts w:ascii="Gill Sans MT" w:hAnsi="Gill Sans MT" w:cstheme="minorHAnsi"/>
              </w:rPr>
            </w:pPr>
            <w:r w:rsidRPr="00CB5278">
              <w:rPr>
                <w:rFonts w:ascii="Gill Sans MT" w:hAnsi="Gill Sans MT" w:cstheme="minorHAnsi"/>
              </w:rPr>
              <w:t>Kinshasa</w:t>
            </w:r>
          </w:p>
        </w:tc>
      </w:tr>
      <w:tr w:rsidR="00A97E3B" w:rsidRPr="00DF7EC1" w14:paraId="7BC15493" w14:textId="77777777" w:rsidTr="00102A36">
        <w:tc>
          <w:tcPr>
            <w:tcW w:w="5777" w:type="dxa"/>
          </w:tcPr>
          <w:p w14:paraId="1FD80C9E" w14:textId="2FC99D16" w:rsidR="00A97E3B" w:rsidRPr="00CB5278" w:rsidRDefault="00D47E8E" w:rsidP="00477E48">
            <w:pPr>
              <w:spacing w:after="0" w:line="240" w:lineRule="auto"/>
              <w:jc w:val="both"/>
              <w:rPr>
                <w:rFonts w:ascii="Gill Sans MT" w:hAnsi="Gill Sans MT" w:cstheme="minorHAnsi"/>
              </w:rPr>
            </w:pPr>
            <w:r>
              <w:rPr>
                <w:rFonts w:ascii="Gill Sans MT" w:hAnsi="Gill Sans MT" w:cstheme="minorHAnsi"/>
              </w:rPr>
              <w:t>Partage du Draft aux parties prenantes dans les différents pools</w:t>
            </w:r>
          </w:p>
        </w:tc>
        <w:tc>
          <w:tcPr>
            <w:tcW w:w="1469" w:type="dxa"/>
          </w:tcPr>
          <w:p w14:paraId="3E68DB25" w14:textId="33DF8F6D" w:rsidR="00A97E3B" w:rsidRPr="00CB5278" w:rsidRDefault="00D47E8E" w:rsidP="00102A36">
            <w:pPr>
              <w:spacing w:after="0" w:line="240" w:lineRule="auto"/>
              <w:jc w:val="center"/>
              <w:rPr>
                <w:rFonts w:ascii="Gill Sans MT" w:hAnsi="Gill Sans MT" w:cstheme="minorHAnsi"/>
              </w:rPr>
            </w:pPr>
            <w:r>
              <w:rPr>
                <w:rFonts w:ascii="Gill Sans MT" w:hAnsi="Gill Sans MT" w:cstheme="minorHAnsi"/>
              </w:rPr>
              <w:t>1</w:t>
            </w:r>
          </w:p>
        </w:tc>
        <w:tc>
          <w:tcPr>
            <w:tcW w:w="2919" w:type="dxa"/>
          </w:tcPr>
          <w:p w14:paraId="57ABFACC" w14:textId="72B29081" w:rsidR="00A97E3B" w:rsidRPr="00CB5278" w:rsidRDefault="00D47E8E" w:rsidP="002C63B6">
            <w:pPr>
              <w:spacing w:after="0" w:line="240" w:lineRule="auto"/>
              <w:jc w:val="both"/>
              <w:rPr>
                <w:rFonts w:ascii="Gill Sans MT" w:hAnsi="Gill Sans MT" w:cstheme="minorHAnsi"/>
              </w:rPr>
            </w:pPr>
            <w:r>
              <w:rPr>
                <w:rFonts w:ascii="Gill Sans MT" w:hAnsi="Gill Sans MT" w:cstheme="minorHAnsi"/>
              </w:rPr>
              <w:t>Provinces</w:t>
            </w:r>
          </w:p>
        </w:tc>
      </w:tr>
      <w:tr w:rsidR="00A97E3B" w:rsidRPr="00DF7EC1" w14:paraId="3AA2B886" w14:textId="77777777" w:rsidTr="00102A36">
        <w:tc>
          <w:tcPr>
            <w:tcW w:w="5777" w:type="dxa"/>
          </w:tcPr>
          <w:p w14:paraId="42D67DE5" w14:textId="6EF9A711" w:rsidR="00A97E3B" w:rsidRPr="00CB5278" w:rsidRDefault="00D47E8E" w:rsidP="002C63B6">
            <w:pPr>
              <w:spacing w:after="0" w:line="240" w:lineRule="auto"/>
              <w:jc w:val="both"/>
              <w:rPr>
                <w:rFonts w:ascii="Gill Sans MT" w:hAnsi="Gill Sans MT" w:cstheme="minorHAnsi"/>
                <w:color w:val="222222"/>
              </w:rPr>
            </w:pPr>
            <w:r>
              <w:rPr>
                <w:rFonts w:ascii="Gill Sans MT" w:hAnsi="Gill Sans MT" w:cstheme="minorHAnsi"/>
                <w:color w:val="222222"/>
              </w:rPr>
              <w:t>Identification des autres professeurs &amp; passage en revue du document</w:t>
            </w:r>
            <w:r w:rsidR="00D315E9">
              <w:rPr>
                <w:rFonts w:ascii="Gill Sans MT" w:hAnsi="Gill Sans MT" w:cstheme="minorHAnsi"/>
                <w:color w:val="222222"/>
              </w:rPr>
              <w:t xml:space="preserve"> et enrichissements.</w:t>
            </w:r>
          </w:p>
        </w:tc>
        <w:tc>
          <w:tcPr>
            <w:tcW w:w="1469" w:type="dxa"/>
          </w:tcPr>
          <w:p w14:paraId="39A882A6" w14:textId="42CE9C8B" w:rsidR="00A97E3B" w:rsidRPr="00CB5278" w:rsidRDefault="00D47E8E" w:rsidP="00102A36">
            <w:pPr>
              <w:spacing w:after="0" w:line="240" w:lineRule="auto"/>
              <w:jc w:val="center"/>
              <w:rPr>
                <w:rFonts w:ascii="Gill Sans MT" w:hAnsi="Gill Sans MT" w:cstheme="minorHAnsi"/>
              </w:rPr>
            </w:pPr>
            <w:r>
              <w:rPr>
                <w:rFonts w:ascii="Gill Sans MT" w:hAnsi="Gill Sans MT" w:cstheme="minorHAnsi"/>
              </w:rPr>
              <w:t>2</w:t>
            </w:r>
          </w:p>
        </w:tc>
        <w:tc>
          <w:tcPr>
            <w:tcW w:w="2919" w:type="dxa"/>
          </w:tcPr>
          <w:p w14:paraId="10A8E696" w14:textId="26807504" w:rsidR="00A97E3B" w:rsidRPr="00CB5278" w:rsidRDefault="00F701C8" w:rsidP="002C63B6">
            <w:pPr>
              <w:spacing w:after="0" w:line="240" w:lineRule="auto"/>
              <w:jc w:val="both"/>
              <w:rPr>
                <w:rFonts w:ascii="Gill Sans MT" w:hAnsi="Gill Sans MT" w:cstheme="minorHAnsi"/>
              </w:rPr>
            </w:pPr>
            <w:r>
              <w:rPr>
                <w:rFonts w:ascii="Gill Sans MT" w:hAnsi="Gill Sans MT" w:cstheme="minorHAnsi"/>
              </w:rPr>
              <w:t>Provinces</w:t>
            </w:r>
          </w:p>
        </w:tc>
      </w:tr>
      <w:tr w:rsidR="00A97E3B" w:rsidRPr="00DF7EC1" w14:paraId="02E9D932" w14:textId="77777777" w:rsidTr="00102A36">
        <w:tc>
          <w:tcPr>
            <w:tcW w:w="5777" w:type="dxa"/>
          </w:tcPr>
          <w:p w14:paraId="0F8DB0B8" w14:textId="725FD2FE" w:rsidR="00A97E3B" w:rsidRPr="00CB5278" w:rsidRDefault="00D7580E">
            <w:pPr>
              <w:spacing w:after="0" w:line="240" w:lineRule="auto"/>
              <w:jc w:val="both"/>
              <w:rPr>
                <w:rFonts w:ascii="Gill Sans MT" w:hAnsi="Gill Sans MT" w:cstheme="minorHAnsi"/>
              </w:rPr>
            </w:pPr>
            <w:r>
              <w:rPr>
                <w:rFonts w:ascii="Gill Sans MT" w:hAnsi="Gill Sans MT" w:cstheme="minorHAnsi"/>
              </w:rPr>
              <w:t>Préparation</w:t>
            </w:r>
            <w:r w:rsidR="00D315E9">
              <w:rPr>
                <w:rFonts w:ascii="Gill Sans MT" w:hAnsi="Gill Sans MT" w:cstheme="minorHAnsi"/>
              </w:rPr>
              <w:t xml:space="preserve"> </w:t>
            </w:r>
            <w:r w:rsidR="00F701C8">
              <w:rPr>
                <w:rFonts w:ascii="Gill Sans MT" w:hAnsi="Gill Sans MT" w:cstheme="minorHAnsi"/>
              </w:rPr>
              <w:t xml:space="preserve">de la réunion d’intégration des mises </w:t>
            </w:r>
            <w:r w:rsidR="00D315E9">
              <w:rPr>
                <w:rFonts w:ascii="Gill Sans MT" w:hAnsi="Gill Sans MT" w:cstheme="minorHAnsi"/>
              </w:rPr>
              <w:t>à</w:t>
            </w:r>
            <w:r w:rsidR="00F701C8">
              <w:rPr>
                <w:rFonts w:ascii="Gill Sans MT" w:hAnsi="Gill Sans MT" w:cstheme="minorHAnsi"/>
              </w:rPr>
              <w:t xml:space="preserve"> jour de la lutte contre le paludisme </w:t>
            </w:r>
          </w:p>
        </w:tc>
        <w:tc>
          <w:tcPr>
            <w:tcW w:w="1469" w:type="dxa"/>
          </w:tcPr>
          <w:p w14:paraId="49C1339F" w14:textId="77777777" w:rsidR="00A97E3B" w:rsidRPr="00CB5278" w:rsidRDefault="00A97E3B" w:rsidP="00102A36">
            <w:pPr>
              <w:spacing w:after="0" w:line="240" w:lineRule="auto"/>
              <w:jc w:val="center"/>
              <w:rPr>
                <w:rFonts w:ascii="Gill Sans MT" w:hAnsi="Gill Sans MT" w:cstheme="minorHAnsi"/>
              </w:rPr>
            </w:pPr>
            <w:r w:rsidRPr="00CB5278">
              <w:rPr>
                <w:rFonts w:ascii="Gill Sans MT" w:hAnsi="Gill Sans MT" w:cstheme="minorHAnsi"/>
              </w:rPr>
              <w:t>1</w:t>
            </w:r>
          </w:p>
        </w:tc>
        <w:tc>
          <w:tcPr>
            <w:tcW w:w="2919" w:type="dxa"/>
          </w:tcPr>
          <w:p w14:paraId="13E63E1F" w14:textId="34755344" w:rsidR="00A97E3B" w:rsidRPr="00CB5278" w:rsidRDefault="00EF0454" w:rsidP="002C63B6">
            <w:pPr>
              <w:spacing w:after="0" w:line="240" w:lineRule="auto"/>
              <w:jc w:val="both"/>
              <w:rPr>
                <w:rFonts w:ascii="Gill Sans MT" w:hAnsi="Gill Sans MT" w:cstheme="minorHAnsi"/>
              </w:rPr>
            </w:pPr>
            <w:r w:rsidRPr="00CB5278">
              <w:rPr>
                <w:rFonts w:ascii="Gill Sans MT" w:hAnsi="Gill Sans MT" w:cstheme="minorHAnsi"/>
              </w:rPr>
              <w:t>Kinshasa</w:t>
            </w:r>
          </w:p>
        </w:tc>
      </w:tr>
      <w:tr w:rsidR="00F701C8" w:rsidRPr="00DF7EC1" w14:paraId="016B4205" w14:textId="77777777" w:rsidTr="00102A36">
        <w:tc>
          <w:tcPr>
            <w:tcW w:w="5777" w:type="dxa"/>
          </w:tcPr>
          <w:p w14:paraId="51B27A50" w14:textId="3295E181" w:rsidR="00F701C8" w:rsidRDefault="00F701C8" w:rsidP="002C63B6">
            <w:pPr>
              <w:spacing w:after="0" w:line="240" w:lineRule="auto"/>
              <w:jc w:val="both"/>
              <w:rPr>
                <w:rFonts w:ascii="Gill Sans MT" w:hAnsi="Gill Sans MT" w:cstheme="minorHAnsi"/>
              </w:rPr>
            </w:pPr>
            <w:r>
              <w:rPr>
                <w:rFonts w:ascii="Gill Sans MT" w:hAnsi="Gill Sans MT" w:cstheme="minorHAnsi"/>
              </w:rPr>
              <w:t>Elaboration du Draft de module pour les Institutions médicales</w:t>
            </w:r>
          </w:p>
        </w:tc>
        <w:tc>
          <w:tcPr>
            <w:tcW w:w="1469" w:type="dxa"/>
          </w:tcPr>
          <w:p w14:paraId="470B31F8" w14:textId="6B9CABCB" w:rsidR="00F701C8" w:rsidRPr="00CB5278" w:rsidRDefault="00F701C8" w:rsidP="00102A36">
            <w:pPr>
              <w:spacing w:after="0" w:line="240" w:lineRule="auto"/>
              <w:jc w:val="center"/>
              <w:rPr>
                <w:rFonts w:ascii="Gill Sans MT" w:hAnsi="Gill Sans MT" w:cstheme="minorHAnsi"/>
              </w:rPr>
            </w:pPr>
            <w:r>
              <w:rPr>
                <w:rFonts w:ascii="Gill Sans MT" w:hAnsi="Gill Sans MT" w:cstheme="minorHAnsi"/>
              </w:rPr>
              <w:t>4</w:t>
            </w:r>
          </w:p>
        </w:tc>
        <w:tc>
          <w:tcPr>
            <w:tcW w:w="2919" w:type="dxa"/>
          </w:tcPr>
          <w:p w14:paraId="1388C7F2" w14:textId="2E8DC665" w:rsidR="00F701C8" w:rsidRPr="00CB5278" w:rsidRDefault="00F701C8" w:rsidP="002C63B6">
            <w:pPr>
              <w:spacing w:after="0" w:line="240" w:lineRule="auto"/>
              <w:jc w:val="both"/>
              <w:rPr>
                <w:rFonts w:ascii="Gill Sans MT" w:hAnsi="Gill Sans MT" w:cstheme="minorHAnsi"/>
              </w:rPr>
            </w:pPr>
            <w:r>
              <w:rPr>
                <w:rFonts w:ascii="Gill Sans MT" w:hAnsi="Gill Sans MT" w:cstheme="minorHAnsi"/>
              </w:rPr>
              <w:t>Kinshasa</w:t>
            </w:r>
          </w:p>
        </w:tc>
      </w:tr>
      <w:tr w:rsidR="00F701C8" w:rsidRPr="00DF7EC1" w14:paraId="28B92C98" w14:textId="77777777" w:rsidTr="00102A36">
        <w:tc>
          <w:tcPr>
            <w:tcW w:w="5777" w:type="dxa"/>
          </w:tcPr>
          <w:p w14:paraId="03A5B2AE" w14:textId="08056B0C" w:rsidR="00F701C8" w:rsidRDefault="00F701C8" w:rsidP="002C63B6">
            <w:pPr>
              <w:spacing w:after="0" w:line="240" w:lineRule="auto"/>
              <w:jc w:val="both"/>
              <w:rPr>
                <w:rFonts w:ascii="Gill Sans MT" w:hAnsi="Gill Sans MT" w:cstheme="minorHAnsi"/>
              </w:rPr>
            </w:pPr>
            <w:r>
              <w:rPr>
                <w:rFonts w:ascii="Gill Sans MT" w:hAnsi="Gill Sans MT" w:cstheme="minorHAnsi"/>
              </w:rPr>
              <w:lastRenderedPageBreak/>
              <w:t>Lecture des autres parties prenantes des Institutions médicales selon les différentes sections</w:t>
            </w:r>
          </w:p>
        </w:tc>
        <w:tc>
          <w:tcPr>
            <w:tcW w:w="1469" w:type="dxa"/>
          </w:tcPr>
          <w:p w14:paraId="06C46FA4" w14:textId="24F150BF" w:rsidR="00F701C8" w:rsidRDefault="00F701C8" w:rsidP="00102A36">
            <w:pPr>
              <w:spacing w:after="0" w:line="240" w:lineRule="auto"/>
              <w:jc w:val="center"/>
              <w:rPr>
                <w:rFonts w:ascii="Gill Sans MT" w:hAnsi="Gill Sans MT" w:cstheme="minorHAnsi"/>
              </w:rPr>
            </w:pPr>
            <w:r>
              <w:rPr>
                <w:rFonts w:ascii="Gill Sans MT" w:hAnsi="Gill Sans MT" w:cstheme="minorHAnsi"/>
              </w:rPr>
              <w:t>2</w:t>
            </w:r>
          </w:p>
        </w:tc>
        <w:tc>
          <w:tcPr>
            <w:tcW w:w="2919" w:type="dxa"/>
          </w:tcPr>
          <w:p w14:paraId="38FBA36C" w14:textId="2579F5CD" w:rsidR="00F701C8" w:rsidRDefault="00F701C8" w:rsidP="002C63B6">
            <w:pPr>
              <w:spacing w:after="0" w:line="240" w:lineRule="auto"/>
              <w:jc w:val="both"/>
              <w:rPr>
                <w:rFonts w:ascii="Gill Sans MT" w:hAnsi="Gill Sans MT" w:cstheme="minorHAnsi"/>
              </w:rPr>
            </w:pPr>
            <w:r>
              <w:rPr>
                <w:rFonts w:ascii="Gill Sans MT" w:hAnsi="Gill Sans MT" w:cstheme="minorHAnsi"/>
              </w:rPr>
              <w:t>Kinshasa</w:t>
            </w:r>
          </w:p>
        </w:tc>
      </w:tr>
      <w:tr w:rsidR="00F701C8" w:rsidRPr="00DF7EC1" w14:paraId="44908919" w14:textId="77777777" w:rsidTr="00102A36">
        <w:tc>
          <w:tcPr>
            <w:tcW w:w="5777" w:type="dxa"/>
          </w:tcPr>
          <w:p w14:paraId="6C831070" w14:textId="612E58E7" w:rsidR="00F701C8" w:rsidRDefault="00F701C8" w:rsidP="002C63B6">
            <w:pPr>
              <w:spacing w:after="0" w:line="240" w:lineRule="auto"/>
              <w:jc w:val="both"/>
              <w:rPr>
                <w:rFonts w:ascii="Gill Sans MT" w:hAnsi="Gill Sans MT" w:cstheme="minorHAnsi"/>
              </w:rPr>
            </w:pPr>
            <w:r>
              <w:rPr>
                <w:rFonts w:ascii="Gill Sans MT" w:hAnsi="Gill Sans MT" w:cstheme="minorHAnsi"/>
              </w:rPr>
              <w:t xml:space="preserve">Adoption du document des Institutions </w:t>
            </w:r>
            <w:r w:rsidR="00D7580E">
              <w:rPr>
                <w:rFonts w:ascii="Gill Sans MT" w:hAnsi="Gill Sans MT" w:cstheme="minorHAnsi"/>
              </w:rPr>
              <w:t>médicales</w:t>
            </w:r>
          </w:p>
        </w:tc>
        <w:tc>
          <w:tcPr>
            <w:tcW w:w="1469" w:type="dxa"/>
          </w:tcPr>
          <w:p w14:paraId="7B1A8BC6" w14:textId="15931F8D" w:rsidR="00F701C8" w:rsidRDefault="00F701C8" w:rsidP="00102A36">
            <w:pPr>
              <w:spacing w:after="0" w:line="240" w:lineRule="auto"/>
              <w:jc w:val="center"/>
              <w:rPr>
                <w:rFonts w:ascii="Gill Sans MT" w:hAnsi="Gill Sans MT" w:cstheme="minorHAnsi"/>
              </w:rPr>
            </w:pPr>
            <w:r>
              <w:rPr>
                <w:rFonts w:ascii="Gill Sans MT" w:hAnsi="Gill Sans MT" w:cstheme="minorHAnsi"/>
              </w:rPr>
              <w:t>1</w:t>
            </w:r>
          </w:p>
        </w:tc>
        <w:tc>
          <w:tcPr>
            <w:tcW w:w="2919" w:type="dxa"/>
          </w:tcPr>
          <w:p w14:paraId="44712B22" w14:textId="20D1E8ED" w:rsidR="00F701C8" w:rsidRDefault="00F701C8" w:rsidP="002C63B6">
            <w:pPr>
              <w:spacing w:after="0" w:line="240" w:lineRule="auto"/>
              <w:jc w:val="both"/>
              <w:rPr>
                <w:rFonts w:ascii="Gill Sans MT" w:hAnsi="Gill Sans MT" w:cstheme="minorHAnsi"/>
              </w:rPr>
            </w:pPr>
            <w:r>
              <w:rPr>
                <w:rFonts w:ascii="Gill Sans MT" w:hAnsi="Gill Sans MT" w:cstheme="minorHAnsi"/>
              </w:rPr>
              <w:t>Kinshasa</w:t>
            </w:r>
          </w:p>
        </w:tc>
      </w:tr>
      <w:tr w:rsidR="00F701C8" w:rsidRPr="00DF7EC1" w14:paraId="53639D47" w14:textId="77777777" w:rsidTr="00102A36">
        <w:tc>
          <w:tcPr>
            <w:tcW w:w="5777" w:type="dxa"/>
          </w:tcPr>
          <w:p w14:paraId="65EE154D" w14:textId="4A156EDC" w:rsidR="00F701C8" w:rsidRDefault="00D7580E" w:rsidP="002C63B6">
            <w:pPr>
              <w:spacing w:after="0" w:line="240" w:lineRule="auto"/>
              <w:jc w:val="both"/>
              <w:rPr>
                <w:rFonts w:ascii="Gill Sans MT" w:hAnsi="Gill Sans MT" w:cstheme="minorHAnsi"/>
              </w:rPr>
            </w:pPr>
            <w:r>
              <w:rPr>
                <w:rFonts w:ascii="Gill Sans MT" w:hAnsi="Gill Sans MT" w:cstheme="minorHAnsi"/>
              </w:rPr>
              <w:t>Réunions</w:t>
            </w:r>
            <w:r w:rsidR="00F701C8">
              <w:rPr>
                <w:rFonts w:ascii="Gill Sans MT" w:hAnsi="Gill Sans MT" w:cstheme="minorHAnsi"/>
              </w:rPr>
              <w:t xml:space="preserve"> de lecture en provinces</w:t>
            </w:r>
          </w:p>
        </w:tc>
        <w:tc>
          <w:tcPr>
            <w:tcW w:w="1469" w:type="dxa"/>
          </w:tcPr>
          <w:p w14:paraId="79B4057C" w14:textId="05323E15" w:rsidR="00F701C8" w:rsidRDefault="00F701C8" w:rsidP="00102A36">
            <w:pPr>
              <w:spacing w:after="0" w:line="240" w:lineRule="auto"/>
              <w:jc w:val="center"/>
              <w:rPr>
                <w:rFonts w:ascii="Gill Sans MT" w:hAnsi="Gill Sans MT" w:cstheme="minorHAnsi"/>
              </w:rPr>
            </w:pPr>
            <w:r>
              <w:rPr>
                <w:rFonts w:ascii="Gill Sans MT" w:hAnsi="Gill Sans MT" w:cstheme="minorHAnsi"/>
              </w:rPr>
              <w:t>2</w:t>
            </w:r>
          </w:p>
        </w:tc>
        <w:tc>
          <w:tcPr>
            <w:tcW w:w="2919" w:type="dxa"/>
          </w:tcPr>
          <w:p w14:paraId="0A435013" w14:textId="18E80846" w:rsidR="00F701C8" w:rsidRDefault="00F701C8" w:rsidP="002C63B6">
            <w:pPr>
              <w:spacing w:after="0" w:line="240" w:lineRule="auto"/>
              <w:jc w:val="both"/>
              <w:rPr>
                <w:rFonts w:ascii="Gill Sans MT" w:hAnsi="Gill Sans MT" w:cstheme="minorHAnsi"/>
              </w:rPr>
            </w:pPr>
            <w:r>
              <w:rPr>
                <w:rFonts w:ascii="Gill Sans MT" w:hAnsi="Gill Sans MT" w:cstheme="minorHAnsi"/>
              </w:rPr>
              <w:t>Provinces</w:t>
            </w:r>
          </w:p>
        </w:tc>
      </w:tr>
    </w:tbl>
    <w:p w14:paraId="397CE3C4" w14:textId="334AB8B4" w:rsidR="008C4AED" w:rsidRPr="00CB5278" w:rsidRDefault="00B43092" w:rsidP="52889B4E">
      <w:pPr>
        <w:pStyle w:val="Titre1"/>
        <w:numPr>
          <w:ilvl w:val="0"/>
          <w:numId w:val="0"/>
        </w:numPr>
        <w:spacing w:line="240" w:lineRule="auto"/>
        <w:jc w:val="both"/>
        <w:rPr>
          <w:rFonts w:ascii="Gill Sans MT" w:hAnsi="Gill Sans MT" w:cstheme="minorBidi"/>
          <w:sz w:val="22"/>
          <w:szCs w:val="22"/>
          <w:lang w:val="fr-FR"/>
        </w:rPr>
      </w:pPr>
      <w:r>
        <w:rPr>
          <w:rFonts w:ascii="Gill Sans MT" w:hAnsi="Gill Sans MT" w:cstheme="minorBidi"/>
          <w:sz w:val="22"/>
          <w:szCs w:val="22"/>
          <w:lang w:val="fr-FR"/>
        </w:rPr>
        <w:t>8</w:t>
      </w:r>
      <w:r w:rsidR="40259E3F" w:rsidRPr="7D141249">
        <w:rPr>
          <w:rFonts w:ascii="Gill Sans MT" w:hAnsi="Gill Sans MT" w:cstheme="minorBidi"/>
          <w:sz w:val="22"/>
          <w:szCs w:val="22"/>
          <w:lang w:val="fr-FR"/>
        </w:rPr>
        <w:t xml:space="preserve">. </w:t>
      </w:r>
      <w:r w:rsidR="008C4AED" w:rsidRPr="00CB5278">
        <w:rPr>
          <w:rFonts w:ascii="Gill Sans MT" w:hAnsi="Gill Sans MT" w:cstheme="minorBidi"/>
          <w:sz w:val="22"/>
          <w:szCs w:val="22"/>
          <w:lang w:val="fr-FR"/>
        </w:rPr>
        <w:t xml:space="preserve">Modalités de soumission des offres  </w:t>
      </w:r>
    </w:p>
    <w:p w14:paraId="073ABA3C" w14:textId="77777777" w:rsidR="008C4AED" w:rsidRPr="00CB5278" w:rsidRDefault="008C4AED" w:rsidP="002C63B6">
      <w:pPr>
        <w:spacing w:after="0" w:line="240" w:lineRule="auto"/>
        <w:jc w:val="both"/>
        <w:rPr>
          <w:rFonts w:ascii="Gill Sans MT" w:hAnsi="Gill Sans MT" w:cstheme="minorHAnsi"/>
        </w:rPr>
      </w:pPr>
    </w:p>
    <w:p w14:paraId="73075614" w14:textId="37F152AF" w:rsidR="008C4AED" w:rsidRPr="00CB5278" w:rsidRDefault="008C4AED" w:rsidP="002C63B6">
      <w:pPr>
        <w:pStyle w:val="Retraitcorpsdetexte1"/>
        <w:ind w:left="0"/>
        <w:jc w:val="both"/>
        <w:rPr>
          <w:rFonts w:ascii="Gill Sans MT" w:eastAsia="Calibri" w:hAnsi="Gill Sans MT" w:cstheme="minorHAnsi"/>
          <w:b/>
          <w:bCs/>
          <w:sz w:val="22"/>
          <w:szCs w:val="22"/>
        </w:rPr>
      </w:pPr>
      <w:r w:rsidRPr="00CB5278">
        <w:rPr>
          <w:rFonts w:ascii="Gill Sans MT" w:eastAsia="Calibri" w:hAnsi="Gill Sans MT" w:cstheme="minorHAnsi"/>
          <w:b/>
          <w:bCs/>
          <w:sz w:val="22"/>
          <w:szCs w:val="22"/>
        </w:rPr>
        <w:t xml:space="preserve">Offre technique  </w:t>
      </w:r>
    </w:p>
    <w:p w14:paraId="7B7E25A3" w14:textId="31CBAE0D" w:rsidR="008C4AED" w:rsidRPr="00CB5278" w:rsidRDefault="008C4AED" w:rsidP="002C63B6">
      <w:pPr>
        <w:pStyle w:val="Retraitcorpsdetexte1"/>
        <w:ind w:left="0"/>
        <w:jc w:val="both"/>
        <w:rPr>
          <w:rFonts w:ascii="Gill Sans MT" w:eastAsia="Calibri" w:hAnsi="Gill Sans MT" w:cstheme="minorHAnsi"/>
          <w:sz w:val="22"/>
          <w:szCs w:val="22"/>
        </w:rPr>
      </w:pPr>
      <w:r w:rsidRPr="00CB5278">
        <w:rPr>
          <w:rFonts w:ascii="Gill Sans MT" w:eastAsia="Calibri" w:hAnsi="Gill Sans MT" w:cstheme="minorHAnsi"/>
          <w:sz w:val="22"/>
          <w:szCs w:val="22"/>
        </w:rPr>
        <w:t>Pour démontrer ses qualifications, chaque candidat devra soumettre une offre</w:t>
      </w:r>
      <w:r w:rsidR="00E374FE" w:rsidRPr="00CB5278">
        <w:rPr>
          <w:rFonts w:ascii="Gill Sans MT" w:eastAsia="Calibri" w:hAnsi="Gill Sans MT" w:cstheme="minorHAnsi"/>
          <w:sz w:val="22"/>
          <w:szCs w:val="22"/>
        </w:rPr>
        <w:t>, avec une possibilité d’avoir plusieurs consultants pour répondre à ce marché,</w:t>
      </w:r>
      <w:r w:rsidRPr="00CB5278">
        <w:rPr>
          <w:rFonts w:ascii="Gill Sans MT" w:eastAsia="Calibri" w:hAnsi="Gill Sans MT" w:cstheme="minorHAnsi"/>
          <w:sz w:val="22"/>
          <w:szCs w:val="22"/>
        </w:rPr>
        <w:t xml:space="preserve"> qui comprendra les documents suivants :</w:t>
      </w:r>
    </w:p>
    <w:p w14:paraId="3176DF78" w14:textId="77777777" w:rsidR="008C4AED" w:rsidRPr="00CB5278" w:rsidRDefault="008C4AED" w:rsidP="002C63B6">
      <w:pPr>
        <w:pStyle w:val="Retraitcorpsdetexte1"/>
        <w:ind w:left="0"/>
        <w:jc w:val="both"/>
        <w:rPr>
          <w:rFonts w:ascii="Gill Sans MT" w:eastAsia="Calibri" w:hAnsi="Gill Sans MT" w:cstheme="minorHAnsi"/>
          <w:sz w:val="22"/>
          <w:szCs w:val="22"/>
        </w:rPr>
      </w:pPr>
    </w:p>
    <w:tbl>
      <w:tblPr>
        <w:tblW w:w="10260" w:type="dxa"/>
        <w:tblInd w:w="-5" w:type="dxa"/>
        <w:tblCellMar>
          <w:left w:w="10" w:type="dxa"/>
          <w:right w:w="10" w:type="dxa"/>
        </w:tblCellMar>
        <w:tblLook w:val="04A0" w:firstRow="1" w:lastRow="0" w:firstColumn="1" w:lastColumn="0" w:noHBand="0" w:noVBand="1"/>
      </w:tblPr>
      <w:tblGrid>
        <w:gridCol w:w="2523"/>
        <w:gridCol w:w="3544"/>
        <w:gridCol w:w="4193"/>
      </w:tblGrid>
      <w:tr w:rsidR="008C4AED" w:rsidRPr="00DF7EC1" w14:paraId="40D5087F" w14:textId="77777777" w:rsidTr="00102A36">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7BECF" w14:textId="77777777" w:rsidR="008C4AED" w:rsidRPr="00CB5278" w:rsidRDefault="008C4AED" w:rsidP="002C63B6">
            <w:pPr>
              <w:spacing w:after="0" w:line="240" w:lineRule="auto"/>
              <w:jc w:val="both"/>
              <w:rPr>
                <w:rFonts w:ascii="Gill Sans MT" w:hAnsi="Gill Sans MT" w:cstheme="minorHAnsi"/>
                <w:b/>
                <w:bCs/>
              </w:rPr>
            </w:pPr>
            <w:r w:rsidRPr="00CB5278">
              <w:rPr>
                <w:rFonts w:ascii="Gill Sans MT" w:hAnsi="Gill Sans MT" w:cstheme="minorHAnsi"/>
                <w:b/>
                <w:bCs/>
              </w:rPr>
              <w:t>Document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FD839" w14:textId="77777777" w:rsidR="008C4AED" w:rsidRPr="00CB5278" w:rsidRDefault="008C4AED" w:rsidP="002C63B6">
            <w:pPr>
              <w:spacing w:after="0" w:line="240" w:lineRule="auto"/>
              <w:jc w:val="both"/>
              <w:rPr>
                <w:rFonts w:ascii="Gill Sans MT" w:hAnsi="Gill Sans MT" w:cstheme="minorHAnsi"/>
                <w:b/>
                <w:bCs/>
              </w:rPr>
            </w:pPr>
            <w:r w:rsidRPr="00CB5278">
              <w:rPr>
                <w:rFonts w:ascii="Gill Sans MT" w:hAnsi="Gill Sans MT" w:cstheme="minorHAnsi"/>
                <w:b/>
                <w:bCs/>
              </w:rPr>
              <w:t>Description</w:t>
            </w:r>
          </w:p>
        </w:tc>
        <w:tc>
          <w:tcPr>
            <w:tcW w:w="4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6F86C" w14:textId="77777777" w:rsidR="008C4AED" w:rsidRPr="00CB5278" w:rsidRDefault="008C4AED" w:rsidP="002C63B6">
            <w:pPr>
              <w:spacing w:after="0" w:line="240" w:lineRule="auto"/>
              <w:jc w:val="both"/>
              <w:rPr>
                <w:rFonts w:ascii="Gill Sans MT" w:hAnsi="Gill Sans MT" w:cstheme="minorHAnsi"/>
                <w:b/>
                <w:bCs/>
              </w:rPr>
            </w:pPr>
            <w:r w:rsidRPr="00CB5278">
              <w:rPr>
                <w:rFonts w:ascii="Gill Sans MT" w:hAnsi="Gill Sans MT" w:cstheme="minorHAnsi"/>
                <w:b/>
                <w:bCs/>
              </w:rPr>
              <w:t>Forme</w:t>
            </w:r>
          </w:p>
        </w:tc>
      </w:tr>
      <w:tr w:rsidR="008C4AED" w:rsidRPr="00DF7EC1" w14:paraId="71D9CE47" w14:textId="77777777" w:rsidTr="00102A36">
        <w:trPr>
          <w:trHeight w:val="826"/>
        </w:trPr>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3D1FE" w14:textId="77777777" w:rsidR="008C4AED" w:rsidRPr="00CB5278" w:rsidRDefault="008C4AED" w:rsidP="002C63B6">
            <w:pPr>
              <w:spacing w:after="0" w:line="240" w:lineRule="auto"/>
              <w:jc w:val="both"/>
              <w:rPr>
                <w:rFonts w:ascii="Gill Sans MT" w:hAnsi="Gill Sans MT" w:cstheme="minorHAnsi"/>
              </w:rPr>
            </w:pPr>
            <w:r w:rsidRPr="00CB5278">
              <w:rPr>
                <w:rFonts w:ascii="Gill Sans MT" w:hAnsi="Gill Sans MT" w:cstheme="minorHAnsi"/>
              </w:rPr>
              <w:t>Lettre de motivation</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BDFA7" w14:textId="77777777" w:rsidR="008C4AED" w:rsidRPr="00CB5278" w:rsidRDefault="008C4AED" w:rsidP="002C63B6">
            <w:pPr>
              <w:spacing w:after="0" w:line="240" w:lineRule="auto"/>
              <w:jc w:val="both"/>
              <w:rPr>
                <w:rFonts w:ascii="Gill Sans MT" w:hAnsi="Gill Sans MT" w:cstheme="minorHAnsi"/>
              </w:rPr>
            </w:pPr>
            <w:r w:rsidRPr="00CB5278">
              <w:rPr>
                <w:rFonts w:ascii="Gill Sans MT" w:hAnsi="Gill Sans MT" w:cstheme="minorHAnsi"/>
              </w:rPr>
              <w:t>Une lettre de manifestation d’intérêt signée indiquant en quoi vous êtes le meilleur candidat pour la mission.</w:t>
            </w:r>
          </w:p>
        </w:tc>
        <w:tc>
          <w:tcPr>
            <w:tcW w:w="4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FF678" w14:textId="77777777" w:rsidR="008C4AED" w:rsidRPr="00CB5278" w:rsidRDefault="008C4AED" w:rsidP="002C63B6">
            <w:pPr>
              <w:autoSpaceDE w:val="0"/>
              <w:spacing w:after="0" w:line="240" w:lineRule="auto"/>
              <w:jc w:val="both"/>
              <w:rPr>
                <w:rFonts w:ascii="Gill Sans MT" w:hAnsi="Gill Sans MT" w:cstheme="minorHAnsi"/>
              </w:rPr>
            </w:pPr>
            <w:r w:rsidRPr="00CB5278">
              <w:rPr>
                <w:rFonts w:ascii="Gill Sans MT" w:hAnsi="Gill Sans MT" w:cstheme="minorHAnsi"/>
              </w:rPr>
              <w:t>Pas de formulaire spécifique</w:t>
            </w:r>
          </w:p>
          <w:p w14:paraId="446F032E" w14:textId="77777777" w:rsidR="008C4AED" w:rsidRPr="00CB5278" w:rsidRDefault="008C4AED" w:rsidP="002C63B6">
            <w:pPr>
              <w:spacing w:after="0" w:line="240" w:lineRule="auto"/>
              <w:jc w:val="both"/>
              <w:rPr>
                <w:rFonts w:ascii="Gill Sans MT" w:hAnsi="Gill Sans MT" w:cstheme="minorHAnsi"/>
              </w:rPr>
            </w:pPr>
            <w:r w:rsidRPr="00CB5278">
              <w:rPr>
                <w:rFonts w:ascii="Gill Sans MT" w:hAnsi="Gill Sans MT" w:cstheme="minorHAnsi"/>
              </w:rPr>
              <w:t>Ne doit pas dépasser deux pages</w:t>
            </w:r>
          </w:p>
        </w:tc>
      </w:tr>
      <w:tr w:rsidR="008C4AED" w:rsidRPr="00DF7EC1" w14:paraId="1CAAF257" w14:textId="77777777" w:rsidTr="00102A36">
        <w:trPr>
          <w:trHeight w:val="1819"/>
        </w:trPr>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B8070" w14:textId="549C8F81" w:rsidR="008C4AED" w:rsidRPr="00102A36" w:rsidRDefault="00B573BA" w:rsidP="002C63B6">
            <w:pPr>
              <w:spacing w:after="0" w:line="240" w:lineRule="auto"/>
              <w:jc w:val="both"/>
              <w:rPr>
                <w:rFonts w:ascii="Gill Sans MT" w:hAnsi="Gill Sans MT" w:cstheme="minorHAnsi"/>
                <w:i/>
              </w:rPr>
            </w:pPr>
            <w:r>
              <w:rPr>
                <w:rFonts w:ascii="Gill Sans MT" w:hAnsi="Gill Sans MT" w:cstheme="minorHAnsi"/>
              </w:rPr>
              <w:t>Plan de document (</w:t>
            </w:r>
            <w:r w:rsidR="001006C1" w:rsidRPr="00102A36">
              <w:rPr>
                <w:rFonts w:ascii="Gill Sans MT" w:hAnsi="Gill Sans MT" w:cstheme="minorHAnsi"/>
                <w:i/>
              </w:rPr>
              <w:t>Outline</w:t>
            </w:r>
            <w:r w:rsidRPr="00102A36">
              <w:rPr>
                <w:rFonts w:ascii="Gill Sans MT" w:hAnsi="Gill Sans MT" w:cstheme="minorHAnsi"/>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C30E9" w14:textId="3E12212E" w:rsidR="008C4AED" w:rsidRPr="00CB5278" w:rsidRDefault="001006C1" w:rsidP="00102A36">
            <w:pPr>
              <w:autoSpaceDE w:val="0"/>
              <w:spacing w:after="0" w:line="240" w:lineRule="auto"/>
              <w:jc w:val="both"/>
            </w:pPr>
            <w:r>
              <w:rPr>
                <w:rFonts w:ascii="Gill Sans MT" w:hAnsi="Gill Sans MT" w:cstheme="minorHAnsi"/>
              </w:rPr>
              <w:t>Points sur les grandes lignes des deux drafts de modules qui seront elaborés</w:t>
            </w:r>
            <w:r w:rsidR="00B573BA">
              <w:rPr>
                <w:rFonts w:ascii="Gill Sans MT" w:hAnsi="Gill Sans MT" w:cstheme="minorHAnsi"/>
              </w:rPr>
              <w:t>, en montrant une connaissance des différents élements qui feront partie des modules</w:t>
            </w:r>
          </w:p>
        </w:tc>
        <w:tc>
          <w:tcPr>
            <w:tcW w:w="4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DC210" w14:textId="588FA9F1" w:rsidR="00B573BA" w:rsidRPr="00CB5278" w:rsidRDefault="00B573BA" w:rsidP="002C63B6">
            <w:pPr>
              <w:spacing w:after="0" w:line="240" w:lineRule="auto"/>
              <w:jc w:val="both"/>
              <w:rPr>
                <w:rFonts w:ascii="Gill Sans MT" w:hAnsi="Gill Sans MT" w:cstheme="minorHAnsi"/>
              </w:rPr>
            </w:pPr>
            <w:r>
              <w:rPr>
                <w:rFonts w:ascii="Gill Sans MT" w:hAnsi="Gill Sans MT" w:cstheme="minorHAnsi"/>
              </w:rPr>
              <w:t>Plan de document</w:t>
            </w:r>
          </w:p>
          <w:p w14:paraId="79A07B66" w14:textId="1A77604A" w:rsidR="008C4AED" w:rsidRPr="00CB5278" w:rsidRDefault="001006C1" w:rsidP="002C63B6">
            <w:pPr>
              <w:spacing w:after="0" w:line="240" w:lineRule="auto"/>
              <w:jc w:val="both"/>
              <w:rPr>
                <w:rFonts w:ascii="Gill Sans MT" w:hAnsi="Gill Sans MT" w:cstheme="minorHAnsi"/>
              </w:rPr>
            </w:pPr>
            <w:r w:rsidRPr="00CB5278">
              <w:rPr>
                <w:rFonts w:ascii="Gill Sans MT" w:hAnsi="Gill Sans MT" w:cstheme="minorHAnsi"/>
              </w:rPr>
              <w:t>Ne doit pas dépasser deux pages</w:t>
            </w:r>
          </w:p>
        </w:tc>
      </w:tr>
      <w:tr w:rsidR="008C4AED" w:rsidRPr="00DF7EC1" w14:paraId="1F69146F" w14:textId="77777777" w:rsidTr="00102A36">
        <w:trPr>
          <w:trHeight w:val="1131"/>
        </w:trPr>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FB7DD" w14:textId="40074093" w:rsidR="008C4AED" w:rsidRPr="00CB5278" w:rsidRDefault="008C4AED" w:rsidP="002C63B6">
            <w:pPr>
              <w:spacing w:after="0" w:line="240" w:lineRule="auto"/>
              <w:jc w:val="both"/>
              <w:rPr>
                <w:rFonts w:ascii="Gill Sans MT" w:hAnsi="Gill Sans MT" w:cstheme="minorHAnsi"/>
              </w:rPr>
            </w:pPr>
            <w:r w:rsidRPr="00CB5278">
              <w:rPr>
                <w:rFonts w:ascii="Gill Sans MT" w:hAnsi="Gill Sans MT" w:cstheme="minorHAnsi"/>
              </w:rPr>
              <w:t>Curriculum Vitae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D8556" w14:textId="05AB6DB5" w:rsidR="008C4AED" w:rsidRPr="00CB5278" w:rsidRDefault="00572C06" w:rsidP="00102A36">
            <w:pPr>
              <w:suppressAutoHyphens/>
              <w:autoSpaceDN w:val="0"/>
              <w:spacing w:after="0" w:line="240" w:lineRule="auto"/>
              <w:jc w:val="both"/>
              <w:textAlignment w:val="baseline"/>
              <w:rPr>
                <w:rFonts w:ascii="Gill Sans MT" w:hAnsi="Gill Sans MT" w:cstheme="minorHAnsi"/>
              </w:rPr>
            </w:pPr>
            <w:r w:rsidRPr="00CB5278">
              <w:rPr>
                <w:rFonts w:ascii="Gill Sans MT" w:hAnsi="Gill Sans MT" w:cstheme="minorHAnsi"/>
              </w:rPr>
              <w:t>Un</w:t>
            </w:r>
            <w:r w:rsidR="008C4AED" w:rsidRPr="00CB5278">
              <w:rPr>
                <w:rFonts w:ascii="Gill Sans MT" w:hAnsi="Gill Sans MT" w:cstheme="minorHAnsi"/>
              </w:rPr>
              <w:t xml:space="preserve"> CV détaillé à jour avec les expériences dans des missions similaires avec au moins trois (3) références et leurs contacts. Il  soumettr</w:t>
            </w:r>
            <w:r w:rsidR="004D0132">
              <w:rPr>
                <w:rFonts w:ascii="Gill Sans MT" w:hAnsi="Gill Sans MT" w:cstheme="minorHAnsi"/>
              </w:rPr>
              <w:t>a</w:t>
            </w:r>
            <w:r w:rsidR="008C4AED" w:rsidRPr="00CB5278">
              <w:rPr>
                <w:rFonts w:ascii="Gill Sans MT" w:hAnsi="Gill Sans MT" w:cstheme="minorHAnsi"/>
              </w:rPr>
              <w:t xml:space="preserve"> les copies des attestations issues des prestations similaires </w:t>
            </w:r>
          </w:p>
        </w:tc>
        <w:tc>
          <w:tcPr>
            <w:tcW w:w="4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0E4DF" w14:textId="7B8D0BAC" w:rsidR="008C4AED" w:rsidRPr="00CB5278" w:rsidRDefault="008C4AED" w:rsidP="002C63B6">
            <w:pPr>
              <w:spacing w:after="0" w:line="240" w:lineRule="auto"/>
              <w:jc w:val="both"/>
              <w:rPr>
                <w:rFonts w:ascii="Gill Sans MT" w:hAnsi="Gill Sans MT" w:cstheme="minorHAnsi"/>
              </w:rPr>
            </w:pPr>
            <w:r w:rsidRPr="00CB5278">
              <w:rPr>
                <w:rFonts w:ascii="Gill Sans MT" w:hAnsi="Gill Sans MT" w:cstheme="minorHAnsi"/>
              </w:rPr>
              <w:t>Pas de formulaire spécifique</w:t>
            </w:r>
            <w:r w:rsidR="00B573BA">
              <w:rPr>
                <w:rFonts w:ascii="Gill Sans MT" w:hAnsi="Gill Sans MT" w:cstheme="minorHAnsi"/>
              </w:rPr>
              <w:t xml:space="preserve"> (Word ou PDF)</w:t>
            </w:r>
          </w:p>
        </w:tc>
      </w:tr>
      <w:tr w:rsidR="008C4AED" w:rsidRPr="00DF7EC1" w14:paraId="7F4FABFA" w14:textId="77777777" w:rsidTr="00102A36">
        <w:trPr>
          <w:trHeight w:val="357"/>
        </w:trPr>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19C80" w14:textId="77777777" w:rsidR="008C4AED" w:rsidRPr="00CB5278" w:rsidRDefault="008C4AED" w:rsidP="002C63B6">
            <w:pPr>
              <w:spacing w:after="0" w:line="240" w:lineRule="auto"/>
              <w:jc w:val="both"/>
              <w:rPr>
                <w:rFonts w:ascii="Gill Sans MT" w:hAnsi="Gill Sans MT" w:cstheme="minorHAnsi"/>
              </w:rPr>
            </w:pPr>
            <w:r w:rsidRPr="00CB5278">
              <w:rPr>
                <w:rFonts w:ascii="Gill Sans MT" w:hAnsi="Gill Sans MT" w:cstheme="minorHAnsi"/>
              </w:rPr>
              <w:t>Diplômes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D9A7C" w14:textId="77777777" w:rsidR="008C4AED" w:rsidRPr="00CB5278" w:rsidRDefault="008C4AED" w:rsidP="002C63B6">
            <w:pPr>
              <w:spacing w:after="0" w:line="240" w:lineRule="auto"/>
              <w:jc w:val="both"/>
              <w:rPr>
                <w:rFonts w:ascii="Gill Sans MT" w:hAnsi="Gill Sans MT" w:cstheme="minorHAnsi"/>
              </w:rPr>
            </w:pPr>
            <w:r w:rsidRPr="00CB5278">
              <w:rPr>
                <w:rFonts w:ascii="Gill Sans MT" w:hAnsi="Gill Sans MT" w:cstheme="minorHAnsi"/>
              </w:rPr>
              <w:t>Envoyer une(les) copies du (des) diplômes</w:t>
            </w:r>
          </w:p>
        </w:tc>
        <w:tc>
          <w:tcPr>
            <w:tcW w:w="4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C8BE4" w14:textId="1C9C742D" w:rsidR="008C4AED" w:rsidRPr="00CB5278" w:rsidRDefault="00B573BA" w:rsidP="002C63B6">
            <w:pPr>
              <w:spacing w:after="0" w:line="240" w:lineRule="auto"/>
              <w:jc w:val="both"/>
              <w:rPr>
                <w:rFonts w:ascii="Gill Sans MT" w:hAnsi="Gill Sans MT" w:cstheme="minorHAnsi"/>
              </w:rPr>
            </w:pPr>
            <w:r>
              <w:rPr>
                <w:rFonts w:ascii="Gill Sans MT" w:hAnsi="Gill Sans MT" w:cstheme="minorHAnsi"/>
              </w:rPr>
              <w:t>PDF</w:t>
            </w:r>
          </w:p>
        </w:tc>
      </w:tr>
      <w:tr w:rsidR="008C4AED" w:rsidRPr="00DF7EC1" w14:paraId="40AFF0EB" w14:textId="77777777" w:rsidTr="00102A36">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5834B" w14:textId="77777777" w:rsidR="008C4AED" w:rsidRPr="00CB5278" w:rsidRDefault="008C4AED" w:rsidP="002C63B6">
            <w:pPr>
              <w:spacing w:after="0" w:line="240" w:lineRule="auto"/>
              <w:jc w:val="both"/>
              <w:rPr>
                <w:rFonts w:ascii="Gill Sans MT" w:hAnsi="Gill Sans MT" w:cstheme="minorHAnsi"/>
              </w:rPr>
            </w:pPr>
            <w:r w:rsidRPr="00CB5278">
              <w:rPr>
                <w:rFonts w:ascii="Gill Sans MT" w:hAnsi="Gill Sans MT" w:cstheme="minorHAnsi"/>
              </w:rPr>
              <w:t xml:space="preserve">Proposition financière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A9642" w14:textId="77777777" w:rsidR="008C4AED" w:rsidRPr="00CB5278" w:rsidRDefault="008C4AED" w:rsidP="002C63B6">
            <w:pPr>
              <w:spacing w:after="0" w:line="240" w:lineRule="auto"/>
              <w:jc w:val="both"/>
              <w:rPr>
                <w:rFonts w:ascii="Gill Sans MT" w:hAnsi="Gill Sans MT" w:cstheme="minorHAnsi"/>
              </w:rPr>
            </w:pPr>
            <w:r w:rsidRPr="00CB5278">
              <w:rPr>
                <w:rFonts w:ascii="Gill Sans MT" w:hAnsi="Gill Sans MT" w:cstheme="minorHAnsi"/>
              </w:rPr>
              <w:t>Faire une proposition financière dans un tableau des coûts soumise sur base d’une approche forfaitaire et libellé en US dollars</w:t>
            </w:r>
          </w:p>
        </w:tc>
        <w:tc>
          <w:tcPr>
            <w:tcW w:w="4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33CCA" w14:textId="58B9EE9B" w:rsidR="008C4AED" w:rsidRPr="00CB5278" w:rsidRDefault="00B573BA" w:rsidP="002C63B6">
            <w:pPr>
              <w:spacing w:after="0" w:line="240" w:lineRule="auto"/>
              <w:jc w:val="both"/>
              <w:rPr>
                <w:rFonts w:ascii="Gill Sans MT" w:hAnsi="Gill Sans MT" w:cstheme="minorHAnsi"/>
              </w:rPr>
            </w:pPr>
            <w:r>
              <w:rPr>
                <w:rFonts w:ascii="Gill Sans MT" w:hAnsi="Gill Sans MT" w:cstheme="minorHAnsi"/>
              </w:rPr>
              <w:t>Fichier Excel</w:t>
            </w:r>
          </w:p>
        </w:tc>
      </w:tr>
    </w:tbl>
    <w:p w14:paraId="011995B2" w14:textId="77777777" w:rsidR="002226E7" w:rsidRPr="00CB5278" w:rsidRDefault="002226E7" w:rsidP="002C63B6">
      <w:pPr>
        <w:autoSpaceDE w:val="0"/>
        <w:spacing w:after="0" w:line="240" w:lineRule="auto"/>
        <w:jc w:val="both"/>
        <w:rPr>
          <w:rFonts w:ascii="Gill Sans MT" w:hAnsi="Gill Sans MT" w:cstheme="minorHAnsi"/>
          <w:b/>
          <w:bCs/>
        </w:rPr>
      </w:pPr>
    </w:p>
    <w:p w14:paraId="20090F9A" w14:textId="77777777" w:rsidR="001C5384" w:rsidRPr="00CB5278" w:rsidRDefault="001C5384" w:rsidP="002C63B6">
      <w:pPr>
        <w:autoSpaceDE w:val="0"/>
        <w:spacing w:after="0" w:line="240" w:lineRule="auto"/>
        <w:jc w:val="both"/>
        <w:rPr>
          <w:rFonts w:ascii="Gill Sans MT" w:hAnsi="Gill Sans MT" w:cstheme="minorHAnsi"/>
          <w:b/>
          <w:bCs/>
        </w:rPr>
      </w:pPr>
      <w:r w:rsidRPr="00CB5278">
        <w:rPr>
          <w:rFonts w:ascii="Gill Sans MT" w:hAnsi="Gill Sans MT" w:cstheme="minorHAnsi"/>
          <w:b/>
          <w:bCs/>
        </w:rPr>
        <w:t xml:space="preserve">NB : Les offres incomplètes seront rejetées. </w:t>
      </w:r>
    </w:p>
    <w:p w14:paraId="16A83EEB" w14:textId="77777777" w:rsidR="001C5384" w:rsidRPr="00CB5278" w:rsidRDefault="001C5384" w:rsidP="002C63B6">
      <w:pPr>
        <w:spacing w:after="0" w:line="240" w:lineRule="auto"/>
        <w:ind w:left="-5"/>
        <w:jc w:val="both"/>
        <w:rPr>
          <w:rFonts w:ascii="Gill Sans MT" w:hAnsi="Gill Sans MT" w:cstheme="minorHAnsi"/>
          <w:b/>
          <w:bCs/>
        </w:rPr>
      </w:pPr>
    </w:p>
    <w:p w14:paraId="4F828B25" w14:textId="14D0D69D" w:rsidR="001C5384" w:rsidRPr="00CB5278" w:rsidRDefault="001C5384" w:rsidP="002C63B6">
      <w:pPr>
        <w:spacing w:after="0" w:line="240" w:lineRule="auto"/>
        <w:ind w:left="-5"/>
        <w:jc w:val="both"/>
        <w:rPr>
          <w:rFonts w:ascii="Gill Sans MT" w:hAnsi="Gill Sans MT" w:cstheme="minorHAnsi"/>
          <w:b/>
          <w:bCs/>
        </w:rPr>
      </w:pPr>
      <w:r w:rsidRPr="00CB5278">
        <w:rPr>
          <w:rFonts w:ascii="Gill Sans MT" w:hAnsi="Gill Sans MT" w:cstheme="minorHAnsi"/>
          <w:b/>
          <w:bCs/>
        </w:rPr>
        <w:t xml:space="preserve">Offre financière  </w:t>
      </w:r>
    </w:p>
    <w:p w14:paraId="5E20F91C" w14:textId="48AD743B" w:rsidR="001C5384" w:rsidRDefault="001C5384" w:rsidP="002C63B6">
      <w:pPr>
        <w:spacing w:after="0" w:line="240" w:lineRule="auto"/>
        <w:jc w:val="both"/>
        <w:rPr>
          <w:rFonts w:ascii="Gill Sans MT" w:hAnsi="Gill Sans MT" w:cstheme="minorHAnsi"/>
        </w:rPr>
      </w:pPr>
      <w:r w:rsidRPr="00CB5278">
        <w:rPr>
          <w:rFonts w:ascii="Gill Sans MT" w:hAnsi="Gill Sans MT" w:cstheme="minorHAnsi"/>
        </w:rPr>
        <w:t xml:space="preserve">Une proposition financière (dossier/fichier à séparer de l’offre technique) doit être présentée selon le modèle indicatif suivant : </w:t>
      </w:r>
    </w:p>
    <w:p w14:paraId="4150E648" w14:textId="77777777" w:rsidR="007E410D" w:rsidRPr="00CB5278" w:rsidRDefault="007E410D" w:rsidP="002C63B6">
      <w:pPr>
        <w:spacing w:after="0" w:line="240" w:lineRule="auto"/>
        <w:jc w:val="both"/>
        <w:rPr>
          <w:rFonts w:ascii="Gill Sans MT" w:hAnsi="Gill Sans MT" w:cstheme="minorHAnsi"/>
        </w:rPr>
      </w:pPr>
    </w:p>
    <w:p w14:paraId="32018BE0" w14:textId="77777777" w:rsidR="001C5384" w:rsidRPr="00CB5278" w:rsidRDefault="001C5384" w:rsidP="002C63B6">
      <w:pPr>
        <w:spacing w:after="0" w:line="240" w:lineRule="auto"/>
        <w:jc w:val="both"/>
        <w:rPr>
          <w:rFonts w:ascii="Gill Sans MT" w:hAnsi="Gill Sans MT" w:cstheme="minorHAnsi"/>
        </w:rPr>
      </w:pPr>
      <w:r w:rsidRPr="00CB5278">
        <w:rPr>
          <w:rFonts w:ascii="Gill Sans MT" w:hAnsi="Gill Sans MT" w:cstheme="minorHAnsi"/>
        </w:rPr>
        <w:t xml:space="preserve"> </w:t>
      </w:r>
    </w:p>
    <w:tbl>
      <w:tblPr>
        <w:tblW w:w="10340" w:type="dxa"/>
        <w:tblInd w:w="5" w:type="dxa"/>
        <w:tblCellMar>
          <w:left w:w="10" w:type="dxa"/>
          <w:right w:w="10" w:type="dxa"/>
        </w:tblCellMar>
        <w:tblLook w:val="04A0" w:firstRow="1" w:lastRow="0" w:firstColumn="1" w:lastColumn="0" w:noHBand="0" w:noVBand="1"/>
      </w:tblPr>
      <w:tblGrid>
        <w:gridCol w:w="448"/>
        <w:gridCol w:w="3274"/>
        <w:gridCol w:w="1051"/>
        <w:gridCol w:w="600"/>
        <w:gridCol w:w="1110"/>
        <w:gridCol w:w="709"/>
        <w:gridCol w:w="3148"/>
      </w:tblGrid>
      <w:tr w:rsidR="001C5384" w:rsidRPr="00DF7EC1" w14:paraId="28C2F637" w14:textId="77777777" w:rsidTr="00102A36">
        <w:trPr>
          <w:trHeight w:val="262"/>
        </w:trPr>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1" w:type="dxa"/>
              <w:left w:w="106" w:type="dxa"/>
              <w:bottom w:w="0" w:type="dxa"/>
              <w:right w:w="47" w:type="dxa"/>
            </w:tcMar>
          </w:tcPr>
          <w:p w14:paraId="005FEF03" w14:textId="77777777" w:rsidR="001C5384" w:rsidRPr="00CB5278" w:rsidRDefault="001C5384" w:rsidP="002C63B6">
            <w:pPr>
              <w:spacing w:after="0" w:line="240" w:lineRule="auto"/>
              <w:ind w:left="2"/>
              <w:jc w:val="both"/>
              <w:rPr>
                <w:rFonts w:ascii="Gill Sans MT" w:hAnsi="Gill Sans MT" w:cstheme="minorHAnsi"/>
                <w:b/>
                <w:bCs/>
              </w:rPr>
            </w:pPr>
            <w:r w:rsidRPr="00CB5278">
              <w:rPr>
                <w:rFonts w:ascii="Gill Sans MT" w:hAnsi="Gill Sans MT" w:cstheme="minorHAnsi"/>
                <w:b/>
                <w:bCs/>
              </w:rPr>
              <w:t xml:space="preserve">N° </w:t>
            </w:r>
          </w:p>
        </w:tc>
        <w:tc>
          <w:tcPr>
            <w:tcW w:w="3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1" w:type="dxa"/>
              <w:left w:w="106" w:type="dxa"/>
              <w:bottom w:w="0" w:type="dxa"/>
              <w:right w:w="47" w:type="dxa"/>
            </w:tcMar>
          </w:tcPr>
          <w:p w14:paraId="7B61095F" w14:textId="77777777" w:rsidR="001C5384" w:rsidRPr="00CB5278" w:rsidRDefault="001C5384" w:rsidP="002C63B6">
            <w:pPr>
              <w:spacing w:after="0" w:line="240" w:lineRule="auto"/>
              <w:ind w:left="2"/>
              <w:jc w:val="both"/>
              <w:rPr>
                <w:rFonts w:ascii="Gill Sans MT" w:hAnsi="Gill Sans MT" w:cstheme="minorHAnsi"/>
                <w:b/>
                <w:bCs/>
              </w:rPr>
            </w:pPr>
            <w:r w:rsidRPr="00CB5278">
              <w:rPr>
                <w:rFonts w:ascii="Gill Sans MT" w:hAnsi="Gill Sans MT" w:cstheme="minorHAnsi"/>
                <w:b/>
                <w:bCs/>
              </w:rPr>
              <w:t xml:space="preserve">Composante du prix </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1" w:type="dxa"/>
              <w:left w:w="106" w:type="dxa"/>
              <w:bottom w:w="0" w:type="dxa"/>
              <w:right w:w="47" w:type="dxa"/>
            </w:tcMar>
          </w:tcPr>
          <w:p w14:paraId="54B1860F" w14:textId="77777777" w:rsidR="001C5384" w:rsidRPr="00CB5278" w:rsidRDefault="001C5384" w:rsidP="002C63B6">
            <w:pPr>
              <w:spacing w:after="0" w:line="240" w:lineRule="auto"/>
              <w:ind w:left="2"/>
              <w:jc w:val="both"/>
              <w:rPr>
                <w:rFonts w:ascii="Gill Sans MT" w:hAnsi="Gill Sans MT" w:cstheme="minorHAnsi"/>
                <w:b/>
                <w:bCs/>
              </w:rPr>
            </w:pPr>
            <w:r w:rsidRPr="00CB5278">
              <w:rPr>
                <w:rFonts w:ascii="Gill Sans MT" w:hAnsi="Gill Sans MT" w:cstheme="minorHAnsi"/>
                <w:b/>
                <w:bCs/>
              </w:rPr>
              <w:t xml:space="preserve">Durée  </w:t>
            </w:r>
          </w:p>
        </w:tc>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1" w:type="dxa"/>
              <w:left w:w="106" w:type="dxa"/>
              <w:bottom w:w="0" w:type="dxa"/>
              <w:right w:w="47" w:type="dxa"/>
            </w:tcMar>
          </w:tcPr>
          <w:p w14:paraId="3970E21D" w14:textId="77777777" w:rsidR="001C5384" w:rsidRPr="00CB5278" w:rsidRDefault="001C5384" w:rsidP="002C63B6">
            <w:pPr>
              <w:spacing w:after="0" w:line="240" w:lineRule="auto"/>
              <w:ind w:left="2"/>
              <w:jc w:val="both"/>
              <w:rPr>
                <w:rFonts w:ascii="Gill Sans MT" w:hAnsi="Gill Sans MT" w:cstheme="minorHAnsi"/>
                <w:b/>
                <w:bCs/>
              </w:rPr>
            </w:pPr>
            <w:r w:rsidRPr="00CB5278">
              <w:rPr>
                <w:rFonts w:ascii="Gill Sans MT" w:hAnsi="Gill Sans MT" w:cstheme="minorHAnsi"/>
                <w:b/>
                <w:bCs/>
              </w:rPr>
              <w:t xml:space="preserve">P.U. </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1" w:type="dxa"/>
              <w:left w:w="106" w:type="dxa"/>
              <w:bottom w:w="0" w:type="dxa"/>
              <w:right w:w="47" w:type="dxa"/>
            </w:tcMar>
          </w:tcPr>
          <w:p w14:paraId="3A9F4542" w14:textId="77777777" w:rsidR="001C5384" w:rsidRPr="00CB5278" w:rsidRDefault="001C5384" w:rsidP="002C63B6">
            <w:pPr>
              <w:spacing w:after="0" w:line="240" w:lineRule="auto"/>
              <w:ind w:left="2"/>
              <w:jc w:val="both"/>
              <w:rPr>
                <w:rFonts w:ascii="Gill Sans MT" w:hAnsi="Gill Sans MT" w:cstheme="minorHAnsi"/>
                <w:b/>
                <w:bCs/>
              </w:rPr>
            </w:pPr>
            <w:r w:rsidRPr="00CB5278">
              <w:rPr>
                <w:rFonts w:ascii="Gill Sans MT" w:hAnsi="Gill Sans MT" w:cstheme="minorHAnsi"/>
                <w:b/>
                <w:bCs/>
              </w:rPr>
              <w:t xml:space="preserve">Qté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1" w:type="dxa"/>
              <w:left w:w="106" w:type="dxa"/>
              <w:bottom w:w="0" w:type="dxa"/>
              <w:right w:w="47" w:type="dxa"/>
            </w:tcMar>
          </w:tcPr>
          <w:p w14:paraId="0B30BCD6" w14:textId="77777777" w:rsidR="001C5384" w:rsidRPr="00CB5278" w:rsidRDefault="001C5384" w:rsidP="002C63B6">
            <w:pPr>
              <w:spacing w:after="0" w:line="240" w:lineRule="auto"/>
              <w:jc w:val="both"/>
              <w:rPr>
                <w:rFonts w:ascii="Gill Sans MT" w:hAnsi="Gill Sans MT" w:cstheme="minorHAnsi"/>
                <w:b/>
                <w:bCs/>
              </w:rPr>
            </w:pPr>
            <w:r w:rsidRPr="00CB5278">
              <w:rPr>
                <w:rFonts w:ascii="Gill Sans MT" w:hAnsi="Gill Sans MT" w:cstheme="minorHAnsi"/>
                <w:b/>
                <w:bCs/>
              </w:rPr>
              <w:t xml:space="preserve">Coût </w:t>
            </w:r>
          </w:p>
        </w:tc>
        <w:tc>
          <w:tcPr>
            <w:tcW w:w="31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67C918A2" w14:textId="77777777" w:rsidR="001C5384" w:rsidRPr="00CB5278" w:rsidRDefault="001C5384" w:rsidP="002C63B6">
            <w:pPr>
              <w:spacing w:after="0" w:line="240" w:lineRule="auto"/>
              <w:jc w:val="both"/>
              <w:rPr>
                <w:rFonts w:ascii="Gill Sans MT" w:hAnsi="Gill Sans MT" w:cstheme="minorHAnsi"/>
                <w:b/>
                <w:bCs/>
              </w:rPr>
            </w:pPr>
            <w:r w:rsidRPr="00CB5278">
              <w:rPr>
                <w:rFonts w:ascii="Gill Sans MT" w:hAnsi="Gill Sans MT" w:cstheme="minorHAnsi"/>
                <w:b/>
                <w:bCs/>
              </w:rPr>
              <w:t xml:space="preserve">Explications des rubriques </w:t>
            </w:r>
          </w:p>
        </w:tc>
      </w:tr>
      <w:tr w:rsidR="001C5384" w:rsidRPr="00DF7EC1" w14:paraId="3AED1016" w14:textId="77777777" w:rsidTr="00102A36">
        <w:trPr>
          <w:trHeight w:val="264"/>
        </w:trPr>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1" w:type="dxa"/>
              <w:left w:w="106" w:type="dxa"/>
              <w:bottom w:w="0" w:type="dxa"/>
              <w:right w:w="47" w:type="dxa"/>
            </w:tcMar>
          </w:tcPr>
          <w:p w14:paraId="5A6C5D04" w14:textId="77777777" w:rsidR="001C5384" w:rsidRPr="00CB5278" w:rsidRDefault="001C5384" w:rsidP="002C63B6">
            <w:pPr>
              <w:spacing w:after="0" w:line="240" w:lineRule="auto"/>
              <w:ind w:left="2"/>
              <w:jc w:val="both"/>
              <w:rPr>
                <w:rFonts w:ascii="Gill Sans MT" w:hAnsi="Gill Sans MT" w:cstheme="minorHAnsi"/>
              </w:rPr>
            </w:pPr>
            <w:r w:rsidRPr="00CB5278">
              <w:rPr>
                <w:rFonts w:ascii="Gill Sans MT" w:hAnsi="Gill Sans MT" w:cstheme="minorHAnsi"/>
              </w:rPr>
              <w:lastRenderedPageBreak/>
              <w:t xml:space="preserve">1 </w:t>
            </w:r>
          </w:p>
        </w:tc>
        <w:tc>
          <w:tcPr>
            <w:tcW w:w="3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1" w:type="dxa"/>
              <w:left w:w="106" w:type="dxa"/>
              <w:bottom w:w="0" w:type="dxa"/>
              <w:right w:w="47" w:type="dxa"/>
            </w:tcMar>
          </w:tcPr>
          <w:p w14:paraId="0A3955C5" w14:textId="16F9D260" w:rsidR="001C5384" w:rsidRPr="00CB5278" w:rsidRDefault="001C5384" w:rsidP="52889B4E">
            <w:pPr>
              <w:spacing w:after="0" w:line="240" w:lineRule="auto"/>
              <w:ind w:left="2"/>
              <w:jc w:val="both"/>
              <w:rPr>
                <w:rFonts w:ascii="Gill Sans MT" w:hAnsi="Gill Sans MT"/>
              </w:rPr>
            </w:pPr>
            <w:r w:rsidRPr="00CB5278">
              <w:rPr>
                <w:rFonts w:ascii="Gill Sans MT" w:hAnsi="Gill Sans MT"/>
              </w:rPr>
              <w:t xml:space="preserve">Honoraire consultant </w:t>
            </w:r>
            <w:r w:rsidR="00E374FE" w:rsidRPr="00CB5278">
              <w:rPr>
                <w:rFonts w:ascii="Gill Sans MT" w:hAnsi="Gill Sans MT"/>
              </w:rPr>
              <w:t xml:space="preserve"> </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1" w:type="dxa"/>
              <w:left w:w="106" w:type="dxa"/>
              <w:bottom w:w="0" w:type="dxa"/>
              <w:right w:w="47" w:type="dxa"/>
            </w:tcMar>
          </w:tcPr>
          <w:p w14:paraId="549C2EF2" w14:textId="77777777" w:rsidR="001C5384" w:rsidRPr="00CB5278" w:rsidRDefault="001C5384" w:rsidP="002C63B6">
            <w:pPr>
              <w:spacing w:after="0" w:line="240" w:lineRule="auto"/>
              <w:ind w:left="2"/>
              <w:jc w:val="both"/>
              <w:rPr>
                <w:rFonts w:ascii="Gill Sans MT" w:hAnsi="Gill Sans MT" w:cstheme="minorHAnsi"/>
              </w:rPr>
            </w:pPr>
            <w:r w:rsidRPr="00CB5278">
              <w:rPr>
                <w:rFonts w:ascii="Gill Sans MT" w:hAnsi="Gill Sans MT" w:cstheme="minorHAnsi"/>
              </w:rPr>
              <w:t xml:space="preserve"> </w:t>
            </w:r>
          </w:p>
        </w:tc>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1" w:type="dxa"/>
              <w:left w:w="106" w:type="dxa"/>
              <w:bottom w:w="0" w:type="dxa"/>
              <w:right w:w="47" w:type="dxa"/>
            </w:tcMar>
          </w:tcPr>
          <w:p w14:paraId="06C1E597" w14:textId="77777777" w:rsidR="001C5384" w:rsidRPr="00CB5278" w:rsidRDefault="001C5384" w:rsidP="002C63B6">
            <w:pPr>
              <w:spacing w:after="0" w:line="240" w:lineRule="auto"/>
              <w:ind w:left="2"/>
              <w:jc w:val="both"/>
              <w:rPr>
                <w:rFonts w:ascii="Gill Sans MT" w:hAnsi="Gill Sans MT" w:cstheme="minorHAnsi"/>
              </w:rPr>
            </w:pPr>
            <w:r w:rsidRPr="00CB5278">
              <w:rPr>
                <w:rFonts w:ascii="Gill Sans MT" w:hAnsi="Gill Sans MT" w:cstheme="minorHAnsi"/>
              </w:rPr>
              <w:t xml:space="preserve"> </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1" w:type="dxa"/>
              <w:left w:w="106" w:type="dxa"/>
              <w:bottom w:w="0" w:type="dxa"/>
              <w:right w:w="47" w:type="dxa"/>
            </w:tcMar>
          </w:tcPr>
          <w:p w14:paraId="57918601" w14:textId="77777777" w:rsidR="001C5384" w:rsidRPr="00CB5278" w:rsidRDefault="001C5384" w:rsidP="002C63B6">
            <w:pPr>
              <w:spacing w:after="0" w:line="240" w:lineRule="auto"/>
              <w:ind w:left="2"/>
              <w:jc w:val="both"/>
              <w:rPr>
                <w:rFonts w:ascii="Gill Sans MT" w:hAnsi="Gill Sans MT" w:cstheme="minorHAnsi"/>
              </w:rPr>
            </w:pPr>
            <w:r w:rsidRPr="00CB5278">
              <w:rPr>
                <w:rFonts w:ascii="Gill Sans MT" w:hAnsi="Gill Sans MT" w:cstheme="minorHAnsi"/>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1" w:type="dxa"/>
              <w:left w:w="106" w:type="dxa"/>
              <w:bottom w:w="0" w:type="dxa"/>
              <w:right w:w="47" w:type="dxa"/>
            </w:tcMar>
          </w:tcPr>
          <w:p w14:paraId="04CEBE64" w14:textId="77777777" w:rsidR="001C5384" w:rsidRPr="00CB5278" w:rsidRDefault="001C5384" w:rsidP="002C63B6">
            <w:pPr>
              <w:spacing w:after="0" w:line="240" w:lineRule="auto"/>
              <w:jc w:val="both"/>
              <w:rPr>
                <w:rFonts w:ascii="Gill Sans MT" w:hAnsi="Gill Sans MT" w:cstheme="minorHAnsi"/>
              </w:rPr>
            </w:pPr>
            <w:r w:rsidRPr="00CB5278">
              <w:rPr>
                <w:rFonts w:ascii="Gill Sans MT" w:hAnsi="Gill Sans MT" w:cstheme="minorHAnsi"/>
              </w:rPr>
              <w:t xml:space="preserve"> </w:t>
            </w:r>
          </w:p>
        </w:tc>
        <w:tc>
          <w:tcPr>
            <w:tcW w:w="31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0A6AB6A2" w14:textId="77777777" w:rsidR="001C5384" w:rsidRPr="00CB5278" w:rsidRDefault="001C5384" w:rsidP="002C63B6">
            <w:pPr>
              <w:spacing w:after="0" w:line="240" w:lineRule="auto"/>
              <w:jc w:val="both"/>
              <w:rPr>
                <w:rFonts w:ascii="Gill Sans MT" w:hAnsi="Gill Sans MT" w:cstheme="minorHAnsi"/>
              </w:rPr>
            </w:pPr>
            <w:r w:rsidRPr="00CB5278">
              <w:rPr>
                <w:rFonts w:ascii="Gill Sans MT" w:hAnsi="Gill Sans MT" w:cstheme="minorHAnsi"/>
              </w:rPr>
              <w:t>Les frais fixes ou rémunération du travail du consultant en taux journalier</w:t>
            </w:r>
          </w:p>
        </w:tc>
      </w:tr>
      <w:tr w:rsidR="001C5384" w:rsidRPr="00DF7EC1" w14:paraId="20597A0B" w14:textId="77777777" w:rsidTr="00102A36">
        <w:trPr>
          <w:trHeight w:val="264"/>
        </w:trPr>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1" w:type="dxa"/>
              <w:left w:w="106" w:type="dxa"/>
              <w:bottom w:w="0" w:type="dxa"/>
              <w:right w:w="47" w:type="dxa"/>
            </w:tcMar>
          </w:tcPr>
          <w:p w14:paraId="507F3965" w14:textId="1645D6C3" w:rsidR="001C5384" w:rsidRPr="00CB5278" w:rsidRDefault="47A85AE9" w:rsidP="52889B4E">
            <w:pPr>
              <w:spacing w:after="0" w:line="240" w:lineRule="auto"/>
              <w:ind w:left="2"/>
              <w:jc w:val="both"/>
              <w:rPr>
                <w:rFonts w:ascii="Gill Sans MT" w:hAnsi="Gill Sans MT"/>
              </w:rPr>
            </w:pPr>
            <w:r w:rsidRPr="7D141249">
              <w:rPr>
                <w:rFonts w:ascii="Gill Sans MT" w:hAnsi="Gill Sans MT"/>
              </w:rPr>
              <w:t>2</w:t>
            </w:r>
            <w:r w:rsidR="001C5384" w:rsidRPr="00CB5278">
              <w:rPr>
                <w:rFonts w:ascii="Gill Sans MT" w:hAnsi="Gill Sans MT"/>
              </w:rPr>
              <w:t xml:space="preserve"> </w:t>
            </w:r>
          </w:p>
        </w:tc>
        <w:tc>
          <w:tcPr>
            <w:tcW w:w="3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1" w:type="dxa"/>
              <w:left w:w="106" w:type="dxa"/>
              <w:bottom w:w="0" w:type="dxa"/>
              <w:right w:w="47" w:type="dxa"/>
            </w:tcMar>
          </w:tcPr>
          <w:p w14:paraId="3BC9C29D" w14:textId="4552F941" w:rsidR="001C5384" w:rsidRPr="00CB5278" w:rsidRDefault="001C5384" w:rsidP="002C63B6">
            <w:pPr>
              <w:spacing w:after="0" w:line="240" w:lineRule="auto"/>
              <w:ind w:left="2"/>
              <w:jc w:val="both"/>
              <w:rPr>
                <w:rFonts w:ascii="Gill Sans MT" w:hAnsi="Gill Sans MT" w:cstheme="minorHAnsi"/>
              </w:rPr>
            </w:pPr>
            <w:r w:rsidRPr="00CB5278">
              <w:rPr>
                <w:rFonts w:ascii="Gill Sans MT" w:hAnsi="Gill Sans MT" w:cstheme="minorHAnsi"/>
              </w:rPr>
              <w:t>Indemnités journalières/ per</w:t>
            </w:r>
            <w:r w:rsidR="00572C06">
              <w:rPr>
                <w:rFonts w:ascii="Gill Sans MT" w:hAnsi="Gill Sans MT" w:cstheme="minorHAnsi"/>
              </w:rPr>
              <w:t xml:space="preserve"> </w:t>
            </w:r>
            <w:r w:rsidRPr="00CB5278">
              <w:rPr>
                <w:rFonts w:ascii="Gill Sans MT" w:hAnsi="Gill Sans MT" w:cstheme="minorHAnsi"/>
              </w:rPr>
              <w:t>diems</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1" w:type="dxa"/>
              <w:left w:w="106" w:type="dxa"/>
              <w:bottom w:w="0" w:type="dxa"/>
              <w:right w:w="47" w:type="dxa"/>
            </w:tcMar>
          </w:tcPr>
          <w:p w14:paraId="463BE297" w14:textId="77777777" w:rsidR="001C5384" w:rsidRPr="00CB5278" w:rsidRDefault="001C5384" w:rsidP="002C63B6">
            <w:pPr>
              <w:spacing w:after="0" w:line="240" w:lineRule="auto"/>
              <w:ind w:left="2"/>
              <w:jc w:val="both"/>
              <w:rPr>
                <w:rFonts w:ascii="Gill Sans MT" w:hAnsi="Gill Sans MT" w:cstheme="minorHAnsi"/>
              </w:rPr>
            </w:pPr>
            <w:r w:rsidRPr="00CB5278">
              <w:rPr>
                <w:rFonts w:ascii="Gill Sans MT" w:hAnsi="Gill Sans MT" w:cstheme="minorHAnsi"/>
              </w:rPr>
              <w:t xml:space="preserve"> </w:t>
            </w:r>
          </w:p>
        </w:tc>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1" w:type="dxa"/>
              <w:left w:w="106" w:type="dxa"/>
              <w:bottom w:w="0" w:type="dxa"/>
              <w:right w:w="47" w:type="dxa"/>
            </w:tcMar>
          </w:tcPr>
          <w:p w14:paraId="0270A7BB" w14:textId="77777777" w:rsidR="001C5384" w:rsidRPr="00CB5278" w:rsidRDefault="001C5384" w:rsidP="002C63B6">
            <w:pPr>
              <w:spacing w:after="0" w:line="240" w:lineRule="auto"/>
              <w:ind w:left="2"/>
              <w:jc w:val="both"/>
              <w:rPr>
                <w:rFonts w:ascii="Gill Sans MT" w:hAnsi="Gill Sans MT" w:cstheme="minorHAnsi"/>
              </w:rPr>
            </w:pPr>
            <w:r w:rsidRPr="00CB5278">
              <w:rPr>
                <w:rFonts w:ascii="Gill Sans MT" w:hAnsi="Gill Sans MT" w:cstheme="minorHAnsi"/>
              </w:rPr>
              <w:t xml:space="preserve"> </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1" w:type="dxa"/>
              <w:left w:w="106" w:type="dxa"/>
              <w:bottom w:w="0" w:type="dxa"/>
              <w:right w:w="47" w:type="dxa"/>
            </w:tcMar>
          </w:tcPr>
          <w:p w14:paraId="36DF617D" w14:textId="77777777" w:rsidR="001C5384" w:rsidRPr="00CB5278" w:rsidRDefault="001C5384" w:rsidP="002C63B6">
            <w:pPr>
              <w:spacing w:after="0" w:line="240" w:lineRule="auto"/>
              <w:ind w:left="2"/>
              <w:jc w:val="both"/>
              <w:rPr>
                <w:rFonts w:ascii="Gill Sans MT" w:hAnsi="Gill Sans MT" w:cstheme="minorHAnsi"/>
              </w:rPr>
            </w:pPr>
            <w:r w:rsidRPr="00CB5278">
              <w:rPr>
                <w:rFonts w:ascii="Gill Sans MT" w:hAnsi="Gill Sans MT" w:cstheme="minorHAnsi"/>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1" w:type="dxa"/>
              <w:left w:w="106" w:type="dxa"/>
              <w:bottom w:w="0" w:type="dxa"/>
              <w:right w:w="47" w:type="dxa"/>
            </w:tcMar>
          </w:tcPr>
          <w:p w14:paraId="32ABC6DD" w14:textId="77777777" w:rsidR="001C5384" w:rsidRPr="00CB5278" w:rsidRDefault="001C5384" w:rsidP="002C63B6">
            <w:pPr>
              <w:spacing w:after="0" w:line="240" w:lineRule="auto"/>
              <w:jc w:val="both"/>
              <w:rPr>
                <w:rFonts w:ascii="Gill Sans MT" w:hAnsi="Gill Sans MT" w:cstheme="minorHAnsi"/>
              </w:rPr>
            </w:pPr>
            <w:r w:rsidRPr="00CB5278">
              <w:rPr>
                <w:rFonts w:ascii="Gill Sans MT" w:hAnsi="Gill Sans MT" w:cstheme="minorHAnsi"/>
              </w:rPr>
              <w:t xml:space="preserve"> </w:t>
            </w:r>
          </w:p>
        </w:tc>
        <w:tc>
          <w:tcPr>
            <w:tcW w:w="3148" w:type="dxa"/>
            <w:tcBorders>
              <w:top w:val="single" w:sz="4" w:space="0" w:color="auto"/>
            </w:tcBorders>
            <w:tcMar>
              <w:top w:w="0" w:type="dxa"/>
              <w:left w:w="10" w:type="dxa"/>
              <w:bottom w:w="0" w:type="dxa"/>
              <w:right w:w="10" w:type="dxa"/>
            </w:tcMar>
          </w:tcPr>
          <w:p w14:paraId="02F8DD96" w14:textId="570D94FA" w:rsidR="001C5384" w:rsidRPr="00CB5278" w:rsidRDefault="009A4629" w:rsidP="004D0132">
            <w:pPr>
              <w:spacing w:after="0" w:line="240" w:lineRule="auto"/>
              <w:jc w:val="both"/>
              <w:rPr>
                <w:rFonts w:ascii="Gill Sans MT" w:hAnsi="Gill Sans MT" w:cstheme="minorHAnsi"/>
              </w:rPr>
            </w:pPr>
            <w:r w:rsidRPr="00CB5278">
              <w:rPr>
                <w:rFonts w:ascii="Gill Sans MT" w:hAnsi="Gill Sans MT" w:cstheme="minorHAnsi"/>
              </w:rPr>
              <w:t xml:space="preserve"> </w:t>
            </w:r>
            <w:r w:rsidR="004D0132">
              <w:rPr>
                <w:rFonts w:ascii="Gill Sans MT" w:hAnsi="Gill Sans MT" w:cstheme="minorHAnsi"/>
              </w:rPr>
              <w:t>N/A</w:t>
            </w:r>
          </w:p>
        </w:tc>
      </w:tr>
      <w:tr w:rsidR="001C5384" w:rsidRPr="00DF7EC1" w14:paraId="6FB16B0F" w14:textId="77777777" w:rsidTr="00102A36">
        <w:trPr>
          <w:trHeight w:val="262"/>
        </w:trPr>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1" w:type="dxa"/>
              <w:left w:w="106" w:type="dxa"/>
              <w:bottom w:w="0" w:type="dxa"/>
              <w:right w:w="47" w:type="dxa"/>
            </w:tcMar>
          </w:tcPr>
          <w:p w14:paraId="23ABB478" w14:textId="104CC1D9" w:rsidR="001C5384" w:rsidRPr="00CB5278" w:rsidRDefault="0D1C38AA" w:rsidP="52889B4E">
            <w:pPr>
              <w:spacing w:after="0" w:line="240" w:lineRule="auto"/>
              <w:ind w:left="2"/>
              <w:jc w:val="both"/>
              <w:rPr>
                <w:rFonts w:ascii="Gill Sans MT" w:hAnsi="Gill Sans MT"/>
              </w:rPr>
            </w:pPr>
            <w:r w:rsidRPr="7D141249">
              <w:rPr>
                <w:rFonts w:ascii="Gill Sans MT" w:hAnsi="Gill Sans MT"/>
              </w:rPr>
              <w:t>3</w:t>
            </w:r>
            <w:r w:rsidR="001C5384" w:rsidRPr="00CB5278">
              <w:rPr>
                <w:rFonts w:ascii="Gill Sans MT" w:hAnsi="Gill Sans MT"/>
              </w:rPr>
              <w:t xml:space="preserve"> </w:t>
            </w:r>
          </w:p>
        </w:tc>
        <w:tc>
          <w:tcPr>
            <w:tcW w:w="3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1" w:type="dxa"/>
              <w:left w:w="106" w:type="dxa"/>
              <w:bottom w:w="0" w:type="dxa"/>
              <w:right w:w="47" w:type="dxa"/>
            </w:tcMar>
          </w:tcPr>
          <w:p w14:paraId="0D371A1E" w14:textId="3F192FC9" w:rsidR="001C5384" w:rsidRPr="00CB5278" w:rsidRDefault="001C5384" w:rsidP="002C63B6">
            <w:pPr>
              <w:spacing w:after="0" w:line="240" w:lineRule="auto"/>
              <w:ind w:left="2"/>
              <w:jc w:val="both"/>
              <w:rPr>
                <w:rFonts w:ascii="Gill Sans MT" w:hAnsi="Gill Sans MT" w:cstheme="minorHAnsi"/>
              </w:rPr>
            </w:pPr>
            <w:r w:rsidRPr="00CB5278">
              <w:rPr>
                <w:rFonts w:ascii="Gill Sans MT" w:hAnsi="Gill Sans MT" w:cstheme="minorHAnsi"/>
              </w:rPr>
              <w:t>Transport</w:t>
            </w:r>
            <w:r w:rsidR="004D0132">
              <w:rPr>
                <w:rFonts w:ascii="Gill Sans MT" w:hAnsi="Gill Sans MT" w:cstheme="minorHAnsi"/>
              </w:rPr>
              <w:t xml:space="preserve"> local</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1" w:type="dxa"/>
              <w:left w:w="106" w:type="dxa"/>
              <w:bottom w:w="0" w:type="dxa"/>
              <w:right w:w="47" w:type="dxa"/>
            </w:tcMar>
          </w:tcPr>
          <w:p w14:paraId="15F19F0F" w14:textId="77777777" w:rsidR="001C5384" w:rsidRPr="00CB5278" w:rsidRDefault="001C5384" w:rsidP="002C63B6">
            <w:pPr>
              <w:spacing w:after="0" w:line="240" w:lineRule="auto"/>
              <w:ind w:left="2"/>
              <w:jc w:val="both"/>
              <w:rPr>
                <w:rFonts w:ascii="Gill Sans MT" w:hAnsi="Gill Sans MT" w:cstheme="minorHAnsi"/>
              </w:rPr>
            </w:pPr>
            <w:r w:rsidRPr="00CB5278">
              <w:rPr>
                <w:rFonts w:ascii="Gill Sans MT" w:hAnsi="Gill Sans MT" w:cstheme="minorHAnsi"/>
              </w:rPr>
              <w:t xml:space="preserve"> </w:t>
            </w:r>
          </w:p>
        </w:tc>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1" w:type="dxa"/>
              <w:left w:w="106" w:type="dxa"/>
              <w:bottom w:w="0" w:type="dxa"/>
              <w:right w:w="47" w:type="dxa"/>
            </w:tcMar>
          </w:tcPr>
          <w:p w14:paraId="716FB1BA" w14:textId="77777777" w:rsidR="001C5384" w:rsidRPr="00CB5278" w:rsidRDefault="001C5384" w:rsidP="002C63B6">
            <w:pPr>
              <w:spacing w:after="0" w:line="240" w:lineRule="auto"/>
              <w:ind w:left="2"/>
              <w:jc w:val="both"/>
              <w:rPr>
                <w:rFonts w:ascii="Gill Sans MT" w:hAnsi="Gill Sans MT" w:cstheme="minorHAnsi"/>
              </w:rPr>
            </w:pPr>
            <w:r w:rsidRPr="00CB5278">
              <w:rPr>
                <w:rFonts w:ascii="Gill Sans MT" w:hAnsi="Gill Sans MT" w:cstheme="minorHAnsi"/>
              </w:rPr>
              <w:t xml:space="preserve"> </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1" w:type="dxa"/>
              <w:left w:w="106" w:type="dxa"/>
              <w:bottom w:w="0" w:type="dxa"/>
              <w:right w:w="47" w:type="dxa"/>
            </w:tcMar>
          </w:tcPr>
          <w:p w14:paraId="65021E03" w14:textId="77777777" w:rsidR="001C5384" w:rsidRPr="00CB5278" w:rsidRDefault="001C5384" w:rsidP="002C63B6">
            <w:pPr>
              <w:spacing w:after="0" w:line="240" w:lineRule="auto"/>
              <w:ind w:left="2"/>
              <w:jc w:val="both"/>
              <w:rPr>
                <w:rFonts w:ascii="Gill Sans MT" w:hAnsi="Gill Sans MT" w:cstheme="minorHAnsi"/>
              </w:rPr>
            </w:pPr>
            <w:r w:rsidRPr="00CB5278">
              <w:rPr>
                <w:rFonts w:ascii="Gill Sans MT" w:hAnsi="Gill Sans MT" w:cstheme="minorHAnsi"/>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1" w:type="dxa"/>
              <w:left w:w="106" w:type="dxa"/>
              <w:bottom w:w="0" w:type="dxa"/>
              <w:right w:w="47" w:type="dxa"/>
            </w:tcMar>
          </w:tcPr>
          <w:p w14:paraId="1D46333B" w14:textId="77777777" w:rsidR="001C5384" w:rsidRPr="00CB5278" w:rsidRDefault="001C5384" w:rsidP="002C63B6">
            <w:pPr>
              <w:spacing w:after="0" w:line="240" w:lineRule="auto"/>
              <w:jc w:val="both"/>
              <w:rPr>
                <w:rFonts w:ascii="Gill Sans MT" w:hAnsi="Gill Sans MT" w:cstheme="minorHAnsi"/>
              </w:rPr>
            </w:pPr>
            <w:r w:rsidRPr="00CB5278">
              <w:rPr>
                <w:rFonts w:ascii="Gill Sans MT" w:hAnsi="Gill Sans MT" w:cstheme="minorHAnsi"/>
              </w:rPr>
              <w:t xml:space="preserve"> </w:t>
            </w:r>
          </w:p>
        </w:tc>
        <w:tc>
          <w:tcPr>
            <w:tcW w:w="31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0437E74F" w14:textId="0738CD99" w:rsidR="001C5384" w:rsidRPr="00CB5278" w:rsidRDefault="001C5384" w:rsidP="00102A36">
            <w:pPr>
              <w:autoSpaceDE w:val="0"/>
              <w:spacing w:after="0" w:line="240" w:lineRule="auto"/>
              <w:jc w:val="both"/>
              <w:rPr>
                <w:rFonts w:ascii="Gill Sans MT" w:hAnsi="Gill Sans MT" w:cstheme="minorHAnsi"/>
              </w:rPr>
            </w:pPr>
            <w:r w:rsidRPr="00CB5278">
              <w:rPr>
                <w:rFonts w:ascii="Gill Sans MT" w:hAnsi="Gill Sans MT"/>
              </w:rPr>
              <w:t>Le consultant est tenu d’inclure dans sa proposition tous les frais de</w:t>
            </w:r>
            <w:r w:rsidR="004D0132">
              <w:rPr>
                <w:rFonts w:ascii="Gill Sans MT" w:hAnsi="Gill Sans MT"/>
              </w:rPr>
              <w:t xml:space="preserve"> transport</w:t>
            </w:r>
            <w:r w:rsidRPr="00CB5278">
              <w:rPr>
                <w:rFonts w:ascii="Gill Sans MT" w:hAnsi="Gill Sans MT"/>
              </w:rPr>
              <w:t xml:space="preserve"> liés à la mission</w:t>
            </w:r>
          </w:p>
        </w:tc>
      </w:tr>
      <w:tr w:rsidR="001C5384" w:rsidRPr="00DF7EC1" w14:paraId="3942DF0B" w14:textId="77777777" w:rsidTr="00102A36">
        <w:trPr>
          <w:trHeight w:val="264"/>
        </w:trPr>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1" w:type="dxa"/>
              <w:left w:w="106" w:type="dxa"/>
              <w:bottom w:w="0" w:type="dxa"/>
              <w:right w:w="47" w:type="dxa"/>
            </w:tcMar>
          </w:tcPr>
          <w:p w14:paraId="0465027C" w14:textId="2590F524" w:rsidR="001C5384" w:rsidRPr="00CB5278" w:rsidRDefault="1EE5DDEA" w:rsidP="52889B4E">
            <w:pPr>
              <w:spacing w:after="0" w:line="240" w:lineRule="auto"/>
              <w:ind w:left="2"/>
              <w:jc w:val="both"/>
              <w:rPr>
                <w:rFonts w:ascii="Gill Sans MT" w:hAnsi="Gill Sans MT"/>
              </w:rPr>
            </w:pPr>
            <w:r w:rsidRPr="7D141249">
              <w:rPr>
                <w:rFonts w:ascii="Gill Sans MT" w:hAnsi="Gill Sans MT"/>
              </w:rPr>
              <w:t>4</w:t>
            </w:r>
            <w:r w:rsidR="001C5384" w:rsidRPr="00CB5278">
              <w:rPr>
                <w:rFonts w:ascii="Gill Sans MT" w:hAnsi="Gill Sans MT"/>
              </w:rPr>
              <w:t xml:space="preserve"> </w:t>
            </w:r>
          </w:p>
        </w:tc>
        <w:tc>
          <w:tcPr>
            <w:tcW w:w="3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1" w:type="dxa"/>
              <w:left w:w="106" w:type="dxa"/>
              <w:bottom w:w="0" w:type="dxa"/>
              <w:right w:w="47" w:type="dxa"/>
            </w:tcMar>
          </w:tcPr>
          <w:p w14:paraId="321CEF0B" w14:textId="77777777" w:rsidR="001C5384" w:rsidRPr="00CB5278" w:rsidRDefault="001C5384" w:rsidP="002C63B6">
            <w:pPr>
              <w:spacing w:after="0" w:line="240" w:lineRule="auto"/>
              <w:ind w:left="2"/>
              <w:jc w:val="both"/>
              <w:rPr>
                <w:rFonts w:ascii="Gill Sans MT" w:hAnsi="Gill Sans MT" w:cstheme="minorHAnsi"/>
              </w:rPr>
            </w:pPr>
            <w:r w:rsidRPr="00CB5278">
              <w:rPr>
                <w:rFonts w:ascii="Gill Sans MT" w:hAnsi="Gill Sans MT" w:cstheme="minorHAnsi"/>
              </w:rPr>
              <w:t xml:space="preserve">Autres frais </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1" w:type="dxa"/>
              <w:left w:w="106" w:type="dxa"/>
              <w:bottom w:w="0" w:type="dxa"/>
              <w:right w:w="47" w:type="dxa"/>
            </w:tcMar>
          </w:tcPr>
          <w:p w14:paraId="1B0B41FB" w14:textId="77777777" w:rsidR="001C5384" w:rsidRPr="00CB5278" w:rsidRDefault="001C5384" w:rsidP="002C63B6">
            <w:pPr>
              <w:spacing w:after="0" w:line="240" w:lineRule="auto"/>
              <w:ind w:left="2"/>
              <w:jc w:val="both"/>
              <w:rPr>
                <w:rFonts w:ascii="Gill Sans MT" w:hAnsi="Gill Sans MT" w:cstheme="minorHAnsi"/>
              </w:rPr>
            </w:pPr>
            <w:r w:rsidRPr="00CB5278">
              <w:rPr>
                <w:rFonts w:ascii="Gill Sans MT" w:hAnsi="Gill Sans MT" w:cstheme="minorHAnsi"/>
              </w:rPr>
              <w:t xml:space="preserve"> </w:t>
            </w:r>
          </w:p>
        </w:tc>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1" w:type="dxa"/>
              <w:left w:w="106" w:type="dxa"/>
              <w:bottom w:w="0" w:type="dxa"/>
              <w:right w:w="47" w:type="dxa"/>
            </w:tcMar>
          </w:tcPr>
          <w:p w14:paraId="19EEEA84" w14:textId="77777777" w:rsidR="001C5384" w:rsidRPr="00CB5278" w:rsidRDefault="001C5384" w:rsidP="002C63B6">
            <w:pPr>
              <w:spacing w:after="0" w:line="240" w:lineRule="auto"/>
              <w:ind w:left="2"/>
              <w:jc w:val="both"/>
              <w:rPr>
                <w:rFonts w:ascii="Gill Sans MT" w:hAnsi="Gill Sans MT" w:cstheme="minorHAnsi"/>
              </w:rPr>
            </w:pPr>
            <w:r w:rsidRPr="00CB5278">
              <w:rPr>
                <w:rFonts w:ascii="Gill Sans MT" w:hAnsi="Gill Sans MT" w:cstheme="minorHAnsi"/>
              </w:rPr>
              <w:t xml:space="preserve"> </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1" w:type="dxa"/>
              <w:left w:w="106" w:type="dxa"/>
              <w:bottom w:w="0" w:type="dxa"/>
              <w:right w:w="47" w:type="dxa"/>
            </w:tcMar>
          </w:tcPr>
          <w:p w14:paraId="7DA7837F" w14:textId="77777777" w:rsidR="001C5384" w:rsidRPr="00CB5278" w:rsidRDefault="001C5384" w:rsidP="002C63B6">
            <w:pPr>
              <w:spacing w:after="0" w:line="240" w:lineRule="auto"/>
              <w:ind w:left="2"/>
              <w:jc w:val="both"/>
              <w:rPr>
                <w:rFonts w:ascii="Gill Sans MT" w:hAnsi="Gill Sans MT" w:cstheme="minorHAnsi"/>
              </w:rPr>
            </w:pPr>
            <w:r w:rsidRPr="00CB5278">
              <w:rPr>
                <w:rFonts w:ascii="Gill Sans MT" w:hAnsi="Gill Sans MT" w:cstheme="minorHAnsi"/>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1" w:type="dxa"/>
              <w:left w:w="106" w:type="dxa"/>
              <w:bottom w:w="0" w:type="dxa"/>
              <w:right w:w="47" w:type="dxa"/>
            </w:tcMar>
          </w:tcPr>
          <w:p w14:paraId="1E6C8C29" w14:textId="77777777" w:rsidR="001C5384" w:rsidRPr="00CB5278" w:rsidRDefault="001C5384" w:rsidP="002C63B6">
            <w:pPr>
              <w:spacing w:after="0" w:line="240" w:lineRule="auto"/>
              <w:jc w:val="both"/>
              <w:rPr>
                <w:rFonts w:ascii="Gill Sans MT" w:hAnsi="Gill Sans MT" w:cstheme="minorHAnsi"/>
              </w:rPr>
            </w:pPr>
            <w:r w:rsidRPr="00CB5278">
              <w:rPr>
                <w:rFonts w:ascii="Gill Sans MT" w:hAnsi="Gill Sans MT" w:cstheme="minorHAnsi"/>
              </w:rPr>
              <w:t xml:space="preserve"> </w:t>
            </w:r>
          </w:p>
        </w:tc>
        <w:tc>
          <w:tcPr>
            <w:tcW w:w="31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4549BF76" w14:textId="512B9881" w:rsidR="001C5384" w:rsidRPr="00CB5278" w:rsidRDefault="001C5384" w:rsidP="52889B4E">
            <w:pPr>
              <w:spacing w:after="0" w:line="240" w:lineRule="auto"/>
              <w:jc w:val="both"/>
              <w:rPr>
                <w:rFonts w:ascii="Gill Sans MT" w:hAnsi="Gill Sans MT"/>
              </w:rPr>
            </w:pPr>
            <w:r w:rsidRPr="00CB5278">
              <w:rPr>
                <w:rFonts w:ascii="Gill Sans MT" w:hAnsi="Gill Sans MT"/>
              </w:rPr>
              <w:t>Toute autre dépense jugée nécessaire par le consultant pour l’exécution de la mission (soumis à l’appréciation</w:t>
            </w:r>
            <w:r w:rsidR="71E8AD59" w:rsidRPr="7D141249">
              <w:rPr>
                <w:rFonts w:ascii="Gill Sans MT" w:hAnsi="Gill Sans MT"/>
              </w:rPr>
              <w:t xml:space="preserve"> du</w:t>
            </w:r>
            <w:r w:rsidRPr="00CB5278">
              <w:rPr>
                <w:rFonts w:ascii="Gill Sans MT" w:hAnsi="Gill Sans MT"/>
              </w:rPr>
              <w:t xml:space="preserve"> </w:t>
            </w:r>
            <w:r w:rsidR="547587B1" w:rsidRPr="7D141249">
              <w:rPr>
                <w:rFonts w:ascii="Gill Sans MT" w:hAnsi="Gill Sans MT"/>
              </w:rPr>
              <w:t>projet</w:t>
            </w:r>
            <w:r w:rsidR="2A3A7347" w:rsidRPr="7D141249">
              <w:rPr>
                <w:rFonts w:ascii="Gill Sans MT" w:hAnsi="Gill Sans MT"/>
              </w:rPr>
              <w:t xml:space="preserve"> Impact Malaria</w:t>
            </w:r>
            <w:r w:rsidR="547587B1" w:rsidRPr="7D141249">
              <w:rPr>
                <w:rFonts w:ascii="Gill Sans MT" w:hAnsi="Gill Sans MT"/>
              </w:rPr>
              <w:t xml:space="preserve"> </w:t>
            </w:r>
            <w:r w:rsidR="00DD4E02" w:rsidRPr="00CB5278">
              <w:rPr>
                <w:rFonts w:ascii="Gill Sans MT" w:hAnsi="Gill Sans MT"/>
              </w:rPr>
              <w:t>)</w:t>
            </w:r>
          </w:p>
        </w:tc>
      </w:tr>
      <w:tr w:rsidR="001C5384" w:rsidRPr="00DF7EC1" w14:paraId="2F9B056D" w14:textId="77777777" w:rsidTr="00102A36">
        <w:trPr>
          <w:trHeight w:val="264"/>
        </w:trPr>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1" w:type="dxa"/>
              <w:left w:w="106" w:type="dxa"/>
              <w:bottom w:w="0" w:type="dxa"/>
              <w:right w:w="47" w:type="dxa"/>
            </w:tcMar>
          </w:tcPr>
          <w:p w14:paraId="55738648" w14:textId="77777777" w:rsidR="001C5384" w:rsidRPr="00CB5278" w:rsidRDefault="001C5384" w:rsidP="002C63B6">
            <w:pPr>
              <w:spacing w:after="0" w:line="240" w:lineRule="auto"/>
              <w:ind w:left="2"/>
              <w:jc w:val="both"/>
              <w:rPr>
                <w:rFonts w:ascii="Gill Sans MT" w:hAnsi="Gill Sans MT" w:cstheme="minorHAnsi"/>
              </w:rPr>
            </w:pPr>
            <w:r w:rsidRPr="00CB5278">
              <w:rPr>
                <w:rFonts w:ascii="Gill Sans MT" w:hAnsi="Gill Sans MT" w:cstheme="minorHAnsi"/>
              </w:rPr>
              <w:t xml:space="preserve"> </w:t>
            </w:r>
          </w:p>
        </w:tc>
        <w:tc>
          <w:tcPr>
            <w:tcW w:w="3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1" w:type="dxa"/>
              <w:left w:w="106" w:type="dxa"/>
              <w:bottom w:w="0" w:type="dxa"/>
              <w:right w:w="47" w:type="dxa"/>
            </w:tcMar>
          </w:tcPr>
          <w:p w14:paraId="4BF35777" w14:textId="77777777" w:rsidR="001C5384" w:rsidRPr="00CB5278" w:rsidRDefault="001C5384" w:rsidP="002C63B6">
            <w:pPr>
              <w:spacing w:after="0" w:line="240" w:lineRule="auto"/>
              <w:ind w:left="2"/>
              <w:jc w:val="both"/>
              <w:rPr>
                <w:rFonts w:ascii="Gill Sans MT" w:hAnsi="Gill Sans MT" w:cstheme="minorHAnsi"/>
              </w:rPr>
            </w:pPr>
            <w:r w:rsidRPr="00CB5278">
              <w:rPr>
                <w:rFonts w:ascii="Gill Sans MT" w:hAnsi="Gill Sans MT" w:cstheme="minorHAnsi"/>
              </w:rPr>
              <w:t xml:space="preserve">Total </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1" w:type="dxa"/>
              <w:left w:w="106" w:type="dxa"/>
              <w:bottom w:w="0" w:type="dxa"/>
              <w:right w:w="47" w:type="dxa"/>
            </w:tcMar>
          </w:tcPr>
          <w:p w14:paraId="516F4BDE" w14:textId="77777777" w:rsidR="001C5384" w:rsidRPr="00CB5278" w:rsidRDefault="001C5384" w:rsidP="002C63B6">
            <w:pPr>
              <w:spacing w:after="0" w:line="240" w:lineRule="auto"/>
              <w:ind w:left="2"/>
              <w:jc w:val="both"/>
              <w:rPr>
                <w:rFonts w:ascii="Gill Sans MT" w:hAnsi="Gill Sans MT" w:cstheme="minorHAnsi"/>
              </w:rPr>
            </w:pPr>
            <w:r w:rsidRPr="00CB5278">
              <w:rPr>
                <w:rFonts w:ascii="Gill Sans MT" w:hAnsi="Gill Sans MT" w:cstheme="minorHAnsi"/>
              </w:rPr>
              <w:t xml:space="preserve"> </w:t>
            </w:r>
          </w:p>
        </w:tc>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1" w:type="dxa"/>
              <w:left w:w="106" w:type="dxa"/>
              <w:bottom w:w="0" w:type="dxa"/>
              <w:right w:w="47" w:type="dxa"/>
            </w:tcMar>
          </w:tcPr>
          <w:p w14:paraId="35BE631C" w14:textId="77777777" w:rsidR="001C5384" w:rsidRPr="00CB5278" w:rsidRDefault="001C5384" w:rsidP="002C63B6">
            <w:pPr>
              <w:spacing w:after="0" w:line="240" w:lineRule="auto"/>
              <w:ind w:left="2"/>
              <w:jc w:val="both"/>
              <w:rPr>
                <w:rFonts w:ascii="Gill Sans MT" w:hAnsi="Gill Sans MT" w:cstheme="minorHAnsi"/>
              </w:rPr>
            </w:pPr>
            <w:r w:rsidRPr="00CB5278">
              <w:rPr>
                <w:rFonts w:ascii="Gill Sans MT" w:hAnsi="Gill Sans MT" w:cstheme="minorHAnsi"/>
              </w:rPr>
              <w:t xml:space="preserve"> </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1" w:type="dxa"/>
              <w:left w:w="106" w:type="dxa"/>
              <w:bottom w:w="0" w:type="dxa"/>
              <w:right w:w="47" w:type="dxa"/>
            </w:tcMar>
          </w:tcPr>
          <w:p w14:paraId="63ECEC61" w14:textId="77777777" w:rsidR="001C5384" w:rsidRPr="00CB5278" w:rsidRDefault="001C5384" w:rsidP="002C63B6">
            <w:pPr>
              <w:spacing w:after="0" w:line="240" w:lineRule="auto"/>
              <w:ind w:left="2"/>
              <w:jc w:val="both"/>
              <w:rPr>
                <w:rFonts w:ascii="Gill Sans MT" w:hAnsi="Gill Sans MT" w:cstheme="minorHAnsi"/>
              </w:rPr>
            </w:pPr>
            <w:r w:rsidRPr="00CB5278">
              <w:rPr>
                <w:rFonts w:ascii="Gill Sans MT" w:hAnsi="Gill Sans MT" w:cstheme="minorHAnsi"/>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1" w:type="dxa"/>
              <w:left w:w="106" w:type="dxa"/>
              <w:bottom w:w="0" w:type="dxa"/>
              <w:right w:w="47" w:type="dxa"/>
            </w:tcMar>
          </w:tcPr>
          <w:p w14:paraId="133542D2" w14:textId="77777777" w:rsidR="001C5384" w:rsidRPr="00CB5278" w:rsidRDefault="001C5384" w:rsidP="002C63B6">
            <w:pPr>
              <w:spacing w:after="0" w:line="240" w:lineRule="auto"/>
              <w:jc w:val="both"/>
              <w:rPr>
                <w:rFonts w:ascii="Gill Sans MT" w:hAnsi="Gill Sans MT" w:cstheme="minorHAnsi"/>
              </w:rPr>
            </w:pPr>
            <w:r w:rsidRPr="00CB5278">
              <w:rPr>
                <w:rFonts w:ascii="Gill Sans MT" w:hAnsi="Gill Sans MT" w:cstheme="minorHAnsi"/>
              </w:rPr>
              <w:t xml:space="preserve"> </w:t>
            </w:r>
          </w:p>
        </w:tc>
        <w:tc>
          <w:tcPr>
            <w:tcW w:w="31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7D51363F" w14:textId="77777777" w:rsidR="001C5384" w:rsidRPr="00CB5278" w:rsidRDefault="001C5384" w:rsidP="002C63B6">
            <w:pPr>
              <w:spacing w:after="0" w:line="240" w:lineRule="auto"/>
              <w:jc w:val="both"/>
              <w:rPr>
                <w:rFonts w:ascii="Gill Sans MT" w:hAnsi="Gill Sans MT" w:cstheme="minorHAnsi"/>
              </w:rPr>
            </w:pPr>
          </w:p>
        </w:tc>
      </w:tr>
    </w:tbl>
    <w:p w14:paraId="692BE7DC" w14:textId="77777777" w:rsidR="001C5384" w:rsidRPr="00CB5278" w:rsidRDefault="001C5384" w:rsidP="002C63B6">
      <w:pPr>
        <w:spacing w:after="0" w:line="240" w:lineRule="auto"/>
        <w:jc w:val="both"/>
        <w:rPr>
          <w:rFonts w:ascii="Gill Sans MT" w:hAnsi="Gill Sans MT" w:cstheme="minorHAnsi"/>
        </w:rPr>
      </w:pPr>
      <w:r w:rsidRPr="00CB5278">
        <w:rPr>
          <w:rFonts w:ascii="Gill Sans MT" w:hAnsi="Gill Sans MT" w:cstheme="minorHAnsi"/>
        </w:rPr>
        <w:t xml:space="preserve"> </w:t>
      </w:r>
    </w:p>
    <w:p w14:paraId="546AC4C7" w14:textId="293414AA" w:rsidR="001C5384" w:rsidRPr="00CB5278" w:rsidRDefault="001C5384" w:rsidP="002C63B6">
      <w:pPr>
        <w:spacing w:after="0" w:line="240" w:lineRule="auto"/>
        <w:jc w:val="both"/>
        <w:rPr>
          <w:rFonts w:ascii="Gill Sans MT" w:hAnsi="Gill Sans MT" w:cstheme="minorHAnsi"/>
          <w:b/>
          <w:bCs/>
        </w:rPr>
      </w:pPr>
      <w:r w:rsidRPr="00CB5278">
        <w:rPr>
          <w:rFonts w:ascii="Gill Sans MT" w:hAnsi="Gill Sans MT" w:cstheme="minorHAnsi"/>
          <w:b/>
          <w:bCs/>
        </w:rPr>
        <w:t xml:space="preserve">Note : </w:t>
      </w:r>
      <w:r w:rsidR="00B573BA">
        <w:rPr>
          <w:rFonts w:ascii="Gill Sans MT" w:hAnsi="Gill Sans MT" w:cstheme="minorHAnsi"/>
          <w:b/>
          <w:bCs/>
        </w:rPr>
        <w:t>B</w:t>
      </w:r>
      <w:r w:rsidRPr="00CB5278">
        <w:rPr>
          <w:rFonts w:ascii="Gill Sans MT" w:hAnsi="Gill Sans MT" w:cstheme="minorHAnsi"/>
          <w:b/>
          <w:bCs/>
        </w:rPr>
        <w:t xml:space="preserve">asé sur ce modèle, le consultant devra préparer un budget détaillé. </w:t>
      </w:r>
    </w:p>
    <w:p w14:paraId="1F0BE8AD" w14:textId="1A05E61A" w:rsidR="001C5384" w:rsidRPr="00CB5278" w:rsidRDefault="001C5384" w:rsidP="002C63B6">
      <w:pPr>
        <w:spacing w:after="0" w:line="240" w:lineRule="auto"/>
        <w:ind w:left="-15"/>
        <w:jc w:val="both"/>
        <w:rPr>
          <w:rFonts w:ascii="Gill Sans MT" w:hAnsi="Gill Sans MT" w:cstheme="minorHAnsi"/>
        </w:rPr>
      </w:pPr>
      <w:r w:rsidRPr="00CB5278">
        <w:rPr>
          <w:rFonts w:ascii="Gill Sans MT" w:hAnsi="Gill Sans MT" w:cstheme="minorHAnsi"/>
        </w:rPr>
        <w:t xml:space="preserve">L’offre financière du consultant est sujette à négociation pour les honoraires et per diem en fonction des fonds disponibles. </w:t>
      </w:r>
      <w:r w:rsidR="009A4629">
        <w:rPr>
          <w:rFonts w:ascii="Gill Sans MT" w:hAnsi="Gill Sans MT" w:cstheme="minorHAnsi"/>
        </w:rPr>
        <w:t xml:space="preserve">Vu le Contexte de la COVID-19, le consultant devrait suivre le déroulement des réunions des différents pools en ligne. Aucune mission ne pourra se tenir en dehors du lieu d’affectation du consultant. </w:t>
      </w:r>
      <w:r w:rsidR="004D0132">
        <w:rPr>
          <w:rFonts w:ascii="Gill Sans MT" w:hAnsi="Gill Sans MT" w:cstheme="minorHAnsi"/>
        </w:rPr>
        <w:t xml:space="preserve"> </w:t>
      </w:r>
      <w:r w:rsidR="009A4629">
        <w:rPr>
          <w:rFonts w:ascii="Gill Sans MT" w:hAnsi="Gill Sans MT" w:cstheme="minorHAnsi"/>
        </w:rPr>
        <w:t>Les frais relatifs au tenue des réunions seront assurés par le projet PMI Impact Malaria.</w:t>
      </w:r>
    </w:p>
    <w:p w14:paraId="3EE5C143" w14:textId="77777777" w:rsidR="00F701C8" w:rsidRPr="00CB5278" w:rsidRDefault="00F701C8" w:rsidP="002C63B6">
      <w:pPr>
        <w:spacing w:after="0" w:line="240" w:lineRule="auto"/>
        <w:jc w:val="both"/>
        <w:rPr>
          <w:rFonts w:ascii="Gill Sans MT" w:hAnsi="Gill Sans MT" w:cstheme="minorHAnsi"/>
        </w:rPr>
      </w:pPr>
    </w:p>
    <w:p w14:paraId="28EC0D78" w14:textId="46E6F4B1" w:rsidR="00195F17" w:rsidRDefault="001C5384" w:rsidP="00C52237">
      <w:pPr>
        <w:spacing w:after="0" w:line="240" w:lineRule="auto"/>
        <w:jc w:val="both"/>
        <w:rPr>
          <w:rFonts w:ascii="Gill Sans MT" w:hAnsi="Gill Sans MT" w:cstheme="minorHAnsi"/>
          <w:b/>
          <w:bCs/>
        </w:rPr>
      </w:pPr>
      <w:r w:rsidRPr="00CB5278">
        <w:rPr>
          <w:rFonts w:ascii="Gill Sans MT" w:hAnsi="Gill Sans MT" w:cstheme="minorHAnsi"/>
          <w:b/>
          <w:bCs/>
        </w:rPr>
        <w:t xml:space="preserve">NB : Le paiement de la dernière tranche ne sera effectué qu'après confirmation d’une évaluation satisfaisante de </w:t>
      </w:r>
      <w:r w:rsidR="00CA4886" w:rsidRPr="00CB5278">
        <w:rPr>
          <w:rFonts w:ascii="Gill Sans MT" w:hAnsi="Gill Sans MT" w:cstheme="minorHAnsi"/>
          <w:b/>
          <w:bCs/>
        </w:rPr>
        <w:t xml:space="preserve">l’équipe </w:t>
      </w:r>
      <w:r w:rsidR="003B4704">
        <w:rPr>
          <w:rFonts w:ascii="Gill Sans MT" w:hAnsi="Gill Sans MT" w:cstheme="minorHAnsi"/>
          <w:b/>
          <w:bCs/>
        </w:rPr>
        <w:t xml:space="preserve">PMI </w:t>
      </w:r>
      <w:r w:rsidR="00CA4886" w:rsidRPr="00CB5278">
        <w:rPr>
          <w:rFonts w:ascii="Gill Sans MT" w:hAnsi="Gill Sans MT" w:cstheme="minorHAnsi"/>
          <w:b/>
          <w:bCs/>
        </w:rPr>
        <w:t>Impact Malaria &amp; PNLP</w:t>
      </w:r>
    </w:p>
    <w:p w14:paraId="2545F575" w14:textId="090D889D" w:rsidR="007E410D" w:rsidRDefault="007E410D" w:rsidP="00C52237">
      <w:pPr>
        <w:spacing w:after="0" w:line="240" w:lineRule="auto"/>
        <w:jc w:val="both"/>
        <w:rPr>
          <w:rFonts w:ascii="Gill Sans MT" w:hAnsi="Gill Sans MT" w:cstheme="minorHAnsi"/>
          <w:b/>
          <w:bCs/>
        </w:rPr>
      </w:pPr>
    </w:p>
    <w:p w14:paraId="34A4EC30" w14:textId="77777777" w:rsidR="007E410D" w:rsidRPr="007E410D" w:rsidRDefault="007E410D" w:rsidP="007E410D">
      <w:pPr>
        <w:spacing w:after="0" w:line="240" w:lineRule="auto"/>
        <w:jc w:val="both"/>
        <w:rPr>
          <w:rFonts w:ascii="Gill Sans MT" w:hAnsi="Gill Sans MT" w:cstheme="minorHAnsi"/>
          <w:b/>
        </w:rPr>
      </w:pPr>
      <w:r w:rsidRPr="007E410D">
        <w:rPr>
          <w:rFonts w:ascii="Gill Sans MT" w:hAnsi="Gill Sans MT" w:cstheme="minorHAnsi"/>
          <w:b/>
        </w:rPr>
        <w:t>Comment postuler</w:t>
      </w:r>
    </w:p>
    <w:p w14:paraId="673EA86E" w14:textId="641268DD" w:rsidR="007E410D" w:rsidRPr="00CB5278" w:rsidRDefault="007E410D" w:rsidP="007E410D">
      <w:pPr>
        <w:spacing w:after="0" w:line="240" w:lineRule="auto"/>
        <w:jc w:val="both"/>
        <w:rPr>
          <w:rFonts w:ascii="Gill Sans MT" w:hAnsi="Gill Sans MT" w:cstheme="minorHAnsi"/>
        </w:rPr>
      </w:pPr>
      <w:r w:rsidRPr="007E410D">
        <w:rPr>
          <w:rFonts w:ascii="Gill Sans MT" w:hAnsi="Gill Sans MT" w:cstheme="minorHAnsi"/>
        </w:rPr>
        <w:t>Les candidats intéressés doivent soumettre : 1) une lettre d'intérêt, 2) un curriculum vitae</w:t>
      </w:r>
      <w:r>
        <w:rPr>
          <w:rFonts w:ascii="Gill Sans MT" w:hAnsi="Gill Sans MT" w:cstheme="minorHAnsi"/>
        </w:rPr>
        <w:t xml:space="preserve"> </w:t>
      </w:r>
      <w:r w:rsidRPr="007E410D">
        <w:rPr>
          <w:rFonts w:ascii="Gill Sans MT" w:hAnsi="Gill Sans MT" w:cstheme="minorHAnsi"/>
        </w:rPr>
        <w:t xml:space="preserve">à </w:t>
      </w:r>
      <w:hyperlink r:id="rId11" w:history="1">
        <w:r w:rsidRPr="007264D6">
          <w:rPr>
            <w:rStyle w:val="Lienhypertexte"/>
            <w:rFonts w:ascii="Gill Sans MT" w:hAnsi="Gill Sans MT" w:cstheme="minorHAnsi"/>
          </w:rPr>
          <w:t>mcdjobs2@mcd.org</w:t>
        </w:r>
      </w:hyperlink>
      <w:r>
        <w:rPr>
          <w:rFonts w:ascii="Gill Sans MT" w:hAnsi="Gill Sans MT" w:cstheme="minorHAnsi"/>
        </w:rPr>
        <w:t xml:space="preserve"> </w:t>
      </w:r>
      <w:r w:rsidRPr="007E410D">
        <w:rPr>
          <w:rFonts w:ascii="Gill Sans MT" w:hAnsi="Gill Sans MT" w:cstheme="minorHAnsi"/>
        </w:rPr>
        <w:t xml:space="preserve">  Le poste sera ouvert jusqu'à ce qu'il soit pourvu. </w:t>
      </w:r>
      <w:r>
        <w:rPr>
          <w:rFonts w:ascii="Gill Sans MT" w:hAnsi="Gill Sans MT" w:cstheme="minorHAnsi"/>
        </w:rPr>
        <w:t>Date limite de soumission, le 26 Janvier 2022</w:t>
      </w:r>
    </w:p>
    <w:sectPr w:rsidR="007E410D" w:rsidRPr="00CB5278" w:rsidSect="00102A36">
      <w:headerReference w:type="default" r:id="rId12"/>
      <w:footerReference w:type="default" r:id="rId13"/>
      <w:pgSz w:w="11906" w:h="16838"/>
      <w:pgMar w:top="2268" w:right="1304" w:bottom="1134" w:left="1304" w:header="144" w:footer="8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06A25" w14:textId="77777777" w:rsidR="00B35C77" w:rsidRDefault="00B35C77">
      <w:pPr>
        <w:spacing w:after="0" w:line="240" w:lineRule="auto"/>
      </w:pPr>
      <w:r>
        <w:separator/>
      </w:r>
    </w:p>
  </w:endnote>
  <w:endnote w:type="continuationSeparator" w:id="0">
    <w:p w14:paraId="6230DCD0" w14:textId="77777777" w:rsidR="00B35C77" w:rsidRDefault="00B3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0081"/>
      <w:docPartObj>
        <w:docPartGallery w:val="Page Numbers (Bottom of Page)"/>
        <w:docPartUnique/>
      </w:docPartObj>
    </w:sdtPr>
    <w:sdtEndPr/>
    <w:sdtContent>
      <w:p w14:paraId="1B8D9207" w14:textId="75F0BCC6" w:rsidR="00753AEC" w:rsidRDefault="00753AEC">
        <w:pPr>
          <w:pStyle w:val="Pieddepage"/>
          <w:jc w:val="right"/>
        </w:pPr>
        <w:r>
          <w:fldChar w:fldCharType="begin"/>
        </w:r>
        <w:r>
          <w:instrText xml:space="preserve"> PAGE   \* MERGEFORMAT </w:instrText>
        </w:r>
        <w:r>
          <w:fldChar w:fldCharType="separate"/>
        </w:r>
        <w:r w:rsidR="00B54906">
          <w:rPr>
            <w:noProof/>
          </w:rPr>
          <w:t>2</w:t>
        </w:r>
        <w:r>
          <w:rPr>
            <w:noProof/>
          </w:rPr>
          <w:fldChar w:fldCharType="end"/>
        </w:r>
      </w:p>
    </w:sdtContent>
  </w:sdt>
  <w:p w14:paraId="2127E512" w14:textId="77777777" w:rsidR="00753AEC" w:rsidRDefault="00B35C77" w:rsidP="00753AEC">
    <w:pPr>
      <w:spacing w:after="0"/>
      <w:rPr>
        <w:rFonts w:cs="Tahoma"/>
        <w:color w:val="000000"/>
        <w:sz w:val="18"/>
        <w:szCs w:val="18"/>
      </w:rPr>
    </w:pPr>
    <w:r>
      <w:rPr>
        <w:rFonts w:cs="Tahoma"/>
        <w:color w:val="000000"/>
        <w:sz w:val="18"/>
        <w:szCs w:val="18"/>
      </w:rPr>
      <w:pict w14:anchorId="0EB12082">
        <v:rect id="_x0000_i1025" style="width:453.6pt;height:1pt" o:hralign="center" o:hrstd="t" o:hrnoshade="t" o:hr="t" fillcolor="red" stroked="f"/>
      </w:pict>
    </w:r>
  </w:p>
  <w:p w14:paraId="76842EE5" w14:textId="1A556F07" w:rsidR="00753AEC" w:rsidRPr="0038337D" w:rsidRDefault="00753AEC" w:rsidP="0038337D">
    <w:pPr>
      <w:spacing w:after="0" w:line="240" w:lineRule="auto"/>
      <w:rPr>
        <w:rStyle w:val="Lienhypertexte"/>
        <w:rFonts w:cs="Tahoma"/>
        <w:sz w:val="18"/>
        <w:szCs w:val="18"/>
        <w:u w:val="none"/>
      </w:rPr>
    </w:pPr>
  </w:p>
  <w:p w14:paraId="4807F3FD" w14:textId="77777777" w:rsidR="00753AEC" w:rsidRPr="00897944" w:rsidRDefault="00753AEC" w:rsidP="0038337D">
    <w:pPr>
      <w:tabs>
        <w:tab w:val="right" w:pos="9356"/>
      </w:tabs>
      <w:spacing w:after="0"/>
      <w:rPr>
        <w:rFonts w:cs="Tahoma"/>
        <w:color w:val="000000"/>
        <w:sz w:val="18"/>
        <w:szCs w:val="18"/>
      </w:rPr>
    </w:pPr>
    <w:r w:rsidRPr="0038337D">
      <w:rPr>
        <w:rStyle w:val="Lienhypertexte"/>
        <w:u w:val="none"/>
      </w:rPr>
      <w:tab/>
    </w:r>
    <w:r>
      <w:rPr>
        <w:rFonts w:cs="Tahoma"/>
        <w:color w:val="000000"/>
        <w:sz w:val="18"/>
        <w:szCs w:val="18"/>
      </w:rPr>
      <w:tab/>
    </w:r>
  </w:p>
  <w:p w14:paraId="742800DB" w14:textId="77777777" w:rsidR="00753AEC" w:rsidRPr="00091C7A" w:rsidRDefault="00753AEC" w:rsidP="00753AEC">
    <w:pPr>
      <w:spacing w:after="0"/>
      <w:jc w:val="center"/>
      <w:rPr>
        <w:rFonts w:cs="Tahom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6D0C7" w14:textId="77777777" w:rsidR="00B35C77" w:rsidRDefault="00B35C77">
      <w:pPr>
        <w:spacing w:after="0" w:line="240" w:lineRule="auto"/>
      </w:pPr>
      <w:r>
        <w:separator/>
      </w:r>
    </w:p>
  </w:footnote>
  <w:footnote w:type="continuationSeparator" w:id="0">
    <w:p w14:paraId="54A3E7AF" w14:textId="77777777" w:rsidR="00B35C77" w:rsidRDefault="00B35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4C2E5" w14:textId="77777777" w:rsidR="007E410D" w:rsidRPr="007E410D" w:rsidRDefault="007E410D" w:rsidP="007E410D">
    <w:pPr>
      <w:widowControl w:val="0"/>
      <w:spacing w:before="73" w:after="0"/>
      <w:ind w:left="100" w:right="-20"/>
      <w:rPr>
        <w:rFonts w:ascii="Gill Sans MT" w:eastAsia="Gill Sans MT" w:hAnsi="Gill Sans MT" w:cs="Gill Sans MT"/>
        <w:lang w:val="en-US"/>
      </w:rPr>
    </w:pPr>
    <w:r w:rsidRPr="007E410D">
      <w:rPr>
        <w:rFonts w:ascii="Gill Sans MT" w:eastAsia="Calibri" w:hAnsi="Gill Sans MT" w:cs="Times New Roman"/>
        <w:noProof/>
        <w:lang w:val="fr-FR" w:eastAsia="fr-FR"/>
      </w:rPr>
      <w:drawing>
        <wp:anchor distT="0" distB="0" distL="114300" distR="114300" simplePos="0" relativeHeight="251659264" behindDoc="1" locked="0" layoutInCell="1" allowOverlap="1" wp14:anchorId="07F82E7C" wp14:editId="571C0843">
          <wp:simplePos x="0" y="0"/>
          <wp:positionH relativeFrom="page">
            <wp:posOffset>5096510</wp:posOffset>
          </wp:positionH>
          <wp:positionV relativeFrom="paragraph">
            <wp:posOffset>111760</wp:posOffset>
          </wp:positionV>
          <wp:extent cx="164592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pic:spPr>
              </pic:pic>
            </a:graphicData>
          </a:graphic>
          <wp14:sizeRelH relativeFrom="page">
            <wp14:pctWidth>0</wp14:pctWidth>
          </wp14:sizeRelH>
          <wp14:sizeRelV relativeFrom="page">
            <wp14:pctHeight>0</wp14:pctHeight>
          </wp14:sizeRelV>
        </wp:anchor>
      </w:drawing>
    </w:r>
    <w:r w:rsidRPr="007E410D">
      <w:rPr>
        <w:rFonts w:ascii="Gill Sans MT" w:eastAsia="Gill Sans MT" w:hAnsi="Gill Sans MT" w:cs="Gill Sans MT"/>
        <w:b/>
        <w:bCs/>
        <w:spacing w:val="1"/>
        <w:lang w:val="en-US"/>
      </w:rPr>
      <w:t>M</w:t>
    </w:r>
    <w:r w:rsidRPr="007E410D">
      <w:rPr>
        <w:rFonts w:ascii="Gill Sans MT" w:eastAsia="Gill Sans MT" w:hAnsi="Gill Sans MT" w:cs="Gill Sans MT"/>
        <w:b/>
        <w:bCs/>
        <w:spacing w:val="-2"/>
        <w:lang w:val="en-US"/>
      </w:rPr>
      <w:t>e</w:t>
    </w:r>
    <w:r w:rsidRPr="007E410D">
      <w:rPr>
        <w:rFonts w:ascii="Gill Sans MT" w:eastAsia="Gill Sans MT" w:hAnsi="Gill Sans MT" w:cs="Gill Sans MT"/>
        <w:b/>
        <w:bCs/>
        <w:spacing w:val="1"/>
        <w:lang w:val="en-US"/>
      </w:rPr>
      <w:t>d</w:t>
    </w:r>
    <w:r w:rsidRPr="007E410D">
      <w:rPr>
        <w:rFonts w:ascii="Gill Sans MT" w:eastAsia="Gill Sans MT" w:hAnsi="Gill Sans MT" w:cs="Gill Sans MT"/>
        <w:b/>
        <w:bCs/>
        <w:spacing w:val="-2"/>
        <w:lang w:val="en-US"/>
      </w:rPr>
      <w:t>i</w:t>
    </w:r>
    <w:r w:rsidRPr="007E410D">
      <w:rPr>
        <w:rFonts w:ascii="Gill Sans MT" w:eastAsia="Gill Sans MT" w:hAnsi="Gill Sans MT" w:cs="Gill Sans MT"/>
        <w:b/>
        <w:bCs/>
        <w:lang w:val="en-US"/>
      </w:rPr>
      <w:t>c</w:t>
    </w:r>
    <w:r w:rsidRPr="007E410D">
      <w:rPr>
        <w:rFonts w:ascii="Gill Sans MT" w:eastAsia="Gill Sans MT" w:hAnsi="Gill Sans MT" w:cs="Gill Sans MT"/>
        <w:b/>
        <w:bCs/>
        <w:spacing w:val="-2"/>
        <w:lang w:val="en-US"/>
      </w:rPr>
      <w:t>a</w:t>
    </w:r>
    <w:r w:rsidRPr="007E410D">
      <w:rPr>
        <w:rFonts w:ascii="Gill Sans MT" w:eastAsia="Gill Sans MT" w:hAnsi="Gill Sans MT" w:cs="Gill Sans MT"/>
        <w:b/>
        <w:bCs/>
        <w:lang w:val="en-US"/>
      </w:rPr>
      <w:t>l</w:t>
    </w:r>
    <w:r w:rsidRPr="007E410D">
      <w:rPr>
        <w:rFonts w:ascii="Gill Sans MT" w:eastAsia="Gill Sans MT" w:hAnsi="Gill Sans MT" w:cs="Gill Sans MT"/>
        <w:b/>
        <w:bCs/>
        <w:spacing w:val="-1"/>
        <w:lang w:val="en-US"/>
      </w:rPr>
      <w:t xml:space="preserve"> </w:t>
    </w:r>
    <w:r w:rsidRPr="007E410D">
      <w:rPr>
        <w:rFonts w:ascii="Gill Sans MT" w:eastAsia="Gill Sans MT" w:hAnsi="Gill Sans MT" w:cs="Gill Sans MT"/>
        <w:b/>
        <w:bCs/>
        <w:spacing w:val="-2"/>
        <w:lang w:val="en-US"/>
      </w:rPr>
      <w:t>Ca</w:t>
    </w:r>
    <w:r w:rsidRPr="007E410D">
      <w:rPr>
        <w:rFonts w:ascii="Gill Sans MT" w:eastAsia="Gill Sans MT" w:hAnsi="Gill Sans MT" w:cs="Gill Sans MT"/>
        <w:b/>
        <w:bCs/>
        <w:spacing w:val="2"/>
        <w:lang w:val="en-US"/>
      </w:rPr>
      <w:t>r</w:t>
    </w:r>
    <w:r w:rsidRPr="007E410D">
      <w:rPr>
        <w:rFonts w:ascii="Gill Sans MT" w:eastAsia="Gill Sans MT" w:hAnsi="Gill Sans MT" w:cs="Gill Sans MT"/>
        <w:b/>
        <w:bCs/>
        <w:lang w:val="en-US"/>
      </w:rPr>
      <w:t>e</w:t>
    </w:r>
    <w:r w:rsidRPr="007E410D">
      <w:rPr>
        <w:rFonts w:ascii="Gill Sans MT" w:eastAsia="Gill Sans MT" w:hAnsi="Gill Sans MT" w:cs="Gill Sans MT"/>
        <w:b/>
        <w:bCs/>
        <w:spacing w:val="4"/>
        <w:lang w:val="en-US"/>
      </w:rPr>
      <w:t xml:space="preserve"> </w:t>
    </w:r>
    <w:r w:rsidRPr="007E410D">
      <w:rPr>
        <w:rFonts w:ascii="Gill Sans MT" w:eastAsia="Gill Sans MT" w:hAnsi="Gill Sans MT" w:cs="Gill Sans MT"/>
        <w:b/>
        <w:bCs/>
        <w:lang w:val="en-US"/>
      </w:rPr>
      <w:t>D</w:t>
    </w:r>
    <w:r w:rsidRPr="007E410D">
      <w:rPr>
        <w:rFonts w:ascii="Gill Sans MT" w:eastAsia="Gill Sans MT" w:hAnsi="Gill Sans MT" w:cs="Gill Sans MT"/>
        <w:b/>
        <w:bCs/>
        <w:spacing w:val="-1"/>
        <w:lang w:val="en-US"/>
      </w:rPr>
      <w:t>e</w:t>
    </w:r>
    <w:r w:rsidRPr="007E410D">
      <w:rPr>
        <w:rFonts w:ascii="Gill Sans MT" w:eastAsia="Gill Sans MT" w:hAnsi="Gill Sans MT" w:cs="Gill Sans MT"/>
        <w:b/>
        <w:bCs/>
        <w:spacing w:val="-2"/>
        <w:lang w:val="en-US"/>
      </w:rPr>
      <w:t>velo</w:t>
    </w:r>
    <w:r w:rsidRPr="007E410D">
      <w:rPr>
        <w:rFonts w:ascii="Gill Sans MT" w:eastAsia="Gill Sans MT" w:hAnsi="Gill Sans MT" w:cs="Gill Sans MT"/>
        <w:b/>
        <w:bCs/>
        <w:spacing w:val="1"/>
        <w:lang w:val="en-US"/>
      </w:rPr>
      <w:t>p</w:t>
    </w:r>
    <w:r w:rsidRPr="007E410D">
      <w:rPr>
        <w:rFonts w:ascii="Gill Sans MT" w:eastAsia="Gill Sans MT" w:hAnsi="Gill Sans MT" w:cs="Gill Sans MT"/>
        <w:b/>
        <w:bCs/>
        <w:lang w:val="en-US"/>
      </w:rPr>
      <w:t>m</w:t>
    </w:r>
    <w:r w:rsidRPr="007E410D">
      <w:rPr>
        <w:rFonts w:ascii="Gill Sans MT" w:eastAsia="Gill Sans MT" w:hAnsi="Gill Sans MT" w:cs="Gill Sans MT"/>
        <w:b/>
        <w:bCs/>
        <w:spacing w:val="-2"/>
        <w:lang w:val="en-US"/>
      </w:rPr>
      <w:t>e</w:t>
    </w:r>
    <w:r w:rsidRPr="007E410D">
      <w:rPr>
        <w:rFonts w:ascii="Gill Sans MT" w:eastAsia="Gill Sans MT" w:hAnsi="Gill Sans MT" w:cs="Gill Sans MT"/>
        <w:b/>
        <w:bCs/>
        <w:spacing w:val="1"/>
        <w:lang w:val="en-US"/>
      </w:rPr>
      <w:t>n</w:t>
    </w:r>
    <w:r w:rsidRPr="007E410D">
      <w:rPr>
        <w:rFonts w:ascii="Gill Sans MT" w:eastAsia="Gill Sans MT" w:hAnsi="Gill Sans MT" w:cs="Gill Sans MT"/>
        <w:b/>
        <w:bCs/>
        <w:lang w:val="en-US"/>
      </w:rPr>
      <w:t>t</w:t>
    </w:r>
    <w:r w:rsidRPr="007E410D">
      <w:rPr>
        <w:rFonts w:ascii="Gill Sans MT" w:eastAsia="Gill Sans MT" w:hAnsi="Gill Sans MT" w:cs="Gill Sans MT"/>
        <w:b/>
        <w:bCs/>
        <w:spacing w:val="2"/>
        <w:lang w:val="en-US"/>
      </w:rPr>
      <w:t xml:space="preserve"> </w:t>
    </w:r>
    <w:r w:rsidRPr="007E410D">
      <w:rPr>
        <w:rFonts w:ascii="Gill Sans MT" w:eastAsia="Gill Sans MT" w:hAnsi="Gill Sans MT" w:cs="Gill Sans MT"/>
        <w:b/>
        <w:bCs/>
        <w:spacing w:val="-2"/>
        <w:lang w:val="en-US"/>
      </w:rPr>
      <w:t>I</w:t>
    </w:r>
    <w:r w:rsidRPr="007E410D">
      <w:rPr>
        <w:rFonts w:ascii="Gill Sans MT" w:eastAsia="Gill Sans MT" w:hAnsi="Gill Sans MT" w:cs="Gill Sans MT"/>
        <w:b/>
        <w:bCs/>
        <w:spacing w:val="1"/>
        <w:lang w:val="en-US"/>
      </w:rPr>
      <w:t>nt</w:t>
    </w:r>
    <w:r w:rsidRPr="007E410D">
      <w:rPr>
        <w:rFonts w:ascii="Gill Sans MT" w:eastAsia="Gill Sans MT" w:hAnsi="Gill Sans MT" w:cs="Gill Sans MT"/>
        <w:b/>
        <w:bCs/>
        <w:spacing w:val="-2"/>
        <w:lang w:val="en-US"/>
      </w:rPr>
      <w:t>e</w:t>
    </w:r>
    <w:r w:rsidRPr="007E410D">
      <w:rPr>
        <w:rFonts w:ascii="Gill Sans MT" w:eastAsia="Gill Sans MT" w:hAnsi="Gill Sans MT" w:cs="Gill Sans MT"/>
        <w:b/>
        <w:bCs/>
        <w:spacing w:val="2"/>
        <w:lang w:val="en-US"/>
      </w:rPr>
      <w:t>r</w:t>
    </w:r>
    <w:r w:rsidRPr="007E410D">
      <w:rPr>
        <w:rFonts w:ascii="Gill Sans MT" w:eastAsia="Gill Sans MT" w:hAnsi="Gill Sans MT" w:cs="Gill Sans MT"/>
        <w:b/>
        <w:bCs/>
        <w:spacing w:val="1"/>
        <w:lang w:val="en-US"/>
      </w:rPr>
      <w:t>n</w:t>
    </w:r>
    <w:r w:rsidRPr="007E410D">
      <w:rPr>
        <w:rFonts w:ascii="Gill Sans MT" w:eastAsia="Gill Sans MT" w:hAnsi="Gill Sans MT" w:cs="Gill Sans MT"/>
        <w:b/>
        <w:bCs/>
        <w:spacing w:val="-2"/>
        <w:lang w:val="en-US"/>
      </w:rPr>
      <w:t>a</w:t>
    </w:r>
    <w:r w:rsidRPr="007E410D">
      <w:rPr>
        <w:rFonts w:ascii="Gill Sans MT" w:eastAsia="Gill Sans MT" w:hAnsi="Gill Sans MT" w:cs="Gill Sans MT"/>
        <w:b/>
        <w:bCs/>
        <w:spacing w:val="1"/>
        <w:lang w:val="en-US"/>
      </w:rPr>
      <w:t>t</w:t>
    </w:r>
    <w:r w:rsidRPr="007E410D">
      <w:rPr>
        <w:rFonts w:ascii="Gill Sans MT" w:eastAsia="Gill Sans MT" w:hAnsi="Gill Sans MT" w:cs="Gill Sans MT"/>
        <w:b/>
        <w:bCs/>
        <w:spacing w:val="-2"/>
        <w:lang w:val="en-US"/>
      </w:rPr>
      <w:t>io</w:t>
    </w:r>
    <w:r w:rsidRPr="007E410D">
      <w:rPr>
        <w:rFonts w:ascii="Gill Sans MT" w:eastAsia="Gill Sans MT" w:hAnsi="Gill Sans MT" w:cs="Gill Sans MT"/>
        <w:b/>
        <w:bCs/>
        <w:spacing w:val="1"/>
        <w:lang w:val="en-US"/>
      </w:rPr>
      <w:t>n</w:t>
    </w:r>
    <w:r w:rsidRPr="007E410D">
      <w:rPr>
        <w:rFonts w:ascii="Gill Sans MT" w:eastAsia="Gill Sans MT" w:hAnsi="Gill Sans MT" w:cs="Gill Sans MT"/>
        <w:b/>
        <w:bCs/>
        <w:spacing w:val="-2"/>
        <w:lang w:val="en-US"/>
      </w:rPr>
      <w:t>a</w:t>
    </w:r>
    <w:r w:rsidRPr="007E410D">
      <w:rPr>
        <w:rFonts w:ascii="Gill Sans MT" w:eastAsia="Gill Sans MT" w:hAnsi="Gill Sans MT" w:cs="Gill Sans MT"/>
        <w:b/>
        <w:bCs/>
        <w:lang w:val="en-US"/>
      </w:rPr>
      <w:t>l</w:t>
    </w:r>
    <w:r w:rsidRPr="007E410D">
      <w:rPr>
        <w:rFonts w:ascii="Gill Sans MT" w:eastAsia="Gill Sans MT" w:hAnsi="Gill Sans MT" w:cs="Gill Sans MT"/>
        <w:b/>
        <w:bCs/>
        <w:spacing w:val="-1"/>
        <w:lang w:val="en-US"/>
      </w:rPr>
      <w:t xml:space="preserve"> </w:t>
    </w:r>
    <w:r w:rsidRPr="007E410D">
      <w:rPr>
        <w:rFonts w:ascii="Gill Sans MT" w:eastAsia="Gill Sans MT" w:hAnsi="Gill Sans MT" w:cs="Gill Sans MT"/>
        <w:b/>
        <w:bCs/>
        <w:lang w:val="en-US"/>
      </w:rPr>
      <w:t>D</w:t>
    </w:r>
    <w:r w:rsidRPr="007E410D">
      <w:rPr>
        <w:rFonts w:ascii="Gill Sans MT" w:eastAsia="Gill Sans MT" w:hAnsi="Gill Sans MT" w:cs="Gill Sans MT"/>
        <w:b/>
        <w:bCs/>
        <w:spacing w:val="-2"/>
        <w:lang w:val="en-US"/>
      </w:rPr>
      <w:t>ivi</w:t>
    </w:r>
    <w:r w:rsidRPr="007E410D">
      <w:rPr>
        <w:rFonts w:ascii="Gill Sans MT" w:eastAsia="Gill Sans MT" w:hAnsi="Gill Sans MT" w:cs="Gill Sans MT"/>
        <w:b/>
        <w:bCs/>
        <w:spacing w:val="2"/>
        <w:lang w:val="en-US"/>
      </w:rPr>
      <w:t>s</w:t>
    </w:r>
    <w:r w:rsidRPr="007E410D">
      <w:rPr>
        <w:rFonts w:ascii="Gill Sans MT" w:eastAsia="Gill Sans MT" w:hAnsi="Gill Sans MT" w:cs="Gill Sans MT"/>
        <w:b/>
        <w:bCs/>
        <w:spacing w:val="-2"/>
        <w:lang w:val="en-US"/>
      </w:rPr>
      <w:t>io</w:t>
    </w:r>
    <w:r w:rsidRPr="007E410D">
      <w:rPr>
        <w:rFonts w:ascii="Gill Sans MT" w:eastAsia="Gill Sans MT" w:hAnsi="Gill Sans MT" w:cs="Gill Sans MT"/>
        <w:b/>
        <w:bCs/>
        <w:lang w:val="en-US"/>
      </w:rPr>
      <w:t>n</w:t>
    </w:r>
  </w:p>
  <w:p w14:paraId="3510F8BE" w14:textId="20AE0D69" w:rsidR="007E410D" w:rsidRPr="007E410D" w:rsidRDefault="007E410D" w:rsidP="007E410D">
    <w:pPr>
      <w:widowControl w:val="0"/>
      <w:spacing w:before="37" w:after="0"/>
      <w:ind w:left="100" w:right="7032"/>
      <w:rPr>
        <w:lang w:val="en-US"/>
      </w:rPr>
    </w:pPr>
    <w:r w:rsidRPr="007E410D">
      <w:rPr>
        <w:rFonts w:ascii="Gill Sans MT" w:eastAsia="Gill Sans MT" w:hAnsi="Gill Sans MT" w:cs="Gill Sans MT"/>
        <w:color w:val="0462C1"/>
        <w:u w:val="single" w:color="0462C1"/>
        <w:lang w:val="en-US"/>
      </w:rPr>
      <w:t>w</w:t>
    </w:r>
    <w:r w:rsidRPr="007E410D">
      <w:rPr>
        <w:rFonts w:ascii="Gill Sans MT" w:eastAsia="Gill Sans MT" w:hAnsi="Gill Sans MT" w:cs="Gill Sans MT"/>
        <w:color w:val="0462C1"/>
        <w:spacing w:val="-1"/>
        <w:u w:val="single" w:color="0462C1"/>
        <w:lang w:val="en-US"/>
      </w:rPr>
      <w:t>w</w:t>
    </w:r>
    <w:r w:rsidRPr="007E410D">
      <w:rPr>
        <w:rFonts w:ascii="Gill Sans MT" w:eastAsia="Gill Sans MT" w:hAnsi="Gill Sans MT" w:cs="Gill Sans MT"/>
        <w:color w:val="0462C1"/>
        <w:u w:val="single" w:color="0462C1"/>
        <w:lang w:val="en-US"/>
      </w:rPr>
      <w:t>w</w:t>
    </w:r>
    <w:r w:rsidRPr="007E410D">
      <w:rPr>
        <w:rFonts w:ascii="Gill Sans MT" w:eastAsia="Gill Sans MT" w:hAnsi="Gill Sans MT" w:cs="Gill Sans MT"/>
        <w:color w:val="0462C1"/>
        <w:spacing w:val="-1"/>
        <w:u w:val="single" w:color="0462C1"/>
        <w:lang w:val="en-US"/>
      </w:rPr>
      <w:t>.</w:t>
    </w:r>
    <w:r w:rsidRPr="007E410D">
      <w:rPr>
        <w:rFonts w:ascii="Gill Sans MT" w:eastAsia="Gill Sans MT" w:hAnsi="Gill Sans MT" w:cs="Gill Sans MT"/>
        <w:color w:val="0462C1"/>
        <w:spacing w:val="-2"/>
        <w:u w:val="single" w:color="0462C1"/>
        <w:lang w:val="en-US"/>
      </w:rPr>
      <w:t>m</w:t>
    </w:r>
    <w:r w:rsidRPr="007E410D">
      <w:rPr>
        <w:rFonts w:ascii="Gill Sans MT" w:eastAsia="Gill Sans MT" w:hAnsi="Gill Sans MT" w:cs="Gill Sans MT"/>
        <w:color w:val="0462C1"/>
        <w:spacing w:val="-1"/>
        <w:u w:val="single" w:color="0462C1"/>
        <w:lang w:val="en-US"/>
      </w:rPr>
      <w:t>c</w:t>
    </w:r>
    <w:r w:rsidRPr="007E410D">
      <w:rPr>
        <w:rFonts w:ascii="Gill Sans MT" w:eastAsia="Gill Sans MT" w:hAnsi="Gill Sans MT" w:cs="Gill Sans MT"/>
        <w:color w:val="0462C1"/>
        <w:spacing w:val="-2"/>
        <w:u w:val="single" w:color="0462C1"/>
        <w:lang w:val="en-US"/>
      </w:rPr>
      <w:t>d</w:t>
    </w:r>
    <w:r w:rsidRPr="007E410D">
      <w:rPr>
        <w:rFonts w:ascii="Gill Sans MT" w:eastAsia="Gill Sans MT" w:hAnsi="Gill Sans MT" w:cs="Gill Sans MT"/>
        <w:color w:val="0462C1"/>
        <w:u w:val="single" w:color="0462C1"/>
        <w:lang w:val="en-US"/>
      </w:rPr>
      <w:t>in</w:t>
    </w:r>
    <w:r w:rsidRPr="007E410D">
      <w:rPr>
        <w:rFonts w:ascii="Gill Sans MT" w:eastAsia="Gill Sans MT" w:hAnsi="Gill Sans MT" w:cs="Gill Sans MT"/>
        <w:color w:val="0462C1"/>
        <w:spacing w:val="-2"/>
        <w:u w:val="single" w:color="0462C1"/>
        <w:lang w:val="en-US"/>
      </w:rPr>
      <w:t>t</w:t>
    </w:r>
    <w:r w:rsidRPr="007E410D">
      <w:rPr>
        <w:rFonts w:ascii="Gill Sans MT" w:eastAsia="Gill Sans MT" w:hAnsi="Gill Sans MT" w:cs="Gill Sans MT"/>
        <w:color w:val="0462C1"/>
        <w:u w:val="single" w:color="0462C1"/>
        <w:lang w:val="en-US"/>
      </w:rPr>
      <w:t>e</w:t>
    </w:r>
    <w:r w:rsidRPr="007E410D">
      <w:rPr>
        <w:rFonts w:ascii="Gill Sans MT" w:eastAsia="Gill Sans MT" w:hAnsi="Gill Sans MT" w:cs="Gill Sans MT"/>
        <w:color w:val="0462C1"/>
        <w:spacing w:val="-1"/>
        <w:u w:val="single" w:color="0462C1"/>
        <w:lang w:val="en-US"/>
      </w:rPr>
      <w:t>r</w:t>
    </w:r>
    <w:r w:rsidRPr="007E410D">
      <w:rPr>
        <w:rFonts w:ascii="Gill Sans MT" w:eastAsia="Gill Sans MT" w:hAnsi="Gill Sans MT" w:cs="Gill Sans MT"/>
        <w:color w:val="0462C1"/>
        <w:u w:val="single" w:color="0462C1"/>
        <w:lang w:val="en-US"/>
      </w:rPr>
      <w:t>n</w:t>
    </w:r>
    <w:r w:rsidRPr="007E410D">
      <w:rPr>
        <w:rFonts w:ascii="Gill Sans MT" w:eastAsia="Gill Sans MT" w:hAnsi="Gill Sans MT" w:cs="Gill Sans MT"/>
        <w:color w:val="0462C1"/>
        <w:spacing w:val="2"/>
        <w:u w:val="single" w:color="0462C1"/>
        <w:lang w:val="en-US"/>
      </w:rPr>
      <w:t>a</w:t>
    </w:r>
    <w:r w:rsidRPr="007E410D">
      <w:rPr>
        <w:rFonts w:ascii="Gill Sans MT" w:eastAsia="Gill Sans MT" w:hAnsi="Gill Sans MT" w:cs="Gill Sans MT"/>
        <w:color w:val="0462C1"/>
        <w:spacing w:val="-2"/>
        <w:u w:val="single" w:color="0462C1"/>
        <w:lang w:val="en-US"/>
      </w:rPr>
      <w:t>t</w:t>
    </w:r>
    <w:r w:rsidRPr="007E410D">
      <w:rPr>
        <w:rFonts w:ascii="Gill Sans MT" w:eastAsia="Gill Sans MT" w:hAnsi="Gill Sans MT" w:cs="Gill Sans MT"/>
        <w:color w:val="0462C1"/>
        <w:u w:val="single" w:color="0462C1"/>
        <w:lang w:val="en-US"/>
      </w:rPr>
      <w:t>i</w:t>
    </w:r>
    <w:r w:rsidRPr="007E410D">
      <w:rPr>
        <w:rFonts w:ascii="Gill Sans MT" w:eastAsia="Gill Sans MT" w:hAnsi="Gill Sans MT" w:cs="Gill Sans MT"/>
        <w:color w:val="0462C1"/>
        <w:spacing w:val="-2"/>
        <w:u w:val="single" w:color="0462C1"/>
        <w:lang w:val="en-US"/>
      </w:rPr>
      <w:t>o</w:t>
    </w:r>
    <w:r w:rsidRPr="007E410D">
      <w:rPr>
        <w:rFonts w:ascii="Gill Sans MT" w:eastAsia="Gill Sans MT" w:hAnsi="Gill Sans MT" w:cs="Gill Sans MT"/>
        <w:color w:val="0462C1"/>
        <w:u w:val="single" w:color="0462C1"/>
        <w:lang w:val="en-US"/>
      </w:rPr>
      <w:t>n</w:t>
    </w:r>
    <w:r w:rsidRPr="007E410D">
      <w:rPr>
        <w:rFonts w:ascii="Gill Sans MT" w:eastAsia="Gill Sans MT" w:hAnsi="Gill Sans MT" w:cs="Gill Sans MT"/>
        <w:color w:val="0462C1"/>
        <w:spacing w:val="2"/>
        <w:u w:val="single" w:color="0462C1"/>
        <w:lang w:val="en-US"/>
      </w:rPr>
      <w:t>a</w:t>
    </w:r>
    <w:r w:rsidRPr="007E410D">
      <w:rPr>
        <w:rFonts w:ascii="Gill Sans MT" w:eastAsia="Gill Sans MT" w:hAnsi="Gill Sans MT" w:cs="Gill Sans MT"/>
        <w:color w:val="0462C1"/>
        <w:u w:val="single" w:color="0462C1"/>
        <w:lang w:val="en-US"/>
      </w:rPr>
      <w:t>l</w:t>
    </w:r>
    <w:r w:rsidRPr="007E410D">
      <w:rPr>
        <w:rFonts w:ascii="Gill Sans MT" w:eastAsia="Gill Sans MT" w:hAnsi="Gill Sans MT" w:cs="Gill Sans MT"/>
        <w:color w:val="0462C1"/>
        <w:spacing w:val="-1"/>
        <w:u w:val="single" w:color="0462C1"/>
        <w:lang w:val="en-US"/>
      </w:rPr>
      <w:t>.</w:t>
    </w:r>
    <w:r>
      <w:rPr>
        <w:rFonts w:ascii="Gill Sans MT" w:eastAsia="Gill Sans MT" w:hAnsi="Gill Sans MT" w:cs="Gill Sans MT"/>
        <w:color w:val="0462C1"/>
        <w:spacing w:val="-1"/>
        <w:u w:val="single" w:color="0462C1"/>
        <w:lang w:val="en-US"/>
      </w:rPr>
      <w:t>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10B86"/>
    <w:multiLevelType w:val="hybridMultilevel"/>
    <w:tmpl w:val="5B80D266"/>
    <w:lvl w:ilvl="0" w:tplc="9E9674A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BF3B4D"/>
    <w:multiLevelType w:val="hybridMultilevel"/>
    <w:tmpl w:val="50FEB5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B713245"/>
    <w:multiLevelType w:val="hybridMultilevel"/>
    <w:tmpl w:val="832EF7CA"/>
    <w:lvl w:ilvl="0" w:tplc="18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6A661B"/>
    <w:multiLevelType w:val="hybridMultilevel"/>
    <w:tmpl w:val="AA8C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FF6ABD"/>
    <w:multiLevelType w:val="multilevel"/>
    <w:tmpl w:val="34A6555C"/>
    <w:lvl w:ilvl="0">
      <w:start w:val="10"/>
      <w:numFmt w:val="bullet"/>
      <w:lvlText w:val="-"/>
      <w:lvlJc w:val="left"/>
      <w:pPr>
        <w:ind w:left="720" w:hanging="360"/>
      </w:pPr>
      <w:rPr>
        <w:rFonts w:ascii="Calibri" w:eastAsia="Times New Roman" w:hAnsi="Calibri"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DAB6BA5"/>
    <w:multiLevelType w:val="hybridMultilevel"/>
    <w:tmpl w:val="CA325FC2"/>
    <w:lvl w:ilvl="0" w:tplc="0C207200">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0B740DE"/>
    <w:multiLevelType w:val="hybridMultilevel"/>
    <w:tmpl w:val="82BC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F025DD"/>
    <w:multiLevelType w:val="hybridMultilevel"/>
    <w:tmpl w:val="9FE2208C"/>
    <w:lvl w:ilvl="0" w:tplc="A2B4471E">
      <w:start w:val="1"/>
      <w:numFmt w:val="bullet"/>
      <w:lvlText w:val="-"/>
      <w:lvlJc w:val="left"/>
      <w:pPr>
        <w:ind w:left="720" w:hanging="360"/>
      </w:pPr>
      <w:rPr>
        <w:rFonts w:ascii="Calibri" w:eastAsiaTheme="minorHAnsi" w:hAnsi="Calibri" w:cstheme="minorBid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4337F7A"/>
    <w:multiLevelType w:val="multilevel"/>
    <w:tmpl w:val="971CB7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4394EEA"/>
    <w:multiLevelType w:val="hybridMultilevel"/>
    <w:tmpl w:val="13F05EA0"/>
    <w:lvl w:ilvl="0" w:tplc="3C8882D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5A27212"/>
    <w:multiLevelType w:val="hybridMultilevel"/>
    <w:tmpl w:val="D6E25D50"/>
    <w:lvl w:ilvl="0" w:tplc="8544285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2FED5795"/>
    <w:multiLevelType w:val="hybridMultilevel"/>
    <w:tmpl w:val="8392F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0556F71"/>
    <w:multiLevelType w:val="hybridMultilevel"/>
    <w:tmpl w:val="08723FCC"/>
    <w:lvl w:ilvl="0" w:tplc="A2B4471E">
      <w:start w:val="1"/>
      <w:numFmt w:val="bullet"/>
      <w:lvlText w:val="-"/>
      <w:lvlJc w:val="left"/>
      <w:pPr>
        <w:ind w:left="720" w:hanging="360"/>
      </w:pPr>
      <w:rPr>
        <w:rFonts w:ascii="Calibri" w:eastAsiaTheme="minorHAnsi" w:hAnsi="Calibri" w:cstheme="minorBid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08C27E8"/>
    <w:multiLevelType w:val="hybridMultilevel"/>
    <w:tmpl w:val="AB32285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0C4329"/>
    <w:multiLevelType w:val="hybridMultilevel"/>
    <w:tmpl w:val="FF809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73766A"/>
    <w:multiLevelType w:val="hybridMultilevel"/>
    <w:tmpl w:val="3A22852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6">
    <w:nsid w:val="37EB6892"/>
    <w:multiLevelType w:val="multilevel"/>
    <w:tmpl w:val="9AFE6C3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F722B7C"/>
    <w:multiLevelType w:val="multilevel"/>
    <w:tmpl w:val="BC70AD8A"/>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8">
    <w:nsid w:val="43E870DD"/>
    <w:multiLevelType w:val="hybridMultilevel"/>
    <w:tmpl w:val="F708A03E"/>
    <w:lvl w:ilvl="0" w:tplc="A2B4471E">
      <w:start w:val="1"/>
      <w:numFmt w:val="bullet"/>
      <w:lvlText w:val="-"/>
      <w:lvlJc w:val="left"/>
      <w:pPr>
        <w:ind w:left="720" w:hanging="360"/>
      </w:pPr>
      <w:rPr>
        <w:rFonts w:ascii="Calibri" w:eastAsiaTheme="minorHAnsi" w:hAnsi="Calibri"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425869"/>
    <w:multiLevelType w:val="hybridMultilevel"/>
    <w:tmpl w:val="259C35B2"/>
    <w:lvl w:ilvl="0" w:tplc="E12288D0">
      <w:start w:val="1"/>
      <w:numFmt w:val="decimal"/>
      <w:lvlText w:val="%1."/>
      <w:lvlJc w:val="left"/>
      <w:pPr>
        <w:ind w:left="822" w:hanging="360"/>
      </w:pPr>
      <w:rPr>
        <w:rFonts w:hint="default"/>
      </w:rPr>
    </w:lvl>
    <w:lvl w:ilvl="1" w:tplc="040C0019" w:tentative="1">
      <w:start w:val="1"/>
      <w:numFmt w:val="lowerLetter"/>
      <w:lvlText w:val="%2."/>
      <w:lvlJc w:val="left"/>
      <w:pPr>
        <w:ind w:left="1542" w:hanging="360"/>
      </w:pPr>
    </w:lvl>
    <w:lvl w:ilvl="2" w:tplc="040C001B" w:tentative="1">
      <w:start w:val="1"/>
      <w:numFmt w:val="lowerRoman"/>
      <w:lvlText w:val="%3."/>
      <w:lvlJc w:val="right"/>
      <w:pPr>
        <w:ind w:left="2262" w:hanging="180"/>
      </w:pPr>
    </w:lvl>
    <w:lvl w:ilvl="3" w:tplc="040C000F" w:tentative="1">
      <w:start w:val="1"/>
      <w:numFmt w:val="decimal"/>
      <w:lvlText w:val="%4."/>
      <w:lvlJc w:val="left"/>
      <w:pPr>
        <w:ind w:left="2982" w:hanging="360"/>
      </w:pPr>
    </w:lvl>
    <w:lvl w:ilvl="4" w:tplc="040C0019" w:tentative="1">
      <w:start w:val="1"/>
      <w:numFmt w:val="lowerLetter"/>
      <w:lvlText w:val="%5."/>
      <w:lvlJc w:val="left"/>
      <w:pPr>
        <w:ind w:left="3702" w:hanging="360"/>
      </w:pPr>
    </w:lvl>
    <w:lvl w:ilvl="5" w:tplc="040C001B" w:tentative="1">
      <w:start w:val="1"/>
      <w:numFmt w:val="lowerRoman"/>
      <w:lvlText w:val="%6."/>
      <w:lvlJc w:val="right"/>
      <w:pPr>
        <w:ind w:left="4422" w:hanging="180"/>
      </w:pPr>
    </w:lvl>
    <w:lvl w:ilvl="6" w:tplc="040C000F" w:tentative="1">
      <w:start w:val="1"/>
      <w:numFmt w:val="decimal"/>
      <w:lvlText w:val="%7."/>
      <w:lvlJc w:val="left"/>
      <w:pPr>
        <w:ind w:left="5142" w:hanging="360"/>
      </w:pPr>
    </w:lvl>
    <w:lvl w:ilvl="7" w:tplc="040C0019" w:tentative="1">
      <w:start w:val="1"/>
      <w:numFmt w:val="lowerLetter"/>
      <w:lvlText w:val="%8."/>
      <w:lvlJc w:val="left"/>
      <w:pPr>
        <w:ind w:left="5862" w:hanging="360"/>
      </w:pPr>
    </w:lvl>
    <w:lvl w:ilvl="8" w:tplc="040C001B" w:tentative="1">
      <w:start w:val="1"/>
      <w:numFmt w:val="lowerRoman"/>
      <w:lvlText w:val="%9."/>
      <w:lvlJc w:val="right"/>
      <w:pPr>
        <w:ind w:left="6582" w:hanging="180"/>
      </w:pPr>
    </w:lvl>
  </w:abstractNum>
  <w:abstractNum w:abstractNumId="20">
    <w:nsid w:val="461B3F1C"/>
    <w:multiLevelType w:val="hybridMultilevel"/>
    <w:tmpl w:val="1994B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2E0CB8"/>
    <w:multiLevelType w:val="hybridMultilevel"/>
    <w:tmpl w:val="3D1A8194"/>
    <w:lvl w:ilvl="0" w:tplc="A2B4471E">
      <w:start w:val="1"/>
      <w:numFmt w:val="bullet"/>
      <w:lvlText w:val="-"/>
      <w:lvlJc w:val="left"/>
      <w:pPr>
        <w:ind w:left="720" w:hanging="360"/>
      </w:pPr>
      <w:rPr>
        <w:rFonts w:ascii="Calibri" w:eastAsiaTheme="minorHAnsi" w:hAnsi="Calibri" w:cstheme="minorBid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7C64370"/>
    <w:multiLevelType w:val="hybridMultilevel"/>
    <w:tmpl w:val="DE10AF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A1B33F5"/>
    <w:multiLevelType w:val="hybridMultilevel"/>
    <w:tmpl w:val="EC2E3198"/>
    <w:lvl w:ilvl="0" w:tplc="71901EC6">
      <w:start w:val="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4ACA6304"/>
    <w:multiLevelType w:val="hybridMultilevel"/>
    <w:tmpl w:val="F0F480BA"/>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4D167F95"/>
    <w:multiLevelType w:val="multilevel"/>
    <w:tmpl w:val="BB7E85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4F646B1B"/>
    <w:multiLevelType w:val="multilevel"/>
    <w:tmpl w:val="2244F53A"/>
    <w:lvl w:ilvl="0">
      <w:start w:val="1"/>
      <w:numFmt w:val="decimal"/>
      <w:pStyle w:val="Titre1"/>
      <w:lvlText w:val="%1."/>
      <w:lvlJc w:val="left"/>
      <w:pPr>
        <w:ind w:left="1077" w:hanging="360"/>
      </w:pPr>
    </w:lvl>
    <w:lvl w:ilvl="1">
      <w:start w:val="1"/>
      <w:numFmt w:val="decimal"/>
      <w:isLgl/>
      <w:lvlText w:val="%1.%2"/>
      <w:lvlJc w:val="left"/>
      <w:pPr>
        <w:ind w:left="1095" w:hanging="375"/>
      </w:pPr>
      <w:rPr>
        <w:rFonts w:hint="default"/>
      </w:rPr>
    </w:lvl>
    <w:lvl w:ilvl="2">
      <w:start w:val="1"/>
      <w:numFmt w:val="decimal"/>
      <w:isLgl/>
      <w:lvlText w:val="%1.%2.%3"/>
      <w:lvlJc w:val="left"/>
      <w:pPr>
        <w:ind w:left="1443" w:hanging="720"/>
      </w:pPr>
      <w:rPr>
        <w:rFonts w:hint="default"/>
      </w:rPr>
    </w:lvl>
    <w:lvl w:ilvl="3">
      <w:start w:val="1"/>
      <w:numFmt w:val="decimal"/>
      <w:isLgl/>
      <w:lvlText w:val="%1.%2.%3.%4"/>
      <w:lvlJc w:val="left"/>
      <w:pPr>
        <w:ind w:left="1806" w:hanging="1080"/>
      </w:pPr>
      <w:rPr>
        <w:rFonts w:hint="default"/>
      </w:rPr>
    </w:lvl>
    <w:lvl w:ilvl="4">
      <w:start w:val="1"/>
      <w:numFmt w:val="decimal"/>
      <w:isLgl/>
      <w:lvlText w:val="%1.%2.%3.%4.%5"/>
      <w:lvlJc w:val="left"/>
      <w:pPr>
        <w:ind w:left="1809" w:hanging="1080"/>
      </w:pPr>
      <w:rPr>
        <w:rFonts w:hint="default"/>
      </w:rPr>
    </w:lvl>
    <w:lvl w:ilvl="5">
      <w:start w:val="1"/>
      <w:numFmt w:val="decimal"/>
      <w:isLgl/>
      <w:lvlText w:val="%1.%2.%3.%4.%5.%6"/>
      <w:lvlJc w:val="left"/>
      <w:pPr>
        <w:ind w:left="2172" w:hanging="1440"/>
      </w:pPr>
      <w:rPr>
        <w:rFonts w:hint="default"/>
      </w:rPr>
    </w:lvl>
    <w:lvl w:ilvl="6">
      <w:start w:val="1"/>
      <w:numFmt w:val="decimal"/>
      <w:isLgl/>
      <w:lvlText w:val="%1.%2.%3.%4.%5.%6.%7"/>
      <w:lvlJc w:val="left"/>
      <w:pPr>
        <w:ind w:left="2175" w:hanging="1440"/>
      </w:pPr>
      <w:rPr>
        <w:rFonts w:hint="default"/>
      </w:rPr>
    </w:lvl>
    <w:lvl w:ilvl="7">
      <w:start w:val="1"/>
      <w:numFmt w:val="decimal"/>
      <w:isLgl/>
      <w:lvlText w:val="%1.%2.%3.%4.%5.%6.%7.%8"/>
      <w:lvlJc w:val="left"/>
      <w:pPr>
        <w:ind w:left="2538" w:hanging="1800"/>
      </w:pPr>
      <w:rPr>
        <w:rFonts w:hint="default"/>
      </w:rPr>
    </w:lvl>
    <w:lvl w:ilvl="8">
      <w:start w:val="1"/>
      <w:numFmt w:val="decimal"/>
      <w:isLgl/>
      <w:lvlText w:val="%1.%2.%3.%4.%5.%6.%7.%8.%9"/>
      <w:lvlJc w:val="left"/>
      <w:pPr>
        <w:ind w:left="2901" w:hanging="2160"/>
      </w:pPr>
      <w:rPr>
        <w:rFonts w:hint="default"/>
      </w:rPr>
    </w:lvl>
  </w:abstractNum>
  <w:abstractNum w:abstractNumId="27">
    <w:nsid w:val="546C6819"/>
    <w:multiLevelType w:val="multilevel"/>
    <w:tmpl w:val="B8EE342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D6405B4"/>
    <w:multiLevelType w:val="multilevel"/>
    <w:tmpl w:val="03F4E3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06E1B3F"/>
    <w:multiLevelType w:val="hybridMultilevel"/>
    <w:tmpl w:val="EBC20CB2"/>
    <w:lvl w:ilvl="0" w:tplc="A2B4471E">
      <w:start w:val="1"/>
      <w:numFmt w:val="bullet"/>
      <w:lvlText w:val="-"/>
      <w:lvlJc w:val="left"/>
      <w:pPr>
        <w:ind w:left="720" w:hanging="360"/>
      </w:pPr>
      <w:rPr>
        <w:rFonts w:ascii="Calibri" w:eastAsiaTheme="minorHAnsi" w:hAnsi="Calibri" w:cstheme="minorBid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2C97620"/>
    <w:multiLevelType w:val="hybridMultilevel"/>
    <w:tmpl w:val="169E2AFA"/>
    <w:lvl w:ilvl="0" w:tplc="A4ACF314">
      <w:start w:val="3"/>
      <w:numFmt w:val="bullet"/>
      <w:lvlText w:val="-"/>
      <w:lvlJc w:val="left"/>
      <w:pPr>
        <w:ind w:left="720" w:hanging="360"/>
      </w:pPr>
      <w:rPr>
        <w:rFonts w:ascii="Arial Narrow" w:eastAsia="Times New Roman" w:hAnsi="Arial Narrow" w:cs="Times New Roman" w:hint="default"/>
        <w:i w:val="0"/>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1B50286"/>
    <w:multiLevelType w:val="hybridMultilevel"/>
    <w:tmpl w:val="CF6AC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6B7808"/>
    <w:multiLevelType w:val="hybridMultilevel"/>
    <w:tmpl w:val="A9A0E7BC"/>
    <w:lvl w:ilvl="0" w:tplc="18090001">
      <w:start w:val="1"/>
      <w:numFmt w:val="lowerLetter"/>
      <w:pStyle w:val="Numb2"/>
      <w:lvlText w:val="%1."/>
      <w:lvlJc w:val="left"/>
      <w:pPr>
        <w:ind w:left="729" w:hanging="360"/>
      </w:pPr>
    </w:lvl>
    <w:lvl w:ilvl="1" w:tplc="18090003" w:tentative="1">
      <w:start w:val="1"/>
      <w:numFmt w:val="lowerLetter"/>
      <w:lvlText w:val="%2."/>
      <w:lvlJc w:val="left"/>
      <w:pPr>
        <w:ind w:left="1449" w:hanging="360"/>
      </w:pPr>
    </w:lvl>
    <w:lvl w:ilvl="2" w:tplc="18090005" w:tentative="1">
      <w:start w:val="1"/>
      <w:numFmt w:val="lowerRoman"/>
      <w:lvlText w:val="%3."/>
      <w:lvlJc w:val="right"/>
      <w:pPr>
        <w:ind w:left="2169" w:hanging="180"/>
      </w:pPr>
    </w:lvl>
    <w:lvl w:ilvl="3" w:tplc="18090001" w:tentative="1">
      <w:start w:val="1"/>
      <w:numFmt w:val="decimal"/>
      <w:lvlText w:val="%4."/>
      <w:lvlJc w:val="left"/>
      <w:pPr>
        <w:ind w:left="2889" w:hanging="360"/>
      </w:pPr>
    </w:lvl>
    <w:lvl w:ilvl="4" w:tplc="18090003" w:tentative="1">
      <w:start w:val="1"/>
      <w:numFmt w:val="lowerLetter"/>
      <w:lvlText w:val="%5."/>
      <w:lvlJc w:val="left"/>
      <w:pPr>
        <w:ind w:left="3609" w:hanging="360"/>
      </w:pPr>
    </w:lvl>
    <w:lvl w:ilvl="5" w:tplc="18090005" w:tentative="1">
      <w:start w:val="1"/>
      <w:numFmt w:val="lowerRoman"/>
      <w:lvlText w:val="%6."/>
      <w:lvlJc w:val="right"/>
      <w:pPr>
        <w:ind w:left="4329" w:hanging="180"/>
      </w:pPr>
    </w:lvl>
    <w:lvl w:ilvl="6" w:tplc="18090001" w:tentative="1">
      <w:start w:val="1"/>
      <w:numFmt w:val="decimal"/>
      <w:lvlText w:val="%7."/>
      <w:lvlJc w:val="left"/>
      <w:pPr>
        <w:ind w:left="5049" w:hanging="360"/>
      </w:pPr>
    </w:lvl>
    <w:lvl w:ilvl="7" w:tplc="18090003" w:tentative="1">
      <w:start w:val="1"/>
      <w:numFmt w:val="lowerLetter"/>
      <w:lvlText w:val="%8."/>
      <w:lvlJc w:val="left"/>
      <w:pPr>
        <w:ind w:left="5769" w:hanging="360"/>
      </w:pPr>
    </w:lvl>
    <w:lvl w:ilvl="8" w:tplc="18090005" w:tentative="1">
      <w:start w:val="1"/>
      <w:numFmt w:val="lowerRoman"/>
      <w:lvlText w:val="%9."/>
      <w:lvlJc w:val="right"/>
      <w:pPr>
        <w:ind w:left="6489" w:hanging="180"/>
      </w:pPr>
    </w:lvl>
  </w:abstractNum>
  <w:abstractNum w:abstractNumId="33">
    <w:nsid w:val="7C99528F"/>
    <w:multiLevelType w:val="hybridMultilevel"/>
    <w:tmpl w:val="015C814E"/>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7DA85A13"/>
    <w:multiLevelType w:val="multilevel"/>
    <w:tmpl w:val="DD6038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4"/>
  </w:num>
  <w:num w:numId="2">
    <w:abstractNumId w:val="13"/>
  </w:num>
  <w:num w:numId="3">
    <w:abstractNumId w:val="33"/>
  </w:num>
  <w:num w:numId="4">
    <w:abstractNumId w:val="26"/>
  </w:num>
  <w:num w:numId="5">
    <w:abstractNumId w:val="10"/>
  </w:num>
  <w:num w:numId="6">
    <w:abstractNumId w:val="8"/>
  </w:num>
  <w:num w:numId="7">
    <w:abstractNumId w:val="27"/>
  </w:num>
  <w:num w:numId="8">
    <w:abstractNumId w:val="3"/>
  </w:num>
  <w:num w:numId="9">
    <w:abstractNumId w:val="31"/>
  </w:num>
  <w:num w:numId="10">
    <w:abstractNumId w:val="4"/>
  </w:num>
  <w:num w:numId="11">
    <w:abstractNumId w:val="29"/>
  </w:num>
  <w:num w:numId="12">
    <w:abstractNumId w:val="18"/>
  </w:num>
  <w:num w:numId="13">
    <w:abstractNumId w:val="16"/>
  </w:num>
  <w:num w:numId="14">
    <w:abstractNumId w:val="24"/>
  </w:num>
  <w:num w:numId="15">
    <w:abstractNumId w:val="1"/>
  </w:num>
  <w:num w:numId="16">
    <w:abstractNumId w:val="25"/>
  </w:num>
  <w:num w:numId="17">
    <w:abstractNumId w:val="17"/>
  </w:num>
  <w:num w:numId="18">
    <w:abstractNumId w:val="32"/>
  </w:num>
  <w:num w:numId="19">
    <w:abstractNumId w:val="22"/>
  </w:num>
  <w:num w:numId="20">
    <w:abstractNumId w:val="6"/>
  </w:num>
  <w:num w:numId="21">
    <w:abstractNumId w:val="2"/>
  </w:num>
  <w:num w:numId="22">
    <w:abstractNumId w:val="26"/>
  </w:num>
  <w:num w:numId="23">
    <w:abstractNumId w:val="19"/>
  </w:num>
  <w:num w:numId="24">
    <w:abstractNumId w:val="15"/>
  </w:num>
  <w:num w:numId="25">
    <w:abstractNumId w:val="12"/>
  </w:num>
  <w:num w:numId="26">
    <w:abstractNumId w:val="21"/>
  </w:num>
  <w:num w:numId="27">
    <w:abstractNumId w:val="7"/>
  </w:num>
  <w:num w:numId="28">
    <w:abstractNumId w:val="30"/>
  </w:num>
  <w:num w:numId="29">
    <w:abstractNumId w:val="26"/>
  </w:num>
  <w:num w:numId="30">
    <w:abstractNumId w:val="26"/>
  </w:num>
  <w:num w:numId="31">
    <w:abstractNumId w:val="26"/>
  </w:num>
  <w:num w:numId="32">
    <w:abstractNumId w:val="26"/>
  </w:num>
  <w:num w:numId="33">
    <w:abstractNumId w:val="26"/>
  </w:num>
  <w:num w:numId="34">
    <w:abstractNumId w:val="26"/>
  </w:num>
  <w:num w:numId="35">
    <w:abstractNumId w:val="28"/>
  </w:num>
  <w:num w:numId="36">
    <w:abstractNumId w:val="0"/>
  </w:num>
  <w:num w:numId="37">
    <w:abstractNumId w:val="5"/>
  </w:num>
  <w:num w:numId="38">
    <w:abstractNumId w:val="34"/>
  </w:num>
  <w:num w:numId="39">
    <w:abstractNumId w:val="23"/>
  </w:num>
  <w:num w:numId="40">
    <w:abstractNumId w:val="11"/>
  </w:num>
  <w:num w:numId="41">
    <w:abstractNumId w:val="20"/>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A5"/>
    <w:rsid w:val="000225DC"/>
    <w:rsid w:val="0003524B"/>
    <w:rsid w:val="000A038C"/>
    <w:rsid w:val="000C3831"/>
    <w:rsid w:val="000C3DFD"/>
    <w:rsid w:val="000D1848"/>
    <w:rsid w:val="000E6643"/>
    <w:rsid w:val="000F4D45"/>
    <w:rsid w:val="00100674"/>
    <w:rsid w:val="001006C1"/>
    <w:rsid w:val="00102A36"/>
    <w:rsid w:val="00114E99"/>
    <w:rsid w:val="001400F2"/>
    <w:rsid w:val="00140775"/>
    <w:rsid w:val="00155C6A"/>
    <w:rsid w:val="00163F0E"/>
    <w:rsid w:val="001742F2"/>
    <w:rsid w:val="00174C47"/>
    <w:rsid w:val="001909BD"/>
    <w:rsid w:val="00195F17"/>
    <w:rsid w:val="001B73A7"/>
    <w:rsid w:val="001C5384"/>
    <w:rsid w:val="001D6EB8"/>
    <w:rsid w:val="001F253B"/>
    <w:rsid w:val="0020092E"/>
    <w:rsid w:val="002069C8"/>
    <w:rsid w:val="00215826"/>
    <w:rsid w:val="002226E7"/>
    <w:rsid w:val="00223561"/>
    <w:rsid w:val="002316DA"/>
    <w:rsid w:val="002868CC"/>
    <w:rsid w:val="002C63B6"/>
    <w:rsid w:val="002D327B"/>
    <w:rsid w:val="002D3D79"/>
    <w:rsid w:val="002E39F7"/>
    <w:rsid w:val="00303DA3"/>
    <w:rsid w:val="0035043C"/>
    <w:rsid w:val="0038337D"/>
    <w:rsid w:val="00394742"/>
    <w:rsid w:val="003B4704"/>
    <w:rsid w:val="003B771E"/>
    <w:rsid w:val="003F6470"/>
    <w:rsid w:val="0040276B"/>
    <w:rsid w:val="00405D7B"/>
    <w:rsid w:val="0041567B"/>
    <w:rsid w:val="00416049"/>
    <w:rsid w:val="00462FC1"/>
    <w:rsid w:val="004721CD"/>
    <w:rsid w:val="00477E48"/>
    <w:rsid w:val="00485B90"/>
    <w:rsid w:val="004A2720"/>
    <w:rsid w:val="004B73C1"/>
    <w:rsid w:val="004C2E0B"/>
    <w:rsid w:val="004D0132"/>
    <w:rsid w:val="004D7B8E"/>
    <w:rsid w:val="004F234A"/>
    <w:rsid w:val="005521A8"/>
    <w:rsid w:val="005532A9"/>
    <w:rsid w:val="00572C06"/>
    <w:rsid w:val="00580A50"/>
    <w:rsid w:val="0058609C"/>
    <w:rsid w:val="00587B8C"/>
    <w:rsid w:val="005921C0"/>
    <w:rsid w:val="005D073B"/>
    <w:rsid w:val="005D1AA5"/>
    <w:rsid w:val="005D3946"/>
    <w:rsid w:val="005D3FB1"/>
    <w:rsid w:val="005E3E5E"/>
    <w:rsid w:val="005F0450"/>
    <w:rsid w:val="0061634C"/>
    <w:rsid w:val="006201E8"/>
    <w:rsid w:val="00621DFC"/>
    <w:rsid w:val="006355DF"/>
    <w:rsid w:val="00644A23"/>
    <w:rsid w:val="006518AA"/>
    <w:rsid w:val="006743D5"/>
    <w:rsid w:val="006D04F9"/>
    <w:rsid w:val="006D21C5"/>
    <w:rsid w:val="007204C8"/>
    <w:rsid w:val="00724211"/>
    <w:rsid w:val="0073645B"/>
    <w:rsid w:val="00753AEC"/>
    <w:rsid w:val="00765919"/>
    <w:rsid w:val="00774D45"/>
    <w:rsid w:val="007A4A4D"/>
    <w:rsid w:val="007A51D8"/>
    <w:rsid w:val="007E410D"/>
    <w:rsid w:val="007E50B2"/>
    <w:rsid w:val="007F11C2"/>
    <w:rsid w:val="007F4C6E"/>
    <w:rsid w:val="007F7CCB"/>
    <w:rsid w:val="00804BB0"/>
    <w:rsid w:val="00811C4E"/>
    <w:rsid w:val="00812463"/>
    <w:rsid w:val="00837CB7"/>
    <w:rsid w:val="00860F5F"/>
    <w:rsid w:val="00861016"/>
    <w:rsid w:val="00861902"/>
    <w:rsid w:val="008C271A"/>
    <w:rsid w:val="008C3F3A"/>
    <w:rsid w:val="008C4AED"/>
    <w:rsid w:val="008E273F"/>
    <w:rsid w:val="00914636"/>
    <w:rsid w:val="00917E84"/>
    <w:rsid w:val="00933500"/>
    <w:rsid w:val="00980219"/>
    <w:rsid w:val="00982CDE"/>
    <w:rsid w:val="009A4629"/>
    <w:rsid w:val="009B7718"/>
    <w:rsid w:val="00A24124"/>
    <w:rsid w:val="00A50CCF"/>
    <w:rsid w:val="00A519EE"/>
    <w:rsid w:val="00A84ED8"/>
    <w:rsid w:val="00A95780"/>
    <w:rsid w:val="00A97E3B"/>
    <w:rsid w:val="00AB2B53"/>
    <w:rsid w:val="00AB2C08"/>
    <w:rsid w:val="00B26664"/>
    <w:rsid w:val="00B32D89"/>
    <w:rsid w:val="00B332D8"/>
    <w:rsid w:val="00B35C77"/>
    <w:rsid w:val="00B43092"/>
    <w:rsid w:val="00B54906"/>
    <w:rsid w:val="00B56A6E"/>
    <w:rsid w:val="00B573BA"/>
    <w:rsid w:val="00B85A89"/>
    <w:rsid w:val="00B86660"/>
    <w:rsid w:val="00BB131A"/>
    <w:rsid w:val="00BB65CC"/>
    <w:rsid w:val="00BD6EA5"/>
    <w:rsid w:val="00BE0536"/>
    <w:rsid w:val="00BE66FB"/>
    <w:rsid w:val="00C00652"/>
    <w:rsid w:val="00C1261C"/>
    <w:rsid w:val="00C16755"/>
    <w:rsid w:val="00C2335A"/>
    <w:rsid w:val="00C26086"/>
    <w:rsid w:val="00C35DF0"/>
    <w:rsid w:val="00C44073"/>
    <w:rsid w:val="00C45DA1"/>
    <w:rsid w:val="00C52237"/>
    <w:rsid w:val="00C83847"/>
    <w:rsid w:val="00C84FF8"/>
    <w:rsid w:val="00CA4886"/>
    <w:rsid w:val="00CA670F"/>
    <w:rsid w:val="00CB5278"/>
    <w:rsid w:val="00CB7F3A"/>
    <w:rsid w:val="00CC245A"/>
    <w:rsid w:val="00D12D34"/>
    <w:rsid w:val="00D272DD"/>
    <w:rsid w:val="00D315E9"/>
    <w:rsid w:val="00D47E8E"/>
    <w:rsid w:val="00D544F2"/>
    <w:rsid w:val="00D60DD1"/>
    <w:rsid w:val="00D650BD"/>
    <w:rsid w:val="00D71FB7"/>
    <w:rsid w:val="00D7580E"/>
    <w:rsid w:val="00D849F1"/>
    <w:rsid w:val="00D85C4E"/>
    <w:rsid w:val="00DA6954"/>
    <w:rsid w:val="00DB611F"/>
    <w:rsid w:val="00DD4E02"/>
    <w:rsid w:val="00DF7EC1"/>
    <w:rsid w:val="00E10F37"/>
    <w:rsid w:val="00E12880"/>
    <w:rsid w:val="00E22CC1"/>
    <w:rsid w:val="00E3214E"/>
    <w:rsid w:val="00E374FE"/>
    <w:rsid w:val="00E94930"/>
    <w:rsid w:val="00EC0FCE"/>
    <w:rsid w:val="00EF0454"/>
    <w:rsid w:val="00F13D98"/>
    <w:rsid w:val="00F42B01"/>
    <w:rsid w:val="00F51E01"/>
    <w:rsid w:val="00F701C8"/>
    <w:rsid w:val="00F83D58"/>
    <w:rsid w:val="00FA1A5C"/>
    <w:rsid w:val="00FB1A89"/>
    <w:rsid w:val="00FD4A54"/>
    <w:rsid w:val="00FE4577"/>
    <w:rsid w:val="00FF035B"/>
    <w:rsid w:val="0347511C"/>
    <w:rsid w:val="04B28C93"/>
    <w:rsid w:val="086FC515"/>
    <w:rsid w:val="0AF76AE3"/>
    <w:rsid w:val="0D1C38AA"/>
    <w:rsid w:val="1071B037"/>
    <w:rsid w:val="11BEF200"/>
    <w:rsid w:val="11FD7EFE"/>
    <w:rsid w:val="12C6A24F"/>
    <w:rsid w:val="16F93F67"/>
    <w:rsid w:val="186CC082"/>
    <w:rsid w:val="1AA75100"/>
    <w:rsid w:val="1B022D1B"/>
    <w:rsid w:val="1BA46144"/>
    <w:rsid w:val="1D8AEAE2"/>
    <w:rsid w:val="1DB64A5E"/>
    <w:rsid w:val="1EE5DDEA"/>
    <w:rsid w:val="2184BDB7"/>
    <w:rsid w:val="21C0DC5B"/>
    <w:rsid w:val="23058F36"/>
    <w:rsid w:val="23208E18"/>
    <w:rsid w:val="2397B802"/>
    <w:rsid w:val="24350AE9"/>
    <w:rsid w:val="25A833E6"/>
    <w:rsid w:val="2631BDDB"/>
    <w:rsid w:val="26582EDA"/>
    <w:rsid w:val="2A0D79D6"/>
    <w:rsid w:val="2A3A7347"/>
    <w:rsid w:val="2EFA1356"/>
    <w:rsid w:val="303A7BEC"/>
    <w:rsid w:val="343BAFAC"/>
    <w:rsid w:val="34987F6F"/>
    <w:rsid w:val="3E9BED38"/>
    <w:rsid w:val="40259E3F"/>
    <w:rsid w:val="41010A57"/>
    <w:rsid w:val="43B98CD2"/>
    <w:rsid w:val="455D02F6"/>
    <w:rsid w:val="47A85AE9"/>
    <w:rsid w:val="488CB632"/>
    <w:rsid w:val="4B46ACBA"/>
    <w:rsid w:val="4EFAE35D"/>
    <w:rsid w:val="51BAF4E4"/>
    <w:rsid w:val="52889B4E"/>
    <w:rsid w:val="529D0B0A"/>
    <w:rsid w:val="547587B1"/>
    <w:rsid w:val="56BC347B"/>
    <w:rsid w:val="56D78F64"/>
    <w:rsid w:val="5722099D"/>
    <w:rsid w:val="5E50E5B5"/>
    <w:rsid w:val="6313F2A2"/>
    <w:rsid w:val="6C143FAF"/>
    <w:rsid w:val="7164C806"/>
    <w:rsid w:val="719596BA"/>
    <w:rsid w:val="71E8AD59"/>
    <w:rsid w:val="744BCC57"/>
    <w:rsid w:val="74DE3889"/>
    <w:rsid w:val="7733B5D6"/>
    <w:rsid w:val="7769C1E2"/>
    <w:rsid w:val="78938385"/>
    <w:rsid w:val="7B65EAC9"/>
    <w:rsid w:val="7B7841E8"/>
    <w:rsid w:val="7C394F7A"/>
    <w:rsid w:val="7CD80F97"/>
    <w:rsid w:val="7D141249"/>
    <w:rsid w:val="7D3E6A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8C65D"/>
  <w15:chartTrackingRefBased/>
  <w15:docId w15:val="{F2A89E71-54A1-4A82-B14D-631E5D7F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AA5"/>
    <w:pPr>
      <w:spacing w:after="200" w:line="276" w:lineRule="auto"/>
    </w:pPr>
    <w:rPr>
      <w:lang w:val="fr-BE"/>
    </w:rPr>
  </w:style>
  <w:style w:type="paragraph" w:styleId="Titre1">
    <w:name w:val="heading 1"/>
    <w:basedOn w:val="Normal"/>
    <w:next w:val="Normal"/>
    <w:link w:val="Titre1Car"/>
    <w:uiPriority w:val="9"/>
    <w:qFormat/>
    <w:rsid w:val="005D1AA5"/>
    <w:pPr>
      <w:keepNext/>
      <w:keepLines/>
      <w:numPr>
        <w:numId w:val="4"/>
      </w:numPr>
      <w:spacing w:before="480" w:after="0"/>
      <w:outlineLvl w:val="0"/>
    </w:pPr>
    <w:rPr>
      <w:rFonts w:eastAsiaTheme="majorEastAsia" w:cstheme="majorBidi"/>
      <w:b/>
      <w:bCs/>
      <w:caps/>
      <w:sz w:val="28"/>
      <w:szCs w:val="28"/>
    </w:rPr>
  </w:style>
  <w:style w:type="paragraph" w:styleId="Titre2">
    <w:name w:val="heading 2"/>
    <w:basedOn w:val="Normal"/>
    <w:next w:val="Normal"/>
    <w:link w:val="Titre2Car"/>
    <w:uiPriority w:val="9"/>
    <w:unhideWhenUsed/>
    <w:qFormat/>
    <w:rsid w:val="005D1AA5"/>
    <w:pPr>
      <w:keepNext/>
      <w:keepLines/>
      <w:spacing w:before="200"/>
      <w:outlineLvl w:val="1"/>
    </w:pPr>
    <w:rPr>
      <w:rFonts w:eastAsiaTheme="majorEastAsia" w:cstheme="majorBidi"/>
      <w:b/>
      <w:bCs/>
      <w:sz w:val="28"/>
      <w:szCs w:val="26"/>
    </w:rPr>
  </w:style>
  <w:style w:type="paragraph" w:styleId="Titre3">
    <w:name w:val="heading 3"/>
    <w:basedOn w:val="Normal"/>
    <w:next w:val="Normal"/>
    <w:link w:val="Titre3Car"/>
    <w:uiPriority w:val="9"/>
    <w:unhideWhenUsed/>
    <w:qFormat/>
    <w:rsid w:val="005D1AA5"/>
    <w:pPr>
      <w:keepNext/>
      <w:keepLines/>
      <w:spacing w:after="100" w:line="240" w:lineRule="auto"/>
      <w:ind w:left="442"/>
      <w:jc w:val="both"/>
      <w:outlineLvl w:val="2"/>
    </w:pPr>
    <w:rPr>
      <w:rFonts w:eastAsiaTheme="majorEastAsia" w:cstheme="majorBid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D1AA5"/>
    <w:rPr>
      <w:rFonts w:eastAsiaTheme="majorEastAsia" w:cstheme="majorBidi"/>
      <w:b/>
      <w:bCs/>
      <w:caps/>
      <w:sz w:val="28"/>
      <w:szCs w:val="28"/>
      <w:lang w:val="fr-BE"/>
    </w:rPr>
  </w:style>
  <w:style w:type="character" w:customStyle="1" w:styleId="Titre2Car">
    <w:name w:val="Titre 2 Car"/>
    <w:basedOn w:val="Policepardfaut"/>
    <w:link w:val="Titre2"/>
    <w:uiPriority w:val="9"/>
    <w:rsid w:val="005D1AA5"/>
    <w:rPr>
      <w:rFonts w:eastAsiaTheme="majorEastAsia" w:cstheme="majorBidi"/>
      <w:b/>
      <w:bCs/>
      <w:sz w:val="28"/>
      <w:szCs w:val="26"/>
      <w:lang w:val="fr-BE"/>
    </w:rPr>
  </w:style>
  <w:style w:type="character" w:customStyle="1" w:styleId="Titre3Car">
    <w:name w:val="Titre 3 Car"/>
    <w:basedOn w:val="Policepardfaut"/>
    <w:link w:val="Titre3"/>
    <w:uiPriority w:val="9"/>
    <w:rsid w:val="005D1AA5"/>
    <w:rPr>
      <w:rFonts w:eastAsiaTheme="majorEastAsia" w:cstheme="majorBidi"/>
      <w:b/>
      <w:bCs/>
      <w:lang w:val="fr-BE"/>
    </w:rPr>
  </w:style>
  <w:style w:type="paragraph" w:styleId="Pieddepage">
    <w:name w:val="footer"/>
    <w:basedOn w:val="Normal"/>
    <w:link w:val="PieddepageCar"/>
    <w:uiPriority w:val="99"/>
    <w:rsid w:val="005D1AA5"/>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PieddepageCar">
    <w:name w:val="Pied de page Car"/>
    <w:basedOn w:val="Policepardfaut"/>
    <w:link w:val="Pieddepage"/>
    <w:uiPriority w:val="99"/>
    <w:rsid w:val="005D1AA5"/>
    <w:rPr>
      <w:rFonts w:ascii="Times New Roman" w:eastAsia="Times New Roman" w:hAnsi="Times New Roman" w:cs="Times New Roman"/>
      <w:sz w:val="24"/>
      <w:szCs w:val="24"/>
      <w:lang w:eastAsia="fr-FR"/>
    </w:rPr>
  </w:style>
  <w:style w:type="paragraph" w:styleId="En-tte">
    <w:name w:val="header"/>
    <w:basedOn w:val="Normal"/>
    <w:link w:val="En-tteCar"/>
    <w:unhideWhenUsed/>
    <w:rsid w:val="005D1AA5"/>
    <w:pPr>
      <w:tabs>
        <w:tab w:val="center" w:pos="4536"/>
        <w:tab w:val="right" w:pos="9072"/>
      </w:tabs>
      <w:spacing w:after="0" w:line="240" w:lineRule="auto"/>
    </w:pPr>
  </w:style>
  <w:style w:type="character" w:customStyle="1" w:styleId="En-tteCar">
    <w:name w:val="En-tête Car"/>
    <w:basedOn w:val="Policepardfaut"/>
    <w:link w:val="En-tte"/>
    <w:rsid w:val="005D1AA5"/>
    <w:rPr>
      <w:lang w:val="fr-BE"/>
    </w:rPr>
  </w:style>
  <w:style w:type="character" w:styleId="Lienhypertexte">
    <w:name w:val="Hyperlink"/>
    <w:basedOn w:val="Policepardfaut"/>
    <w:uiPriority w:val="99"/>
    <w:unhideWhenUsed/>
    <w:rsid w:val="005D1AA5"/>
    <w:rPr>
      <w:color w:val="0563C1" w:themeColor="hyperlink"/>
      <w:u w:val="single"/>
    </w:rPr>
  </w:style>
  <w:style w:type="paragraph" w:styleId="Paragraphedeliste">
    <w:name w:val="List Paragraph"/>
    <w:aliases w:val="References,List Paragraph1"/>
    <w:basedOn w:val="TM2"/>
    <w:link w:val="ParagraphedelisteCar"/>
    <w:uiPriority w:val="34"/>
    <w:qFormat/>
    <w:rsid w:val="005D1AA5"/>
    <w:pPr>
      <w:spacing w:before="100" w:beforeAutospacing="1" w:afterAutospacing="1" w:line="240" w:lineRule="auto"/>
      <w:ind w:left="720"/>
      <w:contextualSpacing/>
      <w:jc w:val="both"/>
    </w:pPr>
    <w:rPr>
      <w:lang w:val="fr-FR"/>
    </w:rPr>
  </w:style>
  <w:style w:type="table" w:styleId="Grilledutableau">
    <w:name w:val="Table Grid"/>
    <w:basedOn w:val="TableauNormal"/>
    <w:uiPriority w:val="39"/>
    <w:rsid w:val="005D1AA5"/>
    <w:pPr>
      <w:spacing w:after="0" w:line="240" w:lineRule="auto"/>
    </w:pPr>
    <w:rPr>
      <w:lang w:val="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2">
    <w:name w:val="toc 2"/>
    <w:basedOn w:val="Normal"/>
    <w:next w:val="Normal"/>
    <w:autoRedefine/>
    <w:uiPriority w:val="39"/>
    <w:semiHidden/>
    <w:unhideWhenUsed/>
    <w:rsid w:val="005D1AA5"/>
    <w:pPr>
      <w:spacing w:after="100"/>
      <w:ind w:left="220"/>
    </w:pPr>
  </w:style>
  <w:style w:type="character" w:customStyle="1" w:styleId="ParagraphedelisteCar">
    <w:name w:val="Paragraphe de liste Car"/>
    <w:aliases w:val="References Car,List Paragraph1 Car"/>
    <w:link w:val="Paragraphedeliste"/>
    <w:uiPriority w:val="99"/>
    <w:rsid w:val="003F6470"/>
  </w:style>
  <w:style w:type="character" w:styleId="Marquedecommentaire">
    <w:name w:val="annotation reference"/>
    <w:basedOn w:val="Policepardfaut"/>
    <w:uiPriority w:val="99"/>
    <w:semiHidden/>
    <w:unhideWhenUsed/>
    <w:rsid w:val="002069C8"/>
    <w:rPr>
      <w:sz w:val="16"/>
      <w:szCs w:val="16"/>
    </w:rPr>
  </w:style>
  <w:style w:type="paragraph" w:styleId="Commentaire">
    <w:name w:val="annotation text"/>
    <w:basedOn w:val="Normal"/>
    <w:link w:val="CommentaireCar"/>
    <w:uiPriority w:val="99"/>
    <w:semiHidden/>
    <w:unhideWhenUsed/>
    <w:rsid w:val="002069C8"/>
    <w:pPr>
      <w:spacing w:line="240" w:lineRule="auto"/>
    </w:pPr>
    <w:rPr>
      <w:sz w:val="20"/>
      <w:szCs w:val="20"/>
    </w:rPr>
  </w:style>
  <w:style w:type="character" w:customStyle="1" w:styleId="CommentaireCar">
    <w:name w:val="Commentaire Car"/>
    <w:basedOn w:val="Policepardfaut"/>
    <w:link w:val="Commentaire"/>
    <w:uiPriority w:val="99"/>
    <w:semiHidden/>
    <w:rsid w:val="002069C8"/>
    <w:rPr>
      <w:sz w:val="20"/>
      <w:szCs w:val="20"/>
      <w:lang w:val="fr-BE"/>
    </w:rPr>
  </w:style>
  <w:style w:type="paragraph" w:styleId="Objetducommentaire">
    <w:name w:val="annotation subject"/>
    <w:basedOn w:val="Commentaire"/>
    <w:next w:val="Commentaire"/>
    <w:link w:val="ObjetducommentaireCar"/>
    <w:uiPriority w:val="99"/>
    <w:semiHidden/>
    <w:unhideWhenUsed/>
    <w:rsid w:val="002069C8"/>
    <w:rPr>
      <w:b/>
      <w:bCs/>
    </w:rPr>
  </w:style>
  <w:style w:type="character" w:customStyle="1" w:styleId="ObjetducommentaireCar">
    <w:name w:val="Objet du commentaire Car"/>
    <w:basedOn w:val="CommentaireCar"/>
    <w:link w:val="Objetducommentaire"/>
    <w:uiPriority w:val="99"/>
    <w:semiHidden/>
    <w:rsid w:val="002069C8"/>
    <w:rPr>
      <w:b/>
      <w:bCs/>
      <w:sz w:val="20"/>
      <w:szCs w:val="20"/>
      <w:lang w:val="fr-BE"/>
    </w:rPr>
  </w:style>
  <w:style w:type="paragraph" w:styleId="Textedebulles">
    <w:name w:val="Balloon Text"/>
    <w:basedOn w:val="Normal"/>
    <w:link w:val="TextedebullesCar"/>
    <w:uiPriority w:val="99"/>
    <w:semiHidden/>
    <w:unhideWhenUsed/>
    <w:rsid w:val="002069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69C8"/>
    <w:rPr>
      <w:rFonts w:ascii="Segoe UI" w:hAnsi="Segoe UI" w:cs="Segoe UI"/>
      <w:sz w:val="18"/>
      <w:szCs w:val="18"/>
      <w:lang w:val="fr-BE"/>
    </w:rPr>
  </w:style>
  <w:style w:type="paragraph" w:customStyle="1" w:styleId="Grillemoyenne1-Accent21">
    <w:name w:val="Grille moyenne 1 - Accent 21"/>
    <w:basedOn w:val="Normal"/>
    <w:link w:val="Grillemoyenne1-Accent2Car"/>
    <w:uiPriority w:val="99"/>
    <w:qFormat/>
    <w:rsid w:val="00BB131A"/>
    <w:pPr>
      <w:spacing w:after="0" w:line="240" w:lineRule="auto"/>
      <w:ind w:left="720"/>
      <w:contextualSpacing/>
    </w:pPr>
    <w:rPr>
      <w:rFonts w:ascii="Arial" w:eastAsia="Calibri" w:hAnsi="Arial" w:cs="Times New Roman"/>
      <w:sz w:val="20"/>
      <w:szCs w:val="24"/>
      <w:lang w:val="x-none" w:eastAsia="x-none"/>
    </w:rPr>
  </w:style>
  <w:style w:type="character" w:customStyle="1" w:styleId="Grillemoyenne1-Accent2Car">
    <w:name w:val="Grille moyenne 1 - Accent 2 Car"/>
    <w:link w:val="Grillemoyenne1-Accent21"/>
    <w:uiPriority w:val="99"/>
    <w:locked/>
    <w:rsid w:val="00BB131A"/>
    <w:rPr>
      <w:rFonts w:ascii="Arial" w:eastAsia="Calibri" w:hAnsi="Arial" w:cs="Times New Roman"/>
      <w:sz w:val="20"/>
      <w:szCs w:val="24"/>
      <w:lang w:val="x-none" w:eastAsia="x-none"/>
    </w:rPr>
  </w:style>
  <w:style w:type="paragraph" w:customStyle="1" w:styleId="Paragraphedeliste1">
    <w:name w:val="Paragraphe de liste1"/>
    <w:basedOn w:val="Normal"/>
    <w:rsid w:val="00BB131A"/>
    <w:pPr>
      <w:autoSpaceDN w:val="0"/>
      <w:ind w:left="720"/>
    </w:pPr>
    <w:rPr>
      <w:rFonts w:ascii="Calibri" w:eastAsia="Calibri" w:hAnsi="Calibri" w:cs="Times New Roman"/>
      <w:lang w:val="fr-FR"/>
    </w:rPr>
  </w:style>
  <w:style w:type="paragraph" w:customStyle="1" w:styleId="Retraitcorpsdetexte1">
    <w:name w:val="Retrait corps de texte1"/>
    <w:basedOn w:val="Normal"/>
    <w:rsid w:val="00BB131A"/>
    <w:pPr>
      <w:autoSpaceDN w:val="0"/>
      <w:spacing w:after="0" w:line="240" w:lineRule="auto"/>
      <w:ind w:left="1440"/>
    </w:pPr>
    <w:rPr>
      <w:rFonts w:ascii="Times New Roman" w:eastAsia="Times New Roman" w:hAnsi="Times New Roman" w:cs="Times New Roman"/>
      <w:sz w:val="24"/>
      <w:szCs w:val="24"/>
      <w:lang w:val="fr-FR"/>
    </w:rPr>
  </w:style>
  <w:style w:type="paragraph" w:customStyle="1" w:styleId="Numb2">
    <w:name w:val="Numb 2"/>
    <w:basedOn w:val="Paragraphedeliste"/>
    <w:qFormat/>
    <w:rsid w:val="00BB131A"/>
    <w:pPr>
      <w:numPr>
        <w:numId w:val="18"/>
      </w:numPr>
      <w:spacing w:before="0" w:beforeAutospacing="0" w:after="80" w:afterAutospacing="0"/>
      <w:ind w:left="714" w:hanging="357"/>
    </w:pPr>
    <w:rPr>
      <w:rFonts w:ascii="Calibri" w:eastAsia="Times New Roman" w:hAnsi="Calibri" w:cs="Times New Roman"/>
      <w:szCs w:val="24"/>
      <w:lang w:val="en-GB"/>
    </w:rPr>
  </w:style>
  <w:style w:type="paragraph" w:styleId="Rvision">
    <w:name w:val="Revision"/>
    <w:hidden/>
    <w:uiPriority w:val="99"/>
    <w:semiHidden/>
    <w:rsid w:val="00114E99"/>
    <w:pPr>
      <w:spacing w:after="0" w:line="240" w:lineRule="auto"/>
    </w:pPr>
    <w:rPr>
      <w:lang w:val="fr-BE"/>
    </w:rPr>
  </w:style>
  <w:style w:type="paragraph" w:styleId="Sansinterligne">
    <w:name w:val="No Spacing"/>
    <w:uiPriority w:val="1"/>
    <w:qFormat/>
    <w:rsid w:val="00B56A6E"/>
    <w:pPr>
      <w:spacing w:after="0" w:line="240" w:lineRule="auto"/>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cdjobs2@mcd.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A715BF5E0ABD4CBBDA1839B43100F4" ma:contentTypeVersion="14" ma:contentTypeDescription="Create a new document." ma:contentTypeScope="" ma:versionID="f8b50ee6fdfb160cbb95152f8df538b4">
  <xsd:schema xmlns:xsd="http://www.w3.org/2001/XMLSchema" xmlns:xs="http://www.w3.org/2001/XMLSchema" xmlns:p="http://schemas.microsoft.com/office/2006/metadata/properties" xmlns:ns1="http://schemas.microsoft.com/sharepoint/v3" xmlns:ns2="127dbdea-28f1-4343-8cd3-aabddbec814d" xmlns:ns3="df863a72-6f80-412b-b3cf-5608de4b4f54" targetNamespace="http://schemas.microsoft.com/office/2006/metadata/properties" ma:root="true" ma:fieldsID="3262ece43a5fdbb076824bbdfc8a3b4e" ns1:_="" ns2:_="" ns3:_="">
    <xsd:import namespace="http://schemas.microsoft.com/sharepoint/v3"/>
    <xsd:import namespace="127dbdea-28f1-4343-8cd3-aabddbec814d"/>
    <xsd:import namespace="df863a72-6f80-412b-b3cf-5608de4b4f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7dbdea-28f1-4343-8cd3-aabddbec8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863a72-6f80-412b-b3cf-5608de4b4f5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EC731-7A9E-4B59-9963-C6B0B9424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7dbdea-28f1-4343-8cd3-aabddbec814d"/>
    <ds:schemaRef ds:uri="df863a72-6f80-412b-b3cf-5608de4b4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E6CE74-ABD4-4843-BB4D-0659B0450DFE}">
  <ds:schemaRefs>
    <ds:schemaRef ds:uri="http://schemas.microsoft.com/sharepoint/v3/contenttype/forms"/>
  </ds:schemaRefs>
</ds:datastoreItem>
</file>

<file path=customXml/itemProps3.xml><?xml version="1.0" encoding="utf-8"?>
<ds:datastoreItem xmlns:ds="http://schemas.openxmlformats.org/officeDocument/2006/customXml" ds:itemID="{4CECFA62-E0A1-40D5-9FFE-D27E082D599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DF5001F-D9E7-4BB5-A0F0-FB76A2B4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1702</Words>
  <Characters>9364</Characters>
  <Application>Microsoft Office Word</Application>
  <DocSecurity>0</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SAFARI SALVADOR</dc:creator>
  <cp:keywords/>
  <dc:description/>
  <cp:lastModifiedBy>MCP_Journal</cp:lastModifiedBy>
  <cp:revision>2</cp:revision>
  <dcterms:created xsi:type="dcterms:W3CDTF">2022-01-19T11:08:00Z</dcterms:created>
  <dcterms:modified xsi:type="dcterms:W3CDTF">2022-01-19T11:08:00Z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0x010100A9A715BF5E0ABD4CBBDA1839B43100F4</vt:lpwstr>
  </property>
</Properties>
</file>