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762F2" w14:textId="1B46E9F8" w:rsidR="00D56C11" w:rsidRPr="00CD5272" w:rsidRDefault="00D56C11" w:rsidP="00D56C11">
      <w:pPr>
        <w:tabs>
          <w:tab w:val="left" w:pos="1410"/>
        </w:tabs>
        <w:spacing w:after="0" w:line="240" w:lineRule="auto"/>
        <w:jc w:val="center"/>
        <w:rPr>
          <w:rFonts w:cstheme="minorHAnsi"/>
          <w:b/>
          <w:sz w:val="28"/>
          <w:szCs w:val="28"/>
          <w:lang w:val="fr-FR"/>
        </w:rPr>
      </w:pPr>
      <w:bookmarkStart w:id="0" w:name="_GoBack"/>
      <w:bookmarkEnd w:id="0"/>
      <w:r w:rsidRPr="00CD5272">
        <w:rPr>
          <w:rFonts w:cstheme="minorHAnsi"/>
          <w:b/>
          <w:sz w:val="28"/>
          <w:szCs w:val="28"/>
          <w:lang w:val="fr-FR"/>
        </w:rPr>
        <w:t>NOTICE DE SELECTION</w:t>
      </w:r>
    </w:p>
    <w:p w14:paraId="0E5D92FB" w14:textId="77777777" w:rsidR="007255FB" w:rsidRPr="000B1D99" w:rsidRDefault="007255FB" w:rsidP="00D56C11">
      <w:pPr>
        <w:tabs>
          <w:tab w:val="left" w:pos="1410"/>
        </w:tabs>
        <w:spacing w:after="0" w:line="240" w:lineRule="auto"/>
        <w:jc w:val="center"/>
        <w:rPr>
          <w:rFonts w:cstheme="minorHAnsi"/>
          <w:b/>
          <w:lang w:val="fr-FR"/>
        </w:rPr>
      </w:pPr>
    </w:p>
    <w:p w14:paraId="462B8C26" w14:textId="1D27B5C0" w:rsidR="00B54901" w:rsidRPr="00917E0C" w:rsidRDefault="007255FB" w:rsidP="008B149A">
      <w:pPr>
        <w:tabs>
          <w:tab w:val="left" w:pos="2160"/>
        </w:tabs>
        <w:spacing w:after="0" w:line="240" w:lineRule="auto"/>
        <w:jc w:val="both"/>
        <w:rPr>
          <w:rFonts w:cstheme="minorHAnsi"/>
          <w:b/>
          <w:bCs/>
          <w:lang w:val="fr-CD" w:eastAsia="fr-FR"/>
        </w:rPr>
      </w:pPr>
      <w:bookmarkStart w:id="1" w:name="_Hlk72400448"/>
      <w:r w:rsidRPr="00917E0C">
        <w:rPr>
          <w:rFonts w:eastAsia="Times New Roman" w:cstheme="minorHAnsi"/>
          <w:b/>
          <w:bCs/>
          <w:lang w:val="fr-FR"/>
        </w:rPr>
        <w:t xml:space="preserve">Recrutements </w:t>
      </w:r>
      <w:bookmarkStart w:id="2" w:name="_Hlk66177674"/>
      <w:r w:rsidRPr="00917E0C">
        <w:rPr>
          <w:rFonts w:eastAsia="Times New Roman" w:cstheme="minorHAnsi"/>
          <w:b/>
          <w:bCs/>
          <w:lang w:val="fr-FR"/>
        </w:rPr>
        <w:t xml:space="preserve">d’un(e) consultant(e) </w:t>
      </w:r>
      <w:bookmarkStart w:id="3" w:name="_Hlk94530035"/>
      <w:r w:rsidR="00C750A3" w:rsidRPr="00917E0C">
        <w:rPr>
          <w:rFonts w:eastAsia="SimSun" w:cstheme="minorHAnsi"/>
          <w:b/>
          <w:bCs/>
          <w:kern w:val="28"/>
          <w:lang w:val="fr-CD" w:eastAsia="zh-CN" w:bidi="ar-SY"/>
        </w:rPr>
        <w:t>national</w:t>
      </w:r>
      <w:r w:rsidR="008B149A" w:rsidRPr="00917E0C">
        <w:rPr>
          <w:rFonts w:cstheme="minorHAnsi"/>
          <w:b/>
          <w:bCs/>
          <w:lang w:val="fr-CD" w:eastAsia="fr-FR"/>
        </w:rPr>
        <w:t xml:space="preserve"> </w:t>
      </w:r>
      <w:bookmarkStart w:id="4" w:name="_Hlk95723165"/>
      <w:r w:rsidR="008B149A" w:rsidRPr="00917E0C">
        <w:rPr>
          <w:rFonts w:cstheme="minorHAnsi"/>
          <w:b/>
          <w:bCs/>
          <w:lang w:val="fr-CD" w:eastAsia="fr-FR"/>
        </w:rPr>
        <w:t>pour concevoir le système de Mesure, Notification et Vérification (MNV) de la CDN afin de permettre à la RDC de contrôler et de suivre les progrès réalisés (volet adaptation)</w:t>
      </w:r>
      <w:r w:rsidR="00E50E6B" w:rsidRPr="00917E0C">
        <w:rPr>
          <w:rFonts w:eastAsia="Times New Roman" w:cstheme="minorHAnsi"/>
          <w:b/>
          <w:bCs/>
          <w:bdr w:val="none" w:sz="0" w:space="0" w:color="auto" w:frame="1"/>
          <w:lang w:val="fr-CD" w:eastAsia="fr-CD"/>
        </w:rPr>
        <w:t>.</w:t>
      </w:r>
      <w:bookmarkStart w:id="5" w:name="_Hlk65139344"/>
    </w:p>
    <w:bookmarkEnd w:id="1"/>
    <w:bookmarkEnd w:id="2"/>
    <w:bookmarkEnd w:id="3"/>
    <w:bookmarkEnd w:id="4"/>
    <w:bookmarkEnd w:id="5"/>
    <w:p w14:paraId="7781CEDF" w14:textId="77777777" w:rsidR="00391014" w:rsidRPr="000B1D99" w:rsidRDefault="00391014" w:rsidP="00391014">
      <w:pPr>
        <w:spacing w:after="0" w:line="240" w:lineRule="auto"/>
        <w:rPr>
          <w:rFonts w:cstheme="minorHAnsi"/>
          <w:b/>
          <w:lang w:val="fr-FR"/>
        </w:rPr>
      </w:pPr>
    </w:p>
    <w:p w14:paraId="6FCBAC2C" w14:textId="5407BF8E" w:rsidR="00D56C11" w:rsidRPr="000B1D99" w:rsidRDefault="00D56C11" w:rsidP="00391014">
      <w:pPr>
        <w:spacing w:after="0" w:line="240" w:lineRule="auto"/>
        <w:rPr>
          <w:rFonts w:eastAsia="Times New Roman" w:cstheme="minorHAnsi"/>
          <w:b/>
          <w:lang w:val="fr-FR" w:eastAsia="fr-FR"/>
        </w:rPr>
      </w:pPr>
      <w:r w:rsidRPr="000B1D99">
        <w:rPr>
          <w:rFonts w:eastAsia="Times New Roman" w:cstheme="minorHAnsi"/>
          <w:b/>
          <w:lang w:val="fr-FR" w:eastAsia="rw-RW"/>
        </w:rPr>
        <w:t>Référence du dossier </w:t>
      </w:r>
      <w:bookmarkStart w:id="6" w:name="_Hlk72400514"/>
      <w:r w:rsidRPr="000B1D99">
        <w:rPr>
          <w:rFonts w:eastAsia="Times New Roman" w:cstheme="minorHAnsi"/>
          <w:b/>
          <w:lang w:val="fr-FR" w:eastAsia="rw-RW"/>
        </w:rPr>
        <w:t xml:space="preserve">: </w:t>
      </w:r>
      <w:bookmarkStart w:id="7" w:name="_Hlk85970858"/>
      <w:r w:rsidR="003F640F" w:rsidRPr="000B1D99">
        <w:rPr>
          <w:rFonts w:eastAsia="Times New Roman" w:cstheme="minorHAnsi"/>
          <w:b/>
          <w:lang w:val="fr-FR" w:eastAsia="rw-RW"/>
        </w:rPr>
        <w:t>0</w:t>
      </w:r>
      <w:r w:rsidR="007567BA" w:rsidRPr="000B1D99">
        <w:rPr>
          <w:rFonts w:eastAsia="Times New Roman" w:cstheme="minorHAnsi"/>
          <w:b/>
          <w:lang w:val="fr-FR" w:eastAsia="rw-RW"/>
        </w:rPr>
        <w:t>0</w:t>
      </w:r>
      <w:r w:rsidR="008B149A" w:rsidRPr="000B1D99">
        <w:rPr>
          <w:rFonts w:eastAsia="Times New Roman" w:cstheme="minorHAnsi"/>
          <w:b/>
          <w:lang w:val="fr-FR" w:eastAsia="rw-RW"/>
        </w:rPr>
        <w:t>4</w:t>
      </w:r>
      <w:r w:rsidR="003F640F" w:rsidRPr="000B1D99">
        <w:rPr>
          <w:rFonts w:eastAsia="Times New Roman" w:cstheme="minorHAnsi"/>
          <w:b/>
          <w:lang w:val="fr-FR" w:eastAsia="rw-RW"/>
        </w:rPr>
        <w:t>/IC</w:t>
      </w:r>
      <w:r w:rsidR="00027DB2" w:rsidRPr="000B1D99">
        <w:rPr>
          <w:rFonts w:eastAsia="Times New Roman" w:cstheme="minorHAnsi"/>
          <w:b/>
          <w:lang w:val="fr-FR" w:eastAsia="rw-RW"/>
        </w:rPr>
        <w:t>-</w:t>
      </w:r>
      <w:r w:rsidR="00C750A3" w:rsidRPr="000B1D99">
        <w:rPr>
          <w:rFonts w:eastAsia="Times New Roman" w:cstheme="minorHAnsi"/>
          <w:b/>
          <w:lang w:val="fr-FR" w:eastAsia="rw-RW"/>
        </w:rPr>
        <w:t>NAT</w:t>
      </w:r>
      <w:r w:rsidR="003F640F" w:rsidRPr="000B1D99">
        <w:rPr>
          <w:rFonts w:eastAsia="Times New Roman" w:cstheme="minorHAnsi"/>
          <w:b/>
          <w:lang w:val="fr-FR" w:eastAsia="rw-RW"/>
        </w:rPr>
        <w:t>/</w:t>
      </w:r>
      <w:r w:rsidR="008B149A" w:rsidRPr="000B1D99">
        <w:rPr>
          <w:rFonts w:eastAsia="Times New Roman" w:cstheme="minorHAnsi"/>
          <w:b/>
          <w:lang w:val="fr-FR" w:eastAsia="rw-RW"/>
        </w:rPr>
        <w:t>CDN</w:t>
      </w:r>
      <w:r w:rsidR="003F640F" w:rsidRPr="000B1D99">
        <w:rPr>
          <w:rFonts w:eastAsia="Times New Roman" w:cstheme="minorHAnsi"/>
          <w:b/>
          <w:lang w:val="fr-FR" w:eastAsia="rw-RW"/>
        </w:rPr>
        <w:t>/20</w:t>
      </w:r>
      <w:r w:rsidR="00027DB2" w:rsidRPr="000B1D99">
        <w:rPr>
          <w:rFonts w:eastAsia="Times New Roman" w:cstheme="minorHAnsi"/>
          <w:b/>
          <w:lang w:val="fr-FR" w:eastAsia="rw-RW"/>
        </w:rPr>
        <w:t>2</w:t>
      </w:r>
      <w:bookmarkEnd w:id="6"/>
      <w:bookmarkEnd w:id="7"/>
      <w:r w:rsidR="007567BA" w:rsidRPr="000B1D99">
        <w:rPr>
          <w:rFonts w:eastAsia="Times New Roman" w:cstheme="minorHAnsi"/>
          <w:b/>
          <w:lang w:val="fr-FR" w:eastAsia="rw-RW"/>
        </w:rPr>
        <w:t>2</w:t>
      </w:r>
    </w:p>
    <w:p w14:paraId="7399166F" w14:textId="77777777" w:rsidR="00167362" w:rsidRPr="000B1D99" w:rsidRDefault="00167362" w:rsidP="00D56C11">
      <w:pPr>
        <w:spacing w:after="0" w:line="240" w:lineRule="auto"/>
        <w:jc w:val="center"/>
        <w:rPr>
          <w:rFonts w:eastAsia="Times New Roman" w:cstheme="minorHAnsi"/>
          <w:b/>
          <w:lang w:val="fr-FR" w:eastAsia="fr-FR"/>
        </w:rPr>
      </w:pPr>
    </w:p>
    <w:p w14:paraId="52FE834E" w14:textId="2663D3C3" w:rsidR="003F640F" w:rsidRPr="000B1D99" w:rsidRDefault="00D56C11" w:rsidP="003F640F">
      <w:pPr>
        <w:spacing w:after="0" w:line="240" w:lineRule="auto"/>
        <w:jc w:val="right"/>
        <w:rPr>
          <w:rFonts w:eastAsia="Times New Roman" w:cstheme="minorHAnsi"/>
          <w:lang w:val="fr-FR" w:eastAsia="rw-RW"/>
        </w:rPr>
      </w:pPr>
      <w:r w:rsidRPr="000B1D99">
        <w:rPr>
          <w:rFonts w:eastAsia="Times New Roman" w:cstheme="minorHAnsi"/>
          <w:lang w:val="fr-FR" w:eastAsia="rw-RW"/>
        </w:rPr>
        <w:t xml:space="preserve">Date : </w:t>
      </w:r>
      <w:r w:rsidR="00872150">
        <w:rPr>
          <w:rFonts w:eastAsia="Times New Roman" w:cstheme="minorHAnsi"/>
          <w:lang w:val="fr-FR" w:eastAsia="rw-RW"/>
        </w:rPr>
        <w:t>21</w:t>
      </w:r>
      <w:r w:rsidRPr="000B1D99">
        <w:rPr>
          <w:rFonts w:eastAsia="Times New Roman" w:cstheme="minorHAnsi"/>
          <w:lang w:val="fr-FR" w:eastAsia="rw-RW"/>
        </w:rPr>
        <w:t>/0</w:t>
      </w:r>
      <w:r w:rsidR="00872150">
        <w:rPr>
          <w:rFonts w:eastAsia="Times New Roman" w:cstheme="minorHAnsi"/>
          <w:lang w:val="fr-FR" w:eastAsia="rw-RW"/>
        </w:rPr>
        <w:t>3</w:t>
      </w:r>
      <w:r w:rsidRPr="000B1D99">
        <w:rPr>
          <w:rFonts w:eastAsia="Times New Roman" w:cstheme="minorHAnsi"/>
          <w:lang w:val="fr-FR" w:eastAsia="rw-RW"/>
        </w:rPr>
        <w:t>/20</w:t>
      </w:r>
      <w:r w:rsidR="00027DB2" w:rsidRPr="000B1D99">
        <w:rPr>
          <w:rFonts w:eastAsia="Times New Roman" w:cstheme="minorHAnsi"/>
          <w:lang w:val="fr-FR" w:eastAsia="rw-RW"/>
        </w:rPr>
        <w:t>2</w:t>
      </w:r>
      <w:r w:rsidR="007567BA" w:rsidRPr="000B1D99">
        <w:rPr>
          <w:rFonts w:eastAsia="Times New Roman" w:cstheme="minorHAnsi"/>
          <w:lang w:val="fr-FR" w:eastAsia="rw-RW"/>
        </w:rPr>
        <w:t>2</w:t>
      </w:r>
    </w:p>
    <w:p w14:paraId="09001F3B" w14:textId="77777777" w:rsidR="009E2B22" w:rsidRPr="000B1D99" w:rsidRDefault="00DA6EEB" w:rsidP="009E2B22">
      <w:pPr>
        <w:tabs>
          <w:tab w:val="left" w:pos="1410"/>
        </w:tabs>
        <w:rPr>
          <w:rFonts w:cstheme="minorHAnsi"/>
          <w:b/>
          <w:lang w:val="fr-FR"/>
        </w:rPr>
      </w:pPr>
      <w:r w:rsidRPr="000B1D99">
        <w:rPr>
          <w:rFonts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BC8414"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" strokecolor="blue" strokeweight="4.5pt"/>
            </w:pict>
          </mc:Fallback>
        </mc:AlternateContent>
      </w:r>
    </w:p>
    <w:p w14:paraId="64BAD061" w14:textId="416C5C6C" w:rsidR="0065710B" w:rsidRPr="000B1D99" w:rsidRDefault="009630B9" w:rsidP="0065710B">
      <w:pPr>
        <w:tabs>
          <w:tab w:val="left" w:pos="1410"/>
        </w:tabs>
        <w:rPr>
          <w:rFonts w:cstheme="minorHAnsi"/>
          <w:lang w:val="fr-FR"/>
        </w:rPr>
      </w:pPr>
      <w:r w:rsidRPr="000B1D99">
        <w:rPr>
          <w:rFonts w:cstheme="minorHAnsi"/>
          <w:b/>
          <w:lang w:val="fr-FR"/>
        </w:rPr>
        <w:t>Pays :</w:t>
      </w:r>
      <w:r w:rsidR="00FC5CF1" w:rsidRPr="000B1D99">
        <w:rPr>
          <w:rFonts w:cstheme="minorHAnsi"/>
          <w:b/>
          <w:lang w:val="fr-FR"/>
        </w:rPr>
        <w:t xml:space="preserve"> </w:t>
      </w:r>
      <w:r w:rsidR="00E75675" w:rsidRPr="000B1D99">
        <w:rPr>
          <w:rFonts w:cstheme="minorHAnsi"/>
          <w:lang w:val="fr-FR"/>
        </w:rPr>
        <w:t>République Démocratique du Congo</w:t>
      </w:r>
      <w:r w:rsidR="00170915" w:rsidRPr="000B1D99">
        <w:rPr>
          <w:rFonts w:cstheme="minorHAnsi"/>
          <w:lang w:val="fr-FR"/>
        </w:rPr>
        <w:t xml:space="preserve">, </w:t>
      </w:r>
      <w:r w:rsidR="00480FD0" w:rsidRPr="000B1D99">
        <w:rPr>
          <w:rFonts w:cstheme="minorHAnsi"/>
          <w:lang w:val="fr-FR"/>
        </w:rPr>
        <w:t xml:space="preserve">Province </w:t>
      </w:r>
      <w:r w:rsidR="00720C44" w:rsidRPr="000B1D99">
        <w:rPr>
          <w:rFonts w:cstheme="minorHAnsi"/>
          <w:lang w:val="fr-FR"/>
        </w:rPr>
        <w:t>de :</w:t>
      </w:r>
      <w:r w:rsidR="00170915" w:rsidRPr="000B1D99">
        <w:rPr>
          <w:rFonts w:cstheme="minorHAnsi"/>
          <w:lang w:val="fr-FR"/>
        </w:rPr>
        <w:t xml:space="preserve"> </w:t>
      </w:r>
      <w:r w:rsidR="00465624" w:rsidRPr="000B1D99">
        <w:rPr>
          <w:rFonts w:cstheme="minorHAnsi"/>
          <w:lang w:val="fr-FR"/>
        </w:rPr>
        <w:t>Kinshasa</w:t>
      </w:r>
    </w:p>
    <w:p w14:paraId="108A5575" w14:textId="4D6E1BC9" w:rsidR="00720C44" w:rsidRPr="00844F29" w:rsidRDefault="009630B9" w:rsidP="00465624">
      <w:pPr>
        <w:tabs>
          <w:tab w:val="left" w:pos="2160"/>
        </w:tabs>
        <w:spacing w:after="0" w:line="240" w:lineRule="auto"/>
        <w:jc w:val="both"/>
        <w:rPr>
          <w:rFonts w:cstheme="minorHAnsi"/>
          <w:lang w:val="fr-CD" w:eastAsia="fr-FR"/>
        </w:rPr>
      </w:pPr>
      <w:r w:rsidRPr="000B1D99">
        <w:rPr>
          <w:rFonts w:cstheme="minorHAnsi"/>
          <w:bCs/>
          <w:lang w:val="fr-FR"/>
        </w:rPr>
        <w:t>Description de la mission</w:t>
      </w:r>
      <w:r w:rsidR="00164555" w:rsidRPr="000B1D99">
        <w:rPr>
          <w:rFonts w:cstheme="minorHAnsi"/>
          <w:b/>
          <w:lang w:val="fr-FR"/>
        </w:rPr>
        <w:t> </w:t>
      </w:r>
      <w:r w:rsidR="00164555" w:rsidRPr="000B1D99">
        <w:rPr>
          <w:rFonts w:cstheme="minorHAnsi"/>
          <w:bCs/>
          <w:i/>
          <w:iCs/>
          <w:lang w:val="fr-FR"/>
        </w:rPr>
        <w:t xml:space="preserve">: </w:t>
      </w:r>
      <w:r w:rsidR="00685B04" w:rsidRPr="000B1D99">
        <w:rPr>
          <w:rFonts w:eastAsia="Times New Roman" w:cstheme="minorHAnsi"/>
          <w:bCs/>
          <w:i/>
          <w:iCs/>
          <w:lang w:val="fr-FR"/>
        </w:rPr>
        <w:t>d’un(e) consultant(e)</w:t>
      </w:r>
      <w:r w:rsidR="004F5920" w:rsidRPr="000B1D99">
        <w:rPr>
          <w:rFonts w:eastAsia="SimSun" w:cstheme="minorHAnsi"/>
          <w:bCs/>
          <w:i/>
          <w:iCs/>
          <w:kern w:val="28"/>
          <w:lang w:val="fr-CD" w:eastAsia="zh-CN" w:bidi="ar-SY"/>
        </w:rPr>
        <w:t xml:space="preserve"> national </w:t>
      </w:r>
      <w:r w:rsidR="008B149A" w:rsidRPr="00844F29">
        <w:rPr>
          <w:rFonts w:cstheme="minorHAnsi"/>
          <w:lang w:val="fr-CD" w:eastAsia="fr-FR"/>
        </w:rPr>
        <w:t>pour concevoir le système de Mesure, Notification et Vérification (MNV) de la CDN afin de permettre à la RDC de contrôler et de suivre les progrès réalisés (volet adaptation)</w:t>
      </w:r>
      <w:r w:rsidR="008B149A" w:rsidRPr="000B1D99">
        <w:rPr>
          <w:rFonts w:eastAsia="Times New Roman" w:cstheme="minorHAnsi"/>
          <w:b/>
          <w:bCs/>
          <w:bdr w:val="none" w:sz="0" w:space="0" w:color="auto" w:frame="1"/>
          <w:lang w:val="fr-CD" w:eastAsia="fr-CD"/>
        </w:rPr>
        <w:t>.</w:t>
      </w:r>
    </w:p>
    <w:p w14:paraId="142CC64A" w14:textId="77777777" w:rsidR="00465624" w:rsidRPr="00844F29" w:rsidRDefault="00465624" w:rsidP="00465624">
      <w:pPr>
        <w:tabs>
          <w:tab w:val="left" w:pos="2160"/>
        </w:tabs>
        <w:spacing w:after="0" w:line="240" w:lineRule="auto"/>
        <w:jc w:val="both"/>
        <w:rPr>
          <w:rFonts w:cstheme="minorHAnsi"/>
          <w:lang w:val="fr-CD" w:eastAsia="fr-FR"/>
        </w:rPr>
      </w:pPr>
    </w:p>
    <w:p w14:paraId="25FD3542" w14:textId="173EEF08" w:rsidR="00720C44" w:rsidRPr="000B1D99" w:rsidRDefault="00720C44" w:rsidP="00720C44">
      <w:pPr>
        <w:tabs>
          <w:tab w:val="left" w:pos="1410"/>
        </w:tabs>
        <w:spacing w:after="0" w:line="240" w:lineRule="auto"/>
        <w:ind w:left="3600" w:hanging="3600"/>
        <w:jc w:val="both"/>
        <w:rPr>
          <w:rFonts w:cstheme="minorHAnsi"/>
          <w:lang w:val="fr-FR"/>
        </w:rPr>
      </w:pPr>
      <w:r w:rsidRPr="000B1D99">
        <w:rPr>
          <w:rFonts w:cstheme="minorHAnsi"/>
          <w:b/>
          <w:lang w:val="fr-FR"/>
        </w:rPr>
        <w:t>Niveau de poste et d’expérience :</w:t>
      </w:r>
      <w:r w:rsidRPr="000B1D99">
        <w:rPr>
          <w:rFonts w:cstheme="minorHAnsi"/>
          <w:lang w:val="fr-FR"/>
        </w:rPr>
        <w:t xml:space="preserve"> Consultance, National</w:t>
      </w:r>
    </w:p>
    <w:p w14:paraId="7DF0F0F3" w14:textId="77777777" w:rsidR="00720C44" w:rsidRPr="000B1D99" w:rsidRDefault="00720C44" w:rsidP="00720C44">
      <w:pPr>
        <w:tabs>
          <w:tab w:val="left" w:pos="1410"/>
        </w:tabs>
        <w:spacing w:after="0" w:line="240" w:lineRule="auto"/>
        <w:ind w:left="3600" w:hanging="3600"/>
        <w:jc w:val="both"/>
        <w:rPr>
          <w:rFonts w:cstheme="minorHAnsi"/>
          <w:lang w:val="fr-FR"/>
        </w:rPr>
      </w:pPr>
    </w:p>
    <w:p w14:paraId="7E5B664E" w14:textId="0C06060C" w:rsidR="004F5920" w:rsidRPr="000B1D99" w:rsidRDefault="00720C44" w:rsidP="004F5920">
      <w:pPr>
        <w:rPr>
          <w:rFonts w:eastAsia="Times New Roman" w:cstheme="minorHAnsi"/>
          <w:lang w:val="fr-CD" w:eastAsia="fr-FR"/>
        </w:rPr>
      </w:pPr>
      <w:r w:rsidRPr="000B1D99">
        <w:rPr>
          <w:rFonts w:cstheme="minorHAnsi"/>
          <w:b/>
          <w:lang w:val="fr-FR"/>
        </w:rPr>
        <w:t xml:space="preserve">Intitulé du projet : projet </w:t>
      </w:r>
      <w:r w:rsidR="008B149A" w:rsidRPr="000B1D99">
        <w:rPr>
          <w:rFonts w:cstheme="minorHAnsi"/>
          <w:b/>
          <w:lang w:val="fr-FR"/>
        </w:rPr>
        <w:t>CDN</w:t>
      </w:r>
      <w:r w:rsidR="004F5920" w:rsidRPr="000B1D99">
        <w:rPr>
          <w:rFonts w:eastAsia="SimSun" w:cstheme="minorHAnsi"/>
          <w:kern w:val="28"/>
          <w:lang w:val="fr-CD" w:eastAsia="zh-CN" w:bidi="ar-SY"/>
        </w:rPr>
        <w:t xml:space="preserve"> </w:t>
      </w:r>
    </w:p>
    <w:p w14:paraId="26396647" w14:textId="7E196404" w:rsidR="00720C44" w:rsidRPr="000B1D99" w:rsidRDefault="00720C44" w:rsidP="00720C44">
      <w:pPr>
        <w:tabs>
          <w:tab w:val="left" w:pos="1410"/>
        </w:tabs>
        <w:rPr>
          <w:rFonts w:cstheme="minorHAnsi"/>
          <w:lang w:val="fr-FR"/>
        </w:rPr>
      </w:pPr>
      <w:r w:rsidRPr="000B1D99">
        <w:rPr>
          <w:rFonts w:cstheme="minorHAnsi"/>
          <w:b/>
          <w:lang w:val="fr-FR"/>
        </w:rPr>
        <w:t xml:space="preserve">Durée de la mission </w:t>
      </w:r>
      <w:r w:rsidRPr="000B1D99">
        <w:rPr>
          <w:rFonts w:cstheme="minorHAnsi"/>
          <w:b/>
          <w:color w:val="000000" w:themeColor="text1"/>
          <w:lang w:val="fr-FR"/>
        </w:rPr>
        <w:t xml:space="preserve">: </w:t>
      </w:r>
      <w:r w:rsidR="00465624" w:rsidRPr="000B1D99">
        <w:rPr>
          <w:rFonts w:cstheme="minorHAnsi"/>
          <w:lang w:val="fr-FR"/>
        </w:rPr>
        <w:t xml:space="preserve">50 H/J (jours travaillés), répartis sur 90 jours calendaires    </w:t>
      </w:r>
    </w:p>
    <w:p w14:paraId="0315680C" w14:textId="77777777" w:rsidR="00720C44" w:rsidRPr="000B1D99" w:rsidRDefault="00720C44" w:rsidP="00720C44">
      <w:pPr>
        <w:spacing w:after="0" w:line="240" w:lineRule="auto"/>
        <w:jc w:val="both"/>
        <w:rPr>
          <w:rFonts w:eastAsia="Times New Roman" w:cstheme="minorHAnsi"/>
          <w:b/>
          <w:color w:val="FF0000"/>
          <w:lang w:val="fr-FR" w:eastAsia="rw-RW"/>
        </w:rPr>
      </w:pPr>
      <w:r w:rsidRPr="000B1D99">
        <w:rPr>
          <w:rFonts w:eastAsia="Times New Roman" w:cstheme="minorHAnsi"/>
          <w:b/>
          <w:lang w:val="fr-FR" w:eastAsia="rw-RW"/>
        </w:rPr>
        <w:t xml:space="preserve">Prière envoyer vos propositions (proposition technique et Lettre d´Offre avec une proposition financière) dûment signées à l’adresse e-mail </w:t>
      </w:r>
      <w:r w:rsidRPr="000B1D99">
        <w:rPr>
          <w:rStyle w:val="Lienhypertexte"/>
          <w:rFonts w:eastAsia="Times New Roman" w:cstheme="minorHAnsi"/>
          <w:b/>
          <w:lang w:val="fr-FR" w:eastAsia="rw-RW"/>
        </w:rPr>
        <w:t>ic.soumission.cd@undp.org</w:t>
      </w:r>
      <w:r w:rsidRPr="000B1D99">
        <w:rPr>
          <w:rFonts w:eastAsia="Times New Roman" w:cstheme="minorHAnsi"/>
          <w:b/>
          <w:lang w:val="fr-FR" w:eastAsia="rw-RW"/>
        </w:rPr>
        <w:t xml:space="preserve"> avec mention de la référence et intitulé du dossier. </w:t>
      </w:r>
      <w:r w:rsidRPr="000B1D99">
        <w:rPr>
          <w:rFonts w:eastAsia="Times New Roman" w:cstheme="minorHAnsi"/>
          <w:b/>
          <w:bCs/>
          <w:color w:val="FF0000"/>
          <w:u w:val="single"/>
          <w:lang w:val="fr-FR" w:eastAsia="rw-RW"/>
        </w:rPr>
        <w:t>Veuillez noter qu´il est obligatoire d´indiquer cette référence dans l´objet du message. Les propositions transmises sans indiquer la référence correcte du dossier pourraient ne pas être prises en compte</w:t>
      </w:r>
    </w:p>
    <w:p w14:paraId="674534F3" w14:textId="77777777" w:rsidR="00720C44" w:rsidRPr="000B1D99" w:rsidRDefault="00720C44" w:rsidP="00720C44">
      <w:pPr>
        <w:spacing w:after="0" w:line="240" w:lineRule="auto"/>
        <w:jc w:val="both"/>
        <w:rPr>
          <w:rFonts w:cstheme="minorHAnsi"/>
          <w:b/>
          <w:lang w:val="fr-FR"/>
        </w:rPr>
      </w:pPr>
    </w:p>
    <w:p w14:paraId="650D4F01" w14:textId="608920A6" w:rsidR="00720C44" w:rsidRPr="000B1D99" w:rsidRDefault="00720C44" w:rsidP="00720C44">
      <w:pPr>
        <w:spacing w:after="0" w:line="240" w:lineRule="auto"/>
        <w:jc w:val="both"/>
        <w:rPr>
          <w:rFonts w:cstheme="minorHAnsi"/>
          <w:b/>
          <w:lang w:val="fr-FR"/>
        </w:rPr>
      </w:pPr>
      <w:r w:rsidRPr="000B1D99">
        <w:rPr>
          <w:rFonts w:cstheme="minorHAnsi"/>
          <w:b/>
          <w:lang w:val="fr-FR"/>
        </w:rPr>
        <w:t xml:space="preserve">Votre proposition devra être reçue au plus tard </w:t>
      </w:r>
      <w:r w:rsidRPr="000B1D99">
        <w:rPr>
          <w:rFonts w:cstheme="minorHAnsi"/>
          <w:b/>
          <w:u w:val="single"/>
          <w:lang w:val="fr-FR"/>
        </w:rPr>
        <w:t xml:space="preserve">le </w:t>
      </w:r>
      <w:r w:rsidR="00872150">
        <w:rPr>
          <w:rFonts w:cstheme="minorHAnsi"/>
          <w:b/>
          <w:u w:val="single"/>
          <w:lang w:val="fr-FR"/>
        </w:rPr>
        <w:t>mercr</w:t>
      </w:r>
      <w:r w:rsidRPr="000B1D99">
        <w:rPr>
          <w:rFonts w:cstheme="minorHAnsi"/>
          <w:b/>
          <w:u w:val="single"/>
          <w:lang w:val="fr-FR"/>
        </w:rPr>
        <w:t xml:space="preserve">edi </w:t>
      </w:r>
      <w:r w:rsidR="00872150">
        <w:rPr>
          <w:rFonts w:cstheme="minorHAnsi"/>
          <w:b/>
          <w:u w:val="single"/>
          <w:lang w:val="fr-FR"/>
        </w:rPr>
        <w:t>30</w:t>
      </w:r>
      <w:r w:rsidR="00CE42AC" w:rsidRPr="000B1D99">
        <w:rPr>
          <w:rFonts w:cstheme="minorHAnsi"/>
          <w:b/>
          <w:u w:val="single"/>
          <w:lang w:val="fr-FR"/>
        </w:rPr>
        <w:t xml:space="preserve"> </w:t>
      </w:r>
      <w:r w:rsidR="00376888">
        <w:rPr>
          <w:rFonts w:cstheme="minorHAnsi"/>
          <w:b/>
          <w:u w:val="single"/>
          <w:lang w:val="fr-FR"/>
        </w:rPr>
        <w:t>mars</w:t>
      </w:r>
      <w:r w:rsidRPr="000B1D99">
        <w:rPr>
          <w:rFonts w:cstheme="minorHAnsi"/>
          <w:b/>
          <w:u w:val="single"/>
          <w:lang w:val="fr-FR"/>
        </w:rPr>
        <w:t xml:space="preserve"> 202</w:t>
      </w:r>
      <w:r w:rsidR="00CE42AC" w:rsidRPr="000B1D99">
        <w:rPr>
          <w:rFonts w:cstheme="minorHAnsi"/>
          <w:b/>
          <w:u w:val="single"/>
          <w:lang w:val="fr-FR"/>
        </w:rPr>
        <w:t>2</w:t>
      </w:r>
      <w:r w:rsidRPr="000B1D99">
        <w:rPr>
          <w:rFonts w:cstheme="minorHAnsi"/>
          <w:b/>
          <w:u w:val="single"/>
          <w:lang w:val="fr-FR"/>
        </w:rPr>
        <w:t xml:space="preserve"> à 16 heures</w:t>
      </w:r>
      <w:r w:rsidRPr="000B1D99">
        <w:rPr>
          <w:rFonts w:cstheme="minorHAnsi"/>
          <w:b/>
          <w:lang w:val="fr-FR"/>
        </w:rPr>
        <w:t xml:space="preserve"> de</w:t>
      </w:r>
      <w:r w:rsidR="00CE42AC" w:rsidRPr="000B1D99">
        <w:rPr>
          <w:rFonts w:cstheme="minorHAnsi"/>
          <w:b/>
          <w:lang w:val="fr-FR"/>
        </w:rPr>
        <w:t xml:space="preserve"> Goma</w:t>
      </w:r>
      <w:r w:rsidRPr="000B1D99">
        <w:rPr>
          <w:rFonts w:cstheme="minorHAnsi"/>
          <w:b/>
          <w:lang w:val="fr-FR"/>
        </w:rPr>
        <w:t xml:space="preserve">. </w:t>
      </w:r>
      <w:r w:rsidRPr="000B1D99">
        <w:rPr>
          <w:rStyle w:val="lev"/>
          <w:rFonts w:cstheme="minorHAnsi"/>
          <w:lang w:val="fr-FR"/>
        </w:rPr>
        <w:t>Toute offre soumise après ce délai sera automatiquement rejetée.</w:t>
      </w:r>
    </w:p>
    <w:p w14:paraId="4A9CCC74" w14:textId="77777777" w:rsidR="00720C44" w:rsidRPr="000B1D99" w:rsidRDefault="00720C44" w:rsidP="00720C44">
      <w:pPr>
        <w:spacing w:after="0" w:line="240" w:lineRule="auto"/>
        <w:jc w:val="both"/>
        <w:rPr>
          <w:rFonts w:cstheme="minorHAnsi"/>
          <w:lang w:val="fr-FR"/>
        </w:rPr>
      </w:pPr>
    </w:p>
    <w:p w14:paraId="7C5C57FA" w14:textId="77777777" w:rsidR="00720C44" w:rsidRPr="000B1D99" w:rsidRDefault="00720C44" w:rsidP="00720C44">
      <w:pPr>
        <w:pStyle w:val="Retraitcorpsdetexte"/>
        <w:ind w:left="0"/>
        <w:jc w:val="both"/>
        <w:rPr>
          <w:rFonts w:asciiTheme="minorHAnsi" w:hAnsiTheme="minorHAnsi" w:cstheme="minorHAnsi"/>
          <w:sz w:val="22"/>
          <w:szCs w:val="22"/>
        </w:rPr>
      </w:pPr>
      <w:r w:rsidRPr="000B1D99">
        <w:rPr>
          <w:rFonts w:asciiTheme="minorHAnsi" w:hAnsiTheme="minorHAnsi" w:cstheme="minorHAnsi"/>
          <w:sz w:val="22"/>
          <w:szCs w:val="22"/>
        </w:rPr>
        <w:t xml:space="preserve">N’hésitez pas à écrire à l’adresse </w:t>
      </w:r>
      <w:hyperlink r:id="rId12" w:history="1">
        <w:r w:rsidRPr="000B1D99">
          <w:rPr>
            <w:rStyle w:val="Lienhypertexte"/>
            <w:rFonts w:asciiTheme="minorHAnsi" w:hAnsiTheme="minorHAnsi" w:cstheme="minorHAnsi"/>
            <w:sz w:val="22"/>
            <w:szCs w:val="22"/>
          </w:rPr>
          <w:t>soumission.info@undp.org</w:t>
        </w:r>
      </w:hyperlink>
      <w:r w:rsidRPr="000B1D99">
        <w:rPr>
          <w:rFonts w:asciiTheme="minorHAnsi" w:hAnsiTheme="minorHAnsi" w:cstheme="minorHAnsi"/>
          <w:sz w:val="22"/>
          <w:szCs w:val="22"/>
        </w:rPr>
        <w:t xml:space="preserve"> pour toute information complémentaire avant la date limite de dépôt des offres. </w:t>
      </w:r>
    </w:p>
    <w:p w14:paraId="7DA809DA" w14:textId="77777777" w:rsidR="00720C44" w:rsidRPr="000B1D99" w:rsidRDefault="00720C44" w:rsidP="00720C44">
      <w:pPr>
        <w:pStyle w:val="Retraitcorpsdetexte"/>
        <w:ind w:left="0"/>
        <w:jc w:val="both"/>
        <w:rPr>
          <w:rFonts w:asciiTheme="minorHAnsi" w:hAnsiTheme="minorHAnsi" w:cstheme="minorHAnsi"/>
          <w:sz w:val="22"/>
          <w:szCs w:val="22"/>
        </w:rPr>
      </w:pPr>
    </w:p>
    <w:p w14:paraId="328EF019" w14:textId="77777777" w:rsidR="00720C44" w:rsidRPr="000B1D99" w:rsidRDefault="00720C44" w:rsidP="00720C44">
      <w:pPr>
        <w:pStyle w:val="Retraitcorpsdetexte"/>
        <w:ind w:left="0"/>
        <w:jc w:val="both"/>
        <w:rPr>
          <w:rFonts w:asciiTheme="minorHAnsi" w:hAnsiTheme="minorHAnsi" w:cstheme="minorHAnsi"/>
          <w:sz w:val="22"/>
          <w:szCs w:val="22"/>
        </w:rPr>
      </w:pPr>
      <w:r w:rsidRPr="000B1D99">
        <w:rPr>
          <w:rFonts w:asciiTheme="minorHAnsi" w:hAnsiTheme="minorHAnsi" w:cstheme="minorHAnsi"/>
          <w:sz w:val="22"/>
          <w:szCs w:val="22"/>
        </w:rPr>
        <w:t xml:space="preserve">Les offres sont publiées sur les sites suivants du PNUD :  </w:t>
      </w:r>
    </w:p>
    <w:p w14:paraId="309DCB52" w14:textId="3EB8E53D" w:rsidR="00720C44" w:rsidRPr="000B1D99" w:rsidRDefault="002B330A" w:rsidP="00720C44">
      <w:pPr>
        <w:spacing w:after="0" w:line="240" w:lineRule="auto"/>
        <w:jc w:val="both"/>
        <w:rPr>
          <w:rFonts w:cstheme="minorHAnsi"/>
          <w:lang w:val="fr-FR"/>
        </w:rPr>
      </w:pPr>
      <w:hyperlink r:id="rId13" w:history="1">
        <w:r w:rsidR="00720C44" w:rsidRPr="000B1D99">
          <w:rPr>
            <w:rStyle w:val="Lienhypertexte"/>
            <w:rFonts w:cstheme="minorHAnsi"/>
            <w:lang w:val="fr-FR"/>
          </w:rPr>
          <w:t>http://procurement-notices.undp.org/view_notice.cfm?notice_id=</w:t>
        </w:r>
      </w:hyperlink>
      <w:r w:rsidR="006628D8">
        <w:rPr>
          <w:rStyle w:val="Lienhypertexte"/>
          <w:rFonts w:cstheme="minorHAnsi"/>
          <w:lang w:val="fr-FR"/>
        </w:rPr>
        <w:t>88260</w:t>
      </w:r>
    </w:p>
    <w:p w14:paraId="308DD345" w14:textId="77777777" w:rsidR="00720C44" w:rsidRPr="000B1D99" w:rsidRDefault="00720C44" w:rsidP="00720C44">
      <w:pPr>
        <w:spacing w:after="0" w:line="240" w:lineRule="auto"/>
        <w:jc w:val="both"/>
        <w:rPr>
          <w:rFonts w:cstheme="minorHAnsi"/>
          <w:b/>
          <w:color w:val="0000FF"/>
          <w:u w:val="single"/>
          <w:lang w:val="fr-FR"/>
        </w:rPr>
      </w:pPr>
    </w:p>
    <w:p w14:paraId="4BEEC6AC" w14:textId="77777777" w:rsidR="00720C44" w:rsidRPr="000B1D99" w:rsidRDefault="00720C44" w:rsidP="00720C44">
      <w:pPr>
        <w:pStyle w:val="Retraitcorpsdetexte"/>
        <w:ind w:left="0"/>
        <w:jc w:val="both"/>
        <w:rPr>
          <w:rFonts w:asciiTheme="minorHAnsi" w:hAnsiTheme="minorHAnsi" w:cstheme="minorHAnsi"/>
          <w:b/>
          <w:color w:val="70AD47"/>
          <w:sz w:val="22"/>
          <w:szCs w:val="22"/>
        </w:rPr>
      </w:pPr>
      <w:r w:rsidRPr="000B1D99">
        <w:rPr>
          <w:rFonts w:asciiTheme="minorHAnsi" w:hAnsiTheme="minorHAnsi" w:cstheme="minorHAnsi"/>
          <w:b/>
          <w:color w:val="70AD47"/>
          <w:sz w:val="22"/>
          <w:szCs w:val="22"/>
          <w:u w:val="single"/>
        </w:rPr>
        <w:t>Les candidatures féminines sont vivement encouragées</w:t>
      </w:r>
      <w:r w:rsidRPr="000B1D99">
        <w:rPr>
          <w:rFonts w:asciiTheme="minorHAnsi" w:hAnsiTheme="minorHAnsi" w:cstheme="minorHAnsi"/>
          <w:b/>
          <w:color w:val="70AD47"/>
          <w:sz w:val="22"/>
          <w:szCs w:val="22"/>
        </w:rPr>
        <w:t>.</w:t>
      </w:r>
    </w:p>
    <w:p w14:paraId="097D7A31" w14:textId="07F378C5" w:rsidR="00E30018" w:rsidRPr="000B1D99" w:rsidRDefault="00720C44" w:rsidP="00CE42AC">
      <w:pPr>
        <w:tabs>
          <w:tab w:val="left" w:pos="1410"/>
        </w:tabs>
        <w:rPr>
          <w:rFonts w:cstheme="minorHAnsi"/>
          <w:b/>
          <w:lang w:val="fr-FR"/>
        </w:rPr>
      </w:pPr>
      <w:r w:rsidRPr="000B1D99">
        <w:rPr>
          <w:rFonts w:cstheme="minorHAnsi"/>
          <w:noProof/>
          <w:lang w:val="fr-FR" w:eastAsia="fr-FR"/>
        </w:rPr>
        <mc:AlternateContent>
          <mc:Choice Requires="wps">
            <w:drawing>
              <wp:anchor distT="0" distB="0" distL="114300" distR="114300" simplePos="0" relativeHeight="251661312" behindDoc="0" locked="0" layoutInCell="1" allowOverlap="1" wp14:anchorId="5497372D" wp14:editId="482CA47F">
                <wp:simplePos x="0" y="0"/>
                <wp:positionH relativeFrom="column">
                  <wp:posOffset>-9525</wp:posOffset>
                </wp:positionH>
                <wp:positionV relativeFrom="paragraph">
                  <wp:posOffset>108585</wp:posOffset>
                </wp:positionV>
                <wp:extent cx="6638925" cy="0"/>
                <wp:effectExtent l="28575" t="31115" r="28575" b="355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22C129" id="_x0000_t32" coordsize="21600,21600" o:spt="32" o:oned="t" path="m,l21600,21600e" filled="f">
                <v:path arrowok="t" fillok="f" o:connecttype="none"/>
                <o:lock v:ext="edit" shapetype="t"/>
              </v:shapetype>
              <v:shape id="AutoShape 4" o:spid="_x0000_s1026" type="#_x0000_t32" style="position:absolute;margin-left:-.75pt;margin-top:8.55pt;width:52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" strokecolor="blue" strokeweight="4.5pt"/>
            </w:pict>
          </mc:Fallback>
        </mc:AlternateContent>
      </w:r>
    </w:p>
    <w:tbl>
      <w:tblPr>
        <w:tblW w:w="10343"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343"/>
      </w:tblGrid>
      <w:tr w:rsidR="00E30018" w:rsidRPr="000B1D99" w14:paraId="65E6D802" w14:textId="77777777" w:rsidTr="00465624">
        <w:trPr>
          <w:trHeight w:val="435"/>
          <w:jc w:val="center"/>
        </w:trPr>
        <w:tc>
          <w:tcPr>
            <w:tcW w:w="10343" w:type="dxa"/>
            <w:shd w:val="clear" w:color="auto" w:fill="000080"/>
            <w:vAlign w:val="center"/>
          </w:tcPr>
          <w:p w14:paraId="2E860126" w14:textId="4248408B" w:rsidR="00E30018" w:rsidRPr="000B1D99" w:rsidRDefault="00E30018" w:rsidP="00BF2778">
            <w:pPr>
              <w:spacing w:after="0" w:line="240" w:lineRule="auto"/>
              <w:rPr>
                <w:rFonts w:eastAsia="Times New Roman" w:cstheme="minorHAnsi"/>
                <w:b/>
                <w:bCs/>
              </w:rPr>
            </w:pPr>
            <w:r w:rsidRPr="000B1D99">
              <w:rPr>
                <w:rFonts w:eastAsia="Times New Roman" w:cstheme="minorHAnsi"/>
                <w:b/>
                <w:bCs/>
              </w:rPr>
              <w:t>I. Contexte et justification</w:t>
            </w:r>
          </w:p>
        </w:tc>
      </w:tr>
      <w:tr w:rsidR="00E30018" w:rsidRPr="00844F29" w14:paraId="2E371970" w14:textId="77777777" w:rsidTr="00465624">
        <w:trPr>
          <w:trHeight w:val="2301"/>
          <w:jc w:val="center"/>
        </w:trPr>
        <w:tc>
          <w:tcPr>
            <w:tcW w:w="10343" w:type="dxa"/>
          </w:tcPr>
          <w:p w14:paraId="13B65BA7" w14:textId="77777777" w:rsidR="00465624" w:rsidRPr="00844F29" w:rsidRDefault="00465624" w:rsidP="000B1D99">
            <w:pPr>
              <w:pStyle w:val="NormalWeb"/>
              <w:spacing w:before="0" w:beforeAutospacing="0" w:after="0" w:afterAutospacing="0"/>
              <w:jc w:val="both"/>
              <w:rPr>
                <w:rFonts w:asciiTheme="minorHAnsi" w:hAnsiTheme="minorHAnsi" w:cstheme="minorHAnsi"/>
                <w:sz w:val="22"/>
                <w:szCs w:val="22"/>
                <w:lang w:val="fr-CD"/>
              </w:rPr>
            </w:pPr>
            <w:r w:rsidRPr="00844F29">
              <w:rPr>
                <w:rFonts w:asciiTheme="minorHAnsi" w:hAnsiTheme="minorHAnsi" w:cstheme="minorHAnsi"/>
                <w:sz w:val="22"/>
                <w:szCs w:val="22"/>
                <w:lang w:val="fr-CD"/>
              </w:rPr>
              <w:lastRenderedPageBreak/>
              <w:t>Les changements climatiques constituent la plus grande des menaces pesant sur le développement durable. Leurs effets déjà répandus et sans précédent frappent de manière disproportionnée les populations les plus pauvres, marginalisées et vulnérables. Ces incidences pourraient plonger 100 millions de personnes dans l’extrême pauvreté d’ici à 2030.</w:t>
            </w:r>
          </w:p>
          <w:p w14:paraId="55E6DB6D" w14:textId="77777777" w:rsidR="00465624" w:rsidRPr="00844F29" w:rsidRDefault="00465624" w:rsidP="000B1D99">
            <w:pPr>
              <w:pStyle w:val="NormalWeb"/>
              <w:spacing w:before="0" w:beforeAutospacing="0" w:after="0" w:afterAutospacing="0"/>
              <w:jc w:val="both"/>
              <w:rPr>
                <w:rFonts w:asciiTheme="minorHAnsi" w:hAnsiTheme="minorHAnsi" w:cstheme="minorHAnsi"/>
                <w:sz w:val="22"/>
                <w:szCs w:val="22"/>
                <w:lang w:val="fr-CD"/>
              </w:rPr>
            </w:pPr>
          </w:p>
          <w:p w14:paraId="147CD037" w14:textId="77777777" w:rsidR="00465624" w:rsidRPr="00844F29" w:rsidRDefault="00465624" w:rsidP="000B1D99">
            <w:pPr>
              <w:pStyle w:val="NormalWeb"/>
              <w:spacing w:before="0" w:beforeAutospacing="0" w:after="0" w:afterAutospacing="0"/>
              <w:jc w:val="both"/>
              <w:rPr>
                <w:rFonts w:asciiTheme="minorHAnsi" w:hAnsiTheme="minorHAnsi" w:cstheme="minorHAnsi"/>
                <w:sz w:val="22"/>
                <w:szCs w:val="22"/>
                <w:lang w:val="fr-CD"/>
              </w:rPr>
            </w:pPr>
            <w:r w:rsidRPr="00844F29">
              <w:rPr>
                <w:rFonts w:asciiTheme="minorHAnsi" w:hAnsiTheme="minorHAnsi" w:cstheme="minorHAnsi"/>
                <w:sz w:val="22"/>
                <w:szCs w:val="22"/>
                <w:lang w:val="fr-CD"/>
              </w:rPr>
              <w:t>Le Groupe d’experts intergouvernemental sur l’évolution du climat (GIEC) indique que des mesures urgentes et des transformations fondamentales sont nécessaires pour limiter le réchauffement planétaire à 1,5 °C maximum, s’adapter aux menaces mondiales et atteindre les objectifs de développement durable (ODD). Dans tous les scénarios décrits dans le rapport spécial 2018 du GIEC sur un réchauffement planétaire de 1,5 °C, les émissions anthropiques mondiales nettes de gaz à effet de serre (GES) doivent diminuer de 45 % à l’horizon 2030 et devenir nulles vers 2050.</w:t>
            </w:r>
          </w:p>
          <w:p w14:paraId="134C99A9" w14:textId="77777777" w:rsidR="00465624" w:rsidRPr="00844F29" w:rsidRDefault="00465624" w:rsidP="000B1D99">
            <w:pPr>
              <w:spacing w:after="0" w:line="240" w:lineRule="auto"/>
              <w:jc w:val="both"/>
              <w:rPr>
                <w:rFonts w:cstheme="minorHAnsi"/>
                <w:shd w:val="clear" w:color="auto" w:fill="FFFFFF"/>
                <w:lang w:val="fr-CD"/>
              </w:rPr>
            </w:pPr>
          </w:p>
          <w:p w14:paraId="7CAFAD66" w14:textId="77777777" w:rsidR="00465624" w:rsidRPr="00844F29" w:rsidRDefault="00465624" w:rsidP="000B1D99">
            <w:pPr>
              <w:spacing w:after="0" w:line="240" w:lineRule="auto"/>
              <w:jc w:val="both"/>
              <w:rPr>
                <w:rFonts w:cstheme="minorHAnsi"/>
                <w:shd w:val="clear" w:color="auto" w:fill="FFFFFF"/>
                <w:lang w:val="fr-CD"/>
              </w:rPr>
            </w:pPr>
            <w:r w:rsidRPr="00844F29">
              <w:rPr>
                <w:rFonts w:cstheme="minorHAnsi"/>
                <w:shd w:val="clear" w:color="auto" w:fill="FFFFFF"/>
                <w:lang w:val="fr-CD"/>
              </w:rPr>
              <w:t>L’accord de Paris vise à contenir la hausse des températures moyennes à la surface du globe « nettement en dessous » de 2 °C par rapport aux niveaux préindustriels, tout en « poursuivant l’action menée » pour limiter l’élévation de la température à 1,5 °C. Il établit en outre un objectif d’élimination des émissions mondiales de gaz à effet de serre pour la deuxième moitié du siècle – ou du moins la compensation de toutes les émissions résiduelles au travers, par exemple, de la croissance des forêts.</w:t>
            </w:r>
          </w:p>
          <w:p w14:paraId="7A9C2D6B" w14:textId="77777777" w:rsidR="00465624" w:rsidRPr="00844F29" w:rsidRDefault="00465624" w:rsidP="000B1D99">
            <w:pPr>
              <w:spacing w:after="0" w:line="240" w:lineRule="auto"/>
              <w:jc w:val="both"/>
              <w:rPr>
                <w:rFonts w:cstheme="minorHAnsi"/>
                <w:shd w:val="clear" w:color="auto" w:fill="FFFFFF"/>
                <w:lang w:val="fr-CD"/>
              </w:rPr>
            </w:pPr>
          </w:p>
          <w:p w14:paraId="54875C61" w14:textId="77777777" w:rsidR="00465624" w:rsidRPr="00844F29" w:rsidRDefault="00465624" w:rsidP="000B1D99">
            <w:pPr>
              <w:spacing w:after="0" w:line="240" w:lineRule="auto"/>
              <w:jc w:val="both"/>
              <w:rPr>
                <w:rFonts w:cstheme="minorHAnsi"/>
                <w:lang w:val="fr-CD"/>
              </w:rPr>
            </w:pPr>
            <w:r w:rsidRPr="00844F29">
              <w:rPr>
                <w:rFonts w:cstheme="minorHAnsi"/>
                <w:lang w:val="fr-CD"/>
              </w:rPr>
              <w:t>L La mise en œuvre de l’Accord de Paris sur le climat en RDC s’est traduite par l’élaboration de sa Contribution déterminée au niveau national (CDN) en fin 2015. Celle-ci a été révisée en 2021 et constitue le référentiel des engagements de l’État Congolais à l’horizon 2030 en rapport avec ses efforts d’adaptation et d’atténuation</w:t>
            </w:r>
            <w:r w:rsidRPr="00844F29">
              <w:rPr>
                <w:rFonts w:cstheme="minorHAnsi"/>
                <w:shd w:val="clear" w:color="auto" w:fill="FFFFFF"/>
                <w:lang w:val="fr-CD"/>
              </w:rPr>
              <w:t xml:space="preserve">. </w:t>
            </w:r>
            <w:r w:rsidRPr="00844F29">
              <w:rPr>
                <w:rFonts w:cstheme="minorHAnsi"/>
                <w:lang w:val="fr-CD"/>
              </w:rPr>
              <w:t>Cette</w:t>
            </w:r>
            <w:r w:rsidRPr="00844F29">
              <w:rPr>
                <w:rFonts w:cstheme="minorHAnsi"/>
                <w:shd w:val="clear" w:color="auto" w:fill="FFFFFF"/>
                <w:lang w:val="fr-CD"/>
              </w:rPr>
              <w:t xml:space="preserve"> CDN </w:t>
            </w:r>
            <w:r w:rsidRPr="00844F29">
              <w:rPr>
                <w:rFonts w:cstheme="minorHAnsi"/>
                <w:lang w:val="fr-CD"/>
              </w:rPr>
              <w:t xml:space="preserve">dont la cible de réduction est fixée à </w:t>
            </w:r>
            <w:r w:rsidRPr="00844F29">
              <w:rPr>
                <w:rFonts w:eastAsia="Times New Roman" w:cstheme="minorHAnsi"/>
                <w:lang w:val="fr-CD"/>
              </w:rPr>
              <w:t xml:space="preserve">21 % avec les interventions </w:t>
            </w:r>
            <w:r w:rsidRPr="00844F29">
              <w:rPr>
                <w:rFonts w:cstheme="minorHAnsi"/>
                <w:lang w:val="fr-CD"/>
              </w:rPr>
              <w:t>conditionnelles à 19%, et inconditionnelle à 2%, actualise et renforce la première en termes des contributions à l'atténuation et à l'adaptation, d’une part, et par une collecte de données améliorée, une analyse technique approfondie et un engagement étendu des parties prenantes, d’autre part. Elle inclut, outre les trois secteurs contenus dans la première CDN  (Agriculture, Forêts et Energie), celui de Déchets et concerne les mêmes gaz. Son budget est estimé à USD 48,68 milliards, dont USD 25,60 milliards pour la mise en œuvre des initiatives d'atténuation annoncées et USD 23,08 milliards</w:t>
            </w:r>
            <w:r w:rsidRPr="00844F29">
              <w:rPr>
                <w:rFonts w:eastAsia="Times New Roman" w:cstheme="minorHAnsi"/>
                <w:lang w:val="fr-CD"/>
              </w:rPr>
              <w:t xml:space="preserve"> destinés aux mesures prioritaires d'adaptation.</w:t>
            </w:r>
          </w:p>
          <w:p w14:paraId="67EFCE7A" w14:textId="77777777" w:rsidR="00465624" w:rsidRPr="00844F29" w:rsidRDefault="00465624" w:rsidP="000B1D99">
            <w:pPr>
              <w:pStyle w:val="NormalWeb"/>
              <w:spacing w:before="0" w:beforeAutospacing="0" w:after="0" w:afterAutospacing="0"/>
              <w:jc w:val="both"/>
              <w:rPr>
                <w:rFonts w:asciiTheme="minorHAnsi" w:hAnsiTheme="minorHAnsi" w:cstheme="minorHAnsi"/>
                <w:sz w:val="22"/>
                <w:szCs w:val="22"/>
                <w:shd w:val="clear" w:color="auto" w:fill="FFFFFF"/>
                <w:lang w:val="fr-CD"/>
              </w:rPr>
            </w:pPr>
            <w:r w:rsidRPr="00844F29">
              <w:rPr>
                <w:rFonts w:asciiTheme="minorHAnsi" w:hAnsiTheme="minorHAnsi" w:cstheme="minorHAnsi"/>
                <w:sz w:val="22"/>
                <w:szCs w:val="22"/>
                <w:shd w:val="clear" w:color="auto" w:fill="FFFFFF"/>
                <w:lang w:val="fr-CD"/>
              </w:rPr>
              <w:t xml:space="preserve"> </w:t>
            </w:r>
          </w:p>
          <w:p w14:paraId="75D104F8" w14:textId="77777777" w:rsidR="00465624" w:rsidRPr="00844F29" w:rsidRDefault="00465624" w:rsidP="000B1D99">
            <w:pPr>
              <w:spacing w:after="0" w:line="240" w:lineRule="auto"/>
              <w:jc w:val="both"/>
              <w:rPr>
                <w:rFonts w:cstheme="minorHAnsi"/>
                <w:lang w:val="fr-CD"/>
              </w:rPr>
            </w:pPr>
            <w:r w:rsidRPr="00844F29">
              <w:rPr>
                <w:rFonts w:cstheme="minorHAnsi"/>
                <w:lang w:val="fr-CD"/>
              </w:rPr>
              <w:t>Conformément à l’article 4.13 de l’Accord de Paris, « les Parties rendent compte de leurs contributions déterminées au niveau national. Dans la comptabilisation des émissions et des absorptions anthropiques correspondant à leurs contributions déterminées au niveau national, les Parties promeuvent l‘intégrité environnementale, la transparence, l‘exactitude, l‘exhaustivité, la comparabilité et la cohérence, et veillent à ce qu‘un double comptage soit évité » (CCNUCC 2016).</w:t>
            </w:r>
          </w:p>
          <w:p w14:paraId="6EB89873" w14:textId="77777777" w:rsidR="00465624" w:rsidRPr="00844F29" w:rsidRDefault="00465624" w:rsidP="000B1D99">
            <w:pPr>
              <w:spacing w:after="0" w:line="240" w:lineRule="auto"/>
              <w:jc w:val="both"/>
              <w:rPr>
                <w:rFonts w:cstheme="minorHAnsi"/>
                <w:lang w:val="fr-CD"/>
              </w:rPr>
            </w:pPr>
          </w:p>
          <w:p w14:paraId="3ABD6572" w14:textId="77777777" w:rsidR="00465624" w:rsidRPr="00844F29" w:rsidRDefault="00465624" w:rsidP="000B1D99">
            <w:pPr>
              <w:spacing w:after="0" w:line="240" w:lineRule="auto"/>
              <w:jc w:val="both"/>
              <w:rPr>
                <w:rFonts w:cstheme="minorHAnsi"/>
                <w:shd w:val="clear" w:color="auto" w:fill="FFFFFF"/>
                <w:lang w:val="fr-CD"/>
              </w:rPr>
            </w:pPr>
            <w:r w:rsidRPr="00844F29">
              <w:rPr>
                <w:rFonts w:cstheme="minorHAnsi"/>
                <w:lang w:val="fr-CD"/>
              </w:rPr>
              <w:t xml:space="preserve">Dans le contexte de la mise en œuvre de la CDN, la MNV désigne le processus par lequel les pays suivent et notifient (présentent des rapports sur) la mise en œuvre et les impacts des actions d’atténuation et d’adaptation, et sur les financements utilisés pour soutenir ces actions. Ces trois éléments centraux – atténuation, adaptation et financement – peuvent être des éléments d’un système unique intégré national de MNV, ou bien des systèmes de MNV séparés. </w:t>
            </w:r>
            <w:r w:rsidRPr="00844F29">
              <w:rPr>
                <w:rFonts w:cstheme="minorHAnsi"/>
                <w:shd w:val="clear" w:color="auto" w:fill="FFFFFF"/>
                <w:lang w:val="fr-CD"/>
              </w:rPr>
              <w:t xml:space="preserve">Le Cadre de transparence renforcée de l’Accord de Paris pour l’action et le soutien précise la manière dont les pays doivent rendre compte de leurs progrès en matière d’adaptation au changement climatique et d’atténuation de ses effets. </w:t>
            </w:r>
          </w:p>
          <w:p w14:paraId="0EE98F06" w14:textId="77777777" w:rsidR="00465624" w:rsidRPr="00844F29" w:rsidRDefault="00465624" w:rsidP="000B1D99">
            <w:pPr>
              <w:pStyle w:val="NormalWeb"/>
              <w:spacing w:before="0" w:beforeAutospacing="0" w:after="0" w:afterAutospacing="0"/>
              <w:jc w:val="both"/>
              <w:rPr>
                <w:rFonts w:asciiTheme="minorHAnsi" w:hAnsiTheme="minorHAnsi" w:cstheme="minorHAnsi"/>
                <w:sz w:val="22"/>
                <w:szCs w:val="22"/>
                <w:shd w:val="clear" w:color="auto" w:fill="FFFFFF"/>
                <w:lang w:val="fr-CD"/>
              </w:rPr>
            </w:pPr>
          </w:p>
          <w:p w14:paraId="31208D08" w14:textId="77777777" w:rsidR="00465624" w:rsidRPr="00844F29" w:rsidRDefault="00465624" w:rsidP="000B1D99">
            <w:pPr>
              <w:spacing w:after="0" w:line="240" w:lineRule="auto"/>
              <w:jc w:val="both"/>
              <w:rPr>
                <w:rFonts w:cstheme="minorHAnsi"/>
                <w:lang w:val="fr-CD"/>
              </w:rPr>
            </w:pPr>
            <w:r w:rsidRPr="00844F29">
              <w:rPr>
                <w:rFonts w:cstheme="minorHAnsi"/>
                <w:lang w:val="fr-CD"/>
              </w:rPr>
              <w:t xml:space="preserve">Étant donné les chevauchements entre les ODD et les actions de lutte contre les changements climatiques, les systèmes de MNV utilisés pour la mise en œuvre de la CDN peuvent éventuellement être utilisés pour suivre la </w:t>
            </w:r>
            <w:r w:rsidRPr="00844F29">
              <w:rPr>
                <w:rFonts w:cstheme="minorHAnsi"/>
                <w:lang w:val="fr-CD"/>
              </w:rPr>
              <w:lastRenderedPageBreak/>
              <w:t xml:space="preserve">mise en œuvre des ODD également, en particulier les objectifs ayant trait à l’atténuation, à l’adaptation et au financement. Ils pourraient aussi être utilisés pour suivre l’impact sensible au genre des actions de lutte contre les changements climatiques et l’efficacité des initiatives d’intégration du genre. </w:t>
            </w:r>
          </w:p>
          <w:p w14:paraId="48CF3A0E" w14:textId="77777777" w:rsidR="00465624" w:rsidRPr="00844F29" w:rsidRDefault="00465624" w:rsidP="000B1D99">
            <w:pPr>
              <w:spacing w:after="0" w:line="240" w:lineRule="auto"/>
              <w:jc w:val="both"/>
              <w:rPr>
                <w:rFonts w:cstheme="minorHAnsi"/>
                <w:lang w:val="fr-CD"/>
              </w:rPr>
            </w:pPr>
          </w:p>
          <w:p w14:paraId="50F3163C" w14:textId="77777777" w:rsidR="00465624" w:rsidRPr="00844F29" w:rsidRDefault="00465624" w:rsidP="000B1D99">
            <w:pPr>
              <w:spacing w:after="0" w:line="240" w:lineRule="auto"/>
              <w:jc w:val="both"/>
              <w:rPr>
                <w:rFonts w:cstheme="minorHAnsi"/>
                <w:lang w:val="fr-CD"/>
              </w:rPr>
            </w:pPr>
            <w:r w:rsidRPr="00844F29">
              <w:rPr>
                <w:rFonts w:cstheme="minorHAnsi"/>
                <w:lang w:val="fr-CD"/>
              </w:rPr>
              <w:t xml:space="preserve">Dans le cadre de la mise en œuvre de la REDD+, la République démocratique du Congo (RDC) a mis en place un portail web du Système national de surveillance des forêts (SNSF) qui comprend trois composantes : le système de surveillance des terres par satellite (SSTS) appelé TerraCongo pour surveiller les changements de couvert forestier dans le pays, l’inventaire forestier national (IFN) pilote afin d'estimer les facteurs d'émission spécifiques au pays et d'évaluer la possibilité de réaliser le premier inventaire forestier à l'échelle nationale. </w:t>
            </w:r>
          </w:p>
          <w:p w14:paraId="18A8CBE6" w14:textId="77777777" w:rsidR="00465624" w:rsidRPr="00844F29" w:rsidRDefault="00465624" w:rsidP="000B1D99">
            <w:pPr>
              <w:spacing w:after="0" w:line="240" w:lineRule="auto"/>
              <w:jc w:val="both"/>
              <w:rPr>
                <w:rFonts w:cstheme="minorHAnsi"/>
                <w:lang w:val="fr-CD"/>
              </w:rPr>
            </w:pPr>
            <w:r w:rsidRPr="00844F29">
              <w:rPr>
                <w:rFonts w:cstheme="minorHAnsi"/>
                <w:lang w:val="fr-CD"/>
              </w:rPr>
              <w:t>La RDC a organisé, en collaboration avec la FAO, plusieurs ateliers pratiques sur l'inventaire national des émissions de GES pour le secteur de l'utilisation des terres, changements d'affectation des terres et foresterie (UTCATF). En 2016, la RDC et la FAO ont tenu une réunion nationale de démarrage afin de déterminer la manière de se procurer les données nécessaires à l'établissement du premier RBA pour le secteur de l'agriculture, la foresterie et autres affectations des terres (AFAT).</w:t>
            </w:r>
          </w:p>
          <w:p w14:paraId="1EA2F0B4" w14:textId="77777777" w:rsidR="00465624" w:rsidRPr="00844F29" w:rsidRDefault="00465624" w:rsidP="000B1D99">
            <w:pPr>
              <w:spacing w:after="0" w:line="240" w:lineRule="auto"/>
              <w:jc w:val="both"/>
              <w:rPr>
                <w:rFonts w:cstheme="minorHAnsi"/>
                <w:lang w:val="fr-CD"/>
              </w:rPr>
            </w:pPr>
          </w:p>
          <w:p w14:paraId="6BF8DB11" w14:textId="77777777" w:rsidR="00465624" w:rsidRPr="00844F29" w:rsidRDefault="00465624" w:rsidP="000B1D99">
            <w:pPr>
              <w:tabs>
                <w:tab w:val="left" w:pos="2160"/>
              </w:tabs>
              <w:spacing w:after="0" w:line="240" w:lineRule="auto"/>
              <w:jc w:val="both"/>
              <w:rPr>
                <w:rFonts w:cstheme="minorHAnsi"/>
                <w:shd w:val="clear" w:color="auto" w:fill="FFFFFF"/>
                <w:lang w:val="fr-CD"/>
              </w:rPr>
            </w:pPr>
            <w:r w:rsidRPr="00844F29">
              <w:rPr>
                <w:rFonts w:cstheme="minorHAnsi"/>
                <w:shd w:val="clear" w:color="auto" w:fill="FFFFFF"/>
                <w:lang w:val="fr-CD"/>
              </w:rPr>
              <w:t xml:space="preserve">Les engagements du pays relatifs à l’effort mondial de réduction des gaz à effet de serre, à travers la CDN, se fondent sur les secteurs des forêts, de l’agriculture, de l’énergie et des déchets. Touchant presque la quasi-totalité des secteurs vitaux des populations. La pertinence et l’efficacité de la CDN de la RDC requièrent un  </w:t>
            </w:r>
            <w:r w:rsidRPr="00844F29">
              <w:rPr>
                <w:rFonts w:cstheme="minorHAnsi"/>
                <w:lang w:val="fr-CD" w:eastAsia="fr-FR"/>
              </w:rPr>
              <w:t>contrôle et un suivi régulier de progrès dans la mise en œuvre des mesures d’atténuation, d’adaptation et des financements utilisés.</w:t>
            </w:r>
          </w:p>
          <w:p w14:paraId="44F9056D" w14:textId="77777777" w:rsidR="00465624" w:rsidRPr="00844F29" w:rsidRDefault="00465624" w:rsidP="000B1D99">
            <w:pPr>
              <w:pStyle w:val="NormalWeb"/>
              <w:spacing w:before="0" w:beforeAutospacing="0" w:after="0" w:afterAutospacing="0"/>
              <w:jc w:val="both"/>
              <w:rPr>
                <w:rFonts w:asciiTheme="minorHAnsi" w:hAnsiTheme="minorHAnsi" w:cstheme="minorHAnsi"/>
                <w:sz w:val="22"/>
                <w:szCs w:val="22"/>
                <w:shd w:val="clear" w:color="auto" w:fill="FFFFFF"/>
                <w:lang w:val="fr-CD"/>
              </w:rPr>
            </w:pPr>
          </w:p>
          <w:p w14:paraId="1015C519" w14:textId="6CE31CB6" w:rsidR="00E30018" w:rsidRPr="00844F29" w:rsidRDefault="00465624" w:rsidP="000B1D99">
            <w:pPr>
              <w:tabs>
                <w:tab w:val="left" w:pos="2160"/>
              </w:tabs>
              <w:spacing w:after="0" w:line="240" w:lineRule="auto"/>
              <w:jc w:val="both"/>
              <w:rPr>
                <w:rFonts w:cstheme="minorHAnsi"/>
                <w:lang w:val="fr-CD" w:eastAsia="fr-FR"/>
              </w:rPr>
            </w:pPr>
            <w:r w:rsidRPr="00844F29">
              <w:rPr>
                <w:rFonts w:cstheme="minorHAnsi"/>
                <w:lang w:val="fr-CD"/>
              </w:rPr>
              <w:t>Dans le contexte de la mise en œuvre de la CDN, la RDC doit suivre et notifier le progrès enregistré dans la mise en œuvre et les impacts des actions d’atténuation et d’adaptation ainsi que les financements utilisés. C’est dans ce cadre que le PNUD, en étroite collaboration avec la Direction de Développement Durable du Ministère en charge de l’Environnement et Développement Durable cherche à recruter un consultant pour la conception du système national</w:t>
            </w:r>
            <w:r w:rsidRPr="00844F29">
              <w:rPr>
                <w:rFonts w:cstheme="minorHAnsi"/>
                <w:lang w:val="fr-CD" w:eastAsia="fr-FR"/>
              </w:rPr>
              <w:t xml:space="preserve"> de Mesure, Notification et Vérification (MNV) de la mise en œuvre de la CDN</w:t>
            </w:r>
            <w:r w:rsidRPr="00844F29">
              <w:rPr>
                <w:rFonts w:cstheme="minorHAnsi"/>
                <w:lang w:val="fr-CD"/>
              </w:rPr>
              <w:t xml:space="preserve"> de la RDC. </w:t>
            </w:r>
            <w:r w:rsidR="00C57E3B" w:rsidRPr="000B1D99">
              <w:rPr>
                <w:rFonts w:eastAsia="Times New Roman" w:cstheme="minorHAnsi"/>
                <w:color w:val="000000" w:themeColor="text1"/>
                <w:bdr w:val="none" w:sz="0" w:space="0" w:color="auto" w:frame="1"/>
                <w:lang w:val="fr-CD" w:eastAsia="fr-CD"/>
              </w:rPr>
              <w:t xml:space="preserve"> </w:t>
            </w:r>
          </w:p>
        </w:tc>
      </w:tr>
    </w:tbl>
    <w:p w14:paraId="3C59668C" w14:textId="56DA3019" w:rsidR="00E30018" w:rsidRPr="000B1D99" w:rsidRDefault="00E30018" w:rsidP="000B1D99">
      <w:pPr>
        <w:tabs>
          <w:tab w:val="left" w:pos="1410"/>
        </w:tabs>
        <w:jc w:val="both"/>
        <w:rPr>
          <w:rFonts w:cstheme="minorHAnsi"/>
          <w:b/>
          <w:lang w:val="fr-FR"/>
        </w:rPr>
      </w:pPr>
    </w:p>
    <w:tbl>
      <w:tblPr>
        <w:tblW w:w="10624"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03"/>
        <w:gridCol w:w="21"/>
      </w:tblGrid>
      <w:tr w:rsidR="009A4014" w:rsidRPr="00844F29" w14:paraId="7949216E" w14:textId="77777777" w:rsidTr="00C57E3B">
        <w:trPr>
          <w:trHeight w:val="435"/>
          <w:jc w:val="center"/>
        </w:trPr>
        <w:tc>
          <w:tcPr>
            <w:tcW w:w="10624" w:type="dxa"/>
            <w:gridSpan w:val="2"/>
            <w:shd w:val="clear" w:color="auto" w:fill="000080"/>
            <w:vAlign w:val="center"/>
          </w:tcPr>
          <w:p w14:paraId="302AE969" w14:textId="1B3149C4" w:rsidR="009A4014" w:rsidRPr="000B1D99" w:rsidRDefault="009A4014" w:rsidP="00BF2778">
            <w:pPr>
              <w:spacing w:after="0" w:line="240" w:lineRule="auto"/>
              <w:rPr>
                <w:rFonts w:eastAsia="Times New Roman" w:cstheme="minorHAnsi"/>
                <w:b/>
                <w:bCs/>
                <w:lang w:val="fr-CD"/>
              </w:rPr>
            </w:pPr>
            <w:r w:rsidRPr="000B1D99">
              <w:rPr>
                <w:rFonts w:eastAsia="Times New Roman" w:cstheme="minorHAnsi"/>
                <w:b/>
                <w:bCs/>
                <w:lang w:val="fr-CD"/>
              </w:rPr>
              <w:t xml:space="preserve">II. </w:t>
            </w:r>
            <w:r w:rsidRPr="000B1D99">
              <w:rPr>
                <w:rFonts w:cstheme="minorHAnsi"/>
                <w:b/>
                <w:lang w:val="fr-CD"/>
              </w:rPr>
              <w:t>Objectifs de la mission</w:t>
            </w:r>
          </w:p>
        </w:tc>
      </w:tr>
      <w:tr w:rsidR="009A4014" w:rsidRPr="00844F29" w14:paraId="7B064118" w14:textId="77777777" w:rsidTr="00C57E3B">
        <w:trPr>
          <w:trHeight w:val="425"/>
          <w:jc w:val="center"/>
        </w:trPr>
        <w:tc>
          <w:tcPr>
            <w:tcW w:w="10624" w:type="dxa"/>
            <w:gridSpan w:val="2"/>
          </w:tcPr>
          <w:p w14:paraId="1F12E133" w14:textId="77777777" w:rsidR="00844F29" w:rsidRPr="00844F29" w:rsidRDefault="00844F29" w:rsidP="00844F29">
            <w:pPr>
              <w:spacing w:after="0" w:line="240" w:lineRule="auto"/>
              <w:rPr>
                <w:rStyle w:val="lev"/>
                <w:rFonts w:cstheme="minorHAnsi"/>
                <w:lang w:val="fr-CD"/>
              </w:rPr>
            </w:pPr>
            <w:r w:rsidRPr="00844F29">
              <w:rPr>
                <w:rStyle w:val="lev"/>
                <w:rFonts w:cstheme="minorHAnsi"/>
                <w:lang w:val="fr-CD"/>
              </w:rPr>
              <w:t>Objectifs poursuivis</w:t>
            </w:r>
          </w:p>
          <w:p w14:paraId="32561DC5" w14:textId="77777777" w:rsidR="00844F29" w:rsidRPr="00844F29" w:rsidRDefault="00844F29" w:rsidP="00844F29">
            <w:pPr>
              <w:spacing w:after="0" w:line="240" w:lineRule="auto"/>
              <w:rPr>
                <w:rStyle w:val="lev"/>
                <w:rFonts w:cstheme="minorHAnsi"/>
                <w:lang w:val="fr-CD"/>
              </w:rPr>
            </w:pPr>
          </w:p>
          <w:p w14:paraId="3EDFDCC7" w14:textId="674C253B" w:rsidR="00844F29" w:rsidRPr="008821DA" w:rsidRDefault="00844F29" w:rsidP="00844F29">
            <w:pPr>
              <w:spacing w:after="0" w:line="240" w:lineRule="auto"/>
              <w:rPr>
                <w:rFonts w:eastAsia="Calibri" w:cstheme="minorHAnsi"/>
                <w:b/>
                <w:bCs/>
                <w:lang w:val="fr-FR"/>
              </w:rPr>
            </w:pPr>
            <w:r w:rsidRPr="00844F29">
              <w:rPr>
                <w:rStyle w:val="lev"/>
                <w:rFonts w:cstheme="minorHAnsi"/>
                <w:b w:val="0"/>
                <w:bCs w:val="0"/>
                <w:lang w:val="fr-CD"/>
              </w:rPr>
              <w:t xml:space="preserve">L’objectif principal de la mission est de concevoir un système national  </w:t>
            </w:r>
            <w:r w:rsidRPr="00844F29">
              <w:rPr>
                <w:rStyle w:val="lev"/>
                <w:b w:val="0"/>
                <w:bCs w:val="0"/>
                <w:lang w:val="fr-CD"/>
              </w:rPr>
              <w:t>de</w:t>
            </w:r>
            <w:r w:rsidRPr="00844F29">
              <w:rPr>
                <w:rStyle w:val="lev"/>
                <w:lang w:val="fr-CD"/>
              </w:rPr>
              <w:t xml:space="preserve"> </w:t>
            </w:r>
            <w:r w:rsidRPr="00844F29">
              <w:rPr>
                <w:rStyle w:val="lev"/>
                <w:rFonts w:cstheme="minorHAnsi"/>
                <w:b w:val="0"/>
                <w:bCs w:val="0"/>
                <w:lang w:val="fr-CD"/>
              </w:rPr>
              <w:t xml:space="preserve">MNV efficace en vue de faciliter l’opérationnalisation de la CDN </w:t>
            </w:r>
            <w:r w:rsidRPr="00844F29">
              <w:rPr>
                <w:rStyle w:val="lev"/>
                <w:b w:val="0"/>
                <w:bCs w:val="0"/>
                <w:lang w:val="fr-CD"/>
              </w:rPr>
              <w:t>de la RDC</w:t>
            </w:r>
            <w:r w:rsidRPr="00844F29">
              <w:rPr>
                <w:rStyle w:val="lev"/>
                <w:rFonts w:cstheme="minorHAnsi"/>
                <w:b w:val="0"/>
                <w:bCs w:val="0"/>
                <w:lang w:val="fr-CD"/>
              </w:rPr>
              <w:t xml:space="preserve">. </w:t>
            </w:r>
            <w:r>
              <w:rPr>
                <w:rFonts w:eastAsia="Calibri" w:cstheme="minorHAnsi"/>
                <w:lang w:val="fr-FR"/>
              </w:rPr>
              <w:t>Plus s</w:t>
            </w:r>
            <w:r w:rsidRPr="0081150F">
              <w:rPr>
                <w:rFonts w:eastAsia="Calibri" w:cstheme="minorHAnsi"/>
                <w:lang w:val="fr-FR"/>
              </w:rPr>
              <w:t>pécifiquement, il s’agi</w:t>
            </w:r>
            <w:r>
              <w:rPr>
                <w:rFonts w:eastAsia="Calibri" w:cstheme="minorHAnsi"/>
                <w:lang w:val="fr-FR"/>
              </w:rPr>
              <w:t>ra</w:t>
            </w:r>
            <w:r w:rsidRPr="0081150F">
              <w:rPr>
                <w:rFonts w:eastAsia="Calibri" w:cstheme="minorHAnsi"/>
                <w:lang w:val="fr-FR"/>
              </w:rPr>
              <w:t xml:space="preserve"> de :</w:t>
            </w:r>
          </w:p>
          <w:p w14:paraId="2D2588FF" w14:textId="77777777" w:rsidR="00844F29" w:rsidRPr="008821DA" w:rsidRDefault="00844F29" w:rsidP="00844F29">
            <w:pPr>
              <w:spacing w:after="0" w:line="240" w:lineRule="auto"/>
              <w:textAlignment w:val="baseline"/>
              <w:rPr>
                <w:rFonts w:eastAsia="Calibri" w:cstheme="minorHAnsi"/>
                <w:lang w:val="fr-FR"/>
              </w:rPr>
            </w:pPr>
          </w:p>
          <w:p w14:paraId="14057C26" w14:textId="77777777" w:rsidR="00844F29" w:rsidRPr="0081150F" w:rsidRDefault="00844F29" w:rsidP="00844F29">
            <w:pPr>
              <w:spacing w:after="0" w:line="240" w:lineRule="auto"/>
              <w:rPr>
                <w:rFonts w:cstheme="minorHAnsi"/>
                <w:i/>
                <w:iCs/>
                <w:u w:val="single"/>
              </w:rPr>
            </w:pPr>
            <w:r w:rsidRPr="0081150F">
              <w:rPr>
                <w:rFonts w:cstheme="minorHAnsi"/>
                <w:i/>
                <w:iCs/>
                <w:u w:val="single"/>
              </w:rPr>
              <w:t>Adaptation</w:t>
            </w:r>
          </w:p>
          <w:p w14:paraId="31788BA8" w14:textId="77777777" w:rsidR="00844F29" w:rsidRPr="00844F29" w:rsidRDefault="00844F29" w:rsidP="00844F29">
            <w:pPr>
              <w:pStyle w:val="Paragraphedeliste"/>
              <w:numPr>
                <w:ilvl w:val="0"/>
                <w:numId w:val="38"/>
              </w:numPr>
              <w:spacing w:after="0" w:line="240" w:lineRule="auto"/>
              <w:rPr>
                <w:rFonts w:cstheme="minorHAnsi"/>
                <w:lang w:val="fr-CD"/>
              </w:rPr>
            </w:pPr>
            <w:r w:rsidRPr="00844F29">
              <w:rPr>
                <w:rFonts w:cstheme="minorHAnsi"/>
                <w:lang w:val="fr-CD"/>
              </w:rPr>
              <w:t>Faire un état des lieux du système MNV/volet adaptation en vue de  dégager ses forces et ses faiblesses et proposer de recommandations pertinentes pour son amélioration</w:t>
            </w:r>
          </w:p>
          <w:p w14:paraId="78927B4D" w14:textId="77777777" w:rsidR="00844F29" w:rsidRPr="00844F29" w:rsidRDefault="00844F29" w:rsidP="00844F29">
            <w:pPr>
              <w:pStyle w:val="Paragraphedeliste"/>
              <w:numPr>
                <w:ilvl w:val="0"/>
                <w:numId w:val="38"/>
              </w:numPr>
              <w:spacing w:after="0" w:line="240" w:lineRule="auto"/>
              <w:rPr>
                <w:rFonts w:cstheme="minorHAnsi"/>
                <w:lang w:val="fr-CD"/>
              </w:rPr>
            </w:pPr>
            <w:r w:rsidRPr="00844F29">
              <w:rPr>
                <w:rFonts w:cstheme="minorHAnsi"/>
                <w:lang w:val="fr-CD"/>
              </w:rPr>
              <w:t>Proposer des outils pour suivre la mise en œuvre et évaluer l’efficacité des actions d’adaptation entreprises, afin d’éclairer des mises à jour régulières du Plan national d’adaptation (PNA initial) ;</w:t>
            </w:r>
          </w:p>
          <w:p w14:paraId="26913FEC" w14:textId="77777777" w:rsidR="00844F29" w:rsidRPr="00844F29" w:rsidRDefault="00844F29" w:rsidP="00844F29">
            <w:pPr>
              <w:pStyle w:val="Paragraphedeliste"/>
              <w:numPr>
                <w:ilvl w:val="0"/>
                <w:numId w:val="38"/>
              </w:numPr>
              <w:spacing w:after="0" w:line="240" w:lineRule="auto"/>
              <w:rPr>
                <w:rFonts w:cstheme="minorHAnsi"/>
                <w:lang w:val="fr-CD"/>
              </w:rPr>
            </w:pPr>
            <w:r w:rsidRPr="00844F29">
              <w:rPr>
                <w:rFonts w:cstheme="minorHAnsi"/>
                <w:lang w:val="fr-CD"/>
              </w:rPr>
              <w:t>Identifier les leçons apprises et proposer des stratégies pour leur capitalisation ;</w:t>
            </w:r>
          </w:p>
          <w:p w14:paraId="2D4DF975" w14:textId="77777777" w:rsidR="00844F29" w:rsidRPr="00844F29" w:rsidRDefault="00844F29" w:rsidP="00844F29">
            <w:pPr>
              <w:spacing w:after="0" w:line="240" w:lineRule="auto"/>
              <w:rPr>
                <w:rFonts w:cstheme="minorHAnsi"/>
                <w:lang w:val="fr-CD"/>
              </w:rPr>
            </w:pPr>
          </w:p>
          <w:p w14:paraId="2367C43D" w14:textId="74B7F795" w:rsidR="00844F29" w:rsidRPr="0081150F" w:rsidRDefault="00844F29" w:rsidP="00844F29">
            <w:pPr>
              <w:spacing w:after="0" w:line="240" w:lineRule="auto"/>
              <w:rPr>
                <w:rFonts w:cstheme="minorHAnsi"/>
                <w:i/>
                <w:iCs/>
                <w:u w:val="single"/>
              </w:rPr>
            </w:pPr>
            <w:r w:rsidRPr="0081150F">
              <w:rPr>
                <w:rFonts w:cstheme="minorHAnsi"/>
                <w:i/>
                <w:iCs/>
                <w:u w:val="single"/>
              </w:rPr>
              <w:t>Financement</w:t>
            </w:r>
            <w:r>
              <w:rPr>
                <w:rFonts w:cstheme="minorHAnsi"/>
                <w:i/>
                <w:iCs/>
                <w:u w:val="single"/>
              </w:rPr>
              <w:t>s</w:t>
            </w:r>
          </w:p>
          <w:p w14:paraId="5EE01D9E" w14:textId="77777777" w:rsidR="00844F29" w:rsidRPr="00844F29" w:rsidRDefault="00844F29" w:rsidP="00844F29">
            <w:pPr>
              <w:pStyle w:val="Paragraphedeliste"/>
              <w:numPr>
                <w:ilvl w:val="0"/>
                <w:numId w:val="38"/>
              </w:numPr>
              <w:spacing w:after="0" w:line="240" w:lineRule="auto"/>
              <w:rPr>
                <w:rFonts w:eastAsia="Calibri" w:cstheme="minorHAnsi"/>
                <w:lang w:val="fr-CD"/>
              </w:rPr>
            </w:pPr>
            <w:r w:rsidRPr="00844F29">
              <w:rPr>
                <w:rFonts w:cstheme="minorHAnsi"/>
                <w:lang w:val="fr-CD"/>
              </w:rPr>
              <w:t xml:space="preserve">Proposer des outils pour le suivi cohérent et transparent des flux financiers relatifs à la mise en œuvre de la CDN/volet adaptation, en tenant compte du financement public, du financement prié et du financement provenant des bailleurs bilatéraux et multilatéraux. </w:t>
            </w:r>
          </w:p>
          <w:p w14:paraId="073E45BE" w14:textId="1D01FBE9" w:rsidR="009A4014" w:rsidRPr="000B1D99" w:rsidRDefault="00C57E3B" w:rsidP="00844F29">
            <w:pPr>
              <w:pStyle w:val="Default"/>
              <w:tabs>
                <w:tab w:val="left" w:pos="2330"/>
              </w:tabs>
              <w:autoSpaceDE/>
              <w:autoSpaceDN/>
              <w:adjustRightInd/>
              <w:jc w:val="both"/>
              <w:rPr>
                <w:rFonts w:asciiTheme="minorHAnsi" w:eastAsia="Times New Roman" w:hAnsiTheme="minorHAnsi" w:cstheme="minorHAnsi"/>
                <w:bCs/>
                <w:color w:val="auto"/>
                <w:sz w:val="22"/>
                <w:szCs w:val="22"/>
              </w:rPr>
            </w:pPr>
            <w:r w:rsidRPr="000B1D99">
              <w:rPr>
                <w:rFonts w:asciiTheme="minorHAnsi" w:eastAsia="Times New Roman" w:hAnsiTheme="minorHAnsi" w:cstheme="minorHAnsi"/>
                <w:bCs/>
                <w:color w:val="auto"/>
                <w:sz w:val="22"/>
                <w:szCs w:val="22"/>
              </w:rPr>
              <w:tab/>
            </w:r>
          </w:p>
        </w:tc>
      </w:tr>
      <w:tr w:rsidR="001E7FD9" w:rsidRPr="00844F29" w14:paraId="1BCA4867" w14:textId="77777777" w:rsidTr="00C57E3B">
        <w:trPr>
          <w:gridAfter w:val="1"/>
          <w:wAfter w:w="21" w:type="dxa"/>
          <w:trHeight w:val="435"/>
          <w:jc w:val="center"/>
        </w:trPr>
        <w:tc>
          <w:tcPr>
            <w:tcW w:w="10603" w:type="dxa"/>
            <w:shd w:val="clear" w:color="auto" w:fill="000080"/>
            <w:vAlign w:val="center"/>
          </w:tcPr>
          <w:p w14:paraId="7B9199E8" w14:textId="53F21B3E" w:rsidR="001E7FD9" w:rsidRPr="000B1D99" w:rsidRDefault="001E7FD9" w:rsidP="00BF2778">
            <w:pPr>
              <w:pStyle w:val="Paragraphedeliste"/>
              <w:keepNext/>
              <w:spacing w:after="0" w:line="240" w:lineRule="auto"/>
              <w:ind w:left="0"/>
              <w:contextualSpacing w:val="0"/>
              <w:outlineLvl w:val="0"/>
              <w:rPr>
                <w:rFonts w:cstheme="minorHAnsi"/>
                <w:b/>
                <w:lang w:val="fr-FR"/>
              </w:rPr>
            </w:pPr>
            <w:r w:rsidRPr="000B1D99">
              <w:rPr>
                <w:rFonts w:eastAsia="Times New Roman" w:cstheme="minorHAnsi"/>
                <w:b/>
                <w:bCs/>
                <w:lang w:val="fr-CD"/>
              </w:rPr>
              <w:t>I</w:t>
            </w:r>
            <w:r w:rsidR="00FF5D5E" w:rsidRPr="000B1D99">
              <w:rPr>
                <w:rFonts w:eastAsia="Times New Roman" w:cstheme="minorHAnsi"/>
                <w:b/>
                <w:bCs/>
                <w:lang w:val="fr-CD"/>
              </w:rPr>
              <w:t>II</w:t>
            </w:r>
            <w:r w:rsidRPr="000B1D99">
              <w:rPr>
                <w:rFonts w:eastAsia="Times New Roman" w:cstheme="minorHAnsi"/>
                <w:b/>
                <w:bCs/>
                <w:lang w:val="fr-CD"/>
              </w:rPr>
              <w:t xml:space="preserve">. </w:t>
            </w:r>
            <w:r w:rsidRPr="000B1D99">
              <w:rPr>
                <w:rFonts w:cstheme="minorHAnsi"/>
                <w:b/>
                <w:lang w:val="fr-FR"/>
              </w:rPr>
              <w:t>Description des tâches et responsabilités</w:t>
            </w:r>
          </w:p>
        </w:tc>
      </w:tr>
      <w:tr w:rsidR="001E7FD9" w:rsidRPr="00844F29" w14:paraId="38AA7D63" w14:textId="77777777" w:rsidTr="00C57E3B">
        <w:trPr>
          <w:gridAfter w:val="1"/>
          <w:wAfter w:w="21" w:type="dxa"/>
          <w:trHeight w:val="883"/>
          <w:jc w:val="center"/>
        </w:trPr>
        <w:tc>
          <w:tcPr>
            <w:tcW w:w="10603" w:type="dxa"/>
          </w:tcPr>
          <w:p w14:paraId="1160AE07" w14:textId="77777777" w:rsidR="00E55FD1" w:rsidRPr="000B1D99" w:rsidRDefault="00E55FD1" w:rsidP="00E55FD1">
            <w:pPr>
              <w:spacing w:after="0" w:line="240" w:lineRule="auto"/>
              <w:jc w:val="both"/>
              <w:rPr>
                <w:rFonts w:eastAsia="Calibri" w:cstheme="minorHAnsi"/>
                <w:bCs/>
                <w:lang w:val="fr-FR"/>
              </w:rPr>
            </w:pPr>
          </w:p>
          <w:p w14:paraId="7DAA9C58" w14:textId="77777777" w:rsidR="00844F29" w:rsidRPr="008821DA" w:rsidRDefault="00844F29" w:rsidP="00844F29">
            <w:pPr>
              <w:spacing w:after="0" w:line="240" w:lineRule="auto"/>
              <w:jc w:val="both"/>
              <w:rPr>
                <w:rFonts w:eastAsia="Calibri" w:cstheme="minorHAnsi"/>
                <w:lang w:val="fr-FR"/>
              </w:rPr>
            </w:pPr>
            <w:r w:rsidRPr="008821DA">
              <w:rPr>
                <w:rFonts w:eastAsia="Calibri" w:cstheme="minorHAnsi"/>
                <w:lang w:val="fr-FR"/>
              </w:rPr>
              <w:t>Sous la supervision générale du Team Leader de l’Unité Croissance Inclusive et Développement Durable (CIDD),</w:t>
            </w:r>
            <w:r>
              <w:rPr>
                <w:rFonts w:eastAsia="Calibri" w:cstheme="minorHAnsi"/>
                <w:lang w:val="fr-FR"/>
              </w:rPr>
              <w:t xml:space="preserve"> </w:t>
            </w:r>
            <w:r w:rsidRPr="008821DA">
              <w:rPr>
                <w:rFonts w:eastAsia="Calibri" w:cstheme="minorHAnsi"/>
                <w:lang w:val="fr-FR"/>
              </w:rPr>
              <w:t xml:space="preserve"> avec </w:t>
            </w:r>
            <w:r>
              <w:rPr>
                <w:rFonts w:eastAsia="Calibri" w:cstheme="minorHAnsi"/>
                <w:lang w:val="fr-FR"/>
              </w:rPr>
              <w:t>l’appui du</w:t>
            </w:r>
            <w:r w:rsidRPr="008821DA">
              <w:rPr>
                <w:rFonts w:eastAsia="Calibri" w:cstheme="minorHAnsi"/>
                <w:lang w:val="fr-FR"/>
              </w:rPr>
              <w:t xml:space="preserve"> Coordonnateur du Pilier CIDD </w:t>
            </w:r>
            <w:r>
              <w:rPr>
                <w:rFonts w:eastAsia="Calibri" w:cstheme="minorHAnsi"/>
                <w:lang w:val="fr-FR"/>
              </w:rPr>
              <w:t xml:space="preserve">et </w:t>
            </w:r>
            <w:r w:rsidRPr="008821DA">
              <w:rPr>
                <w:rFonts w:eastAsia="Calibri" w:cstheme="minorHAnsi"/>
                <w:lang w:val="fr-FR"/>
              </w:rPr>
              <w:t xml:space="preserve">en étroite </w:t>
            </w:r>
            <w:r>
              <w:rPr>
                <w:rFonts w:eastAsia="Calibri" w:cstheme="minorHAnsi"/>
                <w:lang w:val="fr-FR"/>
              </w:rPr>
              <w:t xml:space="preserve">collaboration </w:t>
            </w:r>
            <w:r w:rsidRPr="008821DA">
              <w:rPr>
                <w:rFonts w:eastAsia="Calibri" w:cstheme="minorHAnsi"/>
                <w:lang w:val="fr-FR"/>
              </w:rPr>
              <w:t>avec l’analyste au programme en charge de la composante</w:t>
            </w:r>
            <w:r>
              <w:rPr>
                <w:rFonts w:eastAsia="Calibri" w:cstheme="minorHAnsi"/>
                <w:lang w:val="fr-FR"/>
              </w:rPr>
              <w:t xml:space="preserve"> CCEV, la Coordination du projet d’Appui à la CDN</w:t>
            </w:r>
            <w:r w:rsidRPr="008821DA">
              <w:rPr>
                <w:rFonts w:eastAsia="Calibri" w:cstheme="minorHAnsi"/>
                <w:lang w:val="fr-FR"/>
              </w:rPr>
              <w:t xml:space="preserve"> </w:t>
            </w:r>
            <w:r>
              <w:rPr>
                <w:rFonts w:eastAsia="Calibri" w:cstheme="minorHAnsi"/>
                <w:lang w:val="fr-FR"/>
              </w:rPr>
              <w:t>au</w:t>
            </w:r>
            <w:r w:rsidRPr="008821DA">
              <w:rPr>
                <w:rFonts w:eastAsia="Calibri" w:cstheme="minorHAnsi"/>
                <w:lang w:val="fr-FR"/>
              </w:rPr>
              <w:t xml:space="preserve"> PNUD et </w:t>
            </w:r>
            <w:r>
              <w:rPr>
                <w:rFonts w:eastAsia="Calibri" w:cstheme="minorHAnsi"/>
                <w:lang w:val="fr-FR"/>
              </w:rPr>
              <w:t xml:space="preserve"> </w:t>
            </w:r>
            <w:r w:rsidRPr="008821DA">
              <w:rPr>
                <w:rFonts w:eastAsia="Calibri" w:cstheme="minorHAnsi"/>
                <w:lang w:val="fr-FR"/>
              </w:rPr>
              <w:t xml:space="preserve">la Direction de Développement Durable </w:t>
            </w:r>
            <w:r>
              <w:rPr>
                <w:rFonts w:eastAsia="Calibri" w:cstheme="minorHAnsi"/>
                <w:lang w:val="fr-FR"/>
              </w:rPr>
              <w:t>du MEDD</w:t>
            </w:r>
            <w:r w:rsidRPr="008821DA">
              <w:rPr>
                <w:rFonts w:eastAsia="Calibri" w:cstheme="minorHAnsi"/>
                <w:lang w:val="fr-FR"/>
              </w:rPr>
              <w:t xml:space="preserve">. </w:t>
            </w:r>
            <w:r>
              <w:rPr>
                <w:rFonts w:eastAsia="Calibri" w:cstheme="minorHAnsi"/>
                <w:lang w:val="fr-FR"/>
              </w:rPr>
              <w:t>En étroite collaboration avec le consultant international, l</w:t>
            </w:r>
            <w:r w:rsidRPr="008821DA">
              <w:rPr>
                <w:rFonts w:eastAsia="Calibri" w:cstheme="minorHAnsi"/>
                <w:lang w:val="fr-FR"/>
              </w:rPr>
              <w:t xml:space="preserve">e (la) Consultant (e) </w:t>
            </w:r>
            <w:r>
              <w:rPr>
                <w:rFonts w:eastAsia="Calibri" w:cstheme="minorHAnsi"/>
                <w:lang w:val="fr-FR"/>
              </w:rPr>
              <w:t xml:space="preserve">national ( e) </w:t>
            </w:r>
            <w:r w:rsidRPr="008821DA">
              <w:rPr>
                <w:rFonts w:eastAsia="Calibri" w:cstheme="minorHAnsi"/>
                <w:lang w:val="fr-FR"/>
              </w:rPr>
              <w:t>sera chargé (e) de :</w:t>
            </w:r>
          </w:p>
          <w:p w14:paraId="153CDC66" w14:textId="77777777" w:rsidR="00844F29" w:rsidRPr="008821DA" w:rsidRDefault="00844F29" w:rsidP="00844F29">
            <w:pPr>
              <w:spacing w:after="0" w:line="240" w:lineRule="auto"/>
              <w:jc w:val="both"/>
              <w:rPr>
                <w:rFonts w:eastAsia="Calibri" w:cstheme="minorHAnsi"/>
                <w:lang w:val="fr-FR"/>
              </w:rPr>
            </w:pPr>
          </w:p>
          <w:p w14:paraId="5ADFF56B" w14:textId="77777777" w:rsidR="00844F29" w:rsidRPr="00844F29" w:rsidRDefault="00844F29" w:rsidP="00844F29">
            <w:pPr>
              <w:spacing w:after="0" w:line="240" w:lineRule="auto"/>
              <w:rPr>
                <w:rFonts w:cstheme="minorHAnsi"/>
                <w:lang w:val="fr-CD"/>
              </w:rPr>
            </w:pPr>
            <w:r w:rsidRPr="00844F29">
              <w:rPr>
                <w:rFonts w:cstheme="minorHAnsi"/>
                <w:lang w:val="fr-CD"/>
              </w:rPr>
              <w:t>1. Examiner les activités actuelles de MNV/volet adaptation</w:t>
            </w:r>
          </w:p>
          <w:p w14:paraId="5CD6E4D5" w14:textId="77777777" w:rsidR="00844F29" w:rsidRPr="00385A5E" w:rsidRDefault="00844F29" w:rsidP="00844F29">
            <w:pPr>
              <w:autoSpaceDE w:val="0"/>
              <w:autoSpaceDN w:val="0"/>
              <w:adjustRightInd w:val="0"/>
              <w:rPr>
                <w:rFonts w:cstheme="minorHAnsi"/>
              </w:rPr>
            </w:pPr>
            <w:r w:rsidRPr="00385A5E">
              <w:rPr>
                <w:rFonts w:cstheme="minorHAnsi"/>
              </w:rPr>
              <w:t>i) Examiner la CDN</w:t>
            </w:r>
            <w:r>
              <w:rPr>
                <w:rFonts w:cstheme="minorHAnsi"/>
              </w:rPr>
              <w:t> :</w:t>
            </w:r>
            <w:r w:rsidRPr="00385A5E">
              <w:rPr>
                <w:rFonts w:cstheme="minorHAnsi"/>
              </w:rPr>
              <w:t xml:space="preserve"> </w:t>
            </w:r>
          </w:p>
          <w:p w14:paraId="3B15ACDA" w14:textId="77777777" w:rsidR="00844F29" w:rsidRPr="00844F29" w:rsidRDefault="00844F29" w:rsidP="00844F29">
            <w:pPr>
              <w:pStyle w:val="Paragraphedeliste"/>
              <w:numPr>
                <w:ilvl w:val="0"/>
                <w:numId w:val="40"/>
              </w:numPr>
              <w:autoSpaceDE w:val="0"/>
              <w:autoSpaceDN w:val="0"/>
              <w:adjustRightInd w:val="0"/>
              <w:spacing w:after="160" w:line="259" w:lineRule="auto"/>
              <w:rPr>
                <w:rFonts w:cstheme="minorHAnsi"/>
                <w:lang w:val="fr-CD"/>
              </w:rPr>
            </w:pPr>
            <w:r w:rsidRPr="00844F29">
              <w:rPr>
                <w:rFonts w:cstheme="minorHAnsi"/>
                <w:lang w:val="fr-CD"/>
              </w:rPr>
              <w:t>Identifier les domaines dans lesquels la MNV est requise, sur la base de la CDN existante : adaptation, financement climat, ODD ou tout avantage mutuel important des actions climat ;</w:t>
            </w:r>
          </w:p>
          <w:p w14:paraId="4994E922" w14:textId="77777777" w:rsidR="00844F29" w:rsidRPr="00844F29" w:rsidRDefault="00844F29" w:rsidP="00844F29">
            <w:pPr>
              <w:pStyle w:val="Paragraphedeliste"/>
              <w:numPr>
                <w:ilvl w:val="0"/>
                <w:numId w:val="40"/>
              </w:numPr>
              <w:autoSpaceDE w:val="0"/>
              <w:autoSpaceDN w:val="0"/>
              <w:adjustRightInd w:val="0"/>
              <w:spacing w:after="160" w:line="259" w:lineRule="auto"/>
              <w:rPr>
                <w:rFonts w:cstheme="minorHAnsi"/>
                <w:lang w:val="fr-CD"/>
              </w:rPr>
            </w:pPr>
            <w:r w:rsidRPr="00844F29">
              <w:rPr>
                <w:rFonts w:cstheme="minorHAnsi"/>
                <w:lang w:val="fr-CD"/>
              </w:rPr>
              <w:t>Déterminer si la CDN stipule d’ores et déjà des approches et/ou des rôles de MNV spécifiques ;</w:t>
            </w:r>
          </w:p>
          <w:p w14:paraId="70C09132" w14:textId="77777777" w:rsidR="00844F29" w:rsidRPr="00844F29" w:rsidRDefault="00844F29" w:rsidP="00844F29">
            <w:pPr>
              <w:pStyle w:val="Paragraphedeliste"/>
              <w:numPr>
                <w:ilvl w:val="0"/>
                <w:numId w:val="40"/>
              </w:numPr>
              <w:autoSpaceDE w:val="0"/>
              <w:autoSpaceDN w:val="0"/>
              <w:adjustRightInd w:val="0"/>
              <w:spacing w:after="160" w:line="259" w:lineRule="auto"/>
              <w:rPr>
                <w:rFonts w:cstheme="minorHAnsi"/>
                <w:lang w:val="fr-CD"/>
              </w:rPr>
            </w:pPr>
            <w:r w:rsidRPr="00844F29">
              <w:rPr>
                <w:rFonts w:cstheme="minorHAnsi"/>
                <w:lang w:val="fr-CD"/>
              </w:rPr>
              <w:t xml:space="preserve">Examiner les besoins en données pour rendre ce processus possible. </w:t>
            </w:r>
          </w:p>
          <w:p w14:paraId="268F0ED2" w14:textId="77777777" w:rsidR="00844F29" w:rsidRPr="00844F29" w:rsidRDefault="00844F29" w:rsidP="00844F29">
            <w:pPr>
              <w:autoSpaceDE w:val="0"/>
              <w:autoSpaceDN w:val="0"/>
              <w:adjustRightInd w:val="0"/>
              <w:rPr>
                <w:rFonts w:cstheme="minorHAnsi"/>
                <w:lang w:val="fr-CD"/>
              </w:rPr>
            </w:pPr>
            <w:r w:rsidRPr="00844F29">
              <w:rPr>
                <w:rFonts w:cstheme="minorHAnsi"/>
                <w:lang w:val="fr-CD"/>
              </w:rPr>
              <w:t>ii) Examiner le processus national de MNV existant :</w:t>
            </w:r>
          </w:p>
          <w:p w14:paraId="5938583E" w14:textId="77777777" w:rsidR="00844F29" w:rsidRPr="00844F29" w:rsidRDefault="00844F29" w:rsidP="00844F29">
            <w:pPr>
              <w:pStyle w:val="Paragraphedeliste"/>
              <w:numPr>
                <w:ilvl w:val="0"/>
                <w:numId w:val="41"/>
              </w:numPr>
              <w:autoSpaceDE w:val="0"/>
              <w:autoSpaceDN w:val="0"/>
              <w:adjustRightInd w:val="0"/>
              <w:spacing w:after="160" w:line="259" w:lineRule="auto"/>
              <w:rPr>
                <w:rFonts w:cstheme="minorHAnsi"/>
                <w:lang w:val="fr-CD"/>
              </w:rPr>
            </w:pPr>
            <w:r w:rsidRPr="00844F29">
              <w:rPr>
                <w:rFonts w:cstheme="minorHAnsi"/>
                <w:lang w:val="fr-CD"/>
              </w:rPr>
              <w:t>Examiner les récents Rapports biennaux actualisés et/ou les Communications nationales soumises, en identifiant comment les données (p. ex. adaptation, financement climat) ont été générées pour ces rapports, la fréquence de la collecte des données et qui y prend part (p. ex. bureaux statistiques, ministères sectoriels et leurs institutions affiliées) ;</w:t>
            </w:r>
          </w:p>
          <w:p w14:paraId="619E2713" w14:textId="77777777" w:rsidR="00844F29" w:rsidRPr="00844F29" w:rsidRDefault="00844F29" w:rsidP="00844F29">
            <w:pPr>
              <w:pStyle w:val="Paragraphedeliste"/>
              <w:numPr>
                <w:ilvl w:val="0"/>
                <w:numId w:val="41"/>
              </w:numPr>
              <w:autoSpaceDE w:val="0"/>
              <w:autoSpaceDN w:val="0"/>
              <w:adjustRightInd w:val="0"/>
              <w:spacing w:after="160" w:line="259" w:lineRule="auto"/>
              <w:rPr>
                <w:rFonts w:cstheme="minorHAnsi"/>
                <w:b/>
                <w:color w:val="000000"/>
                <w:lang w:val="fr-CD"/>
              </w:rPr>
            </w:pPr>
            <w:r w:rsidRPr="00844F29">
              <w:rPr>
                <w:rFonts w:cstheme="minorHAnsi"/>
                <w:lang w:val="fr-CD"/>
              </w:rPr>
              <w:t>Identifier les lacunes et les besoins de soutien international ;</w:t>
            </w:r>
          </w:p>
          <w:p w14:paraId="0B4DFAF8" w14:textId="77777777" w:rsidR="00844F29" w:rsidRPr="00844F29" w:rsidRDefault="00844F29" w:rsidP="00844F29">
            <w:pPr>
              <w:pStyle w:val="Paragraphedeliste"/>
              <w:numPr>
                <w:ilvl w:val="0"/>
                <w:numId w:val="39"/>
              </w:numPr>
              <w:spacing w:after="160" w:line="259" w:lineRule="auto"/>
              <w:rPr>
                <w:rFonts w:cstheme="minorHAnsi"/>
                <w:lang w:val="fr-CD"/>
              </w:rPr>
            </w:pPr>
            <w:r w:rsidRPr="00844F29">
              <w:rPr>
                <w:lang w:val="fr-CD"/>
              </w:rPr>
              <w:t>Examiner ou identifier les lacunes et les faiblesses rencontrées dans l’élaboration des communications nationales, notamment le système d’archivage.</w:t>
            </w:r>
          </w:p>
          <w:p w14:paraId="49A1A142" w14:textId="77777777" w:rsidR="00844F29" w:rsidRPr="00844F29" w:rsidRDefault="00844F29" w:rsidP="00844F29">
            <w:pPr>
              <w:spacing w:after="0" w:line="240" w:lineRule="auto"/>
              <w:ind w:left="318" w:hanging="318"/>
              <w:rPr>
                <w:rFonts w:cstheme="minorHAnsi"/>
                <w:lang w:val="fr-CD"/>
              </w:rPr>
            </w:pPr>
            <w:r w:rsidRPr="00844F29">
              <w:rPr>
                <w:rFonts w:cstheme="minorHAnsi"/>
                <w:lang w:val="fr-CD"/>
              </w:rPr>
              <w:t>2. Définir les arrangements institutionnels pour garantir une transparence, une précision et une comparabilité accrues des informations relatives aux changements climatiques afin d'identifier de bonnes pratiques, de favoriser le processus d'apprentissage et de permettre des comparaisons au niveau international,</w:t>
            </w:r>
          </w:p>
          <w:p w14:paraId="58B43E69"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 xml:space="preserve">Définir les rôles et les responsabilités du Comité de pilotage ; </w:t>
            </w:r>
          </w:p>
          <w:p w14:paraId="15CB2F65"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 xml:space="preserve">Proposer un </w:t>
            </w:r>
            <w:r w:rsidRPr="00844F29">
              <w:rPr>
                <w:lang w:val="fr-CD"/>
              </w:rPr>
              <w:t>plan de travail quinquennal du Comité de pilotage de la CDN ;</w:t>
            </w:r>
          </w:p>
          <w:p w14:paraId="2EE5E2BA"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 xml:space="preserve">Proposer une institution </w:t>
            </w:r>
            <w:r w:rsidRPr="00844F29">
              <w:rPr>
                <w:lang w:val="fr-CD"/>
              </w:rPr>
              <w:t>chargée de la mise en place et de la coordination globales du système de MNV ;</w:t>
            </w:r>
          </w:p>
          <w:p w14:paraId="4437B36A"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 xml:space="preserve">Définir les règles appropriées sur le partage des données, en stipulant quelles données seront partagées, par qui et à quelle fréquence entre les ministères sectoriels ou autres parties prenantes détentrices des données ; </w:t>
            </w:r>
          </w:p>
          <w:p w14:paraId="27EACC0A"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 xml:space="preserve">Élaborer un plan pour la notification, en tenant compte du public prévu, des données requises, et du format, de la fréquence et des responsabilités. Au minimum, cela devra satisfaire les exigences courantes de la CCNUCC en matière de présentation de rapports, et tout autre arrangement de notification convenu pour le nouveau régime de transparence au titre de l’Accord de Paris. Cela devrait aussi tenir compte d’autres publics et de leurs besoins, en particulier les publics nationaux (p. ex. rapports publics, rapports destinés au parlement) ; </w:t>
            </w:r>
          </w:p>
          <w:p w14:paraId="75A27000"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Établir la manière dont les actions entreprises aux niveaux provincial et local seront saisies et notifiées au niveau national.</w:t>
            </w:r>
          </w:p>
          <w:p w14:paraId="73AF9E11" w14:textId="77777777" w:rsidR="00844F29" w:rsidRPr="00844F29" w:rsidRDefault="00844F29" w:rsidP="00844F29">
            <w:pPr>
              <w:spacing w:after="0" w:line="240" w:lineRule="auto"/>
              <w:rPr>
                <w:rFonts w:cstheme="minorHAnsi"/>
                <w:lang w:val="fr-CD"/>
              </w:rPr>
            </w:pPr>
          </w:p>
          <w:p w14:paraId="334FEBEF" w14:textId="77777777" w:rsidR="00844F29" w:rsidRPr="00844F29" w:rsidRDefault="00844F29" w:rsidP="00844F29">
            <w:pPr>
              <w:spacing w:after="0" w:line="240" w:lineRule="auto"/>
              <w:rPr>
                <w:rFonts w:cstheme="minorHAnsi"/>
                <w:lang w:val="fr-CD"/>
              </w:rPr>
            </w:pPr>
            <w:r w:rsidRPr="00844F29">
              <w:rPr>
                <w:rFonts w:cstheme="minorHAnsi"/>
                <w:lang w:val="fr-CD"/>
              </w:rPr>
              <w:t>3. Évaluer les lacunes et les besoins de données</w:t>
            </w:r>
          </w:p>
          <w:p w14:paraId="1C1B101C"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Identifier la portée des données requises dans les domaines de l’adaptation, du financement et d’autres domaines afin de suivre la mise en œuvre de la CDN 2021 en tenant compte des exigences internationales en matière de MNV et des ODD ainsi que de l’incorporation de bases de référence et d’indicateurs propres au genre afin de suivre l’équité entre les sexes dans le cadre des actions de lutte contre les changements climatiques ;</w:t>
            </w:r>
          </w:p>
          <w:p w14:paraId="5545C54F"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Faire un état des lieux sur les lacunes et les besoins des données par exemple les données qui n’ont pas encore été collectées, ne sont pas disponibles, ne sont pas dans le format correct ou de la qualité requis ;</w:t>
            </w:r>
          </w:p>
          <w:p w14:paraId="70AF37F2"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Proposer des actions pour prioriser les efforts pour combler ces lacunes de données, en fonction de leur importance relative pour la notification nationale et internationale ;</w:t>
            </w:r>
          </w:p>
          <w:p w14:paraId="0D022D5D"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Identifier la manière dont le système de MNV peut être élargi pour combler les lacunes de données.</w:t>
            </w:r>
          </w:p>
          <w:p w14:paraId="2792F25F" w14:textId="77777777" w:rsidR="00844F29" w:rsidRPr="00844F29" w:rsidRDefault="00844F29" w:rsidP="00844F29">
            <w:pPr>
              <w:spacing w:after="0" w:line="240" w:lineRule="auto"/>
              <w:rPr>
                <w:rFonts w:cstheme="minorHAnsi"/>
                <w:lang w:val="fr-CD"/>
              </w:rPr>
            </w:pPr>
          </w:p>
          <w:p w14:paraId="4B68F915" w14:textId="77777777" w:rsidR="00844F29" w:rsidRPr="00844F29" w:rsidRDefault="00844F29" w:rsidP="00844F29">
            <w:pPr>
              <w:spacing w:after="0" w:line="240" w:lineRule="auto"/>
              <w:rPr>
                <w:rFonts w:cstheme="minorHAnsi"/>
                <w:lang w:val="fr-CD"/>
              </w:rPr>
            </w:pPr>
            <w:r w:rsidRPr="00844F29">
              <w:rPr>
                <w:rFonts w:cstheme="minorHAnsi"/>
                <w:lang w:val="fr-CD"/>
              </w:rPr>
              <w:t>4. Partant de l’existant, concevoir le système de MNV pour l’adaptation et le financement</w:t>
            </w:r>
          </w:p>
          <w:p w14:paraId="15287AEA"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Identifier les activités requises pour élaborer les systèmes pour la MNV de  l’adaptation et du financement ;</w:t>
            </w:r>
          </w:p>
          <w:p w14:paraId="4D002625"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 xml:space="preserve">Examiner la possibilité de développer des systèmes individuels de MNV ou de créer un système de MNV intégré unique. </w:t>
            </w:r>
          </w:p>
          <w:p w14:paraId="19C429B1" w14:textId="77777777" w:rsidR="00844F29" w:rsidRPr="00844F29" w:rsidRDefault="00844F29" w:rsidP="00844F29">
            <w:pPr>
              <w:spacing w:after="0" w:line="240" w:lineRule="auto"/>
              <w:rPr>
                <w:rFonts w:cstheme="minorHAnsi"/>
                <w:lang w:val="fr-CD"/>
              </w:rPr>
            </w:pPr>
          </w:p>
          <w:p w14:paraId="15803362" w14:textId="77777777" w:rsidR="00844F29" w:rsidRPr="00844F29" w:rsidRDefault="00844F29" w:rsidP="00844F29">
            <w:pPr>
              <w:spacing w:after="0" w:line="240" w:lineRule="auto"/>
              <w:rPr>
                <w:rFonts w:cstheme="minorHAnsi"/>
                <w:lang w:val="fr-CD"/>
              </w:rPr>
            </w:pPr>
            <w:r w:rsidRPr="00844F29">
              <w:rPr>
                <w:rFonts w:cstheme="minorHAnsi"/>
                <w:lang w:val="fr-CD"/>
              </w:rPr>
              <w:t>5. Établir un processus de gestion des données</w:t>
            </w:r>
          </w:p>
          <w:p w14:paraId="72400666"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Élaborer un système pour améliorer la qualité des données. Cela pourra englober un certain nombre d’approches, de la vérification indépendante robuste des données à des audits et contrôles de la qualité des données au niveau interne, en passant par la consultation des parties prenantes ;</w:t>
            </w:r>
          </w:p>
          <w:p w14:paraId="1D42620E"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Développer des systèmes de gestion des données en examinant, notamment les modalités de l’archivage clair et transparent des données (accessibilité aux données en ligne par le public ou accès contrôlé via un mot de passe) ;</w:t>
            </w:r>
          </w:p>
          <w:p w14:paraId="16B87540"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Élaborer un plan d’amélioration des données en proposant, notamment un plan pour l’amélioration des jeux de données selon les besoins, en suggérant des responsabilités, délais et exigences de ressources.</w:t>
            </w:r>
          </w:p>
          <w:p w14:paraId="3D76DAA3" w14:textId="77777777" w:rsidR="00844F29" w:rsidRPr="00844F29" w:rsidRDefault="00844F29" w:rsidP="00844F29">
            <w:pPr>
              <w:pStyle w:val="Paragraphedeliste"/>
              <w:spacing w:after="0" w:line="240" w:lineRule="auto"/>
              <w:rPr>
                <w:rFonts w:cstheme="minorHAnsi"/>
                <w:lang w:val="fr-CD"/>
              </w:rPr>
            </w:pPr>
          </w:p>
          <w:p w14:paraId="05681600" w14:textId="77777777" w:rsidR="00844F29" w:rsidRPr="00844F29" w:rsidRDefault="00844F29" w:rsidP="00844F29">
            <w:pPr>
              <w:spacing w:after="0" w:line="240" w:lineRule="auto"/>
              <w:rPr>
                <w:rFonts w:cstheme="minorHAnsi"/>
                <w:lang w:val="fr-CD"/>
              </w:rPr>
            </w:pPr>
            <w:r w:rsidRPr="00844F29">
              <w:rPr>
                <w:rFonts w:cstheme="minorHAnsi"/>
                <w:lang w:val="fr-CD"/>
              </w:rPr>
              <w:t>6. Renforcer les capacités en matière de MNV</w:t>
            </w:r>
          </w:p>
          <w:p w14:paraId="0520A651"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Évaluer les besoins en renforcement des capacités pour la conception et la mise en œuvre de chaque élément du MNV (les capacités des autorités nationales et locales devraient être améliorées pour coordonner le suivi cohérent des plans de développement liés aux ODD et à la CDN) ;</w:t>
            </w:r>
          </w:p>
          <w:p w14:paraId="50991A43"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Elaborer un plan de renforcement des capacités en ciblant, notamment les domaines suivants : les lignes directrices du GIEC ; le suivi-évaluation des impacts des actions d’adaptation, et de leurs avantages mutuels en matière de développement ; le MNV du financement climat ; les questions relatives à la gestion des données, y compris une assurance qualité et un archivage robustes ; la présentation de rapports à la CCNUCC ; l’aptitude à rédiger des protocoles d’accord ; la traduction des données techniques en messages destinés aux décideurs politiques et au public.</w:t>
            </w:r>
          </w:p>
          <w:p w14:paraId="1C9155F5" w14:textId="77777777" w:rsidR="00844F29" w:rsidRPr="00844F29" w:rsidRDefault="00844F29" w:rsidP="00844F29">
            <w:pPr>
              <w:pStyle w:val="Paragraphedeliste"/>
              <w:spacing w:after="0" w:line="240" w:lineRule="auto"/>
              <w:rPr>
                <w:rFonts w:cstheme="minorHAnsi"/>
                <w:lang w:val="fr-CD"/>
              </w:rPr>
            </w:pPr>
          </w:p>
          <w:p w14:paraId="0E9B54C6" w14:textId="77777777" w:rsidR="00844F29" w:rsidRPr="00844F29" w:rsidRDefault="00844F29" w:rsidP="00844F29">
            <w:pPr>
              <w:spacing w:after="0" w:line="240" w:lineRule="auto"/>
              <w:rPr>
                <w:rFonts w:cstheme="minorHAnsi"/>
                <w:lang w:val="fr-CD"/>
              </w:rPr>
            </w:pPr>
            <w:r w:rsidRPr="00844F29">
              <w:rPr>
                <w:rFonts w:cstheme="minorHAnsi"/>
                <w:lang w:val="fr-CD"/>
              </w:rPr>
              <w:t>7. Améliorer le système de MNV au fil du temps</w:t>
            </w:r>
          </w:p>
          <w:p w14:paraId="780FEF51"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Elaborer la stratégie pour veiller à ce que les extrants du système de MNV puissent éclairer des mises à jour régulières sur les processus de planification de l’adaptation et du financement climat, et à ce que les enseignements puissent être intégrés dans les actions ultérieures entreprises au titre de la mise en œuvre de la CDN ;</w:t>
            </w:r>
          </w:p>
          <w:p w14:paraId="165CE9E5" w14:textId="77777777" w:rsidR="00844F29" w:rsidRPr="00844F29" w:rsidRDefault="00844F29" w:rsidP="00844F29">
            <w:pPr>
              <w:pStyle w:val="Paragraphedeliste"/>
              <w:numPr>
                <w:ilvl w:val="0"/>
                <w:numId w:val="39"/>
              </w:numPr>
              <w:spacing w:after="0" w:line="240" w:lineRule="auto"/>
              <w:rPr>
                <w:rFonts w:cstheme="minorHAnsi"/>
                <w:lang w:val="fr-CD"/>
              </w:rPr>
            </w:pPr>
            <w:r w:rsidRPr="00844F29">
              <w:rPr>
                <w:rFonts w:cstheme="minorHAnsi"/>
                <w:lang w:val="fr-CD"/>
              </w:rPr>
              <w:t>Proposer des options pour l’amélioration continue du système de MNV.</w:t>
            </w:r>
          </w:p>
          <w:p w14:paraId="0585A639" w14:textId="77777777" w:rsidR="00844F29" w:rsidRPr="008821DA" w:rsidRDefault="00844F29" w:rsidP="00844F29">
            <w:pPr>
              <w:spacing w:after="0" w:line="240" w:lineRule="auto"/>
              <w:ind w:left="720"/>
              <w:jc w:val="both"/>
              <w:rPr>
                <w:rFonts w:eastAsia="Calibri" w:cstheme="minorHAnsi"/>
                <w:lang w:val="fr-FR"/>
              </w:rPr>
            </w:pPr>
          </w:p>
          <w:p w14:paraId="73469CBD" w14:textId="77777777" w:rsidR="00844F29" w:rsidRPr="008821DA" w:rsidRDefault="00844F29" w:rsidP="00844F29">
            <w:pPr>
              <w:spacing w:after="0" w:line="240" w:lineRule="auto"/>
              <w:jc w:val="both"/>
              <w:rPr>
                <w:rFonts w:eastAsia="Calibri" w:cstheme="minorHAnsi"/>
                <w:b/>
                <w:lang w:val="fr-FR"/>
              </w:rPr>
            </w:pPr>
            <w:r w:rsidRPr="008821DA">
              <w:rPr>
                <w:rFonts w:eastAsia="Calibri" w:cstheme="minorHAnsi"/>
                <w:b/>
                <w:lang w:val="fr-FR"/>
              </w:rPr>
              <w:t>Méthodologie de travail</w:t>
            </w:r>
          </w:p>
          <w:p w14:paraId="76F7FC29" w14:textId="77777777" w:rsidR="00844F29" w:rsidRPr="008821DA" w:rsidRDefault="00844F29" w:rsidP="00844F29">
            <w:pPr>
              <w:spacing w:after="0" w:line="240" w:lineRule="auto"/>
              <w:jc w:val="both"/>
              <w:rPr>
                <w:rFonts w:eastAsia="Calibri" w:cstheme="minorHAnsi"/>
                <w:b/>
                <w:lang w:val="fr-FR"/>
              </w:rPr>
            </w:pPr>
            <w:r w:rsidRPr="008821DA">
              <w:rPr>
                <w:rFonts w:eastAsia="Calibri" w:cstheme="minorHAnsi"/>
                <w:b/>
                <w:lang w:val="fr-FR"/>
              </w:rPr>
              <w:t xml:space="preserve"> </w:t>
            </w:r>
          </w:p>
          <w:p w14:paraId="2291BAB1" w14:textId="77777777" w:rsidR="00844F29" w:rsidRPr="008821DA" w:rsidRDefault="00844F29" w:rsidP="00844F29">
            <w:pPr>
              <w:spacing w:after="0" w:line="240" w:lineRule="auto"/>
              <w:jc w:val="both"/>
              <w:rPr>
                <w:rFonts w:eastAsia="Calibri" w:cstheme="minorHAnsi"/>
                <w:bCs/>
                <w:lang w:val="fr-FR"/>
              </w:rPr>
            </w:pPr>
            <w:r w:rsidRPr="008821DA">
              <w:rPr>
                <w:rFonts w:eastAsia="Calibri" w:cstheme="minorHAnsi"/>
                <w:bCs/>
                <w:lang w:val="fr-FR"/>
              </w:rPr>
              <w:t>La mission sera conduite par un (e) consultant (e) national (e) qui doit adopter une approche participative et inclusive. Il sera question des entretiens et réunions</w:t>
            </w:r>
            <w:r w:rsidRPr="00844F29">
              <w:rPr>
                <w:rFonts w:eastAsia="Calibri" w:cstheme="minorHAnsi"/>
                <w:bCs/>
                <w:lang w:val="fr-CD"/>
              </w:rPr>
              <w:t xml:space="preserve">, la collecte des données et des informations sur le système MNV </w:t>
            </w:r>
            <w:r w:rsidRPr="008821DA">
              <w:rPr>
                <w:rFonts w:eastAsia="Calibri" w:cstheme="minorHAnsi"/>
                <w:bCs/>
                <w:lang w:val="fr-FR"/>
              </w:rPr>
              <w:t>avec les institutions, les responsables de l’administration publique, les institutions de recherche</w:t>
            </w:r>
            <w:r w:rsidRPr="00844F29">
              <w:rPr>
                <w:rFonts w:eastAsia="Calibri" w:cstheme="minorHAnsi"/>
                <w:bCs/>
                <w:lang w:val="fr-CD"/>
              </w:rPr>
              <w:t>, les universités,</w:t>
            </w:r>
            <w:r w:rsidRPr="008821DA">
              <w:rPr>
                <w:rFonts w:eastAsia="Calibri" w:cstheme="minorHAnsi"/>
                <w:bCs/>
                <w:lang w:val="fr-FR"/>
              </w:rPr>
              <w:t xml:space="preserve"> ainsi que les organisations de la société civile et le secteur privé.</w:t>
            </w:r>
          </w:p>
          <w:p w14:paraId="4BB3CD46" w14:textId="77777777" w:rsidR="00844F29" w:rsidRPr="008821DA" w:rsidRDefault="00844F29" w:rsidP="00844F29">
            <w:pPr>
              <w:spacing w:after="0" w:line="240" w:lineRule="auto"/>
              <w:jc w:val="both"/>
              <w:rPr>
                <w:rFonts w:eastAsia="Calibri" w:cstheme="minorHAnsi"/>
                <w:bCs/>
                <w:lang w:val="fr-FR"/>
              </w:rPr>
            </w:pPr>
          </w:p>
          <w:p w14:paraId="4BD6E061" w14:textId="77777777" w:rsidR="00844F29" w:rsidRPr="008821DA" w:rsidRDefault="00844F29" w:rsidP="00844F29">
            <w:pPr>
              <w:spacing w:after="0" w:line="240" w:lineRule="auto"/>
              <w:jc w:val="both"/>
              <w:rPr>
                <w:rFonts w:eastAsia="Calibri" w:cstheme="minorHAnsi"/>
                <w:bCs/>
                <w:lang w:val="fr-FR"/>
              </w:rPr>
            </w:pPr>
            <w:r w:rsidRPr="008821DA">
              <w:rPr>
                <w:rFonts w:eastAsia="Calibri" w:cstheme="minorHAnsi"/>
                <w:bCs/>
                <w:lang w:val="fr-FR"/>
              </w:rPr>
              <w:t xml:space="preserve">La durée de la mission est de 50 H/J (jours travaillés), répartis sur </w:t>
            </w:r>
            <w:r>
              <w:rPr>
                <w:rFonts w:eastAsia="Calibri" w:cstheme="minorHAnsi"/>
                <w:bCs/>
                <w:lang w:val="fr-FR"/>
              </w:rPr>
              <w:t>9</w:t>
            </w:r>
            <w:r w:rsidRPr="008821DA">
              <w:rPr>
                <w:rFonts w:eastAsia="Calibri" w:cstheme="minorHAnsi"/>
                <w:bCs/>
                <w:lang w:val="fr-FR"/>
              </w:rPr>
              <w:t>0 jours calendaires.</w:t>
            </w:r>
          </w:p>
          <w:p w14:paraId="0D6ABCF0" w14:textId="77777777" w:rsidR="00844F29" w:rsidRPr="008821DA" w:rsidRDefault="00844F29" w:rsidP="00844F29">
            <w:pPr>
              <w:spacing w:after="0" w:line="240" w:lineRule="auto"/>
              <w:jc w:val="both"/>
              <w:rPr>
                <w:rFonts w:eastAsia="Calibri" w:cstheme="minorHAnsi"/>
                <w:bCs/>
                <w:lang w:val="fr-FR"/>
              </w:rPr>
            </w:pPr>
          </w:p>
          <w:p w14:paraId="52DEF28B" w14:textId="77777777" w:rsidR="00844F29" w:rsidRPr="008821DA" w:rsidRDefault="00844F29" w:rsidP="00844F29">
            <w:pPr>
              <w:spacing w:after="0" w:line="240" w:lineRule="auto"/>
              <w:jc w:val="both"/>
              <w:rPr>
                <w:rFonts w:eastAsia="Calibri" w:cstheme="minorHAnsi"/>
                <w:bCs/>
                <w:lang w:val="fr-FR"/>
              </w:rPr>
            </w:pPr>
            <w:r w:rsidRPr="008821DA">
              <w:rPr>
                <w:rFonts w:eastAsia="Calibri" w:cstheme="minorHAnsi"/>
                <w:bCs/>
                <w:lang w:val="fr-FR"/>
              </w:rPr>
              <w:t>Durant la mission, le consultant maintiendr</w:t>
            </w:r>
            <w:r>
              <w:rPr>
                <w:rFonts w:eastAsia="Calibri" w:cstheme="minorHAnsi"/>
                <w:bCs/>
                <w:lang w:val="fr-FR"/>
              </w:rPr>
              <w:t>a</w:t>
            </w:r>
            <w:r w:rsidRPr="008821DA">
              <w:rPr>
                <w:rFonts w:eastAsia="Calibri" w:cstheme="minorHAnsi"/>
                <w:bCs/>
                <w:lang w:val="fr-FR"/>
              </w:rPr>
              <w:t xml:space="preserve"> une communication optimale avec la Direction de Développement Durable, l’Analyste au programme du PNUD et la coordination du Projet CDN, tous basés à Kinshasa à travers des comptes rendus réguliers succincts, au minimum une fois par semaine. </w:t>
            </w:r>
          </w:p>
          <w:p w14:paraId="4E0B908B" w14:textId="77777777" w:rsidR="00844F29" w:rsidRPr="008821DA" w:rsidRDefault="00844F29" w:rsidP="00844F29">
            <w:pPr>
              <w:spacing w:after="0" w:line="240" w:lineRule="auto"/>
              <w:jc w:val="both"/>
              <w:rPr>
                <w:rFonts w:eastAsia="Calibri" w:cstheme="minorHAnsi"/>
                <w:b/>
                <w:lang w:val="fr-FR"/>
              </w:rPr>
            </w:pPr>
          </w:p>
          <w:p w14:paraId="62FAB894" w14:textId="77777777" w:rsidR="00844F29" w:rsidRPr="008821DA" w:rsidRDefault="00844F29" w:rsidP="00844F29">
            <w:pPr>
              <w:spacing w:after="0" w:line="240" w:lineRule="auto"/>
              <w:jc w:val="both"/>
              <w:rPr>
                <w:rFonts w:eastAsia="Calibri" w:cstheme="minorHAnsi"/>
                <w:b/>
                <w:lang w:val="fr-FR"/>
              </w:rPr>
            </w:pPr>
            <w:r w:rsidRPr="008821DA">
              <w:rPr>
                <w:rFonts w:eastAsia="Calibri" w:cstheme="minorHAnsi"/>
                <w:b/>
                <w:lang w:val="fr-FR"/>
              </w:rPr>
              <w:t>Arrangement de mise en œuvre :</w:t>
            </w:r>
          </w:p>
          <w:p w14:paraId="4787F675" w14:textId="77777777" w:rsidR="00844F29" w:rsidRPr="008821DA" w:rsidRDefault="00844F29" w:rsidP="00844F29">
            <w:pPr>
              <w:spacing w:after="0" w:line="240" w:lineRule="auto"/>
              <w:jc w:val="both"/>
              <w:rPr>
                <w:rFonts w:eastAsia="Calibri" w:cstheme="minorHAnsi"/>
                <w:lang w:val="fr-FR"/>
              </w:rPr>
            </w:pPr>
          </w:p>
          <w:p w14:paraId="4606C789" w14:textId="77777777" w:rsidR="00844F29" w:rsidRPr="008821DA" w:rsidRDefault="00844F29" w:rsidP="00844F29">
            <w:pPr>
              <w:spacing w:after="0" w:line="240" w:lineRule="auto"/>
              <w:jc w:val="both"/>
              <w:rPr>
                <w:rFonts w:eastAsia="Calibri" w:cstheme="minorHAnsi"/>
                <w:b/>
                <w:lang w:val="fr-FR"/>
              </w:rPr>
            </w:pPr>
            <w:r>
              <w:rPr>
                <w:rFonts w:eastAsia="Calibri" w:cstheme="minorHAnsi"/>
                <w:lang w:val="fr-FR"/>
              </w:rPr>
              <w:t xml:space="preserve">Le consultant travaillera en étroite collaboration avec le consultant international. Son travail sera </w:t>
            </w:r>
            <w:r w:rsidRPr="008821DA">
              <w:rPr>
                <w:rFonts w:eastAsia="Calibri" w:cstheme="minorHAnsi"/>
                <w:lang w:val="fr-FR"/>
              </w:rPr>
              <w:t xml:space="preserve">facilité par l’équipe de gestion du Projet CDN et sous la </w:t>
            </w:r>
            <w:r>
              <w:rPr>
                <w:rFonts w:eastAsia="Calibri" w:cstheme="minorHAnsi"/>
                <w:lang w:val="fr-FR"/>
              </w:rPr>
              <w:t>supervision d</w:t>
            </w:r>
            <w:r w:rsidRPr="008821DA">
              <w:rPr>
                <w:rFonts w:eastAsia="Calibri" w:cstheme="minorHAnsi"/>
                <w:lang w:val="fr-FR"/>
              </w:rPr>
              <w:t xml:space="preserve">e l’analyste au programme du bureau-Pays du PNUD en RDC </w:t>
            </w:r>
            <w:r>
              <w:rPr>
                <w:rFonts w:eastAsia="Calibri" w:cstheme="minorHAnsi"/>
                <w:lang w:val="fr-FR"/>
              </w:rPr>
              <w:t>et du Chef de Division Changement Climatique de la DDD du</w:t>
            </w:r>
            <w:r w:rsidRPr="008821DA">
              <w:rPr>
                <w:rFonts w:eastAsia="Calibri" w:cstheme="minorHAnsi"/>
                <w:lang w:val="fr-FR"/>
              </w:rPr>
              <w:t xml:space="preserve"> Ministère</w:t>
            </w:r>
            <w:r>
              <w:rPr>
                <w:rFonts w:eastAsia="Calibri" w:cstheme="minorHAnsi"/>
                <w:lang w:val="fr-FR"/>
              </w:rPr>
              <w:t xml:space="preserve"> </w:t>
            </w:r>
            <w:r w:rsidRPr="008821DA">
              <w:rPr>
                <w:rFonts w:eastAsia="Calibri" w:cstheme="minorHAnsi"/>
                <w:lang w:val="fr-FR"/>
              </w:rPr>
              <w:t>de l’Environnement et Développement Durable. L’équipe assurera la coordination, l’organisation et la gestion du processus, y compris la liaison avec les partenaires, l’appui technique et la fourniture de la documentation et des commentaires pertinents au consultant.</w:t>
            </w:r>
            <w:r>
              <w:rPr>
                <w:rFonts w:eastAsia="Calibri" w:cstheme="minorHAnsi"/>
                <w:lang w:val="fr-FR"/>
              </w:rPr>
              <w:t xml:space="preserve"> </w:t>
            </w:r>
          </w:p>
          <w:p w14:paraId="22447E35" w14:textId="03B5D5CB" w:rsidR="001E7FD9" w:rsidRPr="00844F29" w:rsidRDefault="001E7FD9" w:rsidP="00E55FD1">
            <w:pPr>
              <w:spacing w:after="0" w:line="240" w:lineRule="auto"/>
              <w:jc w:val="both"/>
              <w:rPr>
                <w:rFonts w:eastAsia="Calibri" w:cstheme="minorHAnsi"/>
                <w:b/>
                <w:lang w:val="fr-FR"/>
              </w:rPr>
            </w:pPr>
          </w:p>
        </w:tc>
      </w:tr>
      <w:tr w:rsidR="001E7FD9" w:rsidRPr="00844F29" w14:paraId="2F706779" w14:textId="77777777" w:rsidTr="00C57E3B">
        <w:trPr>
          <w:gridAfter w:val="1"/>
          <w:wAfter w:w="21" w:type="dxa"/>
          <w:trHeight w:val="435"/>
          <w:jc w:val="center"/>
        </w:trPr>
        <w:tc>
          <w:tcPr>
            <w:tcW w:w="10603" w:type="dxa"/>
            <w:shd w:val="clear" w:color="auto" w:fill="000080"/>
            <w:vAlign w:val="center"/>
          </w:tcPr>
          <w:p w14:paraId="7F991966" w14:textId="0A0BEE6C" w:rsidR="001E7FD9" w:rsidRPr="000B1D99" w:rsidRDefault="00FF5D5E" w:rsidP="00BF2778">
            <w:pPr>
              <w:keepNext/>
              <w:spacing w:after="0" w:line="240" w:lineRule="auto"/>
              <w:rPr>
                <w:rFonts w:eastAsia="Times New Roman" w:cstheme="minorHAnsi"/>
                <w:b/>
                <w:bCs/>
                <w:lang w:val="fr-CD"/>
              </w:rPr>
            </w:pPr>
            <w:r w:rsidRPr="000B1D99">
              <w:rPr>
                <w:rFonts w:eastAsia="Times New Roman" w:cstheme="minorHAnsi"/>
                <w:b/>
                <w:bCs/>
                <w:lang w:val="fr-CD"/>
              </w:rPr>
              <w:t>I</w:t>
            </w:r>
            <w:r w:rsidR="001E7FD9" w:rsidRPr="000B1D99">
              <w:rPr>
                <w:rFonts w:eastAsia="Times New Roman" w:cstheme="minorHAnsi"/>
                <w:b/>
                <w:bCs/>
                <w:lang w:val="fr-CD"/>
              </w:rPr>
              <w:t xml:space="preserve">V. Durée de la mission </w:t>
            </w:r>
          </w:p>
        </w:tc>
      </w:tr>
      <w:tr w:rsidR="001E7FD9" w:rsidRPr="00844F29" w14:paraId="23BDE8FD" w14:textId="77777777" w:rsidTr="00C57E3B">
        <w:trPr>
          <w:gridAfter w:val="1"/>
          <w:wAfter w:w="21" w:type="dxa"/>
          <w:trHeight w:val="416"/>
          <w:jc w:val="center"/>
        </w:trPr>
        <w:tc>
          <w:tcPr>
            <w:tcW w:w="10603" w:type="dxa"/>
          </w:tcPr>
          <w:p w14:paraId="063E6BE5" w14:textId="0D568A79" w:rsidR="001E7FD9" w:rsidRPr="000B1D99" w:rsidRDefault="00D65A8A" w:rsidP="00BF2778">
            <w:pPr>
              <w:pStyle w:val="Paragraphedeliste"/>
              <w:spacing w:before="240" w:line="240" w:lineRule="auto"/>
              <w:ind w:left="0"/>
              <w:jc w:val="both"/>
              <w:rPr>
                <w:rFonts w:cstheme="minorHAnsi"/>
                <w:lang w:val="fr-CD"/>
              </w:rPr>
            </w:pPr>
            <w:r w:rsidRPr="000B1D99">
              <w:rPr>
                <w:rFonts w:eastAsia="Calibri" w:cstheme="minorHAnsi"/>
                <w:lang w:val="fr-FR"/>
              </w:rPr>
              <w:t xml:space="preserve">Le nombre total de jours de travail dans le cadre de ce contrat sera de 50 H/J répartis sur </w:t>
            </w:r>
            <w:r w:rsidR="000B1D99" w:rsidRPr="000B1D99">
              <w:rPr>
                <w:rFonts w:eastAsia="Calibri" w:cstheme="minorHAnsi"/>
                <w:lang w:val="fr-FR"/>
              </w:rPr>
              <w:t>une période de 90 jour calendaire</w:t>
            </w:r>
            <w:r w:rsidRPr="000B1D99">
              <w:rPr>
                <w:rFonts w:eastAsia="Calibri" w:cstheme="minorHAnsi"/>
                <w:lang w:val="fr-FR"/>
              </w:rPr>
              <w:t xml:space="preserve"> afin de permettre au PNUD et aux partenaires concernés d’apporter leurs observations sur le rapport et d’organiser l’atelier de restitution</w:t>
            </w:r>
          </w:p>
        </w:tc>
      </w:tr>
      <w:tr w:rsidR="001E7FD9" w:rsidRPr="00844F29" w14:paraId="601DEB5F" w14:textId="77777777" w:rsidTr="00C57E3B">
        <w:trPr>
          <w:gridAfter w:val="1"/>
          <w:wAfter w:w="21" w:type="dxa"/>
          <w:trHeight w:val="416"/>
          <w:jc w:val="center"/>
        </w:trPr>
        <w:tc>
          <w:tcPr>
            <w:tcW w:w="10603" w:type="dxa"/>
            <w:tcBorders>
              <w:top w:val="single" w:sz="4" w:space="0" w:color="000080"/>
              <w:left w:val="single" w:sz="4" w:space="0" w:color="000080"/>
              <w:bottom w:val="single" w:sz="4" w:space="0" w:color="000080"/>
              <w:right w:val="single" w:sz="4" w:space="0" w:color="000080"/>
            </w:tcBorders>
            <w:shd w:val="clear" w:color="auto" w:fill="000080"/>
            <w:vAlign w:val="center"/>
          </w:tcPr>
          <w:p w14:paraId="479FFF9C" w14:textId="06C650FF" w:rsidR="001E7FD9" w:rsidRPr="000B1D99" w:rsidRDefault="001E7FD9" w:rsidP="00BF2778">
            <w:pPr>
              <w:keepNext/>
              <w:spacing w:after="0" w:line="240" w:lineRule="auto"/>
              <w:rPr>
                <w:rFonts w:cstheme="minorHAnsi"/>
                <w:color w:val="0070C0"/>
                <w:lang w:val="fr-CD"/>
              </w:rPr>
            </w:pPr>
            <w:r w:rsidRPr="000B1D99">
              <w:rPr>
                <w:rFonts w:eastAsia="Times New Roman" w:cstheme="minorHAnsi"/>
                <w:b/>
                <w:bCs/>
                <w:lang w:val="fr-CD"/>
              </w:rPr>
              <w:t>V. Livrables attendus et termes de paiements</w:t>
            </w:r>
          </w:p>
        </w:tc>
      </w:tr>
      <w:tr w:rsidR="001E7FD9" w:rsidRPr="000B1D99" w14:paraId="09CE31FF" w14:textId="77777777" w:rsidTr="00052810">
        <w:trPr>
          <w:gridAfter w:val="1"/>
          <w:wAfter w:w="21" w:type="dxa"/>
          <w:trHeight w:val="3577"/>
          <w:jc w:val="center"/>
        </w:trPr>
        <w:tc>
          <w:tcPr>
            <w:tcW w:w="10603" w:type="dxa"/>
            <w:tcBorders>
              <w:top w:val="single" w:sz="4" w:space="0" w:color="000080"/>
              <w:left w:val="single" w:sz="4" w:space="0" w:color="000080"/>
              <w:bottom w:val="single" w:sz="4" w:space="0" w:color="000080"/>
              <w:right w:val="single" w:sz="4" w:space="0" w:color="000080"/>
            </w:tcBorders>
          </w:tcPr>
          <w:p w14:paraId="72F890C2" w14:textId="77777777" w:rsidR="00E55FD1" w:rsidRPr="000B1D99" w:rsidRDefault="00E55FD1" w:rsidP="00E55FD1">
            <w:pPr>
              <w:spacing w:after="0" w:line="240" w:lineRule="auto"/>
              <w:jc w:val="both"/>
              <w:rPr>
                <w:rFonts w:eastAsia="Times New Roman" w:cstheme="minorHAnsi"/>
                <w:lang w:val="fr-FR"/>
              </w:rPr>
            </w:pPr>
            <w:r w:rsidRPr="000B1D99">
              <w:rPr>
                <w:rFonts w:eastAsia="Times New Roman" w:cstheme="minorHAnsi"/>
                <w:lang w:val="fr-FR"/>
              </w:rPr>
              <w:t>Les principaux livrables du Consultant sont :</w:t>
            </w:r>
          </w:p>
          <w:p w14:paraId="44D64FA6" w14:textId="77777777" w:rsidR="00E55FD1" w:rsidRPr="000B1D99" w:rsidRDefault="00E55FD1" w:rsidP="00E55FD1">
            <w:pPr>
              <w:spacing w:after="0" w:line="240" w:lineRule="auto"/>
              <w:jc w:val="both"/>
              <w:rPr>
                <w:rFonts w:eastAsia="Times New Roman" w:cstheme="minorHAnsi"/>
                <w:lang w:val="fr-FR"/>
              </w:rPr>
            </w:pPr>
          </w:p>
          <w:p w14:paraId="6CBA6E31" w14:textId="77777777" w:rsidR="00E55FD1" w:rsidRPr="00844F29" w:rsidRDefault="00E55FD1" w:rsidP="00E55FD1">
            <w:pPr>
              <w:pStyle w:val="Paragraphedeliste"/>
              <w:numPr>
                <w:ilvl w:val="0"/>
                <w:numId w:val="42"/>
              </w:numPr>
              <w:spacing w:after="0" w:line="240" w:lineRule="auto"/>
              <w:rPr>
                <w:rFonts w:cstheme="minorHAnsi"/>
                <w:lang w:val="fr-CD"/>
              </w:rPr>
            </w:pPr>
            <w:r w:rsidRPr="00844F29">
              <w:rPr>
                <w:rFonts w:cstheme="minorHAnsi"/>
                <w:lang w:val="fr-CD"/>
              </w:rPr>
              <w:t>Rapport de démarrage (Note méthodologique)</w:t>
            </w:r>
          </w:p>
          <w:p w14:paraId="4722344D" w14:textId="689721F2" w:rsidR="00E55FD1" w:rsidRPr="00844F29" w:rsidRDefault="00E55FD1" w:rsidP="00E55FD1">
            <w:pPr>
              <w:pStyle w:val="Paragraphedeliste"/>
              <w:numPr>
                <w:ilvl w:val="0"/>
                <w:numId w:val="42"/>
              </w:numPr>
              <w:spacing w:after="0" w:line="240" w:lineRule="auto"/>
              <w:rPr>
                <w:rFonts w:cstheme="minorHAnsi"/>
                <w:lang w:val="fr-CD"/>
              </w:rPr>
            </w:pPr>
            <w:r w:rsidRPr="00844F29">
              <w:rPr>
                <w:rFonts w:cstheme="minorHAnsi"/>
                <w:lang w:val="fr-CD"/>
              </w:rPr>
              <w:t>Rapport sur l’état des lieux du système MNV/volet adaptation.</w:t>
            </w:r>
          </w:p>
          <w:p w14:paraId="063D5A66" w14:textId="17B12BA6" w:rsidR="00E55FD1" w:rsidRPr="00844F29" w:rsidRDefault="00E55FD1" w:rsidP="00E55FD1">
            <w:pPr>
              <w:pStyle w:val="Paragraphedeliste"/>
              <w:numPr>
                <w:ilvl w:val="0"/>
                <w:numId w:val="39"/>
              </w:numPr>
              <w:spacing w:after="0" w:line="240" w:lineRule="auto"/>
              <w:rPr>
                <w:rFonts w:cstheme="minorHAnsi"/>
                <w:lang w:val="fr-CD"/>
              </w:rPr>
            </w:pPr>
            <w:r w:rsidRPr="00844F29">
              <w:rPr>
                <w:rFonts w:cstheme="minorHAnsi"/>
                <w:lang w:val="fr-CD"/>
              </w:rPr>
              <w:t>Rapport sur le cadre légal et les arrangements institutionnels/volet adaptation;</w:t>
            </w:r>
          </w:p>
          <w:p w14:paraId="7AC1A829" w14:textId="0AA78FDD" w:rsidR="00E55FD1" w:rsidRPr="00844F29" w:rsidRDefault="00E55FD1" w:rsidP="00E55FD1">
            <w:pPr>
              <w:pStyle w:val="Paragraphedeliste"/>
              <w:numPr>
                <w:ilvl w:val="0"/>
                <w:numId w:val="42"/>
              </w:numPr>
              <w:spacing w:after="0" w:line="240" w:lineRule="auto"/>
              <w:rPr>
                <w:rFonts w:cstheme="minorHAnsi"/>
                <w:lang w:val="fr-CD"/>
              </w:rPr>
            </w:pPr>
            <w:r w:rsidRPr="00844F29">
              <w:rPr>
                <w:rFonts w:cstheme="minorHAnsi"/>
                <w:lang w:val="fr-CD"/>
              </w:rPr>
              <w:t>Rapport sur la gestion des données relatives au MNV/volet adaptation;</w:t>
            </w:r>
          </w:p>
          <w:p w14:paraId="725D1411" w14:textId="0936E9AF" w:rsidR="00E55FD1" w:rsidRPr="00844F29" w:rsidRDefault="00E55FD1" w:rsidP="00E55FD1">
            <w:pPr>
              <w:pStyle w:val="Paragraphedeliste"/>
              <w:numPr>
                <w:ilvl w:val="0"/>
                <w:numId w:val="42"/>
              </w:numPr>
              <w:spacing w:after="0" w:line="240" w:lineRule="auto"/>
              <w:rPr>
                <w:rFonts w:cstheme="minorHAnsi"/>
                <w:lang w:val="fr-CD"/>
              </w:rPr>
            </w:pPr>
            <w:r w:rsidRPr="00844F29">
              <w:rPr>
                <w:rFonts w:cstheme="minorHAnsi"/>
                <w:lang w:val="fr-CD"/>
              </w:rPr>
              <w:t>Plan de renforcement des capacités/volet adaptation;</w:t>
            </w:r>
          </w:p>
          <w:p w14:paraId="77D7D505" w14:textId="77777777" w:rsidR="00E55FD1" w:rsidRPr="00844F29" w:rsidRDefault="00E55FD1" w:rsidP="00E55FD1">
            <w:pPr>
              <w:pStyle w:val="Paragraphedeliste"/>
              <w:numPr>
                <w:ilvl w:val="0"/>
                <w:numId w:val="42"/>
              </w:numPr>
              <w:spacing w:after="0" w:line="240" w:lineRule="auto"/>
              <w:rPr>
                <w:rFonts w:cstheme="minorHAnsi"/>
                <w:lang w:val="fr-CD"/>
              </w:rPr>
            </w:pPr>
            <w:r w:rsidRPr="00844F29">
              <w:rPr>
                <w:rFonts w:cstheme="minorHAnsi"/>
                <w:lang w:val="fr-CD"/>
              </w:rPr>
              <w:t>Stratégie pour l’amélioration continue du système de MNV/volet adaptation ;</w:t>
            </w:r>
          </w:p>
          <w:p w14:paraId="76DB8455" w14:textId="4FB4CED1" w:rsidR="001E7FD9" w:rsidRPr="00844F29" w:rsidRDefault="00E55FD1" w:rsidP="00D65A8A">
            <w:pPr>
              <w:pStyle w:val="Paragraphedeliste"/>
              <w:numPr>
                <w:ilvl w:val="0"/>
                <w:numId w:val="42"/>
              </w:numPr>
              <w:spacing w:after="0" w:line="240" w:lineRule="auto"/>
              <w:rPr>
                <w:rFonts w:cstheme="minorHAnsi"/>
                <w:lang w:val="fr-CD"/>
              </w:rPr>
            </w:pPr>
            <w:r w:rsidRPr="00844F29">
              <w:rPr>
                <w:rFonts w:cstheme="minorHAnsi"/>
                <w:lang w:val="fr-CD"/>
              </w:rPr>
              <w:t>Rapport final de la mission.</w:t>
            </w:r>
          </w:p>
          <w:p w14:paraId="666F1565" w14:textId="702A1CDA" w:rsidR="000B1D99" w:rsidRPr="00844F29" w:rsidRDefault="000B1D99" w:rsidP="000B1D99">
            <w:pPr>
              <w:spacing w:after="0" w:line="240" w:lineRule="auto"/>
              <w:rPr>
                <w:rFonts w:cstheme="minorHAnsi"/>
                <w:lang w:val="fr-CD"/>
              </w:rPr>
            </w:pPr>
          </w:p>
          <w:p w14:paraId="1AA1C857" w14:textId="77777777" w:rsidR="000B1D99" w:rsidRPr="00844F29" w:rsidRDefault="000B1D99" w:rsidP="000B1D99">
            <w:pPr>
              <w:spacing w:after="0" w:line="240" w:lineRule="auto"/>
              <w:rPr>
                <w:rFonts w:cstheme="minorHAnsi"/>
                <w:lang w:val="fr-CD"/>
              </w:rPr>
            </w:pPr>
          </w:p>
          <w:p w14:paraId="5BD5F10E" w14:textId="77777777" w:rsidR="00D65A8A" w:rsidRPr="00844F29" w:rsidRDefault="00D65A8A" w:rsidP="00D65A8A">
            <w:pPr>
              <w:pStyle w:val="Paragraphedeliste"/>
              <w:spacing w:after="0" w:line="240" w:lineRule="auto"/>
              <w:rPr>
                <w:rFonts w:cstheme="minorHAnsi"/>
                <w:lang w:val="fr-CD"/>
              </w:rPr>
            </w:pPr>
          </w:p>
          <w:tbl>
            <w:tblPr>
              <w:tblW w:w="5000" w:type="pct"/>
              <w:tblBorders>
                <w:top w:val="nil"/>
                <w:left w:val="nil"/>
                <w:right w:val="nil"/>
              </w:tblBorders>
              <w:tblLook w:val="0000" w:firstRow="0" w:lastRow="0" w:firstColumn="0" w:lastColumn="0" w:noHBand="0" w:noVBand="0"/>
            </w:tblPr>
            <w:tblGrid>
              <w:gridCol w:w="5632"/>
              <w:gridCol w:w="2357"/>
              <w:gridCol w:w="2378"/>
            </w:tblGrid>
            <w:tr w:rsidR="00D65A8A" w:rsidRPr="000B1D99" w14:paraId="75C5CC35" w14:textId="77777777" w:rsidTr="000C13AE">
              <w:trPr>
                <w:trHeight w:val="495"/>
              </w:trPr>
              <w:tc>
                <w:tcPr>
                  <w:tcW w:w="271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705E08EB" w14:textId="77777777" w:rsidR="00D65A8A" w:rsidRPr="000B1D99" w:rsidRDefault="00D65A8A" w:rsidP="00D65A8A">
                  <w:pPr>
                    <w:autoSpaceDE w:val="0"/>
                    <w:autoSpaceDN w:val="0"/>
                    <w:adjustRightInd w:val="0"/>
                    <w:spacing w:after="0" w:line="240" w:lineRule="auto"/>
                    <w:jc w:val="both"/>
                    <w:rPr>
                      <w:rFonts w:eastAsia="Times New Roman" w:cstheme="minorHAnsi"/>
                      <w:lang w:val="fr-FR"/>
                    </w:rPr>
                  </w:pPr>
                  <w:r w:rsidRPr="000B1D99">
                    <w:rPr>
                      <w:rFonts w:eastAsia="Times New Roman" w:cstheme="minorHAnsi"/>
                      <w:b/>
                      <w:bCs/>
                      <w:lang w:val="fr-FR"/>
                    </w:rPr>
                    <w:t xml:space="preserve">Livrables /Description </w:t>
                  </w:r>
                </w:p>
              </w:tc>
              <w:tc>
                <w:tcPr>
                  <w:tcW w:w="113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6289057F" w14:textId="77777777" w:rsidR="00D65A8A" w:rsidRPr="000B1D99" w:rsidRDefault="00D65A8A" w:rsidP="00D65A8A">
                  <w:pPr>
                    <w:autoSpaceDE w:val="0"/>
                    <w:autoSpaceDN w:val="0"/>
                    <w:adjustRightInd w:val="0"/>
                    <w:spacing w:after="0" w:line="240" w:lineRule="auto"/>
                    <w:jc w:val="both"/>
                    <w:rPr>
                      <w:rFonts w:eastAsia="Times New Roman" w:cstheme="minorHAnsi"/>
                      <w:lang w:val="fr-FR"/>
                    </w:rPr>
                  </w:pPr>
                  <w:r w:rsidRPr="000B1D99">
                    <w:rPr>
                      <w:rFonts w:eastAsia="Times New Roman" w:cstheme="minorHAnsi"/>
                      <w:b/>
                      <w:bCs/>
                      <w:lang w:val="fr-FR"/>
                    </w:rPr>
                    <w:t>Echéance proposée</w:t>
                  </w:r>
                </w:p>
              </w:tc>
              <w:tc>
                <w:tcPr>
                  <w:tcW w:w="114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3DA4C928" w14:textId="77777777" w:rsidR="00D65A8A" w:rsidRPr="000B1D99" w:rsidRDefault="00D65A8A" w:rsidP="00D65A8A">
                  <w:pPr>
                    <w:autoSpaceDE w:val="0"/>
                    <w:autoSpaceDN w:val="0"/>
                    <w:adjustRightInd w:val="0"/>
                    <w:spacing w:after="0" w:line="240" w:lineRule="auto"/>
                    <w:jc w:val="both"/>
                    <w:rPr>
                      <w:rFonts w:eastAsia="Times New Roman" w:cstheme="minorHAnsi"/>
                      <w:b/>
                      <w:bCs/>
                      <w:lang w:val="fr-FR"/>
                    </w:rPr>
                  </w:pPr>
                  <w:r w:rsidRPr="000B1D99">
                    <w:rPr>
                      <w:rFonts w:eastAsia="Times New Roman" w:cstheme="minorHAnsi"/>
                      <w:b/>
                      <w:bCs/>
                      <w:lang w:val="fr-FR"/>
                    </w:rPr>
                    <w:t>Tranche de paiement</w:t>
                  </w:r>
                </w:p>
              </w:tc>
            </w:tr>
            <w:tr w:rsidR="00D65A8A" w:rsidRPr="000B1D99" w14:paraId="26B504A6" w14:textId="77777777" w:rsidTr="000C13AE">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3814CD" w14:textId="77777777" w:rsidR="00D65A8A" w:rsidRPr="000B1D99" w:rsidRDefault="00D65A8A" w:rsidP="00D65A8A">
                  <w:pPr>
                    <w:spacing w:after="0" w:line="240" w:lineRule="auto"/>
                    <w:jc w:val="both"/>
                    <w:rPr>
                      <w:rFonts w:eastAsia="Calibri" w:cstheme="minorHAnsi"/>
                      <w:lang w:val="fr-FR"/>
                    </w:rPr>
                  </w:pPr>
                  <w:r w:rsidRPr="000B1D99">
                    <w:rPr>
                      <w:rFonts w:eastAsia="Calibri" w:cstheme="minorHAnsi"/>
                      <w:lang w:val="fr-FR"/>
                    </w:rPr>
                    <w:t>Rapport de démarrage (Note méthodologique)</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82C694" w14:textId="77777777" w:rsidR="00D65A8A" w:rsidRPr="000B1D99" w:rsidRDefault="00D65A8A" w:rsidP="00D65A8A">
                  <w:pPr>
                    <w:autoSpaceDE w:val="0"/>
                    <w:autoSpaceDN w:val="0"/>
                    <w:adjustRightInd w:val="0"/>
                    <w:spacing w:after="0" w:line="240" w:lineRule="auto"/>
                    <w:ind w:left="284"/>
                    <w:rPr>
                      <w:rFonts w:eastAsia="Calibri" w:cstheme="minorHAnsi"/>
                      <w:lang w:val="fr-FR"/>
                    </w:rPr>
                  </w:pPr>
                  <w:r w:rsidRPr="000B1D99">
                    <w:rPr>
                      <w:rFonts w:eastAsia="Calibri" w:cstheme="minorHAnsi"/>
                      <w:lang w:val="fr-FR"/>
                    </w:rPr>
                    <w:t xml:space="preserve">2 jours après la signature du contrat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08E7E5" w14:textId="77777777" w:rsidR="00D65A8A" w:rsidRPr="000B1D99" w:rsidRDefault="00D65A8A" w:rsidP="00D65A8A">
                  <w:pPr>
                    <w:autoSpaceDE w:val="0"/>
                    <w:autoSpaceDN w:val="0"/>
                    <w:adjustRightInd w:val="0"/>
                    <w:spacing w:after="0" w:line="240" w:lineRule="auto"/>
                    <w:ind w:left="284"/>
                    <w:rPr>
                      <w:rFonts w:eastAsia="Calibri" w:cstheme="minorHAnsi"/>
                      <w:lang w:val="fr-FR"/>
                    </w:rPr>
                  </w:pPr>
                  <w:r w:rsidRPr="000B1D99">
                    <w:rPr>
                      <w:rFonts w:eastAsia="Calibri" w:cstheme="minorHAnsi"/>
                      <w:lang w:val="fr-FR"/>
                    </w:rPr>
                    <w:t>10%</w:t>
                  </w:r>
                </w:p>
              </w:tc>
            </w:tr>
            <w:tr w:rsidR="00D65A8A" w:rsidRPr="000B1D99" w14:paraId="194555A0" w14:textId="77777777" w:rsidTr="000C13AE">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802096" w14:textId="77777777" w:rsidR="00D65A8A" w:rsidRPr="00844F29" w:rsidDel="002300C5" w:rsidRDefault="00D65A8A" w:rsidP="00D65A8A">
                  <w:pPr>
                    <w:spacing w:after="0" w:line="240" w:lineRule="auto"/>
                    <w:rPr>
                      <w:rFonts w:eastAsia="Calibri" w:cstheme="minorHAnsi"/>
                      <w:lang w:val="fr-CD"/>
                    </w:rPr>
                  </w:pPr>
                  <w:r w:rsidRPr="00844F29">
                    <w:rPr>
                      <w:rFonts w:cstheme="minorHAnsi"/>
                      <w:lang w:val="fr-CD"/>
                    </w:rPr>
                    <w:t xml:space="preserve">Rapport sur l’état des lieux du système MNV/volet adaptation </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6ECA86" w14:textId="77777777" w:rsidR="00D65A8A" w:rsidRPr="000B1D99" w:rsidRDefault="00D65A8A" w:rsidP="00D65A8A">
                  <w:pPr>
                    <w:autoSpaceDE w:val="0"/>
                    <w:autoSpaceDN w:val="0"/>
                    <w:adjustRightInd w:val="0"/>
                    <w:spacing w:after="0" w:line="240" w:lineRule="auto"/>
                    <w:ind w:left="284"/>
                    <w:rPr>
                      <w:rFonts w:eastAsia="Calibri" w:cstheme="minorHAnsi"/>
                      <w:lang w:val="fr-FR"/>
                    </w:rPr>
                  </w:pPr>
                  <w:r w:rsidRPr="000B1D99">
                    <w:rPr>
                      <w:rFonts w:eastAsia="Calibri" w:cstheme="minorHAnsi"/>
                      <w:lang w:val="fr-FR"/>
                    </w:rPr>
                    <w:t>10</w:t>
                  </w:r>
                  <w:r w:rsidRPr="000B1D99">
                    <w:rPr>
                      <w:rFonts w:eastAsia="Calibri" w:cstheme="minorHAnsi"/>
                      <w:vertAlign w:val="superscript"/>
                      <w:lang w:val="fr-FR"/>
                    </w:rPr>
                    <w:t>ème</w:t>
                  </w:r>
                  <w:r w:rsidRPr="000B1D99">
                    <w:rPr>
                      <w:rFonts w:eastAsia="Calibri" w:cstheme="minorHAnsi"/>
                      <w:lang w:val="fr-FR"/>
                    </w:rPr>
                    <w:t xml:space="preserve"> jour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5C3AB8" w14:textId="77777777" w:rsidR="00D65A8A" w:rsidRPr="000B1D99" w:rsidRDefault="00D65A8A" w:rsidP="00D65A8A">
                  <w:pPr>
                    <w:autoSpaceDE w:val="0"/>
                    <w:autoSpaceDN w:val="0"/>
                    <w:adjustRightInd w:val="0"/>
                    <w:spacing w:after="0" w:line="240" w:lineRule="auto"/>
                    <w:ind w:left="284"/>
                    <w:rPr>
                      <w:rFonts w:eastAsia="Calibri" w:cstheme="minorHAnsi"/>
                      <w:lang w:val="fr-FR"/>
                    </w:rPr>
                  </w:pPr>
                </w:p>
              </w:tc>
            </w:tr>
            <w:tr w:rsidR="00D65A8A" w:rsidRPr="000B1D99" w14:paraId="1D1C1E5D" w14:textId="77777777" w:rsidTr="000C13AE">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F2981F" w14:textId="77777777" w:rsidR="00D65A8A" w:rsidRPr="00844F29" w:rsidRDefault="00D65A8A" w:rsidP="00D65A8A">
                  <w:pPr>
                    <w:spacing w:after="0" w:line="240" w:lineRule="auto"/>
                    <w:rPr>
                      <w:rFonts w:eastAsia="Calibri" w:cstheme="minorHAnsi"/>
                      <w:lang w:val="fr-CD"/>
                    </w:rPr>
                  </w:pPr>
                  <w:r w:rsidRPr="00844F29">
                    <w:rPr>
                      <w:rFonts w:cstheme="minorHAnsi"/>
                      <w:lang w:val="fr-CD"/>
                    </w:rPr>
                    <w:t>Rapport sur le cadre légal et les arrangements institutionnels/volet adaptation</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C28B31" w14:textId="77777777" w:rsidR="00D65A8A" w:rsidRPr="000B1D99" w:rsidRDefault="00D65A8A" w:rsidP="00D65A8A">
                  <w:pPr>
                    <w:autoSpaceDE w:val="0"/>
                    <w:autoSpaceDN w:val="0"/>
                    <w:adjustRightInd w:val="0"/>
                    <w:spacing w:after="0" w:line="240" w:lineRule="auto"/>
                    <w:ind w:left="284"/>
                    <w:rPr>
                      <w:rFonts w:eastAsia="Calibri" w:cstheme="minorHAnsi"/>
                      <w:lang w:val="fr-FR"/>
                    </w:rPr>
                  </w:pPr>
                  <w:r w:rsidRPr="000B1D99">
                    <w:rPr>
                      <w:rFonts w:eastAsia="Calibri" w:cstheme="minorHAnsi"/>
                      <w:lang w:val="fr-FR"/>
                    </w:rPr>
                    <w:t>15</w:t>
                  </w:r>
                  <w:r w:rsidRPr="000B1D99">
                    <w:rPr>
                      <w:rFonts w:eastAsia="Calibri" w:cstheme="minorHAnsi"/>
                      <w:vertAlign w:val="superscript"/>
                      <w:lang w:val="fr-FR"/>
                    </w:rPr>
                    <w:t>ème</w:t>
                  </w:r>
                  <w:r w:rsidRPr="000B1D99">
                    <w:rPr>
                      <w:rFonts w:eastAsia="Calibri" w:cstheme="minorHAnsi"/>
                      <w:lang w:val="fr-FR"/>
                    </w:rPr>
                    <w:t xml:space="preserve"> jour</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62BDE7" w14:textId="77777777" w:rsidR="00D65A8A" w:rsidRPr="000B1D99" w:rsidRDefault="00D65A8A" w:rsidP="00D65A8A">
                  <w:pPr>
                    <w:autoSpaceDE w:val="0"/>
                    <w:autoSpaceDN w:val="0"/>
                    <w:adjustRightInd w:val="0"/>
                    <w:spacing w:after="0" w:line="240" w:lineRule="auto"/>
                    <w:ind w:left="284"/>
                    <w:rPr>
                      <w:rFonts w:eastAsia="Calibri" w:cstheme="minorHAnsi"/>
                      <w:lang w:val="fr-FR"/>
                    </w:rPr>
                  </w:pPr>
                  <w:r w:rsidRPr="000B1D99">
                    <w:rPr>
                      <w:rFonts w:eastAsia="Calibri" w:cstheme="minorHAnsi"/>
                      <w:lang w:val="fr-FR"/>
                    </w:rPr>
                    <w:t>20%</w:t>
                  </w:r>
                </w:p>
              </w:tc>
            </w:tr>
            <w:tr w:rsidR="00D65A8A" w:rsidRPr="000B1D99" w14:paraId="0A9E2F47" w14:textId="77777777" w:rsidTr="000C13AE">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C58849" w14:textId="77777777" w:rsidR="00D65A8A" w:rsidRPr="00844F29" w:rsidRDefault="00D65A8A" w:rsidP="00D65A8A">
                  <w:pPr>
                    <w:spacing w:after="0" w:line="240" w:lineRule="auto"/>
                    <w:rPr>
                      <w:rFonts w:eastAsia="Calibri" w:cstheme="minorHAnsi"/>
                      <w:lang w:val="fr-CD"/>
                    </w:rPr>
                  </w:pPr>
                  <w:r w:rsidRPr="00844F29">
                    <w:rPr>
                      <w:rFonts w:cstheme="minorHAnsi"/>
                      <w:lang w:val="fr-CD"/>
                    </w:rPr>
                    <w:t>Rapport sur la gestion des données relatives au MNV/volet adaptation</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0A42B1" w14:textId="77777777" w:rsidR="00D65A8A" w:rsidRPr="000B1D99" w:rsidRDefault="00D65A8A" w:rsidP="00D65A8A">
                  <w:pPr>
                    <w:autoSpaceDE w:val="0"/>
                    <w:autoSpaceDN w:val="0"/>
                    <w:adjustRightInd w:val="0"/>
                    <w:spacing w:after="0" w:line="240" w:lineRule="auto"/>
                    <w:ind w:left="284"/>
                    <w:rPr>
                      <w:rFonts w:eastAsia="Calibri" w:cstheme="minorHAnsi"/>
                      <w:lang w:val="fr-FR"/>
                    </w:rPr>
                  </w:pPr>
                  <w:r w:rsidRPr="000B1D99">
                    <w:rPr>
                      <w:rFonts w:eastAsia="Calibri" w:cstheme="minorHAnsi"/>
                      <w:lang w:val="fr-FR"/>
                    </w:rPr>
                    <w:t>20</w:t>
                  </w:r>
                  <w:r w:rsidRPr="000B1D99">
                    <w:rPr>
                      <w:rFonts w:eastAsia="Calibri" w:cstheme="minorHAnsi"/>
                      <w:vertAlign w:val="superscript"/>
                      <w:lang w:val="fr-FR"/>
                    </w:rPr>
                    <w:t>ème</w:t>
                  </w:r>
                  <w:r w:rsidRPr="000B1D99">
                    <w:rPr>
                      <w:rFonts w:eastAsia="Calibri" w:cstheme="minorHAnsi"/>
                      <w:lang w:val="fr-FR"/>
                    </w:rPr>
                    <w:t xml:space="preserve"> jour</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AD68E7" w14:textId="77777777" w:rsidR="00D65A8A" w:rsidRPr="000B1D99" w:rsidRDefault="00D65A8A" w:rsidP="00D65A8A">
                  <w:pPr>
                    <w:autoSpaceDE w:val="0"/>
                    <w:autoSpaceDN w:val="0"/>
                    <w:adjustRightInd w:val="0"/>
                    <w:spacing w:after="0" w:line="240" w:lineRule="auto"/>
                    <w:ind w:left="284"/>
                    <w:rPr>
                      <w:rFonts w:eastAsia="Calibri" w:cstheme="minorHAnsi"/>
                      <w:lang w:val="fr-FR"/>
                    </w:rPr>
                  </w:pPr>
                </w:p>
              </w:tc>
            </w:tr>
            <w:tr w:rsidR="00D65A8A" w:rsidRPr="000B1D99" w14:paraId="4E3734C6" w14:textId="77777777" w:rsidTr="000C13AE">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886399" w14:textId="77777777" w:rsidR="00D65A8A" w:rsidRPr="00844F29" w:rsidRDefault="00D65A8A" w:rsidP="00D65A8A">
                  <w:pPr>
                    <w:spacing w:after="0" w:line="240" w:lineRule="auto"/>
                    <w:rPr>
                      <w:rFonts w:eastAsia="Calibri" w:cstheme="minorHAnsi"/>
                      <w:lang w:val="fr-CD"/>
                    </w:rPr>
                  </w:pPr>
                  <w:r w:rsidRPr="00844F29">
                    <w:rPr>
                      <w:rFonts w:cstheme="minorHAnsi"/>
                      <w:lang w:val="fr-CD"/>
                    </w:rPr>
                    <w:t>Plan de renforcement des capacités/volet adaptation </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61D640" w14:textId="77777777" w:rsidR="00D65A8A" w:rsidRPr="000B1D99" w:rsidRDefault="00D65A8A" w:rsidP="00D65A8A">
                  <w:pPr>
                    <w:autoSpaceDE w:val="0"/>
                    <w:autoSpaceDN w:val="0"/>
                    <w:adjustRightInd w:val="0"/>
                    <w:spacing w:after="0" w:line="240" w:lineRule="auto"/>
                    <w:ind w:left="284"/>
                    <w:rPr>
                      <w:rFonts w:eastAsia="Calibri" w:cstheme="minorHAnsi"/>
                      <w:lang w:val="fr-FR"/>
                    </w:rPr>
                  </w:pPr>
                  <w:r w:rsidRPr="000B1D99">
                    <w:rPr>
                      <w:rFonts w:eastAsia="Calibri" w:cstheme="minorHAnsi"/>
                      <w:lang w:val="fr-FR"/>
                    </w:rPr>
                    <w:t>30</w:t>
                  </w:r>
                  <w:r w:rsidRPr="000B1D99">
                    <w:rPr>
                      <w:rFonts w:eastAsia="Calibri" w:cstheme="minorHAnsi"/>
                      <w:vertAlign w:val="superscript"/>
                      <w:lang w:val="fr-FR"/>
                    </w:rPr>
                    <w:t>ème</w:t>
                  </w:r>
                  <w:r w:rsidRPr="000B1D99">
                    <w:rPr>
                      <w:rFonts w:eastAsia="Calibri" w:cstheme="minorHAnsi"/>
                      <w:lang w:val="fr-FR"/>
                    </w:rPr>
                    <w:t xml:space="preserve"> jour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651DDA" w14:textId="77777777" w:rsidR="00D65A8A" w:rsidRPr="000B1D99" w:rsidRDefault="00D65A8A" w:rsidP="00D65A8A">
                  <w:pPr>
                    <w:autoSpaceDE w:val="0"/>
                    <w:autoSpaceDN w:val="0"/>
                    <w:adjustRightInd w:val="0"/>
                    <w:spacing w:after="0" w:line="240" w:lineRule="auto"/>
                    <w:ind w:left="284"/>
                    <w:rPr>
                      <w:rFonts w:eastAsia="Calibri" w:cstheme="minorHAnsi"/>
                      <w:lang w:val="fr-FR"/>
                    </w:rPr>
                  </w:pPr>
                </w:p>
              </w:tc>
            </w:tr>
            <w:tr w:rsidR="00D65A8A" w:rsidRPr="000B1D99" w14:paraId="225F54D2" w14:textId="77777777" w:rsidTr="000C13AE">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F05E15" w14:textId="77777777" w:rsidR="00D65A8A" w:rsidRPr="00844F29" w:rsidRDefault="00D65A8A" w:rsidP="00D65A8A">
                  <w:pPr>
                    <w:spacing w:after="0" w:line="240" w:lineRule="auto"/>
                    <w:rPr>
                      <w:rFonts w:eastAsia="Calibri" w:cstheme="minorHAnsi"/>
                      <w:lang w:val="fr-CD"/>
                    </w:rPr>
                  </w:pPr>
                  <w:r w:rsidRPr="00844F29">
                    <w:rPr>
                      <w:rFonts w:cstheme="minorHAnsi"/>
                      <w:lang w:val="fr-CD"/>
                    </w:rPr>
                    <w:t>Stratégie pour l’amélioration continue du système de MNV/volet adaptation</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56106A" w14:textId="77777777" w:rsidR="00D65A8A" w:rsidRPr="000B1D99" w:rsidRDefault="00D65A8A" w:rsidP="00D65A8A">
                  <w:pPr>
                    <w:autoSpaceDE w:val="0"/>
                    <w:autoSpaceDN w:val="0"/>
                    <w:adjustRightInd w:val="0"/>
                    <w:spacing w:after="0" w:line="240" w:lineRule="auto"/>
                    <w:ind w:left="284"/>
                    <w:rPr>
                      <w:rFonts w:eastAsia="Calibri" w:cstheme="minorHAnsi"/>
                      <w:lang w:val="fr-FR"/>
                    </w:rPr>
                  </w:pPr>
                  <w:r w:rsidRPr="000B1D99">
                    <w:rPr>
                      <w:rFonts w:eastAsia="Calibri" w:cstheme="minorHAnsi"/>
                      <w:lang w:val="fr-FR"/>
                    </w:rPr>
                    <w:t>45</w:t>
                  </w:r>
                  <w:r w:rsidRPr="000B1D99">
                    <w:rPr>
                      <w:rFonts w:eastAsia="Calibri" w:cstheme="minorHAnsi"/>
                      <w:vertAlign w:val="superscript"/>
                      <w:lang w:val="fr-FR"/>
                    </w:rPr>
                    <w:t>ème</w:t>
                  </w:r>
                  <w:r w:rsidRPr="000B1D99">
                    <w:rPr>
                      <w:rFonts w:eastAsia="Calibri" w:cstheme="minorHAnsi"/>
                      <w:lang w:val="fr-FR"/>
                    </w:rPr>
                    <w:t xml:space="preserve"> jour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C0829C" w14:textId="77777777" w:rsidR="00D65A8A" w:rsidRPr="000B1D99" w:rsidRDefault="00D65A8A" w:rsidP="00D65A8A">
                  <w:pPr>
                    <w:autoSpaceDE w:val="0"/>
                    <w:autoSpaceDN w:val="0"/>
                    <w:adjustRightInd w:val="0"/>
                    <w:spacing w:after="0" w:line="240" w:lineRule="auto"/>
                    <w:ind w:left="284"/>
                    <w:rPr>
                      <w:rFonts w:eastAsia="Calibri" w:cstheme="minorHAnsi"/>
                      <w:lang w:val="fr-FR"/>
                    </w:rPr>
                  </w:pPr>
                  <w:r w:rsidRPr="000B1D99">
                    <w:rPr>
                      <w:rFonts w:eastAsia="Calibri" w:cstheme="minorHAnsi"/>
                      <w:lang w:val="fr-FR"/>
                    </w:rPr>
                    <w:t>20 %</w:t>
                  </w:r>
                </w:p>
              </w:tc>
            </w:tr>
            <w:tr w:rsidR="00D65A8A" w:rsidRPr="000B1D99" w14:paraId="3E3F4590" w14:textId="77777777" w:rsidTr="000C13AE">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45ADF8" w14:textId="77777777" w:rsidR="00D65A8A" w:rsidRPr="000B1D99" w:rsidRDefault="00D65A8A" w:rsidP="00D65A8A">
                  <w:pPr>
                    <w:spacing w:after="0" w:line="240" w:lineRule="auto"/>
                    <w:jc w:val="both"/>
                    <w:rPr>
                      <w:rFonts w:eastAsia="Calibri" w:cstheme="minorHAnsi"/>
                      <w:lang w:val="fr-FR"/>
                    </w:rPr>
                  </w:pPr>
                  <w:r w:rsidRPr="000B1D99">
                    <w:rPr>
                      <w:rFonts w:eastAsia="Calibri" w:cstheme="minorHAnsi"/>
                      <w:lang w:val="fr-FR"/>
                    </w:rPr>
                    <w:t>Rapport final de la mission</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2FC6FB" w14:textId="77777777" w:rsidR="00D65A8A" w:rsidRPr="000B1D99" w:rsidRDefault="00D65A8A" w:rsidP="00D65A8A">
                  <w:pPr>
                    <w:autoSpaceDE w:val="0"/>
                    <w:autoSpaceDN w:val="0"/>
                    <w:adjustRightInd w:val="0"/>
                    <w:spacing w:after="0" w:line="240" w:lineRule="auto"/>
                    <w:ind w:left="284"/>
                    <w:rPr>
                      <w:rFonts w:eastAsia="Calibri" w:cstheme="minorHAnsi"/>
                      <w:lang w:val="fr-FR"/>
                    </w:rPr>
                  </w:pPr>
                  <w:r w:rsidRPr="000B1D99">
                    <w:rPr>
                      <w:rFonts w:eastAsia="Calibri" w:cstheme="minorHAnsi"/>
                      <w:lang w:val="fr-FR"/>
                    </w:rPr>
                    <w:t>50</w:t>
                  </w:r>
                  <w:r w:rsidRPr="000B1D99">
                    <w:rPr>
                      <w:rFonts w:eastAsia="Calibri" w:cstheme="minorHAnsi"/>
                      <w:vertAlign w:val="superscript"/>
                      <w:lang w:val="fr-FR"/>
                    </w:rPr>
                    <w:t>ème</w:t>
                  </w:r>
                  <w:r w:rsidRPr="000B1D99">
                    <w:rPr>
                      <w:rFonts w:eastAsia="Calibri" w:cstheme="minorHAnsi"/>
                      <w:lang w:val="fr-FR"/>
                    </w:rPr>
                    <w:t xml:space="preserve"> jour</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F15463" w14:textId="77777777" w:rsidR="00D65A8A" w:rsidRPr="000B1D99" w:rsidRDefault="00D65A8A" w:rsidP="00D65A8A">
                  <w:pPr>
                    <w:autoSpaceDE w:val="0"/>
                    <w:autoSpaceDN w:val="0"/>
                    <w:adjustRightInd w:val="0"/>
                    <w:spacing w:after="0" w:line="240" w:lineRule="auto"/>
                    <w:ind w:left="284"/>
                    <w:rPr>
                      <w:rFonts w:eastAsia="Calibri" w:cstheme="minorHAnsi"/>
                      <w:lang w:val="fr-FR"/>
                    </w:rPr>
                  </w:pPr>
                  <w:r w:rsidRPr="000B1D99">
                    <w:rPr>
                      <w:rFonts w:eastAsia="Calibri" w:cstheme="minorHAnsi"/>
                      <w:lang w:val="fr-FR"/>
                    </w:rPr>
                    <w:t>50%</w:t>
                  </w:r>
                </w:p>
              </w:tc>
            </w:tr>
          </w:tbl>
          <w:p w14:paraId="736F243D" w14:textId="7591403C" w:rsidR="001E7FD9" w:rsidRPr="000B1D99" w:rsidRDefault="001E7FD9" w:rsidP="00AE7C3D">
            <w:pPr>
              <w:rPr>
                <w:rFonts w:eastAsia="Calibri" w:cstheme="minorHAnsi"/>
                <w:lang w:val="fr-CD" w:eastAsia="fr-FR" w:bidi="fr-FR"/>
              </w:rPr>
            </w:pPr>
          </w:p>
        </w:tc>
      </w:tr>
    </w:tbl>
    <w:p w14:paraId="4660C499" w14:textId="77777777" w:rsidR="001E7FD9" w:rsidRPr="000B1D99" w:rsidRDefault="001E7FD9" w:rsidP="001E7FD9">
      <w:pPr>
        <w:spacing w:after="0" w:line="240" w:lineRule="auto"/>
        <w:rPr>
          <w:rFonts w:cstheme="minorHAnsi"/>
          <w:lang w:val="fr-CD"/>
        </w:rPr>
      </w:pPr>
    </w:p>
    <w:tbl>
      <w:tblPr>
        <w:tblW w:w="10910"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910"/>
      </w:tblGrid>
      <w:tr w:rsidR="001E7FD9" w:rsidRPr="00844F29" w14:paraId="381A2FF7" w14:textId="77777777" w:rsidTr="00FD2A82">
        <w:trPr>
          <w:trHeight w:val="330"/>
          <w:jc w:val="center"/>
        </w:trPr>
        <w:tc>
          <w:tcPr>
            <w:tcW w:w="10910" w:type="dxa"/>
            <w:shd w:val="clear" w:color="auto" w:fill="000080"/>
            <w:vAlign w:val="center"/>
          </w:tcPr>
          <w:p w14:paraId="09630DEF" w14:textId="6CE94D83" w:rsidR="001E7FD9" w:rsidRPr="000B1D99" w:rsidRDefault="001E7FD9" w:rsidP="00BF2778">
            <w:pPr>
              <w:keepNext/>
              <w:spacing w:after="0" w:line="240" w:lineRule="auto"/>
              <w:outlineLvl w:val="0"/>
              <w:rPr>
                <w:rFonts w:cstheme="minorHAnsi"/>
                <w:b/>
                <w:bCs/>
                <w:kern w:val="32"/>
                <w:lang w:val="fr-CD"/>
              </w:rPr>
            </w:pPr>
            <w:r w:rsidRPr="000B1D99">
              <w:rPr>
                <w:rFonts w:eastAsia="Times New Roman" w:cstheme="minorHAnsi"/>
                <w:b/>
                <w:bCs/>
                <w:lang w:val="fr-CD"/>
              </w:rPr>
              <w:t>VI.</w:t>
            </w:r>
            <w:r w:rsidRPr="000B1D99">
              <w:rPr>
                <w:rFonts w:cstheme="minorHAnsi"/>
                <w:b/>
                <w:bCs/>
                <w:kern w:val="32"/>
                <w:lang w:val="fr-CD"/>
              </w:rPr>
              <w:t xml:space="preserve"> Qualifications </w:t>
            </w:r>
            <w:r w:rsidR="00052810" w:rsidRPr="000B1D99">
              <w:rPr>
                <w:rFonts w:cstheme="minorHAnsi"/>
                <w:b/>
                <w:bCs/>
                <w:kern w:val="32"/>
                <w:lang w:val="fr-CD"/>
              </w:rPr>
              <w:t xml:space="preserve">et Expérience </w:t>
            </w:r>
            <w:r w:rsidRPr="000B1D99">
              <w:rPr>
                <w:rFonts w:cstheme="minorHAnsi"/>
                <w:b/>
                <w:bCs/>
                <w:kern w:val="32"/>
                <w:lang w:val="fr-CD"/>
              </w:rPr>
              <w:t>requises</w:t>
            </w:r>
          </w:p>
        </w:tc>
      </w:tr>
      <w:tr w:rsidR="001E7FD9" w:rsidRPr="00844F29" w14:paraId="0F1852F9" w14:textId="77777777" w:rsidTr="00FD2A82">
        <w:trPr>
          <w:trHeight w:val="600"/>
          <w:jc w:val="center"/>
        </w:trPr>
        <w:tc>
          <w:tcPr>
            <w:tcW w:w="10910" w:type="dxa"/>
          </w:tcPr>
          <w:p w14:paraId="27841B70" w14:textId="77777777" w:rsidR="00052810" w:rsidRPr="000B1D99" w:rsidRDefault="00052810" w:rsidP="00052810">
            <w:pPr>
              <w:spacing w:before="120" w:after="120" w:line="288" w:lineRule="auto"/>
              <w:jc w:val="both"/>
              <w:rPr>
                <w:rFonts w:cstheme="minorHAnsi"/>
                <w:color w:val="000000" w:themeColor="text1"/>
                <w:lang w:val="fr-FR"/>
              </w:rPr>
            </w:pPr>
            <w:r w:rsidRPr="000B1D99">
              <w:rPr>
                <w:rFonts w:cstheme="minorHAnsi"/>
                <w:color w:val="000000" w:themeColor="text1"/>
                <w:u w:val="single"/>
                <w:lang w:val="fr-FR"/>
              </w:rPr>
              <w:t>I. Qualifications académiques :</w:t>
            </w:r>
            <w:r w:rsidRPr="000B1D99">
              <w:rPr>
                <w:rFonts w:cstheme="minorHAnsi"/>
                <w:color w:val="000000" w:themeColor="text1"/>
                <w:lang w:val="fr-FR"/>
              </w:rPr>
              <w:t xml:space="preserve"> </w:t>
            </w:r>
          </w:p>
          <w:p w14:paraId="121D6804" w14:textId="2B30AA87" w:rsidR="00052810" w:rsidRPr="000B1D99" w:rsidRDefault="00106809" w:rsidP="00052810">
            <w:pPr>
              <w:pStyle w:val="Paragraphedeliste"/>
              <w:numPr>
                <w:ilvl w:val="0"/>
                <w:numId w:val="43"/>
              </w:numPr>
              <w:autoSpaceDE w:val="0"/>
              <w:autoSpaceDN w:val="0"/>
              <w:adjustRightInd w:val="0"/>
              <w:jc w:val="both"/>
              <w:rPr>
                <w:rFonts w:cstheme="minorHAnsi"/>
                <w:lang w:val="fr-CD"/>
              </w:rPr>
            </w:pPr>
            <w:r w:rsidRPr="000B1D99">
              <w:rPr>
                <w:rFonts w:cstheme="minorHAnsi"/>
                <w:lang w:val="fr-FR"/>
              </w:rPr>
              <w:t>Avoir un Master ou plus en science climatique ou environnementale, en science de développement ou domaines connexes</w:t>
            </w:r>
            <w:r w:rsidRPr="000B1D99">
              <w:rPr>
                <w:rFonts w:cstheme="minorHAnsi"/>
                <w:lang w:val="fr-CD"/>
              </w:rPr>
              <w:t xml:space="preserve"> ;</w:t>
            </w:r>
          </w:p>
          <w:p w14:paraId="0D2C0A25" w14:textId="77777777" w:rsidR="00052810" w:rsidRPr="000B1D99" w:rsidRDefault="00052810" w:rsidP="00052810">
            <w:pPr>
              <w:spacing w:before="120" w:after="120" w:line="288" w:lineRule="auto"/>
              <w:jc w:val="both"/>
              <w:rPr>
                <w:rFonts w:cstheme="minorHAnsi"/>
                <w:color w:val="000000" w:themeColor="text1"/>
                <w:u w:val="single"/>
                <w:lang w:val="fr-FR"/>
              </w:rPr>
            </w:pPr>
            <w:r w:rsidRPr="000B1D99">
              <w:rPr>
                <w:rFonts w:cstheme="minorHAnsi"/>
                <w:color w:val="000000" w:themeColor="text1"/>
                <w:u w:val="single"/>
                <w:lang w:val="fr-FR"/>
              </w:rPr>
              <w:t>II. Expérience :</w:t>
            </w:r>
          </w:p>
          <w:p w14:paraId="19314B48" w14:textId="4692298E" w:rsidR="00106809" w:rsidRPr="00844F29" w:rsidRDefault="00FD2A82" w:rsidP="00106809">
            <w:pPr>
              <w:spacing w:after="0" w:line="240" w:lineRule="auto"/>
              <w:rPr>
                <w:rFonts w:eastAsia="Times New Roman" w:cstheme="minorHAnsi"/>
                <w:lang w:val="fr-CD" w:eastAsia="fr-CD"/>
              </w:rPr>
            </w:pPr>
            <w:r w:rsidRPr="00844F29">
              <w:rPr>
                <w:rFonts w:eastAsia="Times New Roman" w:cstheme="minorHAnsi"/>
                <w:lang w:val="fr-CD" w:eastAsia="fr-CD"/>
              </w:rPr>
              <w:t xml:space="preserve">- </w:t>
            </w:r>
            <w:r w:rsidR="00106809" w:rsidRPr="00844F29">
              <w:rPr>
                <w:rFonts w:eastAsia="Times New Roman" w:cstheme="minorHAnsi"/>
                <w:lang w:val="fr-CD" w:eastAsia="fr-CD"/>
              </w:rPr>
              <w:t>Au moins dix (10) années d’expérience professionnelle progressives et pertinentes sur le MNV ou domaine connexe</w:t>
            </w:r>
            <w:r w:rsidRPr="00844F29">
              <w:rPr>
                <w:rFonts w:eastAsia="Times New Roman" w:cstheme="minorHAnsi"/>
                <w:lang w:val="fr-CD" w:eastAsia="fr-CD"/>
              </w:rPr>
              <w:t>,</w:t>
            </w:r>
          </w:p>
          <w:p w14:paraId="4DD5C781" w14:textId="1D539068" w:rsidR="00FD2A82" w:rsidRPr="00844F29" w:rsidRDefault="00106809" w:rsidP="00106809">
            <w:pPr>
              <w:spacing w:after="0" w:line="240" w:lineRule="auto"/>
              <w:rPr>
                <w:rFonts w:eastAsia="Times New Roman" w:cstheme="minorHAnsi"/>
                <w:lang w:val="fr-CD" w:eastAsia="fr-CD"/>
              </w:rPr>
            </w:pPr>
            <w:r w:rsidRPr="00844F29">
              <w:rPr>
                <w:rFonts w:eastAsia="Times New Roman" w:cstheme="minorHAnsi"/>
                <w:lang w:val="fr-CD" w:eastAsia="fr-CD"/>
              </w:rPr>
              <w:t>-</w:t>
            </w:r>
            <w:r w:rsidR="00FD2A82" w:rsidRPr="00844F29">
              <w:rPr>
                <w:rFonts w:eastAsia="Times New Roman" w:cstheme="minorHAnsi"/>
                <w:lang w:val="fr-CD" w:eastAsia="fr-CD"/>
              </w:rPr>
              <w:t xml:space="preserve"> </w:t>
            </w:r>
            <w:r w:rsidRPr="00844F29">
              <w:rPr>
                <w:rFonts w:eastAsia="Times New Roman" w:cstheme="minorHAnsi"/>
                <w:lang w:val="fr-CD" w:eastAsia="fr-CD"/>
              </w:rPr>
              <w:t xml:space="preserve"> Expérience prouvée sur les questions liées aux changements climatiques (atténuation et adaptation, la finance climat) voir de la CDN ; </w:t>
            </w:r>
          </w:p>
          <w:p w14:paraId="12B588DA" w14:textId="2F4D902F" w:rsidR="00106809" w:rsidRPr="00844F29" w:rsidRDefault="00106809" w:rsidP="00106809">
            <w:pPr>
              <w:spacing w:after="0" w:line="240" w:lineRule="auto"/>
              <w:rPr>
                <w:rFonts w:eastAsia="Times New Roman" w:cstheme="minorHAnsi"/>
                <w:lang w:val="fr-CD" w:eastAsia="fr-CD"/>
              </w:rPr>
            </w:pPr>
            <w:r w:rsidRPr="00844F29">
              <w:rPr>
                <w:rFonts w:eastAsia="Times New Roman" w:cstheme="minorHAnsi"/>
                <w:lang w:val="fr-CD" w:eastAsia="fr-CD"/>
              </w:rPr>
              <w:t xml:space="preserve">- Expérience substantielle de la recherche et de l’analyse sur l’égalité des sexes et au moins un autre thème connexe, y compris l’atténuation et/ou l’adaptation aux changements climatiques, la </w:t>
            </w:r>
            <w:r w:rsidR="000B1D99" w:rsidRPr="00844F29">
              <w:rPr>
                <w:rFonts w:eastAsia="Times New Roman" w:cstheme="minorHAnsi"/>
                <w:lang w:val="fr-CD" w:eastAsia="fr-CD"/>
              </w:rPr>
              <w:t>CDN.</w:t>
            </w:r>
          </w:p>
          <w:p w14:paraId="594FC6AB" w14:textId="77777777" w:rsidR="00106809" w:rsidRPr="00844F29" w:rsidRDefault="00106809" w:rsidP="00106809">
            <w:pPr>
              <w:spacing w:after="0" w:line="240" w:lineRule="auto"/>
              <w:rPr>
                <w:rFonts w:eastAsia="Times New Roman" w:cstheme="minorHAnsi"/>
                <w:lang w:val="fr-CD" w:eastAsia="fr-CD"/>
              </w:rPr>
            </w:pPr>
            <w:r w:rsidRPr="00844F29">
              <w:rPr>
                <w:rFonts w:eastAsia="Times New Roman" w:cstheme="minorHAnsi"/>
                <w:lang w:val="fr-CD" w:eastAsia="fr-CD"/>
              </w:rPr>
              <w:t>- Expérience dans la réalisation de l’évaluation des besoins en capacités ;</w:t>
            </w:r>
          </w:p>
          <w:p w14:paraId="64858628" w14:textId="77777777" w:rsidR="00106809" w:rsidRPr="00844F29" w:rsidRDefault="00106809" w:rsidP="00106809">
            <w:pPr>
              <w:spacing w:after="0" w:line="240" w:lineRule="auto"/>
              <w:rPr>
                <w:rFonts w:eastAsia="Times New Roman" w:cstheme="minorHAnsi"/>
                <w:lang w:val="fr-CD" w:eastAsia="fr-CD"/>
              </w:rPr>
            </w:pPr>
            <w:r w:rsidRPr="00844F29">
              <w:rPr>
                <w:rFonts w:eastAsia="Times New Roman" w:cstheme="minorHAnsi"/>
                <w:lang w:val="fr-CD" w:eastAsia="fr-CD"/>
              </w:rPr>
              <w:t>- Connaissances démontrées des questions de MNV</w:t>
            </w:r>
          </w:p>
          <w:p w14:paraId="35B01B26" w14:textId="717885EB" w:rsidR="00392F2C" w:rsidRPr="000B1D99" w:rsidRDefault="00106809" w:rsidP="00106809">
            <w:pPr>
              <w:spacing w:after="0" w:line="293" w:lineRule="atLeast"/>
              <w:textAlignment w:val="baseline"/>
              <w:rPr>
                <w:rFonts w:eastAsia="Times New Roman" w:cstheme="minorHAnsi"/>
                <w:lang w:val="fr-CD"/>
              </w:rPr>
            </w:pPr>
            <w:r w:rsidRPr="00844F29">
              <w:rPr>
                <w:rFonts w:eastAsia="Times New Roman" w:cstheme="minorHAnsi"/>
                <w:lang w:val="fr-CD" w:eastAsia="fr-CD"/>
              </w:rPr>
              <w:t xml:space="preserve">- </w:t>
            </w:r>
            <w:r w:rsidRPr="000B1D99">
              <w:rPr>
                <w:rFonts w:eastAsia="Times New Roman" w:cstheme="minorHAnsi"/>
                <w:lang w:val="fr-FR"/>
              </w:rPr>
              <w:t>Une bonne maîtrise du français parlé et écrit</w:t>
            </w:r>
          </w:p>
          <w:p w14:paraId="6504EC50" w14:textId="77777777" w:rsidR="00052810" w:rsidRPr="000B1D99" w:rsidRDefault="00052810" w:rsidP="00392F2C">
            <w:pPr>
              <w:spacing w:after="0" w:line="293" w:lineRule="atLeast"/>
              <w:textAlignment w:val="baseline"/>
              <w:rPr>
                <w:rFonts w:eastAsia="Times New Roman" w:cstheme="minorHAnsi"/>
                <w:lang w:val="fr-CD"/>
              </w:rPr>
            </w:pPr>
          </w:p>
          <w:p w14:paraId="400E43CA" w14:textId="76FDB59C" w:rsidR="00392F2C" w:rsidRPr="000B1D99" w:rsidRDefault="00106809" w:rsidP="00392F2C">
            <w:pPr>
              <w:spacing w:after="0" w:line="360" w:lineRule="auto"/>
              <w:jc w:val="both"/>
              <w:rPr>
                <w:rFonts w:cstheme="minorHAnsi"/>
                <w:u w:val="single"/>
              </w:rPr>
            </w:pPr>
            <w:r w:rsidRPr="000B1D99">
              <w:rPr>
                <w:rFonts w:cstheme="minorHAnsi"/>
                <w:u w:val="single"/>
              </w:rPr>
              <w:t xml:space="preserve">III. </w:t>
            </w:r>
            <w:r w:rsidR="000B1D99" w:rsidRPr="000B1D99">
              <w:rPr>
                <w:rFonts w:cstheme="minorHAnsi"/>
                <w:u w:val="single"/>
              </w:rPr>
              <w:t>Competences</w:t>
            </w:r>
          </w:p>
          <w:p w14:paraId="635A3BFD" w14:textId="77777777" w:rsidR="00106809" w:rsidRPr="000B1D99" w:rsidRDefault="00106809" w:rsidP="00106809">
            <w:pPr>
              <w:numPr>
                <w:ilvl w:val="0"/>
                <w:numId w:val="44"/>
              </w:numPr>
              <w:spacing w:after="0" w:line="240" w:lineRule="auto"/>
              <w:jc w:val="both"/>
              <w:rPr>
                <w:rFonts w:eastAsia="Times New Roman" w:cstheme="minorHAnsi"/>
                <w:lang w:val="fr-FR"/>
              </w:rPr>
            </w:pPr>
            <w:r w:rsidRPr="000B1D99">
              <w:rPr>
                <w:rFonts w:eastAsia="Times New Roman" w:cstheme="minorHAnsi"/>
                <w:lang w:val="fr-FR"/>
              </w:rPr>
              <w:t>Excellent membre d'équipe avec de bonnes compétences interpersonnelles ;</w:t>
            </w:r>
          </w:p>
          <w:p w14:paraId="17BC4975" w14:textId="77777777" w:rsidR="00106809" w:rsidRPr="000B1D99" w:rsidRDefault="00106809" w:rsidP="00106809">
            <w:pPr>
              <w:numPr>
                <w:ilvl w:val="0"/>
                <w:numId w:val="44"/>
              </w:numPr>
              <w:spacing w:after="0" w:line="240" w:lineRule="auto"/>
              <w:jc w:val="both"/>
              <w:rPr>
                <w:rFonts w:eastAsia="Times New Roman" w:cstheme="minorHAnsi"/>
                <w:lang w:val="fr-FR"/>
              </w:rPr>
            </w:pPr>
            <w:r w:rsidRPr="000B1D99">
              <w:rPr>
                <w:rFonts w:eastAsia="Times New Roman" w:cstheme="minorHAnsi"/>
                <w:lang w:val="fr-FR"/>
              </w:rPr>
              <w:t>Capacité à gérer la charge de travail avec un minimum de supervision ;</w:t>
            </w:r>
          </w:p>
          <w:p w14:paraId="2D5ABA3D" w14:textId="77777777" w:rsidR="00106809" w:rsidRPr="000B1D99" w:rsidRDefault="00106809" w:rsidP="00106809">
            <w:pPr>
              <w:numPr>
                <w:ilvl w:val="0"/>
                <w:numId w:val="44"/>
              </w:numPr>
              <w:spacing w:after="0" w:line="240" w:lineRule="auto"/>
              <w:jc w:val="both"/>
              <w:rPr>
                <w:rFonts w:eastAsia="Times New Roman" w:cstheme="minorHAnsi"/>
                <w:lang w:val="fr-FR"/>
              </w:rPr>
            </w:pPr>
            <w:r w:rsidRPr="000B1D99">
              <w:rPr>
                <w:rFonts w:eastAsia="Times New Roman" w:cstheme="minorHAnsi"/>
                <w:lang w:val="fr-FR"/>
              </w:rPr>
              <w:t>Capacité à travailler sous pression et à respecter des délais serrés ;</w:t>
            </w:r>
          </w:p>
          <w:p w14:paraId="0CA77A80" w14:textId="77777777" w:rsidR="00106809" w:rsidRPr="000B1D99" w:rsidRDefault="00106809" w:rsidP="00106809">
            <w:pPr>
              <w:numPr>
                <w:ilvl w:val="0"/>
                <w:numId w:val="44"/>
              </w:numPr>
              <w:spacing w:after="0" w:line="240" w:lineRule="auto"/>
              <w:jc w:val="both"/>
              <w:rPr>
                <w:rFonts w:eastAsia="Times New Roman" w:cstheme="minorHAnsi"/>
                <w:lang w:val="fr-FR"/>
              </w:rPr>
            </w:pPr>
            <w:r w:rsidRPr="000B1D99">
              <w:rPr>
                <w:rFonts w:eastAsia="Times New Roman" w:cstheme="minorHAnsi"/>
                <w:lang w:val="fr-FR"/>
              </w:rPr>
              <w:t>Aptitude à travailler dans un environnement multiculturel ;</w:t>
            </w:r>
          </w:p>
          <w:p w14:paraId="101326CB" w14:textId="77777777" w:rsidR="00106809" w:rsidRPr="000B1D99" w:rsidRDefault="00106809" w:rsidP="00106809">
            <w:pPr>
              <w:numPr>
                <w:ilvl w:val="0"/>
                <w:numId w:val="44"/>
              </w:numPr>
              <w:spacing w:after="0" w:line="240" w:lineRule="auto"/>
              <w:jc w:val="both"/>
              <w:rPr>
                <w:rFonts w:eastAsia="Times New Roman" w:cstheme="minorHAnsi"/>
                <w:lang w:val="fr-FR"/>
              </w:rPr>
            </w:pPr>
            <w:r w:rsidRPr="000B1D99">
              <w:rPr>
                <w:rFonts w:eastAsia="Times New Roman" w:cstheme="minorHAnsi"/>
                <w:lang w:val="fr-FR"/>
              </w:rPr>
              <w:t>Aptitude à communiquer de façon efficace et écrite les informations techniques complexes destinées au public technique et au grand public ;</w:t>
            </w:r>
          </w:p>
          <w:p w14:paraId="49C3E641" w14:textId="77777777" w:rsidR="00106809" w:rsidRPr="000B1D99" w:rsidRDefault="00106809" w:rsidP="00106809">
            <w:pPr>
              <w:numPr>
                <w:ilvl w:val="0"/>
                <w:numId w:val="44"/>
              </w:numPr>
              <w:spacing w:after="0" w:line="240" w:lineRule="auto"/>
              <w:jc w:val="both"/>
              <w:rPr>
                <w:rFonts w:eastAsia="Times New Roman" w:cstheme="minorHAnsi"/>
                <w:lang w:val="fr-FR"/>
              </w:rPr>
            </w:pPr>
            <w:r w:rsidRPr="000B1D99">
              <w:rPr>
                <w:rFonts w:eastAsia="Times New Roman" w:cstheme="minorHAnsi"/>
                <w:lang w:val="fr-FR"/>
              </w:rPr>
              <w:t>Une planification stratégique solide, une gestion axée sur les résultats et de bonnes capacités de rédaction de rapport ;</w:t>
            </w:r>
          </w:p>
          <w:p w14:paraId="623D26F4" w14:textId="6319F524" w:rsidR="001E7FD9" w:rsidRPr="00FD2A82" w:rsidRDefault="00106809" w:rsidP="00392F2C">
            <w:pPr>
              <w:numPr>
                <w:ilvl w:val="0"/>
                <w:numId w:val="44"/>
              </w:numPr>
              <w:spacing w:after="0" w:line="240" w:lineRule="auto"/>
              <w:jc w:val="both"/>
              <w:rPr>
                <w:rFonts w:eastAsia="Times New Roman" w:cstheme="minorHAnsi"/>
                <w:lang w:val="fr-FR"/>
              </w:rPr>
            </w:pPr>
            <w:r w:rsidRPr="000B1D99">
              <w:rPr>
                <w:rFonts w:eastAsia="Times New Roman" w:cstheme="minorHAnsi"/>
                <w:lang w:val="fr-FR"/>
              </w:rPr>
              <w:t>Sensibilité et adaptabilité sans distinction de genre, de religion, et de race.</w:t>
            </w:r>
          </w:p>
          <w:p w14:paraId="2A7CC182" w14:textId="60BD88FC" w:rsidR="00392F2C" w:rsidRPr="00844F29" w:rsidRDefault="00392F2C" w:rsidP="00392F2C">
            <w:pPr>
              <w:spacing w:after="0" w:line="240" w:lineRule="auto"/>
              <w:rPr>
                <w:rFonts w:cstheme="minorHAnsi"/>
                <w:lang w:val="fr-CD"/>
              </w:rPr>
            </w:pPr>
          </w:p>
        </w:tc>
      </w:tr>
    </w:tbl>
    <w:p w14:paraId="3333DD85" w14:textId="77777777" w:rsidR="001E7FD9" w:rsidRPr="000B1D99" w:rsidRDefault="001E7FD9" w:rsidP="001E7FD9">
      <w:pPr>
        <w:spacing w:after="0" w:line="240" w:lineRule="auto"/>
        <w:rPr>
          <w:rFonts w:cstheme="minorHAnsi"/>
          <w:lang w:val="fr-CD"/>
        </w:rPr>
      </w:pPr>
    </w:p>
    <w:tbl>
      <w:tblPr>
        <w:tblW w:w="10624"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24"/>
      </w:tblGrid>
      <w:tr w:rsidR="001E7FD9" w:rsidRPr="00844F29" w14:paraId="3211B9C9" w14:textId="77777777" w:rsidTr="00BF2778">
        <w:trPr>
          <w:trHeight w:val="435"/>
          <w:jc w:val="center"/>
        </w:trPr>
        <w:tc>
          <w:tcPr>
            <w:tcW w:w="10624" w:type="dxa"/>
            <w:shd w:val="clear" w:color="auto" w:fill="000080"/>
            <w:vAlign w:val="center"/>
          </w:tcPr>
          <w:p w14:paraId="67C60098" w14:textId="776FE1FB" w:rsidR="001E7FD9" w:rsidRPr="000B1D99" w:rsidRDefault="001E7FD9" w:rsidP="00BF2778">
            <w:pPr>
              <w:spacing w:after="0" w:line="240" w:lineRule="auto"/>
              <w:rPr>
                <w:rFonts w:eastAsia="Times New Roman" w:cstheme="minorHAnsi"/>
                <w:b/>
                <w:bCs/>
                <w:lang w:val="fr-CD"/>
              </w:rPr>
            </w:pPr>
            <w:r w:rsidRPr="000B1D99">
              <w:rPr>
                <w:rFonts w:eastAsia="Times New Roman" w:cstheme="minorHAnsi"/>
                <w:b/>
                <w:bCs/>
                <w:lang w:val="fr-CD"/>
              </w:rPr>
              <w:t xml:space="preserve">VII. </w:t>
            </w:r>
            <w:r w:rsidRPr="000B1D99">
              <w:rPr>
                <w:rFonts w:eastAsia="Times New Roman" w:cstheme="minorHAnsi"/>
                <w:b/>
                <w:lang w:val="fr-CD" w:eastAsia="fr-FR"/>
              </w:rPr>
              <w:t>Critères d’évaluation des candidatures</w:t>
            </w:r>
          </w:p>
        </w:tc>
      </w:tr>
      <w:tr w:rsidR="001E7FD9" w:rsidRPr="00844F29" w14:paraId="37064A8C" w14:textId="77777777" w:rsidTr="00BF2778">
        <w:trPr>
          <w:trHeight w:val="283"/>
          <w:jc w:val="center"/>
        </w:trPr>
        <w:tc>
          <w:tcPr>
            <w:tcW w:w="10624" w:type="dxa"/>
          </w:tcPr>
          <w:p w14:paraId="4A157BE1" w14:textId="39BF1D1C" w:rsidR="001E7FD9" w:rsidRPr="000B1D99" w:rsidRDefault="001E7FD9" w:rsidP="00BF2778">
            <w:pPr>
              <w:spacing w:after="0" w:line="240" w:lineRule="auto"/>
              <w:jc w:val="both"/>
              <w:textAlignment w:val="baseline"/>
              <w:rPr>
                <w:rFonts w:cstheme="minorHAnsi"/>
                <w:lang w:val="fr-CD"/>
              </w:rPr>
            </w:pPr>
          </w:p>
          <w:p w14:paraId="0C5BF5E2" w14:textId="77777777" w:rsidR="00821F14" w:rsidRPr="000B1D99" w:rsidRDefault="00821F14" w:rsidP="00821F14">
            <w:pPr>
              <w:spacing w:after="0" w:line="240" w:lineRule="auto"/>
              <w:jc w:val="both"/>
              <w:rPr>
                <w:rFonts w:eastAsia="Times New Roman" w:cstheme="minorHAnsi"/>
                <w:b/>
                <w:u w:val="single"/>
                <w:lang w:val="fr-FR" w:eastAsia="rw-RW"/>
              </w:rPr>
            </w:pPr>
            <w:r w:rsidRPr="000B1D99">
              <w:rPr>
                <w:rFonts w:eastAsia="Times New Roman" w:cstheme="minorHAnsi"/>
                <w:b/>
                <w:u w:val="single"/>
                <w:lang w:val="fr-FR" w:eastAsia="rw-RW"/>
              </w:rPr>
              <w:t>Evaluation</w:t>
            </w:r>
          </w:p>
          <w:p w14:paraId="3EF4932D" w14:textId="77777777" w:rsidR="00821F14" w:rsidRPr="000B1D99" w:rsidRDefault="00821F14" w:rsidP="00821F14">
            <w:pPr>
              <w:spacing w:after="0" w:line="240" w:lineRule="auto"/>
              <w:jc w:val="both"/>
              <w:rPr>
                <w:rFonts w:eastAsia="Times New Roman" w:cstheme="minorHAnsi"/>
                <w:b/>
                <w:u w:val="single"/>
                <w:lang w:val="fr-FR" w:eastAsia="rw-RW"/>
              </w:rPr>
            </w:pPr>
          </w:p>
          <w:p w14:paraId="47BF0867" w14:textId="77777777" w:rsidR="00821F14" w:rsidRPr="000B1D99" w:rsidRDefault="00821F14" w:rsidP="00821F14">
            <w:pPr>
              <w:spacing w:after="0" w:line="240" w:lineRule="auto"/>
              <w:jc w:val="both"/>
              <w:rPr>
                <w:rFonts w:eastAsia="Times New Roman" w:cstheme="minorHAnsi"/>
                <w:bCs/>
                <w:lang w:val="fr-FR" w:eastAsia="rw-RW"/>
              </w:rPr>
            </w:pPr>
            <w:r w:rsidRPr="000B1D99">
              <w:rPr>
                <w:rFonts w:eastAsia="Times New Roman" w:cstheme="minorHAnsi"/>
                <w:bCs/>
                <w:lang w:val="fr-FR" w:eastAsia="rw-RW"/>
              </w:rPr>
              <w:t>L’évaluation des offres se déroule en deux temps. L’évaluation des propositions techniques est achevée avant l’ouverture et la comparaison des propositions financières.</w:t>
            </w:r>
          </w:p>
          <w:p w14:paraId="06B23635" w14:textId="77777777" w:rsidR="00821F14" w:rsidRPr="000B1D99" w:rsidRDefault="00821F14" w:rsidP="00821F14">
            <w:pPr>
              <w:spacing w:after="0" w:line="240" w:lineRule="auto"/>
              <w:jc w:val="both"/>
              <w:rPr>
                <w:rFonts w:eastAsia="Times New Roman" w:cstheme="minorHAnsi"/>
                <w:bCs/>
                <w:lang w:val="fr-FR" w:eastAsia="rw-RW"/>
              </w:rPr>
            </w:pPr>
          </w:p>
          <w:p w14:paraId="7DD63A1C" w14:textId="77777777" w:rsidR="00821F14" w:rsidRPr="000B1D99" w:rsidRDefault="00821F14" w:rsidP="00821F14">
            <w:pPr>
              <w:spacing w:after="0" w:line="240" w:lineRule="auto"/>
              <w:jc w:val="both"/>
              <w:rPr>
                <w:rFonts w:eastAsia="Times New Roman" w:cstheme="minorHAnsi"/>
                <w:bCs/>
                <w:lang w:val="fr-FR" w:eastAsia="rw-RW"/>
              </w:rPr>
            </w:pPr>
            <w:r w:rsidRPr="000B1D99">
              <w:rPr>
                <w:rFonts w:eastAsia="Times New Roman" w:cstheme="minorHAnsi"/>
                <w:bCs/>
                <w:lang w:val="fr-FR" w:eastAsia="rw-RW"/>
              </w:rPr>
              <w:t>Le marché sera attribué au/à la Consultant (e) ayant présenté le meilleur score combiné (rapport qualité/prix, évaluation cumulative).</w:t>
            </w:r>
          </w:p>
          <w:p w14:paraId="1E80407B" w14:textId="77777777" w:rsidR="00821F14" w:rsidRPr="000B1D99" w:rsidRDefault="00821F14" w:rsidP="00821F14">
            <w:pPr>
              <w:spacing w:after="0" w:line="240" w:lineRule="auto"/>
              <w:jc w:val="both"/>
              <w:rPr>
                <w:rFonts w:eastAsia="Times New Roman" w:cstheme="minorHAnsi"/>
                <w:bCs/>
                <w:lang w:val="fr-FR" w:eastAsia="rw-RW"/>
              </w:rPr>
            </w:pPr>
          </w:p>
          <w:p w14:paraId="39366F59" w14:textId="77777777" w:rsidR="00821F14" w:rsidRPr="000B1D99" w:rsidRDefault="00821F14" w:rsidP="00821F14">
            <w:pPr>
              <w:numPr>
                <w:ilvl w:val="0"/>
                <w:numId w:val="1"/>
              </w:numPr>
              <w:spacing w:after="0" w:line="240" w:lineRule="auto"/>
              <w:jc w:val="both"/>
              <w:rPr>
                <w:rFonts w:eastAsia="Times New Roman" w:cstheme="minorHAnsi"/>
                <w:bCs/>
                <w:u w:val="single"/>
                <w:lang w:eastAsia="rw-RW"/>
              </w:rPr>
            </w:pPr>
            <w:r w:rsidRPr="000B1D99">
              <w:rPr>
                <w:rFonts w:eastAsia="Times New Roman" w:cstheme="minorHAnsi"/>
                <w:bCs/>
                <w:u w:val="single"/>
                <w:lang w:eastAsia="rw-RW"/>
              </w:rPr>
              <w:t>Les propositions techniques</w:t>
            </w:r>
          </w:p>
          <w:p w14:paraId="785A79CD" w14:textId="77777777" w:rsidR="00821F14" w:rsidRPr="000B1D99" w:rsidRDefault="00821F14" w:rsidP="00821F14">
            <w:pPr>
              <w:spacing w:after="0" w:line="240" w:lineRule="auto"/>
              <w:jc w:val="both"/>
              <w:rPr>
                <w:rFonts w:eastAsia="Times New Roman" w:cstheme="minorHAnsi"/>
                <w:bCs/>
                <w:u w:val="single"/>
                <w:lang w:eastAsia="rw-RW"/>
              </w:rPr>
            </w:pPr>
          </w:p>
          <w:p w14:paraId="6461B431" w14:textId="7236CCD8" w:rsidR="00821F14" w:rsidRPr="000B1D99" w:rsidRDefault="00821F14" w:rsidP="00BF2778">
            <w:pPr>
              <w:spacing w:after="0" w:line="240" w:lineRule="auto"/>
              <w:jc w:val="both"/>
              <w:textAlignment w:val="baseline"/>
              <w:rPr>
                <w:rFonts w:cstheme="minorHAnsi"/>
                <w:lang w:val="fr-CD"/>
              </w:rPr>
            </w:pPr>
            <w:r w:rsidRPr="000B1D99">
              <w:rPr>
                <w:rFonts w:cstheme="minorHAnsi"/>
                <w:lang w:val="fr-FR"/>
              </w:rPr>
              <w:t>Les propositions techniques seront évaluées sur leur degré de réponse par rapport aux termes de référence et sur la base des critères suivants </w:t>
            </w:r>
          </w:p>
          <w:p w14:paraId="30DF94CB" w14:textId="77777777" w:rsidR="00821F14" w:rsidRPr="000B1D99" w:rsidRDefault="00821F14" w:rsidP="00BF2778">
            <w:pPr>
              <w:spacing w:after="0" w:line="240" w:lineRule="auto"/>
              <w:jc w:val="both"/>
              <w:textAlignment w:val="baseline"/>
              <w:rPr>
                <w:rFonts w:cstheme="minorHAnsi"/>
                <w:lang w:val="fr-C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2"/>
              <w:gridCol w:w="851"/>
            </w:tblGrid>
            <w:tr w:rsidR="001E7FD9" w:rsidRPr="000B1D99" w14:paraId="2F3EF5E3" w14:textId="77777777" w:rsidTr="00BF2778">
              <w:trPr>
                <w:jc w:val="center"/>
              </w:trPr>
              <w:tc>
                <w:tcPr>
                  <w:tcW w:w="9542" w:type="dxa"/>
                  <w:shd w:val="clear" w:color="auto" w:fill="auto"/>
                </w:tcPr>
                <w:p w14:paraId="353E5496" w14:textId="77777777" w:rsidR="001E7FD9" w:rsidRPr="000B1D99" w:rsidRDefault="001E7FD9" w:rsidP="00BF2778">
                  <w:pPr>
                    <w:spacing w:after="0" w:line="240" w:lineRule="auto"/>
                    <w:ind w:left="102"/>
                    <w:jc w:val="both"/>
                    <w:rPr>
                      <w:rFonts w:cstheme="minorHAnsi"/>
                    </w:rPr>
                  </w:pPr>
                  <w:r w:rsidRPr="000B1D99">
                    <w:rPr>
                      <w:rFonts w:cstheme="minorHAnsi"/>
                      <w:b/>
                      <w:spacing w:val="1"/>
                      <w:position w:val="1"/>
                    </w:rPr>
                    <w:t>Cr</w:t>
                  </w:r>
                  <w:r w:rsidRPr="000B1D99">
                    <w:rPr>
                      <w:rFonts w:cstheme="minorHAnsi"/>
                      <w:b/>
                      <w:spacing w:val="-1"/>
                      <w:position w:val="1"/>
                    </w:rPr>
                    <w:t>i</w:t>
                  </w:r>
                  <w:r w:rsidRPr="000B1D99">
                    <w:rPr>
                      <w:rFonts w:cstheme="minorHAnsi"/>
                      <w:b/>
                      <w:position w:val="1"/>
                    </w:rPr>
                    <w:t>tères d’évaluation</w:t>
                  </w:r>
                </w:p>
              </w:tc>
              <w:tc>
                <w:tcPr>
                  <w:tcW w:w="851" w:type="dxa"/>
                  <w:shd w:val="clear" w:color="auto" w:fill="auto"/>
                </w:tcPr>
                <w:p w14:paraId="333FBCE9" w14:textId="77777777" w:rsidR="001E7FD9" w:rsidRPr="000B1D99" w:rsidRDefault="001E7FD9" w:rsidP="00BF2778">
                  <w:pPr>
                    <w:spacing w:after="0" w:line="240" w:lineRule="auto"/>
                    <w:ind w:left="100"/>
                    <w:jc w:val="both"/>
                    <w:rPr>
                      <w:rFonts w:cstheme="minorHAnsi"/>
                    </w:rPr>
                  </w:pPr>
                  <w:r w:rsidRPr="000B1D99">
                    <w:rPr>
                      <w:rFonts w:cstheme="minorHAnsi"/>
                      <w:b/>
                      <w:spacing w:val="-1"/>
                      <w:position w:val="1"/>
                    </w:rPr>
                    <w:t>Point</w:t>
                  </w:r>
                </w:p>
              </w:tc>
            </w:tr>
            <w:tr w:rsidR="001E7FD9" w:rsidRPr="000B1D99" w14:paraId="5AAA360A" w14:textId="77777777" w:rsidTr="00BF2778">
              <w:trPr>
                <w:jc w:val="center"/>
              </w:trPr>
              <w:tc>
                <w:tcPr>
                  <w:tcW w:w="9542" w:type="dxa"/>
                  <w:shd w:val="clear" w:color="auto" w:fill="auto"/>
                </w:tcPr>
                <w:p w14:paraId="1D6BC4A2" w14:textId="3D110C6D" w:rsidR="001E7FD9" w:rsidRPr="000B1D99" w:rsidRDefault="00F44AFD" w:rsidP="00BF2778">
                  <w:pPr>
                    <w:spacing w:after="0" w:line="240" w:lineRule="auto"/>
                    <w:jc w:val="both"/>
                    <w:textAlignment w:val="baseline"/>
                    <w:rPr>
                      <w:rFonts w:cstheme="minorHAnsi"/>
                      <w:lang w:val="fr-CD"/>
                    </w:rPr>
                  </w:pPr>
                  <w:r w:rsidRPr="000B1D99">
                    <w:rPr>
                      <w:rFonts w:cstheme="minorHAnsi"/>
                      <w:snapToGrid w:val="0"/>
                      <w:lang w:val="fr-FR"/>
                    </w:rPr>
                    <w:t>Le/la soumissionnaire a-t-il/elle</w:t>
                  </w:r>
                  <w:r w:rsidRPr="000B1D99">
                    <w:rPr>
                      <w:rFonts w:cstheme="minorHAnsi"/>
                      <w:lang w:val="fr-FR"/>
                    </w:rPr>
                    <w:t xml:space="preserve"> </w:t>
                  </w:r>
                  <w:r w:rsidRPr="000B1D99">
                    <w:rPr>
                      <w:rFonts w:cstheme="minorHAnsi"/>
                      <w:bCs/>
                      <w:lang w:val="fr-CD"/>
                    </w:rPr>
                    <w:t>?</w:t>
                  </w:r>
                  <w:r w:rsidR="002058BD" w:rsidRPr="000B1D99">
                    <w:rPr>
                      <w:rFonts w:cstheme="minorHAnsi"/>
                      <w:bCs/>
                      <w:lang w:val="fr-CD"/>
                    </w:rPr>
                    <w:t xml:space="preserve"> d’un </w:t>
                  </w:r>
                  <w:r w:rsidR="00FD2A82" w:rsidRPr="000B1D99">
                    <w:rPr>
                      <w:rFonts w:cstheme="minorHAnsi"/>
                      <w:lang w:val="fr-FR"/>
                    </w:rPr>
                    <w:t>un Master ou plus en science climatique ou environnementale, en science de développement ou domaines connexes</w:t>
                  </w:r>
                  <w:r w:rsidR="00FD2A82">
                    <w:rPr>
                      <w:rFonts w:cstheme="minorHAnsi"/>
                      <w:lang w:val="fr-FR"/>
                    </w:rPr>
                    <w:t> ?</w:t>
                  </w:r>
                </w:p>
              </w:tc>
              <w:tc>
                <w:tcPr>
                  <w:tcW w:w="851" w:type="dxa"/>
                  <w:shd w:val="clear" w:color="auto" w:fill="auto"/>
                </w:tcPr>
                <w:p w14:paraId="4A63330C" w14:textId="77777777" w:rsidR="001E7FD9" w:rsidRPr="000B1D99" w:rsidRDefault="001E7FD9" w:rsidP="00BF2778">
                  <w:pPr>
                    <w:spacing w:after="0" w:line="240" w:lineRule="auto"/>
                    <w:jc w:val="center"/>
                    <w:textAlignment w:val="baseline"/>
                    <w:rPr>
                      <w:rFonts w:cstheme="minorHAnsi"/>
                    </w:rPr>
                  </w:pPr>
                  <w:r w:rsidRPr="000B1D99">
                    <w:rPr>
                      <w:rFonts w:cstheme="minorHAnsi"/>
                    </w:rPr>
                    <w:t>10</w:t>
                  </w:r>
                </w:p>
              </w:tc>
            </w:tr>
            <w:tr w:rsidR="001E7FD9" w:rsidRPr="000B1D99" w14:paraId="3905ED86" w14:textId="77777777" w:rsidTr="00BF2778">
              <w:trPr>
                <w:jc w:val="center"/>
              </w:trPr>
              <w:tc>
                <w:tcPr>
                  <w:tcW w:w="9542" w:type="dxa"/>
                  <w:shd w:val="clear" w:color="auto" w:fill="auto"/>
                </w:tcPr>
                <w:p w14:paraId="4EE7FFF0" w14:textId="2B9CB51C" w:rsidR="001E7FD9" w:rsidRPr="000B1D99" w:rsidRDefault="00F44AFD" w:rsidP="00FD2A82">
                  <w:pPr>
                    <w:rPr>
                      <w:rFonts w:cstheme="minorHAnsi"/>
                      <w:lang w:val="fr-CD"/>
                    </w:rPr>
                  </w:pPr>
                  <w:r w:rsidRPr="000B1D99">
                    <w:rPr>
                      <w:rFonts w:cstheme="minorHAnsi"/>
                      <w:snapToGrid w:val="0"/>
                      <w:lang w:val="fr-FR"/>
                    </w:rPr>
                    <w:t>Le/la soumissionnaire a-t-il/elle</w:t>
                  </w:r>
                  <w:r w:rsidR="001E7FD9" w:rsidRPr="000B1D99">
                    <w:rPr>
                      <w:rFonts w:cstheme="minorHAnsi"/>
                      <w:bCs/>
                      <w:lang w:val="fr-CD"/>
                    </w:rPr>
                    <w:t xml:space="preserve"> </w:t>
                  </w:r>
                  <w:r w:rsidR="00FD2A82" w:rsidRPr="00844F29">
                    <w:rPr>
                      <w:rFonts w:eastAsia="Times New Roman" w:cstheme="minorHAnsi"/>
                      <w:lang w:val="fr-CD" w:eastAsia="fr-CD"/>
                    </w:rPr>
                    <w:t>Au moins dix (10) années d’expérience professionnelle progressives et pertinentes sur le MNV</w:t>
                  </w:r>
                  <w:r w:rsidR="00844F29">
                    <w:rPr>
                      <w:rFonts w:eastAsia="Times New Roman" w:cstheme="minorHAnsi"/>
                      <w:lang w:val="fr-CD" w:eastAsia="fr-CD"/>
                    </w:rPr>
                    <w:t xml:space="preserve">/volet adaptation </w:t>
                  </w:r>
                  <w:r w:rsidR="00FD2A82">
                    <w:rPr>
                      <w:rFonts w:cstheme="minorHAnsi"/>
                      <w:bCs/>
                      <w:lang w:val="fr-CD"/>
                    </w:rPr>
                    <w:t>?</w:t>
                  </w:r>
                </w:p>
              </w:tc>
              <w:tc>
                <w:tcPr>
                  <w:tcW w:w="851" w:type="dxa"/>
                  <w:shd w:val="clear" w:color="auto" w:fill="auto"/>
                </w:tcPr>
                <w:p w14:paraId="35528004" w14:textId="63F848BA" w:rsidR="001E7FD9" w:rsidRPr="000B1D99" w:rsidRDefault="00844F29" w:rsidP="00BF2778">
                  <w:pPr>
                    <w:spacing w:after="0" w:line="240" w:lineRule="auto"/>
                    <w:jc w:val="center"/>
                    <w:textAlignment w:val="baseline"/>
                    <w:rPr>
                      <w:rFonts w:cstheme="minorHAnsi"/>
                    </w:rPr>
                  </w:pPr>
                  <w:r>
                    <w:rPr>
                      <w:rFonts w:cstheme="minorHAnsi"/>
                    </w:rPr>
                    <w:t>40</w:t>
                  </w:r>
                </w:p>
              </w:tc>
            </w:tr>
            <w:tr w:rsidR="00A40370" w:rsidRPr="000B1D99" w14:paraId="11B23C3B" w14:textId="77777777" w:rsidTr="00BF2778">
              <w:trPr>
                <w:jc w:val="center"/>
              </w:trPr>
              <w:tc>
                <w:tcPr>
                  <w:tcW w:w="9542" w:type="dxa"/>
                  <w:shd w:val="clear" w:color="auto" w:fill="auto"/>
                </w:tcPr>
                <w:p w14:paraId="1F59F477" w14:textId="2E5438BD" w:rsidR="00A40370" w:rsidRPr="000B1D99" w:rsidRDefault="00A40370" w:rsidP="00BF2778">
                  <w:pPr>
                    <w:tabs>
                      <w:tab w:val="left" w:pos="7815"/>
                    </w:tabs>
                    <w:spacing w:after="0" w:line="240" w:lineRule="auto"/>
                    <w:ind w:right="36"/>
                    <w:jc w:val="both"/>
                    <w:rPr>
                      <w:rFonts w:cstheme="minorHAnsi"/>
                      <w:snapToGrid w:val="0"/>
                      <w:lang w:val="fr-FR"/>
                    </w:rPr>
                  </w:pPr>
                  <w:r w:rsidRPr="000B1D99">
                    <w:rPr>
                      <w:rFonts w:cstheme="minorHAnsi"/>
                      <w:snapToGrid w:val="0"/>
                      <w:lang w:val="fr-FR"/>
                    </w:rPr>
                    <w:t xml:space="preserve">Le/la soumissionnaire a-t-il/elle </w:t>
                  </w:r>
                  <w:r w:rsidR="003E5FD7" w:rsidRPr="00844F29">
                    <w:rPr>
                      <w:rFonts w:eastAsia="Times New Roman" w:cstheme="minorHAnsi"/>
                      <w:lang w:val="fr-CD" w:eastAsia="fr-CD"/>
                    </w:rPr>
                    <w:t>– une éxpérience substantielle de la recherche et de l’analyse sur l’égalité des sexes et au moins un autre thème connexe, y compris l’atténuation et/ou l’adaptation aux changements climatiques, la CDN</w:t>
                  </w:r>
                  <w:r w:rsidR="003E5FD7" w:rsidRPr="000B1D99">
                    <w:rPr>
                      <w:rFonts w:eastAsia="Times New Roman" w:cstheme="minorHAnsi"/>
                      <w:lang w:val="fr-FR"/>
                    </w:rPr>
                    <w:t xml:space="preserve"> ?</w:t>
                  </w:r>
                </w:p>
              </w:tc>
              <w:tc>
                <w:tcPr>
                  <w:tcW w:w="851" w:type="dxa"/>
                  <w:shd w:val="clear" w:color="auto" w:fill="auto"/>
                </w:tcPr>
                <w:p w14:paraId="590436AC" w14:textId="13334A2A" w:rsidR="00A40370" w:rsidRPr="000B1D99" w:rsidRDefault="005356DB" w:rsidP="00BF2778">
                  <w:pPr>
                    <w:spacing w:after="0" w:line="240" w:lineRule="auto"/>
                    <w:jc w:val="center"/>
                    <w:textAlignment w:val="baseline"/>
                    <w:rPr>
                      <w:rFonts w:cstheme="minorHAnsi"/>
                    </w:rPr>
                  </w:pPr>
                  <w:r w:rsidRPr="000B1D99">
                    <w:rPr>
                      <w:rFonts w:cstheme="minorHAnsi"/>
                    </w:rPr>
                    <w:t>1</w:t>
                  </w:r>
                  <w:r w:rsidR="00DC711F">
                    <w:rPr>
                      <w:rFonts w:cstheme="minorHAnsi"/>
                    </w:rPr>
                    <w:t>5</w:t>
                  </w:r>
                </w:p>
              </w:tc>
            </w:tr>
            <w:tr w:rsidR="001E7FD9" w:rsidRPr="000B1D99" w14:paraId="263A7474" w14:textId="77777777" w:rsidTr="00BF2778">
              <w:trPr>
                <w:jc w:val="center"/>
              </w:trPr>
              <w:tc>
                <w:tcPr>
                  <w:tcW w:w="9542" w:type="dxa"/>
                  <w:shd w:val="clear" w:color="auto" w:fill="auto"/>
                </w:tcPr>
                <w:p w14:paraId="3375FFE1" w14:textId="33D0CFDA" w:rsidR="001E7FD9" w:rsidRPr="00844F29" w:rsidRDefault="009B1A8B" w:rsidP="003E5FD7">
                  <w:pPr>
                    <w:spacing w:after="0" w:line="240" w:lineRule="auto"/>
                    <w:rPr>
                      <w:rFonts w:eastAsia="Times New Roman" w:cstheme="minorHAnsi"/>
                      <w:lang w:val="fr-CD" w:eastAsia="fr-CD"/>
                    </w:rPr>
                  </w:pPr>
                  <w:r w:rsidRPr="000B1D99">
                    <w:rPr>
                      <w:rFonts w:cstheme="minorHAnsi"/>
                      <w:snapToGrid w:val="0"/>
                      <w:lang w:val="fr-FR"/>
                    </w:rPr>
                    <w:t xml:space="preserve">Le/la soumissionnaire a-t-il/elle </w:t>
                  </w:r>
                  <w:r w:rsidR="003E5FD7">
                    <w:rPr>
                      <w:rFonts w:cstheme="minorHAnsi"/>
                      <w:snapToGrid w:val="0"/>
                      <w:lang w:val="fr-FR"/>
                    </w:rPr>
                    <w:t>une é</w:t>
                  </w:r>
                  <w:r w:rsidR="003E5FD7" w:rsidRPr="00844F29">
                    <w:rPr>
                      <w:rFonts w:eastAsia="Times New Roman" w:cstheme="minorHAnsi"/>
                      <w:lang w:val="fr-CD" w:eastAsia="fr-CD"/>
                    </w:rPr>
                    <w:t>xpérience dans la réalisation de l’évaluation des besoins en capacités et Connaissances démontrées des questions de MNV</w:t>
                  </w:r>
                  <w:r w:rsidR="003E5FD7" w:rsidRPr="000B1D99">
                    <w:rPr>
                      <w:rFonts w:eastAsia="Times New Roman" w:cstheme="minorHAnsi"/>
                      <w:lang w:val="fr-FR"/>
                    </w:rPr>
                    <w:t xml:space="preserve"> ?</w:t>
                  </w:r>
                </w:p>
              </w:tc>
              <w:tc>
                <w:tcPr>
                  <w:tcW w:w="851" w:type="dxa"/>
                  <w:shd w:val="clear" w:color="auto" w:fill="auto"/>
                </w:tcPr>
                <w:p w14:paraId="50E6182E" w14:textId="69EF5ADD" w:rsidR="001E7FD9" w:rsidRPr="000B1D99" w:rsidRDefault="001E7FD9" w:rsidP="00BF2778">
                  <w:pPr>
                    <w:spacing w:after="0" w:line="240" w:lineRule="auto"/>
                    <w:jc w:val="center"/>
                    <w:textAlignment w:val="baseline"/>
                    <w:rPr>
                      <w:rFonts w:cstheme="minorHAnsi"/>
                    </w:rPr>
                  </w:pPr>
                  <w:r w:rsidRPr="000B1D99">
                    <w:rPr>
                      <w:rFonts w:cstheme="minorHAnsi"/>
                    </w:rPr>
                    <w:t>1</w:t>
                  </w:r>
                  <w:r w:rsidR="00DC711F">
                    <w:rPr>
                      <w:rFonts w:cstheme="minorHAnsi"/>
                    </w:rPr>
                    <w:t>5</w:t>
                  </w:r>
                </w:p>
              </w:tc>
            </w:tr>
            <w:tr w:rsidR="001E7FD9" w:rsidRPr="000B1D99" w14:paraId="37CDEEAD" w14:textId="77777777" w:rsidTr="00BF2778">
              <w:trPr>
                <w:jc w:val="center"/>
              </w:trPr>
              <w:tc>
                <w:tcPr>
                  <w:tcW w:w="9542" w:type="dxa"/>
                  <w:shd w:val="clear" w:color="auto" w:fill="auto"/>
                </w:tcPr>
                <w:p w14:paraId="2B925484" w14:textId="71AF46C3" w:rsidR="001E7FD9" w:rsidRPr="000B1D99" w:rsidRDefault="009B1A8B" w:rsidP="00BF2778">
                  <w:pPr>
                    <w:spacing w:after="0" w:line="240" w:lineRule="auto"/>
                    <w:ind w:right="36"/>
                    <w:jc w:val="both"/>
                    <w:rPr>
                      <w:rFonts w:cstheme="minorHAnsi"/>
                      <w:bCs/>
                      <w:lang w:val="fr-CD"/>
                    </w:rPr>
                  </w:pPr>
                  <w:r w:rsidRPr="000B1D99">
                    <w:rPr>
                      <w:rFonts w:cstheme="minorHAnsi"/>
                      <w:snapToGrid w:val="0"/>
                      <w:lang w:val="fr-CD"/>
                    </w:rPr>
                    <w:t>L’approche globale proposée par le(la) candidat(e) est-elle de nature à garantir la fourniture des livrables de qualité dans les délais impartis ?</w:t>
                  </w:r>
                </w:p>
              </w:tc>
              <w:tc>
                <w:tcPr>
                  <w:tcW w:w="851" w:type="dxa"/>
                  <w:shd w:val="clear" w:color="auto" w:fill="auto"/>
                </w:tcPr>
                <w:p w14:paraId="27C125A5" w14:textId="44828145" w:rsidR="001E7FD9" w:rsidRPr="000B1D99" w:rsidRDefault="00844F29" w:rsidP="00BF2778">
                  <w:pPr>
                    <w:spacing w:after="0" w:line="240" w:lineRule="auto"/>
                    <w:jc w:val="center"/>
                    <w:textAlignment w:val="baseline"/>
                    <w:rPr>
                      <w:rFonts w:cstheme="minorHAnsi"/>
                    </w:rPr>
                  </w:pPr>
                  <w:r>
                    <w:rPr>
                      <w:rFonts w:cstheme="minorHAnsi"/>
                    </w:rPr>
                    <w:t>1</w:t>
                  </w:r>
                  <w:r w:rsidR="005356DB" w:rsidRPr="000B1D99">
                    <w:rPr>
                      <w:rFonts w:cstheme="minorHAnsi"/>
                    </w:rPr>
                    <w:t>0</w:t>
                  </w:r>
                </w:p>
              </w:tc>
            </w:tr>
            <w:tr w:rsidR="001E7FD9" w:rsidRPr="00844F29" w14:paraId="64D727D7" w14:textId="77777777" w:rsidTr="00BF2778">
              <w:trPr>
                <w:jc w:val="center"/>
              </w:trPr>
              <w:tc>
                <w:tcPr>
                  <w:tcW w:w="9542" w:type="dxa"/>
                  <w:shd w:val="clear" w:color="auto" w:fill="auto"/>
                </w:tcPr>
                <w:p w14:paraId="724A447A" w14:textId="52107D7F" w:rsidR="001E7FD9" w:rsidRPr="000B1D99" w:rsidRDefault="009B1A8B" w:rsidP="00BF2778">
                  <w:pPr>
                    <w:spacing w:after="0" w:line="240" w:lineRule="auto"/>
                    <w:ind w:right="567"/>
                    <w:jc w:val="both"/>
                    <w:rPr>
                      <w:rFonts w:cstheme="minorHAnsi"/>
                      <w:bCs/>
                      <w:lang w:val="fr-CD"/>
                    </w:rPr>
                  </w:pPr>
                  <w:r w:rsidRPr="000B1D99">
                    <w:rPr>
                      <w:rFonts w:cstheme="minorHAnsi"/>
                      <w:snapToGrid w:val="0"/>
                      <w:lang w:val="fr-FR"/>
                    </w:rPr>
                    <w:t>La méthodologie et le chronogramme proposés sont-ils cohérents par rapport à l’approche globale à utiliser et réalistes pour garantir la réalisation effective des principaux livrables attendus de la mission comme explicités dans les termes de référence ?</w:t>
                  </w:r>
                </w:p>
              </w:tc>
              <w:tc>
                <w:tcPr>
                  <w:tcW w:w="851" w:type="dxa"/>
                  <w:shd w:val="clear" w:color="auto" w:fill="auto"/>
                </w:tcPr>
                <w:p w14:paraId="2631F029" w14:textId="59B149A8" w:rsidR="001E7FD9" w:rsidRPr="000B1D99" w:rsidRDefault="00844F29" w:rsidP="00BF2778">
                  <w:pPr>
                    <w:spacing w:after="0" w:line="240" w:lineRule="auto"/>
                    <w:jc w:val="center"/>
                    <w:textAlignment w:val="baseline"/>
                    <w:rPr>
                      <w:rFonts w:cstheme="minorHAnsi"/>
                      <w:lang w:val="fr-CD"/>
                    </w:rPr>
                  </w:pPr>
                  <w:r>
                    <w:rPr>
                      <w:rFonts w:cstheme="minorHAnsi"/>
                      <w:lang w:val="fr-CD"/>
                    </w:rPr>
                    <w:t>1</w:t>
                  </w:r>
                  <w:r w:rsidR="005356DB" w:rsidRPr="000B1D99">
                    <w:rPr>
                      <w:rFonts w:cstheme="minorHAnsi"/>
                      <w:lang w:val="fr-CD"/>
                    </w:rPr>
                    <w:t>0</w:t>
                  </w:r>
                </w:p>
              </w:tc>
            </w:tr>
          </w:tbl>
          <w:p w14:paraId="4ED63895" w14:textId="77777777" w:rsidR="00821F14" w:rsidRPr="000B1D99" w:rsidRDefault="00821F14" w:rsidP="00821F14">
            <w:pPr>
              <w:spacing w:after="0" w:line="240" w:lineRule="auto"/>
              <w:jc w:val="both"/>
              <w:rPr>
                <w:rFonts w:cstheme="minorHAnsi"/>
                <w:b/>
                <w:lang w:val="fr-FR"/>
              </w:rPr>
            </w:pPr>
          </w:p>
          <w:p w14:paraId="29FADC4F" w14:textId="4DFF1BB1" w:rsidR="00821F14" w:rsidRPr="000B1D99" w:rsidRDefault="00821F14" w:rsidP="00821F14">
            <w:pPr>
              <w:spacing w:after="0" w:line="240" w:lineRule="auto"/>
              <w:jc w:val="both"/>
              <w:rPr>
                <w:rFonts w:cstheme="minorHAnsi"/>
                <w:b/>
                <w:lang w:val="fr-FR"/>
              </w:rPr>
            </w:pPr>
            <w:r w:rsidRPr="000B1D99">
              <w:rPr>
                <w:rFonts w:cstheme="minorHAnsi"/>
                <w:b/>
                <w:lang w:val="fr-FR"/>
              </w:rPr>
              <w:t>Seront jugées qualifiées, les propositions techniques qui obtiendront 70% de la note maximale de 100 points ; cette note technique sera pondérée a 70%.</w:t>
            </w:r>
          </w:p>
          <w:p w14:paraId="17E29E6A" w14:textId="77777777" w:rsidR="00821F14" w:rsidRPr="000B1D99" w:rsidRDefault="00821F14" w:rsidP="00821F14">
            <w:pPr>
              <w:spacing w:after="0" w:line="240" w:lineRule="auto"/>
              <w:jc w:val="both"/>
              <w:rPr>
                <w:rFonts w:cstheme="minorHAnsi"/>
                <w:b/>
                <w:lang w:val="fr-FR"/>
              </w:rPr>
            </w:pPr>
          </w:p>
          <w:p w14:paraId="6BE40892" w14:textId="77777777" w:rsidR="00821F14" w:rsidRPr="000B1D99" w:rsidRDefault="00821F14" w:rsidP="00821F14">
            <w:pPr>
              <w:numPr>
                <w:ilvl w:val="0"/>
                <w:numId w:val="1"/>
              </w:numPr>
              <w:spacing w:after="0" w:line="240" w:lineRule="auto"/>
              <w:contextualSpacing/>
              <w:jc w:val="both"/>
              <w:rPr>
                <w:rFonts w:eastAsia="Times New Roman" w:cstheme="minorHAnsi"/>
                <w:u w:val="single"/>
                <w:lang w:eastAsia="rw-RW"/>
              </w:rPr>
            </w:pPr>
            <w:r w:rsidRPr="000B1D99">
              <w:rPr>
                <w:rFonts w:eastAsia="Times New Roman" w:cstheme="minorHAnsi"/>
                <w:u w:val="single"/>
                <w:lang w:eastAsia="rw-RW"/>
              </w:rPr>
              <w:t>Les propositions financières</w:t>
            </w:r>
          </w:p>
          <w:p w14:paraId="2629AE7E" w14:textId="77777777" w:rsidR="00821F14" w:rsidRPr="000B1D99" w:rsidRDefault="00821F14" w:rsidP="00821F14">
            <w:pPr>
              <w:spacing w:after="0" w:line="240" w:lineRule="auto"/>
              <w:jc w:val="both"/>
              <w:rPr>
                <w:rFonts w:eastAsia="Times New Roman" w:cstheme="minorHAnsi"/>
                <w:bCs/>
                <w:lang w:eastAsia="rw-RW"/>
              </w:rPr>
            </w:pPr>
          </w:p>
          <w:p w14:paraId="2817EF84" w14:textId="77777777" w:rsidR="00821F14" w:rsidRPr="000B1D99" w:rsidRDefault="00821F14" w:rsidP="00821F14">
            <w:pPr>
              <w:spacing w:after="0" w:line="240" w:lineRule="auto"/>
              <w:jc w:val="both"/>
              <w:rPr>
                <w:rFonts w:eastAsia="Times New Roman" w:cstheme="minorHAnsi"/>
                <w:bCs/>
                <w:lang w:val="fr-FR" w:eastAsia="rw-RW"/>
              </w:rPr>
            </w:pPr>
            <w:r w:rsidRPr="000B1D99">
              <w:rPr>
                <w:rFonts w:eastAsia="Times New Roman" w:cstheme="minorHAnsi"/>
                <w:bCs/>
                <w:lang w:val="fr-FR" w:eastAsia="rw-RW"/>
              </w:rPr>
              <w:t>Le/la Consultant (e) fait sa proposition financière suivant le Tableau des coûts. Il doit proposer un montant forfaitaire et présenter dans le Tableau des coûts la ventilation de ce montant forfaitaire.</w:t>
            </w:r>
          </w:p>
          <w:p w14:paraId="394C6954" w14:textId="77777777" w:rsidR="00821F14" w:rsidRPr="000B1D99" w:rsidRDefault="00821F14" w:rsidP="00821F14">
            <w:pPr>
              <w:spacing w:after="0" w:line="240" w:lineRule="auto"/>
              <w:jc w:val="both"/>
              <w:rPr>
                <w:rFonts w:eastAsia="Times New Roman" w:cstheme="minorHAnsi"/>
                <w:lang w:val="fr-FR" w:eastAsia="rw-RW"/>
              </w:rPr>
            </w:pPr>
            <w:r w:rsidRPr="000B1D99">
              <w:rPr>
                <w:rFonts w:eastAsia="Times New Roman" w:cstheme="minorHAnsi"/>
                <w:lang w:val="fr-FR" w:eastAsia="rw-RW"/>
              </w:rPr>
              <w:t>Dans une deuxième étape du processus d’évaluation, les enveloppes financières seront ouvertes et les offres financières comparées ; une note financière sera calculée pour chaque proposition sur la base de la formule :</w:t>
            </w:r>
          </w:p>
          <w:p w14:paraId="43719534" w14:textId="77777777" w:rsidR="00821F14" w:rsidRPr="000B1D99" w:rsidRDefault="00821F14" w:rsidP="00821F14">
            <w:pPr>
              <w:spacing w:after="0" w:line="240" w:lineRule="auto"/>
              <w:jc w:val="both"/>
              <w:rPr>
                <w:rFonts w:eastAsia="Times New Roman" w:cstheme="minorHAnsi"/>
                <w:lang w:val="fr-FR" w:eastAsia="rw-RW"/>
              </w:rPr>
            </w:pPr>
          </w:p>
          <w:p w14:paraId="7775D5FC" w14:textId="77777777" w:rsidR="00821F14" w:rsidRPr="000B1D99" w:rsidRDefault="00821F14" w:rsidP="00821F14">
            <w:pPr>
              <w:spacing w:after="0" w:line="240" w:lineRule="auto"/>
              <w:jc w:val="both"/>
              <w:rPr>
                <w:rFonts w:eastAsia="Times New Roman" w:cstheme="minorHAnsi"/>
                <w:b/>
                <w:lang w:val="fr-FR" w:eastAsia="rw-RW"/>
              </w:rPr>
            </w:pPr>
            <w:r w:rsidRPr="000B1D99">
              <w:rPr>
                <w:rFonts w:eastAsia="Times New Roman" w:cstheme="minorHAnsi"/>
                <w:b/>
                <w:lang w:val="fr-FR" w:eastAsia="rw-RW"/>
              </w:rPr>
              <w:t>Note financière A = [(Offre financière la moins disante) /Offre financière de A] x 30</w:t>
            </w:r>
          </w:p>
          <w:p w14:paraId="7E9F2C8A" w14:textId="77777777" w:rsidR="00821F14" w:rsidRPr="000B1D99" w:rsidRDefault="00821F14" w:rsidP="00821F14">
            <w:pPr>
              <w:spacing w:after="0" w:line="240" w:lineRule="auto"/>
              <w:jc w:val="both"/>
              <w:rPr>
                <w:rFonts w:eastAsia="Times New Roman" w:cstheme="minorHAnsi"/>
                <w:b/>
                <w:u w:val="single"/>
                <w:lang w:val="fr-FR" w:eastAsia="rw-RW"/>
              </w:rPr>
            </w:pPr>
          </w:p>
          <w:p w14:paraId="3B7C9E0C" w14:textId="77777777" w:rsidR="00821F14" w:rsidRPr="000B1D99" w:rsidRDefault="00821F14" w:rsidP="00821F14">
            <w:pPr>
              <w:spacing w:after="0" w:line="240" w:lineRule="auto"/>
              <w:jc w:val="both"/>
              <w:rPr>
                <w:rFonts w:eastAsia="Times New Roman" w:cstheme="minorHAnsi"/>
                <w:b/>
                <w:lang w:val="fr-FR" w:eastAsia="rw-RW"/>
              </w:rPr>
            </w:pPr>
            <w:r w:rsidRPr="000B1D99">
              <w:rPr>
                <w:rFonts w:eastAsia="Times New Roman" w:cstheme="minorHAnsi"/>
                <w:b/>
                <w:lang w:val="fr-FR" w:eastAsia="rw-RW"/>
              </w:rPr>
              <w:t>Le/la Consultant (e) avec le cumul de notes (Technique + Financière) le plus élevé sera retenu pour le contrat.</w:t>
            </w:r>
          </w:p>
          <w:p w14:paraId="36C80C33" w14:textId="77777777" w:rsidR="00821F14" w:rsidRPr="000B1D99" w:rsidRDefault="00821F14" w:rsidP="00821F14">
            <w:pPr>
              <w:spacing w:after="0" w:line="240" w:lineRule="auto"/>
              <w:jc w:val="both"/>
              <w:rPr>
                <w:rFonts w:cstheme="minorHAnsi"/>
                <w:b/>
                <w:lang w:val="fr-FR"/>
              </w:rPr>
            </w:pPr>
          </w:p>
          <w:p w14:paraId="2D203FDE" w14:textId="3388D233" w:rsidR="001E7FD9" w:rsidRPr="000B1D99" w:rsidRDefault="00821F14" w:rsidP="00821F14">
            <w:pPr>
              <w:autoSpaceDE w:val="0"/>
              <w:autoSpaceDN w:val="0"/>
              <w:adjustRightInd w:val="0"/>
              <w:spacing w:after="0" w:line="240" w:lineRule="auto"/>
              <w:jc w:val="both"/>
              <w:rPr>
                <w:rFonts w:cstheme="minorHAnsi"/>
                <w:lang w:val="fr-CD"/>
              </w:rPr>
            </w:pPr>
            <w:r w:rsidRPr="000B1D99">
              <w:rPr>
                <w:rFonts w:cstheme="minorHAnsi"/>
                <w:b/>
                <w:lang w:val="fr-FR"/>
              </w:rPr>
              <w:t>Seulement les candidats ayant obtenu la note minimale combinée de 70/100 à l´évaluation technique seront considérés pour l’évaluation financière.</w:t>
            </w:r>
          </w:p>
          <w:p w14:paraId="39EC3DA9" w14:textId="08CD42FB" w:rsidR="001E7FD9" w:rsidRPr="000B1D99" w:rsidRDefault="001E7FD9" w:rsidP="00BF2778">
            <w:pPr>
              <w:spacing w:after="0" w:line="240" w:lineRule="auto"/>
              <w:jc w:val="both"/>
              <w:textAlignment w:val="baseline"/>
              <w:rPr>
                <w:rFonts w:eastAsia="Times New Roman" w:cstheme="minorHAnsi"/>
                <w:lang w:val="fr-CD"/>
              </w:rPr>
            </w:pPr>
            <w:r w:rsidRPr="000B1D99">
              <w:rPr>
                <w:rFonts w:eastAsia="Times New Roman" w:cstheme="minorHAnsi"/>
                <w:lang w:val="fr-CD"/>
              </w:rPr>
              <w:t xml:space="preserve"> </w:t>
            </w:r>
          </w:p>
        </w:tc>
      </w:tr>
    </w:tbl>
    <w:p w14:paraId="00C9705B" w14:textId="77777777" w:rsidR="007255FB" w:rsidRPr="000B1D99" w:rsidRDefault="007255FB" w:rsidP="007255FB">
      <w:pPr>
        <w:jc w:val="both"/>
        <w:rPr>
          <w:rFonts w:cstheme="minorHAnsi"/>
          <w:b/>
          <w:lang w:val="fr-CD"/>
        </w:rPr>
      </w:pPr>
    </w:p>
    <w:p w14:paraId="5BA5FB2B" w14:textId="20FF9361" w:rsidR="007255FB" w:rsidRPr="000B1D99" w:rsidRDefault="00B5213A" w:rsidP="007255FB">
      <w:pPr>
        <w:jc w:val="both"/>
        <w:rPr>
          <w:rFonts w:cstheme="minorHAnsi"/>
          <w:b/>
          <w:lang w:val="fr-FR"/>
        </w:rPr>
      </w:pPr>
      <w:r w:rsidRPr="000B1D99">
        <w:rPr>
          <w:rFonts w:cstheme="minorHAnsi"/>
          <w:b/>
          <w:lang w:val="fr-CD"/>
        </w:rPr>
        <w:t>VIII</w:t>
      </w:r>
      <w:r w:rsidR="007255FB" w:rsidRPr="000B1D99">
        <w:rPr>
          <w:rFonts w:cstheme="minorHAnsi"/>
          <w:b/>
        </w:rPr>
        <w:t>.</w:t>
      </w:r>
      <w:r w:rsidR="007255FB" w:rsidRPr="000B1D99">
        <w:rPr>
          <w:rFonts w:cstheme="minorHAnsi"/>
          <w:b/>
          <w:lang w:val="fr-FR"/>
        </w:rPr>
        <w:t xml:space="preserve"> Documents constitutifs de l’offre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844F29" w14:paraId="68E0197D" w14:textId="77777777" w:rsidTr="00680845">
        <w:trPr>
          <w:trHeight w:val="485"/>
        </w:trPr>
        <w:tc>
          <w:tcPr>
            <w:tcW w:w="9576" w:type="dxa"/>
            <w:shd w:val="clear" w:color="auto" w:fill="auto"/>
          </w:tcPr>
          <w:p w14:paraId="09A18EFE" w14:textId="77777777" w:rsidR="007255FB" w:rsidRPr="000B1D99" w:rsidRDefault="007255FB" w:rsidP="00680845">
            <w:pPr>
              <w:spacing w:after="0" w:line="240" w:lineRule="auto"/>
              <w:jc w:val="both"/>
              <w:rPr>
                <w:rFonts w:cstheme="minorHAnsi"/>
                <w:lang w:val="fr-FR"/>
              </w:rPr>
            </w:pPr>
            <w:r w:rsidRPr="000B1D99">
              <w:rPr>
                <w:rFonts w:cstheme="minorHAnsi"/>
                <w:lang w:val="fr-FR"/>
              </w:rPr>
              <w:t>Les consultant(e)s intéressé(e)s doivent inclure dans leurs offres les documents/informations ci-dessous :</w:t>
            </w:r>
          </w:p>
          <w:p w14:paraId="15F76F1B" w14:textId="77777777" w:rsidR="007255FB" w:rsidRPr="000B1D99" w:rsidRDefault="007255FB" w:rsidP="00680845">
            <w:pPr>
              <w:spacing w:after="0" w:line="240" w:lineRule="auto"/>
              <w:jc w:val="both"/>
              <w:rPr>
                <w:rFonts w:cstheme="minorHAnsi"/>
                <w:lang w:val="fr-FR"/>
              </w:rPr>
            </w:pPr>
          </w:p>
          <w:p w14:paraId="506E2790" w14:textId="77777777" w:rsidR="007255FB" w:rsidRPr="000B1D99" w:rsidRDefault="007255FB" w:rsidP="00680845">
            <w:pPr>
              <w:spacing w:after="0" w:line="240" w:lineRule="auto"/>
              <w:jc w:val="both"/>
              <w:rPr>
                <w:rFonts w:cstheme="minorHAnsi"/>
                <w:b/>
                <w:lang w:val="fr-FR"/>
              </w:rPr>
            </w:pPr>
            <w:r w:rsidRPr="000B1D99">
              <w:rPr>
                <w:rFonts w:cstheme="minorHAnsi"/>
                <w:b/>
                <w:lang w:val="fr-FR"/>
              </w:rPr>
              <w:t>1. Proposition technique :</w:t>
            </w:r>
          </w:p>
          <w:p w14:paraId="2CF0A777" w14:textId="77777777" w:rsidR="007255FB" w:rsidRPr="000B1D99" w:rsidRDefault="007255FB" w:rsidP="00680845">
            <w:pPr>
              <w:spacing w:after="0" w:line="240" w:lineRule="auto"/>
              <w:jc w:val="both"/>
              <w:rPr>
                <w:rFonts w:cstheme="minorHAnsi"/>
                <w:lang w:val="fr-FR"/>
              </w:rPr>
            </w:pPr>
          </w:p>
          <w:p w14:paraId="27554624" w14:textId="77777777" w:rsidR="007255FB" w:rsidRPr="000B1D99" w:rsidRDefault="007255FB" w:rsidP="007255FB">
            <w:pPr>
              <w:pStyle w:val="Paragraphedeliste"/>
              <w:widowControl w:val="0"/>
              <w:numPr>
                <w:ilvl w:val="0"/>
                <w:numId w:val="15"/>
              </w:numPr>
              <w:autoSpaceDE w:val="0"/>
              <w:autoSpaceDN w:val="0"/>
              <w:adjustRightInd w:val="0"/>
              <w:spacing w:after="0" w:line="240" w:lineRule="auto"/>
              <w:jc w:val="both"/>
              <w:rPr>
                <w:rFonts w:eastAsia="Times New Roman" w:cstheme="minorHAnsi"/>
                <w:color w:val="000000"/>
                <w:lang w:val="fr-FR"/>
              </w:rPr>
            </w:pPr>
            <w:r w:rsidRPr="000B1D99">
              <w:rPr>
                <w:rFonts w:eastAsia="Times New Roman" w:cstheme="minorHAnsi"/>
                <w:color w:val="000000"/>
                <w:lang w:val="fr-FR"/>
              </w:rPr>
              <w:t>Un CV détaillé incluant notamment des activités passées et présentes en rapport avec la mission, l’expérience et les compétences attendues ;</w:t>
            </w:r>
          </w:p>
          <w:p w14:paraId="0D70989D" w14:textId="77777777" w:rsidR="007255FB" w:rsidRPr="000B1D99" w:rsidRDefault="007255FB" w:rsidP="007255FB">
            <w:pPr>
              <w:pStyle w:val="Paragraphedeliste"/>
              <w:widowControl w:val="0"/>
              <w:numPr>
                <w:ilvl w:val="0"/>
                <w:numId w:val="15"/>
              </w:numPr>
              <w:autoSpaceDE w:val="0"/>
              <w:autoSpaceDN w:val="0"/>
              <w:adjustRightInd w:val="0"/>
              <w:spacing w:after="0" w:line="240" w:lineRule="auto"/>
              <w:jc w:val="both"/>
              <w:rPr>
                <w:rFonts w:eastAsia="Times New Roman" w:cstheme="minorHAnsi"/>
                <w:color w:val="000000"/>
                <w:lang w:val="fr-FR"/>
              </w:rPr>
            </w:pPr>
            <w:r w:rsidRPr="000B1D99">
              <w:rPr>
                <w:rFonts w:eastAsia="Times New Roman" w:cstheme="minorHAnsi"/>
                <w:color w:val="000000"/>
                <w:lang w:val="fr-FR"/>
              </w:rPr>
              <w:t>Une note explicative sur la compréhension des termes de référence et présentant clairement l’approche globale que le(la) candidat(e) compte utiliser pour la fourniture des livrables de qualité et dans les délais impartis ;</w:t>
            </w:r>
          </w:p>
          <w:p w14:paraId="70C0B803" w14:textId="66A5EA7C" w:rsidR="007255FB" w:rsidRPr="000B1D99" w:rsidRDefault="007255FB" w:rsidP="00015777">
            <w:pPr>
              <w:pStyle w:val="Paragraphedeliste"/>
              <w:widowControl w:val="0"/>
              <w:numPr>
                <w:ilvl w:val="0"/>
                <w:numId w:val="15"/>
              </w:numPr>
              <w:autoSpaceDE w:val="0"/>
              <w:autoSpaceDN w:val="0"/>
              <w:adjustRightInd w:val="0"/>
              <w:spacing w:after="0" w:line="240" w:lineRule="auto"/>
              <w:jc w:val="both"/>
              <w:rPr>
                <w:rFonts w:eastAsia="Times New Roman" w:cstheme="minorHAnsi"/>
                <w:color w:val="000000"/>
                <w:lang w:val="fr-FR"/>
              </w:rPr>
            </w:pPr>
            <w:r w:rsidRPr="000B1D99">
              <w:rPr>
                <w:rFonts w:eastAsia="Times New Roman" w:cstheme="minorHAnsi"/>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2C604D3E" w14:textId="77777777" w:rsidR="007255FB" w:rsidRPr="000B1D99" w:rsidRDefault="007255FB" w:rsidP="00680845">
            <w:pPr>
              <w:spacing w:after="0" w:line="240" w:lineRule="auto"/>
              <w:jc w:val="both"/>
              <w:rPr>
                <w:rFonts w:cstheme="minorHAnsi"/>
                <w:lang w:val="fr-FR"/>
              </w:rPr>
            </w:pPr>
          </w:p>
          <w:p w14:paraId="05800AA2" w14:textId="77777777" w:rsidR="007255FB" w:rsidRPr="000B1D99" w:rsidRDefault="007255FB" w:rsidP="00680845">
            <w:pPr>
              <w:spacing w:after="0" w:line="240" w:lineRule="auto"/>
              <w:jc w:val="both"/>
              <w:rPr>
                <w:rFonts w:cstheme="minorHAnsi"/>
                <w:b/>
                <w:lang w:val="fr-FR"/>
              </w:rPr>
            </w:pPr>
            <w:r w:rsidRPr="000B1D99">
              <w:rPr>
                <w:rFonts w:cstheme="minorHAnsi"/>
                <w:b/>
                <w:lang w:val="fr-FR"/>
              </w:rPr>
              <w:t xml:space="preserve">2. Lettre d´offre avec une proposition financière </w:t>
            </w:r>
          </w:p>
          <w:p w14:paraId="1C24AACA" w14:textId="77777777" w:rsidR="007255FB" w:rsidRPr="000B1D99" w:rsidRDefault="007255FB" w:rsidP="00680845">
            <w:pPr>
              <w:spacing w:after="0" w:line="240" w:lineRule="auto"/>
              <w:jc w:val="both"/>
              <w:rPr>
                <w:rFonts w:cstheme="minorHAnsi"/>
                <w:lang w:val="fr-FR"/>
              </w:rPr>
            </w:pPr>
          </w:p>
          <w:p w14:paraId="45B8DB3A" w14:textId="77777777" w:rsidR="007255FB" w:rsidRPr="000B1D99" w:rsidRDefault="007255FB" w:rsidP="00680845">
            <w:pPr>
              <w:widowControl w:val="0"/>
              <w:autoSpaceDE w:val="0"/>
              <w:autoSpaceDN w:val="0"/>
              <w:adjustRightInd w:val="0"/>
              <w:spacing w:after="0" w:line="240" w:lineRule="auto"/>
              <w:jc w:val="both"/>
              <w:rPr>
                <w:rFonts w:eastAsia="Times New Roman" w:cstheme="minorHAnsi"/>
                <w:color w:val="000000"/>
                <w:lang w:val="fr-FR"/>
              </w:rPr>
            </w:pPr>
            <w:r w:rsidRPr="000B1D99">
              <w:rPr>
                <w:rFonts w:eastAsia="Times New Roman" w:cstheme="minorHAnsi"/>
                <w:color w:val="000000"/>
                <w:lang w:val="fr-FR"/>
              </w:rPr>
              <w:t>La proposition financière doit indiquer :</w:t>
            </w:r>
          </w:p>
          <w:p w14:paraId="5FBF23B9" w14:textId="77777777" w:rsidR="007255FB" w:rsidRPr="000B1D99" w:rsidRDefault="007255FB" w:rsidP="00680845">
            <w:pPr>
              <w:widowControl w:val="0"/>
              <w:autoSpaceDE w:val="0"/>
              <w:autoSpaceDN w:val="0"/>
              <w:adjustRightInd w:val="0"/>
              <w:spacing w:after="0" w:line="240" w:lineRule="auto"/>
              <w:jc w:val="both"/>
              <w:rPr>
                <w:rFonts w:eastAsia="Times New Roman" w:cstheme="minorHAnsi"/>
                <w:color w:val="000000"/>
                <w:lang w:val="fr-FR"/>
              </w:rPr>
            </w:pPr>
            <w:r w:rsidRPr="000B1D99">
              <w:rPr>
                <w:rFonts w:eastAsia="Times New Roman" w:cstheme="minorHAnsi"/>
                <w:color w:val="000000"/>
                <w:lang w:val="fr-FR"/>
              </w:rPr>
              <w:t>(i) Le montant total/somme forfaitaire globale. Afin d'aider le PNUD RD Congo dans la comparaison des offres, chaque proposition financière comprendra une ventilation détaillée du montant forfaitaire, incluant :</w:t>
            </w:r>
          </w:p>
          <w:p w14:paraId="42CA6060" w14:textId="77777777" w:rsidR="007255FB" w:rsidRPr="000B1D99" w:rsidRDefault="007255FB" w:rsidP="00680845">
            <w:pPr>
              <w:widowControl w:val="0"/>
              <w:autoSpaceDE w:val="0"/>
              <w:autoSpaceDN w:val="0"/>
              <w:adjustRightInd w:val="0"/>
              <w:spacing w:after="0" w:line="240" w:lineRule="auto"/>
              <w:jc w:val="both"/>
              <w:rPr>
                <w:rFonts w:eastAsia="Times New Roman" w:cstheme="minorHAnsi"/>
                <w:color w:val="000000"/>
                <w:lang w:val="fr-FR"/>
              </w:rPr>
            </w:pPr>
            <w:r w:rsidRPr="000B1D99">
              <w:rPr>
                <w:rFonts w:eastAsia="Times New Roman" w:cstheme="minorHAnsi"/>
                <w:color w:val="000000"/>
                <w:lang w:val="fr-FR"/>
              </w:rPr>
              <w:t>Les honoraires du (de la) consultant (e) (indemnités journalières X nombre de jours ouvrables prévus).</w:t>
            </w:r>
          </w:p>
        </w:tc>
      </w:tr>
    </w:tbl>
    <w:p w14:paraId="08509C04" w14:textId="77777777" w:rsidR="007255FB" w:rsidRPr="000B1D99" w:rsidRDefault="007255FB" w:rsidP="007255FB">
      <w:pPr>
        <w:jc w:val="both"/>
        <w:rPr>
          <w:rFonts w:cstheme="minorHAnsi"/>
          <w:b/>
          <w:lang w:val="fr-FR"/>
        </w:rPr>
      </w:pPr>
    </w:p>
    <w:p w14:paraId="177DECA5" w14:textId="46C7ACF8" w:rsidR="007255FB" w:rsidRPr="000B1D99" w:rsidRDefault="00B85DEF" w:rsidP="007255FB">
      <w:pPr>
        <w:jc w:val="both"/>
        <w:rPr>
          <w:rFonts w:cstheme="minorHAnsi"/>
          <w:b/>
          <w:lang w:val="fr-FR"/>
        </w:rPr>
      </w:pPr>
      <w:r w:rsidRPr="000B1D99">
        <w:rPr>
          <w:rFonts w:cstheme="minorHAnsi"/>
          <w:b/>
        </w:rPr>
        <w:t>I</w:t>
      </w:r>
      <w:r w:rsidR="00B5213A" w:rsidRPr="000B1D99">
        <w:rPr>
          <w:rFonts w:cstheme="minorHAnsi"/>
          <w:b/>
        </w:rPr>
        <w:t>X</w:t>
      </w:r>
      <w:r w:rsidR="007255FB" w:rsidRPr="000B1D99">
        <w:rPr>
          <w:rFonts w:cstheme="minorHAnsi"/>
          <w:b/>
        </w:rPr>
        <w:t xml:space="preserve">. </w:t>
      </w:r>
      <w:r w:rsidR="007255FB" w:rsidRPr="000B1D99">
        <w:rPr>
          <w:rFonts w:cstheme="minorHAnsi"/>
          <w:b/>
          <w:lang w:val="fr-FR"/>
        </w:rPr>
        <w:t>Autres information pertinentes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844F29" w14:paraId="230A527E" w14:textId="77777777" w:rsidTr="00680845">
        <w:trPr>
          <w:trHeight w:val="1801"/>
        </w:trPr>
        <w:tc>
          <w:tcPr>
            <w:tcW w:w="9576" w:type="dxa"/>
            <w:shd w:val="clear" w:color="auto" w:fill="auto"/>
          </w:tcPr>
          <w:p w14:paraId="54EC2957" w14:textId="77777777" w:rsidR="007255FB" w:rsidRPr="000B1D99" w:rsidRDefault="007255FB" w:rsidP="00680845">
            <w:pPr>
              <w:spacing w:after="0" w:line="240" w:lineRule="auto"/>
              <w:jc w:val="both"/>
              <w:rPr>
                <w:rFonts w:cstheme="minorHAnsi"/>
                <w:lang w:val="fr-FR"/>
              </w:rPr>
            </w:pPr>
            <w:r w:rsidRPr="000B1D99">
              <w:rPr>
                <w:rFonts w:cstheme="minorHAnsi"/>
                <w:lang w:val="fr-FR"/>
              </w:rPr>
              <w:t xml:space="preserve">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2FADFAD" w14:textId="77777777" w:rsidR="007255FB" w:rsidRPr="000B1D99" w:rsidRDefault="007255FB" w:rsidP="00680845">
            <w:pPr>
              <w:spacing w:after="0" w:line="240" w:lineRule="auto"/>
              <w:jc w:val="both"/>
              <w:rPr>
                <w:rFonts w:cstheme="minorHAnsi"/>
                <w:lang w:val="fr-FR"/>
              </w:rPr>
            </w:pPr>
          </w:p>
          <w:p w14:paraId="6D63A6FE" w14:textId="77777777" w:rsidR="007255FB" w:rsidRPr="000B1D99" w:rsidRDefault="007255FB" w:rsidP="00680845">
            <w:pPr>
              <w:spacing w:after="0" w:line="240" w:lineRule="auto"/>
              <w:jc w:val="both"/>
              <w:rPr>
                <w:rFonts w:cstheme="minorHAnsi"/>
                <w:lang w:val="fr-FR"/>
              </w:rPr>
            </w:pPr>
            <w:r w:rsidRPr="000B1D99">
              <w:rPr>
                <w:rFonts w:cstheme="minorHAnsi"/>
                <w:lang w:val="fr-FR"/>
              </w:rPr>
              <w:t xml:space="preserve">Le consultant retenu devra prendre toutes les dispositions nécessaires pour faire les </w:t>
            </w:r>
            <w:r w:rsidRPr="000B1D99">
              <w:rPr>
                <w:rFonts w:cstheme="minorHAnsi"/>
                <w:b/>
                <w:lang w:val="fr-FR"/>
              </w:rPr>
              <w:t xml:space="preserve">formations sécuritaires requises </w:t>
            </w:r>
            <w:r w:rsidRPr="000B1D99">
              <w:rPr>
                <w:rFonts w:cstheme="minorHAnsi"/>
                <w:lang w:val="fr-FR"/>
              </w:rPr>
              <w:t>avant tout démarrage de mission (ces certificats sont obtenus en ligne, le PNUD fournira tous les détails au consultant retenu au moment de l´attribution du contrat).</w:t>
            </w:r>
          </w:p>
        </w:tc>
      </w:tr>
    </w:tbl>
    <w:p w14:paraId="050D5CBB" w14:textId="77777777" w:rsidR="0018325D" w:rsidRPr="000B1D99" w:rsidRDefault="0018325D" w:rsidP="00A24134">
      <w:pPr>
        <w:rPr>
          <w:rFonts w:cstheme="minorHAnsi"/>
          <w:b/>
          <w:u w:val="single"/>
          <w:lang w:val="fr-FR"/>
        </w:rPr>
      </w:pPr>
    </w:p>
    <w:p w14:paraId="6CAB27E1" w14:textId="77777777" w:rsidR="00EA50D0" w:rsidRPr="000B1D99" w:rsidRDefault="002A1486" w:rsidP="00A24134">
      <w:pPr>
        <w:rPr>
          <w:rFonts w:cstheme="minorHAnsi"/>
          <w:b/>
          <w:u w:val="single"/>
          <w:lang w:val="fr-FR"/>
        </w:rPr>
      </w:pPr>
      <w:r w:rsidRPr="000B1D99">
        <w:rPr>
          <w:rFonts w:cstheme="minorHAnsi"/>
          <w:b/>
          <w:u w:val="single"/>
          <w:lang w:val="fr-FR"/>
        </w:rPr>
        <w:t>ANNEX</w:t>
      </w:r>
      <w:r w:rsidR="00852471" w:rsidRPr="000B1D99">
        <w:rPr>
          <w:rFonts w:cstheme="minorHAnsi"/>
          <w:b/>
          <w:u w:val="single"/>
          <w:lang w:val="fr-FR"/>
        </w:rPr>
        <w:t>ES</w:t>
      </w:r>
    </w:p>
    <w:p w14:paraId="7D25DA8C" w14:textId="77777777" w:rsidR="00103276" w:rsidRPr="000B1D99" w:rsidRDefault="0082245E" w:rsidP="00A24134">
      <w:pPr>
        <w:rPr>
          <w:rFonts w:cstheme="minorHAnsi"/>
          <w:b/>
          <w:lang w:val="fr-FR"/>
        </w:rPr>
      </w:pPr>
      <w:r w:rsidRPr="000B1D99">
        <w:rPr>
          <w:rFonts w:cstheme="minorHAnsi"/>
          <w:b/>
          <w:lang w:val="fr-FR"/>
        </w:rPr>
        <w:t>ANNEX 1</w:t>
      </w:r>
      <w:r w:rsidR="00167362" w:rsidRPr="000B1D99">
        <w:rPr>
          <w:rFonts w:cstheme="minorHAnsi"/>
          <w:b/>
          <w:lang w:val="fr-FR"/>
        </w:rPr>
        <w:t xml:space="preserve"> – Termes et Conditions des contrats IC (Individual Contracts)</w:t>
      </w:r>
    </w:p>
    <w:bookmarkStart w:id="8" w:name="_MON_1440321617"/>
    <w:bookmarkEnd w:id="8"/>
    <w:p w14:paraId="303E17C9" w14:textId="77777777" w:rsidR="004B1614" w:rsidRPr="000B1D99" w:rsidRDefault="00A24A6D" w:rsidP="00A24134">
      <w:pPr>
        <w:rPr>
          <w:rFonts w:cstheme="minorHAnsi"/>
          <w:b/>
          <w:lang w:val="fr-FR"/>
        </w:rPr>
      </w:pPr>
      <w:r w:rsidRPr="000B1D99">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5pt;height:49.5pt;mso-width-percent:0;mso-height-percent:0;mso-width-percent:0;mso-height-percent:0" o:ole="">
            <v:imagedata r:id="rId14" o:title=""/>
          </v:shape>
          <o:OLEObject Type="Embed" ProgID="Word.Document.12" ShapeID="_x0000_i1025" DrawAspect="Icon" ObjectID="_1709385674" r:id="rId15">
            <o:FieldCodes>\s</o:FieldCodes>
          </o:OLEObject>
        </w:object>
      </w:r>
    </w:p>
    <w:p w14:paraId="59233549" w14:textId="46D7E27E" w:rsidR="00852471" w:rsidRPr="000B1D99" w:rsidRDefault="00852471" w:rsidP="00A24134">
      <w:pPr>
        <w:rPr>
          <w:rFonts w:cstheme="minorHAnsi"/>
          <w:b/>
          <w:lang w:val="fr-FR"/>
        </w:rPr>
      </w:pPr>
      <w:r w:rsidRPr="000B1D99">
        <w:rPr>
          <w:rFonts w:cstheme="minorHAnsi"/>
          <w:b/>
          <w:lang w:val="fr-FR"/>
        </w:rPr>
        <w:t xml:space="preserve">ANNEX 2 – </w:t>
      </w:r>
      <w:r w:rsidR="00BB6AA4" w:rsidRPr="000B1D99">
        <w:rPr>
          <w:rFonts w:cstheme="minorHAnsi"/>
          <w:b/>
          <w:lang w:val="fr-FR"/>
        </w:rPr>
        <w:t xml:space="preserve">Lettre de soumission au PNUD confirmant l´intérêt et la disponibilité du prestataire individuel (IC) pour la mission </w:t>
      </w:r>
      <w:r w:rsidRPr="000B1D99">
        <w:rPr>
          <w:rFonts w:cstheme="minorHAnsi"/>
          <w:b/>
          <w:lang w:val="fr-FR"/>
        </w:rPr>
        <w:t>(</w:t>
      </w:r>
      <w:r w:rsidR="00BB6AA4" w:rsidRPr="000B1D99">
        <w:rPr>
          <w:rFonts w:cstheme="minorHAnsi"/>
          <w:b/>
          <w:lang w:val="fr-FR"/>
        </w:rPr>
        <w:t>y compris le tableau des couts</w:t>
      </w:r>
      <w:r w:rsidRPr="000B1D99">
        <w:rPr>
          <w:rFonts w:cstheme="minorHAnsi"/>
          <w:b/>
          <w:lang w:val="fr-FR"/>
        </w:rPr>
        <w:t>)</w:t>
      </w:r>
    </w:p>
    <w:bookmarkStart w:id="9" w:name="_MON_1620108486"/>
    <w:bookmarkEnd w:id="9"/>
    <w:p w14:paraId="36C0255C" w14:textId="06CF491A" w:rsidR="00240981" w:rsidRPr="000B1D99" w:rsidRDefault="00BB6AA4" w:rsidP="00C3053C">
      <w:pPr>
        <w:rPr>
          <w:rFonts w:cstheme="minorHAnsi"/>
          <w:b/>
          <w:noProof/>
          <w:lang w:val="fr-FR"/>
        </w:rPr>
      </w:pPr>
      <w:r w:rsidRPr="000B1D99">
        <w:rPr>
          <w:rFonts w:cstheme="minorHAnsi"/>
          <w:b/>
          <w:noProof/>
          <w:lang w:val="fr-FR"/>
        </w:rPr>
        <w:object w:dxaOrig="1478" w:dyaOrig="973" w14:anchorId="37CD18BD">
          <v:shape id="_x0000_i1026" type="#_x0000_t75" style="width:73.5pt;height:48.75pt" o:ole="">
            <v:imagedata r:id="rId16" o:title=""/>
          </v:shape>
          <o:OLEObject Type="Embed" ProgID="Word.Document.12" ShapeID="_x0000_i1026" DrawAspect="Icon" ObjectID="_1709385675" r:id="rId17">
            <o:FieldCodes>\s</o:FieldCodes>
          </o:OLEObject>
        </w:object>
      </w:r>
    </w:p>
    <w:p w14:paraId="6646F6E0" w14:textId="28953CF1" w:rsidR="00615FDB" w:rsidRPr="000B1D99" w:rsidRDefault="00615FDB" w:rsidP="00C3053C">
      <w:pPr>
        <w:rPr>
          <w:rFonts w:cstheme="minorHAnsi"/>
          <w:b/>
          <w:lang w:val="fr-FR"/>
        </w:rPr>
      </w:pPr>
    </w:p>
    <w:sectPr w:rsidR="00615FDB" w:rsidRPr="000B1D99"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A3F71" w14:textId="77777777" w:rsidR="002B330A" w:rsidRDefault="002B330A" w:rsidP="00A24134">
      <w:pPr>
        <w:spacing w:after="0" w:line="240" w:lineRule="auto"/>
      </w:pPr>
      <w:r>
        <w:separator/>
      </w:r>
    </w:p>
  </w:endnote>
  <w:endnote w:type="continuationSeparator" w:id="0">
    <w:p w14:paraId="57E2A342" w14:textId="77777777" w:rsidR="002B330A" w:rsidRDefault="002B330A"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1ADA0" w14:textId="7BDAA93F" w:rsidR="00895812" w:rsidRPr="00895812" w:rsidRDefault="00895812" w:rsidP="00895812">
    <w:pPr>
      <w:spacing w:after="0" w:line="240" w:lineRule="auto"/>
      <w:rPr>
        <w:rFonts w:eastAsia="Times New Roman" w:cstheme="minorHAnsi"/>
        <w:b/>
        <w:i/>
        <w:iCs/>
        <w:sz w:val="16"/>
        <w:szCs w:val="16"/>
        <w:lang w:val="fr-FR" w:eastAsia="fr-FR"/>
      </w:rPr>
    </w:pPr>
    <w:r w:rsidRPr="00895812">
      <w:rPr>
        <w:rFonts w:eastAsia="Times New Roman" w:cstheme="minorHAnsi"/>
        <w:b/>
        <w:i/>
        <w:iCs/>
        <w:sz w:val="16"/>
        <w:szCs w:val="16"/>
        <w:lang w:val="fr-FR" w:eastAsia="rw-RW"/>
      </w:rPr>
      <w:t xml:space="preserve">Référence du dossier : </w:t>
    </w:r>
    <w:r w:rsidR="000B1D99" w:rsidRPr="000B1D99">
      <w:rPr>
        <w:rFonts w:eastAsia="Times New Roman" w:cstheme="minorHAnsi"/>
        <w:b/>
        <w:i/>
        <w:iCs/>
        <w:sz w:val="16"/>
        <w:szCs w:val="16"/>
        <w:lang w:val="fr-FR" w:eastAsia="rw-RW"/>
      </w:rPr>
      <w:t>004/IC-NAT/CDN/2022</w:t>
    </w:r>
  </w:p>
  <w:p w14:paraId="065DB8CA" w14:textId="1043EC6C" w:rsidR="003343CB" w:rsidRPr="00895812" w:rsidRDefault="003343CB" w:rsidP="00895812">
    <w:pPr>
      <w:pStyle w:val="Pieddepage"/>
      <w:rPr>
        <w:i/>
        <w:iCs/>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881B0" w14:textId="77777777" w:rsidR="002B330A" w:rsidRDefault="002B330A" w:rsidP="00A24134">
      <w:pPr>
        <w:spacing w:after="0" w:line="240" w:lineRule="auto"/>
      </w:pPr>
      <w:r>
        <w:separator/>
      </w:r>
    </w:p>
  </w:footnote>
  <w:footnote w:type="continuationSeparator" w:id="0">
    <w:p w14:paraId="37FA9169" w14:textId="77777777" w:rsidR="002B330A" w:rsidRDefault="002B330A" w:rsidP="00A2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48AA"/>
    <w:multiLevelType w:val="hybridMultilevel"/>
    <w:tmpl w:val="CDDABDA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nsid w:val="0CBC2B81"/>
    <w:multiLevelType w:val="hybridMultilevel"/>
    <w:tmpl w:val="9EC46EC4"/>
    <w:lvl w:ilvl="0" w:tplc="240C000D">
      <w:start w:val="1"/>
      <w:numFmt w:val="bullet"/>
      <w:lvlText w:val=""/>
      <w:lvlJc w:val="left"/>
      <w:pPr>
        <w:ind w:left="1536" w:hanging="360"/>
      </w:pPr>
      <w:rPr>
        <w:rFonts w:ascii="Wingdings" w:hAnsi="Wingdings" w:hint="default"/>
      </w:rPr>
    </w:lvl>
    <w:lvl w:ilvl="1" w:tplc="240C0003" w:tentative="1">
      <w:start w:val="1"/>
      <w:numFmt w:val="bullet"/>
      <w:lvlText w:val="o"/>
      <w:lvlJc w:val="left"/>
      <w:pPr>
        <w:ind w:left="2256" w:hanging="360"/>
      </w:pPr>
      <w:rPr>
        <w:rFonts w:ascii="Courier New" w:hAnsi="Courier New" w:cs="Courier New" w:hint="default"/>
      </w:rPr>
    </w:lvl>
    <w:lvl w:ilvl="2" w:tplc="240C0005" w:tentative="1">
      <w:start w:val="1"/>
      <w:numFmt w:val="bullet"/>
      <w:lvlText w:val=""/>
      <w:lvlJc w:val="left"/>
      <w:pPr>
        <w:ind w:left="2976" w:hanging="360"/>
      </w:pPr>
      <w:rPr>
        <w:rFonts w:ascii="Wingdings" w:hAnsi="Wingdings" w:hint="default"/>
      </w:rPr>
    </w:lvl>
    <w:lvl w:ilvl="3" w:tplc="240C0001" w:tentative="1">
      <w:start w:val="1"/>
      <w:numFmt w:val="bullet"/>
      <w:lvlText w:val=""/>
      <w:lvlJc w:val="left"/>
      <w:pPr>
        <w:ind w:left="3696" w:hanging="360"/>
      </w:pPr>
      <w:rPr>
        <w:rFonts w:ascii="Symbol" w:hAnsi="Symbol" w:hint="default"/>
      </w:rPr>
    </w:lvl>
    <w:lvl w:ilvl="4" w:tplc="240C0003" w:tentative="1">
      <w:start w:val="1"/>
      <w:numFmt w:val="bullet"/>
      <w:lvlText w:val="o"/>
      <w:lvlJc w:val="left"/>
      <w:pPr>
        <w:ind w:left="4416" w:hanging="360"/>
      </w:pPr>
      <w:rPr>
        <w:rFonts w:ascii="Courier New" w:hAnsi="Courier New" w:cs="Courier New" w:hint="default"/>
      </w:rPr>
    </w:lvl>
    <w:lvl w:ilvl="5" w:tplc="240C0005" w:tentative="1">
      <w:start w:val="1"/>
      <w:numFmt w:val="bullet"/>
      <w:lvlText w:val=""/>
      <w:lvlJc w:val="left"/>
      <w:pPr>
        <w:ind w:left="5136" w:hanging="360"/>
      </w:pPr>
      <w:rPr>
        <w:rFonts w:ascii="Wingdings" w:hAnsi="Wingdings" w:hint="default"/>
      </w:rPr>
    </w:lvl>
    <w:lvl w:ilvl="6" w:tplc="240C0001" w:tentative="1">
      <w:start w:val="1"/>
      <w:numFmt w:val="bullet"/>
      <w:lvlText w:val=""/>
      <w:lvlJc w:val="left"/>
      <w:pPr>
        <w:ind w:left="5856" w:hanging="360"/>
      </w:pPr>
      <w:rPr>
        <w:rFonts w:ascii="Symbol" w:hAnsi="Symbol" w:hint="default"/>
      </w:rPr>
    </w:lvl>
    <w:lvl w:ilvl="7" w:tplc="240C0003" w:tentative="1">
      <w:start w:val="1"/>
      <w:numFmt w:val="bullet"/>
      <w:lvlText w:val="o"/>
      <w:lvlJc w:val="left"/>
      <w:pPr>
        <w:ind w:left="6576" w:hanging="360"/>
      </w:pPr>
      <w:rPr>
        <w:rFonts w:ascii="Courier New" w:hAnsi="Courier New" w:cs="Courier New" w:hint="default"/>
      </w:rPr>
    </w:lvl>
    <w:lvl w:ilvl="8" w:tplc="240C0005" w:tentative="1">
      <w:start w:val="1"/>
      <w:numFmt w:val="bullet"/>
      <w:lvlText w:val=""/>
      <w:lvlJc w:val="left"/>
      <w:pPr>
        <w:ind w:left="7296" w:hanging="360"/>
      </w:pPr>
      <w:rPr>
        <w:rFonts w:ascii="Wingdings" w:hAnsi="Wingdings" w:hint="default"/>
      </w:rPr>
    </w:lvl>
  </w:abstractNum>
  <w:abstractNum w:abstractNumId="4">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nsid w:val="0F805B52"/>
    <w:multiLevelType w:val="hybridMultilevel"/>
    <w:tmpl w:val="8C3AFFC2"/>
    <w:lvl w:ilvl="0" w:tplc="6DEA0392">
      <w:start w:val="1"/>
      <w:numFmt w:val="lowerLetter"/>
      <w:lvlText w:val="%1)"/>
      <w:lvlJc w:val="left"/>
      <w:pPr>
        <w:ind w:left="720" w:hanging="360"/>
      </w:pPr>
      <w:rPr>
        <w:b w:val="0"/>
        <w:bCs w:val="0"/>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6">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77193"/>
    <w:multiLevelType w:val="hybridMultilevel"/>
    <w:tmpl w:val="CB2CFC9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8">
    <w:nsid w:val="1A492AB1"/>
    <w:multiLevelType w:val="hybridMultilevel"/>
    <w:tmpl w:val="028E5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3856DC"/>
    <w:multiLevelType w:val="hybridMultilevel"/>
    <w:tmpl w:val="B6D0FC7E"/>
    <w:lvl w:ilvl="0" w:tplc="0E2626D8">
      <w:start w:val="31"/>
      <w:numFmt w:val="bullet"/>
      <w:lvlText w:val="-"/>
      <w:lvlJc w:val="left"/>
      <w:pPr>
        <w:ind w:left="720" w:hanging="360"/>
      </w:pPr>
      <w:rPr>
        <w:rFonts w:ascii="Calibri" w:eastAsia="Calibri" w:hAnsi="Calibri" w:cstheme="minorHAnsi" w:hint="default"/>
        <w:b/>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0">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9669E1"/>
    <w:multiLevelType w:val="hybridMultilevel"/>
    <w:tmpl w:val="6BECDF22"/>
    <w:lvl w:ilvl="0" w:tplc="D16216B8">
      <w:start w:val="1"/>
      <w:numFmt w:val="lowerLetter"/>
      <w:lvlText w:val="%1)"/>
      <w:lvlJc w:val="left"/>
      <w:pPr>
        <w:ind w:left="816" w:hanging="360"/>
      </w:pPr>
      <w:rPr>
        <w:rFonts w:hint="default"/>
      </w:rPr>
    </w:lvl>
    <w:lvl w:ilvl="1" w:tplc="930EF3D8">
      <w:start w:val="3"/>
      <w:numFmt w:val="bullet"/>
      <w:lvlText w:val="-"/>
      <w:lvlJc w:val="left"/>
      <w:pPr>
        <w:ind w:left="1536" w:hanging="360"/>
      </w:pPr>
      <w:rPr>
        <w:rFonts w:ascii="Calibri" w:eastAsia="Calibri" w:hAnsi="Calibri" w:cs="Calibri" w:hint="default"/>
      </w:rPr>
    </w:lvl>
    <w:lvl w:ilvl="2" w:tplc="240C001B" w:tentative="1">
      <w:start w:val="1"/>
      <w:numFmt w:val="lowerRoman"/>
      <w:lvlText w:val="%3."/>
      <w:lvlJc w:val="right"/>
      <w:pPr>
        <w:ind w:left="2256" w:hanging="180"/>
      </w:pPr>
    </w:lvl>
    <w:lvl w:ilvl="3" w:tplc="240C000F" w:tentative="1">
      <w:start w:val="1"/>
      <w:numFmt w:val="decimal"/>
      <w:lvlText w:val="%4."/>
      <w:lvlJc w:val="left"/>
      <w:pPr>
        <w:ind w:left="2976" w:hanging="360"/>
      </w:pPr>
    </w:lvl>
    <w:lvl w:ilvl="4" w:tplc="240C0019" w:tentative="1">
      <w:start w:val="1"/>
      <w:numFmt w:val="lowerLetter"/>
      <w:lvlText w:val="%5."/>
      <w:lvlJc w:val="left"/>
      <w:pPr>
        <w:ind w:left="3696" w:hanging="360"/>
      </w:pPr>
    </w:lvl>
    <w:lvl w:ilvl="5" w:tplc="240C001B" w:tentative="1">
      <w:start w:val="1"/>
      <w:numFmt w:val="lowerRoman"/>
      <w:lvlText w:val="%6."/>
      <w:lvlJc w:val="right"/>
      <w:pPr>
        <w:ind w:left="4416" w:hanging="180"/>
      </w:pPr>
    </w:lvl>
    <w:lvl w:ilvl="6" w:tplc="240C000F" w:tentative="1">
      <w:start w:val="1"/>
      <w:numFmt w:val="decimal"/>
      <w:lvlText w:val="%7."/>
      <w:lvlJc w:val="left"/>
      <w:pPr>
        <w:ind w:left="5136" w:hanging="360"/>
      </w:pPr>
    </w:lvl>
    <w:lvl w:ilvl="7" w:tplc="240C0019" w:tentative="1">
      <w:start w:val="1"/>
      <w:numFmt w:val="lowerLetter"/>
      <w:lvlText w:val="%8."/>
      <w:lvlJc w:val="left"/>
      <w:pPr>
        <w:ind w:left="5856" w:hanging="360"/>
      </w:pPr>
    </w:lvl>
    <w:lvl w:ilvl="8" w:tplc="240C001B" w:tentative="1">
      <w:start w:val="1"/>
      <w:numFmt w:val="lowerRoman"/>
      <w:lvlText w:val="%9."/>
      <w:lvlJc w:val="right"/>
      <w:pPr>
        <w:ind w:left="6576" w:hanging="180"/>
      </w:pPr>
    </w:lvl>
  </w:abstractNum>
  <w:abstractNum w:abstractNumId="13">
    <w:nsid w:val="302D6D0F"/>
    <w:multiLevelType w:val="hybridMultilevel"/>
    <w:tmpl w:val="41F83CE2"/>
    <w:lvl w:ilvl="0" w:tplc="E564BD58">
      <w:start w:val="3"/>
      <w:numFmt w:val="bullet"/>
      <w:lvlText w:val="-"/>
      <w:lvlJc w:val="left"/>
      <w:pPr>
        <w:ind w:left="720" w:hanging="360"/>
      </w:pPr>
      <w:rPr>
        <w:rFonts w:ascii="Calibri" w:eastAsia="Calibr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4">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E72F7"/>
    <w:multiLevelType w:val="hybridMultilevel"/>
    <w:tmpl w:val="48DA4936"/>
    <w:lvl w:ilvl="0" w:tplc="E564BD58">
      <w:start w:val="3"/>
      <w:numFmt w:val="bullet"/>
      <w:lvlText w:val="-"/>
      <w:lvlJc w:val="left"/>
      <w:pPr>
        <w:ind w:left="720" w:hanging="360"/>
      </w:pPr>
      <w:rPr>
        <w:rFonts w:ascii="Calibri" w:eastAsia="Calibr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6">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75744"/>
    <w:multiLevelType w:val="hybridMultilevel"/>
    <w:tmpl w:val="C366C0AA"/>
    <w:lvl w:ilvl="0" w:tplc="240C000F">
      <w:start w:val="1"/>
      <w:numFmt w:val="decimal"/>
      <w:lvlText w:val="%1."/>
      <w:lvlJc w:val="left"/>
      <w:pPr>
        <w:ind w:left="720" w:hanging="360"/>
      </w:pPr>
      <w:rPr>
        <w:rFont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3E6E3B2E"/>
    <w:multiLevelType w:val="hybridMultilevel"/>
    <w:tmpl w:val="3B98AB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1854525"/>
    <w:multiLevelType w:val="hybridMultilevel"/>
    <w:tmpl w:val="4DFE7004"/>
    <w:lvl w:ilvl="0" w:tplc="240C000D">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3">
    <w:nsid w:val="42F3359F"/>
    <w:multiLevelType w:val="hybridMultilevel"/>
    <w:tmpl w:val="A5FC3A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55BD2"/>
    <w:multiLevelType w:val="hybridMultilevel"/>
    <w:tmpl w:val="66506474"/>
    <w:lvl w:ilvl="0" w:tplc="A94E8C12">
      <w:start w:val="13"/>
      <w:numFmt w:val="bullet"/>
      <w:lvlText w:val="-"/>
      <w:lvlJc w:val="left"/>
      <w:pPr>
        <w:ind w:left="1896" w:hanging="360"/>
      </w:pPr>
      <w:rPr>
        <w:rFonts w:ascii="Calibri" w:eastAsiaTheme="minorHAnsi" w:hAnsi="Calibri" w:cs="Calibri" w:hint="default"/>
      </w:rPr>
    </w:lvl>
    <w:lvl w:ilvl="1" w:tplc="240C0003" w:tentative="1">
      <w:start w:val="1"/>
      <w:numFmt w:val="bullet"/>
      <w:lvlText w:val="o"/>
      <w:lvlJc w:val="left"/>
      <w:pPr>
        <w:ind w:left="2616" w:hanging="360"/>
      </w:pPr>
      <w:rPr>
        <w:rFonts w:ascii="Courier New" w:hAnsi="Courier New" w:cs="Courier New" w:hint="default"/>
      </w:rPr>
    </w:lvl>
    <w:lvl w:ilvl="2" w:tplc="240C0005" w:tentative="1">
      <w:start w:val="1"/>
      <w:numFmt w:val="bullet"/>
      <w:lvlText w:val=""/>
      <w:lvlJc w:val="left"/>
      <w:pPr>
        <w:ind w:left="3336" w:hanging="360"/>
      </w:pPr>
      <w:rPr>
        <w:rFonts w:ascii="Wingdings" w:hAnsi="Wingdings" w:hint="default"/>
      </w:rPr>
    </w:lvl>
    <w:lvl w:ilvl="3" w:tplc="240C0001" w:tentative="1">
      <w:start w:val="1"/>
      <w:numFmt w:val="bullet"/>
      <w:lvlText w:val=""/>
      <w:lvlJc w:val="left"/>
      <w:pPr>
        <w:ind w:left="4056" w:hanging="360"/>
      </w:pPr>
      <w:rPr>
        <w:rFonts w:ascii="Symbol" w:hAnsi="Symbol" w:hint="default"/>
      </w:rPr>
    </w:lvl>
    <w:lvl w:ilvl="4" w:tplc="240C0003" w:tentative="1">
      <w:start w:val="1"/>
      <w:numFmt w:val="bullet"/>
      <w:lvlText w:val="o"/>
      <w:lvlJc w:val="left"/>
      <w:pPr>
        <w:ind w:left="4776" w:hanging="360"/>
      </w:pPr>
      <w:rPr>
        <w:rFonts w:ascii="Courier New" w:hAnsi="Courier New" w:cs="Courier New" w:hint="default"/>
      </w:rPr>
    </w:lvl>
    <w:lvl w:ilvl="5" w:tplc="240C0005" w:tentative="1">
      <w:start w:val="1"/>
      <w:numFmt w:val="bullet"/>
      <w:lvlText w:val=""/>
      <w:lvlJc w:val="left"/>
      <w:pPr>
        <w:ind w:left="5496" w:hanging="360"/>
      </w:pPr>
      <w:rPr>
        <w:rFonts w:ascii="Wingdings" w:hAnsi="Wingdings" w:hint="default"/>
      </w:rPr>
    </w:lvl>
    <w:lvl w:ilvl="6" w:tplc="240C0001" w:tentative="1">
      <w:start w:val="1"/>
      <w:numFmt w:val="bullet"/>
      <w:lvlText w:val=""/>
      <w:lvlJc w:val="left"/>
      <w:pPr>
        <w:ind w:left="6216" w:hanging="360"/>
      </w:pPr>
      <w:rPr>
        <w:rFonts w:ascii="Symbol" w:hAnsi="Symbol" w:hint="default"/>
      </w:rPr>
    </w:lvl>
    <w:lvl w:ilvl="7" w:tplc="240C0003" w:tentative="1">
      <w:start w:val="1"/>
      <w:numFmt w:val="bullet"/>
      <w:lvlText w:val="o"/>
      <w:lvlJc w:val="left"/>
      <w:pPr>
        <w:ind w:left="6936" w:hanging="360"/>
      </w:pPr>
      <w:rPr>
        <w:rFonts w:ascii="Courier New" w:hAnsi="Courier New" w:cs="Courier New" w:hint="default"/>
      </w:rPr>
    </w:lvl>
    <w:lvl w:ilvl="8" w:tplc="240C0005" w:tentative="1">
      <w:start w:val="1"/>
      <w:numFmt w:val="bullet"/>
      <w:lvlText w:val=""/>
      <w:lvlJc w:val="left"/>
      <w:pPr>
        <w:ind w:left="7656" w:hanging="360"/>
      </w:pPr>
      <w:rPr>
        <w:rFonts w:ascii="Wingdings" w:hAnsi="Wingdings" w:hint="default"/>
      </w:rPr>
    </w:lvl>
  </w:abstractNum>
  <w:abstractNum w:abstractNumId="25">
    <w:nsid w:val="51BF5169"/>
    <w:multiLevelType w:val="hybridMultilevel"/>
    <w:tmpl w:val="DA30129A"/>
    <w:lvl w:ilvl="0" w:tplc="E564BD58">
      <w:start w:val="3"/>
      <w:numFmt w:val="bullet"/>
      <w:lvlText w:val="-"/>
      <w:lvlJc w:val="left"/>
      <w:pPr>
        <w:ind w:left="720" w:hanging="360"/>
      </w:pPr>
      <w:rPr>
        <w:rFonts w:ascii="Calibri" w:eastAsia="Calibr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6">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8D419B"/>
    <w:multiLevelType w:val="hybridMultilevel"/>
    <w:tmpl w:val="F3745142"/>
    <w:lvl w:ilvl="0" w:tplc="240C000D">
      <w:start w:val="1"/>
      <w:numFmt w:val="bullet"/>
      <w:lvlText w:val=""/>
      <w:lvlJc w:val="left"/>
      <w:pPr>
        <w:ind w:left="1080" w:hanging="360"/>
      </w:pPr>
      <w:rPr>
        <w:rFonts w:ascii="Wingdings" w:hAnsi="Wingdings" w:hint="default"/>
      </w:rPr>
    </w:lvl>
    <w:lvl w:ilvl="1" w:tplc="240C0003" w:tentative="1">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abstractNum w:abstractNumId="28">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9">
    <w:nsid w:val="54B164A4"/>
    <w:multiLevelType w:val="hybridMultilevel"/>
    <w:tmpl w:val="ACCA7532"/>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0">
    <w:nsid w:val="56F66C39"/>
    <w:multiLevelType w:val="hybridMultilevel"/>
    <w:tmpl w:val="3858E470"/>
    <w:lvl w:ilvl="0" w:tplc="E564BD58">
      <w:start w:val="3"/>
      <w:numFmt w:val="bullet"/>
      <w:lvlText w:val="-"/>
      <w:lvlJc w:val="left"/>
      <w:pPr>
        <w:ind w:left="720" w:hanging="360"/>
      </w:pPr>
      <w:rPr>
        <w:rFonts w:ascii="Calibri" w:eastAsia="Calibr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1">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9A671D6"/>
    <w:multiLevelType w:val="hybridMultilevel"/>
    <w:tmpl w:val="1388B13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BC0AF0"/>
    <w:multiLevelType w:val="hybridMultilevel"/>
    <w:tmpl w:val="A7423FC0"/>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5">
    <w:nsid w:val="60875C3D"/>
    <w:multiLevelType w:val="hybridMultilevel"/>
    <w:tmpl w:val="DA4E9912"/>
    <w:lvl w:ilvl="0" w:tplc="398E606C">
      <w:start w:val="6"/>
      <w:numFmt w:val="bullet"/>
      <w:lvlText w:val="-"/>
      <w:lvlJc w:val="left"/>
      <w:pPr>
        <w:ind w:left="720" w:hanging="360"/>
      </w:pPr>
      <w:rPr>
        <w:rFonts w:ascii="Calibri" w:eastAsiaTheme="minorHAns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6">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7A100C"/>
    <w:multiLevelType w:val="hybridMultilevel"/>
    <w:tmpl w:val="5CDE1DFC"/>
    <w:lvl w:ilvl="0" w:tplc="EA8808AE">
      <w:start w:val="31"/>
      <w:numFmt w:val="bullet"/>
      <w:lvlText w:val="-"/>
      <w:lvlJc w:val="left"/>
      <w:pPr>
        <w:ind w:left="360" w:hanging="360"/>
      </w:pPr>
      <w:rPr>
        <w:rFonts w:ascii="Calibri" w:eastAsiaTheme="minorHAnsi" w:hAnsi="Calibri" w:cstheme="minorBidi" w:hint="default"/>
      </w:rPr>
    </w:lvl>
    <w:lvl w:ilvl="1" w:tplc="240C0003">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38">
    <w:nsid w:val="6B277DD5"/>
    <w:multiLevelType w:val="hybridMultilevel"/>
    <w:tmpl w:val="63F414DE"/>
    <w:lvl w:ilvl="0" w:tplc="8688A09E">
      <w:start w:val="1"/>
      <w:numFmt w:val="decimal"/>
      <w:lvlText w:val="%1."/>
      <w:lvlJc w:val="left"/>
      <w:pPr>
        <w:ind w:left="816" w:hanging="360"/>
      </w:pPr>
      <w:rPr>
        <w:rFonts w:hint="default"/>
      </w:rPr>
    </w:lvl>
    <w:lvl w:ilvl="1" w:tplc="240C0019">
      <w:start w:val="1"/>
      <w:numFmt w:val="lowerLetter"/>
      <w:lvlText w:val="%2."/>
      <w:lvlJc w:val="left"/>
      <w:pPr>
        <w:ind w:left="1536" w:hanging="360"/>
      </w:pPr>
    </w:lvl>
    <w:lvl w:ilvl="2" w:tplc="240C001B" w:tentative="1">
      <w:start w:val="1"/>
      <w:numFmt w:val="lowerRoman"/>
      <w:lvlText w:val="%3."/>
      <w:lvlJc w:val="right"/>
      <w:pPr>
        <w:ind w:left="2256" w:hanging="180"/>
      </w:pPr>
    </w:lvl>
    <w:lvl w:ilvl="3" w:tplc="240C000F" w:tentative="1">
      <w:start w:val="1"/>
      <w:numFmt w:val="decimal"/>
      <w:lvlText w:val="%4."/>
      <w:lvlJc w:val="left"/>
      <w:pPr>
        <w:ind w:left="2976" w:hanging="360"/>
      </w:pPr>
    </w:lvl>
    <w:lvl w:ilvl="4" w:tplc="240C0019" w:tentative="1">
      <w:start w:val="1"/>
      <w:numFmt w:val="lowerLetter"/>
      <w:lvlText w:val="%5."/>
      <w:lvlJc w:val="left"/>
      <w:pPr>
        <w:ind w:left="3696" w:hanging="360"/>
      </w:pPr>
    </w:lvl>
    <w:lvl w:ilvl="5" w:tplc="240C001B" w:tentative="1">
      <w:start w:val="1"/>
      <w:numFmt w:val="lowerRoman"/>
      <w:lvlText w:val="%6."/>
      <w:lvlJc w:val="right"/>
      <w:pPr>
        <w:ind w:left="4416" w:hanging="180"/>
      </w:pPr>
    </w:lvl>
    <w:lvl w:ilvl="6" w:tplc="240C000F" w:tentative="1">
      <w:start w:val="1"/>
      <w:numFmt w:val="decimal"/>
      <w:lvlText w:val="%7."/>
      <w:lvlJc w:val="left"/>
      <w:pPr>
        <w:ind w:left="5136" w:hanging="360"/>
      </w:pPr>
    </w:lvl>
    <w:lvl w:ilvl="7" w:tplc="240C0019" w:tentative="1">
      <w:start w:val="1"/>
      <w:numFmt w:val="lowerLetter"/>
      <w:lvlText w:val="%8."/>
      <w:lvlJc w:val="left"/>
      <w:pPr>
        <w:ind w:left="5856" w:hanging="360"/>
      </w:pPr>
    </w:lvl>
    <w:lvl w:ilvl="8" w:tplc="240C001B" w:tentative="1">
      <w:start w:val="1"/>
      <w:numFmt w:val="lowerRoman"/>
      <w:lvlText w:val="%9."/>
      <w:lvlJc w:val="right"/>
      <w:pPr>
        <w:ind w:left="6576" w:hanging="180"/>
      </w:pPr>
    </w:lvl>
  </w:abstractNum>
  <w:abstractNum w:abstractNumId="39">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3CB783E"/>
    <w:multiLevelType w:val="hybridMultilevel"/>
    <w:tmpl w:val="759080AC"/>
    <w:lvl w:ilvl="0" w:tplc="240C0005">
      <w:start w:val="1"/>
      <w:numFmt w:val="bullet"/>
      <w:lvlText w:val=""/>
      <w:lvlJc w:val="left"/>
      <w:pPr>
        <w:ind w:left="766" w:hanging="360"/>
      </w:pPr>
      <w:rPr>
        <w:rFonts w:ascii="Wingdings" w:hAnsi="Wingdings" w:hint="default"/>
      </w:rPr>
    </w:lvl>
    <w:lvl w:ilvl="1" w:tplc="240C0003" w:tentative="1">
      <w:start w:val="1"/>
      <w:numFmt w:val="bullet"/>
      <w:lvlText w:val="o"/>
      <w:lvlJc w:val="left"/>
      <w:pPr>
        <w:ind w:left="1486" w:hanging="360"/>
      </w:pPr>
      <w:rPr>
        <w:rFonts w:ascii="Courier New" w:hAnsi="Courier New" w:cs="Courier New" w:hint="default"/>
      </w:rPr>
    </w:lvl>
    <w:lvl w:ilvl="2" w:tplc="240C0005" w:tentative="1">
      <w:start w:val="1"/>
      <w:numFmt w:val="bullet"/>
      <w:lvlText w:val=""/>
      <w:lvlJc w:val="left"/>
      <w:pPr>
        <w:ind w:left="2206" w:hanging="360"/>
      </w:pPr>
      <w:rPr>
        <w:rFonts w:ascii="Wingdings" w:hAnsi="Wingdings" w:hint="default"/>
      </w:rPr>
    </w:lvl>
    <w:lvl w:ilvl="3" w:tplc="240C0001" w:tentative="1">
      <w:start w:val="1"/>
      <w:numFmt w:val="bullet"/>
      <w:lvlText w:val=""/>
      <w:lvlJc w:val="left"/>
      <w:pPr>
        <w:ind w:left="2926" w:hanging="360"/>
      </w:pPr>
      <w:rPr>
        <w:rFonts w:ascii="Symbol" w:hAnsi="Symbol" w:hint="default"/>
      </w:rPr>
    </w:lvl>
    <w:lvl w:ilvl="4" w:tplc="240C0003" w:tentative="1">
      <w:start w:val="1"/>
      <w:numFmt w:val="bullet"/>
      <w:lvlText w:val="o"/>
      <w:lvlJc w:val="left"/>
      <w:pPr>
        <w:ind w:left="3646" w:hanging="360"/>
      </w:pPr>
      <w:rPr>
        <w:rFonts w:ascii="Courier New" w:hAnsi="Courier New" w:cs="Courier New" w:hint="default"/>
      </w:rPr>
    </w:lvl>
    <w:lvl w:ilvl="5" w:tplc="240C0005" w:tentative="1">
      <w:start w:val="1"/>
      <w:numFmt w:val="bullet"/>
      <w:lvlText w:val=""/>
      <w:lvlJc w:val="left"/>
      <w:pPr>
        <w:ind w:left="4366" w:hanging="360"/>
      </w:pPr>
      <w:rPr>
        <w:rFonts w:ascii="Wingdings" w:hAnsi="Wingdings" w:hint="default"/>
      </w:rPr>
    </w:lvl>
    <w:lvl w:ilvl="6" w:tplc="240C0001" w:tentative="1">
      <w:start w:val="1"/>
      <w:numFmt w:val="bullet"/>
      <w:lvlText w:val=""/>
      <w:lvlJc w:val="left"/>
      <w:pPr>
        <w:ind w:left="5086" w:hanging="360"/>
      </w:pPr>
      <w:rPr>
        <w:rFonts w:ascii="Symbol" w:hAnsi="Symbol" w:hint="default"/>
      </w:rPr>
    </w:lvl>
    <w:lvl w:ilvl="7" w:tplc="240C0003" w:tentative="1">
      <w:start w:val="1"/>
      <w:numFmt w:val="bullet"/>
      <w:lvlText w:val="o"/>
      <w:lvlJc w:val="left"/>
      <w:pPr>
        <w:ind w:left="5806" w:hanging="360"/>
      </w:pPr>
      <w:rPr>
        <w:rFonts w:ascii="Courier New" w:hAnsi="Courier New" w:cs="Courier New" w:hint="default"/>
      </w:rPr>
    </w:lvl>
    <w:lvl w:ilvl="8" w:tplc="240C0005" w:tentative="1">
      <w:start w:val="1"/>
      <w:numFmt w:val="bullet"/>
      <w:lvlText w:val=""/>
      <w:lvlJc w:val="left"/>
      <w:pPr>
        <w:ind w:left="6526" w:hanging="360"/>
      </w:pPr>
      <w:rPr>
        <w:rFonts w:ascii="Wingdings" w:hAnsi="Wingdings" w:hint="default"/>
      </w:rPr>
    </w:lvl>
  </w:abstractNum>
  <w:abstractNum w:abstractNumId="41">
    <w:nsid w:val="74983797"/>
    <w:multiLevelType w:val="hybridMultilevel"/>
    <w:tmpl w:val="93FCCCDE"/>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2">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99778D"/>
    <w:multiLevelType w:val="hybridMultilevel"/>
    <w:tmpl w:val="3D2ACB4E"/>
    <w:lvl w:ilvl="0" w:tplc="5A1EA298">
      <w:start w:val="1"/>
      <w:numFmt w:val="decimal"/>
      <w:lvlText w:val="%1."/>
      <w:lvlJc w:val="left"/>
      <w:pPr>
        <w:ind w:left="720" w:hanging="360"/>
      </w:pPr>
      <w:rPr>
        <w:rFonts w:ascii="Times New Roman" w:eastAsia="Times New Roman" w:hAnsi="Times New Roman" w:cs="Times New Roman" w:hint="default"/>
        <w:sz w:val="22"/>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num w:numId="1">
    <w:abstractNumId w:val="32"/>
  </w:num>
  <w:num w:numId="2">
    <w:abstractNumId w:val="31"/>
  </w:num>
  <w:num w:numId="3">
    <w:abstractNumId w:val="4"/>
  </w:num>
  <w:num w:numId="4">
    <w:abstractNumId w:val="11"/>
  </w:num>
  <w:num w:numId="5">
    <w:abstractNumId w:val="28"/>
  </w:num>
  <w:num w:numId="6">
    <w:abstractNumId w:val="6"/>
  </w:num>
  <w:num w:numId="7">
    <w:abstractNumId w:val="42"/>
  </w:num>
  <w:num w:numId="8">
    <w:abstractNumId w:val="26"/>
  </w:num>
  <w:num w:numId="9">
    <w:abstractNumId w:val="33"/>
  </w:num>
  <w:num w:numId="10">
    <w:abstractNumId w:val="14"/>
  </w:num>
  <w:num w:numId="11">
    <w:abstractNumId w:val="17"/>
  </w:num>
  <w:num w:numId="12">
    <w:abstractNumId w:val="1"/>
  </w:num>
  <w:num w:numId="13">
    <w:abstractNumId w:val="18"/>
  </w:num>
  <w:num w:numId="14">
    <w:abstractNumId w:val="10"/>
  </w:num>
  <w:num w:numId="15">
    <w:abstractNumId w:val="16"/>
  </w:num>
  <w:num w:numId="16">
    <w:abstractNumId w:val="2"/>
  </w:num>
  <w:num w:numId="17">
    <w:abstractNumId w:val="20"/>
  </w:num>
  <w:num w:numId="18">
    <w:abstractNumId w:val="29"/>
  </w:num>
  <w:num w:numId="19">
    <w:abstractNumId w:val="7"/>
  </w:num>
  <w:num w:numId="20">
    <w:abstractNumId w:val="41"/>
  </w:num>
  <w:num w:numId="21">
    <w:abstractNumId w:val="34"/>
  </w:num>
  <w:num w:numId="22">
    <w:abstractNumId w:val="0"/>
  </w:num>
  <w:num w:numId="23">
    <w:abstractNumId w:val="5"/>
  </w:num>
  <w:num w:numId="24">
    <w:abstractNumId w:val="9"/>
  </w:num>
  <w:num w:numId="25">
    <w:abstractNumId w:val="37"/>
  </w:num>
  <w:num w:numId="26">
    <w:abstractNumId w:val="23"/>
  </w:num>
  <w:num w:numId="27">
    <w:abstractNumId w:val="8"/>
  </w:num>
  <w:num w:numId="28">
    <w:abstractNumId w:val="40"/>
  </w:num>
  <w:num w:numId="29">
    <w:abstractNumId w:val="21"/>
  </w:num>
  <w:num w:numId="30">
    <w:abstractNumId w:val="19"/>
  </w:num>
  <w:num w:numId="31">
    <w:abstractNumId w:val="12"/>
  </w:num>
  <w:num w:numId="32">
    <w:abstractNumId w:val="22"/>
  </w:num>
  <w:num w:numId="33">
    <w:abstractNumId w:val="24"/>
  </w:num>
  <w:num w:numId="34">
    <w:abstractNumId w:val="3"/>
  </w:num>
  <w:num w:numId="35">
    <w:abstractNumId w:val="38"/>
  </w:num>
  <w:num w:numId="36">
    <w:abstractNumId w:val="43"/>
  </w:num>
  <w:num w:numId="37">
    <w:abstractNumId w:val="27"/>
  </w:num>
  <w:num w:numId="38">
    <w:abstractNumId w:val="35"/>
  </w:num>
  <w:num w:numId="39">
    <w:abstractNumId w:val="15"/>
  </w:num>
  <w:num w:numId="40">
    <w:abstractNumId w:val="13"/>
  </w:num>
  <w:num w:numId="41">
    <w:abstractNumId w:val="25"/>
  </w:num>
  <w:num w:numId="42">
    <w:abstractNumId w:val="30"/>
  </w:num>
  <w:num w:numId="43">
    <w:abstractNumId w:val="36"/>
  </w:num>
  <w:num w:numId="44">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1C69"/>
    <w:rsid w:val="00003CF1"/>
    <w:rsid w:val="00005A87"/>
    <w:rsid w:val="0001012F"/>
    <w:rsid w:val="000121F0"/>
    <w:rsid w:val="0001469E"/>
    <w:rsid w:val="00015777"/>
    <w:rsid w:val="00023420"/>
    <w:rsid w:val="000247EB"/>
    <w:rsid w:val="00027DB2"/>
    <w:rsid w:val="000440EC"/>
    <w:rsid w:val="00052810"/>
    <w:rsid w:val="00057DA8"/>
    <w:rsid w:val="00075694"/>
    <w:rsid w:val="00076BC5"/>
    <w:rsid w:val="0008283A"/>
    <w:rsid w:val="000853CD"/>
    <w:rsid w:val="00086485"/>
    <w:rsid w:val="00092DBB"/>
    <w:rsid w:val="000964DE"/>
    <w:rsid w:val="00097CE8"/>
    <w:rsid w:val="000A6993"/>
    <w:rsid w:val="000B1D99"/>
    <w:rsid w:val="000B254C"/>
    <w:rsid w:val="000D2201"/>
    <w:rsid w:val="000D7BD3"/>
    <w:rsid w:val="000E1EB5"/>
    <w:rsid w:val="000E2C6B"/>
    <w:rsid w:val="000E45E5"/>
    <w:rsid w:val="000E6FDF"/>
    <w:rsid w:val="00103276"/>
    <w:rsid w:val="00106809"/>
    <w:rsid w:val="00121461"/>
    <w:rsid w:val="00123982"/>
    <w:rsid w:val="00134850"/>
    <w:rsid w:val="00134A66"/>
    <w:rsid w:val="001408D4"/>
    <w:rsid w:val="001446F6"/>
    <w:rsid w:val="00144DE7"/>
    <w:rsid w:val="001473B3"/>
    <w:rsid w:val="00151CC7"/>
    <w:rsid w:val="00157D70"/>
    <w:rsid w:val="00164555"/>
    <w:rsid w:val="00167362"/>
    <w:rsid w:val="00170654"/>
    <w:rsid w:val="00170915"/>
    <w:rsid w:val="00173BB8"/>
    <w:rsid w:val="00174B83"/>
    <w:rsid w:val="00180DF8"/>
    <w:rsid w:val="0018325D"/>
    <w:rsid w:val="001922DD"/>
    <w:rsid w:val="001922FE"/>
    <w:rsid w:val="00196A13"/>
    <w:rsid w:val="001A0DCE"/>
    <w:rsid w:val="001A7B70"/>
    <w:rsid w:val="001B56AC"/>
    <w:rsid w:val="001C10E0"/>
    <w:rsid w:val="001C2F5F"/>
    <w:rsid w:val="001C7567"/>
    <w:rsid w:val="001D6CD5"/>
    <w:rsid w:val="001E0176"/>
    <w:rsid w:val="001E22BC"/>
    <w:rsid w:val="001E30BA"/>
    <w:rsid w:val="001E7FD9"/>
    <w:rsid w:val="00200AA0"/>
    <w:rsid w:val="002058BD"/>
    <w:rsid w:val="0020707D"/>
    <w:rsid w:val="00210248"/>
    <w:rsid w:val="0021101E"/>
    <w:rsid w:val="00213A46"/>
    <w:rsid w:val="00213D4A"/>
    <w:rsid w:val="00215236"/>
    <w:rsid w:val="00221BAA"/>
    <w:rsid w:val="002223E0"/>
    <w:rsid w:val="00223F7B"/>
    <w:rsid w:val="00240981"/>
    <w:rsid w:val="00243C11"/>
    <w:rsid w:val="002526AF"/>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B330A"/>
    <w:rsid w:val="002B5B28"/>
    <w:rsid w:val="002C2C8E"/>
    <w:rsid w:val="002C745A"/>
    <w:rsid w:val="002D4965"/>
    <w:rsid w:val="002E3B95"/>
    <w:rsid w:val="002E6AFF"/>
    <w:rsid w:val="002F799A"/>
    <w:rsid w:val="002F7B77"/>
    <w:rsid w:val="003033CA"/>
    <w:rsid w:val="00304C8C"/>
    <w:rsid w:val="00314F51"/>
    <w:rsid w:val="003230F4"/>
    <w:rsid w:val="003231AD"/>
    <w:rsid w:val="00325928"/>
    <w:rsid w:val="0033218C"/>
    <w:rsid w:val="003322B0"/>
    <w:rsid w:val="00332354"/>
    <w:rsid w:val="0033411B"/>
    <w:rsid w:val="003343CB"/>
    <w:rsid w:val="00335499"/>
    <w:rsid w:val="00336E59"/>
    <w:rsid w:val="00336EF8"/>
    <w:rsid w:val="00337558"/>
    <w:rsid w:val="00343717"/>
    <w:rsid w:val="00343852"/>
    <w:rsid w:val="00343A62"/>
    <w:rsid w:val="0034697D"/>
    <w:rsid w:val="00354655"/>
    <w:rsid w:val="00374D57"/>
    <w:rsid w:val="003754C3"/>
    <w:rsid w:val="00376888"/>
    <w:rsid w:val="00377996"/>
    <w:rsid w:val="0038031A"/>
    <w:rsid w:val="003812A9"/>
    <w:rsid w:val="003836C0"/>
    <w:rsid w:val="0038711C"/>
    <w:rsid w:val="00391014"/>
    <w:rsid w:val="00392F2C"/>
    <w:rsid w:val="00393024"/>
    <w:rsid w:val="00394B99"/>
    <w:rsid w:val="003A22D4"/>
    <w:rsid w:val="003B0C3C"/>
    <w:rsid w:val="003B189C"/>
    <w:rsid w:val="003E5FD7"/>
    <w:rsid w:val="003E60D0"/>
    <w:rsid w:val="003F0258"/>
    <w:rsid w:val="003F640F"/>
    <w:rsid w:val="00420FEA"/>
    <w:rsid w:val="00421210"/>
    <w:rsid w:val="00431ED4"/>
    <w:rsid w:val="00432027"/>
    <w:rsid w:val="00440ECE"/>
    <w:rsid w:val="00443E94"/>
    <w:rsid w:val="00445903"/>
    <w:rsid w:val="00464661"/>
    <w:rsid w:val="00465624"/>
    <w:rsid w:val="0047149B"/>
    <w:rsid w:val="00473B49"/>
    <w:rsid w:val="004758AA"/>
    <w:rsid w:val="004762C8"/>
    <w:rsid w:val="00480FD0"/>
    <w:rsid w:val="0048306B"/>
    <w:rsid w:val="004830B9"/>
    <w:rsid w:val="00497F1C"/>
    <w:rsid w:val="004A1163"/>
    <w:rsid w:val="004A2B79"/>
    <w:rsid w:val="004B1614"/>
    <w:rsid w:val="004D3F24"/>
    <w:rsid w:val="004D7421"/>
    <w:rsid w:val="004E1860"/>
    <w:rsid w:val="004E3FA5"/>
    <w:rsid w:val="004E6556"/>
    <w:rsid w:val="004F0644"/>
    <w:rsid w:val="004F4F1B"/>
    <w:rsid w:val="004F50EA"/>
    <w:rsid w:val="004F5920"/>
    <w:rsid w:val="00504B1D"/>
    <w:rsid w:val="005063F9"/>
    <w:rsid w:val="005131C5"/>
    <w:rsid w:val="00522104"/>
    <w:rsid w:val="00526069"/>
    <w:rsid w:val="005310E1"/>
    <w:rsid w:val="005342F9"/>
    <w:rsid w:val="005356DB"/>
    <w:rsid w:val="005379E9"/>
    <w:rsid w:val="00537F01"/>
    <w:rsid w:val="00540BD0"/>
    <w:rsid w:val="00546FD1"/>
    <w:rsid w:val="00550CF0"/>
    <w:rsid w:val="0055219C"/>
    <w:rsid w:val="00552801"/>
    <w:rsid w:val="00553F34"/>
    <w:rsid w:val="00557FCC"/>
    <w:rsid w:val="0056423A"/>
    <w:rsid w:val="00584DF9"/>
    <w:rsid w:val="00586D54"/>
    <w:rsid w:val="005B00D9"/>
    <w:rsid w:val="005B038A"/>
    <w:rsid w:val="005B06EA"/>
    <w:rsid w:val="005C1255"/>
    <w:rsid w:val="005C5B19"/>
    <w:rsid w:val="005E7853"/>
    <w:rsid w:val="005F1B65"/>
    <w:rsid w:val="005F1C17"/>
    <w:rsid w:val="005F5DD8"/>
    <w:rsid w:val="005F64C1"/>
    <w:rsid w:val="00605B7A"/>
    <w:rsid w:val="006060A5"/>
    <w:rsid w:val="00615FB7"/>
    <w:rsid w:val="00615FDB"/>
    <w:rsid w:val="0061692B"/>
    <w:rsid w:val="00627043"/>
    <w:rsid w:val="0063524A"/>
    <w:rsid w:val="00637859"/>
    <w:rsid w:val="00640AA5"/>
    <w:rsid w:val="006415B8"/>
    <w:rsid w:val="00642CC7"/>
    <w:rsid w:val="00653D95"/>
    <w:rsid w:val="0065681E"/>
    <w:rsid w:val="0065710B"/>
    <w:rsid w:val="0066198E"/>
    <w:rsid w:val="00662312"/>
    <w:rsid w:val="006628D8"/>
    <w:rsid w:val="00666EED"/>
    <w:rsid w:val="00671528"/>
    <w:rsid w:val="00676AD5"/>
    <w:rsid w:val="006822FB"/>
    <w:rsid w:val="00684307"/>
    <w:rsid w:val="00685B04"/>
    <w:rsid w:val="006967C6"/>
    <w:rsid w:val="006C491D"/>
    <w:rsid w:val="006C5D0B"/>
    <w:rsid w:val="006D6E1D"/>
    <w:rsid w:val="006E1090"/>
    <w:rsid w:val="006E4092"/>
    <w:rsid w:val="006E40B8"/>
    <w:rsid w:val="006E4DAC"/>
    <w:rsid w:val="006F32E7"/>
    <w:rsid w:val="006F4024"/>
    <w:rsid w:val="006F4513"/>
    <w:rsid w:val="00711A47"/>
    <w:rsid w:val="00711F0F"/>
    <w:rsid w:val="00714D65"/>
    <w:rsid w:val="00717476"/>
    <w:rsid w:val="00720C44"/>
    <w:rsid w:val="007222BB"/>
    <w:rsid w:val="00722D7A"/>
    <w:rsid w:val="007255FB"/>
    <w:rsid w:val="00726A53"/>
    <w:rsid w:val="00733BAA"/>
    <w:rsid w:val="007354EA"/>
    <w:rsid w:val="00741FDD"/>
    <w:rsid w:val="007567BA"/>
    <w:rsid w:val="00760BB3"/>
    <w:rsid w:val="00763D8C"/>
    <w:rsid w:val="007650C2"/>
    <w:rsid w:val="007654A8"/>
    <w:rsid w:val="007659D0"/>
    <w:rsid w:val="00765B08"/>
    <w:rsid w:val="00776FB1"/>
    <w:rsid w:val="007A00F5"/>
    <w:rsid w:val="007B467A"/>
    <w:rsid w:val="007B4EEB"/>
    <w:rsid w:val="007B6AE2"/>
    <w:rsid w:val="007C4235"/>
    <w:rsid w:val="007C60BB"/>
    <w:rsid w:val="007C7F3D"/>
    <w:rsid w:val="007D382E"/>
    <w:rsid w:val="007E3539"/>
    <w:rsid w:val="007E4F76"/>
    <w:rsid w:val="00806135"/>
    <w:rsid w:val="008108E3"/>
    <w:rsid w:val="00810FC3"/>
    <w:rsid w:val="00816B78"/>
    <w:rsid w:val="00816BA1"/>
    <w:rsid w:val="00821F14"/>
    <w:rsid w:val="008221DF"/>
    <w:rsid w:val="0082245E"/>
    <w:rsid w:val="00834D1A"/>
    <w:rsid w:val="0083711D"/>
    <w:rsid w:val="00837F09"/>
    <w:rsid w:val="008429D1"/>
    <w:rsid w:val="00844B71"/>
    <w:rsid w:val="00844F29"/>
    <w:rsid w:val="00845D5B"/>
    <w:rsid w:val="00851B2A"/>
    <w:rsid w:val="00852471"/>
    <w:rsid w:val="00852940"/>
    <w:rsid w:val="008615CE"/>
    <w:rsid w:val="00866228"/>
    <w:rsid w:val="008669E4"/>
    <w:rsid w:val="00872150"/>
    <w:rsid w:val="008800F4"/>
    <w:rsid w:val="00881645"/>
    <w:rsid w:val="00882780"/>
    <w:rsid w:val="0088741C"/>
    <w:rsid w:val="00887CDD"/>
    <w:rsid w:val="00892322"/>
    <w:rsid w:val="0089331F"/>
    <w:rsid w:val="00895812"/>
    <w:rsid w:val="008A0260"/>
    <w:rsid w:val="008A277A"/>
    <w:rsid w:val="008A4E69"/>
    <w:rsid w:val="008A6F73"/>
    <w:rsid w:val="008B0F7C"/>
    <w:rsid w:val="008B149A"/>
    <w:rsid w:val="008B33D2"/>
    <w:rsid w:val="008B4DB7"/>
    <w:rsid w:val="008B6321"/>
    <w:rsid w:val="008E128B"/>
    <w:rsid w:val="008E21EC"/>
    <w:rsid w:val="008E31C7"/>
    <w:rsid w:val="008F7F55"/>
    <w:rsid w:val="00916940"/>
    <w:rsid w:val="00917E0C"/>
    <w:rsid w:val="009208E8"/>
    <w:rsid w:val="00922409"/>
    <w:rsid w:val="00922731"/>
    <w:rsid w:val="00935DF2"/>
    <w:rsid w:val="00944F40"/>
    <w:rsid w:val="00945783"/>
    <w:rsid w:val="00946D87"/>
    <w:rsid w:val="0094779C"/>
    <w:rsid w:val="00950C7B"/>
    <w:rsid w:val="00950F59"/>
    <w:rsid w:val="009546DB"/>
    <w:rsid w:val="0095565B"/>
    <w:rsid w:val="00961021"/>
    <w:rsid w:val="0096270F"/>
    <w:rsid w:val="009630B9"/>
    <w:rsid w:val="009723CE"/>
    <w:rsid w:val="00976D3C"/>
    <w:rsid w:val="00977742"/>
    <w:rsid w:val="009912B9"/>
    <w:rsid w:val="00991F1B"/>
    <w:rsid w:val="00993E07"/>
    <w:rsid w:val="0099678D"/>
    <w:rsid w:val="009A4014"/>
    <w:rsid w:val="009A4AB2"/>
    <w:rsid w:val="009B1A8B"/>
    <w:rsid w:val="009B45BD"/>
    <w:rsid w:val="009B61EA"/>
    <w:rsid w:val="009C7263"/>
    <w:rsid w:val="009C7D23"/>
    <w:rsid w:val="009D030C"/>
    <w:rsid w:val="009D6D94"/>
    <w:rsid w:val="009E2B22"/>
    <w:rsid w:val="009E74E7"/>
    <w:rsid w:val="00A030A0"/>
    <w:rsid w:val="00A04F9B"/>
    <w:rsid w:val="00A0735A"/>
    <w:rsid w:val="00A24134"/>
    <w:rsid w:val="00A24A6D"/>
    <w:rsid w:val="00A254DD"/>
    <w:rsid w:val="00A35C84"/>
    <w:rsid w:val="00A40370"/>
    <w:rsid w:val="00A4217E"/>
    <w:rsid w:val="00A4679A"/>
    <w:rsid w:val="00A538B9"/>
    <w:rsid w:val="00A62FDC"/>
    <w:rsid w:val="00A6756E"/>
    <w:rsid w:val="00A71032"/>
    <w:rsid w:val="00A7215E"/>
    <w:rsid w:val="00A766AD"/>
    <w:rsid w:val="00A83454"/>
    <w:rsid w:val="00A84AEE"/>
    <w:rsid w:val="00A90D06"/>
    <w:rsid w:val="00A91D81"/>
    <w:rsid w:val="00A932C0"/>
    <w:rsid w:val="00A9348B"/>
    <w:rsid w:val="00A9494D"/>
    <w:rsid w:val="00AA27D1"/>
    <w:rsid w:val="00AA449A"/>
    <w:rsid w:val="00AA4872"/>
    <w:rsid w:val="00AA5BAE"/>
    <w:rsid w:val="00AA76B6"/>
    <w:rsid w:val="00AB24DE"/>
    <w:rsid w:val="00AB3424"/>
    <w:rsid w:val="00AB6727"/>
    <w:rsid w:val="00AC6EA2"/>
    <w:rsid w:val="00AC6F4C"/>
    <w:rsid w:val="00AD129C"/>
    <w:rsid w:val="00AD5158"/>
    <w:rsid w:val="00AE1D5E"/>
    <w:rsid w:val="00AE6634"/>
    <w:rsid w:val="00AE7C3D"/>
    <w:rsid w:val="00AF28E5"/>
    <w:rsid w:val="00AF3C0C"/>
    <w:rsid w:val="00AF427A"/>
    <w:rsid w:val="00AF6929"/>
    <w:rsid w:val="00B00EF2"/>
    <w:rsid w:val="00B2445F"/>
    <w:rsid w:val="00B24D48"/>
    <w:rsid w:val="00B27830"/>
    <w:rsid w:val="00B3038B"/>
    <w:rsid w:val="00B31E98"/>
    <w:rsid w:val="00B33B7F"/>
    <w:rsid w:val="00B376C7"/>
    <w:rsid w:val="00B42DD4"/>
    <w:rsid w:val="00B438A3"/>
    <w:rsid w:val="00B43A67"/>
    <w:rsid w:val="00B4412E"/>
    <w:rsid w:val="00B44612"/>
    <w:rsid w:val="00B460B2"/>
    <w:rsid w:val="00B47D9C"/>
    <w:rsid w:val="00B5213A"/>
    <w:rsid w:val="00B5352D"/>
    <w:rsid w:val="00B53585"/>
    <w:rsid w:val="00B54901"/>
    <w:rsid w:val="00B60FD8"/>
    <w:rsid w:val="00B703AD"/>
    <w:rsid w:val="00B8394E"/>
    <w:rsid w:val="00B85129"/>
    <w:rsid w:val="00B85DEF"/>
    <w:rsid w:val="00B871A7"/>
    <w:rsid w:val="00B879BD"/>
    <w:rsid w:val="00BB6AA4"/>
    <w:rsid w:val="00BC623E"/>
    <w:rsid w:val="00BD09E0"/>
    <w:rsid w:val="00BD54FD"/>
    <w:rsid w:val="00BF32D9"/>
    <w:rsid w:val="00BF3F19"/>
    <w:rsid w:val="00BF6263"/>
    <w:rsid w:val="00C03793"/>
    <w:rsid w:val="00C13782"/>
    <w:rsid w:val="00C22E07"/>
    <w:rsid w:val="00C3053C"/>
    <w:rsid w:val="00C40A32"/>
    <w:rsid w:val="00C47424"/>
    <w:rsid w:val="00C5158D"/>
    <w:rsid w:val="00C564EB"/>
    <w:rsid w:val="00C57E3B"/>
    <w:rsid w:val="00C615FD"/>
    <w:rsid w:val="00C62B22"/>
    <w:rsid w:val="00C62F49"/>
    <w:rsid w:val="00C63D7C"/>
    <w:rsid w:val="00C64099"/>
    <w:rsid w:val="00C641FE"/>
    <w:rsid w:val="00C73042"/>
    <w:rsid w:val="00C74855"/>
    <w:rsid w:val="00C750A3"/>
    <w:rsid w:val="00C75B64"/>
    <w:rsid w:val="00C82325"/>
    <w:rsid w:val="00C83E74"/>
    <w:rsid w:val="00C91921"/>
    <w:rsid w:val="00C94C3F"/>
    <w:rsid w:val="00C95583"/>
    <w:rsid w:val="00C978E6"/>
    <w:rsid w:val="00CA2CE9"/>
    <w:rsid w:val="00CB0DEA"/>
    <w:rsid w:val="00CB68B7"/>
    <w:rsid w:val="00CC1E8E"/>
    <w:rsid w:val="00CD14E5"/>
    <w:rsid w:val="00CD41C8"/>
    <w:rsid w:val="00CD5272"/>
    <w:rsid w:val="00CE33B4"/>
    <w:rsid w:val="00CE42AC"/>
    <w:rsid w:val="00CF522C"/>
    <w:rsid w:val="00D0095F"/>
    <w:rsid w:val="00D02344"/>
    <w:rsid w:val="00D1513C"/>
    <w:rsid w:val="00D17475"/>
    <w:rsid w:val="00D20044"/>
    <w:rsid w:val="00D2659A"/>
    <w:rsid w:val="00D47BA6"/>
    <w:rsid w:val="00D50C2F"/>
    <w:rsid w:val="00D54A05"/>
    <w:rsid w:val="00D56C11"/>
    <w:rsid w:val="00D56C66"/>
    <w:rsid w:val="00D60B49"/>
    <w:rsid w:val="00D61143"/>
    <w:rsid w:val="00D65A8A"/>
    <w:rsid w:val="00D72CA7"/>
    <w:rsid w:val="00D758FB"/>
    <w:rsid w:val="00D92FCE"/>
    <w:rsid w:val="00DA646F"/>
    <w:rsid w:val="00DA6EEB"/>
    <w:rsid w:val="00DB0EB6"/>
    <w:rsid w:val="00DB13D3"/>
    <w:rsid w:val="00DB4E3B"/>
    <w:rsid w:val="00DB77DD"/>
    <w:rsid w:val="00DB7F57"/>
    <w:rsid w:val="00DC2CB2"/>
    <w:rsid w:val="00DC711F"/>
    <w:rsid w:val="00DD3375"/>
    <w:rsid w:val="00DD3BA3"/>
    <w:rsid w:val="00DE1432"/>
    <w:rsid w:val="00DF1DC4"/>
    <w:rsid w:val="00DF61A0"/>
    <w:rsid w:val="00E1553B"/>
    <w:rsid w:val="00E2599E"/>
    <w:rsid w:val="00E30018"/>
    <w:rsid w:val="00E33760"/>
    <w:rsid w:val="00E35467"/>
    <w:rsid w:val="00E41813"/>
    <w:rsid w:val="00E430E5"/>
    <w:rsid w:val="00E44214"/>
    <w:rsid w:val="00E44CEA"/>
    <w:rsid w:val="00E50E6B"/>
    <w:rsid w:val="00E533DA"/>
    <w:rsid w:val="00E53AB2"/>
    <w:rsid w:val="00E55FD1"/>
    <w:rsid w:val="00E56341"/>
    <w:rsid w:val="00E57459"/>
    <w:rsid w:val="00E57B9E"/>
    <w:rsid w:val="00E67628"/>
    <w:rsid w:val="00E7067A"/>
    <w:rsid w:val="00E73D68"/>
    <w:rsid w:val="00E75675"/>
    <w:rsid w:val="00E8310E"/>
    <w:rsid w:val="00E849D6"/>
    <w:rsid w:val="00E84CA5"/>
    <w:rsid w:val="00E86F0A"/>
    <w:rsid w:val="00E90323"/>
    <w:rsid w:val="00E94857"/>
    <w:rsid w:val="00E94CCB"/>
    <w:rsid w:val="00EA50D0"/>
    <w:rsid w:val="00EA697D"/>
    <w:rsid w:val="00EB1B71"/>
    <w:rsid w:val="00EB217C"/>
    <w:rsid w:val="00ED319C"/>
    <w:rsid w:val="00ED649B"/>
    <w:rsid w:val="00ED7C12"/>
    <w:rsid w:val="00EF7399"/>
    <w:rsid w:val="00F00D58"/>
    <w:rsid w:val="00F06319"/>
    <w:rsid w:val="00F22E57"/>
    <w:rsid w:val="00F2411C"/>
    <w:rsid w:val="00F35A73"/>
    <w:rsid w:val="00F40EEB"/>
    <w:rsid w:val="00F44AFD"/>
    <w:rsid w:val="00F64848"/>
    <w:rsid w:val="00F65F9E"/>
    <w:rsid w:val="00F66064"/>
    <w:rsid w:val="00F662A3"/>
    <w:rsid w:val="00F7753E"/>
    <w:rsid w:val="00F824B4"/>
    <w:rsid w:val="00F84875"/>
    <w:rsid w:val="00F9130D"/>
    <w:rsid w:val="00F918E6"/>
    <w:rsid w:val="00FA6913"/>
    <w:rsid w:val="00FB2748"/>
    <w:rsid w:val="00FC096F"/>
    <w:rsid w:val="00FC295F"/>
    <w:rsid w:val="00FC2EB1"/>
    <w:rsid w:val="00FC5CF1"/>
    <w:rsid w:val="00FD1130"/>
    <w:rsid w:val="00FD2A82"/>
    <w:rsid w:val="00FD4DB6"/>
    <w:rsid w:val="00FD5024"/>
    <w:rsid w:val="00FD63F5"/>
    <w:rsid w:val="00FE0AD6"/>
    <w:rsid w:val="00FE7C9D"/>
    <w:rsid w:val="00FF06CC"/>
    <w:rsid w:val="00FF0CD6"/>
    <w:rsid w:val="00FF2D1B"/>
    <w:rsid w:val="00FF48E5"/>
    <w:rsid w:val="00FF5D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34"/>
    <w:qFormat/>
    <w:rsid w:val="00FF2D1B"/>
    <w:pPr>
      <w:ind w:left="720"/>
      <w:contextualSpacing/>
    </w:pPr>
  </w:style>
  <w:style w:type="table" w:styleId="Grilledutableau">
    <w:name w:val="Table Grid"/>
    <w:basedOn w:val="TableauNormal"/>
    <w:uiPriority w:val="3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 w:type="paragraph" w:styleId="Rvision">
    <w:name w:val="Revision"/>
    <w:hidden/>
    <w:uiPriority w:val="99"/>
    <w:semiHidden/>
    <w:rsid w:val="00001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package" Target="embeddings/Document_Microsoft_Word2.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Document_Microsoft_Word1.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EDCBC9AA-BBA1-4938-A458-E049E2E0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3781</Words>
  <Characters>20799</Characters>
  <Application>Microsoft Office Word</Application>
  <DocSecurity>0</DocSecurity>
  <Lines>173</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MCN-JNMek</cp:lastModifiedBy>
  <cp:revision>2</cp:revision>
  <cp:lastPrinted>2011-03-24T14:16:00Z</cp:lastPrinted>
  <dcterms:created xsi:type="dcterms:W3CDTF">2022-03-21T15:35:00Z</dcterms:created>
  <dcterms:modified xsi:type="dcterms:W3CDTF">2022-03-21T15:35:00Z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