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E2FD" w14:textId="77777777" w:rsidR="00D23571" w:rsidRPr="000A50AE" w:rsidRDefault="00241D87" w:rsidP="00D23571">
      <w:pPr>
        <w:jc w:val="both"/>
      </w:pPr>
      <w:r w:rsidRPr="000A50AE">
        <w:rPr>
          <w:noProof/>
          <w:color w:val="2B579A"/>
          <w:shd w:val="clear" w:color="auto" w:fill="E6E6E6"/>
          <w:lang w:val="fr-FR" w:eastAsia="fr-FR"/>
        </w:rPr>
        <mc:AlternateContent>
          <mc:Choice Requires="wpg">
            <w:drawing>
              <wp:anchor distT="0" distB="0" distL="114300" distR="114300" simplePos="0" relativeHeight="251660288" behindDoc="0" locked="0" layoutInCell="1" allowOverlap="1" wp14:anchorId="201A9CB6" wp14:editId="37FABED8">
                <wp:simplePos x="0" y="0"/>
                <wp:positionH relativeFrom="column">
                  <wp:posOffset>-1379855</wp:posOffset>
                </wp:positionH>
                <wp:positionV relativeFrom="paragraph">
                  <wp:posOffset>-624840</wp:posOffset>
                </wp:positionV>
                <wp:extent cx="1983105" cy="3851910"/>
                <wp:effectExtent l="0" t="0" r="17145" b="1524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3851910"/>
                          <a:chOff x="654" y="3599"/>
                          <a:chExt cx="2880" cy="5760"/>
                        </a:xfrm>
                      </wpg:grpSpPr>
                      <wps:wsp>
                        <wps:cNvPr id="11" name="Rectangle 8"/>
                        <wps:cNvSpPr>
                          <a:spLocks noChangeArrowheads="1"/>
                        </wps:cNvSpPr>
                        <wps:spPr bwMode="auto">
                          <a:xfrm flipH="1">
                            <a:off x="2094" y="6479"/>
                            <a:ext cx="1440" cy="1440"/>
                          </a:xfrm>
                          <a:prstGeom prst="rect">
                            <a:avLst/>
                          </a:prstGeom>
                          <a:solidFill>
                            <a:srgbClr val="DBE5F1">
                              <a:alpha val="8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9"/>
                        <wps:cNvSpPr>
                          <a:spLocks noChangeArrowheads="1"/>
                        </wps:cNvSpPr>
                        <wps:spPr bwMode="auto">
                          <a:xfrm flipH="1">
                            <a:off x="2094" y="5039"/>
                            <a:ext cx="1440" cy="1440"/>
                          </a:xfrm>
                          <a:prstGeom prst="rect">
                            <a:avLst/>
                          </a:prstGeom>
                          <a:solidFill>
                            <a:srgbClr val="DBE5F1">
                              <a:alpha val="5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0"/>
                        <wps:cNvSpPr>
                          <a:spLocks noChangeArrowheads="1"/>
                        </wps:cNvSpPr>
                        <wps:spPr bwMode="auto">
                          <a:xfrm flipH="1">
                            <a:off x="654" y="5039"/>
                            <a:ext cx="1440" cy="1440"/>
                          </a:xfrm>
                          <a:prstGeom prst="rect">
                            <a:avLst/>
                          </a:prstGeom>
                          <a:solidFill>
                            <a:srgbClr val="DBE5F1">
                              <a:alpha val="8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flipH="1">
                            <a:off x="654" y="3599"/>
                            <a:ext cx="1440" cy="1440"/>
                          </a:xfrm>
                          <a:prstGeom prst="rect">
                            <a:avLst/>
                          </a:prstGeom>
                          <a:solidFill>
                            <a:srgbClr val="DBE5F1">
                              <a:alpha val="5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flipH="1">
                            <a:off x="654" y="6479"/>
                            <a:ext cx="1440" cy="1440"/>
                          </a:xfrm>
                          <a:prstGeom prst="rect">
                            <a:avLst/>
                          </a:prstGeom>
                          <a:solidFill>
                            <a:srgbClr val="DBE5F1">
                              <a:alpha val="5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3"/>
                        <wps:cNvSpPr>
                          <a:spLocks noChangeArrowheads="1"/>
                        </wps:cNvSpPr>
                        <wps:spPr bwMode="auto">
                          <a:xfrm flipH="1">
                            <a:off x="2094" y="7919"/>
                            <a:ext cx="1440" cy="1440"/>
                          </a:xfrm>
                          <a:prstGeom prst="rect">
                            <a:avLst/>
                          </a:prstGeom>
                          <a:solidFill>
                            <a:srgbClr val="DBE5F1">
                              <a:alpha val="50000"/>
                            </a:srgbClr>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FE248" id="Group 7" o:spid="_x0000_s1026" style="position:absolute;margin-left:-108.65pt;margin-top:-49.2pt;width:156.15pt;height:303.3pt;z-index:251660288"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">
                <v:rect id="Rectangle 8" o:spid="_x0000_s1027"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" fillcolor="#dbe5f1" strokecolor="white" strokeweight="1pt">
                  <v:fill opacity="52428f"/>
                </v:rect>
                <v:rect id="Rectangle 9" o:spid="_x0000_s1028"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" fillcolor="#dbe5f1" strokecolor="white" strokeweight="1pt">
                  <v:fill opacity="32896f"/>
                </v:rect>
                <v:rect id="Rectangle 10" o:spid="_x0000_s1029"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" fillcolor="#dbe5f1" strokecolor="white" strokeweight="1pt">
                  <v:fill opacity="52428f"/>
                </v:rect>
                <v:rect id="Rectangle 11" o:spid="_x0000_s1030"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" fillcolor="#dbe5f1" strokecolor="white" strokeweight="1pt">
                  <v:fill opacity="32896f"/>
                </v:rect>
                <v:rect id="Rectangle 12" o:spid="_x0000_s1031"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" fillcolor="#dbe5f1" strokecolor="white" strokeweight="1pt">
                  <v:fill opacity="32896f"/>
                </v:rect>
                <v:rect id="Rectangle 13" o:spid="_x0000_s1032"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" fillcolor="#dbe5f1" strokecolor="white" strokeweight="1pt">
                  <v:fill opacity="32896f"/>
                </v:rect>
              </v:group>
            </w:pict>
          </mc:Fallback>
        </mc:AlternateContent>
      </w:r>
      <w:r w:rsidR="00D23571" w:rsidRPr="000A50AE">
        <w:rPr>
          <w:noProof/>
          <w:color w:val="2B579A"/>
          <w:shd w:val="clear" w:color="auto" w:fill="E6E6E6"/>
          <w:lang w:val="fr-FR" w:eastAsia="fr-FR"/>
        </w:rPr>
        <mc:AlternateContent>
          <mc:Choice Requires="wps">
            <w:drawing>
              <wp:anchor distT="0" distB="0" distL="114300" distR="114300" simplePos="0" relativeHeight="251661312" behindDoc="0" locked="0" layoutInCell="1" allowOverlap="1" wp14:anchorId="5DB1F228" wp14:editId="0EA3DEEC">
                <wp:simplePos x="0" y="0"/>
                <wp:positionH relativeFrom="column">
                  <wp:posOffset>1117600</wp:posOffset>
                </wp:positionH>
                <wp:positionV relativeFrom="paragraph">
                  <wp:posOffset>-676910</wp:posOffset>
                </wp:positionV>
                <wp:extent cx="4750435" cy="9486900"/>
                <wp:effectExtent l="0" t="0" r="12065" b="1270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0435" cy="9486900"/>
                        </a:xfrm>
                        <a:prstGeom prst="rect">
                          <a:avLst/>
                        </a:prstGeom>
                        <a:solidFill>
                          <a:srgbClr val="00667D"/>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txbx>
                        <w:txbxContent>
                          <w:p w14:paraId="26E20EF9" w14:textId="77777777" w:rsidR="00D23571" w:rsidRPr="009219A4" w:rsidRDefault="00D23571" w:rsidP="00D23571">
                            <w:pPr>
                              <w:pStyle w:val="Sansinterligne"/>
                              <w:tabs>
                                <w:tab w:val="left" w:pos="7020"/>
                              </w:tabs>
                              <w:ind w:right="435"/>
                              <w:jc w:val="right"/>
                              <w:rPr>
                                <w:color w:val="FFFFFF"/>
                                <w:sz w:val="72"/>
                                <w:szCs w:val="72"/>
                                <w:highlight w:val="yellow"/>
                              </w:rPr>
                            </w:pPr>
                            <w:r>
                              <w:rPr>
                                <w:noProof/>
                                <w:color w:val="FFFFFF"/>
                                <w:sz w:val="72"/>
                                <w:szCs w:val="72"/>
                                <w:shd w:val="clear" w:color="auto" w:fill="E6E6E6"/>
                                <w:lang w:val="fr-FR" w:eastAsia="fr-FR"/>
                              </w:rPr>
                              <w:drawing>
                                <wp:inline distT="0" distB="0" distL="0" distR="0" wp14:anchorId="797E1C79" wp14:editId="76175041">
                                  <wp:extent cx="2896235" cy="12068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hpiego logo.png"/>
                                          <pic:cNvPicPr/>
                                        </pic:nvPicPr>
                                        <pic:blipFill>
                                          <a:blip r:embed="rId11"/>
                                          <a:stretch>
                                            <a:fillRect/>
                                          </a:stretch>
                                        </pic:blipFill>
                                        <pic:spPr>
                                          <a:xfrm>
                                            <a:off x="0" y="0"/>
                                            <a:ext cx="2920778" cy="1217105"/>
                                          </a:xfrm>
                                          <a:prstGeom prst="rect">
                                            <a:avLst/>
                                          </a:prstGeom>
                                        </pic:spPr>
                                      </pic:pic>
                                    </a:graphicData>
                                  </a:graphic>
                                </wp:inline>
                              </w:drawing>
                            </w:r>
                          </w:p>
                          <w:p w14:paraId="49652FF6" w14:textId="77777777" w:rsidR="00D23571" w:rsidRPr="009219A4" w:rsidRDefault="00D23571" w:rsidP="00D23571">
                            <w:pPr>
                              <w:pStyle w:val="Sansinterligne"/>
                              <w:ind w:right="-555"/>
                              <w:rPr>
                                <w:color w:val="FFFFFF"/>
                                <w:sz w:val="36"/>
                                <w:szCs w:val="36"/>
                              </w:rPr>
                            </w:pPr>
                          </w:p>
                          <w:p w14:paraId="49EDD179" w14:textId="77777777" w:rsidR="00D23571" w:rsidRPr="009219A4" w:rsidRDefault="00D23571" w:rsidP="00D23571">
                            <w:pPr>
                              <w:pStyle w:val="Sansinterligne"/>
                              <w:ind w:right="-555"/>
                              <w:rPr>
                                <w:color w:val="FFFFFF"/>
                                <w:sz w:val="36"/>
                                <w:szCs w:val="36"/>
                              </w:rPr>
                            </w:pPr>
                          </w:p>
                          <w:p w14:paraId="4389F862" w14:textId="77777777" w:rsidR="00D23571" w:rsidRPr="009219A4" w:rsidRDefault="00D23571" w:rsidP="00D23571">
                            <w:pPr>
                              <w:pStyle w:val="Sansinterligne"/>
                              <w:ind w:right="-555"/>
                              <w:rPr>
                                <w:color w:val="FFFFFF"/>
                                <w:sz w:val="36"/>
                                <w:szCs w:val="36"/>
                              </w:rPr>
                            </w:pPr>
                          </w:p>
                          <w:p w14:paraId="1F0A90E2" w14:textId="77777777" w:rsidR="00D23571" w:rsidRDefault="00D23571" w:rsidP="00D23571">
                            <w:pPr>
                              <w:pStyle w:val="Sansinterligne"/>
                              <w:ind w:right="-555"/>
                              <w:rPr>
                                <w:color w:val="FFFFFF"/>
                                <w:sz w:val="36"/>
                                <w:szCs w:val="36"/>
                              </w:rPr>
                            </w:pPr>
                          </w:p>
                          <w:p w14:paraId="7364FA4D" w14:textId="77777777" w:rsidR="00D23571" w:rsidRDefault="00D23571" w:rsidP="00D23571">
                            <w:pPr>
                              <w:pStyle w:val="Sansinterligne"/>
                              <w:ind w:right="-555"/>
                              <w:rPr>
                                <w:color w:val="FFFFFF"/>
                                <w:sz w:val="36"/>
                                <w:szCs w:val="36"/>
                              </w:rPr>
                            </w:pPr>
                          </w:p>
                          <w:p w14:paraId="03E351C4" w14:textId="77777777" w:rsidR="00D23571" w:rsidRDefault="00D23571" w:rsidP="00D23571">
                            <w:pPr>
                              <w:pStyle w:val="Sansinterligne"/>
                              <w:ind w:right="-555"/>
                              <w:rPr>
                                <w:color w:val="FFFFFF"/>
                                <w:sz w:val="36"/>
                                <w:szCs w:val="36"/>
                              </w:rPr>
                            </w:pPr>
                          </w:p>
                          <w:p w14:paraId="42C46DFF" w14:textId="77777777" w:rsidR="00D23571" w:rsidRDefault="00D23571" w:rsidP="00D23571">
                            <w:pPr>
                              <w:pStyle w:val="Sansinterligne"/>
                              <w:ind w:right="-555"/>
                              <w:rPr>
                                <w:color w:val="FFFFFF"/>
                                <w:sz w:val="36"/>
                                <w:szCs w:val="36"/>
                              </w:rPr>
                            </w:pPr>
                          </w:p>
                          <w:p w14:paraId="04BCA668" w14:textId="77777777" w:rsidR="00D23571" w:rsidRDefault="00D23571" w:rsidP="00D23571">
                            <w:pPr>
                              <w:pStyle w:val="Sansinterligne"/>
                              <w:ind w:right="-555"/>
                              <w:rPr>
                                <w:color w:val="FFFFFF"/>
                                <w:sz w:val="36"/>
                                <w:szCs w:val="36"/>
                              </w:rPr>
                            </w:pPr>
                          </w:p>
                          <w:p w14:paraId="5448A44B" w14:textId="77777777" w:rsidR="00D23571" w:rsidRDefault="00D23571" w:rsidP="00D23571">
                            <w:pPr>
                              <w:pStyle w:val="Sansinterligne"/>
                              <w:ind w:right="-555"/>
                              <w:rPr>
                                <w:color w:val="FFFFFF"/>
                                <w:sz w:val="36"/>
                                <w:szCs w:val="36"/>
                              </w:rPr>
                            </w:pPr>
                          </w:p>
                          <w:p w14:paraId="01D3BA26" w14:textId="77777777" w:rsidR="00D23571" w:rsidRDefault="00D23571" w:rsidP="00D23571">
                            <w:pPr>
                              <w:pStyle w:val="Sansinterligne"/>
                              <w:ind w:right="-555"/>
                              <w:rPr>
                                <w:color w:val="FFFFFF"/>
                                <w:sz w:val="36"/>
                                <w:szCs w:val="36"/>
                              </w:rPr>
                            </w:pPr>
                            <w:r>
                              <w:rPr>
                                <w:color w:val="FFFFFF"/>
                                <w:sz w:val="36"/>
                                <w:szCs w:val="36"/>
                              </w:rPr>
                              <w:t>Jhpiego Corporation</w:t>
                            </w:r>
                          </w:p>
                          <w:p w14:paraId="329902AC" w14:textId="3A67FC8A" w:rsidR="00D23571" w:rsidRPr="009219A4" w:rsidRDefault="00B251FA" w:rsidP="00D23571">
                            <w:pPr>
                              <w:pStyle w:val="Sansinterligne"/>
                              <w:ind w:right="-555"/>
                              <w:rPr>
                                <w:color w:val="FFFFFF"/>
                                <w:sz w:val="36"/>
                                <w:szCs w:val="36"/>
                              </w:rPr>
                            </w:pPr>
                            <w:r>
                              <w:rPr>
                                <w:color w:val="FFFFFF"/>
                                <w:sz w:val="36"/>
                                <w:szCs w:val="36"/>
                              </w:rPr>
                              <w:t>Global Health Security</w:t>
                            </w:r>
                            <w:r w:rsidR="00D23571">
                              <w:rPr>
                                <w:color w:val="FFFFFF"/>
                                <w:sz w:val="36"/>
                                <w:szCs w:val="36"/>
                              </w:rPr>
                              <w:t xml:space="preserve"> Strategy </w:t>
                            </w:r>
                          </w:p>
                          <w:p w14:paraId="3308432D" w14:textId="77777777" w:rsidR="00D23571" w:rsidRPr="009219A4" w:rsidRDefault="00D23571" w:rsidP="00D23571">
                            <w:pPr>
                              <w:pStyle w:val="Sansinterligne"/>
                              <w:ind w:right="-555"/>
                              <w:rPr>
                                <w:color w:val="FFFFFF"/>
                                <w:sz w:val="36"/>
                                <w:szCs w:val="36"/>
                              </w:rPr>
                            </w:pPr>
                            <w:r>
                              <w:rPr>
                                <w:color w:val="FFFFFF"/>
                                <w:sz w:val="36"/>
                                <w:szCs w:val="36"/>
                              </w:rPr>
                              <w:t>Request for Proposal</w:t>
                            </w:r>
                          </w:p>
                          <w:p w14:paraId="5F05D2CA" w14:textId="77777777" w:rsidR="00D23571" w:rsidRPr="009219A4" w:rsidRDefault="00D23571" w:rsidP="00D23571">
                            <w:pPr>
                              <w:pStyle w:val="Sansinterligne"/>
                              <w:ind w:right="-555"/>
                              <w:rPr>
                                <w:color w:val="FFFFFF"/>
                                <w:sz w:val="36"/>
                                <w:szCs w:val="36"/>
                              </w:rPr>
                            </w:pPr>
                          </w:p>
                          <w:p w14:paraId="7D74671F" w14:textId="26FE575F" w:rsidR="00D23571" w:rsidRPr="00A92454" w:rsidRDefault="00B82B54" w:rsidP="00D23571">
                            <w:pPr>
                              <w:ind w:right="-555"/>
                              <w:rPr>
                                <w:color w:val="FFFFFF" w:themeColor="background1"/>
                                <w:sz w:val="22"/>
                                <w:szCs w:val="22"/>
                              </w:rPr>
                            </w:pPr>
                            <w:r>
                              <w:rPr>
                                <w:color w:val="FFFFFF" w:themeColor="background1"/>
                                <w:sz w:val="22"/>
                                <w:szCs w:val="22"/>
                              </w:rPr>
                              <w:t>6</w:t>
                            </w:r>
                            <w:r w:rsidR="00A92454" w:rsidRPr="00795E96">
                              <w:rPr>
                                <w:color w:val="FFFFFF" w:themeColor="background1"/>
                                <w:sz w:val="22"/>
                                <w:szCs w:val="22"/>
                              </w:rPr>
                              <w:t xml:space="preserve"> April</w:t>
                            </w:r>
                            <w:r w:rsidR="004835CF" w:rsidRPr="00795E96">
                              <w:rPr>
                                <w:color w:val="FFFFFF" w:themeColor="background1"/>
                                <w:sz w:val="22"/>
                                <w:szCs w:val="22"/>
                              </w:rPr>
                              <w:t xml:space="preserve"> 2022</w:t>
                            </w:r>
                          </w:p>
                          <w:p w14:paraId="75A504FF" w14:textId="3F3E50E4" w:rsidR="00D23571" w:rsidRPr="00A92454" w:rsidRDefault="00D23571" w:rsidP="00D23571">
                            <w:pPr>
                              <w:ind w:right="-555"/>
                              <w:rPr>
                                <w:color w:val="FFFFFF" w:themeColor="background1"/>
                                <w:sz w:val="22"/>
                                <w:szCs w:val="22"/>
                              </w:rPr>
                            </w:pPr>
                            <w:r w:rsidRPr="00A92454">
                              <w:rPr>
                                <w:color w:val="FFFFFF" w:themeColor="background1"/>
                                <w:sz w:val="22"/>
                                <w:szCs w:val="22"/>
                              </w:rPr>
                              <w:t xml:space="preserve">Proposals Due by </w:t>
                            </w:r>
                            <w:r w:rsidR="00262BF3">
                              <w:rPr>
                                <w:color w:val="FFFFFF" w:themeColor="background1"/>
                                <w:sz w:val="22"/>
                                <w:szCs w:val="22"/>
                              </w:rPr>
                              <w:t>2</w:t>
                            </w:r>
                            <w:r w:rsidR="00592CE0">
                              <w:rPr>
                                <w:color w:val="FFFFFF" w:themeColor="background1"/>
                                <w:sz w:val="22"/>
                                <w:szCs w:val="22"/>
                              </w:rPr>
                              <w:t>5</w:t>
                            </w:r>
                            <w:r w:rsidR="00262BF3">
                              <w:rPr>
                                <w:color w:val="FFFFFF" w:themeColor="background1"/>
                                <w:sz w:val="22"/>
                                <w:szCs w:val="22"/>
                              </w:rPr>
                              <w:t xml:space="preserve"> April 2022</w:t>
                            </w:r>
                          </w:p>
                          <w:p w14:paraId="56BDAAD7" w14:textId="77777777" w:rsidR="00D23571" w:rsidRDefault="00D23571" w:rsidP="00D23571">
                            <w:pPr>
                              <w:ind w:right="-555"/>
                              <w:rPr>
                                <w:color w:val="FFFFFF"/>
                                <w:sz w:val="22"/>
                                <w:szCs w:val="22"/>
                              </w:rPr>
                            </w:pPr>
                          </w:p>
                          <w:p w14:paraId="454FCBDA" w14:textId="77777777" w:rsidR="00D23571" w:rsidRDefault="00D23571" w:rsidP="00D23571">
                            <w:pPr>
                              <w:ind w:right="-555"/>
                              <w:rPr>
                                <w:color w:val="FFFFFF"/>
                                <w:sz w:val="22"/>
                                <w:szCs w:val="22"/>
                              </w:rPr>
                            </w:pPr>
                          </w:p>
                          <w:p w14:paraId="214C4A8E" w14:textId="77777777" w:rsidR="00D23571" w:rsidRPr="009F6073" w:rsidRDefault="00D23571" w:rsidP="00D23571">
                            <w:pPr>
                              <w:pStyle w:val="NormalWeb"/>
                              <w:ind w:right="435"/>
                              <w:rPr>
                                <w:sz w:val="22"/>
                                <w:szCs w:val="22"/>
                              </w:rPr>
                            </w:pPr>
                            <w:r w:rsidRPr="009F6073">
                              <w:rPr>
                                <w:b/>
                                <w:color w:val="FFFFFF" w:themeColor="background1"/>
                                <w:sz w:val="22"/>
                                <w:szCs w:val="22"/>
                              </w:rPr>
                              <w:t>Note:</w:t>
                            </w:r>
                            <w:r w:rsidRPr="009F6073">
                              <w:rPr>
                                <w:color w:val="FFFFFF" w:themeColor="background1"/>
                                <w:sz w:val="22"/>
                                <w:szCs w:val="22"/>
                              </w:rPr>
                              <w:t xml:space="preserve"> This document contains Jhpiego Business Confidential Information and shall not be distributed outside of your organization without the prior written consent of Jhpiego</w:t>
                            </w:r>
                          </w:p>
                          <w:p w14:paraId="06D4F3B2" w14:textId="77777777" w:rsidR="00D23571" w:rsidRPr="009219A4" w:rsidRDefault="00D23571" w:rsidP="00D23571">
                            <w:pPr>
                              <w:ind w:right="-555"/>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1F228" id="Rectangle 6" o:spid="_x0000_s1026" style="position:absolute;left:0;text-align:left;margin-left:88pt;margin-top:-53.3pt;width:374.05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" fillcolor="#00667d" strokecolor="white" strokeweight="1pt">
                <v:textbox inset="18pt,108pt,36pt">
                  <w:txbxContent>
                    <w:p w14:paraId="26E20EF9" w14:textId="77777777" w:rsidR="00D23571" w:rsidRPr="009219A4" w:rsidRDefault="00D23571" w:rsidP="00D23571">
                      <w:pPr>
                        <w:pStyle w:val="NoSpacing"/>
                        <w:tabs>
                          <w:tab w:val="left" w:pos="7020"/>
                        </w:tabs>
                        <w:ind w:right="435"/>
                        <w:jc w:val="right"/>
                        <w:rPr>
                          <w:color w:val="FFFFFF"/>
                          <w:sz w:val="72"/>
                          <w:szCs w:val="72"/>
                          <w:highlight w:val="yellow"/>
                        </w:rPr>
                      </w:pPr>
                      <w:r>
                        <w:rPr>
                          <w:noProof/>
                          <w:color w:val="FFFFFF"/>
                          <w:sz w:val="72"/>
                          <w:szCs w:val="72"/>
                          <w:shd w:val="clear" w:color="auto" w:fill="E6E6E6"/>
                        </w:rPr>
                        <w:drawing>
                          <wp:inline distT="0" distB="0" distL="0" distR="0" wp14:anchorId="797E1C79" wp14:editId="76175041">
                            <wp:extent cx="2896235" cy="12068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hpiego logo.png"/>
                                    <pic:cNvPicPr/>
                                  </pic:nvPicPr>
                                  <pic:blipFill>
                                    <a:blip r:embed="rId12"/>
                                    <a:stretch>
                                      <a:fillRect/>
                                    </a:stretch>
                                  </pic:blipFill>
                                  <pic:spPr>
                                    <a:xfrm>
                                      <a:off x="0" y="0"/>
                                      <a:ext cx="2920778" cy="1217105"/>
                                    </a:xfrm>
                                    <a:prstGeom prst="rect">
                                      <a:avLst/>
                                    </a:prstGeom>
                                  </pic:spPr>
                                </pic:pic>
                              </a:graphicData>
                            </a:graphic>
                          </wp:inline>
                        </w:drawing>
                      </w:r>
                    </w:p>
                    <w:p w14:paraId="49652FF6" w14:textId="77777777" w:rsidR="00D23571" w:rsidRPr="009219A4" w:rsidRDefault="00D23571" w:rsidP="00D23571">
                      <w:pPr>
                        <w:pStyle w:val="NoSpacing"/>
                        <w:ind w:right="-555"/>
                        <w:rPr>
                          <w:color w:val="FFFFFF"/>
                          <w:sz w:val="36"/>
                          <w:szCs w:val="36"/>
                        </w:rPr>
                      </w:pPr>
                    </w:p>
                    <w:p w14:paraId="49EDD179" w14:textId="77777777" w:rsidR="00D23571" w:rsidRPr="009219A4" w:rsidRDefault="00D23571" w:rsidP="00D23571">
                      <w:pPr>
                        <w:pStyle w:val="NoSpacing"/>
                        <w:ind w:right="-555"/>
                        <w:rPr>
                          <w:color w:val="FFFFFF"/>
                          <w:sz w:val="36"/>
                          <w:szCs w:val="36"/>
                        </w:rPr>
                      </w:pPr>
                    </w:p>
                    <w:p w14:paraId="4389F862" w14:textId="77777777" w:rsidR="00D23571" w:rsidRPr="009219A4" w:rsidRDefault="00D23571" w:rsidP="00D23571">
                      <w:pPr>
                        <w:pStyle w:val="NoSpacing"/>
                        <w:ind w:right="-555"/>
                        <w:rPr>
                          <w:color w:val="FFFFFF"/>
                          <w:sz w:val="36"/>
                          <w:szCs w:val="36"/>
                        </w:rPr>
                      </w:pPr>
                    </w:p>
                    <w:p w14:paraId="1F0A90E2" w14:textId="77777777" w:rsidR="00D23571" w:rsidRDefault="00D23571" w:rsidP="00D23571">
                      <w:pPr>
                        <w:pStyle w:val="NoSpacing"/>
                        <w:ind w:right="-555"/>
                        <w:rPr>
                          <w:color w:val="FFFFFF"/>
                          <w:sz w:val="36"/>
                          <w:szCs w:val="36"/>
                        </w:rPr>
                      </w:pPr>
                    </w:p>
                    <w:p w14:paraId="7364FA4D" w14:textId="77777777" w:rsidR="00D23571" w:rsidRDefault="00D23571" w:rsidP="00D23571">
                      <w:pPr>
                        <w:pStyle w:val="NoSpacing"/>
                        <w:ind w:right="-555"/>
                        <w:rPr>
                          <w:color w:val="FFFFFF"/>
                          <w:sz w:val="36"/>
                          <w:szCs w:val="36"/>
                        </w:rPr>
                      </w:pPr>
                    </w:p>
                    <w:p w14:paraId="03E351C4" w14:textId="77777777" w:rsidR="00D23571" w:rsidRDefault="00D23571" w:rsidP="00D23571">
                      <w:pPr>
                        <w:pStyle w:val="NoSpacing"/>
                        <w:ind w:right="-555"/>
                        <w:rPr>
                          <w:color w:val="FFFFFF"/>
                          <w:sz w:val="36"/>
                          <w:szCs w:val="36"/>
                        </w:rPr>
                      </w:pPr>
                    </w:p>
                    <w:p w14:paraId="42C46DFF" w14:textId="77777777" w:rsidR="00D23571" w:rsidRDefault="00D23571" w:rsidP="00D23571">
                      <w:pPr>
                        <w:pStyle w:val="NoSpacing"/>
                        <w:ind w:right="-555"/>
                        <w:rPr>
                          <w:color w:val="FFFFFF"/>
                          <w:sz w:val="36"/>
                          <w:szCs w:val="36"/>
                        </w:rPr>
                      </w:pPr>
                    </w:p>
                    <w:p w14:paraId="04BCA668" w14:textId="77777777" w:rsidR="00D23571" w:rsidRDefault="00D23571" w:rsidP="00D23571">
                      <w:pPr>
                        <w:pStyle w:val="NoSpacing"/>
                        <w:ind w:right="-555"/>
                        <w:rPr>
                          <w:color w:val="FFFFFF"/>
                          <w:sz w:val="36"/>
                          <w:szCs w:val="36"/>
                        </w:rPr>
                      </w:pPr>
                    </w:p>
                    <w:p w14:paraId="5448A44B" w14:textId="77777777" w:rsidR="00D23571" w:rsidRDefault="00D23571" w:rsidP="00D23571">
                      <w:pPr>
                        <w:pStyle w:val="NoSpacing"/>
                        <w:ind w:right="-555"/>
                        <w:rPr>
                          <w:color w:val="FFFFFF"/>
                          <w:sz w:val="36"/>
                          <w:szCs w:val="36"/>
                        </w:rPr>
                      </w:pPr>
                    </w:p>
                    <w:p w14:paraId="01D3BA26" w14:textId="77777777" w:rsidR="00D23571" w:rsidRDefault="00D23571" w:rsidP="00D23571">
                      <w:pPr>
                        <w:pStyle w:val="NoSpacing"/>
                        <w:ind w:right="-555"/>
                        <w:rPr>
                          <w:color w:val="FFFFFF"/>
                          <w:sz w:val="36"/>
                          <w:szCs w:val="36"/>
                        </w:rPr>
                      </w:pPr>
                      <w:r>
                        <w:rPr>
                          <w:color w:val="FFFFFF"/>
                          <w:sz w:val="36"/>
                          <w:szCs w:val="36"/>
                        </w:rPr>
                        <w:t>Jhpiego Corporation</w:t>
                      </w:r>
                    </w:p>
                    <w:p w14:paraId="329902AC" w14:textId="3A67FC8A" w:rsidR="00D23571" w:rsidRPr="009219A4" w:rsidRDefault="00B251FA" w:rsidP="00D23571">
                      <w:pPr>
                        <w:pStyle w:val="NoSpacing"/>
                        <w:ind w:right="-555"/>
                        <w:rPr>
                          <w:color w:val="FFFFFF"/>
                          <w:sz w:val="36"/>
                          <w:szCs w:val="36"/>
                        </w:rPr>
                      </w:pPr>
                      <w:r>
                        <w:rPr>
                          <w:color w:val="FFFFFF"/>
                          <w:sz w:val="36"/>
                          <w:szCs w:val="36"/>
                        </w:rPr>
                        <w:t>Global Health Security</w:t>
                      </w:r>
                      <w:r w:rsidR="00D23571">
                        <w:rPr>
                          <w:color w:val="FFFFFF"/>
                          <w:sz w:val="36"/>
                          <w:szCs w:val="36"/>
                        </w:rPr>
                        <w:t xml:space="preserve"> Strategy </w:t>
                      </w:r>
                    </w:p>
                    <w:p w14:paraId="3308432D" w14:textId="77777777" w:rsidR="00D23571" w:rsidRPr="009219A4" w:rsidRDefault="00D23571" w:rsidP="00D23571">
                      <w:pPr>
                        <w:pStyle w:val="NoSpacing"/>
                        <w:ind w:right="-555"/>
                        <w:rPr>
                          <w:color w:val="FFFFFF"/>
                          <w:sz w:val="36"/>
                          <w:szCs w:val="36"/>
                        </w:rPr>
                      </w:pPr>
                      <w:r>
                        <w:rPr>
                          <w:color w:val="FFFFFF"/>
                          <w:sz w:val="36"/>
                          <w:szCs w:val="36"/>
                        </w:rPr>
                        <w:t>Request for Proposal</w:t>
                      </w:r>
                    </w:p>
                    <w:p w14:paraId="5F05D2CA" w14:textId="77777777" w:rsidR="00D23571" w:rsidRPr="009219A4" w:rsidRDefault="00D23571" w:rsidP="00D23571">
                      <w:pPr>
                        <w:pStyle w:val="NoSpacing"/>
                        <w:ind w:right="-555"/>
                        <w:rPr>
                          <w:color w:val="FFFFFF"/>
                          <w:sz w:val="36"/>
                          <w:szCs w:val="36"/>
                        </w:rPr>
                      </w:pPr>
                    </w:p>
                    <w:p w14:paraId="7D74671F" w14:textId="26FE575F" w:rsidR="00D23571" w:rsidRPr="00A92454" w:rsidRDefault="00B82B54" w:rsidP="00D23571">
                      <w:pPr>
                        <w:ind w:right="-555"/>
                        <w:rPr>
                          <w:color w:val="FFFFFF" w:themeColor="background1"/>
                          <w:sz w:val="22"/>
                          <w:szCs w:val="22"/>
                        </w:rPr>
                      </w:pPr>
                      <w:r>
                        <w:rPr>
                          <w:color w:val="FFFFFF" w:themeColor="background1"/>
                          <w:sz w:val="22"/>
                          <w:szCs w:val="22"/>
                        </w:rPr>
                        <w:t>6</w:t>
                      </w:r>
                      <w:r w:rsidR="00A92454" w:rsidRPr="00795E96">
                        <w:rPr>
                          <w:color w:val="FFFFFF" w:themeColor="background1"/>
                          <w:sz w:val="22"/>
                          <w:szCs w:val="22"/>
                        </w:rPr>
                        <w:t xml:space="preserve"> April</w:t>
                      </w:r>
                      <w:r w:rsidR="004835CF" w:rsidRPr="00795E96">
                        <w:rPr>
                          <w:color w:val="FFFFFF" w:themeColor="background1"/>
                          <w:sz w:val="22"/>
                          <w:szCs w:val="22"/>
                        </w:rPr>
                        <w:t xml:space="preserve"> 2022</w:t>
                      </w:r>
                    </w:p>
                    <w:p w14:paraId="75A504FF" w14:textId="3F3E50E4" w:rsidR="00D23571" w:rsidRPr="00A92454" w:rsidRDefault="00D23571" w:rsidP="00D23571">
                      <w:pPr>
                        <w:ind w:right="-555"/>
                        <w:rPr>
                          <w:color w:val="FFFFFF" w:themeColor="background1"/>
                          <w:sz w:val="22"/>
                          <w:szCs w:val="22"/>
                        </w:rPr>
                      </w:pPr>
                      <w:r w:rsidRPr="00A92454">
                        <w:rPr>
                          <w:color w:val="FFFFFF" w:themeColor="background1"/>
                          <w:sz w:val="22"/>
                          <w:szCs w:val="22"/>
                        </w:rPr>
                        <w:t xml:space="preserve">Proposals Due by </w:t>
                      </w:r>
                      <w:r w:rsidR="00262BF3">
                        <w:rPr>
                          <w:color w:val="FFFFFF" w:themeColor="background1"/>
                          <w:sz w:val="22"/>
                          <w:szCs w:val="22"/>
                        </w:rPr>
                        <w:t>2</w:t>
                      </w:r>
                      <w:r w:rsidR="00592CE0">
                        <w:rPr>
                          <w:color w:val="FFFFFF" w:themeColor="background1"/>
                          <w:sz w:val="22"/>
                          <w:szCs w:val="22"/>
                        </w:rPr>
                        <w:t>5</w:t>
                      </w:r>
                      <w:r w:rsidR="00262BF3">
                        <w:rPr>
                          <w:color w:val="FFFFFF" w:themeColor="background1"/>
                          <w:sz w:val="22"/>
                          <w:szCs w:val="22"/>
                        </w:rPr>
                        <w:t xml:space="preserve"> April 2022</w:t>
                      </w:r>
                    </w:p>
                    <w:p w14:paraId="56BDAAD7" w14:textId="77777777" w:rsidR="00D23571" w:rsidRDefault="00D23571" w:rsidP="00D23571">
                      <w:pPr>
                        <w:ind w:right="-555"/>
                        <w:rPr>
                          <w:color w:val="FFFFFF"/>
                          <w:sz w:val="22"/>
                          <w:szCs w:val="22"/>
                        </w:rPr>
                      </w:pPr>
                    </w:p>
                    <w:p w14:paraId="454FCBDA" w14:textId="77777777" w:rsidR="00D23571" w:rsidRDefault="00D23571" w:rsidP="00D23571">
                      <w:pPr>
                        <w:ind w:right="-555"/>
                        <w:rPr>
                          <w:color w:val="FFFFFF"/>
                          <w:sz w:val="22"/>
                          <w:szCs w:val="22"/>
                        </w:rPr>
                      </w:pPr>
                    </w:p>
                    <w:p w14:paraId="214C4A8E" w14:textId="77777777" w:rsidR="00D23571" w:rsidRPr="009F6073" w:rsidRDefault="00D23571" w:rsidP="00D23571">
                      <w:pPr>
                        <w:pStyle w:val="NormalWeb"/>
                        <w:ind w:right="435"/>
                        <w:rPr>
                          <w:sz w:val="22"/>
                          <w:szCs w:val="22"/>
                        </w:rPr>
                      </w:pPr>
                      <w:r w:rsidRPr="009F6073">
                        <w:rPr>
                          <w:b/>
                          <w:color w:val="FFFFFF" w:themeColor="background1"/>
                          <w:sz w:val="22"/>
                          <w:szCs w:val="22"/>
                        </w:rPr>
                        <w:t>Note:</w:t>
                      </w:r>
                      <w:r w:rsidRPr="009F6073">
                        <w:rPr>
                          <w:color w:val="FFFFFF" w:themeColor="background1"/>
                          <w:sz w:val="22"/>
                          <w:szCs w:val="22"/>
                        </w:rPr>
                        <w:t xml:space="preserve"> This document contains Jhpiego Business Confidential Information and shall not be distributed outside of your organization without the prior written consent of Jhpiego</w:t>
                      </w:r>
                    </w:p>
                    <w:p w14:paraId="06D4F3B2" w14:textId="77777777" w:rsidR="00D23571" w:rsidRPr="009219A4" w:rsidRDefault="00D23571" w:rsidP="00D23571">
                      <w:pPr>
                        <w:ind w:right="-555"/>
                      </w:pPr>
                    </w:p>
                  </w:txbxContent>
                </v:textbox>
              </v:rect>
            </w:pict>
          </mc:Fallback>
        </mc:AlternateContent>
      </w:r>
      <w:r w:rsidR="00D23571" w:rsidRPr="000A50AE">
        <w:rPr>
          <w:noProof/>
          <w:color w:val="2B579A"/>
          <w:shd w:val="clear" w:color="auto" w:fill="E6E6E6"/>
          <w:lang w:val="fr-FR" w:eastAsia="fr-FR"/>
        </w:rPr>
        <mc:AlternateContent>
          <mc:Choice Requires="wps">
            <w:drawing>
              <wp:anchor distT="0" distB="0" distL="114300" distR="114300" simplePos="0" relativeHeight="251659264" behindDoc="0" locked="0" layoutInCell="1" allowOverlap="1" wp14:anchorId="3FABB6E9" wp14:editId="3994E4CF">
                <wp:simplePos x="0" y="0"/>
                <wp:positionH relativeFrom="column">
                  <wp:posOffset>-1441450</wp:posOffset>
                </wp:positionH>
                <wp:positionV relativeFrom="paragraph">
                  <wp:posOffset>-676910</wp:posOffset>
                </wp:positionV>
                <wp:extent cx="7325360" cy="9486900"/>
                <wp:effectExtent l="12700" t="12700" r="40640" b="508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5360" cy="9486900"/>
                        </a:xfrm>
                        <a:prstGeom prst="rect">
                          <a:avLst/>
                        </a:prstGeom>
                        <a:solidFill>
                          <a:srgbClr val="26CAD3"/>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EA24D" id="Rectangle 5" o:spid="_x0000_s1026" style="position:absolute;margin-left:-113.5pt;margin-top:-53.3pt;width:576.8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" fillcolor="#26cad3" strokecolor="#f2f2f2" strokeweight="3pt">
                <v:shadow on="t" color="#243f60" opacity=".5" offset="1pt"/>
              </v:rect>
            </w:pict>
          </mc:Fallback>
        </mc:AlternateContent>
      </w:r>
    </w:p>
    <w:p w14:paraId="4C3CA1A8" w14:textId="77777777" w:rsidR="00D23571" w:rsidRPr="000A50AE" w:rsidRDefault="00D23571" w:rsidP="00D23571">
      <w:pPr>
        <w:jc w:val="both"/>
      </w:pPr>
    </w:p>
    <w:p w14:paraId="4D128824" w14:textId="77777777" w:rsidR="00D23571" w:rsidRPr="000A50AE" w:rsidRDefault="00D23571" w:rsidP="00D23571">
      <w:pPr>
        <w:spacing w:before="60" w:after="60"/>
        <w:jc w:val="both"/>
      </w:pPr>
    </w:p>
    <w:p w14:paraId="5AFDB7C6" w14:textId="77777777" w:rsidR="00D23571" w:rsidRPr="000A50AE" w:rsidRDefault="00D23571" w:rsidP="00D23571">
      <w:pPr>
        <w:pStyle w:val="En-ttedetabledesmatires"/>
        <w:spacing w:before="60"/>
        <w:jc w:val="both"/>
        <w:rPr>
          <w:sz w:val="20"/>
          <w:szCs w:val="20"/>
        </w:rPr>
        <w:sectPr w:rsidR="00D23571" w:rsidRPr="000A50AE" w:rsidSect="00D23571">
          <w:headerReference w:type="default" r:id="rId13"/>
          <w:footerReference w:type="default" r:id="rId14"/>
          <w:pgSz w:w="12240" w:h="15840"/>
          <w:pgMar w:top="1152" w:right="1350" w:bottom="1152" w:left="2610" w:header="720" w:footer="720" w:gutter="0"/>
          <w:cols w:num="2" w:space="360"/>
          <w:docGrid w:linePitch="360"/>
        </w:sectPr>
      </w:pPr>
      <w:r w:rsidRPr="000A50AE">
        <w:rPr>
          <w:sz w:val="20"/>
          <w:szCs w:val="20"/>
        </w:rPr>
        <w:br w:type="page"/>
      </w:r>
      <w:bookmarkStart w:id="0" w:name="_Toc240445809"/>
      <w:bookmarkStart w:id="1" w:name="_Toc240794885"/>
    </w:p>
    <w:p w14:paraId="528019F2" w14:textId="77777777" w:rsidR="00D23571" w:rsidRPr="000A50AE" w:rsidRDefault="00D23571" w:rsidP="00D23571">
      <w:pPr>
        <w:pStyle w:val="En-ttedetabledesmatires"/>
        <w:jc w:val="both"/>
        <w:rPr>
          <w:rFonts w:eastAsia="Arial" w:cs="Arial"/>
          <w:sz w:val="20"/>
          <w:szCs w:val="20"/>
        </w:rPr>
      </w:pPr>
      <w:bookmarkStart w:id="2" w:name="_Hlk36735817"/>
      <w:bookmarkStart w:id="3" w:name="_GoBack"/>
      <w:bookmarkEnd w:id="0"/>
      <w:bookmarkEnd w:id="1"/>
      <w:r w:rsidRPr="000A50AE">
        <w:rPr>
          <w:sz w:val="20"/>
          <w:szCs w:val="20"/>
        </w:rPr>
        <w:lastRenderedPageBreak/>
        <w:t>Jhpiego</w:t>
      </w:r>
    </w:p>
    <w:p w14:paraId="17702BCA" w14:textId="09A9DCE8" w:rsidR="00D23571" w:rsidRPr="000A50AE" w:rsidRDefault="00D23571" w:rsidP="00D23571">
      <w:pPr>
        <w:jc w:val="both"/>
      </w:pPr>
      <w:r w:rsidRPr="000A50AE">
        <w:t xml:space="preserve">Jhpiego is an international non-profit health organization affiliated with </w:t>
      </w:r>
      <w:r w:rsidR="009A71D4">
        <w:t xml:space="preserve">the </w:t>
      </w:r>
      <w:r w:rsidRPr="000A50AE">
        <w:t xml:space="preserve">Johns Hopkins University. For </w:t>
      </w:r>
      <w:r w:rsidR="00DE2995">
        <w:t>nearly 50</w:t>
      </w:r>
      <w:r w:rsidRPr="000A50AE">
        <w:t xml:space="preserve"> years, Jhpiego has </w:t>
      </w:r>
      <w:r w:rsidR="00591F55">
        <w:t>worked with governments</w:t>
      </w:r>
      <w:r w:rsidR="00BD4DCE">
        <w:t xml:space="preserve">, </w:t>
      </w:r>
      <w:r w:rsidR="004562FB">
        <w:t>loca</w:t>
      </w:r>
      <w:r w:rsidR="004E7707">
        <w:t xml:space="preserve">l </w:t>
      </w:r>
      <w:r w:rsidR="00BD4DCE">
        <w:t>academic</w:t>
      </w:r>
      <w:r w:rsidR="008932E2">
        <w:t xml:space="preserve"> institutions</w:t>
      </w:r>
      <w:r w:rsidR="00BD4DCE">
        <w:t>, healthcare providers</w:t>
      </w:r>
      <w:r w:rsidR="00626ECB">
        <w:t xml:space="preserve"> and</w:t>
      </w:r>
      <w:r w:rsidR="00591F55">
        <w:t xml:space="preserve"> communities</w:t>
      </w:r>
      <w:r w:rsidR="00626ECB">
        <w:t xml:space="preserve"> to</w:t>
      </w:r>
      <w:r w:rsidRPr="000A50AE">
        <w:t xml:space="preserve"> desig</w:t>
      </w:r>
      <w:r w:rsidR="00262BF3">
        <w:t>n</w:t>
      </w:r>
      <w:r w:rsidRPr="000A50AE">
        <w:t xml:space="preserve"> and implement </w:t>
      </w:r>
      <w:r w:rsidR="00626ECB">
        <w:t xml:space="preserve">impactful, </w:t>
      </w:r>
      <w:r w:rsidR="0019701F">
        <w:t xml:space="preserve">locally relevant solutions to </w:t>
      </w:r>
      <w:r w:rsidRPr="000A50AE">
        <w:t>strengthen health care s</w:t>
      </w:r>
      <w:r w:rsidR="0019701F">
        <w:t>ystems</w:t>
      </w:r>
      <w:r w:rsidRPr="000A50AE">
        <w:t xml:space="preserve">. Jhpiego </w:t>
      </w:r>
      <w:r w:rsidR="00614F8B">
        <w:t xml:space="preserve">contributes to </w:t>
      </w:r>
      <w:r w:rsidR="009F358A">
        <w:t>developing</w:t>
      </w:r>
      <w:r w:rsidR="00614F8B">
        <w:t xml:space="preserve"> and implementing evidence-based</w:t>
      </w:r>
      <w:r w:rsidR="00C915E4">
        <w:t xml:space="preserve"> interventions to ensure equitable access to </w:t>
      </w:r>
      <w:r w:rsidR="00C51F35">
        <w:t xml:space="preserve">quality prevention, treatment care and support across </w:t>
      </w:r>
      <w:r w:rsidR="00111169">
        <w:t>technical</w:t>
      </w:r>
      <w:r w:rsidR="004E7707">
        <w:t xml:space="preserve"> areas</w:t>
      </w:r>
      <w:r w:rsidR="00BD4DCE">
        <w:t>, including emerging infectious diseases</w:t>
      </w:r>
      <w:r w:rsidR="005F1CF9">
        <w:t>.</w:t>
      </w:r>
      <w:r w:rsidR="00E00F37">
        <w:t xml:space="preserve"> </w:t>
      </w:r>
      <w:r w:rsidR="00BE20E6">
        <w:t>Jhpiego is trusted by global, national</w:t>
      </w:r>
      <w:r w:rsidR="00DB21F9">
        <w:t>,</w:t>
      </w:r>
      <w:r w:rsidR="00BE20E6">
        <w:t xml:space="preserve"> and sub-national stakeholders across the </w:t>
      </w:r>
      <w:r w:rsidR="00895CAF">
        <w:t xml:space="preserve">80+ countries where we have worked or are currently working, as evidenced by the more than $100M </w:t>
      </w:r>
      <w:r w:rsidR="005B5AF7">
        <w:t xml:space="preserve">grants </w:t>
      </w:r>
      <w:r w:rsidR="00AF16EA">
        <w:t xml:space="preserve">received through existing and new donors to respond to the COVID-19 pandemic </w:t>
      </w:r>
      <w:r w:rsidR="00DC4F6E">
        <w:t>over the last two</w:t>
      </w:r>
      <w:r w:rsidR="006927CC">
        <w:t>+ years.</w:t>
      </w:r>
    </w:p>
    <w:p w14:paraId="454C93D0" w14:textId="77777777" w:rsidR="00D23571" w:rsidRPr="000A50AE" w:rsidRDefault="00D23571" w:rsidP="00D23571">
      <w:pPr>
        <w:pStyle w:val="En-ttedetabledesmatires"/>
        <w:spacing w:before="60"/>
        <w:jc w:val="both"/>
        <w:rPr>
          <w:sz w:val="20"/>
          <w:szCs w:val="20"/>
        </w:rPr>
      </w:pPr>
      <w:r w:rsidRPr="000A50AE">
        <w:rPr>
          <w:sz w:val="20"/>
          <w:szCs w:val="20"/>
        </w:rPr>
        <w:t xml:space="preserve">Overview </w:t>
      </w:r>
    </w:p>
    <w:bookmarkEnd w:id="2"/>
    <w:p w14:paraId="36FC7AAD" w14:textId="1CAE99E9" w:rsidR="00B50E27" w:rsidRDefault="00D23571" w:rsidP="00D23571">
      <w:pPr>
        <w:tabs>
          <w:tab w:val="num" w:pos="720"/>
        </w:tabs>
        <w:jc w:val="both"/>
      </w:pPr>
      <w:r>
        <w:t xml:space="preserve">Jhpiego seeks assistance </w:t>
      </w:r>
      <w:r w:rsidR="00E860B4">
        <w:t>to</w:t>
      </w:r>
      <w:r>
        <w:t xml:space="preserve"> </w:t>
      </w:r>
      <w:r w:rsidR="004835CF">
        <w:t>outlin</w:t>
      </w:r>
      <w:r w:rsidR="00E860B4">
        <w:t>e</w:t>
      </w:r>
      <w:r w:rsidR="004835CF">
        <w:t xml:space="preserve"> </w:t>
      </w:r>
      <w:r>
        <w:t xml:space="preserve">a </w:t>
      </w:r>
      <w:r w:rsidR="005A1F08">
        <w:t>strategy related to predicting, preparing for, preventing, detecting</w:t>
      </w:r>
      <w:r w:rsidR="00DB21F9">
        <w:t>,</w:t>
      </w:r>
      <w:r w:rsidR="005A1F08">
        <w:t xml:space="preserve"> and responding to </w:t>
      </w:r>
      <w:r w:rsidR="00DC4F6E">
        <w:t>public health emergencies</w:t>
      </w:r>
      <w:r w:rsidR="00591F55">
        <w:t xml:space="preserve"> of international concern</w:t>
      </w:r>
      <w:r w:rsidR="00E664AE">
        <w:t xml:space="preserve"> (PHEICs)</w:t>
      </w:r>
      <w:r>
        <w:t xml:space="preserve">. </w:t>
      </w:r>
      <w:r w:rsidR="00565CC6">
        <w:t xml:space="preserve">We </w:t>
      </w:r>
      <w:r w:rsidR="00B50E27">
        <w:t xml:space="preserve">want to </w:t>
      </w:r>
      <w:r w:rsidR="00594F8B">
        <w:t>work with an organization or consultant</w:t>
      </w:r>
      <w:r w:rsidR="005C7A95">
        <w:t>(s)</w:t>
      </w:r>
      <w:r w:rsidR="00594F8B">
        <w:t xml:space="preserve"> grounded in </w:t>
      </w:r>
      <w:r w:rsidR="00E9732F">
        <w:t xml:space="preserve">experience </w:t>
      </w:r>
      <w:r w:rsidR="00594F8B">
        <w:t>implementi</w:t>
      </w:r>
      <w:r w:rsidR="00E9732F">
        <w:t>ng</w:t>
      </w:r>
      <w:r w:rsidR="00594F8B">
        <w:t xml:space="preserve">, with an understanding of the complexities of </w:t>
      </w:r>
      <w:r w:rsidR="00C527E4">
        <w:t>global health security (</w:t>
      </w:r>
      <w:r w:rsidR="00B50E27">
        <w:t>GHS</w:t>
      </w:r>
      <w:r w:rsidR="00C527E4">
        <w:t xml:space="preserve">) and the multitudes of technical areas that require harmonization for effectiveness </w:t>
      </w:r>
      <w:r w:rsidR="00E9732F">
        <w:t>to protect</w:t>
      </w:r>
      <w:r w:rsidR="00C527E4">
        <w:t xml:space="preserve"> populations </w:t>
      </w:r>
      <w:r w:rsidR="00E9732F">
        <w:t xml:space="preserve">now </w:t>
      </w:r>
      <w:r w:rsidR="003D5FAE">
        <w:t xml:space="preserve">- </w:t>
      </w:r>
      <w:r w:rsidR="00E9732F">
        <w:t xml:space="preserve">and </w:t>
      </w:r>
      <w:r w:rsidR="008D5113">
        <w:t>in future</w:t>
      </w:r>
      <w:r w:rsidR="00E5530D">
        <w:t xml:space="preserve"> </w:t>
      </w:r>
      <w:r w:rsidR="003D5FAE">
        <w:t xml:space="preserve">- </w:t>
      </w:r>
      <w:r w:rsidR="00E5530D">
        <w:t>within the</w:t>
      </w:r>
      <w:r w:rsidR="00F764B3">
        <w:t xml:space="preserve"> </w:t>
      </w:r>
      <w:r w:rsidR="00E5530D">
        <w:t>context of the International Health Regulations, as well as future direction</w:t>
      </w:r>
      <w:r w:rsidR="00F764B3">
        <w:t xml:space="preserve"> of GHS. O</w:t>
      </w:r>
      <w:r w:rsidR="00741B5E">
        <w:t xml:space="preserve">ur </w:t>
      </w:r>
      <w:r w:rsidR="00F764B3">
        <w:t>objective is a st</w:t>
      </w:r>
      <w:r w:rsidR="00787266">
        <w:t xml:space="preserve">rategy </w:t>
      </w:r>
      <w:r w:rsidR="00741B5E">
        <w:t>through 2050</w:t>
      </w:r>
      <w:r w:rsidR="00BC3E80">
        <w:t xml:space="preserve">, clearly defined for the first decade, with </w:t>
      </w:r>
      <w:r w:rsidR="00DB5D98">
        <w:t>a review of perceived technological advances beyond 2032.</w:t>
      </w:r>
    </w:p>
    <w:p w14:paraId="25CF6B94" w14:textId="0FAC2FAD" w:rsidR="00D23571" w:rsidRDefault="00D23571" w:rsidP="00D23571">
      <w:pPr>
        <w:tabs>
          <w:tab w:val="num" w:pos="720"/>
        </w:tabs>
        <w:jc w:val="both"/>
      </w:pPr>
      <w:r>
        <w:t xml:space="preserve">Jhpiego </w:t>
      </w:r>
      <w:r w:rsidR="005F5F0D">
        <w:t>strives</w:t>
      </w:r>
      <w:r>
        <w:t xml:space="preserve"> to ensure </w:t>
      </w:r>
      <w:r w:rsidR="0020704C">
        <w:t>future organizational efforts</w:t>
      </w:r>
      <w:r>
        <w:t xml:space="preserve"> and activities </w:t>
      </w:r>
      <w:r w:rsidR="0020704C">
        <w:t xml:space="preserve">related to GHS </w:t>
      </w:r>
      <w:r>
        <w:t xml:space="preserve">are aligned with Jhpiego's </w:t>
      </w:r>
      <w:r w:rsidR="0020704C">
        <w:t xml:space="preserve">past, </w:t>
      </w:r>
      <w:r w:rsidR="00DB5D98">
        <w:t>present,</w:t>
      </w:r>
      <w:r>
        <w:t xml:space="preserve"> and future comparative advantage</w:t>
      </w:r>
      <w:r w:rsidR="005F5F0D">
        <w:t>s</w:t>
      </w:r>
      <w:r w:rsidR="00B418C4">
        <w:t>.</w:t>
      </w:r>
      <w:r>
        <w:t xml:space="preserve"> </w:t>
      </w:r>
      <w:r w:rsidR="00DB5D98">
        <w:t>We</w:t>
      </w:r>
      <w:r w:rsidR="007E1803">
        <w:t xml:space="preserve"> aim to</w:t>
      </w:r>
      <w:r w:rsidR="00B418C4">
        <w:t xml:space="preserve"> understand where</w:t>
      </w:r>
      <w:r w:rsidR="00B418C4" w:rsidRPr="007E1803">
        <w:t xml:space="preserve"> investments </w:t>
      </w:r>
      <w:r w:rsidR="00B418C4">
        <w:t xml:space="preserve">should be made </w:t>
      </w:r>
      <w:r w:rsidR="00B418C4" w:rsidRPr="007E1803">
        <w:t>to prepare for future trend</w:t>
      </w:r>
      <w:r w:rsidR="006F0771">
        <w:t>s</w:t>
      </w:r>
      <w:r w:rsidR="003B2ECC">
        <w:t xml:space="preserve"> </w:t>
      </w:r>
      <w:r w:rsidR="006F0771">
        <w:t xml:space="preserve">to </w:t>
      </w:r>
      <w:r w:rsidR="003B2ECC">
        <w:t>ensur</w:t>
      </w:r>
      <w:r w:rsidR="006F0771">
        <w:t xml:space="preserve">e </w:t>
      </w:r>
      <w:r w:rsidR="003B2ECC">
        <w:t xml:space="preserve">the most vulnerable in </w:t>
      </w:r>
      <w:r w:rsidR="003E25F7">
        <w:t>lower</w:t>
      </w:r>
      <w:r w:rsidR="00E42056">
        <w:t>-</w:t>
      </w:r>
      <w:r w:rsidR="003E25F7">
        <w:t>and</w:t>
      </w:r>
      <w:r w:rsidR="00E42056">
        <w:t>-</w:t>
      </w:r>
      <w:r w:rsidR="003E25F7">
        <w:t>middle</w:t>
      </w:r>
      <w:r w:rsidR="00E42056">
        <w:t>-</w:t>
      </w:r>
      <w:r w:rsidR="003E25F7">
        <w:t>income countries (LMICs)</w:t>
      </w:r>
      <w:r w:rsidR="003B2ECC">
        <w:t xml:space="preserve"> are </w:t>
      </w:r>
      <w:r w:rsidR="003E25F7">
        <w:t xml:space="preserve">safe </w:t>
      </w:r>
      <w:r w:rsidR="00232DE6">
        <w:t>from PHEIC</w:t>
      </w:r>
      <w:r w:rsidR="007131A6">
        <w:t xml:space="preserve"> effects</w:t>
      </w:r>
      <w:r w:rsidR="00076117">
        <w:t xml:space="preserve">; </w:t>
      </w:r>
      <w:r w:rsidR="007E1803">
        <w:t xml:space="preserve">understand </w:t>
      </w:r>
      <w:r w:rsidR="007E1803" w:rsidRPr="007E1803">
        <w:t>how to excel further with current programming</w:t>
      </w:r>
      <w:r w:rsidR="007E1803">
        <w:t xml:space="preserve">; </w:t>
      </w:r>
      <w:r w:rsidR="00364E7D">
        <w:t xml:space="preserve">and outline </w:t>
      </w:r>
      <w:r w:rsidR="007E1803" w:rsidRPr="007E1803">
        <w:t xml:space="preserve">where </w:t>
      </w:r>
      <w:r w:rsidR="00452FCA">
        <w:t>we should</w:t>
      </w:r>
      <w:r w:rsidR="007E1803" w:rsidRPr="007E1803">
        <w:t xml:space="preserve"> build </w:t>
      </w:r>
      <w:r w:rsidR="001A18B7">
        <w:t>technical and programmatic capacity to expand impact of organizational efforts to save lives.</w:t>
      </w:r>
      <w:r w:rsidR="00FA382C">
        <w:t xml:space="preserve"> </w:t>
      </w:r>
    </w:p>
    <w:p w14:paraId="24903110" w14:textId="640E2320" w:rsidR="003E375C" w:rsidRDefault="003E375C" w:rsidP="00D23571">
      <w:pPr>
        <w:tabs>
          <w:tab w:val="num" w:pos="720"/>
        </w:tabs>
        <w:jc w:val="both"/>
      </w:pPr>
      <w:r>
        <w:t>It is expected that the successful applicant</w:t>
      </w:r>
      <w:r w:rsidR="008A4F0C">
        <w:t xml:space="preserve"> </w:t>
      </w:r>
      <w:r>
        <w:t xml:space="preserve">will work closely with </w:t>
      </w:r>
      <w:r w:rsidR="006D7DD7">
        <w:t xml:space="preserve">the </w:t>
      </w:r>
      <w:r w:rsidR="00EF5A16">
        <w:t xml:space="preserve">US- and DRC-based </w:t>
      </w:r>
      <w:r w:rsidR="006D7DD7">
        <w:t>Technical Lead</w:t>
      </w:r>
      <w:r w:rsidR="00061D13">
        <w:t>s</w:t>
      </w:r>
      <w:r w:rsidR="006D7DD7">
        <w:t xml:space="preserve"> for </w:t>
      </w:r>
      <w:r w:rsidR="00EF5A16">
        <w:t>GHS,</w:t>
      </w:r>
      <w:r w:rsidR="006D7DD7">
        <w:t xml:space="preserve"> and other key staff </w:t>
      </w:r>
      <w:r w:rsidR="001B6E14">
        <w:t xml:space="preserve">in 10-12 country offices </w:t>
      </w:r>
      <w:r>
        <w:t xml:space="preserve">through a combination of </w:t>
      </w:r>
      <w:r w:rsidR="006D0193">
        <w:t>virtual consultations and in-person visits</w:t>
      </w:r>
      <w:r w:rsidR="006D7DD7">
        <w:t xml:space="preserve"> </w:t>
      </w:r>
      <w:r w:rsidR="006D0193">
        <w:t xml:space="preserve">in order to get a true sense of </w:t>
      </w:r>
      <w:r w:rsidR="006D7DD7">
        <w:t xml:space="preserve">Jhpiego’s </w:t>
      </w:r>
      <w:r w:rsidR="006D0193">
        <w:t xml:space="preserve">technical and programmatic reach </w:t>
      </w:r>
      <w:r w:rsidR="006D7DD7">
        <w:t>and needs.</w:t>
      </w:r>
      <w:r w:rsidR="006D0193">
        <w:t xml:space="preserve"> </w:t>
      </w:r>
      <w:r w:rsidR="000F20D9">
        <w:t>The applicant should be able to communicate in English, French and Portuguese.</w:t>
      </w:r>
    </w:p>
    <w:p w14:paraId="51DE8435" w14:textId="0C50D0D0" w:rsidR="00272E12" w:rsidRDefault="006D7DD7" w:rsidP="00D23571">
      <w:pPr>
        <w:tabs>
          <w:tab w:val="num" w:pos="720"/>
        </w:tabs>
        <w:jc w:val="both"/>
      </w:pPr>
      <w:r>
        <w:t>Expected outcomes include: 1)</w:t>
      </w:r>
      <w:r w:rsidR="00601390">
        <w:t xml:space="preserve"> </w:t>
      </w:r>
      <w:r w:rsidR="000A7AC4">
        <w:t>review of the literature</w:t>
      </w:r>
      <w:r w:rsidR="000A3CB6">
        <w:t xml:space="preserve"> / landscape</w:t>
      </w:r>
      <w:r w:rsidR="006830AE">
        <w:t xml:space="preserve"> with a write up on </w:t>
      </w:r>
      <w:r w:rsidR="00774139">
        <w:t>perceived past, present, current</w:t>
      </w:r>
      <w:r w:rsidR="00347AAD">
        <w:t>,</w:t>
      </w:r>
      <w:r w:rsidR="00774139">
        <w:t xml:space="preserve"> and </w:t>
      </w:r>
      <w:r w:rsidR="006830AE">
        <w:t>future GHS</w:t>
      </w:r>
      <w:r w:rsidR="00997EAE">
        <w:t xml:space="preserve"> </w:t>
      </w:r>
      <w:r w:rsidR="004D0314">
        <w:t>priorities at international, regional, and</w:t>
      </w:r>
      <w:r w:rsidR="00774139">
        <w:t xml:space="preserve"> </w:t>
      </w:r>
      <w:r w:rsidR="00CF675A">
        <w:t xml:space="preserve">a </w:t>
      </w:r>
      <w:r w:rsidR="004D0314">
        <w:t>few country levels</w:t>
      </w:r>
      <w:r w:rsidR="001932CB">
        <w:t xml:space="preserve"> (to be defined</w:t>
      </w:r>
      <w:r w:rsidR="00774139">
        <w:t xml:space="preserve"> upon award</w:t>
      </w:r>
      <w:r w:rsidR="001932CB">
        <w:t>)</w:t>
      </w:r>
      <w:r w:rsidR="004D0314">
        <w:t>; 2</w:t>
      </w:r>
      <w:r w:rsidR="00BF06B1">
        <w:t xml:space="preserve">) </w:t>
      </w:r>
      <w:r w:rsidR="00030421">
        <w:t>framework</w:t>
      </w:r>
      <w:r w:rsidR="006D198B">
        <w:t xml:space="preserve"> outlining </w:t>
      </w:r>
      <w:r w:rsidR="0006709E">
        <w:t xml:space="preserve">GHS </w:t>
      </w:r>
      <w:r w:rsidR="006D198B">
        <w:t xml:space="preserve">priorities and rationale for such; </w:t>
      </w:r>
      <w:r w:rsidR="00B537D9">
        <w:t xml:space="preserve">3) </w:t>
      </w:r>
      <w:r w:rsidR="000A3CB6">
        <w:t>articulation of value proposition</w:t>
      </w:r>
      <w:r w:rsidR="00742983">
        <w:t xml:space="preserve"> </w:t>
      </w:r>
      <w:r w:rsidR="00347AAD">
        <w:t>for</w:t>
      </w:r>
      <w:r w:rsidR="00742983">
        <w:t xml:space="preserve"> Jhpiego within the GHS space; </w:t>
      </w:r>
      <w:r w:rsidR="00E45117">
        <w:t xml:space="preserve">and </w:t>
      </w:r>
      <w:r w:rsidR="00A609BD">
        <w:t xml:space="preserve">4) a resource mobilization roadmap to operationalize the suggested activities. </w:t>
      </w:r>
    </w:p>
    <w:p w14:paraId="7AAA403C" w14:textId="77777777" w:rsidR="00E50D13" w:rsidRPr="000A50AE" w:rsidRDefault="00E50D13" w:rsidP="00D23571">
      <w:pPr>
        <w:jc w:val="both"/>
      </w:pPr>
    </w:p>
    <w:p w14:paraId="4D5F0FB7" w14:textId="77777777" w:rsidR="00D23571" w:rsidRPr="000A50AE" w:rsidRDefault="00D23571" w:rsidP="00D23571">
      <w:pPr>
        <w:pStyle w:val="En-ttedetabledesmatires"/>
        <w:jc w:val="both"/>
        <w:rPr>
          <w:sz w:val="20"/>
          <w:szCs w:val="20"/>
        </w:rPr>
      </w:pPr>
      <w:bookmarkStart w:id="4" w:name="_Toc239747701"/>
      <w:r w:rsidRPr="000A50AE">
        <w:rPr>
          <w:sz w:val="20"/>
          <w:szCs w:val="20"/>
        </w:rPr>
        <w:lastRenderedPageBreak/>
        <w:t>Schedule</w:t>
      </w:r>
    </w:p>
    <w:p w14:paraId="52EAAC82" w14:textId="1C130C23" w:rsidR="00D23571" w:rsidRPr="00732C99" w:rsidRDefault="00D23571" w:rsidP="00D23571">
      <w:pPr>
        <w:jc w:val="both"/>
      </w:pPr>
      <w:bookmarkStart w:id="5" w:name="_Toc240445818"/>
      <w:r w:rsidRPr="00732C99">
        <w:t>The following is the planned schedule for this RFP process. All dates</w:t>
      </w:r>
      <w:r w:rsidR="00904D35">
        <w:t xml:space="preserve"> / times</w:t>
      </w:r>
      <w:r w:rsidRPr="00732C99">
        <w:t xml:space="preserve"> are listed in Eastern Standard </w:t>
      </w:r>
      <w:r w:rsidRPr="00732C99">
        <w:rPr>
          <w:color w:val="000000" w:themeColor="text1"/>
        </w:rPr>
        <w:t>Time</w:t>
      </w:r>
      <w:r w:rsidR="00157218" w:rsidRPr="00732C99">
        <w:rPr>
          <w:color w:val="000000" w:themeColor="text1"/>
        </w:rPr>
        <w:t xml:space="preserve"> (EST)</w:t>
      </w:r>
      <w:r w:rsidRPr="00732C99">
        <w:rPr>
          <w:color w:val="000000" w:themeColor="text1"/>
        </w:rPr>
        <w:t xml:space="preserve">. </w:t>
      </w:r>
      <w:r w:rsidR="00925AB4">
        <w:rPr>
          <w:color w:val="000000" w:themeColor="text1"/>
        </w:rPr>
        <w:t>P</w:t>
      </w:r>
      <w:r w:rsidRPr="00732C99">
        <w:t>articipating firms</w:t>
      </w:r>
      <w:r w:rsidR="00925AB4">
        <w:t>/consultants will be notified</w:t>
      </w:r>
      <w:r w:rsidRPr="00732C99">
        <w:t xml:space="preserve"> if circumstances dictate a change to </w:t>
      </w:r>
      <w:r w:rsidR="00DA50F0" w:rsidRPr="00732C99">
        <w:t>the outlined schedule.</w:t>
      </w:r>
    </w:p>
    <w:p w14:paraId="0FE8C694" w14:textId="2660639D" w:rsidR="00D23571" w:rsidRPr="00263DAB" w:rsidRDefault="00D23571" w:rsidP="009E57D2">
      <w:pPr>
        <w:pStyle w:val="Paragraphedeliste"/>
        <w:numPr>
          <w:ilvl w:val="0"/>
          <w:numId w:val="6"/>
        </w:numPr>
        <w:spacing w:before="0" w:after="0"/>
        <w:ind w:left="720" w:right="-180" w:hanging="360"/>
        <w:jc w:val="both"/>
        <w:rPr>
          <w:rFonts w:eastAsia="Verdana"/>
          <w:b/>
          <w:bCs/>
          <w:color w:val="000000" w:themeColor="text1"/>
        </w:rPr>
      </w:pPr>
      <w:r w:rsidRPr="00263DAB">
        <w:rPr>
          <w:color w:val="000000" w:themeColor="text1"/>
        </w:rPr>
        <w:t xml:space="preserve">Distribution of the RFP:  </w:t>
      </w:r>
      <w:r w:rsidR="00925AB4">
        <w:rPr>
          <w:color w:val="000000" w:themeColor="text1"/>
        </w:rPr>
        <w:t>6 April 2022</w:t>
      </w:r>
      <w:r w:rsidR="000913CD" w:rsidRPr="00263DAB">
        <w:rPr>
          <w:color w:val="000000" w:themeColor="text1"/>
        </w:rPr>
        <w:t xml:space="preserve"> </w:t>
      </w:r>
    </w:p>
    <w:p w14:paraId="7016DCF3" w14:textId="3922E54E" w:rsidR="00D23571" w:rsidRPr="00263DAB" w:rsidRDefault="00D23571" w:rsidP="009E57D2">
      <w:pPr>
        <w:pStyle w:val="Paragraphedeliste"/>
        <w:numPr>
          <w:ilvl w:val="0"/>
          <w:numId w:val="6"/>
        </w:numPr>
        <w:spacing w:before="0" w:after="0"/>
        <w:ind w:left="720" w:hanging="360"/>
        <w:jc w:val="both"/>
        <w:rPr>
          <w:b/>
          <w:bCs/>
          <w:color w:val="000000" w:themeColor="text1"/>
        </w:rPr>
      </w:pPr>
      <w:r w:rsidRPr="00263DAB">
        <w:rPr>
          <w:color w:val="000000" w:themeColor="text1"/>
        </w:rPr>
        <w:t xml:space="preserve">Confirm </w:t>
      </w:r>
      <w:r w:rsidR="00DD6DDF">
        <w:rPr>
          <w:color w:val="000000" w:themeColor="text1"/>
        </w:rPr>
        <w:t>i</w:t>
      </w:r>
      <w:r w:rsidRPr="00263DAB">
        <w:rPr>
          <w:color w:val="000000" w:themeColor="text1"/>
        </w:rPr>
        <w:t xml:space="preserve">ntent to </w:t>
      </w:r>
      <w:r w:rsidR="00DD6DDF">
        <w:rPr>
          <w:color w:val="000000" w:themeColor="text1"/>
        </w:rPr>
        <w:t>p</w:t>
      </w:r>
      <w:r w:rsidRPr="00263DAB">
        <w:rPr>
          <w:color w:val="000000" w:themeColor="text1"/>
        </w:rPr>
        <w:t xml:space="preserve">articipate </w:t>
      </w:r>
      <w:r w:rsidR="00DD6DDF">
        <w:rPr>
          <w:color w:val="000000" w:themeColor="text1"/>
        </w:rPr>
        <w:t>and question due</w:t>
      </w:r>
      <w:r w:rsidRPr="00263DAB">
        <w:rPr>
          <w:color w:val="000000" w:themeColor="text1"/>
        </w:rPr>
        <w:t xml:space="preserve">: </w:t>
      </w:r>
      <w:r w:rsidR="00B45006">
        <w:rPr>
          <w:color w:val="000000" w:themeColor="text1"/>
        </w:rPr>
        <w:t>13 April 2022</w:t>
      </w:r>
    </w:p>
    <w:p w14:paraId="38275788" w14:textId="3B40E32D" w:rsidR="00D23571" w:rsidRPr="00732C99" w:rsidRDefault="00263DAB" w:rsidP="009E57D2">
      <w:pPr>
        <w:pStyle w:val="Paragraphedeliste"/>
        <w:numPr>
          <w:ilvl w:val="0"/>
          <w:numId w:val="6"/>
        </w:numPr>
        <w:spacing w:before="0" w:after="0"/>
        <w:ind w:left="720" w:hanging="360"/>
        <w:jc w:val="both"/>
        <w:rPr>
          <w:color w:val="000000" w:themeColor="text1"/>
        </w:rPr>
      </w:pPr>
      <w:r w:rsidRPr="00732C99">
        <w:rPr>
          <w:color w:val="000000" w:themeColor="text1"/>
        </w:rPr>
        <w:t xml:space="preserve">Virtual </w:t>
      </w:r>
      <w:r w:rsidR="00F12C57">
        <w:rPr>
          <w:color w:val="000000" w:themeColor="text1"/>
        </w:rPr>
        <w:t>info</w:t>
      </w:r>
      <w:r w:rsidRPr="00732C99">
        <w:rPr>
          <w:color w:val="000000" w:themeColor="text1"/>
        </w:rPr>
        <w:t xml:space="preserve">rmation </w:t>
      </w:r>
      <w:r w:rsidR="00F12C57">
        <w:rPr>
          <w:color w:val="000000" w:themeColor="text1"/>
        </w:rPr>
        <w:t>s</w:t>
      </w:r>
      <w:r w:rsidRPr="00732C99">
        <w:rPr>
          <w:color w:val="000000" w:themeColor="text1"/>
        </w:rPr>
        <w:t>ession</w:t>
      </w:r>
      <w:r w:rsidR="00F12C57">
        <w:rPr>
          <w:color w:val="000000" w:themeColor="text1"/>
        </w:rPr>
        <w:t xml:space="preserve"> and response to questions</w:t>
      </w:r>
      <w:r w:rsidR="00D23571" w:rsidRPr="00732C99">
        <w:rPr>
          <w:color w:val="000000" w:themeColor="text1"/>
        </w:rPr>
        <w:t xml:space="preserve">: </w:t>
      </w:r>
      <w:r w:rsidR="008F3FD2">
        <w:rPr>
          <w:color w:val="000000" w:themeColor="text1"/>
        </w:rPr>
        <w:t>1</w:t>
      </w:r>
      <w:r w:rsidR="00F12C57">
        <w:rPr>
          <w:color w:val="000000" w:themeColor="text1"/>
        </w:rPr>
        <w:t>5</w:t>
      </w:r>
      <w:r w:rsidR="008F3FD2">
        <w:rPr>
          <w:color w:val="000000" w:themeColor="text1"/>
        </w:rPr>
        <w:t xml:space="preserve"> April 2022</w:t>
      </w:r>
      <w:r w:rsidR="00D23571" w:rsidRPr="00732C99">
        <w:rPr>
          <w:color w:val="000000" w:themeColor="text1"/>
        </w:rPr>
        <w:t xml:space="preserve"> </w:t>
      </w:r>
    </w:p>
    <w:p w14:paraId="6C31ECC9" w14:textId="4B87B6F6" w:rsidR="00D23571" w:rsidRPr="00732C99" w:rsidRDefault="00D23571" w:rsidP="009E57D2">
      <w:pPr>
        <w:pStyle w:val="Paragraphedeliste"/>
        <w:numPr>
          <w:ilvl w:val="0"/>
          <w:numId w:val="6"/>
        </w:numPr>
        <w:spacing w:before="0" w:after="0"/>
        <w:ind w:left="720" w:hanging="360"/>
        <w:jc w:val="both"/>
        <w:rPr>
          <w:color w:val="000000" w:themeColor="text1"/>
        </w:rPr>
      </w:pPr>
      <w:r w:rsidRPr="00732C99">
        <w:rPr>
          <w:color w:val="000000" w:themeColor="text1"/>
        </w:rPr>
        <w:t xml:space="preserve">Proposals </w:t>
      </w:r>
      <w:r w:rsidR="00470EC5">
        <w:rPr>
          <w:color w:val="000000" w:themeColor="text1"/>
        </w:rPr>
        <w:t>d</w:t>
      </w:r>
      <w:r w:rsidRPr="00732C99">
        <w:rPr>
          <w:color w:val="000000" w:themeColor="text1"/>
        </w:rPr>
        <w:t xml:space="preserve">ue:  </w:t>
      </w:r>
      <w:r w:rsidR="00592CE0">
        <w:rPr>
          <w:color w:val="000000" w:themeColor="text1"/>
        </w:rPr>
        <w:t>25 April 2022</w:t>
      </w:r>
    </w:p>
    <w:p w14:paraId="3AFD91F8" w14:textId="7E939484" w:rsidR="00B310C6" w:rsidRPr="00732C99" w:rsidRDefault="00B310C6" w:rsidP="009E57D2">
      <w:pPr>
        <w:pStyle w:val="Paragraphedeliste"/>
        <w:numPr>
          <w:ilvl w:val="0"/>
          <w:numId w:val="6"/>
        </w:numPr>
        <w:spacing w:before="0" w:after="0"/>
        <w:ind w:left="720" w:hanging="360"/>
        <w:jc w:val="both"/>
        <w:rPr>
          <w:color w:val="000000" w:themeColor="text1"/>
        </w:rPr>
      </w:pPr>
      <w:r w:rsidRPr="00732C99">
        <w:rPr>
          <w:color w:val="000000" w:themeColor="text1"/>
        </w:rPr>
        <w:t xml:space="preserve">Presentation </w:t>
      </w:r>
      <w:r w:rsidR="00470EC5">
        <w:rPr>
          <w:color w:val="000000" w:themeColor="text1"/>
        </w:rPr>
        <w:t>i</w:t>
      </w:r>
      <w:r w:rsidRPr="00732C99">
        <w:rPr>
          <w:color w:val="000000" w:themeColor="text1"/>
        </w:rPr>
        <w:t xml:space="preserve">nvitations </w:t>
      </w:r>
      <w:r w:rsidR="00470EC5">
        <w:rPr>
          <w:color w:val="000000" w:themeColor="text1"/>
        </w:rPr>
        <w:t>s</w:t>
      </w:r>
      <w:r w:rsidRPr="00732C99">
        <w:rPr>
          <w:color w:val="000000" w:themeColor="text1"/>
        </w:rPr>
        <w:t xml:space="preserve">ent to </w:t>
      </w:r>
      <w:r w:rsidR="00470EC5">
        <w:rPr>
          <w:color w:val="000000" w:themeColor="text1"/>
        </w:rPr>
        <w:t>s</w:t>
      </w:r>
      <w:r w:rsidRPr="00732C99">
        <w:rPr>
          <w:color w:val="000000" w:themeColor="text1"/>
        </w:rPr>
        <w:t xml:space="preserve">elected </w:t>
      </w:r>
      <w:r w:rsidR="00470EC5">
        <w:rPr>
          <w:color w:val="000000" w:themeColor="text1"/>
        </w:rPr>
        <w:t>v</w:t>
      </w:r>
      <w:r w:rsidRPr="00732C99">
        <w:rPr>
          <w:color w:val="000000" w:themeColor="text1"/>
        </w:rPr>
        <w:t xml:space="preserve">endors: </w:t>
      </w:r>
      <w:r w:rsidR="001A2D92">
        <w:rPr>
          <w:color w:val="000000" w:themeColor="text1"/>
        </w:rPr>
        <w:t>29 April 2022</w:t>
      </w:r>
    </w:p>
    <w:p w14:paraId="64760062" w14:textId="51003E9F" w:rsidR="00263DAB" w:rsidRPr="00263DAB" w:rsidRDefault="0000457C" w:rsidP="009E57D2">
      <w:pPr>
        <w:pStyle w:val="Paragraphedeliste"/>
        <w:numPr>
          <w:ilvl w:val="0"/>
          <w:numId w:val="6"/>
        </w:numPr>
        <w:spacing w:before="0" w:after="0"/>
        <w:ind w:left="720" w:hanging="360"/>
        <w:jc w:val="both"/>
      </w:pPr>
      <w:r>
        <w:rPr>
          <w:color w:val="000000" w:themeColor="text1"/>
        </w:rPr>
        <w:t>Select v</w:t>
      </w:r>
      <w:r w:rsidR="00B310C6" w:rsidRPr="00263DAB">
        <w:rPr>
          <w:color w:val="000000" w:themeColor="text1"/>
        </w:rPr>
        <w:t xml:space="preserve">endor </w:t>
      </w:r>
      <w:r>
        <w:rPr>
          <w:color w:val="000000" w:themeColor="text1"/>
        </w:rPr>
        <w:t>p</w:t>
      </w:r>
      <w:r w:rsidR="00B310C6" w:rsidRPr="00263DAB">
        <w:rPr>
          <w:color w:val="000000" w:themeColor="text1"/>
        </w:rPr>
        <w:t xml:space="preserve">resentations: </w:t>
      </w:r>
      <w:r w:rsidR="001A2D92">
        <w:rPr>
          <w:color w:val="000000" w:themeColor="text1"/>
        </w:rPr>
        <w:t>4 May 2022</w:t>
      </w:r>
      <w:r w:rsidR="00263DAB" w:rsidRPr="00263DAB">
        <w:rPr>
          <w:color w:val="000000" w:themeColor="text1"/>
        </w:rPr>
        <w:t xml:space="preserve"> </w:t>
      </w:r>
    </w:p>
    <w:p w14:paraId="195C6F87" w14:textId="6C11D014" w:rsidR="00183D75" w:rsidRPr="00183D75" w:rsidRDefault="00B310C6" w:rsidP="009E57D2">
      <w:pPr>
        <w:pStyle w:val="Paragraphedeliste"/>
        <w:numPr>
          <w:ilvl w:val="0"/>
          <w:numId w:val="6"/>
        </w:numPr>
        <w:spacing w:before="0" w:after="0"/>
        <w:ind w:left="720" w:hanging="360"/>
        <w:jc w:val="both"/>
      </w:pPr>
      <w:r w:rsidRPr="00183D75">
        <w:rPr>
          <w:color w:val="000000" w:themeColor="text1"/>
        </w:rPr>
        <w:t xml:space="preserve">Vendor </w:t>
      </w:r>
      <w:r w:rsidR="0000457C">
        <w:rPr>
          <w:color w:val="000000" w:themeColor="text1"/>
        </w:rPr>
        <w:t>s</w:t>
      </w:r>
      <w:r w:rsidRPr="00183D75">
        <w:rPr>
          <w:color w:val="000000" w:themeColor="text1"/>
        </w:rPr>
        <w:t xml:space="preserve">election and </w:t>
      </w:r>
      <w:r w:rsidR="0000457C">
        <w:rPr>
          <w:color w:val="000000" w:themeColor="text1"/>
        </w:rPr>
        <w:t>n</w:t>
      </w:r>
      <w:r w:rsidRPr="00183D75">
        <w:rPr>
          <w:color w:val="000000" w:themeColor="text1"/>
        </w:rPr>
        <w:t xml:space="preserve">otification: </w:t>
      </w:r>
      <w:r w:rsidR="0071485A">
        <w:rPr>
          <w:color w:val="000000" w:themeColor="text1"/>
        </w:rPr>
        <w:t>6</w:t>
      </w:r>
      <w:r w:rsidR="001A2D92">
        <w:rPr>
          <w:color w:val="000000" w:themeColor="text1"/>
        </w:rPr>
        <w:t xml:space="preserve"> May 2022</w:t>
      </w:r>
      <w:r w:rsidR="00183D75" w:rsidRPr="00183D75">
        <w:rPr>
          <w:color w:val="000000" w:themeColor="text1"/>
        </w:rPr>
        <w:t xml:space="preserve"> </w:t>
      </w:r>
    </w:p>
    <w:p w14:paraId="1113CBF9" w14:textId="1C7F5D9B" w:rsidR="00263DAB" w:rsidRPr="00732C99" w:rsidRDefault="00263DAB" w:rsidP="009E57D2">
      <w:pPr>
        <w:pStyle w:val="Paragraphedeliste"/>
        <w:numPr>
          <w:ilvl w:val="0"/>
          <w:numId w:val="6"/>
        </w:numPr>
        <w:spacing w:before="0" w:after="120"/>
        <w:ind w:left="720" w:hanging="360"/>
        <w:jc w:val="both"/>
      </w:pPr>
      <w:r w:rsidRPr="00183D75">
        <w:rPr>
          <w:color w:val="000000" w:themeColor="text1"/>
        </w:rPr>
        <w:t>SOW finalization</w:t>
      </w:r>
      <w:r w:rsidR="00131DBE" w:rsidRPr="00183D75">
        <w:rPr>
          <w:color w:val="000000" w:themeColor="text1"/>
        </w:rPr>
        <w:t xml:space="preserve"> and commencement of work</w:t>
      </w:r>
      <w:r w:rsidR="00235DEA">
        <w:rPr>
          <w:color w:val="000000" w:themeColor="text1"/>
        </w:rPr>
        <w:t xml:space="preserve">: </w:t>
      </w:r>
      <w:r w:rsidR="001A2D92">
        <w:rPr>
          <w:color w:val="000000" w:themeColor="text1"/>
        </w:rPr>
        <w:t>1</w:t>
      </w:r>
      <w:r w:rsidR="0071485A">
        <w:rPr>
          <w:color w:val="000000" w:themeColor="text1"/>
        </w:rPr>
        <w:t>1</w:t>
      </w:r>
      <w:r w:rsidR="001A2D92">
        <w:rPr>
          <w:color w:val="000000" w:themeColor="text1"/>
        </w:rPr>
        <w:t xml:space="preserve"> May 2022</w:t>
      </w:r>
    </w:p>
    <w:p w14:paraId="41357D8F" w14:textId="77777777" w:rsidR="00D23571" w:rsidRPr="00732C99" w:rsidRDefault="00D23571" w:rsidP="00D23571">
      <w:pPr>
        <w:jc w:val="both"/>
      </w:pPr>
      <w:r w:rsidRPr="00732C99">
        <w:rPr>
          <w:b/>
          <w:color w:val="000000" w:themeColor="text1"/>
        </w:rPr>
        <w:t xml:space="preserve">Note: </w:t>
      </w:r>
      <w:r w:rsidRPr="00732C99">
        <w:rPr>
          <w:color w:val="000000" w:themeColor="text1"/>
        </w:rPr>
        <w:t xml:space="preserve">Failure to comply with any of the above deadlines will be interpreted as your </w:t>
      </w:r>
      <w:r w:rsidRPr="00732C99">
        <w:t xml:space="preserve">intention to not participate in this RFP </w:t>
      </w:r>
    </w:p>
    <w:p w14:paraId="3C1EB8CE" w14:textId="77777777" w:rsidR="00D23571" w:rsidRPr="000A50AE" w:rsidRDefault="00D23571" w:rsidP="00D23571">
      <w:pPr>
        <w:pStyle w:val="En-ttedetabledesmatires"/>
        <w:jc w:val="both"/>
        <w:rPr>
          <w:sz w:val="20"/>
          <w:szCs w:val="20"/>
        </w:rPr>
      </w:pPr>
      <w:r w:rsidRPr="000A50AE">
        <w:rPr>
          <w:sz w:val="20"/>
          <w:szCs w:val="20"/>
        </w:rPr>
        <w:t>Contact Details</w:t>
      </w:r>
    </w:p>
    <w:bookmarkEnd w:id="4"/>
    <w:bookmarkEnd w:id="5"/>
    <w:p w14:paraId="01A49939" w14:textId="06719967" w:rsidR="00D23571" w:rsidRDefault="00D23571" w:rsidP="00D23571">
      <w:pPr>
        <w:jc w:val="both"/>
      </w:pPr>
      <w:r w:rsidRPr="000A50AE">
        <w:t xml:space="preserve">Please </w:t>
      </w:r>
      <w:r w:rsidRPr="002004E8">
        <w:t>direct all questions and RFP responses to the following primary contact:</w:t>
      </w:r>
    </w:p>
    <w:p w14:paraId="4F16CA7A" w14:textId="2381B4D3" w:rsidR="00235DEA" w:rsidRPr="002004E8" w:rsidRDefault="00B24287" w:rsidP="00D23571">
      <w:pPr>
        <w:jc w:val="both"/>
      </w:pPr>
      <w:r>
        <w:t>Angela Nash-Mercado</w:t>
      </w:r>
      <w:r w:rsidR="00135D65">
        <w:t xml:space="preserve"> at </w:t>
      </w:r>
      <w:hyperlink r:id="rId15" w:history="1">
        <w:r w:rsidRPr="00C16E17">
          <w:rPr>
            <w:rStyle w:val="Lienhypertexte"/>
          </w:rPr>
          <w:t>Angela.Nash-Mercado@jhpiego.org</w:t>
        </w:r>
      </w:hyperlink>
      <w:r w:rsidR="00135D65">
        <w:t xml:space="preserve"> </w:t>
      </w:r>
    </w:p>
    <w:p w14:paraId="475D2B26" w14:textId="4257012D" w:rsidR="00D23571" w:rsidRPr="000A50AE" w:rsidRDefault="00D23571" w:rsidP="00D23571">
      <w:pPr>
        <w:jc w:val="both"/>
      </w:pPr>
      <w:r w:rsidRPr="000A50AE">
        <w:rPr>
          <w:b/>
        </w:rPr>
        <w:t xml:space="preserve">NOTE:  </w:t>
      </w:r>
      <w:r w:rsidRPr="000A50AE">
        <w:t xml:space="preserve">All formal responses and questions must be submitted </w:t>
      </w:r>
      <w:r w:rsidRPr="000A50AE">
        <w:rPr>
          <w:b/>
          <w:u w:val="single"/>
        </w:rPr>
        <w:t>via the spreadsheet provided</w:t>
      </w:r>
      <w:r w:rsidR="00DC317E">
        <w:rPr>
          <w:b/>
          <w:u w:val="single"/>
        </w:rPr>
        <w:t xml:space="preserve"> </w:t>
      </w:r>
      <w:r w:rsidR="00DC317E" w:rsidRPr="00DC317E">
        <w:rPr>
          <w:bCs/>
        </w:rPr>
        <w:t>after confirmation of intent to participate</w:t>
      </w:r>
      <w:r w:rsidRPr="000A50AE">
        <w:t xml:space="preserve"> to the contact listed above. You may contact with process related questions via email. </w:t>
      </w:r>
    </w:p>
    <w:p w14:paraId="5C4D3AC0" w14:textId="77777777" w:rsidR="00D23571" w:rsidRPr="000A50AE" w:rsidRDefault="00D23571" w:rsidP="00D23571">
      <w:pPr>
        <w:pStyle w:val="En-ttedetabledesmatires"/>
        <w:jc w:val="both"/>
        <w:rPr>
          <w:sz w:val="20"/>
          <w:szCs w:val="20"/>
        </w:rPr>
      </w:pPr>
      <w:r w:rsidRPr="000A50AE">
        <w:rPr>
          <w:sz w:val="20"/>
          <w:szCs w:val="20"/>
        </w:rPr>
        <w:t>Scope of Work</w:t>
      </w:r>
    </w:p>
    <w:p w14:paraId="0964229D" w14:textId="770F4C11" w:rsidR="00D23571" w:rsidRPr="00467AD2" w:rsidRDefault="00D23571" w:rsidP="00D23571">
      <w:pPr>
        <w:autoSpaceDE w:val="0"/>
        <w:autoSpaceDN w:val="0"/>
        <w:adjustRightInd w:val="0"/>
        <w:spacing w:before="120" w:after="120"/>
        <w:jc w:val="both"/>
        <w:rPr>
          <w:rFonts w:cs="Calibri"/>
        </w:rPr>
      </w:pPr>
      <w:r w:rsidRPr="54D816EB">
        <w:rPr>
          <w:rFonts w:cs="Calibri"/>
        </w:rPr>
        <w:t xml:space="preserve">The objective of this SOW is to </w:t>
      </w:r>
      <w:r w:rsidR="00415C18">
        <w:rPr>
          <w:rFonts w:cs="Calibri"/>
        </w:rPr>
        <w:t>support</w:t>
      </w:r>
      <w:r w:rsidRPr="54D816EB">
        <w:rPr>
          <w:rFonts w:cs="Calibri"/>
        </w:rPr>
        <w:t xml:space="preserve"> Jhpiego to inform its </w:t>
      </w:r>
      <w:r w:rsidR="00D65C38">
        <w:rPr>
          <w:rFonts w:cs="Calibri"/>
        </w:rPr>
        <w:t>GHS strategy</w:t>
      </w:r>
      <w:r w:rsidRPr="54D816EB">
        <w:rPr>
          <w:rFonts w:cs="Calibri"/>
        </w:rPr>
        <w:t xml:space="preserve">. The deliverables must consider the broader implications of Jhpiego as an international NGO and should be based on understanding of </w:t>
      </w:r>
      <w:r w:rsidR="00415C18">
        <w:rPr>
          <w:rFonts w:cs="Calibri"/>
        </w:rPr>
        <w:t xml:space="preserve">the </w:t>
      </w:r>
      <w:r w:rsidRPr="54D816EB">
        <w:rPr>
          <w:rFonts w:cs="Calibri"/>
        </w:rPr>
        <w:t xml:space="preserve">global landscape </w:t>
      </w:r>
      <w:r w:rsidR="00231769">
        <w:rPr>
          <w:rFonts w:cs="Calibri"/>
        </w:rPr>
        <w:t>and key</w:t>
      </w:r>
      <w:r w:rsidRPr="54D816EB">
        <w:rPr>
          <w:rFonts w:cs="Calibri"/>
        </w:rPr>
        <w:t xml:space="preserve"> partners</w:t>
      </w:r>
      <w:r w:rsidR="00231769">
        <w:rPr>
          <w:rFonts w:cs="Calibri"/>
        </w:rPr>
        <w:t>hips</w:t>
      </w:r>
      <w:r w:rsidRPr="54D816EB">
        <w:rPr>
          <w:rFonts w:cs="Calibri"/>
        </w:rPr>
        <w:t xml:space="preserve">; the approaches for meeting </w:t>
      </w:r>
      <w:r w:rsidR="005F754B">
        <w:rPr>
          <w:rFonts w:cs="Calibri"/>
        </w:rPr>
        <w:t>health systems strengthening</w:t>
      </w:r>
      <w:r w:rsidRPr="54D816EB">
        <w:rPr>
          <w:rFonts w:cs="Calibri"/>
        </w:rPr>
        <w:t xml:space="preserve"> needs; the roles, interests, and strengths of competitors and funders in the space of </w:t>
      </w:r>
      <w:r w:rsidR="00231769">
        <w:rPr>
          <w:rFonts w:cs="Calibri"/>
        </w:rPr>
        <w:t>GHS</w:t>
      </w:r>
      <w:r w:rsidR="005F754B">
        <w:rPr>
          <w:rFonts w:cs="Calibri"/>
        </w:rPr>
        <w:t xml:space="preserve">; </w:t>
      </w:r>
      <w:r>
        <w:rPr>
          <w:rFonts w:cs="Calibri"/>
        </w:rPr>
        <w:t>the broader ecosystem of global initiatives and partnerships</w:t>
      </w:r>
      <w:r w:rsidR="000032DE">
        <w:rPr>
          <w:rFonts w:cs="Calibri"/>
        </w:rPr>
        <w:t xml:space="preserve">; </w:t>
      </w:r>
      <w:r w:rsidRPr="54D816EB">
        <w:rPr>
          <w:rFonts w:cs="Calibri"/>
        </w:rPr>
        <w:t xml:space="preserve">and </w:t>
      </w:r>
      <w:r w:rsidR="00CA66E5">
        <w:rPr>
          <w:rFonts w:cs="Calibri"/>
        </w:rPr>
        <w:t xml:space="preserve">most importantly, </w:t>
      </w:r>
      <w:r w:rsidR="00AA0557">
        <w:rPr>
          <w:rFonts w:cs="Calibri"/>
        </w:rPr>
        <w:t xml:space="preserve">provide </w:t>
      </w:r>
      <w:r w:rsidR="004B1325">
        <w:rPr>
          <w:rFonts w:cs="Calibri"/>
        </w:rPr>
        <w:t xml:space="preserve">perspective on </w:t>
      </w:r>
      <w:r w:rsidR="00A6737C">
        <w:rPr>
          <w:rFonts w:cs="Calibri"/>
        </w:rPr>
        <w:t xml:space="preserve">most relevant pathways that Jhpiego should pursue, keeping in line with organizational </w:t>
      </w:r>
      <w:r w:rsidR="009E238C">
        <w:rPr>
          <w:rFonts w:cs="Calibri"/>
        </w:rPr>
        <w:t>vision, taking into consideration</w:t>
      </w:r>
      <w:r w:rsidR="00AA0557">
        <w:rPr>
          <w:rFonts w:cs="Calibri"/>
        </w:rPr>
        <w:t xml:space="preserve"> </w:t>
      </w:r>
      <w:r w:rsidRPr="54D816EB">
        <w:rPr>
          <w:rFonts w:cs="Calibri"/>
        </w:rPr>
        <w:t>Jhpiego’s comparative advantage</w:t>
      </w:r>
      <w:r w:rsidR="001D77AB">
        <w:rPr>
          <w:rFonts w:cs="Calibri"/>
        </w:rPr>
        <w:t>s</w:t>
      </w:r>
      <w:r w:rsidR="009E238C">
        <w:rPr>
          <w:rFonts w:cs="Calibri"/>
        </w:rPr>
        <w:t xml:space="preserve"> and weaknesses</w:t>
      </w:r>
      <w:r w:rsidRPr="54D816EB">
        <w:rPr>
          <w:rFonts w:cs="Calibri"/>
        </w:rPr>
        <w:t>.</w:t>
      </w:r>
      <w:r w:rsidRPr="000774EF">
        <w:rPr>
          <w:rFonts w:eastAsia="Verdana"/>
        </w:rPr>
        <w:t xml:space="preserve"> We expect the applicant to ad</w:t>
      </w:r>
      <w:r w:rsidRPr="54D816EB">
        <w:rPr>
          <w:rFonts w:cs="Calibri"/>
        </w:rPr>
        <w:t xml:space="preserve">vise on where to prioritize </w:t>
      </w:r>
      <w:r w:rsidR="001B5AD2">
        <w:rPr>
          <w:rFonts w:cs="Calibri"/>
        </w:rPr>
        <w:t>GHS in li</w:t>
      </w:r>
      <w:r w:rsidR="003E3324">
        <w:rPr>
          <w:rFonts w:cs="Calibri"/>
        </w:rPr>
        <w:t>ght</w:t>
      </w:r>
      <w:r w:rsidR="001B5AD2">
        <w:rPr>
          <w:rFonts w:cs="Calibri"/>
        </w:rPr>
        <w:t xml:space="preserve"> of Jhpiego’s </w:t>
      </w:r>
      <w:r w:rsidR="000032DE">
        <w:rPr>
          <w:rFonts w:cs="Calibri"/>
        </w:rPr>
        <w:t xml:space="preserve">expertise, </w:t>
      </w:r>
      <w:r w:rsidR="001B5AD2">
        <w:rPr>
          <w:rFonts w:cs="Calibri"/>
        </w:rPr>
        <w:t>experience and</w:t>
      </w:r>
      <w:r w:rsidR="003E3324">
        <w:rPr>
          <w:rFonts w:cs="Calibri"/>
        </w:rPr>
        <w:t xml:space="preserve"> relationships across the globe</w:t>
      </w:r>
      <w:r w:rsidR="000032DE">
        <w:rPr>
          <w:rFonts w:cs="Calibri"/>
        </w:rPr>
        <w:t xml:space="preserve"> in surveillance, laboratory system strengthening, emergency response operations, infection control and prevention, and beyond.</w:t>
      </w:r>
    </w:p>
    <w:p w14:paraId="6190A418" w14:textId="3EED1E2B" w:rsidR="00D23571" w:rsidRPr="000A50AE" w:rsidRDefault="008173E1" w:rsidP="00E44D81">
      <w:pPr>
        <w:keepNext/>
        <w:autoSpaceDE w:val="0"/>
        <w:autoSpaceDN w:val="0"/>
        <w:adjustRightInd w:val="0"/>
        <w:spacing w:before="120" w:after="120"/>
        <w:jc w:val="both"/>
        <w:rPr>
          <w:rFonts w:cs="Calibri"/>
          <w:b/>
          <w:bCs/>
        </w:rPr>
      </w:pPr>
      <w:r>
        <w:rPr>
          <w:rFonts w:cs="Calibri"/>
          <w:b/>
          <w:bCs/>
        </w:rPr>
        <w:t>Core</w:t>
      </w:r>
      <w:r w:rsidR="00D23571" w:rsidRPr="254DCCDE">
        <w:rPr>
          <w:rFonts w:cs="Calibri"/>
          <w:b/>
          <w:bCs/>
        </w:rPr>
        <w:t xml:space="preserve"> Activities</w:t>
      </w:r>
    </w:p>
    <w:p w14:paraId="04F41C5E" w14:textId="32DED4DD" w:rsidR="00D23571" w:rsidRPr="003F4D84" w:rsidRDefault="00D23571" w:rsidP="00D23571">
      <w:pPr>
        <w:autoSpaceDE w:val="0"/>
        <w:autoSpaceDN w:val="0"/>
        <w:adjustRightInd w:val="0"/>
        <w:spacing w:before="120" w:after="120"/>
        <w:jc w:val="both"/>
        <w:rPr>
          <w:rFonts w:cs="Calibri"/>
        </w:rPr>
      </w:pPr>
      <w:r w:rsidRPr="000A50AE">
        <w:rPr>
          <w:rFonts w:cs="Calibri"/>
        </w:rPr>
        <w:t xml:space="preserve">As part of the engagement, the selected </w:t>
      </w:r>
      <w:r w:rsidR="005E0791">
        <w:rPr>
          <w:rFonts w:cs="Calibri"/>
        </w:rPr>
        <w:t>consultant</w:t>
      </w:r>
      <w:r w:rsidRPr="000A50AE">
        <w:rPr>
          <w:rFonts w:cs="Calibri"/>
        </w:rPr>
        <w:t xml:space="preserve"> will work closely with </w:t>
      </w:r>
      <w:r w:rsidR="00467AD2">
        <w:rPr>
          <w:rFonts w:cs="Calibri"/>
        </w:rPr>
        <w:t>Jhpiego</w:t>
      </w:r>
      <w:r w:rsidR="00F01B31">
        <w:rPr>
          <w:rFonts w:cs="Calibri"/>
        </w:rPr>
        <w:t xml:space="preserve">’s </w:t>
      </w:r>
      <w:r w:rsidR="00B64CFF">
        <w:rPr>
          <w:rFonts w:cs="Calibri"/>
        </w:rPr>
        <w:t xml:space="preserve">headquarters- and field-based </w:t>
      </w:r>
      <w:r w:rsidR="00F01B31">
        <w:rPr>
          <w:rFonts w:cs="Calibri"/>
        </w:rPr>
        <w:t>Technical Leadership</w:t>
      </w:r>
      <w:r w:rsidR="005E65B3">
        <w:rPr>
          <w:rFonts w:cs="Calibri"/>
        </w:rPr>
        <w:t xml:space="preserve"> in GHS</w:t>
      </w:r>
      <w:r w:rsidR="00F01B31">
        <w:rPr>
          <w:rFonts w:cs="Calibri"/>
        </w:rPr>
        <w:t xml:space="preserve"> </w:t>
      </w:r>
      <w:r w:rsidRPr="000A50AE">
        <w:rPr>
          <w:rFonts w:cs="Calibri"/>
        </w:rPr>
        <w:t>over the period of engagement</w:t>
      </w:r>
      <w:r w:rsidR="00467AD2">
        <w:rPr>
          <w:rFonts w:cs="Calibri"/>
        </w:rPr>
        <w:t xml:space="preserve"> through</w:t>
      </w:r>
      <w:r w:rsidRPr="000A50AE">
        <w:rPr>
          <w:rFonts w:cs="Calibri"/>
        </w:rPr>
        <w:t xml:space="preserve"> undertak</w:t>
      </w:r>
      <w:r w:rsidR="00467AD2">
        <w:rPr>
          <w:rFonts w:cs="Calibri"/>
        </w:rPr>
        <w:t>ing</w:t>
      </w:r>
      <w:r w:rsidRPr="000A50AE">
        <w:rPr>
          <w:rFonts w:cs="Calibri"/>
        </w:rPr>
        <w:t xml:space="preserve"> the following key activities</w:t>
      </w:r>
      <w:r w:rsidR="00467AD2">
        <w:rPr>
          <w:rFonts w:cs="Calibri"/>
        </w:rPr>
        <w:t xml:space="preserve">, while </w:t>
      </w:r>
      <w:r w:rsidRPr="000A50AE">
        <w:rPr>
          <w:rFonts w:cs="Calibri"/>
        </w:rPr>
        <w:t>propo</w:t>
      </w:r>
      <w:r w:rsidR="00467AD2">
        <w:rPr>
          <w:rFonts w:cs="Calibri"/>
        </w:rPr>
        <w:t xml:space="preserve">sing </w:t>
      </w:r>
      <w:r w:rsidRPr="000A50AE">
        <w:rPr>
          <w:rFonts w:cs="Calibri"/>
        </w:rPr>
        <w:t xml:space="preserve">additional activities </w:t>
      </w:r>
      <w:r w:rsidRPr="003F4D84">
        <w:rPr>
          <w:rFonts w:cs="Calibri"/>
        </w:rPr>
        <w:t xml:space="preserve">as deemed </w:t>
      </w:r>
      <w:r w:rsidR="005E0791" w:rsidRPr="003F4D84">
        <w:rPr>
          <w:rFonts w:cs="Calibri"/>
        </w:rPr>
        <w:t>relevant</w:t>
      </w:r>
      <w:r w:rsidR="00467AD2" w:rsidRPr="003F4D84">
        <w:rPr>
          <w:rFonts w:cs="Calibri"/>
        </w:rPr>
        <w:t>:</w:t>
      </w:r>
    </w:p>
    <w:p w14:paraId="23F0E7FD" w14:textId="09996BA6" w:rsidR="00D23571" w:rsidRPr="003F4D84" w:rsidRDefault="000425DC" w:rsidP="00D23571">
      <w:pPr>
        <w:numPr>
          <w:ilvl w:val="0"/>
          <w:numId w:val="4"/>
        </w:numPr>
        <w:shd w:val="clear" w:color="auto" w:fill="FFFFFF" w:themeFill="background1"/>
        <w:spacing w:before="120" w:after="120"/>
        <w:jc w:val="both"/>
        <w:rPr>
          <w:rFonts w:cstheme="minorHAnsi"/>
          <w:color w:val="000000"/>
        </w:rPr>
      </w:pPr>
      <w:r w:rsidRPr="003F4D84">
        <w:rPr>
          <w:rFonts w:cstheme="minorHAnsi"/>
          <w:b/>
          <w:bCs/>
          <w:color w:val="000000" w:themeColor="text1"/>
        </w:rPr>
        <w:lastRenderedPageBreak/>
        <w:t>Review of the Literature / Market Landscape</w:t>
      </w:r>
      <w:r w:rsidRPr="003F4D84">
        <w:rPr>
          <w:rFonts w:cstheme="minorHAnsi"/>
          <w:color w:val="000000" w:themeColor="text1"/>
        </w:rPr>
        <w:t xml:space="preserve"> </w:t>
      </w:r>
      <w:r w:rsidRPr="003F4D84">
        <w:rPr>
          <w:rFonts w:cstheme="minorHAnsi"/>
        </w:rPr>
        <w:t xml:space="preserve">describing </w:t>
      </w:r>
      <w:r w:rsidR="00EF5DD6">
        <w:rPr>
          <w:rFonts w:cstheme="minorHAnsi"/>
        </w:rPr>
        <w:t xml:space="preserve">current </w:t>
      </w:r>
      <w:r w:rsidRPr="003F4D84">
        <w:rPr>
          <w:rFonts w:cstheme="minorHAnsi"/>
        </w:rPr>
        <w:t xml:space="preserve">and future GHS priorities </w:t>
      </w:r>
      <w:r w:rsidR="005E0791" w:rsidRPr="003F4D84">
        <w:rPr>
          <w:rFonts w:cstheme="minorHAnsi"/>
        </w:rPr>
        <w:t xml:space="preserve">across </w:t>
      </w:r>
      <w:r w:rsidR="00911042" w:rsidRPr="003F4D84">
        <w:rPr>
          <w:rFonts w:cstheme="minorHAnsi"/>
        </w:rPr>
        <w:t>LMICs</w:t>
      </w:r>
      <w:r w:rsidR="00F01B31" w:rsidRPr="003F4D84">
        <w:rPr>
          <w:rFonts w:cstheme="minorHAnsi"/>
        </w:rPr>
        <w:t xml:space="preserve">. Undertake a detailed landscape of key stakeholders and opportunities in </w:t>
      </w:r>
      <w:r w:rsidR="0055523E">
        <w:rPr>
          <w:rFonts w:cstheme="minorHAnsi"/>
        </w:rPr>
        <w:t>GHS</w:t>
      </w:r>
      <w:r w:rsidR="00F01B31" w:rsidRPr="003F4D84">
        <w:rPr>
          <w:rFonts w:cstheme="minorHAnsi"/>
        </w:rPr>
        <w:t xml:space="preserve"> and identification of niche opportunities for Jhpiego based on our organizational assets and the potential for market growth. The landscape will also include identification, </w:t>
      </w:r>
      <w:r w:rsidR="003F4D84" w:rsidRPr="003F4D84">
        <w:rPr>
          <w:rFonts w:cstheme="minorHAnsi"/>
        </w:rPr>
        <w:t>compilation,</w:t>
      </w:r>
      <w:r w:rsidR="00F01B31" w:rsidRPr="003F4D84">
        <w:rPr>
          <w:rFonts w:cstheme="minorHAnsi"/>
        </w:rPr>
        <w:t xml:space="preserve"> and collation of </w:t>
      </w:r>
      <w:r w:rsidR="00684B30" w:rsidRPr="003F4D84">
        <w:rPr>
          <w:rFonts w:cstheme="minorHAnsi"/>
        </w:rPr>
        <w:t>GHS</w:t>
      </w:r>
      <w:r w:rsidR="00F01B31" w:rsidRPr="003F4D84">
        <w:rPr>
          <w:rFonts w:cstheme="minorHAnsi"/>
        </w:rPr>
        <w:t xml:space="preserve"> </w:t>
      </w:r>
      <w:r w:rsidR="00684B30" w:rsidRPr="003F4D84">
        <w:rPr>
          <w:rFonts w:cstheme="minorHAnsi"/>
        </w:rPr>
        <w:t xml:space="preserve">solutions </w:t>
      </w:r>
      <w:r w:rsidR="00F01B31" w:rsidRPr="003F4D84">
        <w:rPr>
          <w:rFonts w:cstheme="minorHAnsi"/>
        </w:rPr>
        <w:t>across key areas</w:t>
      </w:r>
      <w:r w:rsidR="00FD234A">
        <w:rPr>
          <w:rFonts w:cstheme="minorHAnsi"/>
        </w:rPr>
        <w:t xml:space="preserve">, i.e. </w:t>
      </w:r>
      <w:r w:rsidR="00C97678" w:rsidRPr="003F4D84">
        <w:rPr>
          <w:rFonts w:cstheme="minorHAnsi"/>
        </w:rPr>
        <w:t>surveillance</w:t>
      </w:r>
      <w:r w:rsidR="00D22C52" w:rsidRPr="003F4D84">
        <w:rPr>
          <w:rFonts w:cstheme="minorHAnsi"/>
        </w:rPr>
        <w:t xml:space="preserve"> </w:t>
      </w:r>
      <w:r w:rsidR="00FD234A">
        <w:rPr>
          <w:rFonts w:cstheme="minorHAnsi"/>
        </w:rPr>
        <w:t>(</w:t>
      </w:r>
      <w:r w:rsidR="00D22C52" w:rsidRPr="003F4D84">
        <w:rPr>
          <w:rFonts w:cstheme="minorHAnsi"/>
        </w:rPr>
        <w:t xml:space="preserve">including </w:t>
      </w:r>
      <w:r w:rsidR="00AA3661">
        <w:rPr>
          <w:rFonts w:cstheme="minorHAnsi"/>
        </w:rPr>
        <w:t xml:space="preserve">genomics and </w:t>
      </w:r>
      <w:r w:rsidR="00D22C52" w:rsidRPr="003F4D84">
        <w:rPr>
          <w:rFonts w:cstheme="minorHAnsi"/>
        </w:rPr>
        <w:t>data analytics</w:t>
      </w:r>
      <w:r w:rsidR="00FD234A">
        <w:rPr>
          <w:rFonts w:cstheme="minorHAnsi"/>
        </w:rPr>
        <w:t>) and</w:t>
      </w:r>
      <w:r w:rsidR="00AA3661">
        <w:rPr>
          <w:rFonts w:cstheme="minorHAnsi"/>
        </w:rPr>
        <w:t xml:space="preserve"> lab system strengthening</w:t>
      </w:r>
      <w:r w:rsidR="00FD234A">
        <w:rPr>
          <w:rFonts w:cstheme="minorHAnsi"/>
        </w:rPr>
        <w:t>.</w:t>
      </w:r>
      <w:r w:rsidR="00F01B31" w:rsidRPr="003F4D84">
        <w:rPr>
          <w:rFonts w:cstheme="minorHAnsi"/>
        </w:rPr>
        <w:t xml:space="preserve"> Along with desk review, </w:t>
      </w:r>
      <w:r w:rsidR="00D22C52" w:rsidRPr="003F4D84">
        <w:rPr>
          <w:rFonts w:cstheme="minorHAnsi"/>
        </w:rPr>
        <w:t xml:space="preserve">the expectation is </w:t>
      </w:r>
      <w:r w:rsidR="00F01B31" w:rsidRPr="003F4D84">
        <w:rPr>
          <w:rFonts w:cstheme="minorHAnsi"/>
        </w:rPr>
        <w:t xml:space="preserve">engagement with key </w:t>
      </w:r>
      <w:r w:rsidR="00D22C52" w:rsidRPr="003F4D84">
        <w:rPr>
          <w:rFonts w:cstheme="minorHAnsi"/>
        </w:rPr>
        <w:t>GHS</w:t>
      </w:r>
      <w:r w:rsidR="00F01B31" w:rsidRPr="003F4D84">
        <w:rPr>
          <w:rFonts w:cstheme="minorHAnsi"/>
        </w:rPr>
        <w:t xml:space="preserve"> analysts, implementation agencies and other key stakeholders to gather relevant insights.</w:t>
      </w:r>
    </w:p>
    <w:p w14:paraId="66A2EB19" w14:textId="6BAABC0F" w:rsidR="003D4709" w:rsidRPr="003F4D84" w:rsidRDefault="003D4709" w:rsidP="00D23571">
      <w:pPr>
        <w:numPr>
          <w:ilvl w:val="0"/>
          <w:numId w:val="4"/>
        </w:numPr>
        <w:shd w:val="clear" w:color="auto" w:fill="FFFFFF"/>
        <w:spacing w:before="120" w:after="120"/>
        <w:jc w:val="both"/>
        <w:rPr>
          <w:rFonts w:cs="Calibri"/>
          <w:color w:val="000000"/>
        </w:rPr>
      </w:pPr>
      <w:r w:rsidRPr="003F4D84">
        <w:rPr>
          <w:rFonts w:cstheme="minorHAnsi"/>
          <w:b/>
          <w:color w:val="000000"/>
        </w:rPr>
        <w:t>Primary Internal Stakeholder Engagement</w:t>
      </w:r>
      <w:r w:rsidRPr="003F4D84">
        <w:rPr>
          <w:rFonts w:cstheme="minorHAnsi"/>
          <w:color w:val="000000"/>
        </w:rPr>
        <w:t xml:space="preserve">: Engage with </w:t>
      </w:r>
      <w:r w:rsidR="00B34DDE">
        <w:rPr>
          <w:rFonts w:cstheme="minorHAnsi"/>
          <w:color w:val="000000"/>
        </w:rPr>
        <w:t xml:space="preserve">15-20 of </w:t>
      </w:r>
      <w:r w:rsidRPr="003F4D84">
        <w:rPr>
          <w:rFonts w:cstheme="minorHAnsi"/>
          <w:color w:val="000000"/>
        </w:rPr>
        <w:t xml:space="preserve">Jhpiego’s internal stakeholders to learn about existing efforts, previous experiences, key skill </w:t>
      </w:r>
      <w:r w:rsidR="00DC317E" w:rsidRPr="003F4D84">
        <w:rPr>
          <w:rFonts w:cstheme="minorHAnsi"/>
          <w:color w:val="000000"/>
        </w:rPr>
        <w:t>sets,</w:t>
      </w:r>
      <w:r w:rsidRPr="003F4D84">
        <w:rPr>
          <w:rFonts w:cstheme="minorHAnsi"/>
          <w:color w:val="000000"/>
        </w:rPr>
        <w:t xml:space="preserve"> and potential opportunities being perused at global and country level</w:t>
      </w:r>
      <w:r w:rsidR="00C97678" w:rsidRPr="003F4D84">
        <w:rPr>
          <w:rFonts w:cstheme="minorHAnsi"/>
          <w:color w:val="000000"/>
        </w:rPr>
        <w:t>s</w:t>
      </w:r>
      <w:r w:rsidRPr="003F4D84">
        <w:rPr>
          <w:rFonts w:cstheme="minorHAnsi"/>
          <w:color w:val="000000"/>
        </w:rPr>
        <w:t>.</w:t>
      </w:r>
    </w:p>
    <w:p w14:paraId="56BCB719" w14:textId="083CF6CC" w:rsidR="00930BDB" w:rsidRPr="003F4D84" w:rsidRDefault="00930BDB" w:rsidP="00930BDB">
      <w:pPr>
        <w:pStyle w:val="Paragraphedeliste"/>
        <w:numPr>
          <w:ilvl w:val="0"/>
          <w:numId w:val="4"/>
        </w:numPr>
        <w:autoSpaceDE w:val="0"/>
        <w:autoSpaceDN w:val="0"/>
        <w:adjustRightInd w:val="0"/>
        <w:spacing w:before="120" w:after="120"/>
        <w:jc w:val="both"/>
        <w:rPr>
          <w:rFonts w:cstheme="minorHAnsi"/>
        </w:rPr>
      </w:pPr>
      <w:r w:rsidRPr="003F4D84">
        <w:rPr>
          <w:rFonts w:cstheme="minorHAnsi"/>
          <w:b/>
          <w:bCs/>
        </w:rPr>
        <w:t>Value Proposition</w:t>
      </w:r>
      <w:r w:rsidRPr="003F4D84">
        <w:rPr>
          <w:rFonts w:cstheme="minorHAnsi"/>
        </w:rPr>
        <w:t xml:space="preserve">: Identify and define the </w:t>
      </w:r>
      <w:r w:rsidRPr="00930BDB">
        <w:rPr>
          <w:rFonts w:cstheme="minorHAnsi"/>
          <w:b/>
          <w:bCs/>
          <w:i/>
          <w:iCs/>
        </w:rPr>
        <w:t>unique</w:t>
      </w:r>
      <w:r w:rsidRPr="003F4D84">
        <w:rPr>
          <w:rFonts w:cstheme="minorHAnsi"/>
        </w:rPr>
        <w:t xml:space="preserve"> value proposition of Jhpiego in the space of </w:t>
      </w:r>
      <w:r>
        <w:rPr>
          <w:rFonts w:cstheme="minorHAnsi"/>
        </w:rPr>
        <w:t>GHS</w:t>
      </w:r>
      <w:r w:rsidRPr="003F4D84">
        <w:rPr>
          <w:rFonts w:cstheme="minorHAnsi"/>
        </w:rPr>
        <w:t xml:space="preserve"> for</w:t>
      </w:r>
      <w:r w:rsidR="009404CD">
        <w:rPr>
          <w:rFonts w:cstheme="minorHAnsi"/>
        </w:rPr>
        <w:t xml:space="preserve"> </w:t>
      </w:r>
      <w:r w:rsidRPr="003F4D84">
        <w:rPr>
          <w:rFonts w:cstheme="minorHAnsi"/>
        </w:rPr>
        <w:t>internal and external audiences</w:t>
      </w:r>
      <w:r w:rsidR="00444F62">
        <w:rPr>
          <w:rFonts w:cstheme="minorHAnsi"/>
        </w:rPr>
        <w:t xml:space="preserve"> </w:t>
      </w:r>
      <w:r w:rsidRPr="003F4D84">
        <w:rPr>
          <w:rFonts w:cstheme="minorHAnsi"/>
        </w:rPr>
        <w:t>and translat</w:t>
      </w:r>
      <w:r w:rsidR="009404CD">
        <w:rPr>
          <w:rFonts w:cstheme="minorHAnsi"/>
        </w:rPr>
        <w:t>e</w:t>
      </w:r>
      <w:r w:rsidRPr="003F4D84">
        <w:rPr>
          <w:rFonts w:cstheme="minorHAnsi"/>
        </w:rPr>
        <w:t xml:space="preserve"> that proposition to a proposed list of services / product offerings to position Jhpiego</w:t>
      </w:r>
      <w:r w:rsidR="006F4922">
        <w:rPr>
          <w:rFonts w:cstheme="minorHAnsi"/>
        </w:rPr>
        <w:t>.</w:t>
      </w:r>
    </w:p>
    <w:p w14:paraId="6E34F466" w14:textId="2217EE27" w:rsidR="00F01B31" w:rsidRPr="003F4D84" w:rsidRDefault="00F01B31" w:rsidP="00F01B31">
      <w:pPr>
        <w:pStyle w:val="Paragraphedeliste"/>
        <w:numPr>
          <w:ilvl w:val="0"/>
          <w:numId w:val="4"/>
        </w:numPr>
        <w:autoSpaceDE w:val="0"/>
        <w:autoSpaceDN w:val="0"/>
        <w:adjustRightInd w:val="0"/>
        <w:spacing w:before="120" w:after="120"/>
        <w:jc w:val="both"/>
        <w:rPr>
          <w:rFonts w:cstheme="minorHAnsi"/>
        </w:rPr>
      </w:pPr>
      <w:r w:rsidRPr="003F4D84">
        <w:rPr>
          <w:rFonts w:cstheme="minorHAnsi"/>
          <w:b/>
          <w:bCs/>
        </w:rPr>
        <w:t>Vision and Mission</w:t>
      </w:r>
      <w:r w:rsidRPr="003F4D84">
        <w:rPr>
          <w:rFonts w:cstheme="minorHAnsi"/>
        </w:rPr>
        <w:t xml:space="preserve">: </w:t>
      </w:r>
      <w:r w:rsidR="008C7565" w:rsidRPr="003F4D84">
        <w:rPr>
          <w:rFonts w:cstheme="minorHAnsi"/>
        </w:rPr>
        <w:t xml:space="preserve">Provide </w:t>
      </w:r>
      <w:r w:rsidR="003F4D84" w:rsidRPr="003F4D84">
        <w:rPr>
          <w:rFonts w:cstheme="minorHAnsi"/>
        </w:rPr>
        <w:t xml:space="preserve">inputs to refine the </w:t>
      </w:r>
      <w:r w:rsidRPr="003F4D84">
        <w:rPr>
          <w:rFonts w:cstheme="minorHAnsi"/>
        </w:rPr>
        <w:t xml:space="preserve">vision for Jhpiego’s </w:t>
      </w:r>
      <w:r w:rsidR="003F4D84" w:rsidRPr="003F4D84">
        <w:rPr>
          <w:rFonts w:cstheme="minorHAnsi"/>
        </w:rPr>
        <w:t>GHS</w:t>
      </w:r>
      <w:r w:rsidRPr="003F4D84">
        <w:rPr>
          <w:rFonts w:cstheme="minorHAnsi"/>
        </w:rPr>
        <w:t xml:space="preserve"> portfolio that includes positioning on future trends, global challenges and requirements across multiple existing health system and technical domains and new potential areas of interest (including emerging technologies, market shaping, innovative financing etc.). This will include:</w:t>
      </w:r>
    </w:p>
    <w:p w14:paraId="0090E77E" w14:textId="657B03A7" w:rsidR="00F01B31" w:rsidRPr="003F4D84" w:rsidRDefault="00F01B31" w:rsidP="00F01B31">
      <w:pPr>
        <w:pStyle w:val="Paragraphedeliste"/>
        <w:numPr>
          <w:ilvl w:val="1"/>
          <w:numId w:val="4"/>
        </w:numPr>
        <w:autoSpaceDE w:val="0"/>
        <w:autoSpaceDN w:val="0"/>
        <w:adjustRightInd w:val="0"/>
        <w:spacing w:before="120" w:after="120"/>
        <w:jc w:val="both"/>
        <w:rPr>
          <w:rFonts w:cstheme="minorHAnsi"/>
        </w:rPr>
      </w:pPr>
      <w:r w:rsidRPr="003F4D84">
        <w:rPr>
          <w:rFonts w:cstheme="minorHAnsi"/>
        </w:rPr>
        <w:t xml:space="preserve">Understand the landscape as it relates to the global trends, current major players, current and projected future </w:t>
      </w:r>
      <w:r w:rsidR="0072376F" w:rsidRPr="003F4D84">
        <w:rPr>
          <w:rFonts w:cstheme="minorHAnsi"/>
        </w:rPr>
        <w:t>priorities,</w:t>
      </w:r>
      <w:r w:rsidRPr="003F4D84">
        <w:rPr>
          <w:rFonts w:cstheme="minorHAnsi"/>
        </w:rPr>
        <w:t xml:space="preserve"> and opportunities in the space of </w:t>
      </w:r>
      <w:r w:rsidR="0072376F">
        <w:rPr>
          <w:rFonts w:cstheme="minorHAnsi"/>
        </w:rPr>
        <w:t>GHS</w:t>
      </w:r>
      <w:r w:rsidRPr="003F4D84">
        <w:rPr>
          <w:rFonts w:cstheme="minorHAnsi"/>
        </w:rPr>
        <w:t xml:space="preserve"> </w:t>
      </w:r>
    </w:p>
    <w:p w14:paraId="520D78C1" w14:textId="3903DA65" w:rsidR="00F01B31" w:rsidRPr="003F4D84" w:rsidRDefault="00E44648" w:rsidP="00F01B31">
      <w:pPr>
        <w:pStyle w:val="Paragraphedeliste"/>
        <w:numPr>
          <w:ilvl w:val="1"/>
          <w:numId w:val="4"/>
        </w:numPr>
        <w:autoSpaceDE w:val="0"/>
        <w:autoSpaceDN w:val="0"/>
        <w:adjustRightInd w:val="0"/>
        <w:spacing w:before="120" w:after="120"/>
        <w:jc w:val="both"/>
        <w:rPr>
          <w:rFonts w:cstheme="minorHAnsi"/>
        </w:rPr>
      </w:pPr>
      <w:r>
        <w:rPr>
          <w:rFonts w:cstheme="minorHAnsi"/>
        </w:rPr>
        <w:t>Outline</w:t>
      </w:r>
      <w:r w:rsidR="00F01B31" w:rsidRPr="003F4D84">
        <w:rPr>
          <w:rFonts w:cstheme="minorHAnsi"/>
        </w:rPr>
        <w:t xml:space="preserve"> guiding principles and strategic objectives for Jhpiego over short, medium and long-term horizons</w:t>
      </w:r>
      <w:r w:rsidR="0072376F">
        <w:rPr>
          <w:rFonts w:cstheme="minorHAnsi"/>
        </w:rPr>
        <w:t xml:space="preserve"> (2050)</w:t>
      </w:r>
    </w:p>
    <w:p w14:paraId="69DE75DA" w14:textId="0CD95218" w:rsidR="00F01B31" w:rsidRPr="003F4D84" w:rsidRDefault="00E44648" w:rsidP="00F01B31">
      <w:pPr>
        <w:pStyle w:val="Paragraphedeliste"/>
        <w:numPr>
          <w:ilvl w:val="1"/>
          <w:numId w:val="4"/>
        </w:numPr>
        <w:autoSpaceDE w:val="0"/>
        <w:autoSpaceDN w:val="0"/>
        <w:adjustRightInd w:val="0"/>
        <w:spacing w:before="120" w:after="120"/>
        <w:jc w:val="both"/>
        <w:rPr>
          <w:rFonts w:cstheme="minorHAnsi"/>
        </w:rPr>
      </w:pPr>
      <w:r>
        <w:rPr>
          <w:rFonts w:cstheme="minorHAnsi"/>
        </w:rPr>
        <w:t>Give perspective on</w:t>
      </w:r>
      <w:r w:rsidR="00F01B31" w:rsidRPr="003F4D84">
        <w:rPr>
          <w:rFonts w:cstheme="minorHAnsi"/>
        </w:rPr>
        <w:t xml:space="preserve"> which internal and external partners</w:t>
      </w:r>
      <w:r w:rsidR="00930BDB">
        <w:rPr>
          <w:rFonts w:cstheme="minorHAnsi"/>
        </w:rPr>
        <w:t xml:space="preserve"> and donors</w:t>
      </w:r>
      <w:r w:rsidR="00F01B31" w:rsidRPr="003F4D84">
        <w:rPr>
          <w:rFonts w:cstheme="minorHAnsi"/>
        </w:rPr>
        <w:t xml:space="preserve"> are critical </w:t>
      </w:r>
    </w:p>
    <w:p w14:paraId="694B34C9" w14:textId="680FE244" w:rsidR="00F01B31" w:rsidRPr="003F4D84" w:rsidRDefault="00F01B31" w:rsidP="00F01B31">
      <w:pPr>
        <w:pStyle w:val="Paragraphedeliste"/>
        <w:numPr>
          <w:ilvl w:val="0"/>
          <w:numId w:val="4"/>
        </w:numPr>
        <w:autoSpaceDE w:val="0"/>
        <w:autoSpaceDN w:val="0"/>
        <w:adjustRightInd w:val="0"/>
        <w:spacing w:before="120" w:after="120"/>
        <w:jc w:val="both"/>
        <w:rPr>
          <w:rFonts w:cstheme="minorHAnsi"/>
        </w:rPr>
      </w:pPr>
      <w:r w:rsidRPr="003F4D84">
        <w:rPr>
          <w:rFonts w:cstheme="minorHAnsi"/>
          <w:b/>
          <w:bCs/>
        </w:rPr>
        <w:t>Global Health Security Opportunity Assessment Framework</w:t>
      </w:r>
      <w:r w:rsidRPr="003F4D84">
        <w:rPr>
          <w:rFonts w:cstheme="minorHAnsi"/>
        </w:rPr>
        <w:t xml:space="preserve">: Establish a structured, opportunity assessment framework for </w:t>
      </w:r>
      <w:r w:rsidR="00B1461C">
        <w:rPr>
          <w:rFonts w:cstheme="minorHAnsi"/>
        </w:rPr>
        <w:t>GHS</w:t>
      </w:r>
      <w:r w:rsidRPr="003F4D84">
        <w:rPr>
          <w:rFonts w:cstheme="minorHAnsi"/>
        </w:rPr>
        <w:t xml:space="preserve"> opportunities and priorities</w:t>
      </w:r>
      <w:r w:rsidR="00033FF7">
        <w:rPr>
          <w:rFonts w:cstheme="minorHAnsi"/>
        </w:rPr>
        <w:t>, including resource mobilization</w:t>
      </w:r>
      <w:r w:rsidR="00050663">
        <w:rPr>
          <w:rFonts w:cstheme="minorHAnsi"/>
        </w:rPr>
        <w:t xml:space="preserve"> through</w:t>
      </w:r>
      <w:r w:rsidRPr="003F4D84">
        <w:rPr>
          <w:rFonts w:cstheme="minorHAnsi"/>
        </w:rPr>
        <w:t xml:space="preserve"> discussion with different teams with</w:t>
      </w:r>
      <w:r w:rsidR="00050663">
        <w:rPr>
          <w:rFonts w:cstheme="minorHAnsi"/>
        </w:rPr>
        <w:t xml:space="preserve"> key</w:t>
      </w:r>
      <w:r w:rsidRPr="003F4D84">
        <w:rPr>
          <w:rFonts w:cstheme="minorHAnsi"/>
        </w:rPr>
        <w:t xml:space="preserve"> Jhpiego</w:t>
      </w:r>
      <w:r w:rsidR="00050663">
        <w:rPr>
          <w:rFonts w:cstheme="minorHAnsi"/>
        </w:rPr>
        <w:t xml:space="preserve"> staff and</w:t>
      </w:r>
      <w:r w:rsidRPr="003F4D84">
        <w:rPr>
          <w:rFonts w:cstheme="minorHAnsi"/>
        </w:rPr>
        <w:t xml:space="preserve"> engagement with external stakeholders</w:t>
      </w:r>
      <w:r w:rsidR="004B1037">
        <w:rPr>
          <w:rFonts w:cstheme="minorHAnsi"/>
        </w:rPr>
        <w:t>. Describe the</w:t>
      </w:r>
      <w:r w:rsidRPr="003F4D84">
        <w:rPr>
          <w:rFonts w:cstheme="minorHAnsi"/>
        </w:rPr>
        <w:t xml:space="preserve"> value proposition</w:t>
      </w:r>
      <w:r w:rsidR="004B1037">
        <w:rPr>
          <w:rFonts w:cstheme="minorHAnsi"/>
        </w:rPr>
        <w:t xml:space="preserve"> and</w:t>
      </w:r>
      <w:r w:rsidRPr="003F4D84">
        <w:rPr>
          <w:rFonts w:cstheme="minorHAnsi"/>
        </w:rPr>
        <w:t xml:space="preserve"> identify potential opportunities for Jhpieg</w:t>
      </w:r>
      <w:r w:rsidR="004B1037">
        <w:rPr>
          <w:rFonts w:cstheme="minorHAnsi"/>
        </w:rPr>
        <w:t>o.</w:t>
      </w:r>
    </w:p>
    <w:p w14:paraId="0534EB53" w14:textId="77777777" w:rsidR="00F01B31" w:rsidRPr="003F4D84" w:rsidRDefault="00F01B31" w:rsidP="00F01B31">
      <w:pPr>
        <w:numPr>
          <w:ilvl w:val="0"/>
          <w:numId w:val="4"/>
        </w:numPr>
        <w:spacing w:before="0" w:after="0"/>
        <w:jc w:val="both"/>
        <w:rPr>
          <w:rFonts w:cstheme="minorHAnsi"/>
          <w:color w:val="000000"/>
        </w:rPr>
      </w:pPr>
      <w:r w:rsidRPr="003F4D84">
        <w:rPr>
          <w:rFonts w:cstheme="minorHAnsi"/>
          <w:b/>
          <w:bCs/>
          <w:color w:val="000000"/>
        </w:rPr>
        <w:t>Operational Roadmap:</w:t>
      </w:r>
      <w:r w:rsidRPr="003F4D84">
        <w:rPr>
          <w:rFonts w:cstheme="minorHAnsi"/>
          <w:color w:val="000000"/>
        </w:rPr>
        <w:t xml:space="preserve"> Based on the defined strategy, value proposition and identified opportunities:</w:t>
      </w:r>
    </w:p>
    <w:p w14:paraId="5A347CA2" w14:textId="4CC110CC" w:rsidR="00F01B31" w:rsidRPr="003F4D84" w:rsidRDefault="00F01B31" w:rsidP="00F01B31">
      <w:pPr>
        <w:numPr>
          <w:ilvl w:val="1"/>
          <w:numId w:val="4"/>
        </w:numPr>
        <w:spacing w:before="0" w:after="0"/>
        <w:jc w:val="both"/>
        <w:rPr>
          <w:rFonts w:cstheme="minorHAnsi"/>
          <w:color w:val="000000"/>
        </w:rPr>
      </w:pPr>
      <w:r w:rsidRPr="003F4D84">
        <w:rPr>
          <w:rFonts w:cstheme="minorHAnsi"/>
          <w:color w:val="000000"/>
        </w:rPr>
        <w:t>Prioritize and </w:t>
      </w:r>
      <w:r w:rsidRPr="00EF7DE0">
        <w:rPr>
          <w:rFonts w:cstheme="minorHAnsi"/>
          <w:color w:val="000000"/>
        </w:rPr>
        <w:t xml:space="preserve">recommend </w:t>
      </w:r>
      <w:r w:rsidR="005715FF" w:rsidRPr="00EF7DE0">
        <w:rPr>
          <w:rFonts w:cstheme="minorHAnsi"/>
          <w:color w:val="000000"/>
        </w:rPr>
        <w:t xml:space="preserve">solution </w:t>
      </w:r>
      <w:r w:rsidRPr="00EF7DE0">
        <w:rPr>
          <w:rFonts w:cstheme="minorHAnsi"/>
          <w:color w:val="000000"/>
        </w:rPr>
        <w:t>delivery models</w:t>
      </w:r>
    </w:p>
    <w:p w14:paraId="2A9E3682" w14:textId="184B4845" w:rsidR="00F01B31" w:rsidRPr="003F4D84" w:rsidRDefault="00A97919" w:rsidP="00F01B31">
      <w:pPr>
        <w:numPr>
          <w:ilvl w:val="1"/>
          <w:numId w:val="4"/>
        </w:numPr>
        <w:spacing w:before="0" w:after="0"/>
        <w:jc w:val="both"/>
        <w:rPr>
          <w:rFonts w:cstheme="minorHAnsi"/>
          <w:color w:val="000000"/>
        </w:rPr>
      </w:pPr>
      <w:r>
        <w:rPr>
          <w:rFonts w:cstheme="minorHAnsi"/>
          <w:color w:val="000000"/>
        </w:rPr>
        <w:t>Describe the c</w:t>
      </w:r>
      <w:r w:rsidR="00F01B31" w:rsidRPr="003F4D84">
        <w:rPr>
          <w:rFonts w:cstheme="minorHAnsi"/>
          <w:color w:val="000000"/>
        </w:rPr>
        <w:t>ritical path for entry points and milestones to operationalize this strategy</w:t>
      </w:r>
    </w:p>
    <w:p w14:paraId="129DE309" w14:textId="187B907D" w:rsidR="00F01B31" w:rsidRDefault="00A97919" w:rsidP="00F01B31">
      <w:pPr>
        <w:numPr>
          <w:ilvl w:val="1"/>
          <w:numId w:val="4"/>
        </w:numPr>
        <w:spacing w:before="0" w:after="0"/>
        <w:jc w:val="both"/>
        <w:rPr>
          <w:rFonts w:cstheme="minorHAnsi"/>
          <w:color w:val="000000"/>
        </w:rPr>
      </w:pPr>
      <w:r>
        <w:rPr>
          <w:rFonts w:cstheme="minorHAnsi"/>
          <w:color w:val="000000"/>
        </w:rPr>
        <w:t>Outline k</w:t>
      </w:r>
      <w:r w:rsidR="00F01B31" w:rsidRPr="003F4D84">
        <w:rPr>
          <w:rFonts w:cstheme="minorHAnsi"/>
          <w:color w:val="000000"/>
        </w:rPr>
        <w:t>ey indicators of success</w:t>
      </w:r>
    </w:p>
    <w:p w14:paraId="5762CEC5" w14:textId="2ED10592" w:rsidR="00A33FC5" w:rsidRPr="003F4D84" w:rsidRDefault="00A33FC5" w:rsidP="00F01B31">
      <w:pPr>
        <w:numPr>
          <w:ilvl w:val="1"/>
          <w:numId w:val="4"/>
        </w:numPr>
        <w:spacing w:before="0" w:after="0"/>
        <w:jc w:val="both"/>
        <w:rPr>
          <w:rFonts w:cstheme="minorHAnsi"/>
          <w:color w:val="000000"/>
        </w:rPr>
      </w:pPr>
      <w:r>
        <w:rPr>
          <w:rFonts w:cstheme="minorHAnsi"/>
          <w:color w:val="000000"/>
        </w:rPr>
        <w:t xml:space="preserve">Provide </w:t>
      </w:r>
      <w:r w:rsidR="00EF7DE0">
        <w:rPr>
          <w:rFonts w:cstheme="minorHAnsi"/>
          <w:color w:val="000000"/>
        </w:rPr>
        <w:t>resource mobilization strategy</w:t>
      </w:r>
    </w:p>
    <w:p w14:paraId="646602E5" w14:textId="3BFA1A4A" w:rsidR="00D23571" w:rsidRPr="003F4D84" w:rsidRDefault="008173E1" w:rsidP="00D23571">
      <w:pPr>
        <w:shd w:val="clear" w:color="auto" w:fill="FFFFFF"/>
        <w:spacing w:before="120" w:after="120"/>
        <w:jc w:val="both"/>
        <w:rPr>
          <w:rFonts w:cs="Times New Roman"/>
          <w:b/>
          <w:bCs/>
        </w:rPr>
      </w:pPr>
      <w:r w:rsidRPr="003F4D84">
        <w:rPr>
          <w:rFonts w:cs="Times New Roman"/>
          <w:b/>
          <w:bCs/>
        </w:rPr>
        <w:t>Key Deliverables</w:t>
      </w:r>
    </w:p>
    <w:p w14:paraId="027C514A" w14:textId="4DC07E4A" w:rsidR="00F01B31" w:rsidRPr="003F4D84" w:rsidRDefault="00F01B31" w:rsidP="00F01B31">
      <w:pPr>
        <w:pStyle w:val="Paragraphedeliste"/>
        <w:numPr>
          <w:ilvl w:val="0"/>
          <w:numId w:val="18"/>
        </w:numPr>
        <w:spacing w:before="0" w:after="0" w:line="240" w:lineRule="auto"/>
        <w:jc w:val="both"/>
        <w:rPr>
          <w:rFonts w:cstheme="minorHAnsi"/>
          <w:color w:val="000000"/>
        </w:rPr>
      </w:pPr>
      <w:r w:rsidRPr="003F4D84">
        <w:rPr>
          <w:rFonts w:cstheme="minorHAnsi"/>
          <w:b/>
          <w:bCs/>
          <w:color w:val="000000"/>
        </w:rPr>
        <w:t xml:space="preserve">Global Health Security Landscape Assessment: </w:t>
      </w:r>
      <w:r w:rsidR="00443D6D">
        <w:rPr>
          <w:rFonts w:cstheme="minorHAnsi"/>
          <w:color w:val="000000"/>
        </w:rPr>
        <w:t>C</w:t>
      </w:r>
      <w:r w:rsidRPr="003F4D84">
        <w:rPr>
          <w:rFonts w:cstheme="minorHAnsi"/>
          <w:color w:val="000000"/>
        </w:rPr>
        <w:t>ontextual</w:t>
      </w:r>
      <w:r w:rsidR="00443D6D">
        <w:rPr>
          <w:rFonts w:cstheme="minorHAnsi"/>
          <w:color w:val="000000"/>
        </w:rPr>
        <w:t>ize</w:t>
      </w:r>
      <w:r w:rsidRPr="003F4D84">
        <w:rPr>
          <w:rFonts w:cstheme="minorHAnsi"/>
          <w:color w:val="000000"/>
        </w:rPr>
        <w:t xml:space="preserve"> the </w:t>
      </w:r>
      <w:r w:rsidR="00EC5B2B">
        <w:rPr>
          <w:rFonts w:cstheme="minorHAnsi"/>
          <w:color w:val="000000"/>
        </w:rPr>
        <w:t>GHS</w:t>
      </w:r>
      <w:r w:rsidRPr="003F4D84">
        <w:rPr>
          <w:rFonts w:cstheme="minorHAnsi"/>
          <w:color w:val="000000"/>
        </w:rPr>
        <w:t xml:space="preserve"> landscape and trends influencing </w:t>
      </w:r>
      <w:r w:rsidR="00443D6D">
        <w:rPr>
          <w:rFonts w:cstheme="minorHAnsi"/>
          <w:color w:val="000000"/>
        </w:rPr>
        <w:t>essential</w:t>
      </w:r>
      <w:r w:rsidRPr="003F4D84">
        <w:rPr>
          <w:rFonts w:cstheme="minorHAnsi"/>
          <w:color w:val="000000"/>
        </w:rPr>
        <w:t xml:space="preserve"> aspects of GHS, stakeholder mapping, funding picture, and Jhpiego’s value proposition for current and future opportunities including:</w:t>
      </w:r>
    </w:p>
    <w:p w14:paraId="76472812" w14:textId="77777777" w:rsidR="00F01B31" w:rsidRPr="003F4D84" w:rsidRDefault="00F01B31" w:rsidP="00F01B31">
      <w:pPr>
        <w:pStyle w:val="Paragraphedeliste"/>
        <w:numPr>
          <w:ilvl w:val="0"/>
          <w:numId w:val="19"/>
        </w:numPr>
        <w:spacing w:before="0" w:after="100" w:afterAutospacing="1"/>
        <w:jc w:val="both"/>
        <w:rPr>
          <w:rFonts w:cstheme="minorHAnsi"/>
          <w:color w:val="000000"/>
        </w:rPr>
      </w:pPr>
      <w:r w:rsidRPr="003F4D84">
        <w:rPr>
          <w:rFonts w:cstheme="minorHAnsi"/>
          <w:color w:val="000000"/>
        </w:rPr>
        <w:lastRenderedPageBreak/>
        <w:t>Landscape Analysis/evolving trends</w:t>
      </w:r>
    </w:p>
    <w:p w14:paraId="22D9307B" w14:textId="2FBAAA1E" w:rsidR="00F01B31"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Key stakeholders and funders</w:t>
      </w:r>
    </w:p>
    <w:p w14:paraId="271D1BB7" w14:textId="04906468" w:rsidR="00592C89" w:rsidRPr="003F4D84" w:rsidRDefault="00592C89" w:rsidP="00F01B31">
      <w:pPr>
        <w:pStyle w:val="Paragraphedeliste"/>
        <w:numPr>
          <w:ilvl w:val="0"/>
          <w:numId w:val="19"/>
        </w:numPr>
        <w:spacing w:before="100" w:beforeAutospacing="1" w:after="100" w:afterAutospacing="1"/>
        <w:jc w:val="both"/>
        <w:rPr>
          <w:rFonts w:cstheme="minorHAnsi"/>
          <w:color w:val="000000"/>
        </w:rPr>
      </w:pPr>
      <w:r>
        <w:rPr>
          <w:rFonts w:cstheme="minorHAnsi"/>
          <w:color w:val="000000"/>
        </w:rPr>
        <w:t>Competitive landscape</w:t>
      </w:r>
    </w:p>
    <w:p w14:paraId="0125A57F" w14:textId="743C6CB6" w:rsidR="00F01B31" w:rsidRPr="003F4D84"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Resource mobilization for global health security summary and gap analysis</w:t>
      </w:r>
    </w:p>
    <w:p w14:paraId="1C4A9F34" w14:textId="699F0708" w:rsidR="00F01B31" w:rsidRPr="003F4D84"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Global health security value chain assessment</w:t>
      </w:r>
    </w:p>
    <w:p w14:paraId="75CA4BDB" w14:textId="50C05B7D" w:rsidR="00F01B31" w:rsidRPr="003F4D84"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Key approaches adopted by existing competitors and players in this domain</w:t>
      </w:r>
    </w:p>
    <w:p w14:paraId="6CCCFE37" w14:textId="77777777" w:rsidR="00F01B31" w:rsidRPr="003F4D84"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Key principles</w:t>
      </w:r>
    </w:p>
    <w:p w14:paraId="0F416A90" w14:textId="4F94ED28" w:rsidR="00F01B31" w:rsidRPr="003F4D84" w:rsidRDefault="00F01B31" w:rsidP="00F01B31">
      <w:pPr>
        <w:pStyle w:val="Paragraphedeliste"/>
        <w:numPr>
          <w:ilvl w:val="0"/>
          <w:numId w:val="19"/>
        </w:numPr>
        <w:spacing w:before="100" w:beforeAutospacing="1" w:after="100" w:afterAutospacing="1"/>
        <w:jc w:val="both"/>
        <w:rPr>
          <w:rFonts w:cstheme="minorHAnsi"/>
          <w:color w:val="000000"/>
        </w:rPr>
      </w:pPr>
      <w:r w:rsidRPr="003F4D84">
        <w:rPr>
          <w:rFonts w:cstheme="minorHAnsi"/>
          <w:color w:val="000000"/>
        </w:rPr>
        <w:t>Potential tools and platforms that exist for Global health security engagement</w:t>
      </w:r>
    </w:p>
    <w:p w14:paraId="5BA1BD0D" w14:textId="737D564D" w:rsidR="00F01B31" w:rsidRPr="003F4D84" w:rsidRDefault="00F01B31" w:rsidP="00F01B31">
      <w:pPr>
        <w:numPr>
          <w:ilvl w:val="0"/>
          <w:numId w:val="17"/>
        </w:numPr>
        <w:spacing w:before="0" w:after="0"/>
        <w:jc w:val="both"/>
        <w:rPr>
          <w:rFonts w:cstheme="minorHAnsi"/>
          <w:color w:val="000000"/>
        </w:rPr>
      </w:pPr>
      <w:r w:rsidRPr="003F4D84">
        <w:rPr>
          <w:rFonts w:cstheme="minorHAnsi"/>
          <w:b/>
          <w:bCs/>
          <w:color w:val="000000"/>
        </w:rPr>
        <w:t xml:space="preserve">Global Health Security Strategy and Value Proposition: </w:t>
      </w:r>
      <w:r w:rsidR="005D6587">
        <w:rPr>
          <w:rFonts w:cstheme="minorHAnsi"/>
          <w:color w:val="000000"/>
        </w:rPr>
        <w:t xml:space="preserve">Present </w:t>
      </w:r>
      <w:r w:rsidRPr="003F4D84">
        <w:rPr>
          <w:rFonts w:cstheme="minorHAnsi"/>
          <w:color w:val="000000"/>
        </w:rPr>
        <w:t>Jhpiego’s potential strategy to</w:t>
      </w:r>
      <w:r w:rsidR="00597DDF">
        <w:rPr>
          <w:rFonts w:cstheme="minorHAnsi"/>
          <w:color w:val="000000"/>
        </w:rPr>
        <w:t xml:space="preserve"> further</w:t>
      </w:r>
      <w:r w:rsidRPr="003F4D84">
        <w:rPr>
          <w:rFonts w:cstheme="minorHAnsi"/>
          <w:color w:val="000000"/>
        </w:rPr>
        <w:t xml:space="preserve"> engage</w:t>
      </w:r>
      <w:r w:rsidR="00597DDF">
        <w:rPr>
          <w:rFonts w:cstheme="minorHAnsi"/>
          <w:color w:val="000000"/>
        </w:rPr>
        <w:t>ment</w:t>
      </w:r>
      <w:r w:rsidRPr="003F4D84">
        <w:rPr>
          <w:rFonts w:cstheme="minorHAnsi"/>
          <w:color w:val="000000"/>
        </w:rPr>
        <w:t xml:space="preserve"> in </w:t>
      </w:r>
      <w:r w:rsidR="00DB557F">
        <w:rPr>
          <w:rFonts w:cstheme="minorHAnsi"/>
          <w:color w:val="000000"/>
        </w:rPr>
        <w:t>the GHS</w:t>
      </w:r>
      <w:r w:rsidRPr="003F4D84">
        <w:rPr>
          <w:rFonts w:cstheme="minorHAnsi"/>
          <w:color w:val="000000"/>
        </w:rPr>
        <w:t xml:space="preserve"> landscape and the value proposition along </w:t>
      </w:r>
      <w:r w:rsidR="0099093D">
        <w:rPr>
          <w:rFonts w:cstheme="minorHAnsi"/>
          <w:color w:val="000000"/>
        </w:rPr>
        <w:t>prevention to response</w:t>
      </w:r>
      <w:r w:rsidRPr="003F4D84">
        <w:rPr>
          <w:rFonts w:cstheme="minorHAnsi"/>
          <w:color w:val="000000"/>
        </w:rPr>
        <w:t xml:space="preserve"> continuum in sync with </w:t>
      </w:r>
      <w:r w:rsidR="00D33FA0">
        <w:rPr>
          <w:rFonts w:cstheme="minorHAnsi"/>
          <w:color w:val="000000"/>
        </w:rPr>
        <w:t xml:space="preserve">the </w:t>
      </w:r>
      <w:r w:rsidRPr="003F4D84">
        <w:rPr>
          <w:rFonts w:cstheme="minorHAnsi"/>
          <w:color w:val="000000"/>
        </w:rPr>
        <w:t xml:space="preserve">changing market landscape. </w:t>
      </w:r>
      <w:r w:rsidR="005D6587">
        <w:rPr>
          <w:rFonts w:cstheme="minorHAnsi"/>
          <w:color w:val="000000"/>
        </w:rPr>
        <w:t>D</w:t>
      </w:r>
      <w:r w:rsidRPr="003F4D84">
        <w:rPr>
          <w:rFonts w:cstheme="minorHAnsi"/>
          <w:color w:val="000000"/>
        </w:rPr>
        <w:t>eliver a</w:t>
      </w:r>
      <w:r w:rsidR="003D6310">
        <w:rPr>
          <w:rFonts w:cstheme="minorHAnsi"/>
          <w:color w:val="000000"/>
        </w:rPr>
        <w:t xml:space="preserve"> 10-</w:t>
      </w:r>
      <w:r w:rsidRPr="003F4D84">
        <w:rPr>
          <w:rFonts w:cstheme="minorHAnsi"/>
          <w:color w:val="000000"/>
        </w:rPr>
        <w:t>year strategy, with key product and service offerings, sho</w:t>
      </w:r>
      <w:r w:rsidR="00606069">
        <w:rPr>
          <w:rFonts w:cstheme="minorHAnsi"/>
          <w:color w:val="000000"/>
        </w:rPr>
        <w:t>r</w:t>
      </w:r>
      <w:r w:rsidRPr="003F4D84">
        <w:rPr>
          <w:rFonts w:cstheme="minorHAnsi"/>
          <w:color w:val="000000"/>
        </w:rPr>
        <w:t xml:space="preserve">t-term and long-term approaches, funding/resource needs, operating models, </w:t>
      </w:r>
      <w:r w:rsidR="007929C5">
        <w:rPr>
          <w:rFonts w:cstheme="minorHAnsi"/>
          <w:color w:val="000000"/>
        </w:rPr>
        <w:t xml:space="preserve">as well as </w:t>
      </w:r>
      <w:r w:rsidRPr="003F4D84">
        <w:rPr>
          <w:rFonts w:cstheme="minorHAnsi"/>
          <w:color w:val="000000"/>
        </w:rPr>
        <w:t>key performance indicators and identified key partnerships (internal and external</w:t>
      </w:r>
      <w:r w:rsidR="007929C5">
        <w:rPr>
          <w:rFonts w:cstheme="minorHAnsi"/>
          <w:color w:val="000000"/>
        </w:rPr>
        <w:t>).</w:t>
      </w:r>
    </w:p>
    <w:p w14:paraId="66DE720A" w14:textId="5B00F24F" w:rsidR="00F01B31" w:rsidRPr="003F4D84" w:rsidRDefault="00F01B31" w:rsidP="00F01B31">
      <w:pPr>
        <w:numPr>
          <w:ilvl w:val="0"/>
          <w:numId w:val="17"/>
        </w:numPr>
        <w:spacing w:before="0" w:after="0"/>
        <w:jc w:val="both"/>
        <w:rPr>
          <w:rFonts w:cstheme="minorHAnsi"/>
          <w:color w:val="000000"/>
        </w:rPr>
      </w:pPr>
      <w:r w:rsidRPr="003F4D84">
        <w:rPr>
          <w:rFonts w:cstheme="minorHAnsi"/>
          <w:b/>
          <w:bCs/>
          <w:color w:val="000000"/>
        </w:rPr>
        <w:t xml:space="preserve">Opportunity Assessment Report and </w:t>
      </w:r>
      <w:r w:rsidR="000721EF">
        <w:rPr>
          <w:rFonts w:cstheme="minorHAnsi"/>
          <w:b/>
          <w:bCs/>
          <w:color w:val="000000"/>
        </w:rPr>
        <w:t>High-Level Resource Mobilization Plan</w:t>
      </w:r>
      <w:r w:rsidRPr="003F4D84">
        <w:rPr>
          <w:rFonts w:cstheme="minorHAnsi"/>
          <w:b/>
          <w:bCs/>
          <w:color w:val="000000"/>
        </w:rPr>
        <w:t xml:space="preserve">: </w:t>
      </w:r>
      <w:r w:rsidR="00C34F09" w:rsidRPr="003F4D84">
        <w:rPr>
          <w:rFonts w:cstheme="minorHAnsi"/>
          <w:color w:val="000000"/>
        </w:rPr>
        <w:t>Map potential</w:t>
      </w:r>
      <w:r w:rsidRPr="003F4D84">
        <w:rPr>
          <w:rFonts w:cstheme="minorHAnsi"/>
          <w:color w:val="000000"/>
        </w:rPr>
        <w:t xml:space="preserve"> opportunities and use cases</w:t>
      </w:r>
      <w:r w:rsidR="000721EF">
        <w:rPr>
          <w:rFonts w:cstheme="minorHAnsi"/>
          <w:color w:val="000000"/>
        </w:rPr>
        <w:t xml:space="preserve">, as well as </w:t>
      </w:r>
      <w:r w:rsidR="00621F15">
        <w:rPr>
          <w:rFonts w:cstheme="minorHAnsi"/>
          <w:color w:val="000000"/>
        </w:rPr>
        <w:t>list of strategic priorities that emerge as most viable based on Jhpiego’s strengths.</w:t>
      </w:r>
    </w:p>
    <w:p w14:paraId="4548EB19" w14:textId="620FD914" w:rsidR="00D23571" w:rsidRPr="003F4D84" w:rsidRDefault="00D23571" w:rsidP="00D23571">
      <w:pPr>
        <w:spacing w:before="120" w:after="120"/>
        <w:jc w:val="both"/>
        <w:rPr>
          <w:rFonts w:eastAsia="Arial" w:cs="Arial"/>
        </w:rPr>
      </w:pPr>
      <w:r w:rsidRPr="003F4D84">
        <w:rPr>
          <w:rFonts w:eastAsia="Arial" w:cs="Arial"/>
          <w:b/>
        </w:rPr>
        <w:t>Period of Performance</w:t>
      </w:r>
      <w:r w:rsidR="00061A64" w:rsidRPr="003F4D84">
        <w:rPr>
          <w:rFonts w:eastAsia="Arial" w:cs="Arial"/>
          <w:b/>
        </w:rPr>
        <w:t xml:space="preserve">: </w:t>
      </w:r>
      <w:r w:rsidR="007929C5" w:rsidRPr="007929C5">
        <w:rPr>
          <w:rFonts w:eastAsia="Arial" w:cs="Arial"/>
          <w:bCs/>
        </w:rPr>
        <w:t>8 weeks</w:t>
      </w:r>
    </w:p>
    <w:p w14:paraId="196FF920" w14:textId="77777777" w:rsidR="00D23571" w:rsidRPr="000A50AE" w:rsidRDefault="00D23571" w:rsidP="00D23571">
      <w:pPr>
        <w:pStyle w:val="En-ttedetabledesmatires"/>
        <w:jc w:val="both"/>
        <w:rPr>
          <w:sz w:val="20"/>
          <w:szCs w:val="20"/>
        </w:rPr>
      </w:pPr>
      <w:r w:rsidRPr="000A50AE">
        <w:rPr>
          <w:sz w:val="20"/>
          <w:szCs w:val="20"/>
        </w:rPr>
        <w:t>Evaluation Criteria</w:t>
      </w:r>
    </w:p>
    <w:p w14:paraId="77B4FF56" w14:textId="77777777" w:rsidR="00D23571" w:rsidRDefault="00D23571" w:rsidP="00D23571">
      <w:pPr>
        <w:spacing w:before="0" w:after="0"/>
        <w:contextualSpacing/>
        <w:jc w:val="both"/>
        <w:rPr>
          <w:b/>
        </w:rPr>
      </w:pPr>
    </w:p>
    <w:p w14:paraId="75B487B7" w14:textId="77777777" w:rsidR="00D23571" w:rsidRPr="000A50AE" w:rsidRDefault="00D23571" w:rsidP="00D23571">
      <w:pPr>
        <w:spacing w:before="0" w:after="0"/>
        <w:contextualSpacing/>
        <w:jc w:val="both"/>
        <w:rPr>
          <w:b/>
        </w:rPr>
      </w:pPr>
      <w:r w:rsidRPr="000A50AE">
        <w:rPr>
          <w:b/>
        </w:rPr>
        <w:t>Requirements and Qualifications</w:t>
      </w:r>
    </w:p>
    <w:p w14:paraId="29C772E4" w14:textId="5451E4A7" w:rsidR="00D23571" w:rsidRPr="000A50AE" w:rsidRDefault="00D23571" w:rsidP="00332C91">
      <w:pPr>
        <w:spacing w:before="0" w:after="120"/>
        <w:contextualSpacing/>
        <w:jc w:val="both"/>
      </w:pPr>
      <w:r w:rsidRPr="000A50AE">
        <w:t>Proposals shall present a staffing plan and timelines for efficiently completing these deliverables within the proposed implementation period. Required skills and expertise of the winning team shall include the following:</w:t>
      </w:r>
    </w:p>
    <w:p w14:paraId="34E46029" w14:textId="0DFFA9BC" w:rsidR="003D691D" w:rsidRDefault="00D23571" w:rsidP="00D23571">
      <w:pPr>
        <w:pStyle w:val="Paragraphedeliste"/>
        <w:numPr>
          <w:ilvl w:val="0"/>
          <w:numId w:val="8"/>
        </w:numPr>
        <w:tabs>
          <w:tab w:val="left" w:pos="720"/>
        </w:tabs>
        <w:spacing w:before="0" w:after="0"/>
        <w:ind w:hanging="360"/>
        <w:contextualSpacing/>
        <w:jc w:val="both"/>
      </w:pPr>
      <w:r w:rsidRPr="000A50AE">
        <w:t xml:space="preserve">Extensive experience </w:t>
      </w:r>
      <w:r w:rsidR="00F05E37">
        <w:t xml:space="preserve">in GHS </w:t>
      </w:r>
      <w:r w:rsidR="00B310C6">
        <w:t xml:space="preserve">in the context of international development and across multiple </w:t>
      </w:r>
      <w:r w:rsidR="005715FF">
        <w:t>low- and middle-income</w:t>
      </w:r>
      <w:r w:rsidR="00B310C6">
        <w:t xml:space="preserve"> countries </w:t>
      </w:r>
      <w:r w:rsidR="004126F5">
        <w:t>in Africa and Asia</w:t>
      </w:r>
    </w:p>
    <w:p w14:paraId="638F4E99" w14:textId="1C2B8A46" w:rsidR="00D23571" w:rsidRPr="000A50AE" w:rsidRDefault="003D691D" w:rsidP="00D23571">
      <w:pPr>
        <w:pStyle w:val="Paragraphedeliste"/>
        <w:numPr>
          <w:ilvl w:val="0"/>
          <w:numId w:val="8"/>
        </w:numPr>
        <w:tabs>
          <w:tab w:val="left" w:pos="720"/>
        </w:tabs>
        <w:spacing w:before="0" w:after="0"/>
        <w:ind w:hanging="360"/>
        <w:contextualSpacing/>
        <w:jc w:val="both"/>
      </w:pPr>
      <w:r>
        <w:t xml:space="preserve">Demonstrated experience doing </w:t>
      </w:r>
      <w:r w:rsidR="00D23571" w:rsidRPr="000A50AE">
        <w:t>data analysis</w:t>
      </w:r>
      <w:r>
        <w:t xml:space="preserve"> in collaboration with country governments</w:t>
      </w:r>
    </w:p>
    <w:p w14:paraId="7102A6EE" w14:textId="4B26D910" w:rsidR="00D23571" w:rsidRDefault="003D691D" w:rsidP="004F63CC">
      <w:pPr>
        <w:pStyle w:val="Paragraphedeliste"/>
        <w:numPr>
          <w:ilvl w:val="0"/>
          <w:numId w:val="8"/>
        </w:numPr>
        <w:tabs>
          <w:tab w:val="left" w:pos="720"/>
        </w:tabs>
        <w:spacing w:before="0" w:after="0"/>
        <w:ind w:hanging="360"/>
        <w:contextualSpacing/>
        <w:jc w:val="both"/>
      </w:pPr>
      <w:r>
        <w:t>Strategy development experience</w:t>
      </w:r>
      <w:r w:rsidR="001D60F2">
        <w:t xml:space="preserve"> with </w:t>
      </w:r>
      <w:r>
        <w:t>at least three</w:t>
      </w:r>
      <w:r w:rsidR="00D23571" w:rsidRPr="000A50AE">
        <w:t xml:space="preserve"> donors </w:t>
      </w:r>
      <w:r>
        <w:t>/</w:t>
      </w:r>
      <w:r w:rsidR="00D23571" w:rsidRPr="000A50AE">
        <w:t xml:space="preserve"> foundations</w:t>
      </w:r>
      <w:r w:rsidR="001D60F2">
        <w:t xml:space="preserve"> / </w:t>
      </w:r>
      <w:r>
        <w:t>local or international NGOs</w:t>
      </w:r>
    </w:p>
    <w:p w14:paraId="71E2CC8E" w14:textId="1EF8A6EF" w:rsidR="00B310C6" w:rsidRPr="000A50AE" w:rsidRDefault="00B310C6" w:rsidP="00B310C6">
      <w:pPr>
        <w:pStyle w:val="Paragraphedeliste"/>
        <w:numPr>
          <w:ilvl w:val="0"/>
          <w:numId w:val="8"/>
        </w:numPr>
        <w:tabs>
          <w:tab w:val="left" w:pos="720"/>
        </w:tabs>
        <w:spacing w:before="0" w:after="0"/>
        <w:ind w:hanging="360"/>
        <w:contextualSpacing/>
        <w:jc w:val="both"/>
      </w:pPr>
      <w:r w:rsidRPr="000A50AE">
        <w:t xml:space="preserve">Demonstrated capability developing strategies for non-profits </w:t>
      </w:r>
    </w:p>
    <w:p w14:paraId="26B92845" w14:textId="77777777" w:rsidR="00032538" w:rsidRDefault="00B310C6" w:rsidP="00B310C6">
      <w:pPr>
        <w:pStyle w:val="Paragraphedeliste"/>
        <w:numPr>
          <w:ilvl w:val="0"/>
          <w:numId w:val="8"/>
        </w:numPr>
        <w:tabs>
          <w:tab w:val="left" w:pos="720"/>
        </w:tabs>
        <w:spacing w:before="0" w:after="0"/>
        <w:ind w:hanging="360"/>
        <w:contextualSpacing/>
        <w:jc w:val="both"/>
      </w:pPr>
      <w:r w:rsidRPr="000A50AE">
        <w:t xml:space="preserve">Demonstrated experience in working with governments and/or multilateral and bilateral donor agencies to </w:t>
      </w:r>
    </w:p>
    <w:p w14:paraId="19A26280" w14:textId="0700047F" w:rsidR="00B310C6" w:rsidRPr="000A50AE" w:rsidRDefault="00B310C6" w:rsidP="00B310C6">
      <w:pPr>
        <w:pStyle w:val="Paragraphedeliste"/>
        <w:numPr>
          <w:ilvl w:val="0"/>
          <w:numId w:val="8"/>
        </w:numPr>
        <w:tabs>
          <w:tab w:val="left" w:pos="720"/>
        </w:tabs>
        <w:spacing w:before="0" w:after="0"/>
        <w:ind w:hanging="360"/>
        <w:contextualSpacing/>
        <w:jc w:val="both"/>
      </w:pPr>
      <w:r w:rsidRPr="000A50AE">
        <w:t>introduce novel products and technologies within existing health systems</w:t>
      </w:r>
    </w:p>
    <w:p w14:paraId="6AE584D6" w14:textId="77777777" w:rsidR="00D23571" w:rsidRPr="000A50AE" w:rsidRDefault="00D23571" w:rsidP="00D23571">
      <w:pPr>
        <w:spacing w:before="0" w:after="0"/>
        <w:contextualSpacing/>
        <w:jc w:val="both"/>
      </w:pPr>
    </w:p>
    <w:p w14:paraId="590BFCCB" w14:textId="77777777" w:rsidR="00032538" w:rsidRDefault="00FE2005" w:rsidP="00D23571">
      <w:pPr>
        <w:spacing w:before="0" w:after="0"/>
        <w:contextualSpacing/>
        <w:jc w:val="both"/>
      </w:pPr>
      <w:r>
        <w:t xml:space="preserve">We will not entertain submissions from teams that do not have collectively 10+ </w:t>
      </w:r>
      <w:r w:rsidR="005715FF">
        <w:t>years’ experience</w:t>
      </w:r>
      <w:r>
        <w:t xml:space="preserve"> in GHS</w:t>
      </w:r>
      <w:r w:rsidR="004477C4">
        <w:t xml:space="preserve"> or at least work in 10+ countries.</w:t>
      </w:r>
      <w:r w:rsidR="007806E0">
        <w:t xml:space="preserve"> </w:t>
      </w:r>
    </w:p>
    <w:p w14:paraId="44455476" w14:textId="1A58BB09" w:rsidR="00D23571" w:rsidRPr="00032538" w:rsidRDefault="004477C4" w:rsidP="00D23571">
      <w:pPr>
        <w:spacing w:before="0" w:after="0"/>
        <w:contextualSpacing/>
        <w:jc w:val="both"/>
        <w:rPr>
          <w:b/>
          <w:bCs/>
        </w:rPr>
      </w:pPr>
      <w:r w:rsidRPr="00032538">
        <w:rPr>
          <w:b/>
          <w:bCs/>
        </w:rPr>
        <w:t>P</w:t>
      </w:r>
      <w:r w:rsidR="00D23571" w:rsidRPr="00032538">
        <w:rPr>
          <w:b/>
          <w:bCs/>
        </w:rPr>
        <w:t>roposals will be evaluated based on the following criteria:</w:t>
      </w:r>
    </w:p>
    <w:p w14:paraId="1243A570" w14:textId="62357645" w:rsidR="00BF1F54" w:rsidRPr="00032538" w:rsidRDefault="00E075E0" w:rsidP="00E075E0">
      <w:pPr>
        <w:pStyle w:val="Paragraphedeliste"/>
        <w:widowControl w:val="0"/>
        <w:numPr>
          <w:ilvl w:val="0"/>
          <w:numId w:val="1"/>
        </w:numPr>
        <w:spacing w:before="120" w:after="0"/>
        <w:jc w:val="both"/>
      </w:pPr>
      <w:r>
        <w:rPr>
          <w:spacing w:val="-1"/>
        </w:rPr>
        <w:t>Knowledge of the i</w:t>
      </w:r>
      <w:r w:rsidR="004477C4" w:rsidRPr="00E075E0">
        <w:rPr>
          <w:spacing w:val="-1"/>
        </w:rPr>
        <w:t>ndustry</w:t>
      </w:r>
      <w:r w:rsidR="00032538" w:rsidRPr="00E075E0">
        <w:rPr>
          <w:spacing w:val="-2"/>
        </w:rPr>
        <w:t>:</w:t>
      </w:r>
      <w:r w:rsidR="004477C4" w:rsidRPr="00E075E0">
        <w:rPr>
          <w:spacing w:val="-2"/>
        </w:rPr>
        <w:t xml:space="preserve"> </w:t>
      </w:r>
      <w:r>
        <w:rPr>
          <w:spacing w:val="-1"/>
        </w:rPr>
        <w:t>E</w:t>
      </w:r>
      <w:r w:rsidR="004477C4" w:rsidRPr="00E075E0">
        <w:rPr>
          <w:spacing w:val="-1"/>
        </w:rPr>
        <w:t>xpertise</w:t>
      </w:r>
      <w:r w:rsidR="004477C4" w:rsidRPr="00E075E0">
        <w:rPr>
          <w:spacing w:val="-2"/>
        </w:rPr>
        <w:t xml:space="preserve"> </w:t>
      </w:r>
      <w:r w:rsidR="004477C4" w:rsidRPr="00032538">
        <w:t>of</w:t>
      </w:r>
      <w:r w:rsidR="004477C4" w:rsidRPr="00E075E0">
        <w:rPr>
          <w:spacing w:val="-1"/>
        </w:rPr>
        <w:t xml:space="preserve"> the</w:t>
      </w:r>
      <w:r w:rsidR="004477C4" w:rsidRPr="00E075E0">
        <w:rPr>
          <w:spacing w:val="-2"/>
        </w:rPr>
        <w:t xml:space="preserve"> </w:t>
      </w:r>
      <w:r w:rsidR="004477C4" w:rsidRPr="00032538">
        <w:t>firm</w:t>
      </w:r>
      <w:r w:rsidR="004477C4" w:rsidRPr="00E075E0">
        <w:rPr>
          <w:spacing w:val="-2"/>
        </w:rPr>
        <w:t xml:space="preserve"> </w:t>
      </w:r>
      <w:r w:rsidR="004477C4" w:rsidRPr="00E075E0">
        <w:rPr>
          <w:spacing w:val="-1"/>
        </w:rPr>
        <w:t>within GHS realm</w:t>
      </w:r>
    </w:p>
    <w:p w14:paraId="32C6026F" w14:textId="6DD5D468" w:rsidR="00D23571" w:rsidRPr="00032538" w:rsidRDefault="00D23571" w:rsidP="00BF1F54">
      <w:pPr>
        <w:pStyle w:val="Paragraphedeliste"/>
        <w:widowControl w:val="0"/>
        <w:numPr>
          <w:ilvl w:val="0"/>
          <w:numId w:val="1"/>
        </w:numPr>
        <w:spacing w:before="0" w:after="0"/>
        <w:jc w:val="both"/>
      </w:pPr>
      <w:r w:rsidRPr="00032538">
        <w:rPr>
          <w:spacing w:val="-1"/>
        </w:rPr>
        <w:t>Personnel assigned</w:t>
      </w:r>
      <w:r w:rsidRPr="00032538">
        <w:rPr>
          <w:spacing w:val="1"/>
        </w:rPr>
        <w:t xml:space="preserve"> </w:t>
      </w:r>
      <w:r w:rsidRPr="00032538">
        <w:rPr>
          <w:spacing w:val="-1"/>
        </w:rPr>
        <w:t>to</w:t>
      </w:r>
      <w:r w:rsidRPr="00032538">
        <w:rPr>
          <w:spacing w:val="1"/>
        </w:rPr>
        <w:t xml:space="preserve"> </w:t>
      </w:r>
      <w:r w:rsidRPr="00032538">
        <w:rPr>
          <w:spacing w:val="-1"/>
        </w:rPr>
        <w:t>the</w:t>
      </w:r>
      <w:r w:rsidRPr="00032538">
        <w:t xml:space="preserve"> </w:t>
      </w:r>
      <w:r w:rsidRPr="00032538">
        <w:rPr>
          <w:spacing w:val="-1"/>
        </w:rPr>
        <w:t>tea</w:t>
      </w:r>
      <w:r w:rsidR="00032538">
        <w:rPr>
          <w:spacing w:val="-1"/>
        </w:rPr>
        <w:t>m:</w:t>
      </w:r>
      <w:r w:rsidRPr="00032538">
        <w:rPr>
          <w:spacing w:val="-1"/>
        </w:rPr>
        <w:t xml:space="preserve"> Experience, professional reputation,</w:t>
      </w:r>
      <w:r w:rsidRPr="00032538">
        <w:t xml:space="preserve"> </w:t>
      </w:r>
      <w:r w:rsidRPr="00032538">
        <w:rPr>
          <w:spacing w:val="-1"/>
        </w:rPr>
        <w:t>training,</w:t>
      </w:r>
      <w:r w:rsidRPr="00032538">
        <w:t xml:space="preserve"> </w:t>
      </w:r>
      <w:r w:rsidRPr="00032538">
        <w:rPr>
          <w:spacing w:val="-2"/>
        </w:rPr>
        <w:t>and</w:t>
      </w:r>
      <w:r w:rsidRPr="00032538">
        <w:t xml:space="preserve"> </w:t>
      </w:r>
      <w:r w:rsidRPr="00032538">
        <w:rPr>
          <w:spacing w:val="-1"/>
        </w:rPr>
        <w:t>background</w:t>
      </w:r>
    </w:p>
    <w:p w14:paraId="5D489BC7" w14:textId="6EC88E9D" w:rsidR="00D23571" w:rsidRPr="00032538" w:rsidRDefault="00D23571" w:rsidP="00332C91">
      <w:pPr>
        <w:pStyle w:val="Paragraphedeliste"/>
        <w:widowControl w:val="0"/>
        <w:numPr>
          <w:ilvl w:val="0"/>
          <w:numId w:val="1"/>
        </w:numPr>
        <w:spacing w:before="0" w:after="0"/>
        <w:jc w:val="both"/>
      </w:pPr>
      <w:r w:rsidRPr="00032538">
        <w:rPr>
          <w:spacing w:val="-1"/>
        </w:rPr>
        <w:lastRenderedPageBreak/>
        <w:t>Commitment</w:t>
      </w:r>
      <w:r w:rsidR="00032538">
        <w:rPr>
          <w:spacing w:val="-1"/>
        </w:rPr>
        <w:t>:</w:t>
      </w:r>
      <w:r w:rsidRPr="00032538">
        <w:rPr>
          <w:spacing w:val="-1"/>
        </w:rPr>
        <w:t xml:space="preserve"> </w:t>
      </w:r>
      <w:r w:rsidR="004477C4" w:rsidRPr="00032538">
        <w:rPr>
          <w:spacing w:val="-1"/>
        </w:rPr>
        <w:t xml:space="preserve">Feasibility of </w:t>
      </w:r>
      <w:r w:rsidR="00A65911" w:rsidRPr="00032538">
        <w:rPr>
          <w:spacing w:val="-1"/>
        </w:rPr>
        <w:t xml:space="preserve">staff time, timeline, and </w:t>
      </w:r>
      <w:r w:rsidR="009439C0">
        <w:rPr>
          <w:spacing w:val="-1"/>
        </w:rPr>
        <w:t>scope of work</w:t>
      </w:r>
    </w:p>
    <w:p w14:paraId="458D059F" w14:textId="5254A8D1" w:rsidR="00D23571" w:rsidRPr="00032538" w:rsidRDefault="00D23571" w:rsidP="00332C91">
      <w:pPr>
        <w:pStyle w:val="Paragraphedeliste"/>
        <w:widowControl w:val="0"/>
        <w:numPr>
          <w:ilvl w:val="0"/>
          <w:numId w:val="1"/>
        </w:numPr>
        <w:spacing w:before="0" w:after="0"/>
        <w:jc w:val="both"/>
      </w:pPr>
      <w:r w:rsidRPr="00032538">
        <w:rPr>
          <w:spacing w:val="-1"/>
        </w:rPr>
        <w:t>Overall</w:t>
      </w:r>
      <w:r w:rsidRPr="00032538">
        <w:t xml:space="preserve"> </w:t>
      </w:r>
      <w:r w:rsidRPr="00032538">
        <w:rPr>
          <w:spacing w:val="-1"/>
        </w:rPr>
        <w:t>proposal</w:t>
      </w:r>
      <w:r w:rsidRPr="00032538">
        <w:t xml:space="preserve"> </w:t>
      </w:r>
      <w:r w:rsidRPr="00032538">
        <w:rPr>
          <w:spacing w:val="-1"/>
        </w:rPr>
        <w:t>cost</w:t>
      </w:r>
      <w:r w:rsidR="00032538">
        <w:t>:</w:t>
      </w:r>
      <w:r w:rsidRPr="00032538">
        <w:rPr>
          <w:spacing w:val="-3"/>
        </w:rPr>
        <w:t xml:space="preserve"> value for money</w:t>
      </w:r>
      <w:r w:rsidR="009439C0">
        <w:rPr>
          <w:spacing w:val="-3"/>
        </w:rPr>
        <w:t xml:space="preserve"> of proposed </w:t>
      </w:r>
      <w:r w:rsidR="009D279C">
        <w:rPr>
          <w:spacing w:val="-3"/>
        </w:rPr>
        <w:t>work</w:t>
      </w:r>
    </w:p>
    <w:p w14:paraId="4E1D86EB" w14:textId="28C9C91C" w:rsidR="00D23571" w:rsidRPr="000A50AE" w:rsidRDefault="00D23571" w:rsidP="00332C91">
      <w:pPr>
        <w:pStyle w:val="Paragraphedeliste"/>
        <w:widowControl w:val="0"/>
        <w:numPr>
          <w:ilvl w:val="0"/>
          <w:numId w:val="1"/>
        </w:numPr>
        <w:spacing w:before="0" w:after="0"/>
        <w:jc w:val="both"/>
      </w:pPr>
      <w:r w:rsidRPr="00032538">
        <w:t>Past performance</w:t>
      </w:r>
      <w:r w:rsidR="00032538">
        <w:t>:</w:t>
      </w:r>
      <w:r w:rsidRPr="00032538">
        <w:t xml:space="preserve"> </w:t>
      </w:r>
      <w:r w:rsidR="009D279C">
        <w:t>based on</w:t>
      </w:r>
      <w:r w:rsidRPr="00032538">
        <w:t xml:space="preserve"> 3 examples of </w:t>
      </w:r>
      <w:r w:rsidR="001B2961" w:rsidRPr="00032538">
        <w:t>work in past 5 years</w:t>
      </w:r>
      <w:r w:rsidRPr="00032538">
        <w:t xml:space="preserve"> considered applicable to the experience required for this assignment. If the firm is selected as a finalist, Jhpiego may require that the cited clients be</w:t>
      </w:r>
      <w:r w:rsidRPr="000A50AE">
        <w:t xml:space="preserve"> available as references.  The references will not be contacted unless Jhpiego informs you in advance.</w:t>
      </w:r>
    </w:p>
    <w:p w14:paraId="5DCDBD43" w14:textId="77777777" w:rsidR="00D23571" w:rsidRPr="000A50AE" w:rsidRDefault="00D23571" w:rsidP="00D23571">
      <w:pPr>
        <w:pStyle w:val="En-ttedetabledesmatires"/>
        <w:jc w:val="both"/>
        <w:rPr>
          <w:sz w:val="20"/>
          <w:szCs w:val="20"/>
        </w:rPr>
      </w:pPr>
      <w:r w:rsidRPr="000A50AE">
        <w:rPr>
          <w:sz w:val="20"/>
          <w:szCs w:val="20"/>
        </w:rPr>
        <w:t>Directions for Response</w:t>
      </w:r>
    </w:p>
    <w:p w14:paraId="38E28FA7" w14:textId="77777777" w:rsidR="00D23571" w:rsidRPr="000A50AE" w:rsidRDefault="00D23571" w:rsidP="00D23571">
      <w:pPr>
        <w:jc w:val="both"/>
        <w:rPr>
          <w:b/>
        </w:rPr>
      </w:pPr>
      <w:r w:rsidRPr="000A50AE">
        <w:t xml:space="preserve">All responses to this RFP must include the components and follow the guidelines below. </w:t>
      </w:r>
      <w:r w:rsidRPr="000A50AE">
        <w:rPr>
          <w:b/>
        </w:rPr>
        <w:t xml:space="preserve">Any proposal that does not follow these guidelines may be disqualified. </w:t>
      </w:r>
    </w:p>
    <w:p w14:paraId="66ADCB1D" w14:textId="327DE3DB" w:rsidR="00D23571" w:rsidRDefault="00D23571" w:rsidP="00D23571">
      <w:pPr>
        <w:jc w:val="both"/>
        <w:rPr>
          <w:b/>
        </w:rPr>
      </w:pPr>
      <w:r w:rsidRPr="000A50AE">
        <w:t xml:space="preserve">All proposals should be </w:t>
      </w:r>
      <w:r w:rsidRPr="009E57D2">
        <w:t xml:space="preserve">submitted in </w:t>
      </w:r>
      <w:r w:rsidR="00DE0828" w:rsidRPr="009E57D2">
        <w:t xml:space="preserve">a Word </w:t>
      </w:r>
      <w:r w:rsidRPr="009E57D2">
        <w:t xml:space="preserve">document or power-point slide deck and received no later than 1700 (EST) on </w:t>
      </w:r>
      <w:r w:rsidR="009E57D2" w:rsidRPr="009E57D2">
        <w:rPr>
          <w:b/>
          <w:bCs/>
        </w:rPr>
        <w:t>25</w:t>
      </w:r>
      <w:r w:rsidR="001B2961" w:rsidRPr="009E57D2">
        <w:rPr>
          <w:b/>
          <w:bCs/>
        </w:rPr>
        <w:t xml:space="preserve"> April 2022</w:t>
      </w:r>
      <w:r w:rsidRPr="009E57D2">
        <w:rPr>
          <w:b/>
          <w:bCs/>
        </w:rPr>
        <w:t>.</w:t>
      </w:r>
      <w:r w:rsidRPr="000A50AE">
        <w:t xml:space="preserve"> At a minimum, bids shall include</w:t>
      </w:r>
      <w:r w:rsidRPr="000A50AE">
        <w:rPr>
          <w:b/>
        </w:rPr>
        <w:t>:</w:t>
      </w:r>
    </w:p>
    <w:p w14:paraId="34560262" w14:textId="77777777" w:rsidR="00D23571" w:rsidRPr="007D5CA1" w:rsidRDefault="00D23571" w:rsidP="00D23571">
      <w:pPr>
        <w:jc w:val="both"/>
        <w:rPr>
          <w:b/>
          <w:bCs/>
          <w:color w:val="2F5496" w:themeColor="accent1" w:themeShade="BF"/>
        </w:rPr>
      </w:pPr>
      <w:r w:rsidRPr="007D5CA1">
        <w:rPr>
          <w:rStyle w:val="fontstyle01"/>
          <w:b/>
          <w:bCs/>
          <w:color w:val="2F5496" w:themeColor="accent1" w:themeShade="BF"/>
        </w:rPr>
        <w:t>TECHNICAL PROPOSAL</w:t>
      </w:r>
    </w:p>
    <w:p w14:paraId="62A64430" w14:textId="77777777" w:rsidR="00D23571" w:rsidRPr="000A50AE" w:rsidRDefault="00D23571" w:rsidP="009E57D2">
      <w:pPr>
        <w:pStyle w:val="Paragraphedeliste"/>
        <w:numPr>
          <w:ilvl w:val="0"/>
          <w:numId w:val="3"/>
        </w:numPr>
        <w:spacing w:before="0" w:after="0"/>
        <w:ind w:left="720" w:hanging="360"/>
        <w:jc w:val="both"/>
      </w:pPr>
      <w:r w:rsidRPr="000A50AE">
        <w:t>Executive Summary</w:t>
      </w:r>
    </w:p>
    <w:p w14:paraId="1F92D66F" w14:textId="77777777" w:rsidR="00D23571" w:rsidRPr="000A50AE" w:rsidRDefault="00D23571" w:rsidP="009E57D2">
      <w:pPr>
        <w:pStyle w:val="Paragraphedeliste"/>
        <w:numPr>
          <w:ilvl w:val="0"/>
          <w:numId w:val="3"/>
        </w:numPr>
        <w:spacing w:before="0" w:after="0"/>
        <w:ind w:left="720" w:hanging="360"/>
        <w:jc w:val="both"/>
      </w:pPr>
      <w:r w:rsidRPr="000A50AE">
        <w:t>Understanding of the scope of work</w:t>
      </w:r>
    </w:p>
    <w:p w14:paraId="5F391080" w14:textId="06EF6031" w:rsidR="00D23571" w:rsidRPr="000A50AE" w:rsidRDefault="00D23571" w:rsidP="009E57D2">
      <w:pPr>
        <w:pStyle w:val="Paragraphedeliste"/>
        <w:numPr>
          <w:ilvl w:val="0"/>
          <w:numId w:val="3"/>
        </w:numPr>
        <w:spacing w:before="0" w:after="0"/>
        <w:ind w:left="720" w:hanging="360"/>
        <w:jc w:val="both"/>
      </w:pPr>
      <w:r w:rsidRPr="000A50AE">
        <w:t xml:space="preserve">Description of </w:t>
      </w:r>
      <w:r w:rsidR="009E57D2">
        <w:t>p</w:t>
      </w:r>
      <w:r w:rsidRPr="000A50AE">
        <w:t xml:space="preserve">roposed </w:t>
      </w:r>
      <w:r w:rsidR="009E57D2">
        <w:t>a</w:t>
      </w:r>
      <w:r w:rsidRPr="000A50AE">
        <w:t xml:space="preserve">pproach and </w:t>
      </w:r>
      <w:r w:rsidR="009E57D2">
        <w:t>m</w:t>
      </w:r>
      <w:r w:rsidRPr="000A50AE">
        <w:t>ethodology for key deliverables</w:t>
      </w:r>
    </w:p>
    <w:p w14:paraId="2B3AF6D6" w14:textId="07422906" w:rsidR="00D23571" w:rsidRPr="000A50AE" w:rsidRDefault="00D23571" w:rsidP="00576F33">
      <w:pPr>
        <w:pStyle w:val="Paragraphedeliste"/>
        <w:numPr>
          <w:ilvl w:val="0"/>
          <w:numId w:val="3"/>
        </w:numPr>
        <w:spacing w:before="0" w:after="0"/>
        <w:ind w:left="720" w:hanging="360"/>
        <w:jc w:val="both"/>
      </w:pPr>
      <w:r w:rsidRPr="000A50AE">
        <w:t>Staffing plan, indicating team composition and description of skills and experience to be contributed by each member</w:t>
      </w:r>
      <w:r w:rsidR="00576F33">
        <w:t xml:space="preserve"> &amp; r</w:t>
      </w:r>
      <w:r w:rsidR="00576F33" w:rsidRPr="000A50AE">
        <w:t xml:space="preserve">ésumés of the proposed team members </w:t>
      </w:r>
    </w:p>
    <w:p w14:paraId="101C3EA5" w14:textId="77777777" w:rsidR="00D23571" w:rsidRPr="000A50AE" w:rsidRDefault="00D23571" w:rsidP="009E57D2">
      <w:pPr>
        <w:pStyle w:val="Paragraphedeliste"/>
        <w:numPr>
          <w:ilvl w:val="0"/>
          <w:numId w:val="3"/>
        </w:numPr>
        <w:spacing w:before="0" w:after="0"/>
        <w:ind w:left="720" w:hanging="360"/>
        <w:jc w:val="both"/>
      </w:pPr>
      <w:r w:rsidRPr="000A50AE">
        <w:t>Cost proposal summary table and brief narrative</w:t>
      </w:r>
      <w:r>
        <w:t xml:space="preserve"> </w:t>
      </w:r>
    </w:p>
    <w:p w14:paraId="495FEFD3" w14:textId="641B447D" w:rsidR="00D23571" w:rsidRPr="000A50AE" w:rsidRDefault="00D23571" w:rsidP="009E57D2">
      <w:pPr>
        <w:pStyle w:val="Paragraphedeliste"/>
        <w:numPr>
          <w:ilvl w:val="0"/>
          <w:numId w:val="3"/>
        </w:numPr>
        <w:spacing w:before="0" w:after="0"/>
        <w:ind w:left="720" w:hanging="360"/>
        <w:jc w:val="both"/>
      </w:pPr>
      <w:r w:rsidRPr="000A50AE">
        <w:t>Demonstration that the firm has the experience required to meet the</w:t>
      </w:r>
      <w:r w:rsidR="00576F33">
        <w:t xml:space="preserve"> </w:t>
      </w:r>
      <w:r w:rsidRPr="000A50AE">
        <w:t>evaluation criteria</w:t>
      </w:r>
    </w:p>
    <w:p w14:paraId="008055E9" w14:textId="2AF4F4CA" w:rsidR="00D23571" w:rsidRPr="007D5CA1" w:rsidRDefault="00D23571" w:rsidP="00D23571">
      <w:pPr>
        <w:spacing w:after="120"/>
        <w:jc w:val="both"/>
        <w:rPr>
          <w:b/>
          <w:bCs/>
          <w:color w:val="2F5496" w:themeColor="accent1" w:themeShade="BF"/>
          <w:sz w:val="22"/>
        </w:rPr>
      </w:pPr>
      <w:r w:rsidRPr="007D5CA1">
        <w:rPr>
          <w:b/>
          <w:bCs/>
          <w:color w:val="2F5496" w:themeColor="accent1" w:themeShade="BF"/>
          <w:sz w:val="22"/>
        </w:rPr>
        <w:t>RFP EXCEL WORKBOOK INCLUDING COST PROPOSAL</w:t>
      </w:r>
    </w:p>
    <w:p w14:paraId="566C8078" w14:textId="2600B575" w:rsidR="00D23571" w:rsidRPr="00907026" w:rsidRDefault="00D23571" w:rsidP="00512CFF">
      <w:pPr>
        <w:spacing w:after="120"/>
        <w:jc w:val="both"/>
        <w:rPr>
          <w:sz w:val="22"/>
        </w:rPr>
      </w:pPr>
      <w:r w:rsidRPr="008D5F2C">
        <w:rPr>
          <w:color w:val="000000"/>
        </w:rPr>
        <w:t xml:space="preserve">Please complete the attached RFP Excel workbook. </w:t>
      </w:r>
      <w:r w:rsidR="00576F33">
        <w:rPr>
          <w:color w:val="000000"/>
        </w:rPr>
        <w:t xml:space="preserve">The </w:t>
      </w:r>
      <w:r w:rsidRPr="008D5F2C">
        <w:rPr>
          <w:color w:val="000000"/>
        </w:rPr>
        <w:t>Cost Proposal must be inclusive of all costs envisioned</w:t>
      </w:r>
      <w:r w:rsidR="00512CFF">
        <w:rPr>
          <w:color w:val="000000"/>
        </w:rPr>
        <w:t xml:space="preserve"> </w:t>
      </w:r>
      <w:r w:rsidRPr="008D5F2C">
        <w:rPr>
          <w:color w:val="000000"/>
        </w:rPr>
        <w:t>to be charged. The cost</w:t>
      </w:r>
      <w:r w:rsidR="00512CFF">
        <w:rPr>
          <w:color w:val="000000"/>
        </w:rPr>
        <w:t xml:space="preserve"> </w:t>
      </w:r>
      <w:r w:rsidRPr="008D5F2C">
        <w:rPr>
          <w:color w:val="000000"/>
        </w:rPr>
        <w:t>proposal will be evaluated on the efficiency, effectiveness and overall value</w:t>
      </w:r>
      <w:r w:rsidR="00512CFF">
        <w:rPr>
          <w:color w:val="000000"/>
        </w:rPr>
        <w:t>.</w:t>
      </w:r>
    </w:p>
    <w:p w14:paraId="691C17B7" w14:textId="1F5F2CCA" w:rsidR="000855BD" w:rsidRPr="000A50AE" w:rsidRDefault="000855BD" w:rsidP="00B24287">
      <w:pPr>
        <w:jc w:val="both"/>
      </w:pPr>
      <w:r w:rsidRPr="000A50AE">
        <w:t xml:space="preserve">Please direct questions, information requests and concerns to the primary contact </w:t>
      </w:r>
      <w:hyperlink r:id="rId16" w:history="1">
        <w:r w:rsidR="00B24287" w:rsidRPr="00C16E17">
          <w:rPr>
            <w:rStyle w:val="Lienhypertexte"/>
          </w:rPr>
          <w:t>Angela.Nash-Mercado@jhpiego.org</w:t>
        </w:r>
      </w:hyperlink>
      <w:r w:rsidRPr="000A50AE">
        <w:t>.</w:t>
      </w:r>
      <w:r w:rsidRPr="000A50AE">
        <w:rPr>
          <w:rFonts w:cs="Times New Roman"/>
        </w:rPr>
        <w:t xml:space="preserve"> Questions and answers will be shared with all confirmed respondents unattributed. </w:t>
      </w:r>
    </w:p>
    <w:p w14:paraId="7EF2BCB5" w14:textId="77777777" w:rsidR="00D23571" w:rsidRPr="000A50AE" w:rsidRDefault="00D23571" w:rsidP="00D23571">
      <w:pPr>
        <w:jc w:val="both"/>
        <w:rPr>
          <w:rFonts w:cs="Times New Roman"/>
        </w:rPr>
      </w:pPr>
      <w:r w:rsidRPr="000A50AE">
        <w:t>Bidders shall not attempt to circumvent this RFP process; Jhpiego reserves the right to disqualify any bidder that attempts to gain an unfair advantage over the other bidders.</w:t>
      </w:r>
    </w:p>
    <w:p w14:paraId="413E5F12" w14:textId="77777777" w:rsidR="00D23571" w:rsidRPr="000A50AE" w:rsidRDefault="00D23571" w:rsidP="00D23571">
      <w:pPr>
        <w:pStyle w:val="En-ttedetabledesmatires"/>
        <w:jc w:val="both"/>
        <w:rPr>
          <w:sz w:val="20"/>
          <w:szCs w:val="20"/>
        </w:rPr>
      </w:pPr>
      <w:r w:rsidRPr="254DCCDE">
        <w:rPr>
          <w:sz w:val="20"/>
          <w:szCs w:val="20"/>
        </w:rPr>
        <w:t>CONDITIONS FOR SUBMISSION OF PROPOSAL</w:t>
      </w:r>
    </w:p>
    <w:p w14:paraId="52FA77DE" w14:textId="5934F0EE" w:rsidR="00DD66DF" w:rsidRPr="000A50AE" w:rsidRDefault="00DD66DF" w:rsidP="00DD66DF">
      <w:pPr>
        <w:spacing w:before="0" w:afterLines="120" w:after="288"/>
        <w:jc w:val="both"/>
      </w:pPr>
      <w:r w:rsidRPr="000A50AE">
        <w:t xml:space="preserve">Jhpiego is committed to selecting </w:t>
      </w:r>
      <w:r>
        <w:t xml:space="preserve">a </w:t>
      </w:r>
      <w:r w:rsidRPr="000A50AE">
        <w:t xml:space="preserve">competitive offer </w:t>
      </w:r>
      <w:r>
        <w:t xml:space="preserve">within this limited release RFP </w:t>
      </w:r>
      <w:r w:rsidRPr="000A50AE">
        <w:t xml:space="preserve">on the basis of overall quality, value for money and time. Jhpiego reserves the right to award a contract to a firm that may not necessarily be the lowest bidder based upon cost comparisons. Therefore, the proposals should be clear, concise and complete regarding both qualifications and technical contents. Jhpiego reserves the right to reject all proposals received and is not committed to pay any cost incurred in the preparation and submission of a proposal. Proposals received will become </w:t>
      </w:r>
      <w:r w:rsidRPr="000A50AE">
        <w:lastRenderedPageBreak/>
        <w:t>part of the official files on this Request for Proposal. All proposals in response to this request must meet the following conditions to be considered.</w:t>
      </w:r>
    </w:p>
    <w:p w14:paraId="6D05C6E2" w14:textId="6817D28E" w:rsidR="00DD66DF" w:rsidRDefault="00DD66DF" w:rsidP="00DD66DF">
      <w:pPr>
        <w:jc w:val="both"/>
      </w:pPr>
      <w:r w:rsidRPr="000A50AE">
        <w:t>Proposals that address only part of the requirements contained in this Request for Proposal will not be considered. An oral interview by phone may be required. Notification of successful applicants will be provided in writing upon completion of the evaluation process</w:t>
      </w:r>
    </w:p>
    <w:p w14:paraId="0EAC4667" w14:textId="77777777" w:rsidR="00D23571" w:rsidRPr="000A50AE" w:rsidRDefault="00D23571" w:rsidP="00D23571">
      <w:pPr>
        <w:pStyle w:val="En-ttedetabledesmatires"/>
        <w:jc w:val="both"/>
        <w:rPr>
          <w:sz w:val="20"/>
          <w:szCs w:val="20"/>
        </w:rPr>
      </w:pPr>
      <w:r w:rsidRPr="000A50AE">
        <w:rPr>
          <w:sz w:val="20"/>
          <w:szCs w:val="20"/>
        </w:rPr>
        <w:t>CONFIDENTIAL INFORMATION</w:t>
      </w:r>
    </w:p>
    <w:p w14:paraId="0215A175" w14:textId="77777777" w:rsidR="00D23571" w:rsidRPr="000A50AE" w:rsidRDefault="00D23571" w:rsidP="00D23571">
      <w:pPr>
        <w:jc w:val="both"/>
      </w:pPr>
      <w:r w:rsidRPr="000A50AE">
        <w:t>Participating</w:t>
      </w:r>
      <w:r w:rsidRPr="000A50AE">
        <w:rPr>
          <w:spacing w:val="-23"/>
        </w:rPr>
        <w:t xml:space="preserve"> </w:t>
      </w:r>
      <w:r w:rsidRPr="000A50AE">
        <w:t>firms</w:t>
      </w:r>
      <w:r w:rsidRPr="000A50AE">
        <w:rPr>
          <w:spacing w:val="-23"/>
        </w:rPr>
        <w:t xml:space="preserve"> </w:t>
      </w:r>
      <w:r w:rsidRPr="000A50AE">
        <w:t>acknowledge</w:t>
      </w:r>
      <w:r w:rsidRPr="000A50AE">
        <w:rPr>
          <w:spacing w:val="-23"/>
        </w:rPr>
        <w:t xml:space="preserve"> </w:t>
      </w:r>
      <w:r w:rsidRPr="000A50AE">
        <w:t>that</w:t>
      </w:r>
      <w:r w:rsidRPr="000A50AE">
        <w:rPr>
          <w:spacing w:val="-20"/>
        </w:rPr>
        <w:t xml:space="preserve"> </w:t>
      </w:r>
      <w:r w:rsidRPr="000A50AE">
        <w:t>while</w:t>
      </w:r>
      <w:r w:rsidRPr="000A50AE">
        <w:rPr>
          <w:spacing w:val="-23"/>
        </w:rPr>
        <w:t xml:space="preserve"> </w:t>
      </w:r>
      <w:r w:rsidRPr="000A50AE">
        <w:t>executing</w:t>
      </w:r>
      <w:r w:rsidRPr="000A50AE">
        <w:rPr>
          <w:spacing w:val="-22"/>
        </w:rPr>
        <w:t xml:space="preserve"> </w:t>
      </w:r>
      <w:r w:rsidRPr="000A50AE">
        <w:t>the</w:t>
      </w:r>
      <w:r w:rsidRPr="000A50AE">
        <w:rPr>
          <w:spacing w:val="-24"/>
        </w:rPr>
        <w:t xml:space="preserve"> </w:t>
      </w:r>
      <w:r w:rsidRPr="000A50AE">
        <w:t>performance</w:t>
      </w:r>
      <w:r w:rsidRPr="000A50AE">
        <w:rPr>
          <w:spacing w:val="-23"/>
        </w:rPr>
        <w:t xml:space="preserve"> </w:t>
      </w:r>
      <w:r w:rsidRPr="000A50AE">
        <w:t>of</w:t>
      </w:r>
      <w:r w:rsidRPr="000A50AE">
        <w:rPr>
          <w:spacing w:val="-21"/>
        </w:rPr>
        <w:t xml:space="preserve"> </w:t>
      </w:r>
      <w:r w:rsidRPr="000A50AE">
        <w:t>the</w:t>
      </w:r>
      <w:r w:rsidRPr="000A50AE">
        <w:rPr>
          <w:spacing w:val="-24"/>
        </w:rPr>
        <w:t xml:space="preserve"> </w:t>
      </w:r>
      <w:r w:rsidRPr="000A50AE">
        <w:t>engagement(s),</w:t>
      </w:r>
      <w:r w:rsidRPr="000A50AE">
        <w:rPr>
          <w:spacing w:val="-22"/>
        </w:rPr>
        <w:t xml:space="preserve"> </w:t>
      </w:r>
      <w:r w:rsidRPr="000A50AE">
        <w:t>including</w:t>
      </w:r>
      <w:r w:rsidRPr="000A50AE">
        <w:rPr>
          <w:spacing w:val="-22"/>
        </w:rPr>
        <w:t xml:space="preserve"> </w:t>
      </w:r>
      <w:r w:rsidRPr="000A50AE">
        <w:t>task orders,</w:t>
      </w:r>
      <w:r w:rsidRPr="000A50AE">
        <w:rPr>
          <w:spacing w:val="-19"/>
        </w:rPr>
        <w:t xml:space="preserve"> </w:t>
      </w:r>
      <w:r w:rsidRPr="000A50AE">
        <w:t>all</w:t>
      </w:r>
      <w:r w:rsidRPr="000A50AE">
        <w:rPr>
          <w:spacing w:val="-17"/>
        </w:rPr>
        <w:t xml:space="preserve"> </w:t>
      </w:r>
      <w:r w:rsidRPr="000A50AE">
        <w:t>the</w:t>
      </w:r>
      <w:r w:rsidRPr="000A50AE">
        <w:rPr>
          <w:spacing w:val="-18"/>
        </w:rPr>
        <w:t xml:space="preserve"> </w:t>
      </w:r>
      <w:r w:rsidRPr="000A50AE">
        <w:t>information</w:t>
      </w:r>
      <w:r w:rsidRPr="000A50AE">
        <w:rPr>
          <w:spacing w:val="-18"/>
        </w:rPr>
        <w:t xml:space="preserve"> </w:t>
      </w:r>
      <w:r w:rsidRPr="000A50AE">
        <w:rPr>
          <w:spacing w:val="-3"/>
        </w:rPr>
        <w:t>verbal</w:t>
      </w:r>
      <w:r w:rsidRPr="000A50AE">
        <w:rPr>
          <w:spacing w:val="-19"/>
        </w:rPr>
        <w:t xml:space="preserve"> </w:t>
      </w:r>
      <w:r w:rsidRPr="000A50AE">
        <w:t>or</w:t>
      </w:r>
      <w:r w:rsidRPr="000A50AE">
        <w:rPr>
          <w:spacing w:val="37"/>
        </w:rPr>
        <w:t xml:space="preserve"> </w:t>
      </w:r>
      <w:r w:rsidRPr="000A50AE">
        <w:t>written</w:t>
      </w:r>
      <w:r w:rsidRPr="000A50AE">
        <w:rPr>
          <w:spacing w:val="-18"/>
        </w:rPr>
        <w:t xml:space="preserve"> </w:t>
      </w:r>
      <w:r w:rsidRPr="000A50AE">
        <w:t>shall</w:t>
      </w:r>
      <w:r w:rsidRPr="000A50AE">
        <w:rPr>
          <w:spacing w:val="-18"/>
        </w:rPr>
        <w:t xml:space="preserve"> </w:t>
      </w:r>
      <w:r w:rsidRPr="000A50AE">
        <w:t>be</w:t>
      </w:r>
      <w:r w:rsidRPr="000A50AE">
        <w:rPr>
          <w:spacing w:val="-17"/>
        </w:rPr>
        <w:t xml:space="preserve"> </w:t>
      </w:r>
      <w:r w:rsidRPr="000A50AE">
        <w:t>treated</w:t>
      </w:r>
      <w:r w:rsidRPr="000A50AE">
        <w:rPr>
          <w:spacing w:val="-17"/>
        </w:rPr>
        <w:t xml:space="preserve"> </w:t>
      </w:r>
      <w:r w:rsidRPr="000A50AE">
        <w:t>as</w:t>
      </w:r>
      <w:r w:rsidRPr="000A50AE">
        <w:rPr>
          <w:spacing w:val="-18"/>
        </w:rPr>
        <w:t xml:space="preserve"> </w:t>
      </w:r>
      <w:r w:rsidRPr="000A50AE">
        <w:t>confidential</w:t>
      </w:r>
      <w:r w:rsidRPr="000A50AE">
        <w:rPr>
          <w:spacing w:val="-19"/>
        </w:rPr>
        <w:t xml:space="preserve"> </w:t>
      </w:r>
      <w:r w:rsidRPr="000A50AE">
        <w:t>for</w:t>
      </w:r>
      <w:r w:rsidRPr="000A50AE">
        <w:rPr>
          <w:spacing w:val="-19"/>
        </w:rPr>
        <w:t xml:space="preserve"> </w:t>
      </w:r>
      <w:r w:rsidRPr="000A50AE">
        <w:t>the</w:t>
      </w:r>
      <w:r w:rsidRPr="000A50AE">
        <w:rPr>
          <w:spacing w:val="-20"/>
        </w:rPr>
        <w:t xml:space="preserve"> </w:t>
      </w:r>
      <w:r w:rsidRPr="000A50AE">
        <w:t>purpose</w:t>
      </w:r>
      <w:r w:rsidRPr="000A50AE">
        <w:rPr>
          <w:spacing w:val="-17"/>
        </w:rPr>
        <w:t xml:space="preserve"> </w:t>
      </w:r>
      <w:r w:rsidRPr="000A50AE">
        <w:t>of</w:t>
      </w:r>
      <w:r w:rsidRPr="000A50AE">
        <w:rPr>
          <w:spacing w:val="-20"/>
        </w:rPr>
        <w:t xml:space="preserve"> </w:t>
      </w:r>
      <w:r w:rsidRPr="000A50AE">
        <w:t>the</w:t>
      </w:r>
      <w:r w:rsidRPr="000A50AE">
        <w:rPr>
          <w:spacing w:val="-18"/>
        </w:rPr>
        <w:t xml:space="preserve"> </w:t>
      </w:r>
      <w:r w:rsidRPr="000A50AE">
        <w:t>contract. The</w:t>
      </w:r>
      <w:r w:rsidRPr="000A50AE">
        <w:rPr>
          <w:spacing w:val="-20"/>
        </w:rPr>
        <w:t xml:space="preserve"> </w:t>
      </w:r>
      <w:r w:rsidRPr="000A50AE">
        <w:t>firm</w:t>
      </w:r>
      <w:r w:rsidRPr="000A50AE">
        <w:rPr>
          <w:spacing w:val="-16"/>
        </w:rPr>
        <w:t xml:space="preserve"> </w:t>
      </w:r>
      <w:r w:rsidRPr="000A50AE">
        <w:t>agrees</w:t>
      </w:r>
      <w:r w:rsidRPr="000A50AE">
        <w:rPr>
          <w:spacing w:val="-18"/>
        </w:rPr>
        <w:t xml:space="preserve"> </w:t>
      </w:r>
      <w:r w:rsidRPr="000A50AE">
        <w:t>to</w:t>
      </w:r>
      <w:r w:rsidRPr="000A50AE">
        <w:rPr>
          <w:spacing w:val="-19"/>
        </w:rPr>
        <w:t xml:space="preserve"> </w:t>
      </w:r>
      <w:r w:rsidRPr="000A50AE">
        <w:t>hold</w:t>
      </w:r>
      <w:r w:rsidRPr="000A50AE">
        <w:rPr>
          <w:spacing w:val="-19"/>
        </w:rPr>
        <w:t xml:space="preserve"> </w:t>
      </w:r>
      <w:r w:rsidRPr="000A50AE">
        <w:t>the</w:t>
      </w:r>
      <w:r w:rsidRPr="000A50AE">
        <w:rPr>
          <w:spacing w:val="35"/>
        </w:rPr>
        <w:t xml:space="preserve"> </w:t>
      </w:r>
      <w:r w:rsidRPr="000A50AE">
        <w:t>confidential</w:t>
      </w:r>
      <w:r w:rsidRPr="000A50AE">
        <w:rPr>
          <w:spacing w:val="-18"/>
        </w:rPr>
        <w:t xml:space="preserve"> </w:t>
      </w:r>
      <w:r w:rsidRPr="000A50AE">
        <w:t>information</w:t>
      </w:r>
      <w:r w:rsidRPr="000A50AE">
        <w:rPr>
          <w:spacing w:val="-17"/>
        </w:rPr>
        <w:t xml:space="preserve"> </w:t>
      </w:r>
      <w:r w:rsidRPr="000A50AE">
        <w:t>in</w:t>
      </w:r>
      <w:r w:rsidRPr="000A50AE">
        <w:rPr>
          <w:spacing w:val="-17"/>
        </w:rPr>
        <w:t xml:space="preserve"> </w:t>
      </w:r>
      <w:r w:rsidRPr="000A50AE">
        <w:t>strict</w:t>
      </w:r>
      <w:r w:rsidRPr="000A50AE">
        <w:rPr>
          <w:spacing w:val="-18"/>
        </w:rPr>
        <w:t xml:space="preserve"> </w:t>
      </w:r>
      <w:r w:rsidRPr="000A50AE">
        <w:t>confidence</w:t>
      </w:r>
      <w:r w:rsidRPr="000A50AE">
        <w:rPr>
          <w:spacing w:val="-20"/>
        </w:rPr>
        <w:t xml:space="preserve"> </w:t>
      </w:r>
      <w:r w:rsidRPr="000A50AE">
        <w:t>and</w:t>
      </w:r>
      <w:r w:rsidRPr="000A50AE">
        <w:rPr>
          <w:spacing w:val="-18"/>
        </w:rPr>
        <w:t xml:space="preserve"> </w:t>
      </w:r>
      <w:r w:rsidRPr="000A50AE">
        <w:t>shall</w:t>
      </w:r>
      <w:r w:rsidRPr="000A50AE">
        <w:rPr>
          <w:spacing w:val="-19"/>
        </w:rPr>
        <w:t xml:space="preserve"> </w:t>
      </w:r>
      <w:r w:rsidRPr="000A50AE">
        <w:t>use</w:t>
      </w:r>
      <w:r w:rsidRPr="000A50AE">
        <w:rPr>
          <w:spacing w:val="-18"/>
        </w:rPr>
        <w:t xml:space="preserve"> </w:t>
      </w:r>
      <w:r w:rsidRPr="000A50AE">
        <w:t>it</w:t>
      </w:r>
      <w:r w:rsidRPr="000A50AE">
        <w:rPr>
          <w:spacing w:val="-19"/>
        </w:rPr>
        <w:t xml:space="preserve"> </w:t>
      </w:r>
      <w:r w:rsidRPr="000A50AE">
        <w:t>only</w:t>
      </w:r>
      <w:r w:rsidRPr="000A50AE">
        <w:rPr>
          <w:spacing w:val="-19"/>
        </w:rPr>
        <w:t xml:space="preserve"> </w:t>
      </w:r>
      <w:r w:rsidRPr="000A50AE">
        <w:t>for</w:t>
      </w:r>
      <w:r w:rsidRPr="000A50AE">
        <w:rPr>
          <w:spacing w:val="-19"/>
        </w:rPr>
        <w:t xml:space="preserve"> </w:t>
      </w:r>
      <w:r w:rsidRPr="000A50AE">
        <w:t>the</w:t>
      </w:r>
      <w:r w:rsidRPr="000A50AE">
        <w:rPr>
          <w:spacing w:val="-19"/>
        </w:rPr>
        <w:t xml:space="preserve"> </w:t>
      </w:r>
      <w:r w:rsidRPr="000A50AE">
        <w:t xml:space="preserve">specific purpose necessary to perform services as required. The firm shall not </w:t>
      </w:r>
      <w:r w:rsidRPr="000A50AE">
        <w:rPr>
          <w:spacing w:val="-3"/>
        </w:rPr>
        <w:t xml:space="preserve">release, </w:t>
      </w:r>
      <w:r w:rsidRPr="000A50AE">
        <w:t xml:space="preserve">divulge, publish, transfer, sell, disclose or otherwise make the confidential information known to any other entity or person. </w:t>
      </w:r>
      <w:r w:rsidRPr="000A50AE">
        <w:rPr>
          <w:spacing w:val="-2"/>
        </w:rPr>
        <w:t xml:space="preserve">The </w:t>
      </w:r>
      <w:r w:rsidRPr="000A50AE">
        <w:t>firm</w:t>
      </w:r>
      <w:r w:rsidRPr="000A50AE">
        <w:rPr>
          <w:spacing w:val="-16"/>
        </w:rPr>
        <w:t xml:space="preserve"> </w:t>
      </w:r>
      <w:r w:rsidRPr="000A50AE">
        <w:t>agrees</w:t>
      </w:r>
      <w:r w:rsidRPr="000A50AE">
        <w:rPr>
          <w:spacing w:val="-15"/>
        </w:rPr>
        <w:t xml:space="preserve"> </w:t>
      </w:r>
      <w:r w:rsidRPr="000A50AE">
        <w:t>to</w:t>
      </w:r>
      <w:r w:rsidRPr="000A50AE">
        <w:rPr>
          <w:spacing w:val="-14"/>
        </w:rPr>
        <w:t xml:space="preserve"> </w:t>
      </w:r>
      <w:r w:rsidRPr="000A50AE">
        <w:t>implement</w:t>
      </w:r>
      <w:r w:rsidRPr="000A50AE">
        <w:rPr>
          <w:spacing w:val="45"/>
        </w:rPr>
        <w:t xml:space="preserve"> </w:t>
      </w:r>
      <w:r w:rsidRPr="000A50AE">
        <w:t>physical,</w:t>
      </w:r>
      <w:r w:rsidRPr="000A50AE">
        <w:rPr>
          <w:spacing w:val="-15"/>
        </w:rPr>
        <w:t xml:space="preserve"> </w:t>
      </w:r>
      <w:r w:rsidRPr="000A50AE">
        <w:t>electronic</w:t>
      </w:r>
      <w:r w:rsidRPr="000A50AE">
        <w:rPr>
          <w:spacing w:val="-16"/>
        </w:rPr>
        <w:t xml:space="preserve"> </w:t>
      </w:r>
      <w:r w:rsidRPr="000A50AE">
        <w:t>or</w:t>
      </w:r>
      <w:r w:rsidRPr="000A50AE">
        <w:rPr>
          <w:spacing w:val="-15"/>
        </w:rPr>
        <w:t xml:space="preserve"> </w:t>
      </w:r>
      <w:r w:rsidRPr="000A50AE">
        <w:t>managerial</w:t>
      </w:r>
      <w:r w:rsidRPr="000A50AE">
        <w:rPr>
          <w:spacing w:val="-14"/>
        </w:rPr>
        <w:t xml:space="preserve"> </w:t>
      </w:r>
      <w:r w:rsidRPr="000A50AE">
        <w:t>safeguard</w:t>
      </w:r>
      <w:r w:rsidRPr="000A50AE">
        <w:rPr>
          <w:spacing w:val="-15"/>
        </w:rPr>
        <w:t xml:space="preserve"> </w:t>
      </w:r>
      <w:r w:rsidRPr="000A50AE">
        <w:t>to</w:t>
      </w:r>
      <w:r w:rsidRPr="000A50AE">
        <w:rPr>
          <w:spacing w:val="-14"/>
        </w:rPr>
        <w:t xml:space="preserve"> </w:t>
      </w:r>
      <w:r w:rsidRPr="000A50AE">
        <w:t>prevent</w:t>
      </w:r>
      <w:r w:rsidRPr="000A50AE">
        <w:rPr>
          <w:spacing w:val="-15"/>
        </w:rPr>
        <w:t xml:space="preserve"> </w:t>
      </w:r>
      <w:r w:rsidRPr="000A50AE">
        <w:t>the</w:t>
      </w:r>
      <w:r w:rsidRPr="000A50AE">
        <w:rPr>
          <w:spacing w:val="-15"/>
        </w:rPr>
        <w:t xml:space="preserve"> </w:t>
      </w:r>
      <w:r w:rsidRPr="000A50AE">
        <w:t>unauthorized</w:t>
      </w:r>
      <w:r w:rsidRPr="000A50AE">
        <w:rPr>
          <w:spacing w:val="-13"/>
        </w:rPr>
        <w:t xml:space="preserve"> </w:t>
      </w:r>
      <w:r w:rsidRPr="000A50AE">
        <w:rPr>
          <w:spacing w:val="-3"/>
        </w:rPr>
        <w:t xml:space="preserve">access </w:t>
      </w:r>
      <w:r w:rsidRPr="000A50AE">
        <w:t xml:space="preserve">to confidential information. The firm </w:t>
      </w:r>
      <w:r w:rsidRPr="000A50AE">
        <w:rPr>
          <w:spacing w:val="-3"/>
        </w:rPr>
        <w:t xml:space="preserve">agrees </w:t>
      </w:r>
      <w:r w:rsidRPr="000A50AE">
        <w:t xml:space="preserve">to promptly indemnify and hold harmless from, against and in </w:t>
      </w:r>
      <w:r w:rsidRPr="000A50AE">
        <w:rPr>
          <w:spacing w:val="-3"/>
        </w:rPr>
        <w:t xml:space="preserve">respect </w:t>
      </w:r>
      <w:r w:rsidRPr="000A50AE">
        <w:t xml:space="preserve">of, and pay or reimbursed for, any and all claims, demands, liabilities, losses, damages, costs and expenses, Jhpiego or its agents and/or employees, arising from breach by the firm of its obligation under this clause. The obligation to </w:t>
      </w:r>
      <w:r w:rsidRPr="000A50AE">
        <w:rPr>
          <w:spacing w:val="11"/>
        </w:rPr>
        <w:t>th</w:t>
      </w:r>
      <w:r w:rsidRPr="000A50AE">
        <w:t>e firm under this clause shall survive completing, canceling or terminating the contract or</w:t>
      </w:r>
      <w:r w:rsidRPr="000A50AE">
        <w:rPr>
          <w:spacing w:val="-15"/>
        </w:rPr>
        <w:t xml:space="preserve"> </w:t>
      </w:r>
      <w:r w:rsidRPr="000A50AE">
        <w:t>agreement.</w:t>
      </w:r>
      <w:bookmarkStart w:id="6" w:name="_MON_1394291610"/>
      <w:bookmarkStart w:id="7" w:name="_MON_1268144822"/>
      <w:bookmarkStart w:id="8" w:name="_MON_1268227816"/>
      <w:bookmarkEnd w:id="6"/>
      <w:bookmarkEnd w:id="7"/>
      <w:bookmarkEnd w:id="8"/>
    </w:p>
    <w:p w14:paraId="12DFB649" w14:textId="77777777" w:rsidR="00D23571" w:rsidRPr="000A50AE" w:rsidRDefault="00D23571" w:rsidP="002004E8">
      <w:pPr>
        <w:pStyle w:val="En-ttedetabledesmatires"/>
        <w:keepNext/>
        <w:keepLines/>
        <w:jc w:val="both"/>
        <w:rPr>
          <w:sz w:val="20"/>
          <w:szCs w:val="20"/>
        </w:rPr>
      </w:pPr>
      <w:r w:rsidRPr="000A50AE">
        <w:rPr>
          <w:sz w:val="20"/>
          <w:szCs w:val="20"/>
        </w:rPr>
        <w:t>CONCLUSION</w:t>
      </w:r>
    </w:p>
    <w:p w14:paraId="2B60CB84" w14:textId="77777777" w:rsidR="00D23571" w:rsidRPr="000A50AE" w:rsidRDefault="00D23571" w:rsidP="002004E8">
      <w:pPr>
        <w:keepNext/>
        <w:keepLines/>
        <w:jc w:val="both"/>
      </w:pPr>
      <w:r w:rsidRPr="000A50AE">
        <w:t>This</w:t>
      </w:r>
      <w:r w:rsidRPr="000A50AE">
        <w:rPr>
          <w:spacing w:val="-15"/>
        </w:rPr>
        <w:t xml:space="preserve"> </w:t>
      </w:r>
      <w:r w:rsidRPr="000A50AE">
        <w:t>RFP</w:t>
      </w:r>
      <w:r w:rsidRPr="000A50AE">
        <w:rPr>
          <w:spacing w:val="-13"/>
        </w:rPr>
        <w:t xml:space="preserve"> </w:t>
      </w:r>
      <w:r w:rsidRPr="000A50AE">
        <w:t>is</w:t>
      </w:r>
      <w:r w:rsidRPr="000A50AE">
        <w:rPr>
          <w:spacing w:val="-15"/>
        </w:rPr>
        <w:t xml:space="preserve"> </w:t>
      </w:r>
      <w:r w:rsidRPr="000A50AE">
        <w:t>not</w:t>
      </w:r>
      <w:r w:rsidRPr="000A50AE">
        <w:rPr>
          <w:spacing w:val="-15"/>
        </w:rPr>
        <w:t xml:space="preserve"> </w:t>
      </w:r>
      <w:r w:rsidRPr="000A50AE">
        <w:t>an</w:t>
      </w:r>
      <w:r w:rsidRPr="000A50AE">
        <w:rPr>
          <w:spacing w:val="-15"/>
        </w:rPr>
        <w:t xml:space="preserve"> </w:t>
      </w:r>
      <w:r w:rsidRPr="000A50AE">
        <w:t>offer</w:t>
      </w:r>
      <w:r w:rsidRPr="000A50AE">
        <w:rPr>
          <w:spacing w:val="-15"/>
        </w:rPr>
        <w:t xml:space="preserve"> </w:t>
      </w:r>
      <w:r w:rsidRPr="000A50AE">
        <w:t>to</w:t>
      </w:r>
      <w:r w:rsidRPr="000A50AE">
        <w:rPr>
          <w:spacing w:val="-11"/>
        </w:rPr>
        <w:t xml:space="preserve"> </w:t>
      </w:r>
      <w:r w:rsidRPr="000A50AE">
        <w:rPr>
          <w:spacing w:val="-3"/>
        </w:rPr>
        <w:t>enter</w:t>
      </w:r>
      <w:r w:rsidRPr="000A50AE">
        <w:rPr>
          <w:spacing w:val="-17"/>
        </w:rPr>
        <w:t xml:space="preserve"> </w:t>
      </w:r>
      <w:r w:rsidRPr="000A50AE">
        <w:t>into</w:t>
      </w:r>
      <w:r w:rsidRPr="000A50AE">
        <w:rPr>
          <w:spacing w:val="-13"/>
        </w:rPr>
        <w:t xml:space="preserve"> </w:t>
      </w:r>
      <w:r w:rsidRPr="000A50AE">
        <w:t>an</w:t>
      </w:r>
      <w:r w:rsidRPr="000A50AE">
        <w:rPr>
          <w:spacing w:val="-14"/>
        </w:rPr>
        <w:t xml:space="preserve"> </w:t>
      </w:r>
      <w:r w:rsidRPr="000A50AE">
        <w:t>agreement</w:t>
      </w:r>
      <w:r w:rsidRPr="000A50AE">
        <w:rPr>
          <w:spacing w:val="-15"/>
        </w:rPr>
        <w:t xml:space="preserve"> </w:t>
      </w:r>
      <w:r w:rsidRPr="000A50AE">
        <w:t>with</w:t>
      </w:r>
      <w:r w:rsidRPr="000A50AE">
        <w:rPr>
          <w:spacing w:val="-13"/>
        </w:rPr>
        <w:t xml:space="preserve"> </w:t>
      </w:r>
      <w:r w:rsidRPr="000A50AE">
        <w:t>any</w:t>
      </w:r>
      <w:r w:rsidRPr="000A50AE">
        <w:rPr>
          <w:spacing w:val="-18"/>
        </w:rPr>
        <w:t xml:space="preserve"> </w:t>
      </w:r>
      <w:r w:rsidRPr="000A50AE">
        <w:t>party,</w:t>
      </w:r>
      <w:r w:rsidRPr="000A50AE">
        <w:rPr>
          <w:spacing w:val="-14"/>
        </w:rPr>
        <w:t xml:space="preserve"> </w:t>
      </w:r>
      <w:r w:rsidRPr="000A50AE">
        <w:t>but</w:t>
      </w:r>
      <w:r w:rsidRPr="000A50AE">
        <w:rPr>
          <w:spacing w:val="-15"/>
        </w:rPr>
        <w:t xml:space="preserve"> </w:t>
      </w:r>
      <w:r w:rsidRPr="000A50AE">
        <w:t>rather</w:t>
      </w:r>
      <w:r w:rsidRPr="000A50AE">
        <w:rPr>
          <w:spacing w:val="-15"/>
        </w:rPr>
        <w:t xml:space="preserve"> </w:t>
      </w:r>
      <w:r w:rsidRPr="000A50AE">
        <w:t>a</w:t>
      </w:r>
      <w:r w:rsidRPr="000A50AE">
        <w:rPr>
          <w:spacing w:val="-15"/>
        </w:rPr>
        <w:t xml:space="preserve"> </w:t>
      </w:r>
      <w:r w:rsidRPr="000A50AE">
        <w:t>request</w:t>
      </w:r>
      <w:r w:rsidRPr="000A50AE">
        <w:rPr>
          <w:spacing w:val="-15"/>
        </w:rPr>
        <w:t xml:space="preserve"> </w:t>
      </w:r>
      <w:r w:rsidRPr="000A50AE">
        <w:t>to</w:t>
      </w:r>
      <w:r w:rsidRPr="000A50AE">
        <w:rPr>
          <w:spacing w:val="-15"/>
        </w:rPr>
        <w:t xml:space="preserve"> </w:t>
      </w:r>
      <w:r w:rsidRPr="000A50AE">
        <w:t>receive</w:t>
      </w:r>
      <w:r w:rsidRPr="000A50AE">
        <w:rPr>
          <w:spacing w:val="-14"/>
        </w:rPr>
        <w:t xml:space="preserve"> </w:t>
      </w:r>
      <w:r w:rsidRPr="000A50AE">
        <w:t>proposals from persons or firms interested in providing the described services. Such proposals shall be considered and treated by Jhpiego as offers to enter into an agreement. The sponsor and any of its representatives shall</w:t>
      </w:r>
      <w:r w:rsidRPr="000A50AE">
        <w:rPr>
          <w:spacing w:val="44"/>
        </w:rPr>
        <w:t xml:space="preserve"> </w:t>
      </w:r>
      <w:r w:rsidRPr="000A50AE">
        <w:t>not</w:t>
      </w:r>
      <w:r w:rsidRPr="000A50AE">
        <w:rPr>
          <w:spacing w:val="-14"/>
        </w:rPr>
        <w:t xml:space="preserve"> </w:t>
      </w:r>
      <w:r w:rsidRPr="000A50AE">
        <w:t>be</w:t>
      </w:r>
      <w:r w:rsidRPr="000A50AE">
        <w:rPr>
          <w:spacing w:val="-15"/>
        </w:rPr>
        <w:t xml:space="preserve"> </w:t>
      </w:r>
      <w:r w:rsidRPr="000A50AE">
        <w:t>obligated</w:t>
      </w:r>
      <w:r w:rsidRPr="000A50AE">
        <w:rPr>
          <w:spacing w:val="-14"/>
        </w:rPr>
        <w:t xml:space="preserve"> </w:t>
      </w:r>
      <w:r w:rsidRPr="000A50AE">
        <w:t>for</w:t>
      </w:r>
      <w:r w:rsidRPr="000A50AE">
        <w:rPr>
          <w:spacing w:val="-15"/>
        </w:rPr>
        <w:t xml:space="preserve"> </w:t>
      </w:r>
      <w:r w:rsidRPr="000A50AE">
        <w:t>the</w:t>
      </w:r>
      <w:r w:rsidRPr="000A50AE">
        <w:rPr>
          <w:spacing w:val="-17"/>
        </w:rPr>
        <w:t xml:space="preserve"> </w:t>
      </w:r>
      <w:r w:rsidRPr="000A50AE">
        <w:t>payment</w:t>
      </w:r>
      <w:r w:rsidRPr="000A50AE">
        <w:rPr>
          <w:spacing w:val="-15"/>
        </w:rPr>
        <w:t xml:space="preserve"> </w:t>
      </w:r>
      <w:r w:rsidRPr="000A50AE">
        <w:t>of</w:t>
      </w:r>
      <w:r w:rsidRPr="000A50AE">
        <w:rPr>
          <w:spacing w:val="-16"/>
        </w:rPr>
        <w:t xml:space="preserve"> </w:t>
      </w:r>
      <w:r w:rsidRPr="000A50AE">
        <w:t>any</w:t>
      </w:r>
      <w:r w:rsidRPr="000A50AE">
        <w:rPr>
          <w:spacing w:val="-18"/>
        </w:rPr>
        <w:t xml:space="preserve"> </w:t>
      </w:r>
      <w:r w:rsidRPr="000A50AE">
        <w:t>sums</w:t>
      </w:r>
      <w:r w:rsidRPr="000A50AE">
        <w:rPr>
          <w:spacing w:val="-15"/>
        </w:rPr>
        <w:t xml:space="preserve"> </w:t>
      </w:r>
      <w:r w:rsidRPr="000A50AE">
        <w:t>whatsoever</w:t>
      </w:r>
      <w:r w:rsidRPr="000A50AE">
        <w:rPr>
          <w:spacing w:val="-16"/>
        </w:rPr>
        <w:t xml:space="preserve"> </w:t>
      </w:r>
      <w:r w:rsidRPr="000A50AE">
        <w:t>to</w:t>
      </w:r>
      <w:r w:rsidRPr="000A50AE">
        <w:rPr>
          <w:spacing w:val="-14"/>
        </w:rPr>
        <w:t xml:space="preserve"> </w:t>
      </w:r>
      <w:r w:rsidRPr="000A50AE">
        <w:t>any</w:t>
      </w:r>
      <w:r w:rsidRPr="000A50AE">
        <w:rPr>
          <w:spacing w:val="-15"/>
        </w:rPr>
        <w:t xml:space="preserve"> </w:t>
      </w:r>
      <w:r w:rsidRPr="000A50AE">
        <w:t>recipient</w:t>
      </w:r>
      <w:r w:rsidRPr="000A50AE">
        <w:rPr>
          <w:spacing w:val="-12"/>
        </w:rPr>
        <w:t xml:space="preserve"> </w:t>
      </w:r>
      <w:r w:rsidRPr="000A50AE">
        <w:t>of</w:t>
      </w:r>
      <w:r w:rsidRPr="000A50AE">
        <w:rPr>
          <w:spacing w:val="-14"/>
        </w:rPr>
        <w:t xml:space="preserve"> </w:t>
      </w:r>
      <w:r w:rsidRPr="000A50AE">
        <w:t>this</w:t>
      </w:r>
      <w:r w:rsidRPr="000A50AE">
        <w:rPr>
          <w:spacing w:val="-16"/>
        </w:rPr>
        <w:t xml:space="preserve"> </w:t>
      </w:r>
      <w:r w:rsidRPr="000A50AE">
        <w:t>RFP</w:t>
      </w:r>
      <w:r w:rsidRPr="000A50AE">
        <w:rPr>
          <w:spacing w:val="-13"/>
        </w:rPr>
        <w:t xml:space="preserve"> </w:t>
      </w:r>
      <w:r w:rsidRPr="000A50AE">
        <w:t>until</w:t>
      </w:r>
      <w:r w:rsidRPr="000A50AE">
        <w:rPr>
          <w:spacing w:val="-14"/>
        </w:rPr>
        <w:t xml:space="preserve"> </w:t>
      </w:r>
      <w:r w:rsidRPr="000A50AE">
        <w:t>and</w:t>
      </w:r>
      <w:r w:rsidRPr="000A50AE">
        <w:rPr>
          <w:spacing w:val="-15"/>
        </w:rPr>
        <w:t xml:space="preserve"> </w:t>
      </w:r>
      <w:r w:rsidRPr="000A50AE">
        <w:rPr>
          <w:spacing w:val="-2"/>
        </w:rPr>
        <w:t xml:space="preserve">unless </w:t>
      </w:r>
      <w:r w:rsidRPr="000A50AE">
        <w:t>a written contract between the parties is executed. Consultation time spent in preparing a proposal to respond to this solicitation will not be compensated by</w:t>
      </w:r>
      <w:r w:rsidRPr="000A50AE">
        <w:rPr>
          <w:spacing w:val="-11"/>
        </w:rPr>
        <w:t xml:space="preserve"> </w:t>
      </w:r>
      <w:r w:rsidRPr="000A50AE">
        <w:t xml:space="preserve">Jhpiego. </w:t>
      </w:r>
    </w:p>
    <w:p w14:paraId="3B6C4BE3" w14:textId="77777777" w:rsidR="00D23571" w:rsidRPr="000A50AE" w:rsidRDefault="00D23571" w:rsidP="00D23571">
      <w:pPr>
        <w:pStyle w:val="En-ttedetabledesmatires"/>
        <w:jc w:val="both"/>
        <w:rPr>
          <w:sz w:val="20"/>
          <w:szCs w:val="20"/>
        </w:rPr>
      </w:pPr>
      <w:r w:rsidRPr="000A50AE">
        <w:rPr>
          <w:sz w:val="20"/>
          <w:szCs w:val="20"/>
        </w:rPr>
        <w:t>RFP Terms &amp; Conditions</w:t>
      </w:r>
    </w:p>
    <w:p w14:paraId="44A82180" w14:textId="77777777" w:rsidR="00D23571" w:rsidRPr="000A50AE" w:rsidRDefault="007925B4" w:rsidP="00C14D61">
      <w:pPr>
        <w:pStyle w:val="Paragraphedeliste"/>
        <w:numPr>
          <w:ilvl w:val="0"/>
          <w:numId w:val="2"/>
        </w:numPr>
        <w:spacing w:before="120" w:after="0"/>
        <w:jc w:val="both"/>
      </w:pPr>
      <w:r>
        <w:t>Jhpiego</w:t>
      </w:r>
      <w:r w:rsidR="00D23571" w:rsidRPr="000A50AE">
        <w:t xml:space="preserve"> &amp; JHU will not be liable for any costs incurred by the respondent during the preparation, submission, and presentation of a proposal </w:t>
      </w:r>
    </w:p>
    <w:p w14:paraId="59D0C4C4" w14:textId="77777777" w:rsidR="00C14D61" w:rsidRPr="000A50AE" w:rsidRDefault="00C14D61" w:rsidP="00C14D61">
      <w:pPr>
        <w:pStyle w:val="Paragraphedeliste"/>
        <w:numPr>
          <w:ilvl w:val="0"/>
          <w:numId w:val="2"/>
        </w:numPr>
        <w:spacing w:before="0" w:after="0"/>
        <w:jc w:val="both"/>
      </w:pPr>
      <w:r w:rsidRPr="000A50AE">
        <w:t>The issuance of this RFP or receipt of proposal does not commit J</w:t>
      </w:r>
      <w:r>
        <w:t>hpiego</w:t>
      </w:r>
      <w:r w:rsidRPr="000A50AE">
        <w:t xml:space="preserve"> to award a contract to the respondent. Selection will result from a mutually signed and executed contract</w:t>
      </w:r>
    </w:p>
    <w:p w14:paraId="39197ECD" w14:textId="77777777" w:rsidR="00C14D61" w:rsidRPr="000A50AE" w:rsidRDefault="00C14D61" w:rsidP="00C14D61">
      <w:pPr>
        <w:pStyle w:val="Paragraphedeliste"/>
        <w:numPr>
          <w:ilvl w:val="0"/>
          <w:numId w:val="2"/>
        </w:numPr>
        <w:spacing w:before="0" w:after="0"/>
        <w:jc w:val="both"/>
      </w:pPr>
      <w:r>
        <w:t>Jhpiego</w:t>
      </w:r>
      <w:r w:rsidRPr="000A50AE">
        <w:t xml:space="preserve"> reserves the right to accept or reject any or all responses to this RFP</w:t>
      </w:r>
    </w:p>
    <w:p w14:paraId="22225205" w14:textId="77777777" w:rsidR="00C14D61" w:rsidRPr="000A50AE" w:rsidRDefault="00C14D61" w:rsidP="00C14D61">
      <w:pPr>
        <w:pStyle w:val="Paragraphedeliste"/>
        <w:numPr>
          <w:ilvl w:val="0"/>
          <w:numId w:val="2"/>
        </w:numPr>
        <w:spacing w:before="0" w:after="0"/>
        <w:jc w:val="both"/>
      </w:pPr>
      <w:r>
        <w:t>Jhpiego</w:t>
      </w:r>
      <w:r w:rsidRPr="000A50AE">
        <w:t xml:space="preserve"> reserves the right to enter negotiations with one or more qualified suppliers at concurrent periods</w:t>
      </w:r>
    </w:p>
    <w:p w14:paraId="19B1519A" w14:textId="77777777" w:rsidR="00C14D61" w:rsidRPr="000A50AE" w:rsidRDefault="00C14D61" w:rsidP="00C14D61">
      <w:pPr>
        <w:pStyle w:val="Paragraphedeliste"/>
        <w:numPr>
          <w:ilvl w:val="0"/>
          <w:numId w:val="2"/>
        </w:numPr>
        <w:spacing w:before="0" w:after="0"/>
        <w:jc w:val="both"/>
      </w:pPr>
      <w:r>
        <w:t>Jhpiego</w:t>
      </w:r>
      <w:r w:rsidRPr="000A50AE">
        <w:t xml:space="preserve"> requires that pricing responses to this RFP reflect the most competitive offer available</w:t>
      </w:r>
    </w:p>
    <w:p w14:paraId="429434DF" w14:textId="77777777" w:rsidR="00C14D61" w:rsidRPr="000A50AE" w:rsidRDefault="00C14D61" w:rsidP="00C14D61">
      <w:pPr>
        <w:pStyle w:val="Paragraphedeliste"/>
        <w:numPr>
          <w:ilvl w:val="0"/>
          <w:numId w:val="2"/>
        </w:numPr>
        <w:spacing w:before="0" w:after="0"/>
        <w:jc w:val="both"/>
      </w:pPr>
      <w:r>
        <w:t>Jhpiego</w:t>
      </w:r>
      <w:r w:rsidRPr="000A50AE">
        <w:t xml:space="preserve"> reserves the right to negotiate final terms, conditions, and pricing beyond what is presented in the RFP response</w:t>
      </w:r>
    </w:p>
    <w:p w14:paraId="4ABD2421" w14:textId="77777777" w:rsidR="00C14D61" w:rsidRPr="000A50AE" w:rsidRDefault="00C14D61" w:rsidP="00C14D61">
      <w:pPr>
        <w:pStyle w:val="Paragraphedeliste"/>
        <w:numPr>
          <w:ilvl w:val="0"/>
          <w:numId w:val="2"/>
        </w:numPr>
        <w:spacing w:before="0" w:after="0"/>
        <w:jc w:val="both"/>
      </w:pPr>
      <w:r>
        <w:lastRenderedPageBreak/>
        <w:t>Jhpiego</w:t>
      </w:r>
      <w:r w:rsidRPr="000A50AE">
        <w:t xml:space="preserve"> reserves the right to modify the RFP scope, strategy, and timeframe and commits to provide fair and equal notification to support response to desired changes</w:t>
      </w:r>
    </w:p>
    <w:p w14:paraId="551FED04" w14:textId="77777777" w:rsidR="00C14D61" w:rsidRPr="000A50AE" w:rsidRDefault="00C14D61" w:rsidP="00C14D61">
      <w:pPr>
        <w:pStyle w:val="Paragraphedeliste"/>
        <w:numPr>
          <w:ilvl w:val="0"/>
          <w:numId w:val="2"/>
        </w:numPr>
        <w:spacing w:before="0" w:after="0"/>
        <w:jc w:val="both"/>
      </w:pPr>
      <w:r w:rsidRPr="000A50AE">
        <w:t>Prices and terms are to be guaranteed for (120) days during the evaluation process</w:t>
      </w:r>
    </w:p>
    <w:p w14:paraId="44D482ED" w14:textId="77777777" w:rsidR="00C14D61" w:rsidRPr="000A50AE" w:rsidRDefault="00C14D61" w:rsidP="00C14D61">
      <w:pPr>
        <w:pStyle w:val="Paragraphedeliste"/>
        <w:numPr>
          <w:ilvl w:val="0"/>
          <w:numId w:val="2"/>
        </w:numPr>
        <w:spacing w:before="0" w:after="0"/>
        <w:jc w:val="both"/>
      </w:pPr>
      <w:r w:rsidRPr="000A50AE">
        <w:t>Unless otherwise stated in writing, you agree to only communicate with the listed RFP facilitators by email. Any unauthorized contact may result in the disqualification of the respondent’s submittal.</w:t>
      </w:r>
    </w:p>
    <w:p w14:paraId="27AF9B16" w14:textId="77777777" w:rsidR="00C14D61" w:rsidRPr="000A50AE" w:rsidRDefault="00C14D61" w:rsidP="00C14D61">
      <w:pPr>
        <w:pStyle w:val="Paragraphedeliste"/>
        <w:numPr>
          <w:ilvl w:val="0"/>
          <w:numId w:val="2"/>
        </w:numPr>
        <w:spacing w:before="0" w:after="0"/>
        <w:jc w:val="both"/>
      </w:pPr>
      <w:r w:rsidRPr="000A50AE">
        <w:t>You are not permitted to disclose the contents, nature, or names associated with this RFP and subsequent conversations outside of your RFP response team</w:t>
      </w:r>
    </w:p>
    <w:p w14:paraId="16DD5E6E" w14:textId="77777777" w:rsidR="00C14D61" w:rsidRPr="000A50AE" w:rsidRDefault="00C14D61" w:rsidP="00C14D61">
      <w:pPr>
        <w:pStyle w:val="Paragraphedeliste"/>
        <w:numPr>
          <w:ilvl w:val="0"/>
          <w:numId w:val="2"/>
        </w:numPr>
        <w:spacing w:before="0" w:after="0"/>
        <w:jc w:val="both"/>
      </w:pPr>
      <w:r w:rsidRPr="000A50AE">
        <w:t>The contract will be for the term as defined in the agreement with a start date determined after contract award.</w:t>
      </w:r>
    </w:p>
    <w:p w14:paraId="457C67B8" w14:textId="77777777" w:rsidR="00C14D61" w:rsidRPr="000A50AE" w:rsidRDefault="00C14D61" w:rsidP="00C14D61">
      <w:pPr>
        <w:pStyle w:val="Paragraphedeliste"/>
        <w:numPr>
          <w:ilvl w:val="0"/>
          <w:numId w:val="2"/>
        </w:numPr>
        <w:spacing w:before="0" w:after="0"/>
        <w:jc w:val="both"/>
      </w:pPr>
      <w:r w:rsidRPr="000A50AE">
        <w:t>Pricing proposed in the contract will remain consistent over the contract term length</w:t>
      </w:r>
    </w:p>
    <w:p w14:paraId="50A3DBCE" w14:textId="77777777" w:rsidR="00C14D61" w:rsidRPr="000A50AE" w:rsidRDefault="00C14D61" w:rsidP="00C14D61">
      <w:pPr>
        <w:pStyle w:val="Paragraphedeliste"/>
        <w:numPr>
          <w:ilvl w:val="0"/>
          <w:numId w:val="2"/>
        </w:numPr>
        <w:spacing w:before="0" w:afterLines="120" w:after="288"/>
        <w:jc w:val="both"/>
      </w:pPr>
      <w:r w:rsidRPr="000A50AE">
        <w:t xml:space="preserve">At any time, </w:t>
      </w:r>
      <w:r>
        <w:t>Jhpiego</w:t>
      </w:r>
      <w:r w:rsidRPr="000A50AE">
        <w:t xml:space="preserve"> may cancel any portion of an order that constitutes part of the Agreement, or the entire Agreement, without cause, without penalty or liability, except that JHU shall be obligated to pay for Services accepted prior to cancellation at the price set forth in the Agreement.</w:t>
      </w:r>
    </w:p>
    <w:p w14:paraId="1FB3286B" w14:textId="4DFCD41E" w:rsidR="00D23571" w:rsidRPr="000A50AE" w:rsidRDefault="00D23571" w:rsidP="00D23571">
      <w:pPr>
        <w:pStyle w:val="En-ttedetabledesmatires"/>
        <w:jc w:val="both"/>
        <w:rPr>
          <w:sz w:val="20"/>
          <w:szCs w:val="20"/>
        </w:rPr>
      </w:pPr>
      <w:r w:rsidRPr="000A50AE">
        <w:rPr>
          <w:sz w:val="20"/>
          <w:szCs w:val="20"/>
        </w:rPr>
        <w:t>Submission Confir</w:t>
      </w:r>
      <w:r w:rsidR="00A328C0">
        <w:rPr>
          <w:sz w:val="20"/>
          <w:szCs w:val="20"/>
        </w:rPr>
        <w:t>M</w:t>
      </w:r>
      <w:r w:rsidRPr="000A50AE">
        <w:rPr>
          <w:sz w:val="20"/>
          <w:szCs w:val="20"/>
        </w:rPr>
        <w:t>ation</w:t>
      </w:r>
    </w:p>
    <w:p w14:paraId="372258E1" w14:textId="77777777" w:rsidR="00D23571" w:rsidRPr="000A50AE" w:rsidRDefault="00D23571" w:rsidP="00D23571">
      <w:pPr>
        <w:contextualSpacing/>
        <w:jc w:val="both"/>
      </w:pPr>
      <w:r w:rsidRPr="000A50AE">
        <w:t>This Proposal is submitted in response to the Request for Proposal.</w:t>
      </w:r>
    </w:p>
    <w:p w14:paraId="3BB87892" w14:textId="77777777" w:rsidR="00D23571" w:rsidRPr="000A50AE" w:rsidRDefault="00D23571" w:rsidP="00D23571">
      <w:pPr>
        <w:contextualSpacing/>
        <w:jc w:val="both"/>
      </w:pPr>
    </w:p>
    <w:p w14:paraId="74891739" w14:textId="77777777" w:rsidR="00493C62" w:rsidRPr="000A50AE" w:rsidRDefault="00493C62" w:rsidP="00493C62">
      <w:pPr>
        <w:spacing w:before="0" w:afterLines="120" w:after="288"/>
        <w:contextualSpacing/>
        <w:jc w:val="both"/>
      </w:pPr>
      <w:r w:rsidRPr="000A50AE">
        <w:t xml:space="preserve">We have carefully read and examined the Request for Proposal and have conducted such other investigations as were prudent and reasonable in preparing the Response. We acknowledge that all of the requirements are understood and accepted. </w:t>
      </w:r>
      <w:r>
        <w:t>Jhpiego</w:t>
      </w:r>
      <w:r w:rsidRPr="000A50AE">
        <w:t xml:space="preserve"> will not be responsible for any errors or omissions executed by respondent. We are authorized to submit this Response on behalf of the Respondent.</w:t>
      </w:r>
    </w:p>
    <w:bookmarkEnd w:id="3"/>
    <w:p w14:paraId="4A4CCD2F" w14:textId="77777777" w:rsidR="00493C62" w:rsidRPr="000A50AE" w:rsidRDefault="00493C62" w:rsidP="00493C62">
      <w:pPr>
        <w:spacing w:beforeLines="120" w:before="288" w:afterLines="120" w:after="288" w:line="240" w:lineRule="auto"/>
        <w:contextualSpacing/>
        <w:jc w:val="both"/>
      </w:pPr>
    </w:p>
    <w:p w14:paraId="7F685811" w14:textId="77777777" w:rsidR="00493C62" w:rsidRPr="000A50AE" w:rsidRDefault="00493C62" w:rsidP="00493C62">
      <w:pPr>
        <w:spacing w:beforeLines="120" w:before="288" w:afterLines="120" w:after="288" w:line="240" w:lineRule="auto"/>
        <w:contextualSpacing/>
        <w:jc w:val="both"/>
      </w:pPr>
    </w:p>
    <w:p w14:paraId="610775C4" w14:textId="77777777" w:rsidR="00493C62" w:rsidRPr="000A50AE" w:rsidRDefault="00493C62" w:rsidP="00493C62">
      <w:pPr>
        <w:spacing w:beforeLines="120" w:before="288" w:afterLines="120" w:after="288" w:line="240" w:lineRule="auto"/>
        <w:contextualSpacing/>
        <w:jc w:val="both"/>
      </w:pPr>
      <w:r w:rsidRPr="000A50AE">
        <w:t>______________________________________</w:t>
      </w:r>
      <w:r>
        <w:tab/>
      </w:r>
      <w:r>
        <w:tab/>
      </w:r>
      <w:r w:rsidRPr="000A50AE">
        <w:t>_______________________________</w:t>
      </w:r>
    </w:p>
    <w:p w14:paraId="763DC820" w14:textId="77777777" w:rsidR="00493C62" w:rsidRPr="000A50AE" w:rsidRDefault="00493C62" w:rsidP="00493C62">
      <w:pPr>
        <w:spacing w:beforeLines="120" w:before="288" w:afterLines="120" w:after="288" w:line="240" w:lineRule="auto"/>
        <w:contextualSpacing/>
        <w:jc w:val="both"/>
      </w:pPr>
    </w:p>
    <w:p w14:paraId="3B33715B" w14:textId="77777777" w:rsidR="00493C62" w:rsidRPr="000A50AE" w:rsidRDefault="00493C62" w:rsidP="00493C62">
      <w:pPr>
        <w:spacing w:before="0" w:after="0"/>
        <w:contextualSpacing/>
        <w:jc w:val="both"/>
      </w:pPr>
      <w:r w:rsidRPr="000A50AE">
        <w:t>Signature</w:t>
      </w:r>
      <w:r>
        <w:tab/>
      </w:r>
      <w:r>
        <w:tab/>
      </w:r>
      <w:r>
        <w:tab/>
      </w:r>
      <w:r>
        <w:tab/>
      </w:r>
      <w:r>
        <w:tab/>
      </w:r>
      <w:r>
        <w:tab/>
      </w:r>
      <w:r>
        <w:tab/>
      </w:r>
      <w:r w:rsidRPr="000A50AE">
        <w:t>Date</w:t>
      </w:r>
    </w:p>
    <w:p w14:paraId="3F90821B" w14:textId="77777777" w:rsidR="00493C62" w:rsidRPr="000A50AE" w:rsidRDefault="00493C62" w:rsidP="00493C62">
      <w:pPr>
        <w:spacing w:beforeLines="120" w:before="288" w:afterLines="120" w:after="288" w:line="240" w:lineRule="auto"/>
        <w:contextualSpacing/>
        <w:jc w:val="both"/>
      </w:pPr>
    </w:p>
    <w:p w14:paraId="25DC1BAE" w14:textId="77777777" w:rsidR="00493C62" w:rsidRPr="000A50AE" w:rsidRDefault="00493C62" w:rsidP="00493C62">
      <w:pPr>
        <w:spacing w:before="0" w:after="0" w:line="360" w:lineRule="auto"/>
        <w:contextualSpacing/>
        <w:jc w:val="both"/>
      </w:pPr>
      <w:r w:rsidRPr="000A50AE">
        <w:t>Name:</w:t>
      </w:r>
      <w:r w:rsidRPr="000A50AE">
        <w:tab/>
      </w:r>
    </w:p>
    <w:p w14:paraId="081E9BD6" w14:textId="77777777" w:rsidR="00493C62" w:rsidRPr="000A50AE" w:rsidRDefault="00493C62" w:rsidP="00493C62">
      <w:pPr>
        <w:spacing w:before="0" w:after="0" w:line="360" w:lineRule="auto"/>
        <w:contextualSpacing/>
        <w:jc w:val="both"/>
      </w:pPr>
      <w:r w:rsidRPr="000A50AE">
        <w:t>Title:</w:t>
      </w:r>
      <w:r w:rsidRPr="000A50AE">
        <w:tab/>
      </w:r>
    </w:p>
    <w:p w14:paraId="194D0802" w14:textId="77777777" w:rsidR="00493C62" w:rsidRPr="000A50AE" w:rsidRDefault="00493C62" w:rsidP="00493C62">
      <w:pPr>
        <w:spacing w:before="0" w:after="0" w:line="360" w:lineRule="auto"/>
        <w:contextualSpacing/>
        <w:jc w:val="both"/>
      </w:pPr>
      <w:r w:rsidRPr="000A50AE">
        <w:t>Telephone Number:</w:t>
      </w:r>
      <w:r w:rsidRPr="000A50AE">
        <w:tab/>
      </w:r>
    </w:p>
    <w:p w14:paraId="3B38EF19" w14:textId="77777777" w:rsidR="00493C62" w:rsidRPr="000A50AE" w:rsidRDefault="00493C62" w:rsidP="00493C62">
      <w:pPr>
        <w:spacing w:before="0" w:after="0" w:line="360" w:lineRule="auto"/>
        <w:contextualSpacing/>
        <w:jc w:val="both"/>
      </w:pPr>
      <w:r w:rsidRPr="000A50AE">
        <w:t>e-mail address:</w:t>
      </w:r>
      <w:r w:rsidRPr="000A50AE">
        <w:tab/>
      </w:r>
    </w:p>
    <w:p w14:paraId="1A4FA70D" w14:textId="29D1FDB9" w:rsidR="008D607F" w:rsidRDefault="00493C62" w:rsidP="00493C62">
      <w:pPr>
        <w:spacing w:before="0" w:after="0" w:line="360" w:lineRule="auto"/>
        <w:contextualSpacing/>
        <w:jc w:val="both"/>
      </w:pPr>
      <w:r w:rsidRPr="000A50AE">
        <w:t>Legal name(s) of Bidder(s):</w:t>
      </w:r>
      <w:r w:rsidRPr="000A50AE">
        <w:tab/>
      </w:r>
    </w:p>
    <w:sectPr w:rsidR="008D607F" w:rsidSect="00D24982">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28CB" w14:textId="77777777" w:rsidR="00C51220" w:rsidRDefault="00C51220" w:rsidP="00D23571">
      <w:pPr>
        <w:spacing w:before="0" w:after="0" w:line="240" w:lineRule="auto"/>
      </w:pPr>
      <w:r>
        <w:separator/>
      </w:r>
    </w:p>
  </w:endnote>
  <w:endnote w:type="continuationSeparator" w:id="0">
    <w:p w14:paraId="092430F0" w14:textId="77777777" w:rsidR="00C51220" w:rsidRDefault="00C51220" w:rsidP="00D235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4085"/>
    </w:tblGrid>
    <w:tr w:rsidR="006865E2" w14:paraId="352ABB46" w14:textId="77777777" w:rsidTr="3DB4CD0B">
      <w:tc>
        <w:tcPr>
          <w:tcW w:w="4788" w:type="dxa"/>
        </w:tcPr>
        <w:p w14:paraId="7F256F9F" w14:textId="77777777" w:rsidR="006865E2" w:rsidRDefault="005A7D66" w:rsidP="00CB34FC">
          <w:pPr>
            <w:pStyle w:val="Pieddepage"/>
            <w:spacing w:before="0"/>
            <w:rPr>
              <w:color w:val="7F7F7F"/>
              <w:spacing w:val="60"/>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F5DF9" w:rsidRPr="009F5DF9">
            <w:rPr>
              <w:b/>
              <w:noProof/>
            </w:rPr>
            <w:t>1</w:t>
          </w:r>
          <w:r>
            <w:rPr>
              <w:color w:val="2B579A"/>
              <w:shd w:val="clear" w:color="auto" w:fill="E6E6E6"/>
            </w:rPr>
            <w:fldChar w:fldCharType="end"/>
          </w:r>
          <w:r>
            <w:rPr>
              <w:b/>
            </w:rPr>
            <w:t xml:space="preserve"> | </w:t>
          </w:r>
          <w:r>
            <w:rPr>
              <w:color w:val="7F7F7F"/>
              <w:spacing w:val="60"/>
            </w:rPr>
            <w:t>Page</w:t>
          </w:r>
        </w:p>
      </w:tc>
      <w:tc>
        <w:tcPr>
          <w:tcW w:w="4788" w:type="dxa"/>
        </w:tcPr>
        <w:p w14:paraId="5A38192D" w14:textId="77777777" w:rsidR="006865E2" w:rsidRDefault="005A7D66" w:rsidP="00CB34FC">
          <w:pPr>
            <w:pStyle w:val="Pieddepage"/>
            <w:spacing w:before="0"/>
            <w:jc w:val="right"/>
            <w:rPr>
              <w:color w:val="7F7F7F"/>
              <w:spacing w:val="60"/>
            </w:rPr>
          </w:pPr>
          <w:r>
            <w:rPr>
              <w:color w:val="7F7F7F"/>
              <w:spacing w:val="60"/>
            </w:rPr>
            <w:t xml:space="preserve">                    </w:t>
          </w:r>
        </w:p>
      </w:tc>
    </w:tr>
  </w:tbl>
  <w:p w14:paraId="435F43CC" w14:textId="77777777" w:rsidR="006865E2" w:rsidRDefault="00C51220" w:rsidP="003134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F281" w14:textId="77777777" w:rsidR="00C51220" w:rsidRDefault="00C51220" w:rsidP="00D23571">
      <w:pPr>
        <w:spacing w:before="0" w:after="0" w:line="240" w:lineRule="auto"/>
      </w:pPr>
      <w:r>
        <w:separator/>
      </w:r>
    </w:p>
  </w:footnote>
  <w:footnote w:type="continuationSeparator" w:id="0">
    <w:p w14:paraId="5933B3A2" w14:textId="77777777" w:rsidR="00C51220" w:rsidRDefault="00C51220" w:rsidP="00D235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5927" w14:textId="77777777" w:rsidR="006865E2" w:rsidRDefault="00C51220" w:rsidP="00954C20">
    <w:pPr>
      <w:pStyle w:val="En-tte"/>
      <w:spacing w:before="0"/>
      <w:rPr>
        <w:noProof/>
      </w:rPr>
    </w:pPr>
  </w:p>
  <w:p w14:paraId="7B53F459" w14:textId="77777777" w:rsidR="006865E2" w:rsidRDefault="005A7D66" w:rsidP="00954C20">
    <w:pPr>
      <w:pStyle w:val="En-tte"/>
      <w:spacing w:before="0"/>
      <w:rPr>
        <w:noProof/>
      </w:rPr>
    </w:pPr>
    <w:r>
      <w:rPr>
        <w:noProof/>
        <w:color w:val="7F7F7F"/>
        <w:spacing w:val="60"/>
        <w:shd w:val="clear" w:color="auto" w:fill="E6E6E6"/>
        <w:lang w:val="fr-FR" w:eastAsia="fr-FR"/>
      </w:rPr>
      <w:drawing>
        <wp:anchor distT="0" distB="0" distL="114300" distR="114300" simplePos="0" relativeHeight="251659264" behindDoc="0" locked="0" layoutInCell="1" allowOverlap="1" wp14:anchorId="4FF82C41" wp14:editId="7EC6ACD9">
          <wp:simplePos x="0" y="0"/>
          <wp:positionH relativeFrom="column">
            <wp:posOffset>4855845</wp:posOffset>
          </wp:positionH>
          <wp:positionV relativeFrom="paragraph">
            <wp:posOffset>112395</wp:posOffset>
          </wp:positionV>
          <wp:extent cx="944880" cy="39370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hpiego logo.png"/>
                  <pic:cNvPicPr/>
                </pic:nvPicPr>
                <pic:blipFill>
                  <a:blip r:embed="rId1">
                    <a:extLst>
                      <a:ext uri="{28A0092B-C50C-407E-A947-70E740481C1C}">
                        <a14:useLocalDpi xmlns:a14="http://schemas.microsoft.com/office/drawing/2010/main" val="0"/>
                      </a:ext>
                    </a:extLst>
                  </a:blip>
                  <a:stretch>
                    <a:fillRect/>
                  </a:stretch>
                </pic:blipFill>
                <pic:spPr>
                  <a:xfrm>
                    <a:off x="0" y="0"/>
                    <a:ext cx="944880" cy="393700"/>
                  </a:xfrm>
                  <a:prstGeom prst="rect">
                    <a:avLst/>
                  </a:prstGeom>
                </pic:spPr>
              </pic:pic>
            </a:graphicData>
          </a:graphic>
          <wp14:sizeRelH relativeFrom="page">
            <wp14:pctWidth>0</wp14:pctWidth>
          </wp14:sizeRelH>
          <wp14:sizeRelV relativeFrom="page">
            <wp14:pctHeight>0</wp14:pctHeight>
          </wp14:sizeRelV>
        </wp:anchor>
      </w:drawing>
    </w:r>
  </w:p>
  <w:p w14:paraId="5ED1E999" w14:textId="77777777" w:rsidR="006865E2" w:rsidRDefault="00C51220" w:rsidP="00954C20">
    <w:pPr>
      <w:pStyle w:val="En-tte"/>
      <w:spacing w:before="0"/>
      <w:rPr>
        <w:noProof/>
      </w:rPr>
    </w:pPr>
  </w:p>
  <w:p w14:paraId="35FB88BF" w14:textId="24BE904C" w:rsidR="006865E2" w:rsidRDefault="005A7D66" w:rsidP="00FD449A">
    <w:pPr>
      <w:pStyle w:val="En-tte"/>
      <w:tabs>
        <w:tab w:val="clear" w:pos="9360"/>
        <w:tab w:val="left" w:pos="6900"/>
      </w:tabs>
      <w:spacing w:before="0"/>
      <w:rPr>
        <w:noProof/>
      </w:rPr>
    </w:pPr>
    <w:r>
      <w:rPr>
        <w:noProof/>
      </w:rPr>
      <w:t xml:space="preserve">Jhpiego – </w:t>
    </w:r>
    <w:r w:rsidR="00B251FA">
      <w:rPr>
        <w:noProof/>
      </w:rPr>
      <w:t>GHS</w:t>
    </w:r>
    <w:r>
      <w:rPr>
        <w:noProof/>
      </w:rPr>
      <w:t xml:space="preserve"> Positioning Strategy</w:t>
    </w:r>
    <w:r>
      <w:rPr>
        <w:noProof/>
      </w:rPr>
      <w:tab/>
    </w:r>
  </w:p>
  <w:p w14:paraId="0DB9CC06" w14:textId="77777777" w:rsidR="006865E2" w:rsidRDefault="005A7D66" w:rsidP="00954C20">
    <w:pPr>
      <w:pStyle w:val="En-tte"/>
      <w:spacing w:before="0"/>
      <w:rPr>
        <w:noProof/>
      </w:rPr>
    </w:pPr>
    <w:r>
      <w:rPr>
        <w:noProof/>
      </w:rPr>
      <w:t>Request for Proposal</w:t>
    </w:r>
  </w:p>
  <w:p w14:paraId="2BD4C458" w14:textId="77777777" w:rsidR="006865E2" w:rsidRPr="00A254D1" w:rsidRDefault="005A7D66" w:rsidP="00954C20">
    <w:pPr>
      <w:pStyle w:val="En-tte"/>
      <w:spacing w:before="0"/>
      <w:rPr>
        <w:noProof/>
        <w:sz w:val="4"/>
        <w:szCs w:val="4"/>
      </w:rPr>
    </w:pPr>
    <w:r w:rsidRPr="00A254D1">
      <w:rPr>
        <w:noProof/>
        <w:sz w:val="4"/>
        <w:szCs w:val="4"/>
      </w:rPr>
      <w:t>__________________________________________________</w:t>
    </w:r>
    <w:r>
      <w:rPr>
        <w:noProof/>
        <w:sz w:val="4"/>
        <w:szCs w:val="4"/>
      </w:rPr>
      <w:t>______________________________________________________________________________________________________________________________________________________________________________________________________________________________</w:t>
    </w:r>
  </w:p>
  <w:p w14:paraId="1C7D265C" w14:textId="77777777" w:rsidR="006865E2" w:rsidRPr="00954C20" w:rsidRDefault="00C51220" w:rsidP="00954C20">
    <w:pPr>
      <w:pStyle w:val="En-tte"/>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230"/>
    <w:multiLevelType w:val="multilevel"/>
    <w:tmpl w:val="1A92B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526DCA"/>
    <w:multiLevelType w:val="multilevel"/>
    <w:tmpl w:val="1A92B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E9588A"/>
    <w:multiLevelType w:val="hybridMultilevel"/>
    <w:tmpl w:val="CF6E2C76"/>
    <w:lvl w:ilvl="0" w:tplc="6DFCD4B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86817"/>
    <w:multiLevelType w:val="multilevel"/>
    <w:tmpl w:val="29E6E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800E2"/>
    <w:multiLevelType w:val="hybridMultilevel"/>
    <w:tmpl w:val="2E806674"/>
    <w:lvl w:ilvl="0" w:tplc="A136FDAA">
      <w:numFmt w:val="bullet"/>
      <w:lvlText w:val="•"/>
      <w:lvlJc w:val="left"/>
      <w:pPr>
        <w:ind w:left="1080" w:hanging="72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C29DB"/>
    <w:multiLevelType w:val="hybridMultilevel"/>
    <w:tmpl w:val="DF021240"/>
    <w:lvl w:ilvl="0" w:tplc="A136FDAA">
      <w:numFmt w:val="bullet"/>
      <w:lvlText w:val="•"/>
      <w:lvlJc w:val="left"/>
      <w:pPr>
        <w:ind w:left="720" w:hanging="72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F03FF2"/>
    <w:multiLevelType w:val="hybridMultilevel"/>
    <w:tmpl w:val="AC0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A31E2"/>
    <w:multiLevelType w:val="hybridMultilevel"/>
    <w:tmpl w:val="B1C2057E"/>
    <w:lvl w:ilvl="0" w:tplc="1E9EE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C10D2"/>
    <w:multiLevelType w:val="hybridMultilevel"/>
    <w:tmpl w:val="088E9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45427"/>
    <w:multiLevelType w:val="hybridMultilevel"/>
    <w:tmpl w:val="3BE4E3DC"/>
    <w:lvl w:ilvl="0" w:tplc="F36AC60C">
      <w:start w:val="1"/>
      <w:numFmt w:val="decimal"/>
      <w:lvlText w:val="%1."/>
      <w:lvlJc w:val="left"/>
      <w:pPr>
        <w:tabs>
          <w:tab w:val="num" w:pos="720"/>
        </w:tabs>
        <w:ind w:left="720" w:hanging="360"/>
      </w:pPr>
    </w:lvl>
    <w:lvl w:ilvl="1" w:tplc="2D9AEEC4" w:tentative="1">
      <w:start w:val="1"/>
      <w:numFmt w:val="decimal"/>
      <w:lvlText w:val="%2."/>
      <w:lvlJc w:val="left"/>
      <w:pPr>
        <w:tabs>
          <w:tab w:val="num" w:pos="1440"/>
        </w:tabs>
        <w:ind w:left="1440" w:hanging="360"/>
      </w:pPr>
    </w:lvl>
    <w:lvl w:ilvl="2" w:tplc="93189C5A" w:tentative="1">
      <w:start w:val="1"/>
      <w:numFmt w:val="decimal"/>
      <w:lvlText w:val="%3."/>
      <w:lvlJc w:val="left"/>
      <w:pPr>
        <w:tabs>
          <w:tab w:val="num" w:pos="2160"/>
        </w:tabs>
        <w:ind w:left="2160" w:hanging="360"/>
      </w:pPr>
    </w:lvl>
    <w:lvl w:ilvl="3" w:tplc="ADF668B4" w:tentative="1">
      <w:start w:val="1"/>
      <w:numFmt w:val="decimal"/>
      <w:lvlText w:val="%4."/>
      <w:lvlJc w:val="left"/>
      <w:pPr>
        <w:tabs>
          <w:tab w:val="num" w:pos="2880"/>
        </w:tabs>
        <w:ind w:left="2880" w:hanging="360"/>
      </w:pPr>
    </w:lvl>
    <w:lvl w:ilvl="4" w:tplc="2BDAD916" w:tentative="1">
      <w:start w:val="1"/>
      <w:numFmt w:val="decimal"/>
      <w:lvlText w:val="%5."/>
      <w:lvlJc w:val="left"/>
      <w:pPr>
        <w:tabs>
          <w:tab w:val="num" w:pos="3600"/>
        </w:tabs>
        <w:ind w:left="3600" w:hanging="360"/>
      </w:pPr>
    </w:lvl>
    <w:lvl w:ilvl="5" w:tplc="AD005B52" w:tentative="1">
      <w:start w:val="1"/>
      <w:numFmt w:val="decimal"/>
      <w:lvlText w:val="%6."/>
      <w:lvlJc w:val="left"/>
      <w:pPr>
        <w:tabs>
          <w:tab w:val="num" w:pos="4320"/>
        </w:tabs>
        <w:ind w:left="4320" w:hanging="360"/>
      </w:pPr>
    </w:lvl>
    <w:lvl w:ilvl="6" w:tplc="C6CAE002" w:tentative="1">
      <w:start w:val="1"/>
      <w:numFmt w:val="decimal"/>
      <w:lvlText w:val="%7."/>
      <w:lvlJc w:val="left"/>
      <w:pPr>
        <w:tabs>
          <w:tab w:val="num" w:pos="5040"/>
        </w:tabs>
        <w:ind w:left="5040" w:hanging="360"/>
      </w:pPr>
    </w:lvl>
    <w:lvl w:ilvl="7" w:tplc="354E489E" w:tentative="1">
      <w:start w:val="1"/>
      <w:numFmt w:val="decimal"/>
      <w:lvlText w:val="%8."/>
      <w:lvlJc w:val="left"/>
      <w:pPr>
        <w:tabs>
          <w:tab w:val="num" w:pos="5760"/>
        </w:tabs>
        <w:ind w:left="5760" w:hanging="360"/>
      </w:pPr>
    </w:lvl>
    <w:lvl w:ilvl="8" w:tplc="513866C0" w:tentative="1">
      <w:start w:val="1"/>
      <w:numFmt w:val="decimal"/>
      <w:lvlText w:val="%9."/>
      <w:lvlJc w:val="left"/>
      <w:pPr>
        <w:tabs>
          <w:tab w:val="num" w:pos="6480"/>
        </w:tabs>
        <w:ind w:left="6480" w:hanging="360"/>
      </w:pPr>
    </w:lvl>
  </w:abstractNum>
  <w:abstractNum w:abstractNumId="10">
    <w:nsid w:val="346B363E"/>
    <w:multiLevelType w:val="multilevel"/>
    <w:tmpl w:val="4644F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nsid w:val="40C90E32"/>
    <w:multiLevelType w:val="hybridMultilevel"/>
    <w:tmpl w:val="079E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B4D69"/>
    <w:multiLevelType w:val="hybridMultilevel"/>
    <w:tmpl w:val="509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87F53"/>
    <w:multiLevelType w:val="hybridMultilevel"/>
    <w:tmpl w:val="24E01A30"/>
    <w:lvl w:ilvl="0" w:tplc="E27C2FBA">
      <w:start w:val="3"/>
      <w:numFmt w:val="decimal"/>
      <w:lvlText w:val="%1."/>
      <w:lvlJc w:val="left"/>
      <w:pPr>
        <w:tabs>
          <w:tab w:val="num" w:pos="720"/>
        </w:tabs>
        <w:ind w:left="720" w:hanging="360"/>
      </w:pPr>
      <w:rPr>
        <w:rFonts w:asciiTheme="minorHAnsi" w:hAnsiTheme="minorHAnsi" w:cstheme="minorHAnsi" w:hint="default"/>
      </w:rPr>
    </w:lvl>
    <w:lvl w:ilvl="1" w:tplc="C4385570" w:tentative="1">
      <w:start w:val="1"/>
      <w:numFmt w:val="decimal"/>
      <w:lvlText w:val="%2."/>
      <w:lvlJc w:val="left"/>
      <w:pPr>
        <w:tabs>
          <w:tab w:val="num" w:pos="1440"/>
        </w:tabs>
        <w:ind w:left="1440" w:hanging="360"/>
      </w:pPr>
    </w:lvl>
    <w:lvl w:ilvl="2" w:tplc="43241AD2" w:tentative="1">
      <w:start w:val="1"/>
      <w:numFmt w:val="decimal"/>
      <w:lvlText w:val="%3."/>
      <w:lvlJc w:val="left"/>
      <w:pPr>
        <w:tabs>
          <w:tab w:val="num" w:pos="2160"/>
        </w:tabs>
        <w:ind w:left="2160" w:hanging="360"/>
      </w:pPr>
    </w:lvl>
    <w:lvl w:ilvl="3" w:tplc="6A82687A" w:tentative="1">
      <w:start w:val="1"/>
      <w:numFmt w:val="decimal"/>
      <w:lvlText w:val="%4."/>
      <w:lvlJc w:val="left"/>
      <w:pPr>
        <w:tabs>
          <w:tab w:val="num" w:pos="2880"/>
        </w:tabs>
        <w:ind w:left="2880" w:hanging="360"/>
      </w:pPr>
    </w:lvl>
    <w:lvl w:ilvl="4" w:tplc="B1CA3212" w:tentative="1">
      <w:start w:val="1"/>
      <w:numFmt w:val="decimal"/>
      <w:lvlText w:val="%5."/>
      <w:lvlJc w:val="left"/>
      <w:pPr>
        <w:tabs>
          <w:tab w:val="num" w:pos="3600"/>
        </w:tabs>
        <w:ind w:left="3600" w:hanging="360"/>
      </w:pPr>
    </w:lvl>
    <w:lvl w:ilvl="5" w:tplc="69A2D7F8" w:tentative="1">
      <w:start w:val="1"/>
      <w:numFmt w:val="decimal"/>
      <w:lvlText w:val="%6."/>
      <w:lvlJc w:val="left"/>
      <w:pPr>
        <w:tabs>
          <w:tab w:val="num" w:pos="4320"/>
        </w:tabs>
        <w:ind w:left="4320" w:hanging="360"/>
      </w:pPr>
    </w:lvl>
    <w:lvl w:ilvl="6" w:tplc="E9A6191E" w:tentative="1">
      <w:start w:val="1"/>
      <w:numFmt w:val="decimal"/>
      <w:lvlText w:val="%7."/>
      <w:lvlJc w:val="left"/>
      <w:pPr>
        <w:tabs>
          <w:tab w:val="num" w:pos="5040"/>
        </w:tabs>
        <w:ind w:left="5040" w:hanging="360"/>
      </w:pPr>
    </w:lvl>
    <w:lvl w:ilvl="7" w:tplc="D43803AA" w:tentative="1">
      <w:start w:val="1"/>
      <w:numFmt w:val="decimal"/>
      <w:lvlText w:val="%8."/>
      <w:lvlJc w:val="left"/>
      <w:pPr>
        <w:tabs>
          <w:tab w:val="num" w:pos="5760"/>
        </w:tabs>
        <w:ind w:left="5760" w:hanging="360"/>
      </w:pPr>
    </w:lvl>
    <w:lvl w:ilvl="8" w:tplc="EBFCB16E" w:tentative="1">
      <w:start w:val="1"/>
      <w:numFmt w:val="decimal"/>
      <w:lvlText w:val="%9."/>
      <w:lvlJc w:val="left"/>
      <w:pPr>
        <w:tabs>
          <w:tab w:val="num" w:pos="6480"/>
        </w:tabs>
        <w:ind w:left="6480" w:hanging="360"/>
      </w:pPr>
    </w:lvl>
  </w:abstractNum>
  <w:abstractNum w:abstractNumId="14">
    <w:nsid w:val="69676270"/>
    <w:multiLevelType w:val="hybridMultilevel"/>
    <w:tmpl w:val="A802EB5A"/>
    <w:lvl w:ilvl="0" w:tplc="418269F8">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63FA8"/>
    <w:multiLevelType w:val="hybridMultilevel"/>
    <w:tmpl w:val="C66CCDE6"/>
    <w:lvl w:ilvl="0" w:tplc="A136FDAA">
      <w:numFmt w:val="bullet"/>
      <w:lvlText w:val="•"/>
      <w:lvlJc w:val="left"/>
      <w:pPr>
        <w:ind w:left="1080" w:hanging="72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E5961"/>
    <w:multiLevelType w:val="hybridMultilevel"/>
    <w:tmpl w:val="34DAE9AA"/>
    <w:lvl w:ilvl="0" w:tplc="418269F8">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7298E"/>
    <w:multiLevelType w:val="hybridMultilevel"/>
    <w:tmpl w:val="D406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A026A8"/>
    <w:multiLevelType w:val="hybridMultilevel"/>
    <w:tmpl w:val="445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
  </w:num>
  <w:num w:numId="8">
    <w:abstractNumId w:val="5"/>
  </w:num>
  <w:num w:numId="9">
    <w:abstractNumId w:val="9"/>
  </w:num>
  <w:num w:numId="10">
    <w:abstractNumId w:val="13"/>
  </w:num>
  <w:num w:numId="11">
    <w:abstractNumId w:val="6"/>
  </w:num>
  <w:num w:numId="12">
    <w:abstractNumId w:val="18"/>
  </w:num>
  <w:num w:numId="13">
    <w:abstractNumId w:val="2"/>
  </w:num>
  <w:num w:numId="14">
    <w:abstractNumId w:val="14"/>
  </w:num>
  <w:num w:numId="15">
    <w:abstractNumId w:val="16"/>
  </w:num>
  <w:num w:numId="16">
    <w:abstractNumId w:val="10"/>
  </w:num>
  <w:num w:numId="17">
    <w:abstractNumId w:val="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71"/>
    <w:rsid w:val="000032DE"/>
    <w:rsid w:val="0000457C"/>
    <w:rsid w:val="00030421"/>
    <w:rsid w:val="00030ADD"/>
    <w:rsid w:val="00032538"/>
    <w:rsid w:val="00033FF7"/>
    <w:rsid w:val="000425DC"/>
    <w:rsid w:val="00050663"/>
    <w:rsid w:val="00061A64"/>
    <w:rsid w:val="00061D13"/>
    <w:rsid w:val="00065D60"/>
    <w:rsid w:val="0006709E"/>
    <w:rsid w:val="000721EF"/>
    <w:rsid w:val="000751B6"/>
    <w:rsid w:val="00076117"/>
    <w:rsid w:val="000855BD"/>
    <w:rsid w:val="00087AD5"/>
    <w:rsid w:val="000913CD"/>
    <w:rsid w:val="000A3CB6"/>
    <w:rsid w:val="000A7AC4"/>
    <w:rsid w:val="000D6B03"/>
    <w:rsid w:val="000F20D9"/>
    <w:rsid w:val="00111169"/>
    <w:rsid w:val="001243CF"/>
    <w:rsid w:val="00124958"/>
    <w:rsid w:val="00131DBE"/>
    <w:rsid w:val="00135D65"/>
    <w:rsid w:val="00157218"/>
    <w:rsid w:val="00166E5E"/>
    <w:rsid w:val="00176E27"/>
    <w:rsid w:val="00183D75"/>
    <w:rsid w:val="001923F7"/>
    <w:rsid w:val="001932CB"/>
    <w:rsid w:val="0019701F"/>
    <w:rsid w:val="001A18B7"/>
    <w:rsid w:val="001A2D92"/>
    <w:rsid w:val="001B2961"/>
    <w:rsid w:val="001B5AD2"/>
    <w:rsid w:val="001B6E14"/>
    <w:rsid w:val="001D60F2"/>
    <w:rsid w:val="001D77AB"/>
    <w:rsid w:val="001E0045"/>
    <w:rsid w:val="002004E8"/>
    <w:rsid w:val="00203999"/>
    <w:rsid w:val="002057C3"/>
    <w:rsid w:val="0020704C"/>
    <w:rsid w:val="0020763F"/>
    <w:rsid w:val="00223BFE"/>
    <w:rsid w:val="00231769"/>
    <w:rsid w:val="00232C4D"/>
    <w:rsid w:val="00232DE6"/>
    <w:rsid w:val="00234084"/>
    <w:rsid w:val="00235DEA"/>
    <w:rsid w:val="00241D87"/>
    <w:rsid w:val="00243D3A"/>
    <w:rsid w:val="00245466"/>
    <w:rsid w:val="00247BEE"/>
    <w:rsid w:val="00262BF3"/>
    <w:rsid w:val="00263028"/>
    <w:rsid w:val="00263DAB"/>
    <w:rsid w:val="00264E0C"/>
    <w:rsid w:val="00272E12"/>
    <w:rsid w:val="002F1F9F"/>
    <w:rsid w:val="002F4A59"/>
    <w:rsid w:val="00311C03"/>
    <w:rsid w:val="00322214"/>
    <w:rsid w:val="00332C91"/>
    <w:rsid w:val="00346506"/>
    <w:rsid w:val="00347AAD"/>
    <w:rsid w:val="00364E7D"/>
    <w:rsid w:val="003A3389"/>
    <w:rsid w:val="003A370A"/>
    <w:rsid w:val="003B055C"/>
    <w:rsid w:val="003B2ECC"/>
    <w:rsid w:val="003B77D7"/>
    <w:rsid w:val="003C4AEA"/>
    <w:rsid w:val="003C7C49"/>
    <w:rsid w:val="003D4709"/>
    <w:rsid w:val="003D5FAE"/>
    <w:rsid w:val="003D61D3"/>
    <w:rsid w:val="003D6310"/>
    <w:rsid w:val="003D691D"/>
    <w:rsid w:val="003E05F1"/>
    <w:rsid w:val="003E2236"/>
    <w:rsid w:val="003E25F7"/>
    <w:rsid w:val="003E3324"/>
    <w:rsid w:val="003E375C"/>
    <w:rsid w:val="003F4D84"/>
    <w:rsid w:val="00401C3D"/>
    <w:rsid w:val="00404170"/>
    <w:rsid w:val="004126F5"/>
    <w:rsid w:val="00415C18"/>
    <w:rsid w:val="00431098"/>
    <w:rsid w:val="004319A4"/>
    <w:rsid w:val="00441294"/>
    <w:rsid w:val="00443D6D"/>
    <w:rsid w:val="00444F62"/>
    <w:rsid w:val="004477C4"/>
    <w:rsid w:val="00450790"/>
    <w:rsid w:val="00452B67"/>
    <w:rsid w:val="00452FCA"/>
    <w:rsid w:val="00453396"/>
    <w:rsid w:val="004562FB"/>
    <w:rsid w:val="00460C5A"/>
    <w:rsid w:val="00467AD2"/>
    <w:rsid w:val="00470EC5"/>
    <w:rsid w:val="004835CF"/>
    <w:rsid w:val="00493C62"/>
    <w:rsid w:val="004953E0"/>
    <w:rsid w:val="004B1037"/>
    <w:rsid w:val="004B1325"/>
    <w:rsid w:val="004D0314"/>
    <w:rsid w:val="004D716E"/>
    <w:rsid w:val="004E7707"/>
    <w:rsid w:val="0050338E"/>
    <w:rsid w:val="00512CFF"/>
    <w:rsid w:val="005229D8"/>
    <w:rsid w:val="00532BFB"/>
    <w:rsid w:val="0055523E"/>
    <w:rsid w:val="00555472"/>
    <w:rsid w:val="00565CC6"/>
    <w:rsid w:val="005715FF"/>
    <w:rsid w:val="0057277D"/>
    <w:rsid w:val="00576F33"/>
    <w:rsid w:val="0058717A"/>
    <w:rsid w:val="00591F55"/>
    <w:rsid w:val="00592C89"/>
    <w:rsid w:val="00592CE0"/>
    <w:rsid w:val="00594F8B"/>
    <w:rsid w:val="00597DDF"/>
    <w:rsid w:val="005A0C5D"/>
    <w:rsid w:val="005A1F08"/>
    <w:rsid w:val="005A7D66"/>
    <w:rsid w:val="005B3ACA"/>
    <w:rsid w:val="005B5AF7"/>
    <w:rsid w:val="005C2C3A"/>
    <w:rsid w:val="005C7A95"/>
    <w:rsid w:val="005D3D8E"/>
    <w:rsid w:val="005D5EC3"/>
    <w:rsid w:val="005D6587"/>
    <w:rsid w:val="005E0791"/>
    <w:rsid w:val="005E50D2"/>
    <w:rsid w:val="005E65B3"/>
    <w:rsid w:val="005F1CF9"/>
    <w:rsid w:val="005F5F0D"/>
    <w:rsid w:val="005F754B"/>
    <w:rsid w:val="006004C6"/>
    <w:rsid w:val="00601390"/>
    <w:rsid w:val="00606069"/>
    <w:rsid w:val="00614F8B"/>
    <w:rsid w:val="00621F15"/>
    <w:rsid w:val="00626ECB"/>
    <w:rsid w:val="0064328D"/>
    <w:rsid w:val="00651B9B"/>
    <w:rsid w:val="00676E1C"/>
    <w:rsid w:val="006830AE"/>
    <w:rsid w:val="00684B30"/>
    <w:rsid w:val="006927CC"/>
    <w:rsid w:val="006A5A61"/>
    <w:rsid w:val="006B3843"/>
    <w:rsid w:val="006C63A5"/>
    <w:rsid w:val="006D0193"/>
    <w:rsid w:val="006D198B"/>
    <w:rsid w:val="006D72B7"/>
    <w:rsid w:val="006D7DD7"/>
    <w:rsid w:val="006E6CE2"/>
    <w:rsid w:val="006F0771"/>
    <w:rsid w:val="006F4922"/>
    <w:rsid w:val="006F7443"/>
    <w:rsid w:val="007070A6"/>
    <w:rsid w:val="00707EDC"/>
    <w:rsid w:val="007131A6"/>
    <w:rsid w:val="0071485A"/>
    <w:rsid w:val="0072376F"/>
    <w:rsid w:val="00732C99"/>
    <w:rsid w:val="0073698A"/>
    <w:rsid w:val="00741B5E"/>
    <w:rsid w:val="00742983"/>
    <w:rsid w:val="00761A38"/>
    <w:rsid w:val="00774139"/>
    <w:rsid w:val="00774534"/>
    <w:rsid w:val="007806E0"/>
    <w:rsid w:val="00787266"/>
    <w:rsid w:val="007925B4"/>
    <w:rsid w:val="007929C5"/>
    <w:rsid w:val="00795E96"/>
    <w:rsid w:val="007A5F45"/>
    <w:rsid w:val="007C0F9F"/>
    <w:rsid w:val="007D3FF0"/>
    <w:rsid w:val="007D5CA1"/>
    <w:rsid w:val="007E1803"/>
    <w:rsid w:val="00810B7E"/>
    <w:rsid w:val="008173E1"/>
    <w:rsid w:val="00821B37"/>
    <w:rsid w:val="00827833"/>
    <w:rsid w:val="008932E2"/>
    <w:rsid w:val="00895CAF"/>
    <w:rsid w:val="00897EBA"/>
    <w:rsid w:val="008A4F0C"/>
    <w:rsid w:val="008A5EAD"/>
    <w:rsid w:val="008B32B3"/>
    <w:rsid w:val="008C0CF7"/>
    <w:rsid w:val="008C7565"/>
    <w:rsid w:val="008D2110"/>
    <w:rsid w:val="008D5113"/>
    <w:rsid w:val="008D607F"/>
    <w:rsid w:val="008F3FD2"/>
    <w:rsid w:val="00904D35"/>
    <w:rsid w:val="00911042"/>
    <w:rsid w:val="00916820"/>
    <w:rsid w:val="00925AB4"/>
    <w:rsid w:val="00930BDB"/>
    <w:rsid w:val="00932B24"/>
    <w:rsid w:val="009404CD"/>
    <w:rsid w:val="009439C0"/>
    <w:rsid w:val="00986DC1"/>
    <w:rsid w:val="0099093D"/>
    <w:rsid w:val="00997EAE"/>
    <w:rsid w:val="009A71D4"/>
    <w:rsid w:val="009A7A7C"/>
    <w:rsid w:val="009C3122"/>
    <w:rsid w:val="009D279C"/>
    <w:rsid w:val="009E238C"/>
    <w:rsid w:val="009E57D2"/>
    <w:rsid w:val="009F2971"/>
    <w:rsid w:val="009F358A"/>
    <w:rsid w:val="009F5DF9"/>
    <w:rsid w:val="00A03DBF"/>
    <w:rsid w:val="00A04274"/>
    <w:rsid w:val="00A328C0"/>
    <w:rsid w:val="00A33FC5"/>
    <w:rsid w:val="00A35921"/>
    <w:rsid w:val="00A609BD"/>
    <w:rsid w:val="00A6187B"/>
    <w:rsid w:val="00A65911"/>
    <w:rsid w:val="00A65DA5"/>
    <w:rsid w:val="00A667F1"/>
    <w:rsid w:val="00A6737C"/>
    <w:rsid w:val="00A878E3"/>
    <w:rsid w:val="00A92454"/>
    <w:rsid w:val="00A933C0"/>
    <w:rsid w:val="00A939E3"/>
    <w:rsid w:val="00A97919"/>
    <w:rsid w:val="00AA0557"/>
    <w:rsid w:val="00AA2CA2"/>
    <w:rsid w:val="00AA3661"/>
    <w:rsid w:val="00AA5863"/>
    <w:rsid w:val="00AC0DEC"/>
    <w:rsid w:val="00AC57E0"/>
    <w:rsid w:val="00AD2F97"/>
    <w:rsid w:val="00AE0580"/>
    <w:rsid w:val="00AE3F48"/>
    <w:rsid w:val="00AE70A0"/>
    <w:rsid w:val="00AF16EA"/>
    <w:rsid w:val="00AF5F7A"/>
    <w:rsid w:val="00B00F97"/>
    <w:rsid w:val="00B1461C"/>
    <w:rsid w:val="00B24287"/>
    <w:rsid w:val="00B251FA"/>
    <w:rsid w:val="00B310C6"/>
    <w:rsid w:val="00B34DDE"/>
    <w:rsid w:val="00B41037"/>
    <w:rsid w:val="00B418C4"/>
    <w:rsid w:val="00B43BD2"/>
    <w:rsid w:val="00B45006"/>
    <w:rsid w:val="00B50E27"/>
    <w:rsid w:val="00B52519"/>
    <w:rsid w:val="00B537D9"/>
    <w:rsid w:val="00B64CFF"/>
    <w:rsid w:val="00B74432"/>
    <w:rsid w:val="00B775F2"/>
    <w:rsid w:val="00B82B54"/>
    <w:rsid w:val="00BB4FA9"/>
    <w:rsid w:val="00BC2532"/>
    <w:rsid w:val="00BC3E80"/>
    <w:rsid w:val="00BD4DCE"/>
    <w:rsid w:val="00BE20E6"/>
    <w:rsid w:val="00BE4660"/>
    <w:rsid w:val="00BE7379"/>
    <w:rsid w:val="00BF06B1"/>
    <w:rsid w:val="00BF1D1A"/>
    <w:rsid w:val="00BF1F54"/>
    <w:rsid w:val="00BF62B7"/>
    <w:rsid w:val="00C14220"/>
    <w:rsid w:val="00C14D61"/>
    <w:rsid w:val="00C30F0C"/>
    <w:rsid w:val="00C34F09"/>
    <w:rsid w:val="00C51220"/>
    <w:rsid w:val="00C51F35"/>
    <w:rsid w:val="00C527E4"/>
    <w:rsid w:val="00C753D5"/>
    <w:rsid w:val="00C80A3D"/>
    <w:rsid w:val="00C915E4"/>
    <w:rsid w:val="00C92CE6"/>
    <w:rsid w:val="00C97678"/>
    <w:rsid w:val="00CA3FCC"/>
    <w:rsid w:val="00CA66E5"/>
    <w:rsid w:val="00CE1BF0"/>
    <w:rsid w:val="00CE72AE"/>
    <w:rsid w:val="00CF53BA"/>
    <w:rsid w:val="00CF5E3D"/>
    <w:rsid w:val="00CF675A"/>
    <w:rsid w:val="00D22C52"/>
    <w:rsid w:val="00D23571"/>
    <w:rsid w:val="00D275F9"/>
    <w:rsid w:val="00D33FA0"/>
    <w:rsid w:val="00D4418F"/>
    <w:rsid w:val="00D65C38"/>
    <w:rsid w:val="00D861A5"/>
    <w:rsid w:val="00DA50F0"/>
    <w:rsid w:val="00DB21F9"/>
    <w:rsid w:val="00DB557F"/>
    <w:rsid w:val="00DB5D98"/>
    <w:rsid w:val="00DC317E"/>
    <w:rsid w:val="00DC4F6E"/>
    <w:rsid w:val="00DD66DF"/>
    <w:rsid w:val="00DD6DDF"/>
    <w:rsid w:val="00DE0828"/>
    <w:rsid w:val="00DE2995"/>
    <w:rsid w:val="00E00501"/>
    <w:rsid w:val="00E00F37"/>
    <w:rsid w:val="00E075E0"/>
    <w:rsid w:val="00E42056"/>
    <w:rsid w:val="00E44648"/>
    <w:rsid w:val="00E44D81"/>
    <w:rsid w:val="00E45117"/>
    <w:rsid w:val="00E50D13"/>
    <w:rsid w:val="00E52465"/>
    <w:rsid w:val="00E5530D"/>
    <w:rsid w:val="00E60C08"/>
    <w:rsid w:val="00E664AE"/>
    <w:rsid w:val="00E67E51"/>
    <w:rsid w:val="00E71118"/>
    <w:rsid w:val="00E860B4"/>
    <w:rsid w:val="00E944E4"/>
    <w:rsid w:val="00E9732F"/>
    <w:rsid w:val="00EA0D05"/>
    <w:rsid w:val="00EA41EC"/>
    <w:rsid w:val="00EA708F"/>
    <w:rsid w:val="00EC5B2B"/>
    <w:rsid w:val="00EF212B"/>
    <w:rsid w:val="00EF5A16"/>
    <w:rsid w:val="00EF5DD6"/>
    <w:rsid w:val="00EF7DE0"/>
    <w:rsid w:val="00F01B31"/>
    <w:rsid w:val="00F05E37"/>
    <w:rsid w:val="00F12133"/>
    <w:rsid w:val="00F12C57"/>
    <w:rsid w:val="00F51D2E"/>
    <w:rsid w:val="00F64B6B"/>
    <w:rsid w:val="00F764B3"/>
    <w:rsid w:val="00F951B1"/>
    <w:rsid w:val="00FA382C"/>
    <w:rsid w:val="00FB111A"/>
    <w:rsid w:val="00FB1C68"/>
    <w:rsid w:val="00FB25DA"/>
    <w:rsid w:val="00FD234A"/>
    <w:rsid w:val="00FE200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C904"/>
  <w15:chartTrackingRefBased/>
  <w15:docId w15:val="{AE478797-DF2E-4C0E-89B0-5AA2DFDE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71"/>
    <w:pPr>
      <w:spacing w:before="200" w:after="200" w:line="276" w:lineRule="auto"/>
    </w:pPr>
    <w:rPr>
      <w:rFonts w:ascii="Verdana" w:eastAsia="Times New Roman" w:hAnsi="Verdana" w:cs="Verdana"/>
      <w:sz w:val="20"/>
      <w:szCs w:val="20"/>
    </w:rPr>
  </w:style>
  <w:style w:type="paragraph" w:styleId="Titre1">
    <w:name w:val="heading 1"/>
    <w:basedOn w:val="Normal"/>
    <w:next w:val="Normal"/>
    <w:link w:val="Titre1Car"/>
    <w:uiPriority w:val="9"/>
    <w:qFormat/>
    <w:rsid w:val="00D2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23571"/>
    <w:pPr>
      <w:ind w:left="720"/>
    </w:pPr>
  </w:style>
  <w:style w:type="paragraph" w:styleId="NormalWeb">
    <w:name w:val="Normal (Web)"/>
    <w:basedOn w:val="Normal"/>
    <w:uiPriority w:val="99"/>
    <w:rsid w:val="00D23571"/>
    <w:pPr>
      <w:spacing w:before="100" w:beforeAutospacing="1" w:after="100" w:afterAutospacing="1" w:line="240" w:lineRule="auto"/>
    </w:pPr>
    <w:rPr>
      <w:rFonts w:cs="Times New Roman"/>
      <w:sz w:val="24"/>
      <w:szCs w:val="24"/>
    </w:rPr>
  </w:style>
  <w:style w:type="paragraph" w:styleId="En-tte">
    <w:name w:val="header"/>
    <w:basedOn w:val="Normal"/>
    <w:link w:val="En-tteCar"/>
    <w:rsid w:val="00D23571"/>
    <w:pPr>
      <w:tabs>
        <w:tab w:val="center" w:pos="4680"/>
        <w:tab w:val="right" w:pos="9360"/>
      </w:tabs>
      <w:spacing w:after="0" w:line="240" w:lineRule="auto"/>
    </w:pPr>
  </w:style>
  <w:style w:type="character" w:customStyle="1" w:styleId="En-tteCar">
    <w:name w:val="En-tête Car"/>
    <w:basedOn w:val="Policepardfaut"/>
    <w:link w:val="En-tte"/>
    <w:rsid w:val="00D23571"/>
    <w:rPr>
      <w:rFonts w:ascii="Verdana" w:eastAsia="Times New Roman" w:hAnsi="Verdana" w:cs="Verdana"/>
      <w:sz w:val="20"/>
      <w:szCs w:val="20"/>
    </w:rPr>
  </w:style>
  <w:style w:type="paragraph" w:styleId="Pieddepage">
    <w:name w:val="footer"/>
    <w:basedOn w:val="Normal"/>
    <w:link w:val="PieddepageCar"/>
    <w:uiPriority w:val="99"/>
    <w:rsid w:val="00D2357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23571"/>
    <w:rPr>
      <w:rFonts w:ascii="Verdana" w:eastAsia="Times New Roman" w:hAnsi="Verdana" w:cs="Verdana"/>
      <w:sz w:val="20"/>
      <w:szCs w:val="20"/>
    </w:rPr>
  </w:style>
  <w:style w:type="table" w:styleId="Grilledutableau">
    <w:name w:val="Table Grid"/>
    <w:basedOn w:val="TableauNormal"/>
    <w:uiPriority w:val="59"/>
    <w:rsid w:val="00D23571"/>
    <w:pPr>
      <w:spacing w:after="0" w:line="240" w:lineRule="auto"/>
    </w:pPr>
    <w:rPr>
      <w:rFonts w:ascii="Verdana" w:eastAsia="Times New Roman" w:hAnsi="Verdana" w:cs="Verdan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D23571"/>
    <w:pPr>
      <w:spacing w:before="0" w:after="0" w:line="240" w:lineRule="auto"/>
    </w:pPr>
  </w:style>
  <w:style w:type="character" w:customStyle="1" w:styleId="Titre1Car">
    <w:name w:val="Titre 1 Car"/>
    <w:basedOn w:val="Policepardfaut"/>
    <w:link w:val="Titre1"/>
    <w:uiPriority w:val="9"/>
    <w:rsid w:val="00D23571"/>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qFormat/>
    <w:rsid w:val="00D23571"/>
    <w:pPr>
      <w:keepNext w:val="0"/>
      <w:keepLines w:val="0"/>
      <w:pBdr>
        <w:top w:val="single" w:sz="24" w:space="0" w:color="00667D"/>
        <w:left w:val="single" w:sz="24" w:space="0" w:color="00667D"/>
        <w:bottom w:val="single" w:sz="24" w:space="0" w:color="00667D"/>
        <w:right w:val="single" w:sz="24" w:space="0" w:color="00667D"/>
      </w:pBdr>
      <w:shd w:val="clear" w:color="auto" w:fill="00667D"/>
      <w:spacing w:before="200"/>
      <w:outlineLvl w:val="9"/>
    </w:pPr>
    <w:rPr>
      <w:rFonts w:ascii="Verdana" w:eastAsia="Times New Roman" w:hAnsi="Verdana" w:cs="Verdana"/>
      <w:b/>
      <w:bCs/>
      <w:caps/>
      <w:color w:val="FFFFFF"/>
      <w:spacing w:val="15"/>
      <w:sz w:val="22"/>
      <w:szCs w:val="22"/>
    </w:rPr>
  </w:style>
  <w:style w:type="character" w:customStyle="1" w:styleId="SansinterligneCar">
    <w:name w:val="Sans interligne Car"/>
    <w:basedOn w:val="Policepardfaut"/>
    <w:link w:val="Sansinterligne"/>
    <w:uiPriority w:val="1"/>
    <w:locked/>
    <w:rsid w:val="00D23571"/>
    <w:rPr>
      <w:rFonts w:ascii="Verdana" w:eastAsia="Times New Roman" w:hAnsi="Verdana" w:cs="Verdana"/>
      <w:sz w:val="20"/>
      <w:szCs w:val="20"/>
    </w:rPr>
  </w:style>
  <w:style w:type="character" w:styleId="Lienhypertexte">
    <w:name w:val="Hyperlink"/>
    <w:basedOn w:val="Policepardfaut"/>
    <w:uiPriority w:val="99"/>
    <w:rsid w:val="00D23571"/>
    <w:rPr>
      <w:color w:val="0000FF"/>
      <w:u w:val="single"/>
    </w:rPr>
  </w:style>
  <w:style w:type="character" w:customStyle="1" w:styleId="fontstyle01">
    <w:name w:val="fontstyle01"/>
    <w:basedOn w:val="Policepardfaut"/>
    <w:rsid w:val="00D23571"/>
    <w:rPr>
      <w:rFonts w:ascii="Verdana" w:hAnsi="Verdana" w:hint="default"/>
      <w:b w:val="0"/>
      <w:bCs w:val="0"/>
      <w:i w:val="0"/>
      <w:iCs w:val="0"/>
      <w:color w:val="365F91"/>
      <w:sz w:val="22"/>
      <w:szCs w:val="22"/>
    </w:rPr>
  </w:style>
  <w:style w:type="character" w:styleId="Marquedecommentaire">
    <w:name w:val="annotation reference"/>
    <w:basedOn w:val="Policepardfaut"/>
    <w:uiPriority w:val="99"/>
    <w:semiHidden/>
    <w:unhideWhenUsed/>
    <w:rsid w:val="008A5EAD"/>
    <w:rPr>
      <w:sz w:val="16"/>
      <w:szCs w:val="16"/>
    </w:rPr>
  </w:style>
  <w:style w:type="paragraph" w:styleId="Commentaire">
    <w:name w:val="annotation text"/>
    <w:basedOn w:val="Normal"/>
    <w:link w:val="CommentaireCar"/>
    <w:uiPriority w:val="99"/>
    <w:unhideWhenUsed/>
    <w:rsid w:val="008A5EAD"/>
    <w:pPr>
      <w:spacing w:line="240" w:lineRule="auto"/>
    </w:pPr>
  </w:style>
  <w:style w:type="character" w:customStyle="1" w:styleId="CommentaireCar">
    <w:name w:val="Commentaire Car"/>
    <w:basedOn w:val="Policepardfaut"/>
    <w:link w:val="Commentaire"/>
    <w:uiPriority w:val="99"/>
    <w:rsid w:val="008A5EAD"/>
    <w:rPr>
      <w:rFonts w:ascii="Verdana" w:eastAsia="Times New Roman" w:hAnsi="Verdana" w:cs="Verdana"/>
      <w:sz w:val="20"/>
      <w:szCs w:val="20"/>
    </w:rPr>
  </w:style>
  <w:style w:type="paragraph" w:styleId="Objetducommentaire">
    <w:name w:val="annotation subject"/>
    <w:basedOn w:val="Commentaire"/>
    <w:next w:val="Commentaire"/>
    <w:link w:val="ObjetducommentaireCar"/>
    <w:uiPriority w:val="99"/>
    <w:semiHidden/>
    <w:unhideWhenUsed/>
    <w:rsid w:val="008A5EAD"/>
    <w:rPr>
      <w:b/>
      <w:bCs/>
    </w:rPr>
  </w:style>
  <w:style w:type="character" w:customStyle="1" w:styleId="ObjetducommentaireCar">
    <w:name w:val="Objet du commentaire Car"/>
    <w:basedOn w:val="CommentaireCar"/>
    <w:link w:val="Objetducommentaire"/>
    <w:uiPriority w:val="99"/>
    <w:semiHidden/>
    <w:rsid w:val="008A5EAD"/>
    <w:rPr>
      <w:rFonts w:ascii="Verdana" w:eastAsia="Times New Roman" w:hAnsi="Verdana" w:cs="Verdana"/>
      <w:b/>
      <w:bCs/>
      <w:sz w:val="20"/>
      <w:szCs w:val="20"/>
    </w:rPr>
  </w:style>
  <w:style w:type="paragraph" w:styleId="Textedebulles">
    <w:name w:val="Balloon Text"/>
    <w:basedOn w:val="Normal"/>
    <w:link w:val="TextedebullesCar"/>
    <w:uiPriority w:val="99"/>
    <w:semiHidden/>
    <w:unhideWhenUsed/>
    <w:rsid w:val="008A5EA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5EAD"/>
    <w:rPr>
      <w:rFonts w:ascii="Segoe UI" w:eastAsia="Times New Roman" w:hAnsi="Segoe UI" w:cs="Segoe UI"/>
      <w:sz w:val="18"/>
      <w:szCs w:val="18"/>
    </w:rPr>
  </w:style>
  <w:style w:type="paragraph" w:styleId="Rvision">
    <w:name w:val="Revision"/>
    <w:hidden/>
    <w:uiPriority w:val="99"/>
    <w:semiHidden/>
    <w:rsid w:val="00241D87"/>
    <w:pPr>
      <w:spacing w:after="0" w:line="240" w:lineRule="auto"/>
    </w:pPr>
    <w:rPr>
      <w:rFonts w:ascii="Verdana" w:eastAsia="Times New Roman" w:hAnsi="Verdana" w:cs="Verdana"/>
      <w:sz w:val="20"/>
      <w:szCs w:val="20"/>
    </w:rPr>
  </w:style>
  <w:style w:type="character" w:customStyle="1" w:styleId="UnresolvedMention">
    <w:name w:val="Unresolved Mention"/>
    <w:basedOn w:val="Policepardfaut"/>
    <w:uiPriority w:val="99"/>
    <w:unhideWhenUsed/>
    <w:rsid w:val="001B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228">
      <w:bodyDiv w:val="1"/>
      <w:marLeft w:val="0"/>
      <w:marRight w:val="0"/>
      <w:marTop w:val="0"/>
      <w:marBottom w:val="0"/>
      <w:divBdr>
        <w:top w:val="none" w:sz="0" w:space="0" w:color="auto"/>
        <w:left w:val="none" w:sz="0" w:space="0" w:color="auto"/>
        <w:bottom w:val="none" w:sz="0" w:space="0" w:color="auto"/>
        <w:right w:val="none" w:sz="0" w:space="0" w:color="auto"/>
      </w:divBdr>
    </w:div>
    <w:div w:id="6633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gela.Nash-Mercado@jhpieg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gela.Nash-Mercado@jhpieg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4" ma:contentTypeDescription="Create a new document." ma:contentTypeScope="" ma:versionID="e6574da28800922c3d6e8778c9f3dae1">
  <xsd:schema xmlns:xsd="http://www.w3.org/2001/XMLSchema" xmlns:xs="http://www.w3.org/2001/XMLSchema" xmlns:p="http://schemas.microsoft.com/office/2006/metadata/properties" xmlns:ns3="ac87a440-5df4-4752-88e0-0e2edb4de0b9" xmlns:ns4="a727d5f1-50d5-4e70-92e1-7a84c16401fb" targetNamespace="http://schemas.microsoft.com/office/2006/metadata/properties" ma:root="true" ma:fieldsID="969a81cb718cb73589a0ea9d29583706" ns3:_="" ns4:_="">
    <xsd:import namespace="ac87a440-5df4-4752-88e0-0e2edb4de0b9"/>
    <xsd:import namespace="a727d5f1-50d5-4e70-92e1-7a84c1640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6FE0-4D1D-4EF1-A3E0-4A42740B0C70}">
  <ds:schemaRefs>
    <ds:schemaRef ds:uri="http://schemas.microsoft.com/sharepoint/v3/contenttype/forms"/>
  </ds:schemaRefs>
</ds:datastoreItem>
</file>

<file path=customXml/itemProps2.xml><?xml version="1.0" encoding="utf-8"?>
<ds:datastoreItem xmlns:ds="http://schemas.openxmlformats.org/officeDocument/2006/customXml" ds:itemID="{905C418C-BE9B-4DC4-B049-284F2A8C2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C9D4A-BC66-4D1A-ADBF-8E0D43EB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7a440-5df4-4752-88e0-0e2edb4de0b9"/>
    <ds:schemaRef ds:uri="a727d5f1-50d5-4e70-92e1-7a84c164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3E276-2259-48C5-ADE8-32B29F5A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14989</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Stender</dc:creator>
  <cp:keywords/>
  <dc:description/>
  <cp:lastModifiedBy>MCN-JNMek</cp:lastModifiedBy>
  <cp:revision>2</cp:revision>
  <dcterms:created xsi:type="dcterms:W3CDTF">2022-04-07T07:13:00Z</dcterms:created>
  <dcterms:modified xsi:type="dcterms:W3CDTF">2022-04-07T07:13:00Z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