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1033" w14:textId="77777777" w:rsidR="005E7EB6" w:rsidRPr="00896D82" w:rsidRDefault="005E7EB6" w:rsidP="005E7EB6">
      <w:pPr>
        <w:autoSpaceDE w:val="0"/>
        <w:autoSpaceDN w:val="0"/>
        <w:adjustRightInd w:val="0"/>
        <w:contextualSpacing/>
        <w:jc w:val="both"/>
        <w:rPr>
          <w:rFonts w:ascii="Times New Roman" w:hAnsi="Times New Roman" w:cs="Times New Roman"/>
          <w:b/>
          <w:bCs/>
          <w:color w:val="FF0000"/>
          <w:lang w:val="fr-FR"/>
        </w:rPr>
      </w:pPr>
      <w:r w:rsidRPr="00621B10">
        <w:rPr>
          <w:b/>
          <w:bCs/>
          <w:color w:val="FF0000"/>
          <w:lang w:val="fr"/>
        </w:rPr>
        <w:t>Numéro d’offre d’emploi : TN/22/08/00</w:t>
      </w:r>
      <w:bookmarkStart w:id="0" w:name="_Hlk110812212"/>
      <w:r>
        <w:rPr>
          <w:b/>
          <w:bCs/>
          <w:color w:val="FF0000"/>
          <w:lang w:val="fr"/>
        </w:rPr>
        <w:t>7</w:t>
      </w:r>
      <w:r w:rsidRPr="00621B10">
        <w:rPr>
          <w:b/>
          <w:bCs/>
          <w:color w:val="FF0000"/>
          <w:lang w:val="fr"/>
        </w:rPr>
        <w:t>/AAI-DRC/2022 – Coordinateur Sûreté et Sécurité du Personnel</w:t>
      </w:r>
      <w:bookmarkEnd w:id="0"/>
      <w:r>
        <w:rPr>
          <w:b/>
          <w:bCs/>
          <w:color w:val="FF0000"/>
          <w:lang w:val="fr"/>
        </w:rPr>
        <w:t xml:space="preserve"> (</w:t>
      </w:r>
      <w:r w:rsidRPr="00896D82">
        <w:rPr>
          <w:rFonts w:ascii="Times New Roman" w:hAnsi="Times New Roman" w:cs="Times New Roman"/>
          <w:b/>
          <w:bCs/>
          <w:color w:val="FF0000"/>
          <w:lang w:val="fr-FR"/>
        </w:rPr>
        <w:t xml:space="preserve">Staff </w:t>
      </w:r>
      <w:proofErr w:type="spellStart"/>
      <w:r w:rsidRPr="00896D82">
        <w:rPr>
          <w:rFonts w:ascii="Times New Roman" w:hAnsi="Times New Roman" w:cs="Times New Roman"/>
          <w:b/>
          <w:bCs/>
          <w:color w:val="FF0000"/>
          <w:lang w:val="fr-FR"/>
        </w:rPr>
        <w:t>Safety</w:t>
      </w:r>
      <w:proofErr w:type="spellEnd"/>
      <w:r w:rsidRPr="00896D82">
        <w:rPr>
          <w:rFonts w:ascii="Times New Roman" w:hAnsi="Times New Roman" w:cs="Times New Roman"/>
          <w:b/>
          <w:bCs/>
          <w:color w:val="FF0000"/>
          <w:lang w:val="fr-FR"/>
        </w:rPr>
        <w:t xml:space="preserve"> and Security Coordinator</w:t>
      </w:r>
      <w:r>
        <w:rPr>
          <w:rFonts w:ascii="Times New Roman" w:hAnsi="Times New Roman" w:cs="Times New Roman"/>
          <w:b/>
          <w:bCs/>
          <w:color w:val="FF0000"/>
          <w:lang w:val="fr-FR"/>
        </w:rPr>
        <w:t>)</w:t>
      </w:r>
    </w:p>
    <w:p w14:paraId="45F8362A" w14:textId="77777777" w:rsidR="005E7EB6" w:rsidRPr="00896D82" w:rsidRDefault="005E7EB6" w:rsidP="005E7EB6">
      <w:pPr>
        <w:autoSpaceDE w:val="0"/>
        <w:autoSpaceDN w:val="0"/>
        <w:adjustRightInd w:val="0"/>
        <w:contextualSpacing/>
        <w:jc w:val="both"/>
        <w:rPr>
          <w:rFonts w:ascii="Times New Roman" w:hAnsi="Times New Roman" w:cs="Times New Roman"/>
          <w:b/>
          <w:bCs/>
          <w:color w:val="FF0000"/>
          <w:lang w:val="fr-FR"/>
        </w:rPr>
      </w:pPr>
      <w:r w:rsidRPr="00621B10">
        <w:rPr>
          <w:b/>
          <w:bCs/>
          <w:color w:val="FF0000"/>
          <w:lang w:val="fr"/>
        </w:rPr>
        <w:t>Titre du poste local : Coordonnateur de la sûreté et de la sécurité du personnel</w:t>
      </w:r>
    </w:p>
    <w:p w14:paraId="5E42C797" w14:textId="49160ABF" w:rsidR="005E7EB6" w:rsidRPr="00621B10" w:rsidRDefault="005E7EB6" w:rsidP="005E7EB6">
      <w:pPr>
        <w:autoSpaceDE w:val="0"/>
        <w:autoSpaceDN w:val="0"/>
        <w:adjustRightInd w:val="0"/>
        <w:ind w:left="2430" w:hanging="2430"/>
        <w:contextualSpacing/>
        <w:jc w:val="both"/>
        <w:rPr>
          <w:rFonts w:ascii="Times New Roman" w:hAnsi="Times New Roman" w:cs="Times New Roman"/>
          <w:b/>
          <w:bCs/>
          <w:color w:val="FF0000"/>
          <w:lang w:val="fr-FR"/>
        </w:rPr>
      </w:pPr>
      <w:r w:rsidRPr="00621B10">
        <w:rPr>
          <w:b/>
          <w:bCs/>
          <w:color w:val="FF0000"/>
          <w:lang w:val="fr"/>
        </w:rPr>
        <w:t xml:space="preserve">Lieu d’affectation : </w:t>
      </w:r>
      <w:r w:rsidRPr="00896D82">
        <w:rPr>
          <w:b/>
          <w:bCs/>
          <w:color w:val="FF0000"/>
          <w:lang w:val="fr"/>
        </w:rPr>
        <w:t xml:space="preserve">BUKAVU </w:t>
      </w:r>
      <w:r w:rsidRPr="005E7EB6">
        <w:rPr>
          <w:b/>
          <w:bCs/>
          <w:color w:val="FF0000"/>
          <w:lang w:val="fr"/>
        </w:rPr>
        <w:t>Province du Sud-Kivu, RDC</w:t>
      </w:r>
      <w:r w:rsidRPr="00621B10">
        <w:rPr>
          <w:b/>
          <w:bCs/>
          <w:color w:val="FF0000"/>
          <w:lang w:val="fr"/>
        </w:rPr>
        <w:tab/>
      </w:r>
      <w:r w:rsidRPr="00621B10">
        <w:rPr>
          <w:b/>
          <w:bCs/>
          <w:color w:val="FF0000"/>
          <w:lang w:val="fr"/>
        </w:rPr>
        <w:tab/>
      </w:r>
      <w:r w:rsidRPr="00621B10">
        <w:rPr>
          <w:b/>
          <w:bCs/>
          <w:color w:val="FF0000"/>
          <w:lang w:val="fr"/>
        </w:rPr>
        <w:tab/>
        <w:t>Durée de contrat : 12 mois</w:t>
      </w:r>
    </w:p>
    <w:p w14:paraId="42EFDFFF" w14:textId="3016010F" w:rsidR="005E7EB6" w:rsidRPr="00621B10" w:rsidRDefault="005E7EB6" w:rsidP="005E7EB6">
      <w:pPr>
        <w:autoSpaceDE w:val="0"/>
        <w:autoSpaceDN w:val="0"/>
        <w:adjustRightInd w:val="0"/>
        <w:contextualSpacing/>
        <w:rPr>
          <w:rFonts w:ascii="Times New Roman" w:hAnsi="Times New Roman" w:cs="Times New Roman"/>
          <w:b/>
          <w:bCs/>
          <w:color w:val="FF0000"/>
          <w:lang w:val="fr-FR"/>
        </w:rPr>
      </w:pPr>
      <w:r w:rsidRPr="00621B10">
        <w:rPr>
          <w:b/>
          <w:bCs/>
          <w:color w:val="FF0000"/>
          <w:lang w:val="fr"/>
        </w:rPr>
        <w:t xml:space="preserve">Adresse de remise : </w:t>
      </w:r>
      <w:hyperlink r:id="rId8" w:history="1">
        <w:r w:rsidRPr="00621B10">
          <w:rPr>
            <w:rStyle w:val="Hyperlink"/>
            <w:b/>
            <w:bCs/>
            <w:lang w:val="fr"/>
          </w:rPr>
          <w:t>DRC.Job@actionaid.org</w:t>
        </w:r>
      </w:hyperlink>
      <w:r w:rsidRPr="00621B10">
        <w:rPr>
          <w:color w:val="FF0000"/>
          <w:lang w:val="fr"/>
        </w:rPr>
        <w:t xml:space="preserve"> au plus tard le 1</w:t>
      </w:r>
      <w:r>
        <w:rPr>
          <w:color w:val="FF0000"/>
          <w:lang w:val="fr"/>
        </w:rPr>
        <w:t>9</w:t>
      </w:r>
      <w:r w:rsidRPr="00621B10">
        <w:rPr>
          <w:b/>
          <w:bCs/>
          <w:color w:val="FF0000"/>
          <w:lang w:val="fr"/>
        </w:rPr>
        <w:t xml:space="preserve"> août 2022 à 1</w:t>
      </w:r>
      <w:r>
        <w:rPr>
          <w:b/>
          <w:bCs/>
          <w:color w:val="FF0000"/>
          <w:lang w:val="fr"/>
        </w:rPr>
        <w:t>8</w:t>
      </w:r>
      <w:r w:rsidRPr="00621B10">
        <w:rPr>
          <w:b/>
          <w:bCs/>
          <w:color w:val="FF0000"/>
          <w:lang w:val="fr"/>
        </w:rPr>
        <w:t>h00.</w:t>
      </w:r>
    </w:p>
    <w:p w14:paraId="1D267B6E" w14:textId="77777777" w:rsidR="00F71041" w:rsidRDefault="00F71041" w:rsidP="0007400D">
      <w:pPr>
        <w:autoSpaceDE w:val="0"/>
        <w:autoSpaceDN w:val="0"/>
        <w:adjustRightInd w:val="0"/>
        <w:contextualSpacing/>
        <w:rPr>
          <w:b/>
          <w:bCs/>
          <w:color w:val="FF0000"/>
          <w:lang w:val="fr-FR"/>
        </w:rPr>
      </w:pPr>
    </w:p>
    <w:p w14:paraId="3EF72917" w14:textId="73870061" w:rsidR="0007400D" w:rsidRPr="00626641" w:rsidRDefault="0007400D" w:rsidP="0007400D">
      <w:pPr>
        <w:autoSpaceDE w:val="0"/>
        <w:autoSpaceDN w:val="0"/>
        <w:adjustRightInd w:val="0"/>
        <w:contextualSpacing/>
        <w:rPr>
          <w:b/>
          <w:bCs/>
          <w:color w:val="FF0000"/>
          <w:lang w:val="fr-FR"/>
        </w:rPr>
      </w:pPr>
      <w:r>
        <w:rPr>
          <w:b/>
          <w:bCs/>
          <w:color w:val="FF0000"/>
          <w:lang w:val="fr-FR"/>
        </w:rPr>
        <w:t xml:space="preserve">I. </w:t>
      </w:r>
      <w:r w:rsidRPr="00626641">
        <w:rPr>
          <w:b/>
          <w:bCs/>
          <w:color w:val="FF0000"/>
          <w:lang w:val="fr-FR"/>
        </w:rPr>
        <w:t>Contexte</w:t>
      </w:r>
    </w:p>
    <w:p w14:paraId="2AF03F22"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 xml:space="preserve">ActionAid RDC est une branche d’ActionAid International qui travaille dans plus de 45 pays à travers le monde et a commencé ses opérations en République démocratique du Congo (RDC) en 1987 en fournissant une assistance aux réfugiés burundais qui étaient passés par la ville d’Uvira, dans la province du Sud-Kivu. En 2002, AA a également soutenu des opérations d’urgence au Nord-Kivu. </w:t>
      </w:r>
    </w:p>
    <w:p w14:paraId="5DB2C4C8"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p>
    <w:p w14:paraId="2E3406CC"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En collaboration avec des partenaires stratégiques et des communautés, AA RDC accorde la priorité à la sécurité et à la dignité des populations touchées par la crise en tant que responsabilité fondamentale au-delà de l’aide humanitaire dans la mise en œuvre de ses interventions.  L’approche d’ActionAid RDC est guidée par les principes humanitaires mondialement acceptés d’humanité, de neutralité, d’impartialité et d’indépendance et par les quatre éléments clés de la signature humanitaire d’ActionAid : 1) le transfert du pouvoir, 2) le leadership des femmes 3) la responsabilité envers les communautés touchées, étayée par 4) la résilience et la durabilité. Pour remplir son mandat, AA RDC donne la priorité au travail direct avec les familles et les communautés d’accueil, les peuples autochtones défavorisés (porcs), les enfants non accompagnés et séparés, les adolescentes, les personnes handicapées touchées par la crise, les femmes rurales de petits exploitants agricoles, les jeunes, les personnes déplacées à l’intérieur de leur propre pays, les réfugiés et les rapatriés.</w:t>
      </w:r>
    </w:p>
    <w:p w14:paraId="1CF5874B"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p>
    <w:p w14:paraId="12541128"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AA RDC croit que l’égalité des sexes et l’éradication de la pauvreté peuvent être assurées par une action individuelle et collective ciblée des personnes touchées par la crise pour déplacer et contester le pouvoir inégal et injuste du niveau des ménages au niveau local, national et international. Cela garantit un changement de système qui transformera les programmes et les réponses humanitaires nationaux et internationaux afin de renforcer la résilience des personnes touchées par la crise.</w:t>
      </w:r>
    </w:p>
    <w:p w14:paraId="3E22D4E4"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p>
    <w:p w14:paraId="594E12DB"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Dans ses priorités de programme, AA RDC souligne constamment comment la crise climatique et la crise économique (re)créent la vulnérabilité, exacerbant l’impact des crises humanitaires et devenant des obstacles importants pour aider les communautés à mieux rebondir. AA RDC se concentre sur trois priorités du programme :</w:t>
      </w:r>
    </w:p>
    <w:p w14:paraId="23364835"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p>
    <w:p w14:paraId="747CDB43"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 xml:space="preserve">1) Renforcer la sécurité, la dignité et l’autonomisation des personnes concernées afin de réduire les risques de protection </w:t>
      </w:r>
    </w:p>
    <w:p w14:paraId="74F49A83"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 xml:space="preserve">2) Accroître l’accès à un environnement d’apprentissage sûr et de qualité pour tous les enfants, en particulier ceux qui sont touchés par les conflits et </w:t>
      </w:r>
    </w:p>
    <w:p w14:paraId="66D8997C"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t>3) Établir et renforcer des systèmes de soutien aux moyens de subsistance durables et résilients</w:t>
      </w:r>
    </w:p>
    <w:p w14:paraId="1E851AAB" w14:textId="77777777" w:rsidR="0007400D" w:rsidRPr="003D1FD3" w:rsidRDefault="0007400D" w:rsidP="0007400D">
      <w:pPr>
        <w:shd w:val="clear" w:color="auto" w:fill="FFFFFF"/>
        <w:spacing w:after="0" w:line="240" w:lineRule="auto"/>
        <w:jc w:val="both"/>
        <w:rPr>
          <w:rFonts w:ascii="Times New Roman" w:hAnsi="Times New Roman" w:cs="Times New Roman"/>
          <w:sz w:val="24"/>
          <w:szCs w:val="24"/>
          <w:lang w:val="fr-FR"/>
        </w:rPr>
      </w:pPr>
    </w:p>
    <w:p w14:paraId="02D53C76" w14:textId="22460F21" w:rsidR="0007400D" w:rsidRPr="004B41F7" w:rsidRDefault="0007400D" w:rsidP="004B41F7">
      <w:pPr>
        <w:shd w:val="clear" w:color="auto" w:fill="FFFFFF"/>
        <w:spacing w:after="0" w:line="240" w:lineRule="auto"/>
        <w:jc w:val="both"/>
        <w:rPr>
          <w:rFonts w:ascii="Times New Roman" w:hAnsi="Times New Roman" w:cs="Times New Roman"/>
          <w:sz w:val="24"/>
          <w:szCs w:val="24"/>
          <w:lang w:val="fr-FR"/>
        </w:rPr>
      </w:pPr>
      <w:r w:rsidRPr="003D1FD3">
        <w:rPr>
          <w:rFonts w:ascii="Times New Roman" w:hAnsi="Times New Roman" w:cs="Times New Roman"/>
          <w:sz w:val="24"/>
          <w:szCs w:val="24"/>
          <w:lang w:val="fr-FR"/>
        </w:rPr>
        <w:lastRenderedPageBreak/>
        <w:t xml:space="preserve">Les interventions d’AA RDC sont concentrées dans les provinces de l’Ituri, du Nord-Kivu, du Sud-Kivu, du Maniema, du Kasaï Oriental, du Kasaï Central, de Sankuru, de </w:t>
      </w:r>
      <w:proofErr w:type="spellStart"/>
      <w:r w:rsidRPr="003D1FD3">
        <w:rPr>
          <w:rFonts w:ascii="Times New Roman" w:hAnsi="Times New Roman" w:cs="Times New Roman"/>
          <w:sz w:val="24"/>
          <w:szCs w:val="24"/>
          <w:lang w:val="fr-FR"/>
        </w:rPr>
        <w:t>Lomami</w:t>
      </w:r>
      <w:proofErr w:type="spellEnd"/>
      <w:r w:rsidRPr="003D1FD3">
        <w:rPr>
          <w:rFonts w:ascii="Times New Roman" w:hAnsi="Times New Roman" w:cs="Times New Roman"/>
          <w:sz w:val="24"/>
          <w:szCs w:val="24"/>
          <w:lang w:val="fr-FR"/>
        </w:rPr>
        <w:t xml:space="preserve"> et de Kinshasa.</w:t>
      </w:r>
    </w:p>
    <w:p w14:paraId="6137055A" w14:textId="77777777" w:rsidR="0007400D" w:rsidRPr="0007400D" w:rsidRDefault="0007400D" w:rsidP="00473762">
      <w:pPr>
        <w:autoSpaceDE w:val="0"/>
        <w:autoSpaceDN w:val="0"/>
        <w:adjustRightInd w:val="0"/>
        <w:spacing w:after="0" w:line="240" w:lineRule="auto"/>
        <w:jc w:val="both"/>
        <w:rPr>
          <w:rFonts w:ascii="Arial" w:hAnsi="Arial" w:cs="Arial"/>
          <w:sz w:val="24"/>
          <w:szCs w:val="24"/>
          <w:lang w:val="fr-FR"/>
        </w:rPr>
      </w:pP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505"/>
        <w:gridCol w:w="1134"/>
        <w:gridCol w:w="1985"/>
        <w:gridCol w:w="1417"/>
        <w:gridCol w:w="5103"/>
      </w:tblGrid>
      <w:tr w:rsidR="00AF57CF" w:rsidRPr="003D095D" w14:paraId="2BF54A57" w14:textId="77777777" w:rsidTr="00F93051">
        <w:trPr>
          <w:trHeight w:val="390"/>
        </w:trPr>
        <w:tc>
          <w:tcPr>
            <w:tcW w:w="2836" w:type="dxa"/>
            <w:gridSpan w:val="3"/>
            <w:shd w:val="clear" w:color="auto" w:fill="C0C0C0"/>
            <w:tcMar>
              <w:top w:w="57" w:type="dxa"/>
              <w:bottom w:w="57" w:type="dxa"/>
            </w:tcMar>
          </w:tcPr>
          <w:p w14:paraId="36E3679C" w14:textId="2A9AF273" w:rsidR="00AF57CF" w:rsidRPr="003D697F" w:rsidRDefault="00AF57CF" w:rsidP="00473762">
            <w:pPr>
              <w:spacing w:before="40" w:after="40" w:line="240" w:lineRule="auto"/>
              <w:jc w:val="both"/>
              <w:rPr>
                <w:b/>
                <w:bCs/>
              </w:rPr>
            </w:pPr>
            <w:proofErr w:type="spellStart"/>
            <w:r w:rsidRPr="003D697F">
              <w:rPr>
                <w:b/>
                <w:bCs/>
              </w:rPr>
              <w:t>Titre</w:t>
            </w:r>
            <w:proofErr w:type="spellEnd"/>
            <w:r w:rsidRPr="003D697F">
              <w:rPr>
                <w:b/>
                <w:bCs/>
              </w:rPr>
              <w:t xml:space="preserve"> </w:t>
            </w:r>
            <w:proofErr w:type="spellStart"/>
            <w:r w:rsidRPr="003D697F">
              <w:rPr>
                <w:b/>
                <w:bCs/>
              </w:rPr>
              <w:t>d'emploi</w:t>
            </w:r>
            <w:proofErr w:type="spellEnd"/>
            <w:r w:rsidRPr="003D697F">
              <w:rPr>
                <w:b/>
                <w:bCs/>
              </w:rPr>
              <w:t>:</w:t>
            </w:r>
          </w:p>
        </w:tc>
        <w:tc>
          <w:tcPr>
            <w:tcW w:w="8505" w:type="dxa"/>
            <w:gridSpan w:val="3"/>
            <w:tcMar>
              <w:top w:w="0" w:type="dxa"/>
              <w:bottom w:w="57" w:type="dxa"/>
            </w:tcMar>
            <w:vAlign w:val="center"/>
          </w:tcPr>
          <w:p w14:paraId="4D0AA1FD" w14:textId="1553E0D3" w:rsidR="00AF57CF" w:rsidRPr="00B42306" w:rsidRDefault="00AF57CF" w:rsidP="00473762">
            <w:pPr>
              <w:spacing w:after="0" w:line="240" w:lineRule="auto"/>
              <w:jc w:val="both"/>
              <w:rPr>
                <w:rFonts w:ascii="Arial" w:eastAsia="Times New Roman" w:hAnsi="Arial" w:cs="Arial"/>
                <w:sz w:val="20"/>
                <w:szCs w:val="20"/>
                <w:lang w:val="fr-FR" w:eastAsia="en-GB"/>
              </w:rPr>
            </w:pPr>
            <w:r w:rsidRPr="00F438EF">
              <w:rPr>
                <w:rFonts w:ascii="Arial" w:eastAsia="Times New Roman" w:hAnsi="Arial" w:cs="Arial"/>
                <w:b/>
                <w:sz w:val="20"/>
                <w:szCs w:val="20"/>
                <w:lang w:val="fr-FR" w:eastAsia="en-GB"/>
              </w:rPr>
              <w:t>COORDONNAT</w:t>
            </w:r>
            <w:r>
              <w:rPr>
                <w:rFonts w:ascii="Arial" w:eastAsia="Times New Roman" w:hAnsi="Arial" w:cs="Arial"/>
                <w:b/>
                <w:sz w:val="20"/>
                <w:szCs w:val="20"/>
                <w:lang w:val="fr-FR" w:eastAsia="en-GB"/>
              </w:rPr>
              <w:t>EUR</w:t>
            </w:r>
            <w:r w:rsidRPr="00F438EF">
              <w:rPr>
                <w:rFonts w:ascii="Arial" w:eastAsia="Times New Roman" w:hAnsi="Arial" w:cs="Arial"/>
                <w:b/>
                <w:sz w:val="20"/>
                <w:szCs w:val="20"/>
                <w:lang w:val="fr-FR" w:eastAsia="en-GB"/>
              </w:rPr>
              <w:t xml:space="preserve"> DE LA </w:t>
            </w:r>
            <w:r>
              <w:rPr>
                <w:rFonts w:ascii="Arial" w:eastAsia="Times New Roman" w:hAnsi="Arial" w:cs="Arial"/>
                <w:b/>
                <w:sz w:val="20"/>
                <w:szCs w:val="20"/>
                <w:lang w:val="fr-FR" w:eastAsia="en-GB"/>
              </w:rPr>
              <w:t>SURETE</w:t>
            </w:r>
            <w:r w:rsidRPr="00F438EF">
              <w:rPr>
                <w:rFonts w:ascii="Arial" w:eastAsia="Times New Roman" w:hAnsi="Arial" w:cs="Arial"/>
                <w:b/>
                <w:sz w:val="20"/>
                <w:szCs w:val="20"/>
                <w:lang w:val="fr-FR" w:eastAsia="en-GB"/>
              </w:rPr>
              <w:t xml:space="preserve"> ET DE LA SÉCURITÉ DU PERSONNEL</w:t>
            </w:r>
          </w:p>
        </w:tc>
      </w:tr>
      <w:tr w:rsidR="00AF57CF" w:rsidRPr="005D3B9E" w14:paraId="2F0E9C42" w14:textId="77777777" w:rsidTr="00F93051">
        <w:trPr>
          <w:trHeight w:val="390"/>
        </w:trPr>
        <w:tc>
          <w:tcPr>
            <w:tcW w:w="2836" w:type="dxa"/>
            <w:gridSpan w:val="3"/>
            <w:shd w:val="clear" w:color="auto" w:fill="C0C0C0"/>
            <w:tcMar>
              <w:top w:w="57" w:type="dxa"/>
            </w:tcMar>
          </w:tcPr>
          <w:p w14:paraId="1007751F" w14:textId="7A879F88" w:rsidR="00AF57CF" w:rsidRPr="003D697F" w:rsidRDefault="00AF57CF" w:rsidP="00473762">
            <w:pPr>
              <w:spacing w:before="40" w:after="40" w:line="240" w:lineRule="auto"/>
              <w:jc w:val="both"/>
              <w:rPr>
                <w:rFonts w:ascii="Arial" w:eastAsia="Times New Roman" w:hAnsi="Arial" w:cs="Arial"/>
                <w:b/>
                <w:bCs/>
                <w:color w:val="FFFFFF"/>
                <w:sz w:val="20"/>
                <w:szCs w:val="20"/>
                <w:lang w:val="fr-FR" w:eastAsia="en-GB"/>
              </w:rPr>
            </w:pPr>
            <w:r w:rsidRPr="003D697F">
              <w:rPr>
                <w:b/>
                <w:bCs/>
                <w:lang w:val="fr-FR"/>
              </w:rPr>
              <w:t>Rapport</w:t>
            </w:r>
            <w:r w:rsidR="003D697F" w:rsidRPr="003D697F">
              <w:rPr>
                <w:b/>
                <w:bCs/>
                <w:lang w:val="fr-FR"/>
              </w:rPr>
              <w:t>e au</w:t>
            </w:r>
          </w:p>
        </w:tc>
        <w:tc>
          <w:tcPr>
            <w:tcW w:w="1985" w:type="dxa"/>
            <w:tcMar>
              <w:top w:w="57" w:type="dxa"/>
            </w:tcMar>
          </w:tcPr>
          <w:p w14:paraId="0924EE6C" w14:textId="15C50C6E" w:rsidR="00AF57CF" w:rsidRPr="005D3B9E" w:rsidRDefault="00AF57CF" w:rsidP="00473762">
            <w:pPr>
              <w:spacing w:before="40" w:after="40" w:line="240" w:lineRule="auto"/>
              <w:jc w:val="both"/>
              <w:rPr>
                <w:rFonts w:ascii="Arial" w:eastAsia="Times New Roman" w:hAnsi="Arial" w:cs="Arial"/>
                <w:sz w:val="20"/>
                <w:szCs w:val="20"/>
                <w:lang w:val="en-GB" w:eastAsia="en-GB"/>
              </w:rPr>
            </w:pPr>
            <w:r>
              <w:t>Country Director</w:t>
            </w:r>
          </w:p>
        </w:tc>
        <w:tc>
          <w:tcPr>
            <w:tcW w:w="1417" w:type="dxa"/>
            <w:shd w:val="clear" w:color="auto" w:fill="BFBFBF"/>
          </w:tcPr>
          <w:p w14:paraId="68DB55A3" w14:textId="26100642" w:rsidR="00AF57CF" w:rsidRPr="005D3B9E" w:rsidRDefault="00AF57CF" w:rsidP="00473762">
            <w:pPr>
              <w:spacing w:before="40" w:after="40" w:line="240" w:lineRule="auto"/>
              <w:jc w:val="both"/>
              <w:rPr>
                <w:rFonts w:ascii="Arial" w:eastAsia="Times New Roman" w:hAnsi="Arial" w:cs="Arial"/>
                <w:b/>
                <w:color w:val="FFFFFF"/>
                <w:sz w:val="20"/>
                <w:szCs w:val="20"/>
                <w:lang w:val="en-GB" w:eastAsia="en-GB"/>
              </w:rPr>
            </w:pPr>
            <w:r w:rsidRPr="00333878">
              <w:t xml:space="preserve">Grade </w:t>
            </w:r>
          </w:p>
        </w:tc>
        <w:tc>
          <w:tcPr>
            <w:tcW w:w="5103" w:type="dxa"/>
          </w:tcPr>
          <w:p w14:paraId="41713517" w14:textId="5B609358" w:rsidR="00AF57CF" w:rsidRPr="005D3B9E" w:rsidRDefault="00AF57CF" w:rsidP="00473762">
            <w:pPr>
              <w:spacing w:before="40" w:after="40" w:line="240" w:lineRule="auto"/>
              <w:jc w:val="both"/>
              <w:rPr>
                <w:rFonts w:ascii="Arial" w:eastAsia="Times New Roman" w:hAnsi="Arial" w:cs="Arial"/>
                <w:sz w:val="20"/>
                <w:szCs w:val="20"/>
                <w:lang w:val="en-GB" w:eastAsia="en-GB"/>
              </w:rPr>
            </w:pPr>
          </w:p>
        </w:tc>
      </w:tr>
      <w:tr w:rsidR="00AF57CF" w:rsidRPr="005D3B9E" w14:paraId="3ABF601F" w14:textId="77777777" w:rsidTr="00F93051">
        <w:trPr>
          <w:trHeight w:val="276"/>
        </w:trPr>
        <w:tc>
          <w:tcPr>
            <w:tcW w:w="2836" w:type="dxa"/>
            <w:gridSpan w:val="3"/>
            <w:shd w:val="clear" w:color="auto" w:fill="C0C0C0"/>
            <w:tcMar>
              <w:top w:w="57" w:type="dxa"/>
            </w:tcMar>
          </w:tcPr>
          <w:p w14:paraId="28BADED8" w14:textId="45D210F6" w:rsidR="00AF57CF" w:rsidRPr="003D697F" w:rsidRDefault="00AF57CF" w:rsidP="00473762">
            <w:pPr>
              <w:spacing w:before="40" w:after="40" w:line="240" w:lineRule="auto"/>
              <w:jc w:val="both"/>
              <w:rPr>
                <w:rFonts w:ascii="Arial" w:eastAsia="Times New Roman" w:hAnsi="Arial" w:cs="Arial"/>
                <w:b/>
                <w:bCs/>
                <w:color w:val="FFFFFF"/>
                <w:sz w:val="20"/>
                <w:szCs w:val="20"/>
                <w:lang w:val="en-GB" w:eastAsia="en-GB"/>
              </w:rPr>
            </w:pPr>
            <w:proofErr w:type="spellStart"/>
            <w:r w:rsidRPr="003D697F">
              <w:rPr>
                <w:b/>
                <w:bCs/>
              </w:rPr>
              <w:t>Nationalité</w:t>
            </w:r>
            <w:proofErr w:type="spellEnd"/>
          </w:p>
        </w:tc>
        <w:tc>
          <w:tcPr>
            <w:tcW w:w="8505" w:type="dxa"/>
            <w:gridSpan w:val="3"/>
            <w:tcMar>
              <w:top w:w="57" w:type="dxa"/>
            </w:tcMar>
          </w:tcPr>
          <w:p w14:paraId="7E2A605A" w14:textId="3C8BC660" w:rsidR="00AF57CF" w:rsidRPr="005D3B9E" w:rsidRDefault="00AF57CF" w:rsidP="00473762">
            <w:pPr>
              <w:spacing w:before="40" w:after="40" w:line="240" w:lineRule="auto"/>
              <w:jc w:val="both"/>
              <w:rPr>
                <w:rFonts w:ascii="Arial" w:eastAsia="Times New Roman" w:hAnsi="Arial" w:cs="Arial"/>
                <w:sz w:val="20"/>
                <w:szCs w:val="20"/>
                <w:lang w:val="en-GB" w:eastAsia="en-GB"/>
              </w:rPr>
            </w:pPr>
            <w:proofErr w:type="spellStart"/>
            <w:r w:rsidRPr="005752EC">
              <w:rPr>
                <w:rFonts w:ascii="Arial" w:eastAsia="Times New Roman" w:hAnsi="Arial" w:cs="Arial"/>
                <w:sz w:val="20"/>
                <w:szCs w:val="20"/>
                <w:lang w:val="en-GB" w:eastAsia="en-GB"/>
              </w:rPr>
              <w:t>Congol</w:t>
            </w:r>
            <w:r>
              <w:rPr>
                <w:rFonts w:ascii="Arial" w:eastAsia="Times New Roman" w:hAnsi="Arial" w:cs="Arial"/>
                <w:sz w:val="20"/>
                <w:szCs w:val="20"/>
                <w:lang w:val="en-GB" w:eastAsia="en-GB"/>
              </w:rPr>
              <w:t>aise</w:t>
            </w:r>
            <w:proofErr w:type="spellEnd"/>
          </w:p>
        </w:tc>
      </w:tr>
      <w:tr w:rsidR="00AF57CF" w:rsidRPr="003D095D" w14:paraId="5B859AEF" w14:textId="77777777" w:rsidTr="00F93051">
        <w:trPr>
          <w:trHeight w:val="490"/>
        </w:trPr>
        <w:tc>
          <w:tcPr>
            <w:tcW w:w="2836" w:type="dxa"/>
            <w:gridSpan w:val="3"/>
            <w:shd w:val="clear" w:color="auto" w:fill="C0C0C0"/>
            <w:tcMar>
              <w:top w:w="57" w:type="dxa"/>
            </w:tcMar>
          </w:tcPr>
          <w:p w14:paraId="098DCBC4" w14:textId="727F0B25" w:rsidR="00AF57CF" w:rsidRPr="003D697F" w:rsidRDefault="00AF57CF" w:rsidP="00473762">
            <w:pPr>
              <w:spacing w:before="40" w:after="40" w:line="240" w:lineRule="auto"/>
              <w:jc w:val="both"/>
              <w:rPr>
                <w:rFonts w:ascii="Arial" w:eastAsia="Times New Roman" w:hAnsi="Arial" w:cs="Arial"/>
                <w:b/>
                <w:bCs/>
                <w:color w:val="FFFFFF"/>
                <w:sz w:val="20"/>
                <w:szCs w:val="20"/>
                <w:lang w:val="en-GB" w:eastAsia="en-GB"/>
              </w:rPr>
            </w:pPr>
            <w:proofErr w:type="spellStart"/>
            <w:r w:rsidRPr="003D697F">
              <w:rPr>
                <w:b/>
                <w:bCs/>
              </w:rPr>
              <w:t>Collaborateurs</w:t>
            </w:r>
            <w:proofErr w:type="spellEnd"/>
            <w:r w:rsidRPr="003D697F">
              <w:rPr>
                <w:b/>
                <w:bCs/>
              </w:rPr>
              <w:t>:</w:t>
            </w:r>
          </w:p>
        </w:tc>
        <w:tc>
          <w:tcPr>
            <w:tcW w:w="8505" w:type="dxa"/>
            <w:gridSpan w:val="3"/>
            <w:tcMar>
              <w:top w:w="57" w:type="dxa"/>
            </w:tcMar>
          </w:tcPr>
          <w:p w14:paraId="1FCECC70" w14:textId="6DB39C20" w:rsidR="00AF57CF" w:rsidRPr="00F438EF" w:rsidRDefault="00AF57CF" w:rsidP="00473762">
            <w:pPr>
              <w:spacing w:after="0" w:line="240" w:lineRule="auto"/>
              <w:jc w:val="both"/>
              <w:rPr>
                <w:rFonts w:ascii="Arial" w:eastAsia="Times New Roman" w:hAnsi="Arial" w:cs="Arial"/>
                <w:sz w:val="20"/>
                <w:szCs w:val="20"/>
                <w:lang w:val="fr-FR" w:eastAsia="en-GB"/>
              </w:rPr>
            </w:pPr>
            <w:r w:rsidRPr="00F438EF">
              <w:rPr>
                <w:rFonts w:ascii="Arial" w:eastAsia="Times New Roman" w:hAnsi="Arial" w:cs="Arial"/>
                <w:sz w:val="20"/>
                <w:szCs w:val="20"/>
                <w:lang w:val="fr-FR" w:eastAsia="en-GB"/>
              </w:rPr>
              <w:t xml:space="preserve">Équipe De Gestion De Pays, Personnes Focales Pour La Sécurité, Conseiller En Sécurité </w:t>
            </w:r>
            <w:r>
              <w:rPr>
                <w:rFonts w:ascii="Arial" w:eastAsia="Times New Roman" w:hAnsi="Arial" w:cs="Arial"/>
                <w:sz w:val="20"/>
                <w:szCs w:val="20"/>
                <w:lang w:val="fr-FR" w:eastAsia="en-GB"/>
              </w:rPr>
              <w:t>Globale</w:t>
            </w:r>
            <w:r w:rsidRPr="00F438EF">
              <w:rPr>
                <w:rFonts w:ascii="Arial" w:eastAsia="Times New Roman" w:hAnsi="Arial" w:cs="Arial"/>
                <w:sz w:val="20"/>
                <w:szCs w:val="20"/>
                <w:lang w:val="fr-FR" w:eastAsia="en-GB"/>
              </w:rPr>
              <w:t>, Coordinateurs De Projet.</w:t>
            </w:r>
          </w:p>
        </w:tc>
      </w:tr>
      <w:tr w:rsidR="00AF57CF" w:rsidRPr="005D3B9E" w14:paraId="1C9355CF" w14:textId="77777777" w:rsidTr="00473762">
        <w:trPr>
          <w:trHeight w:val="312"/>
        </w:trPr>
        <w:tc>
          <w:tcPr>
            <w:tcW w:w="11341" w:type="dxa"/>
            <w:gridSpan w:val="6"/>
            <w:shd w:val="clear" w:color="auto" w:fill="C0C0C0"/>
            <w:tcMar>
              <w:top w:w="57" w:type="dxa"/>
            </w:tcMar>
          </w:tcPr>
          <w:p w14:paraId="2F95B025" w14:textId="474E606A" w:rsidR="00AF57CF" w:rsidRPr="003D697F" w:rsidRDefault="00AF57CF" w:rsidP="00473762">
            <w:pPr>
              <w:spacing w:before="40" w:after="40" w:line="240" w:lineRule="auto"/>
              <w:jc w:val="both"/>
              <w:rPr>
                <w:rFonts w:ascii="Arial" w:eastAsia="Times New Roman" w:hAnsi="Arial" w:cs="Arial"/>
                <w:b/>
                <w:color w:val="FFFFFF"/>
                <w:sz w:val="24"/>
                <w:szCs w:val="24"/>
                <w:u w:val="single"/>
                <w:lang w:val="en-GB" w:eastAsia="en-GB"/>
              </w:rPr>
            </w:pPr>
            <w:r w:rsidRPr="003D697F">
              <w:rPr>
                <w:rFonts w:ascii="Arial" w:eastAsia="Times New Roman" w:hAnsi="Arial" w:cs="Arial"/>
                <w:b/>
                <w:sz w:val="24"/>
                <w:szCs w:val="24"/>
                <w:u w:val="single"/>
                <w:lang w:val="en-GB" w:eastAsia="en-GB"/>
              </w:rPr>
              <w:t>Rôle de l'emploi</w:t>
            </w:r>
          </w:p>
        </w:tc>
      </w:tr>
      <w:tr w:rsidR="00AF57CF" w:rsidRPr="003D095D" w14:paraId="411C576D" w14:textId="77777777" w:rsidTr="00F93051">
        <w:trPr>
          <w:trHeight w:val="1009"/>
        </w:trPr>
        <w:tc>
          <w:tcPr>
            <w:tcW w:w="2836" w:type="dxa"/>
            <w:gridSpan w:val="3"/>
            <w:shd w:val="clear" w:color="auto" w:fill="C0C0C0"/>
            <w:tcMar>
              <w:top w:w="57" w:type="dxa"/>
            </w:tcMar>
          </w:tcPr>
          <w:p w14:paraId="5B4F9BEC" w14:textId="4524C050" w:rsidR="00AF57CF" w:rsidRPr="005D3B9E" w:rsidRDefault="00AF57CF" w:rsidP="00473762">
            <w:pPr>
              <w:spacing w:before="40" w:after="40" w:line="240" w:lineRule="auto"/>
              <w:jc w:val="both"/>
              <w:rPr>
                <w:rFonts w:ascii="Arial" w:eastAsia="Times New Roman" w:hAnsi="Arial" w:cs="Arial"/>
                <w:b/>
                <w:color w:val="FFFFFF"/>
                <w:sz w:val="20"/>
                <w:szCs w:val="20"/>
                <w:lang w:val="en-GB" w:eastAsia="en-GB"/>
              </w:rPr>
            </w:pPr>
            <w:r w:rsidRPr="00B42306">
              <w:rPr>
                <w:rFonts w:ascii="Arial" w:eastAsia="Times New Roman" w:hAnsi="Arial" w:cs="Arial"/>
                <w:b/>
                <w:sz w:val="20"/>
                <w:szCs w:val="20"/>
                <w:lang w:val="en-GB" w:eastAsia="en-GB"/>
              </w:rPr>
              <w:t>Aperçu du rôle:</w:t>
            </w:r>
          </w:p>
        </w:tc>
        <w:tc>
          <w:tcPr>
            <w:tcW w:w="8505" w:type="dxa"/>
            <w:gridSpan w:val="3"/>
            <w:tcMar>
              <w:top w:w="113" w:type="dxa"/>
              <w:bottom w:w="113" w:type="dxa"/>
            </w:tcMar>
          </w:tcPr>
          <w:p w14:paraId="181D8FA4" w14:textId="64E1EB35" w:rsidR="00AF57CF" w:rsidRPr="001631BC" w:rsidRDefault="001631BC" w:rsidP="00473762">
            <w:pPr>
              <w:spacing w:after="0" w:line="240" w:lineRule="auto"/>
              <w:jc w:val="both"/>
              <w:rPr>
                <w:rFonts w:ascii="Arial" w:eastAsia="Times New Roman" w:hAnsi="Arial" w:cs="Arial"/>
                <w:spacing w:val="-3"/>
                <w:sz w:val="20"/>
                <w:szCs w:val="20"/>
                <w:lang w:val="fr-CD" w:eastAsia="en-GB"/>
              </w:rPr>
            </w:pPr>
            <w:r w:rsidRPr="001631BC">
              <w:rPr>
                <w:rFonts w:ascii="Arial" w:eastAsia="Times New Roman" w:hAnsi="Arial" w:cs="Arial"/>
                <w:spacing w:val="-3"/>
                <w:sz w:val="20"/>
                <w:szCs w:val="20"/>
                <w:lang w:val="fr-CD" w:eastAsia="en-GB"/>
              </w:rPr>
              <w:t xml:space="preserve">Le </w:t>
            </w:r>
            <w:r>
              <w:rPr>
                <w:rFonts w:ascii="Arial" w:eastAsia="Times New Roman" w:hAnsi="Arial" w:cs="Arial"/>
                <w:spacing w:val="-3"/>
                <w:sz w:val="20"/>
                <w:szCs w:val="20"/>
                <w:lang w:val="fr-CD" w:eastAsia="en-GB"/>
              </w:rPr>
              <w:t>C</w:t>
            </w:r>
            <w:r w:rsidRPr="001631BC">
              <w:rPr>
                <w:rFonts w:ascii="Arial" w:eastAsia="Times New Roman" w:hAnsi="Arial" w:cs="Arial"/>
                <w:spacing w:val="-3"/>
                <w:sz w:val="20"/>
                <w:szCs w:val="20"/>
                <w:lang w:val="fr-CD" w:eastAsia="en-GB"/>
              </w:rPr>
              <w:t>oordonnateur de la sûreté et de la sécurité du personnel sera membre de l'Équipe de Gestion de Pays d'ActionAid RDC. Le candidat retenu sera responsable de la mise en place d'une solide unité de sûreté et de sécurité au sein de l'AAIDRC et de la mise en œuvre, de la gestion et du soutien du cadre de gestion de la sécurité d'ActionAid dans toutes nos opérations en RDC.</w:t>
            </w:r>
          </w:p>
        </w:tc>
      </w:tr>
      <w:tr w:rsidR="00AF57CF" w:rsidRPr="005D3B9E" w14:paraId="3E1E9D02" w14:textId="77777777" w:rsidTr="00473762">
        <w:trPr>
          <w:trHeight w:val="356"/>
        </w:trPr>
        <w:tc>
          <w:tcPr>
            <w:tcW w:w="11341" w:type="dxa"/>
            <w:gridSpan w:val="6"/>
            <w:shd w:val="clear" w:color="auto" w:fill="808080"/>
            <w:tcMar>
              <w:top w:w="57" w:type="dxa"/>
            </w:tcMar>
          </w:tcPr>
          <w:p w14:paraId="7752CA0F" w14:textId="66E92D7E" w:rsidR="00AF57CF" w:rsidRPr="009C0163" w:rsidRDefault="00AF57CF" w:rsidP="003D697F">
            <w:pPr>
              <w:spacing w:after="120" w:line="240" w:lineRule="auto"/>
              <w:jc w:val="both"/>
              <w:rPr>
                <w:rFonts w:ascii="Arial" w:eastAsia="Calibri" w:hAnsi="Arial" w:cs="Arial"/>
                <w:b/>
                <w:color w:val="FFFFFF"/>
                <w:u w:val="single"/>
                <w:lang w:val="en-GB" w:eastAsia="en-GB"/>
              </w:rPr>
            </w:pPr>
            <w:proofErr w:type="spellStart"/>
            <w:r w:rsidRPr="009C0163">
              <w:rPr>
                <w:rFonts w:ascii="Arial" w:eastAsia="Times New Roman" w:hAnsi="Arial" w:cs="Arial"/>
                <w:b/>
                <w:u w:val="single"/>
                <w:lang w:val="en-GB" w:eastAsia="en-GB"/>
              </w:rPr>
              <w:t>Responsabilités</w:t>
            </w:r>
            <w:proofErr w:type="spellEnd"/>
            <w:r w:rsidR="00983536" w:rsidRPr="009C0163">
              <w:rPr>
                <w:rFonts w:ascii="Arial" w:eastAsia="Times New Roman" w:hAnsi="Arial" w:cs="Arial"/>
                <w:b/>
                <w:u w:val="single"/>
                <w:lang w:val="en-GB" w:eastAsia="en-GB"/>
              </w:rPr>
              <w:t>/</w:t>
            </w:r>
            <w:proofErr w:type="spellStart"/>
            <w:r w:rsidR="00983536" w:rsidRPr="009C0163">
              <w:rPr>
                <w:rFonts w:ascii="Arial" w:eastAsia="Times New Roman" w:hAnsi="Arial" w:cs="Arial"/>
                <w:b/>
                <w:u w:val="single"/>
                <w:lang w:val="en-GB" w:eastAsia="en-GB"/>
              </w:rPr>
              <w:t>Rédévabilités</w:t>
            </w:r>
            <w:proofErr w:type="spellEnd"/>
          </w:p>
        </w:tc>
      </w:tr>
      <w:tr w:rsidR="00983536" w:rsidRPr="003D095D" w14:paraId="0211079C" w14:textId="77777777" w:rsidTr="009C0163">
        <w:trPr>
          <w:trHeight w:val="2122"/>
        </w:trPr>
        <w:tc>
          <w:tcPr>
            <w:tcW w:w="1702" w:type="dxa"/>
            <w:gridSpan w:val="2"/>
            <w:shd w:val="clear" w:color="auto" w:fill="FFFFFF"/>
            <w:tcMar>
              <w:top w:w="57" w:type="dxa"/>
            </w:tcMar>
          </w:tcPr>
          <w:p w14:paraId="0A83E591" w14:textId="77777777" w:rsidR="00983536" w:rsidRPr="00DE6200" w:rsidRDefault="00983536" w:rsidP="00983536">
            <w:pPr>
              <w:spacing w:after="0" w:line="240" w:lineRule="auto"/>
              <w:jc w:val="both"/>
              <w:rPr>
                <w:rFonts w:ascii="Arial" w:eastAsia="Times New Roman" w:hAnsi="Arial" w:cs="Arial"/>
                <w:b/>
                <w:sz w:val="20"/>
                <w:szCs w:val="20"/>
                <w:lang w:val="fr-CD" w:eastAsia="en-GB"/>
              </w:rPr>
            </w:pPr>
            <w:r w:rsidRPr="00DE6200">
              <w:rPr>
                <w:rFonts w:ascii="Arial" w:eastAsia="Times New Roman" w:hAnsi="Arial" w:cs="Arial"/>
                <w:b/>
                <w:sz w:val="20"/>
                <w:szCs w:val="20"/>
                <w:lang w:val="fr-CD" w:eastAsia="en-GB"/>
              </w:rPr>
              <w:t>Pratique des valeurs et</w:t>
            </w:r>
          </w:p>
          <w:p w14:paraId="22CCE3C8" w14:textId="010AA2E7" w:rsidR="00983536" w:rsidRPr="00F438EF" w:rsidRDefault="00983536" w:rsidP="00983536">
            <w:p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b/>
                <w:bCs/>
                <w:spacing w:val="-3"/>
                <w:sz w:val="20"/>
                <w:szCs w:val="20"/>
                <w:lang w:val="fr-FR" w:eastAsia="en-GB"/>
              </w:rPr>
            </w:pPr>
            <w:r w:rsidRPr="00F438EF">
              <w:rPr>
                <w:rFonts w:ascii="Arial" w:eastAsia="Times New Roman" w:hAnsi="Arial" w:cs="Arial"/>
                <w:b/>
                <w:sz w:val="20"/>
                <w:szCs w:val="20"/>
                <w:lang w:val="fr-FR" w:eastAsia="en-GB"/>
              </w:rPr>
              <w:t>Priorités de changement de stratégie</w:t>
            </w:r>
          </w:p>
        </w:tc>
        <w:tc>
          <w:tcPr>
            <w:tcW w:w="9639" w:type="dxa"/>
            <w:gridSpan w:val="4"/>
            <w:shd w:val="clear" w:color="auto" w:fill="FFFFFF"/>
            <w:tcMar>
              <w:top w:w="113" w:type="dxa"/>
              <w:bottom w:w="113" w:type="dxa"/>
            </w:tcMar>
            <w:vAlign w:val="center"/>
          </w:tcPr>
          <w:p w14:paraId="1110E95F" w14:textId="6666DDA2" w:rsidR="00983536" w:rsidRPr="00B53A47" w:rsidRDefault="00983536" w:rsidP="00983536">
            <w:pPr>
              <w:pStyle w:val="ListParagraph"/>
              <w:numPr>
                <w:ilvl w:val="0"/>
                <w:numId w:val="26"/>
              </w:numPr>
              <w:tabs>
                <w:tab w:val="left" w:pos="-1440"/>
                <w:tab w:val="left" w:pos="-720"/>
                <w:tab w:val="left" w:pos="0"/>
                <w:tab w:val="left" w:pos="443"/>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b/>
                <w:spacing w:val="-3"/>
                <w:sz w:val="20"/>
                <w:szCs w:val="20"/>
                <w:lang w:val="fr-FR" w:eastAsia="en-GB"/>
              </w:rPr>
              <w:t xml:space="preserve">Diriger l'innovation et le changement </w:t>
            </w:r>
            <w:r w:rsidRPr="00B53A47">
              <w:rPr>
                <w:rFonts w:ascii="Arial" w:eastAsia="Calibri" w:hAnsi="Arial" w:cs="Arial"/>
                <w:spacing w:val="-3"/>
                <w:sz w:val="20"/>
                <w:szCs w:val="20"/>
                <w:lang w:val="fr-FR" w:eastAsia="en-GB"/>
              </w:rPr>
              <w:t>- Établir une culture de</w:t>
            </w:r>
            <w:r>
              <w:rPr>
                <w:rFonts w:ascii="Arial" w:eastAsia="Calibri" w:hAnsi="Arial" w:cs="Arial"/>
                <w:spacing w:val="-3"/>
                <w:sz w:val="20"/>
                <w:szCs w:val="20"/>
                <w:lang w:val="fr-FR" w:eastAsia="en-GB"/>
              </w:rPr>
              <w:t xml:space="preserve"> </w:t>
            </w:r>
            <w:r w:rsidRPr="00B53A47">
              <w:rPr>
                <w:rFonts w:ascii="Arial" w:eastAsia="Calibri" w:hAnsi="Arial" w:cs="Arial"/>
                <w:spacing w:val="-3"/>
                <w:sz w:val="20"/>
                <w:szCs w:val="20"/>
                <w:lang w:val="fr-FR" w:eastAsia="en-GB"/>
              </w:rPr>
              <w:t>l'excellence dans le respect d'une équipe qui valorise</w:t>
            </w:r>
            <w:r>
              <w:rPr>
                <w:rFonts w:ascii="Arial" w:eastAsia="Calibri" w:hAnsi="Arial" w:cs="Arial"/>
                <w:spacing w:val="-3"/>
                <w:sz w:val="20"/>
                <w:szCs w:val="20"/>
                <w:lang w:val="fr-FR" w:eastAsia="en-GB"/>
              </w:rPr>
              <w:t xml:space="preserve"> </w:t>
            </w:r>
            <w:r w:rsidRPr="00B53A47">
              <w:rPr>
                <w:rFonts w:ascii="Arial" w:eastAsia="Calibri" w:hAnsi="Arial" w:cs="Arial"/>
                <w:spacing w:val="-3"/>
                <w:sz w:val="20"/>
                <w:szCs w:val="20"/>
                <w:lang w:val="fr-FR" w:eastAsia="en-GB"/>
              </w:rPr>
              <w:t>l'expérimentation et l'amélioration continue</w:t>
            </w:r>
          </w:p>
          <w:p w14:paraId="2B48F086" w14:textId="79F236D0"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b/>
                <w:spacing w:val="-3"/>
                <w:sz w:val="20"/>
                <w:szCs w:val="20"/>
                <w:lang w:val="fr-FR" w:eastAsia="en-GB"/>
              </w:rPr>
              <w:t>Leadership féministe</w:t>
            </w:r>
            <w:r w:rsidRPr="00B53A47">
              <w:rPr>
                <w:rFonts w:ascii="Arial" w:eastAsia="Calibri" w:hAnsi="Arial" w:cs="Arial"/>
                <w:spacing w:val="-3"/>
                <w:sz w:val="20"/>
                <w:szCs w:val="20"/>
                <w:lang w:val="fr-FR" w:eastAsia="en-GB"/>
              </w:rPr>
              <w:t xml:space="preserve"> - Défendre le leadership féministe</w:t>
            </w:r>
            <w:r>
              <w:rPr>
                <w:rFonts w:ascii="Arial" w:eastAsia="Calibri" w:hAnsi="Arial" w:cs="Arial"/>
                <w:spacing w:val="-3"/>
                <w:sz w:val="20"/>
                <w:szCs w:val="20"/>
                <w:lang w:val="fr-FR" w:eastAsia="en-GB"/>
              </w:rPr>
              <w:t xml:space="preserve"> </w:t>
            </w:r>
            <w:r w:rsidRPr="00B53A47">
              <w:rPr>
                <w:rFonts w:ascii="Arial" w:eastAsia="Calibri" w:hAnsi="Arial" w:cs="Arial"/>
                <w:spacing w:val="-3"/>
                <w:sz w:val="20"/>
                <w:szCs w:val="20"/>
                <w:lang w:val="fr-FR" w:eastAsia="en-GB"/>
              </w:rPr>
              <w:t>principes et valeurs, y compris l'engagement en faveur de la diversité et de l'inclusion (race, sexe, pouvoir)</w:t>
            </w:r>
          </w:p>
          <w:p w14:paraId="4925131E" w14:textId="77777777"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b/>
                <w:spacing w:val="-3"/>
                <w:sz w:val="20"/>
                <w:szCs w:val="20"/>
                <w:lang w:val="fr-FR" w:eastAsia="en-GB"/>
              </w:rPr>
              <w:t>Protection et sauvegarde de l’enfant</w:t>
            </w:r>
            <w:r w:rsidRPr="00B53A47">
              <w:rPr>
                <w:rFonts w:ascii="Arial" w:eastAsia="Calibri" w:hAnsi="Arial" w:cs="Arial"/>
                <w:spacing w:val="-3"/>
                <w:sz w:val="20"/>
                <w:szCs w:val="20"/>
                <w:lang w:val="fr-FR" w:eastAsia="en-GB"/>
              </w:rPr>
              <w:t xml:space="preserve"> - Intégrez l’approche de l’AAIDRC et du secteur à la protection et à la sauvegarde de l’enfant de manière globale.</w:t>
            </w:r>
          </w:p>
          <w:p w14:paraId="6F754CD2" w14:textId="5EBF0E48"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b/>
                <w:spacing w:val="-3"/>
                <w:sz w:val="20"/>
                <w:szCs w:val="20"/>
                <w:lang w:val="fr-FR" w:eastAsia="en-GB"/>
              </w:rPr>
              <w:t>Pratique des valeurs AAI</w:t>
            </w:r>
            <w:r w:rsidRPr="00B53A47">
              <w:rPr>
                <w:rFonts w:ascii="Arial" w:eastAsia="Calibri" w:hAnsi="Arial" w:cs="Arial"/>
                <w:spacing w:val="-3"/>
                <w:sz w:val="20"/>
                <w:szCs w:val="20"/>
                <w:lang w:val="fr-FR" w:eastAsia="en-GB"/>
              </w:rPr>
              <w:t xml:space="preserve"> - Assurer une culture personnelle et d’équipe qui démontre toutes les valeurs d’AAI, notamment : le respect mutuel, l’équité et la justice, l’intégrité, la solidarité avec les personnes vivant dans la pauvreté et l’exclusion, le courage de la conviction, l’indépendance et l’humilité.</w:t>
            </w:r>
          </w:p>
        </w:tc>
      </w:tr>
      <w:tr w:rsidR="00983536" w:rsidRPr="003D095D" w14:paraId="7416CA2F" w14:textId="77777777" w:rsidTr="009C0163">
        <w:trPr>
          <w:trHeight w:val="586"/>
        </w:trPr>
        <w:tc>
          <w:tcPr>
            <w:tcW w:w="1702" w:type="dxa"/>
            <w:gridSpan w:val="2"/>
            <w:shd w:val="clear" w:color="auto" w:fill="FFFFFF"/>
            <w:tcMar>
              <w:top w:w="57" w:type="dxa"/>
            </w:tcMar>
            <w:vAlign w:val="center"/>
          </w:tcPr>
          <w:p w14:paraId="3A14647C" w14:textId="4C5C89F9" w:rsidR="00983536" w:rsidRPr="00F438EF" w:rsidRDefault="00983536" w:rsidP="00983536">
            <w:pPr>
              <w:spacing w:before="40" w:after="40"/>
              <w:jc w:val="both"/>
              <w:rPr>
                <w:rFonts w:ascii="Arial" w:eastAsia="Calibri" w:hAnsi="Arial" w:cs="Arial"/>
                <w:b/>
                <w:sz w:val="20"/>
                <w:szCs w:val="20"/>
                <w:lang w:val="fr-FR"/>
              </w:rPr>
            </w:pPr>
            <w:r w:rsidRPr="00F438EF">
              <w:rPr>
                <w:rFonts w:ascii="Arial" w:eastAsia="Times New Roman" w:hAnsi="Arial" w:cs="Arial"/>
                <w:b/>
                <w:sz w:val="20"/>
                <w:szCs w:val="20"/>
                <w:lang w:val="fr-FR" w:eastAsia="en-GB"/>
              </w:rPr>
              <w:t>Création d'une unité de sécurité de l'AAIDRC</w:t>
            </w:r>
          </w:p>
        </w:tc>
        <w:tc>
          <w:tcPr>
            <w:tcW w:w="9639" w:type="dxa"/>
            <w:gridSpan w:val="4"/>
            <w:shd w:val="clear" w:color="auto" w:fill="FFFFFF"/>
            <w:tcMar>
              <w:top w:w="113" w:type="dxa"/>
              <w:bottom w:w="113" w:type="dxa"/>
            </w:tcMar>
            <w:vAlign w:val="center"/>
          </w:tcPr>
          <w:p w14:paraId="36B81918" w14:textId="5BF705BA"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Le coordonnateur de la sûreté et de la sécurité du personnel devra établir une unité de sécurité solide à l'AAIDRC conformément à notre politique de sécurité mondiale et aux bonnes pratiques de sécurité spécifiques au contexte.</w:t>
            </w:r>
          </w:p>
          <w:p w14:paraId="4FA7799F" w14:textId="288BF8FE"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Aider le CD à identifier, former et encadrer des personnes focales de sécurité à temps partiel dans tous les endroits stratégiques et à établir un système de communication, de coordination et d'analyse conjointe des risques dans les opérations de l'AADRC.</w:t>
            </w:r>
          </w:p>
          <w:p w14:paraId="66F1A2AC" w14:textId="115638F0"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Contextualiser les procédures de sécurité mondiales disponibles pour les adapter au contexte de la RDC et les opérationnaliser, et si nécessaire développer et mettre en place de nouveaux systèmes. Protocoles et procédures pour permettre des opérations sûres.</w:t>
            </w:r>
          </w:p>
          <w:p w14:paraId="6C898DEE" w14:textId="5EFA9F7C"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Créer à partir de zéro une salle radio entièrement fonctionnelle et soutenir le recrutement et, le cas échéant, la formation du personnel de la salle radio.</w:t>
            </w:r>
          </w:p>
        </w:tc>
      </w:tr>
      <w:tr w:rsidR="00983536" w:rsidRPr="003D095D" w14:paraId="31D3499C" w14:textId="77777777" w:rsidTr="004B41F7">
        <w:trPr>
          <w:trHeight w:val="576"/>
        </w:trPr>
        <w:tc>
          <w:tcPr>
            <w:tcW w:w="1702" w:type="dxa"/>
            <w:gridSpan w:val="2"/>
            <w:shd w:val="clear" w:color="auto" w:fill="FFFFFF"/>
            <w:tcMar>
              <w:top w:w="57" w:type="dxa"/>
            </w:tcMar>
          </w:tcPr>
          <w:p w14:paraId="29576E7A" w14:textId="516DAF5F" w:rsidR="00983536" w:rsidRPr="00B53A47" w:rsidRDefault="00983536" w:rsidP="00983536">
            <w:pPr>
              <w:spacing w:before="40" w:after="40"/>
              <w:jc w:val="both"/>
              <w:rPr>
                <w:rFonts w:ascii="Arial" w:eastAsia="Calibri" w:hAnsi="Arial" w:cs="Arial"/>
                <w:b/>
                <w:sz w:val="20"/>
                <w:szCs w:val="20"/>
                <w:lang w:val="fr-FR"/>
              </w:rPr>
            </w:pPr>
            <w:r w:rsidRPr="00B53A47">
              <w:rPr>
                <w:b/>
                <w:lang w:val="fr-FR"/>
              </w:rPr>
              <w:t>Gestion de la sécurité du pays</w:t>
            </w:r>
          </w:p>
        </w:tc>
        <w:tc>
          <w:tcPr>
            <w:tcW w:w="9639" w:type="dxa"/>
            <w:gridSpan w:val="4"/>
            <w:shd w:val="clear" w:color="auto" w:fill="FFFFFF"/>
            <w:tcMar>
              <w:top w:w="113" w:type="dxa"/>
              <w:bottom w:w="113" w:type="dxa"/>
            </w:tcMar>
          </w:tcPr>
          <w:p w14:paraId="1BFE249D" w14:textId="71C0425B"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Conseiller et soutenir le directeur de pays dans la gestion de la sûreté et de la sécurité du personnel, des partenaires, des opérations et des locaux des AA.</w:t>
            </w:r>
          </w:p>
          <w:p w14:paraId="7FCF54BA" w14:textId="41A0E7D6"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Conseiller et aider à assurer le respect des normes fixées par le processus de gestion des risques de sécurité.</w:t>
            </w:r>
          </w:p>
          <w:p w14:paraId="618DD30C" w14:textId="77777777"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En tant que membre d'une équipe multifonctionnelle, contribuer aux efforts visant à assurer la protection physique et la sécurité du personnel, des partenaires, des bénéficiaires et des autres personnes impliquées.</w:t>
            </w:r>
          </w:p>
          <w:p w14:paraId="6F65DCC4" w14:textId="6BD83C4A"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Mettre en place une équipe de gestion des incidents et des crises au niveau du pays et un mécanisme solide et efficace de notification des incidents et de réponse.</w:t>
            </w:r>
          </w:p>
        </w:tc>
      </w:tr>
      <w:tr w:rsidR="00983536" w:rsidRPr="003D095D" w14:paraId="0F13B5E7" w14:textId="77777777" w:rsidTr="009C0163">
        <w:trPr>
          <w:trHeight w:val="1458"/>
        </w:trPr>
        <w:tc>
          <w:tcPr>
            <w:tcW w:w="1702" w:type="dxa"/>
            <w:gridSpan w:val="2"/>
            <w:shd w:val="clear" w:color="auto" w:fill="FFFFFF"/>
            <w:tcMar>
              <w:top w:w="57" w:type="dxa"/>
            </w:tcMar>
          </w:tcPr>
          <w:p w14:paraId="11BBA9A3" w14:textId="73A931D0" w:rsidR="00983536" w:rsidRPr="00B53A47" w:rsidRDefault="00983536" w:rsidP="00983536">
            <w:pPr>
              <w:spacing w:after="0" w:line="240" w:lineRule="auto"/>
              <w:ind w:left="61"/>
              <w:jc w:val="both"/>
              <w:rPr>
                <w:rFonts w:ascii="Arial" w:eastAsia="Times New Roman" w:hAnsi="Arial" w:cs="Arial"/>
                <w:b/>
                <w:sz w:val="20"/>
                <w:szCs w:val="20"/>
                <w:lang w:val="en-GB" w:eastAsia="en-GB"/>
              </w:rPr>
            </w:pPr>
            <w:proofErr w:type="spellStart"/>
            <w:r w:rsidRPr="00B53A47">
              <w:rPr>
                <w:b/>
              </w:rPr>
              <w:lastRenderedPageBreak/>
              <w:t>Évaluation</w:t>
            </w:r>
            <w:proofErr w:type="spellEnd"/>
            <w:r w:rsidRPr="00B53A47">
              <w:rPr>
                <w:b/>
              </w:rPr>
              <w:t xml:space="preserve"> de </w:t>
            </w:r>
            <w:proofErr w:type="spellStart"/>
            <w:r w:rsidRPr="00B53A47">
              <w:rPr>
                <w:b/>
              </w:rPr>
              <w:t>sécurité</w:t>
            </w:r>
            <w:proofErr w:type="spellEnd"/>
          </w:p>
        </w:tc>
        <w:tc>
          <w:tcPr>
            <w:tcW w:w="9639" w:type="dxa"/>
            <w:gridSpan w:val="4"/>
            <w:shd w:val="clear" w:color="auto" w:fill="FFFFFF"/>
            <w:tcMar>
              <w:top w:w="113" w:type="dxa"/>
              <w:bottom w:w="113" w:type="dxa"/>
            </w:tcMar>
          </w:tcPr>
          <w:p w14:paraId="6AF82DC3" w14:textId="4D5ACAD1"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Entreprendre des évaluations de sécurité régulières (6 mois ou plus souvent) (programmes, bureaux, autres installations utilisées par les AA) en étroite collaboration avec la haute direction des AA et les partenaires inter-agences, en rédigeant les rapports d'évaluation de la gestion des risques de sécurité requis selon les formats d'ActionAid et de préférence modèles.</w:t>
            </w:r>
          </w:p>
          <w:p w14:paraId="1663D5F4" w14:textId="379CE682"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Évaluer les mesures de sécurité existantes pour déterminer leur adéquation et identifier les domaines à améliorer. Suivi des actions pour superviser ou mettre en œuvre ces améliorations.</w:t>
            </w:r>
          </w:p>
        </w:tc>
      </w:tr>
      <w:tr w:rsidR="00983536" w:rsidRPr="003D095D" w14:paraId="1A682A71" w14:textId="77777777" w:rsidTr="009C0163">
        <w:trPr>
          <w:trHeight w:val="1941"/>
        </w:trPr>
        <w:tc>
          <w:tcPr>
            <w:tcW w:w="1702" w:type="dxa"/>
            <w:gridSpan w:val="2"/>
            <w:shd w:val="clear" w:color="auto" w:fill="FFFFFF"/>
            <w:tcMar>
              <w:top w:w="57" w:type="dxa"/>
            </w:tcMar>
          </w:tcPr>
          <w:p w14:paraId="1725207E" w14:textId="6E35CA34" w:rsidR="00983536" w:rsidRPr="00B53A47" w:rsidRDefault="00983536" w:rsidP="00983536">
            <w:pPr>
              <w:spacing w:after="0" w:line="240" w:lineRule="auto"/>
              <w:ind w:left="61"/>
              <w:jc w:val="both"/>
              <w:rPr>
                <w:rFonts w:ascii="Arial" w:eastAsia="Calibri" w:hAnsi="Arial" w:cs="Arial"/>
                <w:b/>
                <w:sz w:val="20"/>
                <w:szCs w:val="20"/>
              </w:rPr>
            </w:pPr>
            <w:proofErr w:type="spellStart"/>
            <w:r w:rsidRPr="00B53A47">
              <w:rPr>
                <w:b/>
              </w:rPr>
              <w:t>Conformité</w:t>
            </w:r>
            <w:proofErr w:type="spellEnd"/>
            <w:r w:rsidRPr="00B53A47">
              <w:rPr>
                <w:b/>
              </w:rPr>
              <w:t xml:space="preserve"> </w:t>
            </w:r>
            <w:proofErr w:type="spellStart"/>
            <w:r w:rsidRPr="00B53A47">
              <w:rPr>
                <w:b/>
              </w:rPr>
              <w:t>d'assurance</w:t>
            </w:r>
            <w:proofErr w:type="spellEnd"/>
          </w:p>
        </w:tc>
        <w:tc>
          <w:tcPr>
            <w:tcW w:w="9639" w:type="dxa"/>
            <w:gridSpan w:val="4"/>
            <w:shd w:val="clear" w:color="auto" w:fill="FFFFFF"/>
            <w:tcMar>
              <w:top w:w="113" w:type="dxa"/>
              <w:bottom w:w="113" w:type="dxa"/>
            </w:tcMar>
            <w:vAlign w:val="center"/>
          </w:tcPr>
          <w:p w14:paraId="717BF1F3" w14:textId="7108F9B6"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Assurer l'intégration de l'analyse des risques de sécurité dans la planification et la budgétisation des programmes et des opérations.</w:t>
            </w:r>
          </w:p>
          <w:p w14:paraId="3AFDFADA" w14:textId="590636E3"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Fournir un leadership pour mettre à jour régulièrement les politiques et procédures et protocoles de sécurité d'AA RDC et assurer leur respect.</w:t>
            </w:r>
          </w:p>
          <w:p w14:paraId="3C8D5589" w14:textId="7F6EFC84"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Adhésion stricte aux protocoles Covid 19, aux politiques des donateurs et aux exigences en matière de subventions.</w:t>
            </w:r>
          </w:p>
          <w:p w14:paraId="065C34F4" w14:textId="0BB84786"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Répondre aux questions du personnel sur les problèmes de sécurité et fournir une assistance immédiate au besoin.</w:t>
            </w:r>
          </w:p>
        </w:tc>
      </w:tr>
      <w:tr w:rsidR="00983536" w:rsidRPr="003D095D" w14:paraId="1EC27770" w14:textId="77777777" w:rsidTr="009C0163">
        <w:trPr>
          <w:trHeight w:val="1153"/>
        </w:trPr>
        <w:tc>
          <w:tcPr>
            <w:tcW w:w="1702" w:type="dxa"/>
            <w:gridSpan w:val="2"/>
            <w:shd w:val="clear" w:color="auto" w:fill="FFFFFF"/>
            <w:tcMar>
              <w:top w:w="57" w:type="dxa"/>
            </w:tcMar>
          </w:tcPr>
          <w:p w14:paraId="1509A55B" w14:textId="772A1C92" w:rsidR="00983536" w:rsidRPr="00B53A47" w:rsidRDefault="00983536" w:rsidP="00983536">
            <w:pPr>
              <w:spacing w:after="0" w:line="240" w:lineRule="auto"/>
              <w:ind w:left="61"/>
              <w:jc w:val="both"/>
              <w:rPr>
                <w:rFonts w:ascii="Arial" w:eastAsia="Calibri" w:hAnsi="Arial" w:cs="Arial"/>
                <w:b/>
                <w:sz w:val="20"/>
                <w:szCs w:val="20"/>
                <w:lang w:val="fr-FR"/>
              </w:rPr>
            </w:pPr>
            <w:r w:rsidRPr="00B53A47">
              <w:rPr>
                <w:b/>
                <w:lang w:val="fr-FR"/>
              </w:rPr>
              <w:t>Planification et rapports de sécurité</w:t>
            </w:r>
          </w:p>
        </w:tc>
        <w:tc>
          <w:tcPr>
            <w:tcW w:w="9639" w:type="dxa"/>
            <w:gridSpan w:val="4"/>
            <w:shd w:val="clear" w:color="auto" w:fill="FFFFFF"/>
            <w:tcMar>
              <w:top w:w="113" w:type="dxa"/>
              <w:bottom w:w="113" w:type="dxa"/>
            </w:tcMar>
            <w:vAlign w:val="center"/>
          </w:tcPr>
          <w:p w14:paraId="60772743" w14:textId="547E3396"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Aider et élaborer des plans d'évacuation / de réinstallation, d'évacuation médicale et d'autres urgences de sécurité.</w:t>
            </w:r>
          </w:p>
          <w:p w14:paraId="562A3039" w14:textId="03539194"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Préparer des rapports de sécurité périodiques conformément aux procédures opérationnelles standard de l'AA.</w:t>
            </w:r>
          </w:p>
          <w:p w14:paraId="2B88D05A" w14:textId="138E83B2"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Maintenir des liens avec les ressources humaines pour renvoyer les cas au besoin en consultation avec le superviseur du membre du personnel.</w:t>
            </w:r>
          </w:p>
          <w:p w14:paraId="3AADD7C6" w14:textId="735F56D2"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Développer et mettre en œuvre une stratégie de sécurité, des procédures appropriées et évolutives et des méthodes de gestion des risques en fonction de la situation politique / sécuritaire dans les zones d'opérations d'ActionAid RDC pour contrôler l'exposition aux risques des équipes.</w:t>
            </w:r>
          </w:p>
          <w:p w14:paraId="2E19619C" w14:textId="4EAF0D9D"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Identifier les menaces et les vulnérabilités et recommander des mesures de contrôle des risques au CD de manière proactive.</w:t>
            </w:r>
          </w:p>
        </w:tc>
      </w:tr>
      <w:tr w:rsidR="00983536" w:rsidRPr="003D095D" w14:paraId="5CCC8A86" w14:textId="77777777" w:rsidTr="009C0163">
        <w:trPr>
          <w:trHeight w:val="1941"/>
        </w:trPr>
        <w:tc>
          <w:tcPr>
            <w:tcW w:w="1702" w:type="dxa"/>
            <w:gridSpan w:val="2"/>
            <w:shd w:val="clear" w:color="auto" w:fill="FFFFFF"/>
            <w:tcMar>
              <w:top w:w="57" w:type="dxa"/>
            </w:tcMar>
          </w:tcPr>
          <w:p w14:paraId="7F0498F4" w14:textId="5A807288" w:rsidR="00983536" w:rsidRPr="00B53A47" w:rsidRDefault="00983536" w:rsidP="00983536">
            <w:pPr>
              <w:spacing w:after="0" w:line="240" w:lineRule="auto"/>
              <w:ind w:left="61"/>
              <w:jc w:val="both"/>
              <w:rPr>
                <w:rFonts w:ascii="Arial" w:eastAsia="Calibri" w:hAnsi="Arial" w:cs="Arial"/>
                <w:b/>
                <w:sz w:val="20"/>
                <w:szCs w:val="20"/>
              </w:rPr>
            </w:pPr>
            <w:proofErr w:type="spellStart"/>
            <w:r w:rsidRPr="00B53A47">
              <w:rPr>
                <w:b/>
              </w:rPr>
              <w:t>Mouvements</w:t>
            </w:r>
            <w:proofErr w:type="spellEnd"/>
            <w:r w:rsidRPr="00B53A47">
              <w:rPr>
                <w:b/>
              </w:rPr>
              <w:t xml:space="preserve"> du personnel</w:t>
            </w:r>
          </w:p>
        </w:tc>
        <w:tc>
          <w:tcPr>
            <w:tcW w:w="9639" w:type="dxa"/>
            <w:gridSpan w:val="4"/>
            <w:shd w:val="clear" w:color="auto" w:fill="FFFFFF"/>
            <w:tcMar>
              <w:top w:w="113" w:type="dxa"/>
              <w:bottom w:w="113" w:type="dxa"/>
            </w:tcMar>
            <w:vAlign w:val="center"/>
          </w:tcPr>
          <w:p w14:paraId="6F937395" w14:textId="5ADD1442"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Mettre en œuvre intégralement les protocoles de sécurité des déplacements d’ActionAid, y compris l’évaluation de la sécurité des itinéraires, les procédures relatives aux convois, les normes de sécurité des véhicules,</w:t>
            </w:r>
          </w:p>
          <w:p w14:paraId="06C61305" w14:textId="40F97932"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Surveiller les mouvements du personnel pendant les missions et établir les procédures d'enregistrement.</w:t>
            </w:r>
          </w:p>
          <w:p w14:paraId="77D44BE7" w14:textId="23F6237B"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Mise en place, mise en place et gestion d'un système d'alerte du personnel et de comptage des effectifs, notamment lors des déplacements.</w:t>
            </w:r>
          </w:p>
          <w:p w14:paraId="6E6CBE47" w14:textId="37B95F27"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Soutenir les déplacements sécuritaires des visiteurs en établissant et en mettant en œuvre un protocole efficace de sécurité des visiteurs.</w:t>
            </w:r>
          </w:p>
        </w:tc>
      </w:tr>
      <w:tr w:rsidR="00983536" w:rsidRPr="003D095D" w14:paraId="3B2B97E4" w14:textId="77777777" w:rsidTr="009C0163">
        <w:trPr>
          <w:trHeight w:val="2179"/>
        </w:trPr>
        <w:tc>
          <w:tcPr>
            <w:tcW w:w="1702" w:type="dxa"/>
            <w:gridSpan w:val="2"/>
            <w:shd w:val="clear" w:color="auto" w:fill="FFFFFF"/>
            <w:tcMar>
              <w:top w:w="57" w:type="dxa"/>
            </w:tcMar>
          </w:tcPr>
          <w:p w14:paraId="7226FEEF" w14:textId="0CB6BFC6" w:rsidR="00983536" w:rsidRPr="00B53A47" w:rsidRDefault="00983536" w:rsidP="00983536">
            <w:pPr>
              <w:spacing w:after="0" w:line="240" w:lineRule="auto"/>
              <w:ind w:left="61"/>
              <w:jc w:val="both"/>
              <w:rPr>
                <w:rFonts w:ascii="Arial" w:eastAsia="Calibri" w:hAnsi="Arial" w:cs="Arial"/>
                <w:b/>
                <w:sz w:val="20"/>
                <w:szCs w:val="20"/>
              </w:rPr>
            </w:pPr>
            <w:r w:rsidRPr="00B53A47">
              <w:rPr>
                <w:b/>
              </w:rPr>
              <w:t xml:space="preserve">Collaboration, </w:t>
            </w:r>
            <w:proofErr w:type="spellStart"/>
            <w:r w:rsidRPr="00B53A47">
              <w:rPr>
                <w:b/>
              </w:rPr>
              <w:t>partenariat</w:t>
            </w:r>
            <w:proofErr w:type="spellEnd"/>
            <w:r w:rsidRPr="00B53A47">
              <w:rPr>
                <w:b/>
              </w:rPr>
              <w:t xml:space="preserve"> et </w:t>
            </w:r>
            <w:proofErr w:type="spellStart"/>
            <w:r w:rsidRPr="00B53A47">
              <w:rPr>
                <w:b/>
              </w:rPr>
              <w:t>réseautage</w:t>
            </w:r>
            <w:proofErr w:type="spellEnd"/>
          </w:p>
        </w:tc>
        <w:tc>
          <w:tcPr>
            <w:tcW w:w="9639" w:type="dxa"/>
            <w:gridSpan w:val="4"/>
            <w:shd w:val="clear" w:color="auto" w:fill="FFFFFF"/>
            <w:tcMar>
              <w:top w:w="113" w:type="dxa"/>
              <w:bottom w:w="113" w:type="dxa"/>
            </w:tcMar>
          </w:tcPr>
          <w:p w14:paraId="23DA2FFE" w14:textId="6B334E65"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Assurer la conformité et se tenir au courant des exigences légales internationales, régionales et locales dans les domaines respectifs du programme.</w:t>
            </w:r>
          </w:p>
          <w:p w14:paraId="046FEA89" w14:textId="19813037"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Entretenir des relations avec les acteurs liés à la sécurité, y compris les autorités nationales et locales chargées de l'application de la loi et les agences partenaires (Forum des ONGI et INSO)</w:t>
            </w:r>
          </w:p>
          <w:p w14:paraId="54853347" w14:textId="7AF89D0D"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Maintenir la coopération avec le personnel du Département de la sûreté et de la sécurité d'autres organisations et agences.</w:t>
            </w:r>
          </w:p>
          <w:p w14:paraId="150D1CC3" w14:textId="5A135084"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Travailler en étroite collaboration avec le conseiller en sécurité mondiale de l'AAI et l'équipe internationale humanitaire et de résilience d'AAI sur les questions de sécurité stratégique.</w:t>
            </w:r>
          </w:p>
          <w:p w14:paraId="50F3FC87" w14:textId="1C795D6B"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 xml:space="preserve">Coopérer aux évaluations et à la planification de la sécurité et soutenir les processus </w:t>
            </w:r>
            <w:proofErr w:type="spellStart"/>
            <w:r w:rsidRPr="00B53A47">
              <w:rPr>
                <w:rFonts w:ascii="Arial" w:eastAsia="Calibri" w:hAnsi="Arial" w:cs="Arial"/>
                <w:spacing w:val="-3"/>
                <w:sz w:val="20"/>
                <w:szCs w:val="20"/>
                <w:lang w:val="fr-FR" w:eastAsia="en-GB"/>
              </w:rPr>
              <w:t>interinstitutions</w:t>
            </w:r>
            <w:proofErr w:type="spellEnd"/>
            <w:r w:rsidRPr="00B53A47">
              <w:rPr>
                <w:rFonts w:ascii="Arial" w:eastAsia="Calibri" w:hAnsi="Arial" w:cs="Arial"/>
                <w:spacing w:val="-3"/>
                <w:sz w:val="20"/>
                <w:szCs w:val="20"/>
                <w:lang w:val="fr-FR" w:eastAsia="en-GB"/>
              </w:rPr>
              <w:t>.</w:t>
            </w:r>
          </w:p>
        </w:tc>
      </w:tr>
      <w:tr w:rsidR="00983536" w:rsidRPr="003D095D" w14:paraId="36C4EA47" w14:textId="77777777" w:rsidTr="009C0163">
        <w:trPr>
          <w:trHeight w:val="143"/>
        </w:trPr>
        <w:tc>
          <w:tcPr>
            <w:tcW w:w="1702" w:type="dxa"/>
            <w:gridSpan w:val="2"/>
            <w:shd w:val="clear" w:color="auto" w:fill="FFFFFF"/>
            <w:tcMar>
              <w:top w:w="57" w:type="dxa"/>
            </w:tcMar>
          </w:tcPr>
          <w:p w14:paraId="42791571" w14:textId="19753B99" w:rsidR="00983536" w:rsidRPr="00B53A47" w:rsidRDefault="00983536" w:rsidP="00983536">
            <w:pPr>
              <w:spacing w:before="40" w:after="40" w:line="240" w:lineRule="auto"/>
              <w:jc w:val="both"/>
              <w:rPr>
                <w:rFonts w:ascii="Arial" w:eastAsia="Times New Roman" w:hAnsi="Arial" w:cs="Arial"/>
                <w:b/>
                <w:sz w:val="20"/>
                <w:szCs w:val="20"/>
                <w:lang w:val="en-GB" w:eastAsia="en-GB"/>
              </w:rPr>
            </w:pPr>
            <w:proofErr w:type="spellStart"/>
            <w:r w:rsidRPr="00B53A47">
              <w:rPr>
                <w:b/>
              </w:rPr>
              <w:t>Mobilisation</w:t>
            </w:r>
            <w:proofErr w:type="spellEnd"/>
            <w:r w:rsidRPr="00B53A47">
              <w:rPr>
                <w:b/>
              </w:rPr>
              <w:t xml:space="preserve"> des </w:t>
            </w:r>
            <w:proofErr w:type="spellStart"/>
            <w:r w:rsidRPr="00B53A47">
              <w:rPr>
                <w:b/>
              </w:rPr>
              <w:t>ressources</w:t>
            </w:r>
            <w:proofErr w:type="spellEnd"/>
          </w:p>
        </w:tc>
        <w:tc>
          <w:tcPr>
            <w:tcW w:w="9639" w:type="dxa"/>
            <w:gridSpan w:val="4"/>
            <w:shd w:val="clear" w:color="auto" w:fill="FFFFFF"/>
            <w:tcMar>
              <w:top w:w="113" w:type="dxa"/>
              <w:bottom w:w="113" w:type="dxa"/>
            </w:tcMar>
            <w:vAlign w:val="center"/>
          </w:tcPr>
          <w:p w14:paraId="3A9FFF27" w14:textId="21C6D8F8"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Aide à l'identification des principales initiatives de sécurité et élaboration de propositions pour mobiliser des ressources.</w:t>
            </w:r>
          </w:p>
          <w:p w14:paraId="270C3FCE" w14:textId="14AD8A6E"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Assurer la liaison avec le CD, le directeur financier et les gestionnaires de projet pour formuler des propositions de recherche de financement pour les programmes liés à la sécurité.</w:t>
            </w:r>
          </w:p>
          <w:p w14:paraId="1BF88400" w14:textId="36E0AD66"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lastRenderedPageBreak/>
              <w:t>Soutenir le maintien d'une communication régulière et fournir un retour d'information programmé aux différents donateurs ou partenaires conformément aux mémorandums d'accord et aux accords.</w:t>
            </w:r>
          </w:p>
          <w:p w14:paraId="478E3CF2" w14:textId="3E0BEF97"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Assurer une utilisation efficace et efficiente des ressources pour la mise en œuvre des programmes de sécurité.</w:t>
            </w:r>
          </w:p>
        </w:tc>
      </w:tr>
      <w:tr w:rsidR="00983536" w:rsidRPr="003D095D" w14:paraId="75CE9C82" w14:textId="77777777" w:rsidTr="009C0163">
        <w:trPr>
          <w:trHeight w:val="143"/>
        </w:trPr>
        <w:tc>
          <w:tcPr>
            <w:tcW w:w="1702" w:type="dxa"/>
            <w:gridSpan w:val="2"/>
            <w:shd w:val="clear" w:color="auto" w:fill="FFFFFF"/>
            <w:tcMar>
              <w:top w:w="57" w:type="dxa"/>
            </w:tcMar>
          </w:tcPr>
          <w:p w14:paraId="2C6271BF" w14:textId="4FE29CB9" w:rsidR="00983536" w:rsidRPr="00B53A47" w:rsidRDefault="00983536" w:rsidP="00983536">
            <w:pPr>
              <w:spacing w:before="40" w:after="40" w:line="240" w:lineRule="auto"/>
              <w:jc w:val="both"/>
              <w:rPr>
                <w:rFonts w:ascii="Arial" w:eastAsia="Times New Roman" w:hAnsi="Arial" w:cs="Arial"/>
                <w:b/>
                <w:sz w:val="20"/>
                <w:szCs w:val="20"/>
                <w:lang w:val="fr-FR" w:eastAsia="en-GB"/>
              </w:rPr>
            </w:pPr>
            <w:r w:rsidRPr="00B53A47">
              <w:rPr>
                <w:b/>
                <w:lang w:val="fr-FR"/>
              </w:rPr>
              <w:lastRenderedPageBreak/>
              <w:t>Développement des capacités et gestion des personnes</w:t>
            </w:r>
          </w:p>
        </w:tc>
        <w:tc>
          <w:tcPr>
            <w:tcW w:w="9639" w:type="dxa"/>
            <w:gridSpan w:val="4"/>
            <w:shd w:val="clear" w:color="auto" w:fill="FFFFFF"/>
            <w:tcMar>
              <w:top w:w="113" w:type="dxa"/>
              <w:bottom w:w="113" w:type="dxa"/>
            </w:tcMar>
            <w:vAlign w:val="center"/>
          </w:tcPr>
          <w:p w14:paraId="0EBD0E77" w14:textId="0B028440"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Développer et dispenser des formations de sécurité sur mesure pour le personnel et les partenaires, y compris, mais sans s'y limiter, la préparation et la conduite de missions routières (y compris les procédures de convoi), les communications radio, l'action immédiate en cas de détection d'engins explosifs ou d'autres dangers, la survie des otages et autres incidents critiques.</w:t>
            </w:r>
          </w:p>
          <w:p w14:paraId="05E09498" w14:textId="4DBD26FE"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Mener des répétitions et des exercices pratiques pour s'assurer que le personnel est familiarisé avec les plans d'urgence en matière de sécurité et peut les mettre en œuvre en toute confiance en cas d'urgence.</w:t>
            </w:r>
          </w:p>
          <w:p w14:paraId="13B148E3" w14:textId="59064732"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Encadrer et encadrer le personnel et les partenaires pour améliorer les compétences de gestion de la sécurité.</w:t>
            </w:r>
          </w:p>
          <w:p w14:paraId="57B27F68" w14:textId="54A8E634"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Assurer un travail d'équipe efficace en améliorant la coopération avec les collègues</w:t>
            </w:r>
          </w:p>
        </w:tc>
      </w:tr>
      <w:tr w:rsidR="00983536" w:rsidRPr="003D095D" w14:paraId="156506CD" w14:textId="77777777" w:rsidTr="009C0163">
        <w:trPr>
          <w:trHeight w:val="143"/>
        </w:trPr>
        <w:tc>
          <w:tcPr>
            <w:tcW w:w="1702" w:type="dxa"/>
            <w:gridSpan w:val="2"/>
            <w:shd w:val="clear" w:color="auto" w:fill="FFFFFF"/>
            <w:tcMar>
              <w:top w:w="57" w:type="dxa"/>
            </w:tcMar>
            <w:vAlign w:val="center"/>
          </w:tcPr>
          <w:p w14:paraId="5512E170" w14:textId="756F199D" w:rsidR="00983536" w:rsidRPr="00B53A47" w:rsidRDefault="00983536" w:rsidP="00983536">
            <w:pPr>
              <w:spacing w:before="40" w:after="40" w:line="240" w:lineRule="auto"/>
              <w:jc w:val="both"/>
              <w:rPr>
                <w:rFonts w:ascii="Arial" w:eastAsia="Times New Roman" w:hAnsi="Arial" w:cs="Arial"/>
                <w:b/>
                <w:sz w:val="20"/>
                <w:szCs w:val="20"/>
                <w:lang w:val="en-GB" w:eastAsia="en-GB"/>
              </w:rPr>
            </w:pPr>
            <w:proofErr w:type="spellStart"/>
            <w:r w:rsidRPr="00B53A47">
              <w:rPr>
                <w:rFonts w:ascii="Arial" w:eastAsia="Times New Roman" w:hAnsi="Arial" w:cs="Arial"/>
                <w:b/>
                <w:sz w:val="20"/>
                <w:szCs w:val="20"/>
                <w:lang w:val="en-GB" w:eastAsia="en-GB"/>
              </w:rPr>
              <w:t>Autres</w:t>
            </w:r>
            <w:proofErr w:type="spellEnd"/>
            <w:r w:rsidRPr="00B53A47">
              <w:rPr>
                <w:rFonts w:ascii="Arial" w:eastAsia="Times New Roman" w:hAnsi="Arial" w:cs="Arial"/>
                <w:b/>
                <w:sz w:val="20"/>
                <w:szCs w:val="20"/>
                <w:lang w:val="en-GB" w:eastAsia="en-GB"/>
              </w:rPr>
              <w:t xml:space="preserve"> </w:t>
            </w:r>
            <w:proofErr w:type="spellStart"/>
            <w:r w:rsidRPr="00B53A47">
              <w:rPr>
                <w:rFonts w:ascii="Arial" w:eastAsia="Times New Roman" w:hAnsi="Arial" w:cs="Arial"/>
                <w:b/>
                <w:sz w:val="20"/>
                <w:szCs w:val="20"/>
                <w:lang w:val="en-GB" w:eastAsia="en-GB"/>
              </w:rPr>
              <w:t>tâches</w:t>
            </w:r>
            <w:proofErr w:type="spellEnd"/>
          </w:p>
        </w:tc>
        <w:tc>
          <w:tcPr>
            <w:tcW w:w="9639" w:type="dxa"/>
            <w:gridSpan w:val="4"/>
            <w:shd w:val="clear" w:color="auto" w:fill="FFFFFF"/>
            <w:tcMar>
              <w:top w:w="113" w:type="dxa"/>
              <w:bottom w:w="113" w:type="dxa"/>
            </w:tcMar>
            <w:vAlign w:val="center"/>
          </w:tcPr>
          <w:p w14:paraId="212D44E4" w14:textId="27B0CF03"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Participer à la prise de décision lors des réunions de l'équipe de direction (SMT) et expliquer les décisions et politiques clés d'AA RDC au personnel.</w:t>
            </w:r>
          </w:p>
          <w:p w14:paraId="77871CB3" w14:textId="7746C7BD" w:rsidR="00983536" w:rsidRPr="00B53A47" w:rsidRDefault="00983536" w:rsidP="00983536">
            <w:pPr>
              <w:pStyle w:val="ListParagraph"/>
              <w:numPr>
                <w:ilvl w:val="0"/>
                <w:numId w:val="26"/>
              </w:numPr>
              <w:tabs>
                <w:tab w:val="left" w:pos="-1440"/>
                <w:tab w:val="left" w:pos="-720"/>
                <w:tab w:val="left" w:pos="0"/>
                <w:tab w:val="left" w:pos="720"/>
                <w:tab w:val="left" w:pos="1440"/>
                <w:tab w:val="left" w:pos="2304"/>
                <w:tab w:val="left" w:pos="2880"/>
              </w:tabs>
              <w:suppressAutoHyphens/>
              <w:spacing w:after="0" w:line="240" w:lineRule="auto"/>
              <w:ind w:left="443"/>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 xml:space="preserve">Effectuer d'autres fonctions qui seront assignées par le </w:t>
            </w:r>
            <w:r>
              <w:rPr>
                <w:rFonts w:ascii="Arial" w:eastAsia="Calibri" w:hAnsi="Arial" w:cs="Arial"/>
                <w:spacing w:val="-3"/>
                <w:sz w:val="20"/>
                <w:szCs w:val="20"/>
                <w:lang w:val="fr-FR" w:eastAsia="en-GB"/>
              </w:rPr>
              <w:t>Country Director</w:t>
            </w:r>
            <w:r w:rsidRPr="00B53A47">
              <w:rPr>
                <w:rFonts w:ascii="Arial" w:eastAsia="Calibri" w:hAnsi="Arial" w:cs="Arial"/>
                <w:spacing w:val="-3"/>
                <w:sz w:val="20"/>
                <w:szCs w:val="20"/>
                <w:lang w:val="fr-FR" w:eastAsia="en-GB"/>
              </w:rPr>
              <w:t xml:space="preserve"> de temps à autre.</w:t>
            </w:r>
          </w:p>
        </w:tc>
      </w:tr>
      <w:tr w:rsidR="00983536" w:rsidRPr="005D3B9E" w14:paraId="485C4828" w14:textId="77777777" w:rsidTr="00473762">
        <w:trPr>
          <w:trHeight w:val="143"/>
        </w:trPr>
        <w:tc>
          <w:tcPr>
            <w:tcW w:w="11341" w:type="dxa"/>
            <w:gridSpan w:val="6"/>
            <w:shd w:val="clear" w:color="auto" w:fill="808080"/>
            <w:tcMar>
              <w:top w:w="57" w:type="dxa"/>
            </w:tcMar>
          </w:tcPr>
          <w:p w14:paraId="5FC29F0B" w14:textId="77777777" w:rsidR="00983536" w:rsidRPr="005D3B9E" w:rsidRDefault="00983536" w:rsidP="00983536">
            <w:pPr>
              <w:spacing w:after="120" w:line="240" w:lineRule="auto"/>
              <w:jc w:val="both"/>
              <w:rPr>
                <w:rFonts w:ascii="Arial" w:eastAsia="Times New Roman" w:hAnsi="Arial" w:cs="Arial"/>
                <w:b/>
                <w:color w:val="FFFFFF"/>
                <w:sz w:val="20"/>
                <w:szCs w:val="20"/>
                <w:lang w:val="en-GB" w:eastAsia="en-GB"/>
              </w:rPr>
            </w:pPr>
            <w:r w:rsidRPr="00B42306">
              <w:rPr>
                <w:rFonts w:ascii="Arial" w:eastAsia="Times New Roman" w:hAnsi="Arial" w:cs="Arial"/>
                <w:b/>
                <w:sz w:val="20"/>
                <w:szCs w:val="20"/>
                <w:lang w:val="en-GB" w:eastAsia="en-GB"/>
              </w:rPr>
              <w:t>Typical People Management Responsibility</w:t>
            </w:r>
            <w:r w:rsidRPr="005D3B9E">
              <w:rPr>
                <w:rFonts w:ascii="Arial" w:eastAsia="Times New Roman" w:hAnsi="Arial" w:cs="Arial"/>
                <w:b/>
                <w:color w:val="FFFFFF"/>
                <w:sz w:val="20"/>
                <w:szCs w:val="20"/>
                <w:lang w:val="en-GB" w:eastAsia="en-GB"/>
              </w:rPr>
              <w:t xml:space="preserve"> </w:t>
            </w:r>
          </w:p>
        </w:tc>
      </w:tr>
      <w:tr w:rsidR="00983536" w:rsidRPr="005D3B9E" w14:paraId="5CBDF82D" w14:textId="77777777" w:rsidTr="001631BC">
        <w:trPr>
          <w:trHeight w:val="69"/>
        </w:trPr>
        <w:tc>
          <w:tcPr>
            <w:tcW w:w="4821" w:type="dxa"/>
            <w:gridSpan w:val="4"/>
            <w:shd w:val="clear" w:color="auto" w:fill="FFFFFF"/>
            <w:tcMar>
              <w:top w:w="57" w:type="dxa"/>
            </w:tcMar>
          </w:tcPr>
          <w:p w14:paraId="1748F43C" w14:textId="650F400E" w:rsidR="00983536" w:rsidRPr="00B53A47" w:rsidRDefault="00983536" w:rsidP="00983536">
            <w:pPr>
              <w:spacing w:before="40" w:after="40" w:line="240" w:lineRule="auto"/>
              <w:jc w:val="both"/>
              <w:rPr>
                <w:rFonts w:ascii="Arial" w:eastAsia="Times New Roman" w:hAnsi="Arial" w:cs="Arial"/>
                <w:b/>
                <w:i/>
                <w:sz w:val="20"/>
                <w:szCs w:val="20"/>
                <w:lang w:val="fr-FR" w:eastAsia="en-GB"/>
              </w:rPr>
            </w:pPr>
            <w:r w:rsidRPr="00B53A47">
              <w:rPr>
                <w:lang w:val="fr-FR"/>
              </w:rPr>
              <w:t>Nombre approximatif de personnes gérées au total</w:t>
            </w:r>
          </w:p>
        </w:tc>
        <w:tc>
          <w:tcPr>
            <w:tcW w:w="6520" w:type="dxa"/>
            <w:gridSpan w:val="2"/>
            <w:tcMar>
              <w:top w:w="57" w:type="dxa"/>
            </w:tcMar>
          </w:tcPr>
          <w:p w14:paraId="64CE6322" w14:textId="38DAEB83" w:rsidR="00983536" w:rsidRPr="005D3B9E" w:rsidRDefault="00983536" w:rsidP="00983536">
            <w:pPr>
              <w:spacing w:after="100" w:line="240" w:lineRule="auto"/>
              <w:jc w:val="both"/>
              <w:rPr>
                <w:rFonts w:ascii="Arial" w:eastAsia="Times New Roman" w:hAnsi="Arial" w:cs="Arial"/>
                <w:b/>
                <w:i/>
                <w:color w:val="FF0000"/>
                <w:sz w:val="20"/>
                <w:szCs w:val="20"/>
                <w:lang w:val="en-GB" w:eastAsia="en-GB"/>
              </w:rPr>
            </w:pPr>
            <w:r>
              <w:rPr>
                <w:rFonts w:ascii="Arial" w:eastAsia="Times New Roman" w:hAnsi="Arial" w:cs="Arial"/>
                <w:b/>
                <w:i/>
                <w:color w:val="FF0000"/>
                <w:sz w:val="20"/>
                <w:szCs w:val="20"/>
                <w:lang w:val="en-GB" w:eastAsia="en-GB"/>
              </w:rPr>
              <w:t>0</w:t>
            </w:r>
          </w:p>
        </w:tc>
      </w:tr>
      <w:tr w:rsidR="00983536" w:rsidRPr="005D3B9E" w14:paraId="1712BA30" w14:textId="77777777" w:rsidTr="001631BC">
        <w:trPr>
          <w:trHeight w:val="69"/>
        </w:trPr>
        <w:tc>
          <w:tcPr>
            <w:tcW w:w="4821" w:type="dxa"/>
            <w:gridSpan w:val="4"/>
            <w:shd w:val="clear" w:color="auto" w:fill="FFFFFF"/>
            <w:tcMar>
              <w:top w:w="57" w:type="dxa"/>
            </w:tcMar>
          </w:tcPr>
          <w:p w14:paraId="7EE6B49B" w14:textId="0672555B" w:rsidR="00983536" w:rsidRPr="00F438EF" w:rsidRDefault="00983536" w:rsidP="00983536">
            <w:pPr>
              <w:spacing w:before="40" w:after="40" w:line="240" w:lineRule="auto"/>
              <w:jc w:val="both"/>
              <w:rPr>
                <w:rFonts w:ascii="Arial" w:eastAsia="Times New Roman" w:hAnsi="Arial" w:cs="Arial"/>
                <w:b/>
                <w:i/>
                <w:sz w:val="20"/>
                <w:szCs w:val="20"/>
                <w:lang w:val="fr-FR" w:eastAsia="en-GB"/>
              </w:rPr>
            </w:pPr>
            <w:r w:rsidRPr="00F438EF">
              <w:rPr>
                <w:lang w:val="fr-FR"/>
              </w:rPr>
              <w:t>Matrix Manager - (projets / ligne pointillée)</w:t>
            </w:r>
          </w:p>
        </w:tc>
        <w:tc>
          <w:tcPr>
            <w:tcW w:w="6520" w:type="dxa"/>
            <w:gridSpan w:val="2"/>
            <w:tcMar>
              <w:top w:w="57" w:type="dxa"/>
            </w:tcMar>
          </w:tcPr>
          <w:p w14:paraId="73AB8B7A" w14:textId="0F53E219" w:rsidR="00983536" w:rsidRPr="005D3B9E" w:rsidRDefault="00983536" w:rsidP="00983536">
            <w:pPr>
              <w:spacing w:after="100" w:line="240" w:lineRule="auto"/>
              <w:jc w:val="both"/>
              <w:rPr>
                <w:rFonts w:ascii="Arial" w:eastAsia="Times New Roman" w:hAnsi="Arial" w:cs="Arial"/>
                <w:b/>
                <w:i/>
                <w:sz w:val="20"/>
                <w:szCs w:val="20"/>
                <w:lang w:val="en-GB" w:eastAsia="en-GB"/>
              </w:rPr>
            </w:pPr>
            <w:proofErr w:type="spellStart"/>
            <w:r>
              <w:rPr>
                <w:rFonts w:ascii="Arial" w:eastAsia="Times New Roman" w:hAnsi="Arial" w:cs="Arial"/>
                <w:b/>
                <w:i/>
                <w:sz w:val="20"/>
                <w:szCs w:val="20"/>
                <w:lang w:val="en-GB" w:eastAsia="en-GB"/>
              </w:rPr>
              <w:t>Oui</w:t>
            </w:r>
            <w:proofErr w:type="spellEnd"/>
          </w:p>
        </w:tc>
      </w:tr>
      <w:tr w:rsidR="00983536" w:rsidRPr="005D3B9E" w14:paraId="54147704" w14:textId="77777777" w:rsidTr="003D697F">
        <w:trPr>
          <w:trHeight w:val="254"/>
        </w:trPr>
        <w:tc>
          <w:tcPr>
            <w:tcW w:w="4821" w:type="dxa"/>
            <w:gridSpan w:val="4"/>
            <w:shd w:val="clear" w:color="auto" w:fill="FFFFFF"/>
            <w:tcMar>
              <w:top w:w="57" w:type="dxa"/>
            </w:tcMar>
          </w:tcPr>
          <w:p w14:paraId="447D8872" w14:textId="3E9224BD" w:rsidR="00983536" w:rsidRPr="005D3B9E" w:rsidRDefault="00983536" w:rsidP="00983536">
            <w:pPr>
              <w:spacing w:before="40" w:after="40" w:line="240" w:lineRule="auto"/>
              <w:jc w:val="both"/>
              <w:rPr>
                <w:rFonts w:ascii="Arial" w:eastAsia="Times New Roman" w:hAnsi="Arial" w:cs="Arial"/>
                <w:b/>
                <w:i/>
                <w:sz w:val="20"/>
                <w:szCs w:val="20"/>
                <w:lang w:val="en-GB" w:eastAsia="en-GB"/>
              </w:rPr>
            </w:pPr>
            <w:r w:rsidRPr="005956F4">
              <w:t xml:space="preserve">Chef </w:t>
            </w:r>
            <w:proofErr w:type="spellStart"/>
            <w:r w:rsidRPr="005956F4">
              <w:t>d'équipe</w:t>
            </w:r>
            <w:proofErr w:type="spellEnd"/>
          </w:p>
        </w:tc>
        <w:tc>
          <w:tcPr>
            <w:tcW w:w="6520" w:type="dxa"/>
            <w:gridSpan w:val="2"/>
            <w:tcMar>
              <w:top w:w="57" w:type="dxa"/>
            </w:tcMar>
          </w:tcPr>
          <w:p w14:paraId="1EE8626B" w14:textId="0534FE5A" w:rsidR="00983536" w:rsidRPr="005D3B9E" w:rsidRDefault="00983536" w:rsidP="00983536">
            <w:pPr>
              <w:spacing w:after="100" w:line="240" w:lineRule="auto"/>
              <w:jc w:val="both"/>
              <w:rPr>
                <w:rFonts w:ascii="Arial" w:eastAsia="Times New Roman" w:hAnsi="Arial" w:cs="Arial"/>
                <w:b/>
                <w:i/>
                <w:sz w:val="20"/>
                <w:szCs w:val="20"/>
                <w:lang w:val="en-GB" w:eastAsia="en-GB"/>
              </w:rPr>
            </w:pPr>
            <w:proofErr w:type="spellStart"/>
            <w:r>
              <w:rPr>
                <w:rFonts w:ascii="Arial" w:eastAsia="Times New Roman" w:hAnsi="Arial" w:cs="Arial"/>
                <w:b/>
                <w:i/>
                <w:sz w:val="20"/>
                <w:szCs w:val="20"/>
                <w:lang w:val="en-GB" w:eastAsia="en-GB"/>
              </w:rPr>
              <w:t>Oui</w:t>
            </w:r>
            <w:proofErr w:type="spellEnd"/>
          </w:p>
        </w:tc>
      </w:tr>
      <w:tr w:rsidR="00983536" w:rsidRPr="005D3B9E" w14:paraId="535C0BBE" w14:textId="77777777" w:rsidTr="001631BC">
        <w:trPr>
          <w:trHeight w:val="69"/>
        </w:trPr>
        <w:tc>
          <w:tcPr>
            <w:tcW w:w="4821" w:type="dxa"/>
            <w:gridSpan w:val="4"/>
            <w:shd w:val="clear" w:color="auto" w:fill="FFFFFF"/>
            <w:tcMar>
              <w:top w:w="57" w:type="dxa"/>
            </w:tcMar>
          </w:tcPr>
          <w:p w14:paraId="3026AD9E" w14:textId="7431DFB9" w:rsidR="00983536" w:rsidRPr="00F438EF" w:rsidRDefault="00983536" w:rsidP="00983536">
            <w:pPr>
              <w:spacing w:before="40" w:after="40" w:line="240" w:lineRule="auto"/>
              <w:jc w:val="both"/>
              <w:rPr>
                <w:rFonts w:ascii="Arial" w:eastAsia="Times New Roman" w:hAnsi="Arial" w:cs="Arial"/>
                <w:b/>
                <w:i/>
                <w:sz w:val="20"/>
                <w:szCs w:val="20"/>
                <w:lang w:val="fr-FR" w:eastAsia="en-GB"/>
              </w:rPr>
            </w:pPr>
            <w:r w:rsidRPr="00F438EF">
              <w:rPr>
                <w:lang w:val="fr-FR"/>
              </w:rPr>
              <w:t>Gestionnaire des chefs d'équipe / gestionnaires</w:t>
            </w:r>
          </w:p>
        </w:tc>
        <w:tc>
          <w:tcPr>
            <w:tcW w:w="6520" w:type="dxa"/>
            <w:gridSpan w:val="2"/>
            <w:tcMar>
              <w:top w:w="57" w:type="dxa"/>
            </w:tcMar>
          </w:tcPr>
          <w:p w14:paraId="56DF6615" w14:textId="0332A97E" w:rsidR="00983536" w:rsidRPr="005D3B9E" w:rsidRDefault="00983536" w:rsidP="00983536">
            <w:pPr>
              <w:spacing w:after="100" w:line="240" w:lineRule="auto"/>
              <w:jc w:val="both"/>
              <w:rPr>
                <w:rFonts w:ascii="Arial" w:eastAsia="Times New Roman" w:hAnsi="Arial" w:cs="Arial"/>
                <w:b/>
                <w:i/>
                <w:sz w:val="20"/>
                <w:szCs w:val="20"/>
                <w:lang w:val="en-GB" w:eastAsia="en-GB"/>
              </w:rPr>
            </w:pPr>
            <w:r>
              <w:rPr>
                <w:rFonts w:ascii="Arial" w:eastAsia="Times New Roman" w:hAnsi="Arial" w:cs="Arial"/>
                <w:b/>
                <w:i/>
                <w:sz w:val="20"/>
                <w:szCs w:val="20"/>
                <w:lang w:val="en-GB" w:eastAsia="en-GB"/>
              </w:rPr>
              <w:t>Non</w:t>
            </w:r>
          </w:p>
        </w:tc>
      </w:tr>
      <w:tr w:rsidR="00983536" w:rsidRPr="00B53A47" w14:paraId="3B41349C" w14:textId="77777777" w:rsidTr="00473762">
        <w:trPr>
          <w:trHeight w:val="143"/>
        </w:trPr>
        <w:tc>
          <w:tcPr>
            <w:tcW w:w="11341" w:type="dxa"/>
            <w:gridSpan w:val="6"/>
            <w:shd w:val="clear" w:color="auto" w:fill="808080"/>
            <w:tcMar>
              <w:top w:w="57" w:type="dxa"/>
            </w:tcMar>
          </w:tcPr>
          <w:p w14:paraId="0D3B693E" w14:textId="22D141E3" w:rsidR="00983536" w:rsidRPr="00B53A47" w:rsidRDefault="00983536" w:rsidP="00983536">
            <w:pPr>
              <w:spacing w:after="120" w:line="240" w:lineRule="auto"/>
              <w:jc w:val="both"/>
              <w:rPr>
                <w:rFonts w:ascii="Arial" w:eastAsia="Times New Roman" w:hAnsi="Arial" w:cs="Arial"/>
                <w:b/>
                <w:color w:val="FFFFFF"/>
                <w:sz w:val="20"/>
                <w:szCs w:val="20"/>
                <w:lang w:val="fr-FR" w:eastAsia="en-GB"/>
              </w:rPr>
            </w:pPr>
            <w:r w:rsidRPr="003D697F">
              <w:rPr>
                <w:rFonts w:ascii="Arial" w:eastAsia="Times New Roman" w:hAnsi="Arial" w:cs="Arial"/>
                <w:b/>
                <w:sz w:val="20"/>
                <w:szCs w:val="20"/>
                <w:lang w:val="fr-CD" w:eastAsia="en-GB"/>
              </w:rPr>
              <w:t xml:space="preserve">Quelle est la mission globale ? </w:t>
            </w:r>
            <w:proofErr w:type="spellStart"/>
            <w:r w:rsidRPr="00B42306">
              <w:rPr>
                <w:rFonts w:ascii="Arial" w:eastAsia="Times New Roman" w:hAnsi="Arial" w:cs="Arial"/>
                <w:b/>
                <w:sz w:val="20"/>
                <w:szCs w:val="20"/>
                <w:lang w:val="en-GB" w:eastAsia="en-GB"/>
              </w:rPr>
              <w:t>Fonctionne</w:t>
            </w:r>
            <w:proofErr w:type="spellEnd"/>
            <w:r w:rsidRPr="00B42306">
              <w:rPr>
                <w:rFonts w:ascii="Arial" w:eastAsia="Times New Roman" w:hAnsi="Arial" w:cs="Arial"/>
                <w:b/>
                <w:sz w:val="20"/>
                <w:szCs w:val="20"/>
                <w:lang w:val="en-GB" w:eastAsia="en-GB"/>
              </w:rPr>
              <w:t xml:space="preserve"> </w:t>
            </w:r>
            <w:proofErr w:type="gramStart"/>
            <w:r w:rsidRPr="00B42306">
              <w:rPr>
                <w:rFonts w:ascii="Arial" w:eastAsia="Times New Roman" w:hAnsi="Arial" w:cs="Arial"/>
                <w:b/>
                <w:sz w:val="20"/>
                <w:szCs w:val="20"/>
                <w:lang w:val="en-GB" w:eastAsia="en-GB"/>
              </w:rPr>
              <w:t>dans :</w:t>
            </w:r>
            <w:proofErr w:type="gramEnd"/>
          </w:p>
        </w:tc>
      </w:tr>
      <w:tr w:rsidR="00983536" w:rsidRPr="005D3B9E" w14:paraId="41D88A40" w14:textId="77777777" w:rsidTr="001631BC">
        <w:trPr>
          <w:trHeight w:val="69"/>
        </w:trPr>
        <w:tc>
          <w:tcPr>
            <w:tcW w:w="4821" w:type="dxa"/>
            <w:gridSpan w:val="4"/>
            <w:shd w:val="clear" w:color="auto" w:fill="FFFFFF"/>
            <w:tcMar>
              <w:top w:w="57" w:type="dxa"/>
            </w:tcMar>
          </w:tcPr>
          <w:p w14:paraId="4F8C0A48" w14:textId="281DCE02" w:rsidR="00983536" w:rsidRPr="005D3B9E" w:rsidRDefault="00983536" w:rsidP="00983536">
            <w:pPr>
              <w:spacing w:before="40" w:after="40" w:line="240" w:lineRule="auto"/>
              <w:jc w:val="both"/>
              <w:rPr>
                <w:rFonts w:ascii="Arial" w:eastAsia="Times New Roman" w:hAnsi="Arial" w:cs="Arial"/>
                <w:b/>
                <w:i/>
                <w:sz w:val="20"/>
                <w:szCs w:val="20"/>
                <w:lang w:val="en-GB" w:eastAsia="en-GB"/>
              </w:rPr>
            </w:pPr>
            <w:r w:rsidRPr="00B53A47">
              <w:rPr>
                <w:rFonts w:ascii="Arial" w:eastAsia="Times New Roman" w:hAnsi="Arial" w:cs="Arial"/>
                <w:b/>
                <w:i/>
                <w:sz w:val="20"/>
                <w:szCs w:val="20"/>
                <w:lang w:val="en-GB" w:eastAsia="en-GB"/>
              </w:rPr>
              <w:t>Propre pays</w:t>
            </w:r>
          </w:p>
        </w:tc>
        <w:tc>
          <w:tcPr>
            <w:tcW w:w="6520" w:type="dxa"/>
            <w:gridSpan w:val="2"/>
            <w:tcMar>
              <w:top w:w="57" w:type="dxa"/>
            </w:tcMar>
          </w:tcPr>
          <w:p w14:paraId="4A733C2E" w14:textId="54590C59" w:rsidR="00983536" w:rsidRPr="005D3B9E" w:rsidRDefault="00983536" w:rsidP="00983536">
            <w:pPr>
              <w:spacing w:after="100" w:line="240" w:lineRule="auto"/>
              <w:jc w:val="both"/>
              <w:rPr>
                <w:rFonts w:ascii="Arial" w:eastAsia="Times New Roman" w:hAnsi="Arial" w:cs="Arial"/>
                <w:b/>
                <w:i/>
                <w:sz w:val="20"/>
                <w:szCs w:val="20"/>
                <w:lang w:val="en-GB" w:eastAsia="en-GB"/>
              </w:rPr>
            </w:pPr>
            <w:proofErr w:type="spellStart"/>
            <w:r>
              <w:rPr>
                <w:rFonts w:ascii="Arial" w:eastAsia="Times New Roman" w:hAnsi="Arial" w:cs="Arial"/>
                <w:b/>
                <w:i/>
                <w:sz w:val="20"/>
                <w:szCs w:val="20"/>
                <w:lang w:val="en-GB" w:eastAsia="en-GB"/>
              </w:rPr>
              <w:t>Oui</w:t>
            </w:r>
            <w:proofErr w:type="spellEnd"/>
          </w:p>
        </w:tc>
      </w:tr>
      <w:tr w:rsidR="00983536" w:rsidRPr="003D095D" w14:paraId="4E3CC705" w14:textId="77777777" w:rsidTr="00473762">
        <w:trPr>
          <w:trHeight w:val="143"/>
        </w:trPr>
        <w:tc>
          <w:tcPr>
            <w:tcW w:w="11341" w:type="dxa"/>
            <w:gridSpan w:val="6"/>
            <w:shd w:val="clear" w:color="auto" w:fill="808080"/>
            <w:tcMar>
              <w:top w:w="57" w:type="dxa"/>
            </w:tcMar>
          </w:tcPr>
          <w:p w14:paraId="2B3C956A" w14:textId="47701720" w:rsidR="00983536" w:rsidRPr="003D697F" w:rsidRDefault="00983536" w:rsidP="00983536">
            <w:pPr>
              <w:spacing w:after="120" w:line="240" w:lineRule="auto"/>
              <w:jc w:val="both"/>
              <w:rPr>
                <w:rFonts w:ascii="Arial" w:eastAsia="Times New Roman" w:hAnsi="Arial" w:cs="Arial"/>
                <w:b/>
                <w:sz w:val="20"/>
                <w:szCs w:val="20"/>
                <w:lang w:val="fr-CD" w:eastAsia="en-GB"/>
              </w:rPr>
            </w:pPr>
            <w:r w:rsidRPr="003D697F">
              <w:rPr>
                <w:rFonts w:ascii="Arial" w:eastAsia="Times New Roman" w:hAnsi="Arial" w:cs="Arial"/>
                <w:b/>
                <w:sz w:val="20"/>
                <w:szCs w:val="20"/>
                <w:lang w:val="fr-CD" w:eastAsia="en-GB"/>
              </w:rPr>
              <w:t>Relations clés pour trouver des solutions</w:t>
            </w:r>
          </w:p>
        </w:tc>
      </w:tr>
      <w:tr w:rsidR="00983536" w:rsidRPr="005D3B9E" w14:paraId="2FD0B9EA" w14:textId="77777777" w:rsidTr="001631BC">
        <w:trPr>
          <w:trHeight w:val="143"/>
        </w:trPr>
        <w:tc>
          <w:tcPr>
            <w:tcW w:w="4821" w:type="dxa"/>
            <w:gridSpan w:val="4"/>
            <w:shd w:val="clear" w:color="auto" w:fill="FFFFFF"/>
            <w:tcMar>
              <w:top w:w="57" w:type="dxa"/>
            </w:tcMar>
          </w:tcPr>
          <w:p w14:paraId="0CABD78C" w14:textId="1BF65E6F" w:rsidR="00983536" w:rsidRPr="00B53A47"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i/>
                <w:sz w:val="20"/>
                <w:szCs w:val="20"/>
                <w:lang w:val="fr-FR" w:eastAsia="en-GB"/>
              </w:rPr>
            </w:pPr>
            <w:r w:rsidRPr="00B53A47">
              <w:rPr>
                <w:lang w:val="fr-FR"/>
              </w:rPr>
              <w:t>Interne (à ActionAid ou à l'équipe)</w:t>
            </w:r>
          </w:p>
        </w:tc>
        <w:tc>
          <w:tcPr>
            <w:tcW w:w="6520" w:type="dxa"/>
            <w:gridSpan w:val="2"/>
            <w:shd w:val="clear" w:color="auto" w:fill="FFFFFF"/>
          </w:tcPr>
          <w:p w14:paraId="3778C956" w14:textId="334A00C2" w:rsidR="00983536" w:rsidRPr="00B53A47"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i/>
                <w:sz w:val="20"/>
                <w:szCs w:val="20"/>
                <w:lang w:val="en-GB" w:eastAsia="en-GB"/>
              </w:rPr>
            </w:pPr>
            <w:proofErr w:type="spellStart"/>
            <w:r w:rsidRPr="00B53A47">
              <w:rPr>
                <w:b/>
              </w:rPr>
              <w:t>Externe</w:t>
            </w:r>
            <w:proofErr w:type="spellEnd"/>
          </w:p>
        </w:tc>
      </w:tr>
      <w:tr w:rsidR="00983536" w:rsidRPr="003D095D" w14:paraId="68B247E8" w14:textId="77777777" w:rsidTr="001631BC">
        <w:trPr>
          <w:trHeight w:val="143"/>
        </w:trPr>
        <w:tc>
          <w:tcPr>
            <w:tcW w:w="4821" w:type="dxa"/>
            <w:gridSpan w:val="4"/>
            <w:shd w:val="clear" w:color="auto" w:fill="FFFFFF"/>
            <w:tcMar>
              <w:top w:w="57" w:type="dxa"/>
            </w:tcMar>
          </w:tcPr>
          <w:p w14:paraId="75791F65" w14:textId="0FDF45D4" w:rsidR="00983536" w:rsidRPr="005D3B9E"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en-GB" w:eastAsia="en-GB"/>
              </w:rPr>
            </w:pPr>
            <w:r>
              <w:t>Country Director</w:t>
            </w:r>
          </w:p>
        </w:tc>
        <w:tc>
          <w:tcPr>
            <w:tcW w:w="6520" w:type="dxa"/>
            <w:gridSpan w:val="2"/>
            <w:shd w:val="clear" w:color="auto" w:fill="FFFFFF"/>
          </w:tcPr>
          <w:p w14:paraId="42B65A48" w14:textId="1A9DCF48" w:rsidR="00983536" w:rsidRPr="00B53A47"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fr-FR" w:eastAsia="en-GB"/>
              </w:rPr>
            </w:pPr>
            <w:r w:rsidRPr="00B53A47">
              <w:rPr>
                <w:b/>
                <w:lang w:val="fr-FR"/>
              </w:rPr>
              <w:t>Clusters, communauté de partenaires, organisations communautaires, ONG, réseaux et alliances</w:t>
            </w:r>
          </w:p>
        </w:tc>
      </w:tr>
      <w:tr w:rsidR="00983536" w:rsidRPr="003D095D" w14:paraId="1DFA3B77" w14:textId="77777777" w:rsidTr="001631BC">
        <w:trPr>
          <w:trHeight w:val="143"/>
        </w:trPr>
        <w:tc>
          <w:tcPr>
            <w:tcW w:w="4821" w:type="dxa"/>
            <w:gridSpan w:val="4"/>
            <w:shd w:val="clear" w:color="auto" w:fill="FFFFFF"/>
            <w:tcMar>
              <w:top w:w="57" w:type="dxa"/>
            </w:tcMar>
          </w:tcPr>
          <w:p w14:paraId="1A7D81A0" w14:textId="428BE48F" w:rsidR="00983536" w:rsidRPr="005D3B9E"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en-GB" w:eastAsia="en-GB"/>
              </w:rPr>
            </w:pPr>
            <w:proofErr w:type="spellStart"/>
            <w:r w:rsidRPr="00425BCE">
              <w:t>Affiliés</w:t>
            </w:r>
            <w:proofErr w:type="spellEnd"/>
            <w:r w:rsidRPr="00425BCE">
              <w:t xml:space="preserve"> / </w:t>
            </w:r>
            <w:proofErr w:type="spellStart"/>
            <w:r w:rsidRPr="00425BCE">
              <w:t>gestionnaires</w:t>
            </w:r>
            <w:proofErr w:type="spellEnd"/>
            <w:r w:rsidRPr="00425BCE">
              <w:t xml:space="preserve"> de fonds</w:t>
            </w:r>
          </w:p>
        </w:tc>
        <w:tc>
          <w:tcPr>
            <w:tcW w:w="6520" w:type="dxa"/>
            <w:gridSpan w:val="2"/>
            <w:shd w:val="clear" w:color="auto" w:fill="FFFFFF"/>
          </w:tcPr>
          <w:p w14:paraId="5BE291A5" w14:textId="49B95438" w:rsidR="00983536" w:rsidRPr="00B53A47"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fr-FR" w:eastAsia="en-GB"/>
              </w:rPr>
            </w:pPr>
            <w:r w:rsidRPr="00B53A47">
              <w:rPr>
                <w:b/>
                <w:lang w:val="fr-FR"/>
              </w:rPr>
              <w:t>Bailleurs de fonds, bureaux gouvernementaux, médias</w:t>
            </w:r>
          </w:p>
        </w:tc>
      </w:tr>
      <w:tr w:rsidR="00983536" w:rsidRPr="005D3B9E" w14:paraId="495A811C" w14:textId="77777777" w:rsidTr="001631BC">
        <w:trPr>
          <w:trHeight w:val="143"/>
        </w:trPr>
        <w:tc>
          <w:tcPr>
            <w:tcW w:w="4821" w:type="dxa"/>
            <w:gridSpan w:val="4"/>
            <w:shd w:val="clear" w:color="auto" w:fill="FFFFFF"/>
            <w:tcMar>
              <w:top w:w="57" w:type="dxa"/>
            </w:tcMar>
          </w:tcPr>
          <w:p w14:paraId="23C7F383" w14:textId="301C4883" w:rsidR="00983536" w:rsidRPr="005D3B9E"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en-GB" w:eastAsia="en-GB"/>
              </w:rPr>
            </w:pPr>
            <w:proofErr w:type="spellStart"/>
            <w:r w:rsidRPr="00425BCE">
              <w:t>Coordonnateurs</w:t>
            </w:r>
            <w:proofErr w:type="spellEnd"/>
            <w:r w:rsidRPr="00425BCE">
              <w:t xml:space="preserve"> pairs</w:t>
            </w:r>
          </w:p>
        </w:tc>
        <w:tc>
          <w:tcPr>
            <w:tcW w:w="6520" w:type="dxa"/>
            <w:gridSpan w:val="2"/>
            <w:shd w:val="clear" w:color="auto" w:fill="FFFFFF"/>
          </w:tcPr>
          <w:p w14:paraId="48D5B3AB" w14:textId="7B3B6E98" w:rsidR="00983536" w:rsidRPr="00B53A47"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en-GB" w:eastAsia="en-GB"/>
              </w:rPr>
            </w:pPr>
            <w:proofErr w:type="spellStart"/>
            <w:r w:rsidRPr="00B53A47">
              <w:rPr>
                <w:b/>
              </w:rPr>
              <w:t>Dirigeants</w:t>
            </w:r>
            <w:proofErr w:type="spellEnd"/>
            <w:r w:rsidRPr="00B53A47">
              <w:rPr>
                <w:b/>
              </w:rPr>
              <w:t xml:space="preserve"> </w:t>
            </w:r>
            <w:proofErr w:type="spellStart"/>
            <w:r w:rsidRPr="00B53A47">
              <w:rPr>
                <w:b/>
              </w:rPr>
              <w:t>d'ONG</w:t>
            </w:r>
            <w:proofErr w:type="spellEnd"/>
            <w:r w:rsidRPr="00B53A47">
              <w:rPr>
                <w:b/>
              </w:rPr>
              <w:t xml:space="preserve"> </w:t>
            </w:r>
            <w:proofErr w:type="spellStart"/>
            <w:r w:rsidRPr="00B53A47">
              <w:rPr>
                <w:b/>
              </w:rPr>
              <w:t>internationales</w:t>
            </w:r>
            <w:proofErr w:type="spellEnd"/>
            <w:r w:rsidRPr="00B53A47">
              <w:rPr>
                <w:b/>
              </w:rPr>
              <w:t xml:space="preserve"> pairs</w:t>
            </w:r>
          </w:p>
        </w:tc>
      </w:tr>
      <w:tr w:rsidR="00983536" w:rsidRPr="005D3B9E" w14:paraId="530C90CF" w14:textId="77777777" w:rsidTr="001631BC">
        <w:trPr>
          <w:trHeight w:val="143"/>
        </w:trPr>
        <w:tc>
          <w:tcPr>
            <w:tcW w:w="4821" w:type="dxa"/>
            <w:gridSpan w:val="4"/>
            <w:shd w:val="clear" w:color="auto" w:fill="FFFFFF"/>
            <w:tcMar>
              <w:top w:w="57" w:type="dxa"/>
            </w:tcMar>
          </w:tcPr>
          <w:p w14:paraId="3017EEC8" w14:textId="27B3A2B2" w:rsidR="00983536" w:rsidRPr="005D3B9E"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en-GB" w:eastAsia="en-GB"/>
              </w:rPr>
            </w:pPr>
            <w:r w:rsidRPr="00425BCE">
              <w:t>Personnel GS</w:t>
            </w:r>
          </w:p>
        </w:tc>
        <w:tc>
          <w:tcPr>
            <w:tcW w:w="6520" w:type="dxa"/>
            <w:gridSpan w:val="2"/>
            <w:shd w:val="clear" w:color="auto" w:fill="FFFFFF"/>
          </w:tcPr>
          <w:p w14:paraId="21303FCE" w14:textId="7BCA7B4A" w:rsidR="00983536" w:rsidRPr="00B53A47"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en-GB" w:eastAsia="en-GB"/>
              </w:rPr>
            </w:pPr>
            <w:proofErr w:type="spellStart"/>
            <w:r w:rsidRPr="00B53A47">
              <w:rPr>
                <w:b/>
              </w:rPr>
              <w:t>Conseiller</w:t>
            </w:r>
            <w:proofErr w:type="spellEnd"/>
            <w:r w:rsidRPr="00B53A47">
              <w:rPr>
                <w:b/>
              </w:rPr>
              <w:t xml:space="preserve"> </w:t>
            </w:r>
            <w:proofErr w:type="spellStart"/>
            <w:r w:rsidRPr="00B53A47">
              <w:rPr>
                <w:b/>
              </w:rPr>
              <w:t>en</w:t>
            </w:r>
            <w:proofErr w:type="spellEnd"/>
            <w:r w:rsidRPr="00B53A47">
              <w:rPr>
                <w:b/>
              </w:rPr>
              <w:t xml:space="preserve"> </w:t>
            </w:r>
            <w:proofErr w:type="spellStart"/>
            <w:r w:rsidRPr="00B53A47">
              <w:rPr>
                <w:b/>
              </w:rPr>
              <w:t>sécurité</w:t>
            </w:r>
            <w:proofErr w:type="spellEnd"/>
            <w:r w:rsidRPr="00B53A47">
              <w:rPr>
                <w:b/>
              </w:rPr>
              <w:t xml:space="preserve"> </w:t>
            </w:r>
            <w:proofErr w:type="spellStart"/>
            <w:r w:rsidRPr="00B53A47">
              <w:rPr>
                <w:b/>
              </w:rPr>
              <w:t>mondiale</w:t>
            </w:r>
            <w:proofErr w:type="spellEnd"/>
          </w:p>
        </w:tc>
      </w:tr>
      <w:tr w:rsidR="00983536" w:rsidRPr="005D3B9E" w14:paraId="6ADA868F" w14:textId="77777777" w:rsidTr="00473762">
        <w:trPr>
          <w:trHeight w:val="143"/>
        </w:trPr>
        <w:tc>
          <w:tcPr>
            <w:tcW w:w="11341" w:type="dxa"/>
            <w:gridSpan w:val="6"/>
            <w:shd w:val="clear" w:color="auto" w:fill="808080"/>
            <w:tcMar>
              <w:top w:w="57" w:type="dxa"/>
            </w:tcMar>
          </w:tcPr>
          <w:p w14:paraId="241C4046" w14:textId="3F8972A5" w:rsidR="00983536" w:rsidRPr="005D3B9E" w:rsidRDefault="00983536" w:rsidP="00983536">
            <w:pPr>
              <w:overflowPunct w:val="0"/>
              <w:autoSpaceDE w:val="0"/>
              <w:autoSpaceDN w:val="0"/>
              <w:adjustRightInd w:val="0"/>
              <w:spacing w:before="40" w:after="40" w:line="240" w:lineRule="auto"/>
              <w:jc w:val="both"/>
              <w:textAlignment w:val="baseline"/>
              <w:rPr>
                <w:rFonts w:ascii="Arial" w:eastAsia="Times New Roman" w:hAnsi="Arial" w:cs="Arial"/>
                <w:b/>
                <w:sz w:val="20"/>
                <w:szCs w:val="20"/>
                <w:lang w:val="en-GB" w:eastAsia="en-GB"/>
              </w:rPr>
            </w:pPr>
            <w:proofErr w:type="spellStart"/>
            <w:r w:rsidRPr="00B53A47">
              <w:rPr>
                <w:rFonts w:ascii="Arial" w:eastAsia="Times New Roman" w:hAnsi="Arial" w:cs="Arial"/>
                <w:b/>
                <w:sz w:val="20"/>
                <w:szCs w:val="20"/>
                <w:lang w:val="en-GB" w:eastAsia="en-GB"/>
              </w:rPr>
              <w:t>Spécification</w:t>
            </w:r>
            <w:r>
              <w:rPr>
                <w:rFonts w:ascii="Arial" w:eastAsia="Times New Roman" w:hAnsi="Arial" w:cs="Arial"/>
                <w:b/>
                <w:sz w:val="20"/>
                <w:szCs w:val="20"/>
                <w:lang w:val="en-GB" w:eastAsia="en-GB"/>
              </w:rPr>
              <w:t>s</w:t>
            </w:r>
            <w:proofErr w:type="spellEnd"/>
            <w:r w:rsidRPr="00B53A47">
              <w:rPr>
                <w:rFonts w:ascii="Arial" w:eastAsia="Times New Roman" w:hAnsi="Arial" w:cs="Arial"/>
                <w:b/>
                <w:sz w:val="20"/>
                <w:szCs w:val="20"/>
                <w:lang w:val="en-GB" w:eastAsia="en-GB"/>
              </w:rPr>
              <w:t xml:space="preserve"> de la </w:t>
            </w:r>
            <w:proofErr w:type="spellStart"/>
            <w:r w:rsidRPr="00B53A47">
              <w:rPr>
                <w:rFonts w:ascii="Arial" w:eastAsia="Times New Roman" w:hAnsi="Arial" w:cs="Arial"/>
                <w:b/>
                <w:sz w:val="20"/>
                <w:szCs w:val="20"/>
                <w:lang w:val="en-GB" w:eastAsia="en-GB"/>
              </w:rPr>
              <w:t>personne</w:t>
            </w:r>
            <w:proofErr w:type="spellEnd"/>
          </w:p>
        </w:tc>
      </w:tr>
      <w:tr w:rsidR="00983536" w:rsidRPr="003D095D" w14:paraId="3D081A9A" w14:textId="77777777" w:rsidTr="009C0163">
        <w:trPr>
          <w:trHeight w:val="69"/>
        </w:trPr>
        <w:tc>
          <w:tcPr>
            <w:tcW w:w="1702" w:type="dxa"/>
            <w:gridSpan w:val="2"/>
            <w:shd w:val="clear" w:color="auto" w:fill="C0C0C0"/>
            <w:tcMar>
              <w:top w:w="57" w:type="dxa"/>
            </w:tcMar>
          </w:tcPr>
          <w:p w14:paraId="5C690094" w14:textId="41F37AAC" w:rsidR="00983536" w:rsidRPr="001631BC" w:rsidRDefault="00983536" w:rsidP="00983536">
            <w:pPr>
              <w:spacing w:before="40" w:after="40" w:line="240" w:lineRule="auto"/>
              <w:jc w:val="both"/>
              <w:rPr>
                <w:rFonts w:ascii="Arial" w:eastAsia="Times New Roman" w:hAnsi="Arial" w:cs="Arial"/>
                <w:b/>
                <w:bCs/>
                <w:color w:val="FFFFFF"/>
                <w:sz w:val="20"/>
                <w:szCs w:val="20"/>
                <w:lang w:val="en-GB" w:eastAsia="en-GB"/>
              </w:rPr>
            </w:pPr>
            <w:proofErr w:type="spellStart"/>
            <w:r w:rsidRPr="001631BC">
              <w:rPr>
                <w:b/>
                <w:bCs/>
              </w:rPr>
              <w:t>Éducation</w:t>
            </w:r>
            <w:proofErr w:type="spellEnd"/>
            <w:r w:rsidRPr="001631BC">
              <w:rPr>
                <w:b/>
                <w:bCs/>
              </w:rPr>
              <w:t xml:space="preserve"> et certifications</w:t>
            </w:r>
          </w:p>
        </w:tc>
        <w:tc>
          <w:tcPr>
            <w:tcW w:w="9639" w:type="dxa"/>
            <w:gridSpan w:val="4"/>
            <w:tcMar>
              <w:top w:w="57" w:type="dxa"/>
            </w:tcMar>
          </w:tcPr>
          <w:p w14:paraId="43480582" w14:textId="3F0682EB"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Baccalauréat (Bac +5) en sciences sociales, développement, sécurité, droit ou domaines connexes.</w:t>
            </w:r>
          </w:p>
        </w:tc>
      </w:tr>
      <w:tr w:rsidR="00983536" w:rsidRPr="003D095D" w14:paraId="447C3291" w14:textId="77777777" w:rsidTr="009C0163">
        <w:trPr>
          <w:trHeight w:val="69"/>
        </w:trPr>
        <w:tc>
          <w:tcPr>
            <w:tcW w:w="1702" w:type="dxa"/>
            <w:gridSpan w:val="2"/>
            <w:shd w:val="clear" w:color="auto" w:fill="C0C0C0"/>
            <w:tcMar>
              <w:top w:w="57" w:type="dxa"/>
            </w:tcMar>
          </w:tcPr>
          <w:p w14:paraId="7AF15FA2" w14:textId="3CB37267" w:rsidR="00983536" w:rsidRPr="001631BC" w:rsidRDefault="00983536" w:rsidP="00983536">
            <w:pPr>
              <w:spacing w:before="100" w:beforeAutospacing="1" w:after="100" w:afterAutospacing="1" w:line="240" w:lineRule="auto"/>
              <w:jc w:val="both"/>
              <w:rPr>
                <w:rFonts w:ascii="Arial" w:eastAsia="Times New Roman" w:hAnsi="Arial" w:cs="Arial"/>
                <w:b/>
                <w:bCs/>
                <w:sz w:val="20"/>
                <w:szCs w:val="20"/>
                <w:lang w:val="en-GB" w:eastAsia="en-GB"/>
              </w:rPr>
            </w:pPr>
            <w:r w:rsidRPr="001631BC">
              <w:rPr>
                <w:b/>
                <w:bCs/>
              </w:rPr>
              <w:t>Experience</w:t>
            </w:r>
          </w:p>
        </w:tc>
        <w:tc>
          <w:tcPr>
            <w:tcW w:w="9639" w:type="dxa"/>
            <w:gridSpan w:val="4"/>
            <w:tcMar>
              <w:top w:w="57" w:type="dxa"/>
            </w:tcMar>
          </w:tcPr>
          <w:p w14:paraId="1B19B45E" w14:textId="4957FA2A"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Au moins 5 ans d'expérience en gestion de la sécurité à un niveau supérieur au sein d'une organisation internationale en RDC.</w:t>
            </w:r>
          </w:p>
          <w:p w14:paraId="44292814" w14:textId="244A9D87"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Langues : la maîtrise du français est requise. La maîtrise de l'anglais et du kiswahili sera un avantage. La connaissance du contexte opérationnel de la RD Congo sera un atout. Une expérience en rédaction de proposition est souhaitable.</w:t>
            </w:r>
          </w:p>
          <w:p w14:paraId="79F36E5D" w14:textId="0B65344E"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lastRenderedPageBreak/>
              <w:t>Le rôle requiert un savoir-faire opérationnel ainsi qu'une vision stratégique et une capacité technique appropriée. Le candidat idéal aura une expérience avérée à la fois en première ligne et au niveau du siège social / QG.</w:t>
            </w:r>
          </w:p>
          <w:p w14:paraId="0ADDE398" w14:textId="591CA464"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Expérience des engagements externes, du réseautage, du travail avec le secteur de la sécurité.</w:t>
            </w:r>
          </w:p>
          <w:p w14:paraId="7D70F0CB" w14:textId="7E43E9A1"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Très organisé, capable de livrer des résultats et de respecter les délais souvent sous pression.</w:t>
            </w:r>
          </w:p>
          <w:p w14:paraId="70D28CE3" w14:textId="7C21DF41"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 xml:space="preserve">Compétences informatiques / numériques supérieures indispensables - capacité à utiliser MS Word, Excel, PowerPoint, MS Teams, Signal, Zoom et Google </w:t>
            </w:r>
            <w:proofErr w:type="spellStart"/>
            <w:r w:rsidRPr="00B53A47">
              <w:rPr>
                <w:rFonts w:ascii="Arial" w:eastAsia="Calibri" w:hAnsi="Arial" w:cs="Arial"/>
                <w:spacing w:val="-3"/>
                <w:sz w:val="20"/>
                <w:szCs w:val="20"/>
                <w:lang w:val="fr-FR" w:eastAsia="en-GB"/>
              </w:rPr>
              <w:t>Earth</w:t>
            </w:r>
            <w:proofErr w:type="spellEnd"/>
            <w:r w:rsidRPr="00B53A47">
              <w:rPr>
                <w:rFonts w:ascii="Arial" w:eastAsia="Calibri" w:hAnsi="Arial" w:cs="Arial"/>
                <w:spacing w:val="-3"/>
                <w:sz w:val="20"/>
                <w:szCs w:val="20"/>
                <w:lang w:val="fr-FR" w:eastAsia="en-GB"/>
              </w:rPr>
              <w:t>.</w:t>
            </w:r>
          </w:p>
          <w:p w14:paraId="03FAB847" w14:textId="0B70AC79"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Excellentes compétences en rédaction de rapports et capacité à synthétiser des données complexes.</w:t>
            </w:r>
          </w:p>
        </w:tc>
      </w:tr>
      <w:tr w:rsidR="00983536" w:rsidRPr="003D095D" w14:paraId="54F55605" w14:textId="77777777" w:rsidTr="009C0163">
        <w:trPr>
          <w:trHeight w:val="500"/>
        </w:trPr>
        <w:tc>
          <w:tcPr>
            <w:tcW w:w="1702" w:type="dxa"/>
            <w:gridSpan w:val="2"/>
            <w:shd w:val="clear" w:color="auto" w:fill="C0C0C0"/>
            <w:tcMar>
              <w:top w:w="57" w:type="dxa"/>
            </w:tcMar>
          </w:tcPr>
          <w:p w14:paraId="6BACB60C" w14:textId="5EF89D80" w:rsidR="00983536" w:rsidRPr="005D3B9E" w:rsidRDefault="00983536" w:rsidP="00983536">
            <w:pPr>
              <w:spacing w:after="120" w:line="240" w:lineRule="auto"/>
              <w:jc w:val="both"/>
              <w:rPr>
                <w:rFonts w:ascii="Arial" w:eastAsia="Times New Roman" w:hAnsi="Arial" w:cs="Arial"/>
                <w:b/>
                <w:color w:val="FFFFFF"/>
                <w:sz w:val="20"/>
                <w:szCs w:val="20"/>
                <w:lang w:val="en-GB" w:eastAsia="en-GB"/>
              </w:rPr>
            </w:pPr>
            <w:proofErr w:type="spellStart"/>
            <w:r w:rsidRPr="00B42306">
              <w:rPr>
                <w:rFonts w:ascii="Arial" w:eastAsia="Times New Roman" w:hAnsi="Arial" w:cs="Arial"/>
                <w:b/>
                <w:sz w:val="20"/>
                <w:szCs w:val="20"/>
                <w:lang w:val="en-GB" w:eastAsia="en-GB"/>
              </w:rPr>
              <w:lastRenderedPageBreak/>
              <w:t>Connaissances</w:t>
            </w:r>
            <w:proofErr w:type="spellEnd"/>
            <w:r w:rsidRPr="00B42306">
              <w:rPr>
                <w:rFonts w:ascii="Arial" w:eastAsia="Times New Roman" w:hAnsi="Arial" w:cs="Arial"/>
                <w:b/>
                <w:sz w:val="20"/>
                <w:szCs w:val="20"/>
                <w:lang w:val="en-GB" w:eastAsia="en-GB"/>
              </w:rPr>
              <w:t xml:space="preserve"> et </w:t>
            </w:r>
            <w:proofErr w:type="spellStart"/>
            <w:r w:rsidRPr="00B42306">
              <w:rPr>
                <w:rFonts w:ascii="Arial" w:eastAsia="Times New Roman" w:hAnsi="Arial" w:cs="Arial"/>
                <w:b/>
                <w:sz w:val="20"/>
                <w:szCs w:val="20"/>
                <w:lang w:val="en-GB" w:eastAsia="en-GB"/>
              </w:rPr>
              <w:t>compétences</w:t>
            </w:r>
            <w:proofErr w:type="spellEnd"/>
            <w:r w:rsidRPr="00B42306">
              <w:rPr>
                <w:rFonts w:ascii="Arial" w:eastAsia="Times New Roman" w:hAnsi="Arial" w:cs="Arial"/>
                <w:b/>
                <w:sz w:val="20"/>
                <w:szCs w:val="20"/>
                <w:lang w:val="en-GB" w:eastAsia="en-GB"/>
              </w:rPr>
              <w:t xml:space="preserve"> </w:t>
            </w:r>
            <w:proofErr w:type="spellStart"/>
            <w:r w:rsidRPr="00B42306">
              <w:rPr>
                <w:rFonts w:ascii="Arial" w:eastAsia="Times New Roman" w:hAnsi="Arial" w:cs="Arial"/>
                <w:b/>
                <w:sz w:val="20"/>
                <w:szCs w:val="20"/>
                <w:lang w:val="en-GB" w:eastAsia="en-GB"/>
              </w:rPr>
              <w:t>essentielles</w:t>
            </w:r>
            <w:proofErr w:type="spellEnd"/>
          </w:p>
        </w:tc>
        <w:tc>
          <w:tcPr>
            <w:tcW w:w="9639" w:type="dxa"/>
            <w:gridSpan w:val="4"/>
            <w:tcMar>
              <w:top w:w="57" w:type="dxa"/>
            </w:tcMar>
          </w:tcPr>
          <w:p w14:paraId="4E5F3B89" w14:textId="5AD09837"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Un engagement fort envers la vision, la mission et les valeurs des AA, en particulier l’approche fondée sur les droits et les principes d’égalité des chances tels que définis dans le Code de conduite d’AA en RDC.</w:t>
            </w:r>
          </w:p>
          <w:p w14:paraId="367BC37F" w14:textId="0F9C40BA"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Un engagement fort à intégrer le leadership féministe et la signature humanitaire d’AA RDC.</w:t>
            </w:r>
          </w:p>
          <w:p w14:paraId="4507B8FA" w14:textId="1403C4A6"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Un engagement fort à adhérer et à promouvoir l’approche d’AA RDC en matière de harcèlement, d’exploitation et d’abus sexuels et d’autres problèmes de sauvegarde (y compris la maltraitance des enfants et la maltraitance d’adultes à risque).</w:t>
            </w:r>
          </w:p>
          <w:p w14:paraId="5450207E" w14:textId="7FCDDDD2"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Initiative éprouvée, flexibilité et enthousiasme dans la gestion d'activités complexes dans un environnement en évolution.</w:t>
            </w:r>
          </w:p>
          <w:p w14:paraId="65E5287B" w14:textId="099EA3AA" w:rsidR="00983536" w:rsidRPr="00CA2431" w:rsidRDefault="00983536" w:rsidP="00CA2431">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Soyez un bon négociateur et sensible à la culture</w:t>
            </w:r>
            <w:r w:rsidR="00CA2431">
              <w:rPr>
                <w:rFonts w:ascii="Arial" w:eastAsia="Calibri" w:hAnsi="Arial" w:cs="Arial"/>
                <w:spacing w:val="-3"/>
                <w:sz w:val="20"/>
                <w:szCs w:val="20"/>
                <w:lang w:val="fr-FR" w:eastAsia="en-GB"/>
              </w:rPr>
              <w:t>, c</w:t>
            </w:r>
            <w:r w:rsidRPr="00CA2431">
              <w:rPr>
                <w:rFonts w:ascii="Arial" w:eastAsia="Calibri" w:hAnsi="Arial" w:cs="Arial"/>
                <w:spacing w:val="-3"/>
                <w:sz w:val="20"/>
                <w:szCs w:val="20"/>
                <w:lang w:val="fr-FR" w:eastAsia="en-GB"/>
              </w:rPr>
              <w:t>apacité à écouter et à maintenir la confidentialité.</w:t>
            </w:r>
          </w:p>
          <w:p w14:paraId="234EE8CD" w14:textId="5089F11E"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Capacité à tolérer le stress.</w:t>
            </w:r>
          </w:p>
          <w:p w14:paraId="352B30A1" w14:textId="161A8E5F" w:rsidR="00983536" w:rsidRPr="00B53A47" w:rsidRDefault="00983536" w:rsidP="00983536">
            <w:pPr>
              <w:pStyle w:val="ListParagraph"/>
              <w:numPr>
                <w:ilvl w:val="0"/>
                <w:numId w:val="27"/>
              </w:numPr>
              <w:tabs>
                <w:tab w:val="left" w:pos="-1440"/>
                <w:tab w:val="left" w:pos="-720"/>
                <w:tab w:val="left" w:pos="0"/>
                <w:tab w:val="left" w:pos="720"/>
                <w:tab w:val="left" w:pos="1440"/>
                <w:tab w:val="left" w:pos="2304"/>
                <w:tab w:val="left" w:pos="2880"/>
              </w:tabs>
              <w:suppressAutoHyphens/>
              <w:spacing w:after="0" w:line="240" w:lineRule="auto"/>
              <w:jc w:val="both"/>
              <w:rPr>
                <w:rFonts w:ascii="Arial" w:eastAsia="Calibri" w:hAnsi="Arial" w:cs="Arial"/>
                <w:spacing w:val="-3"/>
                <w:sz w:val="20"/>
                <w:szCs w:val="20"/>
                <w:lang w:val="fr-FR" w:eastAsia="en-GB"/>
              </w:rPr>
            </w:pPr>
            <w:r w:rsidRPr="00B53A47">
              <w:rPr>
                <w:rFonts w:ascii="Arial" w:eastAsia="Calibri" w:hAnsi="Arial" w:cs="Arial"/>
                <w:spacing w:val="-3"/>
                <w:sz w:val="20"/>
                <w:szCs w:val="20"/>
                <w:lang w:val="fr-FR" w:eastAsia="en-GB"/>
              </w:rPr>
              <w:t>Solide analyse / résolution de problèmes et gestion des crises, des conflits et des risques.</w:t>
            </w:r>
          </w:p>
        </w:tc>
      </w:tr>
      <w:tr w:rsidR="00983536" w:rsidRPr="005D3B9E" w14:paraId="7626F474" w14:textId="77777777" w:rsidTr="00473762">
        <w:trPr>
          <w:trHeight w:val="347"/>
        </w:trPr>
        <w:tc>
          <w:tcPr>
            <w:tcW w:w="11341" w:type="dxa"/>
            <w:gridSpan w:val="6"/>
            <w:shd w:val="clear" w:color="auto" w:fill="BFBFBF"/>
            <w:tcMar>
              <w:top w:w="57" w:type="dxa"/>
            </w:tcMar>
            <w:vAlign w:val="center"/>
          </w:tcPr>
          <w:p w14:paraId="62F1ED3C" w14:textId="35643016" w:rsidR="00983536" w:rsidRPr="005D3B9E" w:rsidRDefault="00983536" w:rsidP="00983536">
            <w:pPr>
              <w:spacing w:after="120" w:line="240" w:lineRule="auto"/>
              <w:ind w:left="426"/>
              <w:jc w:val="both"/>
              <w:rPr>
                <w:rFonts w:ascii="Arial" w:eastAsia="Times New Roman" w:hAnsi="Arial" w:cs="Arial"/>
                <w:b/>
                <w:sz w:val="20"/>
                <w:szCs w:val="20"/>
                <w:lang w:val="en-GB" w:eastAsia="en-GB"/>
              </w:rPr>
            </w:pPr>
            <w:proofErr w:type="spellStart"/>
            <w:r w:rsidRPr="00B42306">
              <w:rPr>
                <w:rFonts w:ascii="Arial" w:eastAsia="Times New Roman" w:hAnsi="Arial" w:cs="Arial"/>
                <w:b/>
                <w:sz w:val="20"/>
                <w:szCs w:val="20"/>
                <w:lang w:val="en-GB" w:eastAsia="en-GB"/>
              </w:rPr>
              <w:t>Profil</w:t>
            </w:r>
            <w:proofErr w:type="spellEnd"/>
            <w:r w:rsidRPr="00B42306">
              <w:rPr>
                <w:rFonts w:ascii="Arial" w:eastAsia="Times New Roman" w:hAnsi="Arial" w:cs="Arial"/>
                <w:b/>
                <w:sz w:val="20"/>
                <w:szCs w:val="20"/>
                <w:lang w:val="en-GB" w:eastAsia="en-GB"/>
              </w:rPr>
              <w:t xml:space="preserve"> de </w:t>
            </w:r>
            <w:r w:rsidR="00F521F0">
              <w:rPr>
                <w:rFonts w:ascii="Arial" w:eastAsia="Times New Roman" w:hAnsi="Arial" w:cs="Arial"/>
                <w:b/>
                <w:sz w:val="20"/>
                <w:szCs w:val="20"/>
                <w:lang w:val="en-GB" w:eastAsia="en-GB"/>
              </w:rPr>
              <w:t>competence</w:t>
            </w:r>
          </w:p>
        </w:tc>
      </w:tr>
      <w:tr w:rsidR="00983536" w:rsidRPr="003D095D" w14:paraId="2F21AA7C" w14:textId="77777777" w:rsidTr="00F93051">
        <w:trPr>
          <w:trHeight w:val="618"/>
        </w:trPr>
        <w:tc>
          <w:tcPr>
            <w:tcW w:w="1197" w:type="dxa"/>
            <w:vMerge w:val="restart"/>
            <w:shd w:val="clear" w:color="auto" w:fill="BFBFBF"/>
            <w:tcMar>
              <w:top w:w="57" w:type="dxa"/>
            </w:tcMar>
            <w:textDirection w:val="btLr"/>
            <w:vAlign w:val="center"/>
          </w:tcPr>
          <w:p w14:paraId="4F7D084A" w14:textId="6D4C0C77" w:rsidR="00983536" w:rsidRPr="005D3B9E" w:rsidRDefault="00983536" w:rsidP="00983536">
            <w:pPr>
              <w:spacing w:after="120" w:line="240" w:lineRule="auto"/>
              <w:ind w:left="426"/>
              <w:jc w:val="both"/>
              <w:rPr>
                <w:rFonts w:ascii="Arial" w:eastAsia="Times New Roman" w:hAnsi="Arial" w:cs="Arial"/>
                <w:b/>
                <w:color w:val="FFFFFF"/>
                <w:sz w:val="20"/>
                <w:szCs w:val="20"/>
                <w:lang w:val="en-GB" w:eastAsia="en-GB"/>
              </w:rPr>
            </w:pPr>
            <w:proofErr w:type="spellStart"/>
            <w:r w:rsidRPr="00B42306">
              <w:rPr>
                <w:rFonts w:ascii="Arial" w:eastAsia="Times New Roman" w:hAnsi="Arial" w:cs="Arial"/>
                <w:b/>
                <w:sz w:val="20"/>
                <w:szCs w:val="20"/>
                <w:lang w:val="en-GB" w:eastAsia="en-GB"/>
              </w:rPr>
              <w:t>Diriger</w:t>
            </w:r>
            <w:proofErr w:type="spellEnd"/>
            <w:r w:rsidRPr="00B53A47">
              <w:rPr>
                <w:rFonts w:ascii="Arial" w:eastAsia="Times New Roman" w:hAnsi="Arial" w:cs="Arial"/>
                <w:b/>
                <w:color w:val="FFFFFF"/>
                <w:sz w:val="20"/>
                <w:szCs w:val="20"/>
                <w:lang w:val="en-GB" w:eastAsia="en-GB"/>
              </w:rPr>
              <w:t xml:space="preserve"> </w:t>
            </w:r>
            <w:proofErr w:type="spellStart"/>
            <w:r w:rsidRPr="00B42306">
              <w:rPr>
                <w:rFonts w:ascii="Arial" w:eastAsia="Times New Roman" w:hAnsi="Arial" w:cs="Arial"/>
                <w:b/>
                <w:sz w:val="20"/>
                <w:szCs w:val="20"/>
                <w:lang w:val="en-GB" w:eastAsia="en-GB"/>
              </w:rPr>
              <w:t>l’organisation</w:t>
            </w:r>
            <w:proofErr w:type="spellEnd"/>
          </w:p>
        </w:tc>
        <w:tc>
          <w:tcPr>
            <w:tcW w:w="1639" w:type="dxa"/>
            <w:gridSpan w:val="2"/>
            <w:shd w:val="clear" w:color="auto" w:fill="BFBFBF"/>
          </w:tcPr>
          <w:p w14:paraId="0AB3EC5B" w14:textId="5AA89978" w:rsidR="00983536" w:rsidRPr="005D3B9E" w:rsidRDefault="00983536" w:rsidP="00983536">
            <w:pPr>
              <w:spacing w:after="120" w:line="240" w:lineRule="auto"/>
              <w:jc w:val="both"/>
              <w:rPr>
                <w:rFonts w:ascii="Arial" w:eastAsia="Times New Roman" w:hAnsi="Arial" w:cs="Arial"/>
                <w:b/>
                <w:color w:val="FFFFFF"/>
                <w:sz w:val="20"/>
                <w:szCs w:val="20"/>
                <w:lang w:val="en-GB" w:eastAsia="en-GB"/>
              </w:rPr>
            </w:pPr>
            <w:r w:rsidRPr="00B42306">
              <w:rPr>
                <w:rFonts w:ascii="Arial" w:eastAsia="Times New Roman" w:hAnsi="Arial" w:cs="Arial"/>
                <w:b/>
                <w:sz w:val="20"/>
                <w:szCs w:val="20"/>
                <w:lang w:val="en-GB" w:eastAsia="en-GB"/>
              </w:rPr>
              <w:t xml:space="preserve">Perspective </w:t>
            </w:r>
            <w:proofErr w:type="spellStart"/>
            <w:r w:rsidRPr="00B42306">
              <w:rPr>
                <w:rFonts w:ascii="Arial" w:eastAsia="Times New Roman" w:hAnsi="Arial" w:cs="Arial"/>
                <w:b/>
                <w:sz w:val="20"/>
                <w:szCs w:val="20"/>
                <w:lang w:val="en-GB" w:eastAsia="en-GB"/>
              </w:rPr>
              <w:t>stratégique</w:t>
            </w:r>
            <w:proofErr w:type="spellEnd"/>
          </w:p>
        </w:tc>
        <w:tc>
          <w:tcPr>
            <w:tcW w:w="8505" w:type="dxa"/>
            <w:gridSpan w:val="3"/>
            <w:tcMar>
              <w:top w:w="57" w:type="dxa"/>
            </w:tcMar>
          </w:tcPr>
          <w:p w14:paraId="337F20FF" w14:textId="43DE4FD6" w:rsidR="00983536" w:rsidRPr="00B53A47" w:rsidRDefault="00983536" w:rsidP="00983536">
            <w:pPr>
              <w:spacing w:before="100" w:beforeAutospacing="1" w:after="100" w:afterAutospacing="1" w:line="240" w:lineRule="auto"/>
              <w:jc w:val="both"/>
              <w:rPr>
                <w:rFonts w:ascii="Arial" w:eastAsia="Times New Roman" w:hAnsi="Arial" w:cs="Arial"/>
                <w:sz w:val="20"/>
                <w:szCs w:val="20"/>
                <w:lang w:val="fr-FR" w:eastAsia="en-GB"/>
              </w:rPr>
            </w:pPr>
            <w:r w:rsidRPr="00B53A47">
              <w:rPr>
                <w:lang w:val="fr-FR"/>
              </w:rPr>
              <w:t>Démontrer l’alignement des priorités et des objectifs stratégiques de l’Organisation.</w:t>
            </w:r>
          </w:p>
        </w:tc>
      </w:tr>
      <w:tr w:rsidR="00983536" w:rsidRPr="003D095D" w14:paraId="52D32AC7" w14:textId="77777777" w:rsidTr="00F93051">
        <w:trPr>
          <w:trHeight w:val="69"/>
        </w:trPr>
        <w:tc>
          <w:tcPr>
            <w:tcW w:w="1197" w:type="dxa"/>
            <w:vMerge/>
            <w:shd w:val="clear" w:color="auto" w:fill="BFBFBF"/>
            <w:tcMar>
              <w:top w:w="57" w:type="dxa"/>
            </w:tcMar>
            <w:vAlign w:val="center"/>
          </w:tcPr>
          <w:p w14:paraId="39961457" w14:textId="77777777" w:rsidR="00983536" w:rsidRPr="00B53A47" w:rsidRDefault="00983536" w:rsidP="00983536">
            <w:pPr>
              <w:spacing w:before="40" w:after="40" w:line="240" w:lineRule="auto"/>
              <w:jc w:val="both"/>
              <w:rPr>
                <w:rFonts w:ascii="Arial" w:eastAsia="Times New Roman" w:hAnsi="Arial" w:cs="Arial"/>
                <w:b/>
                <w:color w:val="FFFFFF"/>
                <w:sz w:val="20"/>
                <w:szCs w:val="20"/>
                <w:lang w:val="fr-FR" w:eastAsia="en-GB"/>
              </w:rPr>
            </w:pPr>
          </w:p>
        </w:tc>
        <w:tc>
          <w:tcPr>
            <w:tcW w:w="1639" w:type="dxa"/>
            <w:gridSpan w:val="2"/>
            <w:shd w:val="clear" w:color="auto" w:fill="BFBFBF"/>
          </w:tcPr>
          <w:p w14:paraId="4D971769" w14:textId="59605DAE" w:rsidR="00983536" w:rsidRPr="005D3B9E" w:rsidRDefault="00983536" w:rsidP="00983536">
            <w:pPr>
              <w:spacing w:before="100" w:beforeAutospacing="1" w:after="100" w:afterAutospacing="1" w:line="240" w:lineRule="auto"/>
              <w:jc w:val="both"/>
              <w:rPr>
                <w:rFonts w:ascii="Arial" w:eastAsia="Times New Roman" w:hAnsi="Arial" w:cs="Arial"/>
                <w:b/>
                <w:color w:val="FFFFFF"/>
                <w:sz w:val="20"/>
                <w:szCs w:val="20"/>
                <w:lang w:val="en-GB" w:eastAsia="en-GB"/>
              </w:rPr>
            </w:pPr>
            <w:r w:rsidRPr="00B42306">
              <w:rPr>
                <w:rFonts w:ascii="Arial" w:eastAsia="Times New Roman" w:hAnsi="Arial" w:cs="Arial"/>
                <w:b/>
                <w:sz w:val="20"/>
                <w:szCs w:val="20"/>
                <w:lang w:val="en-GB" w:eastAsia="en-GB"/>
              </w:rPr>
              <w:t xml:space="preserve">La gestion du </w:t>
            </w:r>
            <w:proofErr w:type="spellStart"/>
            <w:r w:rsidRPr="00B42306">
              <w:rPr>
                <w:rFonts w:ascii="Arial" w:eastAsia="Times New Roman" w:hAnsi="Arial" w:cs="Arial"/>
                <w:b/>
                <w:sz w:val="20"/>
                <w:szCs w:val="20"/>
                <w:lang w:val="en-GB" w:eastAsia="en-GB"/>
              </w:rPr>
              <w:t>changement</w:t>
            </w:r>
            <w:proofErr w:type="spellEnd"/>
          </w:p>
        </w:tc>
        <w:tc>
          <w:tcPr>
            <w:tcW w:w="8505" w:type="dxa"/>
            <w:gridSpan w:val="3"/>
            <w:tcMar>
              <w:top w:w="113" w:type="dxa"/>
              <w:bottom w:w="113" w:type="dxa"/>
            </w:tcMar>
          </w:tcPr>
          <w:p w14:paraId="3869EDC3" w14:textId="01A29B61" w:rsidR="00983536" w:rsidRPr="00B53A47" w:rsidRDefault="00983536" w:rsidP="00983536">
            <w:pPr>
              <w:spacing w:before="100" w:beforeAutospacing="1" w:after="100" w:afterAutospacing="1" w:line="240" w:lineRule="auto"/>
              <w:jc w:val="both"/>
              <w:rPr>
                <w:rFonts w:ascii="Arial" w:eastAsia="Times New Roman" w:hAnsi="Arial" w:cs="Arial"/>
                <w:sz w:val="20"/>
                <w:szCs w:val="20"/>
                <w:lang w:val="fr-FR" w:eastAsia="en-GB"/>
              </w:rPr>
            </w:pPr>
            <w:r w:rsidRPr="00B53A47">
              <w:rPr>
                <w:lang w:val="fr-FR"/>
              </w:rPr>
              <w:t>Utilise des stratégies efficaces pour faciliter les initiatives de changement organisationnel et surmonter la résistance au changement en impliquant les autres, en écoutant et en renforçant l'engagement.</w:t>
            </w:r>
          </w:p>
        </w:tc>
      </w:tr>
      <w:tr w:rsidR="00983536" w:rsidRPr="003D095D" w14:paraId="0283E154" w14:textId="77777777" w:rsidTr="00F93051">
        <w:trPr>
          <w:trHeight w:val="563"/>
        </w:trPr>
        <w:tc>
          <w:tcPr>
            <w:tcW w:w="1197" w:type="dxa"/>
            <w:vMerge/>
            <w:shd w:val="clear" w:color="auto" w:fill="BFBFBF"/>
            <w:tcMar>
              <w:top w:w="57" w:type="dxa"/>
            </w:tcMar>
            <w:vAlign w:val="center"/>
          </w:tcPr>
          <w:p w14:paraId="0A1D0570" w14:textId="77777777" w:rsidR="00983536" w:rsidRPr="00B53A47" w:rsidRDefault="00983536" w:rsidP="00983536">
            <w:pPr>
              <w:spacing w:before="40" w:after="40" w:line="240" w:lineRule="auto"/>
              <w:jc w:val="both"/>
              <w:rPr>
                <w:rFonts w:ascii="Arial" w:eastAsia="Times New Roman" w:hAnsi="Arial" w:cs="Arial"/>
                <w:b/>
                <w:color w:val="FFFFFF"/>
                <w:sz w:val="20"/>
                <w:szCs w:val="20"/>
                <w:lang w:val="fr-FR" w:eastAsia="en-GB"/>
              </w:rPr>
            </w:pPr>
          </w:p>
        </w:tc>
        <w:tc>
          <w:tcPr>
            <w:tcW w:w="1639" w:type="dxa"/>
            <w:gridSpan w:val="2"/>
            <w:shd w:val="clear" w:color="auto" w:fill="BFBFBF"/>
          </w:tcPr>
          <w:p w14:paraId="166657CE" w14:textId="7841EDE3" w:rsidR="00983536" w:rsidRPr="005D3B9E" w:rsidRDefault="00983536" w:rsidP="00983536">
            <w:pPr>
              <w:spacing w:before="100" w:beforeAutospacing="1" w:after="100" w:afterAutospacing="1" w:line="240" w:lineRule="auto"/>
              <w:jc w:val="both"/>
              <w:rPr>
                <w:rFonts w:ascii="Arial" w:eastAsia="Times New Roman" w:hAnsi="Arial" w:cs="Arial"/>
                <w:b/>
                <w:color w:val="FFFFFF"/>
                <w:sz w:val="20"/>
                <w:szCs w:val="20"/>
                <w:lang w:val="en-GB" w:eastAsia="en-GB"/>
              </w:rPr>
            </w:pPr>
            <w:proofErr w:type="spellStart"/>
            <w:r w:rsidRPr="00B42306">
              <w:rPr>
                <w:rFonts w:ascii="Arial" w:eastAsia="Times New Roman" w:hAnsi="Arial" w:cs="Arial"/>
                <w:b/>
                <w:sz w:val="20"/>
                <w:szCs w:val="20"/>
                <w:lang w:val="en-GB" w:eastAsia="en-GB"/>
              </w:rPr>
              <w:t>Décisivité</w:t>
            </w:r>
            <w:proofErr w:type="spellEnd"/>
            <w:r w:rsidRPr="00B42306">
              <w:rPr>
                <w:rFonts w:ascii="Arial" w:eastAsia="Times New Roman" w:hAnsi="Arial" w:cs="Arial"/>
                <w:b/>
                <w:sz w:val="20"/>
                <w:szCs w:val="20"/>
                <w:lang w:val="en-GB" w:eastAsia="en-GB"/>
              </w:rPr>
              <w:t xml:space="preserve"> et </w:t>
            </w:r>
            <w:proofErr w:type="spellStart"/>
            <w:r w:rsidRPr="00B42306">
              <w:rPr>
                <w:rFonts w:ascii="Arial" w:eastAsia="Times New Roman" w:hAnsi="Arial" w:cs="Arial"/>
                <w:b/>
                <w:sz w:val="20"/>
                <w:szCs w:val="20"/>
                <w:lang w:val="en-GB" w:eastAsia="en-GB"/>
              </w:rPr>
              <w:t>agilité</w:t>
            </w:r>
            <w:proofErr w:type="spellEnd"/>
          </w:p>
        </w:tc>
        <w:tc>
          <w:tcPr>
            <w:tcW w:w="8505" w:type="dxa"/>
            <w:gridSpan w:val="3"/>
            <w:tcMar>
              <w:top w:w="113" w:type="dxa"/>
              <w:bottom w:w="113" w:type="dxa"/>
            </w:tcMar>
          </w:tcPr>
          <w:p w14:paraId="6F434390" w14:textId="7B0C8642" w:rsidR="00983536" w:rsidRPr="00B53A47" w:rsidRDefault="00983536" w:rsidP="00983536">
            <w:pPr>
              <w:spacing w:before="100" w:beforeAutospacing="1" w:after="100" w:afterAutospacing="1" w:line="240" w:lineRule="auto"/>
              <w:jc w:val="both"/>
              <w:rPr>
                <w:rFonts w:ascii="Arial" w:eastAsia="Times New Roman" w:hAnsi="Arial" w:cs="Arial"/>
                <w:sz w:val="20"/>
                <w:szCs w:val="20"/>
                <w:lang w:val="fr-FR" w:eastAsia="en-GB"/>
              </w:rPr>
            </w:pPr>
            <w:r w:rsidRPr="00B53A47">
              <w:rPr>
                <w:lang w:val="fr-FR"/>
              </w:rPr>
              <w:t>Préfère des actions rapides et appropriées dans de nombreuses situations de gestion, capable de s'adapter et de répondre à un écosystème / environnement en évolution rapide.</w:t>
            </w:r>
          </w:p>
        </w:tc>
      </w:tr>
      <w:tr w:rsidR="00983536" w:rsidRPr="003D095D" w14:paraId="55960FC7" w14:textId="77777777" w:rsidTr="00F93051">
        <w:trPr>
          <w:trHeight w:val="69"/>
        </w:trPr>
        <w:tc>
          <w:tcPr>
            <w:tcW w:w="1197" w:type="dxa"/>
            <w:vMerge w:val="restart"/>
            <w:shd w:val="clear" w:color="auto" w:fill="BFBFBF"/>
            <w:tcMar>
              <w:top w:w="57" w:type="dxa"/>
            </w:tcMar>
            <w:textDirection w:val="btLr"/>
            <w:vAlign w:val="center"/>
          </w:tcPr>
          <w:p w14:paraId="18680A4A" w14:textId="6071BA58" w:rsidR="00983536" w:rsidRPr="005D3B9E" w:rsidRDefault="00983536" w:rsidP="00983536">
            <w:pPr>
              <w:spacing w:before="40" w:after="40" w:line="240" w:lineRule="auto"/>
              <w:ind w:left="113" w:right="113"/>
              <w:jc w:val="both"/>
              <w:rPr>
                <w:rFonts w:ascii="Arial" w:eastAsia="Times New Roman" w:hAnsi="Arial" w:cs="Arial"/>
                <w:b/>
                <w:color w:val="FFFFFF"/>
                <w:sz w:val="20"/>
                <w:szCs w:val="20"/>
                <w:lang w:val="en-GB" w:eastAsia="en-GB"/>
              </w:rPr>
            </w:pPr>
            <w:proofErr w:type="spellStart"/>
            <w:r w:rsidRPr="00B42306">
              <w:rPr>
                <w:rFonts w:ascii="Arial" w:eastAsia="Times New Roman" w:hAnsi="Arial" w:cs="Arial"/>
                <w:b/>
                <w:sz w:val="20"/>
                <w:szCs w:val="20"/>
                <w:lang w:val="en-GB" w:eastAsia="en-GB"/>
              </w:rPr>
              <w:t>Diriger</w:t>
            </w:r>
            <w:proofErr w:type="spellEnd"/>
            <w:r w:rsidRPr="00B42306">
              <w:rPr>
                <w:rFonts w:ascii="Arial" w:eastAsia="Times New Roman" w:hAnsi="Arial" w:cs="Arial"/>
                <w:b/>
                <w:sz w:val="20"/>
                <w:szCs w:val="20"/>
                <w:lang w:val="en-GB" w:eastAsia="en-GB"/>
              </w:rPr>
              <w:t xml:space="preserve"> les </w:t>
            </w:r>
            <w:proofErr w:type="spellStart"/>
            <w:r w:rsidRPr="00B42306">
              <w:rPr>
                <w:rFonts w:ascii="Arial" w:eastAsia="Times New Roman" w:hAnsi="Arial" w:cs="Arial"/>
                <w:b/>
                <w:sz w:val="20"/>
                <w:szCs w:val="20"/>
                <w:lang w:val="en-GB" w:eastAsia="en-GB"/>
              </w:rPr>
              <w:t>autres</w:t>
            </w:r>
            <w:proofErr w:type="spellEnd"/>
          </w:p>
        </w:tc>
        <w:tc>
          <w:tcPr>
            <w:tcW w:w="1639" w:type="dxa"/>
            <w:gridSpan w:val="2"/>
            <w:shd w:val="clear" w:color="auto" w:fill="BFBFBF"/>
          </w:tcPr>
          <w:p w14:paraId="6A5F8A41" w14:textId="365F79D2" w:rsidR="00983536" w:rsidRPr="005D3B9E" w:rsidRDefault="00983536" w:rsidP="00983536">
            <w:pPr>
              <w:spacing w:before="100" w:beforeAutospacing="1" w:after="100" w:afterAutospacing="1" w:line="240" w:lineRule="auto"/>
              <w:jc w:val="both"/>
              <w:rPr>
                <w:rFonts w:ascii="Arial" w:eastAsia="Times New Roman" w:hAnsi="Arial" w:cs="Arial"/>
                <w:b/>
                <w:color w:val="FFFFFF"/>
                <w:sz w:val="20"/>
                <w:szCs w:val="20"/>
                <w:lang w:val="en-GB" w:eastAsia="en-GB"/>
              </w:rPr>
            </w:pPr>
            <w:proofErr w:type="spellStart"/>
            <w:r w:rsidRPr="00B42306">
              <w:rPr>
                <w:rFonts w:ascii="Arial" w:eastAsia="Times New Roman" w:hAnsi="Arial" w:cs="Arial"/>
                <w:b/>
                <w:sz w:val="20"/>
                <w:szCs w:val="20"/>
                <w:lang w:val="en-GB" w:eastAsia="en-GB"/>
              </w:rPr>
              <w:t>Diriger</w:t>
            </w:r>
            <w:proofErr w:type="spellEnd"/>
            <w:r w:rsidRPr="00B42306">
              <w:rPr>
                <w:rFonts w:ascii="Arial" w:eastAsia="Times New Roman" w:hAnsi="Arial" w:cs="Arial"/>
                <w:b/>
                <w:sz w:val="20"/>
                <w:szCs w:val="20"/>
                <w:lang w:val="en-GB" w:eastAsia="en-GB"/>
              </w:rPr>
              <w:t xml:space="preserve"> des </w:t>
            </w:r>
            <w:proofErr w:type="spellStart"/>
            <w:r w:rsidRPr="00B42306">
              <w:rPr>
                <w:rFonts w:ascii="Arial" w:eastAsia="Times New Roman" w:hAnsi="Arial" w:cs="Arial"/>
                <w:b/>
                <w:sz w:val="20"/>
                <w:szCs w:val="20"/>
                <w:lang w:val="en-GB" w:eastAsia="en-GB"/>
              </w:rPr>
              <w:t>équipes</w:t>
            </w:r>
            <w:proofErr w:type="spellEnd"/>
          </w:p>
        </w:tc>
        <w:tc>
          <w:tcPr>
            <w:tcW w:w="8505" w:type="dxa"/>
            <w:gridSpan w:val="3"/>
            <w:tcMar>
              <w:top w:w="113" w:type="dxa"/>
              <w:bottom w:w="113" w:type="dxa"/>
            </w:tcMar>
          </w:tcPr>
          <w:p w14:paraId="6E47DA7E" w14:textId="2F922E5A" w:rsidR="00983536" w:rsidRPr="00B53A47" w:rsidRDefault="00983536" w:rsidP="00983536">
            <w:pPr>
              <w:spacing w:after="0" w:line="240" w:lineRule="auto"/>
              <w:jc w:val="both"/>
              <w:rPr>
                <w:rFonts w:ascii="Arial" w:eastAsia="Times New Roman" w:hAnsi="Arial" w:cs="Arial"/>
                <w:sz w:val="20"/>
                <w:szCs w:val="20"/>
                <w:lang w:val="fr-FR" w:eastAsia="en-GB"/>
              </w:rPr>
            </w:pPr>
            <w:r w:rsidRPr="00B53A47">
              <w:rPr>
                <w:lang w:val="fr-FR"/>
              </w:rPr>
              <w:t>Attire, motive et développe des équipes performantes.</w:t>
            </w:r>
          </w:p>
        </w:tc>
      </w:tr>
      <w:tr w:rsidR="00983536" w:rsidRPr="003D095D" w14:paraId="5E472727" w14:textId="77777777" w:rsidTr="00F93051">
        <w:trPr>
          <w:trHeight w:val="69"/>
        </w:trPr>
        <w:tc>
          <w:tcPr>
            <w:tcW w:w="1197" w:type="dxa"/>
            <w:vMerge/>
            <w:shd w:val="clear" w:color="auto" w:fill="BFBFBF"/>
            <w:tcMar>
              <w:top w:w="57" w:type="dxa"/>
            </w:tcMar>
            <w:vAlign w:val="center"/>
          </w:tcPr>
          <w:p w14:paraId="78E836CE" w14:textId="77777777" w:rsidR="00983536" w:rsidRPr="00B53A47" w:rsidRDefault="00983536" w:rsidP="00983536">
            <w:pPr>
              <w:spacing w:before="40" w:after="40" w:line="240" w:lineRule="auto"/>
              <w:jc w:val="both"/>
              <w:rPr>
                <w:rFonts w:ascii="Arial" w:eastAsia="Times New Roman" w:hAnsi="Arial" w:cs="Arial"/>
                <w:b/>
                <w:color w:val="FFFFFF"/>
                <w:sz w:val="20"/>
                <w:szCs w:val="20"/>
                <w:lang w:val="fr-FR" w:eastAsia="en-GB"/>
              </w:rPr>
            </w:pPr>
          </w:p>
        </w:tc>
        <w:tc>
          <w:tcPr>
            <w:tcW w:w="1639" w:type="dxa"/>
            <w:gridSpan w:val="2"/>
            <w:shd w:val="clear" w:color="auto" w:fill="BFBFBF"/>
          </w:tcPr>
          <w:p w14:paraId="7F8B8427" w14:textId="7F94B1D5" w:rsidR="00983536" w:rsidRPr="00DE6200" w:rsidRDefault="00983536" w:rsidP="00983536">
            <w:pPr>
              <w:spacing w:before="100" w:beforeAutospacing="1" w:after="100" w:afterAutospacing="1" w:line="240" w:lineRule="auto"/>
              <w:jc w:val="both"/>
              <w:rPr>
                <w:rFonts w:ascii="Arial" w:eastAsia="Times New Roman" w:hAnsi="Arial" w:cs="Arial"/>
                <w:b/>
                <w:color w:val="FFFFFF"/>
                <w:sz w:val="20"/>
                <w:szCs w:val="20"/>
                <w:lang w:val="fr-CD" w:eastAsia="en-GB"/>
              </w:rPr>
            </w:pPr>
            <w:r w:rsidRPr="00D2103D">
              <w:rPr>
                <w:rFonts w:ascii="Arial" w:eastAsia="Times New Roman" w:hAnsi="Arial" w:cs="Arial"/>
                <w:b/>
                <w:sz w:val="20"/>
                <w:szCs w:val="20"/>
                <w:lang w:val="fr-CD" w:eastAsia="en-GB"/>
              </w:rPr>
              <w:t>Construire une relation de collaboration</w:t>
            </w:r>
          </w:p>
        </w:tc>
        <w:tc>
          <w:tcPr>
            <w:tcW w:w="8505" w:type="dxa"/>
            <w:gridSpan w:val="3"/>
            <w:tcMar>
              <w:top w:w="113" w:type="dxa"/>
              <w:bottom w:w="113" w:type="dxa"/>
            </w:tcMar>
          </w:tcPr>
          <w:p w14:paraId="2659CE2C" w14:textId="74F34CC6" w:rsidR="00983536" w:rsidRPr="00B53A47" w:rsidRDefault="00983536" w:rsidP="00983536">
            <w:pPr>
              <w:spacing w:after="0" w:line="240" w:lineRule="auto"/>
              <w:jc w:val="both"/>
              <w:rPr>
                <w:rFonts w:ascii="Arial" w:eastAsia="Times New Roman" w:hAnsi="Arial" w:cs="Arial"/>
                <w:sz w:val="20"/>
                <w:szCs w:val="20"/>
                <w:lang w:val="fr-FR" w:eastAsia="en-GB"/>
              </w:rPr>
            </w:pPr>
            <w:r w:rsidRPr="00B53A47">
              <w:rPr>
                <w:lang w:val="fr-FR"/>
              </w:rPr>
              <w:t>Établit des relations de travail productives avec des collègues et des parties externes, tout en valorisant la diversité (genre, race, culture).</w:t>
            </w:r>
          </w:p>
        </w:tc>
      </w:tr>
      <w:tr w:rsidR="00983536" w:rsidRPr="003D095D" w14:paraId="285D0A14" w14:textId="77777777" w:rsidTr="00F93051">
        <w:trPr>
          <w:trHeight w:val="69"/>
        </w:trPr>
        <w:tc>
          <w:tcPr>
            <w:tcW w:w="1197" w:type="dxa"/>
            <w:vMerge/>
            <w:shd w:val="clear" w:color="auto" w:fill="BFBFBF"/>
            <w:tcMar>
              <w:top w:w="57" w:type="dxa"/>
            </w:tcMar>
            <w:vAlign w:val="center"/>
          </w:tcPr>
          <w:p w14:paraId="6AB5F3B5" w14:textId="77777777" w:rsidR="00983536" w:rsidRPr="00B53A47" w:rsidRDefault="00983536" w:rsidP="00983536">
            <w:pPr>
              <w:spacing w:before="40" w:after="40" w:line="240" w:lineRule="auto"/>
              <w:jc w:val="both"/>
              <w:rPr>
                <w:rFonts w:ascii="Arial" w:eastAsia="Times New Roman" w:hAnsi="Arial" w:cs="Arial"/>
                <w:b/>
                <w:color w:val="FFFFFF"/>
                <w:sz w:val="20"/>
                <w:szCs w:val="20"/>
                <w:lang w:val="fr-FR" w:eastAsia="en-GB"/>
              </w:rPr>
            </w:pPr>
          </w:p>
        </w:tc>
        <w:tc>
          <w:tcPr>
            <w:tcW w:w="1639" w:type="dxa"/>
            <w:gridSpan w:val="2"/>
            <w:shd w:val="clear" w:color="auto" w:fill="BFBFBF"/>
          </w:tcPr>
          <w:p w14:paraId="61536036" w14:textId="27F3302B" w:rsidR="00983536" w:rsidRPr="005D3B9E" w:rsidRDefault="00983536" w:rsidP="00983536">
            <w:pPr>
              <w:spacing w:before="100" w:beforeAutospacing="1" w:after="100" w:afterAutospacing="1" w:line="240" w:lineRule="auto"/>
              <w:jc w:val="both"/>
              <w:rPr>
                <w:rFonts w:ascii="Arial" w:eastAsia="Times New Roman" w:hAnsi="Arial" w:cs="Arial"/>
                <w:b/>
                <w:color w:val="FFFFFF"/>
                <w:sz w:val="20"/>
                <w:szCs w:val="20"/>
                <w:lang w:val="en-GB" w:eastAsia="en-GB"/>
              </w:rPr>
            </w:pPr>
            <w:r w:rsidRPr="00B42306">
              <w:rPr>
                <w:rFonts w:ascii="Arial" w:eastAsia="Times New Roman" w:hAnsi="Arial" w:cs="Arial"/>
                <w:b/>
                <w:sz w:val="20"/>
                <w:szCs w:val="20"/>
                <w:lang w:val="en-GB" w:eastAsia="en-GB"/>
              </w:rPr>
              <w:t>la communication</w:t>
            </w:r>
          </w:p>
        </w:tc>
        <w:tc>
          <w:tcPr>
            <w:tcW w:w="8505" w:type="dxa"/>
            <w:gridSpan w:val="3"/>
            <w:tcMar>
              <w:top w:w="113" w:type="dxa"/>
              <w:bottom w:w="113" w:type="dxa"/>
            </w:tcMar>
          </w:tcPr>
          <w:p w14:paraId="569EE250" w14:textId="2404E88D" w:rsidR="00983536" w:rsidRPr="00B53A47" w:rsidRDefault="00983536" w:rsidP="00983536">
            <w:pPr>
              <w:spacing w:after="0" w:line="240" w:lineRule="auto"/>
              <w:jc w:val="both"/>
              <w:rPr>
                <w:rFonts w:ascii="Arial" w:eastAsia="Times New Roman" w:hAnsi="Arial" w:cs="Arial"/>
                <w:sz w:val="20"/>
                <w:szCs w:val="20"/>
                <w:lang w:val="fr-FR" w:eastAsia="en-GB"/>
              </w:rPr>
            </w:pPr>
            <w:r w:rsidRPr="00B53A47">
              <w:rPr>
                <w:lang w:val="fr-FR"/>
              </w:rPr>
              <w:t>Exprime ses idées de manière claire et concise ; diffuse des informations sur les décisions et les plans de manière proactive.</w:t>
            </w:r>
          </w:p>
        </w:tc>
      </w:tr>
      <w:tr w:rsidR="00983536" w:rsidRPr="003D095D" w14:paraId="649C9845" w14:textId="77777777" w:rsidTr="00F93051">
        <w:trPr>
          <w:trHeight w:val="69"/>
        </w:trPr>
        <w:tc>
          <w:tcPr>
            <w:tcW w:w="1197" w:type="dxa"/>
            <w:vMerge w:val="restart"/>
            <w:shd w:val="clear" w:color="auto" w:fill="BFBFBF"/>
            <w:tcMar>
              <w:top w:w="57" w:type="dxa"/>
            </w:tcMar>
            <w:textDirection w:val="btLr"/>
            <w:vAlign w:val="center"/>
          </w:tcPr>
          <w:p w14:paraId="14587424" w14:textId="3165FE29" w:rsidR="00983536" w:rsidRPr="005D3B9E" w:rsidRDefault="00983536" w:rsidP="00983536">
            <w:pPr>
              <w:spacing w:before="40" w:after="40" w:line="240" w:lineRule="auto"/>
              <w:ind w:left="113" w:right="113"/>
              <w:jc w:val="both"/>
              <w:rPr>
                <w:rFonts w:ascii="Arial" w:eastAsia="Times New Roman" w:hAnsi="Arial" w:cs="Arial"/>
                <w:b/>
                <w:color w:val="FFFFFF"/>
                <w:sz w:val="20"/>
                <w:szCs w:val="20"/>
                <w:lang w:val="en-GB" w:eastAsia="en-GB"/>
              </w:rPr>
            </w:pPr>
            <w:r w:rsidRPr="00B42306">
              <w:rPr>
                <w:rFonts w:ascii="Arial" w:eastAsia="Times New Roman" w:hAnsi="Arial" w:cs="Arial"/>
                <w:b/>
                <w:sz w:val="20"/>
                <w:szCs w:val="20"/>
                <w:lang w:val="en-GB" w:eastAsia="en-GB"/>
              </w:rPr>
              <w:t xml:space="preserve">Se </w:t>
            </w:r>
            <w:proofErr w:type="spellStart"/>
            <w:r w:rsidRPr="00B42306">
              <w:rPr>
                <w:rFonts w:ascii="Arial" w:eastAsia="Times New Roman" w:hAnsi="Arial" w:cs="Arial"/>
                <w:b/>
                <w:sz w:val="20"/>
                <w:szCs w:val="20"/>
                <w:lang w:val="en-GB" w:eastAsia="en-GB"/>
              </w:rPr>
              <w:t>diriger</w:t>
            </w:r>
            <w:proofErr w:type="spellEnd"/>
            <w:r w:rsidRPr="00B53A47">
              <w:rPr>
                <w:rFonts w:ascii="Arial" w:eastAsia="Times New Roman" w:hAnsi="Arial" w:cs="Arial"/>
                <w:b/>
                <w:color w:val="FFFFFF"/>
                <w:sz w:val="20"/>
                <w:szCs w:val="20"/>
                <w:lang w:val="en-GB" w:eastAsia="en-GB"/>
              </w:rPr>
              <w:t xml:space="preserve"> </w:t>
            </w:r>
            <w:r w:rsidRPr="00B42306">
              <w:rPr>
                <w:rFonts w:ascii="Arial" w:eastAsia="Times New Roman" w:hAnsi="Arial" w:cs="Arial"/>
                <w:b/>
                <w:sz w:val="20"/>
                <w:szCs w:val="20"/>
                <w:lang w:val="en-GB" w:eastAsia="en-GB"/>
              </w:rPr>
              <w:t>soi-</w:t>
            </w:r>
            <w:proofErr w:type="spellStart"/>
            <w:r w:rsidRPr="00B42306">
              <w:rPr>
                <w:rFonts w:ascii="Arial" w:eastAsia="Times New Roman" w:hAnsi="Arial" w:cs="Arial"/>
                <w:b/>
                <w:sz w:val="20"/>
                <w:szCs w:val="20"/>
                <w:lang w:val="en-GB" w:eastAsia="en-GB"/>
              </w:rPr>
              <w:t>même</w:t>
            </w:r>
            <w:proofErr w:type="spellEnd"/>
          </w:p>
        </w:tc>
        <w:tc>
          <w:tcPr>
            <w:tcW w:w="1639" w:type="dxa"/>
            <w:gridSpan w:val="2"/>
            <w:shd w:val="clear" w:color="auto" w:fill="BFBFBF"/>
          </w:tcPr>
          <w:p w14:paraId="206C3883" w14:textId="5ECC1E77" w:rsidR="00983536" w:rsidRPr="00DE6200" w:rsidRDefault="00983536" w:rsidP="00983536">
            <w:pPr>
              <w:spacing w:before="100" w:beforeAutospacing="1" w:after="100" w:afterAutospacing="1" w:line="240" w:lineRule="auto"/>
              <w:jc w:val="both"/>
              <w:rPr>
                <w:rFonts w:ascii="Arial" w:eastAsia="Times New Roman" w:hAnsi="Arial" w:cs="Arial"/>
                <w:b/>
                <w:color w:val="FFFFFF"/>
                <w:sz w:val="20"/>
                <w:szCs w:val="20"/>
                <w:lang w:val="fr-CD" w:eastAsia="en-GB"/>
              </w:rPr>
            </w:pPr>
            <w:r w:rsidRPr="00D2103D">
              <w:rPr>
                <w:rFonts w:ascii="Arial" w:eastAsia="Times New Roman" w:hAnsi="Arial" w:cs="Arial"/>
                <w:b/>
                <w:sz w:val="20"/>
                <w:szCs w:val="20"/>
                <w:lang w:val="fr-CD" w:eastAsia="en-GB"/>
              </w:rPr>
              <w:t>Diriger avec raison et crédibilité</w:t>
            </w:r>
          </w:p>
        </w:tc>
        <w:tc>
          <w:tcPr>
            <w:tcW w:w="8505" w:type="dxa"/>
            <w:gridSpan w:val="3"/>
            <w:tcMar>
              <w:top w:w="113" w:type="dxa"/>
              <w:bottom w:w="113" w:type="dxa"/>
            </w:tcMar>
          </w:tcPr>
          <w:p w14:paraId="72C0AC3D" w14:textId="37A23FA7" w:rsidR="00983536" w:rsidRPr="00B53A47" w:rsidRDefault="00983536" w:rsidP="00983536">
            <w:pPr>
              <w:spacing w:before="100" w:beforeAutospacing="1" w:after="100" w:afterAutospacing="1" w:line="240" w:lineRule="auto"/>
              <w:jc w:val="both"/>
              <w:rPr>
                <w:rFonts w:ascii="Arial" w:eastAsia="Times New Roman" w:hAnsi="Arial" w:cs="Arial"/>
                <w:sz w:val="20"/>
                <w:szCs w:val="20"/>
                <w:lang w:val="fr-FR" w:eastAsia="en-GB"/>
              </w:rPr>
            </w:pPr>
            <w:r w:rsidRPr="00B53A47">
              <w:rPr>
                <w:lang w:val="fr-FR"/>
              </w:rPr>
              <w:t>Agit conformément aux valeurs déclarées ; s'engage fermement à développer, promouvoir et mettre en pratique les valeurs d'AAI</w:t>
            </w:r>
          </w:p>
        </w:tc>
      </w:tr>
      <w:tr w:rsidR="00983536" w:rsidRPr="003D095D" w14:paraId="724A19F9" w14:textId="77777777" w:rsidTr="00F93051">
        <w:trPr>
          <w:trHeight w:val="69"/>
        </w:trPr>
        <w:tc>
          <w:tcPr>
            <w:tcW w:w="1197" w:type="dxa"/>
            <w:vMerge/>
            <w:shd w:val="clear" w:color="auto" w:fill="BFBFBF"/>
            <w:tcMar>
              <w:top w:w="57" w:type="dxa"/>
            </w:tcMar>
            <w:vAlign w:val="center"/>
          </w:tcPr>
          <w:p w14:paraId="668A6F7F" w14:textId="77777777" w:rsidR="00983536" w:rsidRPr="00B53A47" w:rsidRDefault="00983536" w:rsidP="00983536">
            <w:pPr>
              <w:spacing w:before="40" w:after="40" w:line="240" w:lineRule="auto"/>
              <w:jc w:val="both"/>
              <w:rPr>
                <w:rFonts w:ascii="Arial" w:eastAsia="Times New Roman" w:hAnsi="Arial" w:cs="Arial"/>
                <w:b/>
                <w:color w:val="FFFFFF"/>
                <w:sz w:val="20"/>
                <w:szCs w:val="20"/>
                <w:lang w:val="fr-FR" w:eastAsia="en-GB"/>
              </w:rPr>
            </w:pPr>
          </w:p>
        </w:tc>
        <w:tc>
          <w:tcPr>
            <w:tcW w:w="1639" w:type="dxa"/>
            <w:gridSpan w:val="2"/>
            <w:shd w:val="clear" w:color="auto" w:fill="BFBFBF"/>
          </w:tcPr>
          <w:p w14:paraId="67E45292" w14:textId="064ADD32" w:rsidR="00983536" w:rsidRPr="005D3B9E" w:rsidRDefault="00983536" w:rsidP="00983536">
            <w:pPr>
              <w:spacing w:before="100" w:beforeAutospacing="1" w:after="100" w:afterAutospacing="1" w:line="240" w:lineRule="auto"/>
              <w:jc w:val="both"/>
              <w:rPr>
                <w:rFonts w:ascii="Arial" w:eastAsia="Times New Roman" w:hAnsi="Arial" w:cs="Arial"/>
                <w:b/>
                <w:color w:val="FFFFFF"/>
                <w:sz w:val="20"/>
                <w:szCs w:val="20"/>
                <w:lang w:val="en-GB" w:eastAsia="en-GB"/>
              </w:rPr>
            </w:pPr>
            <w:r w:rsidRPr="00B42306">
              <w:rPr>
                <w:rFonts w:ascii="Arial" w:eastAsia="Times New Roman" w:hAnsi="Arial" w:cs="Arial"/>
                <w:b/>
                <w:sz w:val="20"/>
                <w:szCs w:val="20"/>
                <w:lang w:val="en-GB" w:eastAsia="en-GB"/>
              </w:rPr>
              <w:t xml:space="preserve">Innovation et prise </w:t>
            </w:r>
            <w:proofErr w:type="spellStart"/>
            <w:r w:rsidRPr="00B42306">
              <w:rPr>
                <w:rFonts w:ascii="Arial" w:eastAsia="Times New Roman" w:hAnsi="Arial" w:cs="Arial"/>
                <w:b/>
                <w:sz w:val="20"/>
                <w:szCs w:val="20"/>
                <w:lang w:val="en-GB" w:eastAsia="en-GB"/>
              </w:rPr>
              <w:t>d'initiative</w:t>
            </w:r>
            <w:proofErr w:type="spellEnd"/>
          </w:p>
        </w:tc>
        <w:tc>
          <w:tcPr>
            <w:tcW w:w="8505" w:type="dxa"/>
            <w:gridSpan w:val="3"/>
            <w:tcMar>
              <w:top w:w="113" w:type="dxa"/>
              <w:bottom w:w="113" w:type="dxa"/>
            </w:tcMar>
          </w:tcPr>
          <w:p w14:paraId="3D409969" w14:textId="0B689010" w:rsidR="00983536" w:rsidRPr="00B53A47" w:rsidRDefault="00983536" w:rsidP="00983536">
            <w:pPr>
              <w:spacing w:before="100" w:beforeAutospacing="1" w:after="100" w:afterAutospacing="1" w:line="240" w:lineRule="auto"/>
              <w:jc w:val="both"/>
              <w:rPr>
                <w:rFonts w:ascii="Arial" w:eastAsia="Times New Roman" w:hAnsi="Arial" w:cs="Arial"/>
                <w:sz w:val="20"/>
                <w:szCs w:val="20"/>
                <w:lang w:val="fr-FR" w:eastAsia="en-GB"/>
              </w:rPr>
            </w:pPr>
            <w:r w:rsidRPr="00B53A47">
              <w:rPr>
                <w:lang w:val="fr-FR"/>
              </w:rPr>
              <w:t>Prend en charge et recherche de manière proactive de nouvelles idées, expérimente de nouveaux processus / pratiques qui capitalisent sur les opportunités</w:t>
            </w:r>
          </w:p>
        </w:tc>
      </w:tr>
    </w:tbl>
    <w:p w14:paraId="07B96ABB" w14:textId="77777777" w:rsidR="005D3B9E" w:rsidRPr="00B53A47" w:rsidRDefault="005D3B9E" w:rsidP="00473762">
      <w:pPr>
        <w:autoSpaceDE w:val="0"/>
        <w:autoSpaceDN w:val="0"/>
        <w:adjustRightInd w:val="0"/>
        <w:spacing w:after="0" w:line="240" w:lineRule="auto"/>
        <w:jc w:val="both"/>
        <w:rPr>
          <w:rFonts w:ascii="Arial" w:hAnsi="Arial" w:cs="Arial"/>
          <w:sz w:val="24"/>
          <w:szCs w:val="24"/>
          <w:lang w:val="fr-FR"/>
        </w:rPr>
      </w:pPr>
    </w:p>
    <w:p w14:paraId="03F54013" w14:textId="6E401CC8" w:rsidR="00F65236" w:rsidRDefault="00F65236" w:rsidP="00473762">
      <w:pPr>
        <w:autoSpaceDE w:val="0"/>
        <w:autoSpaceDN w:val="0"/>
        <w:adjustRightInd w:val="0"/>
        <w:spacing w:after="0" w:line="240" w:lineRule="auto"/>
        <w:jc w:val="both"/>
        <w:rPr>
          <w:rFonts w:ascii="Arial" w:hAnsi="Arial" w:cs="Arial"/>
          <w:sz w:val="24"/>
          <w:szCs w:val="24"/>
          <w:lang w:val="fr-FR"/>
        </w:rPr>
      </w:pPr>
    </w:p>
    <w:p w14:paraId="2C9D2516" w14:textId="77777777" w:rsidR="003D095D" w:rsidRPr="00B53A47" w:rsidRDefault="003D095D" w:rsidP="00473762">
      <w:pPr>
        <w:autoSpaceDE w:val="0"/>
        <w:autoSpaceDN w:val="0"/>
        <w:adjustRightInd w:val="0"/>
        <w:spacing w:after="0" w:line="240" w:lineRule="auto"/>
        <w:jc w:val="both"/>
        <w:rPr>
          <w:rFonts w:ascii="Arial" w:hAnsi="Arial" w:cs="Arial"/>
          <w:sz w:val="24"/>
          <w:szCs w:val="24"/>
          <w:lang w:val="fr-FR"/>
        </w:rPr>
      </w:pPr>
    </w:p>
    <w:p w14:paraId="10B0C1D6" w14:textId="77777777" w:rsidR="00BA40DB" w:rsidRPr="00B118BA" w:rsidRDefault="00BA40DB" w:rsidP="00BA40DB">
      <w:pPr>
        <w:autoSpaceDE w:val="0"/>
        <w:autoSpaceDN w:val="0"/>
        <w:adjustRightInd w:val="0"/>
        <w:contextualSpacing/>
        <w:rPr>
          <w:b/>
          <w:bCs/>
          <w:color w:val="FF0000"/>
          <w:lang w:val="fr-FR"/>
        </w:rPr>
      </w:pPr>
      <w:r w:rsidRPr="00F62198">
        <w:rPr>
          <w:b/>
          <w:color w:val="FF0000"/>
          <w:lang w:val="fr"/>
        </w:rPr>
        <w:lastRenderedPageBreak/>
        <w:t xml:space="preserve">IV. Adhésion aux politiques internes d’ActionAid </w:t>
      </w:r>
    </w:p>
    <w:p w14:paraId="6808E25E" w14:textId="77777777" w:rsidR="00BA40DB" w:rsidRPr="00B118BA" w:rsidRDefault="00BA40DB" w:rsidP="00BA40DB">
      <w:pPr>
        <w:pStyle w:val="ListParagraph"/>
        <w:numPr>
          <w:ilvl w:val="0"/>
          <w:numId w:val="33"/>
        </w:numPr>
        <w:suppressAutoHyphens/>
        <w:autoSpaceDE w:val="0"/>
        <w:autoSpaceDN w:val="0"/>
        <w:adjustRightInd w:val="0"/>
        <w:spacing w:after="0" w:line="240" w:lineRule="auto"/>
        <w:jc w:val="both"/>
        <w:rPr>
          <w:rFonts w:eastAsia="Times New Roman"/>
          <w:lang w:val="fr-FR" w:eastAsia="fr-FR"/>
        </w:rPr>
      </w:pPr>
      <w:r w:rsidRPr="003C0CB2">
        <w:rPr>
          <w:lang w:val="fr"/>
        </w:rPr>
        <w:t>Promouvoir et adhérer au Code de conduite, à la lutte contre la fraude et aux Directives sur la santé et la sécurité du personnel dans le contexte de Covid 19 de l’AAI DRC.</w:t>
      </w:r>
    </w:p>
    <w:p w14:paraId="37E10FC2" w14:textId="1115A9B9" w:rsidR="00BA40DB" w:rsidRPr="00B118BA" w:rsidRDefault="00BA40DB" w:rsidP="00BA40DB">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lang w:val="fr-FR" w:eastAsia="fr-FR"/>
        </w:rPr>
      </w:pPr>
      <w:r w:rsidRPr="007520FD">
        <w:rPr>
          <w:lang w:val="fr"/>
        </w:rPr>
        <w:t xml:space="preserve">Adhérer strictement aux </w:t>
      </w:r>
      <w:r>
        <w:rPr>
          <w:lang w:val="fr"/>
        </w:rPr>
        <w:t xml:space="preserve">principes féministes d’AA DRC, </w:t>
      </w:r>
      <w:r w:rsidRPr="007520FD">
        <w:rPr>
          <w:lang w:val="fr"/>
        </w:rPr>
        <w:t>à SHEA et à la politique de sauvegarde</w:t>
      </w:r>
    </w:p>
    <w:p w14:paraId="502656A0" w14:textId="77777777" w:rsidR="00BA40DB" w:rsidRPr="00B118BA" w:rsidRDefault="00BA40DB" w:rsidP="00BA40DB">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lang w:val="fr-FR" w:eastAsia="fr-FR"/>
        </w:rPr>
      </w:pPr>
      <w:r w:rsidRPr="007520FD">
        <w:rPr>
          <w:lang w:val="fr"/>
        </w:rPr>
        <w:t>Adhérez aux politiques de protection de l’enfance des AA et respectez-les.</w:t>
      </w:r>
    </w:p>
    <w:p w14:paraId="69D60719" w14:textId="77777777" w:rsidR="00BA40DB" w:rsidRPr="00B118BA" w:rsidRDefault="00BA40DB" w:rsidP="00BA40DB">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lang w:val="fr-FR" w:eastAsia="fr-FR"/>
        </w:rPr>
      </w:pPr>
      <w:r w:rsidRPr="007520FD">
        <w:rPr>
          <w:lang w:val="fr"/>
        </w:rPr>
        <w:t>Adhérer aux principes humanitaires et à la signature humanitaire d’ActionAid</w:t>
      </w:r>
    </w:p>
    <w:p w14:paraId="52DB3527" w14:textId="77777777" w:rsidR="00BA40DB" w:rsidRPr="00B118BA" w:rsidRDefault="00BA40DB" w:rsidP="00BA40DB">
      <w:pPr>
        <w:shd w:val="clear" w:color="auto" w:fill="FFFFFF"/>
        <w:spacing w:before="100" w:beforeAutospacing="1" w:after="100" w:afterAutospacing="1" w:line="240" w:lineRule="auto"/>
        <w:rPr>
          <w:b/>
          <w:bCs/>
          <w:color w:val="FF0000"/>
          <w:lang w:val="fr-FR"/>
        </w:rPr>
      </w:pPr>
      <w:r w:rsidRPr="00332F24">
        <w:rPr>
          <w:b/>
          <w:color w:val="FF0000"/>
          <w:lang w:val="fr"/>
        </w:rPr>
        <w:t>V. Procédures de soumission</w:t>
      </w:r>
    </w:p>
    <w:p w14:paraId="3E9308A9" w14:textId="5D72AC9B" w:rsidR="00BA40DB" w:rsidRPr="00B118BA" w:rsidRDefault="00BA40DB" w:rsidP="00BA40DB">
      <w:pPr>
        <w:shd w:val="clear" w:color="auto" w:fill="FFFFFF"/>
        <w:spacing w:after="0" w:line="240" w:lineRule="auto"/>
        <w:jc w:val="both"/>
        <w:rPr>
          <w:rFonts w:ascii="Times New Roman" w:hAnsi="Times New Roman" w:cs="Times New Roman"/>
          <w:sz w:val="24"/>
          <w:szCs w:val="24"/>
          <w:lang w:val="fr-FR"/>
        </w:rPr>
      </w:pPr>
      <w:r w:rsidRPr="006A04C6">
        <w:rPr>
          <w:sz w:val="24"/>
          <w:szCs w:val="24"/>
          <w:lang w:val="fr"/>
        </w:rPr>
        <w:t xml:space="preserve">Le dossier de candidature doit comporter </w:t>
      </w:r>
      <w:r w:rsidRPr="006A04C6">
        <w:rPr>
          <w:b/>
          <w:sz w:val="24"/>
          <w:szCs w:val="24"/>
          <w:lang w:val="fr"/>
        </w:rPr>
        <w:t>uniquement</w:t>
      </w:r>
      <w:r w:rsidRPr="006A04C6">
        <w:rPr>
          <w:sz w:val="24"/>
          <w:szCs w:val="24"/>
          <w:lang w:val="fr"/>
        </w:rPr>
        <w:t xml:space="preserve"> une lettre de motivation (max </w:t>
      </w:r>
      <w:r>
        <w:rPr>
          <w:sz w:val="24"/>
          <w:szCs w:val="24"/>
          <w:lang w:val="fr"/>
        </w:rPr>
        <w:t>2</w:t>
      </w:r>
      <w:r w:rsidRPr="006A04C6">
        <w:rPr>
          <w:sz w:val="24"/>
          <w:szCs w:val="24"/>
          <w:lang w:val="fr"/>
        </w:rPr>
        <w:t xml:space="preserve"> </w:t>
      </w:r>
      <w:proofErr w:type="spellStart"/>
      <w:r w:rsidRPr="006A04C6">
        <w:rPr>
          <w:sz w:val="24"/>
          <w:szCs w:val="24"/>
          <w:lang w:val="fr"/>
        </w:rPr>
        <w:t>pages</w:t>
      </w:r>
      <w:r>
        <w:rPr>
          <w:sz w:val="24"/>
          <w:szCs w:val="24"/>
          <w:lang w:val="fr"/>
        </w:rPr>
        <w:t>au</w:t>
      </w:r>
      <w:proofErr w:type="spellEnd"/>
      <w:r w:rsidRPr="006A04C6">
        <w:rPr>
          <w:sz w:val="24"/>
          <w:szCs w:val="24"/>
          <w:lang w:val="fr"/>
        </w:rPr>
        <w:t xml:space="preserve"> format Word) et un CV mis à jour (max 2 pages au format Word) avec 3 personnes de références professionnelles (dont 1 superviseur du dernier poste) et envoyé </w:t>
      </w:r>
      <w:r w:rsidRPr="00672B49">
        <w:rPr>
          <w:b/>
          <w:sz w:val="24"/>
          <w:szCs w:val="24"/>
          <w:lang w:val="fr"/>
        </w:rPr>
        <w:t>uniquement</w:t>
      </w:r>
      <w:r w:rsidRPr="006A04C6">
        <w:rPr>
          <w:sz w:val="24"/>
          <w:szCs w:val="24"/>
          <w:lang w:val="fr"/>
        </w:rPr>
        <w:t xml:space="preserve"> à </w:t>
      </w:r>
      <w:hyperlink r:id="rId9" w:history="1">
        <w:r w:rsidRPr="00F22EAB">
          <w:rPr>
            <w:rStyle w:val="Hyperlink"/>
            <w:bCs/>
            <w:color w:val="auto"/>
            <w:u w:val="none"/>
            <w:lang w:val="fr"/>
          </w:rPr>
          <w:t>l’adresse</w:t>
        </w:r>
        <w:r w:rsidRPr="006A04C6">
          <w:rPr>
            <w:rStyle w:val="Hyperlink"/>
            <w:b/>
            <w:lang w:val="fr"/>
          </w:rPr>
          <w:t xml:space="preserve"> DRC.Job@actionaid.org</w:t>
        </w:r>
      </w:hyperlink>
      <w:r w:rsidRPr="00F22EAB">
        <w:rPr>
          <w:rStyle w:val="Hyperlink"/>
          <w:u w:val="none"/>
          <w:lang w:val="fr"/>
        </w:rPr>
        <w:t xml:space="preserve"> </w:t>
      </w:r>
      <w:r w:rsidRPr="00F22EAB">
        <w:rPr>
          <w:rStyle w:val="Hyperlink"/>
          <w:color w:val="auto"/>
          <w:u w:val="none"/>
          <w:lang w:val="fr"/>
        </w:rPr>
        <w:t xml:space="preserve">au plus tard le </w:t>
      </w:r>
      <w:r w:rsidR="00F521F0" w:rsidRPr="00F22EAB">
        <w:rPr>
          <w:rStyle w:val="Hyperlink"/>
          <w:color w:val="auto"/>
          <w:u w:val="none"/>
          <w:lang w:val="fr"/>
        </w:rPr>
        <w:t>1</w:t>
      </w:r>
      <w:r w:rsidRPr="00F22EAB">
        <w:rPr>
          <w:rStyle w:val="Hyperlink"/>
          <w:color w:val="auto"/>
          <w:u w:val="none"/>
          <w:lang w:val="fr"/>
        </w:rPr>
        <w:t>9 août</w:t>
      </w:r>
      <w:r w:rsidRPr="00F22EAB">
        <w:rPr>
          <w:sz w:val="24"/>
          <w:szCs w:val="24"/>
          <w:lang w:val="fr"/>
        </w:rPr>
        <w:t xml:space="preserve"> </w:t>
      </w:r>
      <w:r w:rsidRPr="006A04C6">
        <w:rPr>
          <w:sz w:val="24"/>
          <w:szCs w:val="24"/>
          <w:lang w:val="fr"/>
        </w:rPr>
        <w:t xml:space="preserve">2022 à </w:t>
      </w:r>
      <w:r>
        <w:rPr>
          <w:sz w:val="24"/>
          <w:szCs w:val="24"/>
          <w:lang w:val="fr"/>
        </w:rPr>
        <w:t>18h00 (GMT+1)</w:t>
      </w:r>
      <w:r w:rsidRPr="006A04C6">
        <w:rPr>
          <w:sz w:val="24"/>
          <w:szCs w:val="24"/>
          <w:lang w:val="fr"/>
        </w:rPr>
        <w:t xml:space="preserve"> avec la mention dans l’objet de l’email :  </w:t>
      </w:r>
      <w:r w:rsidRPr="00636924">
        <w:rPr>
          <w:b/>
          <w:color w:val="FF0000"/>
          <w:sz w:val="24"/>
          <w:szCs w:val="24"/>
          <w:lang w:val="fr"/>
        </w:rPr>
        <w:t xml:space="preserve"> </w:t>
      </w:r>
      <w:r w:rsidR="004B1FBA" w:rsidRPr="004B1FBA">
        <w:rPr>
          <w:b/>
          <w:color w:val="FF0000"/>
          <w:sz w:val="24"/>
          <w:szCs w:val="24"/>
          <w:lang w:val="fr"/>
        </w:rPr>
        <w:t xml:space="preserve">TN/22/08/007/AAI-DRC/2022 – Coordinateur Sûreté et Sécurité du Personnel (Staff </w:t>
      </w:r>
      <w:proofErr w:type="spellStart"/>
      <w:r w:rsidR="004B1FBA" w:rsidRPr="004B1FBA">
        <w:rPr>
          <w:b/>
          <w:color w:val="FF0000"/>
          <w:sz w:val="24"/>
          <w:szCs w:val="24"/>
          <w:lang w:val="fr"/>
        </w:rPr>
        <w:t>Safety</w:t>
      </w:r>
      <w:proofErr w:type="spellEnd"/>
      <w:r w:rsidR="004B1FBA" w:rsidRPr="004B1FBA">
        <w:rPr>
          <w:b/>
          <w:color w:val="FF0000"/>
          <w:sz w:val="24"/>
          <w:szCs w:val="24"/>
          <w:lang w:val="fr"/>
        </w:rPr>
        <w:t xml:space="preserve"> and Security Coordinator)</w:t>
      </w:r>
      <w:r w:rsidR="004B1FBA">
        <w:rPr>
          <w:b/>
          <w:color w:val="FF0000"/>
          <w:sz w:val="24"/>
          <w:szCs w:val="24"/>
          <w:lang w:val="fr"/>
        </w:rPr>
        <w:t>.</w:t>
      </w:r>
    </w:p>
    <w:p w14:paraId="29C02006" w14:textId="77777777" w:rsidR="00BA40DB" w:rsidRPr="00B118BA" w:rsidRDefault="00BA40DB" w:rsidP="00BA40DB">
      <w:pPr>
        <w:shd w:val="clear" w:color="auto" w:fill="FFFFFF"/>
        <w:spacing w:after="0" w:line="240" w:lineRule="auto"/>
        <w:jc w:val="both"/>
        <w:rPr>
          <w:rFonts w:ascii="Times New Roman" w:hAnsi="Times New Roman" w:cs="Times New Roman"/>
          <w:sz w:val="24"/>
          <w:szCs w:val="24"/>
          <w:lang w:val="fr-FR"/>
        </w:rPr>
      </w:pPr>
    </w:p>
    <w:p w14:paraId="4A995DD8" w14:textId="77777777" w:rsidR="00BA40DB" w:rsidRPr="00126822" w:rsidRDefault="00BA40DB" w:rsidP="00BA40DB">
      <w:pPr>
        <w:shd w:val="clear" w:color="auto" w:fill="FFFFFF"/>
        <w:spacing w:after="0" w:line="240" w:lineRule="auto"/>
        <w:jc w:val="both"/>
        <w:rPr>
          <w:rFonts w:ascii="Times New Roman" w:hAnsi="Times New Roman" w:cs="Times New Roman"/>
          <w:b/>
          <w:bCs/>
          <w:sz w:val="24"/>
          <w:szCs w:val="24"/>
          <w:lang w:val="fr-FR"/>
        </w:rPr>
      </w:pPr>
      <w:r w:rsidRPr="009819DD">
        <w:rPr>
          <w:sz w:val="24"/>
          <w:szCs w:val="24"/>
          <w:lang w:val="fr"/>
        </w:rPr>
        <w:t xml:space="preserve">Les autres documents (par exemple, les diplômes et certificats de services rendus) ne seront demandés qu’aux candidats sélectionnés pour l’examen écrit et / ou l’entretien. </w:t>
      </w:r>
      <w:r>
        <w:rPr>
          <w:sz w:val="24"/>
          <w:szCs w:val="24"/>
          <w:lang w:val="fr"/>
        </w:rPr>
        <w:t xml:space="preserve"> </w:t>
      </w:r>
      <w:r w:rsidRPr="00126822">
        <w:rPr>
          <w:b/>
          <w:bCs/>
          <w:sz w:val="24"/>
          <w:szCs w:val="24"/>
          <w:lang w:val="fr"/>
        </w:rPr>
        <w:t xml:space="preserve">L’Annonce est ouverte aux ressortissants nationaux et non nationaux de la RDC avec des conditions locales applicables. </w:t>
      </w:r>
    </w:p>
    <w:p w14:paraId="78B2153C" w14:textId="77777777" w:rsidR="00BA40DB" w:rsidRPr="00B118BA" w:rsidRDefault="00BA40DB" w:rsidP="00BA40DB">
      <w:pPr>
        <w:pStyle w:val="ListParagraph"/>
        <w:shd w:val="clear" w:color="auto" w:fill="FFFFFF"/>
        <w:ind w:left="360"/>
        <w:jc w:val="both"/>
        <w:rPr>
          <w:szCs w:val="24"/>
          <w:lang w:val="fr-FR"/>
        </w:rPr>
      </w:pPr>
    </w:p>
    <w:p w14:paraId="62E5A2F8" w14:textId="77777777" w:rsidR="00BA40DB" w:rsidRPr="001968AF" w:rsidRDefault="00BA40DB" w:rsidP="00BA40DB">
      <w:pPr>
        <w:spacing w:after="0" w:line="240" w:lineRule="auto"/>
        <w:jc w:val="both"/>
        <w:rPr>
          <w:rFonts w:ascii="Times New Roman" w:eastAsia="Times New Roman" w:hAnsi="Times New Roman" w:cs="Times New Roman"/>
          <w:b/>
          <w:bCs/>
          <w:i/>
          <w:iCs/>
          <w:sz w:val="24"/>
          <w:szCs w:val="24"/>
          <w:u w:val="single"/>
        </w:rPr>
      </w:pPr>
      <w:r w:rsidRPr="0081201F">
        <w:rPr>
          <w:b/>
          <w:color w:val="FF0000"/>
          <w:u w:val="single"/>
          <w:lang w:val="fr"/>
        </w:rPr>
        <w:t>N.B</w:t>
      </w:r>
      <w:r w:rsidRPr="0081201F">
        <w:rPr>
          <w:b/>
          <w:sz w:val="24"/>
          <w:szCs w:val="24"/>
          <w:lang w:val="fr"/>
        </w:rPr>
        <w:t>. :</w:t>
      </w:r>
    </w:p>
    <w:p w14:paraId="1EA9EDD2" w14:textId="77777777" w:rsidR="00BA40DB" w:rsidRPr="00B118BA" w:rsidRDefault="00BA40DB" w:rsidP="00BA40DB">
      <w:pPr>
        <w:pStyle w:val="ListParagraph"/>
        <w:numPr>
          <w:ilvl w:val="0"/>
          <w:numId w:val="32"/>
        </w:numPr>
        <w:spacing w:after="0" w:line="240" w:lineRule="auto"/>
        <w:jc w:val="both"/>
        <w:rPr>
          <w:b/>
          <w:bCs/>
          <w:i/>
          <w:iCs/>
          <w:szCs w:val="24"/>
          <w:lang w:val="fr-FR"/>
        </w:rPr>
      </w:pPr>
      <w:r w:rsidRPr="00980DE1">
        <w:rPr>
          <w:b/>
          <w:i/>
          <w:szCs w:val="24"/>
          <w:lang w:val="fr"/>
        </w:rPr>
        <w:t>L’AAI prône l’égalité des chances et ne fait pas de discrimination fondée sur la race, le sexe, la religion ou les personnes handicapées.</w:t>
      </w:r>
    </w:p>
    <w:p w14:paraId="78155013" w14:textId="77777777" w:rsidR="00BA40DB" w:rsidRPr="00B118BA" w:rsidRDefault="00BA40DB" w:rsidP="00BA40DB">
      <w:pPr>
        <w:pStyle w:val="ListParagraph"/>
        <w:numPr>
          <w:ilvl w:val="0"/>
          <w:numId w:val="32"/>
        </w:numPr>
        <w:spacing w:after="0" w:line="240" w:lineRule="auto"/>
        <w:jc w:val="both"/>
        <w:rPr>
          <w:b/>
          <w:bCs/>
          <w:i/>
          <w:iCs/>
          <w:szCs w:val="24"/>
          <w:lang w:val="fr-FR"/>
        </w:rPr>
      </w:pPr>
      <w:r w:rsidRPr="00980DE1">
        <w:rPr>
          <w:b/>
          <w:i/>
          <w:szCs w:val="24"/>
          <w:lang w:val="fr"/>
        </w:rPr>
        <w:t>Nous respectons tous les candidats, mais nous ne pouvons répondre qu’aux candidats présélectionnés.</w:t>
      </w:r>
    </w:p>
    <w:p w14:paraId="64ADF158" w14:textId="77777777" w:rsidR="00BA40DB" w:rsidRPr="00B118BA" w:rsidRDefault="00BA40DB" w:rsidP="00BA40DB">
      <w:pPr>
        <w:pStyle w:val="ListParagraph"/>
        <w:numPr>
          <w:ilvl w:val="0"/>
          <w:numId w:val="32"/>
        </w:numPr>
        <w:spacing w:after="0" w:line="240" w:lineRule="auto"/>
        <w:jc w:val="both"/>
        <w:rPr>
          <w:i/>
          <w:iCs/>
          <w:color w:val="FF0000"/>
          <w:szCs w:val="24"/>
          <w:lang w:val="fr-FR"/>
        </w:rPr>
      </w:pPr>
      <w:r w:rsidRPr="00980DE1">
        <w:rPr>
          <w:b/>
          <w:i/>
          <w:szCs w:val="24"/>
          <w:lang w:val="fr"/>
        </w:rPr>
        <w:t>Les candidates qualifiées sont encouragées à postuler</w:t>
      </w:r>
    </w:p>
    <w:p w14:paraId="0010B455" w14:textId="0842B083" w:rsidR="00BA40DB" w:rsidRPr="00B118BA" w:rsidRDefault="00BA40DB" w:rsidP="00BA40DB">
      <w:pPr>
        <w:pStyle w:val="ListParagraph"/>
        <w:numPr>
          <w:ilvl w:val="0"/>
          <w:numId w:val="32"/>
        </w:numPr>
        <w:spacing w:after="0" w:line="240" w:lineRule="auto"/>
        <w:jc w:val="both"/>
        <w:rPr>
          <w:b/>
          <w:bCs/>
          <w:i/>
          <w:iCs/>
          <w:szCs w:val="24"/>
          <w:lang w:val="fr-FR"/>
        </w:rPr>
      </w:pPr>
      <w:r w:rsidRPr="00980DE1">
        <w:rPr>
          <w:b/>
          <w:i/>
          <w:szCs w:val="24"/>
          <w:lang w:val="fr"/>
        </w:rPr>
        <w:t>Les conditions locales d’emploi s’appliqueront</w:t>
      </w:r>
      <w:r>
        <w:rPr>
          <w:b/>
          <w:i/>
          <w:szCs w:val="24"/>
          <w:lang w:val="fr"/>
        </w:rPr>
        <w:t xml:space="preserve">, </w:t>
      </w:r>
      <w:r w:rsidR="006C3A4D">
        <w:rPr>
          <w:b/>
          <w:i/>
          <w:szCs w:val="24"/>
          <w:lang w:val="fr"/>
        </w:rPr>
        <w:t xml:space="preserve">mais </w:t>
      </w:r>
      <w:r w:rsidR="006C3A4D" w:rsidRPr="006C3A4D">
        <w:rPr>
          <w:i/>
          <w:iCs/>
          <w:lang w:val="fr"/>
        </w:rPr>
        <w:t>le</w:t>
      </w:r>
      <w:r w:rsidRPr="006C3A4D">
        <w:rPr>
          <w:i/>
          <w:iCs/>
          <w:lang w:val="fr"/>
        </w:rPr>
        <w:t xml:space="preserve"> </w:t>
      </w:r>
      <w:r w:rsidRPr="00980DE1">
        <w:rPr>
          <w:b/>
          <w:i/>
          <w:szCs w:val="24"/>
          <w:lang w:val="fr"/>
        </w:rPr>
        <w:t xml:space="preserve">recrutement s’effectue </w:t>
      </w:r>
      <w:r>
        <w:rPr>
          <w:b/>
          <w:i/>
          <w:szCs w:val="24"/>
          <w:lang w:val="fr"/>
        </w:rPr>
        <w:t xml:space="preserve">pour </w:t>
      </w:r>
      <w:r w:rsidRPr="00980DE1">
        <w:rPr>
          <w:b/>
          <w:i/>
          <w:szCs w:val="24"/>
          <w:lang w:val="fr"/>
        </w:rPr>
        <w:t>les locaux</w:t>
      </w:r>
      <w:r w:rsidR="006C3A4D">
        <w:rPr>
          <w:b/>
          <w:i/>
          <w:szCs w:val="24"/>
          <w:lang w:val="fr"/>
        </w:rPr>
        <w:t xml:space="preserve"> </w:t>
      </w:r>
      <w:r>
        <w:rPr>
          <w:b/>
          <w:i/>
          <w:szCs w:val="24"/>
          <w:lang w:val="fr"/>
        </w:rPr>
        <w:t>et les non-ressortissants aptes au poste</w:t>
      </w:r>
      <w:r w:rsidRPr="00980DE1">
        <w:rPr>
          <w:b/>
          <w:i/>
          <w:szCs w:val="24"/>
          <w:lang w:val="fr"/>
        </w:rPr>
        <w:t>.</w:t>
      </w:r>
    </w:p>
    <w:p w14:paraId="1BE2E1EB" w14:textId="77777777" w:rsidR="00BA40DB" w:rsidRPr="00B118BA" w:rsidRDefault="00BA40DB" w:rsidP="00BA40DB">
      <w:pPr>
        <w:spacing w:after="0" w:line="240" w:lineRule="auto"/>
        <w:jc w:val="both"/>
        <w:rPr>
          <w:rFonts w:ascii="Times New Roman" w:eastAsia="Times New Roman" w:hAnsi="Times New Roman" w:cs="Times New Roman"/>
          <w:b/>
          <w:bCs/>
          <w:sz w:val="24"/>
          <w:szCs w:val="24"/>
          <w:lang w:val="fr-FR"/>
        </w:rPr>
      </w:pPr>
    </w:p>
    <w:p w14:paraId="6A01C152" w14:textId="77777777" w:rsidR="00BA40DB" w:rsidRPr="00B118BA" w:rsidRDefault="00BA40DB" w:rsidP="00BA40DB">
      <w:pPr>
        <w:spacing w:after="0" w:line="240" w:lineRule="auto"/>
        <w:jc w:val="both"/>
        <w:rPr>
          <w:rFonts w:ascii="Times New Roman" w:eastAsia="Times New Roman" w:hAnsi="Times New Roman" w:cs="Times New Roman"/>
          <w:b/>
          <w:bCs/>
          <w:sz w:val="24"/>
          <w:szCs w:val="24"/>
          <w:lang w:val="fr-FR"/>
        </w:rPr>
      </w:pPr>
    </w:p>
    <w:p w14:paraId="6062632B" w14:textId="77777777" w:rsidR="00BA40DB" w:rsidRPr="008D2D49" w:rsidRDefault="00BA40DB" w:rsidP="00BA40DB">
      <w:pPr>
        <w:spacing w:after="0" w:line="240" w:lineRule="auto"/>
        <w:jc w:val="both"/>
        <w:rPr>
          <w:rFonts w:ascii="Times New Roman" w:eastAsia="Times New Roman" w:hAnsi="Times New Roman" w:cs="Times New Roman"/>
          <w:b/>
          <w:bCs/>
          <w:sz w:val="24"/>
          <w:szCs w:val="24"/>
          <w:lang w:val="fr-FR"/>
        </w:rPr>
      </w:pPr>
      <w:r w:rsidRPr="008D2D49">
        <w:rPr>
          <w:b/>
          <w:sz w:val="24"/>
          <w:szCs w:val="24"/>
          <w:lang w:val="fr"/>
        </w:rPr>
        <w:t>Pour ActionAid</w:t>
      </w:r>
    </w:p>
    <w:p w14:paraId="3983568B" w14:textId="77777777" w:rsidR="00BA40DB" w:rsidRDefault="00BA40DB" w:rsidP="00BA40DB">
      <w:pPr>
        <w:spacing w:after="0" w:line="240" w:lineRule="auto"/>
        <w:jc w:val="both"/>
        <w:rPr>
          <w:rFonts w:ascii="Times New Roman" w:eastAsia="Times New Roman" w:hAnsi="Times New Roman" w:cs="Times New Roman"/>
          <w:b/>
          <w:bCs/>
          <w:sz w:val="24"/>
          <w:szCs w:val="24"/>
          <w:lang w:val="fr-FR"/>
        </w:rPr>
      </w:pPr>
    </w:p>
    <w:p w14:paraId="7E9BD7E0" w14:textId="77777777" w:rsidR="00BA40DB" w:rsidRDefault="00BA40DB" w:rsidP="00BA40DB">
      <w:pPr>
        <w:spacing w:after="0" w:line="240" w:lineRule="auto"/>
        <w:jc w:val="both"/>
        <w:rPr>
          <w:rFonts w:ascii="Times New Roman" w:eastAsia="Times New Roman" w:hAnsi="Times New Roman" w:cs="Times New Roman"/>
          <w:b/>
          <w:bCs/>
          <w:sz w:val="24"/>
          <w:szCs w:val="24"/>
          <w:lang w:val="fr-FR"/>
        </w:rPr>
      </w:pPr>
    </w:p>
    <w:p w14:paraId="3BB5B438" w14:textId="77777777" w:rsidR="00BA40DB" w:rsidRDefault="00BA40DB" w:rsidP="00BA40DB">
      <w:pPr>
        <w:spacing w:after="0" w:line="240" w:lineRule="auto"/>
        <w:jc w:val="both"/>
        <w:rPr>
          <w:rFonts w:ascii="Times New Roman" w:eastAsia="Times New Roman" w:hAnsi="Times New Roman" w:cs="Times New Roman"/>
          <w:b/>
          <w:bCs/>
          <w:sz w:val="24"/>
          <w:szCs w:val="24"/>
          <w:lang w:val="fr-FR"/>
        </w:rPr>
      </w:pPr>
    </w:p>
    <w:p w14:paraId="44CFAE52" w14:textId="77777777" w:rsidR="00BA40DB" w:rsidRPr="008D2D49" w:rsidRDefault="00BA40DB" w:rsidP="00BA40DB">
      <w:pPr>
        <w:spacing w:after="0" w:line="240" w:lineRule="auto"/>
        <w:jc w:val="both"/>
        <w:rPr>
          <w:rFonts w:ascii="Times New Roman" w:eastAsia="Times New Roman" w:hAnsi="Times New Roman" w:cs="Times New Roman"/>
          <w:b/>
          <w:bCs/>
          <w:sz w:val="24"/>
          <w:szCs w:val="24"/>
          <w:lang w:val="fr-FR"/>
        </w:rPr>
      </w:pPr>
      <w:r w:rsidRPr="008D2D49">
        <w:rPr>
          <w:b/>
          <w:sz w:val="24"/>
          <w:szCs w:val="24"/>
          <w:lang w:val="fr"/>
        </w:rPr>
        <w:t>Administration</w:t>
      </w:r>
    </w:p>
    <w:p w14:paraId="6E5F61CB" w14:textId="77777777" w:rsidR="00BA40DB" w:rsidRPr="00A9632C" w:rsidRDefault="00BA40DB" w:rsidP="00BA40DB">
      <w:pPr>
        <w:jc w:val="both"/>
        <w:rPr>
          <w:rFonts w:ascii="Times New Roman" w:hAnsi="Times New Roman" w:cs="Times New Roman"/>
          <w:sz w:val="24"/>
          <w:szCs w:val="24"/>
          <w:lang w:val="fr-FR"/>
        </w:rPr>
      </w:pPr>
    </w:p>
    <w:p w14:paraId="4CFE1D96" w14:textId="77777777" w:rsidR="00B91B38" w:rsidRPr="00B42306" w:rsidRDefault="00B91B38" w:rsidP="00473762">
      <w:pPr>
        <w:autoSpaceDE w:val="0"/>
        <w:autoSpaceDN w:val="0"/>
        <w:adjustRightInd w:val="0"/>
        <w:spacing w:after="0" w:line="240" w:lineRule="auto"/>
        <w:jc w:val="both"/>
        <w:rPr>
          <w:rFonts w:ascii="Arial" w:hAnsi="Arial" w:cs="Arial"/>
          <w:b/>
          <w:bCs/>
          <w:sz w:val="24"/>
          <w:szCs w:val="24"/>
          <w:lang w:val="fr-BE"/>
        </w:rPr>
      </w:pPr>
    </w:p>
    <w:sectPr w:rsidR="00B91B38" w:rsidRPr="00B42306" w:rsidSect="00485401">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0BF6" w14:textId="77777777" w:rsidR="00B645FB" w:rsidRDefault="00B645FB" w:rsidP="00B91B38">
      <w:pPr>
        <w:spacing w:after="0" w:line="240" w:lineRule="auto"/>
      </w:pPr>
      <w:r>
        <w:separator/>
      </w:r>
    </w:p>
  </w:endnote>
  <w:endnote w:type="continuationSeparator" w:id="0">
    <w:p w14:paraId="6995287B" w14:textId="77777777" w:rsidR="00B645FB" w:rsidRDefault="00B645FB" w:rsidP="00B9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6617"/>
      <w:docPartObj>
        <w:docPartGallery w:val="Page Numbers (Bottom of Page)"/>
        <w:docPartUnique/>
      </w:docPartObj>
    </w:sdtPr>
    <w:sdtEndPr/>
    <w:sdtContent>
      <w:sdt>
        <w:sdtPr>
          <w:id w:val="-1769616900"/>
          <w:docPartObj>
            <w:docPartGallery w:val="Page Numbers (Top of Page)"/>
            <w:docPartUnique/>
          </w:docPartObj>
        </w:sdtPr>
        <w:sdtEndPr/>
        <w:sdtContent>
          <w:p w14:paraId="6B594113" w14:textId="75A9CC1B" w:rsidR="006D092C" w:rsidRDefault="006D09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13319B" w14:textId="77777777" w:rsidR="006D092C" w:rsidRDefault="006D0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D921" w14:textId="77777777" w:rsidR="00B645FB" w:rsidRDefault="00B645FB" w:rsidP="00B91B38">
      <w:pPr>
        <w:spacing w:after="0" w:line="240" w:lineRule="auto"/>
      </w:pPr>
      <w:r>
        <w:separator/>
      </w:r>
    </w:p>
  </w:footnote>
  <w:footnote w:type="continuationSeparator" w:id="0">
    <w:p w14:paraId="0CB97048" w14:textId="77777777" w:rsidR="00B645FB" w:rsidRDefault="00B645FB" w:rsidP="00B9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5A0E" w14:textId="77777777" w:rsidR="00B42306" w:rsidRDefault="00126822" w:rsidP="005D3B9E">
    <w:pPr>
      <w:tabs>
        <w:tab w:val="center" w:pos="4513"/>
        <w:tab w:val="right" w:pos="9026"/>
      </w:tabs>
      <w:spacing w:after="0" w:line="240" w:lineRule="auto"/>
      <w:jc w:val="center"/>
      <w:rPr>
        <w:rFonts w:ascii="Arial Black" w:eastAsia="Times New Roman" w:hAnsi="Arial Black" w:cs="Times New Roman"/>
        <w:sz w:val="24"/>
        <w:szCs w:val="24"/>
        <w:lang w:val="en-GB" w:eastAsia="en-GB"/>
      </w:rPr>
    </w:pPr>
    <w:hyperlink r:id="rId1" w:history="1">
      <w:r w:rsidR="00B42306" w:rsidRPr="00F10F94">
        <w:rPr>
          <w:rStyle w:val="Hyperlink"/>
          <w:b/>
          <w:bCs/>
          <w:lang w:eastAsia="fr-FR"/>
        </w:rPr>
        <w:t>DRC.Job@actionaid.org</w:t>
      </w:r>
    </w:hyperlink>
    <w:r w:rsidR="00B42306" w:rsidRPr="00B42306">
      <w:rPr>
        <w:rStyle w:val="Hyperlink"/>
        <w:b/>
        <w:bCs/>
        <w:u w:val="none"/>
        <w:lang w:eastAsia="fr-FR"/>
      </w:rPr>
      <w:tab/>
    </w:r>
    <w:r w:rsidR="00B42306" w:rsidRPr="00B42306">
      <w:rPr>
        <w:rStyle w:val="Hyperlink"/>
        <w:b/>
        <w:bCs/>
        <w:u w:val="none"/>
        <w:lang w:eastAsia="fr-FR"/>
      </w:rPr>
      <w:tab/>
    </w:r>
    <w:r w:rsidR="006D092C" w:rsidRPr="005D3B9E">
      <w:rPr>
        <w:rFonts w:ascii="Times New Roman" w:eastAsia="Times New Roman" w:hAnsi="Times New Roman" w:cs="Times New Roman"/>
        <w:noProof/>
        <w:sz w:val="24"/>
        <w:szCs w:val="24"/>
      </w:rPr>
      <w:drawing>
        <wp:inline distT="0" distB="0" distL="0" distR="0" wp14:anchorId="15BDD804" wp14:editId="749E10A4">
          <wp:extent cx="1657350" cy="222250"/>
          <wp:effectExtent l="0" t="0" r="0" b="6350"/>
          <wp:docPr id="2"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222250"/>
                  </a:xfrm>
                  <a:prstGeom prst="rect">
                    <a:avLst/>
                  </a:prstGeom>
                  <a:noFill/>
                  <a:ln>
                    <a:noFill/>
                  </a:ln>
                </pic:spPr>
              </pic:pic>
            </a:graphicData>
          </a:graphic>
        </wp:inline>
      </w:drawing>
    </w:r>
    <w:r w:rsidR="006D092C" w:rsidRPr="005D3B9E">
      <w:rPr>
        <w:rFonts w:ascii="Arial Black" w:eastAsia="Times New Roman" w:hAnsi="Arial Black" w:cs="Times New Roman"/>
        <w:sz w:val="24"/>
        <w:szCs w:val="24"/>
        <w:lang w:val="en-GB" w:eastAsia="en-GB"/>
      </w:rPr>
      <w:t xml:space="preserve"> </w:t>
    </w:r>
  </w:p>
  <w:p w14:paraId="551206AE" w14:textId="77777777" w:rsidR="006D092C" w:rsidRDefault="006D0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A7CC5"/>
    <w:multiLevelType w:val="hybridMultilevel"/>
    <w:tmpl w:val="EA10F6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1F36377"/>
    <w:multiLevelType w:val="hybridMultilevel"/>
    <w:tmpl w:val="9006C4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F533AA"/>
    <w:multiLevelType w:val="hybridMultilevel"/>
    <w:tmpl w:val="DEDC3B0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C082878"/>
    <w:multiLevelType w:val="hybridMultilevel"/>
    <w:tmpl w:val="321EF402"/>
    <w:lvl w:ilvl="0" w:tplc="8974CC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763F64"/>
    <w:multiLevelType w:val="hybridMultilevel"/>
    <w:tmpl w:val="1C8C88BA"/>
    <w:lvl w:ilvl="0" w:tplc="CDBAEED4">
      <w:numFmt w:val="bullet"/>
      <w:lvlText w:val="-"/>
      <w:lvlJc w:val="left"/>
      <w:pPr>
        <w:ind w:left="502" w:hanging="360"/>
      </w:pPr>
      <w:rPr>
        <w:rFonts w:ascii="Verdana" w:eastAsiaTheme="minorHAnsi" w:hAnsi="Verdana"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A3159C3"/>
    <w:multiLevelType w:val="hybridMultilevel"/>
    <w:tmpl w:val="C4988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322"/>
    <w:multiLevelType w:val="hybridMultilevel"/>
    <w:tmpl w:val="5B8C8ABE"/>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D8E6592"/>
    <w:multiLevelType w:val="hybridMultilevel"/>
    <w:tmpl w:val="976EFA64"/>
    <w:lvl w:ilvl="0" w:tplc="8974CC48">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5082D3D"/>
    <w:multiLevelType w:val="hybridMultilevel"/>
    <w:tmpl w:val="91D4EB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874F45"/>
    <w:multiLevelType w:val="hybridMultilevel"/>
    <w:tmpl w:val="906AC3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7718FE"/>
    <w:multiLevelType w:val="hybridMultilevel"/>
    <w:tmpl w:val="DC82E3D4"/>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2A862F6"/>
    <w:multiLevelType w:val="hybridMultilevel"/>
    <w:tmpl w:val="8D72CC02"/>
    <w:lvl w:ilvl="0" w:tplc="8974CC48">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37240E1"/>
    <w:multiLevelType w:val="hybridMultilevel"/>
    <w:tmpl w:val="5EB833DA"/>
    <w:lvl w:ilvl="0" w:tplc="8974CC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685CC5"/>
    <w:multiLevelType w:val="hybridMultilevel"/>
    <w:tmpl w:val="7A8CD632"/>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6FF7589"/>
    <w:multiLevelType w:val="hybridMultilevel"/>
    <w:tmpl w:val="B630C16A"/>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A84A99"/>
    <w:multiLevelType w:val="hybridMultilevel"/>
    <w:tmpl w:val="2FAE97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C412685"/>
    <w:multiLevelType w:val="hybridMultilevel"/>
    <w:tmpl w:val="F190DC38"/>
    <w:lvl w:ilvl="0" w:tplc="35961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629FB"/>
    <w:multiLevelType w:val="hybridMultilevel"/>
    <w:tmpl w:val="D5FA5DFA"/>
    <w:lvl w:ilvl="0" w:tplc="CDBAEED4">
      <w:numFmt w:val="bullet"/>
      <w:lvlText w:val="-"/>
      <w:lvlJc w:val="left"/>
      <w:pPr>
        <w:ind w:left="360" w:hanging="360"/>
      </w:pPr>
      <w:rPr>
        <w:rFonts w:ascii="Verdana" w:eastAsiaTheme="minorHAnsi" w:hAnsi="Verdan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D83322E"/>
    <w:multiLevelType w:val="hybridMultilevel"/>
    <w:tmpl w:val="EE002198"/>
    <w:lvl w:ilvl="0" w:tplc="8974CC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6D462F"/>
    <w:multiLevelType w:val="hybridMultilevel"/>
    <w:tmpl w:val="64B87286"/>
    <w:lvl w:ilvl="0" w:tplc="8974CC48">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FC72462"/>
    <w:multiLevelType w:val="hybridMultilevel"/>
    <w:tmpl w:val="04882C30"/>
    <w:lvl w:ilvl="0" w:tplc="1C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6232906"/>
    <w:multiLevelType w:val="hybridMultilevel"/>
    <w:tmpl w:val="3CB08CD2"/>
    <w:lvl w:ilvl="0" w:tplc="35961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42012"/>
    <w:multiLevelType w:val="hybridMultilevel"/>
    <w:tmpl w:val="0DACD4E0"/>
    <w:lvl w:ilvl="0" w:tplc="08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67BA05B2"/>
    <w:multiLevelType w:val="hybridMultilevel"/>
    <w:tmpl w:val="0D7244F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8166008"/>
    <w:multiLevelType w:val="hybridMultilevel"/>
    <w:tmpl w:val="B302DC94"/>
    <w:lvl w:ilvl="0" w:tplc="8974CC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F20F88"/>
    <w:multiLevelType w:val="hybridMultilevel"/>
    <w:tmpl w:val="DD268E6C"/>
    <w:lvl w:ilvl="0" w:tplc="8974CC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FB316B"/>
    <w:multiLevelType w:val="hybridMultilevel"/>
    <w:tmpl w:val="2DD814F8"/>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EC5549F"/>
    <w:multiLevelType w:val="hybridMultilevel"/>
    <w:tmpl w:val="9C7CB830"/>
    <w:lvl w:ilvl="0" w:tplc="2A823480">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316EB"/>
    <w:multiLevelType w:val="hybridMultilevel"/>
    <w:tmpl w:val="F4724BA2"/>
    <w:lvl w:ilvl="0" w:tplc="8974CC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5743CC"/>
    <w:multiLevelType w:val="hybridMultilevel"/>
    <w:tmpl w:val="3AFADFCA"/>
    <w:lvl w:ilvl="0" w:tplc="35961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50122"/>
    <w:multiLevelType w:val="hybridMultilevel"/>
    <w:tmpl w:val="431CF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FC90A6E"/>
    <w:multiLevelType w:val="hybridMultilevel"/>
    <w:tmpl w:val="7AB84D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033505418">
    <w:abstractNumId w:val="28"/>
  </w:num>
  <w:num w:numId="2" w16cid:durableId="375202372">
    <w:abstractNumId w:val="5"/>
  </w:num>
  <w:num w:numId="3" w16cid:durableId="516504992">
    <w:abstractNumId w:val="6"/>
  </w:num>
  <w:num w:numId="4" w16cid:durableId="1866748276">
    <w:abstractNumId w:val="22"/>
  </w:num>
  <w:num w:numId="5" w16cid:durableId="718019740">
    <w:abstractNumId w:val="30"/>
  </w:num>
  <w:num w:numId="6" w16cid:durableId="1361467729">
    <w:abstractNumId w:val="17"/>
  </w:num>
  <w:num w:numId="7" w16cid:durableId="151631247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900090592">
    <w:abstractNumId w:val="7"/>
  </w:num>
  <w:num w:numId="9" w16cid:durableId="678313567">
    <w:abstractNumId w:val="11"/>
  </w:num>
  <w:num w:numId="10" w16cid:durableId="856117682">
    <w:abstractNumId w:val="21"/>
  </w:num>
  <w:num w:numId="11" w16cid:durableId="609360641">
    <w:abstractNumId w:val="2"/>
  </w:num>
  <w:num w:numId="12" w16cid:durableId="735594874">
    <w:abstractNumId w:val="1"/>
  </w:num>
  <w:num w:numId="13" w16cid:durableId="49426664">
    <w:abstractNumId w:val="3"/>
  </w:num>
  <w:num w:numId="14" w16cid:durableId="1949192613">
    <w:abstractNumId w:val="24"/>
  </w:num>
  <w:num w:numId="15" w16cid:durableId="1497960194">
    <w:abstractNumId w:val="10"/>
  </w:num>
  <w:num w:numId="16" w16cid:durableId="786505141">
    <w:abstractNumId w:val="32"/>
  </w:num>
  <w:num w:numId="17" w16cid:durableId="849493860">
    <w:abstractNumId w:val="23"/>
  </w:num>
  <w:num w:numId="18" w16cid:durableId="1679384758">
    <w:abstractNumId w:val="14"/>
  </w:num>
  <w:num w:numId="19" w16cid:durableId="1839887236">
    <w:abstractNumId w:val="31"/>
  </w:num>
  <w:num w:numId="20" w16cid:durableId="1563758149">
    <w:abstractNumId w:val="4"/>
  </w:num>
  <w:num w:numId="21" w16cid:durableId="44259928">
    <w:abstractNumId w:val="20"/>
  </w:num>
  <w:num w:numId="22" w16cid:durableId="1019544541">
    <w:abstractNumId w:val="25"/>
  </w:num>
  <w:num w:numId="23" w16cid:durableId="1973055254">
    <w:abstractNumId w:val="19"/>
  </w:num>
  <w:num w:numId="24" w16cid:durableId="1926917255">
    <w:abstractNumId w:val="26"/>
  </w:num>
  <w:num w:numId="25" w16cid:durableId="934746569">
    <w:abstractNumId w:val="9"/>
  </w:num>
  <w:num w:numId="26" w16cid:durableId="495271096">
    <w:abstractNumId w:val="15"/>
  </w:num>
  <w:num w:numId="27" w16cid:durableId="1676229647">
    <w:abstractNumId w:val="27"/>
  </w:num>
  <w:num w:numId="28" w16cid:durableId="858659801">
    <w:abstractNumId w:val="29"/>
  </w:num>
  <w:num w:numId="29" w16cid:durableId="629937830">
    <w:abstractNumId w:val="13"/>
  </w:num>
  <w:num w:numId="30" w16cid:durableId="1057364213">
    <w:abstractNumId w:val="12"/>
  </w:num>
  <w:num w:numId="31" w16cid:durableId="1156726375">
    <w:abstractNumId w:val="8"/>
  </w:num>
  <w:num w:numId="32" w16cid:durableId="506019929">
    <w:abstractNumId w:val="16"/>
  </w:num>
  <w:num w:numId="33" w16cid:durableId="13146750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38"/>
    <w:rsid w:val="00003B66"/>
    <w:rsid w:val="0007400D"/>
    <w:rsid w:val="00126822"/>
    <w:rsid w:val="001631BC"/>
    <w:rsid w:val="00165439"/>
    <w:rsid w:val="0022040F"/>
    <w:rsid w:val="0024483B"/>
    <w:rsid w:val="00246FCB"/>
    <w:rsid w:val="002C7456"/>
    <w:rsid w:val="002E1B80"/>
    <w:rsid w:val="002E5AA9"/>
    <w:rsid w:val="003103C6"/>
    <w:rsid w:val="0034138C"/>
    <w:rsid w:val="003D095D"/>
    <w:rsid w:val="003D697F"/>
    <w:rsid w:val="00431109"/>
    <w:rsid w:val="00473762"/>
    <w:rsid w:val="00485401"/>
    <w:rsid w:val="004A29AC"/>
    <w:rsid w:val="004B1FBA"/>
    <w:rsid w:val="004B41F7"/>
    <w:rsid w:val="00534E80"/>
    <w:rsid w:val="005752EC"/>
    <w:rsid w:val="00581AEF"/>
    <w:rsid w:val="005C7240"/>
    <w:rsid w:val="005D3B9E"/>
    <w:rsid w:val="005E7EB6"/>
    <w:rsid w:val="006217D6"/>
    <w:rsid w:val="006C3A4D"/>
    <w:rsid w:val="006D092C"/>
    <w:rsid w:val="007343AA"/>
    <w:rsid w:val="00782064"/>
    <w:rsid w:val="007D3E24"/>
    <w:rsid w:val="007D6E08"/>
    <w:rsid w:val="008E72E1"/>
    <w:rsid w:val="00912034"/>
    <w:rsid w:val="00983536"/>
    <w:rsid w:val="009B30E5"/>
    <w:rsid w:val="009C0163"/>
    <w:rsid w:val="00A75B1F"/>
    <w:rsid w:val="00A766B0"/>
    <w:rsid w:val="00A80728"/>
    <w:rsid w:val="00AF57CF"/>
    <w:rsid w:val="00B42306"/>
    <w:rsid w:val="00B53A47"/>
    <w:rsid w:val="00B645FB"/>
    <w:rsid w:val="00B91B38"/>
    <w:rsid w:val="00BA40DB"/>
    <w:rsid w:val="00CA2431"/>
    <w:rsid w:val="00CA39F0"/>
    <w:rsid w:val="00CE6C49"/>
    <w:rsid w:val="00D14189"/>
    <w:rsid w:val="00D2103D"/>
    <w:rsid w:val="00D37F5F"/>
    <w:rsid w:val="00DE6200"/>
    <w:rsid w:val="00E86459"/>
    <w:rsid w:val="00E92D1E"/>
    <w:rsid w:val="00F22EAB"/>
    <w:rsid w:val="00F438EF"/>
    <w:rsid w:val="00F521F0"/>
    <w:rsid w:val="00F65236"/>
    <w:rsid w:val="00F71041"/>
    <w:rsid w:val="00F93051"/>
    <w:rsid w:val="00FD2105"/>
    <w:rsid w:val="00F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CFD8"/>
  <w15:chartTrackingRefBased/>
  <w15:docId w15:val="{7EEA7ACC-8CDF-472C-BE49-8C14F1F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9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B91B38"/>
    <w:rPr>
      <w:rFonts w:ascii="Courier New" w:eastAsia="Times New Roman" w:hAnsi="Courier New" w:cs="Courier New"/>
      <w:sz w:val="20"/>
      <w:szCs w:val="20"/>
      <w:lang w:val="fr-FR" w:eastAsia="fr-FR"/>
    </w:rPr>
  </w:style>
  <w:style w:type="paragraph" w:styleId="ListParagraph">
    <w:name w:val="List Paragraph"/>
    <w:aliases w:val="References,Bullets,Normal1,Normal11,Normal2,Normal3,Normal4,Normal5,Normal6,Normal7"/>
    <w:basedOn w:val="Normal"/>
    <w:link w:val="ListParagraphChar"/>
    <w:uiPriority w:val="34"/>
    <w:qFormat/>
    <w:rsid w:val="00B91B38"/>
    <w:pPr>
      <w:ind w:left="720"/>
      <w:contextualSpacing/>
    </w:pPr>
  </w:style>
  <w:style w:type="paragraph" w:styleId="Header">
    <w:name w:val="header"/>
    <w:basedOn w:val="Normal"/>
    <w:link w:val="HeaderChar"/>
    <w:uiPriority w:val="99"/>
    <w:unhideWhenUsed/>
    <w:rsid w:val="00B91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38"/>
  </w:style>
  <w:style w:type="paragraph" w:styleId="Footer">
    <w:name w:val="footer"/>
    <w:basedOn w:val="Normal"/>
    <w:link w:val="FooterChar"/>
    <w:uiPriority w:val="99"/>
    <w:unhideWhenUsed/>
    <w:rsid w:val="00B91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38"/>
  </w:style>
  <w:style w:type="character" w:styleId="CommentReference">
    <w:name w:val="annotation reference"/>
    <w:basedOn w:val="DefaultParagraphFont"/>
    <w:uiPriority w:val="99"/>
    <w:semiHidden/>
    <w:unhideWhenUsed/>
    <w:rsid w:val="007D6E08"/>
    <w:rPr>
      <w:sz w:val="16"/>
      <w:szCs w:val="16"/>
    </w:rPr>
  </w:style>
  <w:style w:type="paragraph" w:styleId="CommentText">
    <w:name w:val="annotation text"/>
    <w:basedOn w:val="Normal"/>
    <w:link w:val="CommentTextChar"/>
    <w:uiPriority w:val="99"/>
    <w:semiHidden/>
    <w:unhideWhenUsed/>
    <w:rsid w:val="007D6E08"/>
    <w:pPr>
      <w:spacing w:line="240" w:lineRule="auto"/>
    </w:pPr>
    <w:rPr>
      <w:sz w:val="20"/>
      <w:szCs w:val="20"/>
    </w:rPr>
  </w:style>
  <w:style w:type="character" w:customStyle="1" w:styleId="CommentTextChar">
    <w:name w:val="Comment Text Char"/>
    <w:basedOn w:val="DefaultParagraphFont"/>
    <w:link w:val="CommentText"/>
    <w:uiPriority w:val="99"/>
    <w:semiHidden/>
    <w:rsid w:val="007D6E08"/>
    <w:rPr>
      <w:sz w:val="20"/>
      <w:szCs w:val="20"/>
    </w:rPr>
  </w:style>
  <w:style w:type="paragraph" w:styleId="CommentSubject">
    <w:name w:val="annotation subject"/>
    <w:basedOn w:val="CommentText"/>
    <w:next w:val="CommentText"/>
    <w:link w:val="CommentSubjectChar"/>
    <w:uiPriority w:val="99"/>
    <w:semiHidden/>
    <w:unhideWhenUsed/>
    <w:rsid w:val="007D6E08"/>
    <w:rPr>
      <w:b/>
      <w:bCs/>
    </w:rPr>
  </w:style>
  <w:style w:type="character" w:customStyle="1" w:styleId="CommentSubjectChar">
    <w:name w:val="Comment Subject Char"/>
    <w:basedOn w:val="CommentTextChar"/>
    <w:link w:val="CommentSubject"/>
    <w:uiPriority w:val="99"/>
    <w:semiHidden/>
    <w:rsid w:val="007D6E08"/>
    <w:rPr>
      <w:b/>
      <w:bCs/>
      <w:sz w:val="20"/>
      <w:szCs w:val="20"/>
    </w:rPr>
  </w:style>
  <w:style w:type="paragraph" w:styleId="BalloonText">
    <w:name w:val="Balloon Text"/>
    <w:basedOn w:val="Normal"/>
    <w:link w:val="BalloonTextChar"/>
    <w:uiPriority w:val="99"/>
    <w:semiHidden/>
    <w:unhideWhenUsed/>
    <w:rsid w:val="00FE7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BC"/>
    <w:rPr>
      <w:rFonts w:ascii="Segoe UI" w:hAnsi="Segoe UI" w:cs="Segoe UI"/>
      <w:sz w:val="18"/>
      <w:szCs w:val="18"/>
    </w:rPr>
  </w:style>
  <w:style w:type="character" w:styleId="Hyperlink">
    <w:name w:val="Hyperlink"/>
    <w:uiPriority w:val="99"/>
    <w:unhideWhenUsed/>
    <w:rsid w:val="00B42306"/>
    <w:rPr>
      <w:color w:val="0563C1"/>
      <w:u w:val="single"/>
    </w:rPr>
  </w:style>
  <w:style w:type="paragraph" w:styleId="NoSpacing">
    <w:name w:val="No Spacing"/>
    <w:uiPriority w:val="1"/>
    <w:qFormat/>
    <w:rsid w:val="00B42306"/>
    <w:pPr>
      <w:spacing w:after="0" w:line="240" w:lineRule="auto"/>
    </w:pPr>
    <w:rPr>
      <w:rFonts w:ascii="Calibri" w:eastAsia="Calibri" w:hAnsi="Calibri" w:cs="Times New Roman"/>
    </w:rPr>
  </w:style>
  <w:style w:type="character" w:customStyle="1" w:styleId="ListParagraphChar">
    <w:name w:val="List Paragraph Char"/>
    <w:aliases w:val="References Char,Bullets Char,Normal1 Char,Normal11 Char,Normal2 Char,Normal3 Char,Normal4 Char,Normal5 Char,Normal6 Char,Normal7 Char"/>
    <w:link w:val="ListParagraph"/>
    <w:uiPriority w:val="34"/>
    <w:locked/>
    <w:rsid w:val="00BA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C.Job@actionai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C.Job@actiona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RC.Job@actionai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CCE2-37D3-4EF7-A676-65204FFB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2710</Words>
  <Characters>14906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Eustache Masasi</dc:creator>
  <cp:keywords/>
  <dc:description/>
  <cp:lastModifiedBy>Bahasha</cp:lastModifiedBy>
  <cp:revision>8</cp:revision>
  <dcterms:created xsi:type="dcterms:W3CDTF">2022-08-08T15:18:00Z</dcterms:created>
  <dcterms:modified xsi:type="dcterms:W3CDTF">2022-08-09T11:06:00Z</dcterms:modified>
</cp:coreProperties>
</file>