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32983" w14:textId="77777777" w:rsidR="00EF7A1A" w:rsidRPr="007B61AE" w:rsidRDefault="00EF7A1A" w:rsidP="69E323E8">
      <w:pPr>
        <w:tabs>
          <w:tab w:val="left" w:pos="4230"/>
          <w:tab w:val="left" w:pos="4320"/>
        </w:tabs>
        <w:jc w:val="center"/>
        <w:rPr>
          <w:rFonts w:ascii="Arial" w:hAnsi="Arial" w:cs="Arial"/>
          <w:b/>
          <w:bCs/>
        </w:rPr>
      </w:pPr>
      <w:bookmarkStart w:id="0" w:name="wp1144487"/>
      <w:bookmarkStart w:id="1" w:name="wp1144380"/>
      <w:bookmarkStart w:id="2" w:name="wp1144488"/>
      <w:bookmarkStart w:id="3" w:name="wp1144489"/>
      <w:bookmarkStart w:id="4" w:name="wp1144421"/>
      <w:bookmarkStart w:id="5" w:name="wp1144442"/>
      <w:bookmarkStart w:id="6" w:name="wp1144475"/>
      <w:bookmarkStart w:id="7" w:name="wp1144478"/>
      <w:bookmarkEnd w:id="0"/>
      <w:bookmarkEnd w:id="1"/>
      <w:bookmarkEnd w:id="2"/>
      <w:bookmarkEnd w:id="3"/>
      <w:bookmarkEnd w:id="4"/>
      <w:bookmarkEnd w:id="5"/>
      <w:bookmarkEnd w:id="6"/>
      <w:bookmarkEnd w:id="7"/>
    </w:p>
    <w:p w14:paraId="0C296478" w14:textId="77777777" w:rsidR="00EF7A1A" w:rsidRPr="007B61AE" w:rsidRDefault="00EF7A1A" w:rsidP="69E323E8">
      <w:pPr>
        <w:tabs>
          <w:tab w:val="left" w:pos="4230"/>
          <w:tab w:val="left" w:pos="4320"/>
        </w:tabs>
        <w:jc w:val="center"/>
        <w:rPr>
          <w:rFonts w:ascii="Arial" w:hAnsi="Arial" w:cs="Arial"/>
          <w:b/>
          <w:bCs/>
        </w:rPr>
      </w:pPr>
    </w:p>
    <w:p w14:paraId="17173283" w14:textId="77777777" w:rsidR="00EF7A1A" w:rsidRPr="007B61AE" w:rsidRDefault="00EF7A1A" w:rsidP="005434F7">
      <w:pPr>
        <w:tabs>
          <w:tab w:val="left" w:pos="4230"/>
          <w:tab w:val="left" w:pos="4320"/>
        </w:tabs>
        <w:spacing w:after="0"/>
        <w:rPr>
          <w:rFonts w:ascii="Arial" w:hAnsi="Arial" w:cs="Arial"/>
          <w:b/>
          <w:bCs/>
        </w:rPr>
      </w:pPr>
    </w:p>
    <w:p w14:paraId="5DAC565F" w14:textId="77777777" w:rsidR="00420656" w:rsidRPr="007B61AE" w:rsidRDefault="00420656" w:rsidP="00420656">
      <w:pPr>
        <w:tabs>
          <w:tab w:val="left" w:pos="4230"/>
          <w:tab w:val="left" w:pos="4320"/>
        </w:tabs>
        <w:spacing w:after="0"/>
        <w:jc w:val="center"/>
        <w:rPr>
          <w:rFonts w:ascii="Arial" w:hAnsi="Arial" w:cs="Arial"/>
          <w:b/>
          <w:bCs/>
          <w:lang w:val="en-US"/>
        </w:rPr>
      </w:pPr>
      <w:r w:rsidRPr="007B61AE">
        <w:rPr>
          <w:rFonts w:ascii="Arial" w:hAnsi="Arial" w:cs="Arial"/>
          <w:b/>
          <w:bCs/>
          <w:lang w:val="en-US"/>
        </w:rPr>
        <w:t xml:space="preserve">USAID Forest and Biodiversity Support Activity (FABS) </w:t>
      </w:r>
    </w:p>
    <w:p w14:paraId="2A8CF29C" w14:textId="79521995" w:rsidR="00F34AA9" w:rsidRPr="007B61AE" w:rsidRDefault="00E634CB" w:rsidP="69E323E8">
      <w:pPr>
        <w:tabs>
          <w:tab w:val="left" w:pos="4230"/>
          <w:tab w:val="left" w:pos="4320"/>
        </w:tabs>
        <w:jc w:val="center"/>
        <w:rPr>
          <w:rFonts w:ascii="Arial" w:hAnsi="Arial" w:cs="Arial"/>
          <w:b/>
          <w:bCs/>
          <w:lang w:val="en-US"/>
        </w:rPr>
      </w:pPr>
      <w:r w:rsidRPr="007B61AE">
        <w:rPr>
          <w:rFonts w:ascii="Arial" w:hAnsi="Arial" w:cs="Arial"/>
          <w:b/>
          <w:bCs/>
          <w:lang w:val="en-US"/>
        </w:rPr>
        <w:t>Request for Proposal</w:t>
      </w:r>
    </w:p>
    <w:p w14:paraId="4F3529DB" w14:textId="77777777" w:rsidR="00577CEF" w:rsidRPr="007B61AE" w:rsidRDefault="00577CEF" w:rsidP="69E323E8">
      <w:pPr>
        <w:spacing w:after="0"/>
        <w:rPr>
          <w:rFonts w:ascii="Arial" w:hAnsi="Arial" w:cs="Arial"/>
          <w:lang w:val="en-US"/>
        </w:rPr>
      </w:pPr>
    </w:p>
    <w:p w14:paraId="3C7DEDB0" w14:textId="02766970" w:rsidR="00F34AA9" w:rsidRPr="00061CD5" w:rsidRDefault="69E323E8" w:rsidP="69E323E8">
      <w:pPr>
        <w:spacing w:after="0"/>
        <w:rPr>
          <w:rFonts w:ascii="Arial" w:hAnsi="Arial" w:cs="Arial"/>
          <w:lang w:val="en-US"/>
        </w:rPr>
      </w:pPr>
      <w:r w:rsidRPr="00061CD5">
        <w:rPr>
          <w:rFonts w:ascii="Arial" w:hAnsi="Arial" w:cs="Arial"/>
          <w:lang w:val="en-US"/>
        </w:rPr>
        <w:t xml:space="preserve">Date </w:t>
      </w:r>
      <w:r w:rsidR="00E634CB" w:rsidRPr="00061CD5">
        <w:rPr>
          <w:rFonts w:ascii="Arial" w:hAnsi="Arial" w:cs="Arial"/>
          <w:lang w:val="en-US"/>
        </w:rPr>
        <w:t>of Issuance</w:t>
      </w:r>
      <w:r w:rsidRPr="00061CD5">
        <w:rPr>
          <w:rFonts w:ascii="Arial" w:hAnsi="Arial" w:cs="Arial"/>
          <w:lang w:val="en-US"/>
        </w:rPr>
        <w:t>:</w:t>
      </w:r>
      <w:r w:rsidR="00F34AA9" w:rsidRPr="00061CD5">
        <w:rPr>
          <w:rFonts w:ascii="Arial" w:hAnsi="Arial" w:cs="Arial"/>
          <w:lang w:val="en-US"/>
        </w:rPr>
        <w:tab/>
      </w:r>
      <w:r w:rsidR="00F34AA9" w:rsidRPr="00061CD5">
        <w:rPr>
          <w:rFonts w:ascii="Arial" w:hAnsi="Arial" w:cs="Arial"/>
          <w:lang w:val="en-US"/>
        </w:rPr>
        <w:tab/>
      </w:r>
      <w:r w:rsidR="00F34AA9" w:rsidRPr="00061CD5">
        <w:rPr>
          <w:rFonts w:ascii="Arial" w:hAnsi="Arial" w:cs="Arial"/>
          <w:lang w:val="en-US"/>
        </w:rPr>
        <w:tab/>
      </w:r>
      <w:r w:rsidR="005B40B2" w:rsidRPr="00061CD5">
        <w:rPr>
          <w:rFonts w:ascii="Arial" w:hAnsi="Arial" w:cs="Arial"/>
          <w:lang w:val="en-US"/>
        </w:rPr>
        <w:tab/>
      </w:r>
      <w:r w:rsidR="00D9178A" w:rsidRPr="00061CD5">
        <w:rPr>
          <w:rFonts w:ascii="Arial" w:hAnsi="Arial" w:cs="Arial"/>
          <w:lang w:val="en-US"/>
        </w:rPr>
        <w:t>13 April</w:t>
      </w:r>
      <w:r w:rsidR="000A33AC" w:rsidRPr="00061CD5">
        <w:rPr>
          <w:rFonts w:ascii="Arial" w:hAnsi="Arial" w:cs="Arial"/>
          <w:lang w:val="en-US"/>
        </w:rPr>
        <w:t xml:space="preserve"> </w:t>
      </w:r>
      <w:r w:rsidR="00A85057" w:rsidRPr="00061CD5">
        <w:rPr>
          <w:rFonts w:ascii="Arial" w:hAnsi="Arial" w:cs="Arial"/>
          <w:lang w:val="en-US"/>
        </w:rPr>
        <w:t>202</w:t>
      </w:r>
      <w:r w:rsidR="000A33AC" w:rsidRPr="00061CD5">
        <w:rPr>
          <w:rFonts w:ascii="Arial" w:hAnsi="Arial" w:cs="Arial"/>
          <w:lang w:val="en-US"/>
        </w:rPr>
        <w:t>3</w:t>
      </w:r>
    </w:p>
    <w:p w14:paraId="4614534D" w14:textId="1932937F" w:rsidR="00F34AA9" w:rsidRPr="0032464A" w:rsidRDefault="00E634CB" w:rsidP="69E323E8">
      <w:pPr>
        <w:spacing w:after="0"/>
        <w:rPr>
          <w:rFonts w:ascii="Arial" w:hAnsi="Arial" w:cs="Arial"/>
          <w:highlight w:val="yellow"/>
          <w:lang w:val="en-US"/>
        </w:rPr>
      </w:pPr>
      <w:r w:rsidRPr="00061CD5">
        <w:rPr>
          <w:rFonts w:ascii="Arial" w:hAnsi="Arial" w:cs="Arial"/>
          <w:lang w:val="en-US"/>
        </w:rPr>
        <w:t xml:space="preserve">Closing </w:t>
      </w:r>
      <w:r w:rsidR="69E323E8" w:rsidRPr="00061CD5">
        <w:rPr>
          <w:rFonts w:ascii="Arial" w:hAnsi="Arial" w:cs="Arial"/>
          <w:lang w:val="en-US"/>
        </w:rPr>
        <w:t xml:space="preserve">Date </w:t>
      </w:r>
      <w:r w:rsidRPr="00061CD5">
        <w:rPr>
          <w:rFonts w:ascii="Arial" w:hAnsi="Arial" w:cs="Arial"/>
          <w:lang w:val="en-US"/>
        </w:rPr>
        <w:t>for</w:t>
      </w:r>
      <w:r w:rsidR="69E323E8" w:rsidRPr="00061CD5">
        <w:rPr>
          <w:rFonts w:ascii="Arial" w:hAnsi="Arial" w:cs="Arial"/>
          <w:lang w:val="en-US"/>
        </w:rPr>
        <w:t xml:space="preserve"> Questions:</w:t>
      </w:r>
      <w:r w:rsidR="00F34AA9" w:rsidRPr="00061CD5">
        <w:rPr>
          <w:rFonts w:ascii="Arial" w:hAnsi="Arial" w:cs="Arial"/>
          <w:lang w:val="en-US"/>
        </w:rPr>
        <w:tab/>
      </w:r>
      <w:r w:rsidRPr="00061CD5">
        <w:rPr>
          <w:rFonts w:ascii="Arial" w:hAnsi="Arial" w:cs="Arial"/>
          <w:lang w:val="en-US"/>
        </w:rPr>
        <w:tab/>
      </w:r>
      <w:r w:rsidR="00F34AA9" w:rsidRPr="00061CD5">
        <w:rPr>
          <w:rFonts w:ascii="Arial" w:hAnsi="Arial" w:cs="Arial"/>
          <w:lang w:val="en-US"/>
        </w:rPr>
        <w:tab/>
      </w:r>
      <w:r w:rsidR="008002BC">
        <w:rPr>
          <w:rFonts w:ascii="Arial" w:hAnsi="Arial" w:cs="Arial"/>
          <w:highlight w:val="yellow"/>
          <w:lang w:val="en-US"/>
        </w:rPr>
        <w:t xml:space="preserve">June </w:t>
      </w:r>
      <w:r w:rsidR="002F0BF3">
        <w:rPr>
          <w:rFonts w:ascii="Arial" w:hAnsi="Arial" w:cs="Arial"/>
          <w:highlight w:val="yellow"/>
          <w:lang w:val="en-US"/>
        </w:rPr>
        <w:t xml:space="preserve">1, </w:t>
      </w:r>
      <w:r w:rsidR="002F0BF3" w:rsidRPr="0032464A">
        <w:rPr>
          <w:rFonts w:ascii="Arial" w:hAnsi="Arial" w:cs="Arial"/>
          <w:highlight w:val="yellow"/>
          <w:lang w:val="en-US"/>
        </w:rPr>
        <w:t>2023</w:t>
      </w:r>
      <w:r w:rsidR="00A85057" w:rsidRPr="0032464A">
        <w:rPr>
          <w:rFonts w:ascii="Arial" w:hAnsi="Arial" w:cs="Arial"/>
          <w:highlight w:val="yellow"/>
          <w:lang w:val="en-US"/>
        </w:rPr>
        <w:t xml:space="preserve">, 5pm </w:t>
      </w:r>
      <w:r w:rsidR="00307A8C" w:rsidRPr="0032464A">
        <w:rPr>
          <w:rFonts w:ascii="Arial" w:hAnsi="Arial" w:cs="Arial"/>
          <w:highlight w:val="yellow"/>
          <w:lang w:val="en-US"/>
        </w:rPr>
        <w:t>Kinshasa Time</w:t>
      </w:r>
    </w:p>
    <w:p w14:paraId="14CC8D10" w14:textId="17752B84" w:rsidR="00F34AA9" w:rsidRPr="007B61AE" w:rsidRDefault="008D7AA2" w:rsidP="69E323E8">
      <w:pPr>
        <w:spacing w:after="0"/>
        <w:rPr>
          <w:rFonts w:ascii="Arial" w:hAnsi="Arial" w:cs="Arial"/>
          <w:lang w:val="en-US"/>
        </w:rPr>
      </w:pPr>
      <w:r>
        <w:rPr>
          <w:rFonts w:ascii="Arial" w:hAnsi="Arial" w:cs="Arial"/>
          <w:highlight w:val="yellow"/>
          <w:lang w:val="en-US"/>
        </w:rPr>
        <w:t xml:space="preserve">Extended </w:t>
      </w:r>
      <w:r w:rsidR="00E634CB" w:rsidRPr="0032464A">
        <w:rPr>
          <w:rFonts w:ascii="Arial" w:hAnsi="Arial" w:cs="Arial"/>
          <w:highlight w:val="yellow"/>
          <w:lang w:val="en-US"/>
        </w:rPr>
        <w:t xml:space="preserve">Closing </w:t>
      </w:r>
      <w:r w:rsidR="69E323E8" w:rsidRPr="0032464A">
        <w:rPr>
          <w:rFonts w:ascii="Arial" w:hAnsi="Arial" w:cs="Arial"/>
          <w:highlight w:val="yellow"/>
          <w:lang w:val="en-US"/>
        </w:rPr>
        <w:t xml:space="preserve">Date </w:t>
      </w:r>
      <w:r w:rsidR="00E634CB" w:rsidRPr="0032464A">
        <w:rPr>
          <w:rFonts w:ascii="Arial" w:hAnsi="Arial" w:cs="Arial"/>
          <w:highlight w:val="yellow"/>
          <w:lang w:val="en-US"/>
        </w:rPr>
        <w:t>for Submission of Proposal</w:t>
      </w:r>
      <w:r w:rsidR="69E323E8" w:rsidRPr="0032464A">
        <w:rPr>
          <w:rFonts w:ascii="Arial" w:hAnsi="Arial" w:cs="Arial"/>
          <w:highlight w:val="yellow"/>
          <w:lang w:val="en-US"/>
        </w:rPr>
        <w:t>:</w:t>
      </w:r>
      <w:r w:rsidR="00F34AA9" w:rsidRPr="0032464A">
        <w:rPr>
          <w:rFonts w:ascii="Arial" w:hAnsi="Arial" w:cs="Arial"/>
          <w:highlight w:val="yellow"/>
          <w:lang w:val="en-US"/>
        </w:rPr>
        <w:tab/>
      </w:r>
      <w:r w:rsidR="008002BC">
        <w:rPr>
          <w:rFonts w:ascii="Arial" w:hAnsi="Arial" w:cs="Arial"/>
          <w:highlight w:val="yellow"/>
          <w:lang w:val="en-US"/>
        </w:rPr>
        <w:t>June 23,</w:t>
      </w:r>
      <w:r w:rsidR="00A85057" w:rsidRPr="0032464A">
        <w:rPr>
          <w:rFonts w:ascii="Arial" w:hAnsi="Arial" w:cs="Arial"/>
          <w:highlight w:val="yellow"/>
          <w:lang w:val="en-US"/>
        </w:rPr>
        <w:t xml:space="preserve"> 20</w:t>
      </w:r>
      <w:r w:rsidR="004C690F" w:rsidRPr="0032464A">
        <w:rPr>
          <w:rFonts w:ascii="Arial" w:hAnsi="Arial" w:cs="Arial"/>
          <w:highlight w:val="yellow"/>
          <w:lang w:val="en-US"/>
        </w:rPr>
        <w:t>2</w:t>
      </w:r>
      <w:r w:rsidR="000A33AC" w:rsidRPr="0032464A">
        <w:rPr>
          <w:rFonts w:ascii="Arial" w:hAnsi="Arial" w:cs="Arial"/>
          <w:highlight w:val="yellow"/>
          <w:lang w:val="en-US"/>
        </w:rPr>
        <w:t>3</w:t>
      </w:r>
      <w:r w:rsidR="00A85057" w:rsidRPr="0032464A">
        <w:rPr>
          <w:rFonts w:ascii="Arial" w:hAnsi="Arial" w:cs="Arial"/>
          <w:highlight w:val="yellow"/>
          <w:lang w:val="en-US"/>
        </w:rPr>
        <w:t>, 5pm</w:t>
      </w:r>
      <w:r w:rsidR="00FA4AAB" w:rsidRPr="0032464A">
        <w:rPr>
          <w:rFonts w:ascii="Arial" w:hAnsi="Arial" w:cs="Arial"/>
          <w:highlight w:val="yellow"/>
          <w:lang w:val="en-US"/>
        </w:rPr>
        <w:t xml:space="preserve"> </w:t>
      </w:r>
      <w:r w:rsidR="00307A8C" w:rsidRPr="0032464A">
        <w:rPr>
          <w:rFonts w:ascii="Arial" w:hAnsi="Arial" w:cs="Arial"/>
          <w:highlight w:val="yellow"/>
          <w:lang w:val="en-US"/>
        </w:rPr>
        <w:t>Kinshasa Time</w:t>
      </w:r>
    </w:p>
    <w:p w14:paraId="7A96F12D" w14:textId="2EF44C12" w:rsidR="00577CEF" w:rsidRPr="007B61AE" w:rsidRDefault="00E634CB" w:rsidP="008C3DB0">
      <w:pPr>
        <w:spacing w:after="0"/>
        <w:ind w:left="4230" w:hanging="4230"/>
        <w:rPr>
          <w:rFonts w:ascii="Arial" w:hAnsi="Arial" w:cs="Arial"/>
          <w:lang w:val="en-US"/>
        </w:rPr>
      </w:pPr>
      <w:r w:rsidRPr="007B61AE">
        <w:rPr>
          <w:rFonts w:ascii="Arial" w:hAnsi="Arial" w:cs="Arial"/>
          <w:lang w:val="en-US"/>
        </w:rPr>
        <w:t>Subjec</w:t>
      </w:r>
      <w:r w:rsidR="0086785D" w:rsidRPr="007B61AE">
        <w:rPr>
          <w:rFonts w:ascii="Arial" w:hAnsi="Arial" w:cs="Arial"/>
          <w:lang w:val="en-US"/>
        </w:rPr>
        <w:t>t</w:t>
      </w:r>
      <w:r w:rsidR="718832A5" w:rsidRPr="007B61AE">
        <w:rPr>
          <w:rFonts w:ascii="Arial" w:hAnsi="Arial" w:cs="Arial"/>
          <w:lang w:val="en-US"/>
        </w:rPr>
        <w:t xml:space="preserve">:  </w:t>
      </w:r>
      <w:r w:rsidR="69E323E8" w:rsidRPr="00FE096C">
        <w:rPr>
          <w:rFonts w:ascii="Arial" w:hAnsi="Arial" w:cs="Arial"/>
          <w:lang w:val="en-US"/>
        </w:rPr>
        <w:tab/>
      </w:r>
      <w:r w:rsidR="718832A5" w:rsidRPr="007B61AE">
        <w:rPr>
          <w:rFonts w:ascii="Arial" w:hAnsi="Arial" w:cs="Arial"/>
          <w:lang w:val="en-US"/>
        </w:rPr>
        <w:t xml:space="preserve"> </w:t>
      </w:r>
      <w:r w:rsidR="005B40B2" w:rsidRPr="007B61AE">
        <w:rPr>
          <w:rFonts w:ascii="Arial" w:hAnsi="Arial" w:cs="Arial"/>
          <w:lang w:val="en-US"/>
        </w:rPr>
        <w:tab/>
      </w:r>
      <w:r w:rsidR="000A33AC" w:rsidRPr="007B61AE">
        <w:rPr>
          <w:rFonts w:ascii="Arial" w:hAnsi="Arial" w:cs="Arial"/>
          <w:lang w:val="en-US"/>
        </w:rPr>
        <w:t>ARD Inc</w:t>
      </w:r>
      <w:r w:rsidR="002743A5" w:rsidRPr="007B61AE">
        <w:rPr>
          <w:rFonts w:ascii="Arial" w:hAnsi="Arial" w:cs="Arial"/>
          <w:lang w:val="en-US"/>
        </w:rPr>
        <w:t xml:space="preserve"> </w:t>
      </w:r>
      <w:r w:rsidRPr="007B61AE">
        <w:rPr>
          <w:rFonts w:ascii="Arial" w:hAnsi="Arial" w:cs="Arial"/>
          <w:b/>
          <w:bCs/>
          <w:lang w:val="en-US"/>
        </w:rPr>
        <w:t>Request for Proposal</w:t>
      </w:r>
      <w:r w:rsidR="00E363DE">
        <w:rPr>
          <w:rFonts w:ascii="Arial" w:hAnsi="Arial" w:cs="Arial"/>
          <w:b/>
          <w:bCs/>
          <w:lang w:val="en-US"/>
        </w:rPr>
        <w:t>s</w:t>
      </w:r>
      <w:r w:rsidRPr="007B61AE">
        <w:rPr>
          <w:rFonts w:ascii="Arial" w:hAnsi="Arial" w:cs="Arial"/>
          <w:b/>
          <w:bCs/>
          <w:lang w:val="en-US"/>
        </w:rPr>
        <w:t xml:space="preserve"> No.</w:t>
      </w:r>
      <w:r w:rsidR="718832A5" w:rsidRPr="007B61AE">
        <w:rPr>
          <w:rFonts w:ascii="Arial" w:hAnsi="Arial" w:cs="Arial"/>
          <w:b/>
          <w:bCs/>
          <w:lang w:val="en-US"/>
        </w:rPr>
        <w:t>0</w:t>
      </w:r>
      <w:r w:rsidR="00A52873">
        <w:rPr>
          <w:rFonts w:ascii="Arial" w:hAnsi="Arial" w:cs="Arial"/>
          <w:b/>
          <w:bCs/>
          <w:lang w:val="en-US"/>
        </w:rPr>
        <w:t>6</w:t>
      </w:r>
      <w:r w:rsidR="718832A5" w:rsidRPr="007B61AE">
        <w:rPr>
          <w:rFonts w:ascii="Arial" w:hAnsi="Arial" w:cs="Arial"/>
          <w:lang w:val="en-US"/>
        </w:rPr>
        <w:t xml:space="preserve"> </w:t>
      </w:r>
      <w:r w:rsidRPr="007B61AE">
        <w:rPr>
          <w:rFonts w:ascii="Arial" w:hAnsi="Arial" w:cs="Arial"/>
          <w:lang w:val="en-US"/>
        </w:rPr>
        <w:t>entitled</w:t>
      </w:r>
      <w:r w:rsidR="008C3DB0">
        <w:rPr>
          <w:rFonts w:ascii="Arial" w:hAnsi="Arial" w:cs="Arial"/>
          <w:lang w:val="en-US"/>
        </w:rPr>
        <w:t xml:space="preserve">: </w:t>
      </w:r>
      <w:r w:rsidR="008C3DB0" w:rsidRPr="008C3DB0">
        <w:rPr>
          <w:rFonts w:ascii="Arial" w:hAnsi="Arial" w:cs="Arial"/>
          <w:b/>
          <w:i/>
          <w:iCs/>
          <w:lang w:val="en-US"/>
        </w:rPr>
        <w:t>Technical assistance for USAID CARPE Learning Agenda implementation and website redesign</w:t>
      </w:r>
    </w:p>
    <w:p w14:paraId="5F6DCC7B" w14:textId="77777777" w:rsidR="00577CEF" w:rsidRPr="007B61AE" w:rsidRDefault="00577CEF" w:rsidP="69E323E8">
      <w:pPr>
        <w:spacing w:after="0"/>
        <w:rPr>
          <w:rFonts w:ascii="Arial" w:hAnsi="Arial" w:cs="Arial"/>
          <w:lang w:val="en-US"/>
        </w:rPr>
      </w:pPr>
    </w:p>
    <w:p w14:paraId="16FFD7C0" w14:textId="0BAF4EC7" w:rsidR="00F34AA9" w:rsidRPr="007B61AE" w:rsidRDefault="00E634CB" w:rsidP="69E323E8">
      <w:pPr>
        <w:spacing w:after="0"/>
        <w:rPr>
          <w:rFonts w:ascii="Arial" w:hAnsi="Arial" w:cs="Arial"/>
          <w:lang w:val="en-US"/>
        </w:rPr>
      </w:pPr>
      <w:r w:rsidRPr="007B61AE">
        <w:rPr>
          <w:rFonts w:ascii="Arial" w:hAnsi="Arial" w:cs="Arial"/>
          <w:lang w:val="en-US"/>
        </w:rPr>
        <w:t>Dear Sir/Madam</w:t>
      </w:r>
      <w:r w:rsidR="69E323E8" w:rsidRPr="007B61AE">
        <w:rPr>
          <w:rFonts w:ascii="Arial" w:hAnsi="Arial" w:cs="Arial"/>
          <w:lang w:val="en-US"/>
        </w:rPr>
        <w:t>,</w:t>
      </w:r>
    </w:p>
    <w:p w14:paraId="70048F94" w14:textId="77777777" w:rsidR="00F34AA9" w:rsidRPr="007B61AE" w:rsidRDefault="00F34AA9" w:rsidP="69E323E8">
      <w:pPr>
        <w:spacing w:after="0"/>
        <w:rPr>
          <w:rFonts w:ascii="Arial" w:hAnsi="Arial" w:cs="Arial"/>
          <w:lang w:val="en-US"/>
        </w:rPr>
      </w:pPr>
    </w:p>
    <w:p w14:paraId="7A050EC2" w14:textId="0F934FBB" w:rsidR="00F34AA9" w:rsidRPr="007B61AE" w:rsidRDefault="00E634CB" w:rsidP="69E323E8">
      <w:pPr>
        <w:spacing w:after="0"/>
        <w:rPr>
          <w:rFonts w:ascii="Arial" w:hAnsi="Arial" w:cs="Arial"/>
          <w:b/>
          <w:bCs/>
          <w:lang w:val="en-US"/>
        </w:rPr>
      </w:pPr>
      <w:r w:rsidRPr="007B61AE">
        <w:rPr>
          <w:rFonts w:ascii="Arial" w:hAnsi="Arial" w:cs="Arial"/>
          <w:lang w:val="en-US"/>
        </w:rPr>
        <w:t xml:space="preserve">You are kindly invited to submit a technical and financial proposal relating to </w:t>
      </w:r>
      <w:r w:rsidR="001A6BB4" w:rsidRPr="007B61AE">
        <w:rPr>
          <w:rFonts w:ascii="Arial" w:hAnsi="Arial" w:cs="Arial"/>
          <w:b/>
          <w:bCs/>
          <w:lang w:val="en-US"/>
        </w:rPr>
        <w:t>ARD</w:t>
      </w:r>
      <w:r w:rsidR="00A42045" w:rsidRPr="007B61AE">
        <w:rPr>
          <w:rFonts w:ascii="Arial" w:hAnsi="Arial" w:cs="Arial"/>
          <w:b/>
          <w:bCs/>
          <w:lang w:val="en-US"/>
        </w:rPr>
        <w:t xml:space="preserve"> Inc</w:t>
      </w:r>
      <w:r w:rsidR="718832A5" w:rsidRPr="007B61AE">
        <w:rPr>
          <w:rFonts w:ascii="Arial" w:hAnsi="Arial" w:cs="Arial"/>
          <w:b/>
          <w:bCs/>
          <w:lang w:val="en-US"/>
        </w:rPr>
        <w:t xml:space="preserve"> </w:t>
      </w:r>
      <w:r w:rsidR="00A52873" w:rsidRPr="007B61AE">
        <w:rPr>
          <w:rFonts w:ascii="Arial" w:hAnsi="Arial" w:cs="Arial"/>
          <w:b/>
          <w:bCs/>
          <w:lang w:val="en-US"/>
        </w:rPr>
        <w:t>Request for Proposal</w:t>
      </w:r>
      <w:r w:rsidR="00E363DE">
        <w:rPr>
          <w:rFonts w:ascii="Arial" w:hAnsi="Arial" w:cs="Arial"/>
          <w:b/>
          <w:bCs/>
          <w:lang w:val="en-US"/>
        </w:rPr>
        <w:t>s</w:t>
      </w:r>
      <w:r w:rsidR="00A52873" w:rsidRPr="007B61AE">
        <w:rPr>
          <w:rFonts w:ascii="Arial" w:hAnsi="Arial" w:cs="Arial"/>
          <w:b/>
          <w:bCs/>
          <w:lang w:val="en-US"/>
        </w:rPr>
        <w:t xml:space="preserve"> No.0</w:t>
      </w:r>
      <w:r w:rsidR="00A52873">
        <w:rPr>
          <w:rFonts w:ascii="Arial" w:hAnsi="Arial" w:cs="Arial"/>
          <w:b/>
          <w:bCs/>
          <w:lang w:val="en-US"/>
        </w:rPr>
        <w:t>6</w:t>
      </w:r>
      <w:r w:rsidR="00A52873" w:rsidRPr="007B61AE">
        <w:rPr>
          <w:rFonts w:ascii="Arial" w:hAnsi="Arial" w:cs="Arial"/>
          <w:lang w:val="en-US"/>
        </w:rPr>
        <w:t xml:space="preserve"> entitled</w:t>
      </w:r>
      <w:r w:rsidR="00E363DE">
        <w:rPr>
          <w:rFonts w:ascii="Arial" w:hAnsi="Arial" w:cs="Arial"/>
          <w:lang w:val="en-US"/>
        </w:rPr>
        <w:t xml:space="preserve">: </w:t>
      </w:r>
      <w:r w:rsidR="008C3DB0" w:rsidRPr="008C3DB0">
        <w:rPr>
          <w:rFonts w:ascii="Arial" w:hAnsi="Arial" w:cs="Arial"/>
          <w:b/>
          <w:bCs/>
          <w:lang w:val="en-US"/>
        </w:rPr>
        <w:t>Technical assistance for USAID CARPE Learning Agenda implementation and website redesign</w:t>
      </w:r>
      <w:r w:rsidR="00FF50F8" w:rsidRPr="007B61AE">
        <w:rPr>
          <w:rFonts w:ascii="Arial" w:hAnsi="Arial" w:cs="Arial"/>
          <w:b/>
          <w:bCs/>
          <w:lang w:val="en-US"/>
        </w:rPr>
        <w:t>.</w:t>
      </w:r>
    </w:p>
    <w:p w14:paraId="2F141B31" w14:textId="77777777" w:rsidR="00F34AA9" w:rsidRPr="007B61AE" w:rsidRDefault="00F34AA9" w:rsidP="69E323E8">
      <w:pPr>
        <w:spacing w:after="0"/>
        <w:rPr>
          <w:rFonts w:ascii="Arial" w:hAnsi="Arial" w:cs="Arial"/>
          <w:lang w:val="en-US"/>
        </w:rPr>
      </w:pPr>
    </w:p>
    <w:p w14:paraId="595916B1" w14:textId="01572BD4" w:rsidR="00FA4A64" w:rsidRPr="007B61AE" w:rsidRDefault="001A6BB4" w:rsidP="00FA4A64">
      <w:pPr>
        <w:pStyle w:val="NoSpacing"/>
        <w:numPr>
          <w:ilvl w:val="0"/>
          <w:numId w:val="2"/>
        </w:numPr>
        <w:rPr>
          <w:rFonts w:ascii="Arial" w:eastAsiaTheme="majorEastAsia" w:hAnsi="Arial" w:cs="Arial"/>
          <w:sz w:val="22"/>
          <w:szCs w:val="22"/>
          <w:lang w:val="en-US"/>
        </w:rPr>
      </w:pPr>
      <w:bookmarkStart w:id="8" w:name="_Hlk126847385"/>
      <w:r w:rsidRPr="007B61AE">
        <w:rPr>
          <w:rFonts w:ascii="Arial" w:eastAsiaTheme="majorEastAsia" w:hAnsi="Arial" w:cs="Arial"/>
          <w:sz w:val="22"/>
          <w:szCs w:val="22"/>
          <w:lang w:val="en-US"/>
        </w:rPr>
        <w:t>ARD</w:t>
      </w:r>
      <w:r w:rsidR="00A42045" w:rsidRPr="007B61AE">
        <w:rPr>
          <w:rFonts w:ascii="Arial" w:eastAsiaTheme="majorEastAsia" w:hAnsi="Arial" w:cs="Arial"/>
          <w:sz w:val="22"/>
          <w:szCs w:val="22"/>
          <w:lang w:val="en-US"/>
        </w:rPr>
        <w:t xml:space="preserve"> Inc</w:t>
      </w:r>
      <w:bookmarkEnd w:id="8"/>
      <w:r w:rsidR="00FA4A64" w:rsidRPr="007B61AE">
        <w:rPr>
          <w:rFonts w:ascii="Arial" w:eastAsiaTheme="majorEastAsia" w:hAnsi="Arial" w:cs="Arial"/>
          <w:sz w:val="22"/>
          <w:szCs w:val="22"/>
          <w:lang w:val="en-US"/>
        </w:rPr>
        <w:t xml:space="preserve"> intends to issue a Fixed Price subcontract for this work. </w:t>
      </w:r>
    </w:p>
    <w:p w14:paraId="3164043D" w14:textId="6B2218E7" w:rsidR="00F34AA9" w:rsidRPr="007B61AE" w:rsidRDefault="005136B5" w:rsidP="005136B5">
      <w:pPr>
        <w:pStyle w:val="ListParagraph"/>
        <w:numPr>
          <w:ilvl w:val="0"/>
          <w:numId w:val="2"/>
        </w:numPr>
        <w:spacing w:after="0"/>
        <w:rPr>
          <w:rFonts w:ascii="Arial" w:hAnsi="Arial" w:cs="Arial"/>
          <w:lang w:val="en-US"/>
        </w:rPr>
      </w:pPr>
      <w:r w:rsidRPr="007B61AE">
        <w:rPr>
          <w:rFonts w:ascii="Arial" w:hAnsi="Arial" w:cs="Arial"/>
          <w:lang w:val="en-US"/>
        </w:rPr>
        <w:t>Costs incurred by respondents for the preparation of a proposal and the negotiation of contract are not reimbursable.</w:t>
      </w:r>
    </w:p>
    <w:p w14:paraId="4D61FC64" w14:textId="0DBA0851" w:rsidR="00F34AA9" w:rsidRPr="007B61AE" w:rsidRDefault="00A42045" w:rsidP="00F34AA9">
      <w:pPr>
        <w:pStyle w:val="ListParagraph"/>
        <w:numPr>
          <w:ilvl w:val="0"/>
          <w:numId w:val="2"/>
        </w:numPr>
        <w:spacing w:after="0"/>
        <w:rPr>
          <w:rFonts w:ascii="Arial" w:hAnsi="Arial" w:cs="Arial"/>
          <w:lang w:val="en-US"/>
        </w:rPr>
      </w:pPr>
      <w:r w:rsidRPr="007B61AE">
        <w:rPr>
          <w:rFonts w:ascii="Arial" w:hAnsi="Arial" w:cs="Arial"/>
          <w:lang w:val="en-US"/>
        </w:rPr>
        <w:t>ARD Inc</w:t>
      </w:r>
      <w:r w:rsidR="69E323E8" w:rsidRPr="007B61AE">
        <w:rPr>
          <w:rFonts w:ascii="Arial" w:hAnsi="Arial" w:cs="Arial"/>
          <w:lang w:val="en-US"/>
        </w:rPr>
        <w:t xml:space="preserve"> </w:t>
      </w:r>
      <w:r w:rsidR="005136B5" w:rsidRPr="007B61AE">
        <w:rPr>
          <w:rFonts w:ascii="Arial" w:hAnsi="Arial" w:cs="Arial"/>
          <w:lang w:val="en-US"/>
        </w:rPr>
        <w:t>is not bound to accept any of the proposals submitted</w:t>
      </w:r>
      <w:r w:rsidR="69E323E8" w:rsidRPr="007B61AE">
        <w:rPr>
          <w:rFonts w:ascii="Arial" w:hAnsi="Arial" w:cs="Arial"/>
          <w:lang w:val="en-US"/>
        </w:rPr>
        <w:t>.</w:t>
      </w:r>
    </w:p>
    <w:p w14:paraId="5609DCA0" w14:textId="3CB99D8D" w:rsidR="005136B5" w:rsidRPr="007B61AE" w:rsidRDefault="00A42045" w:rsidP="005136B5">
      <w:pPr>
        <w:pStyle w:val="ListParagraph"/>
        <w:numPr>
          <w:ilvl w:val="0"/>
          <w:numId w:val="2"/>
        </w:numPr>
        <w:rPr>
          <w:rFonts w:ascii="Arial" w:hAnsi="Arial" w:cs="Arial"/>
          <w:lang w:val="en-US"/>
        </w:rPr>
      </w:pPr>
      <w:r w:rsidRPr="007B61AE">
        <w:rPr>
          <w:rFonts w:ascii="Arial" w:hAnsi="Arial" w:cs="Arial"/>
          <w:lang w:val="en-US"/>
        </w:rPr>
        <w:t>ARD Inc</w:t>
      </w:r>
      <w:r w:rsidR="69E323E8" w:rsidRPr="007B61AE">
        <w:rPr>
          <w:rFonts w:ascii="Arial" w:hAnsi="Arial" w:cs="Arial"/>
          <w:lang w:val="en-US"/>
        </w:rPr>
        <w:t xml:space="preserve"> </w:t>
      </w:r>
      <w:r w:rsidR="005136B5" w:rsidRPr="007B61AE">
        <w:rPr>
          <w:rFonts w:ascii="Arial" w:hAnsi="Arial" w:cs="Arial"/>
          <w:lang w:val="en-US"/>
        </w:rPr>
        <w:t>reserves the right to accept an offerors proposal without further discussion.</w:t>
      </w:r>
    </w:p>
    <w:p w14:paraId="2935F5AE" w14:textId="3F46226E" w:rsidR="005136B5" w:rsidRPr="007B61AE" w:rsidRDefault="00A42045" w:rsidP="005136B5">
      <w:pPr>
        <w:pStyle w:val="ListParagraph"/>
        <w:numPr>
          <w:ilvl w:val="0"/>
          <w:numId w:val="2"/>
        </w:numPr>
        <w:spacing w:after="0"/>
        <w:rPr>
          <w:rFonts w:ascii="Arial" w:hAnsi="Arial" w:cs="Arial"/>
          <w:lang w:val="en-US"/>
        </w:rPr>
      </w:pPr>
      <w:r w:rsidRPr="007B61AE">
        <w:rPr>
          <w:rFonts w:ascii="Arial" w:hAnsi="Arial" w:cs="Arial"/>
          <w:lang w:val="en-US"/>
        </w:rPr>
        <w:t xml:space="preserve">ARD Inc </w:t>
      </w:r>
      <w:r w:rsidR="005136B5" w:rsidRPr="007B61AE">
        <w:rPr>
          <w:rFonts w:ascii="Arial" w:hAnsi="Arial" w:cs="Arial"/>
          <w:lang w:val="en-US"/>
        </w:rPr>
        <w:t>will only evaluate proposals from registered, qualified firms to execute and implement the work under this project.</w:t>
      </w:r>
    </w:p>
    <w:p w14:paraId="161EE476" w14:textId="35FC2135" w:rsidR="005136B5" w:rsidRPr="007B61AE" w:rsidRDefault="005136B5" w:rsidP="005136B5">
      <w:pPr>
        <w:pStyle w:val="ListParagraph"/>
        <w:numPr>
          <w:ilvl w:val="0"/>
          <w:numId w:val="2"/>
        </w:numPr>
        <w:spacing w:after="0"/>
        <w:rPr>
          <w:rFonts w:ascii="Arial" w:hAnsi="Arial" w:cs="Arial"/>
        </w:rPr>
      </w:pPr>
      <w:r w:rsidRPr="007B61AE">
        <w:rPr>
          <w:rFonts w:ascii="Arial" w:hAnsi="Arial" w:cs="Arial"/>
          <w:lang w:val="en-US"/>
        </w:rPr>
        <w:t xml:space="preserve">Offerors are required to obtain DBA Insurance prior to commencement of any services. </w:t>
      </w:r>
      <w:r w:rsidRPr="007B61AE">
        <w:rPr>
          <w:rFonts w:ascii="Arial" w:hAnsi="Arial" w:cs="Arial"/>
        </w:rPr>
        <w:t xml:space="preserve">See Financial Proposal </w:t>
      </w:r>
      <w:r w:rsidR="002D216B">
        <w:rPr>
          <w:rFonts w:ascii="Arial" w:hAnsi="Arial" w:cs="Arial"/>
        </w:rPr>
        <w:t xml:space="preserve">Section </w:t>
      </w:r>
      <w:r w:rsidRPr="007B61AE">
        <w:rPr>
          <w:rFonts w:ascii="Arial" w:hAnsi="Arial" w:cs="Arial"/>
        </w:rPr>
        <w:t>for more information.</w:t>
      </w:r>
    </w:p>
    <w:p w14:paraId="27AD9C8A" w14:textId="3A97CFEC" w:rsidR="002D216B" w:rsidRPr="002D216B" w:rsidRDefault="002D216B" w:rsidP="002D216B">
      <w:pPr>
        <w:pStyle w:val="ListParagraph"/>
        <w:numPr>
          <w:ilvl w:val="0"/>
          <w:numId w:val="2"/>
        </w:numPr>
        <w:rPr>
          <w:rFonts w:ascii="Arial" w:hAnsi="Arial" w:cs="Arial"/>
          <w:lang w:val="en-US"/>
        </w:rPr>
      </w:pPr>
      <w:r w:rsidRPr="002D216B">
        <w:rPr>
          <w:rFonts w:ascii="Arial" w:hAnsi="Arial" w:cs="Arial"/>
          <w:lang w:val="en-US"/>
        </w:rPr>
        <w:t>If awarded, the subcontractor must have, or be able to obtain a Unique Entity Identifier (UEI). See the Financial Proposal Section for more information.</w:t>
      </w:r>
    </w:p>
    <w:p w14:paraId="3A2F4AF3" w14:textId="53BA286C" w:rsidR="005136B5" w:rsidRPr="007B61AE" w:rsidRDefault="005136B5" w:rsidP="005136B5">
      <w:pPr>
        <w:pStyle w:val="ListParagraph"/>
        <w:numPr>
          <w:ilvl w:val="0"/>
          <w:numId w:val="2"/>
        </w:numPr>
        <w:spacing w:after="0"/>
        <w:rPr>
          <w:rFonts w:ascii="Arial" w:hAnsi="Arial" w:cs="Arial"/>
          <w:lang w:val="en-US"/>
        </w:rPr>
      </w:pPr>
      <w:r w:rsidRPr="007B61AE">
        <w:rPr>
          <w:rFonts w:ascii="Arial" w:hAnsi="Arial" w:cs="Arial"/>
          <w:lang w:val="en-US"/>
        </w:rPr>
        <w:t>The Offers must be able to complete all the items stated in the Statement of Work in Attachment A.</w:t>
      </w:r>
    </w:p>
    <w:p w14:paraId="3ED916A4" w14:textId="0A29E0DD" w:rsidR="00A42045" w:rsidRPr="007B61AE" w:rsidRDefault="69E323E8" w:rsidP="00806CAE">
      <w:pPr>
        <w:pStyle w:val="ListParagraph"/>
        <w:numPr>
          <w:ilvl w:val="0"/>
          <w:numId w:val="2"/>
        </w:numPr>
        <w:spacing w:after="0"/>
        <w:rPr>
          <w:rFonts w:ascii="Arial" w:hAnsi="Arial" w:cs="Arial"/>
          <w:lang w:val="en-US"/>
        </w:rPr>
      </w:pPr>
      <w:r w:rsidRPr="007B61AE">
        <w:rPr>
          <w:rFonts w:ascii="Arial" w:hAnsi="Arial" w:cs="Arial"/>
          <w:lang w:val="en-US"/>
        </w:rPr>
        <w:t>Note</w:t>
      </w:r>
      <w:r w:rsidR="00686A3F" w:rsidRPr="007B61AE">
        <w:rPr>
          <w:rFonts w:ascii="Arial" w:hAnsi="Arial" w:cs="Arial"/>
          <w:lang w:val="en-US"/>
        </w:rPr>
        <w:t xml:space="preserve"> </w:t>
      </w:r>
      <w:r w:rsidR="005136B5" w:rsidRPr="007B61AE">
        <w:rPr>
          <w:rFonts w:ascii="Arial" w:hAnsi="Arial" w:cs="Arial"/>
          <w:lang w:val="en-US"/>
        </w:rPr>
        <w:t xml:space="preserve">to RFP Offeror - </w:t>
      </w:r>
      <w:r w:rsidR="00A42045" w:rsidRPr="007B61AE">
        <w:rPr>
          <w:rFonts w:ascii="Arial" w:hAnsi="Arial" w:cs="Arial"/>
          <w:lang w:val="en-US"/>
        </w:rPr>
        <w:t>ARD Inc</w:t>
      </w:r>
      <w:r w:rsidR="005136B5" w:rsidRPr="007B61AE">
        <w:rPr>
          <w:rFonts w:ascii="Arial" w:hAnsi="Arial" w:cs="Arial"/>
          <w:lang w:val="en-US"/>
        </w:rPr>
        <w:t xml:space="preserve"> reserves the right to order in phases or by activities that are most advantages to </w:t>
      </w:r>
      <w:r w:rsidR="00A42045" w:rsidRPr="007B61AE">
        <w:rPr>
          <w:rFonts w:ascii="Arial" w:hAnsi="Arial" w:cs="Arial"/>
          <w:lang w:val="en-US"/>
        </w:rPr>
        <w:t xml:space="preserve">ARD Inc </w:t>
      </w:r>
    </w:p>
    <w:p w14:paraId="3D30C9A9" w14:textId="6AD9C14A" w:rsidR="00FE7B10" w:rsidRPr="007B61AE" w:rsidRDefault="00FE7B10" w:rsidP="00806CAE">
      <w:pPr>
        <w:pStyle w:val="ListParagraph"/>
        <w:numPr>
          <w:ilvl w:val="0"/>
          <w:numId w:val="2"/>
        </w:numPr>
        <w:spacing w:after="0"/>
        <w:rPr>
          <w:rFonts w:ascii="Arial" w:hAnsi="Arial" w:cs="Arial"/>
          <w:lang w:val="en-US"/>
        </w:rPr>
      </w:pPr>
      <w:r w:rsidRPr="007B61AE">
        <w:rPr>
          <w:rFonts w:ascii="Arial" w:hAnsi="Arial" w:cs="Arial"/>
          <w:b/>
          <w:bCs/>
          <w:lang w:val="en-US"/>
        </w:rPr>
        <w:t xml:space="preserve">Authorized USAID Geographic Code- All goods and services offered under this solicitation or supplied under any resulting award must meet USAID Geographic Code </w:t>
      </w:r>
      <w:r w:rsidR="69E323E8" w:rsidRPr="007B61AE">
        <w:rPr>
          <w:rFonts w:ascii="Arial" w:hAnsi="Arial" w:cs="Arial"/>
          <w:b/>
          <w:bCs/>
          <w:lang w:val="en-US"/>
        </w:rPr>
        <w:t xml:space="preserve">935 </w:t>
      </w:r>
      <w:r w:rsidRPr="007B61AE">
        <w:rPr>
          <w:rFonts w:ascii="Arial" w:hAnsi="Arial" w:cs="Arial"/>
          <w:lang w:val="en-US"/>
        </w:rPr>
        <w:t>in accordance with the United States Code of Federal Regulations (CFR), 22 CFR §228. Offerors may not offer or supply any commodities or services that are manufactured or assembled in, shipped from, transported through, or otherwise involving any of the following countries: Cuba, Iran, North Korea, (North) Sudan, Syria.</w:t>
      </w:r>
    </w:p>
    <w:p w14:paraId="13B53289" w14:textId="787023F6" w:rsidR="00FE7B10" w:rsidRPr="007B61AE" w:rsidRDefault="00FE7B10" w:rsidP="00FE7B10">
      <w:pPr>
        <w:pStyle w:val="ListParagraph"/>
        <w:numPr>
          <w:ilvl w:val="0"/>
          <w:numId w:val="2"/>
        </w:numPr>
        <w:rPr>
          <w:rFonts w:ascii="Arial" w:hAnsi="Arial" w:cs="Arial"/>
          <w:lang w:val="en-US"/>
        </w:rPr>
      </w:pPr>
      <w:r w:rsidRPr="007B61AE">
        <w:rPr>
          <w:rFonts w:ascii="Arial" w:hAnsi="Arial" w:cs="Arial"/>
          <w:lang w:val="en-US"/>
        </w:rPr>
        <w:t xml:space="preserve">Offerors MUST NOT provide any goods and/or services that utilize telecommunications and video surveillance products from the following companies: </w:t>
      </w:r>
      <w:r w:rsidR="00577386" w:rsidRPr="00577386">
        <w:rPr>
          <w:rFonts w:ascii="Arial" w:hAnsi="Arial" w:cs="Arial"/>
          <w:lang w:val="en-US"/>
        </w:rPr>
        <w:t xml:space="preserve">Kaspersky Labs, </w:t>
      </w:r>
      <w:r w:rsidRPr="007B61AE">
        <w:rPr>
          <w:rFonts w:ascii="Arial" w:hAnsi="Arial" w:cs="Arial"/>
          <w:lang w:val="en-US"/>
        </w:rPr>
        <w:t>Huawei Technologies Company, ZTE Corporation, Hytera Communications Corporation, Hangzhou Hikvision Digital Technology Company, or Dahua Technology Company, or any subsidiary or affiliate thereof, in compliance with FAR 52.204-25.</w:t>
      </w:r>
    </w:p>
    <w:p w14:paraId="70CA8052" w14:textId="4A00907A" w:rsidR="00F34AA9" w:rsidRPr="007B61AE" w:rsidRDefault="00FE7B10" w:rsidP="008B51B0">
      <w:pPr>
        <w:pStyle w:val="ListParagraph"/>
        <w:numPr>
          <w:ilvl w:val="0"/>
          <w:numId w:val="2"/>
        </w:numPr>
        <w:rPr>
          <w:rFonts w:ascii="Arial" w:hAnsi="Arial" w:cs="Arial"/>
          <w:lang w:val="en-US"/>
        </w:rPr>
      </w:pPr>
      <w:r w:rsidRPr="007B61AE">
        <w:rPr>
          <w:rFonts w:ascii="Arial" w:hAnsi="Arial" w:cs="Arial"/>
          <w:lang w:val="en-US"/>
        </w:rPr>
        <w:t>If applicable, FAR 52.223-99 (Ensuring Adequate COVID-19 Safety Protocols) will be incorporated into any award(s) issued under this solicitation</w:t>
      </w:r>
    </w:p>
    <w:p w14:paraId="4238AF39" w14:textId="4A1017F1" w:rsidR="00F34AA9" w:rsidRPr="007B61AE" w:rsidRDefault="008B51B0" w:rsidP="69E323E8">
      <w:pPr>
        <w:spacing w:after="0"/>
        <w:rPr>
          <w:rFonts w:ascii="Arial" w:hAnsi="Arial" w:cs="Arial"/>
          <w:b/>
          <w:bCs/>
          <w:u w:val="single"/>
          <w:lang w:val="en-US"/>
        </w:rPr>
      </w:pPr>
      <w:r w:rsidRPr="007B61AE">
        <w:rPr>
          <w:rFonts w:ascii="Arial" w:hAnsi="Arial" w:cs="Arial"/>
          <w:b/>
          <w:bCs/>
          <w:u w:val="single"/>
          <w:lang w:val="en-US"/>
        </w:rPr>
        <w:lastRenderedPageBreak/>
        <w:t xml:space="preserve">Please note that in submitting a response to this RFP, the Offeror understands that USAID is not a party to this solicitation and the Offeror agrees that any protest hereunder must be presented – in writing with full explanation – to </w:t>
      </w:r>
      <w:r w:rsidR="001A6BB4" w:rsidRPr="007B61AE">
        <w:rPr>
          <w:rFonts w:ascii="Arial" w:hAnsi="Arial" w:cs="Arial"/>
          <w:b/>
          <w:bCs/>
          <w:u w:val="single"/>
          <w:lang w:val="en-US"/>
        </w:rPr>
        <w:t>ARD</w:t>
      </w:r>
      <w:r w:rsidR="00A42045" w:rsidRPr="007B61AE">
        <w:rPr>
          <w:rFonts w:ascii="Arial" w:hAnsi="Arial" w:cs="Arial"/>
          <w:b/>
          <w:bCs/>
          <w:u w:val="single"/>
          <w:lang w:val="en-US"/>
        </w:rPr>
        <w:t xml:space="preserve"> Inc</w:t>
      </w:r>
      <w:r w:rsidRPr="007B61AE">
        <w:rPr>
          <w:rFonts w:ascii="Arial" w:hAnsi="Arial" w:cs="Arial"/>
          <w:b/>
          <w:bCs/>
          <w:u w:val="single"/>
          <w:lang w:val="en-US"/>
        </w:rPr>
        <w:t xml:space="preserve"> for consideration as USAID will not consider protests regarding procurements carried out by implementing partners. </w:t>
      </w:r>
      <w:r w:rsidR="001A6BB4" w:rsidRPr="007B61AE">
        <w:rPr>
          <w:rFonts w:ascii="Arial" w:hAnsi="Arial" w:cs="Arial"/>
          <w:b/>
          <w:bCs/>
          <w:u w:val="single"/>
          <w:lang w:val="en-US"/>
        </w:rPr>
        <w:t>ARD</w:t>
      </w:r>
      <w:r w:rsidR="00A42045" w:rsidRPr="007B61AE">
        <w:rPr>
          <w:rFonts w:ascii="Arial" w:hAnsi="Arial" w:cs="Arial"/>
          <w:b/>
          <w:bCs/>
          <w:u w:val="single"/>
          <w:lang w:val="en-US"/>
        </w:rPr>
        <w:t xml:space="preserve"> Inc</w:t>
      </w:r>
      <w:r w:rsidRPr="007B61AE">
        <w:rPr>
          <w:rFonts w:ascii="Arial" w:hAnsi="Arial" w:cs="Arial"/>
          <w:b/>
          <w:bCs/>
          <w:u w:val="single"/>
          <w:lang w:val="en-US"/>
        </w:rPr>
        <w:t>, at its sole discretion, will make a final decision on the protest for this procurement.</w:t>
      </w:r>
    </w:p>
    <w:p w14:paraId="402ABE50" w14:textId="77777777" w:rsidR="000C30E8" w:rsidRPr="007B61AE" w:rsidRDefault="000C30E8" w:rsidP="69E323E8">
      <w:pPr>
        <w:spacing w:after="0"/>
        <w:rPr>
          <w:rFonts w:ascii="Arial" w:hAnsi="Arial" w:cs="Arial"/>
          <w:lang w:val="en-US"/>
        </w:rPr>
      </w:pPr>
    </w:p>
    <w:p w14:paraId="13A70004" w14:textId="77777777" w:rsidR="00F34AA9" w:rsidRPr="007B61AE" w:rsidRDefault="69E323E8" w:rsidP="00F34AA9">
      <w:pPr>
        <w:pStyle w:val="Heading2"/>
        <w:rPr>
          <w:rFonts w:ascii="Arial" w:hAnsi="Arial" w:cs="Arial"/>
        </w:rPr>
      </w:pPr>
      <w:r w:rsidRPr="007B61AE">
        <w:rPr>
          <w:rFonts w:ascii="Arial" w:hAnsi="Arial" w:cs="Arial"/>
        </w:rPr>
        <w:t>Questions</w:t>
      </w:r>
    </w:p>
    <w:p w14:paraId="23380371" w14:textId="56BD4400" w:rsidR="00F34AA9" w:rsidRPr="00FE096C" w:rsidRDefault="000C30E8" w:rsidP="003F69FC">
      <w:pPr>
        <w:spacing w:after="0"/>
        <w:rPr>
          <w:rFonts w:ascii="Arial" w:hAnsi="Arial" w:cs="Arial"/>
          <w:lang w:val="en-US"/>
        </w:rPr>
      </w:pPr>
      <w:r w:rsidRPr="007B61AE">
        <w:rPr>
          <w:rFonts w:ascii="Arial" w:hAnsi="Arial" w:cs="Arial"/>
          <w:lang w:val="en-US"/>
        </w:rPr>
        <w:t xml:space="preserve">All questions and inquiries related to this request must be submitted prior to the Closing Date for questions shown above for this RFP. All “Offerors” must submit their questions to </w:t>
      </w:r>
      <w:r w:rsidR="001A6BB4" w:rsidRPr="007B61AE">
        <w:rPr>
          <w:rFonts w:ascii="Arial" w:hAnsi="Arial" w:cs="Arial"/>
          <w:lang w:val="en-US"/>
        </w:rPr>
        <w:t>ARD</w:t>
      </w:r>
      <w:r w:rsidR="00A42045" w:rsidRPr="007B61AE">
        <w:rPr>
          <w:rFonts w:ascii="Arial" w:hAnsi="Arial" w:cs="Arial"/>
          <w:lang w:val="en-US"/>
        </w:rPr>
        <w:t xml:space="preserve"> Inc</w:t>
      </w:r>
      <w:r w:rsidRPr="007B61AE">
        <w:rPr>
          <w:rFonts w:ascii="Arial" w:hAnsi="Arial" w:cs="Arial"/>
          <w:lang w:val="en-US"/>
        </w:rPr>
        <w:t xml:space="preserve"> via the below email address: </w:t>
      </w:r>
      <w:hyperlink r:id="rId11" w:history="1">
        <w:r w:rsidR="00FE096C" w:rsidRPr="006A3A59">
          <w:rPr>
            <w:rStyle w:val="Hyperlink"/>
            <w:rFonts w:ascii="Arial" w:hAnsi="Arial" w:cs="Arial"/>
            <w:lang w:val="en-US"/>
          </w:rPr>
          <w:t>ard.fabs.subcontracts@tetratech.com</w:t>
        </w:r>
      </w:hyperlink>
      <w:r w:rsidR="00ED76EA" w:rsidRPr="007B61AE">
        <w:rPr>
          <w:rFonts w:ascii="Arial" w:hAnsi="Arial" w:cs="Arial"/>
          <w:lang w:val="en-US"/>
        </w:rPr>
        <w:t xml:space="preserve">. </w:t>
      </w:r>
      <w:r w:rsidR="003F69FC" w:rsidRPr="007B61AE">
        <w:rPr>
          <w:rFonts w:ascii="Arial" w:hAnsi="Arial" w:cs="Arial"/>
          <w:lang w:val="en-US"/>
        </w:rPr>
        <w:t xml:space="preserve"> </w:t>
      </w:r>
    </w:p>
    <w:p w14:paraId="36E8D83F" w14:textId="77777777" w:rsidR="00F34AA9" w:rsidRPr="007B61AE" w:rsidRDefault="00F34AA9" w:rsidP="69E323E8">
      <w:pPr>
        <w:spacing w:after="0"/>
        <w:rPr>
          <w:rFonts w:ascii="Arial" w:hAnsi="Arial" w:cs="Arial"/>
          <w:lang w:val="en-US"/>
        </w:rPr>
      </w:pPr>
    </w:p>
    <w:p w14:paraId="6C8DBE01" w14:textId="71B257FA" w:rsidR="00F223A4" w:rsidRPr="007B61AE" w:rsidRDefault="00BD7C68" w:rsidP="69E323E8">
      <w:pPr>
        <w:spacing w:after="0"/>
        <w:rPr>
          <w:rFonts w:ascii="Arial" w:hAnsi="Arial" w:cs="Arial"/>
          <w:lang w:val="en-US"/>
        </w:rPr>
      </w:pPr>
      <w:r w:rsidRPr="00FE096C">
        <w:rPr>
          <w:rFonts w:ascii="Arial" w:hAnsi="Arial" w:cs="Arial"/>
          <w:lang w:val="en-US"/>
        </w:rPr>
        <w:t>The subject line should have</w:t>
      </w:r>
      <w:r w:rsidR="718832A5" w:rsidRPr="007B61AE">
        <w:rPr>
          <w:rFonts w:ascii="Arial" w:hAnsi="Arial" w:cs="Arial"/>
          <w:lang w:val="en-US"/>
        </w:rPr>
        <w:t xml:space="preserve">: </w:t>
      </w:r>
      <w:r w:rsidR="718832A5" w:rsidRPr="007B61AE">
        <w:rPr>
          <w:rFonts w:ascii="Arial" w:hAnsi="Arial" w:cs="Arial"/>
          <w:b/>
          <w:bCs/>
          <w:lang w:val="en-US"/>
        </w:rPr>
        <w:t xml:space="preserve">Questions </w:t>
      </w:r>
      <w:r w:rsidRPr="007B61AE">
        <w:rPr>
          <w:rFonts w:ascii="Arial" w:hAnsi="Arial" w:cs="Arial"/>
          <w:b/>
          <w:bCs/>
          <w:lang w:val="en-US"/>
        </w:rPr>
        <w:t xml:space="preserve">on </w:t>
      </w:r>
      <w:r w:rsidR="00A52873" w:rsidRPr="007B61AE">
        <w:rPr>
          <w:rFonts w:ascii="Arial" w:hAnsi="Arial" w:cs="Arial"/>
          <w:b/>
          <w:bCs/>
          <w:lang w:val="en-US"/>
        </w:rPr>
        <w:t>Request for Proposal No.0</w:t>
      </w:r>
      <w:r w:rsidR="00A52873">
        <w:rPr>
          <w:rFonts w:ascii="Arial" w:hAnsi="Arial" w:cs="Arial"/>
          <w:b/>
          <w:bCs/>
          <w:lang w:val="en-US"/>
        </w:rPr>
        <w:t>6</w:t>
      </w:r>
      <w:r w:rsidR="00A52873" w:rsidRPr="007B61AE">
        <w:rPr>
          <w:rFonts w:ascii="Arial" w:hAnsi="Arial" w:cs="Arial"/>
          <w:lang w:val="en-US"/>
        </w:rPr>
        <w:t xml:space="preserve"> entitled</w:t>
      </w:r>
      <w:r w:rsidR="008C3DB0">
        <w:rPr>
          <w:rFonts w:ascii="Arial" w:hAnsi="Arial" w:cs="Arial"/>
          <w:lang w:val="en-US"/>
        </w:rPr>
        <w:t xml:space="preserve">: </w:t>
      </w:r>
      <w:r w:rsidR="008C3DB0" w:rsidRPr="008C3DB0">
        <w:rPr>
          <w:rFonts w:ascii="Arial" w:hAnsi="Arial" w:cs="Arial"/>
          <w:b/>
          <w:bCs/>
          <w:lang w:val="en-US"/>
        </w:rPr>
        <w:t>Technical assistance for USAID CARPE Learning Agenda implementation and website redesign</w:t>
      </w:r>
    </w:p>
    <w:p w14:paraId="6B6C6FBD" w14:textId="77777777" w:rsidR="00A16D0C" w:rsidRPr="007B61AE" w:rsidRDefault="00A16D0C" w:rsidP="69E323E8">
      <w:pPr>
        <w:spacing w:after="0"/>
        <w:rPr>
          <w:rFonts w:ascii="Arial" w:hAnsi="Arial" w:cs="Arial"/>
          <w:lang w:val="en-US"/>
        </w:rPr>
      </w:pPr>
    </w:p>
    <w:p w14:paraId="4027C65F" w14:textId="03109EBB" w:rsidR="00F34AA9" w:rsidRPr="007B61AE" w:rsidRDefault="00BD7C68" w:rsidP="69E323E8">
      <w:pPr>
        <w:spacing w:after="0"/>
        <w:rPr>
          <w:rFonts w:ascii="Arial" w:hAnsi="Arial" w:cs="Arial"/>
          <w:lang w:val="en-US"/>
        </w:rPr>
      </w:pPr>
      <w:r w:rsidRPr="007B61AE">
        <w:rPr>
          <w:rFonts w:ascii="Arial" w:hAnsi="Arial" w:cs="Arial"/>
          <w:lang w:val="en-US"/>
        </w:rPr>
        <w:t xml:space="preserve">In compliance with standard procedure, all inquiries and comments will be shared with the rest of the Offerors along with </w:t>
      </w:r>
      <w:r w:rsidR="001A6BB4" w:rsidRPr="007B61AE">
        <w:rPr>
          <w:rFonts w:ascii="Arial" w:hAnsi="Arial" w:cs="Arial"/>
          <w:lang w:val="en-US"/>
        </w:rPr>
        <w:t>ARD</w:t>
      </w:r>
      <w:r w:rsidR="00014380" w:rsidRPr="007B61AE">
        <w:rPr>
          <w:rFonts w:ascii="Arial" w:hAnsi="Arial" w:cs="Arial"/>
          <w:lang w:val="en-US"/>
        </w:rPr>
        <w:t xml:space="preserve"> Inc</w:t>
      </w:r>
      <w:r w:rsidRPr="007B61AE">
        <w:rPr>
          <w:rFonts w:ascii="Arial" w:hAnsi="Arial" w:cs="Arial"/>
          <w:lang w:val="en-US"/>
        </w:rPr>
        <w:t>’s response. Questions received after the closing date for questions may not be answered.</w:t>
      </w:r>
    </w:p>
    <w:p w14:paraId="1B7A8052" w14:textId="77777777" w:rsidR="00BD7C68" w:rsidRPr="007B61AE" w:rsidRDefault="00BD7C68" w:rsidP="69E323E8">
      <w:pPr>
        <w:spacing w:after="0"/>
        <w:rPr>
          <w:rFonts w:ascii="Arial" w:hAnsi="Arial" w:cs="Arial"/>
          <w:lang w:val="en-US"/>
        </w:rPr>
      </w:pPr>
    </w:p>
    <w:p w14:paraId="674F8CA8" w14:textId="5DBA9D7F" w:rsidR="00037383" w:rsidRPr="007B61AE" w:rsidRDefault="00037383" w:rsidP="00037383">
      <w:pPr>
        <w:pStyle w:val="Heading2"/>
        <w:rPr>
          <w:rFonts w:ascii="Arial" w:hAnsi="Arial" w:cs="Arial"/>
          <w:lang w:val="fr-FR"/>
        </w:rPr>
      </w:pPr>
      <w:r w:rsidRPr="007B61AE">
        <w:rPr>
          <w:rFonts w:ascii="Arial" w:hAnsi="Arial" w:cs="Arial"/>
          <w:lang w:val="fr-FR"/>
        </w:rPr>
        <w:t>Proposal Submittal requirements</w:t>
      </w:r>
    </w:p>
    <w:p w14:paraId="6F9DC25D" w14:textId="75639F44" w:rsidR="00F34AA9" w:rsidRPr="00FE096C" w:rsidRDefault="00037383" w:rsidP="00F34AA9">
      <w:pPr>
        <w:pStyle w:val="ListParagraph"/>
        <w:numPr>
          <w:ilvl w:val="0"/>
          <w:numId w:val="3"/>
        </w:numPr>
        <w:spacing w:after="0"/>
        <w:rPr>
          <w:rFonts w:ascii="Arial" w:hAnsi="Arial" w:cs="Arial"/>
          <w:lang w:val="en-US"/>
        </w:rPr>
      </w:pPr>
      <w:r w:rsidRPr="007B61AE">
        <w:rPr>
          <w:rFonts w:ascii="Arial" w:hAnsi="Arial" w:cs="Arial"/>
          <w:lang w:val="en-US"/>
        </w:rPr>
        <w:t>Proposals shall be submitted via email to the address above</w:t>
      </w:r>
      <w:r w:rsidR="69E323E8" w:rsidRPr="007B61AE">
        <w:rPr>
          <w:rFonts w:ascii="Arial" w:hAnsi="Arial" w:cs="Arial"/>
          <w:lang w:val="en-US"/>
        </w:rPr>
        <w:t>.</w:t>
      </w:r>
    </w:p>
    <w:p w14:paraId="1236698B" w14:textId="30175774" w:rsidR="00F34AA9" w:rsidRPr="00FE096C" w:rsidRDefault="00037383" w:rsidP="69E323E8">
      <w:pPr>
        <w:pStyle w:val="ListParagraph"/>
        <w:numPr>
          <w:ilvl w:val="0"/>
          <w:numId w:val="3"/>
        </w:numPr>
        <w:spacing w:after="0"/>
        <w:rPr>
          <w:rFonts w:ascii="Arial" w:hAnsi="Arial" w:cs="Arial"/>
          <w:lang w:val="en-US"/>
        </w:rPr>
      </w:pPr>
      <w:r w:rsidRPr="007B61AE">
        <w:rPr>
          <w:rFonts w:ascii="Arial" w:hAnsi="Arial" w:cs="Arial"/>
          <w:lang w:val="en-US"/>
        </w:rPr>
        <w:t>The</w:t>
      </w:r>
      <w:r w:rsidRPr="00FE096C">
        <w:rPr>
          <w:rFonts w:ascii="Arial" w:hAnsi="Arial" w:cs="Arial"/>
          <w:lang w:val="en-US"/>
        </w:rPr>
        <w:t xml:space="preserve"> </w:t>
      </w:r>
      <w:r w:rsidRPr="007B61AE">
        <w:rPr>
          <w:rFonts w:ascii="Arial" w:hAnsi="Arial" w:cs="Arial"/>
          <w:lang w:val="en-US"/>
        </w:rPr>
        <w:t>Subject</w:t>
      </w:r>
      <w:r w:rsidRPr="00FE096C">
        <w:rPr>
          <w:rFonts w:ascii="Arial" w:hAnsi="Arial" w:cs="Arial"/>
          <w:lang w:val="en-US"/>
        </w:rPr>
        <w:t xml:space="preserve"> </w:t>
      </w:r>
      <w:r w:rsidRPr="007B61AE">
        <w:rPr>
          <w:rFonts w:ascii="Arial" w:hAnsi="Arial" w:cs="Arial"/>
          <w:lang w:val="en-US"/>
        </w:rPr>
        <w:t>line</w:t>
      </w:r>
      <w:r w:rsidRPr="00FE096C">
        <w:rPr>
          <w:rFonts w:ascii="Arial" w:hAnsi="Arial" w:cs="Arial"/>
          <w:lang w:val="en-US"/>
        </w:rPr>
        <w:t xml:space="preserve"> </w:t>
      </w:r>
      <w:r w:rsidRPr="007B61AE">
        <w:rPr>
          <w:rFonts w:ascii="Arial" w:hAnsi="Arial" w:cs="Arial"/>
          <w:lang w:val="en-US"/>
        </w:rPr>
        <w:t>of</w:t>
      </w:r>
      <w:r w:rsidRPr="00FE096C">
        <w:rPr>
          <w:rFonts w:ascii="Arial" w:hAnsi="Arial" w:cs="Arial"/>
          <w:lang w:val="en-US"/>
        </w:rPr>
        <w:t xml:space="preserve"> </w:t>
      </w:r>
      <w:r w:rsidRPr="007B61AE">
        <w:rPr>
          <w:rFonts w:ascii="Arial" w:hAnsi="Arial" w:cs="Arial"/>
          <w:lang w:val="en-US"/>
        </w:rPr>
        <w:t>the</w:t>
      </w:r>
      <w:r w:rsidRPr="00FE096C">
        <w:rPr>
          <w:rFonts w:ascii="Arial" w:hAnsi="Arial" w:cs="Arial"/>
          <w:lang w:val="en-US"/>
        </w:rPr>
        <w:t xml:space="preserve"> </w:t>
      </w:r>
      <w:r w:rsidRPr="007B61AE">
        <w:rPr>
          <w:rFonts w:ascii="Arial" w:hAnsi="Arial" w:cs="Arial"/>
          <w:lang w:val="en-US"/>
        </w:rPr>
        <w:t>email</w:t>
      </w:r>
      <w:r w:rsidRPr="00FE096C">
        <w:rPr>
          <w:rFonts w:ascii="Arial" w:hAnsi="Arial" w:cs="Arial"/>
          <w:lang w:val="en-US"/>
        </w:rPr>
        <w:t xml:space="preserve"> </w:t>
      </w:r>
      <w:r w:rsidRPr="007B61AE">
        <w:rPr>
          <w:rFonts w:ascii="Arial" w:hAnsi="Arial" w:cs="Arial"/>
          <w:lang w:val="en-US"/>
        </w:rPr>
        <w:t>should</w:t>
      </w:r>
      <w:r w:rsidRPr="00FE096C">
        <w:rPr>
          <w:rFonts w:ascii="Arial" w:hAnsi="Arial" w:cs="Arial"/>
          <w:lang w:val="en-US"/>
        </w:rPr>
        <w:t xml:space="preserve"> </w:t>
      </w:r>
      <w:r w:rsidRPr="007B61AE">
        <w:rPr>
          <w:rFonts w:ascii="Arial" w:hAnsi="Arial" w:cs="Arial"/>
          <w:lang w:val="en-US"/>
        </w:rPr>
        <w:t>read</w:t>
      </w:r>
      <w:r w:rsidRPr="00FE096C">
        <w:rPr>
          <w:rFonts w:ascii="Arial" w:hAnsi="Arial" w:cs="Arial"/>
          <w:lang w:val="en-US"/>
        </w:rPr>
        <w:t xml:space="preserve">: </w:t>
      </w:r>
      <w:r w:rsidR="00E363DE">
        <w:rPr>
          <w:rFonts w:ascii="Arial" w:hAnsi="Arial" w:cs="Arial"/>
          <w:b/>
          <w:bCs/>
          <w:lang w:val="en-US"/>
        </w:rPr>
        <w:t xml:space="preserve">Proposal for RFP No. 06: </w:t>
      </w:r>
      <w:r w:rsidR="008C3DB0" w:rsidRPr="008C3DB0">
        <w:rPr>
          <w:rFonts w:ascii="Arial" w:hAnsi="Arial" w:cs="Arial"/>
          <w:b/>
          <w:bCs/>
          <w:lang w:val="en-US"/>
        </w:rPr>
        <w:t>Technical assistance for USAID CARPE Learning Agenda implementation and website redesign</w:t>
      </w:r>
      <w:r w:rsidR="008C3DB0">
        <w:rPr>
          <w:rFonts w:ascii="Arial" w:hAnsi="Arial" w:cs="Arial"/>
          <w:b/>
          <w:bCs/>
          <w:lang w:val="en-US"/>
        </w:rPr>
        <w:t xml:space="preserve">. </w:t>
      </w:r>
    </w:p>
    <w:p w14:paraId="4C7BA16F" w14:textId="389154AC" w:rsidR="00F34AA9" w:rsidRPr="00FE096C" w:rsidRDefault="00037383" w:rsidP="00F34AA9">
      <w:pPr>
        <w:pStyle w:val="ListParagraph"/>
        <w:numPr>
          <w:ilvl w:val="0"/>
          <w:numId w:val="3"/>
        </w:numPr>
        <w:spacing w:after="0"/>
        <w:rPr>
          <w:rFonts w:ascii="Arial" w:hAnsi="Arial" w:cs="Arial"/>
          <w:lang w:val="en-US"/>
        </w:rPr>
      </w:pPr>
      <w:r w:rsidRPr="00FE096C">
        <w:rPr>
          <w:rFonts w:ascii="Arial" w:hAnsi="Arial" w:cs="Arial"/>
          <w:lang w:val="en-US"/>
        </w:rPr>
        <w:t xml:space="preserve">Proposals received after the exact time specified for receipts of offer shall be considered late and will be considered only at the discretion of </w:t>
      </w:r>
      <w:r w:rsidR="001A6BB4" w:rsidRPr="007B61AE">
        <w:rPr>
          <w:rFonts w:ascii="Arial" w:hAnsi="Arial" w:cs="Arial"/>
          <w:lang w:val="en-US"/>
        </w:rPr>
        <w:t>ARD</w:t>
      </w:r>
      <w:r w:rsidR="00014380" w:rsidRPr="007B61AE">
        <w:rPr>
          <w:rFonts w:ascii="Arial" w:hAnsi="Arial" w:cs="Arial"/>
          <w:lang w:val="en-US"/>
        </w:rPr>
        <w:t xml:space="preserve"> Inc.</w:t>
      </w:r>
    </w:p>
    <w:p w14:paraId="3DECF20C" w14:textId="77777777" w:rsidR="00F34AA9" w:rsidRPr="007B61AE" w:rsidRDefault="00F34AA9" w:rsidP="69E323E8">
      <w:pPr>
        <w:tabs>
          <w:tab w:val="left" w:pos="2865"/>
        </w:tabs>
        <w:spacing w:after="0"/>
        <w:ind w:left="360"/>
        <w:rPr>
          <w:rFonts w:ascii="Arial" w:hAnsi="Arial" w:cs="Arial"/>
          <w:lang w:val="en-US"/>
        </w:rPr>
      </w:pPr>
      <w:r w:rsidRPr="00FE096C">
        <w:rPr>
          <w:rFonts w:ascii="Arial" w:hAnsi="Arial" w:cs="Arial"/>
          <w:lang w:val="en-US"/>
        </w:rPr>
        <w:tab/>
      </w:r>
    </w:p>
    <w:p w14:paraId="7183F0D8" w14:textId="77777777" w:rsidR="00837771" w:rsidRPr="00FE096C" w:rsidRDefault="00837771" w:rsidP="00837771">
      <w:pPr>
        <w:spacing w:after="0"/>
        <w:rPr>
          <w:rFonts w:ascii="Arial" w:hAnsi="Arial" w:cs="Arial"/>
          <w:lang w:val="en-US"/>
        </w:rPr>
      </w:pPr>
      <w:r w:rsidRPr="00FE096C">
        <w:rPr>
          <w:rFonts w:ascii="Arial" w:hAnsi="Arial" w:cs="Arial"/>
          <w:lang w:val="en-US"/>
        </w:rPr>
        <w:t xml:space="preserve">Respondents shall receive an email acknowledging that their Proposal has been received upon its submission. </w:t>
      </w:r>
    </w:p>
    <w:p w14:paraId="350CE53D" w14:textId="77777777" w:rsidR="00F34AA9" w:rsidRPr="00FE096C" w:rsidRDefault="00F34AA9" w:rsidP="69E323E8">
      <w:pPr>
        <w:spacing w:after="0"/>
        <w:rPr>
          <w:rFonts w:ascii="Arial" w:hAnsi="Arial" w:cs="Arial"/>
          <w:lang w:val="en-US"/>
        </w:rPr>
      </w:pPr>
    </w:p>
    <w:p w14:paraId="1C6E78E7" w14:textId="77777777" w:rsidR="0044000B" w:rsidRPr="007B61AE" w:rsidRDefault="0044000B" w:rsidP="69E323E8">
      <w:pPr>
        <w:rPr>
          <w:rFonts w:ascii="Arial" w:hAnsi="Arial" w:cs="Arial"/>
          <w:b/>
          <w:color w:val="0069AA"/>
          <w:sz w:val="24"/>
          <w:lang w:val="en-US"/>
        </w:rPr>
      </w:pPr>
      <w:r w:rsidRPr="007B61AE">
        <w:rPr>
          <w:rFonts w:ascii="Arial" w:hAnsi="Arial" w:cs="Arial"/>
          <w:b/>
          <w:color w:val="0069AA"/>
          <w:sz w:val="24"/>
          <w:lang w:val="en-US"/>
        </w:rPr>
        <w:t>Proposal Instructions and Required Format</w:t>
      </w:r>
    </w:p>
    <w:p w14:paraId="07B5E2BA" w14:textId="1604E0AB" w:rsidR="0044000B" w:rsidRPr="00FE096C" w:rsidRDefault="0044000B" w:rsidP="0044000B">
      <w:pPr>
        <w:rPr>
          <w:rFonts w:ascii="Arial" w:hAnsi="Arial" w:cs="Arial"/>
          <w:lang w:val="en-US"/>
        </w:rPr>
      </w:pPr>
      <w:r w:rsidRPr="00FE096C">
        <w:rPr>
          <w:rFonts w:ascii="Arial" w:hAnsi="Arial" w:cs="Arial"/>
          <w:lang w:val="en-US"/>
        </w:rPr>
        <w:t xml:space="preserve">It is requested that Offerors organize their Technical and Financial Proposals as noted below. This request is made to facilitate </w:t>
      </w:r>
      <w:r w:rsidR="001A6BB4" w:rsidRPr="00FE096C">
        <w:rPr>
          <w:rFonts w:ascii="Arial" w:hAnsi="Arial" w:cs="Arial"/>
          <w:lang w:val="en-US"/>
        </w:rPr>
        <w:t>ARD</w:t>
      </w:r>
      <w:r w:rsidR="00014380" w:rsidRPr="007B61AE">
        <w:rPr>
          <w:rFonts w:ascii="Arial" w:hAnsi="Arial" w:cs="Arial"/>
          <w:lang w:val="en-US"/>
        </w:rPr>
        <w:t xml:space="preserve"> Inc</w:t>
      </w:r>
      <w:r w:rsidRPr="00FE096C">
        <w:rPr>
          <w:rFonts w:ascii="Arial" w:hAnsi="Arial" w:cs="Arial"/>
          <w:lang w:val="en-US"/>
        </w:rPr>
        <w:t xml:space="preserve">’s review of the submitted material thus enabling a rapid decision and contracting process. </w:t>
      </w:r>
    </w:p>
    <w:p w14:paraId="67C7AAA5" w14:textId="77777777" w:rsidR="0044000B" w:rsidRPr="00FE096C" w:rsidRDefault="0044000B" w:rsidP="0044000B">
      <w:pPr>
        <w:spacing w:after="0"/>
        <w:rPr>
          <w:rFonts w:ascii="Arial" w:hAnsi="Arial" w:cs="Arial"/>
          <w:lang w:val="en-US"/>
        </w:rPr>
      </w:pPr>
      <w:r w:rsidRPr="00FE096C">
        <w:rPr>
          <w:rFonts w:ascii="Arial" w:hAnsi="Arial" w:cs="Arial"/>
          <w:lang w:val="en-US"/>
        </w:rPr>
        <w:t>The Offeror shall submit its best price offer/proposal to complete the Statement of Work (SOW) in Attachment A and shall contain the following information detailed in Sections 1 thru 4 below:</w:t>
      </w:r>
    </w:p>
    <w:p w14:paraId="00882EAE" w14:textId="77777777" w:rsidR="00F34AA9" w:rsidRPr="00FE096C" w:rsidRDefault="00F34AA9" w:rsidP="69E323E8">
      <w:pPr>
        <w:spacing w:after="0"/>
        <w:rPr>
          <w:rFonts w:ascii="Arial" w:hAnsi="Arial" w:cs="Arial"/>
          <w:lang w:val="en-US"/>
        </w:rPr>
      </w:pPr>
    </w:p>
    <w:p w14:paraId="03736829" w14:textId="7BD7E223" w:rsidR="00F34AA9" w:rsidRPr="007B61AE" w:rsidRDefault="0044000B" w:rsidP="00FA4A64">
      <w:pPr>
        <w:pStyle w:val="Heading3"/>
        <w:numPr>
          <w:ilvl w:val="0"/>
          <w:numId w:val="28"/>
        </w:numPr>
        <w:rPr>
          <w:rFonts w:ascii="Arial" w:hAnsi="Arial" w:cs="Arial"/>
          <w:lang w:val="fr-FR"/>
        </w:rPr>
      </w:pPr>
      <w:r w:rsidRPr="007B61AE">
        <w:rPr>
          <w:rFonts w:ascii="Arial" w:hAnsi="Arial" w:cs="Arial"/>
          <w:lang w:val="fr-FR"/>
        </w:rPr>
        <w:t>Proposal Cover Letter</w:t>
      </w:r>
      <w:r w:rsidR="69E323E8" w:rsidRPr="007B61AE">
        <w:rPr>
          <w:rFonts w:ascii="Arial" w:hAnsi="Arial" w:cs="Arial"/>
          <w:lang w:val="fr-FR"/>
        </w:rPr>
        <w:t>:</w:t>
      </w:r>
    </w:p>
    <w:p w14:paraId="7D6FA10B" w14:textId="3172DEE8" w:rsidR="00F34AA9" w:rsidRPr="007B61AE" w:rsidRDefault="0044000B" w:rsidP="00EA721F">
      <w:pPr>
        <w:pStyle w:val="ListParagraph"/>
        <w:ind w:left="0"/>
        <w:rPr>
          <w:rFonts w:ascii="Arial" w:hAnsi="Arial" w:cs="Arial"/>
          <w:lang w:val="en-US"/>
        </w:rPr>
      </w:pPr>
      <w:r w:rsidRPr="007B61AE">
        <w:rPr>
          <w:rFonts w:ascii="Arial" w:hAnsi="Arial" w:cs="Arial"/>
          <w:lang w:val="en-US"/>
        </w:rPr>
        <w:t>The proposal cover letter should be signed by an authorized representative</w:t>
      </w:r>
      <w:r w:rsidR="69E323E8" w:rsidRPr="007B61AE">
        <w:rPr>
          <w:rFonts w:ascii="Arial" w:hAnsi="Arial" w:cs="Arial"/>
          <w:lang w:val="en-US"/>
        </w:rPr>
        <w:t>.</w:t>
      </w:r>
    </w:p>
    <w:p w14:paraId="3E821884" w14:textId="0C16BC23" w:rsidR="00F34AA9" w:rsidRPr="007B61AE" w:rsidRDefault="007B61AE" w:rsidP="00FA4A64">
      <w:pPr>
        <w:pStyle w:val="Heading3"/>
        <w:numPr>
          <w:ilvl w:val="0"/>
          <w:numId w:val="28"/>
        </w:numPr>
        <w:rPr>
          <w:rFonts w:ascii="Arial" w:hAnsi="Arial" w:cs="Arial"/>
        </w:rPr>
      </w:pPr>
      <w:r>
        <w:rPr>
          <w:rFonts w:ascii="Arial" w:hAnsi="Arial" w:cs="Arial"/>
        </w:rPr>
        <w:t>Technical Proposal</w:t>
      </w:r>
      <w:r w:rsidR="69E323E8" w:rsidRPr="007B61AE">
        <w:rPr>
          <w:rFonts w:ascii="Arial" w:hAnsi="Arial" w:cs="Arial"/>
        </w:rPr>
        <w:t xml:space="preserve"> : </w:t>
      </w:r>
    </w:p>
    <w:p w14:paraId="4C7EB24F" w14:textId="2FA9374F" w:rsidR="00A16E1E" w:rsidRPr="00FE096C" w:rsidRDefault="00A16E1E" w:rsidP="00A16E1E">
      <w:pPr>
        <w:widowControl w:val="0"/>
        <w:tabs>
          <w:tab w:val="left" w:pos="540"/>
        </w:tabs>
        <w:suppressAutoHyphens/>
        <w:spacing w:after="0"/>
        <w:rPr>
          <w:rFonts w:ascii="Arial" w:hAnsi="Arial" w:cs="Arial"/>
          <w:spacing w:val="-3"/>
          <w:lang w:val="en-US"/>
        </w:rPr>
      </w:pPr>
      <w:r w:rsidRPr="00FE096C">
        <w:rPr>
          <w:rFonts w:ascii="Arial" w:hAnsi="Arial" w:cs="Arial"/>
          <w:lang w:val="en-US"/>
        </w:rPr>
        <w:t xml:space="preserve">The technical proposal must be written in </w:t>
      </w:r>
      <w:r w:rsidRPr="007B61AE">
        <w:rPr>
          <w:rFonts w:ascii="Arial" w:hAnsi="Arial" w:cs="Arial"/>
          <w:lang w:val="en-US"/>
        </w:rPr>
        <w:t>English or French</w:t>
      </w:r>
      <w:r w:rsidRPr="00FE096C">
        <w:rPr>
          <w:rFonts w:ascii="Arial" w:hAnsi="Arial" w:cs="Arial"/>
          <w:lang w:val="en-US"/>
        </w:rPr>
        <w:t xml:space="preserve">. There should be a maximum of </w:t>
      </w:r>
      <w:r w:rsidRPr="007B61AE">
        <w:rPr>
          <w:rFonts w:ascii="Arial" w:hAnsi="Arial" w:cs="Arial"/>
          <w:lang w:val="en-US"/>
        </w:rPr>
        <w:t>1</w:t>
      </w:r>
      <w:r w:rsidR="00014380" w:rsidRPr="007B61AE">
        <w:rPr>
          <w:rFonts w:ascii="Arial" w:hAnsi="Arial" w:cs="Arial"/>
          <w:lang w:val="en-US"/>
        </w:rPr>
        <w:t>2</w:t>
      </w:r>
      <w:r w:rsidRPr="00FE096C">
        <w:rPr>
          <w:rFonts w:ascii="Arial" w:hAnsi="Arial" w:cs="Arial"/>
          <w:lang w:val="en-US"/>
        </w:rPr>
        <w:t xml:space="preserve"> type-written pages, excluding Attachments/supporting documents</w:t>
      </w:r>
      <w:r w:rsidRPr="007B61AE">
        <w:rPr>
          <w:rFonts w:ascii="Arial" w:hAnsi="Arial" w:cs="Arial"/>
          <w:lang w:val="en-US"/>
        </w:rPr>
        <w:t xml:space="preserve">. </w:t>
      </w:r>
      <w:r w:rsidRPr="00FE096C">
        <w:rPr>
          <w:rFonts w:ascii="Arial" w:hAnsi="Arial" w:cs="Arial"/>
          <w:lang w:val="en-US"/>
        </w:rPr>
        <w:t xml:space="preserve">Desired Format - Type: Times New Roman, Font Size 11, Margins: 1” all around. </w:t>
      </w:r>
    </w:p>
    <w:p w14:paraId="338B604F" w14:textId="77777777" w:rsidR="00A16E1E" w:rsidRPr="00FE096C" w:rsidRDefault="00A16E1E" w:rsidP="00A16E1E">
      <w:pPr>
        <w:pStyle w:val="ListParagraph"/>
        <w:widowControl w:val="0"/>
        <w:tabs>
          <w:tab w:val="left" w:pos="540"/>
        </w:tabs>
        <w:suppressAutoHyphens/>
        <w:spacing w:after="0"/>
        <w:rPr>
          <w:rFonts w:ascii="Arial" w:hAnsi="Arial" w:cs="Arial"/>
          <w:spacing w:val="-3"/>
          <w:lang w:val="en-US"/>
        </w:rPr>
      </w:pPr>
    </w:p>
    <w:p w14:paraId="04FA87DA" w14:textId="77777777" w:rsidR="00A16E1E" w:rsidRPr="00FE096C" w:rsidRDefault="00A16E1E" w:rsidP="00A16E1E">
      <w:pPr>
        <w:widowControl w:val="0"/>
        <w:tabs>
          <w:tab w:val="left" w:pos="540"/>
        </w:tabs>
        <w:suppressAutoHyphens/>
        <w:spacing w:after="0"/>
        <w:rPr>
          <w:rFonts w:ascii="Arial" w:hAnsi="Arial" w:cs="Arial"/>
          <w:lang w:val="en-US"/>
        </w:rPr>
      </w:pPr>
      <w:r w:rsidRPr="00FE096C">
        <w:rPr>
          <w:rFonts w:ascii="Arial" w:hAnsi="Arial" w:cs="Arial"/>
          <w:spacing w:val="-3"/>
          <w:lang w:val="en-US"/>
        </w:rPr>
        <w:t>The technical proposal shall address the subjects outlined below:</w:t>
      </w:r>
    </w:p>
    <w:p w14:paraId="33CDC4AC" w14:textId="10B6A4BF" w:rsidR="00F34AA9" w:rsidRPr="007B61AE" w:rsidRDefault="00F34AA9" w:rsidP="00E048DB">
      <w:pPr>
        <w:widowControl w:val="0"/>
        <w:tabs>
          <w:tab w:val="left" w:pos="540"/>
        </w:tabs>
        <w:suppressAutoHyphens/>
        <w:spacing w:after="0"/>
        <w:rPr>
          <w:rFonts w:ascii="Arial" w:hAnsi="Arial" w:cs="Arial"/>
          <w:spacing w:val="-3"/>
          <w:lang w:val="en-US"/>
        </w:rPr>
      </w:pPr>
    </w:p>
    <w:p w14:paraId="2602658F" w14:textId="77777777" w:rsidR="00E048DB" w:rsidRPr="007B61AE" w:rsidRDefault="00E048DB" w:rsidP="00E048DB">
      <w:pPr>
        <w:spacing w:after="0"/>
        <w:ind w:firstLine="720"/>
        <w:rPr>
          <w:rFonts w:ascii="Arial" w:hAnsi="Arial" w:cs="Arial"/>
          <w:b/>
        </w:rPr>
      </w:pPr>
      <w:r w:rsidRPr="007B61AE">
        <w:rPr>
          <w:rFonts w:ascii="Arial" w:hAnsi="Arial" w:cs="Arial"/>
          <w:b/>
        </w:rPr>
        <w:t>A. Firm Information</w:t>
      </w:r>
    </w:p>
    <w:p w14:paraId="44FEF0D9" w14:textId="77777777" w:rsidR="00E048DB" w:rsidRPr="00FE096C" w:rsidRDefault="00E048DB" w:rsidP="00E048DB">
      <w:pPr>
        <w:pStyle w:val="ListParagraph"/>
        <w:numPr>
          <w:ilvl w:val="0"/>
          <w:numId w:val="4"/>
        </w:numPr>
        <w:spacing w:after="0"/>
        <w:ind w:left="1440"/>
        <w:contextualSpacing w:val="0"/>
        <w:rPr>
          <w:rFonts w:ascii="Arial" w:hAnsi="Arial" w:cs="Arial"/>
          <w:lang w:val="en-US"/>
        </w:rPr>
      </w:pPr>
      <w:r w:rsidRPr="00FE096C">
        <w:rPr>
          <w:rFonts w:ascii="Arial" w:hAnsi="Arial" w:cs="Arial"/>
          <w:lang w:val="en-US"/>
        </w:rPr>
        <w:t>Provide the name, address and copy of your firm’s business registration.</w:t>
      </w:r>
    </w:p>
    <w:p w14:paraId="036A7CC4" w14:textId="77777777" w:rsidR="00E048DB" w:rsidRPr="00FE096C" w:rsidRDefault="00E048DB" w:rsidP="00E048DB">
      <w:pPr>
        <w:pStyle w:val="ListParagraph"/>
        <w:numPr>
          <w:ilvl w:val="0"/>
          <w:numId w:val="4"/>
        </w:numPr>
        <w:spacing w:after="0"/>
        <w:ind w:left="1440"/>
        <w:contextualSpacing w:val="0"/>
        <w:rPr>
          <w:rFonts w:ascii="Arial" w:hAnsi="Arial" w:cs="Arial"/>
          <w:lang w:val="en-US"/>
        </w:rPr>
      </w:pPr>
      <w:r w:rsidRPr="00FE096C">
        <w:rPr>
          <w:rFonts w:ascii="Arial" w:hAnsi="Arial" w:cs="Arial"/>
          <w:lang w:val="en-US"/>
        </w:rPr>
        <w:t xml:space="preserve">Provide the primary contact information for this project. </w:t>
      </w:r>
    </w:p>
    <w:p w14:paraId="27412D11" w14:textId="77777777" w:rsidR="00E048DB" w:rsidRPr="00FE096C" w:rsidRDefault="00E048DB" w:rsidP="00E048DB">
      <w:pPr>
        <w:pStyle w:val="ListParagraph"/>
        <w:numPr>
          <w:ilvl w:val="0"/>
          <w:numId w:val="4"/>
        </w:numPr>
        <w:spacing w:after="0"/>
        <w:ind w:left="1440"/>
        <w:contextualSpacing w:val="0"/>
        <w:rPr>
          <w:rFonts w:ascii="Arial" w:hAnsi="Arial" w:cs="Arial"/>
          <w:lang w:val="en-US"/>
        </w:rPr>
      </w:pPr>
      <w:r w:rsidRPr="00FE096C">
        <w:rPr>
          <w:rFonts w:ascii="Arial" w:hAnsi="Arial" w:cs="Arial"/>
          <w:lang w:val="en-US"/>
        </w:rPr>
        <w:t>If you intend to subcontract any portion of the requested work to other firms or institutions, provide the above information for each partner and the percentage of the work that they will be performing.</w:t>
      </w:r>
    </w:p>
    <w:p w14:paraId="0A6AB20E" w14:textId="77777777" w:rsidR="00E048DB" w:rsidRPr="00FE096C" w:rsidRDefault="00E048DB" w:rsidP="00E048DB">
      <w:pPr>
        <w:pStyle w:val="ListParagraph"/>
        <w:numPr>
          <w:ilvl w:val="0"/>
          <w:numId w:val="4"/>
        </w:numPr>
        <w:spacing w:after="0"/>
        <w:ind w:left="1440"/>
        <w:contextualSpacing w:val="0"/>
        <w:rPr>
          <w:rFonts w:ascii="Arial" w:hAnsi="Arial" w:cs="Arial"/>
          <w:lang w:val="en-US"/>
        </w:rPr>
      </w:pPr>
      <w:r w:rsidRPr="00FE096C">
        <w:rPr>
          <w:rFonts w:ascii="Arial" w:hAnsi="Arial" w:cs="Arial"/>
          <w:lang w:val="en-US"/>
        </w:rPr>
        <w:t xml:space="preserve">Please describe your firm’s management structure, list all owners. </w:t>
      </w:r>
    </w:p>
    <w:p w14:paraId="3A3D8480" w14:textId="77777777" w:rsidR="00E048DB" w:rsidRPr="00FE096C" w:rsidRDefault="00E048DB" w:rsidP="00E048DB">
      <w:pPr>
        <w:spacing w:after="0"/>
        <w:ind w:left="900"/>
        <w:rPr>
          <w:rFonts w:ascii="Arial" w:hAnsi="Arial" w:cs="Arial"/>
          <w:lang w:val="en-US"/>
        </w:rPr>
      </w:pPr>
    </w:p>
    <w:p w14:paraId="6510EBEE" w14:textId="77777777" w:rsidR="00E048DB" w:rsidRPr="00FE096C" w:rsidRDefault="00E048DB" w:rsidP="00E048DB">
      <w:pPr>
        <w:tabs>
          <w:tab w:val="left" w:pos="540"/>
          <w:tab w:val="left" w:pos="630"/>
          <w:tab w:val="left" w:pos="990"/>
          <w:tab w:val="left" w:pos="1080"/>
        </w:tabs>
        <w:spacing w:after="0"/>
        <w:ind w:left="720"/>
        <w:rPr>
          <w:rFonts w:ascii="Arial" w:hAnsi="Arial" w:cs="Arial"/>
          <w:b/>
          <w:lang w:val="en-US"/>
        </w:rPr>
      </w:pPr>
      <w:r w:rsidRPr="00FE096C">
        <w:rPr>
          <w:rFonts w:ascii="Arial" w:hAnsi="Arial" w:cs="Arial"/>
          <w:b/>
          <w:lang w:val="en-US"/>
        </w:rPr>
        <w:t>B. Corporate Capabilities and Past Performance</w:t>
      </w:r>
    </w:p>
    <w:p w14:paraId="3A0A8CDD" w14:textId="16D69D31" w:rsidR="00E048DB" w:rsidRPr="00FE096C" w:rsidRDefault="00E048DB" w:rsidP="00FA4A64">
      <w:pPr>
        <w:pStyle w:val="ListParagraph"/>
        <w:numPr>
          <w:ilvl w:val="0"/>
          <w:numId w:val="25"/>
        </w:numPr>
        <w:spacing w:after="0"/>
        <w:rPr>
          <w:rFonts w:ascii="Arial" w:eastAsia="Times New Roman" w:hAnsi="Arial" w:cs="Arial"/>
          <w:lang w:val="en-US"/>
        </w:rPr>
      </w:pPr>
      <w:r w:rsidRPr="007B61AE">
        <w:rPr>
          <w:rFonts w:ascii="Arial" w:eastAsia="Times New Roman" w:hAnsi="Arial" w:cs="Arial"/>
          <w:lang w:val="en-US"/>
        </w:rPr>
        <w:t>Proof of registration in operating country.</w:t>
      </w:r>
    </w:p>
    <w:p w14:paraId="42592BF4" w14:textId="4E7AAE2F" w:rsidR="007D67DF" w:rsidRPr="00FE096C" w:rsidRDefault="006A3A59" w:rsidP="00FA4A64">
      <w:pPr>
        <w:pStyle w:val="ListParagraph"/>
        <w:numPr>
          <w:ilvl w:val="0"/>
          <w:numId w:val="25"/>
        </w:numPr>
        <w:spacing w:after="0"/>
        <w:rPr>
          <w:rFonts w:ascii="Arial" w:eastAsia="Times New Roman" w:hAnsi="Arial" w:cs="Arial"/>
          <w:lang w:val="en-US"/>
        </w:rPr>
      </w:pPr>
      <w:r w:rsidRPr="007B61AE">
        <w:rPr>
          <w:rFonts w:ascii="Arial" w:eastAsia="Times New Roman" w:hAnsi="Arial" w:cs="Arial"/>
          <w:lang w:val="en-US"/>
        </w:rPr>
        <w:t xml:space="preserve">Unique Entity ID number </w:t>
      </w:r>
      <w:r>
        <w:rPr>
          <w:rFonts w:ascii="Arial" w:eastAsia="Times New Roman" w:hAnsi="Arial" w:cs="Arial"/>
          <w:lang w:val="en-US"/>
        </w:rPr>
        <w:t>or p</w:t>
      </w:r>
      <w:r w:rsidR="007D67DF" w:rsidRPr="007B61AE">
        <w:rPr>
          <w:rFonts w:ascii="Arial" w:eastAsia="Times New Roman" w:hAnsi="Arial" w:cs="Arial"/>
          <w:lang w:val="en-US"/>
        </w:rPr>
        <w:t xml:space="preserve">roof of application of a Unique Entity ID number on </w:t>
      </w:r>
      <w:hyperlink r:id="rId12" w:history="1">
        <w:r w:rsidR="007D67DF" w:rsidRPr="007B61AE">
          <w:rPr>
            <w:rStyle w:val="Hyperlink"/>
            <w:rFonts w:ascii="Arial" w:eastAsia="Times New Roman" w:hAnsi="Arial" w:cs="Arial"/>
            <w:lang w:val="en-US"/>
          </w:rPr>
          <w:t>SAM.gov</w:t>
        </w:r>
      </w:hyperlink>
    </w:p>
    <w:p w14:paraId="5537E399" w14:textId="508FDC7D" w:rsidR="00E048DB" w:rsidRPr="007B61AE" w:rsidRDefault="00E048DB" w:rsidP="00FA4A64">
      <w:pPr>
        <w:pStyle w:val="ListParagraph"/>
        <w:numPr>
          <w:ilvl w:val="0"/>
          <w:numId w:val="25"/>
        </w:numPr>
        <w:spacing w:after="0"/>
        <w:rPr>
          <w:rFonts w:ascii="Arial" w:eastAsia="Times New Roman" w:hAnsi="Arial" w:cs="Arial"/>
        </w:rPr>
      </w:pPr>
      <w:r w:rsidRPr="007B61AE">
        <w:rPr>
          <w:rFonts w:ascii="Arial" w:eastAsia="Times New Roman" w:hAnsi="Arial" w:cs="Arial"/>
        </w:rPr>
        <w:t>Summary of Corporate Capabilities.</w:t>
      </w:r>
    </w:p>
    <w:p w14:paraId="5C235220" w14:textId="77777777" w:rsidR="00E048DB" w:rsidRPr="00FE096C" w:rsidRDefault="00E048DB" w:rsidP="00FA4A64">
      <w:pPr>
        <w:pStyle w:val="ListParagraph"/>
        <w:numPr>
          <w:ilvl w:val="0"/>
          <w:numId w:val="25"/>
        </w:numPr>
        <w:spacing w:after="0"/>
        <w:rPr>
          <w:rFonts w:ascii="Arial" w:eastAsia="Times New Roman" w:hAnsi="Arial" w:cs="Arial"/>
          <w:lang w:val="en-US"/>
        </w:rPr>
      </w:pPr>
      <w:r w:rsidRPr="00FE096C">
        <w:rPr>
          <w:rFonts w:ascii="Arial" w:eastAsia="Times New Roman" w:hAnsi="Arial" w:cs="Arial"/>
          <w:lang w:val="en-US"/>
        </w:rPr>
        <w:t>Summary of relevant past experience y</w:t>
      </w:r>
      <w:r w:rsidRPr="00FE096C">
        <w:rPr>
          <w:rFonts w:ascii="Arial" w:hAnsi="Arial" w:cs="Arial"/>
          <w:lang w:val="en-US"/>
        </w:rPr>
        <w:t>our firm has had in performing work similar to that described in Attachment A. Statement of Work.</w:t>
      </w:r>
    </w:p>
    <w:p w14:paraId="521284E5" w14:textId="77777777" w:rsidR="00E048DB" w:rsidRPr="00FE096C" w:rsidRDefault="00E048DB" w:rsidP="00FA4A64">
      <w:pPr>
        <w:pStyle w:val="ListParagraph"/>
        <w:numPr>
          <w:ilvl w:val="0"/>
          <w:numId w:val="25"/>
        </w:numPr>
        <w:spacing w:after="0"/>
        <w:rPr>
          <w:rFonts w:ascii="Arial" w:eastAsia="Times New Roman" w:hAnsi="Arial" w:cs="Arial"/>
          <w:lang w:val="en-US"/>
        </w:rPr>
      </w:pPr>
      <w:r w:rsidRPr="00FE096C">
        <w:rPr>
          <w:rFonts w:ascii="Arial" w:eastAsia="Times New Roman" w:hAnsi="Arial" w:cs="Arial"/>
          <w:lang w:val="en-US"/>
        </w:rPr>
        <w:t xml:space="preserve">Performance references for similar projects. </w:t>
      </w:r>
    </w:p>
    <w:p w14:paraId="2B8114EB" w14:textId="34DC926D" w:rsidR="00E048DB" w:rsidRPr="00FE096C" w:rsidRDefault="00E048DB" w:rsidP="00E048DB">
      <w:pPr>
        <w:pStyle w:val="ListParagraph"/>
        <w:spacing w:after="0"/>
        <w:ind w:left="1440"/>
        <w:rPr>
          <w:rFonts w:ascii="Arial" w:eastAsia="Times New Roman" w:hAnsi="Arial" w:cs="Arial"/>
          <w:lang w:val="en-US"/>
        </w:rPr>
      </w:pPr>
      <w:r w:rsidRPr="00FE096C">
        <w:rPr>
          <w:rFonts w:ascii="Arial" w:hAnsi="Arial" w:cs="Arial"/>
          <w:u w:val="single"/>
          <w:lang w:val="en-US"/>
        </w:rPr>
        <w:t>For each project, please include the name of the client and his or her contact information (current and most recent information required, within the last three years</w:t>
      </w:r>
      <w:r w:rsidRPr="00FE096C">
        <w:rPr>
          <w:rFonts w:ascii="Arial" w:hAnsi="Arial" w:cs="Arial"/>
          <w:lang w:val="en-US"/>
        </w:rPr>
        <w:t xml:space="preserve">). It is </w:t>
      </w:r>
      <w:r w:rsidR="001A6BB4" w:rsidRPr="00FE096C">
        <w:rPr>
          <w:rFonts w:ascii="Arial" w:hAnsi="Arial" w:cs="Arial"/>
          <w:lang w:val="en-US"/>
        </w:rPr>
        <w:t>ARD</w:t>
      </w:r>
      <w:r w:rsidR="00014380" w:rsidRPr="007B61AE">
        <w:rPr>
          <w:rFonts w:ascii="Arial" w:hAnsi="Arial" w:cs="Arial"/>
          <w:lang w:val="en-US"/>
        </w:rPr>
        <w:t xml:space="preserve"> Inc</w:t>
      </w:r>
      <w:r w:rsidRPr="00FE096C">
        <w:rPr>
          <w:rFonts w:ascii="Arial" w:hAnsi="Arial" w:cs="Arial"/>
          <w:lang w:val="en-US"/>
        </w:rPr>
        <w:t>’s intention to contact some of these clients for testimonials regarding your firm’s performance in these areas:</w:t>
      </w:r>
    </w:p>
    <w:p w14:paraId="120C390A" w14:textId="77777777" w:rsidR="00E048DB" w:rsidRPr="00FE096C" w:rsidRDefault="00E048DB" w:rsidP="00E048DB">
      <w:pPr>
        <w:pStyle w:val="ListParagraph"/>
        <w:numPr>
          <w:ilvl w:val="2"/>
          <w:numId w:val="5"/>
        </w:numPr>
        <w:tabs>
          <w:tab w:val="left" w:pos="1440"/>
        </w:tabs>
        <w:spacing w:after="0"/>
        <w:contextualSpacing w:val="0"/>
        <w:rPr>
          <w:rFonts w:ascii="Arial" w:hAnsi="Arial" w:cs="Arial"/>
          <w:lang w:val="en-US"/>
        </w:rPr>
      </w:pPr>
      <w:r w:rsidRPr="00FE096C">
        <w:rPr>
          <w:rFonts w:ascii="Arial" w:hAnsi="Arial" w:cs="Arial"/>
          <w:lang w:val="en-US"/>
        </w:rPr>
        <w:t>The quality of the work performed by the Offeror,</w:t>
      </w:r>
    </w:p>
    <w:p w14:paraId="79F4FAEA" w14:textId="77777777" w:rsidR="00E048DB" w:rsidRPr="00FE096C" w:rsidRDefault="00E048DB" w:rsidP="00E048DB">
      <w:pPr>
        <w:pStyle w:val="ListParagraph"/>
        <w:numPr>
          <w:ilvl w:val="2"/>
          <w:numId w:val="5"/>
        </w:numPr>
        <w:tabs>
          <w:tab w:val="left" w:pos="1440"/>
        </w:tabs>
        <w:spacing w:after="0"/>
        <w:contextualSpacing w:val="0"/>
        <w:rPr>
          <w:rFonts w:ascii="Arial" w:hAnsi="Arial" w:cs="Arial"/>
          <w:lang w:val="en-US"/>
        </w:rPr>
      </w:pPr>
      <w:r w:rsidRPr="00FE096C">
        <w:rPr>
          <w:rFonts w:ascii="Arial" w:hAnsi="Arial" w:cs="Arial"/>
          <w:lang w:val="en-US"/>
        </w:rPr>
        <w:t>The timeliness of the effort performed by the Offeror, and</w:t>
      </w:r>
    </w:p>
    <w:p w14:paraId="464ACB62" w14:textId="77777777" w:rsidR="00E048DB" w:rsidRPr="00FE096C" w:rsidRDefault="00E048DB" w:rsidP="00E048DB">
      <w:pPr>
        <w:pStyle w:val="ListParagraph"/>
        <w:numPr>
          <w:ilvl w:val="2"/>
          <w:numId w:val="5"/>
        </w:numPr>
        <w:tabs>
          <w:tab w:val="left" w:pos="1440"/>
        </w:tabs>
        <w:spacing w:after="0"/>
        <w:contextualSpacing w:val="0"/>
        <w:rPr>
          <w:rFonts w:ascii="Arial" w:hAnsi="Arial" w:cs="Arial"/>
          <w:lang w:val="en-US"/>
        </w:rPr>
      </w:pPr>
      <w:r w:rsidRPr="00FE096C">
        <w:rPr>
          <w:rFonts w:ascii="Arial" w:hAnsi="Arial" w:cs="Arial"/>
          <w:lang w:val="en-US"/>
        </w:rPr>
        <w:t>Whether the Client would use Offeror’s services should they have similar needs in the future?</w:t>
      </w:r>
    </w:p>
    <w:p w14:paraId="3E69497D" w14:textId="77777777" w:rsidR="00E048DB" w:rsidRPr="00FE096C" w:rsidRDefault="00E048DB" w:rsidP="00E048DB">
      <w:pPr>
        <w:spacing w:after="0"/>
        <w:ind w:left="180"/>
        <w:rPr>
          <w:rFonts w:ascii="Arial" w:hAnsi="Arial" w:cs="Arial"/>
          <w:b/>
          <w:lang w:val="en-US"/>
        </w:rPr>
      </w:pPr>
    </w:p>
    <w:p w14:paraId="683526E9" w14:textId="77777777" w:rsidR="00E048DB" w:rsidRPr="00587395" w:rsidRDefault="00E048DB" w:rsidP="00E048DB">
      <w:pPr>
        <w:pStyle w:val="ListParagraph"/>
        <w:numPr>
          <w:ilvl w:val="0"/>
          <w:numId w:val="6"/>
        </w:numPr>
        <w:tabs>
          <w:tab w:val="left" w:pos="1440"/>
        </w:tabs>
        <w:spacing w:after="0"/>
        <w:ind w:left="1080"/>
        <w:contextualSpacing w:val="0"/>
        <w:rPr>
          <w:rFonts w:ascii="Arial" w:hAnsi="Arial" w:cs="Arial"/>
          <w:b/>
          <w:lang w:val="en-US"/>
        </w:rPr>
      </w:pPr>
      <w:r w:rsidRPr="00587395">
        <w:rPr>
          <w:rFonts w:ascii="Arial" w:hAnsi="Arial" w:cs="Arial"/>
          <w:b/>
          <w:lang w:val="en-US"/>
        </w:rPr>
        <w:t>Technical Approach</w:t>
      </w:r>
    </w:p>
    <w:p w14:paraId="16B1E2F8" w14:textId="77777777" w:rsidR="00E048DB" w:rsidRPr="007B61AE" w:rsidRDefault="00E048DB" w:rsidP="00E048DB">
      <w:pPr>
        <w:tabs>
          <w:tab w:val="left" w:pos="1440"/>
        </w:tabs>
        <w:spacing w:after="0"/>
        <w:rPr>
          <w:rFonts w:ascii="Arial" w:hAnsi="Arial" w:cs="Arial"/>
        </w:rPr>
      </w:pPr>
    </w:p>
    <w:p w14:paraId="5A22A511" w14:textId="07EBBF30" w:rsidR="00E048DB" w:rsidRPr="007B61AE" w:rsidRDefault="00E048DB" w:rsidP="00E048DB">
      <w:pPr>
        <w:tabs>
          <w:tab w:val="left" w:pos="1440"/>
        </w:tabs>
        <w:spacing w:after="0"/>
        <w:rPr>
          <w:rFonts w:ascii="Arial" w:hAnsi="Arial" w:cs="Arial"/>
          <w:lang w:val="en-US"/>
        </w:rPr>
      </w:pPr>
      <w:r w:rsidRPr="00FE096C">
        <w:rPr>
          <w:rFonts w:ascii="Arial" w:hAnsi="Arial" w:cs="Arial"/>
          <w:lang w:val="en-US"/>
        </w:rPr>
        <w:t xml:space="preserve">Please submit a detailed technical write-up of the proposed implementation strategy and management for this specific project detailed in Attachment A. </w:t>
      </w:r>
      <w:r w:rsidRPr="007B61AE">
        <w:rPr>
          <w:rFonts w:ascii="Arial" w:hAnsi="Arial" w:cs="Arial"/>
          <w:lang w:val="en-US"/>
        </w:rPr>
        <w:t xml:space="preserve">The description must include the below elements: </w:t>
      </w:r>
    </w:p>
    <w:p w14:paraId="2726ABDC" w14:textId="77777777" w:rsidR="00600111" w:rsidRPr="00FE096C" w:rsidRDefault="00600111" w:rsidP="00600111">
      <w:pPr>
        <w:tabs>
          <w:tab w:val="left" w:pos="1440"/>
        </w:tabs>
        <w:spacing w:after="0"/>
        <w:rPr>
          <w:rFonts w:ascii="Arial" w:hAnsi="Arial" w:cs="Arial"/>
          <w:b/>
          <w:bCs/>
          <w:lang w:val="en-US"/>
        </w:rPr>
      </w:pPr>
    </w:p>
    <w:p w14:paraId="6B4D5593" w14:textId="15D8FEAD" w:rsidR="00E048DB" w:rsidRPr="00587395" w:rsidRDefault="718832A5" w:rsidP="00FA4A64">
      <w:pPr>
        <w:pStyle w:val="ListParagraph"/>
        <w:numPr>
          <w:ilvl w:val="0"/>
          <w:numId w:val="29"/>
        </w:numPr>
        <w:spacing w:line="259" w:lineRule="auto"/>
        <w:rPr>
          <w:rFonts w:ascii="Arial" w:hAnsi="Arial" w:cs="Arial"/>
          <w:lang w:val="en-US"/>
        </w:rPr>
      </w:pPr>
      <w:r w:rsidRPr="00587395">
        <w:rPr>
          <w:rFonts w:ascii="Arial" w:hAnsi="Arial" w:cs="Arial"/>
          <w:b/>
          <w:bCs/>
          <w:lang w:val="en-US"/>
        </w:rPr>
        <w:t>Concept (2 pages</w:t>
      </w:r>
      <w:r w:rsidR="00E048DB" w:rsidRPr="00587395">
        <w:rPr>
          <w:rFonts w:ascii="Arial" w:hAnsi="Arial" w:cs="Arial"/>
          <w:b/>
          <w:bCs/>
          <w:lang w:val="en-US"/>
        </w:rPr>
        <w:t>)</w:t>
      </w:r>
      <w:r w:rsidR="00E048DB" w:rsidRPr="00587395">
        <w:rPr>
          <w:rFonts w:ascii="Arial" w:hAnsi="Arial" w:cs="Arial"/>
          <w:lang w:val="en-US"/>
        </w:rPr>
        <w:t xml:space="preserve"> - The Offeror is required to demonstrate their and their approach to achieving the objective</w:t>
      </w:r>
      <w:r w:rsidR="00D16646" w:rsidRPr="00587395">
        <w:rPr>
          <w:rFonts w:ascii="Arial" w:hAnsi="Arial" w:cs="Arial"/>
          <w:lang w:val="en-US"/>
        </w:rPr>
        <w:t>s</w:t>
      </w:r>
      <w:r w:rsidR="00E048DB" w:rsidRPr="00587395">
        <w:rPr>
          <w:rFonts w:ascii="Arial" w:hAnsi="Arial" w:cs="Arial"/>
          <w:lang w:val="en-US"/>
        </w:rPr>
        <w:t xml:space="preserve"> of the Scope of Work</w:t>
      </w:r>
      <w:r w:rsidR="00822158" w:rsidRPr="00587395">
        <w:rPr>
          <w:rFonts w:ascii="Arial" w:hAnsi="Arial" w:cs="Arial"/>
          <w:lang w:val="en-US"/>
        </w:rPr>
        <w:t xml:space="preserve"> (SOW)</w:t>
      </w:r>
      <w:r w:rsidR="00E048DB" w:rsidRPr="00587395">
        <w:rPr>
          <w:rFonts w:ascii="Arial" w:hAnsi="Arial" w:cs="Arial"/>
          <w:lang w:val="en-US"/>
        </w:rPr>
        <w:t xml:space="preserve"> presented in Attachment A. This should include discussion of how the Offeror will implement all Tasks, as well as any </w:t>
      </w:r>
      <w:r w:rsidR="00272765" w:rsidRPr="00587395">
        <w:rPr>
          <w:rFonts w:ascii="Arial" w:hAnsi="Arial" w:cs="Arial"/>
          <w:lang w:val="en-US"/>
        </w:rPr>
        <w:t xml:space="preserve">potential </w:t>
      </w:r>
      <w:r w:rsidR="00E048DB" w:rsidRPr="00587395">
        <w:rPr>
          <w:rFonts w:ascii="Arial" w:hAnsi="Arial" w:cs="Arial"/>
          <w:lang w:val="en-US"/>
        </w:rPr>
        <w:t>challenges and mitigation strategies.</w:t>
      </w:r>
    </w:p>
    <w:p w14:paraId="4552E9C7" w14:textId="77777777" w:rsidR="009417C6" w:rsidRPr="0037593A" w:rsidRDefault="009417C6" w:rsidP="009417C6">
      <w:pPr>
        <w:pStyle w:val="ListParagraph"/>
        <w:tabs>
          <w:tab w:val="left" w:pos="1440"/>
        </w:tabs>
        <w:spacing w:after="0"/>
        <w:rPr>
          <w:rFonts w:ascii="Arial" w:hAnsi="Arial" w:cs="Arial"/>
          <w:highlight w:val="yellow"/>
          <w:lang w:val="en-US"/>
        </w:rPr>
      </w:pPr>
    </w:p>
    <w:p w14:paraId="72B31EFE" w14:textId="448D6158" w:rsidR="00822158" w:rsidRPr="00C75816" w:rsidRDefault="718832A5" w:rsidP="00822158">
      <w:pPr>
        <w:pStyle w:val="ListParagraph"/>
        <w:numPr>
          <w:ilvl w:val="3"/>
          <w:numId w:val="6"/>
        </w:numPr>
        <w:tabs>
          <w:tab w:val="left" w:pos="1440"/>
        </w:tabs>
        <w:spacing w:after="0"/>
        <w:ind w:left="720"/>
        <w:rPr>
          <w:rFonts w:ascii="Arial" w:eastAsiaTheme="minorEastAsia" w:hAnsi="Arial" w:cs="Arial"/>
          <w:lang w:val="en-US"/>
        </w:rPr>
      </w:pPr>
      <w:r w:rsidRPr="00587395">
        <w:rPr>
          <w:rFonts w:ascii="Arial" w:hAnsi="Arial" w:cs="Arial"/>
          <w:b/>
          <w:bCs/>
          <w:lang w:val="en-US"/>
        </w:rPr>
        <w:t>M</w:t>
      </w:r>
      <w:r w:rsidR="00E048DB" w:rsidRPr="00587395">
        <w:rPr>
          <w:rFonts w:ascii="Arial" w:hAnsi="Arial" w:cs="Arial"/>
          <w:b/>
          <w:bCs/>
          <w:lang w:val="en-US"/>
        </w:rPr>
        <w:t>ethodology</w:t>
      </w:r>
      <w:r w:rsidRPr="00587395">
        <w:rPr>
          <w:rFonts w:ascii="Arial" w:hAnsi="Arial" w:cs="Arial"/>
          <w:b/>
          <w:bCs/>
          <w:lang w:val="en-US"/>
        </w:rPr>
        <w:t xml:space="preserve"> (4 pages)</w:t>
      </w:r>
      <w:r w:rsidRPr="00587395">
        <w:rPr>
          <w:rFonts w:ascii="Arial" w:hAnsi="Arial" w:cs="Arial"/>
          <w:lang w:val="en-US"/>
        </w:rPr>
        <w:t xml:space="preserve"> </w:t>
      </w:r>
      <w:r w:rsidR="00545A39" w:rsidRPr="00587395">
        <w:rPr>
          <w:rFonts w:ascii="Arial" w:hAnsi="Arial" w:cs="Arial"/>
          <w:lang w:val="en-US"/>
        </w:rPr>
        <w:t>–</w:t>
      </w:r>
      <w:r w:rsidRPr="00587395">
        <w:rPr>
          <w:rFonts w:ascii="Arial" w:hAnsi="Arial" w:cs="Arial"/>
          <w:lang w:val="en-US"/>
        </w:rPr>
        <w:t xml:space="preserve"> </w:t>
      </w:r>
      <w:r w:rsidR="00E048DB" w:rsidRPr="00587395">
        <w:rPr>
          <w:rFonts w:ascii="Arial" w:hAnsi="Arial" w:cs="Arial"/>
          <w:lang w:val="en-US"/>
        </w:rPr>
        <w:t xml:space="preserve">The Offeror is required to present their </w:t>
      </w:r>
      <w:r w:rsidR="002230ED" w:rsidRPr="00587395">
        <w:rPr>
          <w:rFonts w:ascii="Arial" w:hAnsi="Arial" w:cs="Arial"/>
          <w:lang w:val="en-US"/>
        </w:rPr>
        <w:t xml:space="preserve">approach </w:t>
      </w:r>
      <w:r w:rsidR="00E048DB" w:rsidRPr="00587395">
        <w:rPr>
          <w:rFonts w:ascii="Arial" w:hAnsi="Arial" w:cs="Arial"/>
          <w:lang w:val="en-US"/>
        </w:rPr>
        <w:t>to achieve the objectives</w:t>
      </w:r>
      <w:r w:rsidR="00587395" w:rsidRPr="00587395">
        <w:rPr>
          <w:rFonts w:ascii="Arial" w:hAnsi="Arial" w:cs="Arial"/>
          <w:lang w:val="en-US"/>
        </w:rPr>
        <w:t>, requirements, and tasks as presented in</w:t>
      </w:r>
      <w:r w:rsidR="00E048DB" w:rsidRPr="00587395">
        <w:rPr>
          <w:rFonts w:ascii="Arial" w:hAnsi="Arial" w:cs="Arial"/>
          <w:lang w:val="en-US"/>
        </w:rPr>
        <w:t xml:space="preserve"> </w:t>
      </w:r>
      <w:r w:rsidR="00587395" w:rsidRPr="00587395">
        <w:rPr>
          <w:rFonts w:ascii="Arial" w:hAnsi="Arial" w:cs="Arial"/>
          <w:lang w:val="en-US"/>
        </w:rPr>
        <w:t>the Scope of Work in Attachment A</w:t>
      </w:r>
      <w:r w:rsidR="00822158" w:rsidRPr="00587395">
        <w:rPr>
          <w:rFonts w:ascii="Arial" w:hAnsi="Arial" w:cs="Arial"/>
          <w:lang w:val="en-US"/>
        </w:rPr>
        <w:t xml:space="preserve">. This must include, (i) a </w:t>
      </w:r>
      <w:r w:rsidR="00587395" w:rsidRPr="00587395">
        <w:rPr>
          <w:rFonts w:ascii="Arial" w:hAnsi="Arial" w:cs="Arial"/>
          <w:lang w:val="en-US"/>
        </w:rPr>
        <w:t>stepwise</w:t>
      </w:r>
      <w:r w:rsidR="00822158" w:rsidRPr="00587395">
        <w:rPr>
          <w:rFonts w:ascii="Arial" w:hAnsi="Arial" w:cs="Arial"/>
          <w:lang w:val="en-US"/>
        </w:rPr>
        <w:t xml:space="preserve">, narrative description of the work to be undertaken (ii) a timeline (submitted as an attachment) that outlines the major steps of </w:t>
      </w:r>
      <w:r w:rsidR="00822158" w:rsidRPr="00C75816">
        <w:rPr>
          <w:rFonts w:ascii="Arial" w:hAnsi="Arial" w:cs="Arial"/>
          <w:lang w:val="en-US"/>
        </w:rPr>
        <w:t>implementation and completion of deliverables that matches the timeline presented in the SOW.</w:t>
      </w:r>
    </w:p>
    <w:p w14:paraId="64A87E36" w14:textId="0C51137E" w:rsidR="00E048DB" w:rsidRPr="00C75816" w:rsidRDefault="00E048DB" w:rsidP="00E048DB">
      <w:pPr>
        <w:pStyle w:val="ListParagraph"/>
        <w:tabs>
          <w:tab w:val="left" w:pos="1440"/>
        </w:tabs>
        <w:spacing w:after="0"/>
        <w:rPr>
          <w:rFonts w:ascii="Arial" w:hAnsi="Arial" w:cs="Arial"/>
          <w:b/>
          <w:bCs/>
          <w:lang w:val="en-US"/>
        </w:rPr>
      </w:pPr>
    </w:p>
    <w:p w14:paraId="5C9E0F6A" w14:textId="77777777" w:rsidR="00683045" w:rsidRPr="00C75816" w:rsidRDefault="00683045" w:rsidP="00683045">
      <w:pPr>
        <w:pStyle w:val="NoSpacing"/>
        <w:ind w:left="720"/>
        <w:rPr>
          <w:rFonts w:ascii="Arial" w:eastAsiaTheme="majorEastAsia" w:hAnsi="Arial" w:cs="Arial"/>
          <w:sz w:val="22"/>
          <w:szCs w:val="22"/>
        </w:rPr>
      </w:pPr>
      <w:r w:rsidRPr="00C75816">
        <w:rPr>
          <w:rFonts w:ascii="Arial" w:eastAsiaTheme="majorEastAsia" w:hAnsi="Arial" w:cs="Arial"/>
          <w:sz w:val="22"/>
          <w:szCs w:val="22"/>
        </w:rPr>
        <w:t>In the description of methods, the Offeror should be sure to address:</w:t>
      </w:r>
    </w:p>
    <w:p w14:paraId="67EA6B0E" w14:textId="77777777" w:rsidR="00C75816" w:rsidRPr="00C75816" w:rsidRDefault="00C75816" w:rsidP="00FA4A64">
      <w:pPr>
        <w:pStyle w:val="NoSpacing"/>
        <w:numPr>
          <w:ilvl w:val="0"/>
          <w:numId w:val="36"/>
        </w:numPr>
        <w:rPr>
          <w:rFonts w:ascii="Arial" w:eastAsiaTheme="majorEastAsia" w:hAnsi="Arial" w:cs="Arial"/>
          <w:sz w:val="22"/>
          <w:szCs w:val="22"/>
        </w:rPr>
      </w:pPr>
      <w:r w:rsidRPr="00C75816">
        <w:rPr>
          <w:rFonts w:ascii="Arial" w:eastAsiaTheme="majorEastAsia" w:hAnsi="Arial" w:cs="Arial"/>
          <w:sz w:val="22"/>
          <w:szCs w:val="22"/>
          <w:lang w:val="en-US"/>
        </w:rPr>
        <w:t>How it will approach ensuring both an efficient and effective process for engaging CARPE partners on learning approaches</w:t>
      </w:r>
    </w:p>
    <w:p w14:paraId="6622D5AD" w14:textId="551DE6B2" w:rsidR="00F113C0" w:rsidRPr="00C75816" w:rsidRDefault="00C75816" w:rsidP="00C75816">
      <w:pPr>
        <w:pStyle w:val="NoSpacing"/>
        <w:numPr>
          <w:ilvl w:val="0"/>
          <w:numId w:val="36"/>
        </w:numPr>
        <w:rPr>
          <w:rFonts w:ascii="Arial" w:eastAsiaTheme="majorEastAsia" w:hAnsi="Arial" w:cs="Arial"/>
          <w:sz w:val="22"/>
          <w:szCs w:val="22"/>
        </w:rPr>
      </w:pPr>
      <w:r w:rsidRPr="00C75816">
        <w:rPr>
          <w:rFonts w:ascii="Arial" w:eastAsiaTheme="majorEastAsia" w:hAnsi="Arial" w:cs="Arial"/>
          <w:sz w:val="22"/>
          <w:szCs w:val="22"/>
          <w:lang w:val="en-US"/>
        </w:rPr>
        <w:t xml:space="preserve">How it will introduce innovation into the types of content that should inform the CARPE website redesign and development of a Learning Portal </w:t>
      </w:r>
    </w:p>
    <w:p w14:paraId="77281EFD" w14:textId="77777777" w:rsidR="00C75816" w:rsidRPr="00D010B4" w:rsidRDefault="00C75816" w:rsidP="00C75816">
      <w:pPr>
        <w:pStyle w:val="NoSpacing"/>
        <w:ind w:left="1440"/>
        <w:rPr>
          <w:rFonts w:ascii="Arial" w:eastAsiaTheme="majorEastAsia" w:hAnsi="Arial" w:cs="Arial"/>
          <w:sz w:val="22"/>
          <w:szCs w:val="22"/>
        </w:rPr>
      </w:pPr>
    </w:p>
    <w:p w14:paraId="47C9E98C" w14:textId="602EAEF5" w:rsidR="00600111" w:rsidRPr="00D010B4" w:rsidRDefault="00683045" w:rsidP="00D010B4">
      <w:pPr>
        <w:pStyle w:val="ListParagraph"/>
        <w:numPr>
          <w:ilvl w:val="3"/>
          <w:numId w:val="6"/>
        </w:numPr>
        <w:tabs>
          <w:tab w:val="left" w:pos="1440"/>
        </w:tabs>
        <w:ind w:left="720"/>
        <w:rPr>
          <w:rFonts w:ascii="Arial" w:hAnsi="Arial" w:cs="Arial"/>
          <w:lang w:val="en-US"/>
        </w:rPr>
      </w:pPr>
      <w:r w:rsidRPr="007B61AE">
        <w:rPr>
          <w:rFonts w:ascii="Arial" w:hAnsi="Arial" w:cs="Arial"/>
          <w:b/>
          <w:bCs/>
          <w:lang w:val="en-US"/>
        </w:rPr>
        <w:t>Management Approach</w:t>
      </w:r>
      <w:r w:rsidR="718832A5" w:rsidRPr="00FE096C">
        <w:rPr>
          <w:rFonts w:ascii="Arial" w:hAnsi="Arial" w:cs="Arial"/>
          <w:b/>
          <w:bCs/>
          <w:lang w:val="en-US"/>
        </w:rPr>
        <w:t xml:space="preserve"> (</w:t>
      </w:r>
      <w:r w:rsidR="718832A5" w:rsidRPr="007B61AE">
        <w:rPr>
          <w:rFonts w:ascii="Arial" w:hAnsi="Arial" w:cs="Arial"/>
          <w:b/>
          <w:bCs/>
          <w:lang w:val="en-US"/>
        </w:rPr>
        <w:t>2</w:t>
      </w:r>
      <w:r w:rsidR="718832A5" w:rsidRPr="00FE096C">
        <w:rPr>
          <w:rFonts w:ascii="Arial" w:hAnsi="Arial" w:cs="Arial"/>
          <w:b/>
          <w:bCs/>
          <w:lang w:val="en-US"/>
        </w:rPr>
        <w:t xml:space="preserve"> pages)</w:t>
      </w:r>
      <w:r w:rsidR="718832A5" w:rsidRPr="00FE096C">
        <w:rPr>
          <w:rFonts w:ascii="Arial" w:hAnsi="Arial" w:cs="Arial"/>
          <w:lang w:val="en-US"/>
        </w:rPr>
        <w:t xml:space="preserve"> </w:t>
      </w:r>
      <w:r w:rsidR="00545A39" w:rsidRPr="00FE096C">
        <w:rPr>
          <w:rFonts w:ascii="Arial" w:hAnsi="Arial" w:cs="Arial"/>
          <w:lang w:val="en-US"/>
        </w:rPr>
        <w:t>–</w:t>
      </w:r>
      <w:r w:rsidR="718832A5" w:rsidRPr="00FE096C">
        <w:rPr>
          <w:rFonts w:ascii="Arial" w:hAnsi="Arial" w:cs="Arial"/>
          <w:lang w:val="en-US"/>
        </w:rPr>
        <w:t xml:space="preserve"> </w:t>
      </w:r>
      <w:r w:rsidRPr="007B61AE">
        <w:rPr>
          <w:rFonts w:ascii="Arial" w:hAnsi="Arial" w:cs="Arial"/>
          <w:lang w:val="en-US"/>
        </w:rPr>
        <w:t>The Offeror is required to describe how it proposes to manage implementation of the subcontract (if awarded). The management approach should include:</w:t>
      </w:r>
    </w:p>
    <w:p w14:paraId="28118A69" w14:textId="24F01B0A" w:rsidR="00600111" w:rsidRPr="00FE096C" w:rsidRDefault="00D010B4" w:rsidP="00FA4A64">
      <w:pPr>
        <w:pStyle w:val="ListParagraph"/>
        <w:numPr>
          <w:ilvl w:val="0"/>
          <w:numId w:val="27"/>
        </w:numPr>
        <w:tabs>
          <w:tab w:val="left" w:pos="1440"/>
        </w:tabs>
        <w:spacing w:after="0"/>
        <w:rPr>
          <w:rFonts w:ascii="Arial" w:hAnsi="Arial" w:cs="Arial"/>
          <w:lang w:val="en-US"/>
        </w:rPr>
      </w:pPr>
      <w:r w:rsidRPr="00FE096C">
        <w:rPr>
          <w:rFonts w:ascii="Arial" w:hAnsi="Arial" w:cs="Arial"/>
          <w:lang w:val="en-US"/>
        </w:rPr>
        <w:t>A</w:t>
      </w:r>
      <w:r w:rsidR="00FC2BB7" w:rsidRPr="00FE096C">
        <w:rPr>
          <w:rFonts w:ascii="Arial" w:hAnsi="Arial" w:cs="Arial"/>
          <w:lang w:val="en-US"/>
        </w:rPr>
        <w:t xml:space="preserve"> detailed technical write-up of the proposed implementation strategy and management for this specific project detailed in Attachment A </w:t>
      </w:r>
    </w:p>
    <w:p w14:paraId="43F79CDC" w14:textId="381BC302" w:rsidR="00600111" w:rsidRPr="00FE096C" w:rsidRDefault="00FC2BB7" w:rsidP="00FA4A64">
      <w:pPr>
        <w:pStyle w:val="ListParagraph"/>
        <w:numPr>
          <w:ilvl w:val="0"/>
          <w:numId w:val="27"/>
        </w:numPr>
        <w:tabs>
          <w:tab w:val="left" w:pos="1440"/>
        </w:tabs>
        <w:spacing w:after="0"/>
        <w:rPr>
          <w:rFonts w:ascii="Arial" w:hAnsi="Arial" w:cs="Arial"/>
          <w:lang w:val="en-US"/>
        </w:rPr>
      </w:pPr>
      <w:r w:rsidRPr="007B61AE">
        <w:rPr>
          <w:rFonts w:ascii="Arial" w:hAnsi="Arial" w:cs="Arial"/>
          <w:lang w:val="en-US"/>
        </w:rPr>
        <w:t>Description of how the Offeror will maintain integrity and consistency in delivery of the</w:t>
      </w:r>
      <w:r w:rsidR="00600111" w:rsidRPr="00FE096C">
        <w:rPr>
          <w:rFonts w:ascii="Arial" w:hAnsi="Arial" w:cs="Arial"/>
          <w:lang w:val="en-US"/>
        </w:rPr>
        <w:t xml:space="preserve"> services. </w:t>
      </w:r>
    </w:p>
    <w:p w14:paraId="235773B2" w14:textId="663ED8B8" w:rsidR="003D551C" w:rsidRPr="007B61AE" w:rsidRDefault="003D551C" w:rsidP="002765F8">
      <w:pPr>
        <w:pStyle w:val="ListParagraph"/>
        <w:numPr>
          <w:ilvl w:val="0"/>
          <w:numId w:val="27"/>
        </w:numPr>
        <w:spacing w:after="0"/>
        <w:rPr>
          <w:rFonts w:ascii="Arial" w:hAnsi="Arial" w:cs="Arial"/>
          <w:b/>
          <w:bCs/>
          <w:u w:val="single"/>
          <w:lang w:val="en-US"/>
        </w:rPr>
      </w:pPr>
      <w:r w:rsidRPr="007B61AE">
        <w:rPr>
          <w:rFonts w:ascii="Arial" w:hAnsi="Arial" w:cs="Arial"/>
          <w:lang w:val="en-US"/>
        </w:rPr>
        <w:t xml:space="preserve">Identify the Key Personnel that would be working on this project assuming an award. This should include a 2-page statement about their capabilities and experience </w:t>
      </w:r>
      <w:r w:rsidRPr="007B61AE">
        <w:rPr>
          <w:rFonts w:ascii="Arial" w:hAnsi="Arial" w:cs="Arial"/>
          <w:b/>
          <w:bCs/>
          <w:u w:val="single"/>
          <w:lang w:val="en-US"/>
        </w:rPr>
        <w:t xml:space="preserve">in </w:t>
      </w:r>
      <w:r w:rsidR="00587395">
        <w:rPr>
          <w:rFonts w:ascii="Arial" w:hAnsi="Arial" w:cs="Arial"/>
          <w:b/>
          <w:bCs/>
          <w:u w:val="single"/>
          <w:lang w:val="en-US"/>
        </w:rPr>
        <w:t xml:space="preserve">providing technical assistance to knowledge management, collaborating, learning and adapting (CLA) or related strategies. </w:t>
      </w:r>
      <w:r w:rsidRPr="007B61AE">
        <w:rPr>
          <w:rFonts w:ascii="Arial" w:hAnsi="Arial" w:cs="Arial"/>
          <w:lang w:val="en-US"/>
        </w:rPr>
        <w:t>Key Personnel CVs should be provided in an Annex.</w:t>
      </w:r>
    </w:p>
    <w:p w14:paraId="4BE71FFF" w14:textId="18FEA227" w:rsidR="00A810F1" w:rsidRPr="007B61AE" w:rsidRDefault="00A810F1" w:rsidP="00FA4A64">
      <w:pPr>
        <w:pStyle w:val="NoSpacing"/>
        <w:numPr>
          <w:ilvl w:val="0"/>
          <w:numId w:val="27"/>
        </w:numPr>
        <w:tabs>
          <w:tab w:val="left" w:pos="1440"/>
        </w:tabs>
        <w:rPr>
          <w:rFonts w:ascii="Arial" w:hAnsi="Arial" w:cs="Arial"/>
          <w:sz w:val="22"/>
          <w:szCs w:val="22"/>
          <w:lang w:val="en-US"/>
        </w:rPr>
      </w:pPr>
      <w:r w:rsidRPr="007B61AE">
        <w:rPr>
          <w:rFonts w:ascii="Arial" w:hAnsi="Arial" w:cs="Arial"/>
          <w:b/>
          <w:bCs/>
          <w:sz w:val="22"/>
          <w:szCs w:val="22"/>
          <w:lang w:val="en-US"/>
        </w:rPr>
        <w:t>Implementation Timeline</w:t>
      </w:r>
      <w:r w:rsidRPr="007B61AE">
        <w:rPr>
          <w:rFonts w:ascii="Arial" w:hAnsi="Arial" w:cs="Arial"/>
          <w:sz w:val="22"/>
          <w:szCs w:val="22"/>
          <w:lang w:val="en-US"/>
        </w:rPr>
        <w:t xml:space="preserve"> (Does not count against page limit)</w:t>
      </w:r>
      <w:bookmarkStart w:id="9" w:name="_Hlk115958093"/>
      <w:r w:rsidRPr="007B61AE">
        <w:rPr>
          <w:rFonts w:ascii="Arial" w:hAnsi="Arial" w:cs="Arial"/>
          <w:sz w:val="22"/>
          <w:szCs w:val="22"/>
          <w:lang w:val="en-US"/>
        </w:rPr>
        <w:t xml:space="preserve"> – Offeror should include a Microsoft Excel-based timeline (Gantt chart) as an Annex to illustrate the implementation of the activities required in the Scope of Work in Attachment</w:t>
      </w:r>
      <w:r w:rsidR="002765F8" w:rsidRPr="007B61AE">
        <w:rPr>
          <w:rFonts w:ascii="Arial" w:hAnsi="Arial" w:cs="Arial"/>
          <w:sz w:val="22"/>
          <w:szCs w:val="22"/>
          <w:lang w:val="en-US"/>
        </w:rPr>
        <w:t xml:space="preserve">. </w:t>
      </w:r>
    </w:p>
    <w:bookmarkEnd w:id="9"/>
    <w:p w14:paraId="08295218" w14:textId="77777777" w:rsidR="00F34AA9" w:rsidRPr="007B61AE" w:rsidRDefault="00F34AA9" w:rsidP="00A11D56">
      <w:pPr>
        <w:tabs>
          <w:tab w:val="left" w:pos="1440"/>
        </w:tabs>
        <w:spacing w:after="0"/>
        <w:rPr>
          <w:rFonts w:ascii="Arial" w:hAnsi="Arial" w:cs="Arial"/>
          <w:b/>
          <w:bCs/>
          <w:u w:val="single"/>
          <w:lang w:val="en-US"/>
        </w:rPr>
      </w:pPr>
    </w:p>
    <w:p w14:paraId="343F112D" w14:textId="2E06A588" w:rsidR="00F34AA9" w:rsidRPr="007B61AE" w:rsidRDefault="00EA721F" w:rsidP="00C425DA">
      <w:pPr>
        <w:pStyle w:val="Heading3"/>
        <w:ind w:left="540" w:hanging="360"/>
        <w:rPr>
          <w:rFonts w:ascii="Arial" w:eastAsia="Times New Roman" w:hAnsi="Arial" w:cs="Arial"/>
        </w:rPr>
      </w:pPr>
      <w:r w:rsidRPr="007B61AE">
        <w:rPr>
          <w:rFonts w:ascii="Arial" w:hAnsi="Arial" w:cs="Arial"/>
        </w:rPr>
        <w:t xml:space="preserve">3. </w:t>
      </w:r>
      <w:r w:rsidR="00C425DA" w:rsidRPr="007B61AE">
        <w:rPr>
          <w:rFonts w:ascii="Arial" w:hAnsi="Arial" w:cs="Arial"/>
        </w:rPr>
        <w:t xml:space="preserve">  </w:t>
      </w:r>
      <w:r w:rsidR="00B935B6" w:rsidRPr="007B61AE">
        <w:rPr>
          <w:rFonts w:ascii="Arial" w:hAnsi="Arial" w:cs="Arial"/>
        </w:rPr>
        <w:t>Financial Proposal</w:t>
      </w:r>
      <w:r w:rsidR="69E323E8" w:rsidRPr="007B61AE">
        <w:rPr>
          <w:rFonts w:ascii="Arial" w:hAnsi="Arial" w:cs="Arial"/>
        </w:rPr>
        <w:t xml:space="preserve"> </w:t>
      </w:r>
    </w:p>
    <w:p w14:paraId="793E1F95" w14:textId="3CD6291C" w:rsidR="00050590" w:rsidRPr="007B61AE" w:rsidRDefault="003D551C" w:rsidP="00C425DA">
      <w:pPr>
        <w:rPr>
          <w:rFonts w:ascii="Arial" w:hAnsi="Arial" w:cs="Arial"/>
          <w:lang w:val="en-US"/>
        </w:rPr>
      </w:pPr>
      <w:r w:rsidRPr="007B61AE">
        <w:rPr>
          <w:rFonts w:ascii="Arial" w:hAnsi="Arial" w:cs="Arial"/>
          <w:lang w:val="en-US"/>
        </w:rPr>
        <w:t>The Offeror’s proposed Financial proposal must represent its best price offer in response to the solicitation, and shall contain the following components</w:t>
      </w:r>
      <w:r w:rsidR="000B660D" w:rsidRPr="007B61AE">
        <w:rPr>
          <w:rFonts w:ascii="Arial" w:hAnsi="Arial" w:cs="Arial"/>
          <w:lang w:val="en-US"/>
        </w:rPr>
        <w:t xml:space="preserve"> A through D</w:t>
      </w:r>
      <w:r w:rsidR="00050590" w:rsidRPr="007B61AE">
        <w:rPr>
          <w:rFonts w:ascii="Arial" w:hAnsi="Arial" w:cs="Arial"/>
          <w:lang w:val="en-US"/>
        </w:rPr>
        <w:t xml:space="preserve">: </w:t>
      </w:r>
    </w:p>
    <w:p w14:paraId="7282B67F" w14:textId="2CE107EB" w:rsidR="00F34AA9" w:rsidRPr="007B61AE" w:rsidRDefault="00050590" w:rsidP="00CF21A9">
      <w:pPr>
        <w:pStyle w:val="ListParagraph"/>
        <w:numPr>
          <w:ilvl w:val="0"/>
          <w:numId w:val="39"/>
        </w:numPr>
        <w:spacing w:after="0" w:line="240" w:lineRule="auto"/>
        <w:rPr>
          <w:rFonts w:ascii="Arial" w:hAnsi="Arial" w:cs="Arial"/>
          <w:lang w:val="en-US"/>
        </w:rPr>
      </w:pPr>
      <w:r w:rsidRPr="007B61AE">
        <w:rPr>
          <w:rFonts w:ascii="Arial" w:eastAsia="Times New Roman" w:hAnsi="Arial" w:cs="Arial"/>
          <w:b/>
          <w:bCs/>
          <w:lang w:val="en-US"/>
        </w:rPr>
        <w:t xml:space="preserve">Detailed Budget. </w:t>
      </w:r>
      <w:r w:rsidRPr="007B61AE">
        <w:rPr>
          <w:rFonts w:ascii="Arial" w:eastAsia="Times New Roman" w:hAnsi="Arial" w:cs="Arial"/>
          <w:lang w:val="en-US"/>
        </w:rPr>
        <w:t>The Offeror must use the budget template in Attachment B</w:t>
      </w:r>
      <w:r w:rsidR="00C127CE" w:rsidRPr="007B61AE">
        <w:rPr>
          <w:rFonts w:ascii="Arial" w:eastAsia="Times New Roman" w:hAnsi="Arial" w:cs="Arial"/>
          <w:lang w:val="en-US"/>
        </w:rPr>
        <w:t xml:space="preserve">. </w:t>
      </w:r>
      <w:r w:rsidR="00997002" w:rsidRPr="007B61AE">
        <w:rPr>
          <w:rFonts w:ascii="Arial" w:hAnsi="Arial" w:cs="Arial"/>
          <w:lang w:val="en-US"/>
        </w:rPr>
        <w:t xml:space="preserve"> </w:t>
      </w:r>
    </w:p>
    <w:p w14:paraId="7B89E8F3" w14:textId="088BAB93" w:rsidR="00C45034" w:rsidRPr="007B61AE" w:rsidRDefault="00C45034" w:rsidP="00CF21A9">
      <w:pPr>
        <w:spacing w:after="0" w:line="240" w:lineRule="auto"/>
        <w:rPr>
          <w:rFonts w:ascii="Arial" w:hAnsi="Arial" w:cs="Arial"/>
          <w:b/>
          <w:bCs/>
          <w:lang w:val="en-US"/>
        </w:rPr>
      </w:pPr>
    </w:p>
    <w:p w14:paraId="044535F4" w14:textId="60E6230D" w:rsidR="00050590" w:rsidRPr="00FE096C" w:rsidRDefault="00050590" w:rsidP="00CF21A9">
      <w:pPr>
        <w:pStyle w:val="ListParagraph"/>
        <w:numPr>
          <w:ilvl w:val="0"/>
          <w:numId w:val="39"/>
        </w:numPr>
        <w:spacing w:after="0" w:line="240" w:lineRule="auto"/>
        <w:rPr>
          <w:rFonts w:ascii="Arial" w:eastAsia="Times New Roman" w:hAnsi="Arial" w:cs="Arial"/>
          <w:lang w:val="en-US"/>
        </w:rPr>
      </w:pPr>
      <w:r w:rsidRPr="007B61AE">
        <w:rPr>
          <w:rFonts w:ascii="Arial" w:eastAsia="Times New Roman" w:hAnsi="Arial" w:cs="Arial"/>
          <w:b/>
          <w:bCs/>
          <w:lang w:val="en-US"/>
        </w:rPr>
        <w:t xml:space="preserve">Budget Narrative. </w:t>
      </w:r>
      <w:r w:rsidRPr="007B61AE">
        <w:rPr>
          <w:rFonts w:ascii="Arial" w:eastAsia="Times New Roman" w:hAnsi="Arial" w:cs="Arial"/>
          <w:lang w:val="en-US"/>
        </w:rPr>
        <w:t>A detailed narrative describing the basis on which the costs were derived should be provided to allow a complete analysis of the Offeror’s cost/price</w:t>
      </w:r>
      <w:r w:rsidR="0088214C" w:rsidRPr="007B61AE">
        <w:rPr>
          <w:rFonts w:ascii="Arial" w:hAnsi="Arial" w:cs="Arial"/>
          <w:lang w:val="en-US"/>
        </w:rPr>
        <w:t xml:space="preserve"> using the narrative template provided in Attachment </w:t>
      </w:r>
      <w:r w:rsidR="007B61AE">
        <w:rPr>
          <w:rFonts w:ascii="Arial" w:hAnsi="Arial" w:cs="Arial"/>
          <w:lang w:val="en-US"/>
        </w:rPr>
        <w:t>C</w:t>
      </w:r>
      <w:r w:rsidR="0088214C" w:rsidRPr="007B61AE">
        <w:rPr>
          <w:rFonts w:ascii="Arial" w:hAnsi="Arial" w:cs="Arial"/>
          <w:lang w:val="en-US"/>
        </w:rPr>
        <w:t xml:space="preserve">. </w:t>
      </w:r>
      <w:r w:rsidR="007B61AE">
        <w:rPr>
          <w:rFonts w:ascii="Arial" w:hAnsi="Arial" w:cs="Arial"/>
          <w:lang w:val="en-US"/>
        </w:rPr>
        <w:t xml:space="preserve">The budget narrative should provide a clear justification of the costs in relation to the steps and activities outlined in the Technical Approach. </w:t>
      </w:r>
    </w:p>
    <w:p w14:paraId="7141CC3D" w14:textId="77777777" w:rsidR="00050590" w:rsidRPr="00FE096C" w:rsidRDefault="00050590" w:rsidP="00CF21A9">
      <w:pPr>
        <w:spacing w:after="0" w:line="240" w:lineRule="auto"/>
        <w:rPr>
          <w:rFonts w:ascii="Arial" w:hAnsi="Arial" w:cs="Arial"/>
          <w:b/>
          <w:bCs/>
          <w:lang w:val="en-US"/>
        </w:rPr>
      </w:pPr>
    </w:p>
    <w:p w14:paraId="78582846" w14:textId="356695A5" w:rsidR="00D809A7" w:rsidRPr="007B61AE" w:rsidRDefault="69E323E8" w:rsidP="00CF21A9">
      <w:pPr>
        <w:pStyle w:val="ListParagraph"/>
        <w:numPr>
          <w:ilvl w:val="0"/>
          <w:numId w:val="39"/>
        </w:numPr>
        <w:spacing w:after="0" w:line="240" w:lineRule="auto"/>
        <w:rPr>
          <w:rFonts w:ascii="Arial" w:hAnsi="Arial" w:cs="Arial"/>
          <w:lang w:val="en-US"/>
        </w:rPr>
      </w:pPr>
      <w:r w:rsidRPr="007B61AE">
        <w:rPr>
          <w:rFonts w:ascii="Arial" w:hAnsi="Arial" w:cs="Arial"/>
          <w:b/>
          <w:bCs/>
          <w:lang w:val="en-US"/>
        </w:rPr>
        <w:t>DBA</w:t>
      </w:r>
      <w:r w:rsidR="00C239F9" w:rsidRPr="007B61AE">
        <w:rPr>
          <w:rFonts w:ascii="Arial" w:hAnsi="Arial" w:cs="Arial"/>
          <w:b/>
          <w:bCs/>
          <w:lang w:val="en-US"/>
        </w:rPr>
        <w:t xml:space="preserve"> Insurance</w:t>
      </w:r>
      <w:r w:rsidRPr="007B61AE">
        <w:rPr>
          <w:rFonts w:ascii="Arial" w:hAnsi="Arial" w:cs="Arial"/>
          <w:b/>
          <w:bCs/>
          <w:lang w:val="en-US"/>
        </w:rPr>
        <w:t>:</w:t>
      </w:r>
      <w:r w:rsidRPr="007B61AE">
        <w:rPr>
          <w:rFonts w:ascii="Arial" w:hAnsi="Arial" w:cs="Arial"/>
          <w:lang w:val="en-US"/>
        </w:rPr>
        <w:t xml:space="preserve"> </w:t>
      </w:r>
      <w:r w:rsidR="00D809A7" w:rsidRPr="007B61AE">
        <w:rPr>
          <w:rFonts w:ascii="Arial" w:hAnsi="Arial" w:cs="Arial"/>
          <w:lang w:val="en-US"/>
        </w:rPr>
        <w:t>Please note, in accordance with USAID regulations, Offerors should budget for worker’s compensation insurance with USAID’s approved DBA insurance provider. For more information on DBA, please visit: Defense Base Act (starr.com)</w:t>
      </w:r>
    </w:p>
    <w:p w14:paraId="690DFE70" w14:textId="77777777" w:rsidR="00D809A7" w:rsidRPr="007B61AE" w:rsidRDefault="00D809A7" w:rsidP="00D809A7">
      <w:pPr>
        <w:spacing w:after="0"/>
        <w:rPr>
          <w:rFonts w:ascii="Arial" w:hAnsi="Arial" w:cs="Arial"/>
          <w:lang w:val="en-US"/>
        </w:rPr>
      </w:pPr>
    </w:p>
    <w:p w14:paraId="036426E9" w14:textId="11E61AD3" w:rsidR="00F34AA9" w:rsidRPr="007B61AE" w:rsidRDefault="008C6406" w:rsidP="00D809A7">
      <w:pPr>
        <w:spacing w:after="0"/>
        <w:rPr>
          <w:rFonts w:ascii="Arial" w:hAnsi="Arial" w:cs="Arial"/>
          <w:lang w:val="en-US"/>
        </w:rPr>
      </w:pPr>
      <w:r w:rsidRPr="007B61AE">
        <w:rPr>
          <w:rFonts w:ascii="Arial" w:hAnsi="Arial" w:cs="Arial"/>
          <w:lang w:val="en-US"/>
        </w:rPr>
        <w:t xml:space="preserve">NB: </w:t>
      </w:r>
      <w:r w:rsidR="00D809A7" w:rsidRPr="007B61AE">
        <w:rPr>
          <w:rFonts w:ascii="Arial" w:hAnsi="Arial" w:cs="Arial"/>
          <w:lang w:val="en-US"/>
        </w:rPr>
        <w:t xml:space="preserve">DBA will be required and will be reimbursed for the subcontract. The DBA costs </w:t>
      </w:r>
      <w:r w:rsidR="008605FC" w:rsidRPr="007B61AE">
        <w:rPr>
          <w:rFonts w:ascii="Arial" w:hAnsi="Arial" w:cs="Arial"/>
          <w:lang w:val="en-US"/>
        </w:rPr>
        <w:t>should be calculated based on base salary (salary without taxes, fringe and indirect costs, fees) multiplied by the rate of 0.75%.</w:t>
      </w:r>
    </w:p>
    <w:p w14:paraId="0C68ED9A" w14:textId="77777777" w:rsidR="006A3A59" w:rsidRDefault="006A3A59" w:rsidP="00D809A7">
      <w:pPr>
        <w:spacing w:after="0"/>
        <w:rPr>
          <w:rFonts w:ascii="Arial" w:hAnsi="Arial" w:cs="Arial"/>
          <w:lang w:val="en-US"/>
        </w:rPr>
      </w:pPr>
    </w:p>
    <w:p w14:paraId="46083E30" w14:textId="191DE931" w:rsidR="00D809A7" w:rsidRDefault="006A3A59" w:rsidP="00D809A7">
      <w:pPr>
        <w:spacing w:after="0"/>
        <w:rPr>
          <w:rFonts w:ascii="Arial" w:hAnsi="Arial" w:cs="Arial"/>
          <w:lang w:val="en-US"/>
        </w:rPr>
      </w:pPr>
      <w:r w:rsidRPr="006A3A59">
        <w:rPr>
          <w:rFonts w:ascii="Arial" w:hAnsi="Arial" w:cs="Arial"/>
          <w:lang w:val="en-US"/>
        </w:rPr>
        <w:t>Additionally, please note that the selected Offeror will need to ensure that a DBA insurance policy is obtained from Starr Indemnity &amp; Liability Insurance. The first deliverable of any awarded subcontract will be submission of documentation verifying that DBA insurance is in place.</w:t>
      </w:r>
    </w:p>
    <w:p w14:paraId="70F37159" w14:textId="77777777" w:rsidR="006A3A59" w:rsidRPr="007B61AE" w:rsidRDefault="006A3A59" w:rsidP="00D809A7">
      <w:pPr>
        <w:spacing w:after="0"/>
        <w:rPr>
          <w:rFonts w:ascii="Arial" w:hAnsi="Arial" w:cs="Arial"/>
          <w:lang w:val="en-US"/>
        </w:rPr>
      </w:pPr>
    </w:p>
    <w:p w14:paraId="7AE7A22A" w14:textId="2220C49E" w:rsidR="00F34AA9" w:rsidRPr="007B61AE" w:rsidRDefault="69E323E8" w:rsidP="00FA4A64">
      <w:pPr>
        <w:pStyle w:val="ListParagraph"/>
        <w:numPr>
          <w:ilvl w:val="0"/>
          <w:numId w:val="39"/>
        </w:numPr>
        <w:spacing w:after="0"/>
        <w:rPr>
          <w:rFonts w:ascii="Arial" w:hAnsi="Arial" w:cs="Arial"/>
          <w:lang w:val="en-US"/>
        </w:rPr>
      </w:pPr>
      <w:r w:rsidRPr="007B61AE">
        <w:rPr>
          <w:rFonts w:ascii="Arial" w:hAnsi="Arial" w:cs="Arial"/>
          <w:b/>
          <w:bCs/>
          <w:lang w:val="en-US"/>
        </w:rPr>
        <w:t>Tax</w:t>
      </w:r>
      <w:r w:rsidR="008C6406" w:rsidRPr="007B61AE">
        <w:rPr>
          <w:rFonts w:ascii="Arial" w:hAnsi="Arial" w:cs="Arial"/>
          <w:b/>
          <w:bCs/>
          <w:lang w:val="en-US"/>
        </w:rPr>
        <w:t xml:space="preserve"> Provision: </w:t>
      </w:r>
      <w:r w:rsidR="008C6406" w:rsidRPr="00FE096C">
        <w:rPr>
          <w:rFonts w:ascii="Arial" w:hAnsi="Arial" w:cs="Arial"/>
          <w:lang w:val="en-US"/>
        </w:rPr>
        <w:t>The agreement under which this solicitation is financed does not permit the financing of any taxes, VAT, tariffs, duties, or other levies imposed by any laws in effect in the Cooperating Country.  No such Cooperating Country taxes, VAT, charges, tariffs, duties or levies will be paid under an order resulting from this RF</w:t>
      </w:r>
      <w:r w:rsidR="008C6406" w:rsidRPr="007B61AE">
        <w:rPr>
          <w:rFonts w:ascii="Arial" w:hAnsi="Arial" w:cs="Arial"/>
          <w:lang w:val="en-US"/>
        </w:rPr>
        <w:t>P</w:t>
      </w:r>
      <w:r w:rsidRPr="007B61AE">
        <w:rPr>
          <w:rFonts w:ascii="Arial" w:hAnsi="Arial" w:cs="Arial"/>
          <w:lang w:val="en-US"/>
        </w:rPr>
        <w:t>.</w:t>
      </w:r>
    </w:p>
    <w:p w14:paraId="07952598" w14:textId="5B265A28" w:rsidR="00F34AA9" w:rsidRDefault="00F34AA9" w:rsidP="69E323E8">
      <w:pPr>
        <w:spacing w:after="0"/>
        <w:rPr>
          <w:rFonts w:ascii="Arial" w:hAnsi="Arial" w:cs="Arial"/>
          <w:b/>
          <w:bCs/>
          <w:lang w:val="en-US"/>
        </w:rPr>
      </w:pPr>
    </w:p>
    <w:p w14:paraId="695D9AED" w14:textId="12CF50F5" w:rsidR="00621070" w:rsidRDefault="00621070" w:rsidP="00621070">
      <w:pPr>
        <w:pStyle w:val="ListParagraph"/>
        <w:numPr>
          <w:ilvl w:val="0"/>
          <w:numId w:val="39"/>
        </w:numPr>
        <w:spacing w:after="0"/>
        <w:rPr>
          <w:rFonts w:ascii="Arial" w:hAnsi="Arial" w:cs="Arial"/>
          <w:lang w:val="en-US"/>
        </w:rPr>
      </w:pPr>
      <w:r w:rsidRPr="00621070">
        <w:rPr>
          <w:rFonts w:ascii="Arial" w:hAnsi="Arial" w:cs="Arial"/>
          <w:b/>
          <w:bCs/>
          <w:lang w:val="en-US"/>
        </w:rPr>
        <w:t xml:space="preserve">Unique Entity Identifier (UEI): </w:t>
      </w:r>
      <w:r w:rsidRPr="00621070">
        <w:rPr>
          <w:rFonts w:ascii="Arial" w:hAnsi="Arial" w:cs="Arial"/>
          <w:lang w:val="en-US"/>
        </w:rPr>
        <w:t xml:space="preserve">Please note, in accordance with FAR 52.204-6, Offerors must have, or be able to obtain a UEI. This UEI can be obtained in the United States System for Award Management (SAM) at  </w:t>
      </w:r>
      <w:hyperlink r:id="rId13" w:history="1">
        <w:r w:rsidRPr="00F113C0">
          <w:rPr>
            <w:rStyle w:val="Hyperlink"/>
            <w:rFonts w:ascii="Arial" w:hAnsi="Arial" w:cs="Arial"/>
            <w:lang w:val="en-US"/>
          </w:rPr>
          <w:t>SAM.gov | Home</w:t>
        </w:r>
      </w:hyperlink>
      <w:r w:rsidRPr="00621070">
        <w:rPr>
          <w:rFonts w:ascii="Arial" w:hAnsi="Arial" w:cs="Arial"/>
          <w:lang w:val="en-US"/>
        </w:rPr>
        <w:t>. If your company/organization is already registered in the SAM system, you may already have an UEI.</w:t>
      </w:r>
      <w:r w:rsidR="00F113C0">
        <w:rPr>
          <w:rFonts w:ascii="Arial" w:hAnsi="Arial" w:cs="Arial"/>
          <w:lang w:val="en-US"/>
        </w:rPr>
        <w:t xml:space="preserve"> No subcontract will be issued until the UEI number is produced.</w:t>
      </w:r>
    </w:p>
    <w:p w14:paraId="5C16515E" w14:textId="77777777" w:rsidR="00621070" w:rsidRPr="00621070" w:rsidRDefault="00621070" w:rsidP="00621070">
      <w:pPr>
        <w:spacing w:after="0"/>
        <w:rPr>
          <w:rFonts w:ascii="Arial" w:hAnsi="Arial" w:cs="Arial"/>
          <w:lang w:val="en-US"/>
        </w:rPr>
      </w:pPr>
    </w:p>
    <w:p w14:paraId="7FCFEE8A" w14:textId="4DE5D974" w:rsidR="00F34AA9" w:rsidRPr="007B61AE" w:rsidRDefault="00702528" w:rsidP="00C425DA">
      <w:pPr>
        <w:pStyle w:val="Heading3"/>
        <w:numPr>
          <w:ilvl w:val="3"/>
          <w:numId w:val="6"/>
        </w:numPr>
        <w:ind w:left="540"/>
        <w:rPr>
          <w:rFonts w:ascii="Arial" w:hAnsi="Arial" w:cs="Arial"/>
          <w:lang w:val="fr-FR"/>
        </w:rPr>
      </w:pPr>
      <w:r w:rsidRPr="007B61AE">
        <w:rPr>
          <w:rFonts w:ascii="Arial" w:hAnsi="Arial" w:cs="Arial"/>
          <w:lang w:val="fr-FR"/>
        </w:rPr>
        <w:t>Required Certifications</w:t>
      </w:r>
    </w:p>
    <w:p w14:paraId="66FF186B" w14:textId="3C2A6896" w:rsidR="00F34AA9" w:rsidRPr="007B61AE" w:rsidRDefault="00702528" w:rsidP="00C425DA">
      <w:pPr>
        <w:spacing w:after="0"/>
        <w:rPr>
          <w:rFonts w:ascii="Arial" w:hAnsi="Arial" w:cs="Arial"/>
          <w:lang w:val="en-US"/>
        </w:rPr>
      </w:pPr>
      <w:r w:rsidRPr="00FE096C">
        <w:rPr>
          <w:rFonts w:ascii="Arial" w:hAnsi="Arial" w:cs="Arial"/>
          <w:bCs/>
          <w:lang w:val="en-US"/>
        </w:rPr>
        <w:t xml:space="preserve">Offeror shall submit the required signed certifications as indicated in </w:t>
      </w:r>
      <w:r w:rsidRPr="007B61AE">
        <w:rPr>
          <w:rFonts w:ascii="Arial" w:hAnsi="Arial" w:cs="Arial"/>
          <w:bCs/>
          <w:lang w:val="en-US"/>
        </w:rPr>
        <w:t xml:space="preserve">Attachment </w:t>
      </w:r>
      <w:r w:rsidR="69E323E8" w:rsidRPr="007B61AE">
        <w:rPr>
          <w:rFonts w:ascii="Arial" w:hAnsi="Arial" w:cs="Arial"/>
          <w:lang w:val="en-US"/>
        </w:rPr>
        <w:t>D.</w:t>
      </w:r>
    </w:p>
    <w:p w14:paraId="6358BD7A" w14:textId="77777777" w:rsidR="00F34AA9" w:rsidRPr="007B61AE" w:rsidRDefault="00F34AA9" w:rsidP="69E323E8">
      <w:pPr>
        <w:spacing w:after="0"/>
        <w:rPr>
          <w:rFonts w:ascii="Arial" w:hAnsi="Arial" w:cs="Arial"/>
          <w:lang w:val="en-US"/>
        </w:rPr>
      </w:pPr>
    </w:p>
    <w:p w14:paraId="5E69CDC8" w14:textId="77777777" w:rsidR="00F34AA9" w:rsidRPr="007B61AE" w:rsidRDefault="69E323E8" w:rsidP="00702528">
      <w:pPr>
        <w:spacing w:after="120"/>
        <w:rPr>
          <w:rFonts w:ascii="Arial" w:hAnsi="Arial" w:cs="Arial"/>
          <w:b/>
          <w:bCs/>
          <w:u w:val="single"/>
          <w:lang w:val="en-US"/>
        </w:rPr>
      </w:pPr>
      <w:r w:rsidRPr="007B61AE">
        <w:rPr>
          <w:rFonts w:ascii="Arial" w:hAnsi="Arial" w:cs="Arial"/>
          <w:b/>
          <w:bCs/>
          <w:u w:val="single"/>
          <w:lang w:val="en-US"/>
        </w:rPr>
        <w:t>Liste des Annexes</w:t>
      </w:r>
    </w:p>
    <w:p w14:paraId="7ECA9C96" w14:textId="77777777" w:rsidR="00702528" w:rsidRPr="00FE096C" w:rsidRDefault="00702528" w:rsidP="00702528">
      <w:pPr>
        <w:spacing w:after="0"/>
        <w:rPr>
          <w:rFonts w:ascii="Arial" w:hAnsi="Arial" w:cs="Arial"/>
          <w:lang w:val="en-US"/>
        </w:rPr>
      </w:pPr>
      <w:r w:rsidRPr="00FE096C">
        <w:rPr>
          <w:rFonts w:ascii="Arial" w:hAnsi="Arial" w:cs="Arial"/>
          <w:lang w:val="en-US"/>
        </w:rPr>
        <w:t>Attachment A: Statement of Work</w:t>
      </w:r>
    </w:p>
    <w:p w14:paraId="3DE612FD" w14:textId="7985F312" w:rsidR="00702528" w:rsidRPr="00FE096C" w:rsidRDefault="00702528" w:rsidP="00702528">
      <w:pPr>
        <w:spacing w:after="0"/>
        <w:rPr>
          <w:rFonts w:ascii="Arial" w:hAnsi="Arial" w:cs="Arial"/>
          <w:lang w:val="en-US"/>
        </w:rPr>
      </w:pPr>
      <w:r w:rsidRPr="00FE096C">
        <w:rPr>
          <w:rFonts w:ascii="Arial" w:hAnsi="Arial" w:cs="Arial"/>
          <w:lang w:val="en-US"/>
        </w:rPr>
        <w:t>Attachment B:</w:t>
      </w:r>
      <w:r w:rsidRPr="00FE096C">
        <w:rPr>
          <w:rFonts w:ascii="Arial" w:hAnsi="Arial" w:cs="Arial"/>
          <w:lang w:val="en-US"/>
        </w:rPr>
        <w:tab/>
        <w:t>Budget Template</w:t>
      </w:r>
    </w:p>
    <w:p w14:paraId="22CB01E9" w14:textId="3E58B26A" w:rsidR="00441BF7" w:rsidRPr="00FE096C" w:rsidRDefault="00441BF7" w:rsidP="00702528">
      <w:pPr>
        <w:spacing w:after="0"/>
        <w:rPr>
          <w:rFonts w:ascii="Arial" w:hAnsi="Arial" w:cs="Arial"/>
          <w:lang w:val="en-US"/>
        </w:rPr>
      </w:pPr>
      <w:r w:rsidRPr="007B61AE">
        <w:rPr>
          <w:rFonts w:ascii="Arial" w:hAnsi="Arial" w:cs="Arial"/>
          <w:lang w:val="en-US"/>
        </w:rPr>
        <w:t xml:space="preserve">Attachment </w:t>
      </w:r>
      <w:r>
        <w:rPr>
          <w:rFonts w:ascii="Arial" w:hAnsi="Arial" w:cs="Arial"/>
          <w:lang w:val="en-US"/>
        </w:rPr>
        <w:t>C</w:t>
      </w:r>
      <w:r w:rsidRPr="007B61AE">
        <w:rPr>
          <w:rFonts w:ascii="Arial" w:hAnsi="Arial" w:cs="Arial"/>
          <w:lang w:val="en-US"/>
        </w:rPr>
        <w:t>: Budget Narrative Template</w:t>
      </w:r>
    </w:p>
    <w:p w14:paraId="3E734E59" w14:textId="735B3D17" w:rsidR="00702528" w:rsidRPr="00FE096C" w:rsidRDefault="00702528" w:rsidP="00702528">
      <w:pPr>
        <w:spacing w:after="0"/>
        <w:rPr>
          <w:rFonts w:ascii="Arial" w:hAnsi="Arial" w:cs="Arial"/>
          <w:lang w:val="en-US"/>
        </w:rPr>
      </w:pPr>
      <w:r w:rsidRPr="007B61AE">
        <w:rPr>
          <w:rFonts w:ascii="Arial" w:hAnsi="Arial" w:cs="Arial"/>
          <w:lang w:val="en-US"/>
        </w:rPr>
        <w:t>Attachment</w:t>
      </w:r>
      <w:r w:rsidRPr="00FE096C">
        <w:rPr>
          <w:rFonts w:ascii="Arial" w:hAnsi="Arial" w:cs="Arial"/>
          <w:lang w:val="en-US"/>
        </w:rPr>
        <w:t xml:space="preserve"> </w:t>
      </w:r>
      <w:r w:rsidR="00441BF7" w:rsidRPr="00FE096C">
        <w:rPr>
          <w:rFonts w:ascii="Arial" w:hAnsi="Arial" w:cs="Arial"/>
          <w:lang w:val="en-US"/>
        </w:rPr>
        <w:t>D</w:t>
      </w:r>
      <w:r w:rsidRPr="00FE096C">
        <w:rPr>
          <w:rFonts w:ascii="Arial" w:hAnsi="Arial" w:cs="Arial"/>
          <w:lang w:val="en-US"/>
        </w:rPr>
        <w:t>:</w:t>
      </w:r>
      <w:r w:rsidRPr="00FE096C">
        <w:rPr>
          <w:rFonts w:ascii="Arial" w:hAnsi="Arial" w:cs="Arial"/>
          <w:lang w:val="en-US"/>
        </w:rPr>
        <w:tab/>
        <w:t>Proposal Evaluation Criteria</w:t>
      </w:r>
    </w:p>
    <w:p w14:paraId="68918F63" w14:textId="4F273790" w:rsidR="00702528" w:rsidRPr="00FE096C" w:rsidRDefault="00702528" w:rsidP="00702528">
      <w:pPr>
        <w:spacing w:after="0"/>
        <w:rPr>
          <w:rFonts w:ascii="Arial" w:hAnsi="Arial" w:cs="Arial"/>
          <w:lang w:val="en-US"/>
        </w:rPr>
      </w:pPr>
      <w:r w:rsidRPr="00FE096C">
        <w:rPr>
          <w:rFonts w:ascii="Arial" w:hAnsi="Arial" w:cs="Arial"/>
          <w:lang w:val="en-US"/>
        </w:rPr>
        <w:t xml:space="preserve">Attachment </w:t>
      </w:r>
      <w:r w:rsidR="00441BF7" w:rsidRPr="00FE096C">
        <w:rPr>
          <w:rFonts w:ascii="Arial" w:hAnsi="Arial" w:cs="Arial"/>
          <w:lang w:val="en-US"/>
        </w:rPr>
        <w:t>E</w:t>
      </w:r>
      <w:r w:rsidRPr="00FE096C">
        <w:rPr>
          <w:rFonts w:ascii="Arial" w:hAnsi="Arial" w:cs="Arial"/>
          <w:lang w:val="en-US"/>
        </w:rPr>
        <w:t>:</w:t>
      </w:r>
      <w:r w:rsidRPr="00FE096C">
        <w:rPr>
          <w:rFonts w:ascii="Arial" w:hAnsi="Arial" w:cs="Arial"/>
          <w:lang w:val="en-US"/>
        </w:rPr>
        <w:tab/>
        <w:t>Required Certifications</w:t>
      </w:r>
    </w:p>
    <w:p w14:paraId="2AA3A024" w14:textId="08211DEE" w:rsidR="00212FC8" w:rsidRPr="007B61AE" w:rsidRDefault="00212FC8" w:rsidP="00702528">
      <w:pPr>
        <w:spacing w:after="0"/>
        <w:rPr>
          <w:rFonts w:ascii="Arial" w:hAnsi="Arial" w:cs="Arial"/>
          <w:lang w:val="en-US"/>
        </w:rPr>
      </w:pPr>
    </w:p>
    <w:p w14:paraId="26F702F3" w14:textId="0E8D42DF" w:rsidR="00F34AA9" w:rsidRPr="007B61AE" w:rsidRDefault="00F34AA9" w:rsidP="69E323E8">
      <w:pPr>
        <w:spacing w:after="200" w:line="276" w:lineRule="auto"/>
        <w:rPr>
          <w:rFonts w:ascii="Arial" w:hAnsi="Arial" w:cs="Arial"/>
          <w:b/>
          <w:bCs/>
          <w:color w:val="0069AA"/>
          <w:sz w:val="24"/>
          <w:szCs w:val="24"/>
          <w:lang w:val="en-US"/>
        </w:rPr>
      </w:pPr>
    </w:p>
    <w:p w14:paraId="3CD1433B" w14:textId="77777777" w:rsidR="00F113C0" w:rsidRDefault="00F113C0">
      <w:pPr>
        <w:spacing w:after="200" w:line="276" w:lineRule="auto"/>
        <w:rPr>
          <w:rFonts w:ascii="Arial" w:hAnsi="Arial" w:cs="Arial"/>
          <w:b/>
          <w:color w:val="0069AA"/>
          <w:sz w:val="24"/>
          <w:lang w:val="en-US"/>
        </w:rPr>
      </w:pPr>
      <w:r w:rsidRPr="008A719E">
        <w:rPr>
          <w:rFonts w:ascii="Arial" w:hAnsi="Arial" w:cs="Arial"/>
          <w:lang w:val="en-US"/>
        </w:rPr>
        <w:br w:type="page"/>
      </w:r>
    </w:p>
    <w:p w14:paraId="41795670" w14:textId="590A92E2" w:rsidR="00AF333A" w:rsidRDefault="718832A5" w:rsidP="00F34AA9">
      <w:pPr>
        <w:pStyle w:val="Heading2"/>
        <w:rPr>
          <w:rFonts w:ascii="Arial" w:hAnsi="Arial" w:cs="Arial"/>
        </w:rPr>
      </w:pPr>
      <w:r w:rsidRPr="007B61AE">
        <w:rPr>
          <w:rFonts w:ascii="Arial" w:hAnsi="Arial" w:cs="Arial"/>
        </w:rPr>
        <w:t>A</w:t>
      </w:r>
      <w:r w:rsidR="0056567A" w:rsidRPr="007B61AE">
        <w:rPr>
          <w:rFonts w:ascii="Arial" w:hAnsi="Arial" w:cs="Arial"/>
        </w:rPr>
        <w:t xml:space="preserve">ttachment </w:t>
      </w:r>
      <w:r w:rsidRPr="007B61AE">
        <w:rPr>
          <w:rFonts w:ascii="Arial" w:hAnsi="Arial" w:cs="Arial"/>
        </w:rPr>
        <w:t xml:space="preserve">A </w:t>
      </w:r>
      <w:r w:rsidR="0056567A" w:rsidRPr="007B61AE">
        <w:rPr>
          <w:rFonts w:ascii="Arial" w:hAnsi="Arial" w:cs="Arial"/>
        </w:rPr>
        <w:t>–</w:t>
      </w:r>
      <w:r w:rsidRPr="007B61AE">
        <w:rPr>
          <w:rFonts w:ascii="Arial" w:hAnsi="Arial" w:cs="Arial"/>
        </w:rPr>
        <w:t xml:space="preserve"> </w:t>
      </w:r>
      <w:r w:rsidR="0056567A" w:rsidRPr="007B61AE">
        <w:rPr>
          <w:rFonts w:ascii="Arial" w:hAnsi="Arial" w:cs="Arial"/>
        </w:rPr>
        <w:t>Scope of Work</w:t>
      </w:r>
    </w:p>
    <w:p w14:paraId="05B1C58B" w14:textId="0FF40605" w:rsidR="005D3519" w:rsidRDefault="005D3519" w:rsidP="005D3519">
      <w:pPr>
        <w:rPr>
          <w:lang w:val="en-US"/>
        </w:rPr>
      </w:pPr>
    </w:p>
    <w:p w14:paraId="0464C76F" w14:textId="77777777" w:rsidR="005D3519" w:rsidRPr="005D3519" w:rsidRDefault="005D3519" w:rsidP="005D3519">
      <w:pPr>
        <w:spacing w:after="120"/>
        <w:rPr>
          <w:rFonts w:ascii="Gill Sans MT" w:hAnsi="Gill Sans MT" w:cs="Arial"/>
          <w:b/>
          <w:color w:val="0069AA"/>
          <w:sz w:val="24"/>
          <w:szCs w:val="24"/>
          <w:lang w:val="en-US"/>
        </w:rPr>
      </w:pPr>
      <w:r w:rsidRPr="005D3519">
        <w:rPr>
          <w:rFonts w:ascii="Gill Sans MT" w:hAnsi="Gill Sans MT" w:cs="Arial"/>
          <w:b/>
          <w:color w:val="0069AA"/>
          <w:sz w:val="24"/>
          <w:szCs w:val="24"/>
          <w:lang w:val="en-US"/>
        </w:rPr>
        <w:t>A.1</w:t>
      </w:r>
      <w:r w:rsidRPr="005D3519">
        <w:rPr>
          <w:rFonts w:ascii="Gill Sans MT" w:hAnsi="Gill Sans MT" w:cs="Arial"/>
          <w:b/>
          <w:color w:val="0069AA"/>
          <w:sz w:val="24"/>
          <w:szCs w:val="24"/>
          <w:lang w:val="en-US"/>
        </w:rPr>
        <w:tab/>
        <w:t>Background</w:t>
      </w:r>
    </w:p>
    <w:p w14:paraId="235FBFEE" w14:textId="3B8B6F80" w:rsidR="005D3519" w:rsidRPr="00544455" w:rsidRDefault="005D3519" w:rsidP="00544455">
      <w:pPr>
        <w:jc w:val="both"/>
        <w:rPr>
          <w:rFonts w:ascii="Gill Sans MT" w:hAnsi="Gill Sans MT"/>
          <w:lang w:val="en-US"/>
        </w:rPr>
      </w:pPr>
      <w:r w:rsidRPr="005D3519">
        <w:rPr>
          <w:rFonts w:ascii="Gill Sans MT" w:hAnsi="Gill Sans MT" w:cs="Arial"/>
          <w:lang w:val="en-US"/>
        </w:rPr>
        <w:t xml:space="preserve">The </w:t>
      </w:r>
      <w:r w:rsidRPr="005D3519">
        <w:rPr>
          <w:rFonts w:ascii="Gill Sans MT" w:eastAsia="Gill Sans MT" w:hAnsi="Gill Sans MT" w:cs="Arial"/>
          <w:color w:val="000000" w:themeColor="text1"/>
          <w:lang w:val="en-US"/>
        </w:rPr>
        <w:t>Central Africa Regional Program for the Environment (</w:t>
      </w:r>
      <w:r w:rsidRPr="005D3519">
        <w:rPr>
          <w:rFonts w:ascii="Gill Sans MT" w:hAnsi="Gill Sans MT"/>
          <w:lang w:val="en-US"/>
        </w:rPr>
        <w:t xml:space="preserve">CARPE) is a long-term initiative of the United States Government to promote sustainable forest management, biodiversity conservation, and climate change mitigation in the Congo Basin through increased local, national, and regional natural resource management capacity (Box 1). </w:t>
      </w:r>
      <w:r w:rsidRPr="005D3519">
        <w:rPr>
          <w:rFonts w:ascii="Gill Sans MT" w:hAnsi="Gill Sans MT" w:cs="Arial"/>
          <w:lang w:val="en-US"/>
        </w:rPr>
        <w:t xml:space="preserve">USAID’s Forest and Biodiversity Support Activity (FABS) assists CARPE and other environmental stakeholders in Central Africa to implement strategies and actions that address the large-scale threats to biodiversity conservation and forest management by focusing on three interconnected Intermediate Results (IRs):  leadership and participation of diverse local organizations and private sector strengthened; policy, regulatory, and enabling environment improved; and innovative and evidence-based approaches adopted and institutionalized within conservation and forest sectors. </w:t>
      </w:r>
    </w:p>
    <w:p w14:paraId="23A347A0" w14:textId="384BB66F" w:rsidR="005D3519" w:rsidRPr="00544455" w:rsidRDefault="005D3519" w:rsidP="00544455">
      <w:pPr>
        <w:pBdr>
          <w:top w:val="nil"/>
          <w:left w:val="nil"/>
          <w:bottom w:val="nil"/>
          <w:right w:val="nil"/>
          <w:between w:val="nil"/>
        </w:pBdr>
        <w:shd w:val="clear" w:color="auto" w:fill="FFFFFF"/>
        <w:rPr>
          <w:rFonts w:ascii="Gill Sans MT" w:eastAsia="Gill Sans" w:hAnsi="Gill Sans MT" w:cs="Gill Sans"/>
          <w:color w:val="000000"/>
          <w:lang w:val="en-US"/>
        </w:rPr>
      </w:pPr>
      <w:r w:rsidRPr="005D3519">
        <w:rPr>
          <w:rFonts w:ascii="Gill Sans MT" w:eastAsia="Gill Sans" w:hAnsi="Gill Sans MT" w:cs="Gill Sans"/>
          <w:color w:val="000000"/>
          <w:lang w:val="en-US"/>
        </w:rPr>
        <w:t xml:space="preserve">In support of CARPE’s efforts to use a Collaborating, Learning, and Adaptive approach to integrate evidence and best practices into conservation programs across Central Africa (Cameroon, Central African Republic, the Democratic Republic of the Congo, Gabon, and the Republic of the Congo), FABS is supporting CARPE to define and implement its Learning Agenda. </w:t>
      </w:r>
    </w:p>
    <w:tbl>
      <w:tblPr>
        <w:tblStyle w:val="TableGrid"/>
        <w:tblW w:w="0" w:type="auto"/>
        <w:tblLook w:val="04A0" w:firstRow="1" w:lastRow="0" w:firstColumn="1" w:lastColumn="0" w:noHBand="0" w:noVBand="1"/>
      </w:tblPr>
      <w:tblGrid>
        <w:gridCol w:w="9350"/>
      </w:tblGrid>
      <w:tr w:rsidR="005D3519" w:rsidRPr="002C24D2" w14:paraId="01A056A3" w14:textId="77777777" w:rsidTr="00E433BC">
        <w:tc>
          <w:tcPr>
            <w:tcW w:w="9350" w:type="dxa"/>
          </w:tcPr>
          <w:p w14:paraId="6AF30465" w14:textId="6E93BB01" w:rsidR="005D3519" w:rsidRPr="000B53A6" w:rsidRDefault="005D3519" w:rsidP="00E433BC">
            <w:pPr>
              <w:pBdr>
                <w:top w:val="nil"/>
                <w:left w:val="nil"/>
                <w:bottom w:val="nil"/>
                <w:right w:val="nil"/>
                <w:between w:val="nil"/>
              </w:pBdr>
              <w:shd w:val="clear" w:color="auto" w:fill="FFFFFF"/>
              <w:rPr>
                <w:rFonts w:ascii="Gill Sans MT" w:eastAsia="Gill Sans" w:hAnsi="Gill Sans MT" w:cs="Gill Sans"/>
                <w:b/>
                <w:bCs/>
                <w:color w:val="000000"/>
              </w:rPr>
            </w:pPr>
            <w:r w:rsidRPr="000B53A6">
              <w:rPr>
                <w:rFonts w:ascii="Gill Sans MT" w:eastAsia="Gill Sans" w:hAnsi="Gill Sans MT" w:cs="Gill Sans"/>
                <w:b/>
                <w:bCs/>
                <w:color w:val="000000"/>
              </w:rPr>
              <w:t xml:space="preserve">Box 1: CARPE Phase IV Vision and Initiatives  </w:t>
            </w:r>
          </w:p>
          <w:p w14:paraId="07FC9879" w14:textId="77777777" w:rsidR="005D3519" w:rsidRPr="000B53A6" w:rsidRDefault="005D3519" w:rsidP="00E433BC">
            <w:pPr>
              <w:pBdr>
                <w:top w:val="nil"/>
                <w:left w:val="nil"/>
                <w:bottom w:val="nil"/>
                <w:right w:val="nil"/>
                <w:between w:val="nil"/>
              </w:pBdr>
              <w:shd w:val="clear" w:color="auto" w:fill="FFFFFF"/>
              <w:rPr>
                <w:rFonts w:ascii="Gill Sans MT" w:eastAsia="Gill Sans" w:hAnsi="Gill Sans MT" w:cs="Gill Sans"/>
                <w:color w:val="000000"/>
              </w:rPr>
            </w:pPr>
            <w:r w:rsidRPr="000B53A6">
              <w:rPr>
                <w:rFonts w:ascii="Gill Sans MT" w:eastAsia="Gill Sans" w:hAnsi="Gill Sans MT" w:cs="Gill Sans"/>
                <w:color w:val="000000"/>
              </w:rPr>
              <w:t>CARPE Phase IV (see History for an overview of Phases 1-III) envisions a Congo Basin with healthy ecosystems and dynamic local leadership that supports stability and prosperity in communities. This vision can be realized when the four key themes of inclusive markets, law enforcement, civil society, and land use management work together to support a vibrant and resilient environment. CARPE IV’s implementation strategy focuses on adopting a people-centered approach to biodiversity and habitat protection, using protected areas (PA) as anchors for sustainable development, fostering public private partnerships for PA management, and leveraging natural capital to promote green economies.</w:t>
            </w:r>
          </w:p>
          <w:p w14:paraId="0071FE27" w14:textId="77777777" w:rsidR="005D3519" w:rsidRPr="000B53A6" w:rsidRDefault="005D3519" w:rsidP="00E433BC">
            <w:pPr>
              <w:pBdr>
                <w:top w:val="nil"/>
                <w:left w:val="nil"/>
                <w:bottom w:val="nil"/>
                <w:right w:val="nil"/>
                <w:between w:val="nil"/>
              </w:pBdr>
              <w:shd w:val="clear" w:color="auto" w:fill="FFFFFF"/>
              <w:spacing w:before="280"/>
              <w:rPr>
                <w:rFonts w:ascii="Gill Sans MT" w:eastAsia="Gill Sans" w:hAnsi="Gill Sans MT" w:cs="Gill Sans"/>
                <w:color w:val="000000"/>
              </w:rPr>
            </w:pPr>
            <w:r w:rsidRPr="000B53A6">
              <w:rPr>
                <w:rFonts w:ascii="Gill Sans MT" w:eastAsia="Gill Sans" w:hAnsi="Gill Sans MT" w:cs="Gill Sans"/>
                <w:color w:val="000000"/>
              </w:rPr>
              <w:t xml:space="preserve">CARPE IV’s approach focuses on a) using a people-centered approach to biodiversity and habitat protection, using protected areas (PAs) as anchors for sustainable development, b) fostering public private partnerships (PPPs) for PA management, and c) leveraging natural capital to promote green economies. Key Initiatives supported by CARPE and their prime implementer are listed below: </w:t>
            </w:r>
          </w:p>
          <w:p w14:paraId="302FC761" w14:textId="77777777" w:rsidR="005D3519" w:rsidRPr="000B53A6" w:rsidRDefault="005D3519" w:rsidP="005D3519">
            <w:pPr>
              <w:pStyle w:val="ListParagraph"/>
              <w:numPr>
                <w:ilvl w:val="0"/>
                <w:numId w:val="49"/>
              </w:numPr>
              <w:spacing w:after="0" w:line="259" w:lineRule="auto"/>
              <w:rPr>
                <w:rFonts w:ascii="Gill Sans MT" w:hAnsi="Gill Sans MT"/>
              </w:rPr>
            </w:pPr>
            <w:r w:rsidRPr="000B53A6">
              <w:rPr>
                <w:rFonts w:ascii="Gill Sans MT" w:hAnsi="Gill Sans MT"/>
              </w:rPr>
              <w:t>Garamba Chinko Conservation Areas Project (African Parks)</w:t>
            </w:r>
          </w:p>
          <w:p w14:paraId="3400AA55" w14:textId="77777777" w:rsidR="005D3519" w:rsidRPr="000B53A6" w:rsidRDefault="005D3519" w:rsidP="005D3519">
            <w:pPr>
              <w:pStyle w:val="ListParagraph"/>
              <w:numPr>
                <w:ilvl w:val="0"/>
                <w:numId w:val="49"/>
              </w:numPr>
              <w:spacing w:after="0" w:line="259" w:lineRule="auto"/>
              <w:rPr>
                <w:rFonts w:ascii="Gill Sans MT" w:hAnsi="Gill Sans MT"/>
              </w:rPr>
            </w:pPr>
            <w:r w:rsidRPr="000B53A6">
              <w:rPr>
                <w:rFonts w:ascii="Gill Sans MT" w:hAnsi="Gill Sans MT"/>
              </w:rPr>
              <w:t xml:space="preserve">Community Based Combatting Wildlife Trafficking Project (African Parks)  </w:t>
            </w:r>
          </w:p>
          <w:p w14:paraId="189358E8" w14:textId="77777777" w:rsidR="005D3519" w:rsidRPr="000B53A6" w:rsidRDefault="005D3519" w:rsidP="005D3519">
            <w:pPr>
              <w:pStyle w:val="ListParagraph"/>
              <w:numPr>
                <w:ilvl w:val="0"/>
                <w:numId w:val="49"/>
              </w:numPr>
              <w:spacing w:line="259" w:lineRule="auto"/>
              <w:rPr>
                <w:rFonts w:ascii="Gill Sans MT" w:hAnsi="Gill Sans MT"/>
              </w:rPr>
            </w:pPr>
            <w:r w:rsidRPr="000B53A6">
              <w:rPr>
                <w:rFonts w:ascii="Gill Sans MT" w:hAnsi="Gill Sans MT"/>
              </w:rPr>
              <w:t>Garamba Alliance Activity (Adam Smith International)</w:t>
            </w:r>
          </w:p>
          <w:p w14:paraId="67C68C31" w14:textId="77777777" w:rsidR="005D3519" w:rsidRPr="000B53A6" w:rsidRDefault="005D3519" w:rsidP="005D3519">
            <w:pPr>
              <w:pStyle w:val="ListParagraph"/>
              <w:numPr>
                <w:ilvl w:val="0"/>
                <w:numId w:val="49"/>
              </w:numPr>
              <w:spacing w:line="259" w:lineRule="auto"/>
              <w:rPr>
                <w:rFonts w:ascii="Gill Sans MT" w:hAnsi="Gill Sans MT"/>
              </w:rPr>
            </w:pPr>
            <w:r w:rsidRPr="000B53A6">
              <w:rPr>
                <w:rFonts w:ascii="Gill Sans MT" w:hAnsi="Gill Sans MT"/>
              </w:rPr>
              <w:t>USAID’s Gas is an Affordable Alternative to Charcoal Project (Bboxx)</w:t>
            </w:r>
          </w:p>
          <w:p w14:paraId="46FD1612" w14:textId="77777777" w:rsidR="005D3519" w:rsidRPr="000B53A6" w:rsidRDefault="005D3519" w:rsidP="005D3519">
            <w:pPr>
              <w:pStyle w:val="ListParagraph"/>
              <w:numPr>
                <w:ilvl w:val="0"/>
                <w:numId w:val="49"/>
              </w:numPr>
              <w:spacing w:line="259" w:lineRule="auto"/>
              <w:rPr>
                <w:rFonts w:ascii="Gill Sans MT" w:hAnsi="Gill Sans MT"/>
              </w:rPr>
            </w:pPr>
            <w:r w:rsidRPr="000B53A6">
              <w:rPr>
                <w:rFonts w:ascii="Gill Sans MT" w:hAnsi="Gill Sans MT"/>
              </w:rPr>
              <w:t>Gorilla Coffee Alliance (TechnoServe)</w:t>
            </w:r>
          </w:p>
          <w:p w14:paraId="76447FA9" w14:textId="77777777" w:rsidR="005D3519" w:rsidRPr="000B53A6" w:rsidRDefault="005D3519" w:rsidP="005D3519">
            <w:pPr>
              <w:pStyle w:val="ListParagraph"/>
              <w:numPr>
                <w:ilvl w:val="0"/>
                <w:numId w:val="49"/>
              </w:numPr>
              <w:spacing w:line="259" w:lineRule="auto"/>
              <w:rPr>
                <w:rFonts w:ascii="Gill Sans MT" w:hAnsi="Gill Sans MT"/>
              </w:rPr>
            </w:pPr>
            <w:r w:rsidRPr="000B53A6">
              <w:rPr>
                <w:rFonts w:ascii="Gill Sans MT" w:hAnsi="Gill Sans MT"/>
              </w:rPr>
              <w:t>USAID’s Forest and Biodiversity Support Activity (Tetra Tech)</w:t>
            </w:r>
          </w:p>
          <w:p w14:paraId="3CE26F67" w14:textId="77777777" w:rsidR="005D3519" w:rsidRPr="000B53A6" w:rsidRDefault="005D3519" w:rsidP="005D3519">
            <w:pPr>
              <w:pStyle w:val="ListParagraph"/>
              <w:numPr>
                <w:ilvl w:val="0"/>
                <w:numId w:val="49"/>
              </w:numPr>
              <w:spacing w:line="259" w:lineRule="auto"/>
              <w:rPr>
                <w:rFonts w:ascii="Gill Sans MT" w:hAnsi="Gill Sans MT"/>
              </w:rPr>
            </w:pPr>
            <w:r w:rsidRPr="000B53A6">
              <w:rPr>
                <w:rFonts w:ascii="Gill Sans MT" w:hAnsi="Gill Sans MT"/>
              </w:rPr>
              <w:t>Conservation and Economic Empowerment in the Republic of the Congo (Tetra Tech)</w:t>
            </w:r>
          </w:p>
          <w:p w14:paraId="55D8A9BE" w14:textId="77777777" w:rsidR="005D3519" w:rsidRPr="000B53A6" w:rsidRDefault="005D3519" w:rsidP="005D3519">
            <w:pPr>
              <w:pStyle w:val="ListParagraph"/>
              <w:numPr>
                <w:ilvl w:val="0"/>
                <w:numId w:val="49"/>
              </w:numPr>
              <w:spacing w:line="259" w:lineRule="auto"/>
              <w:rPr>
                <w:rFonts w:ascii="Gill Sans MT" w:hAnsi="Gill Sans MT"/>
              </w:rPr>
            </w:pPr>
            <w:r w:rsidRPr="000B53A6">
              <w:rPr>
                <w:rFonts w:ascii="Gill Sans MT" w:hAnsi="Gill Sans MT"/>
              </w:rPr>
              <w:t>Community Livelihoods, Environment, and Forests (CLEF) Project (Rainforest Foundation UK)</w:t>
            </w:r>
          </w:p>
          <w:p w14:paraId="73F4CA5E" w14:textId="77777777" w:rsidR="005D3519" w:rsidRPr="000B53A6" w:rsidRDefault="005D3519" w:rsidP="005D3519">
            <w:pPr>
              <w:pStyle w:val="ListParagraph"/>
              <w:numPr>
                <w:ilvl w:val="0"/>
                <w:numId w:val="49"/>
              </w:numPr>
              <w:spacing w:line="259" w:lineRule="auto"/>
              <w:rPr>
                <w:rFonts w:ascii="Gill Sans MT" w:hAnsi="Gill Sans MT"/>
              </w:rPr>
            </w:pPr>
            <w:r w:rsidRPr="000B53A6">
              <w:rPr>
                <w:rFonts w:ascii="Gill Sans MT" w:hAnsi="Gill Sans MT"/>
              </w:rPr>
              <w:t>Positioning Shade-Grown Cocoa to improve conservation and rural livelihoods (</w:t>
            </w:r>
            <w:r w:rsidRPr="000B53A6">
              <w:rPr>
                <w:rFonts w:ascii="Gill Sans MT" w:eastAsia="Arial" w:hAnsi="Gill Sans MT" w:cs="Arial"/>
                <w:color w:val="000000"/>
                <w:sz w:val="20"/>
              </w:rPr>
              <w:t xml:space="preserve">UCLA/Congo Basin Institute) </w:t>
            </w:r>
          </w:p>
          <w:p w14:paraId="11046B04" w14:textId="77777777" w:rsidR="005D3519" w:rsidRPr="000B53A6" w:rsidRDefault="005D3519" w:rsidP="005D3519">
            <w:pPr>
              <w:pStyle w:val="ListParagraph"/>
              <w:numPr>
                <w:ilvl w:val="0"/>
                <w:numId w:val="49"/>
              </w:numPr>
              <w:spacing w:line="259" w:lineRule="auto"/>
              <w:rPr>
                <w:rFonts w:ascii="Gill Sans MT" w:hAnsi="Gill Sans MT"/>
              </w:rPr>
            </w:pPr>
            <w:r w:rsidRPr="000B53A6">
              <w:rPr>
                <w:rFonts w:ascii="Gill Sans MT" w:hAnsi="Gill Sans MT"/>
              </w:rPr>
              <w:t>Strengthening Conservation Management in Central Africa (</w:t>
            </w:r>
            <w:r w:rsidRPr="000B53A6">
              <w:rPr>
                <w:rFonts w:ascii="Gill Sans MT" w:eastAsia="Arial" w:hAnsi="Gill Sans MT" w:cs="Arial"/>
                <w:color w:val="000000"/>
                <w:sz w:val="20"/>
              </w:rPr>
              <w:t>U.S. Fish and Wildlife Service)</w:t>
            </w:r>
          </w:p>
          <w:p w14:paraId="718A3D76" w14:textId="77777777" w:rsidR="005D3519" w:rsidRPr="000B53A6" w:rsidRDefault="005D3519" w:rsidP="005D3519">
            <w:pPr>
              <w:pStyle w:val="ListParagraph"/>
              <w:numPr>
                <w:ilvl w:val="0"/>
                <w:numId w:val="49"/>
              </w:numPr>
              <w:spacing w:line="259" w:lineRule="auto"/>
              <w:rPr>
                <w:rFonts w:ascii="Gill Sans MT" w:hAnsi="Gill Sans MT"/>
              </w:rPr>
            </w:pPr>
            <w:r w:rsidRPr="000B53A6">
              <w:rPr>
                <w:rFonts w:ascii="Gill Sans MT" w:hAnsi="Gill Sans MT"/>
              </w:rPr>
              <w:t>Strengthening Forest Resource Management Capacity in Central Africa (United States Forest Service)</w:t>
            </w:r>
          </w:p>
          <w:p w14:paraId="5F64BCDE" w14:textId="77777777" w:rsidR="005D3519" w:rsidRPr="000B53A6" w:rsidRDefault="005D3519" w:rsidP="005D3519">
            <w:pPr>
              <w:pStyle w:val="ListParagraph"/>
              <w:numPr>
                <w:ilvl w:val="0"/>
                <w:numId w:val="49"/>
              </w:numPr>
              <w:spacing w:line="259" w:lineRule="auto"/>
              <w:rPr>
                <w:rFonts w:ascii="Gill Sans MT" w:hAnsi="Gill Sans MT"/>
              </w:rPr>
            </w:pPr>
            <w:r w:rsidRPr="000B53A6">
              <w:rPr>
                <w:rFonts w:ascii="Gill Sans MT" w:hAnsi="Gill Sans MT"/>
              </w:rPr>
              <w:t>USAID-funded Virunga Development Activity (Virunga Foundation)</w:t>
            </w:r>
          </w:p>
          <w:p w14:paraId="36AE8B28" w14:textId="77777777" w:rsidR="005D3519" w:rsidRPr="000B53A6" w:rsidRDefault="005D3519" w:rsidP="005D3519">
            <w:pPr>
              <w:pStyle w:val="ListParagraph"/>
              <w:numPr>
                <w:ilvl w:val="0"/>
                <w:numId w:val="49"/>
              </w:numPr>
              <w:spacing w:line="259" w:lineRule="auto"/>
              <w:rPr>
                <w:rFonts w:ascii="Gill Sans MT" w:hAnsi="Gill Sans MT"/>
              </w:rPr>
            </w:pPr>
            <w:r w:rsidRPr="000B53A6">
              <w:rPr>
                <w:rFonts w:ascii="Gill Sans MT" w:hAnsi="Gill Sans MT"/>
              </w:rPr>
              <w:t xml:space="preserve">USAID Building Effective Management of the Okapi Wildlife Reserve through a Public-Private-Partnership (Wildlife Conservation Society) </w:t>
            </w:r>
          </w:p>
          <w:p w14:paraId="611D56B2" w14:textId="77777777" w:rsidR="005D3519" w:rsidRPr="000B53A6" w:rsidRDefault="005D3519" w:rsidP="005D3519">
            <w:pPr>
              <w:pStyle w:val="ListParagraph"/>
              <w:numPr>
                <w:ilvl w:val="0"/>
                <w:numId w:val="49"/>
              </w:numPr>
              <w:spacing w:line="259" w:lineRule="auto"/>
              <w:rPr>
                <w:rFonts w:ascii="Gill Sans MT" w:hAnsi="Gill Sans MT"/>
              </w:rPr>
            </w:pPr>
            <w:r w:rsidRPr="000B53A6">
              <w:rPr>
                <w:rFonts w:ascii="Gill Sans MT" w:hAnsi="Gill Sans MT"/>
              </w:rPr>
              <w:t>USAID Tourism Expansion in the Nouabalé-Ndoki National Park in the Republic of the Congo (Wildlife Conservation Society)</w:t>
            </w:r>
          </w:p>
          <w:p w14:paraId="3D93CA59" w14:textId="77777777" w:rsidR="005D3519" w:rsidRPr="000B53A6" w:rsidRDefault="005D3519" w:rsidP="005D3519">
            <w:pPr>
              <w:pStyle w:val="ListParagraph"/>
              <w:numPr>
                <w:ilvl w:val="0"/>
                <w:numId w:val="49"/>
              </w:numPr>
              <w:spacing w:line="259" w:lineRule="auto"/>
              <w:rPr>
                <w:rFonts w:ascii="Gill Sans MT" w:hAnsi="Gill Sans MT"/>
              </w:rPr>
            </w:pPr>
            <w:r w:rsidRPr="000B53A6">
              <w:rPr>
                <w:rFonts w:ascii="Gill Sans MT" w:hAnsi="Gill Sans MT"/>
              </w:rPr>
              <w:t>Conserving the Biodiversity of Northern Congo by Diversifying the Livelihoods of Bushmeat Value Chain Agents and Increasing Poultry Production (Wildlife Conservation Society)</w:t>
            </w:r>
          </w:p>
          <w:p w14:paraId="69C69072" w14:textId="77777777" w:rsidR="005D3519" w:rsidRPr="000B53A6" w:rsidRDefault="005D3519" w:rsidP="005D3519">
            <w:pPr>
              <w:pStyle w:val="ListParagraph"/>
              <w:numPr>
                <w:ilvl w:val="0"/>
                <w:numId w:val="49"/>
              </w:numPr>
              <w:spacing w:line="259" w:lineRule="auto"/>
              <w:rPr>
                <w:rFonts w:ascii="Gill Sans MT" w:eastAsia="Times New Roman" w:hAnsi="Gill Sans MT"/>
              </w:rPr>
            </w:pPr>
            <w:r w:rsidRPr="000B53A6">
              <w:rPr>
                <w:rFonts w:ascii="Gill Sans MT" w:hAnsi="Gill Sans MT"/>
              </w:rPr>
              <w:t>USAID-Funded Conservation and Sustainable Management Partnership (World Wildlife Fund)</w:t>
            </w:r>
          </w:p>
        </w:tc>
      </w:tr>
    </w:tbl>
    <w:p w14:paraId="7F2849EF" w14:textId="77777777" w:rsidR="005D3519" w:rsidRPr="005D3519" w:rsidRDefault="005D3519" w:rsidP="005D3519">
      <w:pPr>
        <w:rPr>
          <w:rFonts w:ascii="Gill Sans MT" w:hAnsi="Gill Sans MT" w:cs="Arial"/>
          <w:lang w:val="en-US"/>
        </w:rPr>
      </w:pPr>
    </w:p>
    <w:p w14:paraId="47A941CC" w14:textId="77777777" w:rsidR="005D3519" w:rsidRPr="005D3519" w:rsidRDefault="005D3519" w:rsidP="005D3519">
      <w:pPr>
        <w:spacing w:after="120"/>
        <w:rPr>
          <w:rFonts w:ascii="Gill Sans MT" w:hAnsi="Gill Sans MT" w:cs="Arial"/>
          <w:b/>
          <w:color w:val="0069AA"/>
          <w:sz w:val="24"/>
          <w:szCs w:val="24"/>
          <w:lang w:val="en-US"/>
        </w:rPr>
      </w:pPr>
      <w:r w:rsidRPr="005D3519">
        <w:rPr>
          <w:rFonts w:ascii="Gill Sans MT" w:hAnsi="Gill Sans MT" w:cs="Arial"/>
          <w:b/>
          <w:color w:val="0069AA"/>
          <w:sz w:val="24"/>
          <w:szCs w:val="24"/>
          <w:lang w:val="en-US"/>
        </w:rPr>
        <w:t>A.2</w:t>
      </w:r>
      <w:r w:rsidRPr="005D3519">
        <w:rPr>
          <w:rFonts w:ascii="Gill Sans MT" w:hAnsi="Gill Sans MT" w:cs="Arial"/>
          <w:b/>
          <w:color w:val="0069AA"/>
          <w:sz w:val="24"/>
          <w:szCs w:val="24"/>
          <w:lang w:val="en-US"/>
        </w:rPr>
        <w:tab/>
        <w:t>Objective</w:t>
      </w:r>
    </w:p>
    <w:p w14:paraId="23FF20D9" w14:textId="347A18F0" w:rsidR="005D3519" w:rsidRPr="005D3519" w:rsidRDefault="005D3519" w:rsidP="005D3519">
      <w:pPr>
        <w:rPr>
          <w:rFonts w:ascii="Gill Sans MT" w:hAnsi="Gill Sans MT"/>
          <w:lang w:val="en-US"/>
        </w:rPr>
      </w:pPr>
      <w:r w:rsidRPr="005D3519">
        <w:rPr>
          <w:rFonts w:ascii="Gill Sans MT" w:hAnsi="Gill Sans MT"/>
          <w:lang w:val="en-US"/>
        </w:rPr>
        <w:t xml:space="preserve">USAID FABS is requesting proposals from qualified organizations </w:t>
      </w:r>
      <w:r w:rsidRPr="005D3519">
        <w:rPr>
          <w:rFonts w:ascii="Gill Sans MT" w:hAnsi="Gill Sans MT" w:cs="Arial"/>
          <w:lang w:val="en-US"/>
        </w:rPr>
        <w:t xml:space="preserve">to provide technical assistance to the implementation of the </w:t>
      </w:r>
      <w:r w:rsidRPr="005D3519">
        <w:rPr>
          <w:rFonts w:ascii="Gill Sans MT" w:hAnsi="Gill Sans MT"/>
          <w:lang w:val="en-US"/>
        </w:rPr>
        <w:t xml:space="preserve">CARPE Learning Agenda to ensure that lessons, challenges, and best practices from the entire network of CARPE implementing partners are communicated and shared. The subcontractor will work closely with USAID FABS and USAID CARPE to design and implement a data collection framework supporting the overarching CARPE Learning Questions, collect content and develop learning products, and design and launch a Learning Portal to share content via the CARPE website. </w:t>
      </w:r>
    </w:p>
    <w:p w14:paraId="0D9BE80C" w14:textId="77777777" w:rsidR="005D3519" w:rsidRPr="005D3519" w:rsidRDefault="005D3519" w:rsidP="005D3519">
      <w:pPr>
        <w:spacing w:after="120"/>
        <w:rPr>
          <w:rFonts w:ascii="Gill Sans MT" w:hAnsi="Gill Sans MT" w:cs="Arial"/>
          <w:b/>
          <w:color w:val="0069AA"/>
          <w:sz w:val="24"/>
          <w:szCs w:val="24"/>
          <w:lang w:val="en-US"/>
        </w:rPr>
      </w:pPr>
      <w:r w:rsidRPr="005D3519">
        <w:rPr>
          <w:rFonts w:ascii="Gill Sans MT" w:hAnsi="Gill Sans MT" w:cs="Arial"/>
          <w:b/>
          <w:color w:val="0069AA"/>
          <w:sz w:val="24"/>
          <w:szCs w:val="24"/>
          <w:lang w:val="en-US"/>
        </w:rPr>
        <w:t>A.3</w:t>
      </w:r>
      <w:r w:rsidRPr="005D3519">
        <w:rPr>
          <w:rFonts w:ascii="Gill Sans MT" w:hAnsi="Gill Sans MT" w:cs="Arial"/>
          <w:b/>
          <w:color w:val="0069AA"/>
          <w:sz w:val="24"/>
          <w:szCs w:val="24"/>
          <w:lang w:val="en-US"/>
        </w:rPr>
        <w:tab/>
        <w:t>Statement of Work</w:t>
      </w:r>
    </w:p>
    <w:p w14:paraId="779792F0" w14:textId="4B1B8787" w:rsidR="005D3519" w:rsidRPr="005D3519" w:rsidRDefault="005D3519" w:rsidP="005D3519">
      <w:pPr>
        <w:rPr>
          <w:rFonts w:ascii="Gill Sans MT" w:hAnsi="Gill Sans MT" w:cs="Arial"/>
          <w:lang w:val="en-US"/>
        </w:rPr>
      </w:pPr>
      <w:r w:rsidRPr="005D3519">
        <w:rPr>
          <w:rFonts w:ascii="Gill Sans MT" w:hAnsi="Gill Sans MT" w:cs="Arial"/>
          <w:lang w:val="en-US"/>
        </w:rPr>
        <w:t xml:space="preserve">The following tasks will be carried out under this activity. </w:t>
      </w:r>
    </w:p>
    <w:p w14:paraId="0CECF7BA" w14:textId="77777777" w:rsidR="005D3519" w:rsidRPr="005D3519" w:rsidRDefault="005D3519" w:rsidP="005D3519">
      <w:pPr>
        <w:spacing w:line="259" w:lineRule="auto"/>
        <w:rPr>
          <w:rFonts w:ascii="Gill Sans MT" w:hAnsi="Gill Sans MT"/>
          <w:b/>
          <w:bCs/>
          <w:lang w:val="en-US"/>
        </w:rPr>
      </w:pPr>
      <w:r w:rsidRPr="00BB7033">
        <w:rPr>
          <w:rFonts w:ascii="Gill Sans MT" w:hAnsi="Gill Sans MT"/>
          <w:b/>
          <w:bCs/>
          <w:noProof/>
        </w:rPr>
        <mc:AlternateContent>
          <mc:Choice Requires="wps">
            <w:drawing>
              <wp:anchor distT="45720" distB="45720" distL="114300" distR="114300" simplePos="0" relativeHeight="251660288" behindDoc="0" locked="0" layoutInCell="1" allowOverlap="1" wp14:anchorId="177C20FC" wp14:editId="100A3094">
                <wp:simplePos x="0" y="0"/>
                <wp:positionH relativeFrom="column">
                  <wp:posOffset>3422015</wp:posOffset>
                </wp:positionH>
                <wp:positionV relativeFrom="paragraph">
                  <wp:posOffset>238818</wp:posOffset>
                </wp:positionV>
                <wp:extent cx="2360930" cy="1404620"/>
                <wp:effectExtent l="0" t="0" r="381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791E332" w14:textId="77777777" w:rsidR="005D3519" w:rsidRDefault="005D3519" w:rsidP="005D3519">
                            <w:pPr>
                              <w:jc w:val="center"/>
                            </w:pPr>
                            <w:r>
                              <w:rPr>
                                <w:rFonts w:ascii="Gill Sans MT" w:hAnsi="Gill Sans MT"/>
                                <w:b/>
                                <w:bCs/>
                              </w:rPr>
                              <w:t>Figure 1: CARPE IV Themes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77C20FC" id="_x0000_t202" coordsize="21600,21600" o:spt="202" path="m,l,21600r21600,l21600,xe">
                <v:stroke joinstyle="miter"/>
                <v:path gradientshapeok="t" o:connecttype="rect"/>
              </v:shapetype>
              <v:shape id="Text Box 2" o:spid="_x0000_s1026" type="#_x0000_t202" style="position:absolute;margin-left:269.45pt;margin-top:18.8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" stroked="f">
                <v:textbox style="mso-fit-shape-to-text:t">
                  <w:txbxContent>
                    <w:p w14:paraId="1791E332" w14:textId="77777777" w:rsidR="005D3519" w:rsidRDefault="005D3519" w:rsidP="005D3519">
                      <w:pPr>
                        <w:jc w:val="center"/>
                      </w:pPr>
                      <w:r>
                        <w:rPr>
                          <w:rFonts w:ascii="Gill Sans MT" w:hAnsi="Gill Sans MT"/>
                          <w:b/>
                          <w:bCs/>
                        </w:rPr>
                        <w:t>Figure 1: CARPE IV Themes</w:t>
                      </w:r>
                    </w:p>
                  </w:txbxContent>
                </v:textbox>
                <w10:wrap type="square"/>
              </v:shape>
            </w:pict>
          </mc:Fallback>
        </mc:AlternateContent>
      </w:r>
      <w:r w:rsidRPr="005D3519">
        <w:rPr>
          <w:rFonts w:ascii="Gill Sans MT" w:hAnsi="Gill Sans MT"/>
          <w:b/>
          <w:bCs/>
          <w:lang w:val="en-US"/>
        </w:rPr>
        <w:t>Task 1. Design framework and process for compiling evidence, best practices, and analysis based on the CARPE Learning Questions</w:t>
      </w:r>
      <w:r w:rsidRPr="005D3519">
        <w:rPr>
          <w:rFonts w:ascii="Gill Sans MT" w:hAnsi="Gill Sans MT"/>
          <w:b/>
          <w:bCs/>
          <w:lang w:val="en-US"/>
        </w:rPr>
        <w:tab/>
      </w:r>
      <w:r w:rsidRPr="005D3519">
        <w:rPr>
          <w:rFonts w:ascii="Gill Sans MT" w:hAnsi="Gill Sans MT"/>
          <w:b/>
          <w:bCs/>
          <w:lang w:val="en-US"/>
        </w:rPr>
        <w:tab/>
      </w:r>
    </w:p>
    <w:p w14:paraId="6217DC3C" w14:textId="5DA6F8FF" w:rsidR="005D3519" w:rsidRPr="00647937" w:rsidRDefault="005D3519" w:rsidP="005D3519">
      <w:pPr>
        <w:rPr>
          <w:lang w:val="en-US"/>
        </w:rPr>
      </w:pPr>
      <w:r>
        <w:rPr>
          <w:noProof/>
        </w:rPr>
        <w:drawing>
          <wp:anchor distT="0" distB="0" distL="114300" distR="114300" simplePos="0" relativeHeight="251659264" behindDoc="1" locked="0" layoutInCell="1" allowOverlap="1" wp14:anchorId="71F646C0" wp14:editId="10051B4E">
            <wp:simplePos x="0" y="0"/>
            <wp:positionH relativeFrom="column">
              <wp:posOffset>3352165</wp:posOffset>
            </wp:positionH>
            <wp:positionV relativeFrom="paragraph">
              <wp:posOffset>34348</wp:posOffset>
            </wp:positionV>
            <wp:extent cx="2552065" cy="2552065"/>
            <wp:effectExtent l="0" t="0" r="63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52065" cy="2552065"/>
                    </a:xfrm>
                    <a:prstGeom prst="rect">
                      <a:avLst/>
                    </a:prstGeom>
                  </pic:spPr>
                </pic:pic>
              </a:graphicData>
            </a:graphic>
            <wp14:sizeRelH relativeFrom="margin">
              <wp14:pctWidth>0</wp14:pctWidth>
            </wp14:sizeRelH>
            <wp14:sizeRelV relativeFrom="margin">
              <wp14:pctHeight>0</wp14:pctHeight>
            </wp14:sizeRelV>
          </wp:anchor>
        </w:drawing>
      </w:r>
      <w:r w:rsidRPr="005D3519">
        <w:rPr>
          <w:rFonts w:ascii="Gill Sans MT" w:hAnsi="Gill Sans MT"/>
          <w:lang w:val="en-US"/>
        </w:rPr>
        <w:t xml:space="preserve">Implementing a learning agenda requires a shared vision for the learning questions as well as a common framework for sharing, collecting, and analyzing information. The subcontractor will assist FABS in convening CARPE partners to define a typology of practices they are implementing in relation to each CARPE IV theme and the types of information that can be collected as evidence to support understanding the effectiveness of these interventions. The Subcontractor will ensure that this approach identifies success factors that contributed to the result and challenges associated with their interventions to ensure that the CARPE Learning Agenda captures both successes and examples of strategies that did not achieve results and how IPs adapted to address the issue. The Subcontractor will </w:t>
      </w:r>
      <w:r w:rsidRPr="00544455">
        <w:rPr>
          <w:rFonts w:ascii="Gill Sans MT" w:hAnsi="Gill Sans MT"/>
          <w:lang w:val="en-US"/>
        </w:rPr>
        <w:t>consult with USAID, FABS staff, and CARPE Implementing Partner organizations to finalize a data collection framework, process, and data management and sharing system. At a minimum, this process should include:</w:t>
      </w:r>
      <w:r>
        <w:rPr>
          <w:rFonts w:ascii="Gill Sans MT" w:hAnsi="Gill Sans MT"/>
        </w:rPr>
        <w:t xml:space="preserve"> </w:t>
      </w:r>
    </w:p>
    <w:p w14:paraId="4868CC54" w14:textId="77777777" w:rsidR="005D3519" w:rsidRPr="005D3519" w:rsidRDefault="005D3519" w:rsidP="005D3519">
      <w:pPr>
        <w:pStyle w:val="ListParagraph"/>
        <w:numPr>
          <w:ilvl w:val="0"/>
          <w:numId w:val="48"/>
        </w:numPr>
        <w:spacing w:line="259" w:lineRule="auto"/>
        <w:rPr>
          <w:rFonts w:ascii="Gill Sans MT" w:hAnsi="Gill Sans MT"/>
          <w:lang w:val="en-US"/>
        </w:rPr>
      </w:pPr>
      <w:r w:rsidRPr="005D3519">
        <w:rPr>
          <w:rFonts w:ascii="Gill Sans MT" w:hAnsi="Gill Sans MT"/>
          <w:lang w:val="en-US"/>
        </w:rPr>
        <w:t>Definition of the types of information to be collected for each learning question that will inform development of priority learning materials (e.g., infographics, web articles, social media, briefing notes)</w:t>
      </w:r>
    </w:p>
    <w:p w14:paraId="777386E2" w14:textId="77777777" w:rsidR="005D3519" w:rsidRPr="005D3519" w:rsidRDefault="005D3519" w:rsidP="005D3519">
      <w:pPr>
        <w:pStyle w:val="ListParagraph"/>
        <w:numPr>
          <w:ilvl w:val="0"/>
          <w:numId w:val="48"/>
        </w:numPr>
        <w:spacing w:line="259" w:lineRule="auto"/>
        <w:rPr>
          <w:rFonts w:ascii="Gill Sans MT" w:hAnsi="Gill Sans MT"/>
          <w:lang w:val="en-US"/>
        </w:rPr>
      </w:pPr>
      <w:r w:rsidRPr="005D3519">
        <w:rPr>
          <w:rFonts w:ascii="Gill Sans MT" w:hAnsi="Gill Sans MT"/>
          <w:lang w:val="en-US"/>
        </w:rPr>
        <w:t xml:space="preserve">Options for a streamlined data collection process that builds on existing USAID reporting requirements to reduce additional effort </w:t>
      </w:r>
    </w:p>
    <w:p w14:paraId="260A7A2C" w14:textId="77777777" w:rsidR="005D3519" w:rsidRPr="005D3519" w:rsidRDefault="005D3519" w:rsidP="005D3519">
      <w:pPr>
        <w:pStyle w:val="ListParagraph"/>
        <w:numPr>
          <w:ilvl w:val="0"/>
          <w:numId w:val="48"/>
        </w:numPr>
        <w:spacing w:line="259" w:lineRule="auto"/>
        <w:rPr>
          <w:rFonts w:ascii="Gill Sans MT" w:hAnsi="Gill Sans MT"/>
          <w:lang w:val="en-US"/>
        </w:rPr>
      </w:pPr>
      <w:r w:rsidRPr="005D3519">
        <w:rPr>
          <w:rFonts w:ascii="Gill Sans MT" w:hAnsi="Gill Sans MT"/>
          <w:lang w:val="en-US"/>
        </w:rPr>
        <w:t xml:space="preserve">Options for how information will be managed, analyzed, and shared </w:t>
      </w:r>
    </w:p>
    <w:p w14:paraId="7AFDBD60" w14:textId="77777777" w:rsidR="005D3519" w:rsidRPr="005D3519" w:rsidRDefault="005D3519" w:rsidP="005D3519">
      <w:pPr>
        <w:spacing w:line="259" w:lineRule="auto"/>
        <w:rPr>
          <w:rFonts w:ascii="Gill Sans MT" w:hAnsi="Gill Sans MT"/>
          <w:b/>
          <w:bCs/>
          <w:lang w:val="en-US"/>
        </w:rPr>
      </w:pPr>
      <w:r w:rsidRPr="005D3519">
        <w:rPr>
          <w:rFonts w:ascii="Gill Sans MT" w:hAnsi="Gill Sans MT"/>
          <w:b/>
          <w:bCs/>
          <w:lang w:val="en-US"/>
        </w:rPr>
        <w:t xml:space="preserve">Task 2. CARPE website redesign and launch of Learning Portal </w:t>
      </w:r>
    </w:p>
    <w:p w14:paraId="6E6B81F1" w14:textId="7A2B25CC" w:rsidR="005D3519" w:rsidRPr="005D3519" w:rsidRDefault="005D3519" w:rsidP="005D3519">
      <w:pPr>
        <w:rPr>
          <w:rFonts w:ascii="Gill Sans MT" w:hAnsi="Gill Sans MT"/>
          <w:lang w:val="en-US"/>
        </w:rPr>
      </w:pPr>
      <w:r w:rsidRPr="005D3519">
        <w:rPr>
          <w:rFonts w:ascii="Gill Sans MT" w:hAnsi="Gill Sans MT"/>
          <w:lang w:val="en-US"/>
        </w:rPr>
        <w:t xml:space="preserve">Concurrently with Task 1, the Subcontractor will redesign the CARPE website and create a Learning Portal which will include all learning materials developed by the Activity and other CARPE implementing partners. In close coordination with FABS, the Subcontractor will redesign the CARPE website’s frontend to update the visual interface, site architecture, and organization of priority content. The Subcontractor will ensure that the development of the backend of the site includes a content management system that enables authorized users to directly edit, update, and visualize content changes. The redesign must include creation of a CARPE Learning Portal that provides an up-to-date clearinghouse of information, organized by CARPE theme, presenting documents, analysis, and other content produced by CARPE-supported programs. </w:t>
      </w:r>
    </w:p>
    <w:p w14:paraId="1525992D" w14:textId="6456088E" w:rsidR="005D3519" w:rsidRPr="005D3519" w:rsidRDefault="005D3519" w:rsidP="005D3519">
      <w:pPr>
        <w:rPr>
          <w:rFonts w:ascii="Gill Sans MT" w:hAnsi="Gill Sans MT"/>
          <w:b/>
          <w:bCs/>
          <w:lang w:val="en-US"/>
        </w:rPr>
      </w:pPr>
      <w:r w:rsidRPr="005D3519">
        <w:rPr>
          <w:rFonts w:ascii="Gill Sans MT" w:hAnsi="Gill Sans MT"/>
          <w:b/>
          <w:bCs/>
          <w:lang w:val="en-US"/>
        </w:rPr>
        <w:t xml:space="preserve">Task 3. Support analysis and content creation </w:t>
      </w:r>
    </w:p>
    <w:p w14:paraId="56EFC4A9" w14:textId="53931CC1" w:rsidR="005D3519" w:rsidRPr="005D3519" w:rsidRDefault="005D3519" w:rsidP="005D3519">
      <w:pPr>
        <w:rPr>
          <w:rFonts w:ascii="Gill Sans MT" w:hAnsi="Gill Sans MT"/>
          <w:lang w:val="en-US"/>
        </w:rPr>
      </w:pPr>
      <w:r w:rsidRPr="005D3519">
        <w:rPr>
          <w:rFonts w:ascii="Gill Sans MT" w:hAnsi="Gill Sans MT"/>
          <w:lang w:val="en-US"/>
        </w:rPr>
        <w:t>Building on the activities carried out under Task 1, the Subcontractor will assist FABS to implement the data collection process and develop content. The Subcontractor will review compiled documents and evidence collected under Task 1, and coordinate with FABS and USAID to produce learning materials on strategic topics linked to the four themes of the CARPE Phase IV Strategy. To support evaluation of the Subcontractor’s capacity to produce learning content, the Subcontractor should propose the typology of materials it can produce to achieve this task and provide indicative examples of communications products. These may include, at a minimum, learning briefs, fact sheets, infographics or other relevant materials such as an evidence map.</w:t>
      </w:r>
      <w:r>
        <w:rPr>
          <w:rStyle w:val="FootnoteReference"/>
          <w:rFonts w:ascii="Gill Sans MT" w:hAnsi="Gill Sans MT"/>
        </w:rPr>
        <w:footnoteReference w:id="1"/>
      </w:r>
      <w:r w:rsidRPr="005D3519">
        <w:rPr>
          <w:rFonts w:ascii="Gill Sans MT" w:hAnsi="Gill Sans MT"/>
          <w:lang w:val="en-US"/>
        </w:rPr>
        <w:t xml:space="preserve"> The Subcontractor will also produce customizable templates for the proposed learning materials in alignment with USAID Branding and Marking guidelines.   </w:t>
      </w:r>
    </w:p>
    <w:p w14:paraId="47586AE6" w14:textId="77777777" w:rsidR="005D3519" w:rsidRPr="005D3519" w:rsidRDefault="005D3519" w:rsidP="005D3519">
      <w:pPr>
        <w:spacing w:after="120"/>
        <w:rPr>
          <w:rFonts w:ascii="Gill Sans MT" w:hAnsi="Gill Sans MT" w:cs="Arial"/>
          <w:b/>
          <w:color w:val="0069AA"/>
          <w:sz w:val="24"/>
          <w:szCs w:val="24"/>
          <w:lang w:val="en-US"/>
        </w:rPr>
      </w:pPr>
      <w:r w:rsidRPr="005D3519">
        <w:rPr>
          <w:rFonts w:ascii="Gill Sans MT" w:hAnsi="Gill Sans MT" w:cs="Arial"/>
          <w:b/>
          <w:color w:val="0069AA"/>
          <w:sz w:val="24"/>
          <w:szCs w:val="24"/>
          <w:lang w:val="en-US"/>
        </w:rPr>
        <w:t>A.4</w:t>
      </w:r>
      <w:r w:rsidRPr="005D3519">
        <w:rPr>
          <w:rFonts w:ascii="Gill Sans MT" w:hAnsi="Gill Sans MT" w:cs="Arial"/>
          <w:b/>
          <w:color w:val="0069AA"/>
          <w:sz w:val="24"/>
          <w:szCs w:val="24"/>
          <w:lang w:val="en-US"/>
        </w:rPr>
        <w:tab/>
        <w:t>Deliverables</w:t>
      </w:r>
    </w:p>
    <w:p w14:paraId="64C66BED" w14:textId="4E86243F" w:rsidR="005D3519" w:rsidRPr="005D3519" w:rsidRDefault="005D3519" w:rsidP="005D3519">
      <w:pPr>
        <w:rPr>
          <w:rFonts w:ascii="Gill Sans MT" w:hAnsi="Gill Sans MT" w:cs="Arial"/>
          <w:lang w:val="en-US"/>
        </w:rPr>
      </w:pPr>
      <w:r w:rsidRPr="005D3519">
        <w:rPr>
          <w:rFonts w:ascii="Gill Sans MT" w:hAnsi="Gill Sans MT" w:cs="Arial"/>
          <w:lang w:val="en-US"/>
        </w:rPr>
        <w:t xml:space="preserve">The subcontractor shall prepare and submit the following deliverables. As part of its offer, the Subcontractor should include a clear and detailed timeline for how it proposes to achieve the activities and results. </w:t>
      </w:r>
    </w:p>
    <w:tbl>
      <w:tblPr>
        <w:tblW w:w="7480" w:type="dxa"/>
        <w:jc w:val="center"/>
        <w:tblCellMar>
          <w:left w:w="70" w:type="dxa"/>
          <w:right w:w="70" w:type="dxa"/>
        </w:tblCellMar>
        <w:tblLook w:val="04A0" w:firstRow="1" w:lastRow="0" w:firstColumn="1" w:lastColumn="0" w:noHBand="0" w:noVBand="1"/>
      </w:tblPr>
      <w:tblGrid>
        <w:gridCol w:w="535"/>
        <w:gridCol w:w="5130"/>
        <w:gridCol w:w="1815"/>
      </w:tblGrid>
      <w:tr w:rsidR="005D3519" w:rsidRPr="00F52C01" w14:paraId="0717CE69" w14:textId="77777777" w:rsidTr="00E433BC">
        <w:trPr>
          <w:trHeight w:val="840"/>
          <w:jc w:val="center"/>
        </w:trPr>
        <w:tc>
          <w:tcPr>
            <w:tcW w:w="535" w:type="dxa"/>
            <w:tcBorders>
              <w:top w:val="single" w:sz="4" w:space="0" w:color="auto"/>
              <w:left w:val="single" w:sz="4" w:space="0" w:color="auto"/>
              <w:bottom w:val="single" w:sz="4" w:space="0" w:color="auto"/>
              <w:right w:val="single" w:sz="4" w:space="0" w:color="auto"/>
            </w:tcBorders>
            <w:shd w:val="clear" w:color="000000" w:fill="0069AA"/>
            <w:vAlign w:val="center"/>
            <w:hideMark/>
          </w:tcPr>
          <w:p w14:paraId="2B275B49" w14:textId="77777777" w:rsidR="005D3519" w:rsidRPr="00F52C01" w:rsidRDefault="005D3519" w:rsidP="00E433BC">
            <w:pPr>
              <w:rPr>
                <w:rFonts w:ascii="Gill Sans MT" w:hAnsi="Gill Sans MT" w:cs="Arial"/>
                <w:b/>
                <w:bCs/>
                <w:color w:val="FFFFFF"/>
                <w:lang w:eastAsia="fr-FR"/>
              </w:rPr>
            </w:pPr>
            <w:r w:rsidRPr="00F52C01">
              <w:rPr>
                <w:rFonts w:ascii="Gill Sans MT" w:hAnsi="Gill Sans MT" w:cs="Arial"/>
                <w:b/>
                <w:bCs/>
                <w:color w:val="FFFFFF"/>
                <w:lang w:eastAsia="fr-FR"/>
              </w:rPr>
              <w:t xml:space="preserve">No. </w:t>
            </w:r>
          </w:p>
        </w:tc>
        <w:tc>
          <w:tcPr>
            <w:tcW w:w="5130" w:type="dxa"/>
            <w:tcBorders>
              <w:top w:val="single" w:sz="4" w:space="0" w:color="auto"/>
              <w:left w:val="nil"/>
              <w:bottom w:val="single" w:sz="4" w:space="0" w:color="auto"/>
              <w:right w:val="single" w:sz="4" w:space="0" w:color="auto"/>
            </w:tcBorders>
            <w:shd w:val="clear" w:color="000000" w:fill="0069AA"/>
            <w:vAlign w:val="center"/>
            <w:hideMark/>
          </w:tcPr>
          <w:p w14:paraId="1FE5C07C" w14:textId="77777777" w:rsidR="005D3519" w:rsidRPr="00F52C01" w:rsidRDefault="005D3519" w:rsidP="00E433BC">
            <w:pPr>
              <w:rPr>
                <w:rFonts w:ascii="Gill Sans MT" w:hAnsi="Gill Sans MT" w:cs="Arial"/>
                <w:b/>
                <w:bCs/>
                <w:color w:val="FFFFFF"/>
                <w:lang w:eastAsia="fr-FR"/>
              </w:rPr>
            </w:pPr>
            <w:bookmarkStart w:id="10" w:name="RANGE!B1"/>
            <w:r w:rsidRPr="00F52C01">
              <w:rPr>
                <w:rFonts w:ascii="Gill Sans MT" w:hAnsi="Gill Sans MT" w:cs="Arial"/>
                <w:b/>
                <w:bCs/>
                <w:color w:val="FFFFFF"/>
                <w:lang w:eastAsia="fr-FR"/>
              </w:rPr>
              <w:t>Deliverables</w:t>
            </w:r>
            <w:bookmarkEnd w:id="10"/>
          </w:p>
        </w:tc>
        <w:tc>
          <w:tcPr>
            <w:tcW w:w="1815" w:type="dxa"/>
            <w:tcBorders>
              <w:top w:val="single" w:sz="4" w:space="0" w:color="auto"/>
              <w:left w:val="nil"/>
              <w:bottom w:val="single" w:sz="4" w:space="0" w:color="auto"/>
              <w:right w:val="single" w:sz="4" w:space="0" w:color="auto"/>
            </w:tcBorders>
            <w:shd w:val="clear" w:color="000000" w:fill="0069AA"/>
            <w:vAlign w:val="center"/>
            <w:hideMark/>
          </w:tcPr>
          <w:p w14:paraId="4C161B08" w14:textId="77777777" w:rsidR="005D3519" w:rsidRPr="00F52C01" w:rsidRDefault="005D3519" w:rsidP="00E433BC">
            <w:pPr>
              <w:rPr>
                <w:rFonts w:ascii="Gill Sans MT" w:hAnsi="Gill Sans MT" w:cs="Arial"/>
                <w:b/>
                <w:bCs/>
                <w:color w:val="FFFFFF"/>
                <w:lang w:eastAsia="fr-FR"/>
              </w:rPr>
            </w:pPr>
            <w:r w:rsidRPr="00F52C01">
              <w:rPr>
                <w:rFonts w:ascii="Gill Sans MT" w:hAnsi="Gill Sans MT" w:cs="Arial"/>
                <w:b/>
                <w:bCs/>
                <w:color w:val="FFFFFF"/>
                <w:lang w:eastAsia="fr-FR"/>
              </w:rPr>
              <w:t>Due date</w:t>
            </w:r>
          </w:p>
        </w:tc>
      </w:tr>
      <w:tr w:rsidR="005D3519" w:rsidRPr="002C24D2" w14:paraId="0657784E" w14:textId="77777777" w:rsidTr="00E433BC">
        <w:trPr>
          <w:trHeight w:val="296"/>
          <w:jc w:val="center"/>
        </w:trPr>
        <w:tc>
          <w:tcPr>
            <w:tcW w:w="7480" w:type="dxa"/>
            <w:gridSpan w:val="3"/>
            <w:tcBorders>
              <w:top w:val="nil"/>
              <w:left w:val="single" w:sz="4" w:space="0" w:color="auto"/>
              <w:bottom w:val="single" w:sz="4" w:space="0" w:color="auto"/>
              <w:right w:val="single" w:sz="4" w:space="0" w:color="auto"/>
            </w:tcBorders>
            <w:shd w:val="clear" w:color="auto" w:fill="auto"/>
          </w:tcPr>
          <w:p w14:paraId="37565714" w14:textId="77777777" w:rsidR="005D3519" w:rsidRPr="00544455" w:rsidRDefault="005D3519" w:rsidP="00E433BC">
            <w:pPr>
              <w:rPr>
                <w:rFonts w:ascii="Gill Sans MT" w:hAnsi="Gill Sans MT" w:cs="Arial"/>
                <w:lang w:val="en-US" w:eastAsia="fr-FR"/>
              </w:rPr>
            </w:pPr>
            <w:r w:rsidRPr="00544455">
              <w:rPr>
                <w:rFonts w:ascii="Gill Sans MT" w:hAnsi="Gill Sans MT"/>
                <w:b/>
                <w:bCs/>
                <w:lang w:val="en-US"/>
              </w:rPr>
              <w:t>Task 1. Design framework and process for compiling evidence, best practices, and analysis based on the CARPE Learning Questions</w:t>
            </w:r>
            <w:r w:rsidRPr="00544455">
              <w:rPr>
                <w:rFonts w:ascii="Gill Sans MT" w:hAnsi="Gill Sans MT"/>
                <w:b/>
                <w:bCs/>
                <w:lang w:val="en-US"/>
              </w:rPr>
              <w:tab/>
            </w:r>
          </w:p>
        </w:tc>
      </w:tr>
      <w:tr w:rsidR="005D3519" w:rsidRPr="00F52C01" w14:paraId="09801268" w14:textId="77777777" w:rsidTr="00E433BC">
        <w:trPr>
          <w:trHeight w:val="1376"/>
          <w:jc w:val="center"/>
        </w:trPr>
        <w:tc>
          <w:tcPr>
            <w:tcW w:w="535" w:type="dxa"/>
            <w:tcBorders>
              <w:top w:val="nil"/>
              <w:left w:val="single" w:sz="4" w:space="0" w:color="auto"/>
              <w:bottom w:val="single" w:sz="4" w:space="0" w:color="auto"/>
              <w:right w:val="single" w:sz="4" w:space="0" w:color="auto"/>
            </w:tcBorders>
            <w:shd w:val="clear" w:color="auto" w:fill="auto"/>
          </w:tcPr>
          <w:p w14:paraId="64AEFA3C" w14:textId="77777777" w:rsidR="005D3519" w:rsidRPr="00544455" w:rsidRDefault="005D3519" w:rsidP="00E433BC">
            <w:pPr>
              <w:jc w:val="right"/>
              <w:rPr>
                <w:rFonts w:ascii="Gill Sans MT" w:hAnsi="Gill Sans MT" w:cs="Arial"/>
                <w:lang w:val="en-US" w:eastAsia="fr-FR"/>
              </w:rPr>
            </w:pPr>
            <w:r w:rsidRPr="00544455">
              <w:rPr>
                <w:rFonts w:ascii="Gill Sans MT" w:hAnsi="Gill Sans MT" w:cs="Arial"/>
                <w:lang w:val="en-US" w:eastAsia="fr-FR"/>
              </w:rPr>
              <w:t>1</w:t>
            </w:r>
          </w:p>
        </w:tc>
        <w:tc>
          <w:tcPr>
            <w:tcW w:w="5130" w:type="dxa"/>
            <w:tcBorders>
              <w:top w:val="nil"/>
              <w:left w:val="nil"/>
              <w:bottom w:val="single" w:sz="4" w:space="0" w:color="auto"/>
              <w:right w:val="single" w:sz="4" w:space="0" w:color="auto"/>
            </w:tcBorders>
            <w:shd w:val="clear" w:color="auto" w:fill="auto"/>
          </w:tcPr>
          <w:p w14:paraId="27C2CEF4" w14:textId="77777777" w:rsidR="005D3519" w:rsidRPr="00544455" w:rsidRDefault="005D3519" w:rsidP="00E433BC">
            <w:pPr>
              <w:rPr>
                <w:rFonts w:ascii="Gill Sans MT" w:hAnsi="Gill Sans MT"/>
                <w:b/>
                <w:bCs/>
                <w:lang w:val="en-US"/>
              </w:rPr>
            </w:pPr>
            <w:r w:rsidRPr="00544455">
              <w:rPr>
                <w:rFonts w:ascii="Gill Sans MT" w:hAnsi="Gill Sans MT"/>
                <w:b/>
                <w:bCs/>
                <w:lang w:val="en-US"/>
              </w:rPr>
              <w:t>Kickoff meeting and d</w:t>
            </w:r>
            <w:r w:rsidRPr="00544455">
              <w:rPr>
                <w:rFonts w:ascii="Gill Sans MT" w:hAnsi="Gill Sans MT" w:cs="Arial"/>
                <w:b/>
                <w:bCs/>
                <w:lang w:val="en-US" w:eastAsia="fr-FR"/>
              </w:rPr>
              <w:t>etailed work plan:</w:t>
            </w:r>
            <w:r w:rsidRPr="00544455">
              <w:rPr>
                <w:rFonts w:ascii="Gill Sans MT" w:hAnsi="Gill Sans MT" w:cs="Arial"/>
                <w:lang w:val="en-US" w:eastAsia="fr-FR"/>
              </w:rPr>
              <w:t xml:space="preserve"> outlines all intended activities to accomplish the scope of work and an updated list of proposed stakeholders for consultation; updated semi-annually; </w:t>
            </w:r>
            <w:r w:rsidRPr="00544455">
              <w:rPr>
                <w:rFonts w:ascii="Gill Sans MT" w:hAnsi="Gill Sans MT" w:cs="Arial"/>
                <w:b/>
                <w:bCs/>
                <w:lang w:val="en-US" w:eastAsia="fr-FR"/>
              </w:rPr>
              <w:t>Proof of DBA coverage</w:t>
            </w:r>
          </w:p>
        </w:tc>
        <w:tc>
          <w:tcPr>
            <w:tcW w:w="1815" w:type="dxa"/>
            <w:tcBorders>
              <w:top w:val="nil"/>
              <w:left w:val="nil"/>
              <w:bottom w:val="single" w:sz="4" w:space="0" w:color="auto"/>
              <w:right w:val="single" w:sz="4" w:space="0" w:color="auto"/>
            </w:tcBorders>
            <w:shd w:val="clear" w:color="auto" w:fill="auto"/>
          </w:tcPr>
          <w:p w14:paraId="778A237B" w14:textId="77777777" w:rsidR="005D3519" w:rsidRPr="00544455" w:rsidRDefault="005D3519" w:rsidP="00E433BC">
            <w:pPr>
              <w:rPr>
                <w:rFonts w:ascii="Gill Sans MT" w:hAnsi="Gill Sans MT" w:cs="Arial"/>
                <w:lang w:val="en-US" w:eastAsia="fr-FR"/>
              </w:rPr>
            </w:pPr>
            <w:r w:rsidRPr="00544455">
              <w:rPr>
                <w:rFonts w:ascii="Gill Sans MT" w:hAnsi="Gill Sans MT" w:cs="Arial"/>
                <w:lang w:val="en-US" w:eastAsia="fr-FR"/>
              </w:rPr>
              <w:t>TBD</w:t>
            </w:r>
          </w:p>
        </w:tc>
      </w:tr>
      <w:tr w:rsidR="005D3519" w:rsidRPr="00F52C01" w14:paraId="38CD762D" w14:textId="77777777" w:rsidTr="00E433BC">
        <w:trPr>
          <w:trHeight w:val="264"/>
          <w:jc w:val="center"/>
        </w:trPr>
        <w:tc>
          <w:tcPr>
            <w:tcW w:w="535" w:type="dxa"/>
            <w:tcBorders>
              <w:top w:val="nil"/>
              <w:left w:val="single" w:sz="4" w:space="0" w:color="auto"/>
              <w:bottom w:val="single" w:sz="4" w:space="0" w:color="auto"/>
              <w:right w:val="single" w:sz="4" w:space="0" w:color="auto"/>
            </w:tcBorders>
            <w:shd w:val="clear" w:color="auto" w:fill="auto"/>
          </w:tcPr>
          <w:p w14:paraId="114EE8D7" w14:textId="77777777" w:rsidR="005D3519" w:rsidRPr="00544455" w:rsidRDefault="005D3519" w:rsidP="00E433BC">
            <w:pPr>
              <w:jc w:val="right"/>
              <w:rPr>
                <w:rFonts w:ascii="Gill Sans MT" w:hAnsi="Gill Sans MT" w:cs="Arial"/>
                <w:lang w:val="en-US" w:eastAsia="fr-FR"/>
              </w:rPr>
            </w:pPr>
            <w:r w:rsidRPr="00544455">
              <w:rPr>
                <w:rFonts w:ascii="Gill Sans MT" w:hAnsi="Gill Sans MT" w:cs="Arial"/>
                <w:lang w:val="en-US" w:eastAsia="fr-FR"/>
              </w:rPr>
              <w:t>2</w:t>
            </w:r>
          </w:p>
        </w:tc>
        <w:tc>
          <w:tcPr>
            <w:tcW w:w="5130" w:type="dxa"/>
            <w:tcBorders>
              <w:top w:val="nil"/>
              <w:left w:val="nil"/>
              <w:bottom w:val="single" w:sz="4" w:space="0" w:color="auto"/>
              <w:right w:val="single" w:sz="4" w:space="0" w:color="auto"/>
            </w:tcBorders>
            <w:shd w:val="clear" w:color="auto" w:fill="auto"/>
          </w:tcPr>
          <w:p w14:paraId="1B473768" w14:textId="77777777" w:rsidR="005D3519" w:rsidRPr="00544455" w:rsidRDefault="005D3519" w:rsidP="00E433BC">
            <w:pPr>
              <w:contextualSpacing/>
              <w:rPr>
                <w:rFonts w:ascii="Gill Sans MT" w:hAnsi="Gill Sans MT"/>
                <w:lang w:val="en-US"/>
              </w:rPr>
            </w:pPr>
            <w:r w:rsidRPr="00544455">
              <w:rPr>
                <w:rFonts w:ascii="Gill Sans MT" w:hAnsi="Gill Sans MT"/>
                <w:b/>
                <w:bCs/>
                <w:lang w:val="en-US"/>
              </w:rPr>
              <w:t>Report and slide deck</w:t>
            </w:r>
            <w:r w:rsidRPr="00544455">
              <w:rPr>
                <w:rFonts w:ascii="Gill Sans MT" w:hAnsi="Gill Sans MT"/>
                <w:lang w:val="en-US"/>
              </w:rPr>
              <w:t xml:space="preserve"> proposing options for: </w:t>
            </w:r>
          </w:p>
          <w:p w14:paraId="16254635" w14:textId="77777777" w:rsidR="005D3519" w:rsidRPr="00544455" w:rsidRDefault="005D3519" w:rsidP="005D3519">
            <w:pPr>
              <w:pStyle w:val="ListParagraph"/>
              <w:numPr>
                <w:ilvl w:val="0"/>
                <w:numId w:val="48"/>
              </w:numPr>
              <w:spacing w:after="0" w:line="240" w:lineRule="auto"/>
              <w:rPr>
                <w:rFonts w:ascii="Gill Sans MT" w:hAnsi="Gill Sans MT"/>
                <w:lang w:val="en-US"/>
              </w:rPr>
            </w:pPr>
            <w:r w:rsidRPr="00544455">
              <w:rPr>
                <w:rFonts w:ascii="Gill Sans MT" w:hAnsi="Gill Sans MT"/>
                <w:lang w:val="en-US"/>
              </w:rPr>
              <w:t xml:space="preserve">Data collection framework </w:t>
            </w:r>
          </w:p>
          <w:p w14:paraId="2F03264A" w14:textId="77777777" w:rsidR="005D3519" w:rsidRPr="00544455" w:rsidRDefault="005D3519" w:rsidP="005D3519">
            <w:pPr>
              <w:pStyle w:val="ListParagraph"/>
              <w:numPr>
                <w:ilvl w:val="0"/>
                <w:numId w:val="48"/>
              </w:numPr>
              <w:spacing w:after="0" w:line="240" w:lineRule="auto"/>
              <w:rPr>
                <w:rFonts w:ascii="Gill Sans MT" w:hAnsi="Gill Sans MT"/>
                <w:lang w:val="en-US"/>
              </w:rPr>
            </w:pPr>
            <w:r w:rsidRPr="00544455">
              <w:rPr>
                <w:rFonts w:ascii="Gill Sans MT" w:hAnsi="Gill Sans MT"/>
                <w:lang w:val="en-US"/>
              </w:rPr>
              <w:t xml:space="preserve">Data collection workflow </w:t>
            </w:r>
          </w:p>
          <w:p w14:paraId="26E09FDA" w14:textId="77777777" w:rsidR="005D3519" w:rsidRPr="00544455" w:rsidRDefault="005D3519" w:rsidP="005D3519">
            <w:pPr>
              <w:pStyle w:val="ListParagraph"/>
              <w:numPr>
                <w:ilvl w:val="0"/>
                <w:numId w:val="48"/>
              </w:numPr>
              <w:spacing w:after="0" w:line="259" w:lineRule="auto"/>
              <w:rPr>
                <w:rFonts w:ascii="Gill Sans MT" w:hAnsi="Gill Sans MT"/>
                <w:lang w:val="en-US"/>
              </w:rPr>
            </w:pPr>
            <w:r w:rsidRPr="00544455">
              <w:rPr>
                <w:rFonts w:ascii="Gill Sans MT" w:hAnsi="Gill Sans MT"/>
                <w:lang w:val="en-US"/>
              </w:rPr>
              <w:t xml:space="preserve">How information will be managed, analyzed, and shared </w:t>
            </w:r>
          </w:p>
        </w:tc>
        <w:tc>
          <w:tcPr>
            <w:tcW w:w="1815" w:type="dxa"/>
            <w:tcBorders>
              <w:top w:val="nil"/>
              <w:left w:val="nil"/>
              <w:bottom w:val="single" w:sz="4" w:space="0" w:color="auto"/>
              <w:right w:val="single" w:sz="4" w:space="0" w:color="auto"/>
            </w:tcBorders>
            <w:shd w:val="clear" w:color="auto" w:fill="auto"/>
          </w:tcPr>
          <w:p w14:paraId="1261462A" w14:textId="77777777" w:rsidR="005D3519" w:rsidRPr="00544455" w:rsidRDefault="005D3519" w:rsidP="00E433BC">
            <w:pPr>
              <w:rPr>
                <w:rFonts w:ascii="Gill Sans MT" w:hAnsi="Gill Sans MT" w:cs="Arial"/>
                <w:lang w:val="en-US" w:eastAsia="fr-FR"/>
              </w:rPr>
            </w:pPr>
            <w:r w:rsidRPr="00544455">
              <w:rPr>
                <w:rFonts w:ascii="Gill Sans MT" w:hAnsi="Gill Sans MT" w:cs="Arial"/>
                <w:lang w:val="en-US" w:eastAsia="fr-FR"/>
              </w:rPr>
              <w:t>TBD</w:t>
            </w:r>
          </w:p>
        </w:tc>
      </w:tr>
      <w:tr w:rsidR="005D3519" w:rsidRPr="00F52C01" w14:paraId="7F73B8AC" w14:textId="77777777" w:rsidTr="00E433BC">
        <w:trPr>
          <w:trHeight w:val="152"/>
          <w:jc w:val="center"/>
        </w:trPr>
        <w:tc>
          <w:tcPr>
            <w:tcW w:w="535" w:type="dxa"/>
            <w:tcBorders>
              <w:top w:val="nil"/>
              <w:left w:val="single" w:sz="4" w:space="0" w:color="auto"/>
              <w:bottom w:val="single" w:sz="4" w:space="0" w:color="auto"/>
              <w:right w:val="single" w:sz="4" w:space="0" w:color="auto"/>
            </w:tcBorders>
            <w:shd w:val="clear" w:color="auto" w:fill="auto"/>
          </w:tcPr>
          <w:p w14:paraId="3D3B69AD" w14:textId="77777777" w:rsidR="005D3519" w:rsidRPr="00544455" w:rsidRDefault="005D3519" w:rsidP="00E433BC">
            <w:pPr>
              <w:jc w:val="right"/>
              <w:rPr>
                <w:rFonts w:ascii="Gill Sans MT" w:hAnsi="Gill Sans MT" w:cs="Arial"/>
                <w:lang w:val="en-US" w:eastAsia="fr-FR"/>
              </w:rPr>
            </w:pPr>
            <w:r w:rsidRPr="00544455">
              <w:rPr>
                <w:rFonts w:ascii="Gill Sans MT" w:hAnsi="Gill Sans MT" w:cs="Arial"/>
                <w:lang w:val="en-US" w:eastAsia="fr-FR"/>
              </w:rPr>
              <w:t>3</w:t>
            </w:r>
          </w:p>
        </w:tc>
        <w:tc>
          <w:tcPr>
            <w:tcW w:w="5130" w:type="dxa"/>
            <w:tcBorders>
              <w:top w:val="nil"/>
              <w:left w:val="nil"/>
              <w:bottom w:val="single" w:sz="4" w:space="0" w:color="auto"/>
              <w:right w:val="single" w:sz="4" w:space="0" w:color="auto"/>
            </w:tcBorders>
            <w:shd w:val="clear" w:color="auto" w:fill="auto"/>
          </w:tcPr>
          <w:p w14:paraId="2B51D6B5" w14:textId="77777777" w:rsidR="005D3519" w:rsidRPr="00544455" w:rsidRDefault="005D3519" w:rsidP="00E433BC">
            <w:pPr>
              <w:spacing w:line="259" w:lineRule="auto"/>
              <w:contextualSpacing/>
              <w:rPr>
                <w:rFonts w:ascii="Gill Sans MT" w:hAnsi="Gill Sans MT"/>
                <w:lang w:val="en-US"/>
              </w:rPr>
            </w:pPr>
            <w:r w:rsidRPr="00544455">
              <w:rPr>
                <w:rFonts w:ascii="Gill Sans MT" w:hAnsi="Gill Sans MT"/>
                <w:lang w:val="en-US"/>
              </w:rPr>
              <w:t xml:space="preserve">Convene workshop to present and validate with USAID and CARPE implementing partners </w:t>
            </w:r>
          </w:p>
        </w:tc>
        <w:tc>
          <w:tcPr>
            <w:tcW w:w="1815" w:type="dxa"/>
            <w:tcBorders>
              <w:top w:val="nil"/>
              <w:left w:val="nil"/>
              <w:bottom w:val="single" w:sz="4" w:space="0" w:color="auto"/>
              <w:right w:val="single" w:sz="4" w:space="0" w:color="auto"/>
            </w:tcBorders>
            <w:shd w:val="clear" w:color="auto" w:fill="auto"/>
          </w:tcPr>
          <w:p w14:paraId="7DA6B4D1" w14:textId="77777777" w:rsidR="005D3519" w:rsidRPr="00544455" w:rsidRDefault="005D3519" w:rsidP="00E433BC">
            <w:pPr>
              <w:rPr>
                <w:rFonts w:ascii="Gill Sans MT" w:hAnsi="Gill Sans MT" w:cs="Arial"/>
                <w:lang w:val="en-US" w:eastAsia="fr-FR"/>
              </w:rPr>
            </w:pPr>
            <w:r w:rsidRPr="00544455">
              <w:rPr>
                <w:rFonts w:ascii="Gill Sans MT" w:hAnsi="Gill Sans MT" w:cs="Arial"/>
                <w:lang w:val="en-US" w:eastAsia="fr-FR"/>
              </w:rPr>
              <w:t>TBD</w:t>
            </w:r>
          </w:p>
        </w:tc>
      </w:tr>
      <w:tr w:rsidR="005D3519" w:rsidRPr="00F52C01" w14:paraId="7BA29B47" w14:textId="77777777" w:rsidTr="00E433BC">
        <w:trPr>
          <w:trHeight w:val="152"/>
          <w:jc w:val="center"/>
        </w:trPr>
        <w:tc>
          <w:tcPr>
            <w:tcW w:w="535" w:type="dxa"/>
            <w:tcBorders>
              <w:top w:val="nil"/>
              <w:left w:val="single" w:sz="4" w:space="0" w:color="auto"/>
              <w:bottom w:val="single" w:sz="4" w:space="0" w:color="auto"/>
              <w:right w:val="single" w:sz="4" w:space="0" w:color="auto"/>
            </w:tcBorders>
            <w:shd w:val="clear" w:color="auto" w:fill="auto"/>
          </w:tcPr>
          <w:p w14:paraId="15809D57" w14:textId="77777777" w:rsidR="005D3519" w:rsidRPr="00544455" w:rsidRDefault="005D3519" w:rsidP="00E433BC">
            <w:pPr>
              <w:jc w:val="right"/>
              <w:rPr>
                <w:rFonts w:ascii="Gill Sans MT" w:hAnsi="Gill Sans MT" w:cs="Arial"/>
                <w:lang w:val="en-US" w:eastAsia="fr-FR"/>
              </w:rPr>
            </w:pPr>
            <w:r w:rsidRPr="00544455">
              <w:rPr>
                <w:rFonts w:ascii="Gill Sans MT" w:hAnsi="Gill Sans MT" w:cs="Arial"/>
                <w:lang w:val="en-US" w:eastAsia="fr-FR"/>
              </w:rPr>
              <w:t>4</w:t>
            </w:r>
          </w:p>
        </w:tc>
        <w:tc>
          <w:tcPr>
            <w:tcW w:w="5130" w:type="dxa"/>
            <w:tcBorders>
              <w:top w:val="nil"/>
              <w:left w:val="nil"/>
              <w:bottom w:val="single" w:sz="4" w:space="0" w:color="auto"/>
              <w:right w:val="single" w:sz="4" w:space="0" w:color="auto"/>
            </w:tcBorders>
            <w:shd w:val="clear" w:color="auto" w:fill="auto"/>
          </w:tcPr>
          <w:p w14:paraId="0220DA04" w14:textId="77777777" w:rsidR="005D3519" w:rsidRPr="00544455" w:rsidRDefault="005D3519" w:rsidP="00E433BC">
            <w:pPr>
              <w:contextualSpacing/>
              <w:rPr>
                <w:rFonts w:ascii="Gill Sans MT" w:hAnsi="Gill Sans MT"/>
                <w:lang w:val="en-US"/>
              </w:rPr>
            </w:pPr>
            <w:r w:rsidRPr="00544455">
              <w:rPr>
                <w:rFonts w:ascii="Gill Sans MT" w:hAnsi="Gill Sans MT"/>
                <w:lang w:val="en-US"/>
              </w:rPr>
              <w:t xml:space="preserve">Final data collection framework integrating recommendations </w:t>
            </w:r>
          </w:p>
        </w:tc>
        <w:tc>
          <w:tcPr>
            <w:tcW w:w="1815" w:type="dxa"/>
            <w:tcBorders>
              <w:top w:val="nil"/>
              <w:left w:val="nil"/>
              <w:bottom w:val="single" w:sz="4" w:space="0" w:color="auto"/>
              <w:right w:val="single" w:sz="4" w:space="0" w:color="auto"/>
            </w:tcBorders>
            <w:shd w:val="clear" w:color="auto" w:fill="auto"/>
          </w:tcPr>
          <w:p w14:paraId="415882E6" w14:textId="77777777" w:rsidR="005D3519" w:rsidRPr="00544455" w:rsidRDefault="005D3519" w:rsidP="00E433BC">
            <w:pPr>
              <w:rPr>
                <w:rFonts w:ascii="Gill Sans MT" w:hAnsi="Gill Sans MT" w:cs="Arial"/>
                <w:lang w:val="en-US" w:eastAsia="fr-FR"/>
              </w:rPr>
            </w:pPr>
            <w:r w:rsidRPr="00544455">
              <w:rPr>
                <w:rFonts w:ascii="Gill Sans MT" w:hAnsi="Gill Sans MT" w:cs="Arial"/>
                <w:lang w:val="en-US" w:eastAsia="fr-FR"/>
              </w:rPr>
              <w:t>TBD</w:t>
            </w:r>
          </w:p>
        </w:tc>
      </w:tr>
      <w:tr w:rsidR="005D3519" w:rsidRPr="002C24D2" w14:paraId="387AB95E" w14:textId="77777777" w:rsidTr="00E433BC">
        <w:trPr>
          <w:trHeight w:val="152"/>
          <w:jc w:val="center"/>
        </w:trPr>
        <w:tc>
          <w:tcPr>
            <w:tcW w:w="7480" w:type="dxa"/>
            <w:gridSpan w:val="3"/>
            <w:tcBorders>
              <w:top w:val="nil"/>
              <w:left w:val="single" w:sz="4" w:space="0" w:color="auto"/>
              <w:bottom w:val="single" w:sz="4" w:space="0" w:color="auto"/>
              <w:right w:val="single" w:sz="4" w:space="0" w:color="auto"/>
            </w:tcBorders>
            <w:shd w:val="clear" w:color="auto" w:fill="auto"/>
          </w:tcPr>
          <w:p w14:paraId="282BEEF3" w14:textId="77777777" w:rsidR="005D3519" w:rsidRPr="00544455" w:rsidRDefault="005D3519" w:rsidP="00E433BC">
            <w:pPr>
              <w:spacing w:line="259" w:lineRule="auto"/>
              <w:contextualSpacing/>
              <w:rPr>
                <w:rFonts w:ascii="Gill Sans MT" w:hAnsi="Gill Sans MT"/>
                <w:b/>
                <w:bCs/>
                <w:lang w:val="en-US"/>
              </w:rPr>
            </w:pPr>
            <w:r w:rsidRPr="00544455">
              <w:rPr>
                <w:rFonts w:ascii="Gill Sans MT" w:hAnsi="Gill Sans MT"/>
                <w:b/>
                <w:bCs/>
                <w:lang w:val="en-US"/>
              </w:rPr>
              <w:t xml:space="preserve">Task 2. CARPE website redesign and launch of Learning Portal </w:t>
            </w:r>
          </w:p>
        </w:tc>
      </w:tr>
      <w:tr w:rsidR="005D3519" w:rsidRPr="00F52C01" w14:paraId="12136D88" w14:textId="77777777" w:rsidTr="00E433BC">
        <w:trPr>
          <w:trHeight w:val="152"/>
          <w:jc w:val="center"/>
        </w:trPr>
        <w:tc>
          <w:tcPr>
            <w:tcW w:w="535" w:type="dxa"/>
            <w:tcBorders>
              <w:top w:val="nil"/>
              <w:left w:val="single" w:sz="4" w:space="0" w:color="auto"/>
              <w:bottom w:val="single" w:sz="4" w:space="0" w:color="auto"/>
              <w:right w:val="single" w:sz="4" w:space="0" w:color="auto"/>
            </w:tcBorders>
            <w:shd w:val="clear" w:color="auto" w:fill="auto"/>
          </w:tcPr>
          <w:p w14:paraId="572623DD" w14:textId="77777777" w:rsidR="005D3519" w:rsidRPr="00544455" w:rsidRDefault="005D3519" w:rsidP="00E433BC">
            <w:pPr>
              <w:jc w:val="right"/>
              <w:rPr>
                <w:rFonts w:ascii="Gill Sans MT" w:hAnsi="Gill Sans MT" w:cs="Arial"/>
                <w:lang w:val="en-US" w:eastAsia="fr-FR"/>
              </w:rPr>
            </w:pPr>
            <w:r w:rsidRPr="00544455">
              <w:rPr>
                <w:rFonts w:ascii="Gill Sans MT" w:hAnsi="Gill Sans MT" w:cs="Arial"/>
                <w:lang w:val="en-US" w:eastAsia="fr-FR"/>
              </w:rPr>
              <w:t>5</w:t>
            </w:r>
          </w:p>
        </w:tc>
        <w:tc>
          <w:tcPr>
            <w:tcW w:w="5130" w:type="dxa"/>
            <w:tcBorders>
              <w:top w:val="nil"/>
              <w:left w:val="nil"/>
              <w:bottom w:val="single" w:sz="4" w:space="0" w:color="auto"/>
              <w:right w:val="single" w:sz="4" w:space="0" w:color="auto"/>
            </w:tcBorders>
            <w:shd w:val="clear" w:color="auto" w:fill="auto"/>
          </w:tcPr>
          <w:p w14:paraId="6D3AB185" w14:textId="77777777" w:rsidR="005D3519" w:rsidRPr="00544455" w:rsidRDefault="005D3519" w:rsidP="00E433BC">
            <w:pPr>
              <w:contextualSpacing/>
              <w:rPr>
                <w:rFonts w:ascii="Gill Sans MT" w:hAnsi="Gill Sans MT"/>
                <w:lang w:val="en-US"/>
              </w:rPr>
            </w:pPr>
            <w:r w:rsidRPr="00544455">
              <w:rPr>
                <w:rFonts w:ascii="Gill Sans MT" w:hAnsi="Gill Sans MT"/>
                <w:lang w:val="en-US"/>
              </w:rPr>
              <w:t xml:space="preserve">Mockup of website and Learning Portal </w:t>
            </w:r>
          </w:p>
          <w:p w14:paraId="7FB92C28" w14:textId="77777777" w:rsidR="005D3519" w:rsidRPr="00544455" w:rsidRDefault="005D3519" w:rsidP="00E433BC">
            <w:pPr>
              <w:contextualSpacing/>
              <w:rPr>
                <w:rFonts w:ascii="Gill Sans MT" w:hAnsi="Gill Sans MT"/>
                <w:lang w:val="en-US"/>
              </w:rPr>
            </w:pPr>
          </w:p>
        </w:tc>
        <w:tc>
          <w:tcPr>
            <w:tcW w:w="1815" w:type="dxa"/>
            <w:tcBorders>
              <w:top w:val="nil"/>
              <w:left w:val="nil"/>
              <w:bottom w:val="single" w:sz="4" w:space="0" w:color="auto"/>
              <w:right w:val="single" w:sz="4" w:space="0" w:color="auto"/>
            </w:tcBorders>
            <w:shd w:val="clear" w:color="auto" w:fill="auto"/>
          </w:tcPr>
          <w:p w14:paraId="7DDFE9A5" w14:textId="77777777" w:rsidR="005D3519" w:rsidRPr="00544455" w:rsidRDefault="005D3519" w:rsidP="00E433BC">
            <w:pPr>
              <w:rPr>
                <w:rFonts w:ascii="Gill Sans MT" w:hAnsi="Gill Sans MT" w:cs="Arial"/>
                <w:lang w:val="en-US" w:eastAsia="fr-FR"/>
              </w:rPr>
            </w:pPr>
            <w:r w:rsidRPr="00544455">
              <w:rPr>
                <w:rFonts w:ascii="Gill Sans MT" w:hAnsi="Gill Sans MT" w:cs="Arial"/>
                <w:lang w:val="en-US" w:eastAsia="fr-FR"/>
              </w:rPr>
              <w:t>TBD</w:t>
            </w:r>
          </w:p>
        </w:tc>
      </w:tr>
      <w:tr w:rsidR="005D3519" w:rsidRPr="00F52C01" w14:paraId="187AB5F5" w14:textId="77777777" w:rsidTr="00E433BC">
        <w:trPr>
          <w:trHeight w:val="152"/>
          <w:jc w:val="center"/>
        </w:trPr>
        <w:tc>
          <w:tcPr>
            <w:tcW w:w="535" w:type="dxa"/>
            <w:tcBorders>
              <w:top w:val="nil"/>
              <w:left w:val="single" w:sz="4" w:space="0" w:color="auto"/>
              <w:bottom w:val="single" w:sz="4" w:space="0" w:color="auto"/>
              <w:right w:val="single" w:sz="4" w:space="0" w:color="auto"/>
            </w:tcBorders>
            <w:shd w:val="clear" w:color="auto" w:fill="auto"/>
          </w:tcPr>
          <w:p w14:paraId="0E5DC75C" w14:textId="77777777" w:rsidR="005D3519" w:rsidRPr="00544455" w:rsidRDefault="005D3519" w:rsidP="00E433BC">
            <w:pPr>
              <w:jc w:val="right"/>
              <w:rPr>
                <w:rFonts w:ascii="Gill Sans MT" w:hAnsi="Gill Sans MT" w:cs="Arial"/>
                <w:lang w:val="en-US" w:eastAsia="fr-FR"/>
              </w:rPr>
            </w:pPr>
            <w:r w:rsidRPr="00544455">
              <w:rPr>
                <w:rFonts w:ascii="Gill Sans MT" w:hAnsi="Gill Sans MT" w:cs="Arial"/>
                <w:lang w:val="en-US" w:eastAsia="fr-FR"/>
              </w:rPr>
              <w:t>6</w:t>
            </w:r>
          </w:p>
        </w:tc>
        <w:tc>
          <w:tcPr>
            <w:tcW w:w="5130" w:type="dxa"/>
            <w:tcBorders>
              <w:top w:val="nil"/>
              <w:left w:val="nil"/>
              <w:bottom w:val="single" w:sz="4" w:space="0" w:color="auto"/>
              <w:right w:val="single" w:sz="4" w:space="0" w:color="auto"/>
            </w:tcBorders>
            <w:shd w:val="clear" w:color="auto" w:fill="auto"/>
          </w:tcPr>
          <w:p w14:paraId="3EB5DCCE" w14:textId="77777777" w:rsidR="005D3519" w:rsidRPr="00544455" w:rsidRDefault="005D3519" w:rsidP="00E433BC">
            <w:pPr>
              <w:contextualSpacing/>
              <w:rPr>
                <w:rFonts w:ascii="Gill Sans MT" w:hAnsi="Gill Sans MT"/>
                <w:lang w:val="en-US"/>
              </w:rPr>
            </w:pPr>
            <w:r w:rsidRPr="00544455">
              <w:rPr>
                <w:rFonts w:ascii="Gill Sans MT" w:hAnsi="Gill Sans MT"/>
                <w:lang w:val="en-US"/>
              </w:rPr>
              <w:t>Presentation of updated site to USAID CARPE, USAID/DRC Department of Outreach and Communications (DOC), and other relevant USG staff as appropriate</w:t>
            </w:r>
          </w:p>
        </w:tc>
        <w:tc>
          <w:tcPr>
            <w:tcW w:w="1815" w:type="dxa"/>
            <w:tcBorders>
              <w:top w:val="nil"/>
              <w:left w:val="nil"/>
              <w:bottom w:val="single" w:sz="4" w:space="0" w:color="auto"/>
              <w:right w:val="single" w:sz="4" w:space="0" w:color="auto"/>
            </w:tcBorders>
            <w:shd w:val="clear" w:color="auto" w:fill="auto"/>
          </w:tcPr>
          <w:p w14:paraId="61E49025" w14:textId="77777777" w:rsidR="005D3519" w:rsidRPr="00544455" w:rsidRDefault="005D3519" w:rsidP="00E433BC">
            <w:pPr>
              <w:rPr>
                <w:rFonts w:ascii="Gill Sans MT" w:hAnsi="Gill Sans MT" w:cs="Arial"/>
                <w:lang w:val="en-US" w:eastAsia="fr-FR"/>
              </w:rPr>
            </w:pPr>
            <w:r w:rsidRPr="00544455">
              <w:rPr>
                <w:rFonts w:ascii="Gill Sans MT" w:hAnsi="Gill Sans MT" w:cs="Arial"/>
                <w:lang w:val="en-US" w:eastAsia="fr-FR"/>
              </w:rPr>
              <w:t>TBD</w:t>
            </w:r>
          </w:p>
        </w:tc>
      </w:tr>
      <w:tr w:rsidR="005D3519" w:rsidRPr="00F52C01" w14:paraId="4419D8CD" w14:textId="77777777" w:rsidTr="00E433BC">
        <w:trPr>
          <w:trHeight w:val="278"/>
          <w:jc w:val="center"/>
        </w:trPr>
        <w:tc>
          <w:tcPr>
            <w:tcW w:w="535" w:type="dxa"/>
            <w:tcBorders>
              <w:top w:val="nil"/>
              <w:left w:val="single" w:sz="4" w:space="0" w:color="auto"/>
              <w:bottom w:val="single" w:sz="4" w:space="0" w:color="auto"/>
              <w:right w:val="single" w:sz="4" w:space="0" w:color="auto"/>
            </w:tcBorders>
            <w:shd w:val="clear" w:color="auto" w:fill="auto"/>
          </w:tcPr>
          <w:p w14:paraId="36A33BAA" w14:textId="77777777" w:rsidR="005D3519" w:rsidRPr="00544455" w:rsidRDefault="005D3519" w:rsidP="00E433BC">
            <w:pPr>
              <w:jc w:val="right"/>
              <w:rPr>
                <w:rFonts w:ascii="Gill Sans MT" w:hAnsi="Gill Sans MT" w:cs="Arial"/>
                <w:lang w:val="en-US" w:eastAsia="fr-FR"/>
              </w:rPr>
            </w:pPr>
            <w:r w:rsidRPr="00544455">
              <w:rPr>
                <w:rFonts w:ascii="Gill Sans MT" w:hAnsi="Gill Sans MT" w:cs="Arial"/>
                <w:lang w:val="en-US" w:eastAsia="fr-FR"/>
              </w:rPr>
              <w:t>7</w:t>
            </w:r>
          </w:p>
        </w:tc>
        <w:tc>
          <w:tcPr>
            <w:tcW w:w="5130" w:type="dxa"/>
            <w:tcBorders>
              <w:top w:val="nil"/>
              <w:left w:val="nil"/>
              <w:bottom w:val="single" w:sz="4" w:space="0" w:color="auto"/>
              <w:right w:val="single" w:sz="4" w:space="0" w:color="auto"/>
            </w:tcBorders>
            <w:shd w:val="clear" w:color="auto" w:fill="auto"/>
          </w:tcPr>
          <w:p w14:paraId="2F34C36C" w14:textId="77777777" w:rsidR="005D3519" w:rsidRPr="00544455" w:rsidRDefault="005D3519" w:rsidP="00E433BC">
            <w:pPr>
              <w:rPr>
                <w:rFonts w:ascii="Gill Sans MT" w:hAnsi="Gill Sans MT"/>
                <w:lang w:val="en-US"/>
              </w:rPr>
            </w:pPr>
            <w:r w:rsidRPr="00544455">
              <w:rPr>
                <w:rFonts w:ascii="Gill Sans MT" w:hAnsi="Gill Sans MT"/>
                <w:lang w:val="en-US"/>
              </w:rPr>
              <w:t xml:space="preserve">Development of website  </w:t>
            </w:r>
          </w:p>
        </w:tc>
        <w:tc>
          <w:tcPr>
            <w:tcW w:w="1815" w:type="dxa"/>
            <w:tcBorders>
              <w:top w:val="nil"/>
              <w:left w:val="nil"/>
              <w:bottom w:val="single" w:sz="4" w:space="0" w:color="auto"/>
              <w:right w:val="single" w:sz="4" w:space="0" w:color="auto"/>
            </w:tcBorders>
            <w:shd w:val="clear" w:color="auto" w:fill="auto"/>
          </w:tcPr>
          <w:p w14:paraId="1639D7D6" w14:textId="77777777" w:rsidR="005D3519" w:rsidRPr="00544455" w:rsidRDefault="005D3519" w:rsidP="00E433BC">
            <w:pPr>
              <w:rPr>
                <w:rFonts w:ascii="Gill Sans MT" w:hAnsi="Gill Sans MT" w:cs="Arial"/>
                <w:lang w:val="en-US" w:eastAsia="fr-FR"/>
              </w:rPr>
            </w:pPr>
            <w:r w:rsidRPr="00544455">
              <w:rPr>
                <w:rFonts w:ascii="Gill Sans MT" w:hAnsi="Gill Sans MT" w:cs="Arial"/>
                <w:lang w:val="en-US" w:eastAsia="fr-FR"/>
              </w:rPr>
              <w:t>TBD</w:t>
            </w:r>
          </w:p>
        </w:tc>
      </w:tr>
      <w:tr w:rsidR="005D3519" w:rsidRPr="00F52C01" w14:paraId="75779AE2" w14:textId="77777777" w:rsidTr="00E433BC">
        <w:trPr>
          <w:trHeight w:val="287"/>
          <w:jc w:val="center"/>
        </w:trPr>
        <w:tc>
          <w:tcPr>
            <w:tcW w:w="535" w:type="dxa"/>
            <w:tcBorders>
              <w:top w:val="nil"/>
              <w:left w:val="single" w:sz="4" w:space="0" w:color="auto"/>
              <w:bottom w:val="single" w:sz="4" w:space="0" w:color="auto"/>
              <w:right w:val="single" w:sz="4" w:space="0" w:color="auto"/>
            </w:tcBorders>
            <w:shd w:val="clear" w:color="auto" w:fill="auto"/>
          </w:tcPr>
          <w:p w14:paraId="2E9F02D2" w14:textId="77777777" w:rsidR="005D3519" w:rsidRPr="00544455" w:rsidRDefault="005D3519" w:rsidP="00E433BC">
            <w:pPr>
              <w:jc w:val="right"/>
              <w:rPr>
                <w:rFonts w:ascii="Gill Sans MT" w:hAnsi="Gill Sans MT" w:cs="Arial"/>
                <w:lang w:val="en-US" w:eastAsia="fr-FR"/>
              </w:rPr>
            </w:pPr>
            <w:r w:rsidRPr="00544455">
              <w:rPr>
                <w:rFonts w:ascii="Gill Sans MT" w:hAnsi="Gill Sans MT" w:cs="Arial"/>
                <w:lang w:val="en-US" w:eastAsia="fr-FR"/>
              </w:rPr>
              <w:t>8</w:t>
            </w:r>
          </w:p>
        </w:tc>
        <w:tc>
          <w:tcPr>
            <w:tcW w:w="5130" w:type="dxa"/>
            <w:tcBorders>
              <w:top w:val="nil"/>
              <w:left w:val="nil"/>
              <w:bottom w:val="single" w:sz="4" w:space="0" w:color="auto"/>
              <w:right w:val="single" w:sz="4" w:space="0" w:color="auto"/>
            </w:tcBorders>
            <w:shd w:val="clear" w:color="auto" w:fill="auto"/>
          </w:tcPr>
          <w:p w14:paraId="253BFDAB" w14:textId="77777777" w:rsidR="005D3519" w:rsidRPr="00544455" w:rsidRDefault="005D3519" w:rsidP="00E433BC">
            <w:pPr>
              <w:rPr>
                <w:rFonts w:ascii="Gill Sans MT" w:hAnsi="Gill Sans MT"/>
                <w:lang w:val="en-US"/>
              </w:rPr>
            </w:pPr>
            <w:r w:rsidRPr="00544455">
              <w:rPr>
                <w:rFonts w:ascii="Gill Sans MT" w:hAnsi="Gill Sans MT"/>
                <w:lang w:val="en-US"/>
              </w:rPr>
              <w:t xml:space="preserve">Launch of website following USAID approval </w:t>
            </w:r>
          </w:p>
        </w:tc>
        <w:tc>
          <w:tcPr>
            <w:tcW w:w="1815" w:type="dxa"/>
            <w:tcBorders>
              <w:top w:val="nil"/>
              <w:left w:val="nil"/>
              <w:bottom w:val="single" w:sz="4" w:space="0" w:color="auto"/>
              <w:right w:val="single" w:sz="4" w:space="0" w:color="auto"/>
            </w:tcBorders>
            <w:shd w:val="clear" w:color="auto" w:fill="auto"/>
          </w:tcPr>
          <w:p w14:paraId="097F58A0" w14:textId="77777777" w:rsidR="005D3519" w:rsidRPr="00544455" w:rsidRDefault="005D3519" w:rsidP="00E433BC">
            <w:pPr>
              <w:rPr>
                <w:rFonts w:ascii="Gill Sans MT" w:hAnsi="Gill Sans MT" w:cs="Arial"/>
                <w:lang w:val="en-US" w:eastAsia="fr-FR"/>
              </w:rPr>
            </w:pPr>
            <w:r w:rsidRPr="00544455">
              <w:rPr>
                <w:rFonts w:ascii="Gill Sans MT" w:hAnsi="Gill Sans MT" w:cs="Arial"/>
                <w:lang w:val="en-US" w:eastAsia="fr-FR"/>
              </w:rPr>
              <w:t>TBD</w:t>
            </w:r>
          </w:p>
        </w:tc>
      </w:tr>
      <w:tr w:rsidR="005D3519" w:rsidRPr="00F52C01" w14:paraId="5551938C" w14:textId="77777777" w:rsidTr="00E433BC">
        <w:trPr>
          <w:trHeight w:val="287"/>
          <w:jc w:val="center"/>
        </w:trPr>
        <w:tc>
          <w:tcPr>
            <w:tcW w:w="535" w:type="dxa"/>
            <w:tcBorders>
              <w:top w:val="nil"/>
              <w:left w:val="single" w:sz="4" w:space="0" w:color="auto"/>
              <w:bottom w:val="single" w:sz="4" w:space="0" w:color="auto"/>
              <w:right w:val="single" w:sz="4" w:space="0" w:color="auto"/>
            </w:tcBorders>
            <w:shd w:val="clear" w:color="auto" w:fill="auto"/>
          </w:tcPr>
          <w:p w14:paraId="087DC91D" w14:textId="77777777" w:rsidR="005D3519" w:rsidRPr="00544455" w:rsidRDefault="005D3519" w:rsidP="00E433BC">
            <w:pPr>
              <w:jc w:val="right"/>
              <w:rPr>
                <w:rFonts w:ascii="Gill Sans MT" w:hAnsi="Gill Sans MT" w:cs="Arial"/>
                <w:lang w:val="en-US" w:eastAsia="fr-FR"/>
              </w:rPr>
            </w:pPr>
            <w:r w:rsidRPr="00544455">
              <w:rPr>
                <w:rFonts w:ascii="Gill Sans MT" w:hAnsi="Gill Sans MT" w:cs="Arial"/>
                <w:lang w:val="en-US" w:eastAsia="fr-FR"/>
              </w:rPr>
              <w:t>9</w:t>
            </w:r>
          </w:p>
        </w:tc>
        <w:tc>
          <w:tcPr>
            <w:tcW w:w="5130" w:type="dxa"/>
            <w:tcBorders>
              <w:top w:val="nil"/>
              <w:left w:val="nil"/>
              <w:bottom w:val="single" w:sz="4" w:space="0" w:color="auto"/>
              <w:right w:val="single" w:sz="4" w:space="0" w:color="auto"/>
            </w:tcBorders>
            <w:shd w:val="clear" w:color="auto" w:fill="auto"/>
          </w:tcPr>
          <w:p w14:paraId="5C991E7F" w14:textId="77777777" w:rsidR="005D3519" w:rsidRPr="00544455" w:rsidRDefault="005D3519" w:rsidP="00E433BC">
            <w:pPr>
              <w:rPr>
                <w:rFonts w:ascii="Gill Sans MT" w:hAnsi="Gill Sans MT"/>
                <w:lang w:val="en-US"/>
              </w:rPr>
            </w:pPr>
            <w:r w:rsidRPr="00544455">
              <w:rPr>
                <w:rFonts w:ascii="Gill Sans MT" w:hAnsi="Gill Sans MT"/>
                <w:lang w:val="en-US"/>
              </w:rPr>
              <w:t xml:space="preserve">Technical support and troubleshooting </w:t>
            </w:r>
          </w:p>
        </w:tc>
        <w:tc>
          <w:tcPr>
            <w:tcW w:w="1815" w:type="dxa"/>
            <w:tcBorders>
              <w:top w:val="nil"/>
              <w:left w:val="nil"/>
              <w:bottom w:val="single" w:sz="4" w:space="0" w:color="auto"/>
              <w:right w:val="single" w:sz="4" w:space="0" w:color="auto"/>
            </w:tcBorders>
            <w:shd w:val="clear" w:color="auto" w:fill="auto"/>
          </w:tcPr>
          <w:p w14:paraId="7933DA7B" w14:textId="77777777" w:rsidR="005D3519" w:rsidRPr="00544455" w:rsidRDefault="005D3519" w:rsidP="00E433BC">
            <w:pPr>
              <w:rPr>
                <w:rFonts w:ascii="Gill Sans MT" w:hAnsi="Gill Sans MT" w:cs="Arial"/>
                <w:lang w:val="en-US" w:eastAsia="fr-FR"/>
              </w:rPr>
            </w:pPr>
            <w:r w:rsidRPr="00544455">
              <w:rPr>
                <w:rFonts w:ascii="Gill Sans MT" w:hAnsi="Gill Sans MT" w:cs="Arial"/>
                <w:lang w:val="en-US" w:eastAsia="fr-FR"/>
              </w:rPr>
              <w:t>TBD</w:t>
            </w:r>
          </w:p>
        </w:tc>
      </w:tr>
      <w:tr w:rsidR="005D3519" w:rsidRPr="002C24D2" w14:paraId="621DB56F" w14:textId="77777777" w:rsidTr="00E433BC">
        <w:trPr>
          <w:trHeight w:val="287"/>
          <w:jc w:val="center"/>
        </w:trPr>
        <w:tc>
          <w:tcPr>
            <w:tcW w:w="7480" w:type="dxa"/>
            <w:gridSpan w:val="3"/>
            <w:tcBorders>
              <w:top w:val="nil"/>
              <w:left w:val="single" w:sz="4" w:space="0" w:color="auto"/>
              <w:bottom w:val="single" w:sz="4" w:space="0" w:color="auto"/>
              <w:right w:val="single" w:sz="4" w:space="0" w:color="auto"/>
            </w:tcBorders>
            <w:shd w:val="clear" w:color="auto" w:fill="auto"/>
          </w:tcPr>
          <w:p w14:paraId="35964D3C" w14:textId="77777777" w:rsidR="005D3519" w:rsidRPr="00544455" w:rsidRDefault="005D3519" w:rsidP="00E433BC">
            <w:pPr>
              <w:rPr>
                <w:rFonts w:ascii="Gill Sans MT" w:hAnsi="Gill Sans MT"/>
                <w:b/>
                <w:bCs/>
                <w:lang w:val="en-US"/>
              </w:rPr>
            </w:pPr>
            <w:r w:rsidRPr="00544455">
              <w:rPr>
                <w:rFonts w:ascii="Gill Sans MT" w:hAnsi="Gill Sans MT"/>
                <w:b/>
                <w:bCs/>
                <w:lang w:val="en-US"/>
              </w:rPr>
              <w:t xml:space="preserve">Task 3. Support analysis and content creation </w:t>
            </w:r>
          </w:p>
        </w:tc>
      </w:tr>
      <w:tr w:rsidR="005D3519" w:rsidRPr="00F52C01" w14:paraId="20F6F0DF" w14:textId="77777777" w:rsidTr="00E433BC">
        <w:trPr>
          <w:trHeight w:val="287"/>
          <w:jc w:val="center"/>
        </w:trPr>
        <w:tc>
          <w:tcPr>
            <w:tcW w:w="535" w:type="dxa"/>
            <w:tcBorders>
              <w:top w:val="nil"/>
              <w:left w:val="single" w:sz="4" w:space="0" w:color="auto"/>
              <w:bottom w:val="single" w:sz="4" w:space="0" w:color="auto"/>
              <w:right w:val="single" w:sz="4" w:space="0" w:color="auto"/>
            </w:tcBorders>
            <w:shd w:val="clear" w:color="auto" w:fill="auto"/>
          </w:tcPr>
          <w:p w14:paraId="28C65DD5" w14:textId="77777777" w:rsidR="005D3519" w:rsidRPr="00544455" w:rsidRDefault="005D3519" w:rsidP="00E433BC">
            <w:pPr>
              <w:jc w:val="right"/>
              <w:rPr>
                <w:rFonts w:ascii="Gill Sans MT" w:hAnsi="Gill Sans MT" w:cs="Arial"/>
                <w:lang w:val="en-US" w:eastAsia="fr-FR"/>
              </w:rPr>
            </w:pPr>
            <w:r w:rsidRPr="00544455">
              <w:rPr>
                <w:rFonts w:ascii="Gill Sans MT" w:hAnsi="Gill Sans MT" w:cs="Arial"/>
                <w:lang w:val="en-US" w:eastAsia="fr-FR"/>
              </w:rPr>
              <w:t>10</w:t>
            </w:r>
          </w:p>
        </w:tc>
        <w:tc>
          <w:tcPr>
            <w:tcW w:w="5130" w:type="dxa"/>
            <w:tcBorders>
              <w:top w:val="nil"/>
              <w:left w:val="nil"/>
              <w:bottom w:val="single" w:sz="4" w:space="0" w:color="auto"/>
              <w:right w:val="single" w:sz="4" w:space="0" w:color="auto"/>
            </w:tcBorders>
            <w:shd w:val="clear" w:color="auto" w:fill="auto"/>
          </w:tcPr>
          <w:p w14:paraId="5D0A8D8B" w14:textId="77777777" w:rsidR="005D3519" w:rsidRPr="00544455" w:rsidRDefault="005D3519" w:rsidP="00E433BC">
            <w:pPr>
              <w:rPr>
                <w:rFonts w:ascii="Gill Sans MT" w:hAnsi="Gill Sans MT"/>
                <w:lang w:val="en-US"/>
              </w:rPr>
            </w:pPr>
            <w:r w:rsidRPr="00544455">
              <w:rPr>
                <w:rFonts w:ascii="Gill Sans MT" w:hAnsi="Gill Sans MT"/>
                <w:lang w:val="en-US"/>
              </w:rPr>
              <w:t xml:space="preserve">Draft templates for learning briefs, fact sheets, case studies, and infographics shared for review; </w:t>
            </w:r>
          </w:p>
          <w:p w14:paraId="78E4ED2D" w14:textId="77777777" w:rsidR="005D3519" w:rsidRPr="00544455" w:rsidRDefault="005D3519" w:rsidP="00E433BC">
            <w:pPr>
              <w:rPr>
                <w:rFonts w:ascii="Gill Sans MT" w:hAnsi="Gill Sans MT" w:cs="Arial"/>
                <w:lang w:val="en-US"/>
              </w:rPr>
            </w:pPr>
            <w:r w:rsidRPr="00544455">
              <w:rPr>
                <w:rFonts w:ascii="Gill Sans MT" w:hAnsi="Gill Sans MT"/>
                <w:lang w:val="en-US"/>
              </w:rPr>
              <w:t xml:space="preserve">List of priority learning materials agreed </w:t>
            </w:r>
          </w:p>
        </w:tc>
        <w:tc>
          <w:tcPr>
            <w:tcW w:w="1815" w:type="dxa"/>
            <w:tcBorders>
              <w:top w:val="nil"/>
              <w:left w:val="nil"/>
              <w:bottom w:val="single" w:sz="4" w:space="0" w:color="auto"/>
              <w:right w:val="single" w:sz="4" w:space="0" w:color="auto"/>
            </w:tcBorders>
            <w:shd w:val="clear" w:color="auto" w:fill="auto"/>
          </w:tcPr>
          <w:p w14:paraId="016BD5D5" w14:textId="77777777" w:rsidR="005D3519" w:rsidRPr="00544455" w:rsidRDefault="005D3519" w:rsidP="00E433BC">
            <w:pPr>
              <w:rPr>
                <w:rFonts w:ascii="Gill Sans MT" w:hAnsi="Gill Sans MT" w:cs="Arial"/>
                <w:lang w:val="en-US" w:eastAsia="fr-FR"/>
              </w:rPr>
            </w:pPr>
            <w:r w:rsidRPr="00544455">
              <w:rPr>
                <w:rFonts w:ascii="Gill Sans MT" w:hAnsi="Gill Sans MT" w:cs="Arial"/>
                <w:lang w:val="en-US" w:eastAsia="fr-FR"/>
              </w:rPr>
              <w:t>TBD</w:t>
            </w:r>
          </w:p>
        </w:tc>
      </w:tr>
      <w:tr w:rsidR="005D3519" w:rsidRPr="00F52C01" w14:paraId="4D5DF9D8" w14:textId="77777777" w:rsidTr="00E433BC">
        <w:trPr>
          <w:trHeight w:val="287"/>
          <w:jc w:val="center"/>
        </w:trPr>
        <w:tc>
          <w:tcPr>
            <w:tcW w:w="535" w:type="dxa"/>
            <w:tcBorders>
              <w:top w:val="nil"/>
              <w:left w:val="single" w:sz="4" w:space="0" w:color="auto"/>
              <w:bottom w:val="single" w:sz="4" w:space="0" w:color="auto"/>
              <w:right w:val="single" w:sz="4" w:space="0" w:color="auto"/>
            </w:tcBorders>
            <w:shd w:val="clear" w:color="auto" w:fill="auto"/>
          </w:tcPr>
          <w:p w14:paraId="3C836019" w14:textId="77777777" w:rsidR="005D3519" w:rsidRPr="00544455" w:rsidRDefault="005D3519" w:rsidP="00E433BC">
            <w:pPr>
              <w:jc w:val="right"/>
              <w:rPr>
                <w:rFonts w:ascii="Gill Sans MT" w:hAnsi="Gill Sans MT" w:cs="Arial"/>
                <w:lang w:val="en-US" w:eastAsia="fr-FR"/>
              </w:rPr>
            </w:pPr>
            <w:r w:rsidRPr="00544455">
              <w:rPr>
                <w:rFonts w:ascii="Gill Sans MT" w:hAnsi="Gill Sans MT" w:cs="Arial"/>
                <w:lang w:val="en-US" w:eastAsia="fr-FR"/>
              </w:rPr>
              <w:t>11</w:t>
            </w:r>
          </w:p>
        </w:tc>
        <w:tc>
          <w:tcPr>
            <w:tcW w:w="5130" w:type="dxa"/>
            <w:tcBorders>
              <w:top w:val="nil"/>
              <w:left w:val="nil"/>
              <w:bottom w:val="single" w:sz="4" w:space="0" w:color="auto"/>
              <w:right w:val="single" w:sz="4" w:space="0" w:color="auto"/>
            </w:tcBorders>
            <w:shd w:val="clear" w:color="auto" w:fill="auto"/>
          </w:tcPr>
          <w:p w14:paraId="170A7032" w14:textId="77777777" w:rsidR="005D3519" w:rsidRPr="00544455" w:rsidRDefault="005D3519" w:rsidP="00E433BC">
            <w:pPr>
              <w:rPr>
                <w:rFonts w:ascii="Gill Sans MT" w:hAnsi="Gill Sans MT" w:cs="Arial"/>
                <w:lang w:val="en-US"/>
              </w:rPr>
            </w:pPr>
            <w:r w:rsidRPr="00544455">
              <w:rPr>
                <w:rFonts w:ascii="Gill Sans MT" w:hAnsi="Gill Sans MT" w:cs="Arial"/>
                <w:lang w:val="en-US"/>
              </w:rPr>
              <w:t xml:space="preserve">Final templates; Two learning products per quarter produced </w:t>
            </w:r>
          </w:p>
        </w:tc>
        <w:tc>
          <w:tcPr>
            <w:tcW w:w="1815" w:type="dxa"/>
            <w:tcBorders>
              <w:top w:val="nil"/>
              <w:left w:val="nil"/>
              <w:bottom w:val="single" w:sz="4" w:space="0" w:color="auto"/>
              <w:right w:val="single" w:sz="4" w:space="0" w:color="auto"/>
            </w:tcBorders>
            <w:shd w:val="clear" w:color="auto" w:fill="auto"/>
          </w:tcPr>
          <w:p w14:paraId="067EE684" w14:textId="77777777" w:rsidR="005D3519" w:rsidRPr="00544455" w:rsidRDefault="005D3519" w:rsidP="00E433BC">
            <w:pPr>
              <w:rPr>
                <w:rFonts w:ascii="Gill Sans MT" w:hAnsi="Gill Sans MT" w:cs="Arial"/>
                <w:lang w:val="en-US" w:eastAsia="fr-FR"/>
              </w:rPr>
            </w:pPr>
            <w:r w:rsidRPr="00544455">
              <w:rPr>
                <w:rFonts w:ascii="Gill Sans MT" w:hAnsi="Gill Sans MT" w:cs="Arial"/>
                <w:lang w:val="en-US" w:eastAsia="fr-FR"/>
              </w:rPr>
              <w:t>TBD</w:t>
            </w:r>
          </w:p>
        </w:tc>
      </w:tr>
    </w:tbl>
    <w:p w14:paraId="07A16423" w14:textId="77777777" w:rsidR="0037593A" w:rsidRDefault="0037593A" w:rsidP="005D3519">
      <w:pPr>
        <w:rPr>
          <w:rFonts w:ascii="Gill Sans MT" w:hAnsi="Gill Sans MT" w:cs="Arial"/>
        </w:rPr>
        <w:sectPr w:rsidR="0037593A" w:rsidSect="00404955">
          <w:headerReference w:type="default" r:id="rId15"/>
          <w:footerReference w:type="default" r:id="rId16"/>
          <w:headerReference w:type="first" r:id="rId17"/>
          <w:pgSz w:w="12240" w:h="15840"/>
          <w:pgMar w:top="993" w:right="1440" w:bottom="426" w:left="1440" w:header="720" w:footer="720" w:gutter="0"/>
          <w:cols w:space="720"/>
          <w:titlePg/>
          <w:docGrid w:linePitch="360"/>
        </w:sectPr>
      </w:pPr>
    </w:p>
    <w:p w14:paraId="2603CED8" w14:textId="77777777" w:rsidR="0037593A" w:rsidRPr="00F52C01" w:rsidRDefault="0037593A" w:rsidP="005D3519">
      <w:pPr>
        <w:rPr>
          <w:rFonts w:ascii="Gill Sans MT" w:hAnsi="Gill Sans MT" w:cs="Arial"/>
        </w:rPr>
      </w:pPr>
    </w:p>
    <w:p w14:paraId="3779B50E" w14:textId="77777777" w:rsidR="005D3519" w:rsidRPr="007B61AE" w:rsidRDefault="005D3519" w:rsidP="005D3519">
      <w:pPr>
        <w:pStyle w:val="Heading2"/>
        <w:rPr>
          <w:rFonts w:ascii="Arial" w:hAnsi="Arial" w:cs="Arial"/>
        </w:rPr>
      </w:pPr>
      <w:r w:rsidRPr="007B61AE">
        <w:rPr>
          <w:rFonts w:ascii="Arial" w:hAnsi="Arial" w:cs="Arial"/>
        </w:rPr>
        <w:t>Attachment B</w:t>
      </w:r>
    </w:p>
    <w:p w14:paraId="5323B739" w14:textId="77777777" w:rsidR="005D3519" w:rsidRPr="007B61AE" w:rsidRDefault="005D3519" w:rsidP="005D3519">
      <w:pPr>
        <w:spacing w:after="0"/>
        <w:rPr>
          <w:rFonts w:ascii="Arial" w:hAnsi="Arial" w:cs="Arial"/>
          <w:b/>
          <w:bCs/>
          <w:lang w:val="en-US"/>
        </w:rPr>
      </w:pPr>
      <w:r w:rsidRPr="007B61AE">
        <w:rPr>
          <w:rFonts w:ascii="Arial" w:hAnsi="Arial" w:cs="Arial"/>
          <w:b/>
          <w:bCs/>
          <w:lang w:val="en-US"/>
        </w:rPr>
        <w:t xml:space="preserve">Budget </w:t>
      </w:r>
    </w:p>
    <w:p w14:paraId="1C38D715" w14:textId="77777777" w:rsidR="005D3519" w:rsidRPr="007B61AE" w:rsidRDefault="005D3519" w:rsidP="005D3519">
      <w:pPr>
        <w:spacing w:after="0"/>
        <w:rPr>
          <w:rFonts w:ascii="Arial" w:hAnsi="Arial" w:cs="Arial"/>
          <w:b/>
          <w:bCs/>
          <w:color w:val="FF0000"/>
          <w:lang w:val="en-US"/>
        </w:rPr>
      </w:pPr>
    </w:p>
    <w:p w14:paraId="4B9FFE25" w14:textId="77777777" w:rsidR="005D3519" w:rsidRPr="007B61AE" w:rsidRDefault="005D3519" w:rsidP="005D3519">
      <w:pPr>
        <w:spacing w:after="0"/>
        <w:rPr>
          <w:rFonts w:ascii="Arial" w:hAnsi="Arial" w:cs="Arial"/>
          <w:lang w:val="en-US"/>
        </w:rPr>
      </w:pPr>
      <w:r w:rsidRPr="007B61AE">
        <w:rPr>
          <w:rFonts w:ascii="Arial" w:hAnsi="Arial" w:cs="Arial"/>
          <w:lang w:val="en-US"/>
        </w:rPr>
        <w:t xml:space="preserve">Offerors should complete the attached </w:t>
      </w:r>
      <w:r w:rsidRPr="007B61AE">
        <w:rPr>
          <w:rFonts w:ascii="Arial" w:hAnsi="Arial" w:cs="Arial"/>
          <w:b/>
          <w:bCs/>
          <w:lang w:val="en-US"/>
        </w:rPr>
        <w:t>excel sheet</w:t>
      </w:r>
      <w:r w:rsidRPr="007B61AE">
        <w:rPr>
          <w:rFonts w:ascii="Arial" w:hAnsi="Arial" w:cs="Arial"/>
          <w:lang w:val="en-US"/>
        </w:rPr>
        <w:t xml:space="preserve">, which together with the </w:t>
      </w:r>
      <w:r w:rsidRPr="007B61AE">
        <w:rPr>
          <w:rFonts w:ascii="Arial" w:hAnsi="Arial" w:cs="Arial"/>
          <w:b/>
          <w:bCs/>
          <w:lang w:val="en-US"/>
        </w:rPr>
        <w:t>Budget Narrative</w:t>
      </w:r>
      <w:r w:rsidRPr="007B61AE">
        <w:rPr>
          <w:rFonts w:ascii="Arial" w:hAnsi="Arial" w:cs="Arial"/>
          <w:lang w:val="en-US"/>
        </w:rPr>
        <w:t xml:space="preserve"> </w:t>
      </w:r>
      <w:r>
        <w:rPr>
          <w:rFonts w:ascii="Arial" w:hAnsi="Arial" w:cs="Arial"/>
          <w:lang w:val="en-US"/>
        </w:rPr>
        <w:t xml:space="preserve">(attachment C) </w:t>
      </w:r>
      <w:r w:rsidRPr="007B61AE">
        <w:rPr>
          <w:rFonts w:ascii="Arial" w:hAnsi="Arial" w:cs="Arial"/>
          <w:lang w:val="en-US"/>
        </w:rPr>
        <w:t>will constitute the Offeror’s Financial Proposal.</w:t>
      </w:r>
    </w:p>
    <w:p w14:paraId="1BE1C9DA" w14:textId="77777777" w:rsidR="0037593A" w:rsidRDefault="0037593A" w:rsidP="005D3519">
      <w:pPr>
        <w:rPr>
          <w:rFonts w:ascii="Arial" w:hAnsi="Arial" w:cs="Arial"/>
          <w:b/>
          <w:bCs/>
          <w:lang w:val="en-US"/>
        </w:rPr>
        <w:sectPr w:rsidR="0037593A" w:rsidSect="00404955">
          <w:pgSz w:w="12240" w:h="15840"/>
          <w:pgMar w:top="993" w:right="1440" w:bottom="426" w:left="1440" w:header="720" w:footer="720" w:gutter="0"/>
          <w:cols w:space="720"/>
          <w:titlePg/>
          <w:docGrid w:linePitch="360"/>
        </w:sectPr>
      </w:pPr>
    </w:p>
    <w:p w14:paraId="1E567022" w14:textId="0652CA54" w:rsidR="005D3519" w:rsidRPr="005D3519" w:rsidRDefault="005D3519" w:rsidP="005D3519">
      <w:pPr>
        <w:rPr>
          <w:rFonts w:ascii="Arial" w:hAnsi="Arial" w:cs="Arial"/>
          <w:b/>
          <w:bCs/>
          <w:lang w:val="en-US"/>
        </w:rPr>
      </w:pPr>
    </w:p>
    <w:p w14:paraId="4F64819B" w14:textId="2FD876E8" w:rsidR="00844DE4" w:rsidRPr="007B61AE" w:rsidRDefault="69E323E8" w:rsidP="00AE4EC8">
      <w:pPr>
        <w:pStyle w:val="Heading2"/>
        <w:rPr>
          <w:rFonts w:ascii="Arial" w:hAnsi="Arial" w:cs="Arial"/>
        </w:rPr>
      </w:pPr>
      <w:r w:rsidRPr="007B61AE">
        <w:rPr>
          <w:rFonts w:ascii="Arial" w:hAnsi="Arial" w:cs="Arial"/>
        </w:rPr>
        <w:t>A</w:t>
      </w:r>
      <w:r w:rsidR="00050590" w:rsidRPr="007B61AE">
        <w:rPr>
          <w:rFonts w:ascii="Arial" w:hAnsi="Arial" w:cs="Arial"/>
        </w:rPr>
        <w:t>ttachment C</w:t>
      </w:r>
    </w:p>
    <w:p w14:paraId="125377BD" w14:textId="77777777" w:rsidR="00844DE4" w:rsidRPr="00544455" w:rsidRDefault="00844DE4" w:rsidP="00844DE4">
      <w:pPr>
        <w:pStyle w:val="NoSpacing"/>
        <w:jc w:val="center"/>
        <w:rPr>
          <w:rFonts w:ascii="Arial" w:hAnsi="Arial" w:cs="Arial"/>
          <w:b/>
          <w:bCs/>
          <w:sz w:val="24"/>
          <w:szCs w:val="24"/>
          <w:lang w:val="en-US"/>
        </w:rPr>
      </w:pPr>
      <w:r w:rsidRPr="00544455">
        <w:rPr>
          <w:rFonts w:ascii="Arial" w:hAnsi="Arial" w:cs="Arial"/>
          <w:b/>
          <w:bCs/>
          <w:sz w:val="24"/>
          <w:szCs w:val="24"/>
          <w:lang w:val="en-US"/>
        </w:rPr>
        <w:t xml:space="preserve">USAID Forest and Biodiversity Support Activity </w:t>
      </w:r>
    </w:p>
    <w:p w14:paraId="27255B96" w14:textId="2F83CC72" w:rsidR="00844DE4" w:rsidRPr="00544455" w:rsidRDefault="00844DE4" w:rsidP="00844DE4">
      <w:pPr>
        <w:pStyle w:val="NoSpacing"/>
        <w:jc w:val="center"/>
        <w:rPr>
          <w:rFonts w:ascii="Arial" w:hAnsi="Arial" w:cs="Arial"/>
          <w:b/>
          <w:bCs/>
          <w:sz w:val="24"/>
          <w:szCs w:val="24"/>
          <w:lang w:val="en-US"/>
        </w:rPr>
      </w:pPr>
      <w:r w:rsidRPr="00544455">
        <w:rPr>
          <w:rFonts w:ascii="Arial" w:hAnsi="Arial" w:cs="Arial"/>
          <w:b/>
          <w:bCs/>
          <w:sz w:val="24"/>
          <w:szCs w:val="24"/>
          <w:lang w:val="en-US"/>
        </w:rPr>
        <w:t>Request for Proposal No. 00</w:t>
      </w:r>
      <w:r w:rsidR="005D3519" w:rsidRPr="00544455">
        <w:rPr>
          <w:rFonts w:ascii="Arial" w:hAnsi="Arial" w:cs="Arial"/>
          <w:b/>
          <w:bCs/>
          <w:sz w:val="24"/>
          <w:szCs w:val="24"/>
          <w:lang w:val="en-US"/>
        </w:rPr>
        <w:t>6</w:t>
      </w:r>
      <w:bookmarkStart w:id="11" w:name="_Hlk130282696"/>
      <w:r w:rsidR="00544455" w:rsidRPr="00544455">
        <w:rPr>
          <w:rFonts w:ascii="Arial" w:hAnsi="Arial" w:cs="Arial"/>
          <w:b/>
          <w:bCs/>
          <w:sz w:val="24"/>
          <w:szCs w:val="24"/>
          <w:lang w:val="en-US"/>
        </w:rPr>
        <w:t xml:space="preserve">: </w:t>
      </w:r>
      <w:r w:rsidR="005D3519" w:rsidRPr="00544455">
        <w:rPr>
          <w:rFonts w:ascii="Arial" w:hAnsi="Arial" w:cs="Arial"/>
          <w:b/>
          <w:bCs/>
          <w:sz w:val="24"/>
          <w:szCs w:val="24"/>
          <w:lang w:val="en-US"/>
        </w:rPr>
        <w:t>Technical assistance for USAID CARPE Learning Agenda implementation and website redesign</w:t>
      </w:r>
      <w:bookmarkEnd w:id="11"/>
    </w:p>
    <w:p w14:paraId="5F375FBC" w14:textId="77777777" w:rsidR="00844DE4" w:rsidRPr="007B61AE" w:rsidRDefault="00844DE4" w:rsidP="00844DE4">
      <w:pPr>
        <w:pStyle w:val="NoSpacing"/>
        <w:rPr>
          <w:rFonts w:ascii="Arial" w:hAnsi="Arial" w:cs="Arial"/>
          <w:sz w:val="24"/>
          <w:szCs w:val="24"/>
          <w:lang w:val="en-US"/>
        </w:rPr>
      </w:pPr>
    </w:p>
    <w:p w14:paraId="6A608BC2" w14:textId="77777777" w:rsidR="00844DE4" w:rsidRPr="007B61AE" w:rsidRDefault="00844DE4" w:rsidP="00844DE4">
      <w:pPr>
        <w:pStyle w:val="NoSpacing"/>
        <w:jc w:val="center"/>
        <w:rPr>
          <w:rFonts w:ascii="Arial" w:hAnsi="Arial" w:cs="Arial"/>
          <w:b/>
          <w:bCs/>
          <w:sz w:val="24"/>
          <w:szCs w:val="24"/>
          <w:lang w:val="en-US"/>
        </w:rPr>
      </w:pPr>
      <w:r w:rsidRPr="007B61AE">
        <w:rPr>
          <w:rFonts w:ascii="Arial" w:hAnsi="Arial" w:cs="Arial"/>
          <w:b/>
          <w:bCs/>
          <w:sz w:val="24"/>
          <w:szCs w:val="24"/>
          <w:lang w:val="en-US"/>
        </w:rPr>
        <w:t>BUDGET NARRATIVE</w:t>
      </w:r>
    </w:p>
    <w:p w14:paraId="14DE70DD" w14:textId="77777777" w:rsidR="00844DE4" w:rsidRPr="007B61AE" w:rsidRDefault="00844DE4" w:rsidP="00844DE4">
      <w:pPr>
        <w:pStyle w:val="NoSpacing"/>
        <w:jc w:val="center"/>
        <w:rPr>
          <w:rFonts w:ascii="Arial" w:hAnsi="Arial" w:cs="Arial"/>
          <w:sz w:val="24"/>
          <w:szCs w:val="24"/>
          <w:lang w:val="en-US"/>
        </w:rPr>
      </w:pPr>
    </w:p>
    <w:p w14:paraId="349C8A87" w14:textId="24018215" w:rsidR="00844DE4" w:rsidRPr="007B61AE" w:rsidRDefault="00844DE4" w:rsidP="00844DE4">
      <w:pPr>
        <w:pStyle w:val="NoSpacing"/>
        <w:jc w:val="center"/>
        <w:rPr>
          <w:rFonts w:ascii="Arial" w:hAnsi="Arial" w:cs="Arial"/>
          <w:sz w:val="24"/>
          <w:szCs w:val="24"/>
          <w:lang w:val="en-US"/>
        </w:rPr>
      </w:pPr>
      <w:r w:rsidRPr="007B61AE">
        <w:rPr>
          <w:rFonts w:ascii="Arial" w:hAnsi="Arial" w:cs="Arial"/>
          <w:sz w:val="24"/>
          <w:szCs w:val="24"/>
          <w:lang w:val="en-US"/>
        </w:rPr>
        <w:t xml:space="preserve">Submitted by: </w:t>
      </w:r>
    </w:p>
    <w:p w14:paraId="747B3861" w14:textId="77777777" w:rsidR="00844DE4" w:rsidRPr="007B61AE" w:rsidRDefault="00844DE4" w:rsidP="00844DE4">
      <w:pPr>
        <w:pStyle w:val="NoSpacing"/>
        <w:rPr>
          <w:rFonts w:ascii="Arial" w:hAnsi="Arial" w:cs="Arial"/>
          <w:lang w:val="en-US"/>
        </w:rPr>
      </w:pPr>
    </w:p>
    <w:p w14:paraId="7920BD19" w14:textId="77777777" w:rsidR="00844DE4" w:rsidRPr="007B61AE" w:rsidRDefault="00844DE4" w:rsidP="00844DE4">
      <w:pPr>
        <w:pStyle w:val="Heading2"/>
        <w:numPr>
          <w:ilvl w:val="0"/>
          <w:numId w:val="47"/>
        </w:numPr>
        <w:spacing w:after="160" w:line="240" w:lineRule="auto"/>
        <w:ind w:left="720"/>
        <w:rPr>
          <w:rFonts w:ascii="Arial" w:hAnsi="Arial" w:cs="Arial"/>
          <w:sz w:val="28"/>
          <w:szCs w:val="28"/>
        </w:rPr>
      </w:pPr>
      <w:bookmarkStart w:id="12" w:name="_Toc126907306"/>
      <w:r w:rsidRPr="007B61AE">
        <w:rPr>
          <w:rFonts w:ascii="Arial" w:hAnsi="Arial" w:cs="Arial"/>
          <w:sz w:val="28"/>
          <w:szCs w:val="28"/>
        </w:rPr>
        <w:t>Budget Narrative Summary</w:t>
      </w:r>
      <w:bookmarkEnd w:id="12"/>
    </w:p>
    <w:p w14:paraId="3213A13B" w14:textId="361D0F8E" w:rsidR="00AE4EC8" w:rsidRPr="007B61AE" w:rsidRDefault="00AE4EC8" w:rsidP="00844DE4">
      <w:pPr>
        <w:spacing w:after="0" w:line="240" w:lineRule="auto"/>
        <w:rPr>
          <w:rFonts w:ascii="Arial" w:hAnsi="Arial" w:cs="Arial"/>
          <w:lang w:val="en-US"/>
        </w:rPr>
      </w:pPr>
    </w:p>
    <w:p w14:paraId="13EA7A21" w14:textId="77777777" w:rsidR="00AE4EC8" w:rsidRPr="007B61AE" w:rsidRDefault="00AE4EC8" w:rsidP="00844DE4">
      <w:pPr>
        <w:spacing w:after="0" w:line="240" w:lineRule="auto"/>
        <w:rPr>
          <w:rFonts w:ascii="Arial" w:hAnsi="Arial" w:cs="Arial"/>
          <w:lang w:val="en-US"/>
        </w:rPr>
      </w:pPr>
    </w:p>
    <w:p w14:paraId="71C3B580" w14:textId="77777777" w:rsidR="00844DE4" w:rsidRPr="007B61AE" w:rsidRDefault="00844DE4" w:rsidP="00844DE4">
      <w:pPr>
        <w:pStyle w:val="Heading3"/>
        <w:rPr>
          <w:rFonts w:ascii="Arial" w:hAnsi="Arial" w:cs="Arial"/>
        </w:rPr>
      </w:pPr>
      <w:bookmarkStart w:id="13" w:name="_Toc126907307"/>
      <w:r w:rsidRPr="007B61AE">
        <w:rPr>
          <w:rFonts w:ascii="Arial" w:hAnsi="Arial" w:cs="Arial"/>
        </w:rPr>
        <w:t>1.1. Direct Labor</w:t>
      </w:r>
      <w:bookmarkEnd w:id="13"/>
    </w:p>
    <w:p w14:paraId="7C16F4B8" w14:textId="77777777" w:rsidR="00844DE4" w:rsidRPr="007B61AE" w:rsidRDefault="00844DE4" w:rsidP="00844DE4">
      <w:pPr>
        <w:rPr>
          <w:rFonts w:ascii="Arial" w:hAnsi="Arial" w:cs="Arial"/>
        </w:rPr>
      </w:pPr>
    </w:p>
    <w:p w14:paraId="17B7358D" w14:textId="77777777" w:rsidR="00844DE4" w:rsidRPr="007B61AE" w:rsidRDefault="00844DE4" w:rsidP="00844DE4">
      <w:pPr>
        <w:pStyle w:val="Heading3"/>
        <w:rPr>
          <w:rFonts w:ascii="Arial" w:hAnsi="Arial" w:cs="Arial"/>
        </w:rPr>
      </w:pPr>
      <w:bookmarkStart w:id="14" w:name="_Toc126907308"/>
      <w:r w:rsidRPr="007B61AE">
        <w:rPr>
          <w:rFonts w:ascii="Arial" w:hAnsi="Arial" w:cs="Arial"/>
        </w:rPr>
        <w:t>1.2 Travel, Transportation and Per Diem</w:t>
      </w:r>
      <w:bookmarkEnd w:id="14"/>
    </w:p>
    <w:p w14:paraId="6A8E1BB1" w14:textId="77777777" w:rsidR="00844DE4" w:rsidRPr="007B61AE" w:rsidRDefault="00844DE4" w:rsidP="00844DE4">
      <w:pPr>
        <w:rPr>
          <w:rFonts w:ascii="Arial" w:hAnsi="Arial" w:cs="Arial"/>
        </w:rPr>
      </w:pPr>
    </w:p>
    <w:p w14:paraId="68C93B5A" w14:textId="77777777" w:rsidR="00844DE4" w:rsidRPr="007B61AE" w:rsidRDefault="00844DE4" w:rsidP="00844DE4">
      <w:pPr>
        <w:pStyle w:val="Heading3"/>
        <w:rPr>
          <w:rFonts w:ascii="Arial" w:hAnsi="Arial" w:cs="Arial"/>
        </w:rPr>
      </w:pPr>
      <w:bookmarkStart w:id="15" w:name="_Toc126907309"/>
      <w:r w:rsidRPr="007B61AE">
        <w:rPr>
          <w:rFonts w:ascii="Arial" w:hAnsi="Arial" w:cs="Arial"/>
        </w:rPr>
        <w:t>1.3 Activity Costs</w:t>
      </w:r>
      <w:bookmarkEnd w:id="15"/>
    </w:p>
    <w:p w14:paraId="0AF6D4AC" w14:textId="77777777" w:rsidR="00844DE4" w:rsidRPr="007B61AE" w:rsidRDefault="00844DE4" w:rsidP="00844DE4">
      <w:pPr>
        <w:rPr>
          <w:rFonts w:ascii="Arial" w:hAnsi="Arial" w:cs="Arial"/>
          <w:lang w:val="en-US"/>
        </w:rPr>
      </w:pPr>
    </w:p>
    <w:p w14:paraId="492DB71D" w14:textId="6D4D4B57" w:rsidR="00264743" w:rsidRDefault="00844DE4" w:rsidP="005D3519">
      <w:pPr>
        <w:pStyle w:val="Heading3"/>
        <w:rPr>
          <w:rFonts w:ascii="Arial" w:hAnsi="Arial" w:cs="Arial"/>
        </w:rPr>
      </w:pPr>
      <w:bookmarkStart w:id="16" w:name="_Toc126907310"/>
      <w:r w:rsidRPr="007B61AE">
        <w:rPr>
          <w:rFonts w:ascii="Arial" w:hAnsi="Arial" w:cs="Arial"/>
        </w:rPr>
        <w:t>1.5 Other Direct Costs</w:t>
      </w:r>
      <w:bookmarkEnd w:id="16"/>
      <w:r w:rsidRPr="007B61AE">
        <w:rPr>
          <w:rFonts w:ascii="Arial" w:hAnsi="Arial" w:cs="Arial"/>
        </w:rPr>
        <w:t xml:space="preserve"> </w:t>
      </w:r>
    </w:p>
    <w:p w14:paraId="3DFF33F1" w14:textId="77777777" w:rsidR="00264743" w:rsidRDefault="00264743" w:rsidP="00844DE4">
      <w:pPr>
        <w:pStyle w:val="Heading2"/>
        <w:rPr>
          <w:rFonts w:ascii="Arial" w:hAnsi="Arial" w:cs="Arial"/>
        </w:rPr>
      </w:pPr>
    </w:p>
    <w:p w14:paraId="665BBC81" w14:textId="77777777" w:rsidR="002B2A36" w:rsidRDefault="002B2A36" w:rsidP="00844DE4">
      <w:pPr>
        <w:pStyle w:val="Heading2"/>
        <w:rPr>
          <w:rFonts w:ascii="Arial" w:hAnsi="Arial" w:cs="Arial"/>
        </w:rPr>
        <w:sectPr w:rsidR="002B2A36" w:rsidSect="0037593A">
          <w:pgSz w:w="12240" w:h="15840"/>
          <w:pgMar w:top="993" w:right="1440" w:bottom="426" w:left="1440" w:header="720" w:footer="720" w:gutter="0"/>
          <w:cols w:space="720"/>
          <w:docGrid w:linePitch="360"/>
        </w:sectPr>
      </w:pPr>
    </w:p>
    <w:p w14:paraId="59B9274F" w14:textId="79D6BC35" w:rsidR="00844DE4" w:rsidRPr="007B61AE" w:rsidRDefault="00844DE4" w:rsidP="00844DE4">
      <w:pPr>
        <w:pStyle w:val="Heading2"/>
        <w:rPr>
          <w:rFonts w:ascii="Arial" w:hAnsi="Arial" w:cs="Arial"/>
        </w:rPr>
      </w:pPr>
      <w:r w:rsidRPr="007B61AE">
        <w:rPr>
          <w:rFonts w:ascii="Arial" w:hAnsi="Arial" w:cs="Arial"/>
        </w:rPr>
        <w:t>Attachment D</w:t>
      </w:r>
    </w:p>
    <w:p w14:paraId="16586F79" w14:textId="77777777" w:rsidR="00844DE4" w:rsidRPr="007B61AE" w:rsidRDefault="00844DE4" w:rsidP="007E79C3">
      <w:pPr>
        <w:pStyle w:val="NoSpacing"/>
        <w:rPr>
          <w:rFonts w:ascii="Arial" w:hAnsi="Arial" w:cs="Arial"/>
          <w:b/>
          <w:bCs/>
          <w:lang w:val="en-US"/>
        </w:rPr>
      </w:pPr>
    </w:p>
    <w:p w14:paraId="42EF8720" w14:textId="5A58A901" w:rsidR="007E79C3" w:rsidRPr="007B61AE" w:rsidRDefault="007E79C3" w:rsidP="007E79C3">
      <w:pPr>
        <w:pStyle w:val="NoSpacing"/>
        <w:rPr>
          <w:rFonts w:ascii="Arial" w:hAnsi="Arial" w:cs="Arial"/>
          <w:b/>
          <w:bCs/>
          <w:lang w:val="en-US"/>
        </w:rPr>
      </w:pPr>
      <w:r w:rsidRPr="007B61AE">
        <w:rPr>
          <w:rFonts w:ascii="Arial" w:hAnsi="Arial" w:cs="Arial"/>
          <w:b/>
          <w:bCs/>
          <w:lang w:val="en-US"/>
        </w:rPr>
        <w:t>Proposal Evaluation Criteria</w:t>
      </w:r>
    </w:p>
    <w:p w14:paraId="7A1FBF5F" w14:textId="77777777" w:rsidR="007E79C3" w:rsidRPr="007B61AE" w:rsidRDefault="007E79C3" w:rsidP="007E79C3">
      <w:pPr>
        <w:pStyle w:val="NoSpacing"/>
        <w:rPr>
          <w:rFonts w:ascii="Arial" w:hAnsi="Arial" w:cs="Arial"/>
          <w:lang w:val="en-US"/>
        </w:rPr>
      </w:pPr>
    </w:p>
    <w:p w14:paraId="2EFD9D2B" w14:textId="77777777" w:rsidR="007E79C3" w:rsidRPr="007B61AE" w:rsidRDefault="007E79C3" w:rsidP="007E79C3">
      <w:pPr>
        <w:pStyle w:val="NoSpacing"/>
        <w:rPr>
          <w:rFonts w:ascii="Arial" w:hAnsi="Arial" w:cs="Arial"/>
          <w:lang w:val="en-US"/>
        </w:rPr>
      </w:pPr>
      <w:r w:rsidRPr="007B61AE">
        <w:rPr>
          <w:rFonts w:ascii="Arial" w:hAnsi="Arial" w:cs="Arial"/>
          <w:lang w:val="en-US"/>
        </w:rPr>
        <w:t>Offeror’s response to RFP requirements will be scored based on the below criteria:</w:t>
      </w:r>
    </w:p>
    <w:p w14:paraId="481B58AF" w14:textId="77777777" w:rsidR="00F34AA9" w:rsidRPr="007B61AE" w:rsidRDefault="00F34AA9" w:rsidP="007E79C3">
      <w:pPr>
        <w:tabs>
          <w:tab w:val="left" w:pos="1080"/>
        </w:tabs>
        <w:spacing w:after="0"/>
        <w:rPr>
          <w:rFonts w:ascii="Arial" w:hAnsi="Arial" w:cs="Arial"/>
          <w:b/>
          <w:bCs/>
          <w:highlight w:val="yellow"/>
          <w:lang w:val="en-US"/>
        </w:rPr>
      </w:pPr>
    </w:p>
    <w:tbl>
      <w:tblPr>
        <w:tblW w:w="10530" w:type="dxa"/>
        <w:jc w:val="center"/>
        <w:tblLook w:val="04A0" w:firstRow="1" w:lastRow="0" w:firstColumn="1" w:lastColumn="0" w:noHBand="0" w:noVBand="1"/>
      </w:tblPr>
      <w:tblGrid>
        <w:gridCol w:w="9000"/>
        <w:gridCol w:w="1530"/>
      </w:tblGrid>
      <w:tr w:rsidR="00F34AA9" w:rsidRPr="007B61AE" w14:paraId="57CD6B70" w14:textId="77777777" w:rsidTr="00D55AF8">
        <w:trPr>
          <w:trHeight w:val="432"/>
          <w:jc w:val="center"/>
        </w:trPr>
        <w:tc>
          <w:tcPr>
            <w:tcW w:w="9000" w:type="dxa"/>
            <w:tcBorders>
              <w:top w:val="single" w:sz="8" w:space="0" w:color="auto"/>
              <w:left w:val="single" w:sz="8" w:space="0" w:color="auto"/>
              <w:bottom w:val="single" w:sz="8" w:space="0" w:color="auto"/>
              <w:right w:val="nil"/>
            </w:tcBorders>
            <w:shd w:val="clear" w:color="auto" w:fill="FFFFFF" w:themeFill="background1"/>
            <w:vAlign w:val="center"/>
            <w:hideMark/>
          </w:tcPr>
          <w:p w14:paraId="5C261E5E" w14:textId="0CFF409F" w:rsidR="00F34AA9" w:rsidRPr="007B61AE" w:rsidRDefault="007E79C3" w:rsidP="69E323E8">
            <w:pPr>
              <w:spacing w:after="0"/>
              <w:rPr>
                <w:rFonts w:ascii="Arial" w:eastAsia="Times New Roman" w:hAnsi="Arial" w:cs="Arial"/>
                <w:b/>
                <w:bCs/>
                <w:color w:val="000000"/>
                <w:lang w:val="en-US"/>
              </w:rPr>
            </w:pPr>
            <w:r w:rsidRPr="007B61AE">
              <w:rPr>
                <w:rFonts w:ascii="Arial" w:eastAsia="Times New Roman" w:hAnsi="Arial" w:cs="Arial"/>
                <w:b/>
                <w:bCs/>
                <w:color w:val="000000" w:themeColor="text1"/>
                <w:lang w:val="en-US"/>
              </w:rPr>
              <w:t>Technical Proposal Evaluation Criteria:</w:t>
            </w:r>
          </w:p>
        </w:tc>
        <w:tc>
          <w:tcPr>
            <w:tcW w:w="1530" w:type="dxa"/>
            <w:tcBorders>
              <w:top w:val="single" w:sz="8" w:space="0" w:color="auto"/>
              <w:left w:val="single" w:sz="8" w:space="0" w:color="auto"/>
              <w:bottom w:val="single" w:sz="4" w:space="0" w:color="auto"/>
              <w:right w:val="single" w:sz="8" w:space="0" w:color="auto"/>
            </w:tcBorders>
            <w:shd w:val="clear" w:color="auto" w:fill="auto"/>
            <w:vAlign w:val="bottom"/>
            <w:hideMark/>
          </w:tcPr>
          <w:p w14:paraId="3D67F276" w14:textId="7FB78AC7" w:rsidR="00F34AA9" w:rsidRPr="007B61AE" w:rsidRDefault="007E79C3" w:rsidP="69E323E8">
            <w:pPr>
              <w:spacing w:after="0"/>
              <w:rPr>
                <w:rFonts w:ascii="Arial" w:eastAsia="Times New Roman" w:hAnsi="Arial" w:cs="Arial"/>
                <w:b/>
                <w:bCs/>
                <w:color w:val="000000"/>
                <w:sz w:val="20"/>
                <w:szCs w:val="20"/>
                <w:lang w:val="en-US"/>
              </w:rPr>
            </w:pPr>
            <w:r w:rsidRPr="007B61AE">
              <w:rPr>
                <w:rFonts w:ascii="Arial" w:eastAsia="Times New Roman" w:hAnsi="Arial" w:cs="Arial"/>
                <w:b/>
                <w:bCs/>
                <w:color w:val="000000" w:themeColor="text1"/>
                <w:sz w:val="20"/>
                <w:szCs w:val="20"/>
                <w:lang w:val="en-US"/>
              </w:rPr>
              <w:t xml:space="preserve">Maximum </w:t>
            </w:r>
            <w:r w:rsidR="69E323E8" w:rsidRPr="007B61AE">
              <w:rPr>
                <w:rFonts w:ascii="Arial" w:eastAsia="Times New Roman" w:hAnsi="Arial" w:cs="Arial"/>
                <w:b/>
                <w:bCs/>
                <w:color w:val="000000" w:themeColor="text1"/>
                <w:sz w:val="20"/>
                <w:szCs w:val="20"/>
                <w:lang w:val="en-US"/>
              </w:rPr>
              <w:t xml:space="preserve">Points </w:t>
            </w:r>
          </w:p>
        </w:tc>
      </w:tr>
      <w:tr w:rsidR="00F34AA9" w:rsidRPr="007B61AE" w14:paraId="0FC28DDF" w14:textId="77777777" w:rsidTr="00D55AF8">
        <w:trPr>
          <w:trHeight w:val="300"/>
          <w:jc w:val="center"/>
        </w:trPr>
        <w:tc>
          <w:tcPr>
            <w:tcW w:w="9000" w:type="dxa"/>
            <w:tcBorders>
              <w:top w:val="nil"/>
              <w:left w:val="single" w:sz="8" w:space="0" w:color="auto"/>
              <w:bottom w:val="single" w:sz="4" w:space="0" w:color="auto"/>
              <w:right w:val="single" w:sz="4" w:space="0" w:color="auto"/>
            </w:tcBorders>
            <w:shd w:val="clear" w:color="auto" w:fill="auto"/>
            <w:vAlign w:val="bottom"/>
            <w:hideMark/>
          </w:tcPr>
          <w:p w14:paraId="0412B8A6" w14:textId="78DC2847" w:rsidR="00F34AA9" w:rsidRPr="007B61AE" w:rsidRDefault="69E323E8" w:rsidP="69E323E8">
            <w:pPr>
              <w:spacing w:after="0"/>
              <w:rPr>
                <w:rFonts w:ascii="Arial" w:eastAsia="Times New Roman" w:hAnsi="Arial" w:cs="Arial"/>
                <w:color w:val="000000" w:themeColor="text1"/>
                <w:lang w:val="en-US"/>
              </w:rPr>
            </w:pPr>
            <w:r w:rsidRPr="007B61AE">
              <w:rPr>
                <w:rFonts w:ascii="Arial" w:eastAsia="Times New Roman" w:hAnsi="Arial" w:cs="Arial"/>
                <w:b/>
                <w:bCs/>
                <w:color w:val="000000" w:themeColor="text1"/>
                <w:lang w:val="en-US"/>
              </w:rPr>
              <w:t xml:space="preserve">Part A </w:t>
            </w:r>
            <w:r w:rsidR="00954D60" w:rsidRPr="007B61AE">
              <w:rPr>
                <w:rFonts w:ascii="Arial" w:eastAsia="Times New Roman" w:hAnsi="Arial" w:cs="Arial"/>
                <w:b/>
                <w:bCs/>
                <w:color w:val="000000" w:themeColor="text1"/>
                <w:lang w:val="en-US"/>
              </w:rPr>
              <w:t>–</w:t>
            </w:r>
            <w:r w:rsidRPr="007B61AE">
              <w:rPr>
                <w:rFonts w:ascii="Arial" w:eastAsia="Times New Roman" w:hAnsi="Arial" w:cs="Arial"/>
                <w:b/>
                <w:bCs/>
                <w:color w:val="000000" w:themeColor="text1"/>
                <w:lang w:val="en-US"/>
              </w:rPr>
              <w:t xml:space="preserve"> </w:t>
            </w:r>
            <w:r w:rsidR="00954D60" w:rsidRPr="007B61AE">
              <w:rPr>
                <w:rFonts w:ascii="Arial" w:eastAsia="Times New Roman" w:hAnsi="Arial" w:cs="Arial"/>
                <w:b/>
                <w:bCs/>
                <w:color w:val="000000" w:themeColor="text1"/>
                <w:lang w:val="en-US"/>
              </w:rPr>
              <w:t>Firm Information</w:t>
            </w:r>
            <w:r w:rsidR="003660AB" w:rsidRPr="007B61AE">
              <w:rPr>
                <w:rFonts w:ascii="Arial" w:eastAsia="Times New Roman" w:hAnsi="Arial" w:cs="Arial"/>
                <w:b/>
                <w:bCs/>
                <w:color w:val="000000" w:themeColor="text1"/>
                <w:lang w:val="en-US"/>
              </w:rPr>
              <w:t xml:space="preserve">   </w:t>
            </w:r>
            <w:r w:rsidRPr="007B61AE">
              <w:rPr>
                <w:rFonts w:ascii="Arial" w:eastAsia="Times New Roman" w:hAnsi="Arial" w:cs="Arial"/>
                <w:b/>
                <w:bCs/>
                <w:color w:val="000000" w:themeColor="text1"/>
                <w:lang w:val="en-US"/>
              </w:rPr>
              <w:t xml:space="preserve">(Maximum </w:t>
            </w:r>
            <w:r w:rsidR="00531C85" w:rsidRPr="007B61AE">
              <w:rPr>
                <w:rFonts w:ascii="Arial" w:eastAsia="Times New Roman" w:hAnsi="Arial" w:cs="Arial"/>
                <w:b/>
                <w:bCs/>
                <w:color w:val="000000" w:themeColor="text1"/>
                <w:lang w:val="en-US"/>
              </w:rPr>
              <w:t>10</w:t>
            </w:r>
            <w:r w:rsidRPr="007B61AE">
              <w:rPr>
                <w:rFonts w:ascii="Arial" w:eastAsia="Times New Roman" w:hAnsi="Arial" w:cs="Arial"/>
                <w:b/>
                <w:bCs/>
                <w:color w:val="000000" w:themeColor="text1"/>
                <w:lang w:val="en-US"/>
              </w:rPr>
              <w:t xml:space="preserve"> points)</w:t>
            </w:r>
            <w:r w:rsidRPr="007B61AE">
              <w:rPr>
                <w:rFonts w:ascii="Arial" w:eastAsia="Times New Roman" w:hAnsi="Arial" w:cs="Arial"/>
                <w:color w:val="000000" w:themeColor="text1"/>
                <w:lang w:val="en-US"/>
              </w:rPr>
              <w:t xml:space="preserve">.       </w:t>
            </w:r>
          </w:p>
          <w:p w14:paraId="5D427CF0" w14:textId="79F856A0" w:rsidR="00F34AA9" w:rsidRPr="007B61AE" w:rsidRDefault="00954D60" w:rsidP="00113119">
            <w:pPr>
              <w:pStyle w:val="ListParagraph"/>
              <w:numPr>
                <w:ilvl w:val="0"/>
                <w:numId w:val="1"/>
              </w:numPr>
              <w:spacing w:after="0"/>
              <w:rPr>
                <w:rFonts w:ascii="Arial" w:eastAsiaTheme="minorEastAsia" w:hAnsi="Arial" w:cs="Arial"/>
                <w:color w:val="000000"/>
                <w:sz w:val="20"/>
                <w:szCs w:val="20"/>
                <w:lang w:val="en-US"/>
              </w:rPr>
            </w:pPr>
            <w:r w:rsidRPr="007B61AE">
              <w:rPr>
                <w:rFonts w:ascii="Arial" w:eastAsiaTheme="minorEastAsia" w:hAnsi="Arial" w:cs="Arial"/>
                <w:color w:val="000000"/>
                <w:sz w:val="20"/>
                <w:szCs w:val="20"/>
                <w:lang w:val="en-US"/>
              </w:rPr>
              <w:t>Did the offer provide all of the requested information?</w:t>
            </w:r>
          </w:p>
        </w:tc>
        <w:tc>
          <w:tcPr>
            <w:tcW w:w="1530" w:type="dxa"/>
            <w:tcBorders>
              <w:top w:val="single" w:sz="4" w:space="0" w:color="auto"/>
              <w:left w:val="single" w:sz="4" w:space="0" w:color="auto"/>
              <w:bottom w:val="single" w:sz="4" w:space="0" w:color="auto"/>
              <w:right w:val="single" w:sz="4" w:space="0" w:color="auto"/>
            </w:tcBorders>
            <w:noWrap/>
            <w:vAlign w:val="bottom"/>
            <w:hideMark/>
          </w:tcPr>
          <w:p w14:paraId="5ABFEBB6" w14:textId="01340858" w:rsidR="00F34AA9" w:rsidRPr="007B61AE" w:rsidRDefault="00844DE4" w:rsidP="00D55AF8">
            <w:pPr>
              <w:spacing w:after="0"/>
              <w:jc w:val="center"/>
              <w:rPr>
                <w:rFonts w:ascii="Arial" w:eastAsia="Times New Roman" w:hAnsi="Arial" w:cs="Arial"/>
                <w:color w:val="000000"/>
                <w:sz w:val="20"/>
                <w:szCs w:val="20"/>
                <w:lang w:val="en-US"/>
              </w:rPr>
            </w:pPr>
            <w:r w:rsidRPr="007B61AE">
              <w:rPr>
                <w:rFonts w:ascii="Arial" w:eastAsia="Times New Roman" w:hAnsi="Arial" w:cs="Arial"/>
                <w:color w:val="000000"/>
                <w:sz w:val="20"/>
                <w:szCs w:val="20"/>
                <w:lang w:val="en-US"/>
              </w:rPr>
              <w:t>10</w:t>
            </w:r>
          </w:p>
        </w:tc>
      </w:tr>
      <w:tr w:rsidR="00D55AF8" w:rsidRPr="007B61AE" w14:paraId="486A76BC" w14:textId="77777777" w:rsidTr="00933C77">
        <w:trPr>
          <w:trHeight w:val="300"/>
          <w:jc w:val="center"/>
        </w:trPr>
        <w:tc>
          <w:tcPr>
            <w:tcW w:w="9000" w:type="dxa"/>
            <w:tcBorders>
              <w:top w:val="single" w:sz="4" w:space="0" w:color="auto"/>
              <w:left w:val="single" w:sz="8" w:space="0" w:color="auto"/>
              <w:bottom w:val="nil"/>
              <w:right w:val="single" w:sz="4" w:space="0" w:color="auto"/>
            </w:tcBorders>
            <w:shd w:val="clear" w:color="auto" w:fill="auto"/>
            <w:vAlign w:val="bottom"/>
            <w:hideMark/>
          </w:tcPr>
          <w:p w14:paraId="35C954F1" w14:textId="64AA30E3" w:rsidR="00D55AF8" w:rsidRPr="007B61AE" w:rsidRDefault="00D55AF8" w:rsidP="69E323E8">
            <w:pPr>
              <w:spacing w:after="0"/>
              <w:rPr>
                <w:rFonts w:ascii="Arial" w:eastAsia="Times New Roman" w:hAnsi="Arial" w:cs="Arial"/>
                <w:b/>
                <w:bCs/>
                <w:color w:val="000000"/>
                <w:lang w:val="en-US"/>
              </w:rPr>
            </w:pPr>
            <w:r w:rsidRPr="007B61AE">
              <w:rPr>
                <w:rFonts w:ascii="Arial" w:eastAsia="Times New Roman" w:hAnsi="Arial" w:cs="Arial"/>
                <w:b/>
                <w:bCs/>
                <w:color w:val="000000" w:themeColor="text1"/>
                <w:lang w:val="en-US"/>
              </w:rPr>
              <w:t xml:space="preserve">Part B - </w:t>
            </w:r>
            <w:r w:rsidR="00954D60" w:rsidRPr="007B61AE">
              <w:rPr>
                <w:rFonts w:ascii="Arial" w:eastAsia="Times New Roman" w:hAnsi="Arial" w:cs="Arial"/>
                <w:b/>
                <w:bCs/>
                <w:color w:val="000000" w:themeColor="text1"/>
                <w:lang w:val="en-US"/>
              </w:rPr>
              <w:t xml:space="preserve">Corporate Capabilities and Past Performance </w:t>
            </w:r>
            <w:r w:rsidRPr="007B61AE">
              <w:rPr>
                <w:rFonts w:ascii="Arial" w:eastAsia="Times New Roman" w:hAnsi="Arial" w:cs="Arial"/>
                <w:b/>
                <w:bCs/>
                <w:color w:val="000000" w:themeColor="text1"/>
                <w:lang w:val="en-US"/>
              </w:rPr>
              <w:t>(Maximum 10 Points)</w:t>
            </w:r>
          </w:p>
        </w:tc>
        <w:tc>
          <w:tcPr>
            <w:tcW w:w="1530" w:type="dxa"/>
            <w:vMerge w:val="restart"/>
            <w:tcBorders>
              <w:top w:val="single" w:sz="4" w:space="0" w:color="auto"/>
              <w:left w:val="single" w:sz="4" w:space="0" w:color="auto"/>
              <w:right w:val="single" w:sz="4" w:space="0" w:color="auto"/>
            </w:tcBorders>
            <w:shd w:val="clear" w:color="auto" w:fill="auto"/>
            <w:noWrap/>
            <w:vAlign w:val="bottom"/>
            <w:hideMark/>
          </w:tcPr>
          <w:p w14:paraId="07CC6C7C" w14:textId="19C14016" w:rsidR="00D55AF8" w:rsidRPr="007B61AE" w:rsidRDefault="00844DE4" w:rsidP="00D55AF8">
            <w:pPr>
              <w:spacing w:after="0"/>
              <w:jc w:val="center"/>
              <w:rPr>
                <w:rFonts w:ascii="Arial" w:eastAsia="Times New Roman" w:hAnsi="Arial" w:cs="Arial"/>
                <w:color w:val="000000"/>
                <w:sz w:val="20"/>
                <w:szCs w:val="20"/>
                <w:lang w:val="en-US"/>
              </w:rPr>
            </w:pPr>
            <w:r w:rsidRPr="007B61AE">
              <w:rPr>
                <w:rFonts w:ascii="Arial" w:eastAsia="Times New Roman" w:hAnsi="Arial" w:cs="Arial"/>
                <w:color w:val="000000"/>
                <w:sz w:val="20"/>
                <w:szCs w:val="20"/>
                <w:lang w:val="en-US"/>
              </w:rPr>
              <w:t>1</w:t>
            </w:r>
            <w:r w:rsidR="00F113C0">
              <w:rPr>
                <w:rFonts w:ascii="Arial" w:eastAsia="Times New Roman" w:hAnsi="Arial" w:cs="Arial"/>
                <w:color w:val="000000"/>
                <w:sz w:val="20"/>
                <w:szCs w:val="20"/>
                <w:lang w:val="en-US"/>
              </w:rPr>
              <w:t>0</w:t>
            </w:r>
          </w:p>
        </w:tc>
      </w:tr>
      <w:tr w:rsidR="00D55AF8" w:rsidRPr="002C24D2" w14:paraId="1B62DCE9" w14:textId="77777777" w:rsidTr="00933C77">
        <w:trPr>
          <w:trHeight w:val="300"/>
          <w:jc w:val="center"/>
        </w:trPr>
        <w:tc>
          <w:tcPr>
            <w:tcW w:w="9000" w:type="dxa"/>
            <w:tcBorders>
              <w:top w:val="nil"/>
              <w:left w:val="single" w:sz="8" w:space="0" w:color="auto"/>
              <w:bottom w:val="single" w:sz="8" w:space="0" w:color="auto"/>
              <w:right w:val="single" w:sz="4" w:space="0" w:color="auto"/>
            </w:tcBorders>
            <w:shd w:val="clear" w:color="auto" w:fill="auto"/>
            <w:vAlign w:val="bottom"/>
            <w:hideMark/>
          </w:tcPr>
          <w:p w14:paraId="3759F226" w14:textId="651B2522" w:rsidR="00D55AF8" w:rsidRPr="007B61AE" w:rsidRDefault="00954D60" w:rsidP="00FA4A64">
            <w:pPr>
              <w:pStyle w:val="ListParagraph"/>
              <w:numPr>
                <w:ilvl w:val="0"/>
                <w:numId w:val="40"/>
              </w:numPr>
              <w:spacing w:after="0"/>
              <w:rPr>
                <w:rFonts w:ascii="Arial" w:eastAsia="Times New Roman" w:hAnsi="Arial" w:cs="Arial"/>
                <w:color w:val="000000" w:themeColor="text1"/>
                <w:sz w:val="20"/>
                <w:szCs w:val="20"/>
                <w:lang w:val="en-US"/>
              </w:rPr>
            </w:pPr>
            <w:r w:rsidRPr="007B61AE">
              <w:rPr>
                <w:rFonts w:ascii="Arial" w:eastAsia="Times New Roman" w:hAnsi="Arial" w:cs="Arial"/>
                <w:color w:val="000000" w:themeColor="text1"/>
                <w:sz w:val="20"/>
                <w:szCs w:val="20"/>
                <w:lang w:val="en-US"/>
              </w:rPr>
              <w:t>Does the Offeror have quality and relevant past experience performing this type of work?</w:t>
            </w:r>
          </w:p>
        </w:tc>
        <w:tc>
          <w:tcPr>
            <w:tcW w:w="1530" w:type="dxa"/>
            <w:vMerge/>
            <w:tcBorders>
              <w:left w:val="single" w:sz="4" w:space="0" w:color="auto"/>
              <w:bottom w:val="single" w:sz="4" w:space="0" w:color="auto"/>
              <w:right w:val="single" w:sz="4" w:space="0" w:color="auto"/>
            </w:tcBorders>
            <w:shd w:val="clear" w:color="auto" w:fill="auto"/>
            <w:noWrap/>
            <w:vAlign w:val="bottom"/>
            <w:hideMark/>
          </w:tcPr>
          <w:p w14:paraId="10AB6C35" w14:textId="5DDC5F7A" w:rsidR="00D55AF8" w:rsidRPr="007B61AE" w:rsidRDefault="00D55AF8" w:rsidP="00D55AF8">
            <w:pPr>
              <w:spacing w:after="0"/>
              <w:jc w:val="center"/>
              <w:rPr>
                <w:rFonts w:ascii="Arial" w:eastAsia="Times New Roman" w:hAnsi="Arial" w:cs="Arial"/>
                <w:color w:val="000000"/>
                <w:sz w:val="20"/>
                <w:szCs w:val="20"/>
                <w:lang w:val="en-US"/>
              </w:rPr>
            </w:pPr>
          </w:p>
        </w:tc>
      </w:tr>
      <w:tr w:rsidR="00F34AA9" w:rsidRPr="007B61AE" w14:paraId="78C9BE89" w14:textId="77777777" w:rsidTr="00D55AF8">
        <w:trPr>
          <w:trHeight w:val="288"/>
          <w:jc w:val="center"/>
        </w:trPr>
        <w:tc>
          <w:tcPr>
            <w:tcW w:w="9000" w:type="dxa"/>
            <w:tcBorders>
              <w:top w:val="single" w:sz="8" w:space="0" w:color="auto"/>
              <w:left w:val="single" w:sz="8" w:space="0" w:color="auto"/>
              <w:bottom w:val="nil"/>
              <w:right w:val="single" w:sz="4" w:space="0" w:color="auto"/>
            </w:tcBorders>
            <w:shd w:val="clear" w:color="auto" w:fill="auto"/>
            <w:vAlign w:val="bottom"/>
          </w:tcPr>
          <w:p w14:paraId="6F4E1C8B" w14:textId="51F0F7B7" w:rsidR="00F34AA9" w:rsidRPr="007B61AE" w:rsidRDefault="003660AB" w:rsidP="69E323E8">
            <w:pPr>
              <w:spacing w:after="0"/>
              <w:rPr>
                <w:rFonts w:ascii="Arial" w:eastAsia="Times New Roman" w:hAnsi="Arial" w:cs="Arial"/>
                <w:b/>
                <w:bCs/>
                <w:color w:val="000000"/>
                <w:lang w:val="en-US"/>
              </w:rPr>
            </w:pPr>
            <w:r w:rsidRPr="007B61AE">
              <w:rPr>
                <w:rFonts w:ascii="Arial" w:eastAsia="Times New Roman" w:hAnsi="Arial" w:cs="Arial"/>
                <w:b/>
                <w:bCs/>
                <w:color w:val="000000" w:themeColor="text1"/>
                <w:lang w:val="en-US"/>
              </w:rPr>
              <w:t xml:space="preserve">Part C - Technical Approach   </w:t>
            </w:r>
            <w:r w:rsidR="69E323E8" w:rsidRPr="007B61AE">
              <w:rPr>
                <w:rFonts w:ascii="Arial" w:eastAsia="Times New Roman" w:hAnsi="Arial" w:cs="Arial"/>
                <w:b/>
                <w:bCs/>
                <w:color w:val="000000" w:themeColor="text1"/>
                <w:lang w:val="en-US"/>
              </w:rPr>
              <w:t xml:space="preserve">(Maximum </w:t>
            </w:r>
            <w:r w:rsidR="00F113C0">
              <w:rPr>
                <w:rFonts w:ascii="Arial" w:eastAsia="Times New Roman" w:hAnsi="Arial" w:cs="Arial"/>
                <w:b/>
                <w:bCs/>
                <w:color w:val="000000" w:themeColor="text1"/>
                <w:lang w:val="en-US"/>
              </w:rPr>
              <w:t>6</w:t>
            </w:r>
            <w:r w:rsidR="69E323E8" w:rsidRPr="007B61AE">
              <w:rPr>
                <w:rFonts w:ascii="Arial" w:eastAsia="Times New Roman" w:hAnsi="Arial" w:cs="Arial"/>
                <w:b/>
                <w:bCs/>
                <w:color w:val="000000" w:themeColor="text1"/>
                <w:lang w:val="en-US"/>
              </w:rPr>
              <w:t xml:space="preserve">0 points) </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2AA01E6" w14:textId="77777777" w:rsidR="00F34AA9" w:rsidRPr="007B61AE" w:rsidRDefault="00F34AA9" w:rsidP="00D55AF8">
            <w:pPr>
              <w:spacing w:after="0"/>
              <w:jc w:val="center"/>
              <w:rPr>
                <w:rFonts w:ascii="Arial" w:eastAsia="Times New Roman" w:hAnsi="Arial" w:cs="Arial"/>
                <w:color w:val="000000"/>
                <w:sz w:val="20"/>
                <w:szCs w:val="20"/>
                <w:lang w:val="en-US"/>
              </w:rPr>
            </w:pPr>
          </w:p>
          <w:p w14:paraId="6F17A2B4" w14:textId="1E9B45B5" w:rsidR="00F34AA9" w:rsidRPr="007B61AE" w:rsidRDefault="00844DE4" w:rsidP="00D55AF8">
            <w:pPr>
              <w:spacing w:after="0"/>
              <w:jc w:val="center"/>
              <w:rPr>
                <w:rFonts w:ascii="Arial" w:eastAsia="Times New Roman" w:hAnsi="Arial" w:cs="Arial"/>
                <w:color w:val="000000"/>
                <w:sz w:val="20"/>
                <w:szCs w:val="20"/>
                <w:lang w:val="en-US"/>
              </w:rPr>
            </w:pPr>
            <w:r w:rsidRPr="007B61AE">
              <w:rPr>
                <w:rFonts w:ascii="Arial" w:eastAsia="Times New Roman" w:hAnsi="Arial" w:cs="Arial"/>
                <w:color w:val="000000"/>
                <w:sz w:val="20"/>
                <w:szCs w:val="20"/>
                <w:lang w:val="en-US"/>
              </w:rPr>
              <w:t>15</w:t>
            </w:r>
          </w:p>
        </w:tc>
      </w:tr>
      <w:tr w:rsidR="00F34AA9" w:rsidRPr="002C24D2" w14:paraId="2380C852" w14:textId="77777777" w:rsidTr="00D55AF8">
        <w:trPr>
          <w:trHeight w:val="576"/>
          <w:jc w:val="center"/>
        </w:trPr>
        <w:tc>
          <w:tcPr>
            <w:tcW w:w="9000" w:type="dxa"/>
            <w:tcBorders>
              <w:top w:val="nil"/>
              <w:left w:val="single" w:sz="8" w:space="0" w:color="auto"/>
              <w:right w:val="single" w:sz="4" w:space="0" w:color="auto"/>
            </w:tcBorders>
            <w:shd w:val="clear" w:color="auto" w:fill="auto"/>
          </w:tcPr>
          <w:p w14:paraId="6E9F8461" w14:textId="06488572" w:rsidR="00AD02DA" w:rsidRPr="007B61AE" w:rsidRDefault="718832A5" w:rsidP="69E323E8">
            <w:pPr>
              <w:spacing w:after="0"/>
              <w:rPr>
                <w:rFonts w:ascii="Arial" w:eastAsia="Times New Roman" w:hAnsi="Arial" w:cs="Arial"/>
                <w:color w:val="000000" w:themeColor="text1"/>
                <w:sz w:val="20"/>
                <w:szCs w:val="20"/>
                <w:lang w:val="en-US"/>
              </w:rPr>
            </w:pPr>
            <w:r w:rsidRPr="007B61AE">
              <w:rPr>
                <w:rFonts w:ascii="Arial" w:eastAsia="Times New Roman" w:hAnsi="Arial" w:cs="Arial"/>
                <w:color w:val="000000" w:themeColor="text1"/>
                <w:sz w:val="20"/>
                <w:szCs w:val="20"/>
                <w:lang w:val="en-US"/>
              </w:rPr>
              <w:t xml:space="preserve">       a.     </w:t>
            </w:r>
            <w:r w:rsidR="008E1C18" w:rsidRPr="007B61AE">
              <w:rPr>
                <w:rFonts w:ascii="Arial" w:eastAsia="Times New Roman" w:hAnsi="Arial" w:cs="Arial"/>
                <w:color w:val="000000" w:themeColor="text1"/>
                <w:sz w:val="20"/>
                <w:szCs w:val="20"/>
                <w:lang w:val="en-US"/>
              </w:rPr>
              <w:t xml:space="preserve">Presentation of the offer demonstrates a clear understanding of the Scope of Work presented in Annex A, including the subject matter, challenges, and risks </w:t>
            </w:r>
          </w:p>
        </w:tc>
        <w:tc>
          <w:tcPr>
            <w:tcW w:w="1530" w:type="dxa"/>
            <w:vMerge/>
            <w:tcBorders>
              <w:top w:val="single" w:sz="4" w:space="0" w:color="auto"/>
              <w:left w:val="single" w:sz="4" w:space="0" w:color="auto"/>
              <w:bottom w:val="single" w:sz="4" w:space="0" w:color="auto"/>
              <w:right w:val="single" w:sz="4" w:space="0" w:color="auto"/>
            </w:tcBorders>
            <w:noWrap/>
            <w:hideMark/>
          </w:tcPr>
          <w:p w14:paraId="78A66BC1" w14:textId="77777777" w:rsidR="00F34AA9" w:rsidRPr="007B61AE" w:rsidRDefault="00F34AA9" w:rsidP="00D55AF8">
            <w:pPr>
              <w:spacing w:after="0"/>
              <w:jc w:val="center"/>
              <w:rPr>
                <w:rFonts w:ascii="Arial" w:eastAsia="Times New Roman" w:hAnsi="Arial" w:cs="Arial"/>
                <w:color w:val="000000"/>
                <w:sz w:val="20"/>
                <w:szCs w:val="20"/>
                <w:lang w:val="en-US"/>
              </w:rPr>
            </w:pPr>
          </w:p>
        </w:tc>
      </w:tr>
      <w:tr w:rsidR="00F34AA9" w:rsidRPr="007B61AE" w14:paraId="70A55DF6" w14:textId="77777777" w:rsidTr="003660AB">
        <w:trPr>
          <w:trHeight w:val="410"/>
          <w:jc w:val="center"/>
        </w:trPr>
        <w:tc>
          <w:tcPr>
            <w:tcW w:w="9000" w:type="dxa"/>
            <w:tcBorders>
              <w:top w:val="nil"/>
              <w:left w:val="single" w:sz="8" w:space="0" w:color="auto"/>
              <w:right w:val="single" w:sz="4" w:space="0" w:color="auto"/>
            </w:tcBorders>
            <w:shd w:val="clear" w:color="auto" w:fill="auto"/>
          </w:tcPr>
          <w:p w14:paraId="1E91B959" w14:textId="1367A95F" w:rsidR="00F34AA9" w:rsidRPr="007B61AE" w:rsidRDefault="718832A5" w:rsidP="69E323E8">
            <w:pPr>
              <w:spacing w:after="0"/>
              <w:rPr>
                <w:rFonts w:ascii="Arial" w:eastAsia="Times New Roman" w:hAnsi="Arial" w:cs="Arial"/>
                <w:color w:val="000000"/>
                <w:sz w:val="20"/>
                <w:szCs w:val="20"/>
                <w:lang w:val="en-US"/>
              </w:rPr>
            </w:pPr>
            <w:r w:rsidRPr="007B61AE">
              <w:rPr>
                <w:rFonts w:ascii="Arial" w:eastAsia="Times New Roman" w:hAnsi="Arial" w:cs="Arial"/>
                <w:color w:val="000000" w:themeColor="text1"/>
                <w:sz w:val="20"/>
                <w:szCs w:val="20"/>
                <w:lang w:val="en-US"/>
              </w:rPr>
              <w:t xml:space="preserve">       b.     </w:t>
            </w:r>
            <w:r w:rsidR="008E1C18" w:rsidRPr="007B61AE">
              <w:rPr>
                <w:rFonts w:ascii="Arial" w:eastAsia="Times New Roman" w:hAnsi="Arial" w:cs="Arial"/>
                <w:color w:val="000000" w:themeColor="text1"/>
                <w:sz w:val="20"/>
                <w:szCs w:val="20"/>
                <w:lang w:val="en-US"/>
              </w:rPr>
              <w:t xml:space="preserve">Proposed methodology is detailed, comprehensive, and realistic to achieve the results </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578050B7" w14:textId="0737F76B" w:rsidR="00F34AA9" w:rsidRPr="007B61AE" w:rsidRDefault="00844DE4" w:rsidP="00D55AF8">
            <w:pPr>
              <w:spacing w:after="0"/>
              <w:jc w:val="center"/>
              <w:rPr>
                <w:rFonts w:ascii="Arial" w:eastAsia="Times New Roman" w:hAnsi="Arial" w:cs="Arial"/>
                <w:color w:val="000000"/>
                <w:sz w:val="20"/>
                <w:szCs w:val="20"/>
                <w:lang w:val="en-US"/>
              </w:rPr>
            </w:pPr>
            <w:r w:rsidRPr="007B61AE">
              <w:rPr>
                <w:rFonts w:ascii="Arial" w:eastAsia="Times New Roman" w:hAnsi="Arial" w:cs="Arial"/>
                <w:color w:val="000000"/>
                <w:sz w:val="20"/>
                <w:szCs w:val="20"/>
                <w:lang w:val="en-US"/>
              </w:rPr>
              <w:t>15</w:t>
            </w:r>
          </w:p>
        </w:tc>
      </w:tr>
      <w:tr w:rsidR="00F34AA9" w:rsidRPr="007B61AE" w14:paraId="02D5EFE3" w14:textId="77777777" w:rsidTr="00D55AF8">
        <w:trPr>
          <w:trHeight w:val="576"/>
          <w:jc w:val="center"/>
        </w:trPr>
        <w:tc>
          <w:tcPr>
            <w:tcW w:w="9000" w:type="dxa"/>
            <w:tcBorders>
              <w:left w:val="single" w:sz="8" w:space="0" w:color="auto"/>
              <w:right w:val="single" w:sz="4" w:space="0" w:color="auto"/>
            </w:tcBorders>
            <w:shd w:val="clear" w:color="auto" w:fill="auto"/>
          </w:tcPr>
          <w:p w14:paraId="13128C46" w14:textId="43A04F5D" w:rsidR="008E1C18" w:rsidRPr="007B61AE" w:rsidRDefault="718832A5" w:rsidP="00BB720A">
            <w:pPr>
              <w:spacing w:after="0"/>
              <w:rPr>
                <w:rFonts w:ascii="Arial" w:eastAsia="Times New Roman" w:hAnsi="Arial" w:cs="Arial"/>
                <w:color w:val="000000" w:themeColor="text1"/>
                <w:sz w:val="20"/>
                <w:szCs w:val="20"/>
                <w:lang w:val="en-US"/>
              </w:rPr>
            </w:pPr>
            <w:r w:rsidRPr="007B61AE">
              <w:rPr>
                <w:rFonts w:ascii="Arial" w:eastAsia="Times New Roman" w:hAnsi="Arial" w:cs="Arial"/>
                <w:color w:val="000000" w:themeColor="text1"/>
                <w:sz w:val="20"/>
                <w:szCs w:val="20"/>
                <w:lang w:val="en-US"/>
              </w:rPr>
              <w:t xml:space="preserve">       c.     </w:t>
            </w:r>
            <w:r w:rsidR="00647937">
              <w:rPr>
                <w:rFonts w:ascii="Arial" w:eastAsia="Times New Roman" w:hAnsi="Arial" w:cs="Arial"/>
                <w:color w:val="000000" w:themeColor="text1"/>
                <w:sz w:val="20"/>
                <w:szCs w:val="20"/>
                <w:lang w:val="en-US"/>
              </w:rPr>
              <w:t xml:space="preserve">Demonstrated understanding of collaborating, learning, and adapting approaches and articulation of an efficient and engaging process to engage CARPE partners </w:t>
            </w:r>
            <w:r w:rsidR="00844DE4" w:rsidRPr="007B61AE">
              <w:rPr>
                <w:rFonts w:ascii="Arial" w:eastAsia="Times New Roman" w:hAnsi="Arial" w:cs="Arial"/>
                <w:color w:val="000000" w:themeColor="text1"/>
                <w:sz w:val="20"/>
                <w:szCs w:val="20"/>
                <w:lang w:val="en-US"/>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499C0E1B" w14:textId="3CC38984" w:rsidR="00F34AA9" w:rsidRPr="007B61AE" w:rsidRDefault="00844DE4" w:rsidP="00D55AF8">
            <w:pPr>
              <w:spacing w:after="0"/>
              <w:jc w:val="center"/>
              <w:rPr>
                <w:rFonts w:ascii="Arial" w:eastAsia="Times New Roman" w:hAnsi="Arial" w:cs="Arial"/>
                <w:color w:val="000000"/>
                <w:sz w:val="20"/>
                <w:szCs w:val="20"/>
                <w:lang w:val="en-US"/>
              </w:rPr>
            </w:pPr>
            <w:r w:rsidRPr="007B61AE">
              <w:rPr>
                <w:rFonts w:ascii="Arial" w:eastAsia="Times New Roman" w:hAnsi="Arial" w:cs="Arial"/>
                <w:color w:val="000000"/>
                <w:sz w:val="20"/>
                <w:szCs w:val="20"/>
                <w:lang w:val="en-US"/>
              </w:rPr>
              <w:t>10</w:t>
            </w:r>
          </w:p>
        </w:tc>
      </w:tr>
      <w:tr w:rsidR="00F34AA9" w:rsidRPr="007B61AE" w14:paraId="3CF9BD03" w14:textId="77777777" w:rsidTr="00D55AF8">
        <w:trPr>
          <w:trHeight w:val="552"/>
          <w:jc w:val="center"/>
        </w:trPr>
        <w:tc>
          <w:tcPr>
            <w:tcW w:w="9000" w:type="dxa"/>
            <w:tcBorders>
              <w:left w:val="single" w:sz="8" w:space="0" w:color="auto"/>
              <w:right w:val="single" w:sz="4" w:space="0" w:color="auto"/>
            </w:tcBorders>
            <w:shd w:val="clear" w:color="auto" w:fill="auto"/>
          </w:tcPr>
          <w:p w14:paraId="64609547" w14:textId="4D3454BB" w:rsidR="00F34AA9" w:rsidRPr="007B61AE" w:rsidRDefault="718832A5" w:rsidP="00BB720A">
            <w:pPr>
              <w:spacing w:after="0"/>
              <w:rPr>
                <w:rFonts w:ascii="Arial" w:eastAsia="Times New Roman" w:hAnsi="Arial" w:cs="Arial"/>
                <w:color w:val="000000"/>
                <w:sz w:val="20"/>
                <w:szCs w:val="20"/>
                <w:lang w:val="en-US"/>
              </w:rPr>
            </w:pPr>
            <w:r w:rsidRPr="007B61AE">
              <w:rPr>
                <w:rFonts w:ascii="Arial" w:eastAsia="Times New Roman" w:hAnsi="Arial" w:cs="Arial"/>
                <w:color w:val="000000" w:themeColor="text1"/>
                <w:sz w:val="20"/>
                <w:szCs w:val="20"/>
                <w:lang w:val="en-US"/>
              </w:rPr>
              <w:t xml:space="preserve">       d.     </w:t>
            </w:r>
            <w:r w:rsidR="008E1C18" w:rsidRPr="007B61AE">
              <w:rPr>
                <w:rFonts w:ascii="Arial" w:eastAsia="Times New Roman" w:hAnsi="Arial" w:cs="Arial"/>
                <w:color w:val="000000" w:themeColor="text1"/>
                <w:sz w:val="20"/>
                <w:szCs w:val="20"/>
                <w:lang w:val="en-US"/>
              </w:rPr>
              <w:t xml:space="preserve">The proposed approach demonstrates </w:t>
            </w:r>
            <w:r w:rsidR="00647937">
              <w:rPr>
                <w:rFonts w:ascii="Arial" w:eastAsia="Times New Roman" w:hAnsi="Arial" w:cs="Arial"/>
                <w:color w:val="000000" w:themeColor="text1"/>
                <w:sz w:val="20"/>
                <w:szCs w:val="20"/>
                <w:lang w:val="en-US"/>
              </w:rPr>
              <w:t>innovative ideas for developing and presenting learning via the CARPE website redesign and Learning Portal development</w:t>
            </w:r>
          </w:p>
        </w:tc>
        <w:tc>
          <w:tcPr>
            <w:tcW w:w="1530" w:type="dxa"/>
            <w:tcBorders>
              <w:top w:val="single" w:sz="4" w:space="0" w:color="auto"/>
              <w:left w:val="single" w:sz="4" w:space="0" w:color="auto"/>
              <w:bottom w:val="single" w:sz="4" w:space="0" w:color="auto"/>
              <w:right w:val="single" w:sz="4" w:space="0" w:color="auto"/>
            </w:tcBorders>
            <w:shd w:val="clear" w:color="auto" w:fill="auto"/>
            <w:noWrap/>
            <w:hideMark/>
          </w:tcPr>
          <w:p w14:paraId="684BBF60" w14:textId="1577D85A" w:rsidR="00F34AA9" w:rsidRPr="007B61AE" w:rsidRDefault="00844DE4" w:rsidP="00D55AF8">
            <w:pPr>
              <w:spacing w:after="0"/>
              <w:jc w:val="center"/>
              <w:rPr>
                <w:rFonts w:ascii="Arial" w:eastAsia="Times New Roman" w:hAnsi="Arial" w:cs="Arial"/>
                <w:color w:val="000000"/>
                <w:sz w:val="20"/>
                <w:szCs w:val="20"/>
                <w:lang w:val="en-US"/>
              </w:rPr>
            </w:pPr>
            <w:r w:rsidRPr="007B61AE">
              <w:rPr>
                <w:rFonts w:ascii="Arial" w:eastAsia="Times New Roman" w:hAnsi="Arial" w:cs="Arial"/>
                <w:color w:val="000000"/>
                <w:sz w:val="20"/>
                <w:szCs w:val="20"/>
                <w:lang w:val="en-US"/>
              </w:rPr>
              <w:t>10</w:t>
            </w:r>
          </w:p>
        </w:tc>
      </w:tr>
      <w:tr w:rsidR="00F34AA9" w:rsidRPr="007B61AE" w14:paraId="3993035B" w14:textId="77777777" w:rsidTr="718832A5">
        <w:trPr>
          <w:trHeight w:val="315"/>
          <w:jc w:val="center"/>
        </w:trPr>
        <w:tc>
          <w:tcPr>
            <w:tcW w:w="9000" w:type="dxa"/>
            <w:tcBorders>
              <w:left w:val="single" w:sz="8" w:space="0" w:color="auto"/>
              <w:bottom w:val="single" w:sz="8" w:space="0" w:color="auto"/>
              <w:right w:val="nil"/>
            </w:tcBorders>
            <w:shd w:val="clear" w:color="auto" w:fill="auto"/>
          </w:tcPr>
          <w:p w14:paraId="3CBCCD96" w14:textId="4BBE9234" w:rsidR="00F34AA9" w:rsidRPr="007B61AE" w:rsidRDefault="718832A5" w:rsidP="69E323E8">
            <w:pPr>
              <w:spacing w:after="0"/>
              <w:rPr>
                <w:rFonts w:ascii="Arial" w:eastAsia="Times New Roman" w:hAnsi="Arial" w:cs="Arial"/>
                <w:color w:val="000000"/>
                <w:sz w:val="20"/>
                <w:szCs w:val="20"/>
                <w:lang w:val="en-US"/>
              </w:rPr>
            </w:pPr>
            <w:r w:rsidRPr="007B61AE">
              <w:rPr>
                <w:rFonts w:ascii="Arial" w:eastAsia="Times New Roman" w:hAnsi="Arial" w:cs="Arial"/>
                <w:color w:val="000000" w:themeColor="text1"/>
                <w:sz w:val="20"/>
                <w:szCs w:val="20"/>
                <w:lang w:val="en-US"/>
              </w:rPr>
              <w:t xml:space="preserve">       </w:t>
            </w:r>
            <w:r w:rsidR="00844DE4" w:rsidRPr="007B61AE">
              <w:rPr>
                <w:rFonts w:ascii="Arial" w:eastAsia="Times New Roman" w:hAnsi="Arial" w:cs="Arial"/>
                <w:color w:val="000000" w:themeColor="text1"/>
                <w:sz w:val="20"/>
                <w:szCs w:val="20"/>
                <w:lang w:val="en-US"/>
              </w:rPr>
              <w:t>e</w:t>
            </w:r>
            <w:r w:rsidRPr="007B61AE">
              <w:rPr>
                <w:rFonts w:ascii="Arial" w:eastAsia="Times New Roman" w:hAnsi="Arial" w:cs="Arial"/>
                <w:color w:val="000000" w:themeColor="text1"/>
                <w:sz w:val="20"/>
                <w:szCs w:val="20"/>
                <w:lang w:val="en-US"/>
              </w:rPr>
              <w:t xml:space="preserve">.      </w:t>
            </w:r>
            <w:r w:rsidR="001B39B5" w:rsidRPr="001B39B5">
              <w:rPr>
                <w:rFonts w:ascii="Arial" w:eastAsia="Times New Roman" w:hAnsi="Arial" w:cs="Arial"/>
                <w:color w:val="000000" w:themeColor="text1"/>
                <w:sz w:val="20"/>
                <w:szCs w:val="20"/>
                <w:lang w:val="en-US"/>
              </w:rPr>
              <w:t>The skills and experience of the proposed Key Personnel are applicable to the work to be performed under the SOW</w:t>
            </w:r>
          </w:p>
        </w:tc>
        <w:tc>
          <w:tcPr>
            <w:tcW w:w="1530" w:type="dxa"/>
            <w:tcBorders>
              <w:top w:val="nil"/>
              <w:left w:val="single" w:sz="8" w:space="0" w:color="auto"/>
              <w:bottom w:val="single" w:sz="8" w:space="0" w:color="auto"/>
              <w:right w:val="single" w:sz="8" w:space="0" w:color="auto"/>
            </w:tcBorders>
            <w:shd w:val="clear" w:color="auto" w:fill="auto"/>
            <w:noWrap/>
            <w:hideMark/>
          </w:tcPr>
          <w:p w14:paraId="3227BD39" w14:textId="0F82747E" w:rsidR="00F34AA9" w:rsidRPr="007B61AE" w:rsidRDefault="00844DE4" w:rsidP="00D55AF8">
            <w:pPr>
              <w:spacing w:after="0"/>
              <w:jc w:val="center"/>
              <w:rPr>
                <w:rFonts w:ascii="Arial" w:eastAsia="Times New Roman" w:hAnsi="Arial" w:cs="Arial"/>
                <w:color w:val="000000"/>
                <w:sz w:val="20"/>
                <w:szCs w:val="20"/>
                <w:lang w:val="en-US"/>
              </w:rPr>
            </w:pPr>
            <w:r w:rsidRPr="007B61AE">
              <w:rPr>
                <w:rFonts w:ascii="Arial" w:eastAsia="Times New Roman" w:hAnsi="Arial" w:cs="Arial"/>
                <w:color w:val="000000"/>
                <w:sz w:val="20"/>
                <w:szCs w:val="20"/>
                <w:lang w:val="en-US"/>
              </w:rPr>
              <w:t>10</w:t>
            </w:r>
          </w:p>
        </w:tc>
      </w:tr>
      <w:tr w:rsidR="00F34AA9" w:rsidRPr="007B61AE" w14:paraId="527B43C2" w14:textId="77777777" w:rsidTr="008251DD">
        <w:trPr>
          <w:trHeight w:val="315"/>
          <w:jc w:val="center"/>
        </w:trPr>
        <w:tc>
          <w:tcPr>
            <w:tcW w:w="9000" w:type="dxa"/>
            <w:tcBorders>
              <w:top w:val="single" w:sz="8" w:space="0" w:color="auto"/>
              <w:left w:val="single" w:sz="8" w:space="0" w:color="auto"/>
              <w:bottom w:val="single" w:sz="8" w:space="0" w:color="auto"/>
              <w:right w:val="single" w:sz="8" w:space="0" w:color="auto"/>
            </w:tcBorders>
            <w:shd w:val="clear" w:color="auto" w:fill="FFFFFF" w:themeFill="background1"/>
            <w:vAlign w:val="bottom"/>
            <w:hideMark/>
          </w:tcPr>
          <w:p w14:paraId="57F4971E" w14:textId="3F677C56" w:rsidR="00F34AA9" w:rsidRPr="007B61AE" w:rsidRDefault="003660AB" w:rsidP="69E323E8">
            <w:pPr>
              <w:spacing w:after="0"/>
              <w:rPr>
                <w:rFonts w:ascii="Arial" w:eastAsia="Times New Roman" w:hAnsi="Arial" w:cs="Arial"/>
                <w:b/>
                <w:bCs/>
                <w:color w:val="000000"/>
                <w:lang w:val="en-US"/>
              </w:rPr>
            </w:pPr>
            <w:r w:rsidRPr="007B61AE">
              <w:rPr>
                <w:rFonts w:ascii="Arial" w:eastAsia="Times New Roman" w:hAnsi="Arial" w:cs="Arial"/>
                <w:b/>
                <w:bCs/>
                <w:color w:val="000000" w:themeColor="text1"/>
                <w:lang w:val="en-US"/>
              </w:rPr>
              <w:t xml:space="preserve">Technical Proposal Evaluation Scoring - Possible Total Score </w:t>
            </w:r>
            <w:r w:rsidR="00531C85" w:rsidRPr="007B61AE">
              <w:rPr>
                <w:rFonts w:ascii="Arial" w:eastAsia="Times New Roman" w:hAnsi="Arial" w:cs="Arial"/>
                <w:b/>
                <w:bCs/>
                <w:color w:val="000000" w:themeColor="text1"/>
                <w:lang w:val="en-US"/>
              </w:rPr>
              <w:t>80</w:t>
            </w:r>
          </w:p>
        </w:tc>
        <w:tc>
          <w:tcPr>
            <w:tcW w:w="1530" w:type="dxa"/>
            <w:tcBorders>
              <w:top w:val="nil"/>
              <w:left w:val="nil"/>
              <w:bottom w:val="single" w:sz="8" w:space="0" w:color="auto"/>
              <w:right w:val="single" w:sz="8" w:space="0" w:color="auto"/>
            </w:tcBorders>
            <w:shd w:val="clear" w:color="auto" w:fill="auto"/>
            <w:noWrap/>
            <w:vAlign w:val="bottom"/>
          </w:tcPr>
          <w:p w14:paraId="5D564AAA" w14:textId="27D3104C" w:rsidR="00F34AA9" w:rsidRPr="007B61AE" w:rsidRDefault="00844DE4" w:rsidP="00D55AF8">
            <w:pPr>
              <w:spacing w:after="0"/>
              <w:jc w:val="center"/>
              <w:rPr>
                <w:rFonts w:ascii="Arial" w:eastAsia="Times New Roman" w:hAnsi="Arial" w:cs="Arial"/>
                <w:b/>
                <w:bCs/>
                <w:color w:val="000000"/>
                <w:sz w:val="20"/>
                <w:szCs w:val="20"/>
                <w:lang w:val="en-US"/>
              </w:rPr>
            </w:pPr>
            <w:r w:rsidRPr="007B61AE">
              <w:rPr>
                <w:rFonts w:ascii="Arial" w:eastAsia="Times New Roman" w:hAnsi="Arial" w:cs="Arial"/>
                <w:b/>
                <w:bCs/>
                <w:color w:val="000000"/>
                <w:sz w:val="20"/>
                <w:szCs w:val="20"/>
                <w:lang w:val="en-US"/>
              </w:rPr>
              <w:t>80</w:t>
            </w:r>
          </w:p>
        </w:tc>
      </w:tr>
      <w:tr w:rsidR="00F34AA9" w:rsidRPr="007B61AE" w14:paraId="7CE705E8" w14:textId="77777777" w:rsidTr="718832A5">
        <w:trPr>
          <w:trHeight w:val="432"/>
          <w:jc w:val="center"/>
        </w:trPr>
        <w:tc>
          <w:tcPr>
            <w:tcW w:w="9000" w:type="dxa"/>
            <w:tcBorders>
              <w:top w:val="nil"/>
              <w:left w:val="single" w:sz="8" w:space="0" w:color="auto"/>
              <w:bottom w:val="single" w:sz="8" w:space="0" w:color="auto"/>
              <w:right w:val="nil"/>
            </w:tcBorders>
            <w:shd w:val="clear" w:color="auto" w:fill="FFFFFF" w:themeFill="background1"/>
            <w:vAlign w:val="center"/>
            <w:hideMark/>
          </w:tcPr>
          <w:p w14:paraId="5DE347CF" w14:textId="5C8801EA" w:rsidR="00F34AA9" w:rsidRPr="007B61AE" w:rsidRDefault="003660AB" w:rsidP="69E323E8">
            <w:pPr>
              <w:spacing w:after="0"/>
              <w:rPr>
                <w:rFonts w:ascii="Arial" w:eastAsia="Times New Roman" w:hAnsi="Arial" w:cs="Arial"/>
                <w:b/>
                <w:bCs/>
                <w:color w:val="000000"/>
                <w:lang w:val="en-US"/>
              </w:rPr>
            </w:pPr>
            <w:r w:rsidRPr="007B61AE">
              <w:rPr>
                <w:rFonts w:ascii="Arial" w:eastAsia="Times New Roman" w:hAnsi="Arial" w:cs="Arial"/>
                <w:b/>
                <w:bCs/>
                <w:color w:val="000000" w:themeColor="text1"/>
                <w:lang w:val="en-US"/>
              </w:rPr>
              <w:t>Financial Proposal Evaluation Criteria:</w:t>
            </w:r>
          </w:p>
        </w:tc>
        <w:tc>
          <w:tcPr>
            <w:tcW w:w="1530" w:type="dxa"/>
            <w:tcBorders>
              <w:top w:val="nil"/>
              <w:left w:val="single" w:sz="8" w:space="0" w:color="auto"/>
              <w:bottom w:val="single" w:sz="8" w:space="0" w:color="auto"/>
              <w:right w:val="single" w:sz="8" w:space="0" w:color="auto"/>
            </w:tcBorders>
            <w:shd w:val="clear" w:color="auto" w:fill="auto"/>
            <w:vAlign w:val="bottom"/>
            <w:hideMark/>
          </w:tcPr>
          <w:p w14:paraId="7346C456" w14:textId="6BD7329F" w:rsidR="00F34AA9" w:rsidRPr="007B61AE" w:rsidRDefault="00844DE4" w:rsidP="69E323E8">
            <w:pPr>
              <w:spacing w:after="0"/>
              <w:rPr>
                <w:rFonts w:ascii="Arial" w:eastAsia="Times New Roman" w:hAnsi="Arial" w:cs="Arial"/>
                <w:b/>
                <w:bCs/>
                <w:color w:val="000000"/>
                <w:sz w:val="20"/>
                <w:szCs w:val="20"/>
                <w:lang w:val="en-US"/>
              </w:rPr>
            </w:pPr>
            <w:r w:rsidRPr="007B61AE">
              <w:rPr>
                <w:rFonts w:ascii="Arial" w:eastAsia="Times New Roman" w:hAnsi="Arial" w:cs="Arial"/>
                <w:b/>
                <w:bCs/>
                <w:color w:val="000000" w:themeColor="text1"/>
                <w:sz w:val="20"/>
                <w:szCs w:val="20"/>
                <w:lang w:val="en-US"/>
              </w:rPr>
              <w:t>Maximum Points</w:t>
            </w:r>
          </w:p>
        </w:tc>
      </w:tr>
      <w:tr w:rsidR="00D55AF8" w:rsidRPr="007B61AE" w14:paraId="667FBB24" w14:textId="77777777" w:rsidTr="00A06343">
        <w:trPr>
          <w:trHeight w:val="300"/>
          <w:jc w:val="center"/>
        </w:trPr>
        <w:tc>
          <w:tcPr>
            <w:tcW w:w="9000" w:type="dxa"/>
            <w:tcBorders>
              <w:top w:val="nil"/>
              <w:left w:val="single" w:sz="8" w:space="0" w:color="auto"/>
              <w:bottom w:val="nil"/>
              <w:right w:val="nil"/>
            </w:tcBorders>
            <w:shd w:val="clear" w:color="auto" w:fill="auto"/>
            <w:vAlign w:val="bottom"/>
            <w:hideMark/>
          </w:tcPr>
          <w:p w14:paraId="45DAA06C" w14:textId="5F6DF8D2" w:rsidR="00D55AF8" w:rsidRPr="007B61AE" w:rsidRDefault="003660AB" w:rsidP="69E323E8">
            <w:pPr>
              <w:spacing w:after="0"/>
              <w:rPr>
                <w:rFonts w:ascii="Arial" w:eastAsia="Times New Roman" w:hAnsi="Arial" w:cs="Arial"/>
                <w:color w:val="000000"/>
                <w:sz w:val="20"/>
                <w:szCs w:val="20"/>
                <w:lang w:val="en-US"/>
              </w:rPr>
            </w:pPr>
            <w:r w:rsidRPr="007B61AE">
              <w:rPr>
                <w:rFonts w:ascii="Arial" w:eastAsia="Times New Roman" w:hAnsi="Arial" w:cs="Arial"/>
                <w:color w:val="000000"/>
                <w:sz w:val="20"/>
                <w:szCs w:val="20"/>
              </w:rPr>
              <w:t>Cost Effectiveness</w:t>
            </w:r>
            <w:r w:rsidR="00D55AF8" w:rsidRPr="007B61AE">
              <w:rPr>
                <w:rFonts w:ascii="Arial" w:eastAsia="Times New Roman" w:hAnsi="Arial" w:cs="Arial"/>
                <w:color w:val="000000" w:themeColor="text1"/>
                <w:sz w:val="20"/>
                <w:szCs w:val="20"/>
                <w:lang w:val="en-US"/>
              </w:rPr>
              <w:t xml:space="preserve"> (Maximum 2</w:t>
            </w:r>
            <w:r w:rsidR="00F113C0">
              <w:rPr>
                <w:rFonts w:ascii="Arial" w:eastAsia="Times New Roman" w:hAnsi="Arial" w:cs="Arial"/>
                <w:color w:val="000000" w:themeColor="text1"/>
                <w:sz w:val="20"/>
                <w:szCs w:val="20"/>
                <w:lang w:val="en-US"/>
              </w:rPr>
              <w:t>0</w:t>
            </w:r>
            <w:r w:rsidR="00D55AF8" w:rsidRPr="007B61AE">
              <w:rPr>
                <w:rFonts w:ascii="Arial" w:eastAsia="Times New Roman" w:hAnsi="Arial" w:cs="Arial"/>
                <w:color w:val="000000" w:themeColor="text1"/>
                <w:sz w:val="20"/>
                <w:szCs w:val="20"/>
                <w:lang w:val="en-US"/>
              </w:rPr>
              <w:t xml:space="preserve"> points)</w:t>
            </w:r>
          </w:p>
        </w:tc>
        <w:tc>
          <w:tcPr>
            <w:tcW w:w="1530" w:type="dxa"/>
            <w:vMerge w:val="restart"/>
            <w:tcBorders>
              <w:top w:val="nil"/>
              <w:left w:val="single" w:sz="8" w:space="0" w:color="auto"/>
              <w:right w:val="single" w:sz="8" w:space="0" w:color="auto"/>
            </w:tcBorders>
            <w:shd w:val="clear" w:color="auto" w:fill="auto"/>
            <w:noWrap/>
            <w:vAlign w:val="bottom"/>
            <w:hideMark/>
          </w:tcPr>
          <w:p w14:paraId="6F4934E9" w14:textId="65F35F4E" w:rsidR="00D55AF8" w:rsidRPr="007B61AE" w:rsidRDefault="00D55AF8" w:rsidP="00D55AF8">
            <w:pPr>
              <w:spacing w:after="0"/>
              <w:jc w:val="center"/>
              <w:rPr>
                <w:rFonts w:ascii="Arial" w:eastAsia="Times New Roman" w:hAnsi="Arial" w:cs="Arial"/>
                <w:color w:val="000000"/>
                <w:sz w:val="20"/>
                <w:szCs w:val="20"/>
                <w:lang w:val="en-US"/>
              </w:rPr>
            </w:pPr>
          </w:p>
        </w:tc>
      </w:tr>
      <w:tr w:rsidR="00D55AF8" w:rsidRPr="007B61AE" w14:paraId="75BA6882" w14:textId="77777777" w:rsidTr="00823AD9">
        <w:trPr>
          <w:trHeight w:val="141"/>
          <w:jc w:val="center"/>
        </w:trPr>
        <w:tc>
          <w:tcPr>
            <w:tcW w:w="9000" w:type="dxa"/>
            <w:tcBorders>
              <w:top w:val="nil"/>
              <w:left w:val="single" w:sz="8" w:space="0" w:color="auto"/>
              <w:bottom w:val="nil"/>
              <w:right w:val="nil"/>
            </w:tcBorders>
            <w:shd w:val="clear" w:color="auto" w:fill="auto"/>
            <w:vAlign w:val="bottom"/>
            <w:hideMark/>
          </w:tcPr>
          <w:p w14:paraId="4D3B2E84" w14:textId="0A406692" w:rsidR="00D55AF8" w:rsidRPr="007B61AE" w:rsidRDefault="00D55AF8" w:rsidP="69E323E8">
            <w:pPr>
              <w:spacing w:after="0"/>
              <w:rPr>
                <w:rFonts w:ascii="Arial" w:eastAsia="Times New Roman" w:hAnsi="Arial" w:cs="Arial"/>
                <w:color w:val="000000"/>
                <w:sz w:val="20"/>
                <w:szCs w:val="20"/>
                <w:lang w:val="en-US"/>
              </w:rPr>
            </w:pPr>
          </w:p>
        </w:tc>
        <w:tc>
          <w:tcPr>
            <w:tcW w:w="1530" w:type="dxa"/>
            <w:vMerge/>
            <w:tcBorders>
              <w:left w:val="single" w:sz="8" w:space="0" w:color="auto"/>
              <w:right w:val="single" w:sz="8" w:space="0" w:color="auto"/>
            </w:tcBorders>
            <w:shd w:val="clear" w:color="auto" w:fill="auto"/>
            <w:noWrap/>
            <w:vAlign w:val="bottom"/>
            <w:hideMark/>
          </w:tcPr>
          <w:p w14:paraId="72746101" w14:textId="104FA1BE" w:rsidR="00D55AF8" w:rsidRPr="007B61AE" w:rsidRDefault="00D55AF8" w:rsidP="00D55AF8">
            <w:pPr>
              <w:spacing w:after="0"/>
              <w:jc w:val="center"/>
              <w:rPr>
                <w:rFonts w:ascii="Arial" w:eastAsia="Times New Roman" w:hAnsi="Arial" w:cs="Arial"/>
                <w:color w:val="000000"/>
                <w:sz w:val="20"/>
                <w:szCs w:val="20"/>
                <w:lang w:val="en-US"/>
              </w:rPr>
            </w:pPr>
          </w:p>
        </w:tc>
      </w:tr>
      <w:tr w:rsidR="00F34AA9" w:rsidRPr="007B61AE" w14:paraId="6CA235DF" w14:textId="77777777" w:rsidTr="00F211D8">
        <w:trPr>
          <w:trHeight w:val="300"/>
          <w:jc w:val="center"/>
        </w:trPr>
        <w:tc>
          <w:tcPr>
            <w:tcW w:w="9000" w:type="dxa"/>
            <w:tcBorders>
              <w:top w:val="nil"/>
              <w:left w:val="single" w:sz="8" w:space="0" w:color="auto"/>
              <w:bottom w:val="nil"/>
              <w:right w:val="nil"/>
            </w:tcBorders>
            <w:shd w:val="clear" w:color="auto" w:fill="auto"/>
            <w:vAlign w:val="bottom"/>
            <w:hideMark/>
          </w:tcPr>
          <w:p w14:paraId="35392F86" w14:textId="1EFE87EA" w:rsidR="00F34AA9" w:rsidRPr="007B61AE" w:rsidRDefault="00375447" w:rsidP="0068068B">
            <w:pPr>
              <w:pStyle w:val="ListParagraph"/>
              <w:numPr>
                <w:ilvl w:val="0"/>
                <w:numId w:val="38"/>
              </w:numPr>
              <w:spacing w:after="0"/>
              <w:rPr>
                <w:rFonts w:ascii="Arial" w:eastAsia="Times New Roman" w:hAnsi="Arial" w:cs="Arial"/>
                <w:color w:val="000000" w:themeColor="text1"/>
                <w:sz w:val="20"/>
                <w:szCs w:val="20"/>
                <w:lang w:val="en-US"/>
              </w:rPr>
            </w:pPr>
            <w:r w:rsidRPr="007B61AE">
              <w:rPr>
                <w:rFonts w:ascii="Arial" w:eastAsia="Times New Roman" w:hAnsi="Arial" w:cs="Arial"/>
                <w:color w:val="000000" w:themeColor="text1"/>
                <w:sz w:val="20"/>
                <w:szCs w:val="20"/>
                <w:lang w:val="en-US"/>
              </w:rPr>
              <w:t>Is the proposed budget complete, allocable and feasible? Are cost notes/budget narrative sufficiently detailed?</w:t>
            </w:r>
          </w:p>
        </w:tc>
        <w:tc>
          <w:tcPr>
            <w:tcW w:w="1530" w:type="dxa"/>
            <w:tcBorders>
              <w:top w:val="nil"/>
              <w:left w:val="single" w:sz="8" w:space="0" w:color="auto"/>
              <w:bottom w:val="single" w:sz="4" w:space="0" w:color="auto"/>
              <w:right w:val="single" w:sz="8" w:space="0" w:color="auto"/>
            </w:tcBorders>
            <w:shd w:val="clear" w:color="auto" w:fill="auto"/>
            <w:noWrap/>
            <w:vAlign w:val="bottom"/>
          </w:tcPr>
          <w:p w14:paraId="6DE105A3" w14:textId="499A5BA8" w:rsidR="00F34AA9" w:rsidRPr="007B61AE" w:rsidRDefault="009923CF" w:rsidP="00D55AF8">
            <w:pPr>
              <w:spacing w:after="0"/>
              <w:jc w:val="center"/>
              <w:rPr>
                <w:rFonts w:ascii="Arial" w:eastAsia="Times New Roman" w:hAnsi="Arial" w:cs="Arial"/>
                <w:color w:val="000000"/>
                <w:sz w:val="20"/>
                <w:szCs w:val="20"/>
                <w:lang w:val="en-US"/>
              </w:rPr>
            </w:pPr>
            <w:r>
              <w:rPr>
                <w:rFonts w:ascii="Arial" w:eastAsia="Times New Roman" w:hAnsi="Arial" w:cs="Arial"/>
                <w:color w:val="000000"/>
                <w:sz w:val="20"/>
                <w:szCs w:val="20"/>
                <w:lang w:val="en-US"/>
              </w:rPr>
              <w:t>10</w:t>
            </w:r>
          </w:p>
        </w:tc>
      </w:tr>
      <w:tr w:rsidR="009923CF" w:rsidRPr="007B61AE" w14:paraId="0D0F6FF5" w14:textId="77777777" w:rsidTr="00F211D8">
        <w:trPr>
          <w:trHeight w:val="300"/>
          <w:jc w:val="center"/>
        </w:trPr>
        <w:tc>
          <w:tcPr>
            <w:tcW w:w="9000" w:type="dxa"/>
            <w:tcBorders>
              <w:top w:val="nil"/>
              <w:left w:val="single" w:sz="8" w:space="0" w:color="auto"/>
              <w:bottom w:val="nil"/>
              <w:right w:val="nil"/>
            </w:tcBorders>
            <w:shd w:val="clear" w:color="auto" w:fill="auto"/>
            <w:vAlign w:val="bottom"/>
          </w:tcPr>
          <w:p w14:paraId="6B7AC2AF" w14:textId="47031E28" w:rsidR="009923CF" w:rsidRPr="007B61AE" w:rsidRDefault="009923CF" w:rsidP="0068068B">
            <w:pPr>
              <w:pStyle w:val="ListParagraph"/>
              <w:numPr>
                <w:ilvl w:val="0"/>
                <w:numId w:val="38"/>
              </w:numPr>
              <w:spacing w:after="0"/>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Comparison to other bidder’s proposals (lowest price ranked maximum points, and then detailed on a percentage basis downward)</w:t>
            </w:r>
          </w:p>
        </w:tc>
        <w:tc>
          <w:tcPr>
            <w:tcW w:w="1530" w:type="dxa"/>
            <w:tcBorders>
              <w:top w:val="nil"/>
              <w:left w:val="single" w:sz="8" w:space="0" w:color="auto"/>
              <w:bottom w:val="single" w:sz="4" w:space="0" w:color="auto"/>
              <w:right w:val="single" w:sz="8" w:space="0" w:color="auto"/>
            </w:tcBorders>
            <w:shd w:val="clear" w:color="auto" w:fill="auto"/>
            <w:noWrap/>
            <w:vAlign w:val="bottom"/>
          </w:tcPr>
          <w:p w14:paraId="5F8BB0ED" w14:textId="171E3D57" w:rsidR="009923CF" w:rsidRPr="007B61AE" w:rsidRDefault="009923CF" w:rsidP="00D55AF8">
            <w:pPr>
              <w:spacing w:after="0"/>
              <w:jc w:val="center"/>
              <w:rPr>
                <w:rFonts w:ascii="Arial" w:eastAsia="Times New Roman" w:hAnsi="Arial" w:cs="Arial"/>
                <w:color w:val="000000"/>
                <w:sz w:val="20"/>
                <w:szCs w:val="20"/>
                <w:lang w:val="en-US"/>
              </w:rPr>
            </w:pPr>
            <w:r>
              <w:rPr>
                <w:rFonts w:ascii="Arial" w:eastAsia="Times New Roman" w:hAnsi="Arial" w:cs="Arial"/>
                <w:color w:val="000000"/>
                <w:sz w:val="20"/>
                <w:szCs w:val="20"/>
                <w:lang w:val="en-US"/>
              </w:rPr>
              <w:t>10</w:t>
            </w:r>
          </w:p>
        </w:tc>
      </w:tr>
      <w:tr w:rsidR="00F34AA9" w:rsidRPr="00F113C0" w14:paraId="229A9E57" w14:textId="77777777" w:rsidTr="00F211D8">
        <w:trPr>
          <w:trHeight w:val="315"/>
          <w:jc w:val="center"/>
        </w:trPr>
        <w:tc>
          <w:tcPr>
            <w:tcW w:w="9000" w:type="dxa"/>
            <w:tcBorders>
              <w:top w:val="single" w:sz="8" w:space="0" w:color="auto"/>
              <w:left w:val="single" w:sz="8" w:space="0" w:color="auto"/>
              <w:bottom w:val="nil"/>
              <w:right w:val="nil"/>
            </w:tcBorders>
            <w:shd w:val="clear" w:color="auto" w:fill="FFFFFF" w:themeFill="background1"/>
            <w:vAlign w:val="bottom"/>
            <w:hideMark/>
          </w:tcPr>
          <w:p w14:paraId="25F9AF5D" w14:textId="76331418" w:rsidR="00F34AA9" w:rsidRPr="007B61AE" w:rsidRDefault="005A2418" w:rsidP="69E323E8">
            <w:pPr>
              <w:spacing w:after="0"/>
              <w:rPr>
                <w:rFonts w:ascii="Arial" w:eastAsia="Times New Roman" w:hAnsi="Arial" w:cs="Arial"/>
                <w:b/>
                <w:bCs/>
                <w:color w:val="000000"/>
                <w:sz w:val="20"/>
                <w:szCs w:val="20"/>
                <w:lang w:val="en-US"/>
              </w:rPr>
            </w:pPr>
            <w:r w:rsidRPr="00FE096C">
              <w:rPr>
                <w:rFonts w:ascii="Arial" w:eastAsia="Times New Roman" w:hAnsi="Arial" w:cs="Arial"/>
                <w:b/>
                <w:bCs/>
                <w:color w:val="000000" w:themeColor="text1"/>
                <w:lang w:val="en-US"/>
              </w:rPr>
              <w:t xml:space="preserve">Financial Proposal Evaluation Scoring - Possible Total Score </w:t>
            </w:r>
            <w:r w:rsidRPr="007B61AE">
              <w:rPr>
                <w:rFonts w:ascii="Arial" w:eastAsia="Times New Roman" w:hAnsi="Arial" w:cs="Arial"/>
                <w:b/>
                <w:bCs/>
                <w:color w:val="000000" w:themeColor="text1"/>
                <w:lang w:val="en-US"/>
              </w:rPr>
              <w:t>2</w:t>
            </w:r>
            <w:r w:rsidR="00531C85" w:rsidRPr="007B61AE">
              <w:rPr>
                <w:rFonts w:ascii="Arial" w:eastAsia="Times New Roman" w:hAnsi="Arial" w:cs="Arial"/>
                <w:b/>
                <w:bCs/>
                <w:color w:val="000000" w:themeColor="text1"/>
                <w:lang w:val="en-US"/>
              </w:rPr>
              <w:t>0</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6C9464B" w14:textId="15FEEBC8" w:rsidR="00F34AA9" w:rsidRPr="007B61AE" w:rsidRDefault="00061FCE" w:rsidP="00D55AF8">
            <w:pPr>
              <w:spacing w:after="0"/>
              <w:jc w:val="center"/>
              <w:rPr>
                <w:rFonts w:ascii="Arial" w:eastAsia="Times New Roman" w:hAnsi="Arial" w:cs="Arial"/>
                <w:color w:val="000000"/>
                <w:sz w:val="20"/>
                <w:szCs w:val="20"/>
                <w:lang w:val="en-US"/>
              </w:rPr>
            </w:pPr>
            <w:r>
              <w:rPr>
                <w:rFonts w:ascii="Arial" w:eastAsia="Times New Roman" w:hAnsi="Arial" w:cs="Arial"/>
                <w:color w:val="000000"/>
                <w:sz w:val="20"/>
                <w:szCs w:val="20"/>
                <w:lang w:val="en-US"/>
              </w:rPr>
              <w:t>20</w:t>
            </w:r>
          </w:p>
        </w:tc>
      </w:tr>
      <w:tr w:rsidR="00F34AA9" w:rsidRPr="007B61AE" w14:paraId="4BC2995D" w14:textId="77777777" w:rsidTr="718832A5">
        <w:trPr>
          <w:trHeight w:val="330"/>
          <w:jc w:val="center"/>
        </w:trPr>
        <w:tc>
          <w:tcPr>
            <w:tcW w:w="9000" w:type="dxa"/>
            <w:tcBorders>
              <w:top w:val="single" w:sz="8" w:space="0" w:color="auto"/>
              <w:left w:val="single" w:sz="8" w:space="0" w:color="auto"/>
              <w:bottom w:val="single" w:sz="8" w:space="0" w:color="auto"/>
              <w:right w:val="single" w:sz="8" w:space="0" w:color="auto"/>
            </w:tcBorders>
            <w:shd w:val="clear" w:color="auto" w:fill="FFFFFF" w:themeFill="background1"/>
            <w:vAlign w:val="bottom"/>
            <w:hideMark/>
          </w:tcPr>
          <w:p w14:paraId="20B92315" w14:textId="352876DA" w:rsidR="00F34AA9" w:rsidRPr="007B61AE" w:rsidRDefault="008F2CFC" w:rsidP="69E323E8">
            <w:pPr>
              <w:spacing w:after="0"/>
              <w:rPr>
                <w:rFonts w:ascii="Arial" w:eastAsia="Times New Roman" w:hAnsi="Arial" w:cs="Arial"/>
                <w:b/>
                <w:bCs/>
                <w:color w:val="000000"/>
                <w:sz w:val="20"/>
                <w:szCs w:val="20"/>
                <w:lang w:val="en-US"/>
              </w:rPr>
            </w:pPr>
            <w:r w:rsidRPr="007B61AE">
              <w:rPr>
                <w:rFonts w:ascii="Arial" w:eastAsia="Times New Roman" w:hAnsi="Arial" w:cs="Arial"/>
                <w:b/>
                <w:bCs/>
                <w:color w:val="000000"/>
              </w:rPr>
              <w:t>Possible Total Score - 100</w:t>
            </w:r>
          </w:p>
        </w:tc>
        <w:tc>
          <w:tcPr>
            <w:tcW w:w="1530" w:type="dxa"/>
            <w:tcBorders>
              <w:top w:val="nil"/>
              <w:left w:val="nil"/>
              <w:bottom w:val="single" w:sz="8" w:space="0" w:color="auto"/>
              <w:right w:val="single" w:sz="8" w:space="0" w:color="auto"/>
            </w:tcBorders>
            <w:shd w:val="clear" w:color="auto" w:fill="auto"/>
            <w:noWrap/>
            <w:vAlign w:val="bottom"/>
            <w:hideMark/>
          </w:tcPr>
          <w:p w14:paraId="7983AE4C" w14:textId="77777777" w:rsidR="00F34AA9" w:rsidRPr="007B61AE" w:rsidRDefault="69E323E8" w:rsidP="00D55AF8">
            <w:pPr>
              <w:spacing w:after="0"/>
              <w:jc w:val="center"/>
              <w:rPr>
                <w:rFonts w:ascii="Arial" w:eastAsia="Times New Roman" w:hAnsi="Arial" w:cs="Arial"/>
                <w:b/>
                <w:bCs/>
                <w:color w:val="000000"/>
                <w:sz w:val="20"/>
                <w:szCs w:val="20"/>
                <w:lang w:val="en-US"/>
              </w:rPr>
            </w:pPr>
            <w:r w:rsidRPr="007B61AE">
              <w:rPr>
                <w:rFonts w:ascii="Arial" w:eastAsia="Times New Roman" w:hAnsi="Arial" w:cs="Arial"/>
                <w:b/>
                <w:bCs/>
                <w:color w:val="000000" w:themeColor="text1"/>
                <w:sz w:val="20"/>
                <w:szCs w:val="20"/>
                <w:lang w:val="en-US"/>
              </w:rPr>
              <w:t>100</w:t>
            </w:r>
          </w:p>
        </w:tc>
      </w:tr>
    </w:tbl>
    <w:p w14:paraId="03825317" w14:textId="77777777" w:rsidR="00F34AA9" w:rsidRPr="007B61AE" w:rsidRDefault="00F34AA9" w:rsidP="69E323E8">
      <w:pPr>
        <w:tabs>
          <w:tab w:val="left" w:pos="1080"/>
        </w:tabs>
        <w:spacing w:after="0"/>
        <w:rPr>
          <w:rFonts w:ascii="Arial" w:hAnsi="Arial" w:cs="Arial"/>
        </w:rPr>
      </w:pPr>
    </w:p>
    <w:p w14:paraId="39BA45B7" w14:textId="77777777" w:rsidR="00F34AA9" w:rsidRPr="007B61AE" w:rsidRDefault="00F34AA9" w:rsidP="69E323E8">
      <w:pPr>
        <w:tabs>
          <w:tab w:val="left" w:pos="1080"/>
        </w:tabs>
        <w:spacing w:after="0"/>
        <w:rPr>
          <w:rFonts w:ascii="Arial" w:hAnsi="Arial" w:cs="Arial"/>
        </w:rPr>
      </w:pPr>
    </w:p>
    <w:p w14:paraId="3A114556" w14:textId="77777777" w:rsidR="00F34AA9" w:rsidRPr="007B61AE" w:rsidRDefault="00F34AA9" w:rsidP="69E323E8">
      <w:pPr>
        <w:rPr>
          <w:rFonts w:ascii="Arial" w:hAnsi="Arial" w:cs="Arial"/>
        </w:rPr>
      </w:pPr>
    </w:p>
    <w:p w14:paraId="10EAC716" w14:textId="77777777" w:rsidR="003969ED" w:rsidRPr="007B61AE" w:rsidRDefault="003969ED" w:rsidP="69E323E8">
      <w:pPr>
        <w:rPr>
          <w:rFonts w:ascii="Arial" w:hAnsi="Arial" w:cs="Arial"/>
          <w:b/>
          <w:bCs/>
        </w:rPr>
      </w:pPr>
    </w:p>
    <w:p w14:paraId="2BF1865E" w14:textId="77777777" w:rsidR="00DF226D" w:rsidRPr="007B61AE" w:rsidRDefault="00DF226D">
      <w:pPr>
        <w:spacing w:after="200" w:line="276" w:lineRule="auto"/>
        <w:rPr>
          <w:rFonts w:ascii="Arial" w:hAnsi="Arial" w:cs="Arial"/>
          <w:b/>
          <w:color w:val="0069AA"/>
          <w:sz w:val="24"/>
        </w:rPr>
      </w:pPr>
      <w:r w:rsidRPr="007B61AE">
        <w:rPr>
          <w:rFonts w:ascii="Arial" w:hAnsi="Arial" w:cs="Arial"/>
        </w:rPr>
        <w:br w:type="page"/>
      </w:r>
    </w:p>
    <w:p w14:paraId="3DC6CF8A" w14:textId="29B65BC9" w:rsidR="00F34AA9" w:rsidRPr="007B61AE" w:rsidRDefault="00DF226D" w:rsidP="69E323E8">
      <w:pPr>
        <w:pStyle w:val="Heading2"/>
        <w:rPr>
          <w:rFonts w:ascii="Arial" w:hAnsi="Arial" w:cs="Arial"/>
          <w:lang w:val="fr-FR"/>
        </w:rPr>
      </w:pPr>
      <w:r w:rsidRPr="007B61AE">
        <w:rPr>
          <w:rFonts w:ascii="Arial" w:hAnsi="Arial" w:cs="Arial"/>
          <w:lang w:val="fr-FR"/>
        </w:rPr>
        <w:t xml:space="preserve">Attachment </w:t>
      </w:r>
      <w:r w:rsidR="00844DE4" w:rsidRPr="007B61AE">
        <w:rPr>
          <w:rFonts w:ascii="Arial" w:hAnsi="Arial" w:cs="Arial"/>
          <w:lang w:val="fr-FR"/>
        </w:rPr>
        <w:t>E</w:t>
      </w:r>
    </w:p>
    <w:p w14:paraId="0F14AE16" w14:textId="77777777" w:rsidR="00F34AA9" w:rsidRPr="007B61AE" w:rsidRDefault="69E323E8" w:rsidP="69E323E8">
      <w:pPr>
        <w:spacing w:after="0"/>
        <w:rPr>
          <w:rFonts w:ascii="Arial" w:hAnsi="Arial" w:cs="Arial"/>
          <w:b/>
          <w:bCs/>
        </w:rPr>
      </w:pPr>
      <w:r w:rsidRPr="007B61AE">
        <w:rPr>
          <w:rFonts w:ascii="Arial" w:hAnsi="Arial" w:cs="Arial"/>
          <w:b/>
          <w:bCs/>
        </w:rPr>
        <w:t>Certifications</w:t>
      </w:r>
    </w:p>
    <w:p w14:paraId="27674A60" w14:textId="77777777" w:rsidR="00F34AA9" w:rsidRPr="007B61AE" w:rsidRDefault="00F34AA9" w:rsidP="69E323E8">
      <w:pPr>
        <w:spacing w:after="0"/>
        <w:rPr>
          <w:rFonts w:ascii="Arial" w:hAnsi="Arial" w:cs="Arial"/>
          <w:b/>
          <w:bCs/>
        </w:rPr>
      </w:pPr>
    </w:p>
    <w:p w14:paraId="7E2278C0" w14:textId="77777777" w:rsidR="00DF226D" w:rsidRPr="007B61AE" w:rsidRDefault="00DF226D" w:rsidP="00DF226D">
      <w:pPr>
        <w:spacing w:after="0"/>
        <w:rPr>
          <w:rFonts w:ascii="Arial" w:hAnsi="Arial" w:cs="Arial"/>
          <w:b/>
        </w:rPr>
      </w:pPr>
    </w:p>
    <w:p w14:paraId="0B7F67B2" w14:textId="77777777" w:rsidR="00DF226D" w:rsidRPr="007B61AE" w:rsidRDefault="00DF226D" w:rsidP="00DF226D">
      <w:pPr>
        <w:numPr>
          <w:ilvl w:val="0"/>
          <w:numId w:val="23"/>
        </w:numPr>
        <w:spacing w:after="0"/>
        <w:contextualSpacing/>
        <w:rPr>
          <w:rFonts w:ascii="Arial" w:eastAsia="Times New Roman" w:hAnsi="Arial" w:cs="Arial"/>
          <w:b/>
          <w:lang w:val="es-CO" w:eastAsia="es-ES"/>
        </w:rPr>
      </w:pPr>
      <w:r w:rsidRPr="007B61AE">
        <w:rPr>
          <w:rFonts w:ascii="Arial" w:hAnsi="Arial" w:cs="Arial"/>
          <w:b/>
        </w:rPr>
        <w:t>CERTIFICATION REGARDING RESPONSIBILITY MATTERS.</w:t>
      </w:r>
    </w:p>
    <w:p w14:paraId="31B9DA94" w14:textId="77777777" w:rsidR="00DF226D" w:rsidRPr="007B61AE" w:rsidRDefault="00DF226D" w:rsidP="00DF226D">
      <w:pPr>
        <w:spacing w:after="0"/>
        <w:rPr>
          <w:rFonts w:ascii="Arial" w:hAnsi="Arial" w:cs="Arial"/>
          <w:b/>
        </w:rPr>
      </w:pPr>
    </w:p>
    <w:p w14:paraId="42031B1C" w14:textId="77777777" w:rsidR="00DF226D" w:rsidRPr="007B61AE" w:rsidRDefault="00DF226D" w:rsidP="00DF226D">
      <w:pPr>
        <w:spacing w:after="0"/>
        <w:rPr>
          <w:rFonts w:ascii="Arial" w:eastAsia="Times New Roman" w:hAnsi="Arial" w:cs="Arial"/>
          <w:b/>
          <w:lang w:val="es-CO" w:eastAsia="es-ES"/>
        </w:rPr>
      </w:pPr>
      <w:r w:rsidRPr="007B61AE">
        <w:rPr>
          <w:rFonts w:ascii="Arial" w:hAnsi="Arial" w:cs="Arial"/>
          <w:b/>
        </w:rPr>
        <w:t>FAR Reference 52.209-5.</w:t>
      </w:r>
    </w:p>
    <w:p w14:paraId="0C33D59F" w14:textId="77777777" w:rsidR="00DF226D" w:rsidRPr="007B61AE" w:rsidRDefault="00DF226D" w:rsidP="00DF226D">
      <w:pPr>
        <w:spacing w:after="0"/>
        <w:rPr>
          <w:rFonts w:ascii="Arial" w:eastAsia="Times New Roman" w:hAnsi="Arial" w:cs="Arial"/>
          <w:b/>
          <w:lang w:eastAsia="es-ES"/>
        </w:rPr>
      </w:pPr>
    </w:p>
    <w:p w14:paraId="3B96DD13" w14:textId="77777777" w:rsidR="00DF226D" w:rsidRPr="007B61AE" w:rsidRDefault="00DF226D" w:rsidP="00DF226D">
      <w:pPr>
        <w:spacing w:after="0"/>
        <w:rPr>
          <w:rFonts w:ascii="Arial" w:hAnsi="Arial" w:cs="Arial"/>
          <w:lang w:val="en-US"/>
        </w:rPr>
      </w:pPr>
      <w:r w:rsidRPr="007B61AE">
        <w:rPr>
          <w:rFonts w:ascii="Arial" w:hAnsi="Arial" w:cs="Arial"/>
          <w:lang w:val="en-US"/>
        </w:rPr>
        <w:t>As prescribed in 9.104-7(a), insert the following provision:</w:t>
      </w:r>
    </w:p>
    <w:p w14:paraId="25ABF11A" w14:textId="77777777" w:rsidR="00DF226D" w:rsidRPr="007B61AE" w:rsidRDefault="00DF226D" w:rsidP="00DF226D">
      <w:pPr>
        <w:spacing w:after="0"/>
        <w:rPr>
          <w:rFonts w:ascii="Arial" w:hAnsi="Arial" w:cs="Arial"/>
          <w:lang w:val="en-US"/>
        </w:rPr>
      </w:pPr>
    </w:p>
    <w:p w14:paraId="504D4C0F" w14:textId="77777777" w:rsidR="00DF226D" w:rsidRPr="007B61AE" w:rsidRDefault="00DF226D" w:rsidP="00DF226D">
      <w:pPr>
        <w:spacing w:after="0"/>
        <w:rPr>
          <w:rFonts w:ascii="Arial" w:hAnsi="Arial" w:cs="Arial"/>
          <w:lang w:val="en-US"/>
        </w:rPr>
      </w:pPr>
      <w:r w:rsidRPr="007B61AE">
        <w:rPr>
          <w:rFonts w:ascii="Arial" w:hAnsi="Arial" w:cs="Arial"/>
          <w:lang w:val="en-US"/>
        </w:rPr>
        <w:t>Certification Regarding Responsibility Matters (AUG 2020)</w:t>
      </w:r>
    </w:p>
    <w:p w14:paraId="406BBE94" w14:textId="77777777" w:rsidR="00DF226D" w:rsidRPr="007B61AE" w:rsidRDefault="00DF226D" w:rsidP="00DF226D">
      <w:pPr>
        <w:spacing w:after="0"/>
        <w:rPr>
          <w:rFonts w:ascii="Arial" w:hAnsi="Arial" w:cs="Arial"/>
          <w:lang w:val="en-US"/>
        </w:rPr>
      </w:pPr>
    </w:p>
    <w:p w14:paraId="007B1986" w14:textId="77777777" w:rsidR="00DF226D" w:rsidRPr="007B61AE" w:rsidRDefault="00DF226D" w:rsidP="00DF226D">
      <w:pPr>
        <w:numPr>
          <w:ilvl w:val="0"/>
          <w:numId w:val="11"/>
        </w:numPr>
        <w:spacing w:after="0"/>
        <w:contextualSpacing/>
        <w:rPr>
          <w:rFonts w:ascii="Arial" w:hAnsi="Arial" w:cs="Arial"/>
          <w:lang w:val="en-US"/>
        </w:rPr>
      </w:pPr>
      <w:r w:rsidRPr="007B61AE">
        <w:rPr>
          <w:rFonts w:ascii="Arial" w:hAnsi="Arial" w:cs="Arial"/>
          <w:lang w:val="en-US"/>
        </w:rPr>
        <w:t>(1)  The Offeror certifies, to the best of its knowledge and belief, that –</w:t>
      </w:r>
    </w:p>
    <w:p w14:paraId="0D8ED06C" w14:textId="77777777" w:rsidR="00DF226D" w:rsidRPr="007B61AE" w:rsidRDefault="00DF226D" w:rsidP="00DF226D">
      <w:pPr>
        <w:spacing w:after="0"/>
        <w:ind w:left="360"/>
        <w:contextualSpacing/>
        <w:rPr>
          <w:rFonts w:ascii="Arial" w:hAnsi="Arial" w:cs="Arial"/>
          <w:lang w:val="en-US"/>
        </w:rPr>
      </w:pPr>
    </w:p>
    <w:p w14:paraId="3ADE6F31" w14:textId="77777777" w:rsidR="00DF226D" w:rsidRPr="007B61AE" w:rsidRDefault="00DF226D" w:rsidP="00DF226D">
      <w:pPr>
        <w:numPr>
          <w:ilvl w:val="0"/>
          <w:numId w:val="12"/>
        </w:numPr>
        <w:spacing w:after="0"/>
        <w:ind w:left="1080" w:hanging="360"/>
        <w:contextualSpacing/>
        <w:rPr>
          <w:rFonts w:ascii="Arial" w:hAnsi="Arial" w:cs="Arial"/>
          <w:lang w:val="en-US"/>
        </w:rPr>
      </w:pPr>
      <w:r w:rsidRPr="007B61AE">
        <w:rPr>
          <w:rFonts w:ascii="Arial" w:hAnsi="Arial" w:cs="Arial"/>
          <w:lang w:val="en-US"/>
        </w:rPr>
        <w:t>The Offeror and/or any of its Principals –</w:t>
      </w:r>
    </w:p>
    <w:p w14:paraId="025C735F" w14:textId="77777777" w:rsidR="00DF226D" w:rsidRPr="007B61AE" w:rsidRDefault="00DF226D" w:rsidP="00DF226D">
      <w:pPr>
        <w:spacing w:after="0"/>
        <w:rPr>
          <w:rFonts w:ascii="Arial" w:hAnsi="Arial" w:cs="Arial"/>
          <w:lang w:val="en-US"/>
        </w:rPr>
      </w:pPr>
    </w:p>
    <w:p w14:paraId="2FC2C719" w14:textId="77777777" w:rsidR="00DF226D" w:rsidRPr="007B61AE" w:rsidRDefault="00DF226D" w:rsidP="00DF226D">
      <w:pPr>
        <w:numPr>
          <w:ilvl w:val="0"/>
          <w:numId w:val="13"/>
        </w:numPr>
        <w:spacing w:after="0"/>
        <w:ind w:left="1440"/>
        <w:contextualSpacing/>
        <w:rPr>
          <w:rFonts w:ascii="Arial" w:hAnsi="Arial" w:cs="Arial"/>
          <w:b/>
          <w:lang w:val="en-US"/>
        </w:rPr>
      </w:pPr>
      <w:r w:rsidRPr="007B61AE">
        <w:rPr>
          <w:rFonts w:ascii="Arial" w:hAnsi="Arial" w:cs="Arial"/>
          <w:lang w:val="en-US"/>
        </w:rPr>
        <w:t>Are not presently debarred, suspended, proposed for debarment, or declared ineligible for the award of contracts by any Federal agency;</w:t>
      </w:r>
    </w:p>
    <w:p w14:paraId="5E5CDDC7" w14:textId="77777777" w:rsidR="00DF226D" w:rsidRPr="007B61AE" w:rsidRDefault="00DF226D" w:rsidP="00DF226D">
      <w:pPr>
        <w:spacing w:after="0"/>
        <w:ind w:left="1440"/>
        <w:contextualSpacing/>
        <w:rPr>
          <w:rFonts w:ascii="Arial" w:hAnsi="Arial" w:cs="Arial"/>
          <w:b/>
          <w:lang w:val="en-US"/>
        </w:rPr>
      </w:pPr>
    </w:p>
    <w:p w14:paraId="2BB50804" w14:textId="77777777" w:rsidR="00DF226D" w:rsidRPr="007B61AE" w:rsidRDefault="00DF226D" w:rsidP="00DF226D">
      <w:pPr>
        <w:numPr>
          <w:ilvl w:val="0"/>
          <w:numId w:val="13"/>
        </w:numPr>
        <w:spacing w:after="0"/>
        <w:ind w:left="1440"/>
        <w:contextualSpacing/>
        <w:rPr>
          <w:rFonts w:ascii="Arial" w:hAnsi="Arial" w:cs="Arial"/>
          <w:lang w:val="en-US"/>
        </w:rPr>
      </w:pPr>
      <w:r w:rsidRPr="007B61AE">
        <w:rPr>
          <w:rFonts w:ascii="Arial" w:hAnsi="Arial" w:cs="Arial"/>
          <w:lang w:val="en-US"/>
        </w:rPr>
        <w:t>Have not within a three-year period preceding this offer,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violating Federal criminal tax laws, or receiving stolen property; and</w:t>
      </w:r>
    </w:p>
    <w:p w14:paraId="5B014A6F" w14:textId="77777777" w:rsidR="00DF226D" w:rsidRPr="007B61AE" w:rsidRDefault="00DF226D" w:rsidP="00DF226D">
      <w:pPr>
        <w:spacing w:after="0"/>
        <w:rPr>
          <w:rFonts w:ascii="Arial" w:hAnsi="Arial" w:cs="Arial"/>
          <w:lang w:val="en-US"/>
        </w:rPr>
      </w:pPr>
    </w:p>
    <w:p w14:paraId="5B915B04" w14:textId="77777777" w:rsidR="00DF226D" w:rsidRPr="007B61AE" w:rsidRDefault="00DF226D" w:rsidP="00DF226D">
      <w:pPr>
        <w:numPr>
          <w:ilvl w:val="0"/>
          <w:numId w:val="13"/>
        </w:numPr>
        <w:spacing w:after="0"/>
        <w:ind w:left="1440"/>
        <w:contextualSpacing/>
        <w:rPr>
          <w:rFonts w:ascii="Arial" w:hAnsi="Arial" w:cs="Arial"/>
          <w:lang w:val="en-US"/>
        </w:rPr>
      </w:pPr>
      <w:r w:rsidRPr="007B61AE">
        <w:rPr>
          <w:rFonts w:ascii="Arial" w:hAnsi="Arial" w:cs="Arial"/>
          <w:lang w:val="en-US"/>
        </w:rPr>
        <w:t>Are not presently indicted for, or otherwise criminally or civilly charged by a governmental entity with, commission of any of the offenses enumerated in paragraph (a)(1)(i)(B) of this provision.</w:t>
      </w:r>
    </w:p>
    <w:p w14:paraId="725D885C" w14:textId="77777777" w:rsidR="00DF226D" w:rsidRPr="007B61AE" w:rsidRDefault="00DF226D" w:rsidP="00DF226D">
      <w:pPr>
        <w:spacing w:after="0"/>
        <w:ind w:left="720"/>
        <w:contextualSpacing/>
        <w:rPr>
          <w:rFonts w:ascii="Arial" w:hAnsi="Arial" w:cs="Arial"/>
          <w:lang w:val="en-US"/>
        </w:rPr>
      </w:pPr>
    </w:p>
    <w:p w14:paraId="09451E72" w14:textId="77777777" w:rsidR="00DF226D" w:rsidRPr="007B61AE" w:rsidRDefault="00DF226D" w:rsidP="00DF226D">
      <w:pPr>
        <w:numPr>
          <w:ilvl w:val="0"/>
          <w:numId w:val="13"/>
        </w:numPr>
        <w:spacing w:after="0"/>
        <w:ind w:left="1440"/>
        <w:contextualSpacing/>
        <w:rPr>
          <w:rFonts w:ascii="Arial" w:hAnsi="Arial" w:cs="Arial"/>
          <w:lang w:val="en-US"/>
        </w:rPr>
      </w:pPr>
      <w:r w:rsidRPr="007B61AE">
        <w:rPr>
          <w:rFonts w:ascii="Arial" w:hAnsi="Arial" w:cs="Arial"/>
          <w:lang w:val="en-US"/>
        </w:rPr>
        <w:t>Have not within a three-year period preceding this offer, been notified of any delinquent Federal taxes in an amount that exceeds $3,000 for which the liability remains unsatisfied.</w:t>
      </w:r>
    </w:p>
    <w:p w14:paraId="3BADB9FB" w14:textId="77777777" w:rsidR="00DF226D" w:rsidRPr="007B61AE" w:rsidRDefault="00DF226D" w:rsidP="00DF226D">
      <w:pPr>
        <w:spacing w:after="0"/>
        <w:ind w:left="1080"/>
        <w:contextualSpacing/>
        <w:rPr>
          <w:rFonts w:ascii="Arial" w:hAnsi="Arial" w:cs="Arial"/>
          <w:lang w:val="en-US"/>
        </w:rPr>
      </w:pPr>
    </w:p>
    <w:p w14:paraId="12C49F5D" w14:textId="77777777" w:rsidR="00DF226D" w:rsidRPr="007B61AE" w:rsidRDefault="00DF226D" w:rsidP="00DF226D">
      <w:pPr>
        <w:numPr>
          <w:ilvl w:val="1"/>
          <w:numId w:val="12"/>
        </w:numPr>
        <w:spacing w:after="0"/>
        <w:ind w:left="1800"/>
        <w:contextualSpacing/>
        <w:rPr>
          <w:rFonts w:ascii="Arial" w:hAnsi="Arial" w:cs="Arial"/>
          <w:lang w:val="en-US"/>
        </w:rPr>
      </w:pPr>
      <w:r w:rsidRPr="007B61AE">
        <w:rPr>
          <w:rFonts w:ascii="Arial" w:hAnsi="Arial" w:cs="Arial"/>
          <w:lang w:val="en-US"/>
        </w:rPr>
        <w:t>Federal taxes are considered delinquent if both of the following criteria apply:</w:t>
      </w:r>
    </w:p>
    <w:p w14:paraId="1C2269B6" w14:textId="77777777" w:rsidR="00DF226D" w:rsidRPr="007B61AE" w:rsidRDefault="00DF226D" w:rsidP="00DF226D">
      <w:pPr>
        <w:spacing w:after="0"/>
        <w:ind w:left="1440"/>
        <w:contextualSpacing/>
        <w:rPr>
          <w:rFonts w:ascii="Arial" w:hAnsi="Arial" w:cs="Arial"/>
          <w:lang w:val="en-US"/>
        </w:rPr>
      </w:pPr>
    </w:p>
    <w:p w14:paraId="6F3E240F" w14:textId="77777777" w:rsidR="00DF226D" w:rsidRPr="007B61AE" w:rsidRDefault="00DF226D" w:rsidP="00DF226D">
      <w:pPr>
        <w:numPr>
          <w:ilvl w:val="0"/>
          <w:numId w:val="19"/>
        </w:numPr>
        <w:spacing w:after="0"/>
        <w:ind w:hanging="360"/>
        <w:contextualSpacing/>
        <w:rPr>
          <w:rFonts w:ascii="Arial" w:hAnsi="Arial" w:cs="Arial"/>
          <w:lang w:val="en-US"/>
        </w:rPr>
      </w:pPr>
      <w:r w:rsidRPr="007B61AE">
        <w:rPr>
          <w:rFonts w:ascii="Arial" w:hAnsi="Arial" w:cs="Arial"/>
          <w:i/>
          <w:iCs/>
          <w:lang w:val="en-US"/>
        </w:rPr>
        <w:t>The tax liability is finally determined</w:t>
      </w:r>
      <w:r w:rsidRPr="007B61AE">
        <w:rPr>
          <w:rFonts w:ascii="Arial" w:hAnsi="Arial" w:cs="Arial"/>
          <w:lang w:val="en-US"/>
        </w:rPr>
        <w:t>. The liability is finally determined if it has been assessed. A liability is not finally determined if there is a pending administrative or judicial challenge. In the case of a judicial challenge to the liability, the liability is not finally determined until all judicial appeal rights have been exhausted.</w:t>
      </w:r>
    </w:p>
    <w:p w14:paraId="3DFA5573" w14:textId="77777777" w:rsidR="00DF226D" w:rsidRPr="007B61AE" w:rsidRDefault="00DF226D" w:rsidP="00DF226D">
      <w:pPr>
        <w:spacing w:after="0"/>
        <w:ind w:left="2160"/>
        <w:contextualSpacing/>
        <w:rPr>
          <w:rFonts w:ascii="Arial" w:hAnsi="Arial" w:cs="Arial"/>
          <w:lang w:val="en-US"/>
        </w:rPr>
      </w:pPr>
    </w:p>
    <w:p w14:paraId="47ACFC50" w14:textId="77777777" w:rsidR="00DF226D" w:rsidRPr="007B61AE" w:rsidRDefault="00DF226D" w:rsidP="00DF226D">
      <w:pPr>
        <w:numPr>
          <w:ilvl w:val="0"/>
          <w:numId w:val="19"/>
        </w:numPr>
        <w:spacing w:after="0"/>
        <w:ind w:hanging="360"/>
        <w:contextualSpacing/>
        <w:rPr>
          <w:rFonts w:ascii="Arial" w:hAnsi="Arial" w:cs="Arial"/>
          <w:lang w:val="en-US"/>
        </w:rPr>
      </w:pPr>
      <w:r w:rsidRPr="007B61AE">
        <w:rPr>
          <w:rFonts w:ascii="Arial" w:hAnsi="Arial" w:cs="Arial"/>
          <w:i/>
          <w:iCs/>
          <w:lang w:val="en-US"/>
        </w:rPr>
        <w:t>The taxpayer is delinquent in making payment</w:t>
      </w:r>
      <w:r w:rsidRPr="007B61AE">
        <w:rPr>
          <w:rFonts w:ascii="Arial" w:hAnsi="Arial" w:cs="Arial"/>
          <w:lang w:val="en-US"/>
        </w:rPr>
        <w:t>. A taxpayer is delinquent if the taxpayer has failed to pay the tax liability when full payment was due and required. A taxpayer is not delinquent in cases where enforced collection action is precluded.</w:t>
      </w:r>
    </w:p>
    <w:p w14:paraId="5258533E" w14:textId="77777777" w:rsidR="00DF226D" w:rsidRPr="007B61AE" w:rsidRDefault="00DF226D" w:rsidP="00DF226D">
      <w:pPr>
        <w:spacing w:after="0"/>
        <w:ind w:left="1800"/>
        <w:contextualSpacing/>
        <w:rPr>
          <w:rFonts w:ascii="Arial" w:hAnsi="Arial" w:cs="Arial"/>
          <w:lang w:val="en-US"/>
        </w:rPr>
      </w:pPr>
    </w:p>
    <w:p w14:paraId="217E449F" w14:textId="77777777" w:rsidR="00DF226D" w:rsidRPr="007B61AE" w:rsidRDefault="00DF226D" w:rsidP="00DF226D">
      <w:pPr>
        <w:numPr>
          <w:ilvl w:val="1"/>
          <w:numId w:val="12"/>
        </w:numPr>
        <w:spacing w:after="0"/>
        <w:ind w:left="1800"/>
        <w:contextualSpacing/>
        <w:rPr>
          <w:rFonts w:ascii="Arial" w:hAnsi="Arial" w:cs="Arial"/>
        </w:rPr>
      </w:pPr>
      <w:r w:rsidRPr="007B61AE">
        <w:rPr>
          <w:rFonts w:ascii="Arial" w:hAnsi="Arial" w:cs="Arial"/>
          <w:i/>
          <w:iCs/>
        </w:rPr>
        <w:t>Examples</w:t>
      </w:r>
      <w:r w:rsidRPr="007B61AE">
        <w:rPr>
          <w:rFonts w:ascii="Arial" w:hAnsi="Arial" w:cs="Arial"/>
        </w:rPr>
        <w:t>.</w:t>
      </w:r>
    </w:p>
    <w:p w14:paraId="041B4C1A" w14:textId="77777777" w:rsidR="00DF226D" w:rsidRPr="007B61AE" w:rsidRDefault="00DF226D" w:rsidP="00DF226D">
      <w:pPr>
        <w:spacing w:after="0"/>
        <w:ind w:left="2160"/>
        <w:contextualSpacing/>
        <w:rPr>
          <w:rFonts w:ascii="Arial" w:hAnsi="Arial" w:cs="Arial"/>
        </w:rPr>
      </w:pPr>
    </w:p>
    <w:p w14:paraId="264327BC" w14:textId="77777777" w:rsidR="00DF226D" w:rsidRPr="007B61AE" w:rsidRDefault="00DF226D" w:rsidP="00DF226D">
      <w:pPr>
        <w:numPr>
          <w:ilvl w:val="0"/>
          <w:numId w:val="20"/>
        </w:numPr>
        <w:spacing w:after="0"/>
        <w:ind w:left="2160" w:hanging="360"/>
        <w:contextualSpacing/>
        <w:rPr>
          <w:rFonts w:ascii="Arial" w:hAnsi="Arial" w:cs="Arial"/>
          <w:lang w:val="en-US"/>
        </w:rPr>
      </w:pPr>
      <w:r w:rsidRPr="007B61AE">
        <w:rPr>
          <w:rFonts w:ascii="Arial" w:hAnsi="Arial" w:cs="Arial"/>
          <w:lang w:val="en-US"/>
        </w:rPr>
        <w:t>The taxpayer has received a statutory notice of deficiency, under I.R.C. § 6212, which entitles the taxpayer to seek Tax Court review of a proposed tax deficiency. This is not a delinquent tax because it is not a final tax liability. Should the taxpayer seek Tax Court review, this will not be a final tax liability until the taxpayer has exercised all judicial appeal rights.</w:t>
      </w:r>
    </w:p>
    <w:p w14:paraId="79582A2A" w14:textId="77777777" w:rsidR="00DF226D" w:rsidRPr="007B61AE" w:rsidRDefault="00DF226D" w:rsidP="00DF226D">
      <w:pPr>
        <w:spacing w:after="0"/>
        <w:ind w:left="2160"/>
        <w:contextualSpacing/>
        <w:rPr>
          <w:rFonts w:ascii="Arial" w:hAnsi="Arial" w:cs="Arial"/>
          <w:lang w:val="en-US"/>
        </w:rPr>
      </w:pPr>
    </w:p>
    <w:p w14:paraId="4656896A" w14:textId="77777777" w:rsidR="00DF226D" w:rsidRPr="007B61AE" w:rsidRDefault="00DF226D" w:rsidP="00DF226D">
      <w:pPr>
        <w:numPr>
          <w:ilvl w:val="0"/>
          <w:numId w:val="20"/>
        </w:numPr>
        <w:spacing w:after="0"/>
        <w:ind w:left="2160" w:hanging="360"/>
        <w:contextualSpacing/>
        <w:rPr>
          <w:rFonts w:ascii="Arial" w:hAnsi="Arial" w:cs="Arial"/>
          <w:lang w:val="en-US"/>
        </w:rPr>
      </w:pPr>
      <w:r w:rsidRPr="007B61AE">
        <w:rPr>
          <w:rFonts w:ascii="Arial" w:hAnsi="Arial" w:cs="Arial"/>
          <w:lang w:val="en-US"/>
        </w:rPr>
        <w:t>The IRS has filed a notice of Federal tax lien with respect to an assessed tax liability, and the taxpayer has been issued a notice under I.R.C. § 6320 entitling the taxpayer to request a hearing with the IRS Office of Appeals contesting the lien filing, and to further appeal to the Tax Court if the IRS determines to sustain the lien filing. In the course of the hearing, the taxpayer is entitled to contest the underlying tax liability because the taxpayer has had no prior opportunity to contest the liability. This is not a delinquent tax because it is not a final tax liability. Should the taxpayer seek tax court review, this will not be a final tax liability until the taxpayer has exercised all judicial appeal rights.</w:t>
      </w:r>
    </w:p>
    <w:p w14:paraId="00E2809A" w14:textId="77777777" w:rsidR="00DF226D" w:rsidRPr="007B61AE" w:rsidRDefault="00DF226D" w:rsidP="00DF226D">
      <w:pPr>
        <w:spacing w:after="0"/>
        <w:ind w:left="720"/>
        <w:contextualSpacing/>
        <w:rPr>
          <w:rFonts w:ascii="Arial" w:hAnsi="Arial" w:cs="Arial"/>
          <w:lang w:val="en-US"/>
        </w:rPr>
      </w:pPr>
    </w:p>
    <w:p w14:paraId="0C6C464D" w14:textId="77777777" w:rsidR="00DF226D" w:rsidRPr="007B61AE" w:rsidRDefault="00DF226D" w:rsidP="00DF226D">
      <w:pPr>
        <w:numPr>
          <w:ilvl w:val="0"/>
          <w:numId w:val="20"/>
        </w:numPr>
        <w:spacing w:after="0"/>
        <w:ind w:left="2160" w:hanging="360"/>
        <w:contextualSpacing/>
        <w:rPr>
          <w:rFonts w:ascii="Arial" w:hAnsi="Arial" w:cs="Arial"/>
          <w:lang w:val="en-US"/>
        </w:rPr>
      </w:pPr>
      <w:r w:rsidRPr="007B61AE">
        <w:rPr>
          <w:rFonts w:ascii="Arial" w:hAnsi="Arial" w:cs="Arial"/>
          <w:lang w:val="en-US"/>
        </w:rPr>
        <w:t>The taxpayer has entered into an installment agreement pursuant to I.R.C. § 6159. The taxpayer is making timely payments and is in full compliance with the agreement terms. The taxpayer is not delinquent because the taxpayer is not currently required to make full payment.</w:t>
      </w:r>
    </w:p>
    <w:p w14:paraId="30D1ADD9" w14:textId="77777777" w:rsidR="00DF226D" w:rsidRPr="007B61AE" w:rsidRDefault="00DF226D" w:rsidP="00DF226D">
      <w:pPr>
        <w:spacing w:after="0"/>
        <w:ind w:left="720"/>
        <w:contextualSpacing/>
        <w:rPr>
          <w:rFonts w:ascii="Arial" w:hAnsi="Arial" w:cs="Arial"/>
          <w:lang w:val="en-US"/>
        </w:rPr>
      </w:pPr>
    </w:p>
    <w:p w14:paraId="770733CF" w14:textId="77777777" w:rsidR="00DF226D" w:rsidRPr="007B61AE" w:rsidRDefault="00DF226D" w:rsidP="00DF226D">
      <w:pPr>
        <w:numPr>
          <w:ilvl w:val="0"/>
          <w:numId w:val="20"/>
        </w:numPr>
        <w:spacing w:after="0"/>
        <w:ind w:left="2160" w:hanging="360"/>
        <w:contextualSpacing/>
        <w:rPr>
          <w:rFonts w:ascii="Arial" w:hAnsi="Arial" w:cs="Arial"/>
          <w:lang w:val="en-US"/>
        </w:rPr>
      </w:pPr>
      <w:r w:rsidRPr="007B61AE">
        <w:rPr>
          <w:rFonts w:ascii="Arial" w:hAnsi="Arial" w:cs="Arial"/>
          <w:lang w:val="en-US"/>
        </w:rPr>
        <w:t>The taxpayer has filed for bankruptcy protection. The taxpayer is not delinquent because enforced collection action is stayed under 11 U.S.C. 362 (the Bankruptcy Code).</w:t>
      </w:r>
    </w:p>
    <w:p w14:paraId="6A5B89D0" w14:textId="77777777" w:rsidR="00DF226D" w:rsidRPr="007B61AE" w:rsidRDefault="00DF226D" w:rsidP="00DF226D">
      <w:pPr>
        <w:spacing w:after="0"/>
        <w:ind w:left="360"/>
        <w:contextualSpacing/>
        <w:rPr>
          <w:rFonts w:ascii="Arial" w:hAnsi="Arial" w:cs="Arial"/>
          <w:lang w:val="en-US"/>
        </w:rPr>
      </w:pPr>
    </w:p>
    <w:p w14:paraId="54C2F1AA" w14:textId="77777777" w:rsidR="00DF226D" w:rsidRPr="007B61AE" w:rsidRDefault="00DF226D" w:rsidP="00DF226D">
      <w:pPr>
        <w:numPr>
          <w:ilvl w:val="0"/>
          <w:numId w:val="12"/>
        </w:numPr>
        <w:spacing w:after="0"/>
        <w:ind w:left="1080" w:hanging="360"/>
        <w:contextualSpacing/>
        <w:rPr>
          <w:rFonts w:ascii="Arial" w:hAnsi="Arial" w:cs="Arial"/>
          <w:lang w:val="en-US"/>
        </w:rPr>
      </w:pPr>
      <w:r w:rsidRPr="007B61AE">
        <w:rPr>
          <w:rFonts w:ascii="Arial" w:hAnsi="Arial" w:cs="Arial"/>
          <w:lang w:val="en-US"/>
        </w:rPr>
        <w:t>The Offeror has not, within a three-year period preceding this offer, had one or more contracts terminated for default by any Federal agency.</w:t>
      </w:r>
    </w:p>
    <w:p w14:paraId="55BDDF52" w14:textId="77777777" w:rsidR="00DF226D" w:rsidRPr="007B61AE" w:rsidRDefault="00DF226D" w:rsidP="00DF226D">
      <w:pPr>
        <w:spacing w:after="0"/>
        <w:ind w:left="1080"/>
        <w:contextualSpacing/>
        <w:rPr>
          <w:rFonts w:ascii="Arial" w:hAnsi="Arial" w:cs="Arial"/>
          <w:lang w:val="en-US"/>
        </w:rPr>
      </w:pPr>
    </w:p>
    <w:p w14:paraId="702D4173" w14:textId="77777777" w:rsidR="00DF226D" w:rsidRPr="007B61AE" w:rsidRDefault="00DF226D" w:rsidP="00DF226D">
      <w:pPr>
        <w:numPr>
          <w:ilvl w:val="0"/>
          <w:numId w:val="14"/>
        </w:numPr>
        <w:spacing w:after="0"/>
        <w:contextualSpacing/>
        <w:rPr>
          <w:rFonts w:ascii="Arial" w:hAnsi="Arial" w:cs="Arial"/>
          <w:lang w:val="en-US"/>
        </w:rPr>
      </w:pPr>
      <w:r w:rsidRPr="007B61AE">
        <w:rPr>
          <w:rFonts w:ascii="Arial" w:hAnsi="Arial" w:cs="Arial"/>
          <w:lang w:val="en-US"/>
        </w:rPr>
        <w:t>"Principals," for the purposes of this certification, means officers; directors; owners; partners; and, persons having primary management or supervisory responsibilities within a business entity (e.g., general manager; plant manager; head of a subsidiary, division, or business segment, and similar positions).</w:t>
      </w:r>
    </w:p>
    <w:p w14:paraId="1334D1DD" w14:textId="77777777" w:rsidR="00DF226D" w:rsidRPr="007B61AE" w:rsidRDefault="00DF226D" w:rsidP="00DF226D">
      <w:pPr>
        <w:spacing w:after="0"/>
        <w:ind w:left="720"/>
        <w:contextualSpacing/>
        <w:rPr>
          <w:rFonts w:ascii="Arial" w:hAnsi="Arial" w:cs="Arial"/>
          <w:lang w:val="en-US"/>
        </w:rPr>
      </w:pPr>
    </w:p>
    <w:p w14:paraId="6C63D324" w14:textId="77777777" w:rsidR="00DF226D" w:rsidRPr="007B61AE" w:rsidRDefault="00DF226D" w:rsidP="00DF226D">
      <w:pPr>
        <w:spacing w:after="0"/>
        <w:ind w:left="720"/>
        <w:contextualSpacing/>
        <w:rPr>
          <w:rFonts w:ascii="Arial" w:hAnsi="Arial" w:cs="Arial"/>
          <w:lang w:val="en-US"/>
        </w:rPr>
      </w:pPr>
      <w:r w:rsidRPr="007B61AE">
        <w:rPr>
          <w:rFonts w:ascii="Arial" w:hAnsi="Arial" w:cs="Arial"/>
          <w:lang w:val="en-US"/>
        </w:rPr>
        <w:t>This Certification Concerns a Matter Within the Jurisdiction of an Agency of the United States and the Making of a False, Fictitious, or Fraudulent Certification May Render the Maker Subject to Prosecution Under Section 1001, Title 18, United States Code.</w:t>
      </w:r>
    </w:p>
    <w:p w14:paraId="4CA7ED56" w14:textId="77777777" w:rsidR="00DF226D" w:rsidRPr="007B61AE" w:rsidRDefault="00DF226D" w:rsidP="00DF226D">
      <w:pPr>
        <w:spacing w:after="0"/>
        <w:ind w:left="360"/>
        <w:contextualSpacing/>
        <w:rPr>
          <w:rFonts w:ascii="Arial" w:hAnsi="Arial" w:cs="Arial"/>
          <w:lang w:val="en-US"/>
        </w:rPr>
      </w:pPr>
    </w:p>
    <w:p w14:paraId="6148CD63" w14:textId="77777777" w:rsidR="00DF226D" w:rsidRPr="007B61AE" w:rsidRDefault="00DF226D" w:rsidP="00DF226D">
      <w:pPr>
        <w:numPr>
          <w:ilvl w:val="0"/>
          <w:numId w:val="11"/>
        </w:numPr>
        <w:spacing w:after="0"/>
        <w:contextualSpacing/>
        <w:rPr>
          <w:rFonts w:ascii="Arial" w:hAnsi="Arial" w:cs="Arial"/>
          <w:lang w:val="en-US"/>
        </w:rPr>
      </w:pPr>
      <w:r w:rsidRPr="007B61AE">
        <w:rPr>
          <w:rFonts w:ascii="Arial" w:hAnsi="Arial" w:cs="Arial"/>
          <w:lang w:val="en-US"/>
        </w:rPr>
        <w:t>The Offeror shall provide immediate written notice to the Contracting Officer if, at any time prior to contract award, the Contractor learns that its certification was erroneous when submitted or has become erroneous by reason of changed circumstances.</w:t>
      </w:r>
    </w:p>
    <w:p w14:paraId="40FC444E" w14:textId="77777777" w:rsidR="00DF226D" w:rsidRPr="007B61AE" w:rsidRDefault="00DF226D" w:rsidP="00DF226D">
      <w:pPr>
        <w:spacing w:after="0"/>
        <w:ind w:left="360"/>
        <w:contextualSpacing/>
        <w:rPr>
          <w:rFonts w:ascii="Arial" w:hAnsi="Arial" w:cs="Arial"/>
          <w:lang w:val="en-US"/>
        </w:rPr>
      </w:pPr>
    </w:p>
    <w:p w14:paraId="28D5290C" w14:textId="77777777" w:rsidR="00DF226D" w:rsidRPr="007B61AE" w:rsidRDefault="00DF226D" w:rsidP="00DF226D">
      <w:pPr>
        <w:numPr>
          <w:ilvl w:val="0"/>
          <w:numId w:val="11"/>
        </w:numPr>
        <w:spacing w:after="0"/>
        <w:contextualSpacing/>
        <w:rPr>
          <w:rFonts w:ascii="Arial" w:hAnsi="Arial" w:cs="Arial"/>
          <w:lang w:val="en-US"/>
        </w:rPr>
      </w:pPr>
      <w:r w:rsidRPr="007B61AE">
        <w:rPr>
          <w:rFonts w:ascii="Arial" w:hAnsi="Arial" w:cs="Arial"/>
          <w:lang w:val="en-US"/>
        </w:rPr>
        <w:t>A certification that any of the items in paragraph (a) of this provision exists will not necessarily result in withholding of an award under this solicitation. However, the certification will be considered in connection with determination of the Offeror's: responsibility. Failure of the Offeror to furnish a certification or provide such additional information as requested by the Contracting Officer may render the Contractor non responsible.</w:t>
      </w:r>
    </w:p>
    <w:p w14:paraId="14947A7E" w14:textId="77777777" w:rsidR="00DF226D" w:rsidRPr="007B61AE" w:rsidRDefault="00DF226D" w:rsidP="00DF226D">
      <w:pPr>
        <w:spacing w:after="0"/>
        <w:ind w:left="720"/>
        <w:contextualSpacing/>
        <w:rPr>
          <w:rFonts w:ascii="Arial" w:hAnsi="Arial" w:cs="Arial"/>
          <w:lang w:val="en-US"/>
        </w:rPr>
      </w:pPr>
    </w:p>
    <w:p w14:paraId="1F2BF20B" w14:textId="77777777" w:rsidR="00DF226D" w:rsidRPr="007B61AE" w:rsidRDefault="00DF226D" w:rsidP="00DF226D">
      <w:pPr>
        <w:numPr>
          <w:ilvl w:val="0"/>
          <w:numId w:val="11"/>
        </w:numPr>
        <w:spacing w:after="0"/>
        <w:contextualSpacing/>
        <w:rPr>
          <w:rFonts w:ascii="Arial" w:hAnsi="Arial" w:cs="Arial"/>
          <w:lang w:val="en-US"/>
        </w:rPr>
      </w:pPr>
      <w:r w:rsidRPr="007B61AE">
        <w:rPr>
          <w:rFonts w:ascii="Arial" w:hAnsi="Arial" w:cs="Arial"/>
          <w:lang w:val="en-US"/>
        </w:rPr>
        <w:t>Nothing contained in the foregoing shall be construed to require establishment of a system of records in order to render, in good faith, the certification required by paragraph (a) of this provision. The knowledge and information of an Offeror is not required to exceed that which is normally possessed by a prudent person in the ordinary course of business dealings.</w:t>
      </w:r>
    </w:p>
    <w:p w14:paraId="73F1414C" w14:textId="77777777" w:rsidR="00DF226D" w:rsidRPr="007B61AE" w:rsidRDefault="00DF226D" w:rsidP="00DF226D">
      <w:pPr>
        <w:spacing w:after="0"/>
        <w:ind w:left="720"/>
        <w:contextualSpacing/>
        <w:rPr>
          <w:rFonts w:ascii="Arial" w:hAnsi="Arial" w:cs="Arial"/>
          <w:lang w:val="en-US"/>
        </w:rPr>
      </w:pPr>
    </w:p>
    <w:p w14:paraId="0962EE62" w14:textId="77777777" w:rsidR="00DF226D" w:rsidRPr="007B61AE" w:rsidRDefault="00DF226D" w:rsidP="00DF226D">
      <w:pPr>
        <w:numPr>
          <w:ilvl w:val="0"/>
          <w:numId w:val="11"/>
        </w:numPr>
        <w:spacing w:after="0"/>
        <w:contextualSpacing/>
        <w:rPr>
          <w:rFonts w:ascii="Arial" w:hAnsi="Arial" w:cs="Arial"/>
          <w:lang w:val="en-US"/>
        </w:rPr>
      </w:pPr>
      <w:r w:rsidRPr="007B61AE">
        <w:rPr>
          <w:rFonts w:ascii="Arial" w:hAnsi="Arial" w:cs="Arial"/>
          <w:lang w:val="en-US"/>
        </w:rPr>
        <w:t>The certification in paragraph (a) of this provision is a material representation of fact upon which reliance was placed when making award. If it is later determined that the Offeror knowingly rendered an erroneous certification, in addition to other remedies available to the Government, the Contracting Officer may terminate the contract resulting from this solicitation for default.</w:t>
      </w:r>
    </w:p>
    <w:p w14:paraId="335FDD20" w14:textId="77777777" w:rsidR="00DF226D" w:rsidRPr="007B61AE" w:rsidRDefault="00DF226D" w:rsidP="00DF226D">
      <w:pPr>
        <w:tabs>
          <w:tab w:val="left" w:pos="-720"/>
          <w:tab w:val="left" w:pos="0"/>
        </w:tabs>
        <w:suppressAutoHyphens/>
        <w:spacing w:after="0"/>
        <w:ind w:left="720" w:hanging="720"/>
        <w:rPr>
          <w:rFonts w:ascii="Arial" w:hAnsi="Arial" w:cs="Arial"/>
          <w:b/>
          <w:u w:val="single"/>
          <w:lang w:val="en-US"/>
        </w:rPr>
      </w:pPr>
    </w:p>
    <w:p w14:paraId="7FB2DEF3" w14:textId="77777777" w:rsidR="00DF226D" w:rsidRPr="007B61AE" w:rsidRDefault="00DF226D" w:rsidP="00DF226D">
      <w:pPr>
        <w:spacing w:after="0"/>
        <w:rPr>
          <w:rFonts w:ascii="Arial" w:hAnsi="Arial" w:cs="Arial"/>
          <w:lang w:val="en-US"/>
        </w:rPr>
      </w:pPr>
    </w:p>
    <w:p w14:paraId="0C2017AD" w14:textId="77777777" w:rsidR="00DF226D" w:rsidRPr="007B61AE" w:rsidRDefault="00DF226D" w:rsidP="00DF226D">
      <w:pPr>
        <w:numPr>
          <w:ilvl w:val="0"/>
          <w:numId w:val="23"/>
        </w:numPr>
        <w:spacing w:after="0"/>
        <w:contextualSpacing/>
        <w:rPr>
          <w:rFonts w:ascii="Arial" w:hAnsi="Arial" w:cs="Arial"/>
          <w:b/>
          <w:lang w:val="en-US"/>
        </w:rPr>
      </w:pPr>
      <w:r w:rsidRPr="007B61AE">
        <w:rPr>
          <w:rFonts w:ascii="Arial" w:hAnsi="Arial" w:cs="Arial"/>
          <w:b/>
          <w:bCs/>
          <w:color w:val="000000"/>
          <w:lang w:val="en-US"/>
        </w:rPr>
        <w:t>KEY INDIVIDUAL CERTIFICATION NARCOTICS OFFENSES AND DRUG TRAFFICKING</w:t>
      </w:r>
    </w:p>
    <w:p w14:paraId="46390404" w14:textId="77777777" w:rsidR="00DF226D" w:rsidRPr="007B61AE" w:rsidRDefault="00DF226D" w:rsidP="00DF226D">
      <w:pPr>
        <w:spacing w:after="0"/>
        <w:rPr>
          <w:rFonts w:ascii="Arial" w:hAnsi="Arial" w:cs="Arial"/>
          <w:b/>
          <w:bCs/>
          <w:color w:val="000000"/>
          <w:lang w:val="en-US"/>
        </w:rPr>
      </w:pPr>
    </w:p>
    <w:p w14:paraId="145BE1D3" w14:textId="77777777" w:rsidR="00DF226D" w:rsidRPr="007B61AE" w:rsidRDefault="00DF226D" w:rsidP="00DF226D">
      <w:pPr>
        <w:spacing w:after="0"/>
        <w:rPr>
          <w:rFonts w:ascii="Arial" w:hAnsi="Arial" w:cs="Arial"/>
          <w:color w:val="000000"/>
          <w:lang w:val="en-US"/>
        </w:rPr>
      </w:pPr>
      <w:r w:rsidRPr="007B61AE">
        <w:rPr>
          <w:rFonts w:ascii="Arial" w:hAnsi="Arial" w:cs="Arial"/>
          <w:color w:val="000000"/>
          <w:lang w:val="en-US"/>
        </w:rPr>
        <w:t>22 CFR Part 140, Prohibition on Assistance to Drug Traffickers.</w:t>
      </w:r>
    </w:p>
    <w:p w14:paraId="23F3235C" w14:textId="77777777" w:rsidR="00DF226D" w:rsidRPr="007B61AE" w:rsidRDefault="00DF226D" w:rsidP="00DF226D">
      <w:pPr>
        <w:spacing w:after="0"/>
        <w:rPr>
          <w:rFonts w:ascii="Arial" w:hAnsi="Arial" w:cs="Arial"/>
          <w:color w:val="000000"/>
          <w:lang w:val="en-US"/>
        </w:rPr>
      </w:pPr>
    </w:p>
    <w:p w14:paraId="41A053BE" w14:textId="77777777" w:rsidR="00DF226D" w:rsidRPr="007B61AE" w:rsidRDefault="00DF226D" w:rsidP="00DF226D">
      <w:pPr>
        <w:spacing w:after="0"/>
        <w:rPr>
          <w:rFonts w:ascii="Arial" w:hAnsi="Arial" w:cs="Arial"/>
          <w:i/>
          <w:color w:val="000000"/>
          <w:lang w:val="en-US"/>
        </w:rPr>
      </w:pPr>
      <w:r w:rsidRPr="007B61AE">
        <w:rPr>
          <w:rFonts w:ascii="Arial" w:hAnsi="Arial" w:cs="Arial"/>
          <w:i/>
          <w:color w:val="000000"/>
          <w:lang w:val="en-US"/>
        </w:rPr>
        <w:t xml:space="preserve">Note: This certification shall be filled by any key person proposed in the project. </w:t>
      </w:r>
    </w:p>
    <w:p w14:paraId="3EB97943" w14:textId="77777777" w:rsidR="00DF226D" w:rsidRPr="007B61AE" w:rsidRDefault="00DF226D" w:rsidP="00DF226D">
      <w:pPr>
        <w:spacing w:after="0"/>
        <w:rPr>
          <w:rFonts w:ascii="Arial" w:hAnsi="Arial" w:cs="Arial"/>
          <w:color w:val="000000"/>
          <w:lang w:val="en-US"/>
        </w:rPr>
      </w:pPr>
    </w:p>
    <w:p w14:paraId="6C6DE5FD" w14:textId="77777777" w:rsidR="00DF226D" w:rsidRPr="007B61AE" w:rsidRDefault="00DF226D" w:rsidP="00DF226D">
      <w:pPr>
        <w:spacing w:after="0"/>
        <w:rPr>
          <w:rFonts w:ascii="Arial" w:hAnsi="Arial" w:cs="Arial"/>
          <w:color w:val="000000"/>
          <w:lang w:val="en-US"/>
        </w:rPr>
      </w:pPr>
      <w:r w:rsidRPr="007B61AE">
        <w:rPr>
          <w:rFonts w:ascii="Arial" w:hAnsi="Arial" w:cs="Arial"/>
          <w:color w:val="000000"/>
          <w:lang w:val="en-US"/>
        </w:rPr>
        <w:t xml:space="preserve">I hereby certify that within the last ten years: </w:t>
      </w:r>
    </w:p>
    <w:p w14:paraId="4F1D1544" w14:textId="77777777" w:rsidR="00DF226D" w:rsidRPr="007B61AE" w:rsidRDefault="00DF226D" w:rsidP="00DF226D">
      <w:pPr>
        <w:spacing w:after="0"/>
        <w:rPr>
          <w:rFonts w:ascii="Arial" w:hAnsi="Arial" w:cs="Arial"/>
          <w:color w:val="000000"/>
          <w:lang w:val="en-US"/>
        </w:rPr>
      </w:pPr>
    </w:p>
    <w:p w14:paraId="29C5C35F" w14:textId="77777777" w:rsidR="00DF226D" w:rsidRPr="007B61AE" w:rsidRDefault="00DF226D" w:rsidP="00DF226D">
      <w:pPr>
        <w:numPr>
          <w:ilvl w:val="0"/>
          <w:numId w:val="21"/>
        </w:numPr>
        <w:spacing w:after="0"/>
        <w:contextualSpacing/>
        <w:rPr>
          <w:rFonts w:ascii="Arial" w:hAnsi="Arial" w:cs="Arial"/>
          <w:color w:val="000000"/>
          <w:lang w:val="en-US"/>
        </w:rPr>
      </w:pPr>
      <w:r w:rsidRPr="007B61AE">
        <w:rPr>
          <w:rFonts w:ascii="Arial" w:hAnsi="Arial" w:cs="Arial"/>
          <w:color w:val="000000"/>
          <w:lang w:val="en-US"/>
        </w:rPr>
        <w:t>I have not been convicted of a violation of, or a conspiracy to violate, any law or regulation of the United States or any other country concerning narcotic or psychotropic drugs or other controlled substances.</w:t>
      </w:r>
    </w:p>
    <w:p w14:paraId="22E4DC0B" w14:textId="77777777" w:rsidR="00DF226D" w:rsidRPr="007B61AE" w:rsidRDefault="00DF226D" w:rsidP="00DF226D">
      <w:pPr>
        <w:spacing w:after="0"/>
        <w:ind w:left="720"/>
        <w:contextualSpacing/>
        <w:rPr>
          <w:rFonts w:ascii="Arial" w:hAnsi="Arial" w:cs="Arial"/>
          <w:color w:val="000000"/>
          <w:lang w:val="en-US"/>
        </w:rPr>
      </w:pPr>
    </w:p>
    <w:p w14:paraId="40DA653E" w14:textId="77777777" w:rsidR="00DF226D" w:rsidRPr="007B61AE" w:rsidRDefault="00DF226D" w:rsidP="00DF226D">
      <w:pPr>
        <w:numPr>
          <w:ilvl w:val="0"/>
          <w:numId w:val="21"/>
        </w:numPr>
        <w:spacing w:after="0"/>
        <w:contextualSpacing/>
        <w:rPr>
          <w:rFonts w:ascii="Arial" w:hAnsi="Arial" w:cs="Arial"/>
          <w:color w:val="000000"/>
          <w:lang w:val="en-US"/>
        </w:rPr>
      </w:pPr>
      <w:r w:rsidRPr="007B61AE">
        <w:rPr>
          <w:rFonts w:ascii="Arial" w:hAnsi="Arial" w:cs="Arial"/>
          <w:color w:val="000000"/>
          <w:lang w:val="en-US"/>
        </w:rPr>
        <w:t>I am not and have not been an illicit trafficker in any such drug or controlled substance.</w:t>
      </w:r>
    </w:p>
    <w:p w14:paraId="156ACDCC" w14:textId="77777777" w:rsidR="00DF226D" w:rsidRPr="007B61AE" w:rsidRDefault="00DF226D" w:rsidP="00DF226D">
      <w:pPr>
        <w:spacing w:after="0"/>
        <w:ind w:left="720"/>
        <w:contextualSpacing/>
        <w:rPr>
          <w:rFonts w:ascii="Arial" w:hAnsi="Arial" w:cs="Arial"/>
          <w:color w:val="000000"/>
          <w:lang w:val="en-US"/>
        </w:rPr>
      </w:pPr>
    </w:p>
    <w:p w14:paraId="3D65CF85" w14:textId="77777777" w:rsidR="00DF226D" w:rsidRPr="007B61AE" w:rsidRDefault="00DF226D" w:rsidP="00DF226D">
      <w:pPr>
        <w:numPr>
          <w:ilvl w:val="0"/>
          <w:numId w:val="21"/>
        </w:numPr>
        <w:spacing w:after="0"/>
        <w:contextualSpacing/>
        <w:rPr>
          <w:rFonts w:ascii="Arial" w:hAnsi="Arial" w:cs="Arial"/>
          <w:color w:val="000000"/>
          <w:lang w:val="en-US"/>
        </w:rPr>
      </w:pPr>
      <w:r w:rsidRPr="007B61AE">
        <w:rPr>
          <w:rFonts w:ascii="Arial" w:hAnsi="Arial" w:cs="Arial"/>
          <w:color w:val="000000"/>
          <w:lang w:val="en-US"/>
        </w:rPr>
        <w:t xml:space="preserve">I am not and have not been a knowing assistor, abettor, conspirator, or colluder with others in the illicit trafficking in any such drug or substance. </w:t>
      </w:r>
    </w:p>
    <w:p w14:paraId="05D6F4F1" w14:textId="77777777" w:rsidR="00DF226D" w:rsidRPr="007B61AE" w:rsidRDefault="00DF226D" w:rsidP="00DF226D">
      <w:pPr>
        <w:tabs>
          <w:tab w:val="left" w:pos="-720"/>
          <w:tab w:val="left" w:pos="0"/>
        </w:tabs>
        <w:suppressAutoHyphens/>
        <w:spacing w:after="0"/>
        <w:rPr>
          <w:rFonts w:ascii="Arial" w:hAnsi="Arial" w:cs="Arial"/>
          <w:lang w:val="en-US"/>
        </w:rPr>
      </w:pPr>
      <w:r w:rsidRPr="007B61AE">
        <w:rPr>
          <w:rFonts w:ascii="Arial" w:hAnsi="Arial" w:cs="Arial"/>
          <w:lang w:val="en-US"/>
        </w:rPr>
        <w:t xml:space="preserve"> </w:t>
      </w:r>
    </w:p>
    <w:p w14:paraId="227F69F0" w14:textId="77777777" w:rsidR="00DF226D" w:rsidRPr="007B61AE" w:rsidRDefault="00DF226D" w:rsidP="00DF226D">
      <w:pPr>
        <w:tabs>
          <w:tab w:val="left" w:pos="-720"/>
          <w:tab w:val="left" w:pos="0"/>
        </w:tabs>
        <w:suppressAutoHyphens/>
        <w:spacing w:after="0"/>
        <w:rPr>
          <w:rFonts w:ascii="Arial" w:hAnsi="Arial" w:cs="Arial"/>
          <w:b/>
        </w:rPr>
      </w:pPr>
      <w:r w:rsidRPr="007B61AE">
        <w:rPr>
          <w:rFonts w:ascii="Arial" w:hAnsi="Arial" w:cs="Arial"/>
          <w:b/>
        </w:rPr>
        <w:t xml:space="preserve">NOTICE: </w:t>
      </w:r>
    </w:p>
    <w:p w14:paraId="0D0FF25C" w14:textId="77777777" w:rsidR="00DF226D" w:rsidRPr="007B61AE" w:rsidRDefault="00DF226D" w:rsidP="00DF226D">
      <w:pPr>
        <w:tabs>
          <w:tab w:val="left" w:pos="-720"/>
          <w:tab w:val="left" w:pos="0"/>
        </w:tabs>
        <w:suppressAutoHyphens/>
        <w:spacing w:after="0"/>
        <w:rPr>
          <w:rFonts w:ascii="Arial" w:hAnsi="Arial" w:cs="Arial"/>
          <w:b/>
        </w:rPr>
      </w:pPr>
    </w:p>
    <w:p w14:paraId="37D1628D" w14:textId="77777777" w:rsidR="00DF226D" w:rsidRPr="007B61AE" w:rsidRDefault="00DF226D" w:rsidP="00DF226D">
      <w:pPr>
        <w:numPr>
          <w:ilvl w:val="0"/>
          <w:numId w:val="22"/>
        </w:numPr>
        <w:tabs>
          <w:tab w:val="left" w:pos="-720"/>
          <w:tab w:val="left" w:pos="0"/>
        </w:tabs>
        <w:suppressAutoHyphens/>
        <w:spacing w:after="0"/>
        <w:contextualSpacing/>
        <w:rPr>
          <w:rFonts w:ascii="Arial" w:hAnsi="Arial" w:cs="Arial"/>
          <w:lang w:val="en-US"/>
        </w:rPr>
      </w:pPr>
      <w:r w:rsidRPr="007B61AE">
        <w:rPr>
          <w:rFonts w:ascii="Arial" w:hAnsi="Arial" w:cs="Arial"/>
          <w:lang w:val="en-US"/>
        </w:rPr>
        <w:t xml:space="preserve">You are required to sign this Certification under the provisions of 22 CFR Part 140, Prohibition on Assistance to Drug Traffickers. These regulations were issued by the Department of State and require that certain key individuals of organizations must sign this Certification. </w:t>
      </w:r>
    </w:p>
    <w:p w14:paraId="76BE9EB9" w14:textId="77777777" w:rsidR="00DF226D" w:rsidRPr="007B61AE" w:rsidRDefault="00DF226D" w:rsidP="00DF226D">
      <w:pPr>
        <w:tabs>
          <w:tab w:val="left" w:pos="-720"/>
          <w:tab w:val="left" w:pos="0"/>
        </w:tabs>
        <w:suppressAutoHyphens/>
        <w:spacing w:after="0"/>
        <w:ind w:left="360"/>
        <w:contextualSpacing/>
        <w:rPr>
          <w:rFonts w:ascii="Arial" w:hAnsi="Arial" w:cs="Arial"/>
          <w:lang w:val="en-US"/>
        </w:rPr>
      </w:pPr>
    </w:p>
    <w:p w14:paraId="09DC27CE" w14:textId="77777777" w:rsidR="00DF226D" w:rsidRPr="007B61AE" w:rsidRDefault="00DF226D" w:rsidP="00DF226D">
      <w:pPr>
        <w:numPr>
          <w:ilvl w:val="0"/>
          <w:numId w:val="22"/>
        </w:numPr>
        <w:tabs>
          <w:tab w:val="left" w:pos="-720"/>
          <w:tab w:val="left" w:pos="0"/>
        </w:tabs>
        <w:suppressAutoHyphens/>
        <w:spacing w:after="0"/>
        <w:contextualSpacing/>
        <w:rPr>
          <w:rFonts w:ascii="Arial" w:hAnsi="Arial" w:cs="Arial"/>
          <w:lang w:val="en-US"/>
        </w:rPr>
      </w:pPr>
      <w:r w:rsidRPr="007B61AE">
        <w:rPr>
          <w:rFonts w:ascii="Arial" w:hAnsi="Arial" w:cs="Arial"/>
          <w:lang w:val="en-US"/>
        </w:rPr>
        <w:t xml:space="preserve">If you make a false Certification you are subject to U.S. criminal prosecution under 18 U.S.C. 1001. </w:t>
      </w:r>
    </w:p>
    <w:p w14:paraId="5DEFC268" w14:textId="77777777" w:rsidR="00DF226D" w:rsidRPr="007B61AE" w:rsidRDefault="00DF226D" w:rsidP="00DF226D">
      <w:pPr>
        <w:spacing w:after="0"/>
        <w:ind w:left="720"/>
        <w:contextualSpacing/>
        <w:rPr>
          <w:rFonts w:ascii="Arial" w:hAnsi="Arial" w:cs="Arial"/>
          <w:lang w:val="en-US"/>
        </w:rPr>
      </w:pPr>
    </w:p>
    <w:p w14:paraId="5201EEF0" w14:textId="77777777" w:rsidR="00DF226D" w:rsidRPr="007B61AE" w:rsidRDefault="00DF226D" w:rsidP="00DF226D">
      <w:pPr>
        <w:numPr>
          <w:ilvl w:val="0"/>
          <w:numId w:val="22"/>
        </w:numPr>
        <w:tabs>
          <w:tab w:val="left" w:pos="-720"/>
          <w:tab w:val="left" w:pos="0"/>
        </w:tabs>
        <w:suppressAutoHyphens/>
        <w:spacing w:after="0"/>
        <w:contextualSpacing/>
        <w:rPr>
          <w:rFonts w:ascii="Arial" w:hAnsi="Arial" w:cs="Arial"/>
          <w:lang w:val="en-US"/>
        </w:rPr>
      </w:pPr>
      <w:r w:rsidRPr="007B61AE">
        <w:rPr>
          <w:rFonts w:ascii="Arial" w:hAnsi="Arial" w:cs="Arial"/>
          <w:lang w:val="en-US"/>
        </w:rPr>
        <w:t>A false certification from a key person involved in the project, shall result in the termination of his/her contract with the operator.</w:t>
      </w:r>
    </w:p>
    <w:p w14:paraId="2F386141" w14:textId="49502990" w:rsidR="00DF226D" w:rsidRDefault="00DF226D" w:rsidP="00DF226D">
      <w:pPr>
        <w:spacing w:after="0"/>
        <w:rPr>
          <w:rFonts w:ascii="Arial" w:hAnsi="Arial" w:cs="Arial"/>
          <w:lang w:val="en-US"/>
        </w:rPr>
      </w:pPr>
    </w:p>
    <w:p w14:paraId="235754F4" w14:textId="6862CDBC" w:rsidR="005D3519" w:rsidRDefault="005D3519" w:rsidP="00DF226D">
      <w:pPr>
        <w:spacing w:after="0"/>
        <w:rPr>
          <w:rFonts w:ascii="Arial" w:hAnsi="Arial" w:cs="Arial"/>
          <w:lang w:val="en-US"/>
        </w:rPr>
      </w:pPr>
    </w:p>
    <w:p w14:paraId="317B8EDF" w14:textId="77777777" w:rsidR="005D3519" w:rsidRPr="007B61AE" w:rsidRDefault="005D3519" w:rsidP="00DF226D">
      <w:pPr>
        <w:spacing w:after="0"/>
        <w:rPr>
          <w:rFonts w:ascii="Arial" w:hAnsi="Arial" w:cs="Arial"/>
          <w:lang w:val="en-US"/>
        </w:rPr>
      </w:pPr>
    </w:p>
    <w:p w14:paraId="20F7BBF4" w14:textId="77777777" w:rsidR="00DF226D" w:rsidRPr="007B61AE" w:rsidRDefault="00DF226D" w:rsidP="00DF226D">
      <w:pPr>
        <w:spacing w:after="0"/>
        <w:rPr>
          <w:rFonts w:ascii="Arial" w:eastAsia="Times New Roman" w:hAnsi="Arial" w:cs="Arial"/>
          <w:b/>
          <w:lang w:val="en-US" w:eastAsia="es-ES"/>
        </w:rPr>
      </w:pPr>
    </w:p>
    <w:p w14:paraId="5AF2421A" w14:textId="77777777" w:rsidR="00DF226D" w:rsidRPr="007B61AE" w:rsidRDefault="00DF226D" w:rsidP="00DF226D">
      <w:pPr>
        <w:numPr>
          <w:ilvl w:val="0"/>
          <w:numId w:val="23"/>
        </w:numPr>
        <w:spacing w:after="0"/>
        <w:rPr>
          <w:rFonts w:ascii="Arial" w:eastAsia="Times New Roman" w:hAnsi="Arial" w:cs="Arial"/>
          <w:b/>
          <w:lang w:eastAsia="es-ES"/>
        </w:rPr>
      </w:pPr>
      <w:r w:rsidRPr="007B61AE">
        <w:rPr>
          <w:rFonts w:ascii="Arial" w:eastAsia="Times New Roman" w:hAnsi="Arial" w:cs="Arial"/>
          <w:b/>
          <w:lang w:eastAsia="es-ES"/>
        </w:rPr>
        <w:t>CERTIFICATION REGARDING TERRORIST FINANCING</w:t>
      </w:r>
    </w:p>
    <w:p w14:paraId="1ADEBDB5" w14:textId="77777777" w:rsidR="00DF226D" w:rsidRPr="007B61AE" w:rsidRDefault="00DF226D" w:rsidP="00DF226D">
      <w:pPr>
        <w:spacing w:after="0"/>
        <w:ind w:left="360"/>
        <w:rPr>
          <w:rFonts w:ascii="Arial" w:eastAsia="Times New Roman" w:hAnsi="Arial" w:cs="Arial"/>
          <w:lang w:eastAsia="es-ES"/>
        </w:rPr>
      </w:pPr>
    </w:p>
    <w:p w14:paraId="6E208F8F" w14:textId="77777777" w:rsidR="00DF226D" w:rsidRPr="007B61AE" w:rsidRDefault="00DF226D" w:rsidP="00DF226D">
      <w:pPr>
        <w:spacing w:after="0"/>
        <w:rPr>
          <w:rFonts w:ascii="Arial" w:eastAsia="Times New Roman" w:hAnsi="Arial" w:cs="Arial"/>
          <w:lang w:eastAsia="es-ES"/>
        </w:rPr>
      </w:pPr>
      <w:r w:rsidRPr="007B61AE">
        <w:rPr>
          <w:rFonts w:ascii="Arial" w:eastAsia="Times New Roman" w:hAnsi="Arial" w:cs="Arial"/>
          <w:snapToGrid w:val="0"/>
          <w:lang w:eastAsia="es-ES"/>
        </w:rPr>
        <w:t>Implementation of Executive Order 13224</w:t>
      </w:r>
    </w:p>
    <w:p w14:paraId="723053BD" w14:textId="77777777" w:rsidR="00DF226D" w:rsidRPr="007B61AE" w:rsidRDefault="00DF226D" w:rsidP="00DF226D">
      <w:pPr>
        <w:spacing w:after="0"/>
        <w:rPr>
          <w:rFonts w:ascii="Arial" w:eastAsia="Times New Roman" w:hAnsi="Arial" w:cs="Arial"/>
          <w:b/>
          <w:lang w:eastAsia="es-ES"/>
        </w:rPr>
      </w:pPr>
    </w:p>
    <w:p w14:paraId="43095DFD" w14:textId="77777777" w:rsidR="00DF226D" w:rsidRPr="007B61AE" w:rsidRDefault="00DF226D" w:rsidP="00DF226D">
      <w:pPr>
        <w:spacing w:after="0"/>
        <w:rPr>
          <w:rFonts w:ascii="Arial" w:hAnsi="Arial" w:cs="Arial"/>
          <w:snapToGrid w:val="0"/>
          <w:lang w:val="en-US"/>
        </w:rPr>
      </w:pPr>
      <w:r w:rsidRPr="007B61AE">
        <w:rPr>
          <w:rFonts w:ascii="Arial" w:hAnsi="Arial" w:cs="Arial"/>
          <w:snapToGrid w:val="0"/>
          <w:lang w:val="en-US"/>
        </w:rPr>
        <w:t>Certification Regarding Terrorist Financing, Implementing Executive Order 13224</w:t>
      </w:r>
    </w:p>
    <w:p w14:paraId="59679524" w14:textId="77777777" w:rsidR="00DF226D" w:rsidRPr="007B61AE" w:rsidRDefault="00DF226D" w:rsidP="00DF226D">
      <w:pPr>
        <w:spacing w:after="0"/>
        <w:rPr>
          <w:rFonts w:ascii="Arial" w:hAnsi="Arial" w:cs="Arial"/>
          <w:snapToGrid w:val="0"/>
          <w:lang w:val="en-US"/>
        </w:rPr>
      </w:pPr>
      <w:r w:rsidRPr="007B61AE">
        <w:rPr>
          <w:rFonts w:ascii="Arial" w:hAnsi="Arial" w:cs="Arial"/>
          <w:snapToGrid w:val="0"/>
          <w:lang w:val="en-US"/>
        </w:rPr>
        <w:t xml:space="preserve"> </w:t>
      </w:r>
    </w:p>
    <w:p w14:paraId="75D164EF" w14:textId="77777777" w:rsidR="00DF226D" w:rsidRPr="007B61AE" w:rsidRDefault="00DF226D" w:rsidP="00DF226D">
      <w:pPr>
        <w:numPr>
          <w:ilvl w:val="0"/>
          <w:numId w:val="16"/>
        </w:numPr>
        <w:spacing w:after="0"/>
        <w:contextualSpacing/>
        <w:rPr>
          <w:rFonts w:ascii="Arial" w:hAnsi="Arial" w:cs="Arial"/>
          <w:snapToGrid w:val="0"/>
          <w:lang w:val="en-US"/>
        </w:rPr>
      </w:pPr>
      <w:r w:rsidRPr="007B61AE">
        <w:rPr>
          <w:rFonts w:ascii="Arial" w:hAnsi="Arial" w:cs="Arial"/>
          <w:snapToGrid w:val="0"/>
          <w:lang w:val="en-US"/>
        </w:rPr>
        <w:t>The Recipient, to the best of its current knowledge, did not provide, within the previous ten years, and will take all reasonable steps to ensure that it does not and will not knowingly provide, material support or resources to any individual or entity that commits, attempts to commit, advocates, facilitates, or participates in terrorist acts, or has committed, attempted to commit, facilitated, or participated in terrorist acts, as that term is defined in paragraph (c).</w:t>
      </w:r>
    </w:p>
    <w:p w14:paraId="7D1A2360" w14:textId="77777777" w:rsidR="00DF226D" w:rsidRPr="007B61AE" w:rsidRDefault="00DF226D" w:rsidP="00DF226D">
      <w:pPr>
        <w:spacing w:after="0"/>
        <w:ind w:left="360"/>
        <w:contextualSpacing/>
        <w:rPr>
          <w:rFonts w:ascii="Arial" w:hAnsi="Arial" w:cs="Arial"/>
          <w:snapToGrid w:val="0"/>
          <w:lang w:val="en-US"/>
        </w:rPr>
      </w:pPr>
    </w:p>
    <w:p w14:paraId="6ECC1222" w14:textId="77777777" w:rsidR="00DF226D" w:rsidRPr="007B61AE" w:rsidRDefault="00DF226D" w:rsidP="00DF226D">
      <w:pPr>
        <w:numPr>
          <w:ilvl w:val="0"/>
          <w:numId w:val="16"/>
        </w:numPr>
        <w:spacing w:after="0"/>
        <w:contextualSpacing/>
        <w:rPr>
          <w:rFonts w:ascii="Arial" w:hAnsi="Arial" w:cs="Arial"/>
          <w:snapToGrid w:val="0"/>
          <w:lang w:val="en-US"/>
        </w:rPr>
      </w:pPr>
      <w:r w:rsidRPr="007B61AE">
        <w:rPr>
          <w:rFonts w:ascii="Arial" w:hAnsi="Arial" w:cs="Arial"/>
          <w:snapToGrid w:val="0"/>
          <w:lang w:val="en-US"/>
        </w:rPr>
        <w:t>The following steps may enable the Recipient to comply with its obligations under paragraph (a)</w:t>
      </w:r>
    </w:p>
    <w:p w14:paraId="25E090B9" w14:textId="77777777" w:rsidR="00DF226D" w:rsidRPr="007B61AE" w:rsidRDefault="00DF226D" w:rsidP="00DF226D">
      <w:pPr>
        <w:spacing w:after="0"/>
        <w:ind w:left="720"/>
        <w:contextualSpacing/>
        <w:rPr>
          <w:rFonts w:ascii="Arial" w:hAnsi="Arial" w:cs="Arial"/>
          <w:snapToGrid w:val="0"/>
          <w:lang w:val="en-US"/>
        </w:rPr>
      </w:pPr>
    </w:p>
    <w:p w14:paraId="331CD21D" w14:textId="77777777" w:rsidR="00DF226D" w:rsidRPr="007B61AE" w:rsidRDefault="00DF226D" w:rsidP="00DF226D">
      <w:pPr>
        <w:numPr>
          <w:ilvl w:val="0"/>
          <w:numId w:val="17"/>
        </w:numPr>
        <w:spacing w:after="0"/>
        <w:ind w:left="720"/>
        <w:contextualSpacing/>
        <w:rPr>
          <w:rFonts w:ascii="Arial" w:hAnsi="Arial" w:cs="Arial"/>
          <w:snapToGrid w:val="0"/>
          <w:lang w:val="en-US"/>
        </w:rPr>
      </w:pPr>
      <w:r w:rsidRPr="007B61AE">
        <w:rPr>
          <w:rFonts w:ascii="Arial" w:hAnsi="Arial" w:cs="Arial"/>
          <w:snapToGrid w:val="0"/>
          <w:lang w:val="en-US"/>
        </w:rPr>
        <w:t xml:space="preserve">Before providing any material support or resources to an individual or entity, the Recipient will verify that the individual or entity does not (i) appear on the master list of Specially Designated Nationals and Blocked Persons, which list is maintained by the U.S. Treasury’s Office of Foreign Assets Control (OFAC) and is available online at OFAC’s website: </w:t>
      </w:r>
      <w:hyperlink r:id="rId18" w:history="1">
        <w:r w:rsidRPr="007B61AE">
          <w:rPr>
            <w:rFonts w:ascii="Arial" w:hAnsi="Arial" w:cs="Arial"/>
            <w:snapToGrid w:val="0"/>
            <w:color w:val="0000FF" w:themeColor="hyperlink"/>
            <w:u w:val="single"/>
            <w:lang w:val="en-US"/>
          </w:rPr>
          <w:t>http://www.treas.gov/offices/eotffc/ofac/sdn/t11sdn.pdf</w:t>
        </w:r>
      </w:hyperlink>
      <w:r w:rsidRPr="007B61AE">
        <w:rPr>
          <w:rFonts w:ascii="Arial" w:hAnsi="Arial" w:cs="Arial"/>
          <w:snapToGrid w:val="0"/>
          <w:lang w:val="en-US"/>
        </w:rPr>
        <w:t>, or (ii) is not included in any supplementary information concerning prohibited individuals or entities that may be provided by USAID to the Recipient.</w:t>
      </w:r>
    </w:p>
    <w:p w14:paraId="73B57242" w14:textId="77777777" w:rsidR="00DF226D" w:rsidRPr="007B61AE" w:rsidRDefault="00DF226D" w:rsidP="00DF226D">
      <w:pPr>
        <w:spacing w:after="0"/>
        <w:ind w:left="720"/>
        <w:contextualSpacing/>
        <w:rPr>
          <w:rFonts w:ascii="Arial" w:hAnsi="Arial" w:cs="Arial"/>
          <w:snapToGrid w:val="0"/>
          <w:lang w:val="en-US"/>
        </w:rPr>
      </w:pPr>
    </w:p>
    <w:p w14:paraId="12ED3202" w14:textId="77777777" w:rsidR="00DF226D" w:rsidRPr="007B61AE" w:rsidRDefault="00DF226D" w:rsidP="00DF226D">
      <w:pPr>
        <w:numPr>
          <w:ilvl w:val="0"/>
          <w:numId w:val="17"/>
        </w:numPr>
        <w:spacing w:after="0"/>
        <w:ind w:left="720"/>
        <w:contextualSpacing/>
        <w:rPr>
          <w:rFonts w:ascii="Arial" w:hAnsi="Arial" w:cs="Arial"/>
          <w:snapToGrid w:val="0"/>
          <w:lang w:val="en-US"/>
        </w:rPr>
      </w:pPr>
      <w:r w:rsidRPr="007B61AE">
        <w:rPr>
          <w:rFonts w:ascii="Arial" w:hAnsi="Arial" w:cs="Arial"/>
          <w:snapToGrid w:val="0"/>
          <w:lang w:val="en-US"/>
        </w:rPr>
        <w:t xml:space="preserve">Before providing any material support or resources to an individual or entity, the Recipient also will verify that the individual or entity has not been designated by the United Nations Security (UNSC) sanctions committee established under UNSC Resolution 1267 (1999) (the “1267 Committee”) [individuals and entities linked to the Taliban, Usama bin Laden, or the Al Qaida Organization]. To determine whether there has been a published designation of an individual or entity by the 1267 Committee, the Recipient should refer to the consolidated list available online at the Committee’s website: </w:t>
      </w:r>
      <w:hyperlink r:id="rId19" w:history="1">
        <w:r w:rsidRPr="007B61AE">
          <w:rPr>
            <w:rFonts w:ascii="Arial" w:hAnsi="Arial" w:cs="Arial"/>
            <w:snapToGrid w:val="0"/>
            <w:color w:val="0000FF" w:themeColor="hyperlink"/>
            <w:u w:val="single"/>
            <w:lang w:val="en-US"/>
          </w:rPr>
          <w:t>http://www.un.org/Docs/sc/committees/1267/1267ListEng.htm</w:t>
        </w:r>
      </w:hyperlink>
      <w:r w:rsidRPr="007B61AE">
        <w:rPr>
          <w:rFonts w:ascii="Arial" w:hAnsi="Arial" w:cs="Arial"/>
          <w:snapToGrid w:val="0"/>
          <w:lang w:val="en-US"/>
        </w:rPr>
        <w:t>.</w:t>
      </w:r>
    </w:p>
    <w:p w14:paraId="30A43D16" w14:textId="77777777" w:rsidR="00DF226D" w:rsidRPr="007B61AE" w:rsidRDefault="00DF226D" w:rsidP="00DF226D">
      <w:pPr>
        <w:spacing w:after="0"/>
        <w:ind w:left="720"/>
        <w:contextualSpacing/>
        <w:rPr>
          <w:rFonts w:ascii="Arial" w:hAnsi="Arial" w:cs="Arial"/>
          <w:snapToGrid w:val="0"/>
          <w:lang w:val="en-US"/>
        </w:rPr>
      </w:pPr>
    </w:p>
    <w:p w14:paraId="27C83DF9" w14:textId="77777777" w:rsidR="00DF226D" w:rsidRPr="007B61AE" w:rsidRDefault="00DF226D" w:rsidP="00DF226D">
      <w:pPr>
        <w:numPr>
          <w:ilvl w:val="0"/>
          <w:numId w:val="17"/>
        </w:numPr>
        <w:spacing w:after="0"/>
        <w:ind w:left="720"/>
        <w:contextualSpacing/>
        <w:rPr>
          <w:rFonts w:ascii="Arial" w:hAnsi="Arial" w:cs="Arial"/>
          <w:snapToGrid w:val="0"/>
          <w:lang w:val="en-US"/>
        </w:rPr>
      </w:pPr>
      <w:r w:rsidRPr="007B61AE">
        <w:rPr>
          <w:rFonts w:ascii="Arial" w:hAnsi="Arial" w:cs="Arial"/>
          <w:snapToGrid w:val="0"/>
          <w:lang w:val="en-US"/>
        </w:rPr>
        <w:t>Before providing any material support or resources to an individual or entity, the Recipient will consider all information about that individual or entity of which it is aware and all public information that is reasonably available to it or of which it should be aware.</w:t>
      </w:r>
    </w:p>
    <w:p w14:paraId="47FE5026" w14:textId="77777777" w:rsidR="00DF226D" w:rsidRPr="007B61AE" w:rsidRDefault="00DF226D" w:rsidP="00DF226D">
      <w:pPr>
        <w:spacing w:after="0"/>
        <w:ind w:left="720"/>
        <w:contextualSpacing/>
        <w:rPr>
          <w:rFonts w:ascii="Arial" w:hAnsi="Arial" w:cs="Arial"/>
          <w:snapToGrid w:val="0"/>
          <w:lang w:val="en-US"/>
        </w:rPr>
      </w:pPr>
    </w:p>
    <w:p w14:paraId="0255A1B8" w14:textId="77777777" w:rsidR="00DF226D" w:rsidRPr="007B61AE" w:rsidRDefault="00DF226D" w:rsidP="00DF226D">
      <w:pPr>
        <w:numPr>
          <w:ilvl w:val="0"/>
          <w:numId w:val="17"/>
        </w:numPr>
        <w:spacing w:after="0"/>
        <w:ind w:left="720"/>
        <w:contextualSpacing/>
        <w:rPr>
          <w:rFonts w:ascii="Arial" w:hAnsi="Arial" w:cs="Arial"/>
          <w:snapToGrid w:val="0"/>
          <w:lang w:val="en-US"/>
        </w:rPr>
      </w:pPr>
      <w:r w:rsidRPr="007B61AE">
        <w:rPr>
          <w:rFonts w:ascii="Arial" w:hAnsi="Arial" w:cs="Arial"/>
          <w:snapToGrid w:val="0"/>
          <w:lang w:val="en-US"/>
        </w:rPr>
        <w:t>The Recipient also will implement reasonable monitoring and oversight procedures to safeguard against assistance being diverted to support terrorist activity.</w:t>
      </w:r>
    </w:p>
    <w:p w14:paraId="2A29B024" w14:textId="77777777" w:rsidR="00DF226D" w:rsidRPr="007B61AE" w:rsidRDefault="00DF226D" w:rsidP="00DF226D">
      <w:pPr>
        <w:spacing w:after="0"/>
        <w:rPr>
          <w:rFonts w:ascii="Arial" w:hAnsi="Arial" w:cs="Arial"/>
          <w:snapToGrid w:val="0"/>
          <w:lang w:val="en-US"/>
        </w:rPr>
      </w:pPr>
    </w:p>
    <w:p w14:paraId="1C571393" w14:textId="77777777" w:rsidR="00DF226D" w:rsidRPr="007B61AE" w:rsidRDefault="00DF226D" w:rsidP="00DF226D">
      <w:pPr>
        <w:numPr>
          <w:ilvl w:val="0"/>
          <w:numId w:val="16"/>
        </w:numPr>
        <w:spacing w:after="0"/>
        <w:contextualSpacing/>
        <w:rPr>
          <w:rFonts w:ascii="Arial" w:hAnsi="Arial" w:cs="Arial"/>
          <w:snapToGrid w:val="0"/>
          <w:lang w:val="en-US"/>
        </w:rPr>
      </w:pPr>
      <w:r w:rsidRPr="007B61AE">
        <w:rPr>
          <w:rFonts w:ascii="Arial" w:hAnsi="Arial" w:cs="Arial"/>
          <w:snapToGrid w:val="0"/>
          <w:lang w:val="en-US"/>
        </w:rPr>
        <w:t>For purposes of this Certification-</w:t>
      </w:r>
    </w:p>
    <w:p w14:paraId="5396A540" w14:textId="77777777" w:rsidR="00DF226D" w:rsidRPr="007B61AE" w:rsidRDefault="00DF226D" w:rsidP="00DF226D">
      <w:pPr>
        <w:spacing w:after="0"/>
        <w:ind w:left="360"/>
        <w:contextualSpacing/>
        <w:rPr>
          <w:rFonts w:ascii="Arial" w:hAnsi="Arial" w:cs="Arial"/>
          <w:snapToGrid w:val="0"/>
          <w:lang w:val="en-US"/>
        </w:rPr>
      </w:pPr>
      <w:r w:rsidRPr="007B61AE">
        <w:rPr>
          <w:rFonts w:ascii="Arial" w:hAnsi="Arial" w:cs="Arial"/>
          <w:snapToGrid w:val="0"/>
          <w:lang w:val="en-US"/>
        </w:rPr>
        <w:t xml:space="preserve"> </w:t>
      </w:r>
    </w:p>
    <w:p w14:paraId="554E6097" w14:textId="77777777" w:rsidR="00DF226D" w:rsidRPr="007B61AE" w:rsidRDefault="00DF226D" w:rsidP="00DF226D">
      <w:pPr>
        <w:numPr>
          <w:ilvl w:val="1"/>
          <w:numId w:val="12"/>
        </w:numPr>
        <w:tabs>
          <w:tab w:val="left" w:pos="2160"/>
        </w:tabs>
        <w:spacing w:after="0"/>
        <w:ind w:left="720"/>
        <w:contextualSpacing/>
        <w:rPr>
          <w:rFonts w:ascii="Arial" w:hAnsi="Arial" w:cs="Arial"/>
          <w:snapToGrid w:val="0"/>
          <w:lang w:val="en-US"/>
        </w:rPr>
      </w:pPr>
      <w:r w:rsidRPr="007B61AE">
        <w:rPr>
          <w:rFonts w:ascii="Arial" w:hAnsi="Arial" w:cs="Arial"/>
          <w:snapToGrid w:val="0"/>
          <w:lang w:val="en-US"/>
        </w:rPr>
        <w:t>“Material support and resources” means currency or monetary instruments or financial securities, financial services, lodging, training, expert advice or assistance, safehouses, false documentation or identification, communications equipment, facilities, weapons, lethal substances, explosives, personnel, transportation, and other physical assets, except medicine or religious materials.”</w:t>
      </w:r>
    </w:p>
    <w:p w14:paraId="3ADC609D" w14:textId="77777777" w:rsidR="00DF226D" w:rsidRPr="007B61AE" w:rsidRDefault="00DF226D" w:rsidP="00DF226D">
      <w:pPr>
        <w:tabs>
          <w:tab w:val="left" w:pos="2160"/>
        </w:tabs>
        <w:spacing w:after="0"/>
        <w:ind w:left="720"/>
        <w:contextualSpacing/>
        <w:rPr>
          <w:rFonts w:ascii="Arial" w:hAnsi="Arial" w:cs="Arial"/>
          <w:snapToGrid w:val="0"/>
          <w:lang w:val="en-US"/>
        </w:rPr>
      </w:pPr>
    </w:p>
    <w:p w14:paraId="3373461F" w14:textId="77777777" w:rsidR="00DF226D" w:rsidRPr="007B61AE" w:rsidRDefault="00DF226D" w:rsidP="00DF226D">
      <w:pPr>
        <w:numPr>
          <w:ilvl w:val="1"/>
          <w:numId w:val="12"/>
        </w:numPr>
        <w:tabs>
          <w:tab w:val="left" w:pos="2160"/>
        </w:tabs>
        <w:spacing w:after="0"/>
        <w:ind w:left="720"/>
        <w:contextualSpacing/>
        <w:rPr>
          <w:rFonts w:ascii="Arial" w:hAnsi="Arial" w:cs="Arial"/>
          <w:snapToGrid w:val="0"/>
        </w:rPr>
      </w:pPr>
      <w:r w:rsidRPr="007B61AE">
        <w:rPr>
          <w:rFonts w:ascii="Arial" w:hAnsi="Arial" w:cs="Arial"/>
          <w:snapToGrid w:val="0"/>
        </w:rPr>
        <w:t>“Terrorist act” means-</w:t>
      </w:r>
    </w:p>
    <w:p w14:paraId="6855D9FE" w14:textId="77777777" w:rsidR="00DF226D" w:rsidRPr="007B61AE" w:rsidRDefault="00DF226D" w:rsidP="00DF226D">
      <w:pPr>
        <w:spacing w:after="0"/>
        <w:ind w:left="720"/>
        <w:contextualSpacing/>
        <w:rPr>
          <w:rFonts w:ascii="Arial" w:hAnsi="Arial" w:cs="Arial"/>
          <w:snapToGrid w:val="0"/>
        </w:rPr>
      </w:pPr>
    </w:p>
    <w:p w14:paraId="4098D118" w14:textId="6FD76F22" w:rsidR="00DF226D" w:rsidRPr="008D4030" w:rsidRDefault="00DF226D" w:rsidP="00DF226D">
      <w:pPr>
        <w:numPr>
          <w:ilvl w:val="0"/>
          <w:numId w:val="18"/>
        </w:numPr>
        <w:tabs>
          <w:tab w:val="left" w:pos="2160"/>
        </w:tabs>
        <w:spacing w:after="0"/>
        <w:ind w:left="1080" w:hanging="360"/>
        <w:contextualSpacing/>
        <w:rPr>
          <w:rFonts w:ascii="Arial" w:hAnsi="Arial" w:cs="Arial"/>
          <w:snapToGrid w:val="0"/>
          <w:lang w:val="en-US"/>
        </w:rPr>
      </w:pPr>
      <w:r w:rsidRPr="008D4030">
        <w:rPr>
          <w:rFonts w:ascii="Arial" w:hAnsi="Arial" w:cs="Arial"/>
          <w:snapToGrid w:val="0"/>
          <w:lang w:val="en-US"/>
        </w:rPr>
        <w:t>an act prohibited pursuant to one of the 12 United Nations Conventions and Protocols related to terrorism (</w:t>
      </w:r>
      <w:r w:rsidR="008D4030" w:rsidRPr="008D4030">
        <w:rPr>
          <w:rFonts w:ascii="Arial" w:hAnsi="Arial" w:cs="Arial"/>
          <w:snapToGrid w:val="0"/>
          <w:lang w:val="en-US"/>
        </w:rPr>
        <w:t xml:space="preserve">see UN terrorism conventions Internet site: </w:t>
      </w:r>
      <w:hyperlink r:id="rId20" w:history="1">
        <w:r w:rsidR="008D4030" w:rsidRPr="009C5149">
          <w:rPr>
            <w:rStyle w:val="Hyperlink"/>
            <w:rFonts w:ascii="Arial" w:hAnsi="Arial" w:cs="Arial"/>
            <w:snapToGrid w:val="0"/>
            <w:lang w:val="en-US"/>
          </w:rPr>
          <w:t>http://untreaty.un.org/English/Terrorism.asp</w:t>
        </w:r>
      </w:hyperlink>
      <w:r w:rsidR="008D4030" w:rsidRPr="008D4030">
        <w:rPr>
          <w:rFonts w:ascii="Arial" w:hAnsi="Arial" w:cs="Arial"/>
          <w:snapToGrid w:val="0"/>
          <w:lang w:val="en-US"/>
        </w:rPr>
        <w:t>); or</w:t>
      </w:r>
    </w:p>
    <w:p w14:paraId="419A6E2B" w14:textId="77777777" w:rsidR="00DF226D" w:rsidRPr="007B61AE" w:rsidRDefault="00DF226D" w:rsidP="00DF226D">
      <w:pPr>
        <w:tabs>
          <w:tab w:val="left" w:pos="2160"/>
        </w:tabs>
        <w:spacing w:after="0"/>
        <w:ind w:left="1080"/>
        <w:contextualSpacing/>
        <w:rPr>
          <w:rFonts w:ascii="Arial" w:hAnsi="Arial" w:cs="Arial"/>
          <w:snapToGrid w:val="0"/>
          <w:lang w:val="en-US"/>
        </w:rPr>
      </w:pPr>
    </w:p>
    <w:p w14:paraId="5C814967" w14:textId="77777777" w:rsidR="00DF226D" w:rsidRPr="007B61AE" w:rsidRDefault="00DF226D" w:rsidP="00DF226D">
      <w:pPr>
        <w:numPr>
          <w:ilvl w:val="0"/>
          <w:numId w:val="18"/>
        </w:numPr>
        <w:tabs>
          <w:tab w:val="left" w:pos="2160"/>
        </w:tabs>
        <w:spacing w:after="0"/>
        <w:ind w:left="1080" w:hanging="360"/>
        <w:contextualSpacing/>
        <w:rPr>
          <w:rFonts w:ascii="Arial" w:hAnsi="Arial" w:cs="Arial"/>
          <w:snapToGrid w:val="0"/>
          <w:lang w:val="en-US"/>
        </w:rPr>
      </w:pPr>
      <w:r w:rsidRPr="007B61AE">
        <w:rPr>
          <w:rFonts w:ascii="Arial" w:hAnsi="Arial" w:cs="Arial"/>
          <w:snapToGrid w:val="0"/>
          <w:lang w:val="en-US"/>
        </w:rPr>
        <w:t>an act of premeditated, politically motivated violence perpetrated against noncombatant targets by subnational groups or clandestine agents; or</w:t>
      </w:r>
    </w:p>
    <w:p w14:paraId="66E9CFD4" w14:textId="77777777" w:rsidR="00DF226D" w:rsidRPr="007B61AE" w:rsidRDefault="00DF226D" w:rsidP="00DF226D">
      <w:pPr>
        <w:tabs>
          <w:tab w:val="left" w:pos="2160"/>
        </w:tabs>
        <w:spacing w:after="0"/>
        <w:ind w:left="1080"/>
        <w:contextualSpacing/>
        <w:rPr>
          <w:rFonts w:ascii="Arial" w:hAnsi="Arial" w:cs="Arial"/>
          <w:snapToGrid w:val="0"/>
          <w:lang w:val="en-US"/>
        </w:rPr>
      </w:pPr>
    </w:p>
    <w:p w14:paraId="32D6E8EF" w14:textId="77777777" w:rsidR="00DF226D" w:rsidRPr="007B61AE" w:rsidRDefault="00DF226D" w:rsidP="00DF226D">
      <w:pPr>
        <w:numPr>
          <w:ilvl w:val="0"/>
          <w:numId w:val="18"/>
        </w:numPr>
        <w:tabs>
          <w:tab w:val="left" w:pos="2160"/>
        </w:tabs>
        <w:spacing w:after="0"/>
        <w:ind w:left="1080" w:hanging="360"/>
        <w:contextualSpacing/>
        <w:rPr>
          <w:rFonts w:ascii="Arial" w:hAnsi="Arial" w:cs="Arial"/>
          <w:snapToGrid w:val="0"/>
          <w:lang w:val="en-US"/>
        </w:rPr>
      </w:pPr>
      <w:r w:rsidRPr="007B61AE">
        <w:rPr>
          <w:rFonts w:ascii="Arial" w:hAnsi="Arial" w:cs="Arial"/>
          <w:snapToGrid w:val="0"/>
          <w:lang w:val="en-US"/>
        </w:rPr>
        <w:t>any other act intended to cause death or serious bodily injury to a civilian, or to any other person not taking an active part in hostilities in a situation of armed conflict, when the purpose of such act, by its nature or context, is to intimidate a population, or to compel a government or an international organization to do or to abstain from doing any act.</w:t>
      </w:r>
    </w:p>
    <w:p w14:paraId="79B2E865" w14:textId="77777777" w:rsidR="00DF226D" w:rsidRPr="007B61AE" w:rsidRDefault="00DF226D" w:rsidP="00DF226D">
      <w:pPr>
        <w:spacing w:after="0"/>
        <w:rPr>
          <w:rFonts w:ascii="Arial" w:hAnsi="Arial" w:cs="Arial"/>
          <w:snapToGrid w:val="0"/>
          <w:lang w:val="en-US"/>
        </w:rPr>
      </w:pPr>
    </w:p>
    <w:p w14:paraId="5F8A6725" w14:textId="77777777" w:rsidR="00DF226D" w:rsidRPr="007B61AE" w:rsidRDefault="00DF226D" w:rsidP="00DF226D">
      <w:pPr>
        <w:numPr>
          <w:ilvl w:val="1"/>
          <w:numId w:val="12"/>
        </w:numPr>
        <w:spacing w:after="0"/>
        <w:ind w:left="720"/>
        <w:contextualSpacing/>
        <w:rPr>
          <w:rFonts w:ascii="Arial" w:hAnsi="Arial" w:cs="Arial"/>
          <w:snapToGrid w:val="0"/>
          <w:lang w:val="en-US"/>
        </w:rPr>
      </w:pPr>
      <w:r w:rsidRPr="007B61AE">
        <w:rPr>
          <w:rFonts w:ascii="Arial" w:hAnsi="Arial" w:cs="Arial"/>
          <w:snapToGrid w:val="0"/>
          <w:lang w:val="en-US"/>
        </w:rPr>
        <w:t>“Entity” means a partnership, association, corporation, or other organization, group or subgroup.</w:t>
      </w:r>
    </w:p>
    <w:p w14:paraId="5BA3EB67" w14:textId="77777777" w:rsidR="00DF226D" w:rsidRPr="007B61AE" w:rsidRDefault="00DF226D" w:rsidP="00DF226D">
      <w:pPr>
        <w:spacing w:after="0"/>
        <w:ind w:left="720"/>
        <w:contextualSpacing/>
        <w:rPr>
          <w:rFonts w:ascii="Arial" w:hAnsi="Arial" w:cs="Arial"/>
          <w:snapToGrid w:val="0"/>
          <w:lang w:val="en-US"/>
        </w:rPr>
      </w:pPr>
    </w:p>
    <w:p w14:paraId="3A8ABD03" w14:textId="77777777" w:rsidR="00DF226D" w:rsidRPr="007B61AE" w:rsidRDefault="00DF226D" w:rsidP="00DF226D">
      <w:pPr>
        <w:numPr>
          <w:ilvl w:val="1"/>
          <w:numId w:val="12"/>
        </w:numPr>
        <w:spacing w:after="0"/>
        <w:ind w:left="720"/>
        <w:contextualSpacing/>
        <w:rPr>
          <w:rFonts w:ascii="Arial" w:hAnsi="Arial" w:cs="Arial"/>
          <w:snapToGrid w:val="0"/>
          <w:lang w:val="en-US"/>
        </w:rPr>
      </w:pPr>
      <w:r w:rsidRPr="007B61AE">
        <w:rPr>
          <w:rFonts w:ascii="Arial" w:hAnsi="Arial" w:cs="Arial"/>
          <w:snapToGrid w:val="0"/>
          <w:lang w:val="en-US"/>
        </w:rPr>
        <w:t>References in this Certification to the provision of material support and resources shall not be deemed to include the furnishing of USAID funds or USAID-financed commodities to the ultimate beneficiaries of USAID assistance, such as recipients of food, medical care, micro-enterprise loans, shelter, etc., unless the Recipient has reason to believe that one or more of these beneficiaries commits, attempts to commit, advocates, facilitates, or participates in terrorist acts, or has committed, attempted to commit, facilitated or participated in terrorist acts.</w:t>
      </w:r>
    </w:p>
    <w:p w14:paraId="7781F9D2" w14:textId="77777777" w:rsidR="00DF226D" w:rsidRPr="007B61AE" w:rsidRDefault="00DF226D" w:rsidP="00DF226D">
      <w:pPr>
        <w:spacing w:after="0"/>
        <w:ind w:left="720"/>
        <w:contextualSpacing/>
        <w:rPr>
          <w:rFonts w:ascii="Arial" w:hAnsi="Arial" w:cs="Arial"/>
          <w:snapToGrid w:val="0"/>
          <w:lang w:val="en-US"/>
        </w:rPr>
      </w:pPr>
    </w:p>
    <w:p w14:paraId="5059F668" w14:textId="77777777" w:rsidR="00DF226D" w:rsidRPr="007B61AE" w:rsidRDefault="00DF226D" w:rsidP="00DF226D">
      <w:pPr>
        <w:numPr>
          <w:ilvl w:val="1"/>
          <w:numId w:val="12"/>
        </w:numPr>
        <w:spacing w:after="0"/>
        <w:ind w:left="720"/>
        <w:contextualSpacing/>
        <w:rPr>
          <w:rFonts w:ascii="Arial" w:hAnsi="Arial" w:cs="Arial"/>
          <w:snapToGrid w:val="0"/>
          <w:lang w:val="en-US"/>
        </w:rPr>
      </w:pPr>
      <w:r w:rsidRPr="007B61AE">
        <w:rPr>
          <w:rFonts w:ascii="Arial" w:hAnsi="Arial" w:cs="Arial"/>
          <w:snapToGrid w:val="0"/>
          <w:lang w:val="en-US"/>
        </w:rPr>
        <w:t>The Recipient’s obligations under paragraph (a) are not applicable to the procurement of goods and/or services by the Recipient that are acquired in the ordinary course of business through contract or purchase, e.g., utilities, rents, office supplies, gasoline, etc., unless the Recipient has reason to believe that a vendor or supplier of such goods and services commits, attempts to commit, advocates, facilitates, or participates in terrorist acts, or has committed, attempted to commit, facilitated or participated in terrorist acts.</w:t>
      </w:r>
    </w:p>
    <w:p w14:paraId="264EDD35" w14:textId="77777777" w:rsidR="00DF226D" w:rsidRPr="007B61AE" w:rsidRDefault="00DF226D" w:rsidP="00DF226D">
      <w:pPr>
        <w:spacing w:after="0"/>
        <w:rPr>
          <w:rFonts w:ascii="Arial" w:hAnsi="Arial" w:cs="Arial"/>
          <w:snapToGrid w:val="0"/>
          <w:lang w:val="en-US"/>
        </w:rPr>
      </w:pPr>
    </w:p>
    <w:p w14:paraId="3A890389" w14:textId="77777777" w:rsidR="00DF226D" w:rsidRPr="007B61AE" w:rsidRDefault="00DF226D" w:rsidP="00DF226D">
      <w:pPr>
        <w:spacing w:after="0"/>
        <w:rPr>
          <w:rFonts w:ascii="Arial" w:hAnsi="Arial" w:cs="Arial"/>
          <w:snapToGrid w:val="0"/>
          <w:lang w:val="en-US"/>
        </w:rPr>
      </w:pPr>
      <w:r w:rsidRPr="007B61AE">
        <w:rPr>
          <w:rFonts w:ascii="Arial" w:hAnsi="Arial" w:cs="Arial"/>
          <w:snapToGrid w:val="0"/>
          <w:lang w:val="en-US"/>
        </w:rPr>
        <w:t>This certification is an express term and condition of the agreement and any violation of it shall be grounds for unilateral termination of the agreement by USAID prior to the end of its term.”</w:t>
      </w:r>
    </w:p>
    <w:p w14:paraId="35596AF9" w14:textId="77777777" w:rsidR="00DF226D" w:rsidRPr="007B61AE" w:rsidRDefault="00DF226D" w:rsidP="00DF226D">
      <w:pPr>
        <w:spacing w:after="0"/>
        <w:rPr>
          <w:rFonts w:ascii="Arial" w:hAnsi="Arial" w:cs="Arial"/>
          <w:snapToGrid w:val="0"/>
          <w:lang w:val="en-US"/>
        </w:rPr>
      </w:pPr>
    </w:p>
    <w:p w14:paraId="4269A1E2" w14:textId="77777777" w:rsidR="00DF226D" w:rsidRPr="007B61AE" w:rsidRDefault="00DF226D" w:rsidP="00DF226D">
      <w:pPr>
        <w:spacing w:after="0"/>
        <w:rPr>
          <w:rFonts w:ascii="Arial" w:hAnsi="Arial" w:cs="Arial"/>
          <w:snapToGrid w:val="0"/>
          <w:lang w:val="en-US"/>
        </w:rPr>
      </w:pPr>
    </w:p>
    <w:p w14:paraId="69742341" w14:textId="77777777" w:rsidR="00DF226D" w:rsidRPr="007B61AE" w:rsidRDefault="00DF226D" w:rsidP="00DF226D">
      <w:pPr>
        <w:keepNext/>
        <w:numPr>
          <w:ilvl w:val="0"/>
          <w:numId w:val="23"/>
        </w:numPr>
        <w:spacing w:after="0"/>
        <w:outlineLvl w:val="0"/>
        <w:rPr>
          <w:rFonts w:ascii="Arial" w:eastAsia="Times New Roman" w:hAnsi="Arial" w:cs="Arial"/>
          <w:b/>
          <w:bCs/>
          <w:kern w:val="32"/>
          <w:lang w:eastAsia="es-ES"/>
        </w:rPr>
      </w:pPr>
      <w:r w:rsidRPr="007B61AE">
        <w:rPr>
          <w:rFonts w:ascii="Arial" w:eastAsia="Times New Roman" w:hAnsi="Arial" w:cs="Arial"/>
          <w:b/>
          <w:bCs/>
          <w:kern w:val="32"/>
          <w:lang w:eastAsia="es-ES"/>
        </w:rPr>
        <w:t>ANTI-KICKBACK PROCEDURES</w:t>
      </w:r>
    </w:p>
    <w:p w14:paraId="277971BF" w14:textId="77777777" w:rsidR="00DF226D" w:rsidRPr="007B61AE" w:rsidRDefault="00DF226D" w:rsidP="00DF226D">
      <w:pPr>
        <w:spacing w:after="0"/>
        <w:rPr>
          <w:rFonts w:ascii="Arial" w:hAnsi="Arial" w:cs="Arial"/>
          <w:lang w:eastAsia="es-ES"/>
        </w:rPr>
      </w:pPr>
    </w:p>
    <w:p w14:paraId="790D6CE6" w14:textId="77777777" w:rsidR="00DF226D" w:rsidRPr="007B61AE" w:rsidRDefault="00DF226D" w:rsidP="00DF226D">
      <w:pPr>
        <w:spacing w:after="0"/>
        <w:rPr>
          <w:rFonts w:ascii="Arial" w:hAnsi="Arial" w:cs="Arial"/>
          <w:lang w:val="en-US"/>
        </w:rPr>
      </w:pPr>
      <w:r w:rsidRPr="007B61AE">
        <w:rPr>
          <w:rFonts w:ascii="Arial" w:hAnsi="Arial" w:cs="Arial"/>
          <w:b/>
          <w:lang w:val="en-US"/>
        </w:rPr>
        <w:t xml:space="preserve">FAR Reference 52.203-7.  </w:t>
      </w:r>
      <w:r w:rsidRPr="007B61AE">
        <w:rPr>
          <w:rFonts w:ascii="Arial" w:hAnsi="Arial" w:cs="Arial"/>
          <w:lang w:val="en-US"/>
        </w:rPr>
        <w:t>As prescribed in 3.502-3, insert the following clause:</w:t>
      </w:r>
    </w:p>
    <w:p w14:paraId="13179C75" w14:textId="77777777" w:rsidR="00DF226D" w:rsidRPr="007B61AE" w:rsidRDefault="00DF226D" w:rsidP="00DF226D">
      <w:pPr>
        <w:spacing w:after="0"/>
        <w:rPr>
          <w:rFonts w:ascii="Arial" w:hAnsi="Arial" w:cs="Arial"/>
          <w:lang w:val="en-US"/>
        </w:rPr>
      </w:pPr>
    </w:p>
    <w:p w14:paraId="0BD9F35F" w14:textId="77777777" w:rsidR="00DF226D" w:rsidRPr="007B61AE" w:rsidRDefault="00DF226D" w:rsidP="00DF226D">
      <w:pPr>
        <w:spacing w:after="0"/>
        <w:rPr>
          <w:rFonts w:ascii="Arial" w:hAnsi="Arial" w:cs="Arial"/>
        </w:rPr>
      </w:pPr>
      <w:r w:rsidRPr="007B61AE">
        <w:rPr>
          <w:rFonts w:ascii="Arial" w:hAnsi="Arial" w:cs="Arial"/>
        </w:rPr>
        <w:t>Anti-Kickback Procedures (JUN 2020)</w:t>
      </w:r>
    </w:p>
    <w:p w14:paraId="435A4633" w14:textId="77777777" w:rsidR="00DF226D" w:rsidRPr="007B61AE" w:rsidRDefault="00DF226D" w:rsidP="00DF226D">
      <w:pPr>
        <w:numPr>
          <w:ilvl w:val="0"/>
          <w:numId w:val="7"/>
        </w:numPr>
        <w:spacing w:after="0"/>
        <w:contextualSpacing/>
        <w:rPr>
          <w:rFonts w:ascii="Arial" w:hAnsi="Arial" w:cs="Arial"/>
        </w:rPr>
      </w:pPr>
      <w:r w:rsidRPr="007B61AE">
        <w:rPr>
          <w:rFonts w:ascii="Arial" w:hAnsi="Arial" w:cs="Arial"/>
        </w:rPr>
        <w:t>Definitions.</w:t>
      </w:r>
    </w:p>
    <w:p w14:paraId="7943DF53" w14:textId="77777777" w:rsidR="00DF226D" w:rsidRPr="007B61AE" w:rsidRDefault="00DF226D" w:rsidP="00DF226D">
      <w:pPr>
        <w:spacing w:after="0"/>
        <w:rPr>
          <w:rFonts w:ascii="Arial" w:hAnsi="Arial" w:cs="Arial"/>
        </w:rPr>
      </w:pPr>
    </w:p>
    <w:p w14:paraId="3BDB7A53" w14:textId="77777777" w:rsidR="00DF226D" w:rsidRPr="007B61AE" w:rsidRDefault="00DF226D" w:rsidP="00DF226D">
      <w:pPr>
        <w:spacing w:after="0"/>
        <w:ind w:left="525"/>
        <w:rPr>
          <w:rFonts w:ascii="Arial" w:hAnsi="Arial" w:cs="Arial"/>
          <w:lang w:val="en-US"/>
        </w:rPr>
      </w:pPr>
      <w:r w:rsidRPr="007B61AE">
        <w:rPr>
          <w:rFonts w:ascii="Arial" w:hAnsi="Arial" w:cs="Arial"/>
          <w:lang w:val="en-US"/>
        </w:rPr>
        <w:t>"Kickback," as used in this clause, means any money, fee, commission, credit, gift, gratuity, thing of value, or compensation of any kind which is provided, directly or indirectly, to any prime Contractor, prime Contractor employee, subcontractor, or subcontractor employee for the purpose of improperly obtaining or rewarding favorable treatment in connection with a prime contract, or in connection with a subcontract relating to a prime contract.</w:t>
      </w:r>
    </w:p>
    <w:p w14:paraId="6DF08FB3" w14:textId="77777777" w:rsidR="00DF226D" w:rsidRPr="007B61AE" w:rsidRDefault="00DF226D" w:rsidP="00DF226D">
      <w:pPr>
        <w:spacing w:after="0"/>
        <w:ind w:left="525"/>
        <w:rPr>
          <w:rFonts w:ascii="Arial" w:hAnsi="Arial" w:cs="Arial"/>
          <w:lang w:val="en-US"/>
        </w:rPr>
      </w:pPr>
    </w:p>
    <w:p w14:paraId="40C5C628" w14:textId="77777777" w:rsidR="00DF226D" w:rsidRPr="007B61AE" w:rsidRDefault="00DF226D" w:rsidP="00DF226D">
      <w:pPr>
        <w:spacing w:after="0"/>
        <w:ind w:left="525"/>
        <w:rPr>
          <w:rFonts w:ascii="Arial" w:hAnsi="Arial" w:cs="Arial"/>
          <w:lang w:val="en-US"/>
        </w:rPr>
      </w:pPr>
      <w:r w:rsidRPr="007B61AE">
        <w:rPr>
          <w:rFonts w:ascii="Arial" w:hAnsi="Arial" w:cs="Arial"/>
          <w:lang w:val="en-US"/>
        </w:rPr>
        <w:t>"Person," as used in this clause, means a corporation, partnership, business association of any kind, trust, joint-stock company, or individual.</w:t>
      </w:r>
    </w:p>
    <w:p w14:paraId="7E4FB762" w14:textId="77777777" w:rsidR="00DF226D" w:rsidRPr="007B61AE" w:rsidRDefault="00DF226D" w:rsidP="00DF226D">
      <w:pPr>
        <w:spacing w:after="0"/>
        <w:ind w:left="525"/>
        <w:rPr>
          <w:rFonts w:ascii="Arial" w:hAnsi="Arial" w:cs="Arial"/>
          <w:lang w:val="en-US"/>
        </w:rPr>
      </w:pPr>
    </w:p>
    <w:p w14:paraId="533B160C" w14:textId="77777777" w:rsidR="00DF226D" w:rsidRPr="007B61AE" w:rsidRDefault="00DF226D" w:rsidP="00DF226D">
      <w:pPr>
        <w:spacing w:after="0"/>
        <w:ind w:left="525"/>
        <w:rPr>
          <w:rFonts w:ascii="Arial" w:hAnsi="Arial" w:cs="Arial"/>
          <w:lang w:val="en-US"/>
        </w:rPr>
      </w:pPr>
      <w:r w:rsidRPr="007B61AE">
        <w:rPr>
          <w:rFonts w:ascii="Arial" w:hAnsi="Arial" w:cs="Arial"/>
          <w:lang w:val="en-US"/>
        </w:rPr>
        <w:t>"Prime contract," as used in this clause, means a contract or contractual action entered into by the United States for the purpose of obtaining supplies, materials, equipment, or services of any kind.</w:t>
      </w:r>
    </w:p>
    <w:p w14:paraId="1CC9B67C" w14:textId="77777777" w:rsidR="00DF226D" w:rsidRPr="007B61AE" w:rsidRDefault="00DF226D" w:rsidP="00DF226D">
      <w:pPr>
        <w:spacing w:after="0"/>
        <w:ind w:left="525"/>
        <w:rPr>
          <w:rFonts w:ascii="Arial" w:hAnsi="Arial" w:cs="Arial"/>
          <w:lang w:val="en-US"/>
        </w:rPr>
      </w:pPr>
    </w:p>
    <w:p w14:paraId="016A6AA6" w14:textId="77777777" w:rsidR="00DF226D" w:rsidRPr="007B61AE" w:rsidRDefault="00DF226D" w:rsidP="00DF226D">
      <w:pPr>
        <w:spacing w:after="0"/>
        <w:ind w:left="525"/>
        <w:rPr>
          <w:rFonts w:ascii="Arial" w:hAnsi="Arial" w:cs="Arial"/>
          <w:lang w:val="en-US"/>
        </w:rPr>
      </w:pPr>
      <w:r w:rsidRPr="007B61AE">
        <w:rPr>
          <w:rFonts w:ascii="Arial" w:hAnsi="Arial" w:cs="Arial"/>
          <w:lang w:val="en-US"/>
        </w:rPr>
        <w:t>"Prime Contractor" as used in this clause, means a person who has entered into a prime contract with the United States.</w:t>
      </w:r>
    </w:p>
    <w:p w14:paraId="6A8A0D3D" w14:textId="77777777" w:rsidR="00DF226D" w:rsidRPr="007B61AE" w:rsidRDefault="00DF226D" w:rsidP="00DF226D">
      <w:pPr>
        <w:spacing w:after="0"/>
        <w:ind w:left="525"/>
        <w:rPr>
          <w:rFonts w:ascii="Arial" w:hAnsi="Arial" w:cs="Arial"/>
          <w:lang w:val="en-US"/>
        </w:rPr>
      </w:pPr>
    </w:p>
    <w:p w14:paraId="4D2ABA12" w14:textId="77777777" w:rsidR="00DF226D" w:rsidRPr="007B61AE" w:rsidRDefault="00DF226D" w:rsidP="00DF226D">
      <w:pPr>
        <w:spacing w:after="0"/>
        <w:ind w:left="525"/>
        <w:rPr>
          <w:rFonts w:ascii="Arial" w:hAnsi="Arial" w:cs="Arial"/>
          <w:lang w:val="en-US"/>
        </w:rPr>
      </w:pPr>
      <w:r w:rsidRPr="007B61AE">
        <w:rPr>
          <w:rFonts w:ascii="Arial" w:hAnsi="Arial" w:cs="Arial"/>
          <w:lang w:val="en-US"/>
        </w:rPr>
        <w:t>"Prime Contractor employee," as used in this clause, means any officer, partner, employee, or agent of a prime Contractor.</w:t>
      </w:r>
    </w:p>
    <w:p w14:paraId="7B3132D5" w14:textId="77777777" w:rsidR="00DF226D" w:rsidRPr="007B61AE" w:rsidRDefault="00DF226D" w:rsidP="00DF226D">
      <w:pPr>
        <w:spacing w:after="0"/>
        <w:ind w:left="525"/>
        <w:rPr>
          <w:rFonts w:ascii="Arial" w:hAnsi="Arial" w:cs="Arial"/>
          <w:lang w:val="en-US"/>
        </w:rPr>
      </w:pPr>
    </w:p>
    <w:p w14:paraId="2977FD9B" w14:textId="77777777" w:rsidR="00DF226D" w:rsidRPr="007B61AE" w:rsidRDefault="00DF226D" w:rsidP="00DF226D">
      <w:pPr>
        <w:spacing w:after="0"/>
        <w:ind w:left="525"/>
        <w:rPr>
          <w:rFonts w:ascii="Arial" w:hAnsi="Arial" w:cs="Arial"/>
          <w:lang w:val="en-US"/>
        </w:rPr>
      </w:pPr>
      <w:r w:rsidRPr="007B61AE">
        <w:rPr>
          <w:rFonts w:ascii="Arial" w:hAnsi="Arial" w:cs="Arial"/>
          <w:lang w:val="en-US"/>
        </w:rPr>
        <w:t>"Subcontract," as used in this clause, means a contract or contractual action entered into by a prime Contractor or subcontractor for the purpose of obtaining supplies, materials, equipment, or services of any kind under a prime contract.</w:t>
      </w:r>
    </w:p>
    <w:p w14:paraId="7B48F042" w14:textId="77777777" w:rsidR="00DF226D" w:rsidRPr="007B61AE" w:rsidRDefault="00DF226D" w:rsidP="00DF226D">
      <w:pPr>
        <w:spacing w:after="0"/>
        <w:ind w:left="525"/>
        <w:rPr>
          <w:rFonts w:ascii="Arial" w:hAnsi="Arial" w:cs="Arial"/>
          <w:lang w:val="en-US"/>
        </w:rPr>
      </w:pPr>
    </w:p>
    <w:p w14:paraId="383602B9" w14:textId="77777777" w:rsidR="00DF226D" w:rsidRPr="007B61AE" w:rsidRDefault="00DF226D" w:rsidP="00DF226D">
      <w:pPr>
        <w:spacing w:after="0"/>
        <w:ind w:left="525"/>
        <w:rPr>
          <w:rFonts w:ascii="Arial" w:hAnsi="Arial" w:cs="Arial"/>
          <w:lang w:val="en-US"/>
        </w:rPr>
      </w:pPr>
      <w:r w:rsidRPr="007B61AE">
        <w:rPr>
          <w:rFonts w:ascii="Arial" w:hAnsi="Arial" w:cs="Arial"/>
          <w:lang w:val="en-US"/>
        </w:rPr>
        <w:t>"Subcontractor," as used in this clause,</w:t>
      </w:r>
    </w:p>
    <w:p w14:paraId="0B1338AB" w14:textId="77777777" w:rsidR="00DF226D" w:rsidRPr="007B61AE" w:rsidRDefault="00DF226D" w:rsidP="00DF226D">
      <w:pPr>
        <w:spacing w:after="0"/>
        <w:rPr>
          <w:rFonts w:ascii="Arial" w:hAnsi="Arial" w:cs="Arial"/>
          <w:lang w:val="en-US"/>
        </w:rPr>
      </w:pPr>
    </w:p>
    <w:p w14:paraId="7B71BA34" w14:textId="77777777" w:rsidR="00DF226D" w:rsidRPr="007B61AE" w:rsidRDefault="00DF226D" w:rsidP="00DF226D">
      <w:pPr>
        <w:numPr>
          <w:ilvl w:val="0"/>
          <w:numId w:val="8"/>
        </w:numPr>
        <w:spacing w:after="0"/>
        <w:contextualSpacing/>
        <w:rPr>
          <w:rFonts w:ascii="Arial" w:hAnsi="Arial" w:cs="Arial"/>
          <w:lang w:val="en-US"/>
        </w:rPr>
      </w:pPr>
      <w:r w:rsidRPr="007B61AE">
        <w:rPr>
          <w:rFonts w:ascii="Arial" w:hAnsi="Arial" w:cs="Arial"/>
          <w:lang w:val="en-US"/>
        </w:rPr>
        <w:t>means any person, other than the prime Contractor, who offers to furnish or furnishes any supplies, materials, equipment, or services of any kind under a prime contract or a subcontract entered into in connection with such prime contract, and</w:t>
      </w:r>
    </w:p>
    <w:p w14:paraId="55016509" w14:textId="77777777" w:rsidR="00DF226D" w:rsidRPr="007B61AE" w:rsidRDefault="00DF226D" w:rsidP="00DF226D">
      <w:pPr>
        <w:spacing w:after="0"/>
        <w:ind w:left="885"/>
        <w:contextualSpacing/>
        <w:rPr>
          <w:rFonts w:ascii="Arial" w:hAnsi="Arial" w:cs="Arial"/>
          <w:lang w:val="en-US"/>
        </w:rPr>
      </w:pPr>
    </w:p>
    <w:p w14:paraId="318DE5C2" w14:textId="77777777" w:rsidR="00DF226D" w:rsidRPr="007B61AE" w:rsidRDefault="00DF226D" w:rsidP="00DF226D">
      <w:pPr>
        <w:numPr>
          <w:ilvl w:val="0"/>
          <w:numId w:val="8"/>
        </w:numPr>
        <w:spacing w:after="0"/>
        <w:contextualSpacing/>
        <w:rPr>
          <w:rFonts w:ascii="Arial" w:hAnsi="Arial" w:cs="Arial"/>
          <w:lang w:val="en-US"/>
        </w:rPr>
      </w:pPr>
      <w:r w:rsidRPr="007B61AE">
        <w:rPr>
          <w:rFonts w:ascii="Arial" w:hAnsi="Arial" w:cs="Arial"/>
          <w:lang w:val="en-US"/>
        </w:rPr>
        <w:t>includes any person who offers to furnish or furnishes general supplies to the prime Contractor or a higher tier subcontractor.</w:t>
      </w:r>
    </w:p>
    <w:p w14:paraId="2BB41500" w14:textId="77777777" w:rsidR="00DF226D" w:rsidRPr="007B61AE" w:rsidRDefault="00DF226D" w:rsidP="00DF226D">
      <w:pPr>
        <w:spacing w:after="0"/>
        <w:ind w:left="525"/>
        <w:rPr>
          <w:rFonts w:ascii="Arial" w:hAnsi="Arial" w:cs="Arial"/>
          <w:lang w:val="en-US"/>
        </w:rPr>
      </w:pPr>
    </w:p>
    <w:p w14:paraId="36966C74" w14:textId="77777777" w:rsidR="00DF226D" w:rsidRPr="007B61AE" w:rsidRDefault="00DF226D" w:rsidP="00DF226D">
      <w:pPr>
        <w:spacing w:after="0"/>
        <w:ind w:left="525"/>
        <w:rPr>
          <w:rFonts w:ascii="Arial" w:hAnsi="Arial" w:cs="Arial"/>
          <w:lang w:val="en-US"/>
        </w:rPr>
      </w:pPr>
      <w:r w:rsidRPr="007B61AE">
        <w:rPr>
          <w:rFonts w:ascii="Arial" w:hAnsi="Arial" w:cs="Arial"/>
          <w:lang w:val="en-US"/>
        </w:rPr>
        <w:t>"Subcontractor employee," as used in this clause, means any officer, partner, employee, or agent of a subcontractor.</w:t>
      </w:r>
    </w:p>
    <w:p w14:paraId="43CB749C" w14:textId="77777777" w:rsidR="00DF226D" w:rsidRPr="007B61AE" w:rsidRDefault="00DF226D" w:rsidP="00DF226D">
      <w:pPr>
        <w:spacing w:after="0"/>
        <w:rPr>
          <w:rFonts w:ascii="Arial" w:hAnsi="Arial" w:cs="Arial"/>
          <w:lang w:val="en-US"/>
        </w:rPr>
      </w:pPr>
    </w:p>
    <w:p w14:paraId="6F454FAC" w14:textId="77777777" w:rsidR="00DF226D" w:rsidRPr="007B61AE" w:rsidRDefault="00DF226D" w:rsidP="00DF226D">
      <w:pPr>
        <w:numPr>
          <w:ilvl w:val="0"/>
          <w:numId w:val="7"/>
        </w:numPr>
        <w:spacing w:after="0"/>
        <w:contextualSpacing/>
        <w:rPr>
          <w:rFonts w:ascii="Arial" w:hAnsi="Arial" w:cs="Arial"/>
          <w:lang w:val="en-US"/>
        </w:rPr>
      </w:pPr>
      <w:r w:rsidRPr="007B61AE">
        <w:rPr>
          <w:rFonts w:ascii="Arial" w:hAnsi="Arial" w:cs="Arial"/>
          <w:lang w:val="en-US"/>
        </w:rPr>
        <w:t>The Anti-Kickback Act of 1986 (41 U.S.C.51-58) (the Act), prohibits any person from-</w:t>
      </w:r>
    </w:p>
    <w:p w14:paraId="510E72DE" w14:textId="77777777" w:rsidR="00DF226D" w:rsidRPr="007B61AE" w:rsidRDefault="00DF226D" w:rsidP="00DF226D">
      <w:pPr>
        <w:spacing w:after="0"/>
        <w:ind w:left="525"/>
        <w:contextualSpacing/>
        <w:rPr>
          <w:rFonts w:ascii="Arial" w:hAnsi="Arial" w:cs="Arial"/>
          <w:lang w:val="en-US"/>
        </w:rPr>
      </w:pPr>
    </w:p>
    <w:p w14:paraId="32599261" w14:textId="77777777" w:rsidR="00DF226D" w:rsidRPr="007B61AE" w:rsidRDefault="00DF226D" w:rsidP="00DF226D">
      <w:pPr>
        <w:numPr>
          <w:ilvl w:val="0"/>
          <w:numId w:val="9"/>
        </w:numPr>
        <w:spacing w:after="0"/>
        <w:contextualSpacing/>
        <w:rPr>
          <w:rFonts w:ascii="Arial" w:hAnsi="Arial" w:cs="Arial"/>
          <w:lang w:val="en-US"/>
        </w:rPr>
      </w:pPr>
      <w:r w:rsidRPr="007B61AE">
        <w:rPr>
          <w:rFonts w:ascii="Arial" w:hAnsi="Arial" w:cs="Arial"/>
          <w:lang w:val="en-US"/>
        </w:rPr>
        <w:t>Providing or attempting to provide or offering to provide any kickback;</w:t>
      </w:r>
    </w:p>
    <w:p w14:paraId="31516403" w14:textId="77777777" w:rsidR="00DF226D" w:rsidRPr="007B61AE" w:rsidRDefault="00DF226D" w:rsidP="00DF226D">
      <w:pPr>
        <w:spacing w:after="0"/>
        <w:ind w:left="885"/>
        <w:contextualSpacing/>
        <w:rPr>
          <w:rFonts w:ascii="Arial" w:hAnsi="Arial" w:cs="Arial"/>
          <w:lang w:val="en-US"/>
        </w:rPr>
      </w:pPr>
    </w:p>
    <w:p w14:paraId="1A769997" w14:textId="77777777" w:rsidR="00DF226D" w:rsidRPr="007B61AE" w:rsidRDefault="00DF226D" w:rsidP="00DF226D">
      <w:pPr>
        <w:numPr>
          <w:ilvl w:val="0"/>
          <w:numId w:val="9"/>
        </w:numPr>
        <w:spacing w:after="0"/>
        <w:contextualSpacing/>
        <w:rPr>
          <w:rFonts w:ascii="Arial" w:hAnsi="Arial" w:cs="Arial"/>
          <w:lang w:val="en-US"/>
        </w:rPr>
      </w:pPr>
      <w:r w:rsidRPr="007B61AE">
        <w:rPr>
          <w:rFonts w:ascii="Arial" w:hAnsi="Arial" w:cs="Arial"/>
          <w:lang w:val="en-US"/>
        </w:rPr>
        <w:t>Soliciting, accepting, or attempting to accept any kickback; or</w:t>
      </w:r>
    </w:p>
    <w:p w14:paraId="52EEE8CE" w14:textId="77777777" w:rsidR="00DF226D" w:rsidRPr="007B61AE" w:rsidRDefault="00DF226D" w:rsidP="00DF226D">
      <w:pPr>
        <w:spacing w:after="0"/>
        <w:ind w:left="885"/>
        <w:contextualSpacing/>
        <w:rPr>
          <w:rFonts w:ascii="Arial" w:hAnsi="Arial" w:cs="Arial"/>
          <w:lang w:val="en-US"/>
        </w:rPr>
      </w:pPr>
    </w:p>
    <w:p w14:paraId="32661475" w14:textId="77777777" w:rsidR="00DF226D" w:rsidRPr="007B61AE" w:rsidRDefault="00DF226D" w:rsidP="00DF226D">
      <w:pPr>
        <w:numPr>
          <w:ilvl w:val="0"/>
          <w:numId w:val="9"/>
        </w:numPr>
        <w:spacing w:after="0"/>
        <w:contextualSpacing/>
        <w:rPr>
          <w:rFonts w:ascii="Arial" w:hAnsi="Arial" w:cs="Arial"/>
          <w:lang w:val="en-US"/>
        </w:rPr>
      </w:pPr>
      <w:r w:rsidRPr="007B61AE">
        <w:rPr>
          <w:rFonts w:ascii="Arial" w:hAnsi="Arial" w:cs="Arial"/>
          <w:lang w:val="en-US"/>
        </w:rPr>
        <w:t>Including, directly or indirectly, the amount of any kickback in the contract price charged by a prime Contractor to the United States or in the contract price charged by a subcontractor to a prime Contractor or higher tier subcontractor.</w:t>
      </w:r>
    </w:p>
    <w:p w14:paraId="112B9C61" w14:textId="77777777" w:rsidR="00DF226D" w:rsidRPr="007B61AE" w:rsidRDefault="00DF226D" w:rsidP="00DF226D">
      <w:pPr>
        <w:spacing w:after="0"/>
        <w:rPr>
          <w:rFonts w:ascii="Arial" w:hAnsi="Arial" w:cs="Arial"/>
          <w:lang w:val="en-US"/>
        </w:rPr>
      </w:pPr>
    </w:p>
    <w:p w14:paraId="511B00D7" w14:textId="77777777" w:rsidR="00DF226D" w:rsidRPr="007B61AE" w:rsidRDefault="00DF226D" w:rsidP="00DF226D">
      <w:pPr>
        <w:numPr>
          <w:ilvl w:val="0"/>
          <w:numId w:val="7"/>
        </w:numPr>
        <w:spacing w:after="0"/>
        <w:contextualSpacing/>
        <w:rPr>
          <w:rFonts w:ascii="Arial" w:hAnsi="Arial" w:cs="Arial"/>
          <w:lang w:val="en-US"/>
        </w:rPr>
      </w:pPr>
      <w:r w:rsidRPr="007B61AE">
        <w:rPr>
          <w:rFonts w:ascii="Arial" w:eastAsia="Times New Roman" w:hAnsi="Arial" w:cs="Arial"/>
          <w:b/>
          <w:bCs/>
          <w:lang w:val="en-US" w:eastAsia="es-ES"/>
        </w:rPr>
        <w:t xml:space="preserve"> </w:t>
      </w:r>
    </w:p>
    <w:p w14:paraId="13FC1C83" w14:textId="77777777" w:rsidR="00DF226D" w:rsidRPr="007B61AE" w:rsidRDefault="00DF226D" w:rsidP="00DF226D">
      <w:pPr>
        <w:numPr>
          <w:ilvl w:val="0"/>
          <w:numId w:val="10"/>
        </w:numPr>
        <w:spacing w:after="0"/>
        <w:contextualSpacing/>
        <w:rPr>
          <w:rFonts w:ascii="Arial" w:hAnsi="Arial" w:cs="Arial"/>
          <w:lang w:val="en-US"/>
        </w:rPr>
      </w:pPr>
      <w:r w:rsidRPr="007B61AE">
        <w:rPr>
          <w:rFonts w:ascii="Arial" w:hAnsi="Arial" w:cs="Arial"/>
          <w:lang w:val="en-US"/>
        </w:rPr>
        <w:t>The Contractor shall have in place and follow reasonable procedures designed to prevent and detect possible violations described in paragraph (b) of this clause in its own operations and direct business relationships.</w:t>
      </w:r>
    </w:p>
    <w:p w14:paraId="49DE905A" w14:textId="77777777" w:rsidR="00DF226D" w:rsidRPr="007B61AE" w:rsidRDefault="00DF226D" w:rsidP="00DF226D">
      <w:pPr>
        <w:spacing w:after="0"/>
        <w:ind w:left="885"/>
        <w:contextualSpacing/>
        <w:rPr>
          <w:rFonts w:ascii="Arial" w:hAnsi="Arial" w:cs="Arial"/>
          <w:lang w:val="en-US"/>
        </w:rPr>
      </w:pPr>
    </w:p>
    <w:p w14:paraId="7A54A076" w14:textId="77777777" w:rsidR="00DF226D" w:rsidRPr="007B61AE" w:rsidRDefault="00DF226D" w:rsidP="00DF226D">
      <w:pPr>
        <w:numPr>
          <w:ilvl w:val="0"/>
          <w:numId w:val="10"/>
        </w:numPr>
        <w:spacing w:after="0"/>
        <w:contextualSpacing/>
        <w:rPr>
          <w:rFonts w:ascii="Arial" w:hAnsi="Arial" w:cs="Arial"/>
          <w:lang w:val="en-US"/>
        </w:rPr>
      </w:pPr>
      <w:r w:rsidRPr="007B61AE">
        <w:rPr>
          <w:rFonts w:ascii="Arial" w:hAnsi="Arial" w:cs="Arial"/>
          <w:lang w:val="en-US"/>
        </w:rPr>
        <w:t>When the Contractor has reasonable grounds to believe that a violation described in paragraph (b) of this clause may have occurred, the Contractor shall promptly report in writing the possible violation. Such reports shall be made to the inspector general of the contracting agency, the head of the contracting agency if the agency does not have an inspector general, or the Department of Justice.</w:t>
      </w:r>
    </w:p>
    <w:p w14:paraId="1B9CD1EB" w14:textId="77777777" w:rsidR="00DF226D" w:rsidRPr="007B61AE" w:rsidRDefault="00DF226D" w:rsidP="00DF226D">
      <w:pPr>
        <w:spacing w:after="0"/>
        <w:ind w:left="720"/>
        <w:contextualSpacing/>
        <w:rPr>
          <w:rFonts w:ascii="Arial" w:hAnsi="Arial" w:cs="Arial"/>
          <w:lang w:val="en-US"/>
        </w:rPr>
      </w:pPr>
    </w:p>
    <w:p w14:paraId="6A2DF25F" w14:textId="77777777" w:rsidR="00DF226D" w:rsidRPr="007B61AE" w:rsidRDefault="00DF226D" w:rsidP="00DF226D">
      <w:pPr>
        <w:numPr>
          <w:ilvl w:val="0"/>
          <w:numId w:val="10"/>
        </w:numPr>
        <w:spacing w:after="0"/>
        <w:contextualSpacing/>
        <w:rPr>
          <w:rFonts w:ascii="Arial" w:hAnsi="Arial" w:cs="Arial"/>
          <w:lang w:val="en-US"/>
        </w:rPr>
      </w:pPr>
      <w:r w:rsidRPr="007B61AE">
        <w:rPr>
          <w:rFonts w:ascii="Arial" w:hAnsi="Arial" w:cs="Arial"/>
          <w:lang w:val="en-US"/>
        </w:rPr>
        <w:t>The Contractor shall cooperate fully with any Federal agency investigating a possible violation described in paragraph (b) of this clause.</w:t>
      </w:r>
    </w:p>
    <w:p w14:paraId="7FB803B8" w14:textId="77777777" w:rsidR="00DF226D" w:rsidRPr="007B61AE" w:rsidRDefault="00DF226D" w:rsidP="00DF226D">
      <w:pPr>
        <w:spacing w:after="0"/>
        <w:ind w:left="720"/>
        <w:contextualSpacing/>
        <w:rPr>
          <w:rFonts w:ascii="Arial" w:hAnsi="Arial" w:cs="Arial"/>
          <w:lang w:val="en-US"/>
        </w:rPr>
      </w:pPr>
    </w:p>
    <w:p w14:paraId="5173A88C" w14:textId="77777777" w:rsidR="00DF226D" w:rsidRPr="007B61AE" w:rsidRDefault="00DF226D" w:rsidP="00DF226D">
      <w:pPr>
        <w:numPr>
          <w:ilvl w:val="0"/>
          <w:numId w:val="10"/>
        </w:numPr>
        <w:spacing w:after="0"/>
        <w:contextualSpacing/>
        <w:rPr>
          <w:rFonts w:ascii="Arial" w:hAnsi="Arial" w:cs="Arial"/>
        </w:rPr>
      </w:pPr>
      <w:r w:rsidRPr="007B61AE">
        <w:rPr>
          <w:rFonts w:ascii="Arial" w:hAnsi="Arial" w:cs="Arial"/>
        </w:rPr>
        <w:t>The Contracting Officer may</w:t>
      </w:r>
    </w:p>
    <w:p w14:paraId="5D15E2B1" w14:textId="77777777" w:rsidR="00DF226D" w:rsidRPr="007B61AE" w:rsidRDefault="00DF226D" w:rsidP="00DF226D">
      <w:pPr>
        <w:spacing w:after="0"/>
        <w:ind w:left="720"/>
        <w:contextualSpacing/>
        <w:rPr>
          <w:rFonts w:ascii="Arial" w:hAnsi="Arial" w:cs="Arial"/>
        </w:rPr>
      </w:pPr>
    </w:p>
    <w:p w14:paraId="2BA6865B" w14:textId="77777777" w:rsidR="00DF226D" w:rsidRPr="007B61AE" w:rsidRDefault="00DF226D" w:rsidP="00FA4A64">
      <w:pPr>
        <w:numPr>
          <w:ilvl w:val="0"/>
          <w:numId w:val="41"/>
        </w:numPr>
        <w:spacing w:after="0"/>
        <w:contextualSpacing/>
        <w:rPr>
          <w:rFonts w:ascii="Arial" w:hAnsi="Arial" w:cs="Arial"/>
          <w:lang w:val="en-US"/>
        </w:rPr>
      </w:pPr>
      <w:r w:rsidRPr="007B61AE">
        <w:rPr>
          <w:rFonts w:ascii="Arial" w:hAnsi="Arial" w:cs="Arial"/>
          <w:lang w:val="en-US"/>
        </w:rPr>
        <w:t>offset the amount of the kickback against any monies owed by the United States under the prime contract and/or</w:t>
      </w:r>
    </w:p>
    <w:p w14:paraId="2E7D13AC" w14:textId="77777777" w:rsidR="00DF226D" w:rsidRPr="007B61AE" w:rsidRDefault="00DF226D" w:rsidP="00DF226D">
      <w:pPr>
        <w:spacing w:after="0"/>
        <w:ind w:left="1605"/>
        <w:contextualSpacing/>
        <w:rPr>
          <w:rFonts w:ascii="Arial" w:hAnsi="Arial" w:cs="Arial"/>
          <w:lang w:val="en-US"/>
        </w:rPr>
      </w:pPr>
    </w:p>
    <w:p w14:paraId="0F687352" w14:textId="77777777" w:rsidR="00DF226D" w:rsidRPr="007B61AE" w:rsidRDefault="00DF226D" w:rsidP="00FA4A64">
      <w:pPr>
        <w:numPr>
          <w:ilvl w:val="0"/>
          <w:numId w:val="41"/>
        </w:numPr>
        <w:spacing w:after="0"/>
        <w:contextualSpacing/>
        <w:rPr>
          <w:rFonts w:ascii="Arial" w:hAnsi="Arial" w:cs="Arial"/>
          <w:lang w:val="en-US"/>
        </w:rPr>
      </w:pPr>
      <w:r w:rsidRPr="007B61AE">
        <w:rPr>
          <w:rFonts w:ascii="Arial" w:hAnsi="Arial" w:cs="Arial"/>
          <w:lang w:val="en-US"/>
        </w:rPr>
        <w:t>direct that the Prime Contractor withhold from sums owed a subcontractor under the prime contract the amount of the kickback. The Contracting Officer may order that monies withheld under subdivision (c)(4)(ii) of this clause be paid over to the Government unless the Government has already offset those monies under subdivision (c)(4)(i) of this clause. In either case, the Prime Contractor shall notify the Contracting Officer when the monies are withheld.</w:t>
      </w:r>
    </w:p>
    <w:p w14:paraId="351CCF5B" w14:textId="77777777" w:rsidR="00DF226D" w:rsidRPr="007B61AE" w:rsidRDefault="00DF226D" w:rsidP="00DF226D">
      <w:pPr>
        <w:spacing w:after="0"/>
        <w:rPr>
          <w:rFonts w:ascii="Arial" w:hAnsi="Arial" w:cs="Arial"/>
          <w:lang w:val="en-US"/>
        </w:rPr>
      </w:pPr>
      <w:r w:rsidRPr="007B61AE">
        <w:rPr>
          <w:rFonts w:ascii="Arial" w:hAnsi="Arial" w:cs="Arial"/>
          <w:lang w:val="en-US"/>
        </w:rPr>
        <w:t xml:space="preserve">    </w:t>
      </w:r>
    </w:p>
    <w:p w14:paraId="2D4BA33C" w14:textId="77777777" w:rsidR="00DF226D" w:rsidRPr="007B61AE" w:rsidRDefault="00DF226D" w:rsidP="00DF226D">
      <w:pPr>
        <w:numPr>
          <w:ilvl w:val="0"/>
          <w:numId w:val="10"/>
        </w:numPr>
        <w:spacing w:after="0"/>
        <w:contextualSpacing/>
        <w:rPr>
          <w:rFonts w:ascii="Arial" w:hAnsi="Arial" w:cs="Arial"/>
          <w:lang w:val="en-US"/>
        </w:rPr>
      </w:pPr>
      <w:r w:rsidRPr="007B61AE">
        <w:rPr>
          <w:rFonts w:ascii="Arial" w:hAnsi="Arial" w:cs="Arial"/>
          <w:lang w:val="en-US"/>
        </w:rPr>
        <w:t>The Contractor agrees to incorporate the substance of this clause, including subparagraph (c)(5) but excepting subparagraph (c)(1), in all subcontracts under this contract which exceed $150,000.</w:t>
      </w:r>
    </w:p>
    <w:p w14:paraId="49C21215" w14:textId="77777777" w:rsidR="00DF226D" w:rsidRPr="007B61AE" w:rsidRDefault="00DF226D" w:rsidP="00DF226D">
      <w:pPr>
        <w:spacing w:after="0"/>
        <w:ind w:left="885"/>
        <w:contextualSpacing/>
        <w:rPr>
          <w:rFonts w:ascii="Arial" w:hAnsi="Arial" w:cs="Arial"/>
          <w:lang w:val="en-US"/>
        </w:rPr>
      </w:pPr>
    </w:p>
    <w:p w14:paraId="353C8EF0" w14:textId="77777777" w:rsidR="00DF226D" w:rsidRPr="007B61AE" w:rsidRDefault="00DF226D" w:rsidP="00DF226D">
      <w:pPr>
        <w:spacing w:after="0"/>
        <w:rPr>
          <w:rFonts w:ascii="Arial" w:eastAsia="Times New Roman" w:hAnsi="Arial" w:cs="Arial"/>
          <w:b/>
          <w:lang w:val="en-US" w:eastAsia="es-ES"/>
        </w:rPr>
      </w:pPr>
    </w:p>
    <w:p w14:paraId="6F4468D2" w14:textId="77777777" w:rsidR="00DF226D" w:rsidRPr="007B61AE" w:rsidRDefault="00DF226D" w:rsidP="00DF226D">
      <w:pPr>
        <w:numPr>
          <w:ilvl w:val="0"/>
          <w:numId w:val="23"/>
        </w:numPr>
        <w:spacing w:after="0"/>
        <w:ind w:left="360"/>
        <w:rPr>
          <w:rFonts w:ascii="Arial" w:eastAsia="Times New Roman" w:hAnsi="Arial" w:cs="Arial"/>
          <w:b/>
          <w:lang w:val="en-US" w:eastAsia="es-ES"/>
        </w:rPr>
      </w:pPr>
      <w:r w:rsidRPr="007B61AE">
        <w:rPr>
          <w:rFonts w:ascii="Arial" w:eastAsia="Times New Roman" w:hAnsi="Arial" w:cs="Arial"/>
          <w:b/>
          <w:lang w:val="en-US" w:eastAsia="es-ES"/>
        </w:rPr>
        <w:t>CERTIFICATION AND DISCLOSURE REGARDING PAYMENTS TO INFLUENCE CERTAIN FEDERAL TRANSACTIONS.</w:t>
      </w:r>
    </w:p>
    <w:p w14:paraId="2E76461D" w14:textId="77777777" w:rsidR="00DF226D" w:rsidRPr="007B61AE" w:rsidRDefault="00DF226D" w:rsidP="00DF226D">
      <w:pPr>
        <w:spacing w:after="0"/>
        <w:ind w:left="360"/>
        <w:rPr>
          <w:rFonts w:ascii="Arial" w:eastAsia="Times New Roman" w:hAnsi="Arial" w:cs="Arial"/>
          <w:b/>
          <w:lang w:val="en-US" w:eastAsia="es-ES"/>
        </w:rPr>
      </w:pPr>
    </w:p>
    <w:p w14:paraId="0A6C89E6" w14:textId="77777777" w:rsidR="00DF226D" w:rsidRPr="007B61AE" w:rsidRDefault="00DF226D" w:rsidP="00DF226D">
      <w:pPr>
        <w:spacing w:after="0"/>
        <w:rPr>
          <w:rFonts w:ascii="Arial" w:hAnsi="Arial" w:cs="Arial"/>
          <w:lang w:val="en-US"/>
        </w:rPr>
      </w:pPr>
      <w:r w:rsidRPr="007B61AE">
        <w:rPr>
          <w:rFonts w:ascii="Arial" w:hAnsi="Arial" w:cs="Arial"/>
          <w:b/>
          <w:lang w:val="en-US"/>
        </w:rPr>
        <w:t xml:space="preserve">FAR Reference 52.203-11. </w:t>
      </w:r>
      <w:r w:rsidRPr="007B61AE">
        <w:rPr>
          <w:rFonts w:ascii="Arial" w:hAnsi="Arial" w:cs="Arial"/>
          <w:lang w:val="en-US"/>
        </w:rPr>
        <w:t>As prescribed in 3.808(a), insert the following provision:</w:t>
      </w:r>
    </w:p>
    <w:p w14:paraId="00F2FB59" w14:textId="77777777" w:rsidR="00DF226D" w:rsidRPr="007B61AE" w:rsidRDefault="00DF226D" w:rsidP="00DF226D">
      <w:pPr>
        <w:spacing w:after="0"/>
        <w:rPr>
          <w:rFonts w:ascii="Arial" w:hAnsi="Arial" w:cs="Arial"/>
          <w:lang w:val="en-US"/>
        </w:rPr>
      </w:pPr>
    </w:p>
    <w:p w14:paraId="04A1410E" w14:textId="77777777" w:rsidR="00DF226D" w:rsidRPr="007B61AE" w:rsidRDefault="00DF226D" w:rsidP="00DF226D">
      <w:pPr>
        <w:spacing w:after="0"/>
        <w:rPr>
          <w:rFonts w:ascii="Arial" w:eastAsia="Times New Roman" w:hAnsi="Arial" w:cs="Arial"/>
          <w:b/>
          <w:lang w:val="en-US" w:eastAsia="es-ES"/>
        </w:rPr>
      </w:pPr>
      <w:r w:rsidRPr="007B61AE">
        <w:rPr>
          <w:rFonts w:ascii="Arial" w:eastAsia="Times New Roman" w:hAnsi="Arial" w:cs="Arial"/>
          <w:b/>
          <w:lang w:val="en-US" w:eastAsia="es-ES"/>
        </w:rPr>
        <w:t>Certification and Disclosure Regarding Payments to Influence Certain Federal Transactions (SEPT 2007)</w:t>
      </w:r>
    </w:p>
    <w:p w14:paraId="394960A6" w14:textId="77777777" w:rsidR="00DF226D" w:rsidRPr="007B61AE" w:rsidRDefault="00DF226D" w:rsidP="00DF226D">
      <w:pPr>
        <w:tabs>
          <w:tab w:val="left" w:pos="-720"/>
        </w:tabs>
        <w:suppressAutoHyphens/>
        <w:spacing w:after="0"/>
        <w:rPr>
          <w:rFonts w:ascii="Arial" w:hAnsi="Arial" w:cs="Arial"/>
          <w:lang w:val="en-US"/>
        </w:rPr>
      </w:pPr>
    </w:p>
    <w:p w14:paraId="4F0D85DF" w14:textId="77777777" w:rsidR="00DF226D" w:rsidRPr="007B61AE" w:rsidRDefault="00DF226D" w:rsidP="00DF226D">
      <w:pPr>
        <w:numPr>
          <w:ilvl w:val="0"/>
          <w:numId w:val="15"/>
        </w:numPr>
        <w:tabs>
          <w:tab w:val="left" w:pos="-720"/>
        </w:tabs>
        <w:suppressAutoHyphens/>
        <w:spacing w:after="0"/>
        <w:contextualSpacing/>
        <w:rPr>
          <w:rFonts w:ascii="Arial" w:hAnsi="Arial" w:cs="Arial"/>
          <w:lang w:val="en-US"/>
        </w:rPr>
      </w:pPr>
      <w:r w:rsidRPr="007B61AE">
        <w:rPr>
          <w:rFonts w:ascii="Arial" w:hAnsi="Arial" w:cs="Arial"/>
          <w:lang w:val="en-US"/>
        </w:rPr>
        <w:t>Definitions. As used in this provision—“Lobbying contact” has the meaning provided at 2 U.S.C. 1602(8). The terms “agency,” “influencing or attempting to influence,” “officer or employee of an agency,” “person,” “reasonable compensation,” and “regularly employed” are defined in the FAR clause entitled “Limitation on Payments to Influence Certain Federal Transactions” (52.203-12).</w:t>
      </w:r>
    </w:p>
    <w:p w14:paraId="54D59420" w14:textId="77777777" w:rsidR="00DF226D" w:rsidRPr="007B61AE" w:rsidRDefault="00DF226D" w:rsidP="00DF226D">
      <w:pPr>
        <w:tabs>
          <w:tab w:val="left" w:pos="-720"/>
        </w:tabs>
        <w:suppressAutoHyphens/>
        <w:spacing w:after="0"/>
        <w:ind w:left="360"/>
        <w:contextualSpacing/>
        <w:rPr>
          <w:rFonts w:ascii="Arial" w:hAnsi="Arial" w:cs="Arial"/>
          <w:lang w:val="en-US"/>
        </w:rPr>
      </w:pPr>
    </w:p>
    <w:p w14:paraId="20A080D8" w14:textId="77777777" w:rsidR="00DF226D" w:rsidRPr="007B61AE" w:rsidRDefault="00DF226D" w:rsidP="00DF226D">
      <w:pPr>
        <w:numPr>
          <w:ilvl w:val="0"/>
          <w:numId w:val="15"/>
        </w:numPr>
        <w:tabs>
          <w:tab w:val="left" w:pos="-720"/>
        </w:tabs>
        <w:suppressAutoHyphens/>
        <w:spacing w:after="0"/>
        <w:contextualSpacing/>
        <w:rPr>
          <w:rFonts w:ascii="Arial" w:hAnsi="Arial" w:cs="Arial"/>
          <w:lang w:val="en-US"/>
        </w:rPr>
      </w:pPr>
      <w:r w:rsidRPr="007B61AE">
        <w:rPr>
          <w:rFonts w:ascii="Arial" w:hAnsi="Arial" w:cs="Arial"/>
          <w:lang w:val="en-US"/>
        </w:rPr>
        <w:t>Prohibition. The prohibition and exceptions contained in the FAR clause of this solicitation entitled “Limitation on Payments to Influence Certain Federal Transactions” (52.203-12) are hereby incorporated by reference in this provision.</w:t>
      </w:r>
    </w:p>
    <w:p w14:paraId="487BA38D" w14:textId="77777777" w:rsidR="00DF226D" w:rsidRPr="007B61AE" w:rsidRDefault="00DF226D" w:rsidP="00DF226D">
      <w:pPr>
        <w:tabs>
          <w:tab w:val="left" w:pos="-720"/>
        </w:tabs>
        <w:suppressAutoHyphens/>
        <w:spacing w:after="0"/>
        <w:ind w:left="360"/>
        <w:contextualSpacing/>
        <w:rPr>
          <w:rFonts w:ascii="Arial" w:hAnsi="Arial" w:cs="Arial"/>
          <w:lang w:val="en-US"/>
        </w:rPr>
      </w:pPr>
      <w:r w:rsidRPr="007B61AE">
        <w:rPr>
          <w:rFonts w:ascii="Arial" w:hAnsi="Arial" w:cs="Arial"/>
          <w:lang w:val="en-US"/>
        </w:rPr>
        <w:t xml:space="preserve"> </w:t>
      </w:r>
    </w:p>
    <w:p w14:paraId="4A3E4432" w14:textId="77777777" w:rsidR="00DF226D" w:rsidRPr="007B61AE" w:rsidRDefault="00DF226D" w:rsidP="00DF226D">
      <w:pPr>
        <w:numPr>
          <w:ilvl w:val="0"/>
          <w:numId w:val="15"/>
        </w:numPr>
        <w:tabs>
          <w:tab w:val="left" w:pos="-720"/>
        </w:tabs>
        <w:suppressAutoHyphens/>
        <w:spacing w:after="0"/>
        <w:contextualSpacing/>
        <w:rPr>
          <w:rFonts w:ascii="Arial" w:hAnsi="Arial" w:cs="Arial"/>
          <w:lang w:val="en-US"/>
        </w:rPr>
      </w:pPr>
      <w:r w:rsidRPr="007B61AE">
        <w:rPr>
          <w:rFonts w:ascii="Arial" w:hAnsi="Arial" w:cs="Arial"/>
          <w:lang w:val="en-US"/>
        </w:rPr>
        <w:t>Certification. The offeror, by signing its offer,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w:t>
      </w:r>
    </w:p>
    <w:p w14:paraId="51CB0230" w14:textId="77777777" w:rsidR="00DF226D" w:rsidRPr="007B61AE" w:rsidRDefault="00DF226D" w:rsidP="00DF226D">
      <w:pPr>
        <w:tabs>
          <w:tab w:val="left" w:pos="-720"/>
        </w:tabs>
        <w:suppressAutoHyphens/>
        <w:spacing w:after="0"/>
        <w:ind w:left="360"/>
        <w:contextualSpacing/>
        <w:rPr>
          <w:rFonts w:ascii="Arial" w:hAnsi="Arial" w:cs="Arial"/>
          <w:lang w:val="en-US"/>
        </w:rPr>
      </w:pPr>
    </w:p>
    <w:p w14:paraId="741FC4F9" w14:textId="77777777" w:rsidR="00DF226D" w:rsidRPr="007B61AE" w:rsidRDefault="00DF226D" w:rsidP="00DF226D">
      <w:pPr>
        <w:numPr>
          <w:ilvl w:val="0"/>
          <w:numId w:val="15"/>
        </w:numPr>
        <w:tabs>
          <w:tab w:val="left" w:pos="-720"/>
        </w:tabs>
        <w:suppressAutoHyphens/>
        <w:spacing w:after="0"/>
        <w:contextualSpacing/>
        <w:rPr>
          <w:rFonts w:ascii="Arial" w:hAnsi="Arial" w:cs="Arial"/>
          <w:lang w:val="en-US"/>
        </w:rPr>
      </w:pPr>
      <w:r w:rsidRPr="007B61AE">
        <w:rPr>
          <w:rFonts w:ascii="Arial" w:hAnsi="Arial" w:cs="Arial"/>
          <w:lang w:val="en-US"/>
        </w:rPr>
        <w:t>Disclosure. If any registrants under the Lobbying Disclosure Act of 1995 have made a lobbying contact on behalf of the offeror with respect to this contract, the offeror shall complete and submit, with its offer, OMB Standard Form LLL, Disclosure of Lobbying Activities, to provide the name of the registrants. The offeror need not report regularly employed officers or employees of the offeror to whom payments of reasonable compensation were made.</w:t>
      </w:r>
    </w:p>
    <w:p w14:paraId="01D486FC" w14:textId="77777777" w:rsidR="00DF226D" w:rsidRPr="007B61AE" w:rsidRDefault="00DF226D" w:rsidP="00DF226D">
      <w:pPr>
        <w:spacing w:after="0"/>
        <w:ind w:left="720"/>
        <w:contextualSpacing/>
        <w:rPr>
          <w:rFonts w:ascii="Arial" w:hAnsi="Arial" w:cs="Arial"/>
          <w:lang w:val="en-US"/>
        </w:rPr>
      </w:pPr>
    </w:p>
    <w:p w14:paraId="514B3535" w14:textId="77777777" w:rsidR="00DF226D" w:rsidRPr="007B61AE" w:rsidRDefault="00DF226D" w:rsidP="00DF226D">
      <w:pPr>
        <w:numPr>
          <w:ilvl w:val="0"/>
          <w:numId w:val="15"/>
        </w:numPr>
        <w:tabs>
          <w:tab w:val="left" w:pos="-720"/>
        </w:tabs>
        <w:suppressAutoHyphens/>
        <w:spacing w:after="0"/>
        <w:contextualSpacing/>
        <w:rPr>
          <w:rFonts w:ascii="Arial" w:hAnsi="Arial" w:cs="Arial"/>
          <w:lang w:val="en-US"/>
        </w:rPr>
      </w:pPr>
      <w:r w:rsidRPr="007B61AE">
        <w:rPr>
          <w:rFonts w:ascii="Arial" w:hAnsi="Arial" w:cs="Arial"/>
          <w:lang w:val="en-US"/>
        </w:rPr>
        <w:t>Penalty. Submission of this certification and disclosure is a prerequisite for making or entering into this contract imposed by 31 U.S.C. 1352.Any person who makes an expenditure prohibited under this provision or who fails to file or amend the disclosure required to be filed or amended by this provision, shall be subject to a civil penalty of not less than $10,000, and not more than $100,000, for each such failure.</w:t>
      </w:r>
    </w:p>
    <w:p w14:paraId="4D450CEB" w14:textId="77777777" w:rsidR="00DF226D" w:rsidRPr="007B61AE" w:rsidRDefault="00DF226D" w:rsidP="00DF226D">
      <w:pPr>
        <w:spacing w:after="0"/>
        <w:rPr>
          <w:rFonts w:ascii="Arial" w:eastAsia="Times New Roman" w:hAnsi="Arial" w:cs="Arial"/>
          <w:b/>
          <w:lang w:val="en-US" w:eastAsia="es-ES"/>
        </w:rPr>
      </w:pPr>
    </w:p>
    <w:p w14:paraId="6D0D7BF8" w14:textId="77777777" w:rsidR="00DF226D" w:rsidRPr="007B61AE" w:rsidRDefault="00DF226D" w:rsidP="00DF226D">
      <w:pPr>
        <w:pStyle w:val="ListParagraph"/>
        <w:numPr>
          <w:ilvl w:val="0"/>
          <w:numId w:val="23"/>
        </w:numPr>
        <w:suppressAutoHyphens/>
        <w:rPr>
          <w:rFonts w:ascii="Arial" w:eastAsia="Times New Roman" w:hAnsi="Arial" w:cs="Arial"/>
          <w:b/>
          <w:bCs/>
          <w:lang w:val="en-US" w:eastAsia="es-ES"/>
        </w:rPr>
      </w:pPr>
      <w:r w:rsidRPr="007B61AE">
        <w:rPr>
          <w:rFonts w:ascii="Arial" w:eastAsia="Times New Roman" w:hAnsi="Arial" w:cs="Arial"/>
          <w:b/>
          <w:bCs/>
          <w:lang w:val="en-US" w:eastAsia="es-ES"/>
        </w:rPr>
        <w:t xml:space="preserve">ACKNOWLEDGEMENT OF ETHICAL AND BUSINESS CONDUCT REQUIREMENTS </w:t>
      </w:r>
    </w:p>
    <w:p w14:paraId="3959C8D0" w14:textId="6F948F5F" w:rsidR="00DF226D" w:rsidRPr="007B61AE" w:rsidRDefault="001A6BB4" w:rsidP="00DF226D">
      <w:pPr>
        <w:spacing w:after="0"/>
        <w:rPr>
          <w:rFonts w:ascii="Arial" w:eastAsia="Calibri" w:hAnsi="Arial" w:cs="Arial"/>
          <w:lang w:val="en-US"/>
        </w:rPr>
      </w:pPr>
      <w:r w:rsidRPr="007B61AE">
        <w:rPr>
          <w:rFonts w:ascii="Arial" w:eastAsia="Calibri" w:hAnsi="Arial" w:cs="Arial"/>
          <w:lang w:val="en-US"/>
        </w:rPr>
        <w:t>Tt ARD</w:t>
      </w:r>
      <w:r w:rsidR="00DF226D" w:rsidRPr="007B61AE">
        <w:rPr>
          <w:rFonts w:ascii="Arial" w:eastAsia="Calibri" w:hAnsi="Arial" w:cs="Arial"/>
          <w:lang w:val="en-US"/>
        </w:rPr>
        <w:t xml:space="preserve"> is committed to integrity in procurement and subcontracting, and only selects offerors based on objective business criteria such as price and technical merit. </w:t>
      </w:r>
    </w:p>
    <w:p w14:paraId="4479A6CF" w14:textId="77777777" w:rsidR="00DF226D" w:rsidRPr="007B61AE" w:rsidRDefault="00DF226D" w:rsidP="00DF226D">
      <w:pPr>
        <w:spacing w:after="0"/>
        <w:rPr>
          <w:rFonts w:ascii="Arial" w:eastAsia="Calibri" w:hAnsi="Arial" w:cs="Arial"/>
          <w:lang w:val="en-US"/>
        </w:rPr>
      </w:pPr>
    </w:p>
    <w:p w14:paraId="0A012579" w14:textId="79F5882C" w:rsidR="00DF226D" w:rsidRPr="007B61AE" w:rsidRDefault="001A6BB4" w:rsidP="00DF226D">
      <w:pPr>
        <w:spacing w:after="0"/>
        <w:rPr>
          <w:rFonts w:ascii="Arial" w:eastAsia="Calibri" w:hAnsi="Arial" w:cs="Arial"/>
          <w:lang w:val="en-US"/>
        </w:rPr>
      </w:pPr>
      <w:r w:rsidRPr="007B61AE">
        <w:rPr>
          <w:rFonts w:ascii="Arial" w:eastAsia="Calibri" w:hAnsi="Arial" w:cs="Arial"/>
          <w:lang w:val="en-US"/>
        </w:rPr>
        <w:t>Tt ARD</w:t>
      </w:r>
      <w:r w:rsidR="00DF226D" w:rsidRPr="007B61AE">
        <w:rPr>
          <w:rFonts w:ascii="Arial" w:eastAsia="Calibri" w:hAnsi="Arial" w:cs="Arial"/>
          <w:lang w:val="en-US"/>
        </w:rPr>
        <w:t xml:space="preserve"> does not tolerate fraud, collusion among offerors, falsified proposals/bids, bribery, or kickbacks. Any firm or individual violating these standards will be disqualified from this procurement, barred from future procurement opportunities, and may be reported to both USAID and the Office of the Inspector General.</w:t>
      </w:r>
    </w:p>
    <w:p w14:paraId="6907575D" w14:textId="77777777" w:rsidR="00DF226D" w:rsidRPr="007B61AE" w:rsidRDefault="00DF226D" w:rsidP="00DF226D">
      <w:pPr>
        <w:spacing w:after="0"/>
        <w:rPr>
          <w:rFonts w:ascii="Arial" w:eastAsia="Calibri" w:hAnsi="Arial" w:cs="Arial"/>
          <w:lang w:val="en-US"/>
        </w:rPr>
      </w:pPr>
    </w:p>
    <w:p w14:paraId="59AF84C4" w14:textId="68D4A83E" w:rsidR="00DF226D" w:rsidRPr="007B61AE" w:rsidRDefault="00DF226D" w:rsidP="00DF226D">
      <w:pPr>
        <w:spacing w:after="0"/>
        <w:rPr>
          <w:rFonts w:ascii="Arial" w:eastAsia="Calibri" w:hAnsi="Arial" w:cs="Arial"/>
          <w:lang w:val="en-US"/>
        </w:rPr>
      </w:pPr>
      <w:r w:rsidRPr="007B61AE">
        <w:rPr>
          <w:rFonts w:ascii="Arial" w:eastAsia="Calibri" w:hAnsi="Arial" w:cs="Arial"/>
          <w:lang w:val="en-US"/>
        </w:rPr>
        <w:t xml:space="preserve">Employees and agents of </w:t>
      </w:r>
      <w:r w:rsidR="001A6BB4" w:rsidRPr="007B61AE">
        <w:rPr>
          <w:rFonts w:ascii="Arial" w:eastAsia="Calibri" w:hAnsi="Arial" w:cs="Arial"/>
          <w:lang w:val="en-US"/>
        </w:rPr>
        <w:t>Tt ARD</w:t>
      </w:r>
      <w:r w:rsidRPr="007B61AE">
        <w:rPr>
          <w:rFonts w:ascii="Arial" w:eastAsia="Calibri" w:hAnsi="Arial" w:cs="Arial"/>
          <w:lang w:val="en-US"/>
        </w:rPr>
        <w:t xml:space="preserve"> are strictly prohibited from asking for or accepting any money, fee, commission, credit, gift, gratuity, object of value or compensation from current or potential offerors in exchange for or as a reward for business. Employees and agents engaging in this conduct are subject to termination and will be reported to USAID and the Office of the Inspector General. In addition, </w:t>
      </w:r>
      <w:r w:rsidR="001A6BB4" w:rsidRPr="007B61AE">
        <w:rPr>
          <w:rFonts w:ascii="Arial" w:eastAsia="Calibri" w:hAnsi="Arial" w:cs="Arial"/>
          <w:lang w:val="en-US"/>
        </w:rPr>
        <w:t>Tt ARD</w:t>
      </w:r>
      <w:r w:rsidRPr="007B61AE">
        <w:rPr>
          <w:rFonts w:ascii="Arial" w:eastAsia="Calibri" w:hAnsi="Arial" w:cs="Arial"/>
          <w:lang w:val="en-US"/>
        </w:rPr>
        <w:t xml:space="preserve"> will inform USAID and the Office of the Inspector General of any supplier offers of money, fee, commission, credit, gift, gratuity, object of value, or compensation to obtain business.</w:t>
      </w:r>
    </w:p>
    <w:p w14:paraId="3D854851" w14:textId="77777777" w:rsidR="00DF226D" w:rsidRPr="007B61AE" w:rsidRDefault="00DF226D" w:rsidP="00DF226D">
      <w:pPr>
        <w:spacing w:after="0"/>
        <w:rPr>
          <w:rFonts w:ascii="Arial" w:eastAsia="Calibri" w:hAnsi="Arial" w:cs="Arial"/>
          <w:lang w:val="en-US"/>
        </w:rPr>
      </w:pPr>
    </w:p>
    <w:p w14:paraId="3D342198" w14:textId="77777777" w:rsidR="00DF226D" w:rsidRPr="007B61AE" w:rsidRDefault="00DF226D" w:rsidP="00DF226D">
      <w:pPr>
        <w:spacing w:after="0"/>
        <w:rPr>
          <w:rFonts w:ascii="Arial" w:eastAsia="Calibri" w:hAnsi="Arial" w:cs="Arial"/>
          <w:lang w:val="en-US"/>
        </w:rPr>
      </w:pPr>
      <w:r w:rsidRPr="007B61AE">
        <w:rPr>
          <w:rFonts w:ascii="Arial" w:eastAsia="Calibri" w:hAnsi="Arial" w:cs="Arial"/>
          <w:lang w:val="en-US"/>
        </w:rPr>
        <w:t>Offerors responding to this RFP certify that by submitting a proposal, they:</w:t>
      </w:r>
    </w:p>
    <w:p w14:paraId="13F999B7" w14:textId="62DC9930" w:rsidR="00DF226D" w:rsidRPr="007B61AE" w:rsidRDefault="00DF226D" w:rsidP="00FA4A64">
      <w:pPr>
        <w:pStyle w:val="ListParagraph"/>
        <w:numPr>
          <w:ilvl w:val="0"/>
          <w:numId w:val="26"/>
        </w:numPr>
        <w:spacing w:after="0"/>
        <w:rPr>
          <w:rFonts w:ascii="Arial" w:eastAsia="Calibri" w:hAnsi="Arial" w:cs="Arial"/>
          <w:lang w:val="en-US"/>
        </w:rPr>
      </w:pPr>
      <w:r w:rsidRPr="007B61AE">
        <w:rPr>
          <w:rFonts w:ascii="Arial" w:eastAsia="Calibri" w:hAnsi="Arial" w:cs="Arial"/>
          <w:lang w:val="en-US"/>
        </w:rPr>
        <w:t xml:space="preserve">Have disclosed any close, familial, or financial relationships with </w:t>
      </w:r>
      <w:r w:rsidR="001A6BB4" w:rsidRPr="007B61AE">
        <w:rPr>
          <w:rFonts w:ascii="Arial" w:eastAsia="Calibri" w:hAnsi="Arial" w:cs="Arial"/>
          <w:lang w:val="en-US"/>
        </w:rPr>
        <w:t>Tt ARD</w:t>
      </w:r>
      <w:r w:rsidRPr="007B61AE">
        <w:rPr>
          <w:rFonts w:ascii="Arial" w:eastAsia="Calibri" w:hAnsi="Arial" w:cs="Arial"/>
          <w:lang w:val="en-US"/>
        </w:rPr>
        <w:t xml:space="preserve"> or project staff. For example, if an offeror’s cousin is employed by the project, the offeror must state this.</w:t>
      </w:r>
    </w:p>
    <w:p w14:paraId="698ABE9F" w14:textId="77777777" w:rsidR="00DF226D" w:rsidRPr="007B61AE" w:rsidRDefault="00DF226D" w:rsidP="00FA4A64">
      <w:pPr>
        <w:pStyle w:val="ListParagraph"/>
        <w:numPr>
          <w:ilvl w:val="0"/>
          <w:numId w:val="26"/>
        </w:numPr>
        <w:spacing w:after="0"/>
        <w:rPr>
          <w:rFonts w:ascii="Arial" w:eastAsia="Calibri" w:hAnsi="Arial" w:cs="Arial"/>
          <w:lang w:val="en-US"/>
        </w:rPr>
      </w:pPr>
      <w:r w:rsidRPr="007B61AE">
        <w:rPr>
          <w:rFonts w:ascii="Arial" w:eastAsia="Calibri" w:hAnsi="Arial" w:cs="Arial"/>
          <w:lang w:val="en-US"/>
        </w:rPr>
        <w:t xml:space="preserve">Have disclosed any family or financial relationship with other offerors submitting proposals. For example, if the offeror’s father owns a company that is submitting another proposal, the offeror must state this. </w:t>
      </w:r>
    </w:p>
    <w:p w14:paraId="0ABFBBFF" w14:textId="77777777" w:rsidR="00DF226D" w:rsidRPr="007B61AE" w:rsidRDefault="00DF226D" w:rsidP="00FA4A64">
      <w:pPr>
        <w:pStyle w:val="ListParagraph"/>
        <w:numPr>
          <w:ilvl w:val="0"/>
          <w:numId w:val="26"/>
        </w:numPr>
        <w:spacing w:after="0"/>
        <w:rPr>
          <w:rFonts w:ascii="Arial" w:eastAsia="Calibri" w:hAnsi="Arial" w:cs="Arial"/>
          <w:lang w:val="en-US"/>
        </w:rPr>
      </w:pPr>
      <w:r w:rsidRPr="007B61AE">
        <w:rPr>
          <w:rFonts w:ascii="Arial" w:eastAsia="Calibri" w:hAnsi="Arial" w:cs="Arial"/>
          <w:lang w:val="en-US"/>
        </w:rPr>
        <w:t>Certify that the prices in the offer have been arrived at independently, without any consultation, communication, or agreement with any other offeror or competitor for the purpose of restricting competition.</w:t>
      </w:r>
    </w:p>
    <w:p w14:paraId="789BDE21" w14:textId="77777777" w:rsidR="00DF226D" w:rsidRPr="007B61AE" w:rsidRDefault="00DF226D" w:rsidP="00FA4A64">
      <w:pPr>
        <w:pStyle w:val="ListParagraph"/>
        <w:numPr>
          <w:ilvl w:val="0"/>
          <w:numId w:val="26"/>
        </w:numPr>
        <w:spacing w:after="0"/>
        <w:rPr>
          <w:rFonts w:ascii="Arial" w:eastAsia="Calibri" w:hAnsi="Arial" w:cs="Arial"/>
          <w:lang w:val="en-US"/>
        </w:rPr>
      </w:pPr>
      <w:r w:rsidRPr="007B61AE">
        <w:rPr>
          <w:rFonts w:ascii="Arial" w:eastAsia="Calibri" w:hAnsi="Arial" w:cs="Arial"/>
          <w:lang w:val="en-US"/>
        </w:rPr>
        <w:t>Certify that all information in the proposal and all supporting documentation are authentic and accurate.</w:t>
      </w:r>
    </w:p>
    <w:p w14:paraId="0EA5968C" w14:textId="10B7181C" w:rsidR="00DF226D" w:rsidRPr="007B61AE" w:rsidRDefault="00DF226D" w:rsidP="00FA4A64">
      <w:pPr>
        <w:pStyle w:val="ListParagraph"/>
        <w:numPr>
          <w:ilvl w:val="0"/>
          <w:numId w:val="26"/>
        </w:numPr>
        <w:spacing w:after="0"/>
        <w:rPr>
          <w:rFonts w:ascii="Arial" w:eastAsia="Calibri" w:hAnsi="Arial" w:cs="Arial"/>
          <w:lang w:val="en-US"/>
        </w:rPr>
      </w:pPr>
      <w:r w:rsidRPr="007B61AE">
        <w:rPr>
          <w:rFonts w:ascii="Arial" w:eastAsia="Calibri" w:hAnsi="Arial" w:cs="Arial"/>
          <w:lang w:val="en-US"/>
        </w:rPr>
        <w:t xml:space="preserve">Certify understanding and agreement to </w:t>
      </w:r>
      <w:r w:rsidR="001A6BB4" w:rsidRPr="007B61AE">
        <w:rPr>
          <w:rFonts w:ascii="Arial" w:eastAsia="Calibri" w:hAnsi="Arial" w:cs="Arial"/>
          <w:lang w:val="en-US"/>
        </w:rPr>
        <w:t>Tt ARD</w:t>
      </w:r>
      <w:r w:rsidRPr="007B61AE">
        <w:rPr>
          <w:rFonts w:ascii="Arial" w:eastAsia="Calibri" w:hAnsi="Arial" w:cs="Arial"/>
          <w:lang w:val="en-US"/>
        </w:rPr>
        <w:t>’s prohibitions against fraud, bribery and kickbacks.</w:t>
      </w:r>
    </w:p>
    <w:p w14:paraId="018D2466" w14:textId="77777777" w:rsidR="00DF226D" w:rsidRPr="007B61AE" w:rsidRDefault="00DF226D" w:rsidP="00DF226D">
      <w:pPr>
        <w:spacing w:after="0"/>
        <w:rPr>
          <w:rFonts w:ascii="Arial" w:eastAsia="Calibri" w:hAnsi="Arial" w:cs="Arial"/>
          <w:lang w:val="en-US"/>
        </w:rPr>
      </w:pPr>
    </w:p>
    <w:p w14:paraId="1EB9FEA0" w14:textId="77777777" w:rsidR="00DF226D" w:rsidRPr="007B61AE" w:rsidRDefault="00DF226D" w:rsidP="00DF226D">
      <w:pPr>
        <w:spacing w:after="0"/>
        <w:rPr>
          <w:rFonts w:ascii="Arial" w:eastAsia="Calibri" w:hAnsi="Arial" w:cs="Arial"/>
          <w:lang w:val="en-US"/>
        </w:rPr>
      </w:pPr>
      <w:r w:rsidRPr="007B61AE">
        <w:rPr>
          <w:rFonts w:ascii="Arial" w:eastAsia="Calibri" w:hAnsi="Arial" w:cs="Arial"/>
          <w:lang w:val="en-US"/>
        </w:rPr>
        <w:t xml:space="preserve">Please contact ARD.Ethics@tetratech.com or tetratech@ethicspoint.com with any questions or concerns regarding the above information or to report any potential violations. </w:t>
      </w:r>
    </w:p>
    <w:p w14:paraId="606A01FD" w14:textId="77777777" w:rsidR="00DF226D" w:rsidRPr="007B61AE" w:rsidRDefault="00DF226D" w:rsidP="00DF226D">
      <w:pPr>
        <w:spacing w:after="0"/>
        <w:rPr>
          <w:rFonts w:ascii="Arial" w:hAnsi="Arial" w:cs="Arial"/>
          <w:lang w:val="en-US"/>
        </w:rPr>
      </w:pPr>
    </w:p>
    <w:p w14:paraId="5DDB1F49" w14:textId="77777777" w:rsidR="00DF226D" w:rsidRPr="007B61AE" w:rsidRDefault="00DF226D" w:rsidP="00DF226D">
      <w:pPr>
        <w:tabs>
          <w:tab w:val="left" w:pos="-720"/>
          <w:tab w:val="left" w:pos="0"/>
        </w:tabs>
        <w:suppressAutoHyphens/>
        <w:spacing w:after="0"/>
        <w:rPr>
          <w:rFonts w:ascii="Arial" w:hAnsi="Arial" w:cs="Arial"/>
          <w:lang w:val="en-US"/>
        </w:rPr>
      </w:pPr>
      <w:r w:rsidRPr="007B61AE">
        <w:rPr>
          <w:rFonts w:ascii="Arial" w:hAnsi="Arial" w:cs="Arial"/>
          <w:b/>
          <w:lang w:val="en-US"/>
        </w:rPr>
        <w:t>SIGNATURE</w:t>
      </w:r>
    </w:p>
    <w:p w14:paraId="3A4C29E8" w14:textId="77777777" w:rsidR="00DF226D" w:rsidRPr="007B61AE" w:rsidRDefault="00DF226D" w:rsidP="00DF226D">
      <w:pPr>
        <w:tabs>
          <w:tab w:val="left" w:pos="-720"/>
        </w:tabs>
        <w:suppressAutoHyphens/>
        <w:spacing w:after="0"/>
        <w:rPr>
          <w:rFonts w:ascii="Arial" w:hAnsi="Arial" w:cs="Arial"/>
          <w:lang w:val="en-US"/>
        </w:rPr>
      </w:pPr>
    </w:p>
    <w:p w14:paraId="16F082D3" w14:textId="77777777" w:rsidR="00DF226D" w:rsidRPr="007B61AE" w:rsidRDefault="00DF226D" w:rsidP="00DF226D">
      <w:pPr>
        <w:tabs>
          <w:tab w:val="left" w:pos="-720"/>
        </w:tabs>
        <w:suppressAutoHyphens/>
        <w:spacing w:after="0"/>
        <w:rPr>
          <w:rFonts w:ascii="Arial" w:hAnsi="Arial" w:cs="Arial"/>
          <w:lang w:val="en-US"/>
        </w:rPr>
      </w:pPr>
      <w:r w:rsidRPr="007B61AE">
        <w:rPr>
          <w:rFonts w:ascii="Arial" w:hAnsi="Arial" w:cs="Arial"/>
          <w:lang w:val="en-US"/>
        </w:rPr>
        <w:t>By signature hereon, or on an offer incorporating these Representations, Certifications, and Other Statements of Offerors, the Contractor certifies that they are accurate, current, and complete, and that the Contractor is aware of the penalty prescribed in 18 U.S.C. 1001 for making false statements in offers.</w:t>
      </w:r>
    </w:p>
    <w:p w14:paraId="23D78E74" w14:textId="77777777" w:rsidR="00DF226D" w:rsidRPr="007B61AE" w:rsidRDefault="00DF226D" w:rsidP="00DF226D">
      <w:pPr>
        <w:tabs>
          <w:tab w:val="left" w:pos="-720"/>
        </w:tabs>
        <w:suppressAutoHyphens/>
        <w:spacing w:after="0"/>
        <w:rPr>
          <w:rFonts w:ascii="Arial" w:hAnsi="Arial" w:cs="Arial"/>
          <w:b/>
          <w:lang w:val="en-US"/>
        </w:rPr>
      </w:pPr>
    </w:p>
    <w:p w14:paraId="1F80BBA7" w14:textId="77777777" w:rsidR="00DF226D" w:rsidRPr="007B61AE" w:rsidRDefault="00DF226D" w:rsidP="00DF226D">
      <w:pPr>
        <w:spacing w:after="0"/>
        <w:rPr>
          <w:rFonts w:ascii="Arial" w:hAnsi="Arial" w:cs="Arial"/>
          <w:lang w:val="en-US"/>
        </w:rPr>
      </w:pPr>
      <w:r w:rsidRPr="007B61AE">
        <w:rPr>
          <w:rFonts w:ascii="Arial" w:hAnsi="Arial" w:cs="Arial"/>
          <w:lang w:val="en-US"/>
        </w:rPr>
        <w:t xml:space="preserve">By signing below the subcontractor provides certifications for: </w:t>
      </w:r>
    </w:p>
    <w:p w14:paraId="28ABC265" w14:textId="77777777" w:rsidR="00DF226D" w:rsidRPr="007B61AE" w:rsidRDefault="00DF226D" w:rsidP="00DF226D">
      <w:pPr>
        <w:spacing w:after="0"/>
        <w:rPr>
          <w:rFonts w:ascii="Arial" w:hAnsi="Arial" w:cs="Arial"/>
          <w:lang w:val="en-US"/>
        </w:rPr>
      </w:pPr>
    </w:p>
    <w:p w14:paraId="604D7687" w14:textId="77777777" w:rsidR="00DF226D" w:rsidRPr="007B61AE" w:rsidRDefault="00DF226D" w:rsidP="00DF226D">
      <w:pPr>
        <w:numPr>
          <w:ilvl w:val="0"/>
          <w:numId w:val="24"/>
        </w:numPr>
        <w:spacing w:after="0"/>
        <w:contextualSpacing/>
        <w:rPr>
          <w:rFonts w:ascii="Arial" w:hAnsi="Arial" w:cs="Arial"/>
        </w:rPr>
      </w:pPr>
      <w:r w:rsidRPr="007B61AE">
        <w:rPr>
          <w:rFonts w:ascii="Arial" w:hAnsi="Arial" w:cs="Arial"/>
          <w:lang w:val="en-US"/>
        </w:rPr>
        <w:t xml:space="preserve">Certification Regarding Responsibility Matters - AUG 2020. </w:t>
      </w:r>
      <w:r w:rsidRPr="007B61AE">
        <w:rPr>
          <w:rFonts w:ascii="Arial" w:hAnsi="Arial" w:cs="Arial"/>
        </w:rPr>
        <w:t>(FAR Reference 52.209-5),</w:t>
      </w:r>
    </w:p>
    <w:p w14:paraId="16C91115" w14:textId="77777777" w:rsidR="00DF226D" w:rsidRPr="007B61AE" w:rsidRDefault="00DF226D" w:rsidP="00DF226D">
      <w:pPr>
        <w:numPr>
          <w:ilvl w:val="0"/>
          <w:numId w:val="24"/>
        </w:numPr>
        <w:spacing w:after="0"/>
        <w:contextualSpacing/>
        <w:rPr>
          <w:rFonts w:ascii="Arial" w:hAnsi="Arial" w:cs="Arial"/>
        </w:rPr>
      </w:pPr>
      <w:r w:rsidRPr="007B61AE">
        <w:rPr>
          <w:rFonts w:ascii="Arial" w:hAnsi="Arial" w:cs="Arial"/>
          <w:color w:val="000000"/>
          <w:lang w:val="en-US"/>
        </w:rPr>
        <w:t xml:space="preserve">Prohibition on Assistance to Drug Traffickers. </w:t>
      </w:r>
      <w:r w:rsidRPr="007B61AE">
        <w:rPr>
          <w:rFonts w:ascii="Arial" w:hAnsi="Arial" w:cs="Arial"/>
          <w:color w:val="000000"/>
        </w:rPr>
        <w:t>(22 CFR Part 140),</w:t>
      </w:r>
    </w:p>
    <w:p w14:paraId="3AA105A8" w14:textId="77777777" w:rsidR="00DF226D" w:rsidRPr="007B61AE" w:rsidRDefault="00DF226D" w:rsidP="00DF226D">
      <w:pPr>
        <w:numPr>
          <w:ilvl w:val="0"/>
          <w:numId w:val="24"/>
        </w:numPr>
        <w:spacing w:after="0"/>
        <w:contextualSpacing/>
        <w:rPr>
          <w:rFonts w:ascii="Arial" w:hAnsi="Arial" w:cs="Arial"/>
          <w:lang w:val="en-US"/>
        </w:rPr>
      </w:pPr>
      <w:r w:rsidRPr="007B61AE">
        <w:rPr>
          <w:rFonts w:ascii="Arial" w:hAnsi="Arial" w:cs="Arial"/>
          <w:lang w:val="en-US"/>
        </w:rPr>
        <w:t>Certification Regarding Terrorist Financing. (Implementation of Executive Order 13224),</w:t>
      </w:r>
    </w:p>
    <w:p w14:paraId="4E62CC41" w14:textId="77777777" w:rsidR="00DF226D" w:rsidRPr="007B61AE" w:rsidRDefault="00DF226D" w:rsidP="00DF226D">
      <w:pPr>
        <w:numPr>
          <w:ilvl w:val="0"/>
          <w:numId w:val="24"/>
        </w:numPr>
        <w:spacing w:after="0"/>
        <w:contextualSpacing/>
        <w:rPr>
          <w:rFonts w:ascii="Arial" w:hAnsi="Arial" w:cs="Arial"/>
          <w:lang w:val="en-US"/>
        </w:rPr>
      </w:pPr>
      <w:r w:rsidRPr="007B61AE">
        <w:rPr>
          <w:rFonts w:ascii="Arial" w:hAnsi="Arial" w:cs="Arial"/>
          <w:lang w:val="en-US"/>
        </w:rPr>
        <w:t xml:space="preserve">Anti-Kickback Procedures – JUN 2020. (FAR Reference 52.203-7), and, </w:t>
      </w:r>
    </w:p>
    <w:p w14:paraId="3F42CBBB" w14:textId="77777777" w:rsidR="00DF226D" w:rsidRPr="007B61AE" w:rsidDel="00B463ED" w:rsidRDefault="00DF226D" w:rsidP="00DF226D">
      <w:pPr>
        <w:numPr>
          <w:ilvl w:val="0"/>
          <w:numId w:val="24"/>
        </w:numPr>
        <w:spacing w:after="0"/>
        <w:contextualSpacing/>
        <w:rPr>
          <w:rFonts w:ascii="Arial" w:eastAsia="Times New Roman" w:hAnsi="Arial" w:cs="Arial"/>
          <w:lang w:val="en-US" w:eastAsia="es-ES"/>
        </w:rPr>
      </w:pPr>
      <w:r w:rsidRPr="007B61AE">
        <w:rPr>
          <w:rFonts w:ascii="Arial" w:hAnsi="Arial" w:cs="Arial"/>
          <w:lang w:val="en-US"/>
        </w:rPr>
        <w:t>Certification and Disclosure Regarding Payments to influence Certain Federal Transactions - SEP 2007 (FAR Reference 52.203-11).</w:t>
      </w:r>
    </w:p>
    <w:p w14:paraId="008E90EA" w14:textId="77777777" w:rsidR="00DF226D" w:rsidRPr="007B61AE" w:rsidRDefault="00DF226D" w:rsidP="00DF226D">
      <w:pPr>
        <w:spacing w:after="0"/>
        <w:ind w:left="360"/>
        <w:contextualSpacing/>
        <w:rPr>
          <w:rFonts w:ascii="Arial" w:hAnsi="Arial" w:cs="Arial"/>
          <w:lang w:val="en-US"/>
        </w:rPr>
      </w:pPr>
      <w:r w:rsidRPr="007B61AE">
        <w:rPr>
          <w:rFonts w:ascii="Arial" w:hAnsi="Arial" w:cs="Arial"/>
          <w:lang w:val="en-US"/>
        </w:rPr>
        <w:t>6.</w:t>
      </w:r>
      <w:r w:rsidRPr="007B61AE">
        <w:rPr>
          <w:rFonts w:ascii="Arial" w:hAnsi="Arial" w:cs="Arial"/>
          <w:lang w:val="en-US"/>
        </w:rPr>
        <w:tab/>
        <w:t>Acknowledgement of Ethics and Business Conduct Requirements</w:t>
      </w:r>
    </w:p>
    <w:p w14:paraId="785A1B86" w14:textId="77777777" w:rsidR="00DF226D" w:rsidRPr="007B61AE" w:rsidRDefault="00DF226D" w:rsidP="00DF226D">
      <w:pPr>
        <w:tabs>
          <w:tab w:val="left" w:pos="-720"/>
          <w:tab w:val="left" w:pos="0"/>
        </w:tabs>
        <w:suppressAutoHyphens/>
        <w:spacing w:after="0"/>
        <w:rPr>
          <w:rFonts w:ascii="Arial" w:hAnsi="Arial" w:cs="Arial"/>
          <w:lang w:val="en-US"/>
        </w:rPr>
      </w:pPr>
    </w:p>
    <w:p w14:paraId="33DEDE90" w14:textId="77777777" w:rsidR="00DF226D" w:rsidRPr="007B61AE" w:rsidRDefault="00DF226D" w:rsidP="00DF226D">
      <w:pPr>
        <w:tabs>
          <w:tab w:val="left" w:pos="-720"/>
          <w:tab w:val="left" w:pos="0"/>
        </w:tabs>
        <w:suppressAutoHyphens/>
        <w:spacing w:after="0" w:line="360" w:lineRule="auto"/>
        <w:rPr>
          <w:rFonts w:ascii="Arial" w:hAnsi="Arial" w:cs="Arial"/>
          <w:lang w:val="en-US"/>
        </w:rPr>
      </w:pPr>
      <w:r w:rsidRPr="007B61AE">
        <w:rPr>
          <w:rFonts w:ascii="Arial" w:hAnsi="Arial" w:cs="Arial"/>
          <w:lang w:val="en-US"/>
        </w:rPr>
        <w:t>RFP # and RFP Title:</w:t>
      </w:r>
      <w:r w:rsidRPr="007B61AE">
        <w:rPr>
          <w:rFonts w:ascii="Arial" w:hAnsi="Arial" w:cs="Arial"/>
          <w:bCs/>
          <w:lang w:val="en-US"/>
        </w:rPr>
        <w:t xml:space="preserve">__________________________________________________________  </w:t>
      </w:r>
    </w:p>
    <w:p w14:paraId="080D1B80" w14:textId="77777777" w:rsidR="00DF226D" w:rsidRPr="007B61AE" w:rsidRDefault="00DF226D" w:rsidP="00DF226D">
      <w:pPr>
        <w:tabs>
          <w:tab w:val="left" w:pos="-720"/>
          <w:tab w:val="left" w:pos="0"/>
        </w:tabs>
        <w:suppressAutoHyphens/>
        <w:spacing w:after="0" w:line="360" w:lineRule="auto"/>
        <w:rPr>
          <w:rFonts w:ascii="Arial" w:hAnsi="Arial" w:cs="Arial"/>
          <w:lang w:val="en-US"/>
        </w:rPr>
      </w:pPr>
      <w:r w:rsidRPr="007B61AE">
        <w:rPr>
          <w:rFonts w:ascii="Arial" w:hAnsi="Arial" w:cs="Arial"/>
          <w:lang w:val="en-US"/>
        </w:rPr>
        <w:t>Firm or Organization Name: ___________________________________________________</w:t>
      </w:r>
    </w:p>
    <w:p w14:paraId="79E4A12A" w14:textId="77777777" w:rsidR="00DF226D" w:rsidRPr="007B61AE" w:rsidRDefault="00DF226D" w:rsidP="00DF226D">
      <w:pPr>
        <w:tabs>
          <w:tab w:val="left" w:pos="-720"/>
          <w:tab w:val="left" w:pos="0"/>
        </w:tabs>
        <w:suppressAutoHyphens/>
        <w:spacing w:after="0" w:line="360" w:lineRule="auto"/>
        <w:rPr>
          <w:rFonts w:ascii="Arial" w:hAnsi="Arial" w:cs="Arial"/>
          <w:lang w:val="en-US"/>
        </w:rPr>
      </w:pPr>
      <w:r w:rsidRPr="007B61AE">
        <w:rPr>
          <w:rFonts w:ascii="Arial" w:hAnsi="Arial" w:cs="Arial"/>
          <w:lang w:val="en-US"/>
        </w:rPr>
        <w:t>Name and Title: ____________________________________________________________</w:t>
      </w:r>
    </w:p>
    <w:p w14:paraId="5307B3C7" w14:textId="77777777" w:rsidR="00DF226D" w:rsidRPr="007B61AE" w:rsidRDefault="00DF226D" w:rsidP="00DF226D">
      <w:pPr>
        <w:tabs>
          <w:tab w:val="left" w:pos="-720"/>
          <w:tab w:val="left" w:pos="0"/>
        </w:tabs>
        <w:suppressAutoHyphens/>
        <w:spacing w:after="0" w:line="360" w:lineRule="auto"/>
        <w:rPr>
          <w:rFonts w:ascii="Arial" w:hAnsi="Arial" w:cs="Arial"/>
          <w:lang w:val="en-US"/>
        </w:rPr>
      </w:pPr>
      <w:r w:rsidRPr="007B61AE">
        <w:rPr>
          <w:rFonts w:ascii="Arial" w:hAnsi="Arial" w:cs="Arial"/>
          <w:lang w:val="en-US"/>
        </w:rPr>
        <w:t xml:space="preserve">Signature: ____________________________ Date: ______________________ </w:t>
      </w:r>
    </w:p>
    <w:p w14:paraId="6988CC4E" w14:textId="77777777" w:rsidR="00DF226D" w:rsidRPr="007B61AE" w:rsidRDefault="00DF226D" w:rsidP="00DF226D">
      <w:pPr>
        <w:spacing w:after="0"/>
        <w:rPr>
          <w:rFonts w:ascii="Arial" w:hAnsi="Arial" w:cs="Arial"/>
          <w:i/>
          <w:lang w:val="en-US"/>
        </w:rPr>
      </w:pPr>
    </w:p>
    <w:p w14:paraId="239AE3DA" w14:textId="0DE9E162" w:rsidR="00C924B6" w:rsidRPr="007B61AE" w:rsidRDefault="00DF226D" w:rsidP="00DF226D">
      <w:pPr>
        <w:tabs>
          <w:tab w:val="left" w:pos="1080"/>
        </w:tabs>
        <w:spacing w:after="0"/>
        <w:rPr>
          <w:rFonts w:ascii="Arial" w:hAnsi="Arial" w:cs="Arial"/>
          <w:b/>
          <w:bCs/>
          <w:i/>
          <w:lang w:val="en-US"/>
        </w:rPr>
      </w:pPr>
      <w:r w:rsidRPr="007B61AE">
        <w:rPr>
          <w:rFonts w:ascii="Arial" w:hAnsi="Arial" w:cs="Arial"/>
          <w:b/>
          <w:bCs/>
          <w:i/>
          <w:lang w:val="en-US"/>
        </w:rPr>
        <w:t xml:space="preserve">This entire Attachment </w:t>
      </w:r>
      <w:r w:rsidR="00411E3B">
        <w:rPr>
          <w:rFonts w:ascii="Arial" w:hAnsi="Arial" w:cs="Arial"/>
          <w:b/>
          <w:bCs/>
          <w:i/>
          <w:lang w:val="en-US"/>
        </w:rPr>
        <w:t>E</w:t>
      </w:r>
      <w:r w:rsidRPr="007B61AE">
        <w:rPr>
          <w:rFonts w:ascii="Arial" w:hAnsi="Arial" w:cs="Arial"/>
          <w:b/>
          <w:bCs/>
          <w:i/>
          <w:lang w:val="en-US"/>
        </w:rPr>
        <w:t xml:space="preserve"> must be signed by Offeror and returned as part of the proposal submission.</w:t>
      </w:r>
    </w:p>
    <w:p w14:paraId="715BEE90" w14:textId="6EDC0844" w:rsidR="00844DE4" w:rsidRPr="007B61AE" w:rsidRDefault="00844DE4" w:rsidP="00DF226D">
      <w:pPr>
        <w:tabs>
          <w:tab w:val="left" w:pos="1080"/>
        </w:tabs>
        <w:spacing w:after="0"/>
        <w:rPr>
          <w:rFonts w:ascii="Arial" w:hAnsi="Arial" w:cs="Arial"/>
          <w:b/>
          <w:bCs/>
          <w:i/>
          <w:lang w:val="en-US"/>
        </w:rPr>
      </w:pPr>
    </w:p>
    <w:p w14:paraId="0A35FF95" w14:textId="082C804F" w:rsidR="00844DE4" w:rsidRPr="007B61AE" w:rsidRDefault="00844DE4" w:rsidP="00DF226D">
      <w:pPr>
        <w:tabs>
          <w:tab w:val="left" w:pos="1080"/>
        </w:tabs>
        <w:spacing w:after="0"/>
        <w:rPr>
          <w:rFonts w:ascii="Arial" w:hAnsi="Arial" w:cs="Arial"/>
          <w:b/>
          <w:bCs/>
          <w:iCs/>
          <w:lang w:val="en-US"/>
        </w:rPr>
      </w:pPr>
    </w:p>
    <w:sectPr w:rsidR="00844DE4" w:rsidRPr="007B61AE" w:rsidSect="0037593A">
      <w:pgSz w:w="12240" w:h="15840"/>
      <w:pgMar w:top="993" w:right="1440"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15A52" w14:textId="77777777" w:rsidR="00AD2C7C" w:rsidRDefault="00AD2C7C" w:rsidP="008659B7">
      <w:pPr>
        <w:spacing w:after="0"/>
      </w:pPr>
      <w:r>
        <w:separator/>
      </w:r>
    </w:p>
  </w:endnote>
  <w:endnote w:type="continuationSeparator" w:id="0">
    <w:p w14:paraId="5EFB7D94" w14:textId="77777777" w:rsidR="00AD2C7C" w:rsidRDefault="00AD2C7C" w:rsidP="008659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678687"/>
      <w:docPartObj>
        <w:docPartGallery w:val="Page Numbers (Bottom of Page)"/>
        <w:docPartUnique/>
      </w:docPartObj>
    </w:sdtPr>
    <w:sdtContent>
      <w:p w14:paraId="21BED234" w14:textId="0EC95A06" w:rsidR="00EA721F" w:rsidRDefault="00EA721F">
        <w:pPr>
          <w:pStyle w:val="Footer"/>
          <w:jc w:val="center"/>
        </w:pPr>
        <w:r>
          <w:fldChar w:fldCharType="begin"/>
        </w:r>
        <w:r>
          <w:instrText>PAGE   \* MERGEFORMAT</w:instrText>
        </w:r>
        <w:r>
          <w:fldChar w:fldCharType="separate"/>
        </w:r>
        <w:r>
          <w:t>2</w:t>
        </w:r>
        <w:r>
          <w:fldChar w:fldCharType="end"/>
        </w:r>
      </w:p>
    </w:sdtContent>
  </w:sdt>
  <w:p w14:paraId="519152AE" w14:textId="77777777" w:rsidR="00EA721F" w:rsidRDefault="00EA7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09999" w14:textId="77777777" w:rsidR="00AD2C7C" w:rsidRDefault="00AD2C7C" w:rsidP="008659B7">
      <w:pPr>
        <w:spacing w:after="0"/>
      </w:pPr>
      <w:r>
        <w:separator/>
      </w:r>
    </w:p>
  </w:footnote>
  <w:footnote w:type="continuationSeparator" w:id="0">
    <w:p w14:paraId="732C0C84" w14:textId="77777777" w:rsidR="00AD2C7C" w:rsidRDefault="00AD2C7C" w:rsidP="008659B7">
      <w:pPr>
        <w:spacing w:after="0"/>
      </w:pPr>
      <w:r>
        <w:continuationSeparator/>
      </w:r>
    </w:p>
  </w:footnote>
  <w:footnote w:id="1">
    <w:p w14:paraId="2EF53403" w14:textId="77777777" w:rsidR="005D3519" w:rsidRPr="005D3519" w:rsidRDefault="005D3519" w:rsidP="005D3519">
      <w:pPr>
        <w:pStyle w:val="FootnoteText"/>
        <w:rPr>
          <w:lang w:val="en-US"/>
        </w:rPr>
      </w:pPr>
      <w:r>
        <w:rPr>
          <w:rStyle w:val="FootnoteReference"/>
        </w:rPr>
        <w:footnoteRef/>
      </w:r>
      <w:r w:rsidRPr="005D3519">
        <w:rPr>
          <w:lang w:val="en-US"/>
        </w:rPr>
        <w:t xml:space="preserve"> See </w:t>
      </w:r>
      <w:hyperlink r:id="rId1" w:history="1">
        <w:r w:rsidRPr="005D3519">
          <w:rPr>
            <w:rStyle w:val="Hyperlink"/>
            <w:rFonts w:ascii="Times New Roman" w:hAnsi="Times New Roman"/>
            <w:lang w:val="en-US"/>
          </w:rPr>
          <w:t>https://beamexchange.org/resources/evidence-map</w:t>
        </w:r>
      </w:hyperlink>
      <w:r w:rsidRPr="005D3519">
        <w:rPr>
          <w:lang w:val="en-US"/>
        </w:rPr>
        <w:t xml:space="preserve"> for a relevant example of an evidence map.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BE35E" w14:textId="0F6C24D8" w:rsidR="001E5EB2" w:rsidRDefault="001E5EB2">
    <w:pPr>
      <w:pStyle w:val="Header"/>
      <w:jc w:val="center"/>
    </w:pPr>
  </w:p>
  <w:p w14:paraId="088D6C7C" w14:textId="77777777" w:rsidR="001E5EB2" w:rsidRDefault="001E5E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39111" w14:textId="33D8B699" w:rsidR="0037593A" w:rsidRDefault="000A33AC">
    <w:pPr>
      <w:pStyle w:val="Header"/>
    </w:pPr>
    <w:r>
      <w:rPr>
        <w:rFonts w:ascii="Gill Sans MT" w:hAnsi="Gill Sans MT"/>
        <w:noProof/>
        <w:sz w:val="18"/>
        <w:szCs w:val="18"/>
      </w:rPr>
      <w:drawing>
        <wp:inline distT="0" distB="0" distL="0" distR="0" wp14:anchorId="354CD6DD" wp14:editId="0255DA6C">
          <wp:extent cx="87630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65BA"/>
    <w:multiLevelType w:val="hybridMultilevel"/>
    <w:tmpl w:val="BB38EC5C"/>
    <w:lvl w:ilvl="0" w:tplc="0409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FE637D"/>
    <w:multiLevelType w:val="hybridMultilevel"/>
    <w:tmpl w:val="DEE8EB30"/>
    <w:lvl w:ilvl="0" w:tplc="55AE83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D56E3"/>
    <w:multiLevelType w:val="hybridMultilevel"/>
    <w:tmpl w:val="1A1AD41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3" w15:restartNumberingAfterBreak="0">
    <w:nsid w:val="0DC76F85"/>
    <w:multiLevelType w:val="hybridMultilevel"/>
    <w:tmpl w:val="A0C6740C"/>
    <w:lvl w:ilvl="0" w:tplc="54909376">
      <w:start w:val="1"/>
      <w:numFmt w:val="lowerLetter"/>
      <w:lvlText w:val="%1."/>
      <w:lvlJc w:val="left"/>
      <w:pPr>
        <w:ind w:left="720" w:hanging="360"/>
      </w:pPr>
    </w:lvl>
    <w:lvl w:ilvl="1" w:tplc="9F4C8DF0">
      <w:start w:val="1"/>
      <w:numFmt w:val="lowerLetter"/>
      <w:lvlText w:val="%2."/>
      <w:lvlJc w:val="left"/>
      <w:pPr>
        <w:ind w:left="1440" w:hanging="360"/>
      </w:pPr>
    </w:lvl>
    <w:lvl w:ilvl="2" w:tplc="AC6EA414">
      <w:start w:val="1"/>
      <w:numFmt w:val="lowerRoman"/>
      <w:lvlText w:val="%3."/>
      <w:lvlJc w:val="right"/>
      <w:pPr>
        <w:ind w:left="2160" w:hanging="180"/>
      </w:pPr>
    </w:lvl>
    <w:lvl w:ilvl="3" w:tplc="43E2A28E">
      <w:start w:val="1"/>
      <w:numFmt w:val="decimal"/>
      <w:lvlText w:val="%4."/>
      <w:lvlJc w:val="left"/>
      <w:pPr>
        <w:ind w:left="2880" w:hanging="360"/>
      </w:pPr>
    </w:lvl>
    <w:lvl w:ilvl="4" w:tplc="8C2ABDAC">
      <w:start w:val="1"/>
      <w:numFmt w:val="lowerLetter"/>
      <w:lvlText w:val="%5."/>
      <w:lvlJc w:val="left"/>
      <w:pPr>
        <w:ind w:left="3600" w:hanging="360"/>
      </w:pPr>
    </w:lvl>
    <w:lvl w:ilvl="5" w:tplc="F6F26E8E">
      <w:start w:val="1"/>
      <w:numFmt w:val="lowerRoman"/>
      <w:lvlText w:val="%6."/>
      <w:lvlJc w:val="right"/>
      <w:pPr>
        <w:ind w:left="4320" w:hanging="180"/>
      </w:pPr>
    </w:lvl>
    <w:lvl w:ilvl="6" w:tplc="A0A6A1A4">
      <w:start w:val="1"/>
      <w:numFmt w:val="decimal"/>
      <w:lvlText w:val="%7."/>
      <w:lvlJc w:val="left"/>
      <w:pPr>
        <w:ind w:left="5040" w:hanging="360"/>
      </w:pPr>
    </w:lvl>
    <w:lvl w:ilvl="7" w:tplc="C13A4E88">
      <w:start w:val="1"/>
      <w:numFmt w:val="lowerLetter"/>
      <w:lvlText w:val="%8."/>
      <w:lvlJc w:val="left"/>
      <w:pPr>
        <w:ind w:left="5760" w:hanging="360"/>
      </w:pPr>
    </w:lvl>
    <w:lvl w:ilvl="8" w:tplc="4BAEA2DA">
      <w:start w:val="1"/>
      <w:numFmt w:val="lowerRoman"/>
      <w:lvlText w:val="%9."/>
      <w:lvlJc w:val="right"/>
      <w:pPr>
        <w:ind w:left="6480" w:hanging="180"/>
      </w:pPr>
    </w:lvl>
  </w:abstractNum>
  <w:abstractNum w:abstractNumId="4" w15:restartNumberingAfterBreak="0">
    <w:nsid w:val="123F2ED5"/>
    <w:multiLevelType w:val="hybridMultilevel"/>
    <w:tmpl w:val="4EA47F28"/>
    <w:lvl w:ilvl="0" w:tplc="3710DCC6">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5" w15:restartNumberingAfterBreak="0">
    <w:nsid w:val="128706C1"/>
    <w:multiLevelType w:val="hybridMultilevel"/>
    <w:tmpl w:val="81C03A98"/>
    <w:lvl w:ilvl="0" w:tplc="04090015">
      <w:start w:val="1"/>
      <w:numFmt w:val="upp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128E77D9"/>
    <w:multiLevelType w:val="hybridMultilevel"/>
    <w:tmpl w:val="74EC2634"/>
    <w:lvl w:ilvl="0" w:tplc="F954AFD0">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7" w15:restartNumberingAfterBreak="0">
    <w:nsid w:val="15E403A9"/>
    <w:multiLevelType w:val="multilevel"/>
    <w:tmpl w:val="461645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A2065AB"/>
    <w:multiLevelType w:val="hybridMultilevel"/>
    <w:tmpl w:val="418627F0"/>
    <w:lvl w:ilvl="0" w:tplc="0409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1AFF6256"/>
    <w:multiLevelType w:val="hybridMultilevel"/>
    <w:tmpl w:val="B6B24E60"/>
    <w:lvl w:ilvl="0" w:tplc="463E14F8">
      <w:start w:val="1"/>
      <w:numFmt w:val="lowerRoman"/>
      <w:lvlText w:val="(%1)"/>
      <w:lvlJc w:val="left"/>
      <w:pPr>
        <w:ind w:left="1605" w:hanging="72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0" w15:restartNumberingAfterBreak="0">
    <w:nsid w:val="1D73047E"/>
    <w:multiLevelType w:val="hybridMultilevel"/>
    <w:tmpl w:val="DDA800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9106F2"/>
    <w:multiLevelType w:val="hybridMultilevel"/>
    <w:tmpl w:val="11D2EB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1211CC5"/>
    <w:multiLevelType w:val="hybridMultilevel"/>
    <w:tmpl w:val="5FD84968"/>
    <w:lvl w:ilvl="0" w:tplc="E50A34B0">
      <w:start w:val="3"/>
      <w:numFmt w:val="upperLetter"/>
      <w:lvlText w:val="%1."/>
      <w:lvlJc w:val="left"/>
      <w:pPr>
        <w:ind w:left="720" w:hanging="360"/>
      </w:pPr>
      <w:rPr>
        <w:rFonts w:cs="Times New Roman"/>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94D4258C">
      <w:start w:val="2"/>
      <w:numFmt w:val="decimal"/>
      <w:lvlText w:val="%4."/>
      <w:lvlJc w:val="left"/>
      <w:pPr>
        <w:ind w:left="2880" w:hanging="360"/>
      </w:pPr>
      <w:rPr>
        <w:rFonts w:cs="Times New Roman" w:hint="default"/>
        <w:b/>
        <w:bCs/>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21A87549"/>
    <w:multiLevelType w:val="hybridMultilevel"/>
    <w:tmpl w:val="71D42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3F497D"/>
    <w:multiLevelType w:val="hybridMultilevel"/>
    <w:tmpl w:val="48BE333A"/>
    <w:lvl w:ilvl="0" w:tplc="EE0A81F0">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5" w15:restartNumberingAfterBreak="0">
    <w:nsid w:val="24AD2954"/>
    <w:multiLevelType w:val="hybridMultilevel"/>
    <w:tmpl w:val="0AB4F22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AD2DA0"/>
    <w:multiLevelType w:val="hybridMultilevel"/>
    <w:tmpl w:val="44644242"/>
    <w:lvl w:ilvl="0" w:tplc="19926D1C">
      <w:start w:val="1"/>
      <w:numFmt w:val="bullet"/>
      <w:lvlText w:val=""/>
      <w:lvlJc w:val="left"/>
      <w:pPr>
        <w:ind w:left="720" w:hanging="360"/>
      </w:pPr>
      <w:rPr>
        <w:rFonts w:ascii="Symbol" w:hAnsi="Symbol" w:hint="default"/>
        <w:vertAlign w:val="superscrip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AB4BA8"/>
    <w:multiLevelType w:val="hybridMultilevel"/>
    <w:tmpl w:val="646A9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B7160C"/>
    <w:multiLevelType w:val="multilevel"/>
    <w:tmpl w:val="1F205EA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D1C4C2D"/>
    <w:multiLevelType w:val="hybridMultilevel"/>
    <w:tmpl w:val="397E28B4"/>
    <w:lvl w:ilvl="0" w:tplc="E952A640">
      <w:start w:val="1"/>
      <w:numFmt w:val="lowerRoman"/>
      <w:lvlText w:val="%1."/>
      <w:lvlJc w:val="right"/>
      <w:pPr>
        <w:ind w:left="720" w:hanging="360"/>
      </w:pPr>
    </w:lvl>
    <w:lvl w:ilvl="1" w:tplc="5F98C710" w:tentative="1">
      <w:start w:val="1"/>
      <w:numFmt w:val="lowerLetter"/>
      <w:lvlText w:val="%2."/>
      <w:lvlJc w:val="left"/>
      <w:pPr>
        <w:ind w:left="1440" w:hanging="360"/>
      </w:pPr>
    </w:lvl>
    <w:lvl w:ilvl="2" w:tplc="56544B5C" w:tentative="1">
      <w:start w:val="1"/>
      <w:numFmt w:val="lowerRoman"/>
      <w:lvlText w:val="%3."/>
      <w:lvlJc w:val="right"/>
      <w:pPr>
        <w:ind w:left="2160" w:hanging="180"/>
      </w:pPr>
    </w:lvl>
    <w:lvl w:ilvl="3" w:tplc="63E6E3DA" w:tentative="1">
      <w:start w:val="1"/>
      <w:numFmt w:val="decimal"/>
      <w:lvlText w:val="%4."/>
      <w:lvlJc w:val="left"/>
      <w:pPr>
        <w:ind w:left="2880" w:hanging="360"/>
      </w:pPr>
    </w:lvl>
    <w:lvl w:ilvl="4" w:tplc="CDA26ABA" w:tentative="1">
      <w:start w:val="1"/>
      <w:numFmt w:val="lowerLetter"/>
      <w:lvlText w:val="%5."/>
      <w:lvlJc w:val="left"/>
      <w:pPr>
        <w:ind w:left="3600" w:hanging="360"/>
      </w:pPr>
    </w:lvl>
    <w:lvl w:ilvl="5" w:tplc="BEFE9B1A" w:tentative="1">
      <w:start w:val="1"/>
      <w:numFmt w:val="lowerRoman"/>
      <w:lvlText w:val="%6."/>
      <w:lvlJc w:val="right"/>
      <w:pPr>
        <w:ind w:left="4320" w:hanging="180"/>
      </w:pPr>
    </w:lvl>
    <w:lvl w:ilvl="6" w:tplc="CCEC0002" w:tentative="1">
      <w:start w:val="1"/>
      <w:numFmt w:val="decimal"/>
      <w:lvlText w:val="%7."/>
      <w:lvlJc w:val="left"/>
      <w:pPr>
        <w:ind w:left="5040" w:hanging="360"/>
      </w:pPr>
    </w:lvl>
    <w:lvl w:ilvl="7" w:tplc="9244D87C" w:tentative="1">
      <w:start w:val="1"/>
      <w:numFmt w:val="lowerLetter"/>
      <w:lvlText w:val="%8."/>
      <w:lvlJc w:val="left"/>
      <w:pPr>
        <w:ind w:left="5760" w:hanging="360"/>
      </w:pPr>
    </w:lvl>
    <w:lvl w:ilvl="8" w:tplc="BD062486" w:tentative="1">
      <w:start w:val="1"/>
      <w:numFmt w:val="lowerRoman"/>
      <w:lvlText w:val="%9."/>
      <w:lvlJc w:val="right"/>
      <w:pPr>
        <w:ind w:left="6480" w:hanging="180"/>
      </w:pPr>
    </w:lvl>
  </w:abstractNum>
  <w:abstractNum w:abstractNumId="20" w15:restartNumberingAfterBreak="0">
    <w:nsid w:val="2D9441C8"/>
    <w:multiLevelType w:val="hybridMultilevel"/>
    <w:tmpl w:val="BEBCD728"/>
    <w:lvl w:ilvl="0" w:tplc="19926D1C">
      <w:start w:val="1"/>
      <w:numFmt w:val="bullet"/>
      <w:lvlText w:val=""/>
      <w:lvlJc w:val="left"/>
      <w:pPr>
        <w:ind w:left="990" w:hanging="360"/>
      </w:pPr>
      <w:rPr>
        <w:rFonts w:ascii="Symbol" w:hAnsi="Symbol" w:hint="default"/>
        <w:vertAlign w:val="superscrip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15:restartNumberingAfterBreak="0">
    <w:nsid w:val="306B2C4F"/>
    <w:multiLevelType w:val="multilevel"/>
    <w:tmpl w:val="CFC8AAFE"/>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2" w15:restartNumberingAfterBreak="0">
    <w:nsid w:val="34B5393C"/>
    <w:multiLevelType w:val="hybridMultilevel"/>
    <w:tmpl w:val="3FB43AAE"/>
    <w:lvl w:ilvl="0" w:tplc="9566D078">
      <w:start w:val="1"/>
      <w:numFmt w:val="lowerRoman"/>
      <w:lvlText w:val="%1."/>
      <w:lvlJc w:val="right"/>
      <w:pPr>
        <w:ind w:left="1440" w:hanging="360"/>
      </w:pPr>
      <w:rPr>
        <w:rFonts w:hint="default"/>
      </w:rPr>
    </w:lvl>
    <w:lvl w:ilvl="1" w:tplc="45CE6FA6" w:tentative="1">
      <w:start w:val="1"/>
      <w:numFmt w:val="lowerLetter"/>
      <w:lvlText w:val="%2."/>
      <w:lvlJc w:val="left"/>
      <w:pPr>
        <w:ind w:left="2160" w:hanging="360"/>
      </w:pPr>
    </w:lvl>
    <w:lvl w:ilvl="2" w:tplc="D2CC66B0" w:tentative="1">
      <w:start w:val="1"/>
      <w:numFmt w:val="lowerRoman"/>
      <w:lvlText w:val="%3."/>
      <w:lvlJc w:val="right"/>
      <w:pPr>
        <w:ind w:left="2880" w:hanging="180"/>
      </w:pPr>
    </w:lvl>
    <w:lvl w:ilvl="3" w:tplc="E04EB544" w:tentative="1">
      <w:start w:val="1"/>
      <w:numFmt w:val="decimal"/>
      <w:lvlText w:val="%4."/>
      <w:lvlJc w:val="left"/>
      <w:pPr>
        <w:ind w:left="3600" w:hanging="360"/>
      </w:pPr>
    </w:lvl>
    <w:lvl w:ilvl="4" w:tplc="8AE645C6" w:tentative="1">
      <w:start w:val="1"/>
      <w:numFmt w:val="lowerLetter"/>
      <w:lvlText w:val="%5."/>
      <w:lvlJc w:val="left"/>
      <w:pPr>
        <w:ind w:left="4320" w:hanging="360"/>
      </w:pPr>
    </w:lvl>
    <w:lvl w:ilvl="5" w:tplc="141CB95A" w:tentative="1">
      <w:start w:val="1"/>
      <w:numFmt w:val="lowerRoman"/>
      <w:lvlText w:val="%6."/>
      <w:lvlJc w:val="right"/>
      <w:pPr>
        <w:ind w:left="5040" w:hanging="180"/>
      </w:pPr>
    </w:lvl>
    <w:lvl w:ilvl="6" w:tplc="443295C4" w:tentative="1">
      <w:start w:val="1"/>
      <w:numFmt w:val="decimal"/>
      <w:lvlText w:val="%7."/>
      <w:lvlJc w:val="left"/>
      <w:pPr>
        <w:ind w:left="5760" w:hanging="360"/>
      </w:pPr>
    </w:lvl>
    <w:lvl w:ilvl="7" w:tplc="EF46E726" w:tentative="1">
      <w:start w:val="1"/>
      <w:numFmt w:val="lowerLetter"/>
      <w:lvlText w:val="%8."/>
      <w:lvlJc w:val="left"/>
      <w:pPr>
        <w:ind w:left="6480" w:hanging="360"/>
      </w:pPr>
    </w:lvl>
    <w:lvl w:ilvl="8" w:tplc="57BC52FC" w:tentative="1">
      <w:start w:val="1"/>
      <w:numFmt w:val="lowerRoman"/>
      <w:lvlText w:val="%9."/>
      <w:lvlJc w:val="right"/>
      <w:pPr>
        <w:ind w:left="7200" w:hanging="180"/>
      </w:pPr>
    </w:lvl>
  </w:abstractNum>
  <w:abstractNum w:abstractNumId="23" w15:restartNumberingAfterBreak="0">
    <w:nsid w:val="37FE3729"/>
    <w:multiLevelType w:val="hybridMultilevel"/>
    <w:tmpl w:val="C7C69E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80E335B"/>
    <w:multiLevelType w:val="hybridMultilevel"/>
    <w:tmpl w:val="0E1A3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6F59A9"/>
    <w:multiLevelType w:val="hybridMultilevel"/>
    <w:tmpl w:val="FCDE5CAE"/>
    <w:lvl w:ilvl="0" w:tplc="6FC8B03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8C34F9"/>
    <w:multiLevelType w:val="hybridMultilevel"/>
    <w:tmpl w:val="9D3A3FF8"/>
    <w:lvl w:ilvl="0" w:tplc="57086204">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63C1D60"/>
    <w:multiLevelType w:val="hybridMultilevel"/>
    <w:tmpl w:val="96362BEE"/>
    <w:lvl w:ilvl="0" w:tplc="06727FFE">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656267D"/>
    <w:multiLevelType w:val="hybridMultilevel"/>
    <w:tmpl w:val="0BEA6AE0"/>
    <w:lvl w:ilvl="0" w:tplc="0409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CCE314A"/>
    <w:multiLevelType w:val="multilevel"/>
    <w:tmpl w:val="502C10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E247CAE"/>
    <w:multiLevelType w:val="hybridMultilevel"/>
    <w:tmpl w:val="1FDEC84E"/>
    <w:lvl w:ilvl="0" w:tplc="9A6A664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0867836"/>
    <w:multiLevelType w:val="hybridMultilevel"/>
    <w:tmpl w:val="51D8499C"/>
    <w:lvl w:ilvl="0" w:tplc="22B833D8">
      <w:start w:val="1"/>
      <w:numFmt w:val="lowerRoman"/>
      <w:lvlText w:val="(%1)"/>
      <w:lvlJc w:val="left"/>
      <w:pPr>
        <w:ind w:left="3272"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08C5ED1"/>
    <w:multiLevelType w:val="hybridMultilevel"/>
    <w:tmpl w:val="700259A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15:restartNumberingAfterBreak="0">
    <w:nsid w:val="5461469E"/>
    <w:multiLevelType w:val="hybridMultilevel"/>
    <w:tmpl w:val="6F6292F4"/>
    <w:lvl w:ilvl="0" w:tplc="4CD2A06A">
      <w:start w:val="1"/>
      <w:numFmt w:val="lowerLetter"/>
      <w:lvlText w:val="(%1)"/>
      <w:lvlJc w:val="left"/>
      <w:pPr>
        <w:ind w:left="525" w:hanging="525"/>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57235F5"/>
    <w:multiLevelType w:val="hybridMultilevel"/>
    <w:tmpl w:val="329E2BF0"/>
    <w:lvl w:ilvl="0" w:tplc="DF08BFC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6066418"/>
    <w:multiLevelType w:val="hybridMultilevel"/>
    <w:tmpl w:val="0E009866"/>
    <w:lvl w:ilvl="0" w:tplc="C83C35B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A5F47CA"/>
    <w:multiLevelType w:val="multilevel"/>
    <w:tmpl w:val="BAD27A9C"/>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7" w15:restartNumberingAfterBreak="0">
    <w:nsid w:val="5E4A7B82"/>
    <w:multiLevelType w:val="hybridMultilevel"/>
    <w:tmpl w:val="DC2E4C46"/>
    <w:lvl w:ilvl="0" w:tplc="1F1260C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3E620F"/>
    <w:multiLevelType w:val="hybridMultilevel"/>
    <w:tmpl w:val="0FBAADF2"/>
    <w:lvl w:ilvl="0" w:tplc="B78289BA">
      <w:start w:val="1"/>
      <w:numFmt w:val="lowerRoman"/>
      <w:lvlText w:val="(%1)"/>
      <w:lvlJc w:val="left"/>
      <w:pPr>
        <w:ind w:left="1440" w:hanging="720"/>
      </w:pPr>
      <w:rPr>
        <w:rFonts w:hint="default"/>
      </w:rPr>
    </w:lvl>
    <w:lvl w:ilvl="1" w:tplc="6382F02A">
      <w:start w:val="1"/>
      <w:numFmt w:val="decimal"/>
      <w:lvlText w:val="(%2)"/>
      <w:lvlJc w:val="left"/>
      <w:pPr>
        <w:ind w:left="1080" w:hanging="360"/>
      </w:pPr>
      <w:rPr>
        <w:rFonts w:ascii="Arial" w:eastAsiaTheme="minorHAnsi" w:hAnsi="Arial" w:cs="Arial"/>
      </w:rPr>
    </w:lvl>
    <w:lvl w:ilvl="2" w:tplc="C59CA922">
      <w:start w:val="5"/>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35619AD"/>
    <w:multiLevelType w:val="hybridMultilevel"/>
    <w:tmpl w:val="08FC1490"/>
    <w:lvl w:ilvl="0" w:tplc="F24CE14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BB031C"/>
    <w:multiLevelType w:val="hybridMultilevel"/>
    <w:tmpl w:val="D62037A0"/>
    <w:lvl w:ilvl="0" w:tplc="9D66C7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3409C2"/>
    <w:multiLevelType w:val="hybridMultilevel"/>
    <w:tmpl w:val="24A29C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9745690"/>
    <w:multiLevelType w:val="hybridMultilevel"/>
    <w:tmpl w:val="8326EE02"/>
    <w:lvl w:ilvl="0" w:tplc="EE9462F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A37FC8"/>
    <w:multiLevelType w:val="multilevel"/>
    <w:tmpl w:val="E9EA6BD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4A82E98"/>
    <w:multiLevelType w:val="hybridMultilevel"/>
    <w:tmpl w:val="CCC4048A"/>
    <w:lvl w:ilvl="0" w:tplc="6FC8B03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28183D"/>
    <w:multiLevelType w:val="hybridMultilevel"/>
    <w:tmpl w:val="2BE08C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80A6A13"/>
    <w:multiLevelType w:val="hybridMultilevel"/>
    <w:tmpl w:val="42D2C8E8"/>
    <w:lvl w:ilvl="0" w:tplc="83B2A39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89427FA"/>
    <w:multiLevelType w:val="hybridMultilevel"/>
    <w:tmpl w:val="1C1474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FEF5107"/>
    <w:multiLevelType w:val="hybridMultilevel"/>
    <w:tmpl w:val="48BE333A"/>
    <w:lvl w:ilvl="0" w:tplc="EE0A81F0">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num w:numId="1" w16cid:durableId="235168398">
    <w:abstractNumId w:val="3"/>
  </w:num>
  <w:num w:numId="2" w16cid:durableId="974793523">
    <w:abstractNumId w:val="20"/>
  </w:num>
  <w:num w:numId="3" w16cid:durableId="1120227100">
    <w:abstractNumId w:val="16"/>
  </w:num>
  <w:num w:numId="4" w16cid:durableId="679821165">
    <w:abstractNumId w:val="2"/>
  </w:num>
  <w:num w:numId="5" w16cid:durableId="1604723935">
    <w:abstractNumId w:val="32"/>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6909447">
    <w:abstractNumId w:val="12"/>
  </w:num>
  <w:num w:numId="7" w16cid:durableId="1568683207">
    <w:abstractNumId w:val="33"/>
  </w:num>
  <w:num w:numId="8" w16cid:durableId="1248613134">
    <w:abstractNumId w:val="4"/>
  </w:num>
  <w:num w:numId="9" w16cid:durableId="491797637">
    <w:abstractNumId w:val="14"/>
  </w:num>
  <w:num w:numId="10" w16cid:durableId="2053847050">
    <w:abstractNumId w:val="48"/>
  </w:num>
  <w:num w:numId="11" w16cid:durableId="800927634">
    <w:abstractNumId w:val="30"/>
  </w:num>
  <w:num w:numId="12" w16cid:durableId="1371144558">
    <w:abstractNumId w:val="38"/>
  </w:num>
  <w:num w:numId="13" w16cid:durableId="747263240">
    <w:abstractNumId w:val="37"/>
  </w:num>
  <w:num w:numId="14" w16cid:durableId="1171023992">
    <w:abstractNumId w:val="42"/>
  </w:num>
  <w:num w:numId="15" w16cid:durableId="343823608">
    <w:abstractNumId w:val="35"/>
  </w:num>
  <w:num w:numId="16" w16cid:durableId="1283001337">
    <w:abstractNumId w:val="46"/>
  </w:num>
  <w:num w:numId="17" w16cid:durableId="1415081401">
    <w:abstractNumId w:val="6"/>
  </w:num>
  <w:num w:numId="18" w16cid:durableId="169568145">
    <w:abstractNumId w:val="31"/>
  </w:num>
  <w:num w:numId="19" w16cid:durableId="1223059559">
    <w:abstractNumId w:val="34"/>
  </w:num>
  <w:num w:numId="20" w16cid:durableId="47807606">
    <w:abstractNumId w:val="27"/>
  </w:num>
  <w:num w:numId="21" w16cid:durableId="2004624029">
    <w:abstractNumId w:val="47"/>
  </w:num>
  <w:num w:numId="22" w16cid:durableId="99224035">
    <w:abstractNumId w:val="11"/>
  </w:num>
  <w:num w:numId="23" w16cid:durableId="163520165">
    <w:abstractNumId w:val="44"/>
  </w:num>
  <w:num w:numId="24" w16cid:durableId="203372894">
    <w:abstractNumId w:val="25"/>
  </w:num>
  <w:num w:numId="25" w16cid:durableId="1195384821">
    <w:abstractNumId w:val="22"/>
  </w:num>
  <w:num w:numId="26" w16cid:durableId="546183196">
    <w:abstractNumId w:val="19"/>
  </w:num>
  <w:num w:numId="27" w16cid:durableId="1966500565">
    <w:abstractNumId w:val="23"/>
  </w:num>
  <w:num w:numId="28" w16cid:durableId="1296957454">
    <w:abstractNumId w:val="41"/>
  </w:num>
  <w:num w:numId="29" w16cid:durableId="689986982">
    <w:abstractNumId w:val="26"/>
  </w:num>
  <w:num w:numId="30" w16cid:durableId="128789437">
    <w:abstractNumId w:val="18"/>
  </w:num>
  <w:num w:numId="31" w16cid:durableId="1684084619">
    <w:abstractNumId w:val="13"/>
  </w:num>
  <w:num w:numId="32" w16cid:durableId="1349869349">
    <w:abstractNumId w:val="43"/>
  </w:num>
  <w:num w:numId="33" w16cid:durableId="653684984">
    <w:abstractNumId w:val="40"/>
  </w:num>
  <w:num w:numId="34" w16cid:durableId="1938442119">
    <w:abstractNumId w:val="1"/>
  </w:num>
  <w:num w:numId="35" w16cid:durableId="1237591527">
    <w:abstractNumId w:val="10"/>
  </w:num>
  <w:num w:numId="36" w16cid:durableId="1928150502">
    <w:abstractNumId w:val="8"/>
  </w:num>
  <w:num w:numId="37" w16cid:durableId="1174497157">
    <w:abstractNumId w:val="45"/>
  </w:num>
  <w:num w:numId="38" w16cid:durableId="589895729">
    <w:abstractNumId w:val="28"/>
  </w:num>
  <w:num w:numId="39" w16cid:durableId="1660034507">
    <w:abstractNumId w:val="5"/>
  </w:num>
  <w:num w:numId="40" w16cid:durableId="17774683">
    <w:abstractNumId w:val="0"/>
  </w:num>
  <w:num w:numId="41" w16cid:durableId="2130659414">
    <w:abstractNumId w:val="9"/>
  </w:num>
  <w:num w:numId="42" w16cid:durableId="1360013463">
    <w:abstractNumId w:val="7"/>
  </w:num>
  <w:num w:numId="43" w16cid:durableId="1857885805">
    <w:abstractNumId w:val="36"/>
  </w:num>
  <w:num w:numId="44" w16cid:durableId="138427249">
    <w:abstractNumId w:val="29"/>
  </w:num>
  <w:num w:numId="45" w16cid:durableId="1329207793">
    <w:abstractNumId w:val="39"/>
  </w:num>
  <w:num w:numId="46" w16cid:durableId="375589097">
    <w:abstractNumId w:val="15"/>
  </w:num>
  <w:num w:numId="47" w16cid:durableId="82636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90901859">
    <w:abstractNumId w:val="24"/>
  </w:num>
  <w:num w:numId="49" w16cid:durableId="683285798">
    <w:abstractNumId w:val="1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175"/>
    <w:rsid w:val="000029DB"/>
    <w:rsid w:val="00005EE5"/>
    <w:rsid w:val="0000739F"/>
    <w:rsid w:val="00007B24"/>
    <w:rsid w:val="00014380"/>
    <w:rsid w:val="000314F8"/>
    <w:rsid w:val="00032EBE"/>
    <w:rsid w:val="00037383"/>
    <w:rsid w:val="00044A96"/>
    <w:rsid w:val="00050590"/>
    <w:rsid w:val="000510FE"/>
    <w:rsid w:val="00051D49"/>
    <w:rsid w:val="00052AAD"/>
    <w:rsid w:val="00056076"/>
    <w:rsid w:val="000602BE"/>
    <w:rsid w:val="00061CD5"/>
    <w:rsid w:val="00061FCE"/>
    <w:rsid w:val="000711D0"/>
    <w:rsid w:val="00072840"/>
    <w:rsid w:val="00074709"/>
    <w:rsid w:val="000750EA"/>
    <w:rsid w:val="0008031F"/>
    <w:rsid w:val="00081096"/>
    <w:rsid w:val="0008456A"/>
    <w:rsid w:val="000A33AC"/>
    <w:rsid w:val="000A7F8F"/>
    <w:rsid w:val="000B1CE4"/>
    <w:rsid w:val="000B2A07"/>
    <w:rsid w:val="000B640A"/>
    <w:rsid w:val="000B660D"/>
    <w:rsid w:val="000B7C39"/>
    <w:rsid w:val="000C22DE"/>
    <w:rsid w:val="000C30E8"/>
    <w:rsid w:val="000D42A4"/>
    <w:rsid w:val="000D42D6"/>
    <w:rsid w:val="000D653F"/>
    <w:rsid w:val="000D7A90"/>
    <w:rsid w:val="000F0501"/>
    <w:rsid w:val="000F2A9D"/>
    <w:rsid w:val="00111FEB"/>
    <w:rsid w:val="00113119"/>
    <w:rsid w:val="001340FA"/>
    <w:rsid w:val="001345DA"/>
    <w:rsid w:val="00137810"/>
    <w:rsid w:val="00147743"/>
    <w:rsid w:val="00157A4B"/>
    <w:rsid w:val="0016442B"/>
    <w:rsid w:val="00166EB3"/>
    <w:rsid w:val="0016708E"/>
    <w:rsid w:val="00174B09"/>
    <w:rsid w:val="00180A12"/>
    <w:rsid w:val="00183B4E"/>
    <w:rsid w:val="00185EBD"/>
    <w:rsid w:val="00194E50"/>
    <w:rsid w:val="001960D7"/>
    <w:rsid w:val="001A12F8"/>
    <w:rsid w:val="001A6BB4"/>
    <w:rsid w:val="001B2570"/>
    <w:rsid w:val="001B39B5"/>
    <w:rsid w:val="001B64B0"/>
    <w:rsid w:val="001C727D"/>
    <w:rsid w:val="001D1754"/>
    <w:rsid w:val="001D245C"/>
    <w:rsid w:val="001D3388"/>
    <w:rsid w:val="001D3C81"/>
    <w:rsid w:val="001D40ED"/>
    <w:rsid w:val="001E5EB2"/>
    <w:rsid w:val="001E79E4"/>
    <w:rsid w:val="001E7F4B"/>
    <w:rsid w:val="001F74DC"/>
    <w:rsid w:val="0020684B"/>
    <w:rsid w:val="00212FC8"/>
    <w:rsid w:val="00213D03"/>
    <w:rsid w:val="00217834"/>
    <w:rsid w:val="00220C5C"/>
    <w:rsid w:val="002230ED"/>
    <w:rsid w:val="00224AA0"/>
    <w:rsid w:val="00227AE9"/>
    <w:rsid w:val="0023418D"/>
    <w:rsid w:val="00241E94"/>
    <w:rsid w:val="0024531E"/>
    <w:rsid w:val="00250386"/>
    <w:rsid w:val="00264743"/>
    <w:rsid w:val="00265E57"/>
    <w:rsid w:val="00270046"/>
    <w:rsid w:val="00272765"/>
    <w:rsid w:val="002743A5"/>
    <w:rsid w:val="002765F8"/>
    <w:rsid w:val="0027675F"/>
    <w:rsid w:val="00281F28"/>
    <w:rsid w:val="00282F95"/>
    <w:rsid w:val="00294841"/>
    <w:rsid w:val="00295DF8"/>
    <w:rsid w:val="00295EB6"/>
    <w:rsid w:val="002A0375"/>
    <w:rsid w:val="002A236A"/>
    <w:rsid w:val="002A392F"/>
    <w:rsid w:val="002A4997"/>
    <w:rsid w:val="002B00B8"/>
    <w:rsid w:val="002B0426"/>
    <w:rsid w:val="002B1D9C"/>
    <w:rsid w:val="002B2A36"/>
    <w:rsid w:val="002B626E"/>
    <w:rsid w:val="002C01B7"/>
    <w:rsid w:val="002C24D2"/>
    <w:rsid w:val="002C3EC1"/>
    <w:rsid w:val="002C4212"/>
    <w:rsid w:val="002D1038"/>
    <w:rsid w:val="002D1E42"/>
    <w:rsid w:val="002D216B"/>
    <w:rsid w:val="002E1FFB"/>
    <w:rsid w:val="002E2180"/>
    <w:rsid w:val="002F0BF3"/>
    <w:rsid w:val="002F58E4"/>
    <w:rsid w:val="003006DB"/>
    <w:rsid w:val="0030134C"/>
    <w:rsid w:val="00303A46"/>
    <w:rsid w:val="00307A8C"/>
    <w:rsid w:val="003125E1"/>
    <w:rsid w:val="003158BF"/>
    <w:rsid w:val="003166DD"/>
    <w:rsid w:val="003170F8"/>
    <w:rsid w:val="00320B0D"/>
    <w:rsid w:val="0032213C"/>
    <w:rsid w:val="0032464A"/>
    <w:rsid w:val="00333D67"/>
    <w:rsid w:val="0034067D"/>
    <w:rsid w:val="00340B43"/>
    <w:rsid w:val="003447AE"/>
    <w:rsid w:val="003455E7"/>
    <w:rsid w:val="0036082A"/>
    <w:rsid w:val="0036527D"/>
    <w:rsid w:val="003660AB"/>
    <w:rsid w:val="00367BD8"/>
    <w:rsid w:val="00375447"/>
    <w:rsid w:val="003756D9"/>
    <w:rsid w:val="0037593A"/>
    <w:rsid w:val="00377726"/>
    <w:rsid w:val="00377E86"/>
    <w:rsid w:val="00383C10"/>
    <w:rsid w:val="00386D48"/>
    <w:rsid w:val="00391AE1"/>
    <w:rsid w:val="003969ED"/>
    <w:rsid w:val="003A09A7"/>
    <w:rsid w:val="003A128E"/>
    <w:rsid w:val="003A1FB9"/>
    <w:rsid w:val="003A6F55"/>
    <w:rsid w:val="003B0463"/>
    <w:rsid w:val="003B7286"/>
    <w:rsid w:val="003B7F84"/>
    <w:rsid w:val="003C0985"/>
    <w:rsid w:val="003D12CC"/>
    <w:rsid w:val="003D1DCD"/>
    <w:rsid w:val="003D551C"/>
    <w:rsid w:val="003E15E0"/>
    <w:rsid w:val="003E3271"/>
    <w:rsid w:val="003E389F"/>
    <w:rsid w:val="003F1BDB"/>
    <w:rsid w:val="003F63A8"/>
    <w:rsid w:val="003F69FC"/>
    <w:rsid w:val="00404955"/>
    <w:rsid w:val="00404CEB"/>
    <w:rsid w:val="00406145"/>
    <w:rsid w:val="00411E3B"/>
    <w:rsid w:val="004136C0"/>
    <w:rsid w:val="004173EB"/>
    <w:rsid w:val="004175A3"/>
    <w:rsid w:val="00420656"/>
    <w:rsid w:val="00421740"/>
    <w:rsid w:val="0044000B"/>
    <w:rsid w:val="00441BF7"/>
    <w:rsid w:val="00445995"/>
    <w:rsid w:val="00467596"/>
    <w:rsid w:val="00470742"/>
    <w:rsid w:val="004718D4"/>
    <w:rsid w:val="0047725C"/>
    <w:rsid w:val="004838DF"/>
    <w:rsid w:val="00490ED5"/>
    <w:rsid w:val="00494BE2"/>
    <w:rsid w:val="004979D1"/>
    <w:rsid w:val="004A4353"/>
    <w:rsid w:val="004A628C"/>
    <w:rsid w:val="004A7E61"/>
    <w:rsid w:val="004C2BAE"/>
    <w:rsid w:val="004C3AD1"/>
    <w:rsid w:val="004C690F"/>
    <w:rsid w:val="004D763D"/>
    <w:rsid w:val="004E4057"/>
    <w:rsid w:val="004E613E"/>
    <w:rsid w:val="004E6D00"/>
    <w:rsid w:val="004F1EE7"/>
    <w:rsid w:val="004F4536"/>
    <w:rsid w:val="004F470F"/>
    <w:rsid w:val="004F5A8C"/>
    <w:rsid w:val="0050512D"/>
    <w:rsid w:val="005136B5"/>
    <w:rsid w:val="00516B15"/>
    <w:rsid w:val="00530419"/>
    <w:rsid w:val="00531C85"/>
    <w:rsid w:val="00535ABF"/>
    <w:rsid w:val="00535FD3"/>
    <w:rsid w:val="005407F7"/>
    <w:rsid w:val="00542F60"/>
    <w:rsid w:val="005434F7"/>
    <w:rsid w:val="00544455"/>
    <w:rsid w:val="00545674"/>
    <w:rsid w:val="00545A39"/>
    <w:rsid w:val="00546C86"/>
    <w:rsid w:val="00546E7E"/>
    <w:rsid w:val="0054779D"/>
    <w:rsid w:val="00556EB9"/>
    <w:rsid w:val="0056231F"/>
    <w:rsid w:val="00564F88"/>
    <w:rsid w:val="0056567A"/>
    <w:rsid w:val="00567B9E"/>
    <w:rsid w:val="00577386"/>
    <w:rsid w:val="00577CEF"/>
    <w:rsid w:val="00580155"/>
    <w:rsid w:val="005801ED"/>
    <w:rsid w:val="00580359"/>
    <w:rsid w:val="00587395"/>
    <w:rsid w:val="005960E4"/>
    <w:rsid w:val="005A2418"/>
    <w:rsid w:val="005B177B"/>
    <w:rsid w:val="005B1BEB"/>
    <w:rsid w:val="005B40B2"/>
    <w:rsid w:val="005C049E"/>
    <w:rsid w:val="005C1BFA"/>
    <w:rsid w:val="005C6851"/>
    <w:rsid w:val="005C68D4"/>
    <w:rsid w:val="005C78F3"/>
    <w:rsid w:val="005D2DAB"/>
    <w:rsid w:val="005D3519"/>
    <w:rsid w:val="005D3585"/>
    <w:rsid w:val="005E2C75"/>
    <w:rsid w:val="005F64D8"/>
    <w:rsid w:val="00600111"/>
    <w:rsid w:val="00601B32"/>
    <w:rsid w:val="0061145F"/>
    <w:rsid w:val="00615A4E"/>
    <w:rsid w:val="00616263"/>
    <w:rsid w:val="00621070"/>
    <w:rsid w:val="00623C0D"/>
    <w:rsid w:val="00640C96"/>
    <w:rsid w:val="00647937"/>
    <w:rsid w:val="006529F6"/>
    <w:rsid w:val="0065360E"/>
    <w:rsid w:val="00653A94"/>
    <w:rsid w:val="00654263"/>
    <w:rsid w:val="00654B0D"/>
    <w:rsid w:val="00656761"/>
    <w:rsid w:val="0067061F"/>
    <w:rsid w:val="006710F4"/>
    <w:rsid w:val="0067257D"/>
    <w:rsid w:val="00675CEF"/>
    <w:rsid w:val="0068068B"/>
    <w:rsid w:val="0068147C"/>
    <w:rsid w:val="00681601"/>
    <w:rsid w:val="00683045"/>
    <w:rsid w:val="00686A3F"/>
    <w:rsid w:val="0069380A"/>
    <w:rsid w:val="006A3A59"/>
    <w:rsid w:val="006B2676"/>
    <w:rsid w:val="006B57F6"/>
    <w:rsid w:val="006B69CA"/>
    <w:rsid w:val="006C1C49"/>
    <w:rsid w:val="006C3B57"/>
    <w:rsid w:val="006D1555"/>
    <w:rsid w:val="006E08C8"/>
    <w:rsid w:val="006E1B3E"/>
    <w:rsid w:val="006E2467"/>
    <w:rsid w:val="006F424F"/>
    <w:rsid w:val="00702528"/>
    <w:rsid w:val="007079AC"/>
    <w:rsid w:val="00710031"/>
    <w:rsid w:val="00714657"/>
    <w:rsid w:val="00714AAC"/>
    <w:rsid w:val="00726B1A"/>
    <w:rsid w:val="00730C08"/>
    <w:rsid w:val="00737CDE"/>
    <w:rsid w:val="007402F8"/>
    <w:rsid w:val="007416D9"/>
    <w:rsid w:val="00741CF1"/>
    <w:rsid w:val="00752598"/>
    <w:rsid w:val="00755A4B"/>
    <w:rsid w:val="00761DEF"/>
    <w:rsid w:val="007702DF"/>
    <w:rsid w:val="007825DE"/>
    <w:rsid w:val="0078289C"/>
    <w:rsid w:val="007834C5"/>
    <w:rsid w:val="0079086A"/>
    <w:rsid w:val="00792332"/>
    <w:rsid w:val="007936A9"/>
    <w:rsid w:val="00794175"/>
    <w:rsid w:val="007A2D30"/>
    <w:rsid w:val="007A348C"/>
    <w:rsid w:val="007A4691"/>
    <w:rsid w:val="007A59D5"/>
    <w:rsid w:val="007A7003"/>
    <w:rsid w:val="007B4B20"/>
    <w:rsid w:val="007B61AE"/>
    <w:rsid w:val="007C6E6D"/>
    <w:rsid w:val="007D67DF"/>
    <w:rsid w:val="007D77D7"/>
    <w:rsid w:val="007E15EA"/>
    <w:rsid w:val="007E7089"/>
    <w:rsid w:val="007E79C3"/>
    <w:rsid w:val="007F178C"/>
    <w:rsid w:val="008002BC"/>
    <w:rsid w:val="00802ADA"/>
    <w:rsid w:val="00810005"/>
    <w:rsid w:val="00815CE8"/>
    <w:rsid w:val="00820EE9"/>
    <w:rsid w:val="00822158"/>
    <w:rsid w:val="008234D8"/>
    <w:rsid w:val="00823AD9"/>
    <w:rsid w:val="008251DD"/>
    <w:rsid w:val="00825F0F"/>
    <w:rsid w:val="00831C7E"/>
    <w:rsid w:val="00833EEA"/>
    <w:rsid w:val="00835A44"/>
    <w:rsid w:val="00837771"/>
    <w:rsid w:val="0084408D"/>
    <w:rsid w:val="00844DE4"/>
    <w:rsid w:val="00845CE4"/>
    <w:rsid w:val="00846A95"/>
    <w:rsid w:val="008523AA"/>
    <w:rsid w:val="008567B6"/>
    <w:rsid w:val="00857FDA"/>
    <w:rsid w:val="008605FC"/>
    <w:rsid w:val="008659B7"/>
    <w:rsid w:val="0086785D"/>
    <w:rsid w:val="0088214C"/>
    <w:rsid w:val="00883698"/>
    <w:rsid w:val="00895293"/>
    <w:rsid w:val="008A10B2"/>
    <w:rsid w:val="008A719E"/>
    <w:rsid w:val="008B0E54"/>
    <w:rsid w:val="008B26FF"/>
    <w:rsid w:val="008B3657"/>
    <w:rsid w:val="008B51B0"/>
    <w:rsid w:val="008C2BBB"/>
    <w:rsid w:val="008C3DB0"/>
    <w:rsid w:val="008C6406"/>
    <w:rsid w:val="008D1423"/>
    <w:rsid w:val="008D4030"/>
    <w:rsid w:val="008D51D9"/>
    <w:rsid w:val="008D7A69"/>
    <w:rsid w:val="008D7AA2"/>
    <w:rsid w:val="008E1C18"/>
    <w:rsid w:val="008F2CFC"/>
    <w:rsid w:val="008F5729"/>
    <w:rsid w:val="008F62BD"/>
    <w:rsid w:val="008F7C64"/>
    <w:rsid w:val="00907D2D"/>
    <w:rsid w:val="00910ADF"/>
    <w:rsid w:val="0091456C"/>
    <w:rsid w:val="00915D26"/>
    <w:rsid w:val="009175ED"/>
    <w:rsid w:val="009203D5"/>
    <w:rsid w:val="00933B1C"/>
    <w:rsid w:val="00934523"/>
    <w:rsid w:val="0094154B"/>
    <w:rsid w:val="009417C6"/>
    <w:rsid w:val="00942ECE"/>
    <w:rsid w:val="00944E3A"/>
    <w:rsid w:val="00952C7D"/>
    <w:rsid w:val="00954D60"/>
    <w:rsid w:val="00963266"/>
    <w:rsid w:val="0097074F"/>
    <w:rsid w:val="00973596"/>
    <w:rsid w:val="00973D37"/>
    <w:rsid w:val="00990730"/>
    <w:rsid w:val="009923CF"/>
    <w:rsid w:val="00993AA2"/>
    <w:rsid w:val="009952B6"/>
    <w:rsid w:val="00997002"/>
    <w:rsid w:val="009A1241"/>
    <w:rsid w:val="009A3016"/>
    <w:rsid w:val="009A4586"/>
    <w:rsid w:val="009A5F68"/>
    <w:rsid w:val="009C3073"/>
    <w:rsid w:val="009E2F78"/>
    <w:rsid w:val="009E4392"/>
    <w:rsid w:val="009F1F2F"/>
    <w:rsid w:val="009F462E"/>
    <w:rsid w:val="00A11966"/>
    <w:rsid w:val="00A11D56"/>
    <w:rsid w:val="00A14CBD"/>
    <w:rsid w:val="00A16D0C"/>
    <w:rsid w:val="00A16E1E"/>
    <w:rsid w:val="00A22A6D"/>
    <w:rsid w:val="00A30E71"/>
    <w:rsid w:val="00A3155B"/>
    <w:rsid w:val="00A324EC"/>
    <w:rsid w:val="00A365D4"/>
    <w:rsid w:val="00A42036"/>
    <w:rsid w:val="00A42045"/>
    <w:rsid w:val="00A4382B"/>
    <w:rsid w:val="00A51F19"/>
    <w:rsid w:val="00A52873"/>
    <w:rsid w:val="00A572C5"/>
    <w:rsid w:val="00A646F7"/>
    <w:rsid w:val="00A76A73"/>
    <w:rsid w:val="00A810F1"/>
    <w:rsid w:val="00A83C5D"/>
    <w:rsid w:val="00A85057"/>
    <w:rsid w:val="00A87147"/>
    <w:rsid w:val="00A917C5"/>
    <w:rsid w:val="00AA3917"/>
    <w:rsid w:val="00AA3EFD"/>
    <w:rsid w:val="00AA4C50"/>
    <w:rsid w:val="00AA7D39"/>
    <w:rsid w:val="00AB1EC0"/>
    <w:rsid w:val="00AB34C5"/>
    <w:rsid w:val="00AB4D1D"/>
    <w:rsid w:val="00AB73D1"/>
    <w:rsid w:val="00AC25AD"/>
    <w:rsid w:val="00AC5E36"/>
    <w:rsid w:val="00AD02DA"/>
    <w:rsid w:val="00AD28C4"/>
    <w:rsid w:val="00AD2C7C"/>
    <w:rsid w:val="00AD33C1"/>
    <w:rsid w:val="00AD4B3C"/>
    <w:rsid w:val="00AD6541"/>
    <w:rsid w:val="00AD6654"/>
    <w:rsid w:val="00AE18D3"/>
    <w:rsid w:val="00AE2731"/>
    <w:rsid w:val="00AE4016"/>
    <w:rsid w:val="00AE4552"/>
    <w:rsid w:val="00AE4EC8"/>
    <w:rsid w:val="00AF04E1"/>
    <w:rsid w:val="00AF333A"/>
    <w:rsid w:val="00B04AB3"/>
    <w:rsid w:val="00B0550A"/>
    <w:rsid w:val="00B12A09"/>
    <w:rsid w:val="00B1659F"/>
    <w:rsid w:val="00B23FDE"/>
    <w:rsid w:val="00B252EB"/>
    <w:rsid w:val="00B32A1A"/>
    <w:rsid w:val="00B34515"/>
    <w:rsid w:val="00B3716D"/>
    <w:rsid w:val="00B37EC3"/>
    <w:rsid w:val="00B40795"/>
    <w:rsid w:val="00B42144"/>
    <w:rsid w:val="00B44C1C"/>
    <w:rsid w:val="00B50B23"/>
    <w:rsid w:val="00B524F9"/>
    <w:rsid w:val="00B56DFD"/>
    <w:rsid w:val="00B577CE"/>
    <w:rsid w:val="00B62F3D"/>
    <w:rsid w:val="00B64BFA"/>
    <w:rsid w:val="00B67236"/>
    <w:rsid w:val="00B734DB"/>
    <w:rsid w:val="00B82437"/>
    <w:rsid w:val="00B873B3"/>
    <w:rsid w:val="00B935B6"/>
    <w:rsid w:val="00BA6767"/>
    <w:rsid w:val="00BA7A8B"/>
    <w:rsid w:val="00BB121F"/>
    <w:rsid w:val="00BB720A"/>
    <w:rsid w:val="00BC07EF"/>
    <w:rsid w:val="00BC288A"/>
    <w:rsid w:val="00BC6AA0"/>
    <w:rsid w:val="00BD008C"/>
    <w:rsid w:val="00BD17E6"/>
    <w:rsid w:val="00BD23AF"/>
    <w:rsid w:val="00BD6083"/>
    <w:rsid w:val="00BD7173"/>
    <w:rsid w:val="00BD7C68"/>
    <w:rsid w:val="00BE7902"/>
    <w:rsid w:val="00BF4402"/>
    <w:rsid w:val="00C11118"/>
    <w:rsid w:val="00C127CE"/>
    <w:rsid w:val="00C127D5"/>
    <w:rsid w:val="00C14DEA"/>
    <w:rsid w:val="00C21518"/>
    <w:rsid w:val="00C21E68"/>
    <w:rsid w:val="00C231A2"/>
    <w:rsid w:val="00C239F9"/>
    <w:rsid w:val="00C34161"/>
    <w:rsid w:val="00C425DA"/>
    <w:rsid w:val="00C45034"/>
    <w:rsid w:val="00C47246"/>
    <w:rsid w:val="00C55271"/>
    <w:rsid w:val="00C61F96"/>
    <w:rsid w:val="00C7162B"/>
    <w:rsid w:val="00C75816"/>
    <w:rsid w:val="00C766AB"/>
    <w:rsid w:val="00C80744"/>
    <w:rsid w:val="00C924B6"/>
    <w:rsid w:val="00C93526"/>
    <w:rsid w:val="00C95F4D"/>
    <w:rsid w:val="00CA47EA"/>
    <w:rsid w:val="00CB6F71"/>
    <w:rsid w:val="00CC37C9"/>
    <w:rsid w:val="00CC4083"/>
    <w:rsid w:val="00CE29DB"/>
    <w:rsid w:val="00CE2C91"/>
    <w:rsid w:val="00CE72C9"/>
    <w:rsid w:val="00CF038C"/>
    <w:rsid w:val="00CF0751"/>
    <w:rsid w:val="00CF21A9"/>
    <w:rsid w:val="00CF4633"/>
    <w:rsid w:val="00D010B4"/>
    <w:rsid w:val="00D0113B"/>
    <w:rsid w:val="00D02F19"/>
    <w:rsid w:val="00D14B6F"/>
    <w:rsid w:val="00D15040"/>
    <w:rsid w:val="00D16646"/>
    <w:rsid w:val="00D20E4D"/>
    <w:rsid w:val="00D27191"/>
    <w:rsid w:val="00D31175"/>
    <w:rsid w:val="00D31469"/>
    <w:rsid w:val="00D5099C"/>
    <w:rsid w:val="00D53749"/>
    <w:rsid w:val="00D55AF8"/>
    <w:rsid w:val="00D65832"/>
    <w:rsid w:val="00D704D1"/>
    <w:rsid w:val="00D724F1"/>
    <w:rsid w:val="00D809A7"/>
    <w:rsid w:val="00D863CB"/>
    <w:rsid w:val="00D86F73"/>
    <w:rsid w:val="00D9178A"/>
    <w:rsid w:val="00DA7BCC"/>
    <w:rsid w:val="00DC5326"/>
    <w:rsid w:val="00DC67DA"/>
    <w:rsid w:val="00DD54EC"/>
    <w:rsid w:val="00DD5F33"/>
    <w:rsid w:val="00DD6207"/>
    <w:rsid w:val="00DE12BF"/>
    <w:rsid w:val="00DE4001"/>
    <w:rsid w:val="00DE4C89"/>
    <w:rsid w:val="00DF226D"/>
    <w:rsid w:val="00DF36DD"/>
    <w:rsid w:val="00E00305"/>
    <w:rsid w:val="00E048DB"/>
    <w:rsid w:val="00E116AB"/>
    <w:rsid w:val="00E141C0"/>
    <w:rsid w:val="00E17948"/>
    <w:rsid w:val="00E20A4D"/>
    <w:rsid w:val="00E20D1E"/>
    <w:rsid w:val="00E21DC6"/>
    <w:rsid w:val="00E259BE"/>
    <w:rsid w:val="00E26F65"/>
    <w:rsid w:val="00E27F66"/>
    <w:rsid w:val="00E30672"/>
    <w:rsid w:val="00E363DE"/>
    <w:rsid w:val="00E42958"/>
    <w:rsid w:val="00E50A0A"/>
    <w:rsid w:val="00E51A58"/>
    <w:rsid w:val="00E634CB"/>
    <w:rsid w:val="00E66580"/>
    <w:rsid w:val="00E70EAC"/>
    <w:rsid w:val="00E718FB"/>
    <w:rsid w:val="00E7268E"/>
    <w:rsid w:val="00E73330"/>
    <w:rsid w:val="00E74464"/>
    <w:rsid w:val="00E76550"/>
    <w:rsid w:val="00E766CA"/>
    <w:rsid w:val="00E80F60"/>
    <w:rsid w:val="00E85B36"/>
    <w:rsid w:val="00E86BD7"/>
    <w:rsid w:val="00E9184C"/>
    <w:rsid w:val="00E92ED5"/>
    <w:rsid w:val="00EA414D"/>
    <w:rsid w:val="00EA721F"/>
    <w:rsid w:val="00EC6118"/>
    <w:rsid w:val="00ED01C7"/>
    <w:rsid w:val="00ED76EA"/>
    <w:rsid w:val="00EE2165"/>
    <w:rsid w:val="00EE2C29"/>
    <w:rsid w:val="00EE3C45"/>
    <w:rsid w:val="00EE5596"/>
    <w:rsid w:val="00EF0035"/>
    <w:rsid w:val="00EF1B99"/>
    <w:rsid w:val="00EF7A1A"/>
    <w:rsid w:val="00F00201"/>
    <w:rsid w:val="00F06445"/>
    <w:rsid w:val="00F113C0"/>
    <w:rsid w:val="00F158F9"/>
    <w:rsid w:val="00F211D8"/>
    <w:rsid w:val="00F21F1F"/>
    <w:rsid w:val="00F223A4"/>
    <w:rsid w:val="00F255DA"/>
    <w:rsid w:val="00F302FB"/>
    <w:rsid w:val="00F32F54"/>
    <w:rsid w:val="00F34AA9"/>
    <w:rsid w:val="00F42376"/>
    <w:rsid w:val="00F44379"/>
    <w:rsid w:val="00F618CF"/>
    <w:rsid w:val="00F63A93"/>
    <w:rsid w:val="00F6551F"/>
    <w:rsid w:val="00F75548"/>
    <w:rsid w:val="00F76CCE"/>
    <w:rsid w:val="00F77BBA"/>
    <w:rsid w:val="00F808B9"/>
    <w:rsid w:val="00F81F91"/>
    <w:rsid w:val="00F82F42"/>
    <w:rsid w:val="00F871EB"/>
    <w:rsid w:val="00F874D0"/>
    <w:rsid w:val="00F928F1"/>
    <w:rsid w:val="00F92C04"/>
    <w:rsid w:val="00F948D7"/>
    <w:rsid w:val="00F95175"/>
    <w:rsid w:val="00F979A8"/>
    <w:rsid w:val="00FA02F4"/>
    <w:rsid w:val="00FA454E"/>
    <w:rsid w:val="00FA4A64"/>
    <w:rsid w:val="00FA4AAB"/>
    <w:rsid w:val="00FA671E"/>
    <w:rsid w:val="00FA71EE"/>
    <w:rsid w:val="00FB2206"/>
    <w:rsid w:val="00FB2A7B"/>
    <w:rsid w:val="00FB2F9F"/>
    <w:rsid w:val="00FC2BB7"/>
    <w:rsid w:val="00FC64D2"/>
    <w:rsid w:val="00FE096C"/>
    <w:rsid w:val="00FE1DB6"/>
    <w:rsid w:val="00FE1ED3"/>
    <w:rsid w:val="00FE55DB"/>
    <w:rsid w:val="00FE68C9"/>
    <w:rsid w:val="00FE7B10"/>
    <w:rsid w:val="00FF50F8"/>
    <w:rsid w:val="00FF716E"/>
    <w:rsid w:val="22A18A54"/>
    <w:rsid w:val="22BFD8B1"/>
    <w:rsid w:val="69E323E8"/>
    <w:rsid w:val="718832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9AE13C"/>
  <w15:docId w15:val="{6F0CAC63-3BD4-4431-B97B-0FBACF5F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DE4"/>
    <w:pPr>
      <w:spacing w:after="160" w:line="256" w:lineRule="auto"/>
    </w:pPr>
    <w:rPr>
      <w:lang w:eastAsia="en-US"/>
    </w:rPr>
  </w:style>
  <w:style w:type="paragraph" w:styleId="Heading1">
    <w:name w:val="heading 1"/>
    <w:aliases w:val="PIB 1"/>
    <w:basedOn w:val="Normal"/>
    <w:next w:val="Normal"/>
    <w:link w:val="Heading1Char"/>
    <w:uiPriority w:val="9"/>
    <w:qFormat/>
    <w:rsid w:val="00B37EC3"/>
    <w:pPr>
      <w:spacing w:after="120"/>
      <w:jc w:val="center"/>
      <w:outlineLvl w:val="0"/>
    </w:pPr>
    <w:rPr>
      <w:b/>
      <w:color w:val="0069AA"/>
      <w:sz w:val="32"/>
      <w:szCs w:val="20"/>
      <w:lang w:val="en-US"/>
    </w:rPr>
  </w:style>
  <w:style w:type="paragraph" w:styleId="Heading2">
    <w:name w:val="heading 2"/>
    <w:aliases w:val="PIB 2"/>
    <w:basedOn w:val="Normal"/>
    <w:next w:val="Normal"/>
    <w:link w:val="Heading2Char"/>
    <w:uiPriority w:val="9"/>
    <w:qFormat/>
    <w:rsid w:val="00B37EC3"/>
    <w:pPr>
      <w:spacing w:after="120"/>
      <w:outlineLvl w:val="1"/>
    </w:pPr>
    <w:rPr>
      <w:b/>
      <w:color w:val="0069AA"/>
      <w:sz w:val="24"/>
      <w:lang w:val="en-US"/>
    </w:rPr>
  </w:style>
  <w:style w:type="paragraph" w:styleId="Heading3">
    <w:name w:val="heading 3"/>
    <w:aliases w:val="PIB 3"/>
    <w:basedOn w:val="Normal"/>
    <w:next w:val="Normal"/>
    <w:link w:val="Heading3Char"/>
    <w:uiPriority w:val="9"/>
    <w:qFormat/>
    <w:rsid w:val="00B37EC3"/>
    <w:pPr>
      <w:spacing w:after="120"/>
      <w:outlineLvl w:val="2"/>
    </w:pPr>
    <w:rPr>
      <w:rFonts w:eastAsia="Calibri"/>
      <w:b/>
      <w:bCs/>
      <w:color w:val="0069AA"/>
      <w:lang w:val="en-US"/>
    </w:rPr>
  </w:style>
  <w:style w:type="paragraph" w:styleId="Heading4">
    <w:name w:val="heading 4"/>
    <w:aliases w:val="PIB 4"/>
    <w:basedOn w:val="Normal"/>
    <w:next w:val="Normal"/>
    <w:link w:val="Heading4Char"/>
    <w:uiPriority w:val="9"/>
    <w:semiHidden/>
    <w:unhideWhenUsed/>
    <w:qFormat/>
    <w:rsid w:val="00B37EC3"/>
    <w:pPr>
      <w:keepNext/>
      <w:keepLines/>
      <w:spacing w:before="40"/>
      <w:outlineLvl w:val="3"/>
    </w:pPr>
    <w:rPr>
      <w:rFonts w:asciiTheme="majorHAnsi" w:hAnsiTheme="majorHAnsi" w:cstheme="majorBidi"/>
      <w:i/>
      <w:iCs/>
      <w:color w:val="365F91" w:themeColor="accent1" w:themeShade="BF"/>
      <w:sz w:val="20"/>
      <w:szCs w:val="20"/>
    </w:rPr>
  </w:style>
  <w:style w:type="paragraph" w:styleId="Heading5">
    <w:name w:val="heading 5"/>
    <w:basedOn w:val="Normal"/>
    <w:next w:val="Normal"/>
    <w:link w:val="Heading5Char"/>
    <w:uiPriority w:val="9"/>
    <w:semiHidden/>
    <w:unhideWhenUsed/>
    <w:qFormat/>
    <w:rsid w:val="00B37EC3"/>
    <w:pPr>
      <w:keepNext/>
      <w:keepLines/>
      <w:spacing w:before="40"/>
      <w:outlineLvl w:val="4"/>
    </w:pPr>
    <w:rPr>
      <w:rFonts w:asciiTheme="majorHAnsi" w:hAnsiTheme="majorHAnsi" w:cstheme="majorBidi"/>
      <w:color w:val="365F91" w:themeColor="accent1" w:themeShade="BF"/>
      <w:sz w:val="20"/>
      <w:szCs w:val="20"/>
    </w:rPr>
  </w:style>
  <w:style w:type="paragraph" w:styleId="Heading6">
    <w:name w:val="heading 6"/>
    <w:basedOn w:val="Normal"/>
    <w:next w:val="Normal"/>
    <w:link w:val="Heading6Char"/>
    <w:uiPriority w:val="9"/>
    <w:semiHidden/>
    <w:unhideWhenUsed/>
    <w:qFormat/>
    <w:rsid w:val="00B37EC3"/>
    <w:pPr>
      <w:keepNext/>
      <w:keepLines/>
      <w:spacing w:before="40"/>
      <w:outlineLvl w:val="5"/>
    </w:pPr>
    <w:rPr>
      <w:rFonts w:asciiTheme="majorHAnsi" w:hAnsiTheme="majorHAnsi" w:cstheme="majorBidi"/>
      <w:color w:val="243F60" w:themeColor="accent1" w:themeShade="7F"/>
      <w:sz w:val="20"/>
      <w:szCs w:val="20"/>
    </w:rPr>
  </w:style>
  <w:style w:type="paragraph" w:styleId="Heading7">
    <w:name w:val="heading 7"/>
    <w:basedOn w:val="Normal"/>
    <w:next w:val="Normal"/>
    <w:link w:val="Heading7Char"/>
    <w:uiPriority w:val="9"/>
    <w:semiHidden/>
    <w:unhideWhenUsed/>
    <w:qFormat/>
    <w:rsid w:val="00B37EC3"/>
    <w:pPr>
      <w:keepNext/>
      <w:keepLines/>
      <w:spacing w:before="40"/>
      <w:outlineLvl w:val="6"/>
    </w:pPr>
    <w:rPr>
      <w:rFonts w:asciiTheme="majorHAnsi" w:hAnsiTheme="majorHAnsi" w:cstheme="majorBidi"/>
      <w:i/>
      <w:iCs/>
      <w:color w:val="243F60" w:themeColor="accent1" w:themeShade="7F"/>
      <w:sz w:val="20"/>
      <w:szCs w:val="20"/>
    </w:rPr>
  </w:style>
  <w:style w:type="paragraph" w:styleId="Heading8">
    <w:name w:val="heading 8"/>
    <w:basedOn w:val="Normal"/>
    <w:next w:val="Normal"/>
    <w:link w:val="Heading8Char"/>
    <w:uiPriority w:val="9"/>
    <w:semiHidden/>
    <w:unhideWhenUsed/>
    <w:qFormat/>
    <w:rsid w:val="00B37EC3"/>
    <w:pPr>
      <w:keepNext/>
      <w:keepLines/>
      <w:spacing w:before="40"/>
      <w:outlineLvl w:val="7"/>
    </w:pPr>
    <w:rPr>
      <w:rFonts w:asciiTheme="majorHAnsi"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37EC3"/>
    <w:pPr>
      <w:keepNext/>
      <w:keepLines/>
      <w:spacing w:before="40"/>
      <w:outlineLvl w:val="8"/>
    </w:pPr>
    <w:rPr>
      <w:rFonts w:asciiTheme="majorHAnsi"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CHIP_list paragraph,List Paragraph1,Recommendation,Table bullet,First Level Outline,Resume Title,heading 4,Citation List,Indented Text,Indented (Quote),4 Bullet,Bullet 4,IRD Bullet List,List numbered,List Bullet Mary,Puces,Reference,L"/>
    <w:basedOn w:val="Normal"/>
    <w:link w:val="ListParagraphChar"/>
    <w:uiPriority w:val="34"/>
    <w:qFormat/>
    <w:rsid w:val="00B37EC3"/>
    <w:pPr>
      <w:ind w:left="720"/>
      <w:contextualSpacing/>
    </w:pPr>
  </w:style>
  <w:style w:type="character" w:styleId="FootnoteReference">
    <w:name w:val="footnote reference"/>
    <w:aliases w:val="16 Point,Superscript 6 Point"/>
    <w:basedOn w:val="DefaultParagraphFont"/>
    <w:unhideWhenUsed/>
    <w:rsid w:val="008659B7"/>
    <w:rPr>
      <w:vertAlign w:val="superscript"/>
    </w:rPr>
  </w:style>
  <w:style w:type="paragraph" w:customStyle="1" w:styleId="Footnote">
    <w:name w:val="Footnote"/>
    <w:basedOn w:val="Normal"/>
    <w:link w:val="FootnoteChar"/>
    <w:rsid w:val="008659B7"/>
    <w:pPr>
      <w:autoSpaceDE w:val="0"/>
      <w:autoSpaceDN w:val="0"/>
      <w:adjustRightInd w:val="0"/>
      <w:snapToGrid w:val="0"/>
      <w:spacing w:after="0"/>
    </w:pPr>
    <w:rPr>
      <w:rFonts w:ascii="Times New Roman" w:eastAsia="Times New Roman" w:hAnsi="Times New Roman" w:cs="Times New Roman"/>
      <w:sz w:val="18"/>
      <w:szCs w:val="18"/>
    </w:rPr>
  </w:style>
  <w:style w:type="character" w:customStyle="1" w:styleId="FootnoteChar">
    <w:name w:val="Footnote Char"/>
    <w:basedOn w:val="DefaultParagraphFont"/>
    <w:link w:val="Footnote"/>
    <w:rsid w:val="008659B7"/>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5D2DA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DAB"/>
    <w:rPr>
      <w:rFonts w:ascii="Tahoma" w:hAnsi="Tahoma" w:cs="Tahoma"/>
      <w:sz w:val="16"/>
      <w:szCs w:val="16"/>
    </w:rPr>
  </w:style>
  <w:style w:type="character" w:styleId="Hyperlink">
    <w:name w:val="Hyperlink"/>
    <w:basedOn w:val="DefaultParagraphFont"/>
    <w:uiPriority w:val="99"/>
    <w:unhideWhenUsed/>
    <w:rsid w:val="00A365D4"/>
    <w:rPr>
      <w:color w:val="0000FF" w:themeColor="hyperlink"/>
      <w:u w:val="single"/>
    </w:rPr>
  </w:style>
  <w:style w:type="character" w:styleId="CommentReference">
    <w:name w:val="annotation reference"/>
    <w:basedOn w:val="DefaultParagraphFont"/>
    <w:uiPriority w:val="99"/>
    <w:semiHidden/>
    <w:unhideWhenUsed/>
    <w:rsid w:val="00340B43"/>
    <w:rPr>
      <w:sz w:val="16"/>
      <w:szCs w:val="16"/>
    </w:rPr>
  </w:style>
  <w:style w:type="paragraph" w:styleId="CommentText">
    <w:name w:val="annotation text"/>
    <w:basedOn w:val="Normal"/>
    <w:link w:val="CommentTextChar"/>
    <w:unhideWhenUsed/>
    <w:rsid w:val="00340B43"/>
    <w:rPr>
      <w:sz w:val="20"/>
      <w:szCs w:val="20"/>
    </w:rPr>
  </w:style>
  <w:style w:type="character" w:customStyle="1" w:styleId="CommentTextChar">
    <w:name w:val="Comment Text Char"/>
    <w:basedOn w:val="DefaultParagraphFont"/>
    <w:link w:val="CommentText"/>
    <w:rsid w:val="00340B43"/>
    <w:rPr>
      <w:sz w:val="20"/>
      <w:szCs w:val="20"/>
    </w:rPr>
  </w:style>
  <w:style w:type="paragraph" w:styleId="CommentSubject">
    <w:name w:val="annotation subject"/>
    <w:basedOn w:val="CommentText"/>
    <w:next w:val="CommentText"/>
    <w:link w:val="CommentSubjectChar"/>
    <w:uiPriority w:val="99"/>
    <w:semiHidden/>
    <w:unhideWhenUsed/>
    <w:rsid w:val="00340B43"/>
    <w:rPr>
      <w:b/>
      <w:bCs/>
    </w:rPr>
  </w:style>
  <w:style w:type="character" w:customStyle="1" w:styleId="CommentSubjectChar">
    <w:name w:val="Comment Subject Char"/>
    <w:basedOn w:val="CommentTextChar"/>
    <w:link w:val="CommentSubject"/>
    <w:uiPriority w:val="99"/>
    <w:semiHidden/>
    <w:rsid w:val="00340B43"/>
    <w:rPr>
      <w:b/>
      <w:bCs/>
      <w:sz w:val="20"/>
      <w:szCs w:val="20"/>
    </w:rPr>
  </w:style>
  <w:style w:type="paragraph" w:styleId="Header">
    <w:name w:val="header"/>
    <w:basedOn w:val="Normal"/>
    <w:link w:val="HeaderChar"/>
    <w:uiPriority w:val="99"/>
    <w:unhideWhenUsed/>
    <w:rsid w:val="00D5099C"/>
    <w:pPr>
      <w:tabs>
        <w:tab w:val="center" w:pos="4680"/>
        <w:tab w:val="right" w:pos="9360"/>
      </w:tabs>
      <w:spacing w:after="0"/>
    </w:pPr>
  </w:style>
  <w:style w:type="character" w:customStyle="1" w:styleId="HeaderChar">
    <w:name w:val="Header Char"/>
    <w:basedOn w:val="DefaultParagraphFont"/>
    <w:link w:val="Header"/>
    <w:uiPriority w:val="99"/>
    <w:rsid w:val="00D5099C"/>
  </w:style>
  <w:style w:type="paragraph" w:styleId="Footer">
    <w:name w:val="footer"/>
    <w:basedOn w:val="Normal"/>
    <w:link w:val="FooterChar"/>
    <w:uiPriority w:val="99"/>
    <w:unhideWhenUsed/>
    <w:rsid w:val="00D5099C"/>
    <w:pPr>
      <w:tabs>
        <w:tab w:val="center" w:pos="4680"/>
        <w:tab w:val="right" w:pos="9360"/>
      </w:tabs>
      <w:spacing w:after="0"/>
    </w:pPr>
  </w:style>
  <w:style w:type="character" w:customStyle="1" w:styleId="FooterChar">
    <w:name w:val="Footer Char"/>
    <w:basedOn w:val="DefaultParagraphFont"/>
    <w:link w:val="Footer"/>
    <w:uiPriority w:val="99"/>
    <w:rsid w:val="00D5099C"/>
  </w:style>
  <w:style w:type="character" w:customStyle="1" w:styleId="shorttext">
    <w:name w:val="short_text"/>
    <w:basedOn w:val="DefaultParagraphFont"/>
    <w:rsid w:val="00470742"/>
  </w:style>
  <w:style w:type="paragraph" w:styleId="HTMLPreformatted">
    <w:name w:val="HTML Preformatted"/>
    <w:basedOn w:val="Normal"/>
    <w:link w:val="HTMLPreformattedChar"/>
    <w:uiPriority w:val="99"/>
    <w:unhideWhenUsed/>
    <w:rsid w:val="00220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20C5C"/>
    <w:rPr>
      <w:rFonts w:ascii="Courier New" w:eastAsia="Times New Roman" w:hAnsi="Courier New" w:cs="Courier New"/>
      <w:sz w:val="20"/>
      <w:szCs w:val="20"/>
      <w:lang w:val="fr-FR" w:eastAsia="fr-FR"/>
    </w:rPr>
  </w:style>
  <w:style w:type="paragraph" w:customStyle="1" w:styleId="PIBFooter">
    <w:name w:val="PIB Footer"/>
    <w:basedOn w:val="Footer"/>
    <w:link w:val="PIBFooterChar"/>
    <w:qFormat/>
    <w:rsid w:val="00B37EC3"/>
    <w:pPr>
      <w:tabs>
        <w:tab w:val="clear" w:pos="4680"/>
        <w:tab w:val="clear" w:pos="9360"/>
        <w:tab w:val="center" w:pos="4320"/>
        <w:tab w:val="right" w:pos="8640"/>
      </w:tabs>
      <w:spacing w:after="240"/>
      <w:ind w:left="-144" w:right="-288"/>
    </w:pPr>
    <w:rPr>
      <w:rFonts w:eastAsia="Times New Roman"/>
      <w:spacing w:val="2"/>
      <w:sz w:val="18"/>
      <w:szCs w:val="18"/>
      <w:lang w:val="en-GB"/>
    </w:rPr>
  </w:style>
  <w:style w:type="character" w:customStyle="1" w:styleId="PIBFooterChar">
    <w:name w:val="PIB Footer Char"/>
    <w:basedOn w:val="FooterChar"/>
    <w:link w:val="PIBFooter"/>
    <w:rsid w:val="00B37EC3"/>
    <w:rPr>
      <w:rFonts w:ascii="Arial" w:eastAsia="Times New Roman" w:hAnsi="Arial" w:cs="Arial"/>
      <w:spacing w:val="2"/>
      <w:sz w:val="18"/>
      <w:szCs w:val="18"/>
      <w:lang w:val="en-GB"/>
    </w:rPr>
  </w:style>
  <w:style w:type="paragraph" w:customStyle="1" w:styleId="TableParagraph">
    <w:name w:val="Table Paragraph"/>
    <w:basedOn w:val="Normal"/>
    <w:uiPriority w:val="1"/>
    <w:qFormat/>
    <w:rsid w:val="00B37EC3"/>
    <w:pPr>
      <w:widowControl w:val="0"/>
    </w:pPr>
    <w:rPr>
      <w:lang w:val="en-US"/>
    </w:rPr>
  </w:style>
  <w:style w:type="character" w:customStyle="1" w:styleId="Heading1Char">
    <w:name w:val="Heading 1 Char"/>
    <w:aliases w:val="PIB 1 Char"/>
    <w:basedOn w:val="DefaultParagraphFont"/>
    <w:link w:val="Heading1"/>
    <w:uiPriority w:val="9"/>
    <w:rsid w:val="00B37EC3"/>
    <w:rPr>
      <w:rFonts w:ascii="Arial" w:eastAsiaTheme="majorEastAsia" w:hAnsi="Arial" w:cs="Arial"/>
      <w:b/>
      <w:color w:val="0069AA"/>
      <w:sz w:val="32"/>
      <w:szCs w:val="20"/>
      <w:lang w:val="en-US"/>
    </w:rPr>
  </w:style>
  <w:style w:type="character" w:customStyle="1" w:styleId="Heading2Char">
    <w:name w:val="Heading 2 Char"/>
    <w:aliases w:val="PIB 2 Char"/>
    <w:basedOn w:val="DefaultParagraphFont"/>
    <w:link w:val="Heading2"/>
    <w:uiPriority w:val="9"/>
    <w:rsid w:val="00B37EC3"/>
    <w:rPr>
      <w:rFonts w:ascii="Arial" w:eastAsiaTheme="majorEastAsia" w:hAnsi="Arial" w:cs="Arial"/>
      <w:b/>
      <w:color w:val="0069AA"/>
      <w:sz w:val="24"/>
      <w:lang w:val="en-US"/>
    </w:rPr>
  </w:style>
  <w:style w:type="character" w:customStyle="1" w:styleId="Heading3Char">
    <w:name w:val="Heading 3 Char"/>
    <w:aliases w:val="PIB 3 Char"/>
    <w:basedOn w:val="DefaultParagraphFont"/>
    <w:link w:val="Heading3"/>
    <w:uiPriority w:val="9"/>
    <w:rsid w:val="00B37EC3"/>
    <w:rPr>
      <w:rFonts w:ascii="Arial" w:eastAsia="Calibri" w:hAnsi="Arial" w:cs="Arial"/>
      <w:b/>
      <w:bCs/>
      <w:color w:val="0069AA"/>
      <w:lang w:val="en-US"/>
    </w:rPr>
  </w:style>
  <w:style w:type="character" w:customStyle="1" w:styleId="Heading4Char">
    <w:name w:val="Heading 4 Char"/>
    <w:aliases w:val="PIB 4 Char"/>
    <w:basedOn w:val="DefaultParagraphFont"/>
    <w:link w:val="Heading4"/>
    <w:uiPriority w:val="9"/>
    <w:semiHidden/>
    <w:rsid w:val="00B37EC3"/>
    <w:rPr>
      <w:rFonts w:asciiTheme="majorHAnsi" w:eastAsiaTheme="majorEastAsia" w:hAnsiTheme="majorHAnsi" w:cstheme="majorBidi"/>
      <w:i/>
      <w:iCs/>
      <w:color w:val="365F91" w:themeColor="accent1" w:themeShade="BF"/>
      <w:sz w:val="20"/>
      <w:szCs w:val="20"/>
      <w:lang w:val="el-GR"/>
    </w:rPr>
  </w:style>
  <w:style w:type="character" w:customStyle="1" w:styleId="Heading5Char">
    <w:name w:val="Heading 5 Char"/>
    <w:basedOn w:val="DefaultParagraphFont"/>
    <w:link w:val="Heading5"/>
    <w:uiPriority w:val="9"/>
    <w:semiHidden/>
    <w:rsid w:val="00B37EC3"/>
    <w:rPr>
      <w:rFonts w:asciiTheme="majorHAnsi" w:eastAsiaTheme="majorEastAsia" w:hAnsiTheme="majorHAnsi" w:cstheme="majorBidi"/>
      <w:color w:val="365F91" w:themeColor="accent1" w:themeShade="BF"/>
      <w:sz w:val="20"/>
      <w:szCs w:val="20"/>
      <w:lang w:val="el-GR"/>
    </w:rPr>
  </w:style>
  <w:style w:type="character" w:customStyle="1" w:styleId="Heading6Char">
    <w:name w:val="Heading 6 Char"/>
    <w:basedOn w:val="DefaultParagraphFont"/>
    <w:link w:val="Heading6"/>
    <w:uiPriority w:val="9"/>
    <w:semiHidden/>
    <w:rsid w:val="00B37EC3"/>
    <w:rPr>
      <w:rFonts w:asciiTheme="majorHAnsi" w:eastAsiaTheme="majorEastAsia" w:hAnsiTheme="majorHAnsi" w:cstheme="majorBidi"/>
      <w:color w:val="243F60" w:themeColor="accent1" w:themeShade="7F"/>
      <w:sz w:val="20"/>
      <w:szCs w:val="20"/>
      <w:lang w:val="el-GR"/>
    </w:rPr>
  </w:style>
  <w:style w:type="character" w:customStyle="1" w:styleId="Heading7Char">
    <w:name w:val="Heading 7 Char"/>
    <w:basedOn w:val="DefaultParagraphFont"/>
    <w:link w:val="Heading7"/>
    <w:uiPriority w:val="9"/>
    <w:semiHidden/>
    <w:rsid w:val="00B37EC3"/>
    <w:rPr>
      <w:rFonts w:asciiTheme="majorHAnsi" w:eastAsiaTheme="majorEastAsia" w:hAnsiTheme="majorHAnsi" w:cstheme="majorBidi"/>
      <w:i/>
      <w:iCs/>
      <w:color w:val="243F60" w:themeColor="accent1" w:themeShade="7F"/>
      <w:sz w:val="20"/>
      <w:szCs w:val="20"/>
      <w:lang w:val="el-GR"/>
    </w:rPr>
  </w:style>
  <w:style w:type="character" w:customStyle="1" w:styleId="Heading8Char">
    <w:name w:val="Heading 8 Char"/>
    <w:basedOn w:val="DefaultParagraphFont"/>
    <w:link w:val="Heading8"/>
    <w:uiPriority w:val="9"/>
    <w:semiHidden/>
    <w:rsid w:val="00B37EC3"/>
    <w:rPr>
      <w:rFonts w:asciiTheme="majorHAnsi" w:eastAsiaTheme="majorEastAsia" w:hAnsiTheme="majorHAnsi" w:cstheme="majorBidi"/>
      <w:color w:val="272727" w:themeColor="text1" w:themeTint="D8"/>
      <w:sz w:val="21"/>
      <w:szCs w:val="21"/>
      <w:lang w:val="el-GR"/>
    </w:rPr>
  </w:style>
  <w:style w:type="character" w:customStyle="1" w:styleId="Heading9Char">
    <w:name w:val="Heading 9 Char"/>
    <w:basedOn w:val="DefaultParagraphFont"/>
    <w:link w:val="Heading9"/>
    <w:uiPriority w:val="9"/>
    <w:semiHidden/>
    <w:rsid w:val="00B37EC3"/>
    <w:rPr>
      <w:rFonts w:asciiTheme="majorHAnsi" w:eastAsiaTheme="majorEastAsia" w:hAnsiTheme="majorHAnsi" w:cstheme="majorBidi"/>
      <w:i/>
      <w:iCs/>
      <w:color w:val="272727" w:themeColor="text1" w:themeTint="D8"/>
      <w:sz w:val="21"/>
      <w:szCs w:val="21"/>
      <w:lang w:val="el-GR"/>
    </w:rPr>
  </w:style>
  <w:style w:type="paragraph" w:styleId="Caption">
    <w:name w:val="caption"/>
    <w:basedOn w:val="Normal"/>
    <w:next w:val="Normal"/>
    <w:uiPriority w:val="35"/>
    <w:semiHidden/>
    <w:unhideWhenUsed/>
    <w:qFormat/>
    <w:rsid w:val="00B37EC3"/>
    <w:pPr>
      <w:spacing w:after="200"/>
    </w:pPr>
    <w:rPr>
      <w:i/>
      <w:iCs/>
      <w:color w:val="1F497D" w:themeColor="text2"/>
      <w:sz w:val="18"/>
      <w:szCs w:val="18"/>
    </w:rPr>
  </w:style>
  <w:style w:type="paragraph" w:styleId="Title">
    <w:name w:val="Title"/>
    <w:basedOn w:val="Normal"/>
    <w:next w:val="Normal"/>
    <w:link w:val="TitleChar"/>
    <w:uiPriority w:val="10"/>
    <w:qFormat/>
    <w:rsid w:val="00B37EC3"/>
    <w:pPr>
      <w:contextualSpacing/>
    </w:pPr>
    <w:rPr>
      <w:rFonts w:asciiTheme="majorHAnsi" w:hAnsiTheme="majorHAnsi" w:cstheme="majorBidi"/>
      <w:spacing w:val="-10"/>
      <w:kern w:val="28"/>
      <w:sz w:val="56"/>
      <w:szCs w:val="56"/>
    </w:rPr>
  </w:style>
  <w:style w:type="character" w:customStyle="1" w:styleId="TitleChar">
    <w:name w:val="Title Char"/>
    <w:basedOn w:val="DefaultParagraphFont"/>
    <w:link w:val="Title"/>
    <w:uiPriority w:val="10"/>
    <w:rsid w:val="00B37EC3"/>
    <w:rPr>
      <w:rFonts w:asciiTheme="majorHAnsi" w:eastAsiaTheme="majorEastAsia" w:hAnsiTheme="majorHAnsi" w:cstheme="majorBidi"/>
      <w:spacing w:val="-10"/>
      <w:kern w:val="28"/>
      <w:sz w:val="56"/>
      <w:szCs w:val="56"/>
      <w:lang w:val="el-GR"/>
    </w:rPr>
  </w:style>
  <w:style w:type="paragraph" w:styleId="BodyText">
    <w:name w:val="Body Text"/>
    <w:basedOn w:val="Normal"/>
    <w:link w:val="BodyTextChar"/>
    <w:uiPriority w:val="1"/>
    <w:unhideWhenUsed/>
    <w:qFormat/>
    <w:rsid w:val="00B37EC3"/>
    <w:pPr>
      <w:spacing w:after="1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B37EC3"/>
    <w:rPr>
      <w:rFonts w:ascii="Times New Roman" w:eastAsia="Times New Roman" w:hAnsi="Times New Roman" w:cs="Times New Roman"/>
      <w:sz w:val="20"/>
      <w:szCs w:val="20"/>
      <w:lang w:val="el-GR"/>
    </w:rPr>
  </w:style>
  <w:style w:type="paragraph" w:styleId="Subtitle">
    <w:name w:val="Subtitle"/>
    <w:basedOn w:val="Footer"/>
    <w:next w:val="Normal"/>
    <w:link w:val="SubtitleChar"/>
    <w:uiPriority w:val="11"/>
    <w:qFormat/>
    <w:rsid w:val="00B37EC3"/>
    <w:pPr>
      <w:tabs>
        <w:tab w:val="clear" w:pos="4680"/>
        <w:tab w:val="clear" w:pos="9360"/>
        <w:tab w:val="center" w:pos="4320"/>
        <w:tab w:val="right" w:pos="9630"/>
      </w:tabs>
      <w:spacing w:after="240"/>
      <w:ind w:left="-144" w:right="-288"/>
    </w:pPr>
    <w:rPr>
      <w:rFonts w:eastAsiaTheme="minorEastAsia"/>
      <w:sz w:val="16"/>
      <w:szCs w:val="16"/>
      <w:lang w:val="en-GB"/>
    </w:rPr>
  </w:style>
  <w:style w:type="character" w:customStyle="1" w:styleId="SubtitleChar">
    <w:name w:val="Subtitle Char"/>
    <w:basedOn w:val="DefaultParagraphFont"/>
    <w:link w:val="Subtitle"/>
    <w:uiPriority w:val="11"/>
    <w:rsid w:val="00B37EC3"/>
    <w:rPr>
      <w:rFonts w:ascii="Arial" w:eastAsiaTheme="minorEastAsia" w:hAnsi="Arial" w:cs="Arial"/>
      <w:sz w:val="16"/>
      <w:szCs w:val="16"/>
      <w:lang w:val="en-GB"/>
    </w:rPr>
  </w:style>
  <w:style w:type="character" w:styleId="Strong">
    <w:name w:val="Strong"/>
    <w:basedOn w:val="DefaultParagraphFont"/>
    <w:uiPriority w:val="22"/>
    <w:qFormat/>
    <w:rsid w:val="00B37EC3"/>
    <w:rPr>
      <w:b/>
      <w:bCs/>
    </w:rPr>
  </w:style>
  <w:style w:type="character" w:styleId="Emphasis">
    <w:name w:val="Emphasis"/>
    <w:basedOn w:val="DefaultParagraphFont"/>
    <w:uiPriority w:val="20"/>
    <w:qFormat/>
    <w:rsid w:val="00B37EC3"/>
    <w:rPr>
      <w:i/>
      <w:iCs/>
    </w:rPr>
  </w:style>
  <w:style w:type="paragraph" w:styleId="NoSpacing">
    <w:name w:val="No Spacing"/>
    <w:uiPriority w:val="1"/>
    <w:qFormat/>
    <w:rsid w:val="00B37EC3"/>
    <w:pPr>
      <w:spacing w:after="0" w:line="240" w:lineRule="auto"/>
    </w:pPr>
    <w:rPr>
      <w:rFonts w:ascii="Times New Roman" w:hAnsi="Times New Roman"/>
      <w:sz w:val="20"/>
      <w:szCs w:val="20"/>
      <w:lang w:val="el-GR"/>
    </w:rPr>
  </w:style>
  <w:style w:type="paragraph" w:styleId="Quote">
    <w:name w:val="Quote"/>
    <w:basedOn w:val="Normal"/>
    <w:next w:val="Normal"/>
    <w:link w:val="QuoteChar"/>
    <w:uiPriority w:val="29"/>
    <w:qFormat/>
    <w:rsid w:val="00B37EC3"/>
    <w:pPr>
      <w:spacing w:before="200"/>
      <w:ind w:left="864" w:right="864"/>
      <w:jc w:val="center"/>
    </w:pPr>
    <w:rPr>
      <w:rFonts w:ascii="Times New Roman" w:hAnsi="Times New Roman"/>
      <w:i/>
      <w:iCs/>
      <w:color w:val="404040" w:themeColor="text1" w:themeTint="BF"/>
      <w:sz w:val="20"/>
      <w:szCs w:val="20"/>
    </w:rPr>
  </w:style>
  <w:style w:type="character" w:customStyle="1" w:styleId="QuoteChar">
    <w:name w:val="Quote Char"/>
    <w:basedOn w:val="DefaultParagraphFont"/>
    <w:link w:val="Quote"/>
    <w:uiPriority w:val="29"/>
    <w:rsid w:val="00B37EC3"/>
    <w:rPr>
      <w:rFonts w:ascii="Times New Roman" w:hAnsi="Times New Roman"/>
      <w:i/>
      <w:iCs/>
      <w:color w:val="404040" w:themeColor="text1" w:themeTint="BF"/>
      <w:sz w:val="20"/>
      <w:szCs w:val="20"/>
      <w:lang w:val="el-GR"/>
    </w:rPr>
  </w:style>
  <w:style w:type="paragraph" w:styleId="IntenseQuote">
    <w:name w:val="Intense Quote"/>
    <w:basedOn w:val="Normal"/>
    <w:next w:val="Normal"/>
    <w:link w:val="IntenseQuoteChar"/>
    <w:uiPriority w:val="30"/>
    <w:qFormat/>
    <w:rsid w:val="00B37EC3"/>
    <w:pPr>
      <w:pBdr>
        <w:top w:val="single" w:sz="4" w:space="10" w:color="4F81BD" w:themeColor="accent1"/>
        <w:bottom w:val="single" w:sz="4" w:space="10" w:color="4F81BD" w:themeColor="accent1"/>
      </w:pBdr>
      <w:spacing w:before="360" w:after="360"/>
      <w:ind w:left="864" w:right="864"/>
      <w:jc w:val="center"/>
    </w:pPr>
    <w:rPr>
      <w:rFonts w:ascii="Times New Roman" w:hAnsi="Times New Roman" w:cstheme="majorBidi"/>
      <w:i/>
      <w:iCs/>
      <w:color w:val="4F81BD" w:themeColor="accent1"/>
      <w:sz w:val="20"/>
      <w:szCs w:val="20"/>
    </w:rPr>
  </w:style>
  <w:style w:type="character" w:customStyle="1" w:styleId="IntenseQuoteChar">
    <w:name w:val="Intense Quote Char"/>
    <w:basedOn w:val="DefaultParagraphFont"/>
    <w:link w:val="IntenseQuote"/>
    <w:uiPriority w:val="30"/>
    <w:rsid w:val="00B37EC3"/>
    <w:rPr>
      <w:rFonts w:ascii="Times New Roman" w:eastAsiaTheme="majorEastAsia" w:hAnsi="Times New Roman" w:cstheme="majorBidi"/>
      <w:i/>
      <w:iCs/>
      <w:color w:val="4F81BD" w:themeColor="accent1"/>
      <w:sz w:val="20"/>
      <w:szCs w:val="20"/>
      <w:lang w:val="el-GR"/>
    </w:rPr>
  </w:style>
  <w:style w:type="character" w:styleId="SubtleEmphasis">
    <w:name w:val="Subtle Emphasis"/>
    <w:basedOn w:val="DefaultParagraphFont"/>
    <w:uiPriority w:val="19"/>
    <w:qFormat/>
    <w:rsid w:val="00B37EC3"/>
    <w:rPr>
      <w:i/>
      <w:iCs/>
      <w:color w:val="404040" w:themeColor="text1" w:themeTint="BF"/>
    </w:rPr>
  </w:style>
  <w:style w:type="character" w:styleId="IntenseEmphasis">
    <w:name w:val="Intense Emphasis"/>
    <w:basedOn w:val="DefaultParagraphFont"/>
    <w:uiPriority w:val="21"/>
    <w:qFormat/>
    <w:rsid w:val="00B37EC3"/>
    <w:rPr>
      <w:i/>
      <w:iCs/>
      <w:color w:val="4F81BD" w:themeColor="accent1"/>
    </w:rPr>
  </w:style>
  <w:style w:type="character" w:styleId="SubtleReference">
    <w:name w:val="Subtle Reference"/>
    <w:basedOn w:val="DefaultParagraphFont"/>
    <w:uiPriority w:val="31"/>
    <w:qFormat/>
    <w:rsid w:val="00B37EC3"/>
    <w:rPr>
      <w:smallCaps/>
      <w:color w:val="5A5A5A" w:themeColor="text1" w:themeTint="A5"/>
    </w:rPr>
  </w:style>
  <w:style w:type="character" w:styleId="IntenseReference">
    <w:name w:val="Intense Reference"/>
    <w:basedOn w:val="DefaultParagraphFont"/>
    <w:uiPriority w:val="32"/>
    <w:qFormat/>
    <w:rsid w:val="00B37EC3"/>
    <w:rPr>
      <w:b/>
      <w:bCs/>
      <w:smallCaps/>
      <w:color w:val="4F81BD" w:themeColor="accent1"/>
      <w:spacing w:val="5"/>
    </w:rPr>
  </w:style>
  <w:style w:type="character" w:styleId="BookTitle">
    <w:name w:val="Book Title"/>
    <w:basedOn w:val="DefaultParagraphFont"/>
    <w:uiPriority w:val="33"/>
    <w:qFormat/>
    <w:rsid w:val="00B37EC3"/>
    <w:rPr>
      <w:b/>
      <w:bCs/>
      <w:i/>
      <w:iCs/>
      <w:spacing w:val="5"/>
    </w:rPr>
  </w:style>
  <w:style w:type="paragraph" w:styleId="TOCHeading">
    <w:name w:val="TOC Heading"/>
    <w:basedOn w:val="Heading1"/>
    <w:next w:val="Normal"/>
    <w:uiPriority w:val="39"/>
    <w:unhideWhenUsed/>
    <w:qFormat/>
    <w:rsid w:val="00B37EC3"/>
    <w:pPr>
      <w:keepNext/>
      <w:keepLines/>
      <w:spacing w:before="240" w:line="259" w:lineRule="auto"/>
      <w:outlineLvl w:val="9"/>
    </w:pPr>
    <w:rPr>
      <w:rFonts w:asciiTheme="majorHAnsi" w:hAnsiTheme="majorHAnsi" w:cstheme="majorBidi"/>
      <w:b w:val="0"/>
      <w:color w:val="365F91" w:themeColor="accent1" w:themeShade="BF"/>
      <w:szCs w:val="32"/>
    </w:rPr>
  </w:style>
  <w:style w:type="paragraph" w:styleId="Revision">
    <w:name w:val="Revision"/>
    <w:hidden/>
    <w:uiPriority w:val="99"/>
    <w:semiHidden/>
    <w:rsid w:val="0008456A"/>
    <w:pPr>
      <w:spacing w:after="0" w:line="240" w:lineRule="auto"/>
    </w:pPr>
    <w:rPr>
      <w:rFonts w:ascii="Arial" w:eastAsiaTheme="majorEastAsia" w:hAnsi="Arial" w:cs="Arial"/>
      <w:lang w:val="el-GR"/>
    </w:rPr>
  </w:style>
  <w:style w:type="table" w:styleId="TableGrid">
    <w:name w:val="Table Grid"/>
    <w:basedOn w:val="TableNormal"/>
    <w:uiPriority w:val="39"/>
    <w:rsid w:val="006D1555"/>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rsid w:val="006D1555"/>
    <w:pPr>
      <w:spacing w:before="240"/>
      <w:jc w:val="center"/>
    </w:pPr>
    <w:rPr>
      <w:rFonts w:eastAsia="Times New Roman" w:cs="Times New Roman"/>
      <w:b/>
      <w:sz w:val="20"/>
      <w:szCs w:val="20"/>
      <w:lang w:val="en-US"/>
    </w:rPr>
  </w:style>
  <w:style w:type="character" w:customStyle="1" w:styleId="cf01">
    <w:name w:val="cf01"/>
    <w:basedOn w:val="DefaultParagraphFont"/>
    <w:rsid w:val="006D1555"/>
    <w:rPr>
      <w:rFonts w:ascii="Segoe UI" w:hAnsi="Segoe UI" w:cs="Segoe UI" w:hint="default"/>
      <w:sz w:val="18"/>
      <w:szCs w:val="18"/>
    </w:rPr>
  </w:style>
  <w:style w:type="character" w:styleId="UnresolvedMention">
    <w:name w:val="Unresolved Mention"/>
    <w:basedOn w:val="DefaultParagraphFont"/>
    <w:uiPriority w:val="99"/>
    <w:semiHidden/>
    <w:unhideWhenUsed/>
    <w:rsid w:val="003F69FC"/>
    <w:rPr>
      <w:color w:val="605E5C"/>
      <w:shd w:val="clear" w:color="auto" w:fill="E1DFDD"/>
    </w:rPr>
  </w:style>
  <w:style w:type="character" w:styleId="FollowedHyperlink">
    <w:name w:val="FollowedHyperlink"/>
    <w:basedOn w:val="DefaultParagraphFont"/>
    <w:uiPriority w:val="99"/>
    <w:semiHidden/>
    <w:unhideWhenUsed/>
    <w:rsid w:val="003F69FC"/>
    <w:rPr>
      <w:color w:val="800080" w:themeColor="followedHyperlink"/>
      <w:u w:val="single"/>
    </w:rPr>
  </w:style>
  <w:style w:type="character" w:customStyle="1" w:styleId="ListParagraphChar">
    <w:name w:val="List Paragraph Char"/>
    <w:aliases w:val="Ha Char,MCHIP_list paragraph Char,List Paragraph1 Char,Recommendation Char,Table bullet Char,First Level Outline Char,Resume Title Char,heading 4 Char,Citation List Char,Indented Text Char,Indented (Quote) Char,4 Bullet Char,L Char"/>
    <w:link w:val="ListParagraph"/>
    <w:uiPriority w:val="34"/>
    <w:qFormat/>
    <w:locked/>
    <w:rsid w:val="00A810F1"/>
    <w:rPr>
      <w:rFonts w:ascii="Arial" w:eastAsiaTheme="majorEastAsia" w:hAnsi="Arial" w:cs="Arial"/>
      <w:lang w:val="el-GR"/>
    </w:rPr>
  </w:style>
  <w:style w:type="paragraph" w:styleId="FootnoteText">
    <w:name w:val="footnote text"/>
    <w:basedOn w:val="Normal"/>
    <w:link w:val="FootnoteTextChar"/>
    <w:unhideWhenUsed/>
    <w:rsid w:val="00A810F1"/>
    <w:pPr>
      <w:spacing w:after="0"/>
    </w:pPr>
    <w:rPr>
      <w:sz w:val="20"/>
      <w:szCs w:val="20"/>
    </w:rPr>
  </w:style>
  <w:style w:type="character" w:customStyle="1" w:styleId="FootnoteTextChar">
    <w:name w:val="Footnote Text Char"/>
    <w:basedOn w:val="DefaultParagraphFont"/>
    <w:link w:val="FootnoteText"/>
    <w:rsid w:val="00A810F1"/>
    <w:rPr>
      <w:rFonts w:ascii="Arial" w:eastAsiaTheme="majorEastAsia" w:hAnsi="Arial" w:cs="Arial"/>
      <w:sz w:val="20"/>
      <w:szCs w:val="20"/>
      <w:lang w:val="el-GR" w:eastAsia="en-US"/>
    </w:rPr>
  </w:style>
  <w:style w:type="paragraph" w:customStyle="1" w:styleId="Default">
    <w:name w:val="Default"/>
    <w:rsid w:val="00FA71EE"/>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paragraph" w:styleId="TOC2">
    <w:name w:val="toc 2"/>
    <w:basedOn w:val="Normal"/>
    <w:next w:val="Normal"/>
    <w:autoRedefine/>
    <w:uiPriority w:val="39"/>
    <w:semiHidden/>
    <w:unhideWhenUsed/>
    <w:rsid w:val="00844DE4"/>
    <w:pPr>
      <w:spacing w:after="100"/>
      <w:ind w:left="220"/>
    </w:pPr>
  </w:style>
  <w:style w:type="paragraph" w:styleId="TOC3">
    <w:name w:val="toc 3"/>
    <w:basedOn w:val="Normal"/>
    <w:next w:val="Normal"/>
    <w:autoRedefine/>
    <w:uiPriority w:val="39"/>
    <w:semiHidden/>
    <w:unhideWhenUsed/>
    <w:rsid w:val="00844DE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928660">
      <w:bodyDiv w:val="1"/>
      <w:marLeft w:val="0"/>
      <w:marRight w:val="0"/>
      <w:marTop w:val="0"/>
      <w:marBottom w:val="0"/>
      <w:divBdr>
        <w:top w:val="none" w:sz="0" w:space="0" w:color="auto"/>
        <w:left w:val="none" w:sz="0" w:space="0" w:color="auto"/>
        <w:bottom w:val="none" w:sz="0" w:space="0" w:color="auto"/>
        <w:right w:val="none" w:sz="0" w:space="0" w:color="auto"/>
      </w:divBdr>
    </w:div>
    <w:div w:id="863714760">
      <w:bodyDiv w:val="1"/>
      <w:marLeft w:val="0"/>
      <w:marRight w:val="0"/>
      <w:marTop w:val="0"/>
      <w:marBottom w:val="0"/>
      <w:divBdr>
        <w:top w:val="none" w:sz="0" w:space="0" w:color="auto"/>
        <w:left w:val="none" w:sz="0" w:space="0" w:color="auto"/>
        <w:bottom w:val="none" w:sz="0" w:space="0" w:color="auto"/>
        <w:right w:val="none" w:sz="0" w:space="0" w:color="auto"/>
      </w:divBdr>
    </w:div>
    <w:div w:id="925696653">
      <w:bodyDiv w:val="1"/>
      <w:marLeft w:val="0"/>
      <w:marRight w:val="0"/>
      <w:marTop w:val="0"/>
      <w:marBottom w:val="0"/>
      <w:divBdr>
        <w:top w:val="none" w:sz="0" w:space="0" w:color="auto"/>
        <w:left w:val="none" w:sz="0" w:space="0" w:color="auto"/>
        <w:bottom w:val="none" w:sz="0" w:space="0" w:color="auto"/>
        <w:right w:val="none" w:sz="0" w:space="0" w:color="auto"/>
      </w:divBdr>
    </w:div>
    <w:div w:id="1486631888">
      <w:bodyDiv w:val="1"/>
      <w:marLeft w:val="0"/>
      <w:marRight w:val="0"/>
      <w:marTop w:val="0"/>
      <w:marBottom w:val="0"/>
      <w:divBdr>
        <w:top w:val="none" w:sz="0" w:space="0" w:color="auto"/>
        <w:left w:val="none" w:sz="0" w:space="0" w:color="auto"/>
        <w:bottom w:val="none" w:sz="0" w:space="0" w:color="auto"/>
        <w:right w:val="none" w:sz="0" w:space="0" w:color="auto"/>
      </w:divBdr>
    </w:div>
    <w:div w:id="1794866539">
      <w:bodyDiv w:val="1"/>
      <w:marLeft w:val="0"/>
      <w:marRight w:val="0"/>
      <w:marTop w:val="0"/>
      <w:marBottom w:val="0"/>
      <w:divBdr>
        <w:top w:val="none" w:sz="0" w:space="0" w:color="auto"/>
        <w:left w:val="none" w:sz="0" w:space="0" w:color="auto"/>
        <w:bottom w:val="none" w:sz="0" w:space="0" w:color="auto"/>
        <w:right w:val="none" w:sz="0" w:space="0" w:color="auto"/>
      </w:divBdr>
    </w:div>
    <w:div w:id="1932666230">
      <w:bodyDiv w:val="1"/>
      <w:marLeft w:val="0"/>
      <w:marRight w:val="0"/>
      <w:marTop w:val="0"/>
      <w:marBottom w:val="0"/>
      <w:divBdr>
        <w:top w:val="none" w:sz="0" w:space="0" w:color="auto"/>
        <w:left w:val="none" w:sz="0" w:space="0" w:color="auto"/>
        <w:bottom w:val="none" w:sz="0" w:space="0" w:color="auto"/>
        <w:right w:val="none" w:sz="0" w:space="0" w:color="auto"/>
      </w:divBdr>
    </w:div>
    <w:div w:id="200227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m.gov/content/home" TargetMode="External"/><Relationship Id="rId18" Type="http://schemas.openxmlformats.org/officeDocument/2006/relationships/hyperlink" Target="http://www.treas.gov/offices/eotffc/ofac/sdn/t11sdn.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am.gov/content/hom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untreaty.un.org/English/Terrorism.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d.fabs.subcontracts@tetratech.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un.org/Docs/sc/committees/1267/1267ListEng.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beamexchange.org/resources/evidence-ma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French</Language>
    <Document_x0020_Set xmlns="056ab153-e312-4c60-80d4-93731119b395" xsi:nil="true"/>
    <TaxCatchAll xmlns="056ab153-e312-4c60-80d4-93731119b395">
      <Value>41</Value>
      <Value>163</Value>
    </TaxCatchAll>
    <Document_x0020_ID xmlns="df891eeb-4300-4ca2-8b5b-1cd851ee9595">Sub.Temp.436.Fr</Document_x0020_ID>
    <p619803c748e4d92b6af1ae85a02080c xmlns="df891eeb-4300-4ca2-8b5b-1cd851ee9595">Request for Proposal (RFP)|f775a432-4ad8-4626-8b2e-fa5efdc99538;Subcontract|d0b127a3-807d-4c55-8fd8-be8d46473e60</p619803c748e4d92b6af1ae85a02080c>
    <Process_x0020_Area xmlns="df891eeb-4300-4ca2-8b5b-1cd851ee9595">
      <Value>Subcontracts</Value>
    </Process_x0020_Area>
    <Current_x0020_Revision_x0020__x0020__x0023_ xmlns="df891eeb-4300-4ca2-8b5b-1cd851ee9595">1</Current_x0020_Revision_x0020__x0020__x0023_>
    <Document_x0020_ID_x0020__x0023_ xmlns="df891eeb-4300-4ca2-8b5b-1cd851ee9595">436</Document_x0020_ID_x0020__x0023_>
    <Document_x0020_Type xmlns="df891eeb-4300-4ca2-8b5b-1cd851ee9595">Template</Document_x0020_Type>
    <Project_x0020_Phase xmlns="df891eeb-4300-4ca2-8b5b-1cd851ee9595">
      <Value>Startup</Value>
      <Value>Implementation</Value>
    </Project_x0020_Phase>
    <Home_x0020_Office_x0020_Department0 xmlns="df891eeb-4300-4ca2-8b5b-1cd851ee9595">Contracts, Grants and Procurement (CGP)</Home_x0020_Office_x0020_Department0>
    <Applicability xmlns="df891eeb-4300-4ca2-8b5b-1cd851ee9595">Field and Home Office</Applicability>
    <Document_x0020_Sub_x002d_Type xmlns="df891eeb-4300-4ca2-8b5b-1cd851ee9595" xsi:nil="true"/>
    <Document_x0020_Status xmlns="df891eeb-4300-4ca2-8b5b-1cd851ee9595">Published</Document_x0020_Status>
    <Sort_x0020_Order xmlns="df891eeb-4300-4ca2-8b5b-1cd851ee9595" xsi:nil="true"/>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915A7A66B5A14F9E9B2C37BFE8B794" ma:contentTypeVersion="46" ma:contentTypeDescription="Create a new document." ma:contentTypeScope="" ma:versionID="8a89e41aecc5aec96a4f26b7e7165b04">
  <xsd:schema xmlns:xsd="http://www.w3.org/2001/XMLSchema" xmlns:xs="http://www.w3.org/2001/XMLSchema" xmlns:p="http://schemas.microsoft.com/office/2006/metadata/properties" xmlns:ns1="http://schemas.microsoft.com/sharepoint/v3" xmlns:ns2="df891eeb-4300-4ca2-8b5b-1cd851ee9595" xmlns:ns3="056ab153-e312-4c60-80d4-93731119b395" xmlns:ns4="http://schemas.microsoft.com/sharepoint/v4" targetNamespace="http://schemas.microsoft.com/office/2006/metadata/properties" ma:root="true" ma:fieldsID="8f5c2c27c1b698c986fad358d4a5e716" ns1:_="" ns2:_="" ns3:_="" ns4:_="">
    <xsd:import namespace="http://schemas.microsoft.com/sharepoint/v3"/>
    <xsd:import namespace="df891eeb-4300-4ca2-8b5b-1cd851ee9595"/>
    <xsd:import namespace="056ab153-e312-4c60-80d4-93731119b395"/>
    <xsd:import namespace="http://schemas.microsoft.com/sharepoint/v4"/>
    <xsd:element name="properties">
      <xsd:complexType>
        <xsd:sequence>
          <xsd:element name="documentManagement">
            <xsd:complexType>
              <xsd:all>
                <xsd:element ref="ns2:Document_x0020_Type"/>
                <xsd:element ref="ns2:Document_x0020_Sub_x002d_Type" minOccurs="0"/>
                <xsd:element ref="ns2:Project_x0020_Phase" minOccurs="0"/>
                <xsd:element ref="ns2:Process_x0020_Area" minOccurs="0"/>
                <xsd:element ref="ns2:Home_x0020_Office_x0020_Department0"/>
                <xsd:element ref="ns2:Applicability"/>
                <xsd:element ref="ns1:Language"/>
                <xsd:element ref="ns2:Document_x0020_Status"/>
                <xsd:element ref="ns2:Document_x0020_ID"/>
                <xsd:element ref="ns2:Document_x0020_ID_x0020__x0023_"/>
                <xsd:element ref="ns2:Current_x0020_Revision_x0020__x0020__x0023_"/>
                <xsd:element ref="ns2:Sort_x0020_Order" minOccurs="0"/>
                <xsd:element ref="ns3:TaxCatchAll" minOccurs="0"/>
                <xsd:element ref="ns2:p619803c748e4d92b6af1ae85a02080c" minOccurs="0"/>
                <xsd:element ref="ns2:MediaServiceMetadata" minOccurs="0"/>
                <xsd:element ref="ns2:MediaServiceFastMetadata" minOccurs="0"/>
                <xsd:element ref="ns3:SharedWithUsers" minOccurs="0"/>
                <xsd:element ref="ns3:SharedWithDetails" minOccurs="0"/>
                <xsd:element ref="ns3:Document_x0020_Set" minOccurs="0"/>
                <xsd:element ref="ns2:MediaServiceAutoKeyPoints" minOccurs="0"/>
                <xsd:element ref="ns2:MediaServiceKeyPoints" minOccurs="0"/>
                <xsd:element ref="ns4:IconOverlay"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8" ma:displayName="Language" ma:default="English" ma:format="Dropdown" ma:internalName="Language" ma:readOnly="false">
      <xsd:simpleType>
        <xsd:union memberTypes="dms:Text">
          <xsd:simpleType>
            <xsd:restriction base="dms:Choice">
              <xsd:enumeration value="Arabic"/>
              <xsd:enumeration value="Dari"/>
              <xsd:enumeration value="English"/>
              <xsd:enumeration value="French"/>
              <xsd:enumeration value="Portuguese"/>
              <xsd:enumeration value="Spanish"/>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f891eeb-4300-4ca2-8b5b-1cd851ee9595" elementFormDefault="qualified">
    <xsd:import namespace="http://schemas.microsoft.com/office/2006/documentManagement/types"/>
    <xsd:import namespace="http://schemas.microsoft.com/office/infopath/2007/PartnerControls"/>
    <xsd:element name="Document_x0020_Type" ma:index="2" ma:displayName="Document Type" ma:format="Dropdown" ma:internalName="Document_x0020_Type" ma:readOnly="false">
      <xsd:simpleType>
        <xsd:restriction base="dms:Choice">
          <xsd:enumeration value="Policy"/>
          <xsd:enumeration value="Handbook"/>
          <xsd:enumeration value="Standard Operating Procedure (SOP)"/>
          <xsd:enumeration value="Template"/>
          <xsd:enumeration value="Example"/>
          <xsd:enumeration value="Guide"/>
          <xsd:enumeration value="Frequently Asked Question (FAQ)"/>
          <xsd:enumeration value="Training Materials"/>
          <xsd:enumeration value="Other"/>
        </xsd:restriction>
      </xsd:simpleType>
    </xsd:element>
    <xsd:element name="Document_x0020_Sub_x002d_Type" ma:index="3" nillable="true" ma:displayName="Document Sub-Type" ma:description="If Document Type is a TEMPLATE or EXAMPLE, choose a Sub-Type" ma:format="Dropdown" ma:internalName="Document_x0020_Sub_x002d_Type" ma:readOnly="false">
      <xsd:simpleType>
        <xsd:restriction base="dms:Choice">
          <xsd:enumeration value="Checklist"/>
          <xsd:enumeration value="Form"/>
          <xsd:enumeration value="Request for Approval (RFA)"/>
          <xsd:enumeration value="Position Description (PD)"/>
          <xsd:enumeration value="Scope of Work (SOW)"/>
          <xsd:enumeration value="Service Agreement (SA)"/>
          <xsd:enumeration value="Request for Proposal (RFP)"/>
          <xsd:enumeration value="Request for Quote (RFQ)"/>
          <xsd:enumeration value="Lease"/>
          <xsd:enumeration value="Invoice"/>
          <xsd:enumeration value="Performance Evaluation"/>
          <xsd:enumeration value="Expense Report"/>
          <xsd:enumeration value="Meeting Agenda"/>
          <xsd:enumeration value="Memo"/>
          <xsd:enumeration value="Calendar"/>
          <xsd:enumeration value="Other"/>
        </xsd:restriction>
      </xsd:simpleType>
    </xsd:element>
    <xsd:element name="Project_x0020_Phase" ma:index="4" nillable="true" ma:displayName="Project Phase" ma:internalName="Project_x0020_Phase" ma:readOnly="false" ma:requiredMultiChoice="true">
      <xsd:complexType>
        <xsd:complexContent>
          <xsd:extension base="dms:MultiChoice">
            <xsd:sequence>
              <xsd:element name="Value" maxOccurs="unbounded" minOccurs="0" nillable="true">
                <xsd:simpleType>
                  <xsd:restriction base="dms:Choice">
                    <xsd:enumeration value="Startup"/>
                    <xsd:enumeration value="Implementation"/>
                    <xsd:enumeration value="Closeout"/>
                  </xsd:restriction>
                </xsd:simpleType>
              </xsd:element>
            </xsd:sequence>
          </xsd:extension>
        </xsd:complexContent>
      </xsd:complexType>
    </xsd:element>
    <xsd:element name="Process_x0020_Area" ma:index="5" nillable="true" ma:displayName="Process Area" ma:internalName="Process_x0020_Area" ma:readOnly="false" ma:requiredMultiChoice="true">
      <xsd:complexType>
        <xsd:complexContent>
          <xsd:extension base="dms:MultiChoice">
            <xsd:sequence>
              <xsd:element name="Value" maxOccurs="unbounded" minOccurs="0" nillable="true">
                <xsd:simpleType>
                  <xsd:restriction base="dms:Choice">
                    <xsd:enumeration value="Contract Administration"/>
                    <xsd:enumeration value="Finance"/>
                    <xsd:enumeration value="Grants"/>
                    <xsd:enumeration value="Human Resources (HR)"/>
                    <xsd:enumeration value="Monitoring, Evaluation and Learning (MEL)"/>
                    <xsd:enumeration value="Procurement"/>
                    <xsd:enumeration value="Subcontracts"/>
                    <xsd:enumeration value="Technical"/>
                    <xsd:enumeration value="Travel and Security"/>
                  </xsd:restriction>
                </xsd:simpleType>
              </xsd:element>
            </xsd:sequence>
          </xsd:extension>
        </xsd:complexContent>
      </xsd:complexType>
    </xsd:element>
    <xsd:element name="Home_x0020_Office_x0020_Department0" ma:index="6" ma:displayName="Home Office Department" ma:format="Dropdown" ma:internalName="Home_x0020_Office_x0020_Department0" ma:readOnly="false">
      <xsd:simpleType>
        <xsd:restriction base="dms:Choice">
          <xsd:enumeration value="Accounting and Finance (A&amp;F)"/>
          <xsd:enumeration value="Communications"/>
          <xsd:enumeration value="Contracts, Grants and Procurement (CGP)"/>
          <xsd:enumeration value="Cost and Pricing (C&amp;P)"/>
          <xsd:enumeration value="Front Office"/>
          <xsd:enumeration value="Global Talent Operations (GTO)"/>
          <xsd:enumeration value="Human Resources (HR)"/>
          <xsd:enumeration value="Information and Communication Technology for Development (ICT4D)"/>
          <xsd:enumeration value="Internal Compliance (IC)"/>
          <xsd:enumeration value="Monitoring, Evaluation and Learning (MEL)"/>
          <xsd:enumeration value="New Business Development Unit (NBD)"/>
          <xsd:enumeration value="Operations"/>
          <xsd:enumeration value="Production"/>
          <xsd:enumeration value="Project Information"/>
          <xsd:enumeration value="Project Planning and Finance (PPFM)"/>
          <xsd:enumeration value="Project Systems and Best Practices (PSBP)"/>
          <xsd:enumeration value="Shared Services"/>
          <xsd:enumeration value="Technology &amp; Information Management Services (TIMS)"/>
          <xsd:enumeration value="Travel and Security (T&amp;S)"/>
        </xsd:restriction>
      </xsd:simpleType>
    </xsd:element>
    <xsd:element name="Applicability" ma:index="7" ma:displayName="Applicability" ma:description="The purpose of the PIB is to provide documents for use by field teams during project implementation. If the document is truly only applicable to the Home Office, consider uploading to the appropriate Home Office SharePoint site instead." ma:format="Dropdown" ma:internalName="Applicability" ma:readOnly="false">
      <xsd:simpleType>
        <xsd:restriction base="dms:Choice">
          <xsd:enumeration value="Field"/>
          <xsd:enumeration value="Home Office"/>
          <xsd:enumeration value="Field and Home Office"/>
        </xsd:restriction>
      </xsd:simpleType>
    </xsd:element>
    <xsd:element name="Document_x0020_Status" ma:index="9" ma:displayName="Document Status" ma:default="Published" ma:format="Dropdown" ma:internalName="Document_x0020_Status" ma:readOnly="false">
      <xsd:simpleType>
        <xsd:restriction base="dms:Choice">
          <xsd:enumeration value="Published"/>
          <xsd:enumeration value="Retired"/>
          <xsd:enumeration value="Archived"/>
        </xsd:restriction>
      </xsd:simpleType>
    </xsd:element>
    <xsd:element name="Document_x0020_ID" ma:index="13" ma:displayName="Document ID" ma:indexed="true" ma:internalName="Document_x0020_ID" ma:readOnly="false">
      <xsd:simpleType>
        <xsd:restriction base="dms:Text">
          <xsd:maxLength value="255"/>
        </xsd:restriction>
      </xsd:simpleType>
    </xsd:element>
    <xsd:element name="Document_x0020_ID_x0020__x0023_" ma:index="14" ma:displayName="Document ID #" ma:indexed="true" ma:internalName="Document_x0020_ID_x0020__x0023_" ma:readOnly="false" ma:percentage="FALSE">
      <xsd:simpleType>
        <xsd:restriction base="dms:Number"/>
      </xsd:simpleType>
    </xsd:element>
    <xsd:element name="Current_x0020_Revision_x0020__x0020__x0023_" ma:index="15" ma:displayName="Current Revision  #" ma:internalName="Current_x0020_Revision_x0020__x0020__x0023_" ma:readOnly="false" ma:percentage="FALSE">
      <xsd:simpleType>
        <xsd:restriction base="dms:Number"/>
      </xsd:simpleType>
    </xsd:element>
    <xsd:element name="Sort_x0020_Order" ma:index="16" nillable="true" ma:displayName="Sort Order" ma:internalName="Sort_x0020_Order" ma:readOnly="false" ma:percentage="FALSE">
      <xsd:simpleType>
        <xsd:restriction base="dms:Number"/>
      </xsd:simpleType>
    </xsd:element>
    <xsd:element name="p619803c748e4d92b6af1ae85a02080c" ma:index="22" nillable="true" ma:displayName="PIB Keywords_0" ma:hidden="true" ma:internalName="p619803c748e4d92b6af1ae85a02080c" ma:readOnly="false">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6ab153-e312-4c60-80d4-93731119b39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14d36d2-7dd2-494f-b62e-8b58909672d3}" ma:internalName="TaxCatchAll" ma:showField="CatchAllData" ma:web="056ab153-e312-4c60-80d4-93731119b395">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element name="Document_x0020_Set" ma:index="29" nillable="true" ma:displayName="Document Set" ma:description="Used to bind one or more child documents with a parent document for grouping purposes.  Enter the same parent document name as the Document Set for the parent document and each child document." ma:internalName="Document_x0020_Se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BC4306-5699-4DAB-AB85-4753FCAA9CB2}">
  <ds:schemaRefs>
    <ds:schemaRef ds:uri="http://schemas.microsoft.com/office/2006/metadata/properties"/>
    <ds:schemaRef ds:uri="http://schemas.microsoft.com/office/infopath/2007/PartnerControls"/>
    <ds:schemaRef ds:uri="http://schemas.microsoft.com/sharepoint/v3"/>
    <ds:schemaRef ds:uri="056ab153-e312-4c60-80d4-93731119b395"/>
    <ds:schemaRef ds:uri="df891eeb-4300-4ca2-8b5b-1cd851ee9595"/>
    <ds:schemaRef ds:uri="http://schemas.microsoft.com/sharepoint/v4"/>
  </ds:schemaRefs>
</ds:datastoreItem>
</file>

<file path=customXml/itemProps2.xml><?xml version="1.0" encoding="utf-8"?>
<ds:datastoreItem xmlns:ds="http://schemas.openxmlformats.org/officeDocument/2006/customXml" ds:itemID="{A6B6FF46-E811-4604-8AD4-E80A53FE3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891eeb-4300-4ca2-8b5b-1cd851ee9595"/>
    <ds:schemaRef ds:uri="056ab153-e312-4c60-80d4-93731119b39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9E85B0-D570-4657-A47D-2E95962B0D8E}">
  <ds:schemaRefs>
    <ds:schemaRef ds:uri="http://schemas.openxmlformats.org/officeDocument/2006/bibliography"/>
  </ds:schemaRefs>
</ds:datastoreItem>
</file>

<file path=customXml/itemProps4.xml><?xml version="1.0" encoding="utf-8"?>
<ds:datastoreItem xmlns:ds="http://schemas.openxmlformats.org/officeDocument/2006/customXml" ds:itemID="{B98D7A81-AE33-47F1-9A28-1BEB72CF8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6746</Words>
  <Characters>38456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Modèle demande de soumission</vt:lpstr>
    </vt:vector>
  </TitlesOfParts>
  <Company>Hewlett-Packard</Company>
  <LinksUpToDate>false</LinksUpToDate>
  <CharactersWithSpaces>45112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demande de soumission</dc:title>
  <dc:creator>Hendel, Sarah</dc:creator>
  <cp:lastModifiedBy>Nguma, Accel</cp:lastModifiedBy>
  <cp:revision>2</cp:revision>
  <cp:lastPrinted>2012-10-26T12:13:00Z</cp:lastPrinted>
  <dcterms:created xsi:type="dcterms:W3CDTF">2023-05-26T09:21:00Z</dcterms:created>
  <dcterms:modified xsi:type="dcterms:W3CDTF">2023-05-26T09:21:00Z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0x010100CA915A7A66B5A14F9E9B2C37BFE8B794</vt:lpwstr>
  </property>
  <property fmtid="{D5CDD505-2E9C-101B-9397-08002B2CF9AE}" pid="3" name="PIB_x0020_Keywords">
    <vt:lpwstr>83;#Request for Proposal (RFP)|a7598811-21e9-41d1-9ba2-b738c4ac16d5;#61;#Subcontract|be0f859b-a066-410a-b450-a1fbe9043432</vt:lpwstr>
  </property>
  <property fmtid="{D5CDD505-2E9C-101B-9397-08002B2CF9AE}" pid="4" name="PIB Keywords">
    <vt:lpwstr>163;#Request for Proposal (RFP)|f775a432-4ad8-4626-8b2e-fa5efdc99538;#41;#Subcontract|d0b127a3-807d-4c55-8fd8-be8d46473e60</vt:lpwstr>
  </property>
  <property fmtid="{D5CDD505-2E9C-101B-9397-08002B2CF9AE}" pid="5" name="Order">
    <vt:r8>100</vt:r8>
  </property>
</Properties>
</file>