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0E888" w14:textId="77777777" w:rsidR="009E7802" w:rsidRPr="009E2213" w:rsidRDefault="009E7802" w:rsidP="009E7802">
      <w:pPr>
        <w:tabs>
          <w:tab w:val="left" w:pos="1620"/>
        </w:tabs>
        <w:spacing w:after="0" w:line="240" w:lineRule="auto"/>
        <w:jc w:val="both"/>
        <w:rPr>
          <w:rFonts w:ascii="Arial" w:hAnsi="Arial" w:cs="Arial"/>
        </w:rPr>
      </w:pPr>
      <w:bookmarkStart w:id="0" w:name="_GoBack"/>
      <w:bookmarkEnd w:id="0"/>
    </w:p>
    <w:p w14:paraId="4E358472" w14:textId="77777777" w:rsidR="009E7802" w:rsidRPr="009E2213" w:rsidRDefault="009E7802" w:rsidP="009E7802">
      <w:pPr>
        <w:tabs>
          <w:tab w:val="left" w:pos="2640"/>
        </w:tabs>
        <w:spacing w:after="0" w:line="240" w:lineRule="auto"/>
        <w:jc w:val="both"/>
        <w:rPr>
          <w:rFonts w:ascii="Arial" w:hAnsi="Arial" w:cs="Arial"/>
        </w:rPr>
      </w:pPr>
    </w:p>
    <w:p w14:paraId="7626D77D" w14:textId="77777777" w:rsidR="009E7802" w:rsidRPr="009E2213" w:rsidRDefault="009E7802" w:rsidP="009E7802">
      <w:pPr>
        <w:tabs>
          <w:tab w:val="left" w:pos="2640"/>
        </w:tabs>
        <w:spacing w:after="0" w:line="240" w:lineRule="auto"/>
        <w:jc w:val="both"/>
        <w:rPr>
          <w:rFonts w:ascii="Arial" w:hAnsi="Arial" w:cs="Arial"/>
        </w:rPr>
      </w:pPr>
    </w:p>
    <w:tbl>
      <w:tblPr>
        <w:tblW w:w="0" w:type="auto"/>
        <w:tblInd w:w="-175" w:type="dxa"/>
        <w:tblBorders>
          <w:top w:val="nil"/>
          <w:left w:val="nil"/>
          <w:bottom w:val="nil"/>
          <w:right w:val="nil"/>
          <w:insideH w:val="nil"/>
          <w:insideV w:val="nil"/>
        </w:tblBorders>
        <w:tblLook w:val="04A0" w:firstRow="1" w:lastRow="0" w:firstColumn="1" w:lastColumn="0" w:noHBand="0" w:noVBand="1"/>
      </w:tblPr>
      <w:tblGrid>
        <w:gridCol w:w="2441"/>
        <w:gridCol w:w="4218"/>
        <w:gridCol w:w="2542"/>
      </w:tblGrid>
      <w:tr w:rsidR="00DB3EF0" w:rsidRPr="00DB3EF0" w14:paraId="3F32DDCF" w14:textId="77777777" w:rsidTr="00B14E49">
        <w:tc>
          <w:tcPr>
            <w:tcW w:w="2466" w:type="dxa"/>
            <w:tcBorders>
              <w:top w:val="nil"/>
              <w:left w:val="nil"/>
              <w:bottom w:val="nil"/>
              <w:right w:val="nil"/>
            </w:tcBorders>
            <w:shd w:val="clear" w:color="auto" w:fill="auto"/>
          </w:tcPr>
          <w:p w14:paraId="16E4F83B" w14:textId="77777777" w:rsidR="00DB3EF0" w:rsidRPr="00DB3EF0" w:rsidRDefault="00DB3EF0" w:rsidP="00DB3EF0">
            <w:pPr>
              <w:suppressAutoHyphens/>
              <w:spacing w:after="0" w:line="240" w:lineRule="auto"/>
              <w:rPr>
                <w:rFonts w:ascii="Arial" w:eastAsia="SimSun" w:hAnsi="Arial" w:cs="Arial"/>
                <w:lang w:eastAsia="en-US"/>
              </w:rPr>
            </w:pPr>
            <w:r w:rsidRPr="00DB3EF0">
              <w:rPr>
                <w:rFonts w:ascii="Arial" w:eastAsia="SimSun" w:hAnsi="Arial" w:cs="Arial"/>
                <w:noProof/>
                <w:lang w:val="fr-BE" w:eastAsia="fr-BE"/>
              </w:rPr>
              <w:drawing>
                <wp:inline distT="0" distB="0" distL="0" distR="0" wp14:anchorId="113B9C93" wp14:editId="36F278DD">
                  <wp:extent cx="1361440" cy="69596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361440" cy="695960"/>
                          </a:xfrm>
                          <a:prstGeom prst="rect">
                            <a:avLst/>
                          </a:prstGeom>
                          <a:noFill/>
                          <a:ln>
                            <a:noFill/>
                          </a:ln>
                        </pic:spPr>
                      </pic:pic>
                    </a:graphicData>
                  </a:graphic>
                </wp:inline>
              </w:drawing>
            </w:r>
          </w:p>
        </w:tc>
        <w:tc>
          <w:tcPr>
            <w:tcW w:w="4818" w:type="dxa"/>
            <w:tcBorders>
              <w:top w:val="nil"/>
              <w:left w:val="nil"/>
              <w:bottom w:val="nil"/>
              <w:right w:val="nil"/>
            </w:tcBorders>
            <w:shd w:val="clear" w:color="auto" w:fill="auto"/>
          </w:tcPr>
          <w:p w14:paraId="6913AF45" w14:textId="77777777" w:rsidR="00DB3EF0" w:rsidRPr="00DB3EF0" w:rsidRDefault="00DB3EF0" w:rsidP="00DB3EF0">
            <w:pPr>
              <w:suppressAutoHyphens/>
              <w:spacing w:after="0" w:line="240" w:lineRule="auto"/>
              <w:rPr>
                <w:rFonts w:ascii="Arial" w:eastAsia="SimSun" w:hAnsi="Arial" w:cs="Arial"/>
                <w:b/>
                <w:bCs/>
                <w:sz w:val="28"/>
                <w:szCs w:val="28"/>
                <w:lang w:eastAsia="en-US"/>
              </w:rPr>
            </w:pPr>
          </w:p>
          <w:p w14:paraId="3337E0FB" w14:textId="77777777" w:rsidR="00DB3EF0" w:rsidRPr="00DB3EF0" w:rsidRDefault="00DB3EF0" w:rsidP="00DB3EF0">
            <w:pPr>
              <w:suppressAutoHyphens/>
              <w:spacing w:after="0" w:line="240" w:lineRule="auto"/>
              <w:jc w:val="center"/>
              <w:rPr>
                <w:rFonts w:ascii="Times New Roman" w:eastAsia="SimSun" w:hAnsi="Times New Roman"/>
                <w:b/>
                <w:bCs/>
                <w:sz w:val="24"/>
                <w:szCs w:val="24"/>
                <w:lang w:eastAsia="en-US"/>
              </w:rPr>
            </w:pPr>
            <w:r w:rsidRPr="00DB3EF0">
              <w:rPr>
                <w:rFonts w:ascii="Times New Roman" w:eastAsia="SimSun" w:hAnsi="Times New Roman"/>
                <w:b/>
                <w:bCs/>
                <w:sz w:val="24"/>
                <w:szCs w:val="24"/>
                <w:lang w:eastAsia="en-US"/>
              </w:rPr>
              <w:t>REPUBLIQUE DEMOCRATIQUE</w:t>
            </w:r>
          </w:p>
          <w:p w14:paraId="01BEBAC7" w14:textId="77777777" w:rsidR="00DB3EF0" w:rsidRPr="00DB3EF0" w:rsidRDefault="00DB3EF0" w:rsidP="00DB3EF0">
            <w:pPr>
              <w:suppressAutoHyphens/>
              <w:spacing w:after="0" w:line="240" w:lineRule="auto"/>
              <w:jc w:val="center"/>
              <w:rPr>
                <w:rFonts w:ascii="Arial" w:eastAsia="SimSun" w:hAnsi="Arial" w:cs="Arial"/>
                <w:b/>
                <w:bCs/>
                <w:sz w:val="28"/>
                <w:szCs w:val="28"/>
                <w:lang w:eastAsia="en-US"/>
              </w:rPr>
            </w:pPr>
            <w:r w:rsidRPr="00DB3EF0">
              <w:rPr>
                <w:rFonts w:ascii="Times New Roman" w:eastAsia="SimSun" w:hAnsi="Times New Roman"/>
                <w:b/>
                <w:bCs/>
                <w:sz w:val="24"/>
                <w:szCs w:val="24"/>
                <w:lang w:eastAsia="en-US"/>
              </w:rPr>
              <w:t>DU CONGO</w:t>
            </w:r>
          </w:p>
        </w:tc>
        <w:tc>
          <w:tcPr>
            <w:tcW w:w="2553" w:type="dxa"/>
            <w:tcBorders>
              <w:top w:val="nil"/>
              <w:left w:val="nil"/>
              <w:bottom w:val="nil"/>
              <w:right w:val="nil"/>
            </w:tcBorders>
            <w:shd w:val="clear" w:color="auto" w:fill="auto"/>
          </w:tcPr>
          <w:p w14:paraId="0D10239C" w14:textId="77777777" w:rsidR="00DB3EF0" w:rsidRPr="00DB3EF0" w:rsidRDefault="00DB3EF0" w:rsidP="00DB3EF0">
            <w:pPr>
              <w:suppressAutoHyphens/>
              <w:spacing w:after="0" w:line="240" w:lineRule="auto"/>
              <w:jc w:val="right"/>
              <w:rPr>
                <w:rFonts w:ascii="Arial" w:eastAsia="SimSun" w:hAnsi="Arial" w:cs="Arial"/>
                <w:lang w:eastAsia="en-US"/>
              </w:rPr>
            </w:pPr>
            <w:r w:rsidRPr="00DB3EF0">
              <w:rPr>
                <w:rFonts w:ascii="Arial" w:eastAsia="SimSun" w:hAnsi="Arial" w:cs="Arial"/>
                <w:noProof/>
                <w:lang w:val="fr-BE" w:eastAsia="fr-BE"/>
              </w:rPr>
              <w:drawing>
                <wp:inline distT="0" distB="0" distL="0" distR="0" wp14:anchorId="0F137860" wp14:editId="78FDB64A">
                  <wp:extent cx="1452880" cy="77216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452880" cy="772160"/>
                          </a:xfrm>
                          <a:prstGeom prst="rect">
                            <a:avLst/>
                          </a:prstGeom>
                          <a:noFill/>
                          <a:ln>
                            <a:noFill/>
                          </a:ln>
                        </pic:spPr>
                      </pic:pic>
                    </a:graphicData>
                  </a:graphic>
                </wp:inline>
              </w:drawing>
            </w:r>
          </w:p>
        </w:tc>
      </w:tr>
      <w:tr w:rsidR="00DB3EF0" w:rsidRPr="00DB3EF0" w14:paraId="72AE902B" w14:textId="77777777" w:rsidTr="00B14E49">
        <w:trPr>
          <w:trHeight w:val="1007"/>
        </w:trPr>
        <w:tc>
          <w:tcPr>
            <w:tcW w:w="9837" w:type="dxa"/>
            <w:gridSpan w:val="3"/>
            <w:tcBorders>
              <w:top w:val="nil"/>
              <w:left w:val="nil"/>
              <w:bottom w:val="nil"/>
              <w:right w:val="nil"/>
            </w:tcBorders>
            <w:shd w:val="clear" w:color="auto" w:fill="auto"/>
          </w:tcPr>
          <w:p w14:paraId="1D741945" w14:textId="77777777" w:rsidR="00DB3EF0" w:rsidRPr="00DB3EF0" w:rsidRDefault="00DB3EF0" w:rsidP="00DB3EF0">
            <w:pPr>
              <w:suppressAutoHyphens/>
              <w:spacing w:after="0" w:line="240" w:lineRule="auto"/>
              <w:jc w:val="center"/>
              <w:rPr>
                <w:rFonts w:ascii="Arial" w:eastAsia="SimSun" w:hAnsi="Arial" w:cs="Arial"/>
                <w:b/>
                <w:bCs/>
                <w:sz w:val="28"/>
                <w:szCs w:val="28"/>
                <w:lang w:eastAsia="en-US"/>
              </w:rPr>
            </w:pPr>
            <w:r w:rsidRPr="00DB3EF0">
              <w:rPr>
                <w:rFonts w:ascii="Arial" w:eastAsia="SimSun" w:hAnsi="Arial" w:cs="Arial"/>
                <w:b/>
                <w:bCs/>
                <w:sz w:val="28"/>
                <w:szCs w:val="28"/>
                <w:lang w:eastAsia="en-US"/>
              </w:rPr>
              <w:t xml:space="preserve">---------- </w:t>
            </w:r>
          </w:p>
          <w:p w14:paraId="09FA36C6" w14:textId="71F034A6" w:rsidR="00DB3EF0" w:rsidRPr="00DB3EF0" w:rsidRDefault="00DB3EF0" w:rsidP="00DB3EF0">
            <w:pPr>
              <w:suppressAutoHyphens/>
              <w:spacing w:after="0" w:line="240" w:lineRule="auto"/>
              <w:jc w:val="center"/>
              <w:rPr>
                <w:rFonts w:ascii="Arial" w:eastAsia="SimSun" w:hAnsi="Arial" w:cs="Arial"/>
                <w:b/>
                <w:bCs/>
                <w:sz w:val="24"/>
                <w:szCs w:val="24"/>
                <w:lang w:eastAsia="en-US"/>
              </w:rPr>
            </w:pPr>
            <w:r w:rsidRPr="00DB3EF0">
              <w:rPr>
                <w:rFonts w:ascii="Arial" w:eastAsia="SimSun" w:hAnsi="Arial" w:cs="Arial"/>
                <w:b/>
                <w:bCs/>
                <w:sz w:val="24"/>
                <w:szCs w:val="24"/>
                <w:lang w:eastAsia="en-US"/>
              </w:rPr>
              <w:t xml:space="preserve">MINISTERE DES RESSOURCES </w:t>
            </w:r>
          </w:p>
          <w:p w14:paraId="5F140113" w14:textId="603D3825" w:rsidR="00DB3EF0" w:rsidRPr="00DB3EF0" w:rsidRDefault="00DB3EF0" w:rsidP="00DB3EF0">
            <w:pPr>
              <w:suppressAutoHyphens/>
              <w:spacing w:after="0" w:line="240" w:lineRule="auto"/>
              <w:jc w:val="center"/>
              <w:rPr>
                <w:rFonts w:ascii="Arial" w:eastAsia="SimSun" w:hAnsi="Arial" w:cs="Arial"/>
                <w:b/>
                <w:bCs/>
                <w:sz w:val="24"/>
                <w:szCs w:val="24"/>
                <w:lang w:eastAsia="en-US"/>
              </w:rPr>
            </w:pPr>
            <w:r w:rsidRPr="00DB3EF0">
              <w:rPr>
                <w:rFonts w:ascii="Arial" w:eastAsia="SimSun" w:hAnsi="Arial" w:cs="Arial"/>
                <w:b/>
                <w:bCs/>
                <w:sz w:val="24"/>
                <w:szCs w:val="24"/>
                <w:lang w:eastAsia="en-US"/>
              </w:rPr>
              <w:t>HYDRAULIQUES ET ELECTRICITE</w:t>
            </w:r>
          </w:p>
          <w:p w14:paraId="1D7A2A1E" w14:textId="77777777" w:rsidR="00DB3EF0" w:rsidRPr="00DB3EF0" w:rsidRDefault="00DB3EF0" w:rsidP="00DB3EF0">
            <w:pPr>
              <w:suppressAutoHyphens/>
              <w:spacing w:after="0" w:line="240" w:lineRule="auto"/>
              <w:jc w:val="center"/>
              <w:rPr>
                <w:rFonts w:ascii="Arial" w:eastAsia="SimSun" w:hAnsi="Arial" w:cs="Arial"/>
                <w:b/>
                <w:bCs/>
                <w:sz w:val="28"/>
                <w:szCs w:val="28"/>
                <w:lang w:eastAsia="en-US"/>
              </w:rPr>
            </w:pPr>
            <w:r w:rsidRPr="00DB3EF0">
              <w:rPr>
                <w:rFonts w:ascii="Arial" w:eastAsia="SimSun" w:hAnsi="Arial" w:cs="Arial"/>
                <w:b/>
                <w:bCs/>
                <w:sz w:val="28"/>
                <w:szCs w:val="28"/>
                <w:lang w:eastAsia="en-US"/>
              </w:rPr>
              <w:t>-------------------</w:t>
            </w:r>
          </w:p>
        </w:tc>
      </w:tr>
      <w:tr w:rsidR="00DB3EF0" w:rsidRPr="00DB3EF0" w14:paraId="306441C3" w14:textId="77777777" w:rsidTr="00B14E49">
        <w:tc>
          <w:tcPr>
            <w:tcW w:w="9837" w:type="dxa"/>
            <w:gridSpan w:val="3"/>
            <w:tcBorders>
              <w:top w:val="nil"/>
              <w:left w:val="nil"/>
              <w:bottom w:val="nil"/>
              <w:right w:val="nil"/>
            </w:tcBorders>
            <w:shd w:val="clear" w:color="auto" w:fill="auto"/>
          </w:tcPr>
          <w:p w14:paraId="2DDDC892" w14:textId="65E20910" w:rsidR="00DB3EF0" w:rsidRPr="00DB3EF0" w:rsidRDefault="00DB3EF0" w:rsidP="00DB3EF0">
            <w:pPr>
              <w:suppressAutoHyphens/>
              <w:spacing w:after="0" w:line="240" w:lineRule="auto"/>
              <w:rPr>
                <w:rFonts w:ascii="Arial" w:eastAsia="SimSun" w:hAnsi="Arial" w:cs="Arial"/>
                <w:sz w:val="2"/>
                <w:szCs w:val="2"/>
                <w:lang w:eastAsia="en-US"/>
              </w:rPr>
            </w:pPr>
          </w:p>
        </w:tc>
      </w:tr>
    </w:tbl>
    <w:p w14:paraId="74E28016" w14:textId="2DFDEF3E" w:rsidR="009E7802" w:rsidRPr="009E2213" w:rsidRDefault="009E7802" w:rsidP="00DB3EF0">
      <w:pPr>
        <w:shd w:val="clear" w:color="auto" w:fill="002060"/>
        <w:spacing w:after="0" w:line="240" w:lineRule="auto"/>
        <w:jc w:val="center"/>
        <w:rPr>
          <w:rFonts w:ascii="Arial" w:hAnsi="Arial" w:cs="Arial"/>
          <w:b/>
          <w:noProof/>
          <w:sz w:val="24"/>
        </w:rPr>
      </w:pPr>
      <w:r w:rsidRPr="009E2213">
        <w:rPr>
          <w:rFonts w:ascii="Arial" w:hAnsi="Arial" w:cs="Arial"/>
          <w:b/>
          <w:noProof/>
          <w:sz w:val="24"/>
        </w:rPr>
        <w:t>CELLULE D’EXECUTION DES PROJETS-EAU</w:t>
      </w:r>
    </w:p>
    <w:p w14:paraId="3058D3EA" w14:textId="73EB9D51" w:rsidR="009E7802" w:rsidRPr="009E2213" w:rsidRDefault="009E7802" w:rsidP="009E7802">
      <w:pPr>
        <w:spacing w:after="0" w:line="240" w:lineRule="auto"/>
        <w:jc w:val="both"/>
        <w:rPr>
          <w:rFonts w:ascii="Arial" w:hAnsi="Arial" w:cs="Arial"/>
          <w:b/>
          <w:noProof/>
        </w:rPr>
      </w:pPr>
    </w:p>
    <w:p w14:paraId="0BF6249D" w14:textId="0B8B0800" w:rsidR="009E7802" w:rsidRPr="009E2213" w:rsidRDefault="00DB3EF0" w:rsidP="00DB3EF0">
      <w:pPr>
        <w:pStyle w:val="Sansinterligne"/>
        <w:jc w:val="center"/>
        <w:rPr>
          <w:rFonts w:ascii="Arial" w:eastAsia="Times New Roman" w:hAnsi="Arial" w:cs="Arial"/>
          <w:b/>
          <w:bCs/>
          <w:color w:val="000000"/>
          <w:bdr w:val="none" w:sz="0" w:space="0" w:color="auto" w:frame="1"/>
        </w:rPr>
      </w:pPr>
      <w:r>
        <w:rPr>
          <w:noProof/>
          <w:lang w:val="fr-BE" w:eastAsia="fr-BE"/>
        </w:rPr>
        <w:drawing>
          <wp:inline distT="0" distB="0" distL="0" distR="0" wp14:anchorId="6FBE9E52" wp14:editId="01CFF172">
            <wp:extent cx="1819275" cy="1438275"/>
            <wp:effectExtent l="0" t="0" r="9525" b="9525"/>
            <wp:docPr id="7299561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438275"/>
                    </a:xfrm>
                    <a:prstGeom prst="rect">
                      <a:avLst/>
                    </a:prstGeom>
                    <a:noFill/>
                    <a:ln>
                      <a:noFill/>
                    </a:ln>
                  </pic:spPr>
                </pic:pic>
              </a:graphicData>
            </a:graphic>
          </wp:inline>
        </w:drawing>
      </w:r>
    </w:p>
    <w:p w14:paraId="7FE85164" w14:textId="13830937" w:rsidR="009E7802" w:rsidRPr="009E2213" w:rsidRDefault="009E7802" w:rsidP="009E7802">
      <w:pPr>
        <w:pStyle w:val="Sansinterligne"/>
        <w:jc w:val="center"/>
        <w:rPr>
          <w:rFonts w:ascii="Arial" w:eastAsia="Times New Roman" w:hAnsi="Arial" w:cs="Arial"/>
          <w:b/>
          <w:bCs/>
          <w:color w:val="000000"/>
          <w:sz w:val="24"/>
          <w:bdr w:val="none" w:sz="0" w:space="0" w:color="auto" w:frame="1"/>
        </w:rPr>
      </w:pPr>
      <w:r w:rsidRPr="009E2213">
        <w:rPr>
          <w:rFonts w:ascii="Arial" w:eastAsia="Times New Roman" w:hAnsi="Arial" w:cs="Arial"/>
          <w:b/>
          <w:bCs/>
          <w:color w:val="000000"/>
          <w:sz w:val="24"/>
          <w:bdr w:val="none" w:sz="0" w:space="0" w:color="auto" w:frame="1"/>
        </w:rPr>
        <w:t>PROJET DE DEVELOPPEMENT MULTI-SECTORIEL ET DE RESILIENCE URBAINE DE KINSHASA « PDMRUK – KIN ELENDA »</w:t>
      </w:r>
    </w:p>
    <w:p w14:paraId="0E876EDB" w14:textId="77777777" w:rsidR="009E7802" w:rsidRPr="009E2213" w:rsidRDefault="009E7802" w:rsidP="009E7802">
      <w:pPr>
        <w:pStyle w:val="Sansinterligne"/>
        <w:spacing w:before="360"/>
        <w:jc w:val="center"/>
        <w:rPr>
          <w:rFonts w:ascii="Arial" w:eastAsia="Times New Roman" w:hAnsi="Arial" w:cs="Arial"/>
          <w:b/>
          <w:bCs/>
          <w:color w:val="000000"/>
          <w:sz w:val="24"/>
          <w:bdr w:val="none" w:sz="0" w:space="0" w:color="auto" w:frame="1"/>
          <w:lang w:val="pt-BR"/>
        </w:rPr>
      </w:pPr>
      <w:r w:rsidRPr="009E2213">
        <w:rPr>
          <w:rFonts w:ascii="Arial" w:eastAsia="Times New Roman" w:hAnsi="Arial" w:cs="Arial"/>
          <w:b/>
          <w:bCs/>
          <w:color w:val="000000"/>
          <w:sz w:val="24"/>
          <w:bdr w:val="none" w:sz="0" w:space="0" w:color="auto" w:frame="1"/>
          <w:lang w:val="pt-BR"/>
        </w:rPr>
        <w:t>Don IDA N°D7940-ZR</w:t>
      </w:r>
    </w:p>
    <w:p w14:paraId="7CB46F0B" w14:textId="77777777" w:rsidR="009E7802" w:rsidRPr="009E2213" w:rsidRDefault="009E7802" w:rsidP="009E7802">
      <w:pPr>
        <w:pStyle w:val="Sansinterligne"/>
        <w:jc w:val="center"/>
        <w:rPr>
          <w:rFonts w:ascii="Arial" w:eastAsia="Times New Roman" w:hAnsi="Arial" w:cs="Arial"/>
          <w:b/>
          <w:bCs/>
          <w:color w:val="000000"/>
          <w:sz w:val="24"/>
          <w:bdr w:val="none" w:sz="0" w:space="0" w:color="auto" w:frame="1"/>
          <w:lang w:val="pt-BR"/>
        </w:rPr>
      </w:pPr>
      <w:r w:rsidRPr="009E2213">
        <w:rPr>
          <w:rFonts w:ascii="Arial" w:eastAsia="Times New Roman" w:hAnsi="Arial" w:cs="Arial"/>
          <w:b/>
          <w:bCs/>
          <w:color w:val="000000"/>
          <w:sz w:val="24"/>
          <w:bdr w:val="none" w:sz="0" w:space="0" w:color="auto" w:frame="1"/>
          <w:lang w:val="pt-BR"/>
        </w:rPr>
        <w:t>Crédit IDA N°6858-ZR</w:t>
      </w:r>
    </w:p>
    <w:p w14:paraId="0B139D96" w14:textId="77777777" w:rsidR="009E7802" w:rsidRPr="009E2213" w:rsidRDefault="009E7802" w:rsidP="009E7802">
      <w:pPr>
        <w:pStyle w:val="Sansinterligne"/>
        <w:tabs>
          <w:tab w:val="left" w:pos="3390"/>
        </w:tabs>
        <w:jc w:val="both"/>
        <w:rPr>
          <w:rFonts w:ascii="Arial" w:eastAsiaTheme="majorEastAsia" w:hAnsi="Arial" w:cs="Arial"/>
          <w:b/>
          <w:caps/>
          <w:color w:val="000000" w:themeColor="text1"/>
          <w:lang w:val="pt-BR"/>
        </w:rPr>
      </w:pPr>
      <w:r w:rsidRPr="009E2213">
        <w:rPr>
          <w:rFonts w:ascii="Arial" w:eastAsiaTheme="majorEastAsia" w:hAnsi="Arial" w:cs="Arial"/>
          <w:b/>
          <w:caps/>
          <w:color w:val="000000" w:themeColor="text1"/>
          <w:lang w:val="pt-BR"/>
        </w:rPr>
        <w:tab/>
      </w:r>
    </w:p>
    <w:p w14:paraId="0A914A14" w14:textId="77777777" w:rsidR="009E7802" w:rsidRPr="009E2213" w:rsidRDefault="009E7802" w:rsidP="009E7802">
      <w:pPr>
        <w:tabs>
          <w:tab w:val="left" w:pos="1276"/>
        </w:tabs>
        <w:spacing w:after="0" w:line="240" w:lineRule="auto"/>
        <w:jc w:val="both"/>
        <w:rPr>
          <w:rFonts w:ascii="Arial" w:eastAsiaTheme="majorEastAsia" w:hAnsi="Arial" w:cs="Arial"/>
          <w:b/>
          <w:caps/>
          <w:color w:val="000000" w:themeColor="text1"/>
          <w:lang w:val="pt-BR"/>
        </w:rPr>
      </w:pPr>
    </w:p>
    <w:p w14:paraId="3560F227" w14:textId="77777777" w:rsidR="009E7802" w:rsidRPr="009E2213" w:rsidRDefault="009E7802" w:rsidP="009E7802">
      <w:pPr>
        <w:spacing w:after="0" w:line="240" w:lineRule="auto"/>
        <w:jc w:val="both"/>
        <w:rPr>
          <w:rFonts w:ascii="Arial" w:eastAsiaTheme="majorEastAsia" w:hAnsi="Arial" w:cs="Arial"/>
          <w:b/>
          <w:caps/>
          <w:color w:val="000000" w:themeColor="text1"/>
          <w:lang w:val="pt-BR"/>
        </w:rPr>
      </w:pPr>
    </w:p>
    <w:p w14:paraId="63369541" w14:textId="5884C1EC" w:rsidR="009E7802" w:rsidRPr="009E2213" w:rsidRDefault="009E7802" w:rsidP="009E7802">
      <w:pPr>
        <w:pBdr>
          <w:top w:val="single" w:sz="4" w:space="1" w:color="auto"/>
          <w:bottom w:val="single" w:sz="4" w:space="1" w:color="auto"/>
        </w:pBdr>
        <w:spacing w:after="0" w:line="240" w:lineRule="auto"/>
        <w:jc w:val="center"/>
        <w:rPr>
          <w:rFonts w:ascii="Arial" w:eastAsiaTheme="majorEastAsia" w:hAnsi="Arial" w:cs="Arial"/>
          <w:b/>
          <w:color w:val="000000" w:themeColor="text1"/>
          <w:sz w:val="32"/>
        </w:rPr>
      </w:pPr>
      <w:r w:rsidRPr="009E2213">
        <w:rPr>
          <w:rFonts w:ascii="Arial" w:eastAsiaTheme="majorEastAsia" w:hAnsi="Arial" w:cs="Arial"/>
          <w:b/>
          <w:color w:val="000000" w:themeColor="text1"/>
          <w:sz w:val="32"/>
        </w:rPr>
        <w:t>PLAN D’ACTION DE REINSTALLATION (PAR)</w:t>
      </w:r>
      <w:r w:rsidRPr="009E2213">
        <w:rPr>
          <w:rFonts w:ascii="Arial" w:hAnsi="Arial" w:cs="Arial"/>
          <w:b/>
          <w:bCs/>
          <w:sz w:val="32"/>
          <w:bdr w:val="none" w:sz="0" w:space="0" w:color="auto" w:frame="1"/>
        </w:rPr>
        <w:t xml:space="preserve"> </w:t>
      </w:r>
      <w:bookmarkStart w:id="1" w:name="_Hlk136511448"/>
      <w:r w:rsidR="001D0B35">
        <w:rPr>
          <w:rFonts w:ascii="Arial" w:hAnsi="Arial" w:cs="Arial"/>
          <w:b/>
          <w:bCs/>
          <w:sz w:val="32"/>
          <w:bdr w:val="none" w:sz="0" w:space="0" w:color="auto" w:frame="1"/>
        </w:rPr>
        <w:t xml:space="preserve">POUR LA CONSTRUCTION DU RESERVOIR, LA POSE DE LA CONDUITE DE REFOULEMENT ET LA CONSTRUCTION DE LA STATION DE POMPAGE A KISENSO </w:t>
      </w:r>
      <w:bookmarkEnd w:id="1"/>
    </w:p>
    <w:p w14:paraId="4008BA10" w14:textId="77777777" w:rsidR="009E7802" w:rsidRPr="009E2213" w:rsidRDefault="009E7802" w:rsidP="009E7802">
      <w:pPr>
        <w:spacing w:after="0" w:line="240" w:lineRule="auto"/>
        <w:ind w:left="1416"/>
        <w:jc w:val="both"/>
        <w:rPr>
          <w:rFonts w:ascii="Arial" w:eastAsiaTheme="majorEastAsia" w:hAnsi="Arial" w:cs="Arial"/>
          <w:b/>
          <w:caps/>
          <w:color w:val="000000" w:themeColor="text1"/>
        </w:rPr>
      </w:pPr>
    </w:p>
    <w:p w14:paraId="29D6D912" w14:textId="77777777" w:rsidR="009E7802" w:rsidRPr="009E2213" w:rsidRDefault="009E7802" w:rsidP="009E7802">
      <w:pPr>
        <w:spacing w:after="0" w:line="240" w:lineRule="auto"/>
        <w:ind w:left="1416"/>
        <w:jc w:val="both"/>
        <w:rPr>
          <w:rFonts w:ascii="Arial" w:eastAsiaTheme="majorEastAsia" w:hAnsi="Arial" w:cs="Arial"/>
          <w:b/>
          <w:caps/>
          <w:color w:val="000000" w:themeColor="text1"/>
        </w:rPr>
      </w:pPr>
    </w:p>
    <w:p w14:paraId="3252588A" w14:textId="77777777" w:rsidR="009E7802" w:rsidRPr="009E2213" w:rsidRDefault="009E7802" w:rsidP="009E7802">
      <w:pPr>
        <w:spacing w:after="0" w:line="240" w:lineRule="auto"/>
        <w:ind w:left="1416"/>
        <w:jc w:val="both"/>
        <w:rPr>
          <w:rFonts w:ascii="Arial" w:eastAsiaTheme="majorEastAsia" w:hAnsi="Arial" w:cs="Arial"/>
          <w:b/>
          <w:caps/>
          <w:color w:val="000000" w:themeColor="text1"/>
        </w:rPr>
      </w:pPr>
    </w:p>
    <w:p w14:paraId="6251CFEF" w14:textId="77777777" w:rsidR="009E7802" w:rsidRPr="009E2213" w:rsidRDefault="009E7802" w:rsidP="009E7802">
      <w:pPr>
        <w:spacing w:after="0" w:line="240" w:lineRule="auto"/>
        <w:ind w:left="1416"/>
        <w:jc w:val="both"/>
        <w:rPr>
          <w:rFonts w:ascii="Arial" w:eastAsiaTheme="majorEastAsia" w:hAnsi="Arial" w:cs="Arial"/>
          <w:b/>
          <w:caps/>
          <w:color w:val="000000" w:themeColor="text1"/>
        </w:rPr>
      </w:pPr>
    </w:p>
    <w:p w14:paraId="77A2F291" w14:textId="7ED925DB" w:rsidR="009E7802" w:rsidRDefault="009E7802" w:rsidP="009E7802">
      <w:pPr>
        <w:spacing w:after="0" w:line="240" w:lineRule="auto"/>
        <w:jc w:val="center"/>
        <w:rPr>
          <w:rFonts w:ascii="Arial" w:eastAsiaTheme="majorEastAsia" w:hAnsi="Arial" w:cs="Arial"/>
          <w:b/>
          <w:caps/>
          <w:color w:val="000000" w:themeColor="text1"/>
          <w:sz w:val="28"/>
        </w:rPr>
      </w:pPr>
      <w:bookmarkStart w:id="2" w:name="_Hlk136511456"/>
      <w:r>
        <w:rPr>
          <w:rFonts w:ascii="Arial" w:eastAsiaTheme="majorEastAsia" w:hAnsi="Arial" w:cs="Arial"/>
          <w:b/>
          <w:caps/>
          <w:color w:val="000000" w:themeColor="text1"/>
          <w:sz w:val="28"/>
        </w:rPr>
        <w:t>RESUME EXECUTIF</w:t>
      </w:r>
    </w:p>
    <w:p w14:paraId="028D0F92" w14:textId="1AA55D4D" w:rsidR="00506C54" w:rsidRPr="00506C54" w:rsidRDefault="00506C54" w:rsidP="009E7802">
      <w:pPr>
        <w:spacing w:after="0" w:line="240" w:lineRule="auto"/>
        <w:jc w:val="center"/>
        <w:rPr>
          <w:rFonts w:ascii="Arial" w:eastAsiaTheme="majorEastAsia" w:hAnsi="Arial" w:cs="Arial"/>
          <w:bCs/>
          <w:caps/>
          <w:color w:val="000000" w:themeColor="text1"/>
          <w:sz w:val="28"/>
        </w:rPr>
      </w:pPr>
      <w:r w:rsidRPr="00506C54">
        <w:rPr>
          <w:rFonts w:ascii="Arial" w:eastAsiaTheme="majorEastAsia" w:hAnsi="Arial" w:cs="Arial"/>
          <w:bCs/>
          <w:caps/>
          <w:color w:val="000000" w:themeColor="text1"/>
          <w:sz w:val="28"/>
        </w:rPr>
        <w:t>(Français, Anglais et LINGALA)</w:t>
      </w:r>
    </w:p>
    <w:bookmarkEnd w:id="2"/>
    <w:p w14:paraId="41409059" w14:textId="77777777" w:rsidR="009E7802" w:rsidRPr="009E2213" w:rsidRDefault="009E7802" w:rsidP="009E7802">
      <w:pPr>
        <w:spacing w:after="0" w:line="240" w:lineRule="auto"/>
        <w:jc w:val="center"/>
        <w:rPr>
          <w:rFonts w:ascii="Arial" w:eastAsiaTheme="majorEastAsia" w:hAnsi="Arial" w:cs="Arial"/>
          <w:b/>
          <w:caps/>
          <w:color w:val="000000" w:themeColor="text1"/>
          <w:sz w:val="28"/>
        </w:rPr>
      </w:pPr>
    </w:p>
    <w:p w14:paraId="64EE80EB" w14:textId="77777777" w:rsidR="009E7802" w:rsidRPr="009E2213" w:rsidRDefault="009E7802" w:rsidP="009E7802">
      <w:pPr>
        <w:spacing w:after="0" w:line="240" w:lineRule="auto"/>
        <w:jc w:val="center"/>
        <w:rPr>
          <w:rFonts w:ascii="Arial" w:eastAsiaTheme="majorEastAsia" w:hAnsi="Arial" w:cs="Arial"/>
          <w:b/>
          <w:caps/>
          <w:color w:val="000000" w:themeColor="text1"/>
          <w:sz w:val="28"/>
        </w:rPr>
      </w:pPr>
    </w:p>
    <w:p w14:paraId="2CD4A85D" w14:textId="77777777" w:rsidR="009E7802" w:rsidRPr="009E2213" w:rsidRDefault="009E7802" w:rsidP="009E7802">
      <w:pPr>
        <w:spacing w:after="0" w:line="240" w:lineRule="auto"/>
        <w:jc w:val="center"/>
        <w:rPr>
          <w:rFonts w:ascii="Arial" w:eastAsiaTheme="majorEastAsia" w:hAnsi="Arial" w:cs="Arial"/>
          <w:b/>
          <w:caps/>
          <w:color w:val="000000" w:themeColor="text1"/>
          <w:sz w:val="28"/>
        </w:rPr>
      </w:pPr>
    </w:p>
    <w:p w14:paraId="7A651075" w14:textId="77777777" w:rsidR="009E7802" w:rsidRPr="009E2213" w:rsidRDefault="009E7802" w:rsidP="009E7802">
      <w:pPr>
        <w:spacing w:after="0" w:line="240" w:lineRule="auto"/>
        <w:jc w:val="center"/>
        <w:rPr>
          <w:rFonts w:ascii="Arial" w:eastAsiaTheme="majorEastAsia" w:hAnsi="Arial" w:cs="Arial"/>
          <w:b/>
          <w:caps/>
          <w:color w:val="000000" w:themeColor="text1"/>
          <w:sz w:val="28"/>
        </w:rPr>
      </w:pPr>
    </w:p>
    <w:p w14:paraId="79EFE2E7" w14:textId="698A3391" w:rsidR="009E7802" w:rsidRPr="009E2213" w:rsidRDefault="001D0B35" w:rsidP="009E7802">
      <w:pPr>
        <w:spacing w:after="0" w:line="240" w:lineRule="auto"/>
        <w:jc w:val="center"/>
        <w:rPr>
          <w:rFonts w:ascii="Arial" w:hAnsi="Arial" w:cs="Arial"/>
          <w:b/>
          <w:bCs/>
          <w:sz w:val="28"/>
          <w:lang w:eastAsia="de-DE"/>
        </w:rPr>
      </w:pPr>
      <w:r>
        <w:rPr>
          <w:rFonts w:ascii="Arial" w:hAnsi="Arial" w:cs="Arial"/>
          <w:b/>
          <w:bCs/>
          <w:sz w:val="28"/>
          <w:lang w:eastAsia="de-DE"/>
        </w:rPr>
        <w:t>Octobre</w:t>
      </w:r>
      <w:r w:rsidR="009E7802" w:rsidRPr="009E2213">
        <w:rPr>
          <w:rFonts w:ascii="Arial" w:hAnsi="Arial" w:cs="Arial"/>
          <w:b/>
          <w:bCs/>
          <w:sz w:val="28"/>
          <w:lang w:eastAsia="de-DE"/>
        </w:rPr>
        <w:t xml:space="preserve"> 2023</w:t>
      </w:r>
    </w:p>
    <w:p w14:paraId="02E0B44E" w14:textId="77777777" w:rsidR="009E7802" w:rsidRPr="009E2213" w:rsidRDefault="009E7802" w:rsidP="009E7802">
      <w:pPr>
        <w:spacing w:after="0" w:line="240" w:lineRule="auto"/>
        <w:jc w:val="center"/>
        <w:rPr>
          <w:rFonts w:ascii="Arial" w:hAnsi="Arial" w:cs="Arial"/>
          <w:b/>
          <w:bCs/>
          <w:sz w:val="28"/>
          <w:lang w:eastAsia="de-DE"/>
        </w:rPr>
      </w:pPr>
    </w:p>
    <w:p w14:paraId="0171B589" w14:textId="77777777" w:rsidR="009E7802" w:rsidRPr="009E2213" w:rsidRDefault="009E7802" w:rsidP="009E7802">
      <w:pPr>
        <w:pStyle w:val="Titre1"/>
        <w:sectPr w:rsidR="009E7802" w:rsidRPr="009E2213" w:rsidSect="00CB2DB7">
          <w:footerReference w:type="default" r:id="rId10"/>
          <w:pgSz w:w="11906" w:h="16838"/>
          <w:pgMar w:top="1440" w:right="1440" w:bottom="1440" w:left="1440" w:header="708" w:footer="708" w:gutter="0"/>
          <w:pgNumType w:fmt="lowerRoman" w:start="1"/>
          <w:cols w:space="708"/>
          <w:docGrid w:linePitch="360"/>
        </w:sectPr>
      </w:pPr>
      <w:bookmarkStart w:id="3" w:name="_Toc54681632"/>
      <w:bookmarkStart w:id="4" w:name="_Toc391821288"/>
      <w:bookmarkStart w:id="5" w:name="_Toc386103865"/>
    </w:p>
    <w:bookmarkEnd w:id="3"/>
    <w:bookmarkEnd w:id="4"/>
    <w:bookmarkEnd w:id="5"/>
    <w:p w14:paraId="7602FDF6" w14:textId="77777777" w:rsidR="001D0B35" w:rsidRPr="001D0B35" w:rsidRDefault="001D0B35" w:rsidP="001D0B35">
      <w:pPr>
        <w:keepNext/>
        <w:keepLines/>
        <w:pBdr>
          <w:bottom w:val="single" w:sz="4" w:space="1" w:color="auto"/>
        </w:pBdr>
        <w:spacing w:after="0" w:line="240" w:lineRule="auto"/>
        <w:ind w:left="992" w:hanging="992"/>
        <w:jc w:val="both"/>
        <w:outlineLvl w:val="0"/>
        <w:rPr>
          <w:rFonts w:ascii="Arial" w:hAnsi="Arial" w:cs="Arial"/>
          <w:b/>
          <w:bCs/>
        </w:rPr>
      </w:pPr>
      <w:r w:rsidRPr="001D0B35">
        <w:rPr>
          <w:rFonts w:ascii="Arial" w:hAnsi="Arial" w:cs="Arial"/>
          <w:b/>
          <w:bCs/>
        </w:rPr>
        <w:lastRenderedPageBreak/>
        <w:t>RESUME EXECUTIF EN FRANÇAIS</w:t>
      </w:r>
    </w:p>
    <w:p w14:paraId="6BD5B99B" w14:textId="77777777" w:rsidR="001D0B35" w:rsidRPr="001D0B35" w:rsidRDefault="001D0B35" w:rsidP="001D0B35">
      <w:pPr>
        <w:spacing w:after="0" w:line="240" w:lineRule="auto"/>
        <w:rPr>
          <w:rFonts w:ascii="Arial" w:hAnsi="Arial" w:cs="Arial"/>
          <w:sz w:val="10"/>
        </w:rPr>
      </w:pPr>
    </w:p>
    <w:p w14:paraId="013E573D" w14:textId="77777777" w:rsidR="001D0B35" w:rsidRPr="001D0B35" w:rsidRDefault="001D0B35" w:rsidP="001D0B35">
      <w:pPr>
        <w:spacing w:before="120" w:after="0" w:line="240" w:lineRule="auto"/>
        <w:jc w:val="both"/>
        <w:rPr>
          <w:rFonts w:ascii="Arial" w:hAnsi="Arial" w:cs="Arial"/>
          <w:b/>
        </w:rPr>
      </w:pPr>
      <w:bookmarkStart w:id="6" w:name="_Toc505952718"/>
      <w:bookmarkStart w:id="7" w:name="_Toc504744451"/>
      <w:bookmarkStart w:id="8" w:name="_Toc506466765"/>
      <w:bookmarkStart w:id="9" w:name="_Toc526249379"/>
      <w:bookmarkStart w:id="10" w:name="_Toc526693582"/>
      <w:bookmarkStart w:id="11" w:name="_Toc529976986"/>
      <w:bookmarkStart w:id="12" w:name="_Toc530063918"/>
      <w:bookmarkStart w:id="13" w:name="_Toc530068055"/>
      <w:bookmarkStart w:id="14" w:name="_Toc530667666"/>
      <w:bookmarkStart w:id="15" w:name="_Toc39147602"/>
      <w:bookmarkStart w:id="16" w:name="_Toc476823576"/>
      <w:r w:rsidRPr="001D0B35">
        <w:rPr>
          <w:rFonts w:ascii="Arial" w:hAnsi="Arial" w:cs="Arial"/>
          <w:b/>
        </w:rPr>
        <w:t>Contexte</w:t>
      </w:r>
      <w:bookmarkEnd w:id="6"/>
      <w:bookmarkEnd w:id="7"/>
      <w:bookmarkEnd w:id="8"/>
      <w:bookmarkEnd w:id="9"/>
      <w:bookmarkEnd w:id="10"/>
      <w:bookmarkEnd w:id="11"/>
      <w:bookmarkEnd w:id="12"/>
      <w:bookmarkEnd w:id="13"/>
      <w:bookmarkEnd w:id="14"/>
      <w:bookmarkEnd w:id="15"/>
    </w:p>
    <w:p w14:paraId="4FA5703D" w14:textId="77777777" w:rsidR="001D0B35" w:rsidRPr="001D0B35" w:rsidRDefault="001D0B35" w:rsidP="001D0B35">
      <w:pPr>
        <w:spacing w:before="120" w:after="0" w:line="240" w:lineRule="auto"/>
        <w:jc w:val="both"/>
        <w:rPr>
          <w:rFonts w:ascii="Arial" w:hAnsi="Arial" w:cs="Arial"/>
          <w:b/>
        </w:rPr>
      </w:pPr>
    </w:p>
    <w:p w14:paraId="18CFAD07" w14:textId="77777777" w:rsidR="001D0B35" w:rsidRPr="001D0B35" w:rsidRDefault="001D0B35" w:rsidP="001D0B35">
      <w:pPr>
        <w:jc w:val="both"/>
        <w:rPr>
          <w:rFonts w:ascii="Arial" w:hAnsi="Arial" w:cs="Arial"/>
        </w:rPr>
      </w:pPr>
      <w:bookmarkStart w:id="17" w:name="_Toc425004084"/>
      <w:bookmarkStart w:id="18" w:name="_Toc455229990"/>
      <w:bookmarkStart w:id="19" w:name="_Toc505952719"/>
      <w:bookmarkStart w:id="20" w:name="_Toc504744452"/>
      <w:bookmarkStart w:id="21" w:name="_Toc506466766"/>
      <w:bookmarkStart w:id="22" w:name="_Toc526249380"/>
      <w:bookmarkStart w:id="23" w:name="_Toc526693583"/>
      <w:bookmarkStart w:id="24" w:name="_Toc528792400"/>
      <w:bookmarkStart w:id="25" w:name="_Toc529206731"/>
      <w:bookmarkStart w:id="26" w:name="_Toc530387411"/>
      <w:bookmarkStart w:id="27" w:name="_Toc536014470"/>
      <w:bookmarkStart w:id="28" w:name="_Toc19090477"/>
      <w:bookmarkStart w:id="29" w:name="_Toc39147603"/>
      <w:r w:rsidRPr="001D0B35">
        <w:rPr>
          <w:rFonts w:ascii="Arial" w:hAnsi="Arial" w:cs="Arial"/>
        </w:rPr>
        <w:t xml:space="preserve">Le Gouvernement de la République Démocratique du Congo a reçu un appui de l'Association Internationale pour le Développement (IDA) du Groupe de Banque Mondiale, pour mettre en œuvre le projet de développement multisectoriel et de résilience urbaine de Kinshasa (Projet KIN-ELENDA). </w:t>
      </w:r>
    </w:p>
    <w:p w14:paraId="722DB4D0" w14:textId="77777777" w:rsidR="001D0B35" w:rsidRPr="001D0B35" w:rsidRDefault="001D0B35" w:rsidP="001D0B35">
      <w:pPr>
        <w:jc w:val="both"/>
        <w:rPr>
          <w:rFonts w:ascii="Arial" w:hAnsi="Arial" w:cs="Arial"/>
        </w:rPr>
      </w:pPr>
      <w:r w:rsidRPr="001D0B35">
        <w:rPr>
          <w:rFonts w:ascii="Arial" w:hAnsi="Arial" w:cs="Arial"/>
        </w:rPr>
        <w:t xml:space="preserve">L’objectif du développement du projet KIN-ELENDA est d’améliorer la capacité institutionnelle en gestion urbaine et l’accès aux infrastructures et services ainsi qu’aux opportunités socio-économiques à Kinshasa. </w:t>
      </w:r>
    </w:p>
    <w:p w14:paraId="5E7E9682" w14:textId="77777777" w:rsidR="001D0B35" w:rsidRPr="001D0B35" w:rsidRDefault="001D0B35" w:rsidP="001D0B35">
      <w:pPr>
        <w:jc w:val="both"/>
        <w:rPr>
          <w:rFonts w:ascii="Arial" w:hAnsi="Arial" w:cs="Arial"/>
        </w:rPr>
      </w:pPr>
      <w:r w:rsidRPr="001D0B35">
        <w:rPr>
          <w:rFonts w:ascii="Arial" w:hAnsi="Arial" w:cs="Arial"/>
        </w:rPr>
        <w:t xml:space="preserve">Le projet KIN-ELENDA est basé sur le concept de « villes inclusives et résilientes » sous un angle spatial, économique et social et de résilience aux aléas. Il financera des infrastructures structurantes au niveau de la ville et des investissements de proximité au niveau des quartiers, en abordant également le défi de sous-emploi et de cohésion sociale, ainsi que les renforcements des capacités en matière de gestion urbaine. </w:t>
      </w:r>
    </w:p>
    <w:p w14:paraId="3960D850" w14:textId="77777777" w:rsidR="001D0B35" w:rsidRPr="001D0B35" w:rsidRDefault="001D0B35" w:rsidP="001D0B35">
      <w:pPr>
        <w:jc w:val="both"/>
        <w:rPr>
          <w:rFonts w:ascii="Arial" w:hAnsi="Arial" w:cs="Arial"/>
        </w:rPr>
      </w:pPr>
      <w:r w:rsidRPr="001D0B35">
        <w:rPr>
          <w:rFonts w:ascii="Arial" w:hAnsi="Arial" w:cs="Arial"/>
        </w:rPr>
        <w:t xml:space="preserve">Le projet KIN-ELENDA vise à enclencher une transformation progressive du milieu urbain autour d’une série d’interventions intégrées pour améliorer les conditions de vie des populations des zones situées de part et d’autre de la rivière N’djili. </w:t>
      </w:r>
    </w:p>
    <w:p w14:paraId="53573BCB" w14:textId="77777777" w:rsidR="001D0B35" w:rsidRPr="001D0B35" w:rsidRDefault="001D0B35" w:rsidP="001D0B35">
      <w:pPr>
        <w:jc w:val="both"/>
        <w:rPr>
          <w:rFonts w:ascii="Arial" w:hAnsi="Arial" w:cs="Arial"/>
        </w:rPr>
      </w:pPr>
      <w:r w:rsidRPr="001D0B35">
        <w:rPr>
          <w:rFonts w:ascii="Arial" w:hAnsi="Arial" w:cs="Arial"/>
        </w:rPr>
        <w:t>Les investissements du projet seront concentrés en priorité au niveau des bassins versants Est et Ouest de la rivière N’djili en amont du Boulevard Lumumba et les interventions en matière de renforcement institutionnel sur le niveau provincial essentiellement.</w:t>
      </w:r>
    </w:p>
    <w:p w14:paraId="549DC691" w14:textId="77777777" w:rsidR="001D0B35" w:rsidRPr="001D0B35" w:rsidRDefault="001D0B35" w:rsidP="001D0B35">
      <w:pPr>
        <w:jc w:val="both"/>
        <w:rPr>
          <w:rFonts w:ascii="Arial" w:hAnsi="Arial" w:cs="Arial"/>
        </w:rPr>
      </w:pPr>
      <w:r w:rsidRPr="001D0B35">
        <w:rPr>
          <w:rFonts w:ascii="Arial" w:hAnsi="Arial" w:cs="Arial"/>
        </w:rPr>
        <w:t>En effet, le projet « Kin Elenda » (autrefois PDMRUK) compte quatre Composantes suivantes :</w:t>
      </w:r>
    </w:p>
    <w:p w14:paraId="43D79120" w14:textId="77777777" w:rsidR="001D0B35" w:rsidRPr="001D0B35" w:rsidRDefault="001D0B35" w:rsidP="000D55CA">
      <w:pPr>
        <w:numPr>
          <w:ilvl w:val="0"/>
          <w:numId w:val="11"/>
        </w:numPr>
        <w:tabs>
          <w:tab w:val="left" w:pos="426"/>
        </w:tabs>
        <w:spacing w:before="120" w:after="120"/>
        <w:ind w:left="425" w:hanging="357"/>
        <w:rPr>
          <w:rFonts w:ascii="Arial" w:hAnsi="Arial" w:cs="Arial"/>
        </w:rPr>
      </w:pPr>
      <w:r w:rsidRPr="001D0B35">
        <w:rPr>
          <w:rFonts w:ascii="Arial" w:hAnsi="Arial" w:cs="Arial"/>
        </w:rPr>
        <w:t xml:space="preserve">Composante 1. Gestion urbaine et services </w:t>
      </w:r>
    </w:p>
    <w:p w14:paraId="3FE75A68"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rPr>
      </w:pPr>
      <w:r w:rsidRPr="001D0B35">
        <w:rPr>
          <w:rFonts w:ascii="Arial" w:hAnsi="Arial" w:cs="Arial"/>
        </w:rPr>
        <w:t xml:space="preserve">Sous-composante 1.1. Aménagement urbain et gestion du foncier ; </w:t>
      </w:r>
    </w:p>
    <w:p w14:paraId="29842332"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rPr>
      </w:pPr>
      <w:r w:rsidRPr="001D0B35">
        <w:rPr>
          <w:rFonts w:ascii="Arial" w:hAnsi="Arial" w:cs="Arial"/>
        </w:rPr>
        <w:t xml:space="preserve">Sous-composante 1.2. Gouvernance locale ; </w:t>
      </w:r>
    </w:p>
    <w:p w14:paraId="4D46FFB8"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rPr>
      </w:pPr>
      <w:r w:rsidRPr="001D0B35">
        <w:rPr>
          <w:rFonts w:ascii="Arial" w:hAnsi="Arial" w:cs="Arial"/>
        </w:rPr>
        <w:t>Sous- composante 1.3. Développement de compétences.</w:t>
      </w:r>
    </w:p>
    <w:p w14:paraId="37CD056B" w14:textId="77777777" w:rsidR="001D0B35" w:rsidRPr="001D0B35" w:rsidRDefault="001D0B35" w:rsidP="000D55CA">
      <w:pPr>
        <w:numPr>
          <w:ilvl w:val="0"/>
          <w:numId w:val="11"/>
        </w:numPr>
        <w:tabs>
          <w:tab w:val="left" w:pos="426"/>
        </w:tabs>
        <w:spacing w:before="120" w:after="120"/>
        <w:ind w:left="425" w:hanging="357"/>
        <w:rPr>
          <w:rFonts w:ascii="Arial" w:hAnsi="Arial" w:cs="Arial"/>
        </w:rPr>
      </w:pPr>
      <w:r w:rsidRPr="001D0B35">
        <w:rPr>
          <w:rFonts w:ascii="Arial" w:hAnsi="Arial" w:cs="Arial"/>
        </w:rPr>
        <w:t>Composante 2. Infrastructures résilientes</w:t>
      </w:r>
    </w:p>
    <w:p w14:paraId="4F55AFF7"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rPr>
      </w:pPr>
      <w:r w:rsidRPr="001D0B35">
        <w:rPr>
          <w:rFonts w:ascii="Arial" w:hAnsi="Arial" w:cs="Arial"/>
        </w:rPr>
        <w:t>Sous- composante 2.1. Niveau des quartiers :</w:t>
      </w:r>
    </w:p>
    <w:p w14:paraId="254C6542"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Aménagement d’espaces publics et infrastructures de proximité ;</w:t>
      </w:r>
    </w:p>
    <w:p w14:paraId="7ED5563C"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Mobilité urbaine ;</w:t>
      </w:r>
    </w:p>
    <w:p w14:paraId="595A4404"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 xml:space="preserve">Lutte contre les érosions et les inondations. </w:t>
      </w:r>
    </w:p>
    <w:p w14:paraId="76F02FFB"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rPr>
      </w:pPr>
      <w:r w:rsidRPr="001D0B35">
        <w:rPr>
          <w:rFonts w:ascii="Arial" w:hAnsi="Arial" w:cs="Arial"/>
        </w:rPr>
        <w:t>Sous-composante 2.2. Niveau de la ville</w:t>
      </w:r>
    </w:p>
    <w:p w14:paraId="776DAAEA"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Eau ;</w:t>
      </w:r>
    </w:p>
    <w:p w14:paraId="4542C13A"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Assainissement ;</w:t>
      </w:r>
    </w:p>
    <w:p w14:paraId="2CFBAF67"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Gestion de déchets solides ;</w:t>
      </w:r>
    </w:p>
    <w:p w14:paraId="4E84DA62"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Energie.</w:t>
      </w:r>
    </w:p>
    <w:p w14:paraId="59BAC4E1" w14:textId="77777777" w:rsidR="001D0B35" w:rsidRPr="001D0B35" w:rsidRDefault="001D0B35" w:rsidP="000D55CA">
      <w:pPr>
        <w:numPr>
          <w:ilvl w:val="0"/>
          <w:numId w:val="11"/>
        </w:numPr>
        <w:tabs>
          <w:tab w:val="left" w:pos="426"/>
        </w:tabs>
        <w:spacing w:before="120" w:after="120"/>
        <w:ind w:left="425" w:hanging="357"/>
        <w:rPr>
          <w:rFonts w:ascii="Arial" w:hAnsi="Arial" w:cs="Arial"/>
        </w:rPr>
      </w:pPr>
      <w:r w:rsidRPr="001D0B35">
        <w:rPr>
          <w:rFonts w:ascii="Arial" w:hAnsi="Arial" w:cs="Arial"/>
        </w:rPr>
        <w:t xml:space="preserve">Composante 3 : Gestion du projet </w:t>
      </w:r>
    </w:p>
    <w:p w14:paraId="6D1FDF6D" w14:textId="77777777" w:rsidR="001D0B35" w:rsidRPr="001D0B35" w:rsidRDefault="001D0B35" w:rsidP="000D55CA">
      <w:pPr>
        <w:numPr>
          <w:ilvl w:val="0"/>
          <w:numId w:val="11"/>
        </w:numPr>
        <w:tabs>
          <w:tab w:val="left" w:pos="426"/>
        </w:tabs>
        <w:spacing w:before="120" w:after="120" w:line="360" w:lineRule="auto"/>
        <w:ind w:left="425" w:hanging="357"/>
        <w:rPr>
          <w:rFonts w:ascii="Arial" w:hAnsi="Arial" w:cs="Arial"/>
        </w:rPr>
      </w:pPr>
      <w:r w:rsidRPr="001D0B35">
        <w:rPr>
          <w:rFonts w:ascii="Arial" w:hAnsi="Arial" w:cs="Arial"/>
        </w:rPr>
        <w:t>Composante 4 : Composante contingente d'intervention d'urgence</w:t>
      </w:r>
    </w:p>
    <w:p w14:paraId="7ACB43D1" w14:textId="77777777" w:rsidR="001D0B35" w:rsidRPr="001D0B35" w:rsidRDefault="001D0B35" w:rsidP="001D0B35">
      <w:pPr>
        <w:jc w:val="both"/>
        <w:rPr>
          <w:rFonts w:ascii="Arial" w:hAnsi="Arial" w:cs="Arial"/>
        </w:rPr>
      </w:pPr>
      <w:r w:rsidRPr="001D0B35">
        <w:rPr>
          <w:rFonts w:ascii="Arial" w:hAnsi="Arial" w:cs="Arial"/>
        </w:rPr>
        <w:t>Suivant l’évaluation environnementale et sociale préliminaire conduite, le niveau du risque environnemental et social du projet Kin-Elenda a été jugé élevé au sens du Cadre Environnemental et Social (CES) de la Banque mondiale, ainsi que le niveau de risques lié à l’Exploitation et l’Abus Sexuel, et le Harcèlement Sexuel (EAS/HS) est substantiel. Huit sur les dix Normes environnementales et Sociales (NES) ont été jugées pertinentes pour ce projet. Il s’agite de :</w:t>
      </w:r>
    </w:p>
    <w:p w14:paraId="62F5A66E" w14:textId="77777777" w:rsidR="001D0B35" w:rsidRPr="001D0B35" w:rsidRDefault="001D0B35" w:rsidP="000D55CA">
      <w:pPr>
        <w:numPr>
          <w:ilvl w:val="0"/>
          <w:numId w:val="25"/>
        </w:numPr>
        <w:contextualSpacing/>
        <w:jc w:val="both"/>
        <w:rPr>
          <w:rFonts w:ascii="Arial" w:hAnsi="Arial" w:cs="Arial"/>
        </w:rPr>
      </w:pPr>
      <w:r w:rsidRPr="001D0B35">
        <w:rPr>
          <w:rFonts w:ascii="Arial" w:hAnsi="Arial" w:cs="Arial"/>
        </w:rPr>
        <w:t>NES no 1 (Évaluation et gestion des risques et effets environnementaux et sociaux) ;</w:t>
      </w:r>
    </w:p>
    <w:p w14:paraId="04FEAD65" w14:textId="77777777" w:rsidR="001D0B35" w:rsidRPr="001D0B35" w:rsidRDefault="001D0B35" w:rsidP="000D55CA">
      <w:pPr>
        <w:numPr>
          <w:ilvl w:val="0"/>
          <w:numId w:val="25"/>
        </w:numPr>
        <w:contextualSpacing/>
        <w:jc w:val="both"/>
        <w:rPr>
          <w:rFonts w:ascii="Arial" w:hAnsi="Arial" w:cs="Arial"/>
        </w:rPr>
      </w:pPr>
      <w:r w:rsidRPr="001D0B35">
        <w:rPr>
          <w:rFonts w:ascii="Arial" w:hAnsi="Arial" w:cs="Arial"/>
        </w:rPr>
        <w:t xml:space="preserve">NES no 2 (Emploi et conditions de travail) ; </w:t>
      </w:r>
    </w:p>
    <w:p w14:paraId="394EB097" w14:textId="77777777" w:rsidR="001D0B35" w:rsidRPr="001D0B35" w:rsidRDefault="001D0B35" w:rsidP="000D55CA">
      <w:pPr>
        <w:numPr>
          <w:ilvl w:val="0"/>
          <w:numId w:val="25"/>
        </w:numPr>
        <w:contextualSpacing/>
        <w:jc w:val="both"/>
        <w:rPr>
          <w:rFonts w:ascii="Arial" w:hAnsi="Arial" w:cs="Arial"/>
        </w:rPr>
      </w:pPr>
      <w:r w:rsidRPr="001D0B35">
        <w:rPr>
          <w:rFonts w:ascii="Arial" w:hAnsi="Arial" w:cs="Arial"/>
        </w:rPr>
        <w:lastRenderedPageBreak/>
        <w:t>NES no 3 (Utilisation rationnelle des ressources et prévention et gestion de la pollution) ;</w:t>
      </w:r>
    </w:p>
    <w:p w14:paraId="1AD973D7" w14:textId="77777777" w:rsidR="001D0B35" w:rsidRPr="001D0B35" w:rsidRDefault="001D0B35" w:rsidP="000D55CA">
      <w:pPr>
        <w:numPr>
          <w:ilvl w:val="0"/>
          <w:numId w:val="25"/>
        </w:numPr>
        <w:contextualSpacing/>
        <w:jc w:val="both"/>
        <w:rPr>
          <w:rFonts w:ascii="Arial" w:hAnsi="Arial" w:cs="Arial"/>
        </w:rPr>
      </w:pPr>
      <w:r w:rsidRPr="001D0B35">
        <w:rPr>
          <w:rFonts w:ascii="Arial" w:hAnsi="Arial" w:cs="Arial"/>
        </w:rPr>
        <w:t>NES no 4 (Santé et sécurité des populations) ;</w:t>
      </w:r>
    </w:p>
    <w:p w14:paraId="233DB08F" w14:textId="77777777" w:rsidR="001D0B35" w:rsidRPr="001D0B35" w:rsidRDefault="001D0B35" w:rsidP="000D55CA">
      <w:pPr>
        <w:numPr>
          <w:ilvl w:val="0"/>
          <w:numId w:val="25"/>
        </w:numPr>
        <w:contextualSpacing/>
        <w:jc w:val="both"/>
        <w:rPr>
          <w:rFonts w:ascii="Arial" w:hAnsi="Arial" w:cs="Arial"/>
        </w:rPr>
      </w:pPr>
      <w:r w:rsidRPr="001D0B35">
        <w:rPr>
          <w:rFonts w:ascii="Arial" w:hAnsi="Arial" w:cs="Arial"/>
        </w:rPr>
        <w:t>NES no 5 (Acquisition de terres, restrictions à l’utilisation de terres et réinstallation involontaire) ;</w:t>
      </w:r>
    </w:p>
    <w:p w14:paraId="10AB334C" w14:textId="77777777" w:rsidR="001D0B35" w:rsidRPr="001D0B35" w:rsidRDefault="001D0B35" w:rsidP="000D55CA">
      <w:pPr>
        <w:numPr>
          <w:ilvl w:val="0"/>
          <w:numId w:val="25"/>
        </w:numPr>
        <w:contextualSpacing/>
        <w:jc w:val="both"/>
        <w:rPr>
          <w:rFonts w:ascii="Arial" w:hAnsi="Arial" w:cs="Arial"/>
        </w:rPr>
      </w:pPr>
      <w:r w:rsidRPr="001D0B35">
        <w:rPr>
          <w:rFonts w:ascii="Arial" w:hAnsi="Arial" w:cs="Arial"/>
        </w:rPr>
        <w:t>NES no 6 (Préservation de la biodiversité et gestion durable des ressources naturelles biologiques) ;</w:t>
      </w:r>
    </w:p>
    <w:p w14:paraId="12DB99D1" w14:textId="77777777" w:rsidR="001D0B35" w:rsidRPr="001D0B35" w:rsidRDefault="001D0B35" w:rsidP="000D55CA">
      <w:pPr>
        <w:numPr>
          <w:ilvl w:val="0"/>
          <w:numId w:val="25"/>
        </w:numPr>
        <w:contextualSpacing/>
        <w:jc w:val="both"/>
        <w:rPr>
          <w:rFonts w:ascii="Arial" w:hAnsi="Arial" w:cs="Arial"/>
        </w:rPr>
      </w:pPr>
      <w:r w:rsidRPr="001D0B35">
        <w:rPr>
          <w:rFonts w:ascii="Arial" w:hAnsi="Arial" w:cs="Arial"/>
        </w:rPr>
        <w:t>NES no 8 (Patrimoine culturel) ;</w:t>
      </w:r>
    </w:p>
    <w:p w14:paraId="0DA8AB0A" w14:textId="77777777" w:rsidR="001D0B35" w:rsidRPr="001D0B35" w:rsidRDefault="001D0B35" w:rsidP="000D55CA">
      <w:pPr>
        <w:numPr>
          <w:ilvl w:val="0"/>
          <w:numId w:val="25"/>
        </w:numPr>
        <w:contextualSpacing/>
        <w:jc w:val="both"/>
        <w:rPr>
          <w:rFonts w:ascii="Arial" w:hAnsi="Arial" w:cs="Arial"/>
        </w:rPr>
      </w:pPr>
      <w:r w:rsidRPr="001D0B35">
        <w:rPr>
          <w:rFonts w:ascii="Arial" w:hAnsi="Arial" w:cs="Arial"/>
        </w:rPr>
        <w:t>NES no 10 (Mobilisation des parties prenantes et information).</w:t>
      </w:r>
    </w:p>
    <w:p w14:paraId="1AB65662" w14:textId="77777777" w:rsidR="001D0B35" w:rsidRPr="001D0B35" w:rsidRDefault="001D0B35" w:rsidP="001D0B35">
      <w:pPr>
        <w:jc w:val="both"/>
        <w:rPr>
          <w:rFonts w:ascii="Arial" w:hAnsi="Arial" w:cs="Arial"/>
        </w:rPr>
      </w:pPr>
      <w:r w:rsidRPr="001D0B35">
        <w:rPr>
          <w:rFonts w:ascii="Arial" w:hAnsi="Arial" w:cs="Arial"/>
        </w:rPr>
        <w:t>Les recommandations de la Note de bonnes pratiques pour lutter contre l’Exploitation et les atteintes Sexuelles, et le Harcèlement sexuel</w:t>
      </w:r>
      <w:r w:rsidRPr="001D0B35">
        <w:rPr>
          <w:rFonts w:ascii="Arial" w:hAnsi="Arial" w:cs="Arial"/>
          <w:vertAlign w:val="superscript"/>
        </w:rPr>
        <w:footnoteReference w:id="1"/>
      </w:r>
      <w:r w:rsidRPr="001D0B35">
        <w:rPr>
          <w:rFonts w:ascii="Arial" w:hAnsi="Arial" w:cs="Arial"/>
        </w:rPr>
        <w:t xml:space="preserve"> (EAS/HS) dans le cadre du financement de projets d´investissement comportant de grands travaux de génie civil seront prises en compte pour l´enrichissement des mesures de prévention, atténuation et réponse aux risques d’EAS/HS liés au projet.</w:t>
      </w:r>
    </w:p>
    <w:p w14:paraId="601CA678" w14:textId="77777777" w:rsidR="001D0B35" w:rsidRPr="001D0B35" w:rsidRDefault="001D0B35" w:rsidP="001D0B35">
      <w:pPr>
        <w:spacing w:after="0" w:line="240" w:lineRule="auto"/>
        <w:jc w:val="both"/>
        <w:rPr>
          <w:rFonts w:ascii="Arial" w:hAnsi="Arial" w:cs="Arial"/>
          <w:b/>
          <w:i/>
        </w:rPr>
      </w:pPr>
      <w:bookmarkStart w:id="30" w:name="_Hlk144573330"/>
      <w:r w:rsidRPr="001D0B35">
        <w:rPr>
          <w:rFonts w:ascii="Arial" w:hAnsi="Arial" w:cs="Arial"/>
          <w:b/>
          <w:i/>
        </w:rPr>
        <w:t>Justification de la Mission</w:t>
      </w:r>
    </w:p>
    <w:p w14:paraId="462B44A0" w14:textId="77777777" w:rsidR="001D0B35" w:rsidRPr="001D0B35" w:rsidRDefault="001D0B35" w:rsidP="001D0B35">
      <w:pPr>
        <w:spacing w:after="0" w:line="240" w:lineRule="auto"/>
        <w:ind w:left="720"/>
        <w:contextualSpacing/>
        <w:jc w:val="both"/>
        <w:rPr>
          <w:rFonts w:ascii="Arial" w:hAnsi="Arial" w:cs="Arial"/>
          <w:b/>
          <w:i/>
        </w:rPr>
      </w:pPr>
    </w:p>
    <w:p w14:paraId="04F491B5" w14:textId="77777777" w:rsidR="001D0B35" w:rsidRPr="001D0B35" w:rsidRDefault="001D0B35" w:rsidP="001D0B35">
      <w:pPr>
        <w:jc w:val="both"/>
        <w:rPr>
          <w:rFonts w:ascii="Arial" w:hAnsi="Arial" w:cs="Arial"/>
        </w:rPr>
      </w:pPr>
      <w:r w:rsidRPr="001D0B35">
        <w:rPr>
          <w:rFonts w:ascii="Arial" w:hAnsi="Arial" w:cs="Arial"/>
        </w:rPr>
        <w:t xml:space="preserve">Il est prévu dans le cadre </w:t>
      </w:r>
      <w:bookmarkStart w:id="31" w:name="_Hlk140251056"/>
      <w:r w:rsidRPr="001D0B35">
        <w:rPr>
          <w:rFonts w:ascii="Arial" w:hAnsi="Arial" w:cs="Arial"/>
        </w:rPr>
        <w:t xml:space="preserve">de la Sous-composante 2.2., volet </w:t>
      </w:r>
      <w:bookmarkEnd w:id="31"/>
      <w:r w:rsidRPr="001D0B35">
        <w:rPr>
          <w:rFonts w:ascii="Arial" w:hAnsi="Arial" w:cs="Arial"/>
        </w:rPr>
        <w:t>« Eau » de KIN-ELENDA, la construction du Réservoir et de la nouvelle station de pompage à KISENSO.</w:t>
      </w:r>
    </w:p>
    <w:p w14:paraId="35868F97" w14:textId="77777777" w:rsidR="001D0B35" w:rsidRPr="001D0B35" w:rsidRDefault="001D0B35" w:rsidP="001D0B35">
      <w:pPr>
        <w:jc w:val="both"/>
        <w:rPr>
          <w:rFonts w:ascii="Arial" w:hAnsi="Arial" w:cs="Arial"/>
        </w:rPr>
      </w:pPr>
      <w:r w:rsidRPr="001D0B35">
        <w:rPr>
          <w:rFonts w:ascii="Arial" w:hAnsi="Arial" w:cs="Arial"/>
        </w:rPr>
        <w:t xml:space="preserve">Ces travaux nécessitent un besoin en acquisition de terres d’une superficie de </w:t>
      </w:r>
      <w:bookmarkStart w:id="32" w:name="_Hlk136603855"/>
      <w:r w:rsidRPr="001D0B35">
        <w:rPr>
          <w:rFonts w:ascii="Arial" w:hAnsi="Arial" w:cs="Arial"/>
        </w:rPr>
        <w:t>7500 m2 (dont 3000 m</w:t>
      </w:r>
      <w:r w:rsidRPr="001D0B35">
        <w:rPr>
          <w:rFonts w:ascii="Arial" w:hAnsi="Arial" w:cs="Arial"/>
          <w:vertAlign w:val="superscript"/>
        </w:rPr>
        <w:t>2</w:t>
      </w:r>
      <w:r w:rsidRPr="001D0B35">
        <w:rPr>
          <w:rFonts w:ascii="Arial" w:hAnsi="Arial" w:cs="Arial"/>
        </w:rPr>
        <w:t xml:space="preserve"> sur le site de la SP et de 4500 m</w:t>
      </w:r>
      <w:r w:rsidRPr="001D0B35">
        <w:rPr>
          <w:rFonts w:ascii="Arial" w:hAnsi="Arial" w:cs="Arial"/>
          <w:vertAlign w:val="superscript"/>
        </w:rPr>
        <w:t>2</w:t>
      </w:r>
      <w:r w:rsidRPr="001D0B35">
        <w:rPr>
          <w:rFonts w:ascii="Arial" w:hAnsi="Arial" w:cs="Arial"/>
        </w:rPr>
        <w:t xml:space="preserve"> au site du château d’eau)</w:t>
      </w:r>
      <w:bookmarkEnd w:id="32"/>
      <w:r w:rsidRPr="001D0B35">
        <w:rPr>
          <w:rFonts w:ascii="Arial" w:hAnsi="Arial" w:cs="Arial"/>
        </w:rPr>
        <w:t>. Ce qui laisse entrevoir des effets négatifs pouvant conduire aux déplacements économiques et physiques d’une centaine des personnes à la suite des expropriations éventuelles.</w:t>
      </w:r>
    </w:p>
    <w:p w14:paraId="063F6E99" w14:textId="77777777" w:rsidR="001D0B35" w:rsidRPr="001D0B35" w:rsidRDefault="001D0B35" w:rsidP="001D0B35">
      <w:pPr>
        <w:jc w:val="both"/>
        <w:rPr>
          <w:rFonts w:ascii="Arial" w:hAnsi="Arial" w:cs="Arial"/>
        </w:rPr>
      </w:pPr>
      <w:r w:rsidRPr="001D0B35">
        <w:rPr>
          <w:rFonts w:ascii="Arial" w:hAnsi="Arial" w:cs="Arial"/>
        </w:rPr>
        <w:t>Les travaux qui seront exécutés sont les suivants :</w:t>
      </w:r>
    </w:p>
    <w:p w14:paraId="4A8295C9" w14:textId="77777777" w:rsidR="001D0B35" w:rsidRPr="001D0B35" w:rsidRDefault="001D0B35" w:rsidP="000D55CA">
      <w:pPr>
        <w:numPr>
          <w:ilvl w:val="0"/>
          <w:numId w:val="12"/>
        </w:numPr>
        <w:contextualSpacing/>
        <w:jc w:val="both"/>
        <w:rPr>
          <w:rFonts w:ascii="Arial" w:hAnsi="Arial" w:cs="Arial"/>
          <w:bCs/>
        </w:rPr>
      </w:pPr>
      <w:r w:rsidRPr="001D0B35">
        <w:rPr>
          <w:rFonts w:ascii="Arial" w:hAnsi="Arial" w:cs="Arial"/>
          <w:bCs/>
        </w:rPr>
        <w:t>La construction d’une station de pompage (ex booster) ;</w:t>
      </w:r>
    </w:p>
    <w:p w14:paraId="0EB90E53" w14:textId="77777777" w:rsidR="001D0B35" w:rsidRPr="001D0B35" w:rsidRDefault="001D0B35" w:rsidP="000D55CA">
      <w:pPr>
        <w:numPr>
          <w:ilvl w:val="0"/>
          <w:numId w:val="12"/>
        </w:numPr>
        <w:contextualSpacing/>
        <w:jc w:val="both"/>
        <w:rPr>
          <w:rFonts w:ascii="Arial" w:hAnsi="Arial" w:cs="Arial"/>
          <w:bCs/>
        </w:rPr>
      </w:pPr>
      <w:r w:rsidRPr="001D0B35">
        <w:rPr>
          <w:rFonts w:ascii="Arial" w:hAnsi="Arial" w:cs="Arial"/>
          <w:bCs/>
        </w:rPr>
        <w:t>La construction d’une station de repompage ;</w:t>
      </w:r>
    </w:p>
    <w:p w14:paraId="6C673282" w14:textId="77777777" w:rsidR="001D0B35" w:rsidRPr="001D0B35" w:rsidRDefault="001D0B35" w:rsidP="000D55CA">
      <w:pPr>
        <w:numPr>
          <w:ilvl w:val="0"/>
          <w:numId w:val="12"/>
        </w:numPr>
        <w:contextualSpacing/>
        <w:jc w:val="both"/>
        <w:rPr>
          <w:rFonts w:ascii="Arial" w:hAnsi="Arial" w:cs="Arial"/>
          <w:bCs/>
        </w:rPr>
      </w:pPr>
      <w:r w:rsidRPr="001D0B35">
        <w:rPr>
          <w:rFonts w:ascii="Arial" w:hAnsi="Arial" w:cs="Arial"/>
          <w:bCs/>
        </w:rPr>
        <w:t>La construction d’un réservoir de stockage au sol et d’un château d’eau ;</w:t>
      </w:r>
    </w:p>
    <w:p w14:paraId="4E099372" w14:textId="77777777" w:rsidR="001D0B35" w:rsidRPr="001D0B35" w:rsidRDefault="001D0B35" w:rsidP="000D55CA">
      <w:pPr>
        <w:numPr>
          <w:ilvl w:val="0"/>
          <w:numId w:val="12"/>
        </w:numPr>
        <w:contextualSpacing/>
        <w:jc w:val="both"/>
        <w:rPr>
          <w:rFonts w:ascii="Arial" w:hAnsi="Arial" w:cs="Arial"/>
          <w:bCs/>
        </w:rPr>
      </w:pPr>
      <w:r w:rsidRPr="001D0B35">
        <w:rPr>
          <w:rFonts w:ascii="Arial" w:hAnsi="Arial" w:cs="Arial"/>
          <w:bCs/>
        </w:rPr>
        <w:t>La pose des conduites pour les réseaux primaires, secondaires et tertiaires ;</w:t>
      </w:r>
    </w:p>
    <w:p w14:paraId="606A5DBF" w14:textId="77777777" w:rsidR="001D0B35" w:rsidRPr="001D0B35" w:rsidRDefault="001D0B35" w:rsidP="000D55CA">
      <w:pPr>
        <w:numPr>
          <w:ilvl w:val="0"/>
          <w:numId w:val="12"/>
        </w:numPr>
        <w:contextualSpacing/>
        <w:jc w:val="both"/>
        <w:rPr>
          <w:rFonts w:ascii="Arial" w:hAnsi="Arial" w:cs="Arial"/>
          <w:bCs/>
        </w:rPr>
      </w:pPr>
      <w:r w:rsidRPr="001D0B35">
        <w:rPr>
          <w:rFonts w:ascii="Arial" w:hAnsi="Arial" w:cs="Arial"/>
          <w:bCs/>
        </w:rPr>
        <w:t>Le tirage de deux lignes électriques Moyenne Tension.</w:t>
      </w:r>
    </w:p>
    <w:p w14:paraId="6B9B405A" w14:textId="77777777" w:rsidR="001D0B35" w:rsidRPr="001D0B35" w:rsidRDefault="001D0B35" w:rsidP="001D0B35">
      <w:pPr>
        <w:jc w:val="both"/>
        <w:rPr>
          <w:rFonts w:ascii="Arial" w:hAnsi="Arial" w:cs="Arial"/>
        </w:rPr>
      </w:pPr>
      <w:r w:rsidRPr="001D0B35">
        <w:rPr>
          <w:rFonts w:ascii="Arial" w:hAnsi="Arial" w:cs="Arial"/>
        </w:rPr>
        <w:t>Les travaux de construction du réservoir, de pose de la conduite de refoulement et de construction de la nouvelle station de pompage et d’un Château d’eau à KISENSO vont entraîner des perturbations environnementales et sociales dans la zone d’insertion du projet entre autre l’acquisition de terres d’une superficie totale de 7500 m</w:t>
      </w:r>
      <w:r w:rsidRPr="001D0B35">
        <w:rPr>
          <w:rFonts w:ascii="Arial" w:hAnsi="Arial" w:cs="Arial"/>
          <w:vertAlign w:val="superscript"/>
        </w:rPr>
        <w:t>2</w:t>
      </w:r>
      <w:r w:rsidRPr="001D0B35">
        <w:rPr>
          <w:rFonts w:ascii="Arial" w:hAnsi="Arial" w:cs="Arial"/>
        </w:rPr>
        <w:t xml:space="preserve">, la restriction à l’utilisation de terres et la réinstallation involontaire des actuels occupants (le déplacement physique, perte de terrain résidentiel, perte d’actifs ou d’accès à ces actifs, perte de sources de revenus ou d’autres moyens de subsistance, etc.), les déplacements économiques et physiques d’une centaine des personnes à la suite des expropriations éventuelles. </w:t>
      </w:r>
    </w:p>
    <w:p w14:paraId="3E009FFA" w14:textId="77777777" w:rsidR="001D0B35" w:rsidRPr="001D0B35" w:rsidRDefault="001D0B35" w:rsidP="001D0B35">
      <w:pPr>
        <w:jc w:val="both"/>
        <w:rPr>
          <w:rFonts w:ascii="Arial" w:hAnsi="Arial" w:cs="Arial"/>
        </w:rPr>
      </w:pPr>
      <w:r w:rsidRPr="001D0B35">
        <w:rPr>
          <w:rFonts w:ascii="Arial" w:hAnsi="Arial" w:cs="Arial"/>
        </w:rPr>
        <w:t>Ainsi les travaux sus-évoqués laissent entrevoir les effets négatifs pouvant conduire aux déplacements économiques et physiques d’une centaine des personnes à la suite des expropriations éventuelles.</w:t>
      </w:r>
      <w:bookmarkEnd w:id="17"/>
      <w:bookmarkEnd w:id="18"/>
      <w:bookmarkEnd w:id="19"/>
      <w:bookmarkEnd w:id="20"/>
      <w:bookmarkEnd w:id="21"/>
      <w:bookmarkEnd w:id="22"/>
      <w:bookmarkEnd w:id="23"/>
      <w:bookmarkEnd w:id="24"/>
      <w:bookmarkEnd w:id="25"/>
      <w:bookmarkEnd w:id="26"/>
      <w:bookmarkEnd w:id="27"/>
      <w:bookmarkEnd w:id="28"/>
      <w:bookmarkEnd w:id="29"/>
      <w:r w:rsidRPr="001D0B35">
        <w:rPr>
          <w:rFonts w:ascii="Arial" w:hAnsi="Arial" w:cs="Arial"/>
        </w:rPr>
        <w:t xml:space="preserve"> Soucieuse de la préservation de l’homme et de son environnement, la CEP-O a initié les enquêtes socio-économiques pour la réalisation du présent Plan d’Action de Réinstallation (PAR).  L’objectif visé par les enquêtes socio-économiques est d’identifier les biens et les personnes susceptibles d’être impactés pendant la mise en œuvre des activités du projet ainsi que de proposer des mesures adaptées à la situation réelle observée au cours de ladite opération. </w:t>
      </w:r>
    </w:p>
    <w:p w14:paraId="39060739" w14:textId="77777777" w:rsidR="001D0B35" w:rsidRPr="001D0B35" w:rsidRDefault="001D0B35" w:rsidP="001D0B35">
      <w:pPr>
        <w:jc w:val="both"/>
        <w:rPr>
          <w:rFonts w:ascii="Arial" w:hAnsi="Arial" w:cs="Arial"/>
          <w:b/>
        </w:rPr>
      </w:pPr>
      <w:bookmarkStart w:id="33" w:name="_Toc505952720"/>
      <w:bookmarkStart w:id="34" w:name="_Toc504744453"/>
      <w:bookmarkStart w:id="35" w:name="_Toc506466767"/>
      <w:bookmarkStart w:id="36" w:name="_Toc526249381"/>
      <w:bookmarkStart w:id="37" w:name="_Toc526693584"/>
      <w:bookmarkStart w:id="38" w:name="_Toc529976988"/>
      <w:bookmarkStart w:id="39" w:name="_Toc530063920"/>
      <w:bookmarkStart w:id="40" w:name="_Toc530068057"/>
      <w:bookmarkStart w:id="41" w:name="_Toc530667668"/>
      <w:bookmarkStart w:id="42" w:name="_Toc39147604"/>
      <w:r w:rsidRPr="001D0B35">
        <w:rPr>
          <w:rFonts w:ascii="Arial" w:hAnsi="Arial" w:cs="Arial"/>
          <w:b/>
        </w:rPr>
        <w:t>Principes et objectifs du PAR</w:t>
      </w:r>
      <w:bookmarkEnd w:id="33"/>
      <w:bookmarkEnd w:id="34"/>
      <w:bookmarkEnd w:id="35"/>
      <w:bookmarkEnd w:id="36"/>
      <w:bookmarkEnd w:id="37"/>
      <w:bookmarkEnd w:id="38"/>
      <w:bookmarkEnd w:id="39"/>
      <w:bookmarkEnd w:id="40"/>
      <w:bookmarkEnd w:id="41"/>
      <w:bookmarkEnd w:id="42"/>
    </w:p>
    <w:p w14:paraId="374FE189" w14:textId="77777777" w:rsidR="001D0B35" w:rsidRPr="001D0B35" w:rsidRDefault="001D0B35" w:rsidP="001D0B35">
      <w:pPr>
        <w:jc w:val="both"/>
        <w:rPr>
          <w:rFonts w:ascii="Arial" w:hAnsi="Arial" w:cs="Arial"/>
        </w:rPr>
      </w:pPr>
      <w:r w:rsidRPr="001D0B35">
        <w:rPr>
          <w:rFonts w:ascii="Arial" w:hAnsi="Arial" w:cs="Arial"/>
        </w:rPr>
        <w:t xml:space="preserve">Les objectifs du plan de réinstallation sont de mettre en place les mécanismes d’atténuation des impacts sociaux afin de prendre en compte les impacts du déplacement involontaire des populations affectées par le Projet, en leur permettant de reconstituer leurs moyens d’existence et leur niveau de vie. Il s’agit également de restaurer les moyens de production et les revenus au niveau individuel et collectif supérieur ou égal à la condition initiale. </w:t>
      </w:r>
    </w:p>
    <w:p w14:paraId="0E8C17B8" w14:textId="77777777" w:rsidR="001D0B35" w:rsidRPr="001D0B35" w:rsidRDefault="001D0B35" w:rsidP="001D0B35">
      <w:pPr>
        <w:jc w:val="both"/>
        <w:rPr>
          <w:rFonts w:ascii="Arial" w:hAnsi="Arial" w:cs="Arial"/>
        </w:rPr>
      </w:pPr>
      <w:r w:rsidRPr="001D0B35">
        <w:rPr>
          <w:rFonts w:ascii="Arial" w:hAnsi="Arial" w:cs="Arial"/>
        </w:rPr>
        <w:lastRenderedPageBreak/>
        <w:t xml:space="preserve">Le présent PAR est préparé en se conformant aux objectifs globaux des lois de la RD. Congo en la matière et en conformité avec les normes environnementales et sociales de la Banque mondiale, notamment de la NES n° 5, relative à l’acquisition de terres, restrictions à l’utilisation de terres et la réinstallation involontaire visant à : </w:t>
      </w:r>
    </w:p>
    <w:p w14:paraId="2F76A43E" w14:textId="77777777" w:rsidR="001D0B35" w:rsidRPr="001D0B35" w:rsidRDefault="001D0B35" w:rsidP="000D55CA">
      <w:pPr>
        <w:numPr>
          <w:ilvl w:val="0"/>
          <w:numId w:val="16"/>
        </w:numPr>
        <w:spacing w:after="0" w:line="240" w:lineRule="auto"/>
        <w:ind w:left="567"/>
        <w:contextualSpacing/>
        <w:jc w:val="both"/>
        <w:rPr>
          <w:rFonts w:ascii="Arial" w:hAnsi="Arial" w:cs="Arial"/>
        </w:rPr>
      </w:pPr>
      <w:r w:rsidRPr="001D0B35">
        <w:rPr>
          <w:rFonts w:ascii="Arial" w:hAnsi="Arial" w:cs="Arial"/>
        </w:rPr>
        <w:t>Minimiser la réinstallation forcée en envisageant des solutions de rechange lors de la conception du projet ;</w:t>
      </w:r>
    </w:p>
    <w:p w14:paraId="7587B36A" w14:textId="77777777" w:rsidR="001D0B35" w:rsidRPr="001D0B35" w:rsidRDefault="001D0B35" w:rsidP="000D55CA">
      <w:pPr>
        <w:numPr>
          <w:ilvl w:val="0"/>
          <w:numId w:val="16"/>
        </w:numPr>
        <w:spacing w:after="0" w:line="240" w:lineRule="auto"/>
        <w:ind w:left="567"/>
        <w:contextualSpacing/>
        <w:jc w:val="both"/>
        <w:rPr>
          <w:rFonts w:ascii="Arial" w:hAnsi="Arial" w:cs="Arial"/>
        </w:rPr>
      </w:pPr>
      <w:r w:rsidRPr="001D0B35">
        <w:rPr>
          <w:rFonts w:ascii="Arial" w:hAnsi="Arial" w:cs="Arial"/>
        </w:rPr>
        <w:t>Atténuer les effets sociaux et économiques néfastes des restrictions à l’utilisation de terres, grâce aux mesures suivantes :</w:t>
      </w:r>
    </w:p>
    <w:p w14:paraId="71FAE1FD" w14:textId="77777777" w:rsidR="001D0B35" w:rsidRPr="001D0B35" w:rsidRDefault="001D0B35" w:rsidP="000D55CA">
      <w:pPr>
        <w:numPr>
          <w:ilvl w:val="0"/>
          <w:numId w:val="21"/>
        </w:numPr>
        <w:spacing w:after="0" w:line="240" w:lineRule="auto"/>
        <w:contextualSpacing/>
        <w:jc w:val="both"/>
        <w:rPr>
          <w:rFonts w:ascii="Arial" w:hAnsi="Arial" w:cs="Arial"/>
        </w:rPr>
      </w:pPr>
      <w:r w:rsidRPr="001D0B35">
        <w:rPr>
          <w:rFonts w:ascii="Arial" w:hAnsi="Arial" w:cs="Arial"/>
        </w:rPr>
        <w:t>Indemnisation rapide, au coût de remplacement, des personnes spoliées de leurs biens et ;</w:t>
      </w:r>
    </w:p>
    <w:p w14:paraId="40BCAA1C" w14:textId="77777777" w:rsidR="001D0B35" w:rsidRPr="001D0B35" w:rsidRDefault="001D0B35" w:rsidP="000D55CA">
      <w:pPr>
        <w:numPr>
          <w:ilvl w:val="0"/>
          <w:numId w:val="21"/>
        </w:numPr>
        <w:spacing w:after="0" w:line="240" w:lineRule="auto"/>
        <w:contextualSpacing/>
        <w:jc w:val="both"/>
        <w:rPr>
          <w:rFonts w:ascii="Arial" w:hAnsi="Arial" w:cs="Arial"/>
        </w:rPr>
      </w:pPr>
      <w:r w:rsidRPr="001D0B35">
        <w:rPr>
          <w:rFonts w:ascii="Arial" w:hAnsi="Arial" w:cs="Arial"/>
        </w:rPr>
        <w:t>Aider les personnes déplacées à améliorer, ou au moins rétablir en termes réels, leurs moyens de subsistance et leur niveau de vie d’avant leur déplacement ou celui d’avant le démarrage de la mise en œuvre du projet, l’option la plus avantageuse étant à retenir.</w:t>
      </w:r>
    </w:p>
    <w:p w14:paraId="20D6D01C" w14:textId="77777777" w:rsidR="001D0B35" w:rsidRPr="001D0B35" w:rsidRDefault="001D0B35" w:rsidP="000D55CA">
      <w:pPr>
        <w:numPr>
          <w:ilvl w:val="0"/>
          <w:numId w:val="16"/>
        </w:numPr>
        <w:spacing w:after="0" w:line="240" w:lineRule="auto"/>
        <w:ind w:left="567"/>
        <w:contextualSpacing/>
        <w:jc w:val="both"/>
        <w:rPr>
          <w:rFonts w:ascii="Arial" w:hAnsi="Arial" w:cs="Arial"/>
        </w:rPr>
      </w:pPr>
      <w:r w:rsidRPr="001D0B35">
        <w:rPr>
          <w:rFonts w:ascii="Arial" w:hAnsi="Arial" w:cs="Arial"/>
        </w:rPr>
        <w:t>Améliorer les conditions de vie des personnes pauvres ou vulnérables qui sont déplacées physiquement en leur garantissant un logement adéquat, l’accès aux services et aux équipements, et le maintien dans les lieux ;</w:t>
      </w:r>
    </w:p>
    <w:p w14:paraId="6BFA9723" w14:textId="77777777" w:rsidR="001D0B35" w:rsidRPr="001D0B35" w:rsidRDefault="001D0B35" w:rsidP="000D55CA">
      <w:pPr>
        <w:numPr>
          <w:ilvl w:val="0"/>
          <w:numId w:val="16"/>
        </w:numPr>
        <w:spacing w:after="0" w:line="240" w:lineRule="auto"/>
        <w:ind w:left="567"/>
        <w:contextualSpacing/>
        <w:jc w:val="both"/>
        <w:rPr>
          <w:rFonts w:ascii="Arial" w:hAnsi="Arial" w:cs="Arial"/>
        </w:rPr>
      </w:pPr>
      <w:r w:rsidRPr="001D0B35">
        <w:rPr>
          <w:rFonts w:ascii="Arial" w:hAnsi="Arial" w:cs="Arial"/>
        </w:rPr>
        <w:t>Concevoir et mettre en œuvre les activités de la réinstallation forcée comme un programme de développement durable, en fournissant suffisamment de ressources d’investissement pour permettre aux personnes déplacées de tirer directement parti du projet, selon la nature de celui-ci ;</w:t>
      </w:r>
    </w:p>
    <w:p w14:paraId="0785192C" w14:textId="77777777" w:rsidR="001D0B35" w:rsidRPr="001D0B35" w:rsidRDefault="001D0B35" w:rsidP="000D55CA">
      <w:pPr>
        <w:numPr>
          <w:ilvl w:val="0"/>
          <w:numId w:val="17"/>
        </w:numPr>
        <w:spacing w:after="100" w:afterAutospacing="1" w:line="240" w:lineRule="auto"/>
        <w:ind w:left="425" w:hanging="357"/>
        <w:contextualSpacing/>
        <w:jc w:val="both"/>
        <w:rPr>
          <w:rFonts w:ascii="Arial" w:eastAsia="Calibri" w:hAnsi="Arial" w:cs="Arial"/>
        </w:rPr>
      </w:pPr>
      <w:r w:rsidRPr="001D0B35">
        <w:rPr>
          <w:rFonts w:ascii="Arial" w:hAnsi="Arial" w:cs="Arial"/>
        </w:rPr>
        <w:t xml:space="preserve">Veiller à ce que l’information soit bien disséminée, que de réelles consultations aient lieu, et que les personnes touchées participent de manière éclairée à la planification et la mise en œuvre des activités de réinstallation. </w:t>
      </w:r>
      <w:r w:rsidRPr="001D0B35">
        <w:rPr>
          <w:rFonts w:ascii="Arial" w:eastAsia="Calibri" w:hAnsi="Arial" w:cs="Arial"/>
        </w:rPr>
        <w:t xml:space="preserve"> </w:t>
      </w:r>
    </w:p>
    <w:p w14:paraId="18235F6A" w14:textId="77777777" w:rsidR="001D0B35" w:rsidRPr="001D0B35" w:rsidRDefault="001D0B35" w:rsidP="001D0B35">
      <w:pPr>
        <w:jc w:val="both"/>
        <w:rPr>
          <w:rFonts w:ascii="Arial" w:hAnsi="Arial" w:cs="Arial"/>
          <w:b/>
        </w:rPr>
      </w:pPr>
      <w:bookmarkStart w:id="43" w:name="_Toc526249382"/>
      <w:bookmarkStart w:id="44" w:name="_Toc526693585"/>
      <w:bookmarkStart w:id="45" w:name="_Toc529976989"/>
      <w:bookmarkStart w:id="46" w:name="_Toc530063921"/>
      <w:bookmarkStart w:id="47" w:name="_Toc530068058"/>
      <w:bookmarkStart w:id="48" w:name="_Toc530667669"/>
      <w:bookmarkStart w:id="49" w:name="_Toc39147605"/>
      <w:r w:rsidRPr="001D0B35">
        <w:rPr>
          <w:rFonts w:ascii="Arial" w:hAnsi="Arial" w:cs="Arial"/>
          <w:b/>
        </w:rPr>
        <w:t>Cadre juridique et institutionnel de la réinstallation</w:t>
      </w:r>
      <w:bookmarkEnd w:id="43"/>
      <w:bookmarkEnd w:id="44"/>
      <w:bookmarkEnd w:id="45"/>
      <w:bookmarkEnd w:id="46"/>
      <w:bookmarkEnd w:id="47"/>
      <w:bookmarkEnd w:id="48"/>
      <w:bookmarkEnd w:id="49"/>
    </w:p>
    <w:p w14:paraId="2010225A"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Les textes juridiques nationaux en la matière ont été considérés, notamment la loi n°73-021 du 20 juillet 1973 portant régime général des biens, régime foncier et immobilier et régime des sûretés telle que modifiée et complétée par la loi n° 80-008 du 18 juillet 1980, la Loi n°77/01 du 22 février 1977 sur l’expropriation pour cause d’utilité publique et la loi n° 11/009 du 09 juillet 2011 portant principes fondamentaux relatifs à la protection de l’environnement.</w:t>
      </w:r>
    </w:p>
    <w:p w14:paraId="26029D0E" w14:textId="77777777" w:rsidR="001D0B35" w:rsidRPr="001D0B35" w:rsidRDefault="001D0B35" w:rsidP="001D0B35">
      <w:pPr>
        <w:spacing w:after="0" w:line="240" w:lineRule="auto"/>
        <w:jc w:val="both"/>
        <w:rPr>
          <w:rFonts w:eastAsia="Calibri"/>
        </w:rPr>
      </w:pPr>
      <w:r w:rsidRPr="001D0B35">
        <w:rPr>
          <w:rFonts w:ascii="Arial" w:hAnsi="Arial" w:cs="Arial"/>
          <w:bCs/>
          <w:kern w:val="32"/>
        </w:rPr>
        <w:t>Toutefois, la législation nationale et le Cadre Environnemental et Social de la Banque mondiale, notamment la Norme Environnementale et Sociale (NES) n° 5 ne sont concordantes que sur la date butoir. S’agissant des types de paiement et des personnes éligibles à une compensation, il se dégage un léger rapprochement, à une différence pré, entre la législation congolaise et la NES n° 5.</w:t>
      </w:r>
      <w:r w:rsidRPr="001D0B35">
        <w:rPr>
          <w:rFonts w:ascii="Arial" w:eastAsia="Calibri" w:hAnsi="Arial" w:cs="Arial"/>
        </w:rPr>
        <w:t xml:space="preserve"> Cependant, la NES N° 5 de la Banque mondiale et la législation congolaise présentent des différences fondamentales sur plusieurs autres points, notamment </w:t>
      </w:r>
      <w:bookmarkStart w:id="50" w:name="_Hlk141975785"/>
      <w:r w:rsidRPr="001D0B35">
        <w:rPr>
          <w:rFonts w:ascii="Arial" w:eastAsia="Calibri" w:hAnsi="Arial" w:cs="Arial"/>
        </w:rPr>
        <w:t xml:space="preserve">le principe d’Evaluation (avec, pour la loi congolaise, le seul barème des prix pré établi comme critère d’évaluation et, pour la Banque mondiale, il s’agit du standard du coût de remplacement), </w:t>
      </w:r>
      <w:bookmarkEnd w:id="50"/>
      <w:r w:rsidRPr="001D0B35">
        <w:rPr>
          <w:rFonts w:eastAsia="Calibri"/>
        </w:rPr>
        <w:t>l</w:t>
      </w:r>
      <w:r w:rsidRPr="001D0B35">
        <w:rPr>
          <w:rFonts w:ascii="Arial" w:eastAsia="Calibri" w:hAnsi="Arial" w:cs="Arial"/>
        </w:rPr>
        <w:t>a prise en charge des déplacements physiques et économiques, le mécanisme de gestion des plaintes sensible à l’EAS/HS ; les transactions foncières volontaires et dons volontaires, les dispositions en vue de la protection et de l’accompagnement des femmes et l’implication dans le processus des communautés riveraines.</w:t>
      </w:r>
      <w:r w:rsidRPr="001D0B35">
        <w:rPr>
          <w:rFonts w:eastAsia="Calibri"/>
        </w:rPr>
        <w:t xml:space="preserve"> </w:t>
      </w:r>
    </w:p>
    <w:p w14:paraId="4D4FEB11" w14:textId="77777777" w:rsidR="001D0B35" w:rsidRPr="001D0B35" w:rsidRDefault="001D0B35" w:rsidP="001D0B35">
      <w:pPr>
        <w:jc w:val="both"/>
        <w:rPr>
          <w:rFonts w:ascii="Arial" w:hAnsi="Arial" w:cs="Arial"/>
        </w:rPr>
      </w:pPr>
      <w:r w:rsidRPr="001D0B35">
        <w:rPr>
          <w:rFonts w:ascii="Arial" w:hAnsi="Arial" w:cs="Arial"/>
        </w:rPr>
        <w:t xml:space="preserve"> </w:t>
      </w:r>
    </w:p>
    <w:p w14:paraId="0DF9C1DF" w14:textId="77777777" w:rsidR="001D0B35" w:rsidRPr="001D0B35" w:rsidRDefault="001D0B35" w:rsidP="001D0B35">
      <w:pPr>
        <w:jc w:val="both"/>
        <w:rPr>
          <w:rFonts w:ascii="Arial" w:hAnsi="Arial" w:cs="Arial"/>
        </w:rPr>
      </w:pPr>
      <w:r w:rsidRPr="001D0B35">
        <w:rPr>
          <w:rFonts w:ascii="Arial" w:hAnsi="Arial" w:cs="Arial"/>
        </w:rPr>
        <w:t xml:space="preserve">Dans le contexte des </w:t>
      </w:r>
      <w:bookmarkStart w:id="51" w:name="_Hlk140143955"/>
      <w:r w:rsidRPr="001D0B35">
        <w:rPr>
          <w:rFonts w:ascii="Arial" w:hAnsi="Arial" w:cs="Arial"/>
        </w:rPr>
        <w:t>transactions foncières volontaires</w:t>
      </w:r>
      <w:bookmarkEnd w:id="51"/>
      <w:r w:rsidRPr="001D0B35">
        <w:rPr>
          <w:rFonts w:ascii="Arial" w:hAnsi="Arial" w:cs="Arial"/>
        </w:rPr>
        <w:t xml:space="preserve">, il est important de noter que pour que l'acquisition d'un terrain soit considérée comme un accord volontaire « acheteur/vendeur consentants », les propriétaires doivent être en mesure de refuser de vendre, sans menace d'acquisition forcée (Note d’orientation sur la NES 5, para. GN4.7). </w:t>
      </w:r>
      <w:bookmarkStart w:id="52" w:name="_Hlk140143982"/>
      <w:r w:rsidRPr="001D0B35">
        <w:rPr>
          <w:rFonts w:ascii="Arial" w:hAnsi="Arial" w:cs="Arial"/>
        </w:rPr>
        <w:t>Le prix de la transaction est celui de la juste valeur en termes de prix convenu entre un acheteur et un vendeur consentant et agissant dans des conditions de concurrence normale</w:t>
      </w:r>
      <w:bookmarkEnd w:id="52"/>
      <w:r w:rsidRPr="001D0B35">
        <w:rPr>
          <w:rFonts w:ascii="Arial" w:hAnsi="Arial" w:cs="Arial"/>
        </w:rPr>
        <w:t>. Les propriétaires du terrain doivent pouvoir refuser de vendre, sans être menacés d'une acquisition forcée, et la propriété ne devrait pas avoir des squatteurs ou d’autres types d’empiètements. La NES 5 ne s’applique pas à ce type de transactions.</w:t>
      </w:r>
    </w:p>
    <w:p w14:paraId="418F418F" w14:textId="77777777" w:rsidR="001D0B35" w:rsidRPr="001D0B35" w:rsidRDefault="001D0B35" w:rsidP="001D0B35">
      <w:pPr>
        <w:jc w:val="both"/>
        <w:rPr>
          <w:rFonts w:ascii="Arial" w:hAnsi="Arial" w:cs="Arial"/>
        </w:rPr>
      </w:pPr>
      <w:r w:rsidRPr="001D0B35">
        <w:rPr>
          <w:rFonts w:ascii="Arial" w:hAnsi="Arial" w:cs="Arial"/>
        </w:rPr>
        <w:t xml:space="preserve">D’autre part, les dons volontaires de terres peuvent être acceptés s'ils remplissent les conditions énoncées dans la note en bas de page numéro 10 de la NES 5. </w:t>
      </w:r>
    </w:p>
    <w:p w14:paraId="2FD2D19C" w14:textId="77777777" w:rsidR="001D0B35" w:rsidRPr="001D0B35" w:rsidRDefault="001D0B35" w:rsidP="001D0B35">
      <w:pPr>
        <w:jc w:val="both"/>
        <w:rPr>
          <w:rFonts w:ascii="Arial" w:hAnsi="Arial" w:cs="Arial"/>
        </w:rPr>
      </w:pPr>
      <w:r w:rsidRPr="001D0B35">
        <w:rPr>
          <w:rFonts w:ascii="Arial" w:hAnsi="Arial" w:cs="Arial"/>
        </w:rPr>
        <w:t xml:space="preserve">S’agissant de la procédure de traitement des plaintes d’EAS/HS, celle-ci fait partie du MGP global, incluant concomitamment tant la procédure de traitement des plaintes liées à la réinstallation que celles liées à d’autres impacts négatifs du projet. </w:t>
      </w:r>
    </w:p>
    <w:p w14:paraId="45C00C29" w14:textId="77777777" w:rsidR="001D0B35" w:rsidRPr="001D0B35" w:rsidRDefault="001D0B35" w:rsidP="001D0B35">
      <w:pPr>
        <w:jc w:val="both"/>
        <w:rPr>
          <w:rFonts w:ascii="Arial" w:hAnsi="Arial" w:cs="Arial"/>
        </w:rPr>
      </w:pPr>
      <w:r w:rsidRPr="001D0B35">
        <w:rPr>
          <w:rFonts w:ascii="Arial" w:hAnsi="Arial" w:cs="Arial"/>
        </w:rPr>
        <w:t>Ainsi, pour guider le processus de compensation éventuelle dans le cadre de la mise en œuvre des activités du projet ; c’est la disposition de la législation congolaise ou celle de la NES 5 de la Banque mondiale qui est favorable aux PAP qui sera d’application.</w:t>
      </w:r>
    </w:p>
    <w:p w14:paraId="739F6D76" w14:textId="77777777" w:rsidR="001D0B35" w:rsidRPr="001D0B35" w:rsidRDefault="001D0B35" w:rsidP="001D0B35">
      <w:pPr>
        <w:jc w:val="both"/>
        <w:rPr>
          <w:rFonts w:ascii="Arial" w:hAnsi="Arial" w:cs="Arial"/>
          <w:b/>
        </w:rPr>
      </w:pPr>
      <w:bookmarkStart w:id="53" w:name="_Toc505952722"/>
      <w:bookmarkStart w:id="54" w:name="_Toc504744455"/>
      <w:bookmarkStart w:id="55" w:name="_Toc506466769"/>
      <w:bookmarkStart w:id="56" w:name="_Toc526249383"/>
      <w:bookmarkStart w:id="57" w:name="_Toc526693586"/>
      <w:bookmarkStart w:id="58" w:name="_Toc529976990"/>
      <w:bookmarkStart w:id="59" w:name="_Toc530063922"/>
      <w:bookmarkStart w:id="60" w:name="_Toc530068059"/>
      <w:bookmarkStart w:id="61" w:name="_Toc530667670"/>
      <w:bookmarkStart w:id="62" w:name="_Toc39147606"/>
      <w:r w:rsidRPr="001D0B35">
        <w:rPr>
          <w:rFonts w:ascii="Arial" w:hAnsi="Arial" w:cs="Arial"/>
          <w:b/>
        </w:rPr>
        <w:t>Caractéristiques socio – économiques de la zone du projet</w:t>
      </w:r>
      <w:bookmarkEnd w:id="53"/>
      <w:bookmarkEnd w:id="54"/>
      <w:bookmarkEnd w:id="55"/>
      <w:bookmarkEnd w:id="56"/>
      <w:bookmarkEnd w:id="57"/>
      <w:bookmarkEnd w:id="58"/>
      <w:bookmarkEnd w:id="59"/>
      <w:bookmarkEnd w:id="60"/>
      <w:bookmarkEnd w:id="61"/>
      <w:bookmarkEnd w:id="62"/>
    </w:p>
    <w:p w14:paraId="46374FA3"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Sur le plan humain et socio-économique, le projet est localisé aux quartiers Kitomesa et Kumbu dans la commune de Kisenso. Il s’exécutera sur une zone de forte concentration humaine où l’on trouve à la fois des villas, des habitations de standing moyen et celles de standing </w:t>
      </w:r>
      <w:r w:rsidRPr="001D0B35">
        <w:rPr>
          <w:rFonts w:ascii="Arial" w:hAnsi="Arial" w:cs="Arial"/>
          <w:bCs/>
          <w:kern w:val="32"/>
        </w:rPr>
        <w:lastRenderedPageBreak/>
        <w:t>modeste. Plusieurs installations commerciales (boutiques, restaurants, terrasses et étals) envahissent l’emprise de l’avenue de la Paix et le long du rail de Société Congolaise des Transports et des Ports (SCTP) et  sont susceptibles d’être impactées négativement par la réalisation du projet.</w:t>
      </w:r>
    </w:p>
    <w:p w14:paraId="52F6FF26" w14:textId="77777777" w:rsidR="001D0B35" w:rsidRPr="001D0B35" w:rsidRDefault="001D0B35" w:rsidP="001D0B35">
      <w:pPr>
        <w:jc w:val="both"/>
        <w:rPr>
          <w:rFonts w:ascii="Arial" w:hAnsi="Arial" w:cs="Arial"/>
          <w:b/>
        </w:rPr>
      </w:pPr>
      <w:bookmarkStart w:id="63" w:name="_Toc526249384"/>
      <w:bookmarkStart w:id="64" w:name="_Toc526693587"/>
      <w:bookmarkStart w:id="65" w:name="_Toc529976991"/>
      <w:bookmarkStart w:id="66" w:name="_Toc530063923"/>
      <w:bookmarkStart w:id="67" w:name="_Toc530068060"/>
      <w:bookmarkStart w:id="68" w:name="_Toc530667671"/>
      <w:bookmarkStart w:id="69" w:name="_Toc39147607"/>
      <w:r w:rsidRPr="001D0B35">
        <w:rPr>
          <w:rFonts w:ascii="Arial" w:hAnsi="Arial" w:cs="Arial"/>
          <w:b/>
        </w:rPr>
        <w:t>Envergure de la réinstallation prévue</w:t>
      </w:r>
      <w:bookmarkEnd w:id="63"/>
      <w:bookmarkEnd w:id="64"/>
      <w:bookmarkEnd w:id="65"/>
      <w:bookmarkEnd w:id="66"/>
      <w:bookmarkEnd w:id="67"/>
      <w:bookmarkEnd w:id="68"/>
      <w:bookmarkEnd w:id="69"/>
    </w:p>
    <w:p w14:paraId="68A733F6"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Les enquêtes ont révélé que les travaux entraineront les déplacements économiques temporaires et les pertes définitives des parcelles habitations bâties se traduisant par la fermeture momentanée des infrastructures commerciales, et la restriction d’accès aux sources de revenus et le déplacement définitif des habitations bâties. </w:t>
      </w:r>
    </w:p>
    <w:p w14:paraId="7181586E"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Ces impacts négatifs touchent plusieurs dizaines des ménages qui exploitent l’emprise des travaux à des fins économiques le long de l’avenue de la Paix et le long du rail au quartier Kitomesa, y compris les pertes définitives des parcelles d’habitations bâties des quartiers Kitomesa où sera érigé la station de pompage et au quartier Kumbu où sera construit le château d’eau. </w:t>
      </w:r>
    </w:p>
    <w:p w14:paraId="0A2A5BAA" w14:textId="77777777" w:rsidR="001D0B35" w:rsidRPr="001D0B35" w:rsidRDefault="001D0B35" w:rsidP="001D0B35">
      <w:pPr>
        <w:spacing w:line="240" w:lineRule="auto"/>
        <w:jc w:val="both"/>
        <w:rPr>
          <w:rFonts w:ascii="Arial" w:hAnsi="Arial" w:cs="Arial"/>
        </w:rPr>
      </w:pPr>
      <w:bookmarkStart w:id="70" w:name="_Hlk145606459"/>
      <w:r w:rsidRPr="001D0B35">
        <w:rPr>
          <w:rFonts w:ascii="Arial" w:hAnsi="Arial" w:cs="Arial"/>
          <w:bCs/>
          <w:kern w:val="32"/>
        </w:rPr>
        <w:t>Cependant, sur l’avenue de la paix où sont localisées les PAP, la canalisation sera posée sur la chaussée en vue d’éviter la destruction des infrastructures de commerce. Tandis que le long des rails, la servitude publique est suffisamment large pour permettre la pose de la canalisation sans destruction des commerces enregistrés à cet endroit et qui sont exclusivement amovibles.</w:t>
      </w:r>
      <w:bookmarkEnd w:id="70"/>
    </w:p>
    <w:p w14:paraId="160B4B39"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De ce fait, une étude détaillée permettant l’évaluation chiffrée pour la mise en œuvre de la réinstallation a été effectuée.   </w:t>
      </w:r>
    </w:p>
    <w:p w14:paraId="4A51819A" w14:textId="77777777" w:rsidR="001D0B35" w:rsidRPr="001D0B35" w:rsidRDefault="001D0B35" w:rsidP="001D0B35">
      <w:pPr>
        <w:jc w:val="both"/>
        <w:rPr>
          <w:rFonts w:ascii="Arial" w:hAnsi="Arial" w:cs="Arial"/>
          <w:b/>
        </w:rPr>
      </w:pPr>
      <w:bookmarkStart w:id="71" w:name="_Toc504744456"/>
      <w:bookmarkStart w:id="72" w:name="_Toc505952723"/>
      <w:bookmarkStart w:id="73" w:name="_Toc506466770"/>
      <w:bookmarkStart w:id="74" w:name="_Toc526249385"/>
      <w:bookmarkStart w:id="75" w:name="_Toc526693588"/>
      <w:bookmarkStart w:id="76" w:name="_Toc529976992"/>
      <w:bookmarkStart w:id="77" w:name="_Toc530063924"/>
      <w:bookmarkStart w:id="78" w:name="_Toc530068061"/>
      <w:bookmarkStart w:id="79" w:name="_Toc530667672"/>
      <w:bookmarkStart w:id="80" w:name="_Toc39147608"/>
      <w:bookmarkStart w:id="81" w:name="_Hlk144473926"/>
      <w:r w:rsidRPr="001D0B35">
        <w:rPr>
          <w:rFonts w:ascii="Arial" w:hAnsi="Arial" w:cs="Arial"/>
          <w:b/>
        </w:rPr>
        <w:t>Résultat de l’étude socio-économique</w:t>
      </w:r>
      <w:bookmarkEnd w:id="71"/>
      <w:bookmarkEnd w:id="72"/>
      <w:bookmarkEnd w:id="73"/>
      <w:bookmarkEnd w:id="74"/>
      <w:bookmarkEnd w:id="75"/>
      <w:bookmarkEnd w:id="76"/>
      <w:bookmarkEnd w:id="77"/>
      <w:bookmarkEnd w:id="78"/>
      <w:bookmarkEnd w:id="79"/>
      <w:bookmarkEnd w:id="80"/>
    </w:p>
    <w:bookmarkEnd w:id="81"/>
    <w:p w14:paraId="33E5DE1E"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L’étude socio-économique effectuée du 13 au 17 février 2023 a permis de recenser et de caractériser les biens des PAP. Ainsi, </w:t>
      </w:r>
      <w:r w:rsidRPr="001D0B35">
        <w:rPr>
          <w:rFonts w:ascii="Arial" w:hAnsi="Arial" w:cs="Arial"/>
        </w:rPr>
        <w:t>130 PAP</w:t>
      </w:r>
      <w:r w:rsidRPr="001D0B35">
        <w:rPr>
          <w:rFonts w:ascii="Arial" w:hAnsi="Arial" w:cs="Arial"/>
          <w:bCs/>
          <w:kern w:val="32"/>
        </w:rPr>
        <w:t xml:space="preserve"> ont été identifiées comme susceptibles d’être affectées (dont </w:t>
      </w:r>
      <w:r w:rsidRPr="001D0B35">
        <w:rPr>
          <w:rFonts w:ascii="Arial" w:hAnsi="Arial" w:cs="Arial"/>
        </w:rPr>
        <w:t>57</w:t>
      </w:r>
      <w:r w:rsidRPr="001D0B35">
        <w:rPr>
          <w:rFonts w:ascii="Arial" w:hAnsi="Arial" w:cs="Arial"/>
          <w:bCs/>
          <w:kern w:val="32"/>
        </w:rPr>
        <w:t xml:space="preserve"> femmes et </w:t>
      </w:r>
      <w:r w:rsidRPr="001D0B35">
        <w:rPr>
          <w:rFonts w:ascii="Arial" w:hAnsi="Arial" w:cs="Arial"/>
        </w:rPr>
        <w:t>73</w:t>
      </w:r>
      <w:r w:rsidRPr="001D0B35">
        <w:rPr>
          <w:rFonts w:ascii="Arial" w:hAnsi="Arial" w:cs="Arial"/>
          <w:bCs/>
          <w:kern w:val="32"/>
        </w:rPr>
        <w:t xml:space="preserve"> hommes) pour les pertes temporaires d’infrastructures commerciales (Déplacement économique temporaire) et de perte définitive des parcelles d’habitations bâties.</w:t>
      </w:r>
    </w:p>
    <w:p w14:paraId="1486F154"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Le tableau ci-dessous permet de faire un état des lieux des PAP à indemniser : </w:t>
      </w:r>
    </w:p>
    <w:tbl>
      <w:tblPr>
        <w:tblW w:w="9788" w:type="dxa"/>
        <w:tblInd w:w="-5" w:type="dxa"/>
        <w:tblCellMar>
          <w:left w:w="70" w:type="dxa"/>
          <w:right w:w="70" w:type="dxa"/>
        </w:tblCellMar>
        <w:tblLook w:val="04A0" w:firstRow="1" w:lastRow="0" w:firstColumn="1" w:lastColumn="0" w:noHBand="0" w:noVBand="1"/>
      </w:tblPr>
      <w:tblGrid>
        <w:gridCol w:w="5670"/>
        <w:gridCol w:w="1255"/>
        <w:gridCol w:w="961"/>
        <w:gridCol w:w="1096"/>
        <w:gridCol w:w="806"/>
      </w:tblGrid>
      <w:tr w:rsidR="001D0B35" w:rsidRPr="001D0B35" w14:paraId="373EC8FF" w14:textId="77777777" w:rsidTr="000E4BC2">
        <w:trPr>
          <w:trHeight w:val="330"/>
        </w:trPr>
        <w:tc>
          <w:tcPr>
            <w:tcW w:w="5670" w:type="dxa"/>
            <w:vMerge w:val="restart"/>
            <w:tcBorders>
              <w:top w:val="single" w:sz="4" w:space="0" w:color="auto"/>
              <w:left w:val="single" w:sz="4" w:space="0" w:color="auto"/>
              <w:right w:val="single" w:sz="4" w:space="0" w:color="auto"/>
            </w:tcBorders>
            <w:shd w:val="clear" w:color="000000" w:fill="F2F2F2"/>
            <w:noWrap/>
            <w:vAlign w:val="center"/>
            <w:hideMark/>
          </w:tcPr>
          <w:p w14:paraId="17E4E17C" w14:textId="77777777" w:rsidR="001D0B35" w:rsidRPr="001D0B35" w:rsidRDefault="001D0B35" w:rsidP="001D0B35">
            <w:pPr>
              <w:spacing w:after="0" w:line="240" w:lineRule="auto"/>
              <w:rPr>
                <w:rFonts w:ascii="Arial" w:hAnsi="Arial" w:cs="Arial"/>
                <w:b/>
                <w:bCs/>
                <w:sz w:val="20"/>
              </w:rPr>
            </w:pPr>
            <w:bookmarkStart w:id="82" w:name="_Hlk136343776"/>
            <w:r w:rsidRPr="001D0B35">
              <w:rPr>
                <w:rFonts w:ascii="Arial" w:hAnsi="Arial" w:cs="Arial"/>
                <w:b/>
                <w:bCs/>
                <w:sz w:val="20"/>
              </w:rPr>
              <w:t xml:space="preserve">Catégories de perte </w:t>
            </w:r>
          </w:p>
        </w:tc>
        <w:tc>
          <w:tcPr>
            <w:tcW w:w="4118" w:type="dxa"/>
            <w:gridSpan w:val="4"/>
            <w:tcBorders>
              <w:top w:val="single" w:sz="4" w:space="0" w:color="auto"/>
              <w:left w:val="nil"/>
              <w:bottom w:val="single" w:sz="4" w:space="0" w:color="auto"/>
              <w:right w:val="single" w:sz="4" w:space="0" w:color="auto"/>
            </w:tcBorders>
            <w:shd w:val="clear" w:color="000000" w:fill="F2F2F2"/>
            <w:vAlign w:val="center"/>
            <w:hideMark/>
          </w:tcPr>
          <w:p w14:paraId="42AB0DD7" w14:textId="77777777" w:rsidR="001D0B35" w:rsidRPr="001D0B35" w:rsidRDefault="001D0B35" w:rsidP="00D47AF2">
            <w:pPr>
              <w:spacing w:after="0" w:line="240" w:lineRule="auto"/>
              <w:jc w:val="center"/>
              <w:rPr>
                <w:rFonts w:ascii="Arial" w:hAnsi="Arial" w:cs="Arial"/>
                <w:b/>
                <w:bCs/>
                <w:sz w:val="20"/>
              </w:rPr>
            </w:pPr>
            <w:r w:rsidRPr="001D0B35">
              <w:rPr>
                <w:rFonts w:ascii="Arial" w:hAnsi="Arial" w:cs="Arial"/>
                <w:b/>
                <w:bCs/>
                <w:sz w:val="20"/>
              </w:rPr>
              <w:t>Nombre de PAP</w:t>
            </w:r>
          </w:p>
        </w:tc>
      </w:tr>
      <w:tr w:rsidR="001D0B35" w:rsidRPr="001D0B35" w14:paraId="16EF18A3" w14:textId="77777777" w:rsidTr="00D47AF2">
        <w:trPr>
          <w:trHeight w:val="330"/>
        </w:trPr>
        <w:tc>
          <w:tcPr>
            <w:tcW w:w="5670" w:type="dxa"/>
            <w:vMerge/>
            <w:tcBorders>
              <w:left w:val="single" w:sz="4" w:space="0" w:color="auto"/>
              <w:bottom w:val="single" w:sz="4" w:space="0" w:color="auto"/>
              <w:right w:val="single" w:sz="4" w:space="0" w:color="auto"/>
            </w:tcBorders>
            <w:shd w:val="clear" w:color="000000" w:fill="F2F2F2"/>
            <w:noWrap/>
            <w:vAlign w:val="center"/>
          </w:tcPr>
          <w:p w14:paraId="7EB1BAF2" w14:textId="77777777" w:rsidR="001D0B35" w:rsidRPr="001D0B35" w:rsidRDefault="001D0B35" w:rsidP="001D0B35">
            <w:pPr>
              <w:spacing w:after="0" w:line="240" w:lineRule="auto"/>
              <w:rPr>
                <w:rFonts w:ascii="Arial" w:hAnsi="Arial" w:cs="Arial"/>
                <w:b/>
                <w:bCs/>
                <w:sz w:val="20"/>
              </w:rPr>
            </w:pPr>
          </w:p>
        </w:tc>
        <w:tc>
          <w:tcPr>
            <w:tcW w:w="1255" w:type="dxa"/>
            <w:tcBorders>
              <w:top w:val="single" w:sz="4" w:space="0" w:color="auto"/>
              <w:left w:val="nil"/>
              <w:bottom w:val="single" w:sz="4" w:space="0" w:color="auto"/>
              <w:right w:val="single" w:sz="4" w:space="0" w:color="auto"/>
            </w:tcBorders>
            <w:shd w:val="clear" w:color="000000" w:fill="F2F2F2"/>
            <w:vAlign w:val="center"/>
          </w:tcPr>
          <w:p w14:paraId="035DCDBA"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Réseau/</w:t>
            </w:r>
          </w:p>
          <w:p w14:paraId="40AA1D21"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 xml:space="preserve">Avenue de la Paix </w:t>
            </w:r>
          </w:p>
        </w:tc>
        <w:tc>
          <w:tcPr>
            <w:tcW w:w="968" w:type="dxa"/>
            <w:tcBorders>
              <w:top w:val="single" w:sz="4" w:space="0" w:color="auto"/>
              <w:left w:val="nil"/>
              <w:bottom w:val="single" w:sz="4" w:space="0" w:color="auto"/>
              <w:right w:val="single" w:sz="4" w:space="0" w:color="auto"/>
            </w:tcBorders>
            <w:shd w:val="clear" w:color="000000" w:fill="F2F2F2"/>
            <w:vAlign w:val="center"/>
          </w:tcPr>
          <w:p w14:paraId="592C5C8B"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Château d’eau</w:t>
            </w:r>
          </w:p>
          <w:p w14:paraId="15E72D5F"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/Kumbu</w:t>
            </w:r>
          </w:p>
        </w:tc>
        <w:tc>
          <w:tcPr>
            <w:tcW w:w="1029" w:type="dxa"/>
            <w:tcBorders>
              <w:top w:val="single" w:sz="4" w:space="0" w:color="auto"/>
              <w:left w:val="nil"/>
              <w:bottom w:val="single" w:sz="4" w:space="0" w:color="auto"/>
              <w:right w:val="single" w:sz="4" w:space="0" w:color="auto"/>
            </w:tcBorders>
            <w:shd w:val="clear" w:color="000000" w:fill="F2F2F2"/>
            <w:vAlign w:val="center"/>
          </w:tcPr>
          <w:p w14:paraId="60C44610"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Station de pompage</w:t>
            </w:r>
          </w:p>
          <w:p w14:paraId="64C0C8A0"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/Kitomesa</w:t>
            </w:r>
          </w:p>
        </w:tc>
        <w:tc>
          <w:tcPr>
            <w:tcW w:w="866" w:type="dxa"/>
            <w:tcBorders>
              <w:top w:val="single" w:sz="4" w:space="0" w:color="auto"/>
              <w:left w:val="nil"/>
              <w:bottom w:val="single" w:sz="4" w:space="0" w:color="auto"/>
              <w:right w:val="single" w:sz="4" w:space="0" w:color="auto"/>
            </w:tcBorders>
            <w:shd w:val="clear" w:color="000000" w:fill="F2F2F2"/>
            <w:vAlign w:val="center"/>
          </w:tcPr>
          <w:p w14:paraId="52DD82C8" w14:textId="77777777" w:rsidR="001D0B35" w:rsidRPr="001D0B35" w:rsidRDefault="001D0B35" w:rsidP="00D47AF2">
            <w:pPr>
              <w:spacing w:after="0" w:line="240" w:lineRule="auto"/>
              <w:jc w:val="center"/>
              <w:rPr>
                <w:rFonts w:ascii="Arial" w:hAnsi="Arial" w:cs="Arial"/>
                <w:b/>
                <w:bCs/>
                <w:sz w:val="20"/>
              </w:rPr>
            </w:pPr>
            <w:r w:rsidRPr="001D0B35">
              <w:rPr>
                <w:rFonts w:ascii="Arial" w:hAnsi="Arial" w:cs="Arial"/>
                <w:b/>
                <w:bCs/>
                <w:sz w:val="20"/>
              </w:rPr>
              <w:t>total</w:t>
            </w:r>
          </w:p>
        </w:tc>
      </w:tr>
      <w:tr w:rsidR="001D0B35" w:rsidRPr="001D0B35" w14:paraId="3BBB59F3" w14:textId="77777777" w:rsidTr="000E4BC2">
        <w:trPr>
          <w:trHeight w:val="448"/>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14:paraId="6D90E0DB" w14:textId="77777777" w:rsidR="001D0B35" w:rsidRPr="001D0B35" w:rsidRDefault="001D0B35" w:rsidP="001D0B35">
            <w:pPr>
              <w:spacing w:after="0" w:line="240" w:lineRule="auto"/>
              <w:rPr>
                <w:rFonts w:ascii="Arial" w:hAnsi="Arial" w:cs="Arial"/>
                <w:sz w:val="20"/>
              </w:rPr>
            </w:pPr>
            <w:r w:rsidRPr="001D0B35">
              <w:rPr>
                <w:rFonts w:ascii="Arial" w:hAnsi="Arial" w:cs="Arial"/>
                <w:sz w:val="20"/>
              </w:rPr>
              <w:t>Restrictions temporaires d’accès aux sources des revenus commerciaux</w:t>
            </w:r>
          </w:p>
        </w:tc>
        <w:tc>
          <w:tcPr>
            <w:tcW w:w="1255" w:type="dxa"/>
            <w:tcBorders>
              <w:top w:val="nil"/>
              <w:left w:val="nil"/>
              <w:bottom w:val="single" w:sz="4" w:space="0" w:color="auto"/>
              <w:right w:val="single" w:sz="4" w:space="0" w:color="auto"/>
            </w:tcBorders>
            <w:shd w:val="clear" w:color="auto" w:fill="auto"/>
            <w:noWrap/>
            <w:vAlign w:val="center"/>
            <w:hideMark/>
          </w:tcPr>
          <w:p w14:paraId="6A0F21E0"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106</w:t>
            </w:r>
          </w:p>
        </w:tc>
        <w:tc>
          <w:tcPr>
            <w:tcW w:w="968" w:type="dxa"/>
            <w:tcBorders>
              <w:top w:val="nil"/>
              <w:left w:val="nil"/>
              <w:bottom w:val="single" w:sz="4" w:space="0" w:color="auto"/>
              <w:right w:val="single" w:sz="4" w:space="0" w:color="auto"/>
            </w:tcBorders>
            <w:vAlign w:val="center"/>
          </w:tcPr>
          <w:p w14:paraId="61937301"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w:t>
            </w:r>
          </w:p>
        </w:tc>
        <w:tc>
          <w:tcPr>
            <w:tcW w:w="1029" w:type="dxa"/>
            <w:tcBorders>
              <w:top w:val="nil"/>
              <w:left w:val="nil"/>
              <w:bottom w:val="single" w:sz="4" w:space="0" w:color="auto"/>
              <w:right w:val="single" w:sz="4" w:space="0" w:color="auto"/>
            </w:tcBorders>
            <w:vAlign w:val="center"/>
          </w:tcPr>
          <w:p w14:paraId="70AFC507"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w:t>
            </w:r>
          </w:p>
        </w:tc>
        <w:tc>
          <w:tcPr>
            <w:tcW w:w="866" w:type="dxa"/>
            <w:tcBorders>
              <w:top w:val="nil"/>
              <w:left w:val="nil"/>
              <w:bottom w:val="single" w:sz="4" w:space="0" w:color="auto"/>
              <w:right w:val="single" w:sz="4" w:space="0" w:color="auto"/>
            </w:tcBorders>
            <w:vAlign w:val="center"/>
          </w:tcPr>
          <w:p w14:paraId="22268B51"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106</w:t>
            </w:r>
          </w:p>
        </w:tc>
      </w:tr>
      <w:tr w:rsidR="001D0B35" w:rsidRPr="001D0B35" w14:paraId="624DA425" w14:textId="77777777" w:rsidTr="000E4BC2">
        <w:trPr>
          <w:trHeight w:val="448"/>
        </w:trPr>
        <w:tc>
          <w:tcPr>
            <w:tcW w:w="5670" w:type="dxa"/>
            <w:tcBorders>
              <w:top w:val="nil"/>
              <w:left w:val="single" w:sz="4" w:space="0" w:color="auto"/>
              <w:bottom w:val="single" w:sz="4" w:space="0" w:color="auto"/>
              <w:right w:val="single" w:sz="4" w:space="0" w:color="auto"/>
            </w:tcBorders>
            <w:shd w:val="clear" w:color="auto" w:fill="auto"/>
            <w:noWrap/>
            <w:vAlign w:val="center"/>
          </w:tcPr>
          <w:p w14:paraId="1D76899C" w14:textId="77777777" w:rsidR="001D0B35" w:rsidRPr="001D0B35" w:rsidRDefault="001D0B35" w:rsidP="001D0B35">
            <w:pPr>
              <w:spacing w:after="0" w:line="240" w:lineRule="auto"/>
              <w:rPr>
                <w:rFonts w:ascii="Arial" w:hAnsi="Arial" w:cs="Arial"/>
                <w:sz w:val="20"/>
              </w:rPr>
            </w:pPr>
            <w:r w:rsidRPr="001D0B35">
              <w:rPr>
                <w:rFonts w:ascii="Arial" w:hAnsi="Arial" w:cs="Arial"/>
                <w:sz w:val="20"/>
              </w:rPr>
              <w:t>Perte définitive des parcelles et maisons d'habitations (bâties)</w:t>
            </w:r>
          </w:p>
        </w:tc>
        <w:tc>
          <w:tcPr>
            <w:tcW w:w="1255" w:type="dxa"/>
            <w:tcBorders>
              <w:top w:val="nil"/>
              <w:left w:val="nil"/>
              <w:bottom w:val="single" w:sz="4" w:space="0" w:color="auto"/>
              <w:right w:val="single" w:sz="4" w:space="0" w:color="auto"/>
            </w:tcBorders>
            <w:shd w:val="clear" w:color="auto" w:fill="auto"/>
            <w:noWrap/>
            <w:vAlign w:val="center"/>
          </w:tcPr>
          <w:p w14:paraId="6789E057"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1</w:t>
            </w:r>
          </w:p>
        </w:tc>
        <w:tc>
          <w:tcPr>
            <w:tcW w:w="968" w:type="dxa"/>
            <w:tcBorders>
              <w:top w:val="nil"/>
              <w:left w:val="nil"/>
              <w:bottom w:val="single" w:sz="4" w:space="0" w:color="auto"/>
              <w:right w:val="single" w:sz="4" w:space="0" w:color="auto"/>
            </w:tcBorders>
            <w:vAlign w:val="center"/>
          </w:tcPr>
          <w:p w14:paraId="2F704C10"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11</w:t>
            </w:r>
          </w:p>
        </w:tc>
        <w:tc>
          <w:tcPr>
            <w:tcW w:w="1029" w:type="dxa"/>
            <w:tcBorders>
              <w:top w:val="nil"/>
              <w:left w:val="nil"/>
              <w:bottom w:val="single" w:sz="4" w:space="0" w:color="auto"/>
              <w:right w:val="single" w:sz="4" w:space="0" w:color="auto"/>
            </w:tcBorders>
            <w:vAlign w:val="center"/>
          </w:tcPr>
          <w:p w14:paraId="0222CF38"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12</w:t>
            </w:r>
          </w:p>
        </w:tc>
        <w:tc>
          <w:tcPr>
            <w:tcW w:w="866" w:type="dxa"/>
            <w:tcBorders>
              <w:top w:val="nil"/>
              <w:left w:val="nil"/>
              <w:bottom w:val="single" w:sz="4" w:space="0" w:color="auto"/>
              <w:right w:val="single" w:sz="4" w:space="0" w:color="auto"/>
            </w:tcBorders>
            <w:vAlign w:val="center"/>
          </w:tcPr>
          <w:p w14:paraId="0C743CD0"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24</w:t>
            </w:r>
          </w:p>
        </w:tc>
      </w:tr>
      <w:tr w:rsidR="001D0B35" w:rsidRPr="001D0B35" w14:paraId="0036F12B" w14:textId="77777777" w:rsidTr="000E4BC2">
        <w:trPr>
          <w:trHeight w:val="448"/>
        </w:trPr>
        <w:tc>
          <w:tcPr>
            <w:tcW w:w="5670" w:type="dxa"/>
            <w:tcBorders>
              <w:top w:val="nil"/>
              <w:left w:val="single" w:sz="4" w:space="0" w:color="auto"/>
              <w:bottom w:val="single" w:sz="4" w:space="0" w:color="auto"/>
              <w:right w:val="single" w:sz="4" w:space="0" w:color="auto"/>
            </w:tcBorders>
            <w:shd w:val="clear" w:color="000000" w:fill="F2F2F2"/>
            <w:noWrap/>
            <w:vAlign w:val="center"/>
            <w:hideMark/>
          </w:tcPr>
          <w:p w14:paraId="579F1332" w14:textId="77777777" w:rsidR="001D0B35" w:rsidRPr="001D0B35" w:rsidRDefault="001D0B35" w:rsidP="001D0B35">
            <w:pPr>
              <w:spacing w:after="0" w:line="240" w:lineRule="auto"/>
              <w:rPr>
                <w:rFonts w:ascii="Arial" w:hAnsi="Arial" w:cs="Arial"/>
                <w:b/>
                <w:bCs/>
                <w:sz w:val="20"/>
              </w:rPr>
            </w:pPr>
            <w:r w:rsidRPr="001D0B35">
              <w:rPr>
                <w:rFonts w:ascii="Arial" w:hAnsi="Arial" w:cs="Arial"/>
                <w:b/>
                <w:bCs/>
                <w:sz w:val="20"/>
              </w:rPr>
              <w:t> TOTAL</w:t>
            </w:r>
          </w:p>
        </w:tc>
        <w:tc>
          <w:tcPr>
            <w:tcW w:w="1255" w:type="dxa"/>
            <w:tcBorders>
              <w:top w:val="nil"/>
              <w:left w:val="nil"/>
              <w:bottom w:val="single" w:sz="4" w:space="0" w:color="auto"/>
              <w:right w:val="single" w:sz="4" w:space="0" w:color="auto"/>
            </w:tcBorders>
            <w:shd w:val="clear" w:color="000000" w:fill="F2F2F2"/>
            <w:noWrap/>
            <w:vAlign w:val="center"/>
            <w:hideMark/>
          </w:tcPr>
          <w:p w14:paraId="0CB04813"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107</w:t>
            </w:r>
          </w:p>
        </w:tc>
        <w:tc>
          <w:tcPr>
            <w:tcW w:w="968" w:type="dxa"/>
            <w:tcBorders>
              <w:top w:val="nil"/>
              <w:left w:val="nil"/>
              <w:bottom w:val="single" w:sz="4" w:space="0" w:color="auto"/>
              <w:right w:val="single" w:sz="4" w:space="0" w:color="auto"/>
            </w:tcBorders>
            <w:shd w:val="clear" w:color="000000" w:fill="F2F2F2"/>
            <w:vAlign w:val="center"/>
          </w:tcPr>
          <w:p w14:paraId="61C9AB63"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11</w:t>
            </w:r>
          </w:p>
        </w:tc>
        <w:tc>
          <w:tcPr>
            <w:tcW w:w="1029" w:type="dxa"/>
            <w:tcBorders>
              <w:top w:val="nil"/>
              <w:left w:val="nil"/>
              <w:bottom w:val="single" w:sz="4" w:space="0" w:color="auto"/>
              <w:right w:val="single" w:sz="4" w:space="0" w:color="auto"/>
            </w:tcBorders>
            <w:shd w:val="clear" w:color="000000" w:fill="F2F2F2"/>
            <w:vAlign w:val="center"/>
          </w:tcPr>
          <w:p w14:paraId="10C0CE6F"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12</w:t>
            </w:r>
          </w:p>
        </w:tc>
        <w:tc>
          <w:tcPr>
            <w:tcW w:w="866" w:type="dxa"/>
            <w:tcBorders>
              <w:top w:val="nil"/>
              <w:left w:val="nil"/>
              <w:bottom w:val="single" w:sz="4" w:space="0" w:color="auto"/>
              <w:right w:val="single" w:sz="4" w:space="0" w:color="auto"/>
            </w:tcBorders>
            <w:shd w:val="clear" w:color="000000" w:fill="F2F2F2"/>
            <w:vAlign w:val="center"/>
          </w:tcPr>
          <w:p w14:paraId="4FBC2727"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130</w:t>
            </w:r>
          </w:p>
        </w:tc>
      </w:tr>
      <w:bookmarkEnd w:id="82"/>
    </w:tbl>
    <w:p w14:paraId="56CEA49C" w14:textId="77777777" w:rsidR="001D0B35" w:rsidRPr="001D0B35" w:rsidRDefault="001D0B35" w:rsidP="001D0B35">
      <w:pPr>
        <w:spacing w:line="240" w:lineRule="auto"/>
        <w:jc w:val="both"/>
        <w:rPr>
          <w:rFonts w:ascii="Arial" w:hAnsi="Arial" w:cs="Arial"/>
        </w:rPr>
      </w:pPr>
    </w:p>
    <w:p w14:paraId="508DD209" w14:textId="77777777" w:rsidR="001D0B35" w:rsidRPr="001D0B35" w:rsidRDefault="001D0B35" w:rsidP="001D0B35">
      <w:pPr>
        <w:spacing w:line="240" w:lineRule="auto"/>
        <w:jc w:val="both"/>
        <w:rPr>
          <w:rFonts w:ascii="Arial" w:hAnsi="Arial" w:cs="Arial"/>
        </w:rPr>
      </w:pPr>
      <w:bookmarkStart w:id="83" w:name="_Hlk144571032"/>
      <w:bookmarkStart w:id="84" w:name="_Hlk144049324"/>
      <w:r w:rsidRPr="001D0B35">
        <w:rPr>
          <w:rFonts w:ascii="Arial" w:hAnsi="Arial" w:cs="Arial"/>
        </w:rPr>
        <w:t xml:space="preserve">Dans le cadre de la présente étude, 73 personnes affectées sont des hommes (soit </w:t>
      </w:r>
      <w:r w:rsidRPr="001D0B35">
        <w:rPr>
          <w:rFonts w:ascii="Arial" w:hAnsi="Arial" w:cs="Arial"/>
          <w:sz w:val="20"/>
        </w:rPr>
        <w:t>56</w:t>
      </w:r>
      <w:r w:rsidRPr="001D0B35">
        <w:rPr>
          <w:rFonts w:ascii="Arial" w:hAnsi="Arial" w:cs="Arial"/>
        </w:rPr>
        <w:t>%) et 57 sont des femmes (44 %). Seuls, les 25,3% d’hommes sont les chefs de ménages tandis que les 74,7 % des femmes identifiées sont toutes mariées et, par conséquent, conjointes aux chefs de ménages.</w:t>
      </w:r>
    </w:p>
    <w:p w14:paraId="6BBF7191" w14:textId="77777777" w:rsidR="001D0B35" w:rsidRPr="001D0B35" w:rsidRDefault="001D0B35" w:rsidP="001D0B35">
      <w:pPr>
        <w:spacing w:after="0" w:line="240" w:lineRule="auto"/>
        <w:jc w:val="both"/>
        <w:rPr>
          <w:rFonts w:ascii="Arial" w:hAnsi="Arial" w:cs="Arial"/>
        </w:rPr>
      </w:pPr>
      <w:bookmarkStart w:id="85" w:name="_Hlk144050531"/>
      <w:bookmarkStart w:id="86" w:name="_Hlk146105238"/>
      <w:r w:rsidRPr="001D0B35">
        <w:rPr>
          <w:rFonts w:ascii="Arial" w:hAnsi="Arial" w:cs="Arial"/>
        </w:rPr>
        <w:t>Considérant la moyenne de 6,5 personnes dans chaque ménage, la population totale affectée est de 845 personnes. Etant donné que le recensement n’a porté que sur les PAP chefs de ménages et leurs biens, sans un recensement systématique de toutes les PAP, ces données relatives aux dépendants proviennent d’une extrapolation en prenant la moyenne de 6,5 personnes par ménage.</w:t>
      </w:r>
    </w:p>
    <w:p w14:paraId="2A74C0C3" w14:textId="77777777" w:rsidR="001D0B35" w:rsidRPr="001D0B35" w:rsidRDefault="001D0B35" w:rsidP="001D0B35">
      <w:pPr>
        <w:spacing w:after="0" w:line="240" w:lineRule="auto"/>
        <w:jc w:val="both"/>
        <w:rPr>
          <w:rFonts w:ascii="Arial" w:hAnsi="Arial" w:cs="Arial"/>
        </w:rPr>
      </w:pPr>
    </w:p>
    <w:p w14:paraId="5C13C0B2" w14:textId="77777777" w:rsidR="001D0B35" w:rsidRPr="001D0B35" w:rsidRDefault="001D0B35" w:rsidP="001D0B35">
      <w:pPr>
        <w:spacing w:after="0" w:line="240" w:lineRule="auto"/>
        <w:jc w:val="both"/>
        <w:rPr>
          <w:rFonts w:ascii="Arial" w:hAnsi="Arial" w:cs="Arial"/>
        </w:rPr>
      </w:pPr>
      <w:r w:rsidRPr="001D0B35">
        <w:rPr>
          <w:rFonts w:ascii="Arial" w:hAnsi="Arial" w:cs="Arial"/>
        </w:rPr>
        <w:t>La répartition des ménages selon les sites est libellée de la manière suivante :</w:t>
      </w:r>
    </w:p>
    <w:p w14:paraId="7CD44DEB" w14:textId="77777777" w:rsidR="001D0B35" w:rsidRPr="001D0B35" w:rsidRDefault="001D0B35" w:rsidP="000D55CA">
      <w:pPr>
        <w:numPr>
          <w:ilvl w:val="0"/>
          <w:numId w:val="13"/>
        </w:numPr>
        <w:spacing w:after="0" w:line="360" w:lineRule="auto"/>
        <w:contextualSpacing/>
        <w:jc w:val="both"/>
        <w:rPr>
          <w:rFonts w:ascii="Arial" w:hAnsi="Arial" w:cs="Arial"/>
          <w:bCs/>
          <w:kern w:val="32"/>
        </w:rPr>
      </w:pPr>
      <w:r w:rsidRPr="001D0B35">
        <w:rPr>
          <w:rFonts w:ascii="Arial" w:hAnsi="Arial" w:cs="Arial"/>
          <w:bCs/>
          <w:kern w:val="32"/>
        </w:rPr>
        <w:t>107 PAP sont localisées dans le site du réseau sur l’avenue de la Paix, soit 82,2% ;</w:t>
      </w:r>
    </w:p>
    <w:p w14:paraId="77BE27BB" w14:textId="77777777" w:rsidR="001D0B35" w:rsidRPr="001D0B35" w:rsidRDefault="001D0B35" w:rsidP="000D55CA">
      <w:pPr>
        <w:numPr>
          <w:ilvl w:val="0"/>
          <w:numId w:val="13"/>
        </w:numPr>
        <w:spacing w:after="0" w:line="360" w:lineRule="auto"/>
        <w:contextualSpacing/>
        <w:jc w:val="both"/>
        <w:rPr>
          <w:rFonts w:ascii="Arial" w:hAnsi="Arial" w:cs="Arial"/>
          <w:bCs/>
          <w:kern w:val="32"/>
        </w:rPr>
      </w:pPr>
      <w:r w:rsidRPr="001D0B35">
        <w:rPr>
          <w:rFonts w:ascii="Arial" w:hAnsi="Arial" w:cs="Arial"/>
          <w:bCs/>
          <w:kern w:val="32"/>
        </w:rPr>
        <w:t>12 PAP dans le site de la station de pompage au quartier Kitomesa, soit 9,4% ; et</w:t>
      </w:r>
    </w:p>
    <w:p w14:paraId="55071869" w14:textId="77777777" w:rsidR="001D0B35" w:rsidRPr="001D0B35" w:rsidRDefault="001D0B35" w:rsidP="000D55CA">
      <w:pPr>
        <w:numPr>
          <w:ilvl w:val="0"/>
          <w:numId w:val="13"/>
        </w:numPr>
        <w:spacing w:after="0" w:line="360" w:lineRule="auto"/>
        <w:contextualSpacing/>
        <w:jc w:val="both"/>
        <w:rPr>
          <w:rFonts w:ascii="Arial" w:hAnsi="Arial" w:cs="Arial"/>
          <w:bCs/>
          <w:kern w:val="32"/>
        </w:rPr>
      </w:pPr>
      <w:r w:rsidRPr="001D0B35">
        <w:rPr>
          <w:rFonts w:ascii="Arial" w:hAnsi="Arial" w:cs="Arial"/>
          <w:bCs/>
          <w:kern w:val="32"/>
        </w:rPr>
        <w:t>11 PAP dans le site du château d’eau au quartier Kumbu, soit 8,4%. </w:t>
      </w:r>
    </w:p>
    <w:p w14:paraId="0C404825" w14:textId="77777777" w:rsidR="001D0B35" w:rsidRPr="001D0B35" w:rsidRDefault="001D0B35" w:rsidP="001D0B35">
      <w:pPr>
        <w:spacing w:line="240" w:lineRule="auto"/>
        <w:jc w:val="both"/>
        <w:rPr>
          <w:rFonts w:ascii="Arial" w:hAnsi="Arial" w:cs="Arial"/>
        </w:rPr>
      </w:pPr>
      <w:r w:rsidRPr="001D0B35">
        <w:rPr>
          <w:rFonts w:ascii="Arial" w:hAnsi="Arial" w:cs="Arial"/>
        </w:rPr>
        <w:t xml:space="preserve">24 PAP vont subir des pertes des terres et des bâtis et sont concernées par le déplacement définitif, tandis que 106 PAP subiront des pertes économiques et seront déplacées temporairement. Pour les PAP d’un déplacement économique temporaires il n’y aura pas d’autres </w:t>
      </w:r>
      <w:r w:rsidRPr="001D0B35">
        <w:rPr>
          <w:rFonts w:ascii="Arial" w:hAnsi="Arial" w:cs="Arial"/>
        </w:rPr>
        <w:lastRenderedPageBreak/>
        <w:t>impacts supplémentaires, en dehors des pertes des revenus pour une période de latence ne dépassant pas 30 jours, en fonction de la méthodologie des travaux telle que prévue dans l’étude technique, avant que les PAP ne reprennent leurs activités comme à l’accoutumée sans obstacle ni contrainte</w:t>
      </w:r>
      <w:bookmarkStart w:id="87" w:name="_Hlk142032096"/>
      <w:r w:rsidRPr="001D0B35">
        <w:rPr>
          <w:rFonts w:ascii="Arial" w:hAnsi="Arial" w:cs="Arial"/>
        </w:rPr>
        <w:t>.</w:t>
      </w:r>
    </w:p>
    <w:p w14:paraId="191C584F" w14:textId="77777777" w:rsidR="001D0B35" w:rsidRPr="001D0B35" w:rsidRDefault="001D0B35" w:rsidP="001D0B35">
      <w:pPr>
        <w:spacing w:line="240" w:lineRule="auto"/>
        <w:jc w:val="both"/>
        <w:rPr>
          <w:rFonts w:ascii="Arial" w:hAnsi="Arial" w:cs="Arial"/>
        </w:rPr>
      </w:pPr>
      <w:r w:rsidRPr="001D0B35">
        <w:rPr>
          <w:rFonts w:ascii="Arial" w:hAnsi="Arial" w:cs="Arial"/>
        </w:rPr>
        <w:t xml:space="preserve">La libération de l’emprise par les PAP se fera progressivement, de manière cyclique, par palier de 500 mètres de longueur, en fonction de l’évolution des travaux sur l’emprise. </w:t>
      </w:r>
    </w:p>
    <w:p w14:paraId="6F749042" w14:textId="77777777" w:rsidR="001D0B35" w:rsidRPr="001D0B35" w:rsidRDefault="001D0B35" w:rsidP="001D0B35">
      <w:pPr>
        <w:spacing w:line="240" w:lineRule="auto"/>
        <w:jc w:val="both"/>
        <w:rPr>
          <w:rFonts w:ascii="Arial" w:hAnsi="Arial" w:cs="Arial"/>
        </w:rPr>
      </w:pPr>
      <w:r w:rsidRPr="001D0B35">
        <w:rPr>
          <w:rFonts w:ascii="Arial" w:hAnsi="Arial" w:cs="Arial"/>
        </w:rPr>
        <w:t>Par ailleurs, le Maitre d’ouvrage ainsi que le maitre d’œuvre se rassureront du nettoyage complète du site avant le retour des PAP.</w:t>
      </w:r>
      <w:bookmarkStart w:id="88" w:name="_Hlk144571860"/>
      <w:bookmarkEnd w:id="83"/>
      <w:bookmarkEnd w:id="85"/>
      <w:bookmarkEnd w:id="86"/>
      <w:bookmarkEnd w:id="87"/>
      <w:r w:rsidRPr="001D0B35">
        <w:rPr>
          <w:rFonts w:ascii="Arial" w:hAnsi="Arial" w:cs="Arial"/>
        </w:rPr>
        <w:t xml:space="preserve"> </w:t>
      </w:r>
    </w:p>
    <w:p w14:paraId="65CF31B4" w14:textId="77777777" w:rsidR="001D0B35" w:rsidRPr="001D0B35" w:rsidRDefault="001D0B35" w:rsidP="001D0B35">
      <w:pPr>
        <w:spacing w:line="240" w:lineRule="auto"/>
        <w:jc w:val="both"/>
        <w:rPr>
          <w:rFonts w:ascii="Arial" w:hAnsi="Arial" w:cs="Arial"/>
        </w:rPr>
      </w:pPr>
      <w:r w:rsidRPr="001D0B35">
        <w:rPr>
          <w:rFonts w:ascii="Arial" w:hAnsi="Arial" w:cs="Arial"/>
        </w:rPr>
        <w:t xml:space="preserve">En effet, l’analyse socio-économique des PAP révèle que les 24 personnes affectées au niveau de la perte des terrains et maisons d’habitation sont toutes propriétaires des terres qu’elles occupent, tandis que les 106 autres affectées économiquement sont tous des exploitant de l’emprise des travaux à des fins économiques et occupent irrégulièrement et de façon précaire l’emprise publique. Bien qu’exposés à des perturbations pouvant entrainer la diminution de la clientèle à la suite des travaux, aucune des 106 infrastructures de commerce ne seront détruites, dès lors que la canalisation sera posée sur la chaussée et non à la ligne d’implantation des infrastructures : dont 56 amovibles et 50 inamovibles. Il sied de noter que les activités sociales et économiques des 56 infrastructures commerciales amovibles affectées (1) ne sont pas totalement liées à la terre qu’elles occupent (les PAP physiquement affectées n’exercent aucune activités génératrice des revenus sur leurs terres affectées et les travaux n’affectent pas leurs activités professionnelles/économiques), et, (2) il est d’usage pour les PAP aux infrastructures économiques amovibles de se déplacer régulièrement d’un lieu à un autre à la recherche de la clientèle du hasard. Ainsi, durant les travaux, ces PAP affectées économiquement pourront éventuellement continuer à exercer leurs activités économiques - gardant ainsi leurs moyens de subsistance. De même, pour celles qui décideront de fermer temporairement leurs négoces, elles ne courent pas non plus risque de perdre la possibilité de reprendre habituellement leurs activités à la fin des travaux, dès lors que l’ONG de mise en œuvre, le projet, et les autorités municipale veilleront à leur retour effectif. </w:t>
      </w:r>
    </w:p>
    <w:p w14:paraId="58B2BECD" w14:textId="77777777" w:rsidR="001D0B35" w:rsidRPr="001D0B35" w:rsidRDefault="001D0B35" w:rsidP="001D0B35">
      <w:pPr>
        <w:spacing w:line="240" w:lineRule="auto"/>
        <w:jc w:val="both"/>
        <w:rPr>
          <w:rFonts w:ascii="Arial" w:hAnsi="Arial" w:cs="Arial"/>
        </w:rPr>
      </w:pPr>
      <w:r w:rsidRPr="001D0B35">
        <w:rPr>
          <w:rFonts w:ascii="Arial" w:hAnsi="Arial" w:cs="Arial"/>
        </w:rPr>
        <w:t>Les risques supplémentaires liés à la perte ou la restriction d’accès aux services publics, la perte de l’accès à la scolarité pour les enfants en âge d’aller à l’école, les problèmes liés au transport et à la mobilité, la sécurisation des marchandises qui ne pourront pas être déplacées n’ont pas été relevés. Il va de soi que ce déplacement économique temporaire, de même que le déplacement physique définitif, causé par le Projet n’est pas constitutif de source de précarité sociale pouvant nécessiter des mesures supplémentaires de restauration des moyens de subsistance ni d’accompagnement des ménages.</w:t>
      </w:r>
      <w:bookmarkStart w:id="89" w:name="_Hlk141978165"/>
    </w:p>
    <w:bookmarkEnd w:id="84"/>
    <w:bookmarkEnd w:id="89"/>
    <w:p w14:paraId="5C4E9457" w14:textId="77777777" w:rsidR="001D0B35" w:rsidRPr="001D0B35" w:rsidRDefault="001D0B35" w:rsidP="001D0B35">
      <w:pPr>
        <w:spacing w:line="240" w:lineRule="auto"/>
        <w:jc w:val="both"/>
        <w:rPr>
          <w:rFonts w:ascii="Arial" w:hAnsi="Arial" w:cs="Arial"/>
        </w:rPr>
      </w:pPr>
      <w:r w:rsidRPr="001D0B35">
        <w:rPr>
          <w:rFonts w:ascii="Arial" w:hAnsi="Arial" w:cs="Arial"/>
        </w:rPr>
        <w:t>Par ailleurs, le suivi des moyens de subsistance sera effectué par l'ONG chargée de mettre en œuvre le PAR, et si, après 30 jours suivant la réoccupation de l'emprise, les moyens de subsistance des PAP ne sont pas rétablis, un plan de restauration des moyens de subsistance sera élaboré pour les PAP dont les moyens de subsistance ne sont pas rétablis.</w:t>
      </w:r>
    </w:p>
    <w:p w14:paraId="4D9DAD97" w14:textId="77777777" w:rsidR="001D0B35" w:rsidRPr="001D0B35" w:rsidRDefault="001D0B35" w:rsidP="001D0B35">
      <w:pPr>
        <w:jc w:val="both"/>
        <w:rPr>
          <w:rFonts w:ascii="Arial" w:hAnsi="Arial" w:cs="Arial"/>
          <w:b/>
        </w:rPr>
      </w:pPr>
      <w:bookmarkStart w:id="90" w:name="_Toc505952724"/>
      <w:bookmarkStart w:id="91" w:name="_Toc504744457"/>
      <w:bookmarkStart w:id="92" w:name="_Toc506466771"/>
      <w:bookmarkStart w:id="93" w:name="_Toc526249386"/>
      <w:bookmarkStart w:id="94" w:name="_Toc526693589"/>
      <w:bookmarkStart w:id="95" w:name="_Toc529976993"/>
      <w:bookmarkStart w:id="96" w:name="_Toc530063925"/>
      <w:bookmarkStart w:id="97" w:name="_Toc530068062"/>
      <w:bookmarkStart w:id="98" w:name="_Toc530667673"/>
      <w:bookmarkStart w:id="99" w:name="_Toc39147609"/>
      <w:bookmarkEnd w:id="88"/>
      <w:r w:rsidRPr="001D0B35">
        <w:rPr>
          <w:rFonts w:ascii="Arial" w:hAnsi="Arial" w:cs="Arial"/>
          <w:b/>
        </w:rPr>
        <w:t>Eligibilité</w:t>
      </w:r>
      <w:bookmarkEnd w:id="90"/>
      <w:bookmarkEnd w:id="91"/>
      <w:bookmarkEnd w:id="92"/>
      <w:bookmarkEnd w:id="93"/>
      <w:bookmarkEnd w:id="94"/>
      <w:bookmarkEnd w:id="95"/>
      <w:bookmarkEnd w:id="96"/>
      <w:bookmarkEnd w:id="97"/>
      <w:bookmarkEnd w:id="98"/>
      <w:bookmarkEnd w:id="99"/>
    </w:p>
    <w:p w14:paraId="3519477B"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Trois catégories de personnes sont éligibles à la compensation. Il s’agit de :</w:t>
      </w:r>
    </w:p>
    <w:p w14:paraId="25D81A6B" w14:textId="77777777" w:rsidR="001D0B35" w:rsidRPr="001D0B35" w:rsidRDefault="001D0B35" w:rsidP="000D55CA">
      <w:pPr>
        <w:numPr>
          <w:ilvl w:val="0"/>
          <w:numId w:val="20"/>
        </w:numPr>
        <w:spacing w:after="160" w:line="240" w:lineRule="auto"/>
        <w:contextualSpacing/>
        <w:jc w:val="both"/>
        <w:rPr>
          <w:rFonts w:ascii="Arial" w:hAnsi="Arial" w:cs="Arial"/>
          <w:bCs/>
          <w:kern w:val="32"/>
        </w:rPr>
      </w:pPr>
      <w:r w:rsidRPr="001D0B35">
        <w:rPr>
          <w:rFonts w:ascii="Arial" w:hAnsi="Arial" w:cs="Arial"/>
          <w:bCs/>
          <w:kern w:val="32"/>
        </w:rPr>
        <w:t>Propriétaires des terres à empiéter de suite du projet ;</w:t>
      </w:r>
    </w:p>
    <w:p w14:paraId="6E7A4173" w14:textId="77777777" w:rsidR="001D0B35" w:rsidRPr="001D0B35" w:rsidRDefault="001D0B35" w:rsidP="000D55CA">
      <w:pPr>
        <w:numPr>
          <w:ilvl w:val="0"/>
          <w:numId w:val="20"/>
        </w:numPr>
        <w:spacing w:after="160" w:line="240" w:lineRule="auto"/>
        <w:contextualSpacing/>
        <w:jc w:val="both"/>
        <w:rPr>
          <w:rFonts w:ascii="Arial" w:hAnsi="Arial" w:cs="Arial"/>
          <w:bCs/>
          <w:kern w:val="32"/>
        </w:rPr>
      </w:pPr>
      <w:r w:rsidRPr="001D0B35">
        <w:rPr>
          <w:rFonts w:ascii="Arial" w:hAnsi="Arial" w:cs="Arial"/>
          <w:bCs/>
          <w:kern w:val="32"/>
        </w:rPr>
        <w:t xml:space="preserve">Propriétaires résidents, locataires et occupants irréguliers temporairement leurs activités commerciales ; </w:t>
      </w:r>
    </w:p>
    <w:p w14:paraId="632DDD06" w14:textId="77777777" w:rsidR="001D0B35" w:rsidRPr="001D0B35" w:rsidRDefault="001D0B35" w:rsidP="000D55CA">
      <w:pPr>
        <w:numPr>
          <w:ilvl w:val="0"/>
          <w:numId w:val="20"/>
        </w:numPr>
        <w:spacing w:after="160" w:line="240" w:lineRule="auto"/>
        <w:contextualSpacing/>
        <w:jc w:val="both"/>
        <w:rPr>
          <w:rFonts w:ascii="Arial" w:hAnsi="Arial" w:cs="Arial"/>
          <w:bCs/>
          <w:kern w:val="32"/>
        </w:rPr>
      </w:pPr>
      <w:r w:rsidRPr="001D0B35">
        <w:rPr>
          <w:rFonts w:ascii="Arial" w:hAnsi="Arial" w:cs="Arial"/>
          <w:bCs/>
          <w:kern w:val="32"/>
        </w:rPr>
        <w:t xml:space="preserve">Propriétaires des cultures à détruire ou des structures commerciales à déplacer sur l’emprise du projet sans nécessairement avoir de droit formel ni titres susceptibles d’être reconnus sur les terres qu’ils occupent ou exploitent. </w:t>
      </w:r>
    </w:p>
    <w:p w14:paraId="71851FF2" w14:textId="77777777" w:rsidR="001D0B35" w:rsidRPr="001D0B35" w:rsidRDefault="001D0B35" w:rsidP="001D0B35">
      <w:pPr>
        <w:spacing w:line="240" w:lineRule="auto"/>
        <w:jc w:val="both"/>
        <w:rPr>
          <w:rFonts w:ascii="Arial" w:hAnsi="Arial" w:cs="Arial"/>
        </w:rPr>
      </w:pPr>
      <w:bookmarkStart w:id="100" w:name="_Toc505952725"/>
      <w:bookmarkStart w:id="101" w:name="_Toc504744458"/>
      <w:bookmarkStart w:id="102" w:name="_Toc506466772"/>
      <w:bookmarkStart w:id="103" w:name="_Toc526249387"/>
      <w:bookmarkStart w:id="104" w:name="_Toc526693590"/>
      <w:bookmarkStart w:id="105" w:name="_Toc529976994"/>
      <w:bookmarkStart w:id="106" w:name="_Toc530063926"/>
      <w:bookmarkStart w:id="107" w:name="_Toc530068063"/>
      <w:bookmarkStart w:id="108" w:name="_Toc530667674"/>
      <w:bookmarkStart w:id="109" w:name="_Toc39147610"/>
      <w:r w:rsidRPr="001D0B35">
        <w:rPr>
          <w:rFonts w:ascii="Arial" w:hAnsi="Arial" w:cs="Arial"/>
        </w:rPr>
        <w:t>La répartition des PAP selon les types d’impacts se présente comme suit :</w:t>
      </w:r>
    </w:p>
    <w:p w14:paraId="1B276EEB" w14:textId="77777777" w:rsidR="001D0B35" w:rsidRPr="001D0B35" w:rsidRDefault="001D0B35" w:rsidP="000D55CA">
      <w:pPr>
        <w:numPr>
          <w:ilvl w:val="0"/>
          <w:numId w:val="13"/>
        </w:numPr>
        <w:spacing w:line="240" w:lineRule="auto"/>
        <w:contextualSpacing/>
        <w:jc w:val="both"/>
        <w:rPr>
          <w:rFonts w:ascii="Arial" w:hAnsi="Arial" w:cs="Arial"/>
        </w:rPr>
      </w:pPr>
      <w:r w:rsidRPr="001D0B35">
        <w:rPr>
          <w:rFonts w:ascii="Arial" w:hAnsi="Arial" w:cs="Arial"/>
        </w:rPr>
        <w:t>Propriétaires formels des terres : 24</w:t>
      </w:r>
    </w:p>
    <w:p w14:paraId="52D6E557" w14:textId="77777777" w:rsidR="001D0B35" w:rsidRPr="001D0B35" w:rsidRDefault="001D0B35" w:rsidP="000D55CA">
      <w:pPr>
        <w:numPr>
          <w:ilvl w:val="0"/>
          <w:numId w:val="13"/>
        </w:numPr>
        <w:spacing w:line="240" w:lineRule="auto"/>
        <w:contextualSpacing/>
        <w:jc w:val="both"/>
        <w:rPr>
          <w:rFonts w:ascii="Arial" w:hAnsi="Arial" w:cs="Arial"/>
        </w:rPr>
      </w:pPr>
      <w:r w:rsidRPr="001D0B35">
        <w:rPr>
          <w:rFonts w:ascii="Arial" w:hAnsi="Arial" w:cs="Arial"/>
        </w:rPr>
        <w:t>Squatteurs exploitants illégalement l’emprise publique aux fins du commerce : 106</w:t>
      </w:r>
    </w:p>
    <w:p w14:paraId="19292EBF" w14:textId="77777777" w:rsidR="001D0B35" w:rsidRPr="001D0B35" w:rsidRDefault="001D0B35" w:rsidP="001D0B35">
      <w:pPr>
        <w:spacing w:line="240" w:lineRule="auto"/>
        <w:jc w:val="both"/>
        <w:rPr>
          <w:rFonts w:ascii="Arial" w:hAnsi="Arial" w:cs="Arial"/>
          <w:bCs/>
          <w:kern w:val="32"/>
        </w:rPr>
      </w:pPr>
      <w:bookmarkStart w:id="110" w:name="_Hlk144572551"/>
      <w:bookmarkEnd w:id="100"/>
      <w:bookmarkEnd w:id="101"/>
      <w:bookmarkEnd w:id="102"/>
      <w:bookmarkEnd w:id="103"/>
      <w:bookmarkEnd w:id="104"/>
      <w:bookmarkEnd w:id="105"/>
      <w:bookmarkEnd w:id="106"/>
      <w:bookmarkEnd w:id="107"/>
      <w:bookmarkEnd w:id="108"/>
      <w:bookmarkEnd w:id="109"/>
      <w:r w:rsidRPr="001D0B35">
        <w:rPr>
          <w:rFonts w:ascii="Arial" w:hAnsi="Arial" w:cs="Arial"/>
          <w:bCs/>
          <w:kern w:val="32"/>
        </w:rPr>
        <w:t xml:space="preserve">La mise en œuvre du PAR dans les différents sites du projet sélectionnés entrainera </w:t>
      </w:r>
      <w:r w:rsidRPr="001D0B35">
        <w:rPr>
          <w:rFonts w:ascii="Arial" w:hAnsi="Arial" w:cs="Arial"/>
          <w:lang w:val="fr-CA"/>
        </w:rPr>
        <w:t>d’une part un déplacement définitif des personnes et de leurs biens pour les parcelles d’habitations bâties, et d’autre part un déplacement temporaire d’activités génératrices des revenus. La réoccupation de l’emprise par des PAP dont le déplacement n’est pas définitif après les travaux ne devra pas poser de problème </w:t>
      </w:r>
      <w:r w:rsidRPr="001D0B35">
        <w:rPr>
          <w:rFonts w:ascii="Arial" w:hAnsi="Arial" w:cs="Arial"/>
          <w:bCs/>
          <w:kern w:val="32"/>
        </w:rPr>
        <w:t>; les PAP pourront regagner leurs lieux de travail et reprendre leurs activités normalement, sans aucune autre formalité particulière à accomplir.</w:t>
      </w:r>
      <w:bookmarkStart w:id="111" w:name="_Hlk140252448"/>
      <w:r w:rsidRPr="001D0B35">
        <w:rPr>
          <w:rFonts w:ascii="Arial" w:hAnsi="Arial" w:cs="Arial"/>
          <w:bCs/>
          <w:kern w:val="32"/>
        </w:rPr>
        <w:t xml:space="preserve"> L’autorité municipale, qui exercera l’office du Président de la commission des traitement des litiges, a été suffisamment sensibilisé dans le cadre du présent PAR afin de ne pas obstrué cette réoccupation. S’agissant des PAP dont le déplacement sera définitif, elles recevront une indemnité compensatoire en espèce, selon que ces dernières ont à l’unanimité opté pour cette forme de compensation, en sus d’une aide au déménagement, et éventuellement l’aide à la vulnérabilité</w:t>
      </w:r>
      <w:bookmarkStart w:id="112" w:name="_Hlk144753428"/>
      <w:r w:rsidRPr="001D0B35">
        <w:rPr>
          <w:rFonts w:ascii="Arial" w:hAnsi="Arial" w:cs="Arial"/>
          <w:bCs/>
          <w:kern w:val="32"/>
        </w:rPr>
        <w:t>, avec un droit de jouir d’une période de préavis légal de 3 mois, conformement à la loi et la possibilité d’emporter tous les matériaux issus des maisons démolis.</w:t>
      </w:r>
      <w:bookmarkEnd w:id="111"/>
      <w:r w:rsidRPr="001D0B35">
        <w:rPr>
          <w:rFonts w:ascii="Arial" w:hAnsi="Arial" w:cs="Arial"/>
          <w:bCs/>
          <w:kern w:val="32"/>
        </w:rPr>
        <w:t xml:space="preserve"> Le PAR n’a, de ce fait, pas prévu de sites de réinstallation. </w:t>
      </w:r>
    </w:p>
    <w:p w14:paraId="5BF31DB1"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lastRenderedPageBreak/>
        <w:t>L’ONG fournira également une aide à la réinstallation pour les personnes déplacées physiquement pour les appuyer et les suivre dans l’achat de leurs nouvelles maisons d’habitation.</w:t>
      </w:r>
    </w:p>
    <w:bookmarkEnd w:id="112"/>
    <w:p w14:paraId="18C6F402"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Aussi, conformement à la NES 5 des traces écrites de toutes les opérations d’acquisition de droits fonciers, ainsi que des mesures d’indemnisation ou de toute autre aide associée aux activités de réinstallation seront concernés et archivés.</w:t>
      </w:r>
    </w:p>
    <w:bookmarkEnd w:id="110"/>
    <w:p w14:paraId="238BA900"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Dès le démarrage de la mise en œuvre du PAR, les PAP seront appelées à prendre les dispositions nécessaires afin de libérer l’emprise dans un délai raisonnable, avant le début des travaux. Cependant, la libération des parcelles d’habitations bâties et celles des emprises n’aura lieu qu’après paiement effectif des compensations. Aussi, deux séances d’information et sensibilisation seront pour permettre aux PAP d’être informées sur l’évolution des travaux, leurs droits et devoirs ainsi que la période de réoccupation des emprises et déplacements définitifs et de ce fait, les faire participer activement à l’opération de réinstallation.</w:t>
      </w:r>
    </w:p>
    <w:p w14:paraId="3FDF2849"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Les PAP recevront une indemnité compensatoire pour les pertes subies conformément à la NES n°5. Une enquête socio-économique sera réalisée après la mise en œuvre du PAR en vue de la détermination du niveau de restauration des ménages.</w:t>
      </w:r>
    </w:p>
    <w:p w14:paraId="6F1956B4" w14:textId="77777777" w:rsidR="001D0B35" w:rsidRPr="001D0B35" w:rsidRDefault="001D0B35" w:rsidP="001D0B35">
      <w:pPr>
        <w:jc w:val="both"/>
        <w:rPr>
          <w:rFonts w:ascii="Arial" w:hAnsi="Arial" w:cs="Arial"/>
          <w:b/>
        </w:rPr>
      </w:pPr>
      <w:bookmarkStart w:id="113" w:name="_Toc505952726"/>
      <w:bookmarkStart w:id="114" w:name="_Toc504744459"/>
      <w:bookmarkStart w:id="115" w:name="_Toc506466773"/>
      <w:bookmarkStart w:id="116" w:name="_Toc526249388"/>
      <w:bookmarkStart w:id="117" w:name="_Toc526693591"/>
      <w:bookmarkStart w:id="118" w:name="_Toc529976995"/>
      <w:bookmarkStart w:id="119" w:name="_Toc530063927"/>
      <w:bookmarkStart w:id="120" w:name="_Toc530068064"/>
      <w:bookmarkStart w:id="121" w:name="_Toc530667675"/>
      <w:bookmarkStart w:id="122" w:name="_Toc39147611"/>
      <w:r w:rsidRPr="001D0B35">
        <w:rPr>
          <w:rFonts w:ascii="Arial" w:hAnsi="Arial" w:cs="Arial"/>
          <w:b/>
        </w:rPr>
        <w:t>Gestion des plaintes</w:t>
      </w:r>
      <w:bookmarkEnd w:id="113"/>
      <w:bookmarkEnd w:id="114"/>
      <w:bookmarkEnd w:id="115"/>
      <w:bookmarkEnd w:id="116"/>
      <w:bookmarkEnd w:id="117"/>
      <w:bookmarkEnd w:id="118"/>
      <w:bookmarkEnd w:id="119"/>
      <w:bookmarkEnd w:id="120"/>
      <w:bookmarkEnd w:id="121"/>
      <w:bookmarkEnd w:id="122"/>
    </w:p>
    <w:p w14:paraId="3A201D98" w14:textId="77777777" w:rsidR="001D0B35" w:rsidRPr="001D0B35" w:rsidRDefault="001D0B35" w:rsidP="001D0B35">
      <w:pPr>
        <w:tabs>
          <w:tab w:val="left" w:pos="720"/>
        </w:tabs>
        <w:jc w:val="both"/>
        <w:rPr>
          <w:rFonts w:ascii="Arial" w:hAnsi="Arial" w:cs="Arial"/>
          <w:bCs/>
          <w:kern w:val="32"/>
        </w:rPr>
      </w:pPr>
      <w:r w:rsidRPr="001D0B35">
        <w:rPr>
          <w:rFonts w:ascii="Arial" w:hAnsi="Arial" w:cs="Arial"/>
          <w:bCs/>
          <w:kern w:val="32"/>
        </w:rPr>
        <w:t xml:space="preserve">La gestion des plaintes liés à la mise en œuvre du présent PAR se fera dans le cadre d’une Commission Locale de Réinstallation et de Conciliation (CLCR) déjà mise en place par le Projet Kin Elenda au niveau de la Commune de Kisenso. </w:t>
      </w:r>
    </w:p>
    <w:p w14:paraId="7D1C20C3"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 La composition du Comité Local de Gestion des Plaintes se présente comme suit : </w:t>
      </w:r>
    </w:p>
    <w:p w14:paraId="3B21E328" w14:textId="77777777" w:rsidR="001D0B35" w:rsidRPr="001D0B35" w:rsidRDefault="001D0B35" w:rsidP="000D55CA">
      <w:pPr>
        <w:numPr>
          <w:ilvl w:val="0"/>
          <w:numId w:val="18"/>
        </w:numPr>
        <w:spacing w:after="0" w:line="240" w:lineRule="auto"/>
        <w:contextualSpacing/>
        <w:jc w:val="both"/>
        <w:rPr>
          <w:rFonts w:ascii="Arial" w:hAnsi="Arial" w:cs="Arial"/>
        </w:rPr>
      </w:pPr>
      <w:r w:rsidRPr="001D0B35">
        <w:rPr>
          <w:rFonts w:ascii="Arial" w:hAnsi="Arial" w:cs="Arial"/>
        </w:rPr>
        <w:t>Les représentants du bourgmestre de la commune de Kisenso ;</w:t>
      </w:r>
    </w:p>
    <w:p w14:paraId="1E145B5C" w14:textId="77777777" w:rsidR="001D0B35" w:rsidRPr="001D0B35" w:rsidRDefault="001D0B35" w:rsidP="000D55CA">
      <w:pPr>
        <w:numPr>
          <w:ilvl w:val="0"/>
          <w:numId w:val="18"/>
        </w:numPr>
        <w:spacing w:after="0" w:line="240" w:lineRule="auto"/>
        <w:contextualSpacing/>
        <w:jc w:val="both"/>
        <w:rPr>
          <w:rFonts w:ascii="Arial" w:hAnsi="Arial" w:cs="Arial"/>
        </w:rPr>
      </w:pPr>
      <w:r w:rsidRPr="001D0B35">
        <w:rPr>
          <w:rFonts w:ascii="Arial" w:hAnsi="Arial" w:cs="Arial"/>
        </w:rPr>
        <w:t>Le Responsable de la Cellule Environnement et Social de la CEP-O/REGIDESO ;</w:t>
      </w:r>
    </w:p>
    <w:p w14:paraId="0E01AC7F" w14:textId="77777777" w:rsidR="001D0B35" w:rsidRPr="001D0B35" w:rsidRDefault="001D0B35" w:rsidP="000D55CA">
      <w:pPr>
        <w:numPr>
          <w:ilvl w:val="0"/>
          <w:numId w:val="18"/>
        </w:numPr>
        <w:spacing w:after="0" w:line="240" w:lineRule="auto"/>
        <w:contextualSpacing/>
        <w:jc w:val="both"/>
        <w:rPr>
          <w:rFonts w:ascii="Arial" w:hAnsi="Arial" w:cs="Arial"/>
        </w:rPr>
      </w:pPr>
      <w:r w:rsidRPr="001D0B35">
        <w:rPr>
          <w:rFonts w:ascii="Arial" w:hAnsi="Arial" w:cs="Arial"/>
        </w:rPr>
        <w:t>1 représentant d’une organisation féminine de la société civile (qui milite pour les droits de la femme) ;</w:t>
      </w:r>
    </w:p>
    <w:p w14:paraId="71432FF8" w14:textId="77777777" w:rsidR="001D0B35" w:rsidRPr="001D0B35" w:rsidRDefault="001D0B35" w:rsidP="000D55CA">
      <w:pPr>
        <w:numPr>
          <w:ilvl w:val="0"/>
          <w:numId w:val="18"/>
        </w:numPr>
        <w:spacing w:after="0" w:line="240" w:lineRule="auto"/>
        <w:contextualSpacing/>
        <w:jc w:val="both"/>
        <w:rPr>
          <w:rFonts w:ascii="Arial" w:hAnsi="Arial" w:cs="Arial"/>
        </w:rPr>
      </w:pPr>
      <w:r w:rsidRPr="001D0B35">
        <w:rPr>
          <w:rFonts w:ascii="Arial" w:hAnsi="Arial" w:cs="Arial"/>
        </w:rPr>
        <w:t>1 spécialiste VBG du Projet ;</w:t>
      </w:r>
    </w:p>
    <w:p w14:paraId="399420E6" w14:textId="77777777" w:rsidR="001D0B35" w:rsidRPr="001D0B35" w:rsidRDefault="001D0B35" w:rsidP="000D55CA">
      <w:pPr>
        <w:numPr>
          <w:ilvl w:val="0"/>
          <w:numId w:val="18"/>
        </w:numPr>
        <w:spacing w:after="0" w:line="240" w:lineRule="auto"/>
        <w:contextualSpacing/>
        <w:jc w:val="both"/>
        <w:rPr>
          <w:rFonts w:ascii="Arial" w:hAnsi="Arial" w:cs="Arial"/>
        </w:rPr>
      </w:pPr>
      <w:r w:rsidRPr="001D0B35">
        <w:rPr>
          <w:rFonts w:ascii="Arial" w:hAnsi="Arial" w:cs="Arial"/>
        </w:rPr>
        <w:t xml:space="preserve">3 représentants des PAP (dont 2 femmes venues respectivement de l’avenue de la paix et du site du booster et 1 homme représentant les PAP du site de Château d’eau) ; </w:t>
      </w:r>
    </w:p>
    <w:p w14:paraId="02BEEF4D" w14:textId="77777777" w:rsidR="001D0B35" w:rsidRPr="001D0B35" w:rsidRDefault="001D0B35" w:rsidP="000D55CA">
      <w:pPr>
        <w:numPr>
          <w:ilvl w:val="0"/>
          <w:numId w:val="18"/>
        </w:numPr>
        <w:spacing w:after="100" w:afterAutospacing="1" w:line="240" w:lineRule="auto"/>
        <w:ind w:left="714" w:hanging="357"/>
        <w:contextualSpacing/>
        <w:jc w:val="both"/>
        <w:rPr>
          <w:rFonts w:ascii="Arial" w:hAnsi="Arial" w:cs="Arial"/>
        </w:rPr>
      </w:pPr>
      <w:r w:rsidRPr="001D0B35">
        <w:rPr>
          <w:rFonts w:ascii="Arial" w:hAnsi="Arial" w:cs="Arial"/>
        </w:rPr>
        <w:t xml:space="preserve">Les chefs de quartiers Kitomesa et </w:t>
      </w:r>
      <w:r w:rsidRPr="001D0B35">
        <w:rPr>
          <w:rFonts w:ascii="Arial" w:hAnsi="Arial" w:cs="Arial"/>
        </w:rPr>
        <w:tab/>
        <w:t>Kumbu ;</w:t>
      </w:r>
    </w:p>
    <w:p w14:paraId="71EF04FB" w14:textId="77777777" w:rsidR="001D0B35" w:rsidRPr="001D0B35" w:rsidRDefault="001D0B35" w:rsidP="000D55CA">
      <w:pPr>
        <w:numPr>
          <w:ilvl w:val="0"/>
          <w:numId w:val="18"/>
        </w:numPr>
        <w:spacing w:after="100" w:afterAutospacing="1" w:line="240" w:lineRule="auto"/>
        <w:ind w:left="714" w:hanging="357"/>
        <w:contextualSpacing/>
        <w:jc w:val="both"/>
        <w:rPr>
          <w:rFonts w:ascii="Arial" w:hAnsi="Arial" w:cs="Arial"/>
        </w:rPr>
      </w:pPr>
      <w:r w:rsidRPr="001D0B35">
        <w:rPr>
          <w:rFonts w:ascii="Arial" w:hAnsi="Arial" w:cs="Arial"/>
        </w:rPr>
        <w:t>Le représentant de l’avenue de la Paix ;</w:t>
      </w:r>
    </w:p>
    <w:p w14:paraId="799F113C" w14:textId="77777777" w:rsidR="001D0B35" w:rsidRPr="001D0B35" w:rsidRDefault="001D0B35" w:rsidP="000D55CA">
      <w:pPr>
        <w:numPr>
          <w:ilvl w:val="0"/>
          <w:numId w:val="18"/>
        </w:numPr>
        <w:tabs>
          <w:tab w:val="left" w:pos="6078"/>
        </w:tabs>
        <w:spacing w:after="0" w:line="240" w:lineRule="auto"/>
        <w:jc w:val="both"/>
        <w:rPr>
          <w:rFonts w:ascii="Arial" w:hAnsi="Arial" w:cs="Arial"/>
          <w:lang w:bidi="fr-FR"/>
        </w:rPr>
      </w:pPr>
      <w:r w:rsidRPr="001D0B35">
        <w:rPr>
          <w:rFonts w:ascii="Arial" w:hAnsi="Arial" w:cs="Arial"/>
          <w:lang w:bidi="fr-FR"/>
        </w:rPr>
        <w:t>Les chargés des questions genre au niveau de chaque quartiers (Kitomesa et Kumbu) ;</w:t>
      </w:r>
    </w:p>
    <w:p w14:paraId="66652BE5" w14:textId="77777777" w:rsidR="001D0B35" w:rsidRPr="001D0B35" w:rsidRDefault="001D0B35" w:rsidP="000D55CA">
      <w:pPr>
        <w:numPr>
          <w:ilvl w:val="0"/>
          <w:numId w:val="18"/>
        </w:numPr>
        <w:tabs>
          <w:tab w:val="left" w:pos="6078"/>
        </w:tabs>
        <w:spacing w:after="0" w:line="240" w:lineRule="auto"/>
        <w:jc w:val="both"/>
        <w:rPr>
          <w:rFonts w:ascii="Arial" w:hAnsi="Arial" w:cs="Arial"/>
          <w:lang w:bidi="fr-FR"/>
        </w:rPr>
      </w:pPr>
      <w:r w:rsidRPr="001D0B35">
        <w:rPr>
          <w:rFonts w:ascii="Arial" w:hAnsi="Arial" w:cs="Arial"/>
          <w:lang w:bidi="fr-FR"/>
        </w:rPr>
        <w:t>Un représentant de la REGIDESO (DDK).</w:t>
      </w:r>
    </w:p>
    <w:p w14:paraId="5251EF32" w14:textId="77777777" w:rsidR="001D0B35" w:rsidRPr="001D0B35" w:rsidRDefault="001D0B35" w:rsidP="001D0B35">
      <w:pPr>
        <w:tabs>
          <w:tab w:val="left" w:pos="6078"/>
        </w:tabs>
        <w:spacing w:after="0" w:line="240" w:lineRule="auto"/>
        <w:ind w:left="720"/>
        <w:jc w:val="both"/>
        <w:rPr>
          <w:rFonts w:ascii="Arial" w:hAnsi="Arial" w:cs="Arial"/>
          <w:lang w:bidi="fr-FR"/>
        </w:rPr>
      </w:pPr>
    </w:p>
    <w:p w14:paraId="2C52266F"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NB : La redynamisation du CLCR, par l’inclusion des représentant des PAP et ceux des quartiers concernés par les travaux, se fera lors de la mise en œuvre du PAR pour permettre l’identification avec précision des coordonnées (noms, adresses et N° de téléphones) des membres.</w:t>
      </w:r>
    </w:p>
    <w:p w14:paraId="66993EEC"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Les PAP sont au courant de l’existence du le mécanisme de gestion des plaintes. Celui-ci privilégie le règlement à l’amiable des conflits, qui est plus bénéfique que le recours aux juridictions publiques. Ainsi, conformément à la NES n° 5, au total trois registres des doléances seront placées respectivement à la maison communale, au bureau du quartier Kitomesa et au bureau du quartier Kumbu, soit 1 registre par bureau pour les doléances ordinaires. </w:t>
      </w:r>
    </w:p>
    <w:p w14:paraId="200FD255"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En effet, la NES n° 5 exige un mécanisme d’examen des plaintes pour traiter des griefs relatifs aux mesures de compensation, de réinstallation ou de rétablissement des moyens de subsistance. Le mécanisme devrait </w:t>
      </w:r>
      <w:r w:rsidRPr="001D0B35">
        <w:rPr>
          <w:rFonts w:ascii="Arial" w:hAnsi="Arial" w:cs="Arial"/>
          <w:shd w:val="clear" w:color="auto" w:fill="FFFFFF"/>
        </w:rPr>
        <w:t xml:space="preserve">développer des procédures spécifiques pour traiter les plaintes sensibles telles que celles relatives aux incidents </w:t>
      </w:r>
      <w:r w:rsidRPr="001D0B35">
        <w:rPr>
          <w:rFonts w:ascii="Arial" w:hAnsi="Arial" w:cs="Arial"/>
          <w:bCs/>
          <w:kern w:val="32"/>
        </w:rPr>
        <w:t xml:space="preserve">de discrimination, de harcèlement, d'abus ou d'exploitation au cours du processus de compensation, réinstallation etc. </w:t>
      </w:r>
    </w:p>
    <w:p w14:paraId="1A04BE41"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Toutefois, la PAP a la largesse de saisir les cours et tribunaux de son choix.</w:t>
      </w:r>
    </w:p>
    <w:p w14:paraId="43038001"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S’agissant des plaintes EAS/HS , elles ne seront pas enregistrées dans un cahier, mais plutôt à travers les points d’entrées spécifiques mis en place par le Projet Kin Elenda ; et en raison de leur sensibilité et de la nature de ces types des plaintes, le Comité Local de gestion des plaintes n’a pas qualité de traiter ces types des plaintes considérées par le projet comme un risque important, et devra plutôt s’assurer que les plaintes liées  aux VBG (autres que EAS/HS) susceptibles d’être exacerbées par le processus de réinstallation suite aux discriminations que certaines règles coutumières imposent à l’encontre des femmes en matière de la succession liée aux patrimoines fonciers et à la propriété immobilière et devra s’assurer qu’elles soient transférées auprès de l’Expert VBG et/ou de l’ONG spécialisée du Projet pour une prise en compte adéquate conformément aux procédures spécifiques de traitement des plaintes VBG/ESA/HS mises en </w:t>
      </w:r>
      <w:r w:rsidRPr="001D0B35">
        <w:rPr>
          <w:rFonts w:ascii="Arial" w:hAnsi="Arial" w:cs="Arial"/>
          <w:bCs/>
          <w:kern w:val="32"/>
        </w:rPr>
        <w:lastRenderedPageBreak/>
        <w:t xml:space="preserve">place par le Projet Kin Elenda. Des mesures d'atténuation et de prévention, telles que la promotion et sensibilisation au moyen des messages spécifiques préconçus, seront développés au cours du processus de réinstallation, avec en sus l'orientation, le cas échéant, des survivants qui le désirent vers un service de prise en charge approprié. Le recours à l’approche centrée sur la survivante sera appliqué, laissant à la survivante la liberté de décider de l’opportunité ou non de son référencement auprès des structures spécialisées.  Ainsi, en cas de plainte VBG/EAS/HS impliquant un personnel du Projet, les procédures particulières mises en place par le Projet seront appliquées, avec multiples points d’entrée dont la vulgarisation se fera à l’occasion des différentes consultations publiques et transversalement durant tout le processus de Réinstallation.  </w:t>
      </w:r>
    </w:p>
    <w:p w14:paraId="78528FA2" w14:textId="77777777" w:rsidR="001D0B35" w:rsidRPr="001D0B35" w:rsidRDefault="001D0B35" w:rsidP="001D0B35">
      <w:pPr>
        <w:jc w:val="both"/>
        <w:rPr>
          <w:rFonts w:ascii="Arial" w:hAnsi="Arial" w:cs="Arial"/>
          <w:b/>
        </w:rPr>
      </w:pPr>
      <w:r w:rsidRPr="001D0B35">
        <w:rPr>
          <w:rFonts w:ascii="Arial" w:hAnsi="Arial" w:cs="Arial"/>
          <w:b/>
        </w:rPr>
        <w:t xml:space="preserve">Délai de prescription et de traitement des plaintes </w:t>
      </w:r>
    </w:p>
    <w:p w14:paraId="125D41ED"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Il n’existe pas de délai de prescription pour le dépôt des plaintes par les PAP. La PAP dispose de la latitude de déposer sa plainte à tout moment que cela l’enchantera, sans possibilité pour le projet de lui opposer une quelconque forclusion.</w:t>
      </w:r>
    </w:p>
    <w:p w14:paraId="1EB6CF2E"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Quant au délai de traitement des plaintes, pour raison de promptitude, il est encouragé la gestion cyclique des plaintes dans un délai de trois (3) semaines par cycle. Ce temps sera réparti comme suit : </w:t>
      </w:r>
    </w:p>
    <w:p w14:paraId="6636E662" w14:textId="77777777" w:rsidR="001D0B35" w:rsidRPr="001D0B35" w:rsidRDefault="001D0B35" w:rsidP="000D55CA">
      <w:pPr>
        <w:numPr>
          <w:ilvl w:val="0"/>
          <w:numId w:val="18"/>
        </w:numPr>
        <w:spacing w:after="0" w:line="240" w:lineRule="auto"/>
        <w:contextualSpacing/>
        <w:jc w:val="both"/>
        <w:rPr>
          <w:rFonts w:ascii="Arial" w:hAnsi="Arial" w:cs="Arial"/>
        </w:rPr>
      </w:pPr>
      <w:r w:rsidRPr="001D0B35">
        <w:rPr>
          <w:rFonts w:ascii="Arial" w:hAnsi="Arial" w:cs="Arial"/>
        </w:rPr>
        <w:t>Une semaine aux PAP pour déposer leurs plaintes au niveau du chef de quartier qui les enregistre dans le registre des plaintes et les transmet à la commune ;</w:t>
      </w:r>
    </w:p>
    <w:p w14:paraId="6331332A" w14:textId="77777777" w:rsidR="001D0B35" w:rsidRPr="001D0B35" w:rsidRDefault="001D0B35" w:rsidP="000D55CA">
      <w:pPr>
        <w:numPr>
          <w:ilvl w:val="0"/>
          <w:numId w:val="18"/>
        </w:numPr>
        <w:spacing w:after="0" w:line="240" w:lineRule="auto"/>
        <w:contextualSpacing/>
        <w:jc w:val="both"/>
        <w:rPr>
          <w:rFonts w:ascii="Arial" w:hAnsi="Arial" w:cs="Arial"/>
        </w:rPr>
      </w:pPr>
      <w:r w:rsidRPr="001D0B35">
        <w:rPr>
          <w:rFonts w:ascii="Arial" w:hAnsi="Arial" w:cs="Arial"/>
        </w:rPr>
        <w:t xml:space="preserve">Une semaine aux bourgmestres pour prendre connaissance de différentes plaintes et convoquer une session de la Commission Locale de Conciliation ; </w:t>
      </w:r>
    </w:p>
    <w:p w14:paraId="7184ABDF" w14:textId="77777777" w:rsidR="001D0B35" w:rsidRPr="001D0B35" w:rsidRDefault="001D0B35" w:rsidP="000D55CA">
      <w:pPr>
        <w:numPr>
          <w:ilvl w:val="0"/>
          <w:numId w:val="18"/>
        </w:numPr>
        <w:spacing w:after="0" w:line="240" w:lineRule="auto"/>
        <w:contextualSpacing/>
        <w:jc w:val="both"/>
        <w:rPr>
          <w:rFonts w:ascii="Arial" w:hAnsi="Arial" w:cs="Arial"/>
        </w:rPr>
      </w:pPr>
      <w:r w:rsidRPr="001D0B35">
        <w:rPr>
          <w:rFonts w:ascii="Arial" w:hAnsi="Arial" w:cs="Arial"/>
        </w:rPr>
        <w:t>Une semaine à la commission pour traiter l’ensemble des plaintes déposées pour ce cycle.</w:t>
      </w:r>
    </w:p>
    <w:p w14:paraId="09C26D25"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Il sied de noter que le dépôt des plaintes générales auprès du chef de quartier se poursuivra en parallèle avec le traitement des plaintes au niveau supérieur. Ces plaintes ainsi déposées après la 1ère semaine seront prises en compte dans le cycle suivant. </w:t>
      </w:r>
      <w:bookmarkStart w:id="123" w:name="_Hlk36240657"/>
      <w:r w:rsidRPr="001D0B35">
        <w:rPr>
          <w:rFonts w:ascii="Arial" w:hAnsi="Arial" w:cs="Arial"/>
          <w:bCs/>
          <w:kern w:val="32"/>
        </w:rPr>
        <w:t>La fin du traitement de l’ensemble des plaintes par la commission marque le début d’un nouveau cycle de gestion de plaintes, lequel se fera suivant le même procédé</w:t>
      </w:r>
      <w:bookmarkEnd w:id="123"/>
      <w:r w:rsidRPr="001D0B35">
        <w:rPr>
          <w:rFonts w:ascii="Arial" w:hAnsi="Arial" w:cs="Arial"/>
          <w:bCs/>
          <w:kern w:val="32"/>
        </w:rPr>
        <w:t>. Ceci permet plus de sérénité et de concentration dans le traitement des plaintes. Il faut aussi préciser que la réception et le traitement des plaintes devront se poursuivra même après la mise en œuvre du PAR. Ce processus de MGP sera coordonnée par la CEP-O, entant qu’UGP, qui est également membre du CLCR.</w:t>
      </w:r>
    </w:p>
    <w:p w14:paraId="02E1E3E9" w14:textId="77777777" w:rsidR="001D0B35" w:rsidRPr="001D0B35" w:rsidRDefault="001D0B35" w:rsidP="001D0B35">
      <w:pPr>
        <w:jc w:val="both"/>
        <w:rPr>
          <w:rFonts w:ascii="Arial" w:hAnsi="Arial" w:cs="Arial"/>
          <w:b/>
        </w:rPr>
      </w:pPr>
      <w:bookmarkStart w:id="124" w:name="_Toc505952727"/>
      <w:bookmarkStart w:id="125" w:name="_Toc504744460"/>
      <w:bookmarkStart w:id="126" w:name="_Toc506466774"/>
      <w:bookmarkStart w:id="127" w:name="_Toc526249389"/>
      <w:bookmarkStart w:id="128" w:name="_Toc526693592"/>
      <w:bookmarkStart w:id="129" w:name="_Toc529976996"/>
      <w:bookmarkStart w:id="130" w:name="_Toc530063928"/>
      <w:bookmarkStart w:id="131" w:name="_Toc530068065"/>
      <w:bookmarkStart w:id="132" w:name="_Toc530667676"/>
      <w:bookmarkStart w:id="133" w:name="_Toc39147612"/>
      <w:r w:rsidRPr="001D0B35">
        <w:rPr>
          <w:rFonts w:ascii="Arial" w:hAnsi="Arial" w:cs="Arial"/>
          <w:b/>
        </w:rPr>
        <w:t>Dispositif de mise en œuvre du PAR</w:t>
      </w:r>
      <w:bookmarkEnd w:id="124"/>
      <w:bookmarkEnd w:id="125"/>
      <w:bookmarkEnd w:id="126"/>
      <w:bookmarkEnd w:id="127"/>
      <w:bookmarkEnd w:id="128"/>
      <w:bookmarkEnd w:id="129"/>
      <w:bookmarkEnd w:id="130"/>
      <w:bookmarkEnd w:id="131"/>
      <w:bookmarkEnd w:id="132"/>
      <w:bookmarkEnd w:id="133"/>
    </w:p>
    <w:p w14:paraId="2EF10F5A"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La CEP-O se chargera de la mise en œuvre du PAR, sous la coordination et l’accompagnement technique de la cellule Infrastructure, avec l’appui d’un Consultant Indépendant (ONG) et de la Commission Locale de Réinstallation et de Conciliation (CLCR). La CEP-O, la CI et la CLCR auront une responsabilité centrale dans la coordination des différentes activités de compensation. Elles devraient mobiliser tous les acteurs pour la mise en œuvre des activités prévues dans le présent rapport. </w:t>
      </w:r>
    </w:p>
    <w:p w14:paraId="70E6C1E4" w14:textId="77777777" w:rsidR="001D0B35" w:rsidRPr="001D0B35" w:rsidRDefault="001D0B35" w:rsidP="001D0B35">
      <w:pPr>
        <w:spacing w:line="240" w:lineRule="auto"/>
        <w:jc w:val="both"/>
        <w:rPr>
          <w:rFonts w:ascii="Arial" w:hAnsi="Arial" w:cs="Arial"/>
          <w:bCs/>
          <w:kern w:val="32"/>
        </w:rPr>
      </w:pPr>
    </w:p>
    <w:p w14:paraId="5FA942A2" w14:textId="77777777" w:rsidR="001D0B35" w:rsidRPr="001D0B35" w:rsidRDefault="001D0B35" w:rsidP="001D0B35">
      <w:pPr>
        <w:spacing w:line="240" w:lineRule="auto"/>
        <w:jc w:val="both"/>
        <w:rPr>
          <w:rFonts w:ascii="Arial" w:hAnsi="Arial" w:cs="Arial"/>
          <w:bCs/>
          <w:kern w:val="32"/>
        </w:rPr>
      </w:pPr>
    </w:p>
    <w:p w14:paraId="7B6E35F6" w14:textId="77777777" w:rsidR="001D0B35" w:rsidRPr="001D0B35" w:rsidRDefault="001D0B35" w:rsidP="001D0B35">
      <w:pPr>
        <w:spacing w:line="240" w:lineRule="auto"/>
        <w:jc w:val="both"/>
        <w:rPr>
          <w:rFonts w:ascii="Arial" w:hAnsi="Arial" w:cs="Arial"/>
          <w:bCs/>
          <w:kern w:val="32"/>
        </w:rPr>
      </w:pPr>
    </w:p>
    <w:p w14:paraId="4E191AE6" w14:textId="77777777" w:rsidR="001D0B35" w:rsidRPr="001D0B35" w:rsidRDefault="001D0B35" w:rsidP="001D0B35">
      <w:pPr>
        <w:spacing w:line="240" w:lineRule="auto"/>
        <w:jc w:val="both"/>
        <w:rPr>
          <w:rFonts w:ascii="Arial" w:hAnsi="Arial" w:cs="Arial"/>
          <w:bCs/>
          <w:kern w:val="32"/>
        </w:rPr>
      </w:pPr>
    </w:p>
    <w:p w14:paraId="3429BF33" w14:textId="77777777" w:rsidR="001D0B35" w:rsidRPr="001D0B35" w:rsidRDefault="001D0B35" w:rsidP="001D0B35">
      <w:pPr>
        <w:spacing w:line="240" w:lineRule="auto"/>
        <w:jc w:val="both"/>
        <w:rPr>
          <w:rFonts w:ascii="Arial" w:hAnsi="Arial" w:cs="Arial"/>
          <w:bCs/>
          <w:kern w:val="32"/>
        </w:rPr>
      </w:pPr>
    </w:p>
    <w:p w14:paraId="4098D29B" w14:textId="77777777" w:rsidR="001D0B35" w:rsidRPr="001D0B35" w:rsidRDefault="001D0B35" w:rsidP="001D0B35">
      <w:pPr>
        <w:spacing w:line="240" w:lineRule="auto"/>
        <w:jc w:val="both"/>
        <w:rPr>
          <w:rFonts w:ascii="Arial" w:hAnsi="Arial" w:cs="Arial"/>
          <w:bCs/>
          <w:kern w:val="32"/>
        </w:rPr>
      </w:pPr>
    </w:p>
    <w:p w14:paraId="41D45E4C" w14:textId="77777777" w:rsidR="001D0B35" w:rsidRPr="001D0B35" w:rsidRDefault="001D0B35" w:rsidP="001D0B35">
      <w:pPr>
        <w:spacing w:line="240" w:lineRule="auto"/>
        <w:jc w:val="both"/>
        <w:rPr>
          <w:rFonts w:ascii="Arial" w:hAnsi="Arial" w:cs="Arial"/>
          <w:bCs/>
          <w:kern w:val="32"/>
        </w:rPr>
      </w:pPr>
    </w:p>
    <w:p w14:paraId="0B326939" w14:textId="77777777" w:rsidR="001D0B35" w:rsidRDefault="001D0B35" w:rsidP="001D0B35">
      <w:pPr>
        <w:spacing w:line="240" w:lineRule="auto"/>
        <w:jc w:val="both"/>
        <w:rPr>
          <w:rFonts w:ascii="Arial" w:hAnsi="Arial" w:cs="Arial"/>
          <w:bCs/>
          <w:kern w:val="32"/>
        </w:rPr>
      </w:pPr>
    </w:p>
    <w:p w14:paraId="453824ED" w14:textId="77777777" w:rsidR="00D47AF2" w:rsidRDefault="00D47AF2" w:rsidP="001D0B35">
      <w:pPr>
        <w:spacing w:line="240" w:lineRule="auto"/>
        <w:jc w:val="both"/>
        <w:rPr>
          <w:rFonts w:ascii="Arial" w:hAnsi="Arial" w:cs="Arial"/>
          <w:bCs/>
          <w:kern w:val="32"/>
        </w:rPr>
      </w:pPr>
    </w:p>
    <w:p w14:paraId="53FBF60B" w14:textId="77777777" w:rsidR="00D47AF2" w:rsidRDefault="00D47AF2" w:rsidP="001D0B35">
      <w:pPr>
        <w:spacing w:line="240" w:lineRule="auto"/>
        <w:jc w:val="both"/>
        <w:rPr>
          <w:rFonts w:ascii="Arial" w:hAnsi="Arial" w:cs="Arial"/>
          <w:bCs/>
          <w:kern w:val="32"/>
        </w:rPr>
      </w:pPr>
    </w:p>
    <w:p w14:paraId="18F9072C" w14:textId="77777777" w:rsidR="00D47AF2" w:rsidRDefault="00D47AF2" w:rsidP="001D0B35">
      <w:pPr>
        <w:spacing w:line="240" w:lineRule="auto"/>
        <w:jc w:val="both"/>
        <w:rPr>
          <w:rFonts w:ascii="Arial" w:hAnsi="Arial" w:cs="Arial"/>
          <w:bCs/>
          <w:kern w:val="32"/>
        </w:rPr>
      </w:pPr>
    </w:p>
    <w:p w14:paraId="7D3EFB2C" w14:textId="77777777" w:rsidR="00D47AF2" w:rsidRPr="001D0B35" w:rsidRDefault="00D47AF2" w:rsidP="001D0B35">
      <w:pPr>
        <w:spacing w:line="240" w:lineRule="auto"/>
        <w:jc w:val="both"/>
        <w:rPr>
          <w:rFonts w:ascii="Arial" w:hAnsi="Arial" w:cs="Arial"/>
          <w:bCs/>
          <w:kern w:val="32"/>
        </w:rPr>
      </w:pPr>
    </w:p>
    <w:p w14:paraId="27FB5A7E" w14:textId="77777777" w:rsidR="001D0B35" w:rsidRPr="001D0B35" w:rsidRDefault="001D0B35" w:rsidP="001D0B35">
      <w:pPr>
        <w:spacing w:line="240" w:lineRule="auto"/>
        <w:jc w:val="both"/>
        <w:rPr>
          <w:rFonts w:ascii="Arial" w:hAnsi="Arial" w:cs="Arial"/>
          <w:bCs/>
          <w:kern w:val="32"/>
        </w:rPr>
      </w:pPr>
    </w:p>
    <w:p w14:paraId="70CB62BF" w14:textId="77777777" w:rsidR="001D0B35" w:rsidRPr="001D0B35" w:rsidRDefault="001D0B35" w:rsidP="001D0B35">
      <w:pPr>
        <w:jc w:val="both"/>
        <w:rPr>
          <w:rFonts w:ascii="Arial" w:hAnsi="Arial" w:cs="Arial"/>
          <w:b/>
        </w:rPr>
      </w:pPr>
      <w:bookmarkStart w:id="134" w:name="_Toc505952728"/>
      <w:bookmarkStart w:id="135" w:name="_Toc504744461"/>
      <w:bookmarkStart w:id="136" w:name="_Toc506466775"/>
      <w:bookmarkStart w:id="137" w:name="_Toc526249390"/>
      <w:bookmarkStart w:id="138" w:name="_Toc526693593"/>
      <w:bookmarkStart w:id="139" w:name="_Toc529976997"/>
      <w:bookmarkStart w:id="140" w:name="_Toc530063929"/>
      <w:bookmarkStart w:id="141" w:name="_Toc530068066"/>
      <w:bookmarkStart w:id="142" w:name="_Toc530667677"/>
      <w:bookmarkStart w:id="143" w:name="_Toc39147613"/>
      <w:r w:rsidRPr="001D0B35">
        <w:rPr>
          <w:rFonts w:ascii="Arial" w:hAnsi="Arial" w:cs="Arial"/>
          <w:b/>
        </w:rPr>
        <w:t>Chronogramme de mise en œuvre du PAR</w:t>
      </w:r>
      <w:bookmarkEnd w:id="134"/>
      <w:bookmarkEnd w:id="135"/>
      <w:bookmarkEnd w:id="136"/>
      <w:bookmarkEnd w:id="137"/>
      <w:bookmarkEnd w:id="138"/>
      <w:bookmarkEnd w:id="139"/>
      <w:bookmarkEnd w:id="140"/>
      <w:bookmarkEnd w:id="141"/>
      <w:bookmarkEnd w:id="142"/>
      <w:bookmarkEnd w:id="143"/>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134"/>
        <w:gridCol w:w="1134"/>
      </w:tblGrid>
      <w:tr w:rsidR="001D0B35" w:rsidRPr="001D0B35" w14:paraId="0D462620" w14:textId="77777777" w:rsidTr="000E4BC2">
        <w:trPr>
          <w:trHeight w:val="20"/>
          <w:tblHeader/>
        </w:trPr>
        <w:tc>
          <w:tcPr>
            <w:tcW w:w="4253" w:type="dxa"/>
            <w:vMerge w:val="restart"/>
            <w:tcBorders>
              <w:top w:val="single" w:sz="4" w:space="0" w:color="auto"/>
              <w:left w:val="single" w:sz="4" w:space="0" w:color="auto"/>
              <w:bottom w:val="single" w:sz="4" w:space="0" w:color="auto"/>
              <w:right w:val="single" w:sz="4" w:space="0" w:color="auto"/>
            </w:tcBorders>
            <w:hideMark/>
          </w:tcPr>
          <w:p w14:paraId="45982476" w14:textId="77777777" w:rsidR="001D0B35" w:rsidRPr="001D0B35" w:rsidRDefault="001D0B35" w:rsidP="001D0B35">
            <w:pPr>
              <w:spacing w:after="0" w:line="240" w:lineRule="auto"/>
              <w:ind w:left="-1101" w:firstLine="1101"/>
              <w:jc w:val="both"/>
              <w:rPr>
                <w:rFonts w:ascii="Arial" w:hAnsi="Arial" w:cs="Arial"/>
                <w:b/>
                <w:sz w:val="20"/>
              </w:rPr>
            </w:pPr>
            <w:bookmarkStart w:id="144" w:name="_Toc505952729"/>
            <w:bookmarkStart w:id="145" w:name="_Toc504744462"/>
            <w:bookmarkStart w:id="146" w:name="_Toc506466776"/>
            <w:bookmarkStart w:id="147" w:name="_Toc526249391"/>
            <w:bookmarkStart w:id="148" w:name="_Toc526693594"/>
            <w:bookmarkStart w:id="149" w:name="_Toc529976998"/>
            <w:bookmarkStart w:id="150" w:name="_Toc530063930"/>
            <w:bookmarkStart w:id="151" w:name="_Toc530068067"/>
            <w:bookmarkStart w:id="152" w:name="_Toc530667678"/>
            <w:r w:rsidRPr="001D0B35">
              <w:rPr>
                <w:rFonts w:ascii="Arial" w:hAnsi="Arial" w:cs="Arial"/>
                <w:b/>
                <w:sz w:val="20"/>
              </w:rPr>
              <w:t>Etapes/Activités</w:t>
            </w:r>
          </w:p>
        </w:tc>
        <w:tc>
          <w:tcPr>
            <w:tcW w:w="4536" w:type="dxa"/>
            <w:gridSpan w:val="4"/>
            <w:tcBorders>
              <w:top w:val="single" w:sz="4" w:space="0" w:color="auto"/>
              <w:left w:val="single" w:sz="4" w:space="0" w:color="auto"/>
              <w:bottom w:val="single" w:sz="4" w:space="0" w:color="auto"/>
              <w:right w:val="single" w:sz="4" w:space="0" w:color="auto"/>
            </w:tcBorders>
            <w:hideMark/>
          </w:tcPr>
          <w:p w14:paraId="78BB8C12"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Mois 1</w:t>
            </w:r>
          </w:p>
          <w:p w14:paraId="4DF97A23" w14:textId="77777777" w:rsidR="001D0B35" w:rsidRPr="001D0B35" w:rsidRDefault="001D0B35" w:rsidP="001D0B35">
            <w:pPr>
              <w:spacing w:after="0" w:line="240" w:lineRule="auto"/>
              <w:jc w:val="both"/>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76CF6442"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 xml:space="preserve">  Mois 4</w:t>
            </w:r>
          </w:p>
        </w:tc>
      </w:tr>
      <w:tr w:rsidR="001D0B35" w:rsidRPr="001D0B35" w14:paraId="5D7390F7" w14:textId="77777777" w:rsidTr="000E4BC2">
        <w:trPr>
          <w:trHeight w:val="20"/>
        </w:trPr>
        <w:tc>
          <w:tcPr>
            <w:tcW w:w="4253" w:type="dxa"/>
            <w:vMerge/>
            <w:tcBorders>
              <w:top w:val="single" w:sz="4" w:space="0" w:color="auto"/>
              <w:left w:val="single" w:sz="4" w:space="0" w:color="auto"/>
              <w:bottom w:val="single" w:sz="4" w:space="0" w:color="auto"/>
              <w:right w:val="single" w:sz="4" w:space="0" w:color="auto"/>
            </w:tcBorders>
            <w:hideMark/>
          </w:tcPr>
          <w:p w14:paraId="57314DB3" w14:textId="77777777" w:rsidR="001D0B35" w:rsidRPr="001D0B35" w:rsidRDefault="001D0B35" w:rsidP="001D0B35">
            <w:pPr>
              <w:spacing w:after="0" w:line="240" w:lineRule="auto"/>
              <w:jc w:val="both"/>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hideMark/>
          </w:tcPr>
          <w:p w14:paraId="197EAF16"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Semaine 1</w:t>
            </w:r>
          </w:p>
        </w:tc>
        <w:tc>
          <w:tcPr>
            <w:tcW w:w="1134" w:type="dxa"/>
            <w:tcBorders>
              <w:top w:val="single" w:sz="4" w:space="0" w:color="auto"/>
              <w:left w:val="single" w:sz="4" w:space="0" w:color="auto"/>
              <w:bottom w:val="single" w:sz="4" w:space="0" w:color="auto"/>
              <w:right w:val="single" w:sz="4" w:space="0" w:color="auto"/>
            </w:tcBorders>
            <w:hideMark/>
          </w:tcPr>
          <w:p w14:paraId="2C0F976A"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Semaine 2</w:t>
            </w:r>
          </w:p>
        </w:tc>
        <w:tc>
          <w:tcPr>
            <w:tcW w:w="1134" w:type="dxa"/>
            <w:tcBorders>
              <w:top w:val="single" w:sz="4" w:space="0" w:color="auto"/>
              <w:left w:val="single" w:sz="4" w:space="0" w:color="auto"/>
              <w:bottom w:val="single" w:sz="4" w:space="0" w:color="auto"/>
              <w:right w:val="single" w:sz="4" w:space="0" w:color="auto"/>
            </w:tcBorders>
            <w:hideMark/>
          </w:tcPr>
          <w:p w14:paraId="6D308EBA"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Semaine 3</w:t>
            </w:r>
          </w:p>
        </w:tc>
        <w:tc>
          <w:tcPr>
            <w:tcW w:w="1134" w:type="dxa"/>
            <w:tcBorders>
              <w:top w:val="single" w:sz="4" w:space="0" w:color="auto"/>
              <w:left w:val="single" w:sz="4" w:space="0" w:color="auto"/>
              <w:bottom w:val="single" w:sz="4" w:space="0" w:color="auto"/>
              <w:right w:val="single" w:sz="4" w:space="0" w:color="auto"/>
            </w:tcBorders>
            <w:hideMark/>
          </w:tcPr>
          <w:p w14:paraId="7AE071E0"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Semaine 4</w:t>
            </w:r>
          </w:p>
        </w:tc>
        <w:tc>
          <w:tcPr>
            <w:tcW w:w="1134" w:type="dxa"/>
            <w:tcBorders>
              <w:top w:val="single" w:sz="4" w:space="0" w:color="auto"/>
              <w:left w:val="single" w:sz="4" w:space="0" w:color="auto"/>
              <w:bottom w:val="single" w:sz="4" w:space="0" w:color="auto"/>
              <w:right w:val="single" w:sz="4" w:space="0" w:color="auto"/>
            </w:tcBorders>
          </w:tcPr>
          <w:p w14:paraId="0F7D8568"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Semaine 1</w:t>
            </w:r>
          </w:p>
        </w:tc>
      </w:tr>
      <w:tr w:rsidR="001D0B35" w:rsidRPr="001D0B35" w14:paraId="086E705C"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hideMark/>
          </w:tcPr>
          <w:p w14:paraId="358D37B0" w14:textId="77777777" w:rsidR="001D0B35" w:rsidRPr="001D0B35" w:rsidRDefault="001D0B35" w:rsidP="001D0B35">
            <w:pPr>
              <w:spacing w:after="0" w:line="240" w:lineRule="auto"/>
              <w:jc w:val="both"/>
              <w:rPr>
                <w:rFonts w:ascii="Arial" w:hAnsi="Arial" w:cs="Arial"/>
                <w:sz w:val="20"/>
              </w:rPr>
            </w:pPr>
            <w:r w:rsidRPr="001D0B35">
              <w:rPr>
                <w:rFonts w:ascii="Arial" w:hAnsi="Arial" w:cs="Arial"/>
                <w:b/>
                <w:sz w:val="20"/>
              </w:rPr>
              <w:t>Etape 1</w:t>
            </w:r>
            <w:r w:rsidRPr="001D0B35">
              <w:rPr>
                <w:rFonts w:ascii="Arial" w:hAnsi="Arial" w:cs="Arial"/>
                <w:sz w:val="20"/>
              </w:rPr>
              <w:t xml:space="preserve">: Finalisation et Validation du PAR </w:t>
            </w: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059E1A41"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1D61F5C0"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521D7AD3"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4FFDD3B5"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57AFA589" w14:textId="77777777" w:rsidR="001D0B35" w:rsidRPr="001D0B35" w:rsidRDefault="001D0B35" w:rsidP="001D0B35">
            <w:pPr>
              <w:spacing w:after="0" w:line="240" w:lineRule="auto"/>
              <w:jc w:val="both"/>
              <w:rPr>
                <w:rFonts w:ascii="Arial" w:hAnsi="Arial" w:cs="Arial"/>
                <w:sz w:val="20"/>
              </w:rPr>
            </w:pPr>
          </w:p>
        </w:tc>
      </w:tr>
      <w:tr w:rsidR="001D0B35" w:rsidRPr="001D0B35" w14:paraId="47CD228C"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hideMark/>
          </w:tcPr>
          <w:p w14:paraId="0FD92901" w14:textId="77777777" w:rsidR="001D0B35" w:rsidRPr="001D0B35" w:rsidRDefault="001D0B35" w:rsidP="001D0B35">
            <w:pPr>
              <w:spacing w:after="0" w:line="240" w:lineRule="auto"/>
              <w:jc w:val="both"/>
              <w:rPr>
                <w:rFonts w:ascii="Arial" w:hAnsi="Arial" w:cs="Arial"/>
                <w:sz w:val="20"/>
              </w:rPr>
            </w:pPr>
            <w:r w:rsidRPr="001D0B35">
              <w:rPr>
                <w:rFonts w:ascii="Arial" w:hAnsi="Arial" w:cs="Arial"/>
                <w:b/>
                <w:sz w:val="20"/>
              </w:rPr>
              <w:t>Etape 2</w:t>
            </w:r>
            <w:r w:rsidRPr="001D0B35">
              <w:rPr>
                <w:rFonts w:ascii="Arial" w:hAnsi="Arial" w:cs="Arial"/>
                <w:sz w:val="20"/>
              </w:rPr>
              <w:t>: Dépôt d'un exemplaire du PAR auprès des autorités concernées (maison communale de Kisenso,  ainsi que les bureaux des quartiers  Kitomesa et Kumbu)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06CBF4"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34CB1925"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90818C"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38C6C149"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3BF1D6E0" w14:textId="77777777" w:rsidR="001D0B35" w:rsidRPr="001D0B35" w:rsidRDefault="001D0B35" w:rsidP="001D0B35">
            <w:pPr>
              <w:spacing w:after="0" w:line="240" w:lineRule="auto"/>
              <w:jc w:val="both"/>
              <w:rPr>
                <w:rFonts w:ascii="Arial" w:hAnsi="Arial" w:cs="Arial"/>
                <w:sz w:val="20"/>
              </w:rPr>
            </w:pPr>
          </w:p>
        </w:tc>
      </w:tr>
      <w:tr w:rsidR="001D0B35" w:rsidRPr="001D0B35" w14:paraId="3C163D8B"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hideMark/>
          </w:tcPr>
          <w:p w14:paraId="23B3202A" w14:textId="77777777" w:rsidR="001D0B35" w:rsidRPr="001D0B35" w:rsidRDefault="001D0B35" w:rsidP="001D0B35">
            <w:pPr>
              <w:spacing w:after="0" w:line="240" w:lineRule="auto"/>
              <w:jc w:val="both"/>
              <w:rPr>
                <w:rFonts w:ascii="Arial" w:hAnsi="Arial" w:cs="Arial"/>
                <w:sz w:val="20"/>
              </w:rPr>
            </w:pPr>
            <w:r w:rsidRPr="001D0B35">
              <w:rPr>
                <w:rFonts w:ascii="Arial" w:hAnsi="Arial" w:cs="Arial"/>
                <w:b/>
                <w:sz w:val="20"/>
              </w:rPr>
              <w:t>Etape 3</w:t>
            </w:r>
            <w:r w:rsidRPr="001D0B35">
              <w:rPr>
                <w:rFonts w:ascii="Arial" w:hAnsi="Arial" w:cs="Arial"/>
                <w:sz w:val="20"/>
              </w:rPr>
              <w:t>: Consultations publiques et réunion d'information des PAP</w:t>
            </w:r>
          </w:p>
        </w:tc>
        <w:tc>
          <w:tcPr>
            <w:tcW w:w="1134" w:type="dxa"/>
            <w:tcBorders>
              <w:top w:val="single" w:sz="4" w:space="0" w:color="auto"/>
              <w:left w:val="single" w:sz="4" w:space="0" w:color="auto"/>
              <w:bottom w:val="single" w:sz="4" w:space="0" w:color="auto"/>
              <w:right w:val="single" w:sz="4" w:space="0" w:color="auto"/>
            </w:tcBorders>
          </w:tcPr>
          <w:p w14:paraId="29E5B3CA"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6C2F1FA0"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66DD35C2"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643E66"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53BAB09C" w14:textId="77777777" w:rsidR="001D0B35" w:rsidRPr="001D0B35" w:rsidRDefault="001D0B35" w:rsidP="001D0B35">
            <w:pPr>
              <w:spacing w:after="0" w:line="240" w:lineRule="auto"/>
              <w:jc w:val="both"/>
              <w:rPr>
                <w:rFonts w:ascii="Arial" w:hAnsi="Arial" w:cs="Arial"/>
                <w:sz w:val="20"/>
              </w:rPr>
            </w:pPr>
          </w:p>
        </w:tc>
      </w:tr>
      <w:tr w:rsidR="001D0B35" w:rsidRPr="001D0B35" w14:paraId="54EDA99F"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hideMark/>
          </w:tcPr>
          <w:p w14:paraId="3C43D46A" w14:textId="77777777" w:rsidR="001D0B35" w:rsidRPr="001D0B35" w:rsidRDefault="001D0B35" w:rsidP="001D0B35">
            <w:pPr>
              <w:spacing w:after="0" w:line="240" w:lineRule="auto"/>
              <w:jc w:val="both"/>
              <w:rPr>
                <w:rFonts w:ascii="Arial" w:hAnsi="Arial" w:cs="Arial"/>
                <w:sz w:val="20"/>
              </w:rPr>
            </w:pPr>
            <w:r w:rsidRPr="001D0B35">
              <w:rPr>
                <w:rFonts w:ascii="Arial" w:hAnsi="Arial" w:cs="Arial"/>
                <w:b/>
                <w:sz w:val="20"/>
              </w:rPr>
              <w:t>Etape 4</w:t>
            </w:r>
            <w:r w:rsidRPr="001D0B35">
              <w:rPr>
                <w:rFonts w:ascii="Arial" w:hAnsi="Arial" w:cs="Arial"/>
                <w:sz w:val="20"/>
              </w:rPr>
              <w:t xml:space="preserve"> : Signature des protocoles d’accords indiquant le montant de la compensation, les droits et obligations des parties </w:t>
            </w:r>
          </w:p>
        </w:tc>
        <w:tc>
          <w:tcPr>
            <w:tcW w:w="1134" w:type="dxa"/>
            <w:tcBorders>
              <w:top w:val="single" w:sz="4" w:space="0" w:color="auto"/>
              <w:left w:val="single" w:sz="4" w:space="0" w:color="auto"/>
              <w:bottom w:val="single" w:sz="4" w:space="0" w:color="auto"/>
              <w:right w:val="single" w:sz="4" w:space="0" w:color="auto"/>
            </w:tcBorders>
          </w:tcPr>
          <w:p w14:paraId="1138B4F6"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82FBA9"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06FD6860"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4299E685"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252D4646" w14:textId="77777777" w:rsidR="001D0B35" w:rsidRPr="001D0B35" w:rsidRDefault="001D0B35" w:rsidP="001D0B35">
            <w:pPr>
              <w:spacing w:after="0" w:line="240" w:lineRule="auto"/>
              <w:jc w:val="both"/>
              <w:rPr>
                <w:rFonts w:ascii="Arial" w:hAnsi="Arial" w:cs="Arial"/>
                <w:sz w:val="20"/>
              </w:rPr>
            </w:pPr>
          </w:p>
        </w:tc>
      </w:tr>
      <w:tr w:rsidR="001D0B35" w:rsidRPr="001D0B35" w14:paraId="2F396671"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tcPr>
          <w:p w14:paraId="3C910976"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 xml:space="preserve">Etape 5 : </w:t>
            </w:r>
            <w:r w:rsidRPr="001D0B35">
              <w:rPr>
                <w:rFonts w:ascii="Arial" w:hAnsi="Arial" w:cs="Arial"/>
                <w:sz w:val="20"/>
              </w:rPr>
              <w:t>Conclusion d’un partenariat avec les agences financières et/ou téléphonique pour l’ouverture des comptes bancaires et/ou mobile money en faveur des PAP</w:t>
            </w:r>
          </w:p>
        </w:tc>
        <w:tc>
          <w:tcPr>
            <w:tcW w:w="1134" w:type="dxa"/>
            <w:tcBorders>
              <w:top w:val="single" w:sz="4" w:space="0" w:color="auto"/>
              <w:left w:val="single" w:sz="4" w:space="0" w:color="auto"/>
              <w:bottom w:val="single" w:sz="4" w:space="0" w:color="auto"/>
              <w:right w:val="single" w:sz="4" w:space="0" w:color="auto"/>
            </w:tcBorders>
          </w:tcPr>
          <w:p w14:paraId="2324BF66"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CF6320"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561AAFDF"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58D9D168"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374362FD" w14:textId="77777777" w:rsidR="001D0B35" w:rsidRPr="001D0B35" w:rsidRDefault="001D0B35" w:rsidP="001D0B35">
            <w:pPr>
              <w:spacing w:after="0" w:line="240" w:lineRule="auto"/>
              <w:jc w:val="both"/>
              <w:rPr>
                <w:rFonts w:ascii="Arial" w:hAnsi="Arial" w:cs="Arial"/>
                <w:sz w:val="20"/>
              </w:rPr>
            </w:pPr>
          </w:p>
        </w:tc>
      </w:tr>
      <w:tr w:rsidR="001D0B35" w:rsidRPr="001D0B35" w14:paraId="10AD7950"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hideMark/>
          </w:tcPr>
          <w:p w14:paraId="481BD16B" w14:textId="77777777" w:rsidR="001D0B35" w:rsidRPr="001D0B35" w:rsidRDefault="001D0B35" w:rsidP="001D0B35">
            <w:pPr>
              <w:spacing w:after="0" w:line="240" w:lineRule="auto"/>
              <w:jc w:val="both"/>
              <w:rPr>
                <w:rFonts w:ascii="Arial" w:hAnsi="Arial" w:cs="Arial"/>
                <w:sz w:val="20"/>
              </w:rPr>
            </w:pPr>
            <w:r w:rsidRPr="001D0B35">
              <w:rPr>
                <w:rFonts w:ascii="Arial" w:hAnsi="Arial" w:cs="Arial"/>
                <w:b/>
                <w:sz w:val="20"/>
              </w:rPr>
              <w:t>Etape 6</w:t>
            </w:r>
            <w:r w:rsidRPr="001D0B35">
              <w:rPr>
                <w:rFonts w:ascii="Arial" w:hAnsi="Arial" w:cs="Arial"/>
                <w:sz w:val="20"/>
              </w:rPr>
              <w:t>: Traitement des plaintes et Remise de la compensation</w:t>
            </w:r>
          </w:p>
        </w:tc>
        <w:tc>
          <w:tcPr>
            <w:tcW w:w="1134" w:type="dxa"/>
            <w:tcBorders>
              <w:top w:val="single" w:sz="4" w:space="0" w:color="auto"/>
              <w:left w:val="single" w:sz="4" w:space="0" w:color="auto"/>
              <w:bottom w:val="single" w:sz="4" w:space="0" w:color="auto"/>
              <w:right w:val="single" w:sz="4" w:space="0" w:color="auto"/>
            </w:tcBorders>
          </w:tcPr>
          <w:p w14:paraId="6E3DE3F0"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5E67DF"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5BC3AF40"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7D2710E6"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5EC041E9" w14:textId="77777777" w:rsidR="001D0B35" w:rsidRPr="001D0B35" w:rsidRDefault="001D0B35" w:rsidP="001D0B35">
            <w:pPr>
              <w:spacing w:after="0" w:line="240" w:lineRule="auto"/>
              <w:jc w:val="both"/>
              <w:rPr>
                <w:rFonts w:ascii="Arial" w:hAnsi="Arial" w:cs="Arial"/>
                <w:sz w:val="20"/>
              </w:rPr>
            </w:pPr>
          </w:p>
        </w:tc>
      </w:tr>
      <w:tr w:rsidR="001D0B35" w:rsidRPr="001D0B35" w14:paraId="10B73E21"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tcPr>
          <w:p w14:paraId="6A13BA97" w14:textId="77777777" w:rsidR="001D0B35" w:rsidRPr="001D0B35" w:rsidRDefault="001D0B35" w:rsidP="001D0B35">
            <w:pPr>
              <w:spacing w:after="0" w:line="240" w:lineRule="auto"/>
              <w:jc w:val="both"/>
              <w:rPr>
                <w:rFonts w:ascii="Arial" w:hAnsi="Arial" w:cs="Arial"/>
                <w:sz w:val="20"/>
              </w:rPr>
            </w:pPr>
            <w:r w:rsidRPr="001D0B35">
              <w:rPr>
                <w:rFonts w:ascii="Arial" w:hAnsi="Arial" w:cs="Arial"/>
                <w:b/>
                <w:bCs/>
                <w:sz w:val="20"/>
              </w:rPr>
              <w:t>Etape 7</w:t>
            </w:r>
            <w:r w:rsidRPr="001D0B35">
              <w:rPr>
                <w:rFonts w:ascii="Arial" w:hAnsi="Arial" w:cs="Arial"/>
                <w:sz w:val="20"/>
              </w:rPr>
              <w:t xml:space="preserve"> : Libération du site et clôture du dossier individuel. </w:t>
            </w:r>
          </w:p>
        </w:tc>
        <w:tc>
          <w:tcPr>
            <w:tcW w:w="1134" w:type="dxa"/>
            <w:tcBorders>
              <w:top w:val="single" w:sz="4" w:space="0" w:color="auto"/>
              <w:left w:val="single" w:sz="4" w:space="0" w:color="auto"/>
              <w:bottom w:val="single" w:sz="4" w:space="0" w:color="auto"/>
              <w:right w:val="single" w:sz="4" w:space="0" w:color="auto"/>
            </w:tcBorders>
          </w:tcPr>
          <w:p w14:paraId="11EA2C78"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5FB8A380"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49655046"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C5610D"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8FE7A" w14:textId="77777777" w:rsidR="001D0B35" w:rsidRPr="001D0B35" w:rsidRDefault="001D0B35" w:rsidP="001D0B35">
            <w:pPr>
              <w:spacing w:after="0" w:line="240" w:lineRule="auto"/>
              <w:jc w:val="both"/>
              <w:rPr>
                <w:rFonts w:ascii="Arial" w:hAnsi="Arial" w:cs="Arial"/>
                <w:sz w:val="20"/>
              </w:rPr>
            </w:pPr>
          </w:p>
        </w:tc>
      </w:tr>
      <w:tr w:rsidR="001D0B35" w:rsidRPr="001D0B35" w14:paraId="56D6218F"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hideMark/>
          </w:tcPr>
          <w:p w14:paraId="60D7271E" w14:textId="77777777" w:rsidR="001D0B35" w:rsidRPr="001D0B35" w:rsidRDefault="001D0B35" w:rsidP="001D0B35">
            <w:pPr>
              <w:spacing w:after="0" w:line="240" w:lineRule="auto"/>
              <w:jc w:val="both"/>
              <w:rPr>
                <w:rFonts w:ascii="Arial" w:hAnsi="Arial" w:cs="Arial"/>
                <w:sz w:val="20"/>
              </w:rPr>
            </w:pPr>
            <w:r w:rsidRPr="001D0B35">
              <w:rPr>
                <w:rFonts w:ascii="Arial" w:hAnsi="Arial" w:cs="Arial"/>
                <w:b/>
                <w:bCs/>
                <w:sz w:val="20"/>
              </w:rPr>
              <w:t>Etape 8</w:t>
            </w:r>
            <w:r w:rsidRPr="001D0B35">
              <w:rPr>
                <w:rFonts w:ascii="Arial" w:hAnsi="Arial" w:cs="Arial"/>
                <w:sz w:val="20"/>
              </w:rPr>
              <w:t>: Rédaction du Rapport de mise en œuvre du PAR</w:t>
            </w:r>
          </w:p>
        </w:tc>
        <w:tc>
          <w:tcPr>
            <w:tcW w:w="1134" w:type="dxa"/>
            <w:tcBorders>
              <w:top w:val="single" w:sz="4" w:space="0" w:color="auto"/>
              <w:left w:val="single" w:sz="4" w:space="0" w:color="auto"/>
              <w:bottom w:val="single" w:sz="4" w:space="0" w:color="auto"/>
              <w:right w:val="single" w:sz="4" w:space="0" w:color="auto"/>
            </w:tcBorders>
          </w:tcPr>
          <w:p w14:paraId="39048D67"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18AA5"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7C20E129"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146AE09A"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372D6A" w14:textId="77777777" w:rsidR="001D0B35" w:rsidRPr="001D0B35" w:rsidRDefault="001D0B35" w:rsidP="001D0B35">
            <w:pPr>
              <w:spacing w:after="0" w:line="240" w:lineRule="auto"/>
              <w:jc w:val="both"/>
              <w:rPr>
                <w:rFonts w:ascii="Arial" w:hAnsi="Arial" w:cs="Arial"/>
                <w:sz w:val="20"/>
              </w:rPr>
            </w:pPr>
          </w:p>
        </w:tc>
      </w:tr>
      <w:tr w:rsidR="001D0B35" w:rsidRPr="001D0B35" w14:paraId="45DDCF60"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tcPr>
          <w:p w14:paraId="6FD253EC" w14:textId="77777777" w:rsidR="001D0B35" w:rsidRPr="001D0B35" w:rsidRDefault="001D0B35" w:rsidP="001D0B35">
            <w:pPr>
              <w:spacing w:after="0" w:line="240" w:lineRule="auto"/>
              <w:jc w:val="both"/>
              <w:rPr>
                <w:rFonts w:ascii="Arial" w:hAnsi="Arial" w:cs="Arial"/>
                <w:b/>
                <w:bCs/>
                <w:sz w:val="20"/>
              </w:rPr>
            </w:pPr>
            <w:r w:rsidRPr="001D0B35">
              <w:rPr>
                <w:rFonts w:ascii="Arial" w:hAnsi="Arial" w:cs="Arial"/>
                <w:b/>
                <w:bCs/>
                <w:sz w:val="20"/>
              </w:rPr>
              <w:t>Etape 9</w:t>
            </w:r>
            <w:r w:rsidRPr="001D0B35">
              <w:rPr>
                <w:rFonts w:ascii="Arial" w:hAnsi="Arial" w:cs="Arial"/>
                <w:sz w:val="20"/>
              </w:rPr>
              <w:t xml:space="preserve">: Réalisation de l’audit social du PAR </w:t>
            </w:r>
          </w:p>
        </w:tc>
        <w:tc>
          <w:tcPr>
            <w:tcW w:w="1134" w:type="dxa"/>
            <w:tcBorders>
              <w:top w:val="single" w:sz="4" w:space="0" w:color="auto"/>
              <w:left w:val="single" w:sz="4" w:space="0" w:color="auto"/>
              <w:bottom w:val="single" w:sz="4" w:space="0" w:color="auto"/>
              <w:right w:val="single" w:sz="4" w:space="0" w:color="auto"/>
            </w:tcBorders>
          </w:tcPr>
          <w:p w14:paraId="72EA70EE"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FB3F64"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BBAC95"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D88E05"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101" w14:textId="77777777" w:rsidR="001D0B35" w:rsidRPr="001D0B35" w:rsidRDefault="001D0B35" w:rsidP="001D0B35">
            <w:pPr>
              <w:spacing w:after="0" w:line="240" w:lineRule="auto"/>
              <w:jc w:val="both"/>
              <w:rPr>
                <w:rFonts w:ascii="Arial" w:hAnsi="Arial" w:cs="Arial"/>
                <w:sz w:val="20"/>
              </w:rPr>
            </w:pPr>
            <w:r w:rsidRPr="001D0B35">
              <w:rPr>
                <w:rFonts w:ascii="Arial" w:hAnsi="Arial" w:cs="Arial"/>
                <w:sz w:val="20"/>
              </w:rPr>
              <w:t>3 mois plus tard</w:t>
            </w:r>
          </w:p>
        </w:tc>
      </w:tr>
    </w:tbl>
    <w:p w14:paraId="696971CF" w14:textId="77777777" w:rsidR="001D0B35" w:rsidRPr="001D0B35" w:rsidRDefault="001D0B35" w:rsidP="001D0B35">
      <w:pPr>
        <w:jc w:val="both"/>
        <w:rPr>
          <w:rFonts w:ascii="Arial" w:hAnsi="Arial" w:cs="Arial"/>
        </w:rPr>
      </w:pPr>
      <w:r w:rsidRPr="001D0B35">
        <w:rPr>
          <w:rFonts w:ascii="Arial" w:hAnsi="Arial" w:cs="Arial"/>
        </w:rPr>
        <w:t>NB :</w:t>
      </w:r>
      <w:bookmarkStart w:id="153" w:name="_Toc39147614"/>
      <w:r w:rsidRPr="001D0B35">
        <w:rPr>
          <w:rFonts w:ascii="Arial" w:hAnsi="Arial" w:cs="Arial"/>
        </w:rPr>
        <w:t xml:space="preserve"> les travaux ne devront débuter qu’après paiement effectifs des indemnisations et libération des sites des travaux </w:t>
      </w:r>
    </w:p>
    <w:p w14:paraId="0D400D89" w14:textId="77777777" w:rsidR="001D0B35" w:rsidRPr="001D0B35" w:rsidRDefault="001D0B35" w:rsidP="001D0B35">
      <w:pPr>
        <w:jc w:val="both"/>
        <w:rPr>
          <w:rFonts w:ascii="Arial" w:hAnsi="Arial" w:cs="Arial"/>
          <w:b/>
        </w:rPr>
      </w:pPr>
      <w:r w:rsidRPr="001D0B35">
        <w:rPr>
          <w:rFonts w:ascii="Arial" w:hAnsi="Arial" w:cs="Arial"/>
          <w:b/>
        </w:rPr>
        <w:t>Date butoir</w:t>
      </w:r>
      <w:bookmarkEnd w:id="144"/>
      <w:bookmarkEnd w:id="145"/>
      <w:bookmarkEnd w:id="146"/>
      <w:bookmarkEnd w:id="147"/>
      <w:bookmarkEnd w:id="148"/>
      <w:bookmarkEnd w:id="149"/>
      <w:bookmarkEnd w:id="150"/>
      <w:bookmarkEnd w:id="151"/>
      <w:bookmarkEnd w:id="152"/>
      <w:bookmarkEnd w:id="153"/>
    </w:p>
    <w:p w14:paraId="6D53F37E" w14:textId="77777777" w:rsidR="001D0B35" w:rsidRPr="001D0B35" w:rsidRDefault="001D0B35" w:rsidP="001D0B35">
      <w:pPr>
        <w:spacing w:line="240" w:lineRule="auto"/>
        <w:jc w:val="both"/>
        <w:rPr>
          <w:rFonts w:ascii="Arial" w:hAnsi="Arial" w:cs="Arial"/>
          <w:bCs/>
          <w:kern w:val="32"/>
        </w:rPr>
      </w:pPr>
      <w:r w:rsidRPr="001D0B35">
        <w:rPr>
          <w:rFonts w:ascii="Arial" w:hAnsi="Arial" w:cs="Arial"/>
        </w:rPr>
        <w:t xml:space="preserve">Les populations ont été sensibilisées à ne pas procéder à des nouvelles installations (construction, etc.) dans l’emprise du projet.  Conformément aux dispositions de la NES n°5 la date butoir a été fixée dans le cas du présent PAR </w:t>
      </w:r>
      <w:r w:rsidRPr="001D0B35">
        <w:rPr>
          <w:rFonts w:ascii="Arial" w:hAnsi="Arial" w:cs="Arial"/>
          <w:b/>
        </w:rPr>
        <w:t>au 13 Février 2023</w:t>
      </w:r>
      <w:r w:rsidRPr="001D0B35">
        <w:rPr>
          <w:rFonts w:ascii="Arial" w:hAnsi="Arial" w:cs="Arial"/>
        </w:rPr>
        <w:t xml:space="preserve"> correspondant au début de l’opération de recensement des PAP et des biens affectés</w:t>
      </w:r>
      <w:r w:rsidRPr="001D0B35">
        <w:rPr>
          <w:rFonts w:ascii="Arial" w:hAnsi="Arial" w:cs="Arial"/>
          <w:bCs/>
          <w:kern w:val="32"/>
        </w:rPr>
        <w:t xml:space="preserve"> par le projet, réalisée du 13 au 17 février 2023. Cette date a été affichée aux bureaux de la commune, des quartiers Kitomesa et Kumbu et celui de la REGIDESO Kisenso.</w:t>
      </w:r>
    </w:p>
    <w:p w14:paraId="48B127DA" w14:textId="77777777" w:rsidR="001D0B35" w:rsidRPr="001D0B35" w:rsidRDefault="001D0B35" w:rsidP="001D0B35">
      <w:pPr>
        <w:spacing w:line="240" w:lineRule="auto"/>
        <w:jc w:val="both"/>
        <w:rPr>
          <w:rFonts w:ascii="Arial" w:hAnsi="Arial" w:cs="Arial"/>
        </w:rPr>
      </w:pPr>
      <w:r w:rsidRPr="001D0B35">
        <w:rPr>
          <w:rFonts w:ascii="Arial" w:hAnsi="Arial" w:cs="Arial"/>
        </w:rPr>
        <w:t>Ainsi, les ménages qui arriveraient pour occuper les emprises au-delà de cette date buttoir ne seront plus éligibles.</w:t>
      </w:r>
    </w:p>
    <w:p w14:paraId="4F52B26E" w14:textId="77777777" w:rsidR="001D0B35" w:rsidRPr="001D0B35" w:rsidRDefault="001D0B35" w:rsidP="001D0B35">
      <w:pPr>
        <w:jc w:val="both"/>
        <w:rPr>
          <w:rFonts w:ascii="Arial" w:hAnsi="Arial" w:cs="Arial"/>
          <w:b/>
        </w:rPr>
      </w:pPr>
      <w:bookmarkStart w:id="154" w:name="_Toc526249392"/>
      <w:bookmarkStart w:id="155" w:name="_Toc526693595"/>
      <w:bookmarkStart w:id="156" w:name="_Toc529976999"/>
      <w:bookmarkStart w:id="157" w:name="_Toc530063931"/>
      <w:bookmarkStart w:id="158" w:name="_Toc530068068"/>
      <w:bookmarkStart w:id="159" w:name="_Toc530667679"/>
      <w:bookmarkStart w:id="160" w:name="_Toc39147615"/>
      <w:r w:rsidRPr="001D0B35">
        <w:rPr>
          <w:rFonts w:ascii="Arial" w:hAnsi="Arial" w:cs="Arial"/>
          <w:b/>
        </w:rPr>
        <w:t>Suivi et évaluation du PAR</w:t>
      </w:r>
      <w:bookmarkEnd w:id="154"/>
      <w:bookmarkEnd w:id="155"/>
      <w:bookmarkEnd w:id="156"/>
      <w:bookmarkEnd w:id="157"/>
      <w:bookmarkEnd w:id="158"/>
      <w:bookmarkEnd w:id="159"/>
      <w:bookmarkEnd w:id="160"/>
    </w:p>
    <w:p w14:paraId="329416CE"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Le suivi-évaluation relève de la responsabilité de la CI, CEP-O ainsi que des autorités communales, avec l’appui des consultants qui produiront un rapport d’audit social après 3 mois de mise en œuvre du PAR.</w:t>
      </w:r>
    </w:p>
    <w:p w14:paraId="763BA570"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Les indicateurs à suivre seront :</w:t>
      </w:r>
    </w:p>
    <w:p w14:paraId="6946BA43" w14:textId="77777777" w:rsidR="001D0B35" w:rsidRPr="001D0B35" w:rsidRDefault="001D0B35" w:rsidP="000D55CA">
      <w:pPr>
        <w:numPr>
          <w:ilvl w:val="0"/>
          <w:numId w:val="9"/>
        </w:numPr>
        <w:spacing w:after="0" w:line="240" w:lineRule="auto"/>
        <w:jc w:val="both"/>
        <w:rPr>
          <w:rFonts w:ascii="Arial" w:hAnsi="Arial" w:cs="Arial"/>
        </w:rPr>
      </w:pPr>
      <w:r w:rsidRPr="001D0B35">
        <w:rPr>
          <w:rFonts w:ascii="Arial" w:hAnsi="Arial" w:cs="Arial"/>
        </w:rPr>
        <w:t>Nombre, ventilé par sexe, des ménages et personnes affectés par le projet ;</w:t>
      </w:r>
    </w:p>
    <w:p w14:paraId="596490DA" w14:textId="77777777" w:rsidR="001D0B35" w:rsidRPr="001D0B35" w:rsidRDefault="001D0B35" w:rsidP="000D55CA">
      <w:pPr>
        <w:numPr>
          <w:ilvl w:val="0"/>
          <w:numId w:val="9"/>
        </w:numPr>
        <w:spacing w:after="0" w:line="240" w:lineRule="auto"/>
        <w:jc w:val="both"/>
        <w:rPr>
          <w:rFonts w:ascii="Arial" w:hAnsi="Arial" w:cs="Arial"/>
        </w:rPr>
      </w:pPr>
      <w:r w:rsidRPr="001D0B35">
        <w:rPr>
          <w:rFonts w:ascii="Arial" w:hAnsi="Arial" w:cs="Arial"/>
        </w:rPr>
        <w:t>Nombre de ménages et personnes indemnisés par le projet ventilés par sexe ;</w:t>
      </w:r>
    </w:p>
    <w:p w14:paraId="0215E659" w14:textId="77777777" w:rsidR="001D0B35" w:rsidRPr="001D0B35" w:rsidRDefault="001D0B35" w:rsidP="000D55CA">
      <w:pPr>
        <w:numPr>
          <w:ilvl w:val="0"/>
          <w:numId w:val="9"/>
        </w:numPr>
        <w:spacing w:after="0" w:line="240" w:lineRule="auto"/>
        <w:jc w:val="both"/>
        <w:rPr>
          <w:rFonts w:ascii="Arial" w:hAnsi="Arial" w:cs="Arial"/>
        </w:rPr>
      </w:pPr>
      <w:r w:rsidRPr="001D0B35">
        <w:rPr>
          <w:rFonts w:ascii="Arial" w:hAnsi="Arial" w:cs="Arial"/>
        </w:rPr>
        <w:t xml:space="preserve">Nombre des ménages et personnes réinstallés par le projet ventilé par sexe ; Montant total des compensations payées ; </w:t>
      </w:r>
    </w:p>
    <w:p w14:paraId="1D328E12" w14:textId="77777777" w:rsidR="001D0B35" w:rsidRPr="001D0B35" w:rsidRDefault="001D0B35" w:rsidP="000D55CA">
      <w:pPr>
        <w:numPr>
          <w:ilvl w:val="0"/>
          <w:numId w:val="9"/>
        </w:numPr>
        <w:spacing w:after="0" w:line="240" w:lineRule="auto"/>
        <w:jc w:val="both"/>
        <w:rPr>
          <w:rFonts w:ascii="Arial" w:hAnsi="Arial" w:cs="Arial"/>
        </w:rPr>
      </w:pPr>
      <w:r w:rsidRPr="001D0B35">
        <w:rPr>
          <w:rFonts w:ascii="Arial" w:hAnsi="Arial" w:cs="Arial"/>
        </w:rPr>
        <w:t xml:space="preserve">Suivi des moyens de subsistance sera effectué par l’ONG pour la restauration des moyens de subsistance ; </w:t>
      </w:r>
    </w:p>
    <w:p w14:paraId="378102B0" w14:textId="77777777" w:rsidR="001D0B35" w:rsidRPr="001D0B35" w:rsidRDefault="001D0B35" w:rsidP="000D55CA">
      <w:pPr>
        <w:numPr>
          <w:ilvl w:val="0"/>
          <w:numId w:val="9"/>
        </w:numPr>
        <w:spacing w:after="0" w:line="240" w:lineRule="auto"/>
        <w:jc w:val="both"/>
        <w:rPr>
          <w:rFonts w:ascii="Arial" w:hAnsi="Arial" w:cs="Arial"/>
        </w:rPr>
      </w:pPr>
      <w:r w:rsidRPr="001D0B35">
        <w:rPr>
          <w:rFonts w:ascii="Arial" w:hAnsi="Arial" w:cs="Arial"/>
        </w:rPr>
        <w:t>Nombre de plaintes enregistrées et traitées (fondées et rejetées) ;</w:t>
      </w:r>
    </w:p>
    <w:p w14:paraId="6B50E29E" w14:textId="77777777" w:rsidR="001D0B35" w:rsidRPr="001D0B35" w:rsidRDefault="001D0B35" w:rsidP="000D55CA">
      <w:pPr>
        <w:numPr>
          <w:ilvl w:val="0"/>
          <w:numId w:val="9"/>
        </w:numPr>
        <w:spacing w:after="0" w:line="240" w:lineRule="auto"/>
        <w:jc w:val="both"/>
        <w:textAlignment w:val="baseline"/>
        <w:rPr>
          <w:rFonts w:ascii="Arial" w:hAnsi="Arial" w:cs="Arial"/>
          <w:lang w:eastAsia="es-ES_tradnl"/>
        </w:rPr>
      </w:pPr>
      <w:r w:rsidRPr="001D0B35">
        <w:rPr>
          <w:rFonts w:ascii="Arial" w:hAnsi="Arial" w:cs="Arial"/>
          <w:lang w:eastAsia="es-ES_tradnl"/>
        </w:rPr>
        <w:t>% de plaintes EAS/HS enregistrées ; </w:t>
      </w:r>
    </w:p>
    <w:p w14:paraId="1912A895" w14:textId="77777777" w:rsidR="001D0B35" w:rsidRPr="001D0B35" w:rsidRDefault="001D0B35" w:rsidP="000D55CA">
      <w:pPr>
        <w:numPr>
          <w:ilvl w:val="0"/>
          <w:numId w:val="9"/>
        </w:numPr>
        <w:spacing w:after="0" w:line="240" w:lineRule="auto"/>
        <w:jc w:val="both"/>
        <w:textAlignment w:val="baseline"/>
        <w:rPr>
          <w:rFonts w:ascii="Arial" w:hAnsi="Arial" w:cs="Arial"/>
          <w:lang w:eastAsia="es-ES_tradnl"/>
        </w:rPr>
      </w:pPr>
      <w:r w:rsidRPr="001D0B35">
        <w:rPr>
          <w:rFonts w:ascii="Arial" w:hAnsi="Arial" w:cs="Arial"/>
          <w:lang w:eastAsia="es-ES_tradnl"/>
        </w:rPr>
        <w:t>% de survivantes VBG/EAS/HS ayant bénéficié d’une assistance médicale, psychologique et un accompagnement juridique/judiciaire. </w:t>
      </w:r>
    </w:p>
    <w:p w14:paraId="7BDA263B" w14:textId="77777777" w:rsidR="001D0B35" w:rsidRPr="001D0B35" w:rsidRDefault="001D0B35" w:rsidP="001D0B35">
      <w:pPr>
        <w:spacing w:after="0" w:line="240" w:lineRule="auto"/>
        <w:ind w:left="720"/>
        <w:jc w:val="both"/>
        <w:rPr>
          <w:rFonts w:ascii="Arial" w:hAnsi="Arial" w:cs="Arial"/>
        </w:rPr>
      </w:pPr>
    </w:p>
    <w:p w14:paraId="7AF997EC" w14:textId="77777777" w:rsidR="001D0B35" w:rsidRPr="001D0B35" w:rsidRDefault="001D0B35" w:rsidP="001D0B35">
      <w:pPr>
        <w:spacing w:line="240" w:lineRule="auto"/>
        <w:jc w:val="both"/>
        <w:rPr>
          <w:rFonts w:ascii="Arial" w:hAnsi="Arial" w:cs="Arial"/>
          <w:bCs/>
          <w:kern w:val="32"/>
        </w:rPr>
      </w:pPr>
    </w:p>
    <w:p w14:paraId="5446278D" w14:textId="77777777" w:rsidR="001D0B35" w:rsidRPr="001D0B35" w:rsidRDefault="001D0B35" w:rsidP="001D0B35">
      <w:pPr>
        <w:spacing w:line="240" w:lineRule="auto"/>
        <w:jc w:val="both"/>
        <w:rPr>
          <w:rFonts w:ascii="Arial" w:hAnsi="Arial" w:cs="Arial"/>
          <w:bCs/>
          <w:kern w:val="32"/>
        </w:rPr>
      </w:pPr>
    </w:p>
    <w:p w14:paraId="22683EF1" w14:textId="77777777" w:rsidR="001D0B35" w:rsidRPr="001D0B35" w:rsidRDefault="001D0B35" w:rsidP="001D0B35">
      <w:pPr>
        <w:jc w:val="both"/>
        <w:rPr>
          <w:rFonts w:ascii="Arial" w:hAnsi="Arial" w:cs="Arial"/>
          <w:b/>
        </w:rPr>
      </w:pPr>
      <w:bookmarkStart w:id="161" w:name="_Toc505952730"/>
      <w:bookmarkStart w:id="162" w:name="_Toc504744463"/>
      <w:bookmarkStart w:id="163" w:name="_Toc506466777"/>
      <w:bookmarkStart w:id="164" w:name="_Toc526249393"/>
      <w:bookmarkStart w:id="165" w:name="_Toc526693596"/>
      <w:bookmarkStart w:id="166" w:name="_Toc529977000"/>
      <w:bookmarkStart w:id="167" w:name="_Toc530063932"/>
      <w:bookmarkStart w:id="168" w:name="_Toc530068069"/>
      <w:bookmarkStart w:id="169" w:name="_Toc530667680"/>
      <w:bookmarkStart w:id="170" w:name="_Toc39147616"/>
      <w:r w:rsidRPr="001D0B35">
        <w:rPr>
          <w:rFonts w:ascii="Arial" w:hAnsi="Arial" w:cs="Arial"/>
          <w:b/>
        </w:rPr>
        <w:t>Consultations publiques</w:t>
      </w:r>
      <w:bookmarkEnd w:id="161"/>
      <w:bookmarkEnd w:id="162"/>
      <w:bookmarkEnd w:id="163"/>
      <w:bookmarkEnd w:id="164"/>
      <w:bookmarkEnd w:id="165"/>
      <w:bookmarkEnd w:id="166"/>
      <w:bookmarkEnd w:id="167"/>
      <w:bookmarkEnd w:id="168"/>
      <w:bookmarkEnd w:id="169"/>
      <w:bookmarkEnd w:id="170"/>
    </w:p>
    <w:p w14:paraId="14435A8D"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Des consultations publiques ont été organisées du 13 au 17 février 2023 avec les autorités locales et leaders d’opinion, ainsi qu’à l’intention des toutes les populations riveraines et les PAP éventuelles. </w:t>
      </w:r>
    </w:p>
    <w:p w14:paraId="76F59322"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Toutes ces consultations ont connu la participation significative des femmes dont les doléances spécifiques ont été prises en compte dans le cadre du présent PAR.</w:t>
      </w:r>
    </w:p>
    <w:p w14:paraId="461A7D3B"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De façon générale, les populations riveraines perçoivent positivement le projet. Elles estiment qu’il constitue un facteur de développement et de progrès social pour le pays, car l’amélioration du taux d’accès à l’eau potable contribue à l’amélioration du cadre de vie de la population. Cette dernière attend avec impatience le début des travaux.</w:t>
      </w:r>
    </w:p>
    <w:p w14:paraId="01432045"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A l’issue des entrevus avec les PAP, les principales recommandations suivantes ont été formulées : </w:t>
      </w:r>
    </w:p>
    <w:p w14:paraId="0739B6C2" w14:textId="77777777" w:rsidR="001D0B35" w:rsidRPr="001D0B35" w:rsidRDefault="001D0B35" w:rsidP="000D55CA">
      <w:pPr>
        <w:numPr>
          <w:ilvl w:val="0"/>
          <w:numId w:val="15"/>
        </w:numPr>
        <w:spacing w:after="0"/>
        <w:contextualSpacing/>
        <w:jc w:val="both"/>
        <w:rPr>
          <w:rFonts w:ascii="Arial" w:hAnsi="Arial" w:cs="Arial"/>
        </w:rPr>
      </w:pPr>
      <w:r w:rsidRPr="001D0B35">
        <w:rPr>
          <w:rFonts w:ascii="Arial" w:hAnsi="Arial" w:cs="Arial"/>
        </w:rPr>
        <w:t xml:space="preserve">Regagner leurs étals après la pose du réseau d’AEP en vue de continuer leurs activités de petit commerce ; </w:t>
      </w:r>
    </w:p>
    <w:p w14:paraId="4C24F317" w14:textId="77777777" w:rsidR="001D0B35" w:rsidRPr="001D0B35" w:rsidRDefault="001D0B35" w:rsidP="000D55CA">
      <w:pPr>
        <w:numPr>
          <w:ilvl w:val="0"/>
          <w:numId w:val="15"/>
        </w:numPr>
        <w:spacing w:after="0"/>
        <w:contextualSpacing/>
        <w:jc w:val="both"/>
        <w:rPr>
          <w:rFonts w:ascii="Arial" w:hAnsi="Arial" w:cs="Arial"/>
        </w:rPr>
      </w:pPr>
      <w:r w:rsidRPr="001D0B35">
        <w:rPr>
          <w:rFonts w:ascii="Arial" w:hAnsi="Arial" w:cs="Arial"/>
        </w:rPr>
        <w:t>Les informer deux semaines avant le début des travaux afin que ces derniers prennent les dispositions pour laisser le site temporairement ;</w:t>
      </w:r>
    </w:p>
    <w:p w14:paraId="408E8AB1" w14:textId="77777777" w:rsidR="001D0B35" w:rsidRPr="001D0B35" w:rsidRDefault="001D0B35" w:rsidP="000D55CA">
      <w:pPr>
        <w:numPr>
          <w:ilvl w:val="0"/>
          <w:numId w:val="15"/>
        </w:numPr>
        <w:spacing w:after="0"/>
        <w:contextualSpacing/>
        <w:jc w:val="both"/>
        <w:rPr>
          <w:rFonts w:ascii="Arial" w:hAnsi="Arial" w:cs="Arial"/>
        </w:rPr>
      </w:pPr>
      <w:r w:rsidRPr="001D0B35">
        <w:rPr>
          <w:rFonts w:ascii="Arial" w:hAnsi="Arial" w:cs="Arial"/>
        </w:rPr>
        <w:t>Payer leur compensation, comme prévu, en utilisant les services agences financières ou bancaires (Banques commerciales, Soficom transfert, Werstern Union, Money Gram, Express Union, etc.) ou par mobile money (airtel money, Mpessa, Orange money…) sans que les frais de transfert ne soient amputés dans le compte des PAP ;</w:t>
      </w:r>
    </w:p>
    <w:p w14:paraId="376B757A" w14:textId="77777777" w:rsidR="001D0B35" w:rsidRPr="001D0B35" w:rsidRDefault="001D0B35" w:rsidP="000D55CA">
      <w:pPr>
        <w:numPr>
          <w:ilvl w:val="0"/>
          <w:numId w:val="14"/>
        </w:numPr>
        <w:spacing w:after="0"/>
        <w:contextualSpacing/>
        <w:jc w:val="both"/>
        <w:rPr>
          <w:rFonts w:ascii="Arial" w:hAnsi="Arial" w:cs="Arial"/>
        </w:rPr>
      </w:pPr>
      <w:r w:rsidRPr="001D0B35">
        <w:rPr>
          <w:rFonts w:ascii="Arial" w:hAnsi="Arial" w:cs="Arial"/>
        </w:rPr>
        <w:t>Exécuter les travaux de réhabilitation en temps record afin de reprendre leurs activités habituelles ;</w:t>
      </w:r>
    </w:p>
    <w:p w14:paraId="3086A69B" w14:textId="77777777" w:rsidR="001D0B35" w:rsidRPr="001D0B35" w:rsidRDefault="001D0B35" w:rsidP="000D55CA">
      <w:pPr>
        <w:numPr>
          <w:ilvl w:val="0"/>
          <w:numId w:val="15"/>
        </w:numPr>
        <w:spacing w:after="0"/>
        <w:contextualSpacing/>
        <w:jc w:val="both"/>
        <w:rPr>
          <w:rFonts w:ascii="Arial" w:hAnsi="Arial" w:cs="Arial"/>
        </w:rPr>
      </w:pPr>
      <w:r w:rsidRPr="001D0B35">
        <w:rPr>
          <w:rFonts w:ascii="Arial" w:hAnsi="Arial" w:cs="Arial"/>
        </w:rPr>
        <w:t>Crainte d’être chassés par les autorités locales sans être indemnisés du fait de l’occupation illégale de l’emprise (marché pirate) ;</w:t>
      </w:r>
    </w:p>
    <w:p w14:paraId="38B2679E" w14:textId="77777777" w:rsidR="001D0B35" w:rsidRPr="001D0B35" w:rsidRDefault="001D0B35" w:rsidP="000D55CA">
      <w:pPr>
        <w:numPr>
          <w:ilvl w:val="0"/>
          <w:numId w:val="15"/>
        </w:numPr>
        <w:spacing w:after="0"/>
        <w:contextualSpacing/>
        <w:jc w:val="both"/>
        <w:rPr>
          <w:rFonts w:ascii="Arial" w:hAnsi="Arial" w:cs="Arial"/>
        </w:rPr>
      </w:pPr>
      <w:r w:rsidRPr="001D0B35">
        <w:rPr>
          <w:rFonts w:ascii="Arial" w:hAnsi="Arial" w:cs="Arial"/>
        </w:rPr>
        <w:t>Payer une indemnisation pour leurs parcelles d’habitations bâties acceptable afin de faciliter leur conversion à d’autres activités telles que le commerce, l’achat d’autres parcelles ;</w:t>
      </w:r>
    </w:p>
    <w:p w14:paraId="2F3DF409" w14:textId="77777777" w:rsidR="001D0B35" w:rsidRPr="001D0B35" w:rsidRDefault="001D0B35" w:rsidP="000D55CA">
      <w:pPr>
        <w:numPr>
          <w:ilvl w:val="0"/>
          <w:numId w:val="15"/>
        </w:numPr>
        <w:spacing w:after="0"/>
        <w:contextualSpacing/>
        <w:jc w:val="both"/>
        <w:rPr>
          <w:rFonts w:ascii="Arial" w:hAnsi="Arial" w:cs="Arial"/>
        </w:rPr>
      </w:pPr>
      <w:r w:rsidRPr="001D0B35">
        <w:rPr>
          <w:rFonts w:ascii="Arial" w:hAnsi="Arial" w:cs="Arial"/>
        </w:rPr>
        <w:t>Embaucher certains d’entre eux pendant l’exécution des travaux ;</w:t>
      </w:r>
    </w:p>
    <w:p w14:paraId="76C7DCBA" w14:textId="77777777" w:rsidR="001D0B35" w:rsidRPr="001D0B35" w:rsidRDefault="001D0B35" w:rsidP="000D55CA">
      <w:pPr>
        <w:numPr>
          <w:ilvl w:val="0"/>
          <w:numId w:val="15"/>
        </w:numPr>
        <w:spacing w:after="0"/>
        <w:contextualSpacing/>
        <w:jc w:val="both"/>
        <w:rPr>
          <w:rFonts w:ascii="Arial" w:hAnsi="Arial" w:cs="Arial"/>
        </w:rPr>
      </w:pPr>
      <w:r w:rsidRPr="001D0B35">
        <w:rPr>
          <w:rFonts w:ascii="Arial" w:hAnsi="Arial" w:cs="Arial"/>
        </w:rPr>
        <w:t>Crainte de voir les autorités locales prélever les taxes sur leur compte d’indemnisation ;</w:t>
      </w:r>
    </w:p>
    <w:p w14:paraId="6C6BB524" w14:textId="77777777" w:rsidR="001D0B35" w:rsidRPr="001D0B35" w:rsidRDefault="001D0B35" w:rsidP="000D55CA">
      <w:pPr>
        <w:numPr>
          <w:ilvl w:val="0"/>
          <w:numId w:val="15"/>
        </w:numPr>
        <w:tabs>
          <w:tab w:val="left" w:pos="747"/>
        </w:tabs>
        <w:spacing w:after="0"/>
        <w:contextualSpacing/>
        <w:jc w:val="both"/>
        <w:rPr>
          <w:rFonts w:ascii="Arial" w:hAnsi="Arial" w:cs="Arial"/>
        </w:rPr>
      </w:pPr>
      <w:r w:rsidRPr="001D0B35">
        <w:rPr>
          <w:rFonts w:ascii="Arial" w:hAnsi="Arial" w:cs="Arial"/>
        </w:rPr>
        <w:t> </w:t>
      </w:r>
    </w:p>
    <w:p w14:paraId="7B1123BB" w14:textId="77777777" w:rsidR="001D0B35" w:rsidRPr="001D0B35" w:rsidRDefault="001D0B35" w:rsidP="000D55CA">
      <w:pPr>
        <w:numPr>
          <w:ilvl w:val="0"/>
          <w:numId w:val="15"/>
        </w:numPr>
        <w:spacing w:after="0"/>
        <w:contextualSpacing/>
        <w:jc w:val="both"/>
        <w:rPr>
          <w:rFonts w:ascii="Arial" w:hAnsi="Arial" w:cs="Arial"/>
        </w:rPr>
      </w:pPr>
      <w:r w:rsidRPr="001D0B35">
        <w:rPr>
          <w:rFonts w:ascii="Arial" w:hAnsi="Arial" w:cs="Arial"/>
        </w:rPr>
        <w:t>Payer sur base du témoignage du chef de quartier et du voisin, les étalagistes ayant perdu leurs cartes d’identité (électeur) et tenant compte des photos tirées lors de l’identification.</w:t>
      </w:r>
    </w:p>
    <w:p w14:paraId="5B94AE4C" w14:textId="77777777" w:rsidR="001D0B35" w:rsidRPr="001D0B35" w:rsidRDefault="001D0B35" w:rsidP="000D55CA">
      <w:pPr>
        <w:numPr>
          <w:ilvl w:val="0"/>
          <w:numId w:val="15"/>
        </w:numPr>
        <w:spacing w:after="0"/>
        <w:contextualSpacing/>
        <w:jc w:val="both"/>
        <w:rPr>
          <w:rFonts w:ascii="Arial" w:hAnsi="Arial" w:cs="Arial"/>
        </w:rPr>
      </w:pPr>
    </w:p>
    <w:p w14:paraId="71EF9311" w14:textId="77777777" w:rsidR="001D0B35" w:rsidRPr="001D0B35" w:rsidRDefault="001D0B35" w:rsidP="001D0B35">
      <w:pPr>
        <w:spacing w:before="240" w:line="240" w:lineRule="auto"/>
        <w:jc w:val="both"/>
        <w:rPr>
          <w:rFonts w:ascii="Arial" w:hAnsi="Arial" w:cs="Arial"/>
          <w:bCs/>
          <w:kern w:val="32"/>
        </w:rPr>
      </w:pPr>
      <w:r w:rsidRPr="001D0B35">
        <w:rPr>
          <w:rFonts w:ascii="Arial" w:hAnsi="Arial" w:cs="Arial"/>
          <w:bCs/>
          <w:kern w:val="32"/>
        </w:rPr>
        <w:t>Les explications suivantes, apportées à la satisfaction des PAP, en réponse aux préoccupations soulevées, portent essentiellement sur les droits en matière de réinstallation ainsi que les options offertes par le projet (en nature, en espèces ou sous une autre forme) :</w:t>
      </w:r>
    </w:p>
    <w:p w14:paraId="0EE9DDE1" w14:textId="77777777" w:rsidR="001D0B35" w:rsidRPr="001D0B35" w:rsidRDefault="001D0B35" w:rsidP="000D55CA">
      <w:pPr>
        <w:numPr>
          <w:ilvl w:val="0"/>
          <w:numId w:val="19"/>
        </w:numPr>
        <w:spacing w:after="0" w:line="240" w:lineRule="auto"/>
        <w:contextualSpacing/>
        <w:jc w:val="both"/>
        <w:rPr>
          <w:rFonts w:ascii="Arial" w:hAnsi="Arial" w:cs="Arial"/>
        </w:rPr>
      </w:pPr>
      <w:r w:rsidRPr="001D0B35">
        <w:rPr>
          <w:rFonts w:ascii="Arial" w:hAnsi="Arial" w:cs="Arial"/>
        </w:rPr>
        <w:t xml:space="preserve">Les PAP subiront un arrêt temporaire d’activités et sont autorisées de regagner l’emprise après les travaux en vue de continuer leurs activités de négoces. Les autorités locales sont suffisamment sensibilisées pour faciliter aux PAP la réoccupation paisible de l’emprise à la fin des travaux ; </w:t>
      </w:r>
    </w:p>
    <w:p w14:paraId="3CF1A707" w14:textId="77777777" w:rsidR="001D0B35" w:rsidRPr="001D0B35" w:rsidRDefault="001D0B35" w:rsidP="000D55CA">
      <w:pPr>
        <w:numPr>
          <w:ilvl w:val="0"/>
          <w:numId w:val="19"/>
        </w:numPr>
        <w:spacing w:after="0" w:line="240" w:lineRule="auto"/>
        <w:contextualSpacing/>
        <w:jc w:val="both"/>
        <w:rPr>
          <w:rFonts w:ascii="Arial" w:hAnsi="Arial" w:cs="Arial"/>
        </w:rPr>
      </w:pPr>
      <w:r w:rsidRPr="001D0B35">
        <w:rPr>
          <w:rFonts w:ascii="Arial" w:hAnsi="Arial" w:cs="Arial"/>
        </w:rPr>
        <w:t>Le déplacement ne pourra intervenir qu’après paiement effectif des indemnisations. Un délai de grâce sera accordé aux PAP entre le paiement des compensations et le début des travaux. Des séances d’information et de consultations publiques seront organisées avant les travaux afin de permettre aux PAP de libérer paisiblement le site ;</w:t>
      </w:r>
    </w:p>
    <w:p w14:paraId="1DA18A6B" w14:textId="77777777" w:rsidR="001D0B35" w:rsidRPr="001D0B35" w:rsidRDefault="001D0B35" w:rsidP="000D55CA">
      <w:pPr>
        <w:numPr>
          <w:ilvl w:val="0"/>
          <w:numId w:val="19"/>
        </w:numPr>
        <w:spacing w:after="0" w:line="240" w:lineRule="auto"/>
        <w:contextualSpacing/>
        <w:jc w:val="both"/>
        <w:rPr>
          <w:rFonts w:ascii="Arial" w:hAnsi="Arial" w:cs="Arial"/>
        </w:rPr>
      </w:pPr>
      <w:r w:rsidRPr="001D0B35">
        <w:rPr>
          <w:rFonts w:ascii="Arial" w:hAnsi="Arial" w:cs="Arial"/>
        </w:rPr>
        <w:t>Le paiement des indemnisations se fera, comme souhaité par les PAP, à travers une agence de transfert des fonds. Les frais de transfert, inclus dans le budget du PAR, seront pris en charge par le gouvernement ;</w:t>
      </w:r>
    </w:p>
    <w:p w14:paraId="5947DA4D" w14:textId="77777777" w:rsidR="001D0B35" w:rsidRPr="001D0B35" w:rsidRDefault="001D0B35" w:rsidP="000D55CA">
      <w:pPr>
        <w:numPr>
          <w:ilvl w:val="0"/>
          <w:numId w:val="19"/>
        </w:numPr>
        <w:spacing w:after="0" w:line="240" w:lineRule="auto"/>
        <w:contextualSpacing/>
        <w:jc w:val="both"/>
        <w:rPr>
          <w:rFonts w:ascii="Arial" w:hAnsi="Arial" w:cs="Arial"/>
        </w:rPr>
      </w:pPr>
      <w:r w:rsidRPr="001D0B35">
        <w:rPr>
          <w:rFonts w:ascii="Arial" w:hAnsi="Arial" w:cs="Arial"/>
        </w:rPr>
        <w:t>L’entreprise d’exécution a l’obligation contractuelle de terminer les travaux à l’échéance échue, faute de pénalités. Toute perte supplémentaire occasionnée par le retard dans l’exécution de travaux sera soit indemnisée soit réparée ;</w:t>
      </w:r>
    </w:p>
    <w:p w14:paraId="348E94FD" w14:textId="77777777" w:rsidR="001D0B35" w:rsidRPr="001D0B35" w:rsidRDefault="001D0B35" w:rsidP="000D55CA">
      <w:pPr>
        <w:numPr>
          <w:ilvl w:val="0"/>
          <w:numId w:val="19"/>
        </w:numPr>
        <w:spacing w:after="0" w:line="240" w:lineRule="auto"/>
        <w:contextualSpacing/>
        <w:jc w:val="both"/>
        <w:rPr>
          <w:rFonts w:ascii="Arial" w:hAnsi="Arial" w:cs="Arial"/>
        </w:rPr>
      </w:pPr>
      <w:r w:rsidRPr="001D0B35">
        <w:rPr>
          <w:rFonts w:ascii="Arial" w:hAnsi="Arial" w:cs="Arial"/>
        </w:rPr>
        <w:t>Les PAP recevront une indemnité compensatoire juste afin de faciliter leur restauration ;</w:t>
      </w:r>
    </w:p>
    <w:p w14:paraId="5CF67FA8" w14:textId="77777777" w:rsidR="001D0B35" w:rsidRPr="001D0B35" w:rsidRDefault="001D0B35" w:rsidP="000D55CA">
      <w:pPr>
        <w:numPr>
          <w:ilvl w:val="0"/>
          <w:numId w:val="19"/>
        </w:numPr>
        <w:spacing w:after="0" w:line="240" w:lineRule="auto"/>
        <w:contextualSpacing/>
        <w:jc w:val="both"/>
        <w:rPr>
          <w:rFonts w:ascii="Arial" w:hAnsi="Arial" w:cs="Arial"/>
        </w:rPr>
      </w:pPr>
      <w:r w:rsidRPr="001D0B35">
        <w:rPr>
          <w:rFonts w:ascii="Arial" w:hAnsi="Arial" w:cs="Arial"/>
        </w:rPr>
        <w:t xml:space="preserve">Le recrutement tient compte de la méritocratie. Toutefois, les Prescriptions Environnementales et Sociales en annexe au contrat signé avec l’entreprise précisent qu’à compétence égale, priorité sera accordée aux PAP ou à leurs dépendants ;  </w:t>
      </w:r>
    </w:p>
    <w:p w14:paraId="778C3063" w14:textId="77777777" w:rsidR="001D0B35" w:rsidRPr="001D0B35" w:rsidRDefault="001D0B35" w:rsidP="000D55CA">
      <w:pPr>
        <w:numPr>
          <w:ilvl w:val="0"/>
          <w:numId w:val="19"/>
        </w:numPr>
        <w:spacing w:after="0" w:line="240" w:lineRule="auto"/>
        <w:contextualSpacing/>
        <w:jc w:val="both"/>
        <w:rPr>
          <w:rFonts w:ascii="Arial" w:hAnsi="Arial" w:cs="Arial"/>
        </w:rPr>
      </w:pPr>
      <w:r w:rsidRPr="001D0B35">
        <w:rPr>
          <w:rFonts w:ascii="Arial" w:hAnsi="Arial" w:cs="Arial"/>
        </w:rPr>
        <w:t>Les indemnités compensatoires ne seront soumises à aucune fiscalité ;</w:t>
      </w:r>
    </w:p>
    <w:p w14:paraId="5829366E" w14:textId="77777777" w:rsidR="001D0B35" w:rsidRPr="001D0B35" w:rsidRDefault="001D0B35" w:rsidP="000D55CA">
      <w:pPr>
        <w:numPr>
          <w:ilvl w:val="0"/>
          <w:numId w:val="19"/>
        </w:numPr>
        <w:spacing w:after="0" w:line="240" w:lineRule="auto"/>
        <w:contextualSpacing/>
        <w:jc w:val="both"/>
        <w:rPr>
          <w:rFonts w:ascii="Arial" w:hAnsi="Arial" w:cs="Arial"/>
        </w:rPr>
      </w:pPr>
      <w:r w:rsidRPr="001D0B35">
        <w:rPr>
          <w:rFonts w:ascii="Arial" w:hAnsi="Arial" w:cs="Arial"/>
        </w:rPr>
        <w:lastRenderedPageBreak/>
        <w:t>La CEP-O pendra des dispositions idoines en vue d’obtenir de l’agence de transfert des fonds le paiement sécurisé des PAP ayant perdu leurs pièces d’identité.</w:t>
      </w:r>
    </w:p>
    <w:p w14:paraId="401A0C87" w14:textId="77777777" w:rsidR="001D0B35" w:rsidRPr="001D0B35" w:rsidRDefault="001D0B35" w:rsidP="001D0B35">
      <w:pPr>
        <w:spacing w:before="240" w:line="240" w:lineRule="auto"/>
        <w:jc w:val="both"/>
        <w:rPr>
          <w:rFonts w:ascii="Arial" w:hAnsi="Arial" w:cs="Arial"/>
          <w:bCs/>
          <w:kern w:val="32"/>
        </w:rPr>
      </w:pPr>
      <w:r w:rsidRPr="001D0B35">
        <w:rPr>
          <w:rFonts w:ascii="Arial" w:hAnsi="Arial" w:cs="Arial"/>
          <w:bCs/>
          <w:kern w:val="32"/>
        </w:rPr>
        <w:t>En réponse aux préoccupations soulevées, l’équipe a expliqué les droits en matière de réinstallation ainsi que les options offertes par le projet (en nature, en espèces ou sous une autre forme). A l’unanimité, toutes les PAP ont souhaité être compensées uniquement en espèces.</w:t>
      </w:r>
    </w:p>
    <w:p w14:paraId="425F6678" w14:textId="77777777" w:rsidR="001D0B35" w:rsidRPr="001D0B35" w:rsidRDefault="001D0B35" w:rsidP="001D0B35">
      <w:pPr>
        <w:jc w:val="both"/>
        <w:rPr>
          <w:rFonts w:ascii="Arial" w:hAnsi="Arial" w:cs="Arial"/>
          <w:b/>
        </w:rPr>
      </w:pPr>
      <w:bookmarkStart w:id="171" w:name="_Toc505952731"/>
      <w:bookmarkStart w:id="172" w:name="_Toc504744464"/>
      <w:bookmarkStart w:id="173" w:name="_Toc506466778"/>
      <w:bookmarkStart w:id="174" w:name="_Toc526249394"/>
      <w:bookmarkStart w:id="175" w:name="_Toc526693597"/>
      <w:bookmarkStart w:id="176" w:name="_Toc529977001"/>
      <w:bookmarkStart w:id="177" w:name="_Toc530063933"/>
      <w:bookmarkStart w:id="178" w:name="_Toc530068070"/>
      <w:bookmarkStart w:id="179" w:name="_Toc530667681"/>
      <w:bookmarkStart w:id="180" w:name="_Toc39147617"/>
      <w:r w:rsidRPr="001D0B35">
        <w:rPr>
          <w:rFonts w:ascii="Arial" w:hAnsi="Arial" w:cs="Arial"/>
          <w:b/>
        </w:rPr>
        <w:t xml:space="preserve">Estimation </w:t>
      </w:r>
      <w:bookmarkEnd w:id="171"/>
      <w:bookmarkEnd w:id="172"/>
      <w:bookmarkEnd w:id="173"/>
      <w:r w:rsidRPr="001D0B35">
        <w:rPr>
          <w:rFonts w:ascii="Arial" w:hAnsi="Arial" w:cs="Arial"/>
          <w:b/>
        </w:rPr>
        <w:t>du coût du PAR</w:t>
      </w:r>
      <w:bookmarkEnd w:id="174"/>
      <w:bookmarkEnd w:id="175"/>
      <w:bookmarkEnd w:id="176"/>
      <w:bookmarkEnd w:id="177"/>
      <w:bookmarkEnd w:id="178"/>
      <w:bookmarkEnd w:id="179"/>
      <w:bookmarkEnd w:id="180"/>
    </w:p>
    <w:p w14:paraId="60EAD1BF"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 Le coût estimatif des indemnisations/compensations est de </w:t>
      </w:r>
      <w:r w:rsidRPr="001D0B35">
        <w:rPr>
          <w:rFonts w:ascii="Arial" w:hAnsi="Arial" w:cs="Arial"/>
          <w:b/>
        </w:rPr>
        <w:t>2 042 500$US</w:t>
      </w:r>
      <w:r w:rsidRPr="001D0B35">
        <w:rPr>
          <w:rFonts w:ascii="Arial" w:hAnsi="Arial" w:cs="Arial"/>
          <w:bCs/>
          <w:kern w:val="32"/>
        </w:rPr>
        <w:t xml:space="preserve"> (incluant les indemnités compensatoires et toute autre aide à accorder) sur un coût global de mise en œuvre du PAR estimé à </w:t>
      </w:r>
      <w:r w:rsidRPr="001D0B35">
        <w:rPr>
          <w:rFonts w:ascii="Arial" w:hAnsi="Arial" w:cs="Arial"/>
          <w:b/>
        </w:rPr>
        <w:t>2 353 175$US</w:t>
      </w:r>
      <w:r w:rsidRPr="001D0B35">
        <w:rPr>
          <w:rFonts w:ascii="Arial" w:hAnsi="Arial" w:cs="Arial"/>
          <w:bCs/>
          <w:kern w:val="32"/>
        </w:rPr>
        <w:t xml:space="preserve"> comme l’indique le tableau ci- après :</w:t>
      </w:r>
    </w:p>
    <w:tbl>
      <w:tblPr>
        <w:tblW w:w="8120" w:type="dxa"/>
        <w:tblCellMar>
          <w:left w:w="70" w:type="dxa"/>
          <w:right w:w="70" w:type="dxa"/>
        </w:tblCellMar>
        <w:tblLook w:val="04A0" w:firstRow="1" w:lastRow="0" w:firstColumn="1" w:lastColumn="0" w:noHBand="0" w:noVBand="1"/>
      </w:tblPr>
      <w:tblGrid>
        <w:gridCol w:w="1200"/>
        <w:gridCol w:w="4060"/>
        <w:gridCol w:w="1512"/>
        <w:gridCol w:w="1348"/>
      </w:tblGrid>
      <w:tr w:rsidR="001D0B35" w:rsidRPr="001D0B35" w14:paraId="32B31A3D" w14:textId="77777777" w:rsidTr="000E4BC2">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2B7D8985" w14:textId="77777777" w:rsidR="001D0B35" w:rsidRPr="001D0B35" w:rsidRDefault="001D0B35" w:rsidP="001D0B35">
            <w:pPr>
              <w:spacing w:after="0" w:line="240" w:lineRule="auto"/>
              <w:rPr>
                <w:rFonts w:ascii="Times New Roman" w:hAnsi="Times New Roman"/>
                <w:b/>
                <w:bCs/>
              </w:rPr>
            </w:pPr>
            <w:r w:rsidRPr="001D0B35">
              <w:rPr>
                <w:rFonts w:ascii="Times New Roman" w:hAnsi="Times New Roman"/>
                <w:b/>
                <w:bCs/>
              </w:rPr>
              <w:t>N°</w:t>
            </w:r>
          </w:p>
        </w:tc>
        <w:tc>
          <w:tcPr>
            <w:tcW w:w="406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0A1173D5" w14:textId="77777777" w:rsidR="001D0B35" w:rsidRPr="001D0B35" w:rsidRDefault="001D0B35" w:rsidP="001D0B35">
            <w:pPr>
              <w:spacing w:after="0" w:line="240" w:lineRule="auto"/>
              <w:rPr>
                <w:rFonts w:ascii="Times New Roman" w:hAnsi="Times New Roman"/>
                <w:b/>
                <w:bCs/>
              </w:rPr>
            </w:pPr>
            <w:r w:rsidRPr="001D0B35">
              <w:rPr>
                <w:rFonts w:ascii="Times New Roman" w:hAnsi="Times New Roman"/>
                <w:b/>
                <w:bCs/>
              </w:rPr>
              <w:t>Description</w:t>
            </w:r>
          </w:p>
        </w:tc>
        <w:tc>
          <w:tcPr>
            <w:tcW w:w="2860" w:type="dxa"/>
            <w:gridSpan w:val="2"/>
            <w:tcBorders>
              <w:top w:val="single" w:sz="8" w:space="0" w:color="auto"/>
              <w:left w:val="nil"/>
              <w:bottom w:val="single" w:sz="8" w:space="0" w:color="auto"/>
              <w:right w:val="single" w:sz="8" w:space="0" w:color="000000"/>
            </w:tcBorders>
            <w:shd w:val="clear" w:color="000000" w:fill="F2F2F2"/>
            <w:noWrap/>
            <w:vAlign w:val="center"/>
            <w:hideMark/>
          </w:tcPr>
          <w:p w14:paraId="5A9574EA" w14:textId="77777777" w:rsidR="001D0B35" w:rsidRPr="001D0B35" w:rsidRDefault="001D0B35" w:rsidP="001D0B35">
            <w:pPr>
              <w:spacing w:after="0" w:line="240" w:lineRule="auto"/>
              <w:jc w:val="center"/>
              <w:rPr>
                <w:rFonts w:ascii="Times New Roman" w:hAnsi="Times New Roman"/>
                <w:b/>
                <w:bCs/>
                <w:sz w:val="23"/>
                <w:szCs w:val="23"/>
              </w:rPr>
            </w:pPr>
            <w:r w:rsidRPr="001D0B35">
              <w:rPr>
                <w:rFonts w:ascii="Times New Roman" w:hAnsi="Times New Roman"/>
                <w:b/>
                <w:bCs/>
                <w:sz w:val="23"/>
                <w:szCs w:val="23"/>
              </w:rPr>
              <w:t>Montant (USD)</w:t>
            </w:r>
          </w:p>
        </w:tc>
      </w:tr>
      <w:tr w:rsidR="001D0B35" w:rsidRPr="001D0B35" w14:paraId="793DC9AD" w14:textId="77777777" w:rsidTr="000E4BC2">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1C0258D9" w14:textId="77777777" w:rsidR="001D0B35" w:rsidRPr="001D0B35" w:rsidRDefault="001D0B35" w:rsidP="001D0B35">
            <w:pPr>
              <w:spacing w:after="0" w:line="240" w:lineRule="auto"/>
              <w:rPr>
                <w:rFonts w:ascii="Times New Roman" w:hAnsi="Times New Roman"/>
                <w:b/>
                <w:bCs/>
              </w:rPr>
            </w:pPr>
          </w:p>
        </w:tc>
        <w:tc>
          <w:tcPr>
            <w:tcW w:w="4060" w:type="dxa"/>
            <w:vMerge/>
            <w:tcBorders>
              <w:top w:val="single" w:sz="8" w:space="0" w:color="auto"/>
              <w:left w:val="single" w:sz="8" w:space="0" w:color="auto"/>
              <w:bottom w:val="single" w:sz="8" w:space="0" w:color="000000"/>
              <w:right w:val="single" w:sz="8" w:space="0" w:color="auto"/>
            </w:tcBorders>
            <w:vAlign w:val="center"/>
            <w:hideMark/>
          </w:tcPr>
          <w:p w14:paraId="211749A3" w14:textId="77777777" w:rsidR="001D0B35" w:rsidRPr="001D0B35" w:rsidRDefault="001D0B35" w:rsidP="001D0B35">
            <w:pPr>
              <w:spacing w:after="0" w:line="240" w:lineRule="auto"/>
              <w:rPr>
                <w:rFonts w:ascii="Times New Roman" w:hAnsi="Times New Roman"/>
                <w:b/>
                <w:bCs/>
              </w:rPr>
            </w:pPr>
          </w:p>
        </w:tc>
        <w:tc>
          <w:tcPr>
            <w:tcW w:w="1512" w:type="dxa"/>
            <w:tcBorders>
              <w:top w:val="nil"/>
              <w:left w:val="nil"/>
              <w:bottom w:val="single" w:sz="8" w:space="0" w:color="auto"/>
              <w:right w:val="single" w:sz="8" w:space="0" w:color="auto"/>
            </w:tcBorders>
            <w:shd w:val="clear" w:color="000000" w:fill="F2F2F2"/>
            <w:noWrap/>
            <w:vAlign w:val="center"/>
            <w:hideMark/>
          </w:tcPr>
          <w:p w14:paraId="1570ACA9" w14:textId="77777777" w:rsidR="001D0B35" w:rsidRPr="001D0B35" w:rsidRDefault="001D0B35" w:rsidP="001D0B35">
            <w:pPr>
              <w:spacing w:after="0" w:line="240" w:lineRule="auto"/>
              <w:jc w:val="right"/>
              <w:rPr>
                <w:rFonts w:ascii="Times New Roman" w:hAnsi="Times New Roman"/>
                <w:b/>
                <w:bCs/>
              </w:rPr>
            </w:pPr>
            <w:r w:rsidRPr="001D0B35">
              <w:rPr>
                <w:rFonts w:ascii="Times New Roman" w:hAnsi="Times New Roman"/>
                <w:b/>
                <w:bCs/>
              </w:rPr>
              <w:t>PDMRUK</w:t>
            </w:r>
          </w:p>
        </w:tc>
        <w:tc>
          <w:tcPr>
            <w:tcW w:w="1348" w:type="dxa"/>
            <w:tcBorders>
              <w:top w:val="nil"/>
              <w:left w:val="nil"/>
              <w:bottom w:val="single" w:sz="8" w:space="0" w:color="auto"/>
              <w:right w:val="single" w:sz="8" w:space="0" w:color="auto"/>
            </w:tcBorders>
            <w:shd w:val="clear" w:color="000000" w:fill="F2F2F2"/>
            <w:noWrap/>
            <w:vAlign w:val="center"/>
            <w:hideMark/>
          </w:tcPr>
          <w:p w14:paraId="1E9C9CF3" w14:textId="77777777" w:rsidR="001D0B35" w:rsidRPr="001D0B35" w:rsidRDefault="001D0B35" w:rsidP="001D0B35">
            <w:pPr>
              <w:spacing w:after="0" w:line="240" w:lineRule="auto"/>
              <w:jc w:val="right"/>
              <w:rPr>
                <w:rFonts w:ascii="Times New Roman" w:hAnsi="Times New Roman"/>
                <w:b/>
                <w:bCs/>
              </w:rPr>
            </w:pPr>
            <w:r w:rsidRPr="001D0B35">
              <w:rPr>
                <w:rFonts w:ascii="Times New Roman" w:hAnsi="Times New Roman"/>
                <w:b/>
                <w:bCs/>
              </w:rPr>
              <w:t>Total</w:t>
            </w:r>
          </w:p>
        </w:tc>
      </w:tr>
      <w:tr w:rsidR="001D0B35" w:rsidRPr="001D0B35" w14:paraId="58CD9CFB" w14:textId="77777777" w:rsidTr="000E4BC2">
        <w:trPr>
          <w:trHeight w:val="315"/>
        </w:trPr>
        <w:tc>
          <w:tcPr>
            <w:tcW w:w="1200" w:type="dxa"/>
            <w:tcBorders>
              <w:top w:val="nil"/>
              <w:left w:val="single" w:sz="8" w:space="0" w:color="auto"/>
              <w:bottom w:val="single" w:sz="8" w:space="0" w:color="auto"/>
              <w:right w:val="single" w:sz="8" w:space="0" w:color="auto"/>
            </w:tcBorders>
            <w:shd w:val="clear" w:color="000000" w:fill="DEEAF6"/>
            <w:noWrap/>
            <w:vAlign w:val="center"/>
            <w:hideMark/>
          </w:tcPr>
          <w:p w14:paraId="526EE2EA" w14:textId="77777777" w:rsidR="001D0B35" w:rsidRPr="001D0B35" w:rsidRDefault="001D0B35" w:rsidP="001D0B35">
            <w:pPr>
              <w:spacing w:after="0" w:line="240" w:lineRule="auto"/>
              <w:jc w:val="right"/>
              <w:rPr>
                <w:rFonts w:ascii="Times New Roman" w:hAnsi="Times New Roman"/>
                <w:b/>
                <w:bCs/>
              </w:rPr>
            </w:pPr>
            <w:r w:rsidRPr="001D0B35">
              <w:rPr>
                <w:rFonts w:ascii="Times New Roman" w:hAnsi="Times New Roman"/>
                <w:b/>
                <w:bCs/>
              </w:rPr>
              <w:t>1</w:t>
            </w:r>
          </w:p>
        </w:tc>
        <w:tc>
          <w:tcPr>
            <w:tcW w:w="4060" w:type="dxa"/>
            <w:tcBorders>
              <w:top w:val="nil"/>
              <w:left w:val="nil"/>
              <w:bottom w:val="single" w:sz="8" w:space="0" w:color="auto"/>
              <w:right w:val="nil"/>
            </w:tcBorders>
            <w:shd w:val="clear" w:color="000000" w:fill="DEEAF6"/>
            <w:noWrap/>
            <w:vAlign w:val="center"/>
            <w:hideMark/>
          </w:tcPr>
          <w:p w14:paraId="03040899" w14:textId="77777777" w:rsidR="001D0B35" w:rsidRPr="001D0B35" w:rsidRDefault="001D0B35" w:rsidP="001D0B35">
            <w:pPr>
              <w:spacing w:after="0" w:line="240" w:lineRule="auto"/>
              <w:rPr>
                <w:rFonts w:ascii="Times New Roman" w:hAnsi="Times New Roman"/>
                <w:b/>
                <w:bCs/>
              </w:rPr>
            </w:pPr>
            <w:r w:rsidRPr="001D0B35">
              <w:rPr>
                <w:rFonts w:ascii="Times New Roman" w:hAnsi="Times New Roman"/>
                <w:b/>
                <w:bCs/>
              </w:rPr>
              <w:t>Compensation des PAP</w:t>
            </w:r>
          </w:p>
        </w:tc>
        <w:tc>
          <w:tcPr>
            <w:tcW w:w="1512" w:type="dxa"/>
            <w:tcBorders>
              <w:top w:val="nil"/>
              <w:left w:val="nil"/>
              <w:bottom w:val="single" w:sz="8" w:space="0" w:color="auto"/>
              <w:right w:val="nil"/>
            </w:tcBorders>
            <w:shd w:val="clear" w:color="000000" w:fill="DEEAF6"/>
            <w:noWrap/>
            <w:vAlign w:val="center"/>
            <w:hideMark/>
          </w:tcPr>
          <w:p w14:paraId="4CCA840A" w14:textId="77777777" w:rsidR="001D0B35" w:rsidRPr="001D0B35" w:rsidRDefault="001D0B35" w:rsidP="001D0B35">
            <w:pPr>
              <w:spacing w:after="0" w:line="240" w:lineRule="auto"/>
              <w:rPr>
                <w:rFonts w:ascii="Times New Roman" w:hAnsi="Times New Roman"/>
                <w:b/>
                <w:bCs/>
              </w:rPr>
            </w:pPr>
            <w:r w:rsidRPr="001D0B35">
              <w:rPr>
                <w:rFonts w:ascii="Times New Roman" w:hAnsi="Times New Roman"/>
                <w:b/>
                <w:bCs/>
              </w:rPr>
              <w:t> </w:t>
            </w:r>
          </w:p>
        </w:tc>
        <w:tc>
          <w:tcPr>
            <w:tcW w:w="1348" w:type="dxa"/>
            <w:tcBorders>
              <w:top w:val="nil"/>
              <w:left w:val="nil"/>
              <w:bottom w:val="single" w:sz="8" w:space="0" w:color="auto"/>
              <w:right w:val="single" w:sz="8" w:space="0" w:color="auto"/>
            </w:tcBorders>
            <w:shd w:val="clear" w:color="000000" w:fill="DEEAF6"/>
            <w:noWrap/>
            <w:vAlign w:val="center"/>
            <w:hideMark/>
          </w:tcPr>
          <w:p w14:paraId="10383ECB" w14:textId="77777777" w:rsidR="001D0B35" w:rsidRPr="001D0B35" w:rsidRDefault="001D0B35" w:rsidP="001D0B35">
            <w:pPr>
              <w:spacing w:after="0" w:line="240" w:lineRule="auto"/>
              <w:rPr>
                <w:rFonts w:ascii="Times New Roman" w:hAnsi="Times New Roman"/>
                <w:b/>
                <w:bCs/>
              </w:rPr>
            </w:pPr>
            <w:r w:rsidRPr="001D0B35">
              <w:rPr>
                <w:rFonts w:ascii="Times New Roman" w:hAnsi="Times New Roman"/>
                <w:b/>
                <w:bCs/>
              </w:rPr>
              <w:t> </w:t>
            </w:r>
          </w:p>
        </w:tc>
      </w:tr>
      <w:tr w:rsidR="001D0B35" w:rsidRPr="001D0B35" w14:paraId="42E10711" w14:textId="77777777" w:rsidTr="000E4BC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30C1B9A"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(a)</w:t>
            </w:r>
          </w:p>
        </w:tc>
        <w:tc>
          <w:tcPr>
            <w:tcW w:w="4060" w:type="dxa"/>
            <w:tcBorders>
              <w:top w:val="nil"/>
              <w:left w:val="nil"/>
              <w:bottom w:val="single" w:sz="8" w:space="0" w:color="auto"/>
              <w:right w:val="single" w:sz="8" w:space="0" w:color="auto"/>
            </w:tcBorders>
            <w:shd w:val="clear" w:color="auto" w:fill="auto"/>
            <w:noWrap/>
            <w:vAlign w:val="center"/>
            <w:hideMark/>
          </w:tcPr>
          <w:p w14:paraId="628BDBA7"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Indemnisation des PAP</w:t>
            </w:r>
          </w:p>
        </w:tc>
        <w:tc>
          <w:tcPr>
            <w:tcW w:w="1512" w:type="dxa"/>
            <w:tcBorders>
              <w:top w:val="nil"/>
              <w:left w:val="nil"/>
              <w:bottom w:val="single" w:sz="8" w:space="0" w:color="auto"/>
              <w:right w:val="single" w:sz="8" w:space="0" w:color="auto"/>
            </w:tcBorders>
            <w:shd w:val="clear" w:color="auto" w:fill="auto"/>
            <w:noWrap/>
            <w:vAlign w:val="center"/>
            <w:hideMark/>
          </w:tcPr>
          <w:p w14:paraId="2A768769"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2 042 500</w:t>
            </w:r>
          </w:p>
        </w:tc>
        <w:tc>
          <w:tcPr>
            <w:tcW w:w="1348" w:type="dxa"/>
            <w:tcBorders>
              <w:top w:val="nil"/>
              <w:left w:val="nil"/>
              <w:bottom w:val="single" w:sz="8" w:space="0" w:color="auto"/>
              <w:right w:val="single" w:sz="8" w:space="0" w:color="auto"/>
            </w:tcBorders>
            <w:shd w:val="clear" w:color="auto" w:fill="auto"/>
            <w:noWrap/>
            <w:vAlign w:val="center"/>
            <w:hideMark/>
          </w:tcPr>
          <w:p w14:paraId="203596A5"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2 042 500</w:t>
            </w:r>
          </w:p>
        </w:tc>
      </w:tr>
      <w:tr w:rsidR="001D0B35" w:rsidRPr="001D0B35" w14:paraId="7D98EB89" w14:textId="77777777" w:rsidTr="000E4BC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DD8E9D2"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(b)</w:t>
            </w:r>
          </w:p>
        </w:tc>
        <w:tc>
          <w:tcPr>
            <w:tcW w:w="4060" w:type="dxa"/>
            <w:tcBorders>
              <w:top w:val="nil"/>
              <w:left w:val="nil"/>
              <w:bottom w:val="single" w:sz="8" w:space="0" w:color="auto"/>
              <w:right w:val="single" w:sz="8" w:space="0" w:color="auto"/>
            </w:tcBorders>
            <w:shd w:val="clear" w:color="auto" w:fill="auto"/>
            <w:vAlign w:val="center"/>
            <w:hideMark/>
          </w:tcPr>
          <w:p w14:paraId="158F048B"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Frais de transfert des fonds</w:t>
            </w:r>
          </w:p>
        </w:tc>
        <w:tc>
          <w:tcPr>
            <w:tcW w:w="1512" w:type="dxa"/>
            <w:tcBorders>
              <w:top w:val="nil"/>
              <w:left w:val="nil"/>
              <w:bottom w:val="single" w:sz="8" w:space="0" w:color="auto"/>
              <w:right w:val="single" w:sz="8" w:space="0" w:color="auto"/>
            </w:tcBorders>
            <w:shd w:val="clear" w:color="auto" w:fill="auto"/>
            <w:noWrap/>
            <w:vAlign w:val="center"/>
            <w:hideMark/>
          </w:tcPr>
          <w:p w14:paraId="2AAE0783"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20 425</w:t>
            </w:r>
          </w:p>
        </w:tc>
        <w:tc>
          <w:tcPr>
            <w:tcW w:w="1348" w:type="dxa"/>
            <w:tcBorders>
              <w:top w:val="nil"/>
              <w:left w:val="nil"/>
              <w:bottom w:val="single" w:sz="8" w:space="0" w:color="auto"/>
              <w:right w:val="single" w:sz="8" w:space="0" w:color="auto"/>
            </w:tcBorders>
            <w:shd w:val="clear" w:color="auto" w:fill="auto"/>
            <w:noWrap/>
            <w:vAlign w:val="center"/>
            <w:hideMark/>
          </w:tcPr>
          <w:p w14:paraId="7162FD36"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20 425</w:t>
            </w:r>
          </w:p>
        </w:tc>
      </w:tr>
      <w:tr w:rsidR="001D0B35" w:rsidRPr="001D0B35" w14:paraId="08194775" w14:textId="77777777" w:rsidTr="000E4BC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E90EEC3"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(c)</w:t>
            </w:r>
          </w:p>
        </w:tc>
        <w:tc>
          <w:tcPr>
            <w:tcW w:w="4060" w:type="dxa"/>
            <w:tcBorders>
              <w:top w:val="nil"/>
              <w:left w:val="nil"/>
              <w:bottom w:val="single" w:sz="8" w:space="0" w:color="auto"/>
              <w:right w:val="single" w:sz="8" w:space="0" w:color="auto"/>
            </w:tcBorders>
            <w:shd w:val="clear" w:color="auto" w:fill="auto"/>
            <w:vAlign w:val="center"/>
            <w:hideMark/>
          </w:tcPr>
          <w:p w14:paraId="4924A2C1"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Imprévus (10%)</w:t>
            </w:r>
          </w:p>
        </w:tc>
        <w:tc>
          <w:tcPr>
            <w:tcW w:w="1512" w:type="dxa"/>
            <w:tcBorders>
              <w:top w:val="nil"/>
              <w:left w:val="nil"/>
              <w:bottom w:val="single" w:sz="8" w:space="0" w:color="auto"/>
              <w:right w:val="single" w:sz="8" w:space="0" w:color="auto"/>
            </w:tcBorders>
            <w:shd w:val="clear" w:color="auto" w:fill="auto"/>
            <w:noWrap/>
            <w:vAlign w:val="center"/>
            <w:hideMark/>
          </w:tcPr>
          <w:p w14:paraId="1D849FF4"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204 250</w:t>
            </w:r>
          </w:p>
        </w:tc>
        <w:tc>
          <w:tcPr>
            <w:tcW w:w="1348" w:type="dxa"/>
            <w:tcBorders>
              <w:top w:val="nil"/>
              <w:left w:val="nil"/>
              <w:bottom w:val="single" w:sz="8" w:space="0" w:color="auto"/>
              <w:right w:val="single" w:sz="8" w:space="0" w:color="auto"/>
            </w:tcBorders>
            <w:shd w:val="clear" w:color="auto" w:fill="auto"/>
            <w:noWrap/>
            <w:vAlign w:val="center"/>
            <w:hideMark/>
          </w:tcPr>
          <w:p w14:paraId="03F92551"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204 250</w:t>
            </w:r>
          </w:p>
        </w:tc>
      </w:tr>
      <w:tr w:rsidR="001D0B35" w:rsidRPr="001D0B35" w14:paraId="5980E739" w14:textId="77777777" w:rsidTr="000E4BC2">
        <w:trPr>
          <w:trHeight w:val="315"/>
        </w:trPr>
        <w:tc>
          <w:tcPr>
            <w:tcW w:w="5260"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4CD6FB5E" w14:textId="77777777" w:rsidR="001D0B35" w:rsidRPr="001D0B35" w:rsidRDefault="001D0B35" w:rsidP="001D0B35">
            <w:pPr>
              <w:spacing w:after="0" w:line="240" w:lineRule="auto"/>
              <w:rPr>
                <w:rFonts w:ascii="Times New Roman" w:hAnsi="Times New Roman"/>
                <w:b/>
                <w:bCs/>
                <w:i/>
                <w:iCs/>
              </w:rPr>
            </w:pPr>
            <w:r w:rsidRPr="001D0B35">
              <w:rPr>
                <w:rFonts w:ascii="Times New Roman" w:hAnsi="Times New Roman"/>
                <w:b/>
                <w:bCs/>
                <w:i/>
                <w:iCs/>
              </w:rPr>
              <w:t>Sous-Total (1)</w:t>
            </w:r>
          </w:p>
        </w:tc>
        <w:tc>
          <w:tcPr>
            <w:tcW w:w="1512" w:type="dxa"/>
            <w:tcBorders>
              <w:top w:val="nil"/>
              <w:left w:val="nil"/>
              <w:bottom w:val="single" w:sz="8" w:space="0" w:color="auto"/>
              <w:right w:val="single" w:sz="8" w:space="0" w:color="auto"/>
            </w:tcBorders>
            <w:shd w:val="clear" w:color="000000" w:fill="F2F2F2"/>
            <w:noWrap/>
            <w:vAlign w:val="center"/>
            <w:hideMark/>
          </w:tcPr>
          <w:p w14:paraId="6E7610E6" w14:textId="77777777" w:rsidR="001D0B35" w:rsidRPr="001D0B35" w:rsidRDefault="001D0B35" w:rsidP="001D0B35">
            <w:pPr>
              <w:spacing w:after="0" w:line="240" w:lineRule="auto"/>
              <w:jc w:val="right"/>
              <w:rPr>
                <w:rFonts w:ascii="Times New Roman" w:hAnsi="Times New Roman"/>
                <w:b/>
                <w:bCs/>
                <w:i/>
                <w:iCs/>
              </w:rPr>
            </w:pPr>
            <w:r w:rsidRPr="001D0B35">
              <w:rPr>
                <w:rFonts w:ascii="Times New Roman" w:hAnsi="Times New Roman"/>
                <w:b/>
                <w:bCs/>
                <w:i/>
                <w:iCs/>
              </w:rPr>
              <w:t>2 267 175</w:t>
            </w:r>
          </w:p>
        </w:tc>
        <w:tc>
          <w:tcPr>
            <w:tcW w:w="1348" w:type="dxa"/>
            <w:tcBorders>
              <w:top w:val="nil"/>
              <w:left w:val="nil"/>
              <w:bottom w:val="single" w:sz="8" w:space="0" w:color="auto"/>
              <w:right w:val="single" w:sz="8" w:space="0" w:color="auto"/>
            </w:tcBorders>
            <w:shd w:val="clear" w:color="auto" w:fill="auto"/>
            <w:noWrap/>
            <w:vAlign w:val="center"/>
            <w:hideMark/>
          </w:tcPr>
          <w:p w14:paraId="427339E5" w14:textId="77777777" w:rsidR="001D0B35" w:rsidRPr="001D0B35" w:rsidRDefault="001D0B35" w:rsidP="001D0B35">
            <w:pPr>
              <w:spacing w:after="0" w:line="240" w:lineRule="auto"/>
              <w:jc w:val="right"/>
              <w:rPr>
                <w:rFonts w:ascii="Times New Roman" w:hAnsi="Times New Roman"/>
                <w:b/>
                <w:bCs/>
                <w:i/>
                <w:iCs/>
              </w:rPr>
            </w:pPr>
            <w:r w:rsidRPr="001D0B35">
              <w:rPr>
                <w:rFonts w:ascii="Times New Roman" w:hAnsi="Times New Roman"/>
                <w:b/>
                <w:bCs/>
                <w:i/>
                <w:iCs/>
              </w:rPr>
              <w:t>2 267 175</w:t>
            </w:r>
          </w:p>
        </w:tc>
      </w:tr>
      <w:tr w:rsidR="001D0B35" w:rsidRPr="001D0B35" w14:paraId="4DFF30A7" w14:textId="77777777" w:rsidTr="000E4BC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133582A" w14:textId="77777777" w:rsidR="001D0B35" w:rsidRPr="001D0B35" w:rsidRDefault="001D0B35" w:rsidP="001D0B35">
            <w:pPr>
              <w:spacing w:after="0" w:line="240" w:lineRule="auto"/>
              <w:jc w:val="right"/>
              <w:rPr>
                <w:rFonts w:ascii="Times New Roman" w:hAnsi="Times New Roman"/>
                <w:b/>
                <w:bCs/>
              </w:rPr>
            </w:pPr>
            <w:r w:rsidRPr="001D0B35">
              <w:rPr>
                <w:rFonts w:ascii="Times New Roman" w:hAnsi="Times New Roman"/>
                <w:b/>
                <w:bCs/>
              </w:rPr>
              <w:t>2</w:t>
            </w:r>
          </w:p>
        </w:tc>
        <w:tc>
          <w:tcPr>
            <w:tcW w:w="5572" w:type="dxa"/>
            <w:gridSpan w:val="2"/>
            <w:tcBorders>
              <w:top w:val="single" w:sz="8" w:space="0" w:color="auto"/>
              <w:left w:val="single" w:sz="8" w:space="0" w:color="auto"/>
              <w:bottom w:val="single" w:sz="8" w:space="0" w:color="auto"/>
              <w:right w:val="nil"/>
            </w:tcBorders>
            <w:shd w:val="clear" w:color="auto" w:fill="auto"/>
            <w:noWrap/>
            <w:vAlign w:val="center"/>
            <w:hideMark/>
          </w:tcPr>
          <w:p w14:paraId="69CA10A8" w14:textId="77777777" w:rsidR="001D0B35" w:rsidRPr="001D0B35" w:rsidRDefault="001D0B35" w:rsidP="001D0B35">
            <w:pPr>
              <w:spacing w:after="0" w:line="240" w:lineRule="auto"/>
              <w:rPr>
                <w:rFonts w:ascii="Times New Roman" w:hAnsi="Times New Roman"/>
                <w:b/>
                <w:bCs/>
              </w:rPr>
            </w:pPr>
            <w:r w:rsidRPr="001D0B35">
              <w:rPr>
                <w:rFonts w:ascii="Times New Roman" w:hAnsi="Times New Roman"/>
                <w:b/>
                <w:bCs/>
              </w:rPr>
              <w:t>Frais de mise en œuvre suivi et supervision du PAR</w:t>
            </w:r>
          </w:p>
        </w:tc>
        <w:tc>
          <w:tcPr>
            <w:tcW w:w="1348" w:type="dxa"/>
            <w:tcBorders>
              <w:top w:val="nil"/>
              <w:left w:val="nil"/>
              <w:bottom w:val="single" w:sz="8" w:space="0" w:color="auto"/>
              <w:right w:val="single" w:sz="8" w:space="0" w:color="auto"/>
            </w:tcBorders>
            <w:shd w:val="clear" w:color="auto" w:fill="auto"/>
            <w:noWrap/>
            <w:vAlign w:val="center"/>
            <w:hideMark/>
          </w:tcPr>
          <w:p w14:paraId="07EDEF3A" w14:textId="77777777" w:rsidR="001D0B35" w:rsidRPr="001D0B35" w:rsidRDefault="001D0B35" w:rsidP="001D0B35">
            <w:pPr>
              <w:spacing w:after="0" w:line="240" w:lineRule="auto"/>
              <w:rPr>
                <w:rFonts w:ascii="Times New Roman" w:hAnsi="Times New Roman"/>
                <w:b/>
                <w:bCs/>
              </w:rPr>
            </w:pPr>
            <w:r w:rsidRPr="001D0B35">
              <w:rPr>
                <w:rFonts w:ascii="Times New Roman" w:hAnsi="Times New Roman"/>
                <w:b/>
                <w:bCs/>
              </w:rPr>
              <w:t> </w:t>
            </w:r>
          </w:p>
        </w:tc>
      </w:tr>
      <w:tr w:rsidR="001D0B35" w:rsidRPr="001D0B35" w14:paraId="47D52639" w14:textId="77777777" w:rsidTr="000E4BC2">
        <w:trPr>
          <w:trHeight w:val="3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1FA536E"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(a)</w:t>
            </w:r>
          </w:p>
        </w:tc>
        <w:tc>
          <w:tcPr>
            <w:tcW w:w="4060" w:type="dxa"/>
            <w:tcBorders>
              <w:top w:val="nil"/>
              <w:left w:val="nil"/>
              <w:bottom w:val="single" w:sz="8" w:space="0" w:color="auto"/>
              <w:right w:val="single" w:sz="8" w:space="0" w:color="auto"/>
            </w:tcBorders>
            <w:shd w:val="clear" w:color="auto" w:fill="auto"/>
            <w:vAlign w:val="center"/>
            <w:hideMark/>
          </w:tcPr>
          <w:p w14:paraId="0B5F77DC"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Frais de prestation de l’ONG</w:t>
            </w:r>
          </w:p>
        </w:tc>
        <w:tc>
          <w:tcPr>
            <w:tcW w:w="1512" w:type="dxa"/>
            <w:tcBorders>
              <w:top w:val="nil"/>
              <w:left w:val="nil"/>
              <w:bottom w:val="single" w:sz="8" w:space="0" w:color="auto"/>
              <w:right w:val="single" w:sz="8" w:space="0" w:color="auto"/>
            </w:tcBorders>
            <w:shd w:val="clear" w:color="auto" w:fill="auto"/>
            <w:noWrap/>
            <w:vAlign w:val="center"/>
            <w:hideMark/>
          </w:tcPr>
          <w:p w14:paraId="6885DEAE"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75 000</w:t>
            </w:r>
          </w:p>
        </w:tc>
        <w:tc>
          <w:tcPr>
            <w:tcW w:w="1348" w:type="dxa"/>
            <w:tcBorders>
              <w:top w:val="nil"/>
              <w:left w:val="nil"/>
              <w:bottom w:val="single" w:sz="8" w:space="0" w:color="auto"/>
              <w:right w:val="single" w:sz="8" w:space="0" w:color="auto"/>
            </w:tcBorders>
            <w:shd w:val="clear" w:color="auto" w:fill="auto"/>
            <w:noWrap/>
            <w:vAlign w:val="center"/>
            <w:hideMark/>
          </w:tcPr>
          <w:p w14:paraId="72BC960B"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75 000</w:t>
            </w:r>
          </w:p>
        </w:tc>
      </w:tr>
      <w:tr w:rsidR="001D0B35" w:rsidRPr="001D0B35" w14:paraId="21F8A96F" w14:textId="77777777" w:rsidTr="000E4BC2">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72826DB"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(b)</w:t>
            </w:r>
          </w:p>
        </w:tc>
        <w:tc>
          <w:tcPr>
            <w:tcW w:w="4060" w:type="dxa"/>
            <w:tcBorders>
              <w:top w:val="nil"/>
              <w:left w:val="nil"/>
              <w:bottom w:val="single" w:sz="8" w:space="0" w:color="auto"/>
              <w:right w:val="single" w:sz="8" w:space="0" w:color="auto"/>
            </w:tcBorders>
            <w:shd w:val="clear" w:color="auto" w:fill="auto"/>
            <w:vAlign w:val="center"/>
            <w:hideMark/>
          </w:tcPr>
          <w:p w14:paraId="3A678AB5"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Frais de fonctionnement de CLCR (Opérationnalisation du MGP)</w:t>
            </w:r>
          </w:p>
        </w:tc>
        <w:tc>
          <w:tcPr>
            <w:tcW w:w="1512" w:type="dxa"/>
            <w:tcBorders>
              <w:top w:val="nil"/>
              <w:left w:val="nil"/>
              <w:bottom w:val="single" w:sz="8" w:space="0" w:color="auto"/>
              <w:right w:val="single" w:sz="8" w:space="0" w:color="auto"/>
            </w:tcBorders>
            <w:shd w:val="clear" w:color="auto" w:fill="auto"/>
            <w:noWrap/>
            <w:vAlign w:val="center"/>
            <w:hideMark/>
          </w:tcPr>
          <w:p w14:paraId="314111DA"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6 000</w:t>
            </w:r>
          </w:p>
        </w:tc>
        <w:tc>
          <w:tcPr>
            <w:tcW w:w="1348" w:type="dxa"/>
            <w:tcBorders>
              <w:top w:val="nil"/>
              <w:left w:val="nil"/>
              <w:bottom w:val="single" w:sz="8" w:space="0" w:color="auto"/>
              <w:right w:val="single" w:sz="8" w:space="0" w:color="auto"/>
            </w:tcBorders>
            <w:shd w:val="clear" w:color="auto" w:fill="auto"/>
            <w:noWrap/>
            <w:vAlign w:val="center"/>
            <w:hideMark/>
          </w:tcPr>
          <w:p w14:paraId="2856B8B4"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6 000</w:t>
            </w:r>
          </w:p>
        </w:tc>
      </w:tr>
      <w:tr w:rsidR="001D0B35" w:rsidRPr="001D0B35" w14:paraId="01D588E0" w14:textId="77777777" w:rsidTr="000E4BC2">
        <w:trPr>
          <w:trHeight w:val="317"/>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B88CB35"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(c)</w:t>
            </w:r>
          </w:p>
        </w:tc>
        <w:tc>
          <w:tcPr>
            <w:tcW w:w="4060" w:type="dxa"/>
            <w:tcBorders>
              <w:top w:val="nil"/>
              <w:left w:val="nil"/>
              <w:bottom w:val="single" w:sz="8" w:space="0" w:color="auto"/>
              <w:right w:val="single" w:sz="8" w:space="0" w:color="auto"/>
            </w:tcBorders>
            <w:shd w:val="clear" w:color="auto" w:fill="auto"/>
            <w:vAlign w:val="center"/>
            <w:hideMark/>
          </w:tcPr>
          <w:p w14:paraId="29E89FD3"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Audit du PAR après achèvement</w:t>
            </w:r>
          </w:p>
        </w:tc>
        <w:tc>
          <w:tcPr>
            <w:tcW w:w="1512" w:type="dxa"/>
            <w:tcBorders>
              <w:top w:val="nil"/>
              <w:left w:val="nil"/>
              <w:bottom w:val="single" w:sz="8" w:space="0" w:color="auto"/>
              <w:right w:val="single" w:sz="8" w:space="0" w:color="auto"/>
            </w:tcBorders>
            <w:shd w:val="clear" w:color="auto" w:fill="auto"/>
            <w:noWrap/>
            <w:vAlign w:val="center"/>
            <w:hideMark/>
          </w:tcPr>
          <w:p w14:paraId="5C4826E2"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5 000</w:t>
            </w:r>
          </w:p>
        </w:tc>
        <w:tc>
          <w:tcPr>
            <w:tcW w:w="1348" w:type="dxa"/>
            <w:tcBorders>
              <w:top w:val="nil"/>
              <w:left w:val="nil"/>
              <w:bottom w:val="single" w:sz="8" w:space="0" w:color="auto"/>
              <w:right w:val="single" w:sz="8" w:space="0" w:color="auto"/>
            </w:tcBorders>
            <w:shd w:val="clear" w:color="auto" w:fill="auto"/>
            <w:noWrap/>
            <w:vAlign w:val="center"/>
            <w:hideMark/>
          </w:tcPr>
          <w:p w14:paraId="5708A602"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5 000</w:t>
            </w:r>
          </w:p>
        </w:tc>
      </w:tr>
      <w:tr w:rsidR="001D0B35" w:rsidRPr="001D0B35" w14:paraId="7BD8253D" w14:textId="77777777" w:rsidTr="000E4BC2">
        <w:trPr>
          <w:trHeight w:val="315"/>
        </w:trPr>
        <w:tc>
          <w:tcPr>
            <w:tcW w:w="5260"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77F0AD4C" w14:textId="77777777" w:rsidR="001D0B35" w:rsidRPr="001D0B35" w:rsidRDefault="001D0B35" w:rsidP="001D0B35">
            <w:pPr>
              <w:spacing w:after="0" w:line="240" w:lineRule="auto"/>
              <w:rPr>
                <w:rFonts w:ascii="Times New Roman" w:hAnsi="Times New Roman"/>
                <w:b/>
                <w:bCs/>
                <w:i/>
                <w:iCs/>
              </w:rPr>
            </w:pPr>
            <w:r w:rsidRPr="001D0B35">
              <w:rPr>
                <w:rFonts w:ascii="Times New Roman" w:hAnsi="Times New Roman"/>
                <w:b/>
                <w:bCs/>
                <w:i/>
                <w:iCs/>
              </w:rPr>
              <w:t>Sous-total (2)</w:t>
            </w:r>
          </w:p>
        </w:tc>
        <w:tc>
          <w:tcPr>
            <w:tcW w:w="1512" w:type="dxa"/>
            <w:tcBorders>
              <w:top w:val="nil"/>
              <w:left w:val="nil"/>
              <w:bottom w:val="single" w:sz="8" w:space="0" w:color="auto"/>
              <w:right w:val="single" w:sz="8" w:space="0" w:color="auto"/>
            </w:tcBorders>
            <w:shd w:val="clear" w:color="000000" w:fill="F2F2F2"/>
            <w:noWrap/>
            <w:vAlign w:val="center"/>
            <w:hideMark/>
          </w:tcPr>
          <w:p w14:paraId="67353817" w14:textId="77777777" w:rsidR="001D0B35" w:rsidRPr="001D0B35" w:rsidRDefault="001D0B35" w:rsidP="001D0B35">
            <w:pPr>
              <w:spacing w:after="0" w:line="240" w:lineRule="auto"/>
              <w:jc w:val="right"/>
              <w:rPr>
                <w:rFonts w:ascii="Times New Roman" w:hAnsi="Times New Roman"/>
                <w:b/>
                <w:bCs/>
                <w:i/>
                <w:iCs/>
              </w:rPr>
            </w:pPr>
            <w:r w:rsidRPr="001D0B35">
              <w:rPr>
                <w:rFonts w:ascii="Times New Roman" w:hAnsi="Times New Roman"/>
                <w:b/>
                <w:bCs/>
                <w:i/>
                <w:iCs/>
              </w:rPr>
              <w:t>86 000</w:t>
            </w:r>
          </w:p>
        </w:tc>
        <w:tc>
          <w:tcPr>
            <w:tcW w:w="1348" w:type="dxa"/>
            <w:tcBorders>
              <w:top w:val="nil"/>
              <w:left w:val="nil"/>
              <w:bottom w:val="single" w:sz="8" w:space="0" w:color="auto"/>
              <w:right w:val="single" w:sz="8" w:space="0" w:color="auto"/>
            </w:tcBorders>
            <w:shd w:val="clear" w:color="auto" w:fill="auto"/>
            <w:noWrap/>
            <w:vAlign w:val="center"/>
            <w:hideMark/>
          </w:tcPr>
          <w:p w14:paraId="7FB5C875" w14:textId="77777777" w:rsidR="001D0B35" w:rsidRPr="001D0B35" w:rsidRDefault="001D0B35" w:rsidP="001D0B35">
            <w:pPr>
              <w:spacing w:after="0" w:line="240" w:lineRule="auto"/>
              <w:jc w:val="right"/>
              <w:rPr>
                <w:rFonts w:ascii="Times New Roman" w:hAnsi="Times New Roman"/>
                <w:b/>
                <w:bCs/>
                <w:i/>
                <w:iCs/>
              </w:rPr>
            </w:pPr>
            <w:r w:rsidRPr="001D0B35">
              <w:rPr>
                <w:rFonts w:ascii="Times New Roman" w:hAnsi="Times New Roman"/>
                <w:b/>
                <w:bCs/>
                <w:i/>
                <w:iCs/>
              </w:rPr>
              <w:t>86 000</w:t>
            </w:r>
          </w:p>
        </w:tc>
      </w:tr>
      <w:tr w:rsidR="001D0B35" w:rsidRPr="001D0B35" w14:paraId="1F4B384F" w14:textId="77777777" w:rsidTr="000E4BC2">
        <w:trPr>
          <w:trHeight w:val="330"/>
        </w:trPr>
        <w:tc>
          <w:tcPr>
            <w:tcW w:w="5260"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2E19955D" w14:textId="77777777" w:rsidR="001D0B35" w:rsidRPr="001D0B35" w:rsidRDefault="001D0B35" w:rsidP="001D0B35">
            <w:pPr>
              <w:spacing w:after="0" w:line="240" w:lineRule="auto"/>
              <w:rPr>
                <w:rFonts w:ascii="Times New Roman" w:hAnsi="Times New Roman"/>
                <w:b/>
                <w:bCs/>
                <w:sz w:val="24"/>
                <w:szCs w:val="24"/>
              </w:rPr>
            </w:pPr>
            <w:r w:rsidRPr="001D0B35">
              <w:rPr>
                <w:rFonts w:ascii="Times New Roman" w:hAnsi="Times New Roman"/>
                <w:b/>
                <w:bCs/>
                <w:sz w:val="24"/>
                <w:szCs w:val="24"/>
              </w:rPr>
              <w:t xml:space="preserve">TOTAL </w:t>
            </w:r>
          </w:p>
        </w:tc>
        <w:tc>
          <w:tcPr>
            <w:tcW w:w="1512" w:type="dxa"/>
            <w:tcBorders>
              <w:top w:val="nil"/>
              <w:left w:val="nil"/>
              <w:bottom w:val="single" w:sz="8" w:space="0" w:color="auto"/>
              <w:right w:val="single" w:sz="8" w:space="0" w:color="auto"/>
            </w:tcBorders>
            <w:shd w:val="clear" w:color="000000" w:fill="D9E1F2"/>
            <w:noWrap/>
            <w:vAlign w:val="center"/>
            <w:hideMark/>
          </w:tcPr>
          <w:p w14:paraId="2683E289" w14:textId="77777777" w:rsidR="001D0B35" w:rsidRPr="001D0B35" w:rsidRDefault="001D0B35" w:rsidP="001D0B35">
            <w:pPr>
              <w:spacing w:after="0" w:line="240" w:lineRule="auto"/>
              <w:jc w:val="right"/>
              <w:rPr>
                <w:rFonts w:ascii="Times New Roman" w:hAnsi="Times New Roman"/>
                <w:b/>
                <w:bCs/>
                <w:i/>
                <w:iCs/>
                <w:sz w:val="24"/>
                <w:szCs w:val="24"/>
              </w:rPr>
            </w:pPr>
            <w:r w:rsidRPr="001D0B35">
              <w:rPr>
                <w:rFonts w:ascii="Times New Roman" w:hAnsi="Times New Roman"/>
                <w:b/>
                <w:bCs/>
                <w:i/>
                <w:iCs/>
                <w:sz w:val="24"/>
                <w:szCs w:val="24"/>
              </w:rPr>
              <w:t>2 353 175</w:t>
            </w:r>
          </w:p>
        </w:tc>
        <w:tc>
          <w:tcPr>
            <w:tcW w:w="1348" w:type="dxa"/>
            <w:tcBorders>
              <w:top w:val="nil"/>
              <w:left w:val="nil"/>
              <w:bottom w:val="single" w:sz="8" w:space="0" w:color="auto"/>
              <w:right w:val="single" w:sz="8" w:space="0" w:color="auto"/>
            </w:tcBorders>
            <w:shd w:val="clear" w:color="auto" w:fill="auto"/>
            <w:noWrap/>
            <w:vAlign w:val="center"/>
            <w:hideMark/>
          </w:tcPr>
          <w:p w14:paraId="2C965BC4" w14:textId="77777777" w:rsidR="001D0B35" w:rsidRPr="001D0B35" w:rsidRDefault="001D0B35" w:rsidP="001D0B35">
            <w:pPr>
              <w:spacing w:after="0" w:line="240" w:lineRule="auto"/>
              <w:jc w:val="right"/>
              <w:rPr>
                <w:rFonts w:ascii="Times New Roman" w:hAnsi="Times New Roman"/>
                <w:b/>
                <w:bCs/>
                <w:i/>
                <w:iCs/>
              </w:rPr>
            </w:pPr>
            <w:r w:rsidRPr="001D0B35">
              <w:rPr>
                <w:rFonts w:ascii="Times New Roman" w:hAnsi="Times New Roman"/>
                <w:b/>
                <w:bCs/>
                <w:i/>
                <w:iCs/>
              </w:rPr>
              <w:t>2 353 175</w:t>
            </w:r>
          </w:p>
        </w:tc>
      </w:tr>
    </w:tbl>
    <w:p w14:paraId="23BBFAD4" w14:textId="77777777" w:rsidR="001D0B35" w:rsidRPr="001D0B35" w:rsidRDefault="001D0B35" w:rsidP="001D0B35">
      <w:pPr>
        <w:spacing w:line="360" w:lineRule="auto"/>
        <w:jc w:val="both"/>
        <w:rPr>
          <w:rFonts w:ascii="Arial" w:hAnsi="Arial" w:cs="Arial"/>
          <w:bCs/>
          <w:kern w:val="32"/>
        </w:rPr>
      </w:pPr>
    </w:p>
    <w:bookmarkEnd w:id="30"/>
    <w:p w14:paraId="7D925F78" w14:textId="77777777" w:rsidR="001D0B35" w:rsidRPr="001D0B35" w:rsidRDefault="001D0B35" w:rsidP="001D0B35">
      <w:pPr>
        <w:spacing w:line="360" w:lineRule="auto"/>
        <w:jc w:val="both"/>
        <w:rPr>
          <w:rFonts w:ascii="Arial" w:hAnsi="Arial" w:cs="Arial"/>
          <w:bCs/>
          <w:kern w:val="32"/>
        </w:rPr>
      </w:pPr>
    </w:p>
    <w:p w14:paraId="7365713B" w14:textId="77777777" w:rsidR="001D0B35" w:rsidRPr="001D0B35" w:rsidRDefault="001D0B35" w:rsidP="001D0B35">
      <w:pPr>
        <w:jc w:val="both"/>
        <w:rPr>
          <w:rFonts w:ascii="Arial" w:hAnsi="Arial" w:cs="Arial"/>
        </w:rPr>
      </w:pPr>
    </w:p>
    <w:p w14:paraId="15B5E158" w14:textId="77777777" w:rsidR="001D0B35" w:rsidRDefault="001D0B35" w:rsidP="001D0B35">
      <w:pPr>
        <w:spacing w:after="0" w:line="240" w:lineRule="auto"/>
        <w:jc w:val="both"/>
        <w:rPr>
          <w:rFonts w:ascii="Arial" w:hAnsi="Arial" w:cs="Arial"/>
          <w:b/>
        </w:rPr>
      </w:pPr>
      <w:r w:rsidRPr="001D0B35">
        <w:rPr>
          <w:rFonts w:ascii="Arial" w:hAnsi="Arial" w:cs="Arial"/>
          <w:b/>
        </w:rPr>
        <w:br w:type="page"/>
      </w:r>
    </w:p>
    <w:p w14:paraId="75A3C140" w14:textId="77777777" w:rsidR="00D47AF2" w:rsidRPr="001D0B35" w:rsidRDefault="00D47AF2" w:rsidP="001D0B35">
      <w:pPr>
        <w:spacing w:after="0" w:line="240" w:lineRule="auto"/>
        <w:jc w:val="both"/>
        <w:rPr>
          <w:rFonts w:ascii="Arial" w:hAnsi="Arial" w:cs="Arial"/>
          <w:bCs/>
        </w:rPr>
      </w:pPr>
    </w:p>
    <w:p w14:paraId="7D9298A6" w14:textId="77777777" w:rsidR="001D0B35" w:rsidRPr="001D0B35" w:rsidRDefault="001D0B35" w:rsidP="001D0B35">
      <w:pPr>
        <w:keepNext/>
        <w:keepLines/>
        <w:pBdr>
          <w:bottom w:val="single" w:sz="4" w:space="1" w:color="auto"/>
        </w:pBdr>
        <w:spacing w:after="0" w:line="240" w:lineRule="auto"/>
        <w:jc w:val="both"/>
        <w:outlineLvl w:val="0"/>
        <w:rPr>
          <w:rFonts w:ascii="Arial" w:hAnsi="Arial" w:cs="Arial"/>
          <w:b/>
          <w:bCs/>
          <w:lang w:val="en-US"/>
        </w:rPr>
      </w:pPr>
      <w:bookmarkStart w:id="181" w:name="_Toc54681638"/>
      <w:bookmarkStart w:id="182" w:name="_Toc147766461"/>
      <w:r w:rsidRPr="001D0B35">
        <w:rPr>
          <w:rFonts w:ascii="Arial" w:hAnsi="Arial" w:cs="Arial"/>
          <w:b/>
          <w:bCs/>
          <w:lang w:val="en-US"/>
        </w:rPr>
        <w:t>EXECUTIVE SUMMARY</w:t>
      </w:r>
      <w:bookmarkEnd w:id="16"/>
      <w:bookmarkEnd w:id="181"/>
      <w:bookmarkEnd w:id="182"/>
    </w:p>
    <w:p w14:paraId="7BF71488" w14:textId="77777777" w:rsidR="001D0B35" w:rsidRPr="001D0B35" w:rsidRDefault="001D0B35" w:rsidP="001D0B35">
      <w:pPr>
        <w:spacing w:before="240"/>
        <w:jc w:val="both"/>
        <w:rPr>
          <w:rFonts w:ascii="Arial" w:hAnsi="Arial" w:cs="Arial"/>
          <w:lang w:val="en-US"/>
        </w:rPr>
      </w:pPr>
      <w:r w:rsidRPr="001D0B35">
        <w:rPr>
          <w:rFonts w:ascii="Arial" w:hAnsi="Arial" w:cs="Arial"/>
          <w:lang w:val="en-US"/>
        </w:rPr>
        <w:t>The Government of the Democratic Republic of Congo has received support from the International Development Association (IDA) of the World Bank Group to implement the multi-sector development and urban resilience project in Kinshasa (KIN-ELENDA Project) .</w:t>
      </w:r>
    </w:p>
    <w:p w14:paraId="50DBABE7" w14:textId="77777777" w:rsidR="001D0B35" w:rsidRPr="001D0B35" w:rsidRDefault="001D0B35" w:rsidP="001D0B35">
      <w:pPr>
        <w:jc w:val="both"/>
        <w:rPr>
          <w:rFonts w:ascii="Arial" w:hAnsi="Arial" w:cs="Arial"/>
          <w:lang w:val="en-US"/>
        </w:rPr>
      </w:pPr>
      <w:r w:rsidRPr="001D0B35">
        <w:rPr>
          <w:rFonts w:ascii="Arial" w:hAnsi="Arial" w:cs="Arial"/>
          <w:lang w:val="en-US"/>
        </w:rPr>
        <w:t>The development objective of the KIN-ELENDADA project is to improve institutional capacity in urban management and access to infrastructure and services as well as socio-economic opportunities in Kinshasa.</w:t>
      </w:r>
    </w:p>
    <w:p w14:paraId="165E988F" w14:textId="77777777" w:rsidR="001D0B35" w:rsidRPr="001D0B35" w:rsidRDefault="001D0B35" w:rsidP="001D0B35">
      <w:pPr>
        <w:jc w:val="both"/>
        <w:rPr>
          <w:rFonts w:ascii="Arial" w:hAnsi="Arial" w:cs="Arial"/>
          <w:lang w:val="en-US"/>
        </w:rPr>
      </w:pPr>
      <w:r w:rsidRPr="001D0B35">
        <w:rPr>
          <w:rFonts w:ascii="Arial" w:hAnsi="Arial" w:cs="Arial"/>
          <w:lang w:val="en-US"/>
        </w:rPr>
        <w:t>The KIN-ELENDA project is based on the concept of “inclusive and resilient cities” from a spatial, economic and social perspective and resilience to hazards. It will finance structuring infrastructure at the city level and local investments at the neighborhood level, also addressing the challenge of underemployment and social cohesion, as well as capacity building in urban management.</w:t>
      </w:r>
    </w:p>
    <w:p w14:paraId="460F5F0B" w14:textId="77777777" w:rsidR="001D0B35" w:rsidRPr="001D0B35" w:rsidRDefault="001D0B35" w:rsidP="001D0B35">
      <w:pPr>
        <w:jc w:val="both"/>
        <w:rPr>
          <w:rFonts w:ascii="Arial" w:hAnsi="Arial" w:cs="Arial"/>
          <w:lang w:val="en-US"/>
        </w:rPr>
      </w:pPr>
      <w:r w:rsidRPr="001D0B35">
        <w:rPr>
          <w:rFonts w:ascii="Arial" w:hAnsi="Arial" w:cs="Arial"/>
          <w:lang w:val="en-US"/>
        </w:rPr>
        <w:t>The KIN-ELENDA project aims to trigger a gradual transformation of the urban environment around a series of integrated interventions to improve the living conditions of the populations of the areas located on either side of the N'djili river .</w:t>
      </w:r>
    </w:p>
    <w:p w14:paraId="56BE1292" w14:textId="77777777" w:rsidR="001D0B35" w:rsidRPr="001D0B35" w:rsidRDefault="001D0B35" w:rsidP="001D0B35">
      <w:pPr>
        <w:jc w:val="both"/>
        <w:rPr>
          <w:rFonts w:ascii="Arial" w:hAnsi="Arial" w:cs="Arial"/>
          <w:lang w:val="en-US"/>
        </w:rPr>
      </w:pPr>
      <w:r w:rsidRPr="001D0B35">
        <w:rPr>
          <w:rFonts w:ascii="Arial" w:hAnsi="Arial" w:cs="Arial"/>
          <w:lang w:val="en-US"/>
        </w:rPr>
        <w:t>Project investments will be concentrated primarily in the eastern and western watersheds of the N'djili River upstream of Lumumba Boulevard and interventions in the area of institutional strengthening essentially at the provincial level.</w:t>
      </w:r>
    </w:p>
    <w:p w14:paraId="54DB4241" w14:textId="77777777" w:rsidR="001D0B35" w:rsidRPr="001D0B35" w:rsidRDefault="001D0B35" w:rsidP="001D0B35">
      <w:pPr>
        <w:jc w:val="both"/>
        <w:rPr>
          <w:rFonts w:ascii="Arial" w:hAnsi="Arial" w:cs="Arial"/>
          <w:lang w:val="en-US"/>
        </w:rPr>
      </w:pPr>
      <w:r w:rsidRPr="001D0B35">
        <w:rPr>
          <w:rFonts w:ascii="Arial" w:hAnsi="Arial" w:cs="Arial"/>
          <w:lang w:val="en-US"/>
        </w:rPr>
        <w:t>Indeed, the “ Kin Elenda ” (formerly PDMRUK) has the following four Components:</w:t>
      </w:r>
    </w:p>
    <w:p w14:paraId="7A89A1EF" w14:textId="77777777" w:rsidR="001D0B35" w:rsidRPr="001D0B35" w:rsidRDefault="001D0B35" w:rsidP="000D55CA">
      <w:pPr>
        <w:numPr>
          <w:ilvl w:val="0"/>
          <w:numId w:val="11"/>
        </w:numPr>
        <w:tabs>
          <w:tab w:val="left" w:pos="426"/>
        </w:tabs>
        <w:spacing w:before="120" w:after="120"/>
        <w:ind w:left="425" w:hanging="357"/>
        <w:rPr>
          <w:rFonts w:ascii="Arial" w:hAnsi="Arial" w:cs="Arial"/>
        </w:rPr>
      </w:pPr>
      <w:r w:rsidRPr="001D0B35">
        <w:rPr>
          <w:rFonts w:ascii="Arial" w:hAnsi="Arial" w:cs="Arial"/>
        </w:rPr>
        <w:t>Component 1. Urban management and services</w:t>
      </w:r>
    </w:p>
    <w:p w14:paraId="0D16445D"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lang w:val="en-US"/>
        </w:rPr>
      </w:pPr>
      <w:r w:rsidRPr="001D0B35">
        <w:rPr>
          <w:rFonts w:ascii="Arial" w:hAnsi="Arial" w:cs="Arial"/>
          <w:lang w:val="en-US"/>
        </w:rPr>
        <w:t>Sub-component 1.1. Urban planning and land management</w:t>
      </w:r>
    </w:p>
    <w:p w14:paraId="2A49650D"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rPr>
      </w:pPr>
      <w:r w:rsidRPr="001D0B35">
        <w:rPr>
          <w:rFonts w:ascii="Arial" w:hAnsi="Arial" w:cs="Arial"/>
        </w:rPr>
        <w:t>Sub-component 1.2. Local governance.</w:t>
      </w:r>
    </w:p>
    <w:p w14:paraId="5CB65F37"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rPr>
      </w:pPr>
      <w:r w:rsidRPr="001D0B35">
        <w:rPr>
          <w:rFonts w:ascii="Arial" w:hAnsi="Arial" w:cs="Arial"/>
        </w:rPr>
        <w:t>Sub-component 1.3. Skills development</w:t>
      </w:r>
    </w:p>
    <w:p w14:paraId="5B6FA35C" w14:textId="77777777" w:rsidR="001D0B35" w:rsidRPr="001D0B35" w:rsidRDefault="001D0B35" w:rsidP="000D55CA">
      <w:pPr>
        <w:numPr>
          <w:ilvl w:val="0"/>
          <w:numId w:val="11"/>
        </w:numPr>
        <w:tabs>
          <w:tab w:val="left" w:pos="426"/>
        </w:tabs>
        <w:spacing w:before="120" w:after="120"/>
        <w:ind w:left="425" w:hanging="357"/>
        <w:rPr>
          <w:rFonts w:ascii="Arial" w:hAnsi="Arial" w:cs="Arial"/>
        </w:rPr>
      </w:pPr>
      <w:r w:rsidRPr="001D0B35">
        <w:rPr>
          <w:rFonts w:ascii="Arial" w:hAnsi="Arial" w:cs="Arial"/>
        </w:rPr>
        <w:t>Component 2. Resilient infrastructure</w:t>
      </w:r>
    </w:p>
    <w:p w14:paraId="64DAED37"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rPr>
      </w:pPr>
      <w:r w:rsidRPr="001D0B35">
        <w:rPr>
          <w:rFonts w:ascii="Arial" w:hAnsi="Arial" w:cs="Arial"/>
        </w:rPr>
        <w:t>Sub-component 2.1. District level:</w:t>
      </w:r>
    </w:p>
    <w:p w14:paraId="3DCB4D4B"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lang w:val="en-US"/>
        </w:rPr>
      </w:pPr>
      <w:r w:rsidRPr="001D0B35">
        <w:rPr>
          <w:rFonts w:ascii="Arial" w:hAnsi="Arial" w:cs="Arial"/>
          <w:lang w:val="en-US"/>
        </w:rPr>
        <w:t>Development of public spaces and local infrastructure;</w:t>
      </w:r>
    </w:p>
    <w:p w14:paraId="3B6108D1"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Urban mobility;</w:t>
      </w:r>
    </w:p>
    <w:p w14:paraId="149C1A36"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Fight against erosion and flooding</w:t>
      </w:r>
    </w:p>
    <w:p w14:paraId="43A64CC1"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rPr>
      </w:pPr>
      <w:r w:rsidRPr="001D0B35">
        <w:rPr>
          <w:rFonts w:ascii="Arial" w:hAnsi="Arial" w:cs="Arial"/>
        </w:rPr>
        <w:t>Sub-component 2.2. City level</w:t>
      </w:r>
    </w:p>
    <w:p w14:paraId="5DDB585C"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Water ;</w:t>
      </w:r>
    </w:p>
    <w:p w14:paraId="42D9AFDE"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Sanitation;</w:t>
      </w:r>
    </w:p>
    <w:p w14:paraId="343CA773"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 xml:space="preserve">Solid waste management ; </w:t>
      </w:r>
    </w:p>
    <w:p w14:paraId="15F0AB6A"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Energy ;</w:t>
      </w:r>
    </w:p>
    <w:p w14:paraId="4CECC3AB" w14:textId="77777777" w:rsidR="001D0B35" w:rsidRPr="001D0B35" w:rsidRDefault="001D0B35" w:rsidP="000D55CA">
      <w:pPr>
        <w:numPr>
          <w:ilvl w:val="0"/>
          <w:numId w:val="11"/>
        </w:numPr>
        <w:tabs>
          <w:tab w:val="left" w:pos="426"/>
        </w:tabs>
        <w:spacing w:before="120" w:after="120"/>
        <w:ind w:left="425" w:hanging="357"/>
        <w:rPr>
          <w:rFonts w:ascii="Arial" w:hAnsi="Arial" w:cs="Arial"/>
        </w:rPr>
      </w:pPr>
      <w:r w:rsidRPr="001D0B35">
        <w:rPr>
          <w:rFonts w:ascii="Arial" w:hAnsi="Arial" w:cs="Arial"/>
        </w:rPr>
        <w:t>Component 3: Project management</w:t>
      </w:r>
    </w:p>
    <w:p w14:paraId="321B5FDF" w14:textId="77777777" w:rsidR="001D0B35" w:rsidRPr="001D0B35" w:rsidRDefault="001D0B35" w:rsidP="000D55CA">
      <w:pPr>
        <w:numPr>
          <w:ilvl w:val="0"/>
          <w:numId w:val="11"/>
        </w:numPr>
        <w:tabs>
          <w:tab w:val="left" w:pos="426"/>
        </w:tabs>
        <w:spacing w:before="120" w:after="120" w:line="360" w:lineRule="auto"/>
        <w:ind w:left="425" w:hanging="357"/>
        <w:rPr>
          <w:rFonts w:ascii="Arial" w:hAnsi="Arial" w:cs="Arial"/>
        </w:rPr>
      </w:pPr>
      <w:r w:rsidRPr="001D0B35">
        <w:rPr>
          <w:rFonts w:ascii="Arial" w:hAnsi="Arial" w:cs="Arial"/>
        </w:rPr>
        <w:t>Component 4: Contingent Emergency Response Component</w:t>
      </w:r>
    </w:p>
    <w:p w14:paraId="5F39C54D" w14:textId="77777777" w:rsidR="001D0B35" w:rsidRPr="001D0B35" w:rsidRDefault="001D0B35" w:rsidP="001D0B35">
      <w:pPr>
        <w:spacing w:before="240" w:after="0" w:line="240" w:lineRule="auto"/>
        <w:jc w:val="both"/>
        <w:rPr>
          <w:rFonts w:ascii="Arial" w:hAnsi="Arial" w:cs="Arial"/>
          <w:bCs/>
          <w:kern w:val="32"/>
        </w:rPr>
      </w:pPr>
      <w:r w:rsidRPr="001D0B35">
        <w:rPr>
          <w:rFonts w:ascii="Arial" w:hAnsi="Arial" w:cs="Arial"/>
          <w:bCs/>
          <w:lang w:val="en-US" w:eastAsia="fr-CA"/>
        </w:rPr>
        <w:t xml:space="preserve">According to the preliminary environmental and social assessment conducted, the environmental and social risk level of the Kin-Elenda project was deemed high within the meaning of the World Bank's Environmental and Social Framework (CES), as well as the level of risks related to the Sexual Exploitation and Abuse, and Sexual Harassment (SEA/SH) is substantial </w:t>
      </w:r>
      <w:r w:rsidRPr="001D0B35">
        <w:rPr>
          <w:rFonts w:ascii="Arial" w:hAnsi="Arial" w:cs="Arial"/>
          <w:bCs/>
          <w:kern w:val="32"/>
          <w:lang w:val="en-US"/>
        </w:rPr>
        <w:t xml:space="preserve">. Eight out of the ten Environmental and Social Standards (ESS) were deemed relevant for this project. </w:t>
      </w:r>
      <w:r w:rsidRPr="001D0B35">
        <w:rPr>
          <w:rFonts w:ascii="Arial" w:hAnsi="Arial" w:cs="Arial"/>
          <w:bCs/>
          <w:kern w:val="32"/>
        </w:rPr>
        <w:t>It is about:</w:t>
      </w:r>
    </w:p>
    <w:p w14:paraId="46530C44" w14:textId="77777777" w:rsidR="001D0B35" w:rsidRPr="001D0B35" w:rsidRDefault="001D0B35" w:rsidP="000D55CA">
      <w:pPr>
        <w:numPr>
          <w:ilvl w:val="1"/>
          <w:numId w:val="24"/>
        </w:numPr>
        <w:spacing w:before="240" w:after="0" w:line="240" w:lineRule="auto"/>
        <w:contextualSpacing/>
        <w:jc w:val="both"/>
        <w:rPr>
          <w:rFonts w:ascii="Arial" w:hAnsi="Arial" w:cs="Arial"/>
          <w:lang w:val="en-US"/>
        </w:rPr>
      </w:pPr>
      <w:r w:rsidRPr="001D0B35">
        <w:rPr>
          <w:rFonts w:ascii="Arial" w:hAnsi="Arial" w:cs="Arial"/>
          <w:lang w:val="en-US"/>
        </w:rPr>
        <w:t>ESS no. 1 (Assessment and management of environmental and social risks and effects)</w:t>
      </w:r>
    </w:p>
    <w:p w14:paraId="7B0A58C1" w14:textId="77777777" w:rsidR="001D0B35" w:rsidRPr="001D0B35" w:rsidRDefault="001D0B35" w:rsidP="000D55CA">
      <w:pPr>
        <w:numPr>
          <w:ilvl w:val="1"/>
          <w:numId w:val="24"/>
        </w:numPr>
        <w:spacing w:before="240" w:after="0" w:line="240" w:lineRule="auto"/>
        <w:contextualSpacing/>
        <w:jc w:val="both"/>
        <w:rPr>
          <w:rFonts w:ascii="Arial" w:hAnsi="Arial" w:cs="Arial"/>
          <w:lang w:val="en-US"/>
        </w:rPr>
      </w:pPr>
      <w:r w:rsidRPr="001D0B35">
        <w:rPr>
          <w:rFonts w:ascii="Arial" w:hAnsi="Arial" w:cs="Arial"/>
          <w:lang w:val="en-US"/>
        </w:rPr>
        <w:t>ESS no. 2 (Employment and working conditions);</w:t>
      </w:r>
    </w:p>
    <w:p w14:paraId="56FBCBF6" w14:textId="77777777" w:rsidR="001D0B35" w:rsidRPr="001D0B35" w:rsidRDefault="001D0B35" w:rsidP="000D55CA">
      <w:pPr>
        <w:numPr>
          <w:ilvl w:val="1"/>
          <w:numId w:val="24"/>
        </w:numPr>
        <w:spacing w:before="240" w:after="0" w:line="240" w:lineRule="auto"/>
        <w:contextualSpacing/>
        <w:jc w:val="both"/>
        <w:rPr>
          <w:rFonts w:ascii="Arial" w:hAnsi="Arial" w:cs="Arial"/>
          <w:lang w:val="en-US"/>
        </w:rPr>
      </w:pPr>
      <w:r w:rsidRPr="001D0B35">
        <w:rPr>
          <w:rFonts w:ascii="Arial" w:hAnsi="Arial" w:cs="Arial"/>
          <w:lang w:val="en-US"/>
        </w:rPr>
        <w:t>ESS no. 3 (Rationale use of resources and pollution prevention and management);</w:t>
      </w:r>
    </w:p>
    <w:p w14:paraId="14CC9348" w14:textId="77777777" w:rsidR="001D0B35" w:rsidRPr="001D0B35" w:rsidRDefault="001D0B35" w:rsidP="000D55CA">
      <w:pPr>
        <w:numPr>
          <w:ilvl w:val="1"/>
          <w:numId w:val="24"/>
        </w:numPr>
        <w:spacing w:before="240" w:after="0" w:line="240" w:lineRule="auto"/>
        <w:contextualSpacing/>
        <w:jc w:val="both"/>
        <w:rPr>
          <w:rFonts w:ascii="Arial" w:hAnsi="Arial" w:cs="Arial"/>
          <w:lang w:val="en-US"/>
        </w:rPr>
      </w:pPr>
      <w:r w:rsidRPr="001D0B35">
        <w:rPr>
          <w:rFonts w:ascii="Arial" w:hAnsi="Arial" w:cs="Arial"/>
          <w:lang w:val="en-US"/>
        </w:rPr>
        <w:t>ESS no. 4 (Population health and safety);</w:t>
      </w:r>
    </w:p>
    <w:p w14:paraId="073AEEC0" w14:textId="77777777" w:rsidR="001D0B35" w:rsidRPr="001D0B35" w:rsidRDefault="001D0B35" w:rsidP="000D55CA">
      <w:pPr>
        <w:numPr>
          <w:ilvl w:val="1"/>
          <w:numId w:val="24"/>
        </w:numPr>
        <w:spacing w:before="240" w:after="0" w:line="240" w:lineRule="auto"/>
        <w:contextualSpacing/>
        <w:jc w:val="both"/>
        <w:rPr>
          <w:rFonts w:ascii="Arial" w:hAnsi="Arial" w:cs="Arial"/>
          <w:lang w:val="en-US"/>
        </w:rPr>
      </w:pPr>
      <w:r w:rsidRPr="001D0B35">
        <w:rPr>
          <w:rFonts w:ascii="Arial" w:hAnsi="Arial" w:cs="Arial"/>
          <w:lang w:val="en-US"/>
        </w:rPr>
        <w:t>ESS No. 5 (Land Acquisition, Land Use Restrictions and Involuntary Resettlement);</w:t>
      </w:r>
    </w:p>
    <w:p w14:paraId="7AE5FB10" w14:textId="77777777" w:rsidR="001D0B35" w:rsidRPr="001D0B35" w:rsidRDefault="001D0B35" w:rsidP="000D55CA">
      <w:pPr>
        <w:numPr>
          <w:ilvl w:val="1"/>
          <w:numId w:val="24"/>
        </w:numPr>
        <w:spacing w:before="240" w:after="0" w:line="240" w:lineRule="auto"/>
        <w:contextualSpacing/>
        <w:jc w:val="both"/>
        <w:rPr>
          <w:rFonts w:ascii="Arial" w:hAnsi="Arial" w:cs="Arial"/>
          <w:lang w:val="en-US"/>
        </w:rPr>
      </w:pPr>
      <w:r w:rsidRPr="001D0B35">
        <w:rPr>
          <w:rFonts w:ascii="Arial" w:hAnsi="Arial" w:cs="Arial"/>
          <w:lang w:val="en-US"/>
        </w:rPr>
        <w:t>ESS no. 6 (Preservation of biodiversity and sustainable management of biological natural resources);</w:t>
      </w:r>
    </w:p>
    <w:p w14:paraId="63DD814F" w14:textId="77777777" w:rsidR="001D0B35" w:rsidRPr="001D0B35" w:rsidRDefault="001D0B35" w:rsidP="000D55CA">
      <w:pPr>
        <w:numPr>
          <w:ilvl w:val="1"/>
          <w:numId w:val="24"/>
        </w:numPr>
        <w:spacing w:before="240" w:after="0" w:line="240" w:lineRule="auto"/>
        <w:contextualSpacing/>
        <w:jc w:val="both"/>
        <w:rPr>
          <w:rFonts w:ascii="Arial" w:hAnsi="Arial" w:cs="Arial"/>
        </w:rPr>
      </w:pPr>
      <w:r w:rsidRPr="001D0B35">
        <w:rPr>
          <w:rFonts w:ascii="Arial" w:hAnsi="Arial" w:cs="Arial"/>
        </w:rPr>
        <w:lastRenderedPageBreak/>
        <w:t>ESS No. 8 (Cultural Heritage);</w:t>
      </w:r>
    </w:p>
    <w:p w14:paraId="43B68E23" w14:textId="77777777" w:rsidR="001D0B35" w:rsidRPr="001D0B35" w:rsidRDefault="001D0B35" w:rsidP="000D55CA">
      <w:pPr>
        <w:numPr>
          <w:ilvl w:val="1"/>
          <w:numId w:val="24"/>
        </w:numPr>
        <w:spacing w:before="240" w:after="0" w:line="240" w:lineRule="auto"/>
        <w:contextualSpacing/>
        <w:jc w:val="both"/>
        <w:rPr>
          <w:rFonts w:ascii="Arial" w:hAnsi="Arial" w:cs="Arial"/>
          <w:lang w:val="en-US"/>
        </w:rPr>
      </w:pPr>
      <w:r w:rsidRPr="001D0B35">
        <w:rPr>
          <w:rFonts w:ascii="Arial" w:hAnsi="Arial" w:cs="Arial"/>
          <w:lang w:val="en-US"/>
        </w:rPr>
        <w:t>ESS no. 10 (Engagement of stakeholders and information);</w:t>
      </w:r>
    </w:p>
    <w:p w14:paraId="4D77B7C5" w14:textId="77777777" w:rsidR="001D0B35" w:rsidRPr="001D0B35" w:rsidRDefault="001D0B35" w:rsidP="001D0B35">
      <w:pPr>
        <w:spacing w:after="0" w:line="240" w:lineRule="auto"/>
        <w:jc w:val="both"/>
        <w:rPr>
          <w:rFonts w:ascii="Arial" w:hAnsi="Arial" w:cs="Arial"/>
          <w:bCs/>
          <w:lang w:val="en-US"/>
        </w:rPr>
      </w:pPr>
      <w:r w:rsidRPr="001D0B35">
        <w:rPr>
          <w:rFonts w:ascii="Arial" w:hAnsi="Arial" w:cs="Arial"/>
          <w:lang w:val="en-US" w:bidi="fr-FR"/>
        </w:rPr>
        <w:t xml:space="preserve">The recommendations of the Note on good practices to combat Sexual Exploitation and Abuse, and Sexual Harassment </w:t>
      </w:r>
      <w:r w:rsidRPr="001D0B35">
        <w:rPr>
          <w:rFonts w:ascii="Arial" w:hAnsi="Arial" w:cs="Arial"/>
          <w:vertAlign w:val="superscript"/>
          <w:lang w:bidi="fr-FR"/>
        </w:rPr>
        <w:footnoteReference w:id="2"/>
      </w:r>
      <w:r w:rsidRPr="001D0B35">
        <w:rPr>
          <w:rFonts w:ascii="Arial" w:hAnsi="Arial" w:cs="Arial"/>
          <w:lang w:val="en-US" w:bidi="fr-FR"/>
        </w:rPr>
        <w:t xml:space="preserve">in the context of the financing of investment projects involving major civil engineering works will be taken into account for the enrichment of the measures. prevention, mitigation and </w:t>
      </w:r>
      <w:r w:rsidRPr="001D0B35">
        <w:rPr>
          <w:rFonts w:ascii="Arial" w:hAnsi="Arial" w:cs="Arial"/>
          <w:bCs/>
          <w:lang w:val="en-US"/>
        </w:rPr>
        <w:t>response to SEA/SH risks related to the project.</w:t>
      </w:r>
    </w:p>
    <w:p w14:paraId="04D1DF5B" w14:textId="77777777" w:rsidR="001D0B35" w:rsidRPr="001D0B35" w:rsidRDefault="001D0B35" w:rsidP="001D0B35">
      <w:pPr>
        <w:tabs>
          <w:tab w:val="left" w:pos="1134"/>
        </w:tabs>
        <w:spacing w:after="0" w:line="240" w:lineRule="auto"/>
        <w:ind w:left="709"/>
        <w:contextualSpacing/>
        <w:jc w:val="both"/>
        <w:rPr>
          <w:rFonts w:ascii="Arial" w:eastAsia="Calibri" w:hAnsi="Arial" w:cs="Arial"/>
          <w:lang w:val="en-US"/>
        </w:rPr>
      </w:pPr>
    </w:p>
    <w:p w14:paraId="027250EC" w14:textId="77777777" w:rsidR="001D0B35" w:rsidRPr="001D0B35" w:rsidRDefault="001D0B35" w:rsidP="001D0B35">
      <w:pPr>
        <w:spacing w:after="0" w:line="240" w:lineRule="auto"/>
        <w:ind w:left="720"/>
        <w:contextualSpacing/>
        <w:jc w:val="both"/>
        <w:rPr>
          <w:rFonts w:ascii="Arial" w:hAnsi="Arial" w:cs="Arial"/>
          <w:b/>
          <w:i/>
          <w:lang w:val="en-US"/>
        </w:rPr>
      </w:pPr>
      <w:r w:rsidRPr="001D0B35">
        <w:rPr>
          <w:rFonts w:ascii="Arial" w:hAnsi="Arial" w:cs="Arial"/>
          <w:b/>
          <w:i/>
          <w:lang w:val="en-US"/>
        </w:rPr>
        <w:t>Mission Rationale</w:t>
      </w:r>
    </w:p>
    <w:p w14:paraId="76971D50" w14:textId="77777777" w:rsidR="001D0B35" w:rsidRPr="001D0B35" w:rsidRDefault="001D0B35" w:rsidP="001D0B35">
      <w:pPr>
        <w:spacing w:after="0" w:line="240" w:lineRule="auto"/>
        <w:ind w:left="720"/>
        <w:contextualSpacing/>
        <w:jc w:val="both"/>
        <w:rPr>
          <w:rFonts w:ascii="Arial" w:hAnsi="Arial" w:cs="Arial"/>
          <w:b/>
          <w:i/>
          <w:lang w:val="en-US"/>
        </w:rPr>
      </w:pPr>
    </w:p>
    <w:p w14:paraId="1E4C6D05" w14:textId="77777777" w:rsidR="001D0B35" w:rsidRPr="001D0B35" w:rsidRDefault="001D0B35" w:rsidP="001D0B35">
      <w:pPr>
        <w:spacing w:after="0"/>
        <w:jc w:val="both"/>
        <w:rPr>
          <w:rFonts w:ascii="Arial" w:hAnsi="Arial" w:cs="Arial"/>
          <w:b/>
          <w:lang w:val="en-US"/>
        </w:rPr>
      </w:pPr>
      <w:r w:rsidRPr="001D0B35">
        <w:rPr>
          <w:rFonts w:ascii="Arial" w:hAnsi="Arial" w:cs="Arial"/>
          <w:bCs/>
          <w:lang w:val="en-US"/>
        </w:rPr>
        <w:t>It is planned as part of the</w:t>
      </w:r>
      <w:r w:rsidRPr="001D0B35">
        <w:rPr>
          <w:lang w:val="en-US"/>
        </w:rPr>
        <w:t xml:space="preserve"> </w:t>
      </w:r>
      <w:r w:rsidRPr="001D0B35">
        <w:rPr>
          <w:rFonts w:ascii="Arial" w:hAnsi="Arial" w:cs="Arial"/>
          <w:bCs/>
          <w:lang w:val="en-US"/>
        </w:rPr>
        <w:t>Sub-component 2.2. City level, "Water" sector of KIN-ELENDA, the construction of the Reservoir and the new pumping station at KISENSO.</w:t>
      </w:r>
    </w:p>
    <w:p w14:paraId="74FF1308" w14:textId="77777777" w:rsidR="001D0B35" w:rsidRPr="001D0B35" w:rsidRDefault="001D0B35" w:rsidP="001D0B35">
      <w:pPr>
        <w:jc w:val="both"/>
        <w:rPr>
          <w:rFonts w:ascii="Arial" w:hAnsi="Arial" w:cs="Arial"/>
          <w:bCs/>
          <w:lang w:val="en-US"/>
        </w:rPr>
      </w:pPr>
      <w:r w:rsidRPr="001D0B35">
        <w:rPr>
          <w:rFonts w:ascii="Arial" w:hAnsi="Arial" w:cs="Arial"/>
          <w:bCs/>
          <w:lang w:val="en-US"/>
        </w:rPr>
        <w:t xml:space="preserve">These works require the acquisition of land with an area of 7500 m </w:t>
      </w:r>
      <w:r w:rsidRPr="001D0B35">
        <w:rPr>
          <w:rFonts w:ascii="Arial" w:hAnsi="Arial" w:cs="Arial"/>
          <w:bCs/>
          <w:vertAlign w:val="superscript"/>
          <w:lang w:val="en-US"/>
        </w:rPr>
        <w:t xml:space="preserve">2 </w:t>
      </w:r>
      <w:r w:rsidRPr="001D0B35">
        <w:rPr>
          <w:rFonts w:ascii="Arial" w:hAnsi="Arial" w:cs="Arial"/>
          <w:bCs/>
          <w:lang w:val="en-US"/>
        </w:rPr>
        <w:t>(3000 m</w:t>
      </w:r>
      <w:r w:rsidRPr="001D0B35">
        <w:rPr>
          <w:rFonts w:ascii="Arial" w:hAnsi="Arial" w:cs="Arial"/>
          <w:bCs/>
          <w:vertAlign w:val="superscript"/>
          <w:lang w:val="en-US"/>
        </w:rPr>
        <w:t>2</w:t>
      </w:r>
      <w:r w:rsidRPr="001D0B35">
        <w:rPr>
          <w:rFonts w:ascii="Arial" w:hAnsi="Arial" w:cs="Arial"/>
          <w:bCs/>
          <w:lang w:val="en-US"/>
        </w:rPr>
        <w:t xml:space="preserve"> on the Pumping Station site and 4500 m</w:t>
      </w:r>
      <w:r w:rsidRPr="001D0B35">
        <w:rPr>
          <w:rFonts w:ascii="Arial" w:hAnsi="Arial" w:cs="Arial"/>
          <w:bCs/>
          <w:vertAlign w:val="superscript"/>
          <w:lang w:val="en-US"/>
        </w:rPr>
        <w:t>2</w:t>
      </w:r>
      <w:r w:rsidRPr="001D0B35">
        <w:rPr>
          <w:rFonts w:ascii="Arial" w:hAnsi="Arial" w:cs="Arial"/>
          <w:bCs/>
          <w:lang w:val="en-US"/>
        </w:rPr>
        <w:t xml:space="preserve"> on the water tower site). This suggests negative effects that could lead to the economic and physical displacement of around a hundred people following possible expropriations.</w:t>
      </w:r>
    </w:p>
    <w:p w14:paraId="788A1F47" w14:textId="77777777" w:rsidR="001D0B35" w:rsidRPr="001D0B35" w:rsidRDefault="001D0B35" w:rsidP="001D0B35">
      <w:pPr>
        <w:jc w:val="both"/>
        <w:rPr>
          <w:rFonts w:ascii="Arial" w:hAnsi="Arial" w:cs="Arial"/>
          <w:bCs/>
          <w:lang w:val="en-US"/>
        </w:rPr>
      </w:pPr>
      <w:r w:rsidRPr="001D0B35">
        <w:rPr>
          <w:rFonts w:ascii="Arial" w:hAnsi="Arial" w:cs="Arial"/>
          <w:bCs/>
          <w:lang w:val="en-US"/>
        </w:rPr>
        <w:t>The works that will be carried out are as follows:</w:t>
      </w:r>
    </w:p>
    <w:p w14:paraId="65DECCEB" w14:textId="77777777" w:rsidR="001D0B35" w:rsidRPr="001D0B35" w:rsidRDefault="001D0B35" w:rsidP="000D55CA">
      <w:pPr>
        <w:numPr>
          <w:ilvl w:val="0"/>
          <w:numId w:val="12"/>
        </w:numPr>
        <w:contextualSpacing/>
        <w:jc w:val="both"/>
        <w:rPr>
          <w:rFonts w:ascii="Arial" w:hAnsi="Arial" w:cs="Arial"/>
          <w:bCs/>
          <w:lang w:val="en-US"/>
        </w:rPr>
      </w:pPr>
      <w:r w:rsidRPr="001D0B35">
        <w:rPr>
          <w:rFonts w:ascii="Arial" w:hAnsi="Arial" w:cs="Arial"/>
          <w:bCs/>
          <w:lang w:val="en-US"/>
        </w:rPr>
        <w:t>The construction of a pumping station (ex booster);</w:t>
      </w:r>
    </w:p>
    <w:p w14:paraId="2F684364" w14:textId="77777777" w:rsidR="001D0B35" w:rsidRPr="001D0B35" w:rsidRDefault="001D0B35" w:rsidP="000D55CA">
      <w:pPr>
        <w:numPr>
          <w:ilvl w:val="0"/>
          <w:numId w:val="12"/>
        </w:numPr>
        <w:contextualSpacing/>
        <w:jc w:val="both"/>
        <w:rPr>
          <w:rFonts w:ascii="Arial" w:hAnsi="Arial" w:cs="Arial"/>
          <w:bCs/>
          <w:lang w:val="en-US"/>
        </w:rPr>
      </w:pPr>
      <w:r w:rsidRPr="001D0B35">
        <w:rPr>
          <w:rFonts w:ascii="Arial" w:hAnsi="Arial" w:cs="Arial"/>
          <w:bCs/>
          <w:lang w:val="en-US"/>
        </w:rPr>
        <w:t>The construction of a pumping station;</w:t>
      </w:r>
    </w:p>
    <w:p w14:paraId="4DEE1C02" w14:textId="77777777" w:rsidR="001D0B35" w:rsidRPr="001D0B35" w:rsidRDefault="001D0B35" w:rsidP="000D55CA">
      <w:pPr>
        <w:numPr>
          <w:ilvl w:val="0"/>
          <w:numId w:val="12"/>
        </w:numPr>
        <w:contextualSpacing/>
        <w:jc w:val="both"/>
        <w:rPr>
          <w:rFonts w:ascii="Arial" w:hAnsi="Arial" w:cs="Arial"/>
          <w:bCs/>
          <w:lang w:val="en-US"/>
        </w:rPr>
      </w:pPr>
      <w:r w:rsidRPr="001D0B35">
        <w:rPr>
          <w:rFonts w:ascii="Arial" w:hAnsi="Arial" w:cs="Arial"/>
          <w:bCs/>
          <w:lang w:val="en-US"/>
        </w:rPr>
        <w:t>The construction of a ground storage tank and a water tower;</w:t>
      </w:r>
    </w:p>
    <w:p w14:paraId="42B559E9" w14:textId="77777777" w:rsidR="001D0B35" w:rsidRPr="001D0B35" w:rsidRDefault="001D0B35" w:rsidP="000D55CA">
      <w:pPr>
        <w:numPr>
          <w:ilvl w:val="0"/>
          <w:numId w:val="12"/>
        </w:numPr>
        <w:contextualSpacing/>
        <w:jc w:val="both"/>
        <w:rPr>
          <w:rFonts w:ascii="Arial" w:hAnsi="Arial" w:cs="Arial"/>
          <w:bCs/>
          <w:lang w:val="en-US"/>
        </w:rPr>
      </w:pPr>
      <w:r w:rsidRPr="001D0B35">
        <w:rPr>
          <w:rFonts w:ascii="Arial" w:hAnsi="Arial" w:cs="Arial"/>
          <w:bCs/>
          <w:lang w:val="en-US"/>
        </w:rPr>
        <w:t>The laying of pipes for the primary, secondary and tertiary networks;</w:t>
      </w:r>
    </w:p>
    <w:p w14:paraId="424709AD" w14:textId="77777777" w:rsidR="001D0B35" w:rsidRPr="001D0B35" w:rsidRDefault="001D0B35" w:rsidP="000D55CA">
      <w:pPr>
        <w:numPr>
          <w:ilvl w:val="0"/>
          <w:numId w:val="12"/>
        </w:numPr>
        <w:contextualSpacing/>
        <w:jc w:val="both"/>
        <w:rPr>
          <w:rFonts w:ascii="Arial" w:hAnsi="Arial" w:cs="Arial"/>
          <w:bCs/>
          <w:lang w:val="en-US"/>
        </w:rPr>
      </w:pPr>
      <w:r w:rsidRPr="001D0B35">
        <w:rPr>
          <w:rFonts w:ascii="Arial" w:hAnsi="Arial" w:cs="Arial"/>
          <w:bCs/>
          <w:lang w:val="en-US"/>
        </w:rPr>
        <w:t>The drawing of two Medium Voltage power lines.</w:t>
      </w:r>
    </w:p>
    <w:p w14:paraId="3A4AF702" w14:textId="77777777" w:rsidR="001D0B35" w:rsidRPr="001D0B35" w:rsidRDefault="001D0B35" w:rsidP="001D0B35">
      <w:pPr>
        <w:jc w:val="both"/>
        <w:rPr>
          <w:rFonts w:ascii="Arial" w:hAnsi="Arial" w:cs="Arial"/>
          <w:lang w:val="en-US"/>
        </w:rPr>
      </w:pPr>
      <w:r w:rsidRPr="001D0B35">
        <w:rPr>
          <w:rFonts w:ascii="Arial" w:hAnsi="Arial" w:cs="Arial"/>
          <w:lang w:val="en-US"/>
        </w:rPr>
        <w:t xml:space="preserve">The </w:t>
      </w:r>
      <w:r w:rsidRPr="001D0B35">
        <w:rPr>
          <w:rFonts w:ascii="Arial" w:hAnsi="Arial" w:cs="Arial"/>
          <w:bCs/>
          <w:lang w:val="en-US"/>
        </w:rPr>
        <w:t xml:space="preserve">construction of the reservoir, the laying of the discharge pipe and the other, the construction of the new pumping station, and water tower at KISENSO </w:t>
      </w:r>
      <w:r w:rsidRPr="001D0B35">
        <w:rPr>
          <w:rFonts w:ascii="Arial" w:hAnsi="Arial" w:cs="Arial"/>
          <w:lang w:val="en-US"/>
        </w:rPr>
        <w:t xml:space="preserve">will cause environmental and social disturbances in the project integration area, among other things the acquisition of land with an area of 7500 m </w:t>
      </w:r>
      <w:r w:rsidRPr="001D0B35">
        <w:rPr>
          <w:rFonts w:ascii="Arial" w:hAnsi="Arial" w:cs="Arial"/>
          <w:vertAlign w:val="superscript"/>
          <w:lang w:val="en-US"/>
        </w:rPr>
        <w:t xml:space="preserve">2 </w:t>
      </w:r>
      <w:r w:rsidRPr="001D0B35">
        <w:rPr>
          <w:rFonts w:ascii="Arial" w:hAnsi="Arial" w:cs="Arial"/>
          <w:lang w:val="en-US"/>
        </w:rPr>
        <w:t xml:space="preserve">, restriction of land use and involuntary resettlement of current occupants (physical displacement, loss of residential land, loss of assets or access to such assets, loss of water sources income or other means of subsistence, etc.), the </w:t>
      </w:r>
      <w:r w:rsidRPr="001D0B35">
        <w:rPr>
          <w:rFonts w:ascii="Arial" w:hAnsi="Arial" w:cs="Arial"/>
          <w:bCs/>
          <w:lang w:val="en-US"/>
        </w:rPr>
        <w:t>economic and physical displacement of around a hundred people following possible expropriations.</w:t>
      </w:r>
      <w:r w:rsidRPr="001D0B35">
        <w:rPr>
          <w:rFonts w:ascii="Arial" w:hAnsi="Arial" w:cs="Arial"/>
          <w:lang w:val="en-US"/>
        </w:rPr>
        <w:t xml:space="preserve"> </w:t>
      </w:r>
    </w:p>
    <w:p w14:paraId="68F2D44D" w14:textId="77777777" w:rsidR="001D0B35" w:rsidRPr="001D0B35" w:rsidRDefault="001D0B35" w:rsidP="001D0B35">
      <w:pPr>
        <w:jc w:val="both"/>
        <w:rPr>
          <w:rFonts w:ascii="Arial" w:hAnsi="Arial" w:cs="Arial"/>
          <w:bCs/>
          <w:lang w:val="en-US"/>
        </w:rPr>
      </w:pPr>
      <w:r w:rsidRPr="001D0B35">
        <w:rPr>
          <w:rFonts w:ascii="Arial" w:hAnsi="Arial" w:cs="Arial"/>
          <w:bCs/>
          <w:lang w:val="en-US"/>
        </w:rPr>
        <w:t xml:space="preserve">Thus, the above-mentioned works </w:t>
      </w:r>
      <w:r w:rsidRPr="001D0B35">
        <w:rPr>
          <w:rFonts w:ascii="Arial" w:hAnsi="Arial" w:cs="Arial"/>
          <w:lang w:val="en-US" w:bidi="fr-FR"/>
        </w:rPr>
        <w:t xml:space="preserve">suggest the negative effects that could lead to the economic and physical displacement of a hundred people following possible expropriations. </w:t>
      </w:r>
      <w:r w:rsidRPr="001D0B35">
        <w:rPr>
          <w:rFonts w:ascii="Arial" w:hAnsi="Arial" w:cs="Arial"/>
          <w:bCs/>
          <w:kern w:val="32"/>
          <w:lang w:val="en-US"/>
        </w:rPr>
        <w:t>Concerned about the preservation of man and his environment, the CEP-O initiated the socio-economic surveys for the realization of this Resettlement Action Plan (RAP). The objective of the socio-economic surveys is to identify the goods and people likely to be impacted during the implementation of the project activities as well as to propose measures adapted to the real situation observed during the said operation.</w:t>
      </w:r>
    </w:p>
    <w:p w14:paraId="46C7803D" w14:textId="77777777" w:rsidR="001D0B35" w:rsidRPr="001D0B35" w:rsidRDefault="001D0B35" w:rsidP="001D0B35">
      <w:pPr>
        <w:jc w:val="both"/>
        <w:rPr>
          <w:rFonts w:ascii="Arial" w:hAnsi="Arial" w:cs="Arial"/>
          <w:b/>
          <w:lang w:val="en-US"/>
        </w:rPr>
      </w:pPr>
      <w:r w:rsidRPr="001D0B35">
        <w:rPr>
          <w:rFonts w:ascii="Arial" w:hAnsi="Arial" w:cs="Arial"/>
          <w:b/>
          <w:lang w:val="en-US"/>
        </w:rPr>
        <w:t>Principle and objectives of PAR</w:t>
      </w:r>
    </w:p>
    <w:p w14:paraId="6E8F7E12"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The objectives of the resettlement plan are to put in place social impact mitigation mechanisms in order to take into account the impacts of the involuntary displacement of the populations affected by the Project, by enabling them to reconstitute their means of existence and their level of life. It is also a question of restoring the means of production and the incomes at the individual and collective level superior or equal to the initial condition. This RAP is prepared in accordance with the overall objectives of the DR laws. Congo in this regard and in accordance with the environmental and social standards of the World Bank, in particular ESS No. 5 relating to land acquisition, restrictions on land use and forced resettlement aimed at:</w:t>
      </w:r>
    </w:p>
    <w:p w14:paraId="11E4778C" w14:textId="77777777" w:rsidR="001D0B35" w:rsidRPr="001D0B35" w:rsidRDefault="001D0B35" w:rsidP="000D55CA">
      <w:pPr>
        <w:numPr>
          <w:ilvl w:val="0"/>
          <w:numId w:val="16"/>
        </w:numPr>
        <w:spacing w:after="0" w:line="240" w:lineRule="auto"/>
        <w:ind w:left="567"/>
        <w:contextualSpacing/>
        <w:jc w:val="both"/>
        <w:rPr>
          <w:rFonts w:ascii="Arial" w:hAnsi="Arial" w:cs="Arial"/>
          <w:lang w:val="en-US"/>
        </w:rPr>
      </w:pPr>
      <w:r w:rsidRPr="001D0B35">
        <w:rPr>
          <w:rFonts w:ascii="Arial" w:hAnsi="Arial" w:cs="Arial"/>
          <w:lang w:val="en-US"/>
        </w:rPr>
        <w:t>Minimize forced resettlement by considering alternatives during project design;</w:t>
      </w:r>
    </w:p>
    <w:p w14:paraId="04CAE4D8" w14:textId="77777777" w:rsidR="001D0B35" w:rsidRPr="001D0B35" w:rsidRDefault="001D0B35" w:rsidP="000D55CA">
      <w:pPr>
        <w:numPr>
          <w:ilvl w:val="0"/>
          <w:numId w:val="16"/>
        </w:numPr>
        <w:spacing w:after="0" w:line="240" w:lineRule="auto"/>
        <w:ind w:left="567"/>
        <w:contextualSpacing/>
        <w:jc w:val="both"/>
        <w:rPr>
          <w:rFonts w:ascii="Arial" w:hAnsi="Arial" w:cs="Arial"/>
          <w:lang w:val="en-US"/>
        </w:rPr>
      </w:pPr>
      <w:r w:rsidRPr="001D0B35">
        <w:rPr>
          <w:rFonts w:ascii="Arial" w:hAnsi="Arial" w:cs="Arial"/>
          <w:lang w:val="en-US"/>
        </w:rPr>
        <w:t>Mitigate the adverse social and economic effects of land use restrictions by:</w:t>
      </w:r>
    </w:p>
    <w:p w14:paraId="76B9E1AC" w14:textId="77777777" w:rsidR="001D0B35" w:rsidRPr="001D0B35" w:rsidRDefault="001D0B35" w:rsidP="000D55CA">
      <w:pPr>
        <w:numPr>
          <w:ilvl w:val="0"/>
          <w:numId w:val="21"/>
        </w:numPr>
        <w:spacing w:after="0" w:line="240" w:lineRule="auto"/>
        <w:contextualSpacing/>
        <w:jc w:val="both"/>
        <w:rPr>
          <w:rFonts w:ascii="Arial" w:hAnsi="Arial" w:cs="Arial"/>
          <w:lang w:val="en-US"/>
        </w:rPr>
      </w:pPr>
      <w:r w:rsidRPr="001D0B35">
        <w:rPr>
          <w:rFonts w:ascii="Arial" w:hAnsi="Arial" w:cs="Arial"/>
          <w:lang w:val="en-US"/>
        </w:rPr>
        <w:t>compensation, at replacement cost, of persons despoiled of their property and</w:t>
      </w:r>
    </w:p>
    <w:p w14:paraId="54136DF5" w14:textId="77777777" w:rsidR="001D0B35" w:rsidRPr="001D0B35" w:rsidRDefault="001D0B35" w:rsidP="000D55CA">
      <w:pPr>
        <w:numPr>
          <w:ilvl w:val="0"/>
          <w:numId w:val="21"/>
        </w:numPr>
        <w:spacing w:after="0" w:line="240" w:lineRule="auto"/>
        <w:contextualSpacing/>
        <w:jc w:val="both"/>
        <w:rPr>
          <w:rFonts w:ascii="Arial" w:hAnsi="Arial" w:cs="Arial"/>
          <w:lang w:val="en-US"/>
        </w:rPr>
      </w:pPr>
      <w:r w:rsidRPr="001D0B35">
        <w:rPr>
          <w:rFonts w:ascii="Arial" w:hAnsi="Arial" w:cs="Arial"/>
          <w:lang w:val="en-US"/>
        </w:rPr>
        <w:t>assist displaced persons to improve, or at least restore in real terms, their livelihoods and standard of living prior to their displacement or that prior to the start of project implementation, whichever is most beneficial being to be retained.</w:t>
      </w:r>
    </w:p>
    <w:p w14:paraId="086E2E31" w14:textId="77777777" w:rsidR="001D0B35" w:rsidRPr="001D0B35" w:rsidRDefault="001D0B35" w:rsidP="000D55CA">
      <w:pPr>
        <w:numPr>
          <w:ilvl w:val="0"/>
          <w:numId w:val="16"/>
        </w:numPr>
        <w:spacing w:after="0" w:line="240" w:lineRule="auto"/>
        <w:ind w:left="567"/>
        <w:contextualSpacing/>
        <w:jc w:val="both"/>
        <w:rPr>
          <w:rFonts w:ascii="Arial" w:hAnsi="Arial" w:cs="Arial"/>
          <w:lang w:val="en-US"/>
        </w:rPr>
      </w:pPr>
      <w:r w:rsidRPr="001D0B35">
        <w:rPr>
          <w:rFonts w:ascii="Arial" w:hAnsi="Arial" w:cs="Arial"/>
          <w:lang w:val="en-US"/>
        </w:rPr>
        <w:t>Improve the living conditions of poor or vulnerable people who are physically displaced by guaranteeing them adequate housing, access to services and equipment, and staying in their places;</w:t>
      </w:r>
    </w:p>
    <w:p w14:paraId="05EECDA5" w14:textId="77777777" w:rsidR="001D0B35" w:rsidRPr="001D0B35" w:rsidRDefault="001D0B35" w:rsidP="000D55CA">
      <w:pPr>
        <w:numPr>
          <w:ilvl w:val="0"/>
          <w:numId w:val="16"/>
        </w:numPr>
        <w:spacing w:after="0" w:line="240" w:lineRule="auto"/>
        <w:ind w:left="567"/>
        <w:contextualSpacing/>
        <w:jc w:val="both"/>
        <w:rPr>
          <w:rFonts w:ascii="Arial" w:hAnsi="Arial" w:cs="Arial"/>
          <w:lang w:val="en-US"/>
        </w:rPr>
      </w:pPr>
      <w:r w:rsidRPr="001D0B35">
        <w:rPr>
          <w:rFonts w:ascii="Arial" w:hAnsi="Arial" w:cs="Arial"/>
          <w:lang w:val="en-US"/>
        </w:rPr>
        <w:lastRenderedPageBreak/>
        <w:t>Design and implement forced resettlement activities as a sustainable development program, providing sufficient investment resources to enable displaced persons to directly benefit from the project, depending on the nature of the project;</w:t>
      </w:r>
    </w:p>
    <w:p w14:paraId="3553DD21" w14:textId="77777777" w:rsidR="001D0B35" w:rsidRPr="001D0B35" w:rsidRDefault="001D0B35" w:rsidP="000D55CA">
      <w:pPr>
        <w:numPr>
          <w:ilvl w:val="0"/>
          <w:numId w:val="16"/>
        </w:numPr>
        <w:spacing w:after="0" w:line="240" w:lineRule="auto"/>
        <w:ind w:left="567"/>
        <w:contextualSpacing/>
        <w:jc w:val="both"/>
        <w:rPr>
          <w:rFonts w:ascii="Arial" w:eastAsia="Calibri" w:hAnsi="Arial" w:cs="Arial"/>
          <w:lang w:val="en-US"/>
        </w:rPr>
      </w:pPr>
      <w:r w:rsidRPr="001D0B35">
        <w:rPr>
          <w:rFonts w:ascii="Arial" w:hAnsi="Arial" w:cs="Arial"/>
          <w:lang w:val="en-US"/>
        </w:rPr>
        <w:t>Ensure that information is well disseminated, that meaningful consultations take place, and that affected people participate in an informed way in the planning and implementation of resettlement activities.</w:t>
      </w:r>
      <w:r w:rsidRPr="001D0B35">
        <w:rPr>
          <w:rFonts w:ascii="Arial" w:eastAsia="Calibri" w:hAnsi="Arial" w:cs="Arial"/>
          <w:lang w:val="en-US"/>
        </w:rPr>
        <w:t xml:space="preserve"> </w:t>
      </w:r>
    </w:p>
    <w:p w14:paraId="6D56F894" w14:textId="77777777" w:rsidR="001D0B35" w:rsidRPr="001D0B35" w:rsidRDefault="001D0B35" w:rsidP="001D0B35">
      <w:pPr>
        <w:spacing w:after="0" w:line="240" w:lineRule="auto"/>
        <w:ind w:left="567"/>
        <w:contextualSpacing/>
        <w:jc w:val="both"/>
        <w:rPr>
          <w:rFonts w:ascii="Arial" w:eastAsia="Calibri" w:hAnsi="Arial" w:cs="Arial"/>
          <w:lang w:val="en-US"/>
        </w:rPr>
      </w:pPr>
    </w:p>
    <w:p w14:paraId="3C8B2B72" w14:textId="77777777" w:rsidR="001D0B35" w:rsidRPr="001D0B35" w:rsidRDefault="001D0B35" w:rsidP="001D0B35">
      <w:pPr>
        <w:jc w:val="both"/>
        <w:rPr>
          <w:rFonts w:ascii="Arial" w:hAnsi="Arial" w:cs="Arial"/>
          <w:b/>
          <w:lang w:val="en-US"/>
        </w:rPr>
      </w:pPr>
      <w:r w:rsidRPr="001D0B35">
        <w:rPr>
          <w:rFonts w:ascii="Arial" w:hAnsi="Arial" w:cs="Arial"/>
          <w:b/>
          <w:lang w:val="en-US"/>
        </w:rPr>
        <w:t>Legal and institutional framework for resettlement</w:t>
      </w:r>
    </w:p>
    <w:p w14:paraId="420E7A9F"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The relevant national legal texts have been considered, in particular Law No. 73-021 of July 20, 1973 on the general property regime, land and real estate regime and securities regime as amended and supplemented by Law No. 80-008 of July 18, 1980, Law No. 77/01 of February 22, 1977 on expropriation for public utility and Law No. 11/009 of July 9, 2011 on fundamental principles relating to the protection of the environment.</w:t>
      </w:r>
    </w:p>
    <w:p w14:paraId="4083072B" w14:textId="77777777" w:rsidR="001D0B35" w:rsidRPr="001D0B35" w:rsidRDefault="001D0B35" w:rsidP="001D0B35">
      <w:pPr>
        <w:spacing w:after="0" w:line="240" w:lineRule="auto"/>
        <w:jc w:val="both"/>
        <w:rPr>
          <w:rFonts w:ascii="Arial" w:eastAsia="Calibri" w:hAnsi="Arial" w:cs="Arial"/>
          <w:lang w:val="en-US"/>
        </w:rPr>
      </w:pPr>
      <w:r w:rsidRPr="001D0B35">
        <w:rPr>
          <w:rFonts w:ascii="Arial" w:hAnsi="Arial" w:cs="Arial"/>
          <w:bCs/>
          <w:kern w:val="32"/>
          <w:lang w:val="en-US"/>
        </w:rPr>
        <w:t xml:space="preserve">However, the national legislation and the environmental and social framework of the World Bank, in particular the Environmental and Social Standard ESS n° 5, are concordant only on the deadline principle. With regard to the type of payment and the eligible persons for compensation, there is a slight similarity and a bit difference between Congolese legislation and ESS No. 5. </w:t>
      </w:r>
      <w:r w:rsidRPr="001D0B35">
        <w:rPr>
          <w:rFonts w:ascii="Arial" w:eastAsia="Calibri" w:hAnsi="Arial" w:cs="Arial"/>
          <w:lang w:val="en-US"/>
        </w:rPr>
        <w:t xml:space="preserve">However, the World Bank's ESS No. 5 and Congolese legislation present fundamental differences on several other points, in particular </w:t>
      </w:r>
      <w:r w:rsidRPr="001D0B35">
        <w:rPr>
          <w:rFonts w:ascii="Arial" w:hAnsi="Arial" w:cs="Arial"/>
          <w:bCs/>
          <w:kern w:val="32"/>
          <w:lang w:val="en-US"/>
        </w:rPr>
        <w:t>the principle of evaluation</w:t>
      </w:r>
      <w:r w:rsidRPr="001D0B35">
        <w:rPr>
          <w:lang w:val="en-US"/>
        </w:rPr>
        <w:t xml:space="preserve"> </w:t>
      </w:r>
      <w:r w:rsidRPr="001D0B35">
        <w:rPr>
          <w:rFonts w:ascii="Arial" w:hAnsi="Arial" w:cs="Arial"/>
          <w:bCs/>
          <w:kern w:val="32"/>
          <w:lang w:val="en-US"/>
        </w:rPr>
        <w:t xml:space="preserve">(with, for Congolese law, the only price list pre-established as an alternative standard and, for the World Bank, several possible alternative standards), </w:t>
      </w:r>
      <w:r w:rsidRPr="001D0B35">
        <w:rPr>
          <w:rFonts w:ascii="Arial" w:eastAsia="Calibri" w:hAnsi="Arial" w:cs="Arial"/>
          <w:lang w:val="en-US"/>
        </w:rPr>
        <w:t>the management of physical and economic displacements, the complaints management mechanism; voluntary land transactions and voluntary donations, provisions for the protection and support of women and the involvement of local communities in the process.</w:t>
      </w:r>
    </w:p>
    <w:p w14:paraId="7DB6DB8D" w14:textId="77777777" w:rsidR="001D0B35" w:rsidRPr="001D0B35" w:rsidRDefault="001D0B35" w:rsidP="001D0B35">
      <w:pPr>
        <w:spacing w:after="0" w:line="240" w:lineRule="auto"/>
        <w:jc w:val="both"/>
        <w:rPr>
          <w:rFonts w:ascii="Arial" w:eastAsia="Calibri" w:hAnsi="Arial" w:cs="Arial"/>
          <w:lang w:val="en-US"/>
        </w:rPr>
      </w:pPr>
    </w:p>
    <w:p w14:paraId="6B11B5BE" w14:textId="77777777" w:rsidR="001D0B35" w:rsidRPr="001D0B35" w:rsidRDefault="001D0B35" w:rsidP="001D0B35">
      <w:pPr>
        <w:spacing w:after="0" w:line="240" w:lineRule="auto"/>
        <w:jc w:val="both"/>
        <w:rPr>
          <w:rFonts w:ascii="Arial" w:eastAsia="Calibri" w:hAnsi="Arial" w:cs="Arial"/>
          <w:lang w:val="en-US"/>
        </w:rPr>
      </w:pPr>
      <w:r w:rsidRPr="001D0B35">
        <w:rPr>
          <w:rFonts w:ascii="Arial" w:eastAsia="Calibri" w:hAnsi="Arial" w:cs="Arial"/>
          <w:lang w:val="en-US"/>
        </w:rPr>
        <w:t>In the context of voluntary land transactions, it is important to note that for the acquisition of land to be considered a voluntary “willing buyer/seller” agreement, owners must be able to refuse to sell, without threat of forced acquisition (Guidance note on ESS n° 5, para. GN4.7). The transaction price is the fair value in terms of the price agreed between a willing buyer and seller acting in normal competition. The owners of the land must be able to refuse to sell, without being threatened with forced acquisition, and the property should not have squatters or other types of encroachments. The ESS n°5 does not apply to these types of transactions.</w:t>
      </w:r>
    </w:p>
    <w:p w14:paraId="21762E3D" w14:textId="77777777" w:rsidR="001D0B35" w:rsidRPr="001D0B35" w:rsidRDefault="001D0B35" w:rsidP="001D0B35">
      <w:pPr>
        <w:spacing w:after="0" w:line="240" w:lineRule="auto"/>
        <w:jc w:val="both"/>
        <w:rPr>
          <w:rFonts w:ascii="Arial" w:eastAsia="Calibri" w:hAnsi="Arial" w:cs="Arial"/>
          <w:lang w:val="en-US"/>
        </w:rPr>
      </w:pPr>
    </w:p>
    <w:p w14:paraId="4DD8A982" w14:textId="77777777" w:rsidR="001D0B35" w:rsidRPr="001D0B35" w:rsidRDefault="001D0B35" w:rsidP="001D0B35">
      <w:pPr>
        <w:spacing w:after="0" w:line="240" w:lineRule="auto"/>
        <w:jc w:val="both"/>
        <w:rPr>
          <w:rFonts w:ascii="Arial" w:eastAsia="Calibri" w:hAnsi="Arial" w:cs="Arial"/>
          <w:lang w:val="en-US"/>
        </w:rPr>
      </w:pPr>
      <w:r w:rsidRPr="001D0B35">
        <w:rPr>
          <w:rFonts w:ascii="Arial" w:eastAsia="Calibri" w:hAnsi="Arial" w:cs="Arial"/>
          <w:lang w:val="en-US"/>
        </w:rPr>
        <w:t>On the other hand, voluntary donations of land may be accepted if they meet the conditions set out in footnote number 10 of the ESS n°5.</w:t>
      </w:r>
    </w:p>
    <w:p w14:paraId="0BEBC7C8" w14:textId="77777777" w:rsidR="001D0B35" w:rsidRPr="001D0B35" w:rsidRDefault="001D0B35" w:rsidP="001D0B35">
      <w:pPr>
        <w:spacing w:after="0" w:line="240" w:lineRule="auto"/>
        <w:jc w:val="both"/>
        <w:rPr>
          <w:rFonts w:ascii="Arial" w:eastAsia="Calibri" w:hAnsi="Arial" w:cs="Arial"/>
          <w:lang w:val="en-US"/>
        </w:rPr>
      </w:pPr>
      <w:r w:rsidRPr="001D0B35">
        <w:rPr>
          <w:rFonts w:ascii="Arial" w:eastAsia="Calibri" w:hAnsi="Arial" w:cs="Arial"/>
          <w:lang w:val="en-US"/>
        </w:rPr>
        <w:t>Furthermore, the EAS/HS complaints procedure is part of the overall Grievance Management System (GMS), which simultaneously includes both the procedure for dealing with complaints related to resettlement and those related to any other negative impacts.</w:t>
      </w:r>
    </w:p>
    <w:p w14:paraId="6F5BF82E" w14:textId="77777777" w:rsidR="001D0B35" w:rsidRPr="001D0B35" w:rsidRDefault="001D0B35" w:rsidP="001D0B35">
      <w:pPr>
        <w:spacing w:after="0" w:line="240" w:lineRule="auto"/>
        <w:jc w:val="both"/>
        <w:rPr>
          <w:rFonts w:ascii="Arial" w:eastAsia="Calibri" w:hAnsi="Arial" w:cs="Arial"/>
          <w:lang w:val="en-US"/>
        </w:rPr>
      </w:pPr>
    </w:p>
    <w:p w14:paraId="364CE337" w14:textId="77777777" w:rsidR="001D0B35" w:rsidRPr="001D0B35" w:rsidRDefault="001D0B35" w:rsidP="001D0B35">
      <w:pPr>
        <w:spacing w:after="0" w:line="240" w:lineRule="auto"/>
        <w:jc w:val="both"/>
        <w:rPr>
          <w:rFonts w:ascii="Arial" w:eastAsia="Calibri" w:hAnsi="Arial" w:cs="Arial"/>
          <w:lang w:val="en-US"/>
        </w:rPr>
      </w:pPr>
      <w:r w:rsidRPr="001D0B35">
        <w:rPr>
          <w:rFonts w:ascii="Arial" w:eastAsia="Calibri" w:hAnsi="Arial" w:cs="Arial"/>
          <w:lang w:val="en-US"/>
        </w:rPr>
        <w:t>Thus, to guide the process of possible compensation within the framework of the implementation of project activities; It is the provision of Congolese legislation or that of the World Bank's ESS 5 which is favorable to the PAPs which applies.</w:t>
      </w:r>
    </w:p>
    <w:p w14:paraId="3EB57B0A" w14:textId="77777777" w:rsidR="001D0B35" w:rsidRPr="001D0B35" w:rsidRDefault="001D0B35" w:rsidP="001D0B35">
      <w:pPr>
        <w:spacing w:after="0" w:line="240" w:lineRule="auto"/>
        <w:jc w:val="both"/>
        <w:rPr>
          <w:rFonts w:ascii="Arial" w:eastAsia="Calibri" w:hAnsi="Arial" w:cs="Arial"/>
          <w:lang w:val="en-US"/>
        </w:rPr>
      </w:pPr>
    </w:p>
    <w:p w14:paraId="533E021A" w14:textId="77777777" w:rsidR="001D0B35" w:rsidRPr="001D0B35" w:rsidRDefault="001D0B35" w:rsidP="001D0B35">
      <w:pPr>
        <w:jc w:val="both"/>
        <w:rPr>
          <w:rFonts w:ascii="Arial" w:hAnsi="Arial" w:cs="Arial"/>
          <w:b/>
          <w:lang w:val="en-US"/>
        </w:rPr>
      </w:pPr>
      <w:r w:rsidRPr="001D0B35">
        <w:rPr>
          <w:rFonts w:ascii="Arial" w:hAnsi="Arial" w:cs="Arial"/>
          <w:b/>
          <w:lang w:val="en-US"/>
        </w:rPr>
        <w:t>Socio-economic characteristics of the project area</w:t>
      </w:r>
    </w:p>
    <w:p w14:paraId="0CE386A0"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On the human and socio-economic level, the project is located in the Kitomesa and Kumbu districts in the municipality of Kisenso. It will be carried out in an area of high human concentration where there are both villas, medium-class dwellings and those of modest standing. Several commercial facilities (shops, restaurants, terraces and stalls) invade the right-of-way of Avenue de la Paix and along the Société Congolaise des Transports et des Ports (SCTP) railway line and are likely to be negatively impacted by the realization of the project..</w:t>
      </w:r>
    </w:p>
    <w:p w14:paraId="0FB0602D" w14:textId="77777777" w:rsidR="001D0B35" w:rsidRPr="001D0B35" w:rsidRDefault="001D0B35" w:rsidP="001D0B35">
      <w:pPr>
        <w:jc w:val="both"/>
        <w:rPr>
          <w:rFonts w:ascii="Arial" w:hAnsi="Arial" w:cs="Arial"/>
          <w:b/>
          <w:lang w:val="en-US"/>
        </w:rPr>
      </w:pPr>
      <w:r w:rsidRPr="001D0B35">
        <w:rPr>
          <w:rFonts w:ascii="Arial" w:hAnsi="Arial" w:cs="Arial"/>
          <w:b/>
          <w:lang w:val="en-US"/>
        </w:rPr>
        <w:t>Scope of planned resettlement</w:t>
      </w:r>
    </w:p>
    <w:p w14:paraId="7C664CBA"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The investigations revealed that the works will lead to temporary economic displacements and the permanent loss of built housing plots resulting in the temporary closure of commercial infrastructures, and the restriction of access to sources of income and the permanent displacement of built dwellings.</w:t>
      </w:r>
    </w:p>
    <w:p w14:paraId="7B9A661D"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These negative impacts affect several dozen households that exploit the right-of-way of the works for economic purposes along Avenue de la Paix and along the railroad in the Kitomesa district, including the permanent loss of residential plots built in the districts. Kitomesa from the booster site and Kumbu from the water tower site.</w:t>
      </w:r>
    </w:p>
    <w:p w14:paraId="6D4C7220"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Therefore, a detailed study allowing the quantified evaluation for the implementation of the resettlement was carried out.</w:t>
      </w:r>
    </w:p>
    <w:p w14:paraId="28C31EC0" w14:textId="77777777" w:rsidR="001D0B35" w:rsidRPr="001D0B35" w:rsidRDefault="001D0B35" w:rsidP="001D0B35">
      <w:pPr>
        <w:jc w:val="both"/>
        <w:rPr>
          <w:rFonts w:ascii="Arial" w:hAnsi="Arial" w:cs="Arial"/>
          <w:b/>
          <w:lang w:val="en-US"/>
        </w:rPr>
      </w:pPr>
      <w:r w:rsidRPr="001D0B35">
        <w:rPr>
          <w:rFonts w:ascii="Arial" w:hAnsi="Arial" w:cs="Arial"/>
          <w:b/>
          <w:lang w:val="en-US"/>
        </w:rPr>
        <w:t>Result of the socio-economic study</w:t>
      </w:r>
    </w:p>
    <w:p w14:paraId="607F7F98"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lastRenderedPageBreak/>
        <w:t xml:space="preserve">The socio-economic study carried out from February 13 to 17, 2023 made it possible to identify and characterize the assets of the PAPs. Thus, </w:t>
      </w:r>
      <w:r w:rsidRPr="001D0B35">
        <w:rPr>
          <w:rFonts w:ascii="Arial" w:hAnsi="Arial" w:cs="Arial"/>
          <w:lang w:val="en-US"/>
        </w:rPr>
        <w:t xml:space="preserve">130 PAPs </w:t>
      </w:r>
      <w:r w:rsidRPr="001D0B35">
        <w:rPr>
          <w:rFonts w:ascii="Arial" w:hAnsi="Arial" w:cs="Arial"/>
          <w:bCs/>
          <w:kern w:val="32"/>
          <w:lang w:val="en-US"/>
        </w:rPr>
        <w:t xml:space="preserve">were identified as likely to be affected (including </w:t>
      </w:r>
      <w:r w:rsidRPr="001D0B35">
        <w:rPr>
          <w:rFonts w:ascii="Arial" w:hAnsi="Arial" w:cs="Arial"/>
          <w:lang w:val="en-US"/>
        </w:rPr>
        <w:t xml:space="preserve">57 </w:t>
      </w:r>
      <w:r w:rsidRPr="001D0B35">
        <w:rPr>
          <w:rFonts w:ascii="Arial" w:hAnsi="Arial" w:cs="Arial"/>
          <w:bCs/>
          <w:kern w:val="32"/>
          <w:lang w:val="en-US"/>
        </w:rPr>
        <w:t xml:space="preserve">women and </w:t>
      </w:r>
      <w:r w:rsidRPr="001D0B35">
        <w:rPr>
          <w:rFonts w:ascii="Arial" w:hAnsi="Arial" w:cs="Arial"/>
          <w:lang w:val="en-US"/>
        </w:rPr>
        <w:t xml:space="preserve">73 </w:t>
      </w:r>
      <w:r w:rsidRPr="001D0B35">
        <w:rPr>
          <w:rFonts w:ascii="Arial" w:hAnsi="Arial" w:cs="Arial"/>
          <w:bCs/>
          <w:kern w:val="32"/>
          <w:lang w:val="en-US"/>
        </w:rPr>
        <w:t>men) for temporary loss of commercial infrastructure (temporary economic displacement) and permanent loss of built housing plots.</w:t>
      </w:r>
    </w:p>
    <w:p w14:paraId="164ECDE0"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The table below makes it possible to make an inventory of the PAPs to be compensated:</w:t>
      </w:r>
    </w:p>
    <w:tbl>
      <w:tblPr>
        <w:tblW w:w="11083" w:type="dxa"/>
        <w:tblInd w:w="-5" w:type="dxa"/>
        <w:tblCellMar>
          <w:left w:w="70" w:type="dxa"/>
          <w:right w:w="70" w:type="dxa"/>
        </w:tblCellMar>
        <w:tblLook w:val="04A0" w:firstRow="1" w:lastRow="0" w:firstColumn="1" w:lastColumn="0" w:noHBand="0" w:noVBand="1"/>
      </w:tblPr>
      <w:tblGrid>
        <w:gridCol w:w="5670"/>
        <w:gridCol w:w="1255"/>
        <w:gridCol w:w="1439"/>
        <w:gridCol w:w="1842"/>
        <w:gridCol w:w="858"/>
        <w:gridCol w:w="19"/>
      </w:tblGrid>
      <w:tr w:rsidR="001D0B35" w:rsidRPr="001D0B35" w14:paraId="4B4CD275" w14:textId="77777777" w:rsidTr="000E4BC2">
        <w:trPr>
          <w:trHeight w:val="330"/>
        </w:trPr>
        <w:tc>
          <w:tcPr>
            <w:tcW w:w="5670" w:type="dxa"/>
            <w:vMerge w:val="restart"/>
            <w:tcBorders>
              <w:top w:val="single" w:sz="4" w:space="0" w:color="auto"/>
              <w:left w:val="single" w:sz="4" w:space="0" w:color="auto"/>
              <w:right w:val="single" w:sz="4" w:space="0" w:color="auto"/>
            </w:tcBorders>
            <w:shd w:val="clear" w:color="000000" w:fill="F2F2F2"/>
            <w:noWrap/>
            <w:vAlign w:val="center"/>
            <w:hideMark/>
          </w:tcPr>
          <w:p w14:paraId="683CD42D"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Loss Categories</w:t>
            </w:r>
          </w:p>
        </w:tc>
        <w:tc>
          <w:tcPr>
            <w:tcW w:w="5413" w:type="dxa"/>
            <w:gridSpan w:val="5"/>
            <w:tcBorders>
              <w:top w:val="single" w:sz="4" w:space="0" w:color="auto"/>
              <w:left w:val="nil"/>
              <w:bottom w:val="single" w:sz="4" w:space="0" w:color="auto"/>
              <w:right w:val="single" w:sz="4" w:space="0" w:color="auto"/>
            </w:tcBorders>
            <w:shd w:val="clear" w:color="000000" w:fill="F2F2F2"/>
            <w:vAlign w:val="center"/>
            <w:hideMark/>
          </w:tcPr>
          <w:p w14:paraId="00A4BF55"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Number of PAPs</w:t>
            </w:r>
          </w:p>
        </w:tc>
      </w:tr>
      <w:tr w:rsidR="001D0B35" w:rsidRPr="001D0B35" w14:paraId="40A4CAAF" w14:textId="77777777" w:rsidTr="000E4BC2">
        <w:trPr>
          <w:gridAfter w:val="1"/>
          <w:wAfter w:w="19" w:type="dxa"/>
          <w:trHeight w:val="330"/>
        </w:trPr>
        <w:tc>
          <w:tcPr>
            <w:tcW w:w="5670" w:type="dxa"/>
            <w:vMerge/>
            <w:tcBorders>
              <w:left w:val="single" w:sz="4" w:space="0" w:color="auto"/>
              <w:bottom w:val="single" w:sz="4" w:space="0" w:color="auto"/>
              <w:right w:val="single" w:sz="4" w:space="0" w:color="auto"/>
            </w:tcBorders>
            <w:shd w:val="clear" w:color="000000" w:fill="F2F2F2"/>
            <w:noWrap/>
            <w:vAlign w:val="center"/>
          </w:tcPr>
          <w:p w14:paraId="5D329D48" w14:textId="77777777" w:rsidR="001D0B35" w:rsidRPr="001D0B35" w:rsidRDefault="001D0B35" w:rsidP="001D0B35">
            <w:pPr>
              <w:spacing w:after="0" w:line="240" w:lineRule="auto"/>
              <w:rPr>
                <w:rFonts w:ascii="Arial" w:hAnsi="Arial" w:cs="Arial"/>
                <w:b/>
                <w:bCs/>
                <w:sz w:val="20"/>
              </w:rPr>
            </w:pPr>
          </w:p>
        </w:tc>
        <w:tc>
          <w:tcPr>
            <w:tcW w:w="1255" w:type="dxa"/>
            <w:tcBorders>
              <w:top w:val="single" w:sz="4" w:space="0" w:color="auto"/>
              <w:left w:val="nil"/>
              <w:bottom w:val="single" w:sz="4" w:space="0" w:color="auto"/>
              <w:right w:val="single" w:sz="4" w:space="0" w:color="auto"/>
            </w:tcBorders>
            <w:shd w:val="clear" w:color="000000" w:fill="F2F2F2"/>
            <w:vAlign w:val="center"/>
          </w:tcPr>
          <w:p w14:paraId="79C8C319" w14:textId="77777777" w:rsidR="001D0B35" w:rsidRPr="001D0B35" w:rsidRDefault="001D0B35" w:rsidP="001D0B35">
            <w:pPr>
              <w:spacing w:after="0" w:line="240" w:lineRule="auto"/>
              <w:jc w:val="center"/>
              <w:rPr>
                <w:rFonts w:ascii="Arial" w:hAnsi="Arial" w:cs="Arial"/>
                <w:b/>
                <w:bCs/>
                <w:sz w:val="18"/>
                <w:szCs w:val="20"/>
              </w:rPr>
            </w:pPr>
            <w:r w:rsidRPr="001D0B35">
              <w:rPr>
                <w:rFonts w:ascii="Arial" w:hAnsi="Arial" w:cs="Arial"/>
                <w:b/>
                <w:bCs/>
                <w:sz w:val="18"/>
                <w:szCs w:val="20"/>
              </w:rPr>
              <w:t>Network/</w:t>
            </w:r>
          </w:p>
          <w:p w14:paraId="25F17E29" w14:textId="77777777" w:rsidR="001D0B35" w:rsidRPr="001D0B35" w:rsidRDefault="001D0B35" w:rsidP="001D0B35">
            <w:pPr>
              <w:spacing w:after="0" w:line="240" w:lineRule="auto"/>
              <w:jc w:val="center"/>
              <w:rPr>
                <w:rFonts w:ascii="Arial" w:hAnsi="Arial" w:cs="Arial"/>
                <w:b/>
                <w:bCs/>
                <w:sz w:val="18"/>
                <w:szCs w:val="20"/>
              </w:rPr>
            </w:pPr>
            <w:r w:rsidRPr="001D0B35">
              <w:rPr>
                <w:rFonts w:ascii="Arial" w:hAnsi="Arial" w:cs="Arial"/>
                <w:b/>
                <w:bCs/>
                <w:sz w:val="18"/>
                <w:szCs w:val="20"/>
              </w:rPr>
              <w:t>Av. of Peace</w:t>
            </w:r>
          </w:p>
        </w:tc>
        <w:tc>
          <w:tcPr>
            <w:tcW w:w="1439" w:type="dxa"/>
            <w:tcBorders>
              <w:top w:val="single" w:sz="4" w:space="0" w:color="auto"/>
              <w:left w:val="nil"/>
              <w:bottom w:val="single" w:sz="4" w:space="0" w:color="auto"/>
              <w:right w:val="single" w:sz="4" w:space="0" w:color="auto"/>
            </w:tcBorders>
            <w:shd w:val="clear" w:color="000000" w:fill="F2F2F2"/>
            <w:vAlign w:val="center"/>
          </w:tcPr>
          <w:p w14:paraId="3C81A9E9" w14:textId="77777777" w:rsidR="001D0B35" w:rsidRPr="001D0B35" w:rsidRDefault="001D0B35" w:rsidP="001D0B35">
            <w:pPr>
              <w:spacing w:after="0" w:line="240" w:lineRule="auto"/>
              <w:jc w:val="center"/>
              <w:rPr>
                <w:rFonts w:ascii="Arial" w:hAnsi="Arial" w:cs="Arial"/>
                <w:b/>
                <w:bCs/>
                <w:sz w:val="18"/>
                <w:szCs w:val="20"/>
              </w:rPr>
            </w:pPr>
            <w:r w:rsidRPr="001D0B35">
              <w:rPr>
                <w:rFonts w:ascii="Arial" w:hAnsi="Arial" w:cs="Arial"/>
                <w:b/>
                <w:bCs/>
                <w:sz w:val="18"/>
                <w:szCs w:val="20"/>
              </w:rPr>
              <w:t>Water tower/ Kumbu</w:t>
            </w:r>
          </w:p>
        </w:tc>
        <w:tc>
          <w:tcPr>
            <w:tcW w:w="1842" w:type="dxa"/>
            <w:tcBorders>
              <w:top w:val="single" w:sz="4" w:space="0" w:color="auto"/>
              <w:left w:val="nil"/>
              <w:bottom w:val="single" w:sz="4" w:space="0" w:color="auto"/>
              <w:right w:val="single" w:sz="4" w:space="0" w:color="auto"/>
            </w:tcBorders>
            <w:shd w:val="clear" w:color="000000" w:fill="F2F2F2"/>
            <w:vAlign w:val="center"/>
          </w:tcPr>
          <w:p w14:paraId="55602044" w14:textId="77777777" w:rsidR="001D0B35" w:rsidRPr="001D0B35" w:rsidRDefault="001D0B35" w:rsidP="001D0B35">
            <w:pPr>
              <w:spacing w:after="0" w:line="240" w:lineRule="auto"/>
              <w:jc w:val="center"/>
              <w:rPr>
                <w:rFonts w:ascii="Arial" w:hAnsi="Arial" w:cs="Arial"/>
                <w:b/>
                <w:bCs/>
                <w:sz w:val="18"/>
                <w:szCs w:val="20"/>
              </w:rPr>
            </w:pPr>
            <w:r w:rsidRPr="001D0B35">
              <w:rPr>
                <w:rFonts w:ascii="Arial" w:hAnsi="Arial" w:cs="Arial"/>
                <w:b/>
                <w:bCs/>
                <w:sz w:val="18"/>
                <w:szCs w:val="20"/>
              </w:rPr>
              <w:t>Pumping station/ Kitomasa</w:t>
            </w:r>
          </w:p>
        </w:tc>
        <w:tc>
          <w:tcPr>
            <w:tcW w:w="858" w:type="dxa"/>
            <w:tcBorders>
              <w:top w:val="single" w:sz="4" w:space="0" w:color="auto"/>
              <w:left w:val="nil"/>
              <w:bottom w:val="single" w:sz="4" w:space="0" w:color="auto"/>
              <w:right w:val="single" w:sz="4" w:space="0" w:color="auto"/>
            </w:tcBorders>
            <w:shd w:val="clear" w:color="000000" w:fill="F2F2F2"/>
            <w:vAlign w:val="center"/>
          </w:tcPr>
          <w:p w14:paraId="63C2BBA0"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Total</w:t>
            </w:r>
          </w:p>
        </w:tc>
      </w:tr>
      <w:tr w:rsidR="001D0B35" w:rsidRPr="001D0B35" w14:paraId="7E04D203" w14:textId="77777777" w:rsidTr="000E4BC2">
        <w:trPr>
          <w:gridAfter w:val="1"/>
          <w:wAfter w:w="19" w:type="dxa"/>
          <w:trHeight w:val="448"/>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14:paraId="0D006216" w14:textId="77777777" w:rsidR="001D0B35" w:rsidRPr="001D0B35" w:rsidRDefault="001D0B35" w:rsidP="001D0B35">
            <w:pPr>
              <w:spacing w:after="0" w:line="240" w:lineRule="auto"/>
              <w:rPr>
                <w:rFonts w:ascii="Arial" w:hAnsi="Arial" w:cs="Arial"/>
                <w:sz w:val="20"/>
                <w:lang w:val="en-US"/>
              </w:rPr>
            </w:pPr>
            <w:r w:rsidRPr="001D0B35">
              <w:rPr>
                <w:rFonts w:ascii="Arial" w:hAnsi="Arial" w:cs="Arial"/>
                <w:sz w:val="20"/>
                <w:lang w:val="en-US"/>
              </w:rPr>
              <w:t>Temporary loss of commercial infrastructure</w:t>
            </w:r>
          </w:p>
        </w:tc>
        <w:tc>
          <w:tcPr>
            <w:tcW w:w="1255" w:type="dxa"/>
            <w:tcBorders>
              <w:top w:val="nil"/>
              <w:left w:val="nil"/>
              <w:bottom w:val="single" w:sz="4" w:space="0" w:color="auto"/>
              <w:right w:val="single" w:sz="4" w:space="0" w:color="auto"/>
            </w:tcBorders>
            <w:shd w:val="clear" w:color="auto" w:fill="auto"/>
            <w:noWrap/>
            <w:vAlign w:val="center"/>
            <w:hideMark/>
          </w:tcPr>
          <w:p w14:paraId="62BF968B"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106</w:t>
            </w:r>
          </w:p>
        </w:tc>
        <w:tc>
          <w:tcPr>
            <w:tcW w:w="1439" w:type="dxa"/>
            <w:tcBorders>
              <w:top w:val="nil"/>
              <w:left w:val="nil"/>
              <w:bottom w:val="single" w:sz="4" w:space="0" w:color="auto"/>
              <w:right w:val="single" w:sz="4" w:space="0" w:color="auto"/>
            </w:tcBorders>
            <w:vAlign w:val="center"/>
          </w:tcPr>
          <w:p w14:paraId="6AFF474F"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w:t>
            </w:r>
          </w:p>
        </w:tc>
        <w:tc>
          <w:tcPr>
            <w:tcW w:w="1842" w:type="dxa"/>
            <w:tcBorders>
              <w:top w:val="nil"/>
              <w:left w:val="nil"/>
              <w:bottom w:val="single" w:sz="4" w:space="0" w:color="auto"/>
              <w:right w:val="single" w:sz="4" w:space="0" w:color="auto"/>
            </w:tcBorders>
            <w:vAlign w:val="center"/>
          </w:tcPr>
          <w:p w14:paraId="5E5F825B"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w:t>
            </w:r>
          </w:p>
        </w:tc>
        <w:tc>
          <w:tcPr>
            <w:tcW w:w="858" w:type="dxa"/>
            <w:tcBorders>
              <w:top w:val="nil"/>
              <w:left w:val="nil"/>
              <w:bottom w:val="single" w:sz="4" w:space="0" w:color="auto"/>
              <w:right w:val="single" w:sz="4" w:space="0" w:color="auto"/>
            </w:tcBorders>
            <w:vAlign w:val="center"/>
          </w:tcPr>
          <w:p w14:paraId="1118C330"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106</w:t>
            </w:r>
          </w:p>
        </w:tc>
      </w:tr>
      <w:tr w:rsidR="001D0B35" w:rsidRPr="001D0B35" w14:paraId="4713C708" w14:textId="77777777" w:rsidTr="000E4BC2">
        <w:trPr>
          <w:gridAfter w:val="1"/>
          <w:wAfter w:w="19" w:type="dxa"/>
          <w:trHeight w:val="448"/>
        </w:trPr>
        <w:tc>
          <w:tcPr>
            <w:tcW w:w="5670" w:type="dxa"/>
            <w:tcBorders>
              <w:top w:val="nil"/>
              <w:left w:val="single" w:sz="4" w:space="0" w:color="auto"/>
              <w:bottom w:val="single" w:sz="4" w:space="0" w:color="auto"/>
              <w:right w:val="single" w:sz="4" w:space="0" w:color="auto"/>
            </w:tcBorders>
            <w:shd w:val="clear" w:color="auto" w:fill="auto"/>
            <w:noWrap/>
            <w:vAlign w:val="center"/>
          </w:tcPr>
          <w:p w14:paraId="19F9CB88" w14:textId="77777777" w:rsidR="001D0B35" w:rsidRPr="001D0B35" w:rsidRDefault="001D0B35" w:rsidP="001D0B35">
            <w:pPr>
              <w:spacing w:after="0" w:line="240" w:lineRule="auto"/>
              <w:rPr>
                <w:rFonts w:ascii="Arial" w:hAnsi="Arial" w:cs="Arial"/>
                <w:sz w:val="20"/>
                <w:lang w:val="en-US"/>
              </w:rPr>
            </w:pPr>
            <w:r w:rsidRPr="001D0B35">
              <w:rPr>
                <w:rFonts w:ascii="Arial" w:hAnsi="Arial" w:cs="Arial"/>
                <w:sz w:val="20"/>
                <w:lang w:val="en-US"/>
              </w:rPr>
              <w:t>Definitive loss of built housing plots</w:t>
            </w:r>
          </w:p>
        </w:tc>
        <w:tc>
          <w:tcPr>
            <w:tcW w:w="1255" w:type="dxa"/>
            <w:tcBorders>
              <w:top w:val="nil"/>
              <w:left w:val="nil"/>
              <w:bottom w:val="single" w:sz="4" w:space="0" w:color="auto"/>
              <w:right w:val="single" w:sz="4" w:space="0" w:color="auto"/>
            </w:tcBorders>
            <w:shd w:val="clear" w:color="auto" w:fill="auto"/>
            <w:noWrap/>
            <w:vAlign w:val="center"/>
          </w:tcPr>
          <w:p w14:paraId="1F01DF6C"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1</w:t>
            </w:r>
          </w:p>
        </w:tc>
        <w:tc>
          <w:tcPr>
            <w:tcW w:w="1439" w:type="dxa"/>
            <w:tcBorders>
              <w:top w:val="nil"/>
              <w:left w:val="nil"/>
              <w:bottom w:val="single" w:sz="4" w:space="0" w:color="auto"/>
              <w:right w:val="single" w:sz="4" w:space="0" w:color="auto"/>
            </w:tcBorders>
            <w:vAlign w:val="center"/>
          </w:tcPr>
          <w:p w14:paraId="25E502DC"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11</w:t>
            </w:r>
          </w:p>
        </w:tc>
        <w:tc>
          <w:tcPr>
            <w:tcW w:w="1842" w:type="dxa"/>
            <w:tcBorders>
              <w:top w:val="nil"/>
              <w:left w:val="nil"/>
              <w:bottom w:val="single" w:sz="4" w:space="0" w:color="auto"/>
              <w:right w:val="single" w:sz="4" w:space="0" w:color="auto"/>
            </w:tcBorders>
            <w:vAlign w:val="center"/>
          </w:tcPr>
          <w:p w14:paraId="5DAB767B"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12</w:t>
            </w:r>
          </w:p>
        </w:tc>
        <w:tc>
          <w:tcPr>
            <w:tcW w:w="858" w:type="dxa"/>
            <w:tcBorders>
              <w:top w:val="nil"/>
              <w:left w:val="nil"/>
              <w:bottom w:val="single" w:sz="4" w:space="0" w:color="auto"/>
              <w:right w:val="single" w:sz="4" w:space="0" w:color="auto"/>
            </w:tcBorders>
            <w:vAlign w:val="center"/>
          </w:tcPr>
          <w:p w14:paraId="15ED2E3E"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24</w:t>
            </w:r>
          </w:p>
        </w:tc>
      </w:tr>
      <w:tr w:rsidR="001D0B35" w:rsidRPr="001D0B35" w14:paraId="4196437A" w14:textId="77777777" w:rsidTr="000E4BC2">
        <w:trPr>
          <w:gridAfter w:val="1"/>
          <w:wAfter w:w="19" w:type="dxa"/>
          <w:trHeight w:val="448"/>
        </w:trPr>
        <w:tc>
          <w:tcPr>
            <w:tcW w:w="5670" w:type="dxa"/>
            <w:tcBorders>
              <w:top w:val="nil"/>
              <w:left w:val="single" w:sz="4" w:space="0" w:color="auto"/>
              <w:bottom w:val="single" w:sz="4" w:space="0" w:color="auto"/>
              <w:right w:val="single" w:sz="4" w:space="0" w:color="auto"/>
            </w:tcBorders>
            <w:shd w:val="clear" w:color="000000" w:fill="F2F2F2"/>
            <w:noWrap/>
            <w:vAlign w:val="center"/>
            <w:hideMark/>
          </w:tcPr>
          <w:p w14:paraId="5CC754D2" w14:textId="77777777" w:rsidR="001D0B35" w:rsidRPr="001D0B35" w:rsidRDefault="001D0B35" w:rsidP="001D0B35">
            <w:pPr>
              <w:spacing w:after="0" w:line="240" w:lineRule="auto"/>
              <w:rPr>
                <w:rFonts w:ascii="Arial" w:hAnsi="Arial" w:cs="Arial"/>
                <w:b/>
                <w:bCs/>
                <w:sz w:val="20"/>
              </w:rPr>
            </w:pPr>
            <w:r w:rsidRPr="001D0B35">
              <w:rPr>
                <w:rFonts w:ascii="Arial" w:hAnsi="Arial" w:cs="Arial"/>
                <w:b/>
                <w:bCs/>
                <w:sz w:val="20"/>
              </w:rPr>
              <w:t>TOTAL</w:t>
            </w:r>
          </w:p>
        </w:tc>
        <w:tc>
          <w:tcPr>
            <w:tcW w:w="1255" w:type="dxa"/>
            <w:tcBorders>
              <w:top w:val="nil"/>
              <w:left w:val="nil"/>
              <w:bottom w:val="single" w:sz="4" w:space="0" w:color="auto"/>
              <w:right w:val="single" w:sz="4" w:space="0" w:color="auto"/>
            </w:tcBorders>
            <w:shd w:val="clear" w:color="000000" w:fill="F2F2F2"/>
            <w:noWrap/>
            <w:vAlign w:val="center"/>
            <w:hideMark/>
          </w:tcPr>
          <w:p w14:paraId="660DF11A"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107</w:t>
            </w:r>
          </w:p>
        </w:tc>
        <w:tc>
          <w:tcPr>
            <w:tcW w:w="1439" w:type="dxa"/>
            <w:tcBorders>
              <w:top w:val="nil"/>
              <w:left w:val="nil"/>
              <w:bottom w:val="single" w:sz="4" w:space="0" w:color="auto"/>
              <w:right w:val="single" w:sz="4" w:space="0" w:color="auto"/>
            </w:tcBorders>
            <w:shd w:val="clear" w:color="000000" w:fill="F2F2F2"/>
            <w:vAlign w:val="center"/>
          </w:tcPr>
          <w:p w14:paraId="3FE7531A"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11</w:t>
            </w:r>
          </w:p>
        </w:tc>
        <w:tc>
          <w:tcPr>
            <w:tcW w:w="1842" w:type="dxa"/>
            <w:tcBorders>
              <w:top w:val="nil"/>
              <w:left w:val="nil"/>
              <w:bottom w:val="single" w:sz="4" w:space="0" w:color="auto"/>
              <w:right w:val="single" w:sz="4" w:space="0" w:color="auto"/>
            </w:tcBorders>
            <w:shd w:val="clear" w:color="000000" w:fill="F2F2F2"/>
            <w:vAlign w:val="center"/>
          </w:tcPr>
          <w:p w14:paraId="286BF26D"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12</w:t>
            </w:r>
          </w:p>
        </w:tc>
        <w:tc>
          <w:tcPr>
            <w:tcW w:w="858" w:type="dxa"/>
            <w:tcBorders>
              <w:top w:val="nil"/>
              <w:left w:val="nil"/>
              <w:bottom w:val="single" w:sz="4" w:space="0" w:color="auto"/>
              <w:right w:val="single" w:sz="4" w:space="0" w:color="auto"/>
            </w:tcBorders>
            <w:shd w:val="clear" w:color="000000" w:fill="F2F2F2"/>
            <w:vAlign w:val="center"/>
          </w:tcPr>
          <w:p w14:paraId="503FFB3D"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30</w:t>
            </w:r>
          </w:p>
        </w:tc>
      </w:tr>
    </w:tbl>
    <w:p w14:paraId="3CA783E0" w14:textId="77777777" w:rsidR="001D0B35" w:rsidRPr="001D0B35" w:rsidRDefault="001D0B35" w:rsidP="001D0B35">
      <w:pPr>
        <w:spacing w:after="0" w:line="240" w:lineRule="auto"/>
        <w:jc w:val="both"/>
        <w:rPr>
          <w:rFonts w:ascii="Arial" w:hAnsi="Arial" w:cs="Arial"/>
          <w:lang w:val="en-US"/>
        </w:rPr>
      </w:pPr>
    </w:p>
    <w:p w14:paraId="017AF914" w14:textId="77777777" w:rsidR="001D0B35" w:rsidRPr="001D0B35" w:rsidRDefault="001D0B35" w:rsidP="001D0B35">
      <w:pPr>
        <w:spacing w:after="0" w:line="240" w:lineRule="auto"/>
        <w:jc w:val="both"/>
        <w:rPr>
          <w:rFonts w:ascii="Arial" w:hAnsi="Arial" w:cs="Arial"/>
          <w:lang w:val="en-US"/>
        </w:rPr>
      </w:pPr>
      <w:r w:rsidRPr="001D0B35">
        <w:rPr>
          <w:rFonts w:ascii="Arial" w:hAnsi="Arial" w:cs="Arial"/>
          <w:lang w:val="en-US"/>
        </w:rPr>
        <w:t>In the context of this study, 73 people affected are men (</w:t>
      </w:r>
      <w:r w:rsidRPr="001D0B35">
        <w:rPr>
          <w:rFonts w:ascii="Arial" w:hAnsi="Arial" w:cs="Arial"/>
          <w:sz w:val="20"/>
          <w:lang w:val="en-US"/>
        </w:rPr>
        <w:t xml:space="preserve">56 </w:t>
      </w:r>
      <w:r w:rsidRPr="001D0B35">
        <w:rPr>
          <w:rFonts w:ascii="Arial" w:hAnsi="Arial" w:cs="Arial"/>
          <w:lang w:val="en-US"/>
        </w:rPr>
        <w:t>%) and 57 are women (44%).</w:t>
      </w:r>
    </w:p>
    <w:p w14:paraId="65B2196E" w14:textId="77777777" w:rsidR="001D0B35" w:rsidRPr="001D0B35" w:rsidRDefault="001D0B35" w:rsidP="001D0B35">
      <w:pPr>
        <w:spacing w:after="0" w:line="240" w:lineRule="auto"/>
        <w:jc w:val="both"/>
        <w:rPr>
          <w:rFonts w:ascii="Arial" w:hAnsi="Arial" w:cs="Arial"/>
          <w:lang w:val="en-US"/>
        </w:rPr>
      </w:pPr>
    </w:p>
    <w:p w14:paraId="7C866E65" w14:textId="77777777" w:rsidR="001D0B35" w:rsidRPr="001D0B35" w:rsidRDefault="001D0B35" w:rsidP="001D0B35">
      <w:pPr>
        <w:spacing w:after="0" w:line="240" w:lineRule="auto"/>
        <w:jc w:val="both"/>
        <w:rPr>
          <w:rFonts w:ascii="Arial" w:hAnsi="Arial" w:cs="Arial"/>
          <w:lang w:val="en-US"/>
        </w:rPr>
      </w:pPr>
      <w:r w:rsidRPr="001D0B35">
        <w:rPr>
          <w:rFonts w:ascii="Arial" w:hAnsi="Arial" w:cs="Arial"/>
          <w:lang w:val="en-US"/>
        </w:rPr>
        <w:t xml:space="preserve">Only the 24 people who have suffered losses of land and buildings are affected by permanent displacement, while the 106 victims of economic losses will be temporarily displaced. For victims of temporary economic displacement; there will be no other additional impacts, apart from revenue losses for a latency period not exceeding 30 days, depending on the methodology of the work as foreseen in the technical study, before the PAPs resume their activities as usual without obstacles or constraints. </w:t>
      </w:r>
    </w:p>
    <w:p w14:paraId="4C461167" w14:textId="77777777" w:rsidR="001D0B35" w:rsidRPr="001D0B35" w:rsidRDefault="001D0B35" w:rsidP="001D0B35">
      <w:pPr>
        <w:spacing w:after="0" w:line="240" w:lineRule="auto"/>
        <w:jc w:val="both"/>
        <w:rPr>
          <w:rFonts w:ascii="Arial" w:hAnsi="Arial" w:cs="Arial"/>
          <w:lang w:val="en-US"/>
        </w:rPr>
      </w:pPr>
    </w:p>
    <w:p w14:paraId="371667DF" w14:textId="77777777" w:rsidR="001D0B35" w:rsidRPr="001D0B35" w:rsidRDefault="001D0B35" w:rsidP="001D0B35">
      <w:pPr>
        <w:spacing w:after="0" w:line="240" w:lineRule="auto"/>
        <w:jc w:val="both"/>
        <w:rPr>
          <w:rFonts w:ascii="Arial" w:hAnsi="Arial" w:cs="Arial"/>
          <w:lang w:val="en-US"/>
        </w:rPr>
      </w:pPr>
      <w:r w:rsidRPr="001D0B35">
        <w:rPr>
          <w:rFonts w:ascii="Arial" w:hAnsi="Arial" w:cs="Arial"/>
          <w:lang w:val="en-US"/>
        </w:rPr>
        <w:t xml:space="preserve">The release of the right-of-way by the PAPs will be done gradually, cyclically, in increments of 500 meters in length, depending on the progress of the work on the right-of-way.  In addition, the client and the project manager will be reassured of the complete cleaning of the site before the return of the PAPs. </w:t>
      </w:r>
    </w:p>
    <w:p w14:paraId="719BAC7A" w14:textId="77777777" w:rsidR="001D0B35" w:rsidRPr="001D0B35" w:rsidRDefault="001D0B35" w:rsidP="001D0B35">
      <w:pPr>
        <w:spacing w:after="0" w:line="240" w:lineRule="auto"/>
        <w:jc w:val="both"/>
        <w:rPr>
          <w:rFonts w:ascii="Arial" w:hAnsi="Arial" w:cs="Arial"/>
          <w:lang w:val="en-US"/>
        </w:rPr>
      </w:pPr>
    </w:p>
    <w:p w14:paraId="7C34B5AF" w14:textId="77777777" w:rsidR="001D0B35" w:rsidRPr="001D0B35" w:rsidRDefault="001D0B35" w:rsidP="001D0B35">
      <w:pPr>
        <w:spacing w:after="0" w:line="240" w:lineRule="auto"/>
        <w:jc w:val="both"/>
        <w:rPr>
          <w:rFonts w:ascii="Arial" w:hAnsi="Arial" w:cs="Arial"/>
          <w:lang w:val="en-US"/>
        </w:rPr>
      </w:pPr>
      <w:r w:rsidRPr="001D0B35">
        <w:rPr>
          <w:rFonts w:ascii="Arial" w:hAnsi="Arial" w:cs="Arial"/>
          <w:lang w:val="en-US"/>
        </w:rPr>
        <w:t>Only the 25.3% of men are the heads of households while the 74.7% of women identified are all men and women.</w:t>
      </w:r>
    </w:p>
    <w:p w14:paraId="0D2AF409" w14:textId="77777777" w:rsidR="001D0B35" w:rsidRPr="001D0B35" w:rsidRDefault="001D0B35" w:rsidP="001D0B35">
      <w:pPr>
        <w:spacing w:after="0" w:line="240" w:lineRule="auto"/>
        <w:jc w:val="both"/>
        <w:rPr>
          <w:rFonts w:ascii="Arial" w:hAnsi="Arial" w:cs="Arial"/>
          <w:lang w:val="en-US"/>
        </w:rPr>
      </w:pPr>
    </w:p>
    <w:p w14:paraId="43E0C1AE" w14:textId="77777777" w:rsidR="001D0B35" w:rsidRPr="001D0B35" w:rsidRDefault="001D0B35" w:rsidP="001D0B35">
      <w:pPr>
        <w:spacing w:after="0" w:line="240" w:lineRule="auto"/>
        <w:jc w:val="both"/>
        <w:rPr>
          <w:rFonts w:ascii="Arial" w:hAnsi="Arial" w:cs="Arial"/>
          <w:lang w:val="en-US"/>
        </w:rPr>
      </w:pPr>
      <w:r w:rsidRPr="001D0B35">
        <w:rPr>
          <w:rFonts w:ascii="Arial" w:hAnsi="Arial" w:cs="Arial"/>
          <w:lang w:val="en-US"/>
        </w:rPr>
        <w:t>Considering the average of 6.5 people in each household, the total affected population is 845 people. Since the census only covered PAPs heads of households and their assets, without a systematic census of all PAPs, these data on dependents are extrapolated to the average of 6.5 persons per household.</w:t>
      </w:r>
    </w:p>
    <w:p w14:paraId="207303D5" w14:textId="77777777" w:rsidR="001D0B35" w:rsidRPr="001D0B35" w:rsidRDefault="001D0B35" w:rsidP="001D0B35">
      <w:pPr>
        <w:spacing w:after="0" w:line="240" w:lineRule="auto"/>
        <w:jc w:val="both"/>
        <w:rPr>
          <w:rFonts w:ascii="Arial" w:hAnsi="Arial" w:cs="Arial"/>
          <w:lang w:val="en-US"/>
        </w:rPr>
      </w:pPr>
    </w:p>
    <w:p w14:paraId="7766D120" w14:textId="77777777" w:rsidR="001D0B35" w:rsidRPr="001D0B35" w:rsidRDefault="001D0B35" w:rsidP="001D0B35">
      <w:pPr>
        <w:spacing w:after="0" w:line="240" w:lineRule="auto"/>
        <w:jc w:val="both"/>
        <w:rPr>
          <w:rFonts w:ascii="Arial" w:hAnsi="Arial" w:cs="Arial"/>
          <w:lang w:val="en-US"/>
        </w:rPr>
      </w:pPr>
      <w:r w:rsidRPr="001D0B35">
        <w:rPr>
          <w:rFonts w:ascii="Arial" w:hAnsi="Arial" w:cs="Arial"/>
          <w:lang w:val="en-US"/>
        </w:rPr>
        <w:t>The distribution of households according to the sites is worded as follows:</w:t>
      </w:r>
    </w:p>
    <w:p w14:paraId="3E71B528" w14:textId="77777777" w:rsidR="001D0B35" w:rsidRPr="001D0B35" w:rsidRDefault="001D0B35" w:rsidP="000D55CA">
      <w:pPr>
        <w:numPr>
          <w:ilvl w:val="0"/>
          <w:numId w:val="13"/>
        </w:numPr>
        <w:spacing w:after="0" w:line="360" w:lineRule="auto"/>
        <w:contextualSpacing/>
        <w:jc w:val="both"/>
        <w:rPr>
          <w:rFonts w:ascii="Arial" w:hAnsi="Arial" w:cs="Arial"/>
          <w:bCs/>
          <w:kern w:val="32"/>
          <w:lang w:val="en-US"/>
        </w:rPr>
      </w:pPr>
      <w:r w:rsidRPr="001D0B35">
        <w:rPr>
          <w:rFonts w:ascii="Arial" w:hAnsi="Arial" w:cs="Arial"/>
          <w:bCs/>
          <w:kern w:val="32"/>
          <w:lang w:val="en-US"/>
        </w:rPr>
        <w:t>107 PAPs are located in the Avenue de la Paix site, i.e. 82,2% ;</w:t>
      </w:r>
    </w:p>
    <w:p w14:paraId="2B3F952D" w14:textId="77777777" w:rsidR="001D0B35" w:rsidRPr="001D0B35" w:rsidRDefault="001D0B35" w:rsidP="000D55CA">
      <w:pPr>
        <w:numPr>
          <w:ilvl w:val="0"/>
          <w:numId w:val="13"/>
        </w:numPr>
        <w:spacing w:after="0" w:line="360" w:lineRule="auto"/>
        <w:contextualSpacing/>
        <w:jc w:val="both"/>
        <w:rPr>
          <w:rFonts w:ascii="Arial" w:hAnsi="Arial" w:cs="Arial"/>
          <w:bCs/>
          <w:kern w:val="32"/>
          <w:lang w:val="en-US"/>
        </w:rPr>
      </w:pPr>
      <w:r w:rsidRPr="001D0B35">
        <w:rPr>
          <w:rFonts w:ascii="Arial" w:hAnsi="Arial" w:cs="Arial"/>
          <w:bCs/>
          <w:kern w:val="32"/>
          <w:lang w:val="en-US"/>
        </w:rPr>
        <w:t>12 PAP at Kitomesa neighborhood site, or 9,4% ; And</w:t>
      </w:r>
    </w:p>
    <w:p w14:paraId="414AAA6D" w14:textId="77777777" w:rsidR="001D0B35" w:rsidRPr="001D0B35" w:rsidRDefault="001D0B35" w:rsidP="000D55CA">
      <w:pPr>
        <w:numPr>
          <w:ilvl w:val="0"/>
          <w:numId w:val="13"/>
        </w:numPr>
        <w:spacing w:after="0" w:line="360" w:lineRule="auto"/>
        <w:contextualSpacing/>
        <w:jc w:val="both"/>
        <w:rPr>
          <w:rFonts w:ascii="Arial" w:hAnsi="Arial" w:cs="Arial"/>
          <w:bCs/>
          <w:kern w:val="32"/>
          <w:lang w:val="en-US"/>
        </w:rPr>
      </w:pPr>
      <w:r w:rsidRPr="001D0B35">
        <w:rPr>
          <w:rFonts w:ascii="Arial" w:hAnsi="Arial" w:cs="Arial"/>
          <w:bCs/>
          <w:kern w:val="32"/>
          <w:lang w:val="en-US"/>
        </w:rPr>
        <w:t>11 PAP at Kumbu district site, i.e. 8,4%</w:t>
      </w:r>
    </w:p>
    <w:p w14:paraId="6878F196" w14:textId="77777777" w:rsidR="001D0B35" w:rsidRPr="001D0B35" w:rsidRDefault="001D0B35" w:rsidP="001D0B35">
      <w:pPr>
        <w:spacing w:line="240" w:lineRule="auto"/>
        <w:jc w:val="both"/>
        <w:rPr>
          <w:rFonts w:ascii="Arial" w:hAnsi="Arial" w:cs="Arial"/>
          <w:lang w:val="en-US"/>
        </w:rPr>
      </w:pPr>
      <w:r w:rsidRPr="001D0B35">
        <w:rPr>
          <w:rFonts w:ascii="Arial" w:hAnsi="Arial" w:cs="Arial"/>
          <w:lang w:val="en-US"/>
        </w:rPr>
        <w:t>Indeed, the socio-economic analysis of PAPs reveals that the 24 people affected by the loss of land and residential houses are all owners of the land they occupy, while the other 106 economically affected are all occupying the public property for economic purposes and precariously occupying public rights-of-way. Although exposed to disruptions that could lead to a decrease in customer clientele following the work, none of the 106 commercial infrastructures will be destroyed, as long as the pipeline is laid on the roadway and not at the infrastructure layout line (including 56 removable and 50 irremovable).</w:t>
      </w:r>
    </w:p>
    <w:p w14:paraId="02D8E71B" w14:textId="77777777" w:rsidR="001D0B35" w:rsidRPr="001D0B35" w:rsidRDefault="001D0B35" w:rsidP="001D0B35">
      <w:pPr>
        <w:spacing w:line="240" w:lineRule="auto"/>
        <w:jc w:val="both"/>
        <w:rPr>
          <w:rFonts w:ascii="Arial" w:hAnsi="Arial" w:cs="Arial"/>
          <w:lang w:val="en-US"/>
        </w:rPr>
      </w:pPr>
      <w:r w:rsidRPr="001D0B35">
        <w:rPr>
          <w:rFonts w:ascii="Arial" w:hAnsi="Arial" w:cs="Arial"/>
          <w:lang w:val="en-US"/>
        </w:rPr>
        <w:t>Also, the social and economic activities of both the 56 removable commercial infrastructures and the physically affected PAPs are not fully linked to the land they occupy, given that, on the one hand, the physically affected PAPs do not carry out any income-generating activities on their affected lands and the works do not affect their professional activities, and, on the other hand,  it is customary for PAPs with removable economic infrastructures to move regularly from one place to another in search of random customers. Thus, during the works, all economically affected PAPs will eventually be able to continue to carry out their economic activities - thus keeping their livelihoods.</w:t>
      </w:r>
    </w:p>
    <w:p w14:paraId="5626A197" w14:textId="77777777" w:rsidR="001D0B35" w:rsidRPr="001D0B35" w:rsidRDefault="001D0B35" w:rsidP="001D0B35">
      <w:pPr>
        <w:spacing w:line="240" w:lineRule="auto"/>
        <w:jc w:val="both"/>
        <w:rPr>
          <w:rFonts w:ascii="Arial" w:hAnsi="Arial" w:cs="Arial"/>
          <w:lang w:val="en-US"/>
        </w:rPr>
      </w:pPr>
      <w:r w:rsidRPr="001D0B35">
        <w:rPr>
          <w:rFonts w:ascii="Arial" w:hAnsi="Arial" w:cs="Arial"/>
          <w:lang w:val="en-US"/>
        </w:rPr>
        <w:t>Similarly, for those who decide to temporarily close their businesses, they also do not run the risk of losing the possibility of resuming their activities usually at the end of the work, as long as the implementing NGO will ensure their effective return. In addition, the PAPs affected by the physical displacement decided to move themselves immediately after receiving compensation and relocation assistance, as well as relevant vulnerability assistance. They also have the right to a legal 3 months warning period, in accordance with the Congolese law, and the possibility of taking away all materials from demolished houses. The RAP therefore does not provide for resettlement sites.</w:t>
      </w:r>
    </w:p>
    <w:p w14:paraId="23121333" w14:textId="77777777" w:rsidR="001D0B35" w:rsidRPr="001D0B35" w:rsidRDefault="001D0B35" w:rsidP="001D0B35">
      <w:pPr>
        <w:spacing w:line="240" w:lineRule="auto"/>
        <w:jc w:val="both"/>
        <w:rPr>
          <w:rFonts w:ascii="Arial" w:hAnsi="Arial" w:cs="Arial"/>
          <w:lang w:val="en-US"/>
        </w:rPr>
      </w:pPr>
      <w:r w:rsidRPr="001D0B35">
        <w:rPr>
          <w:rFonts w:ascii="Arial" w:hAnsi="Arial" w:cs="Arial"/>
          <w:lang w:val="en-US"/>
        </w:rPr>
        <w:lastRenderedPageBreak/>
        <w:t>The NGO will also provide and monitor resettlement assistance for physically displaced people to help them purchase new homes.</w:t>
      </w:r>
    </w:p>
    <w:p w14:paraId="077740E1" w14:textId="77777777" w:rsidR="001D0B35" w:rsidRPr="001D0B35" w:rsidRDefault="001D0B35" w:rsidP="001D0B35">
      <w:pPr>
        <w:spacing w:line="240" w:lineRule="auto"/>
        <w:jc w:val="both"/>
        <w:rPr>
          <w:rFonts w:ascii="Arial" w:hAnsi="Arial" w:cs="Arial"/>
          <w:lang w:val="en-US"/>
        </w:rPr>
      </w:pPr>
      <w:r w:rsidRPr="001D0B35">
        <w:rPr>
          <w:rFonts w:ascii="Arial" w:hAnsi="Arial" w:cs="Arial"/>
          <w:lang w:val="en-US"/>
        </w:rPr>
        <w:t>In addition, livelihood monitoring will be carried out by the NGO implementing the RAP, and if, after 30 days following the reoccupation of the right-of-way, PAP livelihoods are not restored, a livelihood restoration plan will be developed for PAPs whose livelihoods are not rétablis.si after 30 days of latency the reoccupation of the right-of-way by PAPs will not be not always possible, a livelihood restoration plan will be developed by the PAP Project.</w:t>
      </w:r>
    </w:p>
    <w:p w14:paraId="0500B7CE" w14:textId="77777777" w:rsidR="001D0B35" w:rsidRPr="001D0B35" w:rsidRDefault="001D0B35" w:rsidP="001D0B35">
      <w:pPr>
        <w:jc w:val="both"/>
        <w:rPr>
          <w:rFonts w:ascii="Arial" w:hAnsi="Arial" w:cs="Arial"/>
          <w:b/>
          <w:lang w:val="en-US"/>
        </w:rPr>
      </w:pPr>
      <w:r w:rsidRPr="001D0B35">
        <w:rPr>
          <w:rFonts w:ascii="Arial" w:hAnsi="Arial" w:cs="Arial"/>
          <w:b/>
          <w:lang w:val="en-US"/>
        </w:rPr>
        <w:t>Eligibility</w:t>
      </w:r>
    </w:p>
    <w:p w14:paraId="079818EE"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lang w:val="en-US"/>
        </w:rPr>
        <w:t xml:space="preserve">Three categories of people are eligible for compensation. </w:t>
      </w:r>
      <w:r w:rsidRPr="001D0B35">
        <w:rPr>
          <w:rFonts w:ascii="Arial" w:hAnsi="Arial" w:cs="Arial"/>
          <w:bCs/>
          <w:kern w:val="32"/>
        </w:rPr>
        <w:t>It is :</w:t>
      </w:r>
    </w:p>
    <w:p w14:paraId="710113B0" w14:textId="77777777" w:rsidR="001D0B35" w:rsidRPr="001D0B35" w:rsidRDefault="001D0B35" w:rsidP="000D55CA">
      <w:pPr>
        <w:numPr>
          <w:ilvl w:val="0"/>
          <w:numId w:val="20"/>
        </w:numPr>
        <w:spacing w:after="160" w:line="240" w:lineRule="auto"/>
        <w:contextualSpacing/>
        <w:jc w:val="both"/>
        <w:rPr>
          <w:rFonts w:ascii="Arial" w:hAnsi="Arial" w:cs="Arial"/>
          <w:bCs/>
          <w:kern w:val="32"/>
          <w:lang w:val="en-US"/>
        </w:rPr>
      </w:pPr>
      <w:r w:rsidRPr="001D0B35">
        <w:rPr>
          <w:rFonts w:ascii="Arial" w:hAnsi="Arial" w:cs="Arial"/>
          <w:bCs/>
          <w:kern w:val="32"/>
          <w:lang w:val="en-US"/>
        </w:rPr>
        <w:t>Owners of lands to be encroached upon from the project;</w:t>
      </w:r>
    </w:p>
    <w:p w14:paraId="515D2DBD" w14:textId="77777777" w:rsidR="001D0B35" w:rsidRPr="001D0B35" w:rsidRDefault="001D0B35" w:rsidP="000D55CA">
      <w:pPr>
        <w:numPr>
          <w:ilvl w:val="0"/>
          <w:numId w:val="20"/>
        </w:numPr>
        <w:spacing w:after="160" w:line="240" w:lineRule="auto"/>
        <w:contextualSpacing/>
        <w:jc w:val="both"/>
        <w:rPr>
          <w:rFonts w:ascii="Arial" w:hAnsi="Arial" w:cs="Arial"/>
          <w:bCs/>
          <w:kern w:val="32"/>
          <w:lang w:val="en-US"/>
        </w:rPr>
      </w:pPr>
      <w:r w:rsidRPr="001D0B35">
        <w:rPr>
          <w:rFonts w:ascii="Arial" w:hAnsi="Arial" w:cs="Arial"/>
          <w:bCs/>
          <w:kern w:val="32"/>
          <w:lang w:val="en-US"/>
        </w:rPr>
        <w:t>Resident owners, tenants and free occupants forced to temporarily relocate its business activities;</w:t>
      </w:r>
    </w:p>
    <w:p w14:paraId="7EB08D97" w14:textId="77777777" w:rsidR="001D0B35" w:rsidRPr="001D0B35" w:rsidRDefault="001D0B35" w:rsidP="000D55CA">
      <w:pPr>
        <w:numPr>
          <w:ilvl w:val="0"/>
          <w:numId w:val="20"/>
        </w:numPr>
        <w:spacing w:after="160" w:line="240" w:lineRule="auto"/>
        <w:contextualSpacing/>
        <w:jc w:val="both"/>
        <w:rPr>
          <w:rFonts w:ascii="Arial" w:hAnsi="Arial" w:cs="Arial"/>
          <w:bCs/>
          <w:kern w:val="32"/>
          <w:lang w:val="en-US"/>
        </w:rPr>
      </w:pPr>
      <w:r w:rsidRPr="001D0B35">
        <w:rPr>
          <w:rFonts w:ascii="Arial" w:hAnsi="Arial" w:cs="Arial"/>
          <w:bCs/>
          <w:kern w:val="32"/>
          <w:lang w:val="en-US"/>
        </w:rPr>
        <w:t>Owners of the crops to be destroyed or the commercial structures to be moved on the right-of-way of the project without necessarily having formal rights or titles likely to be recognized on the lands they occupy or exploit;</w:t>
      </w:r>
    </w:p>
    <w:p w14:paraId="5634C334"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The implementation of the RAP in the various selected project sites will result in the permanent displacement of people and their belongings for the plots of built-up housing, and a temporary displacement of income-generating activities. The reoccupation of the right-of-way by PAPs whose relocation is not permanent after the work should not pose a problem; PAPs will be able to return to their workplaces and resume their informal activities normally, without any other special formalities to be completed. This reoccupation of the right-of-way cannot, however, be formalized by an authentic document of the authority, since it is a public right-of-way outside commerce, the occupation of which is prohibited by Congolese law. The municipal authority, which will exercise the office of the Chairman of the Litigation Commission, has been sufficiently sensitized in the context of this RAP so as not to obstruct this reoccupation.</w:t>
      </w:r>
    </w:p>
    <w:p w14:paraId="41318AB7"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In the case of PAPs whose travel will be permanent, they will receive a compensatory allowance in cash, depending on whether they have unanimously opted for this form of compensation, each having decided to resettle itself in order to preserve its socio-emotional ties, in addition to relocation assistance, and possibly assistance with vulnerability. As a result, the RAP has not planned resettlement sites.  Also, in accordance with ESS 5, written records of all land rights acquisition operations, as well as compensation measures or any other assistance associated with resettlement activities will be concerned and archived.</w:t>
      </w:r>
    </w:p>
    <w:p w14:paraId="24A36CBE"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PAPs will receive compensation for losses incurred in accordance with ESS n° 5. A socio-economic survey will be carried out after the implementation of the RAP in order to determine the level of restoration of households.</w:t>
      </w:r>
    </w:p>
    <w:p w14:paraId="2C8F7BD5" w14:textId="77777777" w:rsidR="001D0B35" w:rsidRPr="001D0B35" w:rsidRDefault="001D0B35" w:rsidP="001D0B35">
      <w:pPr>
        <w:jc w:val="both"/>
        <w:rPr>
          <w:rFonts w:ascii="Arial" w:hAnsi="Arial" w:cs="Arial"/>
          <w:b/>
          <w:lang w:val="en-US"/>
        </w:rPr>
      </w:pPr>
      <w:r w:rsidRPr="001D0B35">
        <w:rPr>
          <w:rFonts w:ascii="Arial" w:hAnsi="Arial" w:cs="Arial"/>
          <w:b/>
          <w:lang w:val="en-US"/>
        </w:rPr>
        <w:t>Complaint management</w:t>
      </w:r>
    </w:p>
    <w:p w14:paraId="178E66CF"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 xml:space="preserve">The management of complaints related to the implementation of this RAP will be done within the framework of a Local Resettlement and Conciliation Commission (LRCC) already set up by the Kin Elenda Project at the level of the Municipality of Kisenso.   </w:t>
      </w:r>
    </w:p>
    <w:p w14:paraId="4D0AD12A"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The composition of the Local Complaints Management Committee is as follows:</w:t>
      </w:r>
    </w:p>
    <w:p w14:paraId="33071A6A"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In addition, in order to ensure compliance with the related technical requirements, CEP-O, together with the Project Management Unit, will be represented on the committee and will ensure the coordination of the compensation process.</w:t>
      </w:r>
    </w:p>
    <w:p w14:paraId="328D2C66" w14:textId="77777777" w:rsidR="001D0B35" w:rsidRPr="001D0B35" w:rsidRDefault="001D0B35" w:rsidP="000D55CA">
      <w:pPr>
        <w:numPr>
          <w:ilvl w:val="0"/>
          <w:numId w:val="18"/>
        </w:numPr>
        <w:spacing w:after="0" w:line="240" w:lineRule="auto"/>
        <w:contextualSpacing/>
        <w:jc w:val="both"/>
        <w:rPr>
          <w:rFonts w:ascii="Arial" w:hAnsi="Arial" w:cs="Arial"/>
          <w:lang w:val="en-US"/>
        </w:rPr>
      </w:pPr>
      <w:r w:rsidRPr="001D0B35">
        <w:rPr>
          <w:rFonts w:ascii="Arial" w:hAnsi="Arial" w:cs="Arial"/>
          <w:lang w:val="en-US"/>
        </w:rPr>
        <w:t>The representatives of the mayor of the commune of Kisenso;</w:t>
      </w:r>
    </w:p>
    <w:p w14:paraId="6CED215D" w14:textId="77777777" w:rsidR="001D0B35" w:rsidRPr="001D0B35" w:rsidRDefault="001D0B35" w:rsidP="000D55CA">
      <w:pPr>
        <w:numPr>
          <w:ilvl w:val="0"/>
          <w:numId w:val="18"/>
        </w:numPr>
        <w:spacing w:after="0" w:line="240" w:lineRule="auto"/>
        <w:contextualSpacing/>
        <w:jc w:val="both"/>
        <w:rPr>
          <w:rFonts w:ascii="Arial" w:hAnsi="Arial" w:cs="Arial"/>
          <w:lang w:val="en-US"/>
        </w:rPr>
      </w:pPr>
      <w:r w:rsidRPr="001D0B35">
        <w:rPr>
          <w:rFonts w:ascii="Arial" w:hAnsi="Arial" w:cs="Arial"/>
          <w:lang w:val="en-US"/>
        </w:rPr>
        <w:t>The Communal Gender, Women and Family Officer (responsible for receiving and directing GBV/EAHS complaints);</w:t>
      </w:r>
    </w:p>
    <w:p w14:paraId="6025E498" w14:textId="77777777" w:rsidR="001D0B35" w:rsidRPr="001D0B35" w:rsidRDefault="001D0B35" w:rsidP="000D55CA">
      <w:pPr>
        <w:numPr>
          <w:ilvl w:val="0"/>
          <w:numId w:val="18"/>
        </w:numPr>
        <w:spacing w:after="0" w:line="240" w:lineRule="auto"/>
        <w:contextualSpacing/>
        <w:jc w:val="both"/>
        <w:rPr>
          <w:rFonts w:ascii="Arial" w:hAnsi="Arial" w:cs="Arial"/>
          <w:lang w:val="en-US"/>
        </w:rPr>
      </w:pPr>
      <w:r w:rsidRPr="001D0B35">
        <w:rPr>
          <w:rFonts w:ascii="Arial" w:hAnsi="Arial" w:cs="Arial"/>
          <w:lang w:val="en-US"/>
        </w:rPr>
        <w:t>The Head of the Environment and Social Unit of CEP-O/REGIDESO;</w:t>
      </w:r>
    </w:p>
    <w:p w14:paraId="28BF8625" w14:textId="77777777" w:rsidR="001D0B35" w:rsidRPr="001D0B35" w:rsidRDefault="001D0B35" w:rsidP="000D55CA">
      <w:pPr>
        <w:numPr>
          <w:ilvl w:val="0"/>
          <w:numId w:val="18"/>
        </w:numPr>
        <w:spacing w:after="0" w:line="240" w:lineRule="auto"/>
        <w:contextualSpacing/>
        <w:jc w:val="both"/>
        <w:rPr>
          <w:rFonts w:ascii="Arial" w:hAnsi="Arial" w:cs="Arial"/>
          <w:lang w:val="en-US"/>
        </w:rPr>
      </w:pPr>
      <w:r w:rsidRPr="001D0B35">
        <w:rPr>
          <w:rFonts w:ascii="Arial" w:hAnsi="Arial" w:cs="Arial"/>
          <w:lang w:val="en-US"/>
        </w:rPr>
        <w:t>1 representative of a women's civil society organization (which campaigns for women's rights);</w:t>
      </w:r>
    </w:p>
    <w:p w14:paraId="5689F4A2" w14:textId="77777777" w:rsidR="001D0B35" w:rsidRPr="001D0B35" w:rsidRDefault="001D0B35" w:rsidP="000D55CA">
      <w:pPr>
        <w:numPr>
          <w:ilvl w:val="0"/>
          <w:numId w:val="18"/>
        </w:numPr>
        <w:spacing w:after="0" w:line="240" w:lineRule="auto"/>
        <w:contextualSpacing/>
        <w:jc w:val="both"/>
        <w:rPr>
          <w:rFonts w:ascii="Arial" w:hAnsi="Arial" w:cs="Arial"/>
          <w:lang w:val="en-US"/>
        </w:rPr>
      </w:pPr>
      <w:r w:rsidRPr="001D0B35">
        <w:rPr>
          <w:rFonts w:ascii="Arial" w:hAnsi="Arial" w:cs="Arial"/>
          <w:lang w:val="en-US"/>
        </w:rPr>
        <w:t>3 representatives of the PAPs (including 2 women from Avenue de la Paix and the booster site respectively and 1 man representing the PAPs from the Château d'eau site);</w:t>
      </w:r>
    </w:p>
    <w:p w14:paraId="057AD7BA" w14:textId="77777777" w:rsidR="001D0B35" w:rsidRPr="001D0B35" w:rsidRDefault="001D0B35" w:rsidP="000D55CA">
      <w:pPr>
        <w:numPr>
          <w:ilvl w:val="0"/>
          <w:numId w:val="18"/>
        </w:numPr>
        <w:spacing w:after="100" w:afterAutospacing="1" w:line="240" w:lineRule="auto"/>
        <w:ind w:left="714" w:hanging="357"/>
        <w:contextualSpacing/>
        <w:jc w:val="both"/>
        <w:rPr>
          <w:rFonts w:ascii="Arial" w:hAnsi="Arial" w:cs="Arial"/>
          <w:lang w:val="en-US"/>
        </w:rPr>
      </w:pPr>
      <w:r w:rsidRPr="001D0B35">
        <w:rPr>
          <w:rFonts w:ascii="Arial" w:hAnsi="Arial" w:cs="Arial"/>
          <w:lang w:val="en-US"/>
        </w:rPr>
        <w:t xml:space="preserve">The heads of Kitomesa and </w:t>
      </w:r>
      <w:r w:rsidRPr="001D0B35">
        <w:rPr>
          <w:rFonts w:ascii="Arial" w:hAnsi="Arial" w:cs="Arial"/>
          <w:lang w:val="en-US"/>
        </w:rPr>
        <w:tab/>
        <w:t>Kumbu districts ;</w:t>
      </w:r>
    </w:p>
    <w:p w14:paraId="54B2AB1F" w14:textId="77777777" w:rsidR="001D0B35" w:rsidRPr="001D0B35" w:rsidRDefault="001D0B35" w:rsidP="000D55CA">
      <w:pPr>
        <w:numPr>
          <w:ilvl w:val="0"/>
          <w:numId w:val="18"/>
        </w:numPr>
        <w:spacing w:after="100" w:afterAutospacing="1" w:line="240" w:lineRule="auto"/>
        <w:ind w:left="714" w:hanging="357"/>
        <w:contextualSpacing/>
        <w:jc w:val="both"/>
        <w:rPr>
          <w:rFonts w:ascii="Arial" w:hAnsi="Arial" w:cs="Arial"/>
        </w:rPr>
      </w:pPr>
      <w:r w:rsidRPr="001D0B35">
        <w:rPr>
          <w:rFonts w:ascii="Arial" w:hAnsi="Arial" w:cs="Arial"/>
        </w:rPr>
        <w:t>The representative of Avenue de la Paix;</w:t>
      </w:r>
    </w:p>
    <w:p w14:paraId="655BB913" w14:textId="77777777" w:rsidR="001D0B35" w:rsidRPr="001D0B35" w:rsidRDefault="001D0B35" w:rsidP="000D55CA">
      <w:pPr>
        <w:numPr>
          <w:ilvl w:val="0"/>
          <w:numId w:val="18"/>
        </w:numPr>
        <w:tabs>
          <w:tab w:val="left" w:pos="6078"/>
        </w:tabs>
        <w:spacing w:after="0" w:line="240" w:lineRule="auto"/>
        <w:jc w:val="both"/>
        <w:rPr>
          <w:rFonts w:ascii="Arial" w:hAnsi="Arial" w:cs="Arial"/>
          <w:lang w:val="en-US" w:bidi="fr-FR"/>
        </w:rPr>
      </w:pPr>
      <w:r w:rsidRPr="001D0B35">
        <w:rPr>
          <w:rFonts w:ascii="Arial" w:hAnsi="Arial" w:cs="Arial"/>
          <w:lang w:val="en-US" w:bidi="fr-FR"/>
        </w:rPr>
        <w:t>Gender issues officers at the level of each district ( Kitomesa and Kumbu )</w:t>
      </w:r>
    </w:p>
    <w:p w14:paraId="0AD7EE90" w14:textId="77777777" w:rsidR="001D0B35" w:rsidRPr="001D0B35" w:rsidRDefault="001D0B35" w:rsidP="000D55CA">
      <w:pPr>
        <w:numPr>
          <w:ilvl w:val="0"/>
          <w:numId w:val="18"/>
        </w:numPr>
        <w:tabs>
          <w:tab w:val="left" w:pos="6078"/>
        </w:tabs>
        <w:spacing w:after="0" w:line="240" w:lineRule="auto"/>
        <w:jc w:val="both"/>
        <w:rPr>
          <w:rFonts w:ascii="Arial" w:hAnsi="Arial" w:cs="Arial"/>
          <w:lang w:val="en-US" w:bidi="fr-FR"/>
        </w:rPr>
      </w:pPr>
      <w:r w:rsidRPr="001D0B35">
        <w:rPr>
          <w:rFonts w:ascii="Arial" w:hAnsi="Arial" w:cs="Arial"/>
          <w:lang w:val="en-US" w:bidi="fr-FR"/>
        </w:rPr>
        <w:t>A representative of REGIDESO (DDK).</w:t>
      </w:r>
    </w:p>
    <w:p w14:paraId="18E7C9EE" w14:textId="77777777" w:rsidR="001D0B35" w:rsidRPr="001D0B35" w:rsidRDefault="001D0B35" w:rsidP="001D0B35">
      <w:pPr>
        <w:tabs>
          <w:tab w:val="left" w:pos="6078"/>
        </w:tabs>
        <w:spacing w:after="0" w:line="240" w:lineRule="auto"/>
        <w:ind w:left="720"/>
        <w:jc w:val="both"/>
        <w:rPr>
          <w:rFonts w:ascii="Arial" w:hAnsi="Arial" w:cs="Arial"/>
          <w:lang w:val="en-US" w:bidi="fr-FR"/>
        </w:rPr>
      </w:pPr>
    </w:p>
    <w:p w14:paraId="0F3A6B1B"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NB: The revitalization of the CLCR, by including representatives of the PAPs and those of the neighbourhoods concerned by the work, will be done during the implementation of the RAP to allow the precise identification of the contact details (names, addresses and telephone numbers) of the members.</w:t>
      </w:r>
    </w:p>
    <w:p w14:paraId="4F2BB4C3"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lastRenderedPageBreak/>
        <w:t>PAPs are aware of the existence of the complaints management mechanism. The latter favours the amicable settlement of disputes, which is more beneficial than recourse to public courts. Thus, in accordance with ESS n°. 5, a total of three registers of grievances will be placed respectively at the town hall, the Kitomesa district office and the Kumbu district office, i.e. 1 register per office for ordinary grievances.</w:t>
      </w:r>
    </w:p>
    <w:p w14:paraId="5AC28164"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Indeed, ESS 5 requires a grievance mechanism to address grievances relating to compensation, resettlement or livelihood restoration measures. The mechanism should take into account the risks of discrimination, harassment, abuse or exploitation during the process of compensation, resettlement etc. and therefore should be sensitive to GBV/EAHS</w:t>
      </w:r>
    </w:p>
    <w:p w14:paraId="72EAD063"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However, the PAP has the generosity to seize the courts and tribunals of its choice.</w:t>
      </w:r>
    </w:p>
    <w:p w14:paraId="354957DB"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As for EAS/HS complaints, they will not be recorded in a notebook, but rather through the specific entry points set up by the Kin Elenda Project; and because of their sensitivity and the nature of these types of complaints, the Local Complaints Management Committee does not have the authority to deal with these types of complaints considered by the project to be a significant risk, and will instead have to ensure that GBV-related complaints (other than SEA/HS) may be exacerbated by the resettlement process as a result of discrimination against women under customary rules in relation to of the estate related to land assets and real estate ownership and shall ensure that they are transferred to the GBV Expert and/or the specialized NGO of the Project for adequate consideration in accordance with the specific VBG/ESA/HS complaint handling procedures put in place by the Kin Elenda Project.</w:t>
      </w:r>
    </w:p>
    <w:p w14:paraId="59BC49FE"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Mitigation and prevention measures, such as promotion and awareness-raising through specific pre-designed messages, will be developed during the resettlement process, with the addition of referral, where appropriate, to survivors who so wish to an appropriate care service. The use of the survivor-focused approach will be applied, leaving the survivor free to decide whether or not to refer her to specialized structures.  Thus, in the event of a VBG/EAS/HS complaint involving Project staff, the specific procedures put in place by the Project will be applied, with multiple entry points whose popularization will be done during the various public consultations and transversally throughout the Resettlement process.</w:t>
      </w:r>
    </w:p>
    <w:p w14:paraId="276F8285" w14:textId="77777777" w:rsidR="001D0B35" w:rsidRPr="001D0B35" w:rsidRDefault="001D0B35" w:rsidP="001D0B35">
      <w:pPr>
        <w:jc w:val="both"/>
        <w:rPr>
          <w:rFonts w:ascii="Arial" w:hAnsi="Arial" w:cs="Arial"/>
          <w:b/>
          <w:lang w:val="en-US"/>
        </w:rPr>
      </w:pPr>
      <w:r w:rsidRPr="001D0B35">
        <w:rPr>
          <w:rFonts w:ascii="Arial" w:hAnsi="Arial" w:cs="Arial"/>
          <w:b/>
          <w:lang w:val="en-US"/>
        </w:rPr>
        <w:t>Limitation and complaint processing period</w:t>
      </w:r>
    </w:p>
    <w:p w14:paraId="7BEEFBB5"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There is no limitation period for PAP complaints. The PAP has the latitude to file its complaint at any time that it delights, without the possibility for the project to oppose any foreclosure.</w:t>
      </w:r>
    </w:p>
    <w:p w14:paraId="1A3B5554"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lang w:val="en-US"/>
        </w:rPr>
        <w:t xml:space="preserve">As for the time taken to process complaints, for reasons of timeliness, the cyclical management of complaints within three (3) weeks per cycle is encouraged.   </w:t>
      </w:r>
      <w:r w:rsidRPr="001D0B35">
        <w:rPr>
          <w:rFonts w:ascii="Arial" w:hAnsi="Arial" w:cs="Arial"/>
          <w:bCs/>
          <w:kern w:val="32"/>
        </w:rPr>
        <w:t>This time will be allocated as follows:</w:t>
      </w:r>
    </w:p>
    <w:p w14:paraId="714533AE" w14:textId="77777777" w:rsidR="001D0B35" w:rsidRPr="001D0B35" w:rsidRDefault="001D0B35" w:rsidP="000D55CA">
      <w:pPr>
        <w:numPr>
          <w:ilvl w:val="0"/>
          <w:numId w:val="18"/>
        </w:numPr>
        <w:spacing w:after="0" w:line="240" w:lineRule="auto"/>
        <w:contextualSpacing/>
        <w:jc w:val="both"/>
        <w:rPr>
          <w:rFonts w:ascii="Arial" w:hAnsi="Arial" w:cs="Arial"/>
          <w:sz w:val="20"/>
          <w:szCs w:val="20"/>
          <w:lang w:val="en-US"/>
        </w:rPr>
      </w:pPr>
      <w:r w:rsidRPr="001D0B35">
        <w:rPr>
          <w:rFonts w:ascii="Arial" w:hAnsi="Arial" w:cs="Arial"/>
          <w:bCs/>
          <w:kern w:val="32"/>
          <w:sz w:val="20"/>
          <w:szCs w:val="20"/>
          <w:lang w:val="en-US"/>
        </w:rPr>
        <w:t xml:space="preserve"> </w:t>
      </w:r>
      <w:r w:rsidRPr="001D0B35">
        <w:rPr>
          <w:rFonts w:ascii="Arial" w:hAnsi="Arial" w:cs="Arial"/>
          <w:lang w:val="en-US"/>
        </w:rPr>
        <w:t>A week for PAPs to file their complaints at the level of the neighborhood chief who records them in the complaints register and forwards them to the municipality;</w:t>
      </w:r>
    </w:p>
    <w:p w14:paraId="06DC94F3" w14:textId="77777777" w:rsidR="001D0B35" w:rsidRPr="001D0B35" w:rsidRDefault="001D0B35" w:rsidP="000D55CA">
      <w:pPr>
        <w:numPr>
          <w:ilvl w:val="0"/>
          <w:numId w:val="18"/>
        </w:numPr>
        <w:spacing w:after="0" w:line="240" w:lineRule="auto"/>
        <w:contextualSpacing/>
        <w:jc w:val="both"/>
        <w:rPr>
          <w:rFonts w:ascii="Arial" w:hAnsi="Arial" w:cs="Arial"/>
          <w:lang w:val="en-US"/>
        </w:rPr>
      </w:pPr>
      <w:r w:rsidRPr="001D0B35">
        <w:rPr>
          <w:rFonts w:ascii="Arial" w:hAnsi="Arial" w:cs="Arial"/>
          <w:lang w:val="en-US"/>
        </w:rPr>
        <w:t>A week for the mayors to take note of various complaints and convene a session of the Local Conciliation Commission;</w:t>
      </w:r>
    </w:p>
    <w:p w14:paraId="574ACFC5" w14:textId="77777777" w:rsidR="001D0B35" w:rsidRPr="001D0B35" w:rsidRDefault="001D0B35" w:rsidP="000D55CA">
      <w:pPr>
        <w:numPr>
          <w:ilvl w:val="0"/>
          <w:numId w:val="18"/>
        </w:numPr>
        <w:spacing w:after="0" w:line="240" w:lineRule="auto"/>
        <w:contextualSpacing/>
        <w:jc w:val="both"/>
        <w:rPr>
          <w:rFonts w:ascii="Arial" w:hAnsi="Arial" w:cs="Arial"/>
          <w:lang w:val="en-US"/>
        </w:rPr>
      </w:pPr>
      <w:r w:rsidRPr="001D0B35">
        <w:rPr>
          <w:rFonts w:ascii="Arial" w:hAnsi="Arial" w:cs="Arial"/>
          <w:lang w:val="en-US"/>
        </w:rPr>
        <w:t>One week at the commission to process all the complaints filed for this cycle.</w:t>
      </w:r>
    </w:p>
    <w:p w14:paraId="118A3BC9" w14:textId="4B829EEA"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It should be noted that the filing of complaints with the district chief will continue in parallel with the processing of complaints at the higher level. These complaints thus filed after the 1st week will be taken into account in the following cycle. The end of the processing of all complaints by the commission marks the start of a new complaint management cycle, which will follow the same process. This allows more serenity and concentration in the treatment of complaints. It should also be specified that the receipt and processing of complaints should continue even after the implementation of the RAP.</w:t>
      </w:r>
    </w:p>
    <w:p w14:paraId="7F243BA6" w14:textId="77777777" w:rsidR="001D0B35" w:rsidRPr="001D0B35" w:rsidRDefault="001D0B35" w:rsidP="001D0B35">
      <w:pPr>
        <w:jc w:val="both"/>
        <w:rPr>
          <w:rFonts w:ascii="Arial" w:hAnsi="Arial" w:cs="Arial"/>
          <w:b/>
          <w:lang w:val="en-US"/>
        </w:rPr>
      </w:pPr>
      <w:r w:rsidRPr="001D0B35">
        <w:rPr>
          <w:rFonts w:ascii="Arial" w:hAnsi="Arial" w:cs="Arial"/>
          <w:b/>
          <w:lang w:val="en-US"/>
        </w:rPr>
        <w:t xml:space="preserve"> RAP implementation mechanism</w:t>
      </w:r>
    </w:p>
    <w:p w14:paraId="2C1140E6" w14:textId="77777777" w:rsid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 xml:space="preserve">CEP-O will be responsible for implementing the RAP, under the coordination and technical support of the infrastructure unit, with the support of an Independent Consultant (NGO) and the Local Commission for Resettlement and Conciliation (CLCR). REGIDESO, CI and CLCR will have a central responsibility in the coordination of the various compensation activities. They should mobilize all actors for the implementation of the activities planned in this report. </w:t>
      </w:r>
    </w:p>
    <w:p w14:paraId="7E9E568F" w14:textId="77777777" w:rsidR="00D47AF2" w:rsidRDefault="00D47AF2" w:rsidP="001D0B35">
      <w:pPr>
        <w:spacing w:line="240" w:lineRule="auto"/>
        <w:jc w:val="both"/>
        <w:rPr>
          <w:rFonts w:ascii="Arial" w:hAnsi="Arial" w:cs="Arial"/>
          <w:bCs/>
          <w:kern w:val="32"/>
          <w:lang w:val="en-US"/>
        </w:rPr>
      </w:pPr>
    </w:p>
    <w:p w14:paraId="7DDE27A2" w14:textId="77777777" w:rsidR="00D47AF2" w:rsidRDefault="00D47AF2" w:rsidP="001D0B35">
      <w:pPr>
        <w:spacing w:line="240" w:lineRule="auto"/>
        <w:jc w:val="both"/>
        <w:rPr>
          <w:rFonts w:ascii="Arial" w:hAnsi="Arial" w:cs="Arial"/>
          <w:bCs/>
          <w:kern w:val="32"/>
          <w:lang w:val="en-US"/>
        </w:rPr>
      </w:pPr>
    </w:p>
    <w:p w14:paraId="3587C3D8" w14:textId="77777777" w:rsidR="00D47AF2" w:rsidRDefault="00D47AF2" w:rsidP="001D0B35">
      <w:pPr>
        <w:spacing w:line="240" w:lineRule="auto"/>
        <w:jc w:val="both"/>
        <w:rPr>
          <w:rFonts w:ascii="Arial" w:hAnsi="Arial" w:cs="Arial"/>
          <w:bCs/>
          <w:kern w:val="32"/>
          <w:lang w:val="en-US"/>
        </w:rPr>
      </w:pPr>
    </w:p>
    <w:p w14:paraId="71900DEB" w14:textId="77777777" w:rsidR="00D47AF2" w:rsidRDefault="00D47AF2" w:rsidP="001D0B35">
      <w:pPr>
        <w:spacing w:line="240" w:lineRule="auto"/>
        <w:jc w:val="both"/>
        <w:rPr>
          <w:rFonts w:ascii="Arial" w:hAnsi="Arial" w:cs="Arial"/>
          <w:bCs/>
          <w:kern w:val="32"/>
          <w:lang w:val="en-US"/>
        </w:rPr>
      </w:pPr>
    </w:p>
    <w:p w14:paraId="6CF9F03F" w14:textId="77777777" w:rsidR="00D47AF2" w:rsidRPr="001D0B35" w:rsidRDefault="00D47AF2" w:rsidP="001D0B35">
      <w:pPr>
        <w:spacing w:line="240" w:lineRule="auto"/>
        <w:jc w:val="both"/>
        <w:rPr>
          <w:lang w:val="en-US"/>
        </w:rPr>
      </w:pPr>
    </w:p>
    <w:p w14:paraId="2CF3791E" w14:textId="77777777" w:rsidR="001D0B35" w:rsidRPr="001D0B35" w:rsidRDefault="001D0B35" w:rsidP="001D0B35">
      <w:pPr>
        <w:jc w:val="both"/>
        <w:rPr>
          <w:rFonts w:ascii="Arial" w:hAnsi="Arial" w:cs="Arial"/>
          <w:b/>
        </w:rPr>
      </w:pPr>
      <w:r w:rsidRPr="001D0B35">
        <w:rPr>
          <w:rFonts w:ascii="Arial" w:hAnsi="Arial" w:cs="Arial"/>
          <w:b/>
        </w:rPr>
        <w:t>RAP implementation timeline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134"/>
        <w:gridCol w:w="1134"/>
      </w:tblGrid>
      <w:tr w:rsidR="001D0B35" w:rsidRPr="001D0B35" w14:paraId="2FD90DD3" w14:textId="77777777" w:rsidTr="000E4BC2">
        <w:trPr>
          <w:trHeight w:val="20"/>
          <w:tblHeader/>
        </w:trPr>
        <w:tc>
          <w:tcPr>
            <w:tcW w:w="4253" w:type="dxa"/>
            <w:vMerge w:val="restart"/>
            <w:tcBorders>
              <w:top w:val="single" w:sz="4" w:space="0" w:color="auto"/>
              <w:left w:val="single" w:sz="4" w:space="0" w:color="auto"/>
              <w:bottom w:val="single" w:sz="4" w:space="0" w:color="auto"/>
              <w:right w:val="single" w:sz="4" w:space="0" w:color="auto"/>
            </w:tcBorders>
            <w:hideMark/>
          </w:tcPr>
          <w:p w14:paraId="137A4B45" w14:textId="77777777" w:rsidR="001D0B35" w:rsidRPr="001D0B35" w:rsidRDefault="001D0B35" w:rsidP="001D0B35">
            <w:pPr>
              <w:spacing w:after="0" w:line="240" w:lineRule="auto"/>
              <w:ind w:left="-1101" w:firstLine="1101"/>
              <w:jc w:val="both"/>
              <w:rPr>
                <w:rFonts w:ascii="Arial" w:hAnsi="Arial" w:cs="Arial"/>
                <w:b/>
                <w:sz w:val="20"/>
              </w:rPr>
            </w:pPr>
            <w:r w:rsidRPr="001D0B35">
              <w:rPr>
                <w:rFonts w:ascii="Arial" w:hAnsi="Arial" w:cs="Arial"/>
                <w:b/>
                <w:sz w:val="20"/>
              </w:rPr>
              <w:t>Steps/Activities</w:t>
            </w:r>
          </w:p>
        </w:tc>
        <w:tc>
          <w:tcPr>
            <w:tcW w:w="4536" w:type="dxa"/>
            <w:gridSpan w:val="4"/>
            <w:tcBorders>
              <w:top w:val="single" w:sz="4" w:space="0" w:color="auto"/>
              <w:left w:val="single" w:sz="4" w:space="0" w:color="auto"/>
              <w:bottom w:val="single" w:sz="4" w:space="0" w:color="auto"/>
              <w:right w:val="single" w:sz="4" w:space="0" w:color="auto"/>
            </w:tcBorders>
            <w:hideMark/>
          </w:tcPr>
          <w:p w14:paraId="55A64199"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Month 1</w:t>
            </w:r>
          </w:p>
          <w:p w14:paraId="662F78E0" w14:textId="77777777" w:rsidR="001D0B35" w:rsidRPr="001D0B35" w:rsidRDefault="001D0B35" w:rsidP="001D0B35">
            <w:pPr>
              <w:spacing w:after="0" w:line="240" w:lineRule="auto"/>
              <w:jc w:val="both"/>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14:paraId="463D119A"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Month 4</w:t>
            </w:r>
          </w:p>
        </w:tc>
      </w:tr>
      <w:tr w:rsidR="001D0B35" w:rsidRPr="001D0B35" w14:paraId="21EB8B33" w14:textId="77777777" w:rsidTr="000E4BC2">
        <w:trPr>
          <w:trHeight w:val="20"/>
        </w:trPr>
        <w:tc>
          <w:tcPr>
            <w:tcW w:w="4253" w:type="dxa"/>
            <w:vMerge/>
            <w:tcBorders>
              <w:top w:val="single" w:sz="4" w:space="0" w:color="auto"/>
              <w:left w:val="single" w:sz="4" w:space="0" w:color="auto"/>
              <w:bottom w:val="single" w:sz="4" w:space="0" w:color="auto"/>
              <w:right w:val="single" w:sz="4" w:space="0" w:color="auto"/>
            </w:tcBorders>
            <w:hideMark/>
          </w:tcPr>
          <w:p w14:paraId="34F41911" w14:textId="77777777" w:rsidR="001D0B35" w:rsidRPr="001D0B35" w:rsidRDefault="001D0B35" w:rsidP="001D0B35">
            <w:pPr>
              <w:spacing w:after="0" w:line="240" w:lineRule="auto"/>
              <w:jc w:val="both"/>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hideMark/>
          </w:tcPr>
          <w:p w14:paraId="13726A9C"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Week 1</w:t>
            </w:r>
          </w:p>
        </w:tc>
        <w:tc>
          <w:tcPr>
            <w:tcW w:w="1134" w:type="dxa"/>
            <w:tcBorders>
              <w:top w:val="single" w:sz="4" w:space="0" w:color="auto"/>
              <w:left w:val="single" w:sz="4" w:space="0" w:color="auto"/>
              <w:bottom w:val="single" w:sz="4" w:space="0" w:color="auto"/>
              <w:right w:val="single" w:sz="4" w:space="0" w:color="auto"/>
            </w:tcBorders>
            <w:hideMark/>
          </w:tcPr>
          <w:p w14:paraId="27709673"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Week 2</w:t>
            </w:r>
          </w:p>
        </w:tc>
        <w:tc>
          <w:tcPr>
            <w:tcW w:w="1134" w:type="dxa"/>
            <w:tcBorders>
              <w:top w:val="single" w:sz="4" w:space="0" w:color="auto"/>
              <w:left w:val="single" w:sz="4" w:space="0" w:color="auto"/>
              <w:bottom w:val="single" w:sz="4" w:space="0" w:color="auto"/>
              <w:right w:val="single" w:sz="4" w:space="0" w:color="auto"/>
            </w:tcBorders>
            <w:hideMark/>
          </w:tcPr>
          <w:p w14:paraId="254880F6"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Week 3</w:t>
            </w:r>
          </w:p>
        </w:tc>
        <w:tc>
          <w:tcPr>
            <w:tcW w:w="1134" w:type="dxa"/>
            <w:tcBorders>
              <w:top w:val="single" w:sz="4" w:space="0" w:color="auto"/>
              <w:left w:val="single" w:sz="4" w:space="0" w:color="auto"/>
              <w:bottom w:val="single" w:sz="4" w:space="0" w:color="auto"/>
              <w:right w:val="single" w:sz="4" w:space="0" w:color="auto"/>
            </w:tcBorders>
            <w:hideMark/>
          </w:tcPr>
          <w:p w14:paraId="69882645"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Week 4</w:t>
            </w:r>
          </w:p>
        </w:tc>
        <w:tc>
          <w:tcPr>
            <w:tcW w:w="1134" w:type="dxa"/>
            <w:tcBorders>
              <w:top w:val="single" w:sz="4" w:space="0" w:color="auto"/>
              <w:left w:val="single" w:sz="4" w:space="0" w:color="auto"/>
              <w:bottom w:val="single" w:sz="4" w:space="0" w:color="auto"/>
              <w:right w:val="single" w:sz="4" w:space="0" w:color="auto"/>
            </w:tcBorders>
          </w:tcPr>
          <w:p w14:paraId="27311B28"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Week 1</w:t>
            </w:r>
          </w:p>
        </w:tc>
      </w:tr>
      <w:tr w:rsidR="001D0B35" w:rsidRPr="001D0B35" w14:paraId="02653E1E"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hideMark/>
          </w:tcPr>
          <w:p w14:paraId="6447E9CF" w14:textId="77777777" w:rsidR="001D0B35" w:rsidRPr="001D0B35" w:rsidRDefault="001D0B35" w:rsidP="001D0B35">
            <w:pPr>
              <w:spacing w:after="0" w:line="240" w:lineRule="auto"/>
              <w:jc w:val="both"/>
              <w:rPr>
                <w:rFonts w:ascii="Arial" w:hAnsi="Arial" w:cs="Arial"/>
                <w:sz w:val="20"/>
                <w:lang w:val="en-US"/>
              </w:rPr>
            </w:pPr>
            <w:r w:rsidRPr="001D0B35">
              <w:rPr>
                <w:rFonts w:ascii="Arial" w:hAnsi="Arial" w:cs="Arial"/>
                <w:b/>
                <w:sz w:val="20"/>
                <w:lang w:val="en-US"/>
              </w:rPr>
              <w:t xml:space="preserve">Step 1 </w:t>
            </w:r>
            <w:r w:rsidRPr="001D0B35">
              <w:rPr>
                <w:rFonts w:ascii="Arial" w:hAnsi="Arial" w:cs="Arial"/>
                <w:sz w:val="20"/>
                <w:lang w:val="en-US"/>
              </w:rPr>
              <w:t>: Finalization and Validation of the RAP</w:t>
            </w: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35E19293"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29C0EC38"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6932D983"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5ECF6721"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55B45672" w14:textId="77777777" w:rsidR="001D0B35" w:rsidRPr="001D0B35" w:rsidRDefault="001D0B35" w:rsidP="001D0B35">
            <w:pPr>
              <w:spacing w:after="0" w:line="240" w:lineRule="auto"/>
              <w:jc w:val="both"/>
              <w:rPr>
                <w:rFonts w:ascii="Arial" w:hAnsi="Arial" w:cs="Arial"/>
                <w:sz w:val="20"/>
                <w:lang w:val="en-US"/>
              </w:rPr>
            </w:pPr>
          </w:p>
        </w:tc>
      </w:tr>
      <w:tr w:rsidR="001D0B35" w:rsidRPr="001D0B35" w14:paraId="58B8F4BC"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hideMark/>
          </w:tcPr>
          <w:p w14:paraId="010CAB31" w14:textId="77777777" w:rsidR="001D0B35" w:rsidRPr="001D0B35" w:rsidRDefault="001D0B35" w:rsidP="001D0B35">
            <w:pPr>
              <w:spacing w:after="0" w:line="240" w:lineRule="auto"/>
              <w:jc w:val="both"/>
              <w:rPr>
                <w:rFonts w:ascii="Arial" w:hAnsi="Arial" w:cs="Arial"/>
                <w:sz w:val="20"/>
                <w:lang w:val="en-US"/>
              </w:rPr>
            </w:pPr>
            <w:r w:rsidRPr="001D0B35">
              <w:rPr>
                <w:rFonts w:ascii="Arial" w:hAnsi="Arial" w:cs="Arial"/>
                <w:b/>
                <w:sz w:val="20"/>
                <w:lang w:val="en-US"/>
              </w:rPr>
              <w:t xml:space="preserve">Step 2 </w:t>
            </w:r>
            <w:r w:rsidRPr="001D0B35">
              <w:rPr>
                <w:rFonts w:ascii="Arial" w:hAnsi="Arial" w:cs="Arial"/>
                <w:sz w:val="20"/>
                <w:lang w:val="en-US"/>
              </w:rPr>
              <w:t>: Filing a copy of the RAP with the authorities concerned ( Kisenso town hall , as well as the offices of the Kitomesa and Kumbu districts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10234F"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2C277A7E"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92F09F"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7D25A3C1"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28081276" w14:textId="77777777" w:rsidR="001D0B35" w:rsidRPr="001D0B35" w:rsidRDefault="001D0B35" w:rsidP="001D0B35">
            <w:pPr>
              <w:spacing w:after="0" w:line="240" w:lineRule="auto"/>
              <w:jc w:val="both"/>
              <w:rPr>
                <w:rFonts w:ascii="Arial" w:hAnsi="Arial" w:cs="Arial"/>
                <w:sz w:val="20"/>
                <w:lang w:val="en-US"/>
              </w:rPr>
            </w:pPr>
          </w:p>
        </w:tc>
      </w:tr>
      <w:tr w:rsidR="001D0B35" w:rsidRPr="001D0B35" w14:paraId="4CE66016"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hideMark/>
          </w:tcPr>
          <w:p w14:paraId="4A91AF28" w14:textId="77777777" w:rsidR="001D0B35" w:rsidRPr="001D0B35" w:rsidRDefault="001D0B35" w:rsidP="001D0B35">
            <w:pPr>
              <w:spacing w:after="0" w:line="240" w:lineRule="auto"/>
              <w:jc w:val="both"/>
              <w:rPr>
                <w:rFonts w:ascii="Arial" w:hAnsi="Arial" w:cs="Arial"/>
                <w:sz w:val="20"/>
                <w:lang w:val="en-US"/>
              </w:rPr>
            </w:pPr>
            <w:r w:rsidRPr="001D0B35">
              <w:rPr>
                <w:rFonts w:ascii="Arial" w:hAnsi="Arial" w:cs="Arial"/>
                <w:b/>
                <w:sz w:val="20"/>
                <w:lang w:val="en-US"/>
              </w:rPr>
              <w:t xml:space="preserve">Step 3 </w:t>
            </w:r>
            <w:r w:rsidRPr="001D0B35">
              <w:rPr>
                <w:rFonts w:ascii="Arial" w:hAnsi="Arial" w:cs="Arial"/>
                <w:sz w:val="20"/>
                <w:lang w:val="en-US"/>
              </w:rPr>
              <w:t>: Public consultations and information meeting of the PAPs</w:t>
            </w:r>
          </w:p>
        </w:tc>
        <w:tc>
          <w:tcPr>
            <w:tcW w:w="1134" w:type="dxa"/>
            <w:tcBorders>
              <w:top w:val="single" w:sz="4" w:space="0" w:color="auto"/>
              <w:left w:val="single" w:sz="4" w:space="0" w:color="auto"/>
              <w:bottom w:val="single" w:sz="4" w:space="0" w:color="auto"/>
              <w:right w:val="single" w:sz="4" w:space="0" w:color="auto"/>
            </w:tcBorders>
          </w:tcPr>
          <w:p w14:paraId="51F969B9"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6859B007"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53C2E3DE"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ACA7FE"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58B5AE23" w14:textId="77777777" w:rsidR="001D0B35" w:rsidRPr="001D0B35" w:rsidRDefault="001D0B35" w:rsidP="001D0B35">
            <w:pPr>
              <w:spacing w:after="0" w:line="240" w:lineRule="auto"/>
              <w:jc w:val="both"/>
              <w:rPr>
                <w:rFonts w:ascii="Arial" w:hAnsi="Arial" w:cs="Arial"/>
                <w:sz w:val="20"/>
                <w:lang w:val="en-US"/>
              </w:rPr>
            </w:pPr>
          </w:p>
        </w:tc>
      </w:tr>
      <w:tr w:rsidR="001D0B35" w:rsidRPr="001D0B35" w14:paraId="62FF2177"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hideMark/>
          </w:tcPr>
          <w:p w14:paraId="3D0110FF" w14:textId="77777777" w:rsidR="001D0B35" w:rsidRPr="001D0B35" w:rsidRDefault="001D0B35" w:rsidP="001D0B35">
            <w:pPr>
              <w:spacing w:after="0" w:line="240" w:lineRule="auto"/>
              <w:jc w:val="both"/>
              <w:rPr>
                <w:rFonts w:ascii="Arial" w:hAnsi="Arial" w:cs="Arial"/>
                <w:sz w:val="20"/>
                <w:lang w:val="en-US"/>
              </w:rPr>
            </w:pPr>
            <w:r w:rsidRPr="001D0B35">
              <w:rPr>
                <w:rFonts w:ascii="Arial" w:hAnsi="Arial" w:cs="Arial"/>
                <w:b/>
                <w:sz w:val="20"/>
                <w:lang w:val="en-US"/>
              </w:rPr>
              <w:t xml:space="preserve">Step 4 </w:t>
            </w:r>
            <w:r w:rsidRPr="001D0B35">
              <w:rPr>
                <w:rFonts w:ascii="Arial" w:hAnsi="Arial" w:cs="Arial"/>
                <w:sz w:val="20"/>
                <w:lang w:val="en-US"/>
              </w:rPr>
              <w:t>: Signature of memoranda of understanding indicating the amount of compensation, the rights and obligations of the parties</w:t>
            </w:r>
          </w:p>
        </w:tc>
        <w:tc>
          <w:tcPr>
            <w:tcW w:w="1134" w:type="dxa"/>
            <w:tcBorders>
              <w:top w:val="single" w:sz="4" w:space="0" w:color="auto"/>
              <w:left w:val="single" w:sz="4" w:space="0" w:color="auto"/>
              <w:bottom w:val="single" w:sz="4" w:space="0" w:color="auto"/>
              <w:right w:val="single" w:sz="4" w:space="0" w:color="auto"/>
            </w:tcBorders>
          </w:tcPr>
          <w:p w14:paraId="6CF5DAC7"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703D3"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09BA6F20"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5045DE50"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236E8C0A" w14:textId="77777777" w:rsidR="001D0B35" w:rsidRPr="001D0B35" w:rsidRDefault="001D0B35" w:rsidP="001D0B35">
            <w:pPr>
              <w:spacing w:after="0" w:line="240" w:lineRule="auto"/>
              <w:jc w:val="both"/>
              <w:rPr>
                <w:rFonts w:ascii="Arial" w:hAnsi="Arial" w:cs="Arial"/>
                <w:sz w:val="20"/>
                <w:lang w:val="en-US"/>
              </w:rPr>
            </w:pPr>
          </w:p>
        </w:tc>
      </w:tr>
      <w:tr w:rsidR="001D0B35" w:rsidRPr="001D0B35" w14:paraId="7857EF40"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tcPr>
          <w:p w14:paraId="70B3B728" w14:textId="77777777" w:rsidR="001D0B35" w:rsidRPr="001D0B35" w:rsidRDefault="001D0B35" w:rsidP="001D0B35">
            <w:pPr>
              <w:spacing w:after="0" w:line="240" w:lineRule="auto"/>
              <w:jc w:val="both"/>
              <w:rPr>
                <w:rFonts w:ascii="Arial" w:hAnsi="Arial" w:cs="Arial"/>
                <w:b/>
                <w:sz w:val="20"/>
                <w:lang w:val="en-US"/>
              </w:rPr>
            </w:pPr>
            <w:r w:rsidRPr="001D0B35">
              <w:rPr>
                <w:rFonts w:ascii="Arial" w:hAnsi="Arial" w:cs="Arial"/>
                <w:b/>
                <w:sz w:val="20"/>
                <w:lang w:val="en-US"/>
              </w:rPr>
              <w:t xml:space="preserve">Step 5: </w:t>
            </w:r>
            <w:r w:rsidRPr="001D0B35">
              <w:rPr>
                <w:rFonts w:ascii="Arial" w:hAnsi="Arial" w:cs="Arial"/>
                <w:sz w:val="20"/>
                <w:lang w:val="en-US"/>
              </w:rPr>
              <w:t>Conclusion of a partnership with financial and/or telephone agencies for the opening of bank accounts and/or mobile money for PAPs</w:t>
            </w:r>
          </w:p>
        </w:tc>
        <w:tc>
          <w:tcPr>
            <w:tcW w:w="1134" w:type="dxa"/>
            <w:tcBorders>
              <w:top w:val="single" w:sz="4" w:space="0" w:color="auto"/>
              <w:left w:val="single" w:sz="4" w:space="0" w:color="auto"/>
              <w:bottom w:val="single" w:sz="4" w:space="0" w:color="auto"/>
              <w:right w:val="single" w:sz="4" w:space="0" w:color="auto"/>
            </w:tcBorders>
          </w:tcPr>
          <w:p w14:paraId="39866D12"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1328F9"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7B17C5B3"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5A085DEF"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0E08880C" w14:textId="77777777" w:rsidR="001D0B35" w:rsidRPr="001D0B35" w:rsidRDefault="001D0B35" w:rsidP="001D0B35">
            <w:pPr>
              <w:spacing w:after="0" w:line="240" w:lineRule="auto"/>
              <w:jc w:val="both"/>
              <w:rPr>
                <w:rFonts w:ascii="Arial" w:hAnsi="Arial" w:cs="Arial"/>
                <w:sz w:val="20"/>
                <w:lang w:val="en-US"/>
              </w:rPr>
            </w:pPr>
          </w:p>
        </w:tc>
      </w:tr>
      <w:tr w:rsidR="001D0B35" w:rsidRPr="001D0B35" w14:paraId="5A275E41"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hideMark/>
          </w:tcPr>
          <w:p w14:paraId="6082619C" w14:textId="77777777" w:rsidR="001D0B35" w:rsidRPr="001D0B35" w:rsidRDefault="001D0B35" w:rsidP="001D0B35">
            <w:pPr>
              <w:spacing w:after="0" w:line="240" w:lineRule="auto"/>
              <w:jc w:val="both"/>
              <w:rPr>
                <w:rFonts w:ascii="Arial" w:hAnsi="Arial" w:cs="Arial"/>
                <w:sz w:val="20"/>
                <w:lang w:val="en-US"/>
              </w:rPr>
            </w:pPr>
            <w:r w:rsidRPr="001D0B35">
              <w:rPr>
                <w:rFonts w:ascii="Arial" w:hAnsi="Arial" w:cs="Arial"/>
                <w:b/>
                <w:sz w:val="20"/>
                <w:lang w:val="en-US"/>
              </w:rPr>
              <w:t xml:space="preserve">Step 6 </w:t>
            </w:r>
            <w:r w:rsidRPr="001D0B35">
              <w:rPr>
                <w:rFonts w:ascii="Arial" w:hAnsi="Arial" w:cs="Arial"/>
                <w:sz w:val="20"/>
                <w:lang w:val="en-US"/>
              </w:rPr>
              <w:t>: Processing of complaints and remittance of compensation</w:t>
            </w:r>
          </w:p>
        </w:tc>
        <w:tc>
          <w:tcPr>
            <w:tcW w:w="1134" w:type="dxa"/>
            <w:tcBorders>
              <w:top w:val="single" w:sz="4" w:space="0" w:color="auto"/>
              <w:left w:val="single" w:sz="4" w:space="0" w:color="auto"/>
              <w:bottom w:val="single" w:sz="4" w:space="0" w:color="auto"/>
              <w:right w:val="single" w:sz="4" w:space="0" w:color="auto"/>
            </w:tcBorders>
          </w:tcPr>
          <w:p w14:paraId="04E78527"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EBD6BA"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329961D5"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414AEE10"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729BB2CD" w14:textId="77777777" w:rsidR="001D0B35" w:rsidRPr="001D0B35" w:rsidRDefault="001D0B35" w:rsidP="001D0B35">
            <w:pPr>
              <w:spacing w:after="0" w:line="240" w:lineRule="auto"/>
              <w:jc w:val="both"/>
              <w:rPr>
                <w:rFonts w:ascii="Arial" w:hAnsi="Arial" w:cs="Arial"/>
                <w:sz w:val="20"/>
                <w:lang w:val="en-US"/>
              </w:rPr>
            </w:pPr>
          </w:p>
        </w:tc>
      </w:tr>
      <w:tr w:rsidR="001D0B35" w:rsidRPr="001D0B35" w14:paraId="2584AE02"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tcPr>
          <w:p w14:paraId="3357C027" w14:textId="77777777" w:rsidR="001D0B35" w:rsidRPr="001D0B35" w:rsidRDefault="001D0B35" w:rsidP="001D0B35">
            <w:pPr>
              <w:spacing w:after="0" w:line="240" w:lineRule="auto"/>
              <w:jc w:val="both"/>
              <w:rPr>
                <w:rFonts w:ascii="Arial" w:hAnsi="Arial" w:cs="Arial"/>
                <w:sz w:val="20"/>
                <w:lang w:val="en-US"/>
              </w:rPr>
            </w:pPr>
            <w:r w:rsidRPr="001D0B35">
              <w:rPr>
                <w:rFonts w:ascii="Arial" w:hAnsi="Arial" w:cs="Arial"/>
                <w:b/>
                <w:bCs/>
                <w:sz w:val="20"/>
                <w:lang w:val="en-US"/>
              </w:rPr>
              <w:t xml:space="preserve">Step 7 </w:t>
            </w:r>
            <w:r w:rsidRPr="001D0B35">
              <w:rPr>
                <w:rFonts w:ascii="Arial" w:hAnsi="Arial" w:cs="Arial"/>
                <w:sz w:val="20"/>
                <w:lang w:val="en-US"/>
              </w:rPr>
              <w:t>: Release of the site and closure of the individual file.</w:t>
            </w:r>
          </w:p>
        </w:tc>
        <w:tc>
          <w:tcPr>
            <w:tcW w:w="1134" w:type="dxa"/>
            <w:tcBorders>
              <w:top w:val="single" w:sz="4" w:space="0" w:color="auto"/>
              <w:left w:val="single" w:sz="4" w:space="0" w:color="auto"/>
              <w:bottom w:val="single" w:sz="4" w:space="0" w:color="auto"/>
              <w:right w:val="single" w:sz="4" w:space="0" w:color="auto"/>
            </w:tcBorders>
          </w:tcPr>
          <w:p w14:paraId="48735828"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0C09D505"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3DD62A"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0F4DEFB0"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F0F21A" w14:textId="77777777" w:rsidR="001D0B35" w:rsidRPr="001D0B35" w:rsidRDefault="001D0B35" w:rsidP="001D0B35">
            <w:pPr>
              <w:spacing w:after="0" w:line="240" w:lineRule="auto"/>
              <w:jc w:val="both"/>
              <w:rPr>
                <w:rFonts w:ascii="Arial" w:hAnsi="Arial" w:cs="Arial"/>
                <w:sz w:val="20"/>
                <w:lang w:val="en-US"/>
              </w:rPr>
            </w:pPr>
          </w:p>
        </w:tc>
      </w:tr>
      <w:tr w:rsidR="001D0B35" w:rsidRPr="001D0B35" w14:paraId="08F7F97C"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hideMark/>
          </w:tcPr>
          <w:p w14:paraId="6E143F0B" w14:textId="77777777" w:rsidR="001D0B35" w:rsidRPr="001D0B35" w:rsidRDefault="001D0B35" w:rsidP="001D0B35">
            <w:pPr>
              <w:spacing w:after="0" w:line="240" w:lineRule="auto"/>
              <w:jc w:val="both"/>
              <w:rPr>
                <w:rFonts w:ascii="Arial" w:hAnsi="Arial" w:cs="Arial"/>
                <w:sz w:val="20"/>
                <w:lang w:val="en-US"/>
              </w:rPr>
            </w:pPr>
            <w:r w:rsidRPr="001D0B35">
              <w:rPr>
                <w:rFonts w:ascii="Arial" w:hAnsi="Arial" w:cs="Arial"/>
                <w:b/>
                <w:bCs/>
                <w:sz w:val="20"/>
                <w:lang w:val="en-US"/>
              </w:rPr>
              <w:t xml:space="preserve">Step 8 </w:t>
            </w:r>
            <w:r w:rsidRPr="001D0B35">
              <w:rPr>
                <w:rFonts w:ascii="Arial" w:hAnsi="Arial" w:cs="Arial"/>
                <w:sz w:val="20"/>
                <w:lang w:val="en-US"/>
              </w:rPr>
              <w:t>: Drafting of the RAP Implementation Report</w:t>
            </w:r>
          </w:p>
        </w:tc>
        <w:tc>
          <w:tcPr>
            <w:tcW w:w="1134" w:type="dxa"/>
            <w:tcBorders>
              <w:top w:val="single" w:sz="4" w:space="0" w:color="auto"/>
              <w:left w:val="single" w:sz="4" w:space="0" w:color="auto"/>
              <w:bottom w:val="single" w:sz="4" w:space="0" w:color="auto"/>
              <w:right w:val="single" w:sz="4" w:space="0" w:color="auto"/>
            </w:tcBorders>
          </w:tcPr>
          <w:p w14:paraId="19C36B4E"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F84ECC"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68F3E28A"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6F46C0D7"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0E9DA" w14:textId="77777777" w:rsidR="001D0B35" w:rsidRPr="001D0B35" w:rsidRDefault="001D0B35" w:rsidP="001D0B35">
            <w:pPr>
              <w:spacing w:after="0" w:line="240" w:lineRule="auto"/>
              <w:jc w:val="both"/>
              <w:rPr>
                <w:rFonts w:ascii="Arial" w:hAnsi="Arial" w:cs="Arial"/>
                <w:sz w:val="20"/>
                <w:lang w:val="en-US"/>
              </w:rPr>
            </w:pPr>
          </w:p>
        </w:tc>
      </w:tr>
      <w:tr w:rsidR="001D0B35" w:rsidRPr="001D0B35" w14:paraId="2116B0FA" w14:textId="77777777" w:rsidTr="000E4BC2">
        <w:trPr>
          <w:trHeight w:val="20"/>
        </w:trPr>
        <w:tc>
          <w:tcPr>
            <w:tcW w:w="4253" w:type="dxa"/>
            <w:tcBorders>
              <w:top w:val="single" w:sz="4" w:space="0" w:color="auto"/>
              <w:left w:val="single" w:sz="4" w:space="0" w:color="auto"/>
              <w:bottom w:val="single" w:sz="4" w:space="0" w:color="auto"/>
              <w:right w:val="single" w:sz="4" w:space="0" w:color="auto"/>
            </w:tcBorders>
          </w:tcPr>
          <w:p w14:paraId="2C2AC0BF" w14:textId="77777777" w:rsidR="001D0B35" w:rsidRPr="001D0B35" w:rsidRDefault="001D0B35" w:rsidP="001D0B35">
            <w:pPr>
              <w:spacing w:after="0" w:line="240" w:lineRule="auto"/>
              <w:jc w:val="both"/>
              <w:rPr>
                <w:rFonts w:ascii="Arial" w:hAnsi="Arial" w:cs="Arial"/>
                <w:b/>
                <w:bCs/>
                <w:sz w:val="20"/>
                <w:lang w:val="en-US"/>
              </w:rPr>
            </w:pPr>
            <w:r w:rsidRPr="001D0B35">
              <w:rPr>
                <w:rFonts w:ascii="Arial" w:hAnsi="Arial" w:cs="Arial"/>
                <w:b/>
                <w:bCs/>
                <w:sz w:val="20"/>
                <w:lang w:val="en-US"/>
              </w:rPr>
              <w:t xml:space="preserve">Step 9 </w:t>
            </w:r>
            <w:r w:rsidRPr="001D0B35">
              <w:rPr>
                <w:rFonts w:ascii="Arial" w:hAnsi="Arial" w:cs="Arial"/>
                <w:sz w:val="20"/>
                <w:lang w:val="en-US"/>
              </w:rPr>
              <w:t xml:space="preserve">: Completion of the RAP social audit </w:t>
            </w:r>
          </w:p>
        </w:tc>
        <w:tc>
          <w:tcPr>
            <w:tcW w:w="1134" w:type="dxa"/>
            <w:tcBorders>
              <w:top w:val="single" w:sz="4" w:space="0" w:color="auto"/>
              <w:left w:val="single" w:sz="4" w:space="0" w:color="auto"/>
              <w:bottom w:val="single" w:sz="4" w:space="0" w:color="auto"/>
              <w:right w:val="single" w:sz="4" w:space="0" w:color="auto"/>
            </w:tcBorders>
          </w:tcPr>
          <w:p w14:paraId="7F3129C9"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1D1263"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5717F0"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3E1FF8" w14:textId="77777777" w:rsidR="001D0B35" w:rsidRPr="001D0B35" w:rsidRDefault="001D0B35" w:rsidP="001D0B35">
            <w:pPr>
              <w:spacing w:after="0" w:line="240" w:lineRule="auto"/>
              <w:jc w:val="both"/>
              <w:rPr>
                <w:rFonts w:ascii="Arial" w:hAnsi="Arial" w:cs="Arial"/>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5D0F0A" w14:textId="77777777" w:rsidR="001D0B35" w:rsidRPr="001D0B35" w:rsidRDefault="001D0B35" w:rsidP="001D0B35">
            <w:pPr>
              <w:spacing w:after="0" w:line="240" w:lineRule="auto"/>
              <w:jc w:val="both"/>
              <w:rPr>
                <w:rFonts w:ascii="Arial" w:hAnsi="Arial" w:cs="Arial"/>
                <w:sz w:val="20"/>
                <w:lang w:val="en-US"/>
              </w:rPr>
            </w:pPr>
            <w:r w:rsidRPr="001D0B35">
              <w:rPr>
                <w:rFonts w:ascii="Arial" w:hAnsi="Arial" w:cs="Arial"/>
                <w:sz w:val="20"/>
                <w:lang w:val="en-US"/>
              </w:rPr>
              <w:t>After 3 moths</w:t>
            </w:r>
          </w:p>
        </w:tc>
      </w:tr>
    </w:tbl>
    <w:p w14:paraId="7E903617" w14:textId="77777777" w:rsidR="001D0B35" w:rsidRPr="001D0B35" w:rsidRDefault="001D0B35" w:rsidP="001D0B35">
      <w:pPr>
        <w:spacing w:after="0" w:line="240" w:lineRule="auto"/>
        <w:jc w:val="both"/>
        <w:rPr>
          <w:rFonts w:ascii="Arial" w:hAnsi="Arial" w:cs="Arial"/>
          <w:lang w:val="en-US"/>
        </w:rPr>
      </w:pPr>
      <w:r w:rsidRPr="001D0B35">
        <w:rPr>
          <w:rFonts w:ascii="Arial" w:hAnsi="Arial" w:cs="Arial"/>
          <w:u w:val="single"/>
          <w:lang w:val="en-US"/>
        </w:rPr>
        <w:t xml:space="preserve">NB </w:t>
      </w:r>
      <w:r w:rsidRPr="001D0B35">
        <w:rPr>
          <w:rFonts w:ascii="Arial" w:hAnsi="Arial" w:cs="Arial"/>
          <w:lang w:val="en-US"/>
        </w:rPr>
        <w:t>: the work should only begin after payment of compensation and release of the work sites</w:t>
      </w:r>
    </w:p>
    <w:p w14:paraId="7D78174C" w14:textId="77777777" w:rsidR="001D0B35" w:rsidRPr="001D0B35" w:rsidRDefault="001D0B35" w:rsidP="001D0B35">
      <w:pPr>
        <w:spacing w:after="0" w:line="240" w:lineRule="auto"/>
        <w:jc w:val="both"/>
        <w:rPr>
          <w:rFonts w:ascii="Arial" w:hAnsi="Arial" w:cs="Arial"/>
          <w:lang w:val="en-US"/>
        </w:rPr>
      </w:pPr>
    </w:p>
    <w:p w14:paraId="0322C410" w14:textId="77777777" w:rsidR="001D0B35" w:rsidRPr="001D0B35" w:rsidRDefault="001D0B35" w:rsidP="001D0B35">
      <w:pPr>
        <w:spacing w:line="240" w:lineRule="auto"/>
        <w:jc w:val="both"/>
        <w:rPr>
          <w:rFonts w:ascii="Arial" w:hAnsi="Arial" w:cs="Arial"/>
          <w:b/>
          <w:lang w:val="en-US"/>
        </w:rPr>
      </w:pPr>
      <w:r w:rsidRPr="001D0B35">
        <w:rPr>
          <w:rFonts w:ascii="Arial" w:hAnsi="Arial" w:cs="Arial"/>
          <w:b/>
          <w:lang w:val="en-US"/>
        </w:rPr>
        <w:t>Cut-off Date</w:t>
      </w:r>
    </w:p>
    <w:p w14:paraId="67C83A41"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lang w:val="en-US"/>
        </w:rPr>
        <w:t xml:space="preserve">The populations were sensitized not to carry out new installations (construction etc.) in the right-of-way of the project. In accordance with the provisions of NES No. 5, the deadline has been set in the case of this RAP </w:t>
      </w:r>
      <w:r w:rsidRPr="001D0B35">
        <w:rPr>
          <w:rFonts w:ascii="Arial" w:hAnsi="Arial" w:cs="Arial"/>
          <w:b/>
          <w:lang w:val="en-US"/>
        </w:rPr>
        <w:t xml:space="preserve">at February 13, 2023 </w:t>
      </w:r>
      <w:r w:rsidRPr="001D0B35">
        <w:rPr>
          <w:rFonts w:ascii="Arial" w:hAnsi="Arial" w:cs="Arial"/>
          <w:lang w:val="en-US"/>
        </w:rPr>
        <w:t xml:space="preserve">corresponding to the start of the census operation of the PAPs and the properties affected </w:t>
      </w:r>
      <w:r w:rsidRPr="001D0B35">
        <w:rPr>
          <w:rFonts w:ascii="Arial" w:hAnsi="Arial" w:cs="Arial"/>
          <w:bCs/>
          <w:kern w:val="32"/>
          <w:lang w:val="en-US"/>
        </w:rPr>
        <w:t xml:space="preserve">by the project, carried out from February 13 to 17 2023. This date was posted at the offices of the municipality, the Kitomesa and Kumbu neighborhoods and that of the REGIDESO Kisenso. </w:t>
      </w:r>
    </w:p>
    <w:p w14:paraId="076FC269"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lang w:val="en-US"/>
        </w:rPr>
        <w:t>After this date, households arriving to occupy the rights-of-way will no longer be eligible.</w:t>
      </w:r>
    </w:p>
    <w:p w14:paraId="6581E4BF" w14:textId="77777777" w:rsidR="001D0B35" w:rsidRPr="001D0B35" w:rsidRDefault="001D0B35" w:rsidP="001D0B35">
      <w:pPr>
        <w:jc w:val="both"/>
        <w:rPr>
          <w:rFonts w:ascii="Arial" w:hAnsi="Arial" w:cs="Arial"/>
          <w:b/>
          <w:lang w:val="en-US"/>
        </w:rPr>
      </w:pPr>
      <w:r w:rsidRPr="001D0B35">
        <w:rPr>
          <w:rFonts w:ascii="Arial" w:hAnsi="Arial" w:cs="Arial"/>
          <w:b/>
          <w:lang w:val="en-US"/>
        </w:rPr>
        <w:t>RAP monitoring and evaluation</w:t>
      </w:r>
    </w:p>
    <w:p w14:paraId="433172D7"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Monitoring and evaluation is the responsibility of CI, CEP-O and the municipal authorities with the support of consultants who will produce a social monitoring report after three (3) months.</w:t>
      </w:r>
    </w:p>
    <w:p w14:paraId="5B0F7AD2"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The indicators to follow will be:</w:t>
      </w:r>
    </w:p>
    <w:p w14:paraId="7BE7A686" w14:textId="77777777" w:rsidR="001D0B35" w:rsidRPr="001D0B35" w:rsidRDefault="001D0B35" w:rsidP="000D55CA">
      <w:pPr>
        <w:numPr>
          <w:ilvl w:val="0"/>
          <w:numId w:val="9"/>
        </w:numPr>
        <w:spacing w:after="0" w:line="240" w:lineRule="auto"/>
        <w:jc w:val="both"/>
        <w:rPr>
          <w:rFonts w:ascii="Arial" w:hAnsi="Arial" w:cs="Arial"/>
          <w:lang w:val="en-US"/>
        </w:rPr>
      </w:pPr>
      <w:r w:rsidRPr="001D0B35">
        <w:rPr>
          <w:rFonts w:ascii="Arial" w:hAnsi="Arial" w:cs="Arial"/>
          <w:lang w:val="en-US"/>
        </w:rPr>
        <w:t>the number of households and people affected by the project;</w:t>
      </w:r>
    </w:p>
    <w:p w14:paraId="00EC5387" w14:textId="77777777" w:rsidR="001D0B35" w:rsidRPr="001D0B35" w:rsidRDefault="001D0B35" w:rsidP="000D55CA">
      <w:pPr>
        <w:numPr>
          <w:ilvl w:val="0"/>
          <w:numId w:val="9"/>
        </w:numPr>
        <w:spacing w:after="0" w:line="240" w:lineRule="auto"/>
        <w:jc w:val="both"/>
        <w:rPr>
          <w:rFonts w:ascii="Arial" w:hAnsi="Arial" w:cs="Arial"/>
          <w:lang w:val="en-US"/>
        </w:rPr>
      </w:pPr>
      <w:r w:rsidRPr="001D0B35">
        <w:rPr>
          <w:rFonts w:ascii="Arial" w:hAnsi="Arial" w:cs="Arial"/>
          <w:lang w:val="en-US"/>
        </w:rPr>
        <w:t>the number of households and people compensated by the project</w:t>
      </w:r>
    </w:p>
    <w:p w14:paraId="054D0470" w14:textId="77777777" w:rsidR="001D0B35" w:rsidRPr="001D0B35" w:rsidRDefault="001D0B35" w:rsidP="000D55CA">
      <w:pPr>
        <w:numPr>
          <w:ilvl w:val="0"/>
          <w:numId w:val="9"/>
        </w:numPr>
        <w:spacing w:after="0" w:line="240" w:lineRule="auto"/>
        <w:jc w:val="both"/>
        <w:rPr>
          <w:rFonts w:ascii="Arial" w:hAnsi="Arial" w:cs="Arial"/>
          <w:lang w:val="en-US"/>
        </w:rPr>
      </w:pPr>
      <w:r w:rsidRPr="001D0B35">
        <w:rPr>
          <w:rFonts w:ascii="Arial" w:hAnsi="Arial" w:cs="Arial"/>
          <w:lang w:val="en-US"/>
        </w:rPr>
        <w:t>Number of households and people resettled by the project</w:t>
      </w:r>
    </w:p>
    <w:p w14:paraId="76AFFE79" w14:textId="77777777" w:rsidR="001D0B35" w:rsidRPr="001D0B35" w:rsidRDefault="001D0B35" w:rsidP="000D55CA">
      <w:pPr>
        <w:numPr>
          <w:ilvl w:val="0"/>
          <w:numId w:val="9"/>
        </w:numPr>
        <w:spacing w:after="0" w:line="240" w:lineRule="auto"/>
        <w:jc w:val="both"/>
        <w:rPr>
          <w:rFonts w:ascii="Arial" w:hAnsi="Arial" w:cs="Arial"/>
          <w:lang w:val="en-US"/>
        </w:rPr>
      </w:pPr>
      <w:r w:rsidRPr="001D0B35">
        <w:rPr>
          <w:rFonts w:ascii="Arial" w:hAnsi="Arial" w:cs="Arial"/>
          <w:lang w:val="en-US"/>
        </w:rPr>
        <w:t>Total amount of compensation paid;</w:t>
      </w:r>
    </w:p>
    <w:p w14:paraId="58C25FB9" w14:textId="77777777" w:rsidR="001D0B35" w:rsidRDefault="001D0B35" w:rsidP="000D55CA">
      <w:pPr>
        <w:numPr>
          <w:ilvl w:val="0"/>
          <w:numId w:val="9"/>
        </w:numPr>
        <w:spacing w:after="0" w:line="240" w:lineRule="auto"/>
        <w:jc w:val="both"/>
        <w:rPr>
          <w:rFonts w:ascii="Arial" w:hAnsi="Arial" w:cs="Arial"/>
          <w:lang w:val="en-US"/>
        </w:rPr>
      </w:pPr>
      <w:r w:rsidRPr="001D0B35">
        <w:rPr>
          <w:rFonts w:ascii="Arial" w:hAnsi="Arial" w:cs="Arial"/>
          <w:lang w:val="en-US"/>
        </w:rPr>
        <w:t>Number of complaints recorded and processed (substantiated and rejected).</w:t>
      </w:r>
    </w:p>
    <w:p w14:paraId="44FA2EA7" w14:textId="77777777" w:rsidR="00D47AF2" w:rsidRDefault="00D47AF2" w:rsidP="00D47AF2">
      <w:pPr>
        <w:spacing w:after="0" w:line="240" w:lineRule="auto"/>
        <w:jc w:val="both"/>
        <w:rPr>
          <w:rFonts w:ascii="Arial" w:hAnsi="Arial" w:cs="Arial"/>
          <w:lang w:val="en-US"/>
        </w:rPr>
      </w:pPr>
    </w:p>
    <w:p w14:paraId="429B6C86" w14:textId="77777777" w:rsidR="00D47AF2" w:rsidRDefault="00D47AF2" w:rsidP="00D47AF2">
      <w:pPr>
        <w:spacing w:after="0" w:line="240" w:lineRule="auto"/>
        <w:jc w:val="both"/>
        <w:rPr>
          <w:rFonts w:ascii="Arial" w:hAnsi="Arial" w:cs="Arial"/>
          <w:lang w:val="en-US"/>
        </w:rPr>
      </w:pPr>
    </w:p>
    <w:p w14:paraId="77B6476B" w14:textId="77777777" w:rsidR="00D47AF2" w:rsidRDefault="00D47AF2" w:rsidP="00D47AF2">
      <w:pPr>
        <w:spacing w:after="0" w:line="240" w:lineRule="auto"/>
        <w:jc w:val="both"/>
        <w:rPr>
          <w:rFonts w:ascii="Arial" w:hAnsi="Arial" w:cs="Arial"/>
          <w:lang w:val="en-US"/>
        </w:rPr>
      </w:pPr>
    </w:p>
    <w:p w14:paraId="4A9ACFC2" w14:textId="77777777" w:rsidR="00D47AF2" w:rsidRDefault="00D47AF2" w:rsidP="00D47AF2">
      <w:pPr>
        <w:spacing w:after="0" w:line="240" w:lineRule="auto"/>
        <w:jc w:val="both"/>
        <w:rPr>
          <w:rFonts w:ascii="Arial" w:hAnsi="Arial" w:cs="Arial"/>
          <w:lang w:val="en-US"/>
        </w:rPr>
      </w:pPr>
    </w:p>
    <w:p w14:paraId="7FD56DF3" w14:textId="77777777" w:rsidR="00D47AF2" w:rsidRDefault="00D47AF2" w:rsidP="00D47AF2">
      <w:pPr>
        <w:spacing w:after="0" w:line="240" w:lineRule="auto"/>
        <w:jc w:val="both"/>
        <w:rPr>
          <w:rFonts w:ascii="Arial" w:hAnsi="Arial" w:cs="Arial"/>
          <w:lang w:val="en-US"/>
        </w:rPr>
      </w:pPr>
    </w:p>
    <w:p w14:paraId="33DF2F39" w14:textId="77777777" w:rsidR="001D0B35" w:rsidRPr="001D0B35" w:rsidRDefault="001D0B35" w:rsidP="001D0B35">
      <w:pPr>
        <w:spacing w:line="240" w:lineRule="auto"/>
        <w:jc w:val="both"/>
        <w:rPr>
          <w:rFonts w:ascii="Arial" w:hAnsi="Arial" w:cs="Arial"/>
          <w:bCs/>
          <w:kern w:val="32"/>
          <w:lang w:val="en-US"/>
        </w:rPr>
      </w:pPr>
    </w:p>
    <w:p w14:paraId="14237095" w14:textId="77777777" w:rsidR="001D0B35" w:rsidRPr="001D0B35" w:rsidRDefault="001D0B35" w:rsidP="001D0B35">
      <w:pPr>
        <w:jc w:val="both"/>
        <w:rPr>
          <w:rFonts w:ascii="Arial" w:hAnsi="Arial" w:cs="Arial"/>
          <w:b/>
          <w:lang w:val="en-US"/>
        </w:rPr>
      </w:pPr>
      <w:r w:rsidRPr="001D0B35">
        <w:rPr>
          <w:rFonts w:ascii="Arial" w:hAnsi="Arial" w:cs="Arial"/>
          <w:b/>
          <w:lang w:val="en-US"/>
        </w:rPr>
        <w:t>Public consultations</w:t>
      </w:r>
    </w:p>
    <w:p w14:paraId="2EA2B38F"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Public consultations were organized from February 13 to 17, 2023 with local authorities and opinion leaders, as well as for all local populations and any PAPs.</w:t>
      </w:r>
    </w:p>
    <w:p w14:paraId="32CF4DF7"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All these consultations saw the significant participation of women whose specific grievances were taken into account within the framework of this RAP.</w:t>
      </w:r>
    </w:p>
    <w:p w14:paraId="55EECE7A"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In general, the local populations have a positive perception of the project. They consider that it constitutes a factor of development and social progress for the country, because the improvement of the rate of access to drinking water contributes to the improvement of the living environment of the population. The latter is impatiently awaiting the start of the work.</w:t>
      </w:r>
    </w:p>
    <w:p w14:paraId="4573FEAE"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At the end of the interviews with the PAPs, the following main recommendations were made:</w:t>
      </w:r>
    </w:p>
    <w:p w14:paraId="0DFE2352" w14:textId="77777777" w:rsidR="001D0B35" w:rsidRPr="001D0B35" w:rsidRDefault="001D0B35" w:rsidP="000D55CA">
      <w:pPr>
        <w:numPr>
          <w:ilvl w:val="0"/>
          <w:numId w:val="15"/>
        </w:numPr>
        <w:spacing w:after="0"/>
        <w:contextualSpacing/>
        <w:jc w:val="both"/>
        <w:rPr>
          <w:rFonts w:ascii="Arial" w:hAnsi="Arial" w:cs="Arial"/>
          <w:lang w:val="en-US"/>
        </w:rPr>
      </w:pPr>
      <w:r w:rsidRPr="001D0B35">
        <w:rPr>
          <w:rFonts w:ascii="Arial" w:hAnsi="Arial" w:cs="Arial"/>
          <w:lang w:val="en-US"/>
        </w:rPr>
        <w:t>Return to their stalls after the installation of the AEP network in order to continue their small business activities;</w:t>
      </w:r>
    </w:p>
    <w:p w14:paraId="699DA68D" w14:textId="77777777" w:rsidR="001D0B35" w:rsidRPr="001D0B35" w:rsidRDefault="001D0B35" w:rsidP="000D55CA">
      <w:pPr>
        <w:numPr>
          <w:ilvl w:val="0"/>
          <w:numId w:val="15"/>
        </w:numPr>
        <w:spacing w:after="0"/>
        <w:contextualSpacing/>
        <w:jc w:val="both"/>
        <w:rPr>
          <w:rFonts w:ascii="Arial" w:hAnsi="Arial" w:cs="Arial"/>
          <w:lang w:val="en-US"/>
        </w:rPr>
      </w:pPr>
      <w:r w:rsidRPr="001D0B35">
        <w:rPr>
          <w:rFonts w:ascii="Arial" w:hAnsi="Arial" w:cs="Arial"/>
          <w:lang w:val="en-US"/>
        </w:rPr>
        <w:t>Inform them two weeks before the start of the work so that they can make arrangements to leave the site temporarily;</w:t>
      </w:r>
    </w:p>
    <w:p w14:paraId="600B5E0A" w14:textId="77777777" w:rsidR="001D0B35" w:rsidRPr="001D0B35" w:rsidRDefault="001D0B35" w:rsidP="000D55CA">
      <w:pPr>
        <w:numPr>
          <w:ilvl w:val="0"/>
          <w:numId w:val="15"/>
        </w:numPr>
        <w:spacing w:after="0"/>
        <w:contextualSpacing/>
        <w:jc w:val="both"/>
        <w:rPr>
          <w:rFonts w:ascii="Arial" w:hAnsi="Arial" w:cs="Arial"/>
          <w:lang w:val="en-US"/>
        </w:rPr>
      </w:pPr>
      <w:r w:rsidRPr="001D0B35">
        <w:rPr>
          <w:rFonts w:ascii="Arial" w:hAnsi="Arial" w:cs="Arial"/>
          <w:lang w:val="en-US"/>
        </w:rPr>
        <w:t>Pay their compensation as planned using money transfer services ( Soficom Transfer, Werstern Union, Money Gram, Express Union, etc.) without the transfer fees being deducted from the PAPs' account;</w:t>
      </w:r>
    </w:p>
    <w:p w14:paraId="2F239846" w14:textId="77777777" w:rsidR="001D0B35" w:rsidRPr="001D0B35" w:rsidRDefault="001D0B35" w:rsidP="000D55CA">
      <w:pPr>
        <w:numPr>
          <w:ilvl w:val="0"/>
          <w:numId w:val="14"/>
        </w:numPr>
        <w:spacing w:after="0"/>
        <w:contextualSpacing/>
        <w:jc w:val="both"/>
        <w:rPr>
          <w:rFonts w:ascii="Arial" w:hAnsi="Arial" w:cs="Arial"/>
          <w:lang w:val="en-US"/>
        </w:rPr>
      </w:pPr>
      <w:r w:rsidRPr="001D0B35">
        <w:rPr>
          <w:rFonts w:ascii="Arial" w:hAnsi="Arial" w:cs="Arial"/>
          <w:lang w:val="en-US"/>
        </w:rPr>
        <w:t>To carry out the rehabilitation works in record time in order to resume their usual activities;</w:t>
      </w:r>
    </w:p>
    <w:p w14:paraId="03958BD3" w14:textId="77777777" w:rsidR="001D0B35" w:rsidRPr="001D0B35" w:rsidRDefault="001D0B35" w:rsidP="000D55CA">
      <w:pPr>
        <w:numPr>
          <w:ilvl w:val="0"/>
          <w:numId w:val="15"/>
        </w:numPr>
        <w:spacing w:after="0"/>
        <w:contextualSpacing/>
        <w:jc w:val="both"/>
        <w:rPr>
          <w:rFonts w:ascii="Arial" w:hAnsi="Arial" w:cs="Arial"/>
          <w:lang w:val="en-US"/>
        </w:rPr>
      </w:pPr>
      <w:r w:rsidRPr="001D0B35">
        <w:rPr>
          <w:rFonts w:ascii="Arial" w:hAnsi="Arial" w:cs="Arial"/>
          <w:lang w:val="en-US"/>
        </w:rPr>
        <w:t>Fear of being driven out by the local authorities without being compensated because of the illegal occupation of the right-of-way (pirate market);</w:t>
      </w:r>
    </w:p>
    <w:p w14:paraId="1B21E1B1" w14:textId="77777777" w:rsidR="001D0B35" w:rsidRPr="001D0B35" w:rsidRDefault="001D0B35" w:rsidP="000D55CA">
      <w:pPr>
        <w:numPr>
          <w:ilvl w:val="0"/>
          <w:numId w:val="15"/>
        </w:numPr>
        <w:spacing w:after="0"/>
        <w:contextualSpacing/>
        <w:jc w:val="both"/>
        <w:rPr>
          <w:rFonts w:ascii="Arial" w:hAnsi="Arial" w:cs="Arial"/>
          <w:lang w:val="en-US"/>
        </w:rPr>
      </w:pPr>
      <w:r w:rsidRPr="001D0B35">
        <w:rPr>
          <w:rFonts w:ascii="Arial" w:hAnsi="Arial" w:cs="Arial"/>
          <w:lang w:val="en-US"/>
        </w:rPr>
        <w:t>Pay compensation for their plots of acceptable built dwellings in order to facilitate their conversion to other activities such as trade, purchase of other plots;</w:t>
      </w:r>
    </w:p>
    <w:p w14:paraId="7DDBF413" w14:textId="77777777" w:rsidR="001D0B35" w:rsidRPr="001D0B35" w:rsidRDefault="001D0B35" w:rsidP="000D55CA">
      <w:pPr>
        <w:numPr>
          <w:ilvl w:val="0"/>
          <w:numId w:val="15"/>
        </w:numPr>
        <w:spacing w:after="0"/>
        <w:contextualSpacing/>
        <w:jc w:val="both"/>
        <w:rPr>
          <w:rFonts w:ascii="Arial" w:hAnsi="Arial" w:cs="Arial"/>
          <w:lang w:val="en-US"/>
        </w:rPr>
      </w:pPr>
      <w:r w:rsidRPr="001D0B35">
        <w:rPr>
          <w:rFonts w:ascii="Arial" w:hAnsi="Arial" w:cs="Arial"/>
          <w:lang w:val="en-US"/>
        </w:rPr>
        <w:t>Hire some of them during the execution of the works;</w:t>
      </w:r>
    </w:p>
    <w:p w14:paraId="7A2F869E" w14:textId="77777777" w:rsidR="001D0B35" w:rsidRPr="001D0B35" w:rsidRDefault="001D0B35" w:rsidP="000D55CA">
      <w:pPr>
        <w:numPr>
          <w:ilvl w:val="0"/>
          <w:numId w:val="15"/>
        </w:numPr>
        <w:spacing w:after="0"/>
        <w:contextualSpacing/>
        <w:jc w:val="both"/>
        <w:rPr>
          <w:rFonts w:ascii="Arial" w:hAnsi="Arial" w:cs="Arial"/>
          <w:lang w:val="en-US"/>
        </w:rPr>
      </w:pPr>
      <w:r w:rsidRPr="001D0B35">
        <w:rPr>
          <w:rFonts w:ascii="Arial" w:hAnsi="Arial" w:cs="Arial"/>
          <w:lang w:val="en-US"/>
        </w:rPr>
        <w:t>Fear of local authorities deducting taxes from their compensation account;</w:t>
      </w:r>
    </w:p>
    <w:p w14:paraId="0C4C5636" w14:textId="77777777" w:rsidR="001D0B35" w:rsidRPr="001D0B35" w:rsidRDefault="001D0B35" w:rsidP="000D55CA">
      <w:pPr>
        <w:numPr>
          <w:ilvl w:val="0"/>
          <w:numId w:val="15"/>
        </w:numPr>
        <w:tabs>
          <w:tab w:val="left" w:pos="747"/>
        </w:tabs>
        <w:spacing w:after="0"/>
        <w:contextualSpacing/>
        <w:jc w:val="both"/>
        <w:rPr>
          <w:rFonts w:ascii="Arial" w:hAnsi="Arial" w:cs="Arial"/>
          <w:lang w:val="en-US"/>
        </w:rPr>
      </w:pPr>
      <w:r w:rsidRPr="001D0B35">
        <w:rPr>
          <w:rFonts w:ascii="Arial" w:hAnsi="Arial" w:cs="Arial"/>
          <w:lang w:val="en-US"/>
        </w:rPr>
        <w:t>Pay acceptable compensation to facilitate their conversion to other activities such as trading</w:t>
      </w:r>
    </w:p>
    <w:p w14:paraId="6793FE00" w14:textId="77777777" w:rsidR="001D0B35" w:rsidRPr="001D0B35" w:rsidRDefault="001D0B35" w:rsidP="000D55CA">
      <w:pPr>
        <w:numPr>
          <w:ilvl w:val="0"/>
          <w:numId w:val="15"/>
        </w:numPr>
        <w:spacing w:after="0"/>
        <w:contextualSpacing/>
        <w:jc w:val="both"/>
        <w:rPr>
          <w:rFonts w:ascii="Arial" w:hAnsi="Arial" w:cs="Arial"/>
          <w:lang w:val="en-US"/>
        </w:rPr>
      </w:pPr>
      <w:r w:rsidRPr="001D0B35">
        <w:rPr>
          <w:rFonts w:ascii="Arial" w:hAnsi="Arial" w:cs="Arial"/>
          <w:lang w:val="en-US"/>
        </w:rPr>
        <w:t>Pay on the basis of the testimony of the neighborhood chief and the neighbour, the window dressers having lost their identity cards (voter) and taking into account the photos taken during the identification;</w:t>
      </w:r>
    </w:p>
    <w:p w14:paraId="33844288" w14:textId="77777777" w:rsidR="001D0B35" w:rsidRPr="001D0B35" w:rsidRDefault="001D0B35" w:rsidP="000D55CA">
      <w:pPr>
        <w:numPr>
          <w:ilvl w:val="0"/>
          <w:numId w:val="15"/>
        </w:numPr>
        <w:spacing w:after="0"/>
        <w:contextualSpacing/>
        <w:jc w:val="both"/>
        <w:rPr>
          <w:rFonts w:ascii="Arial" w:hAnsi="Arial" w:cs="Arial"/>
          <w:lang w:val="en-US"/>
        </w:rPr>
      </w:pPr>
      <w:r w:rsidRPr="001D0B35">
        <w:rPr>
          <w:rFonts w:ascii="Arial" w:hAnsi="Arial" w:cs="Arial"/>
          <w:lang w:val="en-US"/>
        </w:rPr>
        <w:t>Fear of being driven out by the local authorities without being compensated because of the illegal occupation of the right-of-way (pirate market).</w:t>
      </w:r>
    </w:p>
    <w:p w14:paraId="73F930E6" w14:textId="77777777" w:rsidR="001D0B35" w:rsidRPr="001D0B35" w:rsidRDefault="001D0B35" w:rsidP="001D0B35">
      <w:pPr>
        <w:spacing w:before="240" w:line="240" w:lineRule="auto"/>
        <w:jc w:val="both"/>
        <w:rPr>
          <w:rFonts w:ascii="Arial" w:hAnsi="Arial" w:cs="Arial"/>
          <w:bCs/>
          <w:kern w:val="32"/>
          <w:lang w:val="en-US"/>
        </w:rPr>
      </w:pPr>
      <w:r w:rsidRPr="001D0B35">
        <w:rPr>
          <w:rFonts w:ascii="Arial" w:hAnsi="Arial" w:cs="Arial"/>
          <w:bCs/>
          <w:kern w:val="32"/>
          <w:lang w:val="en-US"/>
        </w:rPr>
        <w:t>The following explanations, provided to the satisfaction of the PAPs, in response to the concerns raised, relate mainly to the rights in terms of resettlement as well as the options offered by the project (in kind, in cash or in another form):</w:t>
      </w:r>
    </w:p>
    <w:p w14:paraId="39D5CB0F" w14:textId="77777777" w:rsidR="001D0B35" w:rsidRPr="001D0B35" w:rsidRDefault="001D0B35" w:rsidP="000D55CA">
      <w:pPr>
        <w:numPr>
          <w:ilvl w:val="0"/>
          <w:numId w:val="19"/>
        </w:numPr>
        <w:spacing w:after="0" w:line="240" w:lineRule="auto"/>
        <w:contextualSpacing/>
        <w:jc w:val="both"/>
        <w:rPr>
          <w:rFonts w:ascii="Arial" w:hAnsi="Arial" w:cs="Arial"/>
          <w:lang w:val="en-US"/>
        </w:rPr>
      </w:pPr>
      <w:r w:rsidRPr="001D0B35">
        <w:rPr>
          <w:rFonts w:ascii="Arial" w:hAnsi="Arial" w:cs="Arial"/>
          <w:lang w:val="en-US"/>
        </w:rPr>
        <w:t>The PAPs will suffer a temporary cessation of activities and are authorized to return to the right-of-way after the works in order to continue their trading activities. The local authorities are sufficiently sensitized to facilitate the peaceful reoccupation of the right-of-way by the PAPs at the end of the works;</w:t>
      </w:r>
    </w:p>
    <w:p w14:paraId="59DBE0AE" w14:textId="77777777" w:rsidR="001D0B35" w:rsidRPr="001D0B35" w:rsidRDefault="001D0B35" w:rsidP="000D55CA">
      <w:pPr>
        <w:numPr>
          <w:ilvl w:val="0"/>
          <w:numId w:val="19"/>
        </w:numPr>
        <w:spacing w:after="0" w:line="240" w:lineRule="auto"/>
        <w:contextualSpacing/>
        <w:jc w:val="both"/>
        <w:rPr>
          <w:rFonts w:ascii="Arial" w:hAnsi="Arial" w:cs="Arial"/>
          <w:lang w:val="en-US"/>
        </w:rPr>
      </w:pPr>
      <w:r w:rsidRPr="001D0B35">
        <w:rPr>
          <w:rFonts w:ascii="Arial" w:hAnsi="Arial" w:cs="Arial"/>
          <w:lang w:val="en-US"/>
        </w:rPr>
        <w:t>The displacement can only take place after effective payment of the compensation. A grace period will be granted to PAPs between the payment of compensation and the start of works. Information sessions and public consultations will be organized before the works in order to allow the PAPs to peacefully release the site;</w:t>
      </w:r>
    </w:p>
    <w:p w14:paraId="63475211" w14:textId="77777777" w:rsidR="001D0B35" w:rsidRPr="001D0B35" w:rsidRDefault="001D0B35" w:rsidP="000D55CA">
      <w:pPr>
        <w:numPr>
          <w:ilvl w:val="0"/>
          <w:numId w:val="19"/>
        </w:numPr>
        <w:spacing w:after="0" w:line="240" w:lineRule="auto"/>
        <w:contextualSpacing/>
        <w:jc w:val="both"/>
        <w:rPr>
          <w:rFonts w:ascii="Arial" w:hAnsi="Arial" w:cs="Arial"/>
          <w:lang w:val="en-US"/>
        </w:rPr>
      </w:pPr>
      <w:r w:rsidRPr="001D0B35">
        <w:rPr>
          <w:rFonts w:ascii="Arial" w:hAnsi="Arial" w:cs="Arial"/>
          <w:lang w:val="en-US"/>
        </w:rPr>
        <w:t>The payment of compensation will be made, as desired by the PAPs, through a fund transfer agency. The transfer costs, included in the RAP budget, will be borne by the government;</w:t>
      </w:r>
    </w:p>
    <w:p w14:paraId="422454BB" w14:textId="77777777" w:rsidR="001D0B35" w:rsidRPr="001D0B35" w:rsidRDefault="001D0B35" w:rsidP="000D55CA">
      <w:pPr>
        <w:numPr>
          <w:ilvl w:val="0"/>
          <w:numId w:val="19"/>
        </w:numPr>
        <w:spacing w:after="0" w:line="240" w:lineRule="auto"/>
        <w:contextualSpacing/>
        <w:jc w:val="both"/>
        <w:rPr>
          <w:rFonts w:ascii="Arial" w:hAnsi="Arial" w:cs="Arial"/>
          <w:lang w:val="en-US"/>
        </w:rPr>
      </w:pPr>
      <w:r w:rsidRPr="001D0B35">
        <w:rPr>
          <w:rFonts w:ascii="Arial" w:hAnsi="Arial" w:cs="Arial"/>
          <w:lang w:val="en-US"/>
        </w:rPr>
        <w:t>The executing company has a contractual obligation to complete the work on the due date, in the absence of penalties. Any additional loss caused by the delay in the execution of works will be either compensated or repaired;</w:t>
      </w:r>
    </w:p>
    <w:p w14:paraId="06D35BC2" w14:textId="77777777" w:rsidR="001D0B35" w:rsidRPr="001D0B35" w:rsidRDefault="001D0B35" w:rsidP="000D55CA">
      <w:pPr>
        <w:numPr>
          <w:ilvl w:val="0"/>
          <w:numId w:val="19"/>
        </w:numPr>
        <w:spacing w:after="0" w:line="240" w:lineRule="auto"/>
        <w:contextualSpacing/>
        <w:jc w:val="both"/>
        <w:rPr>
          <w:rFonts w:ascii="Arial" w:hAnsi="Arial" w:cs="Arial"/>
          <w:lang w:val="en-US"/>
        </w:rPr>
      </w:pPr>
      <w:r w:rsidRPr="001D0B35">
        <w:rPr>
          <w:rFonts w:ascii="Arial" w:hAnsi="Arial" w:cs="Arial"/>
          <w:lang w:val="en-US"/>
        </w:rPr>
        <w:t>The PAPs will receive a fair compensatory allowance to facilitate their restoration;</w:t>
      </w:r>
    </w:p>
    <w:p w14:paraId="7573E270" w14:textId="77777777" w:rsidR="001D0B35" w:rsidRPr="001D0B35" w:rsidRDefault="001D0B35" w:rsidP="000D55CA">
      <w:pPr>
        <w:numPr>
          <w:ilvl w:val="0"/>
          <w:numId w:val="19"/>
        </w:numPr>
        <w:spacing w:after="0" w:line="240" w:lineRule="auto"/>
        <w:contextualSpacing/>
        <w:jc w:val="both"/>
        <w:rPr>
          <w:rFonts w:ascii="Arial" w:hAnsi="Arial" w:cs="Arial"/>
          <w:lang w:val="en-US"/>
        </w:rPr>
      </w:pPr>
      <w:r w:rsidRPr="001D0B35">
        <w:rPr>
          <w:rFonts w:ascii="Arial" w:hAnsi="Arial" w:cs="Arial"/>
          <w:lang w:val="en-US"/>
        </w:rPr>
        <w:t>Recruitment takes meritocracy into account. However, the Environmental and Social Requirements appended to the contract signed with the company specifies that with equal competence, priority will be given to PAPs or their dependents.</w:t>
      </w:r>
    </w:p>
    <w:p w14:paraId="79C2CF08" w14:textId="77777777" w:rsidR="001D0B35" w:rsidRPr="001D0B35" w:rsidRDefault="001D0B35" w:rsidP="000D55CA">
      <w:pPr>
        <w:numPr>
          <w:ilvl w:val="0"/>
          <w:numId w:val="19"/>
        </w:numPr>
        <w:spacing w:after="0" w:line="240" w:lineRule="auto"/>
        <w:contextualSpacing/>
        <w:jc w:val="both"/>
        <w:rPr>
          <w:rFonts w:ascii="Arial" w:hAnsi="Arial" w:cs="Arial"/>
          <w:lang w:val="en-US"/>
        </w:rPr>
      </w:pPr>
      <w:r w:rsidRPr="001D0B35">
        <w:rPr>
          <w:rFonts w:ascii="Arial" w:hAnsi="Arial" w:cs="Arial"/>
          <w:lang w:val="en-US"/>
        </w:rPr>
        <w:t>The compensatory allowances will not be subject to any taxation;</w:t>
      </w:r>
    </w:p>
    <w:p w14:paraId="418D58EC" w14:textId="77777777" w:rsidR="001D0B35" w:rsidRPr="001D0B35" w:rsidRDefault="001D0B35" w:rsidP="000D55CA">
      <w:pPr>
        <w:numPr>
          <w:ilvl w:val="0"/>
          <w:numId w:val="19"/>
        </w:numPr>
        <w:spacing w:after="0" w:line="240" w:lineRule="auto"/>
        <w:contextualSpacing/>
        <w:jc w:val="both"/>
        <w:rPr>
          <w:rFonts w:ascii="Arial" w:hAnsi="Arial" w:cs="Arial"/>
          <w:lang w:val="en-US"/>
        </w:rPr>
      </w:pPr>
      <w:r w:rsidRPr="001D0B35">
        <w:rPr>
          <w:rFonts w:ascii="Arial" w:hAnsi="Arial" w:cs="Arial"/>
          <w:lang w:val="en-US"/>
        </w:rPr>
        <w:t>The CEP-O will make appropriate arrangements to obtain from the fund transfer agency the secure payment of PAPs who have lost their identity documents;</w:t>
      </w:r>
    </w:p>
    <w:p w14:paraId="669928AE" w14:textId="77777777" w:rsidR="001D0B35" w:rsidRPr="001D0B35" w:rsidRDefault="001D0B35" w:rsidP="001D0B35">
      <w:pPr>
        <w:spacing w:before="240" w:line="240" w:lineRule="auto"/>
        <w:jc w:val="both"/>
        <w:rPr>
          <w:rFonts w:ascii="Arial" w:hAnsi="Arial" w:cs="Arial"/>
          <w:bCs/>
          <w:kern w:val="32"/>
          <w:lang w:val="en-US"/>
        </w:rPr>
      </w:pPr>
      <w:r w:rsidRPr="001D0B35">
        <w:rPr>
          <w:rFonts w:ascii="Arial" w:hAnsi="Arial" w:cs="Arial"/>
          <w:bCs/>
          <w:kern w:val="32"/>
          <w:lang w:val="en-US"/>
        </w:rPr>
        <w:lastRenderedPageBreak/>
        <w:t>In response to the concerns raised, the team explained resettlement rights as well as the options offered by the project (in-kind, cash or otherwise). Unanimously, all the PAPs wished to be compensated only in cash.</w:t>
      </w:r>
    </w:p>
    <w:p w14:paraId="1CBA77FA" w14:textId="77777777" w:rsidR="001D0B35" w:rsidRPr="001D0B35" w:rsidRDefault="001D0B35" w:rsidP="001D0B35">
      <w:pPr>
        <w:jc w:val="both"/>
        <w:rPr>
          <w:rFonts w:ascii="Arial" w:hAnsi="Arial" w:cs="Arial"/>
          <w:b/>
          <w:lang w:val="en-US"/>
        </w:rPr>
      </w:pPr>
      <w:r w:rsidRPr="001D0B35">
        <w:rPr>
          <w:rFonts w:ascii="Arial" w:hAnsi="Arial" w:cs="Arial"/>
          <w:b/>
          <w:lang w:val="en-US"/>
        </w:rPr>
        <w:t>RAP cost estimate</w:t>
      </w:r>
    </w:p>
    <w:p w14:paraId="3899605A" w14:textId="77777777" w:rsidR="001D0B35" w:rsidRPr="001D0B35" w:rsidRDefault="001D0B35" w:rsidP="001D0B35">
      <w:pPr>
        <w:spacing w:line="240" w:lineRule="auto"/>
        <w:jc w:val="both"/>
        <w:rPr>
          <w:rFonts w:ascii="Arial" w:hAnsi="Arial" w:cs="Arial"/>
          <w:bCs/>
          <w:kern w:val="32"/>
          <w:lang w:val="en-US"/>
        </w:rPr>
      </w:pPr>
      <w:r w:rsidRPr="001D0B35">
        <w:rPr>
          <w:rFonts w:ascii="Arial" w:hAnsi="Arial" w:cs="Arial"/>
          <w:bCs/>
          <w:kern w:val="32"/>
          <w:lang w:val="en-US"/>
        </w:rPr>
        <w:t xml:space="preserve">The estimated cost of compensation is </w:t>
      </w:r>
      <w:r w:rsidRPr="001D0B35">
        <w:rPr>
          <w:rFonts w:ascii="Arial" w:hAnsi="Arial" w:cs="Arial"/>
          <w:b/>
          <w:lang w:val="en-US"/>
        </w:rPr>
        <w:t>2,042,500</w:t>
      </w:r>
      <w:r w:rsidRPr="001D0B35">
        <w:rPr>
          <w:rFonts w:ascii="Arial" w:hAnsi="Arial" w:cs="Arial"/>
          <w:i/>
          <w:iCs/>
          <w:lang w:val="en-US"/>
        </w:rPr>
        <w:t xml:space="preserve"> </w:t>
      </w:r>
      <w:r w:rsidRPr="001D0B35">
        <w:rPr>
          <w:rFonts w:ascii="Arial" w:hAnsi="Arial" w:cs="Arial"/>
          <w:b/>
          <w:lang w:val="en-US"/>
        </w:rPr>
        <w:t xml:space="preserve">US$ </w:t>
      </w:r>
      <w:r w:rsidRPr="001D0B35">
        <w:rPr>
          <w:rFonts w:ascii="Arial" w:hAnsi="Arial" w:cs="Arial"/>
          <w:bCs/>
          <w:kern w:val="32"/>
          <w:lang w:val="en-US"/>
        </w:rPr>
        <w:t xml:space="preserve">(including compensatory allowances and any other aid to be granted) out of an overall cost of implementing the RAP estimated at </w:t>
      </w:r>
      <w:r w:rsidRPr="001D0B35">
        <w:rPr>
          <w:rFonts w:ascii="Arial" w:hAnsi="Arial" w:cs="Arial"/>
          <w:b/>
          <w:lang w:val="en-US"/>
        </w:rPr>
        <w:t xml:space="preserve">US$ </w:t>
      </w:r>
      <w:r w:rsidRPr="001D0B35">
        <w:rPr>
          <w:rFonts w:ascii="Arial" w:hAnsi="Arial" w:cs="Arial"/>
          <w:b/>
          <w:bCs/>
          <w:lang w:val="en-US"/>
        </w:rPr>
        <w:t>2,353,175</w:t>
      </w:r>
      <w:r w:rsidRPr="001D0B35">
        <w:rPr>
          <w:rFonts w:ascii="Arial" w:hAnsi="Arial" w:cs="Arial"/>
          <w:bCs/>
          <w:kern w:val="32"/>
          <w:lang w:val="en-US"/>
        </w:rPr>
        <w:t>as shown in the table below:</w:t>
      </w:r>
    </w:p>
    <w:tbl>
      <w:tblPr>
        <w:tblW w:w="8120" w:type="dxa"/>
        <w:tblCellMar>
          <w:left w:w="70" w:type="dxa"/>
          <w:right w:w="70" w:type="dxa"/>
        </w:tblCellMar>
        <w:tblLook w:val="04A0" w:firstRow="1" w:lastRow="0" w:firstColumn="1" w:lastColumn="0" w:noHBand="0" w:noVBand="1"/>
      </w:tblPr>
      <w:tblGrid>
        <w:gridCol w:w="1200"/>
        <w:gridCol w:w="4060"/>
        <w:gridCol w:w="1512"/>
        <w:gridCol w:w="1348"/>
      </w:tblGrid>
      <w:tr w:rsidR="001D0B35" w:rsidRPr="001D0B35" w14:paraId="475CEF43" w14:textId="77777777" w:rsidTr="000E4BC2">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6F122ED0" w14:textId="77777777" w:rsidR="001D0B35" w:rsidRPr="001D0B35" w:rsidRDefault="001D0B35" w:rsidP="001D0B35">
            <w:pPr>
              <w:spacing w:after="0" w:line="240" w:lineRule="auto"/>
              <w:rPr>
                <w:rFonts w:ascii="Times New Roman" w:hAnsi="Times New Roman"/>
                <w:b/>
                <w:bCs/>
              </w:rPr>
            </w:pPr>
            <w:r w:rsidRPr="001D0B35">
              <w:rPr>
                <w:rFonts w:ascii="Times New Roman" w:hAnsi="Times New Roman"/>
                <w:b/>
                <w:bCs/>
              </w:rPr>
              <w:t>No</w:t>
            </w:r>
            <w:r w:rsidRPr="001D0B35">
              <w:rPr>
                <w:rFonts w:ascii="Times New Roman" w:hAnsi="Times New Roman"/>
                <w:b/>
                <w:bCs/>
                <w:vertAlign w:val="subscript"/>
              </w:rPr>
              <w:t>.</w:t>
            </w:r>
          </w:p>
        </w:tc>
        <w:tc>
          <w:tcPr>
            <w:tcW w:w="406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279AE4C4" w14:textId="77777777" w:rsidR="001D0B35" w:rsidRPr="001D0B35" w:rsidRDefault="001D0B35" w:rsidP="001D0B35">
            <w:pPr>
              <w:spacing w:after="0" w:line="240" w:lineRule="auto"/>
              <w:rPr>
                <w:rFonts w:ascii="Times New Roman" w:hAnsi="Times New Roman"/>
                <w:b/>
                <w:bCs/>
              </w:rPr>
            </w:pPr>
            <w:r w:rsidRPr="001D0B35">
              <w:rPr>
                <w:rFonts w:ascii="Times New Roman" w:hAnsi="Times New Roman"/>
                <w:b/>
                <w:bCs/>
              </w:rPr>
              <w:t>Description</w:t>
            </w:r>
          </w:p>
        </w:tc>
        <w:tc>
          <w:tcPr>
            <w:tcW w:w="2860" w:type="dxa"/>
            <w:gridSpan w:val="2"/>
            <w:tcBorders>
              <w:top w:val="single" w:sz="8" w:space="0" w:color="auto"/>
              <w:left w:val="nil"/>
              <w:bottom w:val="single" w:sz="8" w:space="0" w:color="auto"/>
              <w:right w:val="single" w:sz="8" w:space="0" w:color="000000"/>
            </w:tcBorders>
            <w:shd w:val="clear" w:color="000000" w:fill="F2F2F2"/>
            <w:noWrap/>
            <w:vAlign w:val="center"/>
            <w:hideMark/>
          </w:tcPr>
          <w:p w14:paraId="7C46E8C6" w14:textId="77777777" w:rsidR="001D0B35" w:rsidRPr="001D0B35" w:rsidRDefault="001D0B35" w:rsidP="001D0B35">
            <w:pPr>
              <w:spacing w:after="0" w:line="240" w:lineRule="auto"/>
              <w:jc w:val="center"/>
              <w:rPr>
                <w:rFonts w:ascii="Times New Roman" w:hAnsi="Times New Roman"/>
                <w:b/>
                <w:bCs/>
                <w:sz w:val="23"/>
                <w:szCs w:val="23"/>
              </w:rPr>
            </w:pPr>
            <w:r w:rsidRPr="001D0B35">
              <w:rPr>
                <w:rFonts w:ascii="Times New Roman" w:hAnsi="Times New Roman"/>
                <w:b/>
                <w:bCs/>
                <w:sz w:val="23"/>
                <w:szCs w:val="23"/>
              </w:rPr>
              <w:t>Amount (USD)</w:t>
            </w:r>
          </w:p>
        </w:tc>
      </w:tr>
      <w:tr w:rsidR="001D0B35" w:rsidRPr="001D0B35" w14:paraId="6E19A24C" w14:textId="77777777" w:rsidTr="000E4BC2">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5353B694" w14:textId="77777777" w:rsidR="001D0B35" w:rsidRPr="001D0B35" w:rsidRDefault="001D0B35" w:rsidP="001D0B35">
            <w:pPr>
              <w:spacing w:after="0" w:line="240" w:lineRule="auto"/>
              <w:rPr>
                <w:rFonts w:ascii="Times New Roman" w:hAnsi="Times New Roman"/>
                <w:b/>
                <w:bCs/>
              </w:rPr>
            </w:pPr>
          </w:p>
        </w:tc>
        <w:tc>
          <w:tcPr>
            <w:tcW w:w="4060" w:type="dxa"/>
            <w:vMerge/>
            <w:tcBorders>
              <w:top w:val="single" w:sz="8" w:space="0" w:color="auto"/>
              <w:left w:val="single" w:sz="8" w:space="0" w:color="auto"/>
              <w:bottom w:val="single" w:sz="8" w:space="0" w:color="000000"/>
              <w:right w:val="single" w:sz="8" w:space="0" w:color="auto"/>
            </w:tcBorders>
            <w:vAlign w:val="center"/>
            <w:hideMark/>
          </w:tcPr>
          <w:p w14:paraId="4D90326B" w14:textId="77777777" w:rsidR="001D0B35" w:rsidRPr="001D0B35" w:rsidRDefault="001D0B35" w:rsidP="001D0B35">
            <w:pPr>
              <w:spacing w:after="0" w:line="240" w:lineRule="auto"/>
              <w:rPr>
                <w:rFonts w:ascii="Times New Roman" w:hAnsi="Times New Roman"/>
                <w:b/>
                <w:bCs/>
              </w:rPr>
            </w:pPr>
          </w:p>
        </w:tc>
        <w:tc>
          <w:tcPr>
            <w:tcW w:w="1512" w:type="dxa"/>
            <w:tcBorders>
              <w:top w:val="nil"/>
              <w:left w:val="nil"/>
              <w:bottom w:val="single" w:sz="8" w:space="0" w:color="auto"/>
              <w:right w:val="single" w:sz="8" w:space="0" w:color="auto"/>
            </w:tcBorders>
            <w:shd w:val="clear" w:color="000000" w:fill="F2F2F2"/>
            <w:noWrap/>
            <w:vAlign w:val="center"/>
            <w:hideMark/>
          </w:tcPr>
          <w:p w14:paraId="2FEB06DE" w14:textId="77777777" w:rsidR="001D0B35" w:rsidRPr="001D0B35" w:rsidRDefault="001D0B35" w:rsidP="001D0B35">
            <w:pPr>
              <w:spacing w:after="0" w:line="240" w:lineRule="auto"/>
              <w:jc w:val="right"/>
              <w:rPr>
                <w:rFonts w:ascii="Times New Roman" w:hAnsi="Times New Roman"/>
                <w:b/>
                <w:bCs/>
              </w:rPr>
            </w:pPr>
            <w:r w:rsidRPr="001D0B35">
              <w:rPr>
                <w:rFonts w:ascii="Times New Roman" w:hAnsi="Times New Roman"/>
                <w:b/>
                <w:bCs/>
              </w:rPr>
              <w:t>PDMRUK</w:t>
            </w:r>
          </w:p>
        </w:tc>
        <w:tc>
          <w:tcPr>
            <w:tcW w:w="1348" w:type="dxa"/>
            <w:tcBorders>
              <w:top w:val="nil"/>
              <w:left w:val="nil"/>
              <w:bottom w:val="single" w:sz="8" w:space="0" w:color="auto"/>
              <w:right w:val="single" w:sz="8" w:space="0" w:color="auto"/>
            </w:tcBorders>
            <w:shd w:val="clear" w:color="000000" w:fill="F2F2F2"/>
            <w:noWrap/>
            <w:vAlign w:val="center"/>
            <w:hideMark/>
          </w:tcPr>
          <w:p w14:paraId="66733DE0" w14:textId="77777777" w:rsidR="001D0B35" w:rsidRPr="001D0B35" w:rsidRDefault="001D0B35" w:rsidP="001D0B35">
            <w:pPr>
              <w:spacing w:after="0" w:line="240" w:lineRule="auto"/>
              <w:jc w:val="right"/>
              <w:rPr>
                <w:rFonts w:ascii="Times New Roman" w:hAnsi="Times New Roman"/>
                <w:b/>
                <w:bCs/>
              </w:rPr>
            </w:pPr>
            <w:r w:rsidRPr="001D0B35">
              <w:rPr>
                <w:rFonts w:ascii="Times New Roman" w:hAnsi="Times New Roman"/>
                <w:b/>
                <w:bCs/>
              </w:rPr>
              <w:t>Total</w:t>
            </w:r>
          </w:p>
        </w:tc>
      </w:tr>
      <w:tr w:rsidR="001D0B35" w:rsidRPr="001D0B35" w14:paraId="79F652BC" w14:textId="77777777" w:rsidTr="000E4BC2">
        <w:trPr>
          <w:trHeight w:val="315"/>
        </w:trPr>
        <w:tc>
          <w:tcPr>
            <w:tcW w:w="1200" w:type="dxa"/>
            <w:tcBorders>
              <w:top w:val="nil"/>
              <w:left w:val="single" w:sz="8" w:space="0" w:color="auto"/>
              <w:bottom w:val="single" w:sz="8" w:space="0" w:color="auto"/>
              <w:right w:val="single" w:sz="8" w:space="0" w:color="auto"/>
            </w:tcBorders>
            <w:shd w:val="clear" w:color="000000" w:fill="DEEAF6"/>
            <w:noWrap/>
            <w:vAlign w:val="center"/>
            <w:hideMark/>
          </w:tcPr>
          <w:p w14:paraId="68743B56" w14:textId="77777777" w:rsidR="001D0B35" w:rsidRPr="001D0B35" w:rsidRDefault="001D0B35" w:rsidP="001D0B35">
            <w:pPr>
              <w:spacing w:after="0" w:line="240" w:lineRule="auto"/>
              <w:jc w:val="right"/>
              <w:rPr>
                <w:rFonts w:ascii="Times New Roman" w:hAnsi="Times New Roman"/>
                <w:b/>
                <w:bCs/>
              </w:rPr>
            </w:pPr>
            <w:r w:rsidRPr="001D0B35">
              <w:rPr>
                <w:rFonts w:ascii="Times New Roman" w:hAnsi="Times New Roman"/>
                <w:b/>
                <w:bCs/>
              </w:rPr>
              <w:t>1</w:t>
            </w:r>
          </w:p>
        </w:tc>
        <w:tc>
          <w:tcPr>
            <w:tcW w:w="4060" w:type="dxa"/>
            <w:tcBorders>
              <w:top w:val="nil"/>
              <w:left w:val="nil"/>
              <w:bottom w:val="single" w:sz="8" w:space="0" w:color="auto"/>
              <w:right w:val="nil"/>
            </w:tcBorders>
            <w:shd w:val="clear" w:color="000000" w:fill="DEEAF6"/>
            <w:noWrap/>
            <w:vAlign w:val="center"/>
            <w:hideMark/>
          </w:tcPr>
          <w:p w14:paraId="4E154AA7" w14:textId="77777777" w:rsidR="001D0B35" w:rsidRPr="001D0B35" w:rsidRDefault="001D0B35" w:rsidP="001D0B35">
            <w:pPr>
              <w:spacing w:after="0" w:line="240" w:lineRule="auto"/>
              <w:rPr>
                <w:rFonts w:ascii="Times New Roman" w:hAnsi="Times New Roman"/>
                <w:b/>
                <w:bCs/>
              </w:rPr>
            </w:pPr>
            <w:r w:rsidRPr="001D0B35">
              <w:rPr>
                <w:rFonts w:ascii="Times New Roman" w:hAnsi="Times New Roman"/>
                <w:b/>
                <w:bCs/>
              </w:rPr>
              <w:t xml:space="preserve">PAP Compensation </w:t>
            </w:r>
          </w:p>
        </w:tc>
        <w:tc>
          <w:tcPr>
            <w:tcW w:w="1512" w:type="dxa"/>
            <w:tcBorders>
              <w:top w:val="nil"/>
              <w:left w:val="nil"/>
              <w:bottom w:val="single" w:sz="8" w:space="0" w:color="auto"/>
              <w:right w:val="nil"/>
            </w:tcBorders>
            <w:shd w:val="clear" w:color="000000" w:fill="DEEAF6"/>
            <w:noWrap/>
            <w:vAlign w:val="center"/>
            <w:hideMark/>
          </w:tcPr>
          <w:p w14:paraId="21DDBE8A" w14:textId="77777777" w:rsidR="001D0B35" w:rsidRPr="001D0B35" w:rsidRDefault="001D0B35" w:rsidP="001D0B35">
            <w:pPr>
              <w:spacing w:after="0" w:line="240" w:lineRule="auto"/>
              <w:rPr>
                <w:rFonts w:ascii="Times New Roman" w:hAnsi="Times New Roman"/>
                <w:b/>
                <w:bCs/>
              </w:rPr>
            </w:pPr>
            <w:r w:rsidRPr="001D0B35">
              <w:rPr>
                <w:rFonts w:ascii="Times New Roman" w:hAnsi="Times New Roman"/>
                <w:b/>
                <w:bCs/>
              </w:rPr>
              <w:t> </w:t>
            </w:r>
          </w:p>
        </w:tc>
        <w:tc>
          <w:tcPr>
            <w:tcW w:w="1348" w:type="dxa"/>
            <w:tcBorders>
              <w:top w:val="nil"/>
              <w:left w:val="nil"/>
              <w:bottom w:val="single" w:sz="8" w:space="0" w:color="auto"/>
              <w:right w:val="single" w:sz="8" w:space="0" w:color="auto"/>
            </w:tcBorders>
            <w:shd w:val="clear" w:color="000000" w:fill="DEEAF6"/>
            <w:noWrap/>
            <w:vAlign w:val="center"/>
            <w:hideMark/>
          </w:tcPr>
          <w:p w14:paraId="52E36DC0" w14:textId="77777777" w:rsidR="001D0B35" w:rsidRPr="001D0B35" w:rsidRDefault="001D0B35" w:rsidP="001D0B35">
            <w:pPr>
              <w:spacing w:after="0" w:line="240" w:lineRule="auto"/>
              <w:rPr>
                <w:rFonts w:ascii="Times New Roman" w:hAnsi="Times New Roman"/>
                <w:b/>
                <w:bCs/>
              </w:rPr>
            </w:pPr>
            <w:r w:rsidRPr="001D0B35">
              <w:rPr>
                <w:rFonts w:ascii="Times New Roman" w:hAnsi="Times New Roman"/>
                <w:b/>
                <w:bCs/>
              </w:rPr>
              <w:t> </w:t>
            </w:r>
          </w:p>
        </w:tc>
      </w:tr>
      <w:tr w:rsidR="001D0B35" w:rsidRPr="001D0B35" w14:paraId="0A7B2D3E" w14:textId="77777777" w:rsidTr="000E4BC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9D0FD64"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(a)</w:t>
            </w:r>
          </w:p>
        </w:tc>
        <w:tc>
          <w:tcPr>
            <w:tcW w:w="4060" w:type="dxa"/>
            <w:tcBorders>
              <w:top w:val="nil"/>
              <w:left w:val="nil"/>
              <w:bottom w:val="single" w:sz="8" w:space="0" w:color="auto"/>
              <w:right w:val="single" w:sz="8" w:space="0" w:color="auto"/>
            </w:tcBorders>
            <w:shd w:val="clear" w:color="auto" w:fill="auto"/>
            <w:noWrap/>
            <w:vAlign w:val="center"/>
            <w:hideMark/>
          </w:tcPr>
          <w:p w14:paraId="6195D259" w14:textId="77777777" w:rsidR="001D0B35" w:rsidRPr="001D0B35" w:rsidRDefault="001D0B35" w:rsidP="001D0B35">
            <w:pPr>
              <w:spacing w:after="0" w:line="240" w:lineRule="auto"/>
              <w:rPr>
                <w:rFonts w:ascii="Times New Roman" w:hAnsi="Times New Roman"/>
                <w:i/>
                <w:iCs/>
              </w:rPr>
            </w:pPr>
            <w:r w:rsidRPr="001D0B35">
              <w:rPr>
                <w:rFonts w:ascii="Arial" w:hAnsi="Arial" w:cs="Arial"/>
                <w:i/>
                <w:iCs/>
                <w:sz w:val="20"/>
                <w:szCs w:val="20"/>
              </w:rPr>
              <w:t>Compensation of PAPs</w:t>
            </w:r>
          </w:p>
        </w:tc>
        <w:tc>
          <w:tcPr>
            <w:tcW w:w="1512" w:type="dxa"/>
            <w:tcBorders>
              <w:top w:val="nil"/>
              <w:left w:val="nil"/>
              <w:bottom w:val="single" w:sz="8" w:space="0" w:color="auto"/>
              <w:right w:val="single" w:sz="8" w:space="0" w:color="auto"/>
            </w:tcBorders>
            <w:shd w:val="clear" w:color="auto" w:fill="auto"/>
            <w:noWrap/>
            <w:vAlign w:val="center"/>
            <w:hideMark/>
          </w:tcPr>
          <w:p w14:paraId="4BB38543"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2,042,500</w:t>
            </w:r>
          </w:p>
        </w:tc>
        <w:tc>
          <w:tcPr>
            <w:tcW w:w="1348" w:type="dxa"/>
            <w:tcBorders>
              <w:top w:val="nil"/>
              <w:left w:val="nil"/>
              <w:bottom w:val="single" w:sz="8" w:space="0" w:color="auto"/>
              <w:right w:val="single" w:sz="8" w:space="0" w:color="auto"/>
            </w:tcBorders>
            <w:shd w:val="clear" w:color="auto" w:fill="auto"/>
            <w:noWrap/>
            <w:vAlign w:val="center"/>
            <w:hideMark/>
          </w:tcPr>
          <w:p w14:paraId="410C2884"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2,042,500</w:t>
            </w:r>
          </w:p>
        </w:tc>
      </w:tr>
      <w:tr w:rsidR="001D0B35" w:rsidRPr="001D0B35" w14:paraId="79727F5F" w14:textId="77777777" w:rsidTr="000E4BC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2835C78"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(b)</w:t>
            </w:r>
          </w:p>
        </w:tc>
        <w:tc>
          <w:tcPr>
            <w:tcW w:w="4060" w:type="dxa"/>
            <w:tcBorders>
              <w:top w:val="nil"/>
              <w:left w:val="nil"/>
              <w:bottom w:val="single" w:sz="8" w:space="0" w:color="auto"/>
              <w:right w:val="single" w:sz="8" w:space="0" w:color="auto"/>
            </w:tcBorders>
            <w:shd w:val="clear" w:color="auto" w:fill="auto"/>
            <w:vAlign w:val="center"/>
            <w:hideMark/>
          </w:tcPr>
          <w:p w14:paraId="747F433A" w14:textId="77777777" w:rsidR="001D0B35" w:rsidRPr="001D0B35" w:rsidRDefault="001D0B35" w:rsidP="001D0B35">
            <w:pPr>
              <w:spacing w:after="0" w:line="240" w:lineRule="auto"/>
              <w:rPr>
                <w:rFonts w:ascii="Times New Roman" w:hAnsi="Times New Roman"/>
                <w:i/>
                <w:iCs/>
              </w:rPr>
            </w:pPr>
            <w:r w:rsidRPr="001D0B35">
              <w:rPr>
                <w:rFonts w:ascii="Arial" w:hAnsi="Arial" w:cs="Arial"/>
                <w:i/>
                <w:iCs/>
                <w:sz w:val="20"/>
                <w:szCs w:val="20"/>
              </w:rPr>
              <w:t>Fund transfer fees</w:t>
            </w:r>
          </w:p>
        </w:tc>
        <w:tc>
          <w:tcPr>
            <w:tcW w:w="1512" w:type="dxa"/>
            <w:tcBorders>
              <w:top w:val="nil"/>
              <w:left w:val="nil"/>
              <w:bottom w:val="single" w:sz="8" w:space="0" w:color="auto"/>
              <w:right w:val="single" w:sz="8" w:space="0" w:color="auto"/>
            </w:tcBorders>
            <w:shd w:val="clear" w:color="auto" w:fill="auto"/>
            <w:noWrap/>
            <w:vAlign w:val="center"/>
            <w:hideMark/>
          </w:tcPr>
          <w:p w14:paraId="51430DE4"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20,425</w:t>
            </w:r>
          </w:p>
        </w:tc>
        <w:tc>
          <w:tcPr>
            <w:tcW w:w="1348" w:type="dxa"/>
            <w:tcBorders>
              <w:top w:val="nil"/>
              <w:left w:val="nil"/>
              <w:bottom w:val="single" w:sz="8" w:space="0" w:color="auto"/>
              <w:right w:val="single" w:sz="8" w:space="0" w:color="auto"/>
            </w:tcBorders>
            <w:shd w:val="clear" w:color="auto" w:fill="auto"/>
            <w:noWrap/>
            <w:vAlign w:val="center"/>
            <w:hideMark/>
          </w:tcPr>
          <w:p w14:paraId="1478CD8E"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20,425</w:t>
            </w:r>
          </w:p>
        </w:tc>
      </w:tr>
      <w:tr w:rsidR="001D0B35" w:rsidRPr="001D0B35" w14:paraId="040AEEF9" w14:textId="77777777" w:rsidTr="000E4BC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88D67F5"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(c)</w:t>
            </w:r>
          </w:p>
        </w:tc>
        <w:tc>
          <w:tcPr>
            <w:tcW w:w="4060" w:type="dxa"/>
            <w:tcBorders>
              <w:top w:val="nil"/>
              <w:left w:val="nil"/>
              <w:bottom w:val="single" w:sz="8" w:space="0" w:color="auto"/>
              <w:right w:val="single" w:sz="8" w:space="0" w:color="auto"/>
            </w:tcBorders>
            <w:shd w:val="clear" w:color="auto" w:fill="auto"/>
            <w:vAlign w:val="center"/>
            <w:hideMark/>
          </w:tcPr>
          <w:p w14:paraId="23D9F301" w14:textId="77777777" w:rsidR="001D0B35" w:rsidRPr="001D0B35" w:rsidRDefault="001D0B35" w:rsidP="001D0B35">
            <w:pPr>
              <w:spacing w:after="0" w:line="240" w:lineRule="auto"/>
              <w:rPr>
                <w:rFonts w:ascii="Times New Roman" w:hAnsi="Times New Roman"/>
                <w:i/>
                <w:iCs/>
              </w:rPr>
            </w:pPr>
            <w:r w:rsidRPr="001D0B35">
              <w:rPr>
                <w:rFonts w:ascii="Arial" w:hAnsi="Arial" w:cs="Arial"/>
                <w:i/>
                <w:iCs/>
                <w:sz w:val="20"/>
                <w:szCs w:val="20"/>
              </w:rPr>
              <w:t>Contingency (10%)</w:t>
            </w:r>
          </w:p>
        </w:tc>
        <w:tc>
          <w:tcPr>
            <w:tcW w:w="1512" w:type="dxa"/>
            <w:tcBorders>
              <w:top w:val="nil"/>
              <w:left w:val="nil"/>
              <w:bottom w:val="single" w:sz="8" w:space="0" w:color="auto"/>
              <w:right w:val="single" w:sz="8" w:space="0" w:color="auto"/>
            </w:tcBorders>
            <w:shd w:val="clear" w:color="auto" w:fill="auto"/>
            <w:noWrap/>
            <w:vAlign w:val="center"/>
            <w:hideMark/>
          </w:tcPr>
          <w:p w14:paraId="7B4C2E66"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204,250</w:t>
            </w:r>
          </w:p>
        </w:tc>
        <w:tc>
          <w:tcPr>
            <w:tcW w:w="1348" w:type="dxa"/>
            <w:tcBorders>
              <w:top w:val="nil"/>
              <w:left w:val="nil"/>
              <w:bottom w:val="single" w:sz="8" w:space="0" w:color="auto"/>
              <w:right w:val="single" w:sz="8" w:space="0" w:color="auto"/>
            </w:tcBorders>
            <w:shd w:val="clear" w:color="auto" w:fill="auto"/>
            <w:noWrap/>
            <w:vAlign w:val="center"/>
            <w:hideMark/>
          </w:tcPr>
          <w:p w14:paraId="349CF25F"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204,250</w:t>
            </w:r>
          </w:p>
        </w:tc>
      </w:tr>
      <w:tr w:rsidR="001D0B35" w:rsidRPr="001D0B35" w14:paraId="00F0A092" w14:textId="77777777" w:rsidTr="000E4BC2">
        <w:trPr>
          <w:trHeight w:val="315"/>
        </w:trPr>
        <w:tc>
          <w:tcPr>
            <w:tcW w:w="5260"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327E6C5F" w14:textId="77777777" w:rsidR="001D0B35" w:rsidRPr="001D0B35" w:rsidRDefault="001D0B35" w:rsidP="001D0B35">
            <w:pPr>
              <w:spacing w:after="0" w:line="240" w:lineRule="auto"/>
              <w:rPr>
                <w:rFonts w:ascii="Times New Roman" w:hAnsi="Times New Roman"/>
                <w:b/>
                <w:bCs/>
                <w:i/>
                <w:iCs/>
              </w:rPr>
            </w:pPr>
            <w:r w:rsidRPr="001D0B35">
              <w:rPr>
                <w:rFonts w:ascii="Times New Roman" w:hAnsi="Times New Roman"/>
                <w:b/>
                <w:bCs/>
                <w:i/>
                <w:iCs/>
              </w:rPr>
              <w:t>SubTotal (1)</w:t>
            </w:r>
          </w:p>
        </w:tc>
        <w:tc>
          <w:tcPr>
            <w:tcW w:w="1512" w:type="dxa"/>
            <w:tcBorders>
              <w:top w:val="nil"/>
              <w:left w:val="nil"/>
              <w:bottom w:val="single" w:sz="8" w:space="0" w:color="auto"/>
              <w:right w:val="single" w:sz="8" w:space="0" w:color="auto"/>
            </w:tcBorders>
            <w:shd w:val="clear" w:color="000000" w:fill="F2F2F2"/>
            <w:noWrap/>
            <w:vAlign w:val="center"/>
            <w:hideMark/>
          </w:tcPr>
          <w:p w14:paraId="37104EE8" w14:textId="77777777" w:rsidR="001D0B35" w:rsidRPr="001D0B35" w:rsidRDefault="001D0B35" w:rsidP="001D0B35">
            <w:pPr>
              <w:spacing w:after="0" w:line="240" w:lineRule="auto"/>
              <w:jc w:val="right"/>
              <w:rPr>
                <w:rFonts w:ascii="Times New Roman" w:hAnsi="Times New Roman"/>
                <w:b/>
                <w:bCs/>
                <w:i/>
                <w:iCs/>
              </w:rPr>
            </w:pPr>
            <w:r w:rsidRPr="001D0B35">
              <w:rPr>
                <w:rFonts w:ascii="Times New Roman" w:hAnsi="Times New Roman"/>
                <w:b/>
                <w:bCs/>
                <w:i/>
                <w:iCs/>
              </w:rPr>
              <w:t>2,267,175</w:t>
            </w:r>
          </w:p>
        </w:tc>
        <w:tc>
          <w:tcPr>
            <w:tcW w:w="1348" w:type="dxa"/>
            <w:tcBorders>
              <w:top w:val="nil"/>
              <w:left w:val="nil"/>
              <w:bottom w:val="single" w:sz="8" w:space="0" w:color="auto"/>
              <w:right w:val="single" w:sz="8" w:space="0" w:color="auto"/>
            </w:tcBorders>
            <w:shd w:val="clear" w:color="auto" w:fill="auto"/>
            <w:noWrap/>
            <w:vAlign w:val="center"/>
            <w:hideMark/>
          </w:tcPr>
          <w:p w14:paraId="07AFDE52" w14:textId="77777777" w:rsidR="001D0B35" w:rsidRPr="001D0B35" w:rsidRDefault="001D0B35" w:rsidP="001D0B35">
            <w:pPr>
              <w:spacing w:after="0" w:line="240" w:lineRule="auto"/>
              <w:jc w:val="right"/>
              <w:rPr>
                <w:rFonts w:ascii="Times New Roman" w:hAnsi="Times New Roman"/>
                <w:b/>
                <w:bCs/>
                <w:i/>
                <w:iCs/>
              </w:rPr>
            </w:pPr>
            <w:r w:rsidRPr="001D0B35">
              <w:rPr>
                <w:rFonts w:ascii="Times New Roman" w:hAnsi="Times New Roman"/>
                <w:b/>
                <w:bCs/>
                <w:i/>
                <w:iCs/>
              </w:rPr>
              <w:t>2,267,175</w:t>
            </w:r>
          </w:p>
        </w:tc>
      </w:tr>
      <w:tr w:rsidR="001D0B35" w:rsidRPr="001D0B35" w14:paraId="3414E80B" w14:textId="77777777" w:rsidTr="000E4BC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A4CBE08" w14:textId="77777777" w:rsidR="001D0B35" w:rsidRPr="001D0B35" w:rsidRDefault="001D0B35" w:rsidP="001D0B35">
            <w:pPr>
              <w:spacing w:after="0" w:line="240" w:lineRule="auto"/>
              <w:jc w:val="right"/>
              <w:rPr>
                <w:rFonts w:ascii="Times New Roman" w:hAnsi="Times New Roman"/>
                <w:b/>
                <w:bCs/>
              </w:rPr>
            </w:pPr>
            <w:r w:rsidRPr="001D0B35">
              <w:rPr>
                <w:rFonts w:ascii="Times New Roman" w:hAnsi="Times New Roman"/>
                <w:b/>
                <w:bCs/>
              </w:rPr>
              <w:t>2</w:t>
            </w:r>
          </w:p>
        </w:tc>
        <w:tc>
          <w:tcPr>
            <w:tcW w:w="5572" w:type="dxa"/>
            <w:gridSpan w:val="2"/>
            <w:tcBorders>
              <w:top w:val="single" w:sz="8" w:space="0" w:color="auto"/>
              <w:left w:val="single" w:sz="8" w:space="0" w:color="auto"/>
              <w:bottom w:val="single" w:sz="8" w:space="0" w:color="auto"/>
              <w:right w:val="nil"/>
            </w:tcBorders>
            <w:shd w:val="clear" w:color="auto" w:fill="auto"/>
            <w:noWrap/>
            <w:vAlign w:val="center"/>
            <w:hideMark/>
          </w:tcPr>
          <w:p w14:paraId="5D230D33" w14:textId="77777777" w:rsidR="001D0B35" w:rsidRPr="001D0B35" w:rsidRDefault="001D0B35" w:rsidP="001D0B35">
            <w:pPr>
              <w:spacing w:after="0" w:line="240" w:lineRule="auto"/>
              <w:rPr>
                <w:rFonts w:ascii="Times New Roman" w:hAnsi="Times New Roman"/>
                <w:b/>
                <w:bCs/>
                <w:lang w:val="en-US"/>
              </w:rPr>
            </w:pPr>
            <w:r w:rsidRPr="001D0B35">
              <w:rPr>
                <w:rFonts w:ascii="Arial" w:hAnsi="Arial" w:cs="Arial"/>
                <w:b/>
                <w:bCs/>
                <w:sz w:val="20"/>
                <w:szCs w:val="20"/>
                <w:lang w:val="en-US"/>
              </w:rPr>
              <w:t>RAP monitoring and supervision implementation costs</w:t>
            </w:r>
          </w:p>
        </w:tc>
        <w:tc>
          <w:tcPr>
            <w:tcW w:w="1348" w:type="dxa"/>
            <w:tcBorders>
              <w:top w:val="nil"/>
              <w:left w:val="nil"/>
              <w:bottom w:val="single" w:sz="8" w:space="0" w:color="auto"/>
              <w:right w:val="single" w:sz="8" w:space="0" w:color="auto"/>
            </w:tcBorders>
            <w:shd w:val="clear" w:color="auto" w:fill="auto"/>
            <w:noWrap/>
            <w:vAlign w:val="center"/>
            <w:hideMark/>
          </w:tcPr>
          <w:p w14:paraId="24BE5022" w14:textId="77777777" w:rsidR="001D0B35" w:rsidRPr="001D0B35" w:rsidRDefault="001D0B35" w:rsidP="001D0B35">
            <w:pPr>
              <w:spacing w:after="0" w:line="240" w:lineRule="auto"/>
              <w:rPr>
                <w:rFonts w:ascii="Times New Roman" w:hAnsi="Times New Roman"/>
                <w:b/>
                <w:bCs/>
                <w:lang w:val="en-US"/>
              </w:rPr>
            </w:pPr>
            <w:r w:rsidRPr="001D0B35">
              <w:rPr>
                <w:rFonts w:ascii="Times New Roman" w:hAnsi="Times New Roman"/>
                <w:b/>
                <w:bCs/>
                <w:lang w:val="en-US"/>
              </w:rPr>
              <w:t> </w:t>
            </w:r>
          </w:p>
        </w:tc>
      </w:tr>
      <w:tr w:rsidR="001D0B35" w:rsidRPr="001D0B35" w14:paraId="3D52A1E4" w14:textId="77777777" w:rsidTr="000E4BC2">
        <w:trPr>
          <w:trHeight w:val="6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116B09C"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(a)</w:t>
            </w:r>
          </w:p>
        </w:tc>
        <w:tc>
          <w:tcPr>
            <w:tcW w:w="4060" w:type="dxa"/>
            <w:tcBorders>
              <w:top w:val="nil"/>
              <w:left w:val="nil"/>
              <w:bottom w:val="single" w:sz="8" w:space="0" w:color="auto"/>
              <w:right w:val="single" w:sz="8" w:space="0" w:color="auto"/>
            </w:tcBorders>
            <w:shd w:val="clear" w:color="auto" w:fill="auto"/>
            <w:vAlign w:val="center"/>
            <w:hideMark/>
          </w:tcPr>
          <w:p w14:paraId="7E821680" w14:textId="77777777" w:rsidR="001D0B35" w:rsidRPr="001D0B35" w:rsidRDefault="001D0B35" w:rsidP="001D0B35">
            <w:pPr>
              <w:spacing w:after="0" w:line="240" w:lineRule="auto"/>
              <w:rPr>
                <w:rFonts w:ascii="Times New Roman" w:hAnsi="Times New Roman"/>
                <w:i/>
                <w:iCs/>
                <w:lang w:val="en-US"/>
              </w:rPr>
            </w:pPr>
            <w:r w:rsidRPr="001D0B35">
              <w:rPr>
                <w:rFonts w:ascii="Arial" w:hAnsi="Arial" w:cs="Arial"/>
                <w:i/>
                <w:iCs/>
                <w:sz w:val="20"/>
                <w:szCs w:val="20"/>
                <w:lang w:val="en-US"/>
              </w:rPr>
              <w:t xml:space="preserve">NGO Service costs </w:t>
            </w:r>
          </w:p>
        </w:tc>
        <w:tc>
          <w:tcPr>
            <w:tcW w:w="1512" w:type="dxa"/>
            <w:tcBorders>
              <w:top w:val="nil"/>
              <w:left w:val="nil"/>
              <w:bottom w:val="single" w:sz="8" w:space="0" w:color="auto"/>
              <w:right w:val="single" w:sz="8" w:space="0" w:color="auto"/>
            </w:tcBorders>
            <w:shd w:val="clear" w:color="auto" w:fill="auto"/>
            <w:noWrap/>
            <w:vAlign w:val="center"/>
            <w:hideMark/>
          </w:tcPr>
          <w:p w14:paraId="5FA637CA"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75,000</w:t>
            </w:r>
          </w:p>
        </w:tc>
        <w:tc>
          <w:tcPr>
            <w:tcW w:w="1348" w:type="dxa"/>
            <w:tcBorders>
              <w:top w:val="nil"/>
              <w:left w:val="nil"/>
              <w:bottom w:val="single" w:sz="8" w:space="0" w:color="auto"/>
              <w:right w:val="single" w:sz="8" w:space="0" w:color="auto"/>
            </w:tcBorders>
            <w:shd w:val="clear" w:color="auto" w:fill="auto"/>
            <w:noWrap/>
            <w:vAlign w:val="center"/>
            <w:hideMark/>
          </w:tcPr>
          <w:p w14:paraId="06B73400"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75,000</w:t>
            </w:r>
          </w:p>
        </w:tc>
      </w:tr>
      <w:tr w:rsidR="001D0B35" w:rsidRPr="001D0B35" w14:paraId="08821D19" w14:textId="77777777" w:rsidTr="000E4BC2">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6198305"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(b)</w:t>
            </w:r>
          </w:p>
        </w:tc>
        <w:tc>
          <w:tcPr>
            <w:tcW w:w="4060" w:type="dxa"/>
            <w:tcBorders>
              <w:top w:val="nil"/>
              <w:left w:val="nil"/>
              <w:bottom w:val="single" w:sz="8" w:space="0" w:color="auto"/>
              <w:right w:val="single" w:sz="8" w:space="0" w:color="auto"/>
            </w:tcBorders>
            <w:shd w:val="clear" w:color="auto" w:fill="auto"/>
            <w:vAlign w:val="center"/>
            <w:hideMark/>
          </w:tcPr>
          <w:p w14:paraId="3BC40C77" w14:textId="77777777" w:rsidR="001D0B35" w:rsidRPr="001D0B35" w:rsidRDefault="001D0B35" w:rsidP="001D0B35">
            <w:pPr>
              <w:spacing w:after="0" w:line="240" w:lineRule="auto"/>
              <w:rPr>
                <w:rFonts w:ascii="Times New Roman" w:hAnsi="Times New Roman"/>
                <w:i/>
                <w:iCs/>
                <w:lang w:val="en-US"/>
              </w:rPr>
            </w:pPr>
            <w:r w:rsidRPr="001D0B35">
              <w:rPr>
                <w:rFonts w:ascii="Arial" w:hAnsi="Arial" w:cs="Arial"/>
                <w:i/>
                <w:iCs/>
                <w:sz w:val="20"/>
                <w:szCs w:val="20"/>
                <w:lang w:val="en-US"/>
              </w:rPr>
              <w:t>CLCR operating costs (GMS implementation)</w:t>
            </w:r>
            <w:r w:rsidRPr="001D0B35">
              <w:rPr>
                <w:rFonts w:ascii="Arial" w:hAnsi="Arial" w:cs="Arial"/>
                <w:i/>
                <w:iCs/>
                <w:sz w:val="20"/>
                <w:szCs w:val="20"/>
                <w:lang w:val="en-US"/>
              </w:rPr>
              <w:br/>
            </w:r>
          </w:p>
        </w:tc>
        <w:tc>
          <w:tcPr>
            <w:tcW w:w="1512" w:type="dxa"/>
            <w:tcBorders>
              <w:top w:val="nil"/>
              <w:left w:val="nil"/>
              <w:bottom w:val="single" w:sz="8" w:space="0" w:color="auto"/>
              <w:right w:val="single" w:sz="8" w:space="0" w:color="auto"/>
            </w:tcBorders>
            <w:shd w:val="clear" w:color="auto" w:fill="auto"/>
            <w:noWrap/>
            <w:vAlign w:val="center"/>
            <w:hideMark/>
          </w:tcPr>
          <w:p w14:paraId="6B1F0D2A"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6,000</w:t>
            </w:r>
          </w:p>
        </w:tc>
        <w:tc>
          <w:tcPr>
            <w:tcW w:w="1348" w:type="dxa"/>
            <w:tcBorders>
              <w:top w:val="nil"/>
              <w:left w:val="nil"/>
              <w:bottom w:val="single" w:sz="8" w:space="0" w:color="auto"/>
              <w:right w:val="single" w:sz="8" w:space="0" w:color="auto"/>
            </w:tcBorders>
            <w:shd w:val="clear" w:color="auto" w:fill="auto"/>
            <w:noWrap/>
            <w:vAlign w:val="center"/>
            <w:hideMark/>
          </w:tcPr>
          <w:p w14:paraId="2148FF98"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6,000</w:t>
            </w:r>
          </w:p>
        </w:tc>
      </w:tr>
      <w:tr w:rsidR="001D0B35" w:rsidRPr="001D0B35" w14:paraId="6CDC8BD6" w14:textId="77777777" w:rsidTr="000E4BC2">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2A30860" w14:textId="77777777" w:rsidR="001D0B35" w:rsidRPr="001D0B35" w:rsidRDefault="001D0B35" w:rsidP="001D0B35">
            <w:pPr>
              <w:spacing w:after="0" w:line="240" w:lineRule="auto"/>
              <w:rPr>
                <w:rFonts w:ascii="Times New Roman" w:hAnsi="Times New Roman"/>
                <w:i/>
                <w:iCs/>
              </w:rPr>
            </w:pPr>
            <w:r w:rsidRPr="001D0B35">
              <w:rPr>
                <w:rFonts w:ascii="Times New Roman" w:hAnsi="Times New Roman"/>
                <w:i/>
                <w:iCs/>
              </w:rPr>
              <w:t>(c)</w:t>
            </w:r>
          </w:p>
        </w:tc>
        <w:tc>
          <w:tcPr>
            <w:tcW w:w="4060" w:type="dxa"/>
            <w:tcBorders>
              <w:top w:val="nil"/>
              <w:left w:val="nil"/>
              <w:bottom w:val="single" w:sz="8" w:space="0" w:color="auto"/>
              <w:right w:val="single" w:sz="8" w:space="0" w:color="auto"/>
            </w:tcBorders>
            <w:shd w:val="clear" w:color="auto" w:fill="auto"/>
            <w:vAlign w:val="center"/>
            <w:hideMark/>
          </w:tcPr>
          <w:p w14:paraId="4384F882" w14:textId="77777777" w:rsidR="001D0B35" w:rsidRPr="001D0B35" w:rsidRDefault="001D0B35" w:rsidP="001D0B35">
            <w:pPr>
              <w:spacing w:after="0" w:line="240" w:lineRule="auto"/>
              <w:rPr>
                <w:rFonts w:ascii="Times New Roman" w:hAnsi="Times New Roman"/>
                <w:i/>
                <w:iCs/>
              </w:rPr>
            </w:pPr>
            <w:r w:rsidRPr="001D0B35">
              <w:rPr>
                <w:rFonts w:ascii="Arial" w:hAnsi="Arial" w:cs="Arial"/>
                <w:i/>
                <w:iCs/>
                <w:sz w:val="20"/>
                <w:szCs w:val="20"/>
              </w:rPr>
              <w:t>RAP achievement audit</w:t>
            </w:r>
          </w:p>
        </w:tc>
        <w:tc>
          <w:tcPr>
            <w:tcW w:w="1512" w:type="dxa"/>
            <w:tcBorders>
              <w:top w:val="nil"/>
              <w:left w:val="nil"/>
              <w:bottom w:val="single" w:sz="8" w:space="0" w:color="auto"/>
              <w:right w:val="single" w:sz="8" w:space="0" w:color="auto"/>
            </w:tcBorders>
            <w:shd w:val="clear" w:color="auto" w:fill="auto"/>
            <w:noWrap/>
            <w:vAlign w:val="center"/>
            <w:hideMark/>
          </w:tcPr>
          <w:p w14:paraId="5F3E5E75"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5,000</w:t>
            </w:r>
          </w:p>
        </w:tc>
        <w:tc>
          <w:tcPr>
            <w:tcW w:w="1348" w:type="dxa"/>
            <w:tcBorders>
              <w:top w:val="nil"/>
              <w:left w:val="nil"/>
              <w:bottom w:val="single" w:sz="8" w:space="0" w:color="auto"/>
              <w:right w:val="single" w:sz="8" w:space="0" w:color="auto"/>
            </w:tcBorders>
            <w:shd w:val="clear" w:color="auto" w:fill="auto"/>
            <w:noWrap/>
            <w:vAlign w:val="center"/>
            <w:hideMark/>
          </w:tcPr>
          <w:p w14:paraId="76BA8711" w14:textId="77777777" w:rsidR="001D0B35" w:rsidRPr="001D0B35" w:rsidRDefault="001D0B35" w:rsidP="001D0B35">
            <w:pPr>
              <w:spacing w:after="0" w:line="240" w:lineRule="auto"/>
              <w:jc w:val="right"/>
              <w:rPr>
                <w:rFonts w:ascii="Times New Roman" w:hAnsi="Times New Roman"/>
                <w:i/>
                <w:iCs/>
              </w:rPr>
            </w:pPr>
            <w:r w:rsidRPr="001D0B35">
              <w:rPr>
                <w:rFonts w:ascii="Times New Roman" w:hAnsi="Times New Roman"/>
                <w:i/>
                <w:iCs/>
              </w:rPr>
              <w:t>5,000</w:t>
            </w:r>
          </w:p>
        </w:tc>
      </w:tr>
      <w:tr w:rsidR="001D0B35" w:rsidRPr="001D0B35" w14:paraId="6AC51728" w14:textId="77777777" w:rsidTr="000E4BC2">
        <w:trPr>
          <w:trHeight w:val="315"/>
        </w:trPr>
        <w:tc>
          <w:tcPr>
            <w:tcW w:w="5260"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63ED89E6" w14:textId="77777777" w:rsidR="001D0B35" w:rsidRPr="001D0B35" w:rsidRDefault="001D0B35" w:rsidP="001D0B35">
            <w:pPr>
              <w:spacing w:after="0" w:line="240" w:lineRule="auto"/>
              <w:rPr>
                <w:rFonts w:ascii="Times New Roman" w:hAnsi="Times New Roman"/>
                <w:b/>
                <w:bCs/>
                <w:i/>
                <w:iCs/>
              </w:rPr>
            </w:pPr>
            <w:r w:rsidRPr="001D0B35">
              <w:rPr>
                <w:rFonts w:ascii="Times New Roman" w:hAnsi="Times New Roman"/>
                <w:b/>
                <w:bCs/>
                <w:i/>
                <w:iCs/>
              </w:rPr>
              <w:t>Subtotal (2)</w:t>
            </w:r>
          </w:p>
        </w:tc>
        <w:tc>
          <w:tcPr>
            <w:tcW w:w="1512" w:type="dxa"/>
            <w:tcBorders>
              <w:top w:val="nil"/>
              <w:left w:val="nil"/>
              <w:bottom w:val="single" w:sz="8" w:space="0" w:color="auto"/>
              <w:right w:val="single" w:sz="8" w:space="0" w:color="auto"/>
            </w:tcBorders>
            <w:shd w:val="clear" w:color="000000" w:fill="F2F2F2"/>
            <w:noWrap/>
            <w:vAlign w:val="center"/>
            <w:hideMark/>
          </w:tcPr>
          <w:p w14:paraId="2AD031D2" w14:textId="77777777" w:rsidR="001D0B35" w:rsidRPr="001D0B35" w:rsidRDefault="001D0B35" w:rsidP="001D0B35">
            <w:pPr>
              <w:spacing w:after="0" w:line="240" w:lineRule="auto"/>
              <w:jc w:val="right"/>
              <w:rPr>
                <w:rFonts w:ascii="Times New Roman" w:hAnsi="Times New Roman"/>
                <w:b/>
                <w:bCs/>
                <w:i/>
                <w:iCs/>
              </w:rPr>
            </w:pPr>
            <w:r w:rsidRPr="001D0B35">
              <w:rPr>
                <w:rFonts w:ascii="Times New Roman" w:hAnsi="Times New Roman"/>
                <w:b/>
                <w:bCs/>
                <w:i/>
                <w:iCs/>
              </w:rPr>
              <w:t>86,000</w:t>
            </w:r>
          </w:p>
        </w:tc>
        <w:tc>
          <w:tcPr>
            <w:tcW w:w="1348" w:type="dxa"/>
            <w:tcBorders>
              <w:top w:val="nil"/>
              <w:left w:val="nil"/>
              <w:bottom w:val="single" w:sz="8" w:space="0" w:color="auto"/>
              <w:right w:val="single" w:sz="8" w:space="0" w:color="auto"/>
            </w:tcBorders>
            <w:shd w:val="clear" w:color="auto" w:fill="auto"/>
            <w:noWrap/>
            <w:vAlign w:val="center"/>
            <w:hideMark/>
          </w:tcPr>
          <w:p w14:paraId="10140309" w14:textId="77777777" w:rsidR="001D0B35" w:rsidRPr="001D0B35" w:rsidRDefault="001D0B35" w:rsidP="001D0B35">
            <w:pPr>
              <w:spacing w:after="0" w:line="240" w:lineRule="auto"/>
              <w:jc w:val="right"/>
              <w:rPr>
                <w:rFonts w:ascii="Times New Roman" w:hAnsi="Times New Roman"/>
                <w:b/>
                <w:bCs/>
                <w:i/>
                <w:iCs/>
              </w:rPr>
            </w:pPr>
            <w:r w:rsidRPr="001D0B35">
              <w:rPr>
                <w:rFonts w:ascii="Times New Roman" w:hAnsi="Times New Roman"/>
                <w:b/>
                <w:bCs/>
                <w:i/>
                <w:iCs/>
              </w:rPr>
              <w:t>86,000</w:t>
            </w:r>
          </w:p>
        </w:tc>
      </w:tr>
      <w:tr w:rsidR="001D0B35" w:rsidRPr="001D0B35" w14:paraId="5F07D46B" w14:textId="77777777" w:rsidTr="000E4BC2">
        <w:trPr>
          <w:trHeight w:val="330"/>
        </w:trPr>
        <w:tc>
          <w:tcPr>
            <w:tcW w:w="5260"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26163DCA" w14:textId="77777777" w:rsidR="001D0B35" w:rsidRPr="001D0B35" w:rsidRDefault="001D0B35" w:rsidP="001D0B35">
            <w:pPr>
              <w:spacing w:after="0" w:line="240" w:lineRule="auto"/>
              <w:rPr>
                <w:rFonts w:ascii="Times New Roman" w:hAnsi="Times New Roman"/>
                <w:b/>
                <w:bCs/>
                <w:sz w:val="24"/>
                <w:szCs w:val="24"/>
              </w:rPr>
            </w:pPr>
            <w:r w:rsidRPr="001D0B35">
              <w:rPr>
                <w:rFonts w:ascii="Times New Roman" w:hAnsi="Times New Roman"/>
                <w:b/>
                <w:bCs/>
                <w:sz w:val="24"/>
                <w:szCs w:val="24"/>
              </w:rPr>
              <w:t xml:space="preserve">TOTAL </w:t>
            </w:r>
          </w:p>
        </w:tc>
        <w:tc>
          <w:tcPr>
            <w:tcW w:w="1512" w:type="dxa"/>
            <w:tcBorders>
              <w:top w:val="nil"/>
              <w:left w:val="nil"/>
              <w:bottom w:val="single" w:sz="8" w:space="0" w:color="auto"/>
              <w:right w:val="single" w:sz="8" w:space="0" w:color="auto"/>
            </w:tcBorders>
            <w:shd w:val="clear" w:color="000000" w:fill="D9E1F2"/>
            <w:noWrap/>
            <w:vAlign w:val="center"/>
            <w:hideMark/>
          </w:tcPr>
          <w:p w14:paraId="3E4D235C" w14:textId="77777777" w:rsidR="001D0B35" w:rsidRPr="001D0B35" w:rsidRDefault="001D0B35" w:rsidP="001D0B35">
            <w:pPr>
              <w:spacing w:after="0" w:line="240" w:lineRule="auto"/>
              <w:jc w:val="right"/>
              <w:rPr>
                <w:rFonts w:ascii="Times New Roman" w:hAnsi="Times New Roman"/>
                <w:b/>
                <w:bCs/>
                <w:i/>
                <w:iCs/>
                <w:sz w:val="24"/>
                <w:szCs w:val="24"/>
              </w:rPr>
            </w:pPr>
            <w:r w:rsidRPr="001D0B35">
              <w:rPr>
                <w:rFonts w:ascii="Times New Roman" w:hAnsi="Times New Roman"/>
                <w:b/>
                <w:bCs/>
                <w:i/>
                <w:iCs/>
                <w:sz w:val="24"/>
                <w:szCs w:val="24"/>
              </w:rPr>
              <w:t>2,353,175</w:t>
            </w:r>
          </w:p>
        </w:tc>
        <w:tc>
          <w:tcPr>
            <w:tcW w:w="1348" w:type="dxa"/>
            <w:tcBorders>
              <w:top w:val="nil"/>
              <w:left w:val="nil"/>
              <w:bottom w:val="single" w:sz="8" w:space="0" w:color="auto"/>
              <w:right w:val="single" w:sz="8" w:space="0" w:color="auto"/>
            </w:tcBorders>
            <w:shd w:val="clear" w:color="auto" w:fill="auto"/>
            <w:noWrap/>
            <w:vAlign w:val="center"/>
            <w:hideMark/>
          </w:tcPr>
          <w:p w14:paraId="30524402" w14:textId="77777777" w:rsidR="001D0B35" w:rsidRPr="001D0B35" w:rsidRDefault="001D0B35" w:rsidP="001D0B35">
            <w:pPr>
              <w:spacing w:after="0" w:line="240" w:lineRule="auto"/>
              <w:jc w:val="right"/>
              <w:rPr>
                <w:rFonts w:ascii="Times New Roman" w:hAnsi="Times New Roman"/>
                <w:b/>
                <w:bCs/>
                <w:i/>
                <w:iCs/>
              </w:rPr>
            </w:pPr>
            <w:r w:rsidRPr="001D0B35">
              <w:rPr>
                <w:rFonts w:ascii="Times New Roman" w:hAnsi="Times New Roman"/>
                <w:b/>
                <w:bCs/>
                <w:i/>
                <w:iCs/>
              </w:rPr>
              <w:t>2,353,175</w:t>
            </w:r>
          </w:p>
        </w:tc>
      </w:tr>
    </w:tbl>
    <w:p w14:paraId="4A6D08F4" w14:textId="77777777" w:rsidR="001D0B35" w:rsidRPr="001D0B35" w:rsidRDefault="001D0B35" w:rsidP="001D0B35">
      <w:pPr>
        <w:jc w:val="both"/>
        <w:rPr>
          <w:rFonts w:ascii="Arial" w:hAnsi="Arial" w:cs="Arial"/>
        </w:rPr>
      </w:pPr>
    </w:p>
    <w:p w14:paraId="53FD4AB0" w14:textId="77777777" w:rsidR="001D0B35" w:rsidRPr="001D0B35" w:rsidRDefault="001D0B35" w:rsidP="001D0B35">
      <w:pPr>
        <w:jc w:val="both"/>
        <w:rPr>
          <w:rFonts w:ascii="Arial" w:hAnsi="Arial" w:cs="Arial"/>
        </w:rPr>
        <w:sectPr w:rsidR="001D0B35" w:rsidRPr="001D0B35" w:rsidSect="00D47AF2">
          <w:pgSz w:w="16701" w:h="16838"/>
          <w:pgMar w:top="1440" w:right="1867" w:bottom="1440" w:left="1440" w:header="708" w:footer="708" w:gutter="0"/>
          <w:pgNumType w:fmt="lowerRoman"/>
          <w:cols w:space="708"/>
          <w:docGrid w:linePitch="360"/>
        </w:sectPr>
      </w:pPr>
    </w:p>
    <w:p w14:paraId="372717CE" w14:textId="77777777" w:rsidR="001D0B35" w:rsidRPr="001D0B35" w:rsidRDefault="001D0B35" w:rsidP="001D0B35">
      <w:pPr>
        <w:keepNext/>
        <w:keepLines/>
        <w:pBdr>
          <w:bottom w:val="single" w:sz="4" w:space="1" w:color="auto"/>
        </w:pBdr>
        <w:spacing w:after="0" w:line="240" w:lineRule="auto"/>
        <w:jc w:val="both"/>
        <w:outlineLvl w:val="0"/>
        <w:rPr>
          <w:rFonts w:ascii="Arial" w:hAnsi="Arial" w:cs="Arial"/>
          <w:bCs/>
          <w:lang w:val="es-ES"/>
        </w:rPr>
      </w:pPr>
      <w:bookmarkStart w:id="183" w:name="_Toc147766462"/>
      <w:r w:rsidRPr="001D0B35">
        <w:rPr>
          <w:rFonts w:ascii="Arial" w:hAnsi="Arial" w:cs="Arial"/>
          <w:b/>
          <w:bCs/>
          <w:lang w:val="es-ES"/>
        </w:rPr>
        <w:lastRenderedPageBreak/>
        <w:t>MAKAMBO BAZOLOBELA</w:t>
      </w:r>
      <w:bookmarkEnd w:id="183"/>
    </w:p>
    <w:p w14:paraId="71C919D1" w14:textId="77777777" w:rsidR="001D0B35" w:rsidRPr="001D0B35" w:rsidRDefault="001D0B35" w:rsidP="001D0B35">
      <w:pPr>
        <w:jc w:val="both"/>
        <w:rPr>
          <w:rFonts w:ascii="Arial" w:hAnsi="Arial" w:cs="Arial"/>
          <w:b/>
          <w:lang w:val="es-ES"/>
        </w:rPr>
      </w:pPr>
      <w:r w:rsidRPr="001D0B35">
        <w:rPr>
          <w:rFonts w:ascii="Arial" w:hAnsi="Arial" w:cs="Arial"/>
          <w:b/>
          <w:lang w:val="es-ES"/>
        </w:rPr>
        <w:t xml:space="preserve">Bokuse ya misala </w:t>
      </w:r>
    </w:p>
    <w:p w14:paraId="4AF05AEA" w14:textId="77777777" w:rsidR="001D0B35" w:rsidRPr="001D0B35" w:rsidRDefault="001D0B35" w:rsidP="001D0B35">
      <w:pPr>
        <w:jc w:val="both"/>
        <w:rPr>
          <w:rFonts w:ascii="Arial" w:hAnsi="Arial" w:cs="Arial"/>
          <w:b/>
          <w:lang w:val="es-ES"/>
        </w:rPr>
      </w:pPr>
      <w:r w:rsidRPr="001D0B35">
        <w:rPr>
          <w:rFonts w:ascii="Arial" w:hAnsi="Arial" w:cs="Arial"/>
          <w:b/>
          <w:lang w:val="es-ES"/>
        </w:rPr>
        <w:t>Makambo bazolobela</w:t>
      </w:r>
    </w:p>
    <w:p w14:paraId="01DCA3BF" w14:textId="77777777" w:rsidR="001D0B35" w:rsidRPr="001D0B35" w:rsidRDefault="001D0B35" w:rsidP="001D0B35">
      <w:pPr>
        <w:jc w:val="both"/>
        <w:rPr>
          <w:rFonts w:ascii="Arial" w:hAnsi="Arial" w:cs="Arial"/>
          <w:lang w:val="es-ES"/>
        </w:rPr>
      </w:pPr>
      <w:r w:rsidRPr="001D0B35">
        <w:rPr>
          <w:rFonts w:ascii="Arial" w:hAnsi="Arial" w:cs="Arial"/>
          <w:lang w:val="es-ES"/>
        </w:rPr>
        <w:t>Mbula matari ya Républika ya Congo ezwi lisungi ya Association internationale de développement (IDA) ya lisanga ya Banque mondiale mpo na kosalela likanisi ya botombwami ya ba ecteur nzike ya Kin Elenda.</w:t>
      </w:r>
    </w:p>
    <w:p w14:paraId="0882769C" w14:textId="77777777" w:rsidR="001D0B35" w:rsidRPr="001D0B35" w:rsidRDefault="001D0B35" w:rsidP="001D0B35">
      <w:pPr>
        <w:jc w:val="both"/>
        <w:rPr>
          <w:rFonts w:ascii="Arial" w:hAnsi="Arial" w:cs="Arial"/>
          <w:lang w:val="es-ES"/>
        </w:rPr>
      </w:pPr>
      <w:r w:rsidRPr="001D0B35">
        <w:rPr>
          <w:rFonts w:ascii="Arial" w:hAnsi="Arial" w:cs="Arial"/>
          <w:lang w:val="es-ES"/>
        </w:rPr>
        <w:t>Ntina ya botomboli ya projet ya KIN-ELENDADA ezali ya ko bongisa ya bokoli ya bokonzi m makoki ya kobatela misala mpe ya mmabongisi na oyo etali mombongo na Kinshasa.</w:t>
      </w:r>
    </w:p>
    <w:p w14:paraId="100CF633" w14:textId="77777777" w:rsidR="001D0B35" w:rsidRPr="001D0B35" w:rsidRDefault="001D0B35" w:rsidP="001D0B35">
      <w:pPr>
        <w:jc w:val="both"/>
        <w:rPr>
          <w:rFonts w:ascii="Arial" w:hAnsi="Arial" w:cs="Arial"/>
          <w:lang w:val="es-ES"/>
        </w:rPr>
      </w:pPr>
      <w:r w:rsidRPr="001D0B35">
        <w:rPr>
          <w:rFonts w:ascii="Arial" w:hAnsi="Arial" w:cs="Arial"/>
          <w:lang w:val="es-ES"/>
        </w:rPr>
        <w:t>Musala oyo ya KIN-ELENDA esalemi na makanisi ya « bingumba oyo esangisi bato banso pe oyo ekoki koyika mpiko » na kotalaka esika, nkita pe bomoi ya bato pe bokasi ya koyika mpiko na makama. Ekopesa misolo ya kobongisa ba ndaku na engumba mpe batu oyo ba pesaka na kati ya mboka, na ba quartiers, lisusu kosilisa mokakatano ya misala ya mike mpe kobatela biloko ya batu, pe lisusu bokeli makoki ya kobatela mboka.</w:t>
      </w:r>
    </w:p>
    <w:p w14:paraId="5C4DBD7C" w14:textId="77777777" w:rsidR="001D0B35" w:rsidRPr="001D0B35" w:rsidRDefault="001D0B35" w:rsidP="001D0B35">
      <w:pPr>
        <w:jc w:val="both"/>
        <w:rPr>
          <w:rFonts w:ascii="Arial" w:hAnsi="Arial" w:cs="Arial"/>
          <w:lang w:val="es-ES"/>
        </w:rPr>
      </w:pPr>
      <w:r w:rsidRPr="001D0B35">
        <w:rPr>
          <w:rFonts w:ascii="Arial" w:hAnsi="Arial" w:cs="Arial"/>
          <w:lang w:val="es-ES"/>
        </w:rPr>
        <w:t>Musala ya KIN-ELENDA ezali na tina ya ko kobanda mbongwana mokemoke ya zinga zinga ya bingumba zinga zinga ya kokotela batu pona kobongisa lolenge ya mobomoy ya bavandi ya mboka mpe nzinga ya ngambo mibale ya ebale N'djili.</w:t>
      </w:r>
    </w:p>
    <w:p w14:paraId="2D6B2D21" w14:textId="77777777" w:rsidR="001D0B35" w:rsidRPr="001D0B35" w:rsidRDefault="001D0B35" w:rsidP="001D0B35">
      <w:pPr>
        <w:jc w:val="both"/>
        <w:rPr>
          <w:rFonts w:ascii="Arial" w:hAnsi="Arial" w:cs="Arial"/>
          <w:lang w:val="es-ES"/>
        </w:rPr>
      </w:pPr>
      <w:r w:rsidRPr="001D0B35">
        <w:rPr>
          <w:rFonts w:ascii="Arial" w:hAnsi="Arial" w:cs="Arial"/>
          <w:lang w:val="es-ES"/>
        </w:rPr>
        <w:t>Ba kotisa misolo ya misala ekozala mingi mingi na ba bassins versants ya elaleli ya ntangu ya ebale N’djili na likoklo ya Boulevard Lumumba pe komi kotisa na oyo etali misala ya malongi ya leta kas yoyo na engumba ya Kinshasa.</w:t>
      </w:r>
    </w:p>
    <w:p w14:paraId="03AF1C84" w14:textId="77777777" w:rsidR="001D0B35" w:rsidRPr="001D0B35" w:rsidRDefault="001D0B35" w:rsidP="001D0B35">
      <w:pPr>
        <w:jc w:val="both"/>
        <w:rPr>
          <w:rFonts w:ascii="Arial" w:hAnsi="Arial" w:cs="Arial"/>
          <w:lang w:val="es-ES"/>
        </w:rPr>
      </w:pPr>
      <w:r w:rsidRPr="001D0B35">
        <w:rPr>
          <w:rFonts w:ascii="Arial" w:hAnsi="Arial" w:cs="Arial"/>
          <w:lang w:val="es-ES"/>
        </w:rPr>
        <w:t>Ya solo, musala ya "Kin Elenda" (oyo ezalaki kala PDMRUK) ezali na ba biteni minei oyo :</w:t>
      </w:r>
    </w:p>
    <w:p w14:paraId="6FE5990A" w14:textId="77777777" w:rsidR="001D0B35" w:rsidRPr="001D0B35" w:rsidRDefault="001D0B35" w:rsidP="001D0B35">
      <w:pPr>
        <w:jc w:val="both"/>
        <w:rPr>
          <w:rFonts w:ascii="Arial" w:hAnsi="Arial" w:cs="Arial"/>
          <w:lang w:val="es-ES"/>
        </w:rPr>
      </w:pPr>
      <w:r w:rsidRPr="001D0B35">
        <w:rPr>
          <w:rFonts w:ascii="Arial" w:hAnsi="Arial" w:cs="Arial"/>
          <w:lang w:val="es-ES"/>
        </w:rPr>
        <w:t>Eteni 1. Bokambami ya bingumba pe misala</w:t>
      </w:r>
    </w:p>
    <w:p w14:paraId="562D1176"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lang w:val="es-ES"/>
        </w:rPr>
      </w:pPr>
      <w:r w:rsidRPr="001D0B35">
        <w:rPr>
          <w:rFonts w:ascii="Arial" w:hAnsi="Arial" w:cs="Arial"/>
          <w:lang w:val="es-ES"/>
        </w:rPr>
        <w:t>Eteni ya moke 1.1. boyemi ya engumba an kobatela mabele</w:t>
      </w:r>
    </w:p>
    <w:p w14:paraId="1A03CD63"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lang w:val="es-ES"/>
        </w:rPr>
      </w:pPr>
      <w:r w:rsidRPr="001D0B35">
        <w:rPr>
          <w:rFonts w:ascii="Arial" w:hAnsi="Arial" w:cs="Arial"/>
          <w:lang w:val="es-ES"/>
        </w:rPr>
        <w:t>Eteni ya moke 1.2. Bokonzi ya mboka.</w:t>
      </w:r>
    </w:p>
    <w:p w14:paraId="1EEB0990"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rPr>
      </w:pPr>
      <w:r w:rsidRPr="001D0B35">
        <w:rPr>
          <w:rFonts w:ascii="Arial" w:hAnsi="Arial" w:cs="Arial"/>
        </w:rPr>
        <w:t>Eteni ya moke 1.3. Bokolisi makoki</w:t>
      </w:r>
    </w:p>
    <w:p w14:paraId="39DA8E70" w14:textId="77777777" w:rsidR="001D0B35" w:rsidRPr="001D0B35" w:rsidRDefault="001D0B35" w:rsidP="000D55CA">
      <w:pPr>
        <w:numPr>
          <w:ilvl w:val="0"/>
          <w:numId w:val="11"/>
        </w:numPr>
        <w:tabs>
          <w:tab w:val="left" w:pos="426"/>
        </w:tabs>
        <w:spacing w:before="120" w:after="120"/>
        <w:ind w:left="425" w:hanging="357"/>
        <w:rPr>
          <w:rFonts w:ascii="Arial" w:hAnsi="Arial" w:cs="Arial"/>
        </w:rPr>
      </w:pPr>
      <w:r w:rsidRPr="001D0B35">
        <w:rPr>
          <w:rFonts w:ascii="Arial" w:hAnsi="Arial" w:cs="Arial"/>
        </w:rPr>
        <w:t xml:space="preserve">Composante 2. Ba </w:t>
      </w:r>
      <w:r w:rsidRPr="001D0B35">
        <w:rPr>
          <w:rFonts w:ascii="Arial" w:hAnsi="Arial" w:cs="Arial"/>
          <w:lang w:val="en-US"/>
        </w:rPr>
        <w:t>ba tongi</w:t>
      </w:r>
      <w:r w:rsidRPr="001D0B35">
        <w:rPr>
          <w:rFonts w:ascii="Arial" w:hAnsi="Arial" w:cs="Arial"/>
        </w:rPr>
        <w:t xml:space="preserve"> oyo ekoki koyika mpiko</w:t>
      </w:r>
    </w:p>
    <w:p w14:paraId="10973036"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lang w:val="es-ES"/>
        </w:rPr>
      </w:pPr>
      <w:r w:rsidRPr="001D0B35">
        <w:rPr>
          <w:rFonts w:ascii="Arial" w:hAnsi="Arial" w:cs="Arial"/>
          <w:lang w:val="es-ES"/>
        </w:rPr>
        <w:t>Eteni ya moke 2.1. Na ngambu ya district :</w:t>
      </w:r>
    </w:p>
    <w:p w14:paraId="13215313"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lang w:val="es-ES"/>
        </w:rPr>
      </w:pPr>
      <w:r w:rsidRPr="001D0B35">
        <w:rPr>
          <w:rFonts w:ascii="Arial" w:hAnsi="Arial" w:cs="Arial"/>
          <w:lang w:val="es-ES"/>
        </w:rPr>
        <w:t>Bokoli ya bisika ya bato banso pe ba ba nndaka ya mboka;</w:t>
      </w:r>
    </w:p>
    <w:p w14:paraId="007CB003"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Kotambola na bingumba ;</w:t>
      </w:r>
    </w:p>
    <w:p w14:paraId="4A7907BB"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Mabengi mpe kopekisa mpela</w:t>
      </w:r>
    </w:p>
    <w:p w14:paraId="202A63F5" w14:textId="77777777" w:rsidR="001D0B35" w:rsidRPr="001D0B35" w:rsidRDefault="001D0B35" w:rsidP="000D55CA">
      <w:pPr>
        <w:numPr>
          <w:ilvl w:val="0"/>
          <w:numId w:val="22"/>
        </w:numPr>
        <w:tabs>
          <w:tab w:val="left" w:pos="426"/>
        </w:tabs>
        <w:spacing w:after="0"/>
        <w:ind w:left="709" w:hanging="283"/>
        <w:contextualSpacing/>
        <w:jc w:val="both"/>
        <w:rPr>
          <w:rFonts w:ascii="Arial" w:hAnsi="Arial" w:cs="Arial"/>
          <w:lang w:val="es-ES"/>
        </w:rPr>
      </w:pPr>
      <w:r w:rsidRPr="001D0B35">
        <w:rPr>
          <w:rFonts w:ascii="Arial" w:hAnsi="Arial" w:cs="Arial"/>
          <w:lang w:val="es-ES"/>
        </w:rPr>
        <w:t>Eteni ya moke 2.2. Ngambu ya Engumba</w:t>
      </w:r>
    </w:p>
    <w:p w14:paraId="154976D6"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Mai ;</w:t>
      </w:r>
    </w:p>
    <w:p w14:paraId="3E60B87F"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Bopeto ya nzoto;</w:t>
      </w:r>
    </w:p>
    <w:p w14:paraId="1F92C84A"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lang w:val="es-ES"/>
        </w:rPr>
      </w:pPr>
      <w:r w:rsidRPr="001D0B35">
        <w:rPr>
          <w:rFonts w:ascii="Arial" w:hAnsi="Arial" w:cs="Arial"/>
          <w:lang w:val="es-ES"/>
        </w:rPr>
        <w:t>Bokambami ya bosoto ya makasi;</w:t>
      </w:r>
    </w:p>
    <w:p w14:paraId="5D1A84CA" w14:textId="77777777" w:rsidR="001D0B35" w:rsidRPr="001D0B35" w:rsidRDefault="001D0B35" w:rsidP="000D55CA">
      <w:pPr>
        <w:numPr>
          <w:ilvl w:val="1"/>
          <w:numId w:val="23"/>
        </w:numPr>
        <w:tabs>
          <w:tab w:val="left" w:pos="426"/>
        </w:tabs>
        <w:spacing w:after="0"/>
        <w:ind w:left="993" w:hanging="284"/>
        <w:contextualSpacing/>
        <w:jc w:val="both"/>
        <w:rPr>
          <w:rFonts w:ascii="Arial" w:hAnsi="Arial" w:cs="Arial"/>
        </w:rPr>
      </w:pPr>
      <w:r w:rsidRPr="001D0B35">
        <w:rPr>
          <w:rFonts w:ascii="Arial" w:hAnsi="Arial" w:cs="Arial"/>
        </w:rPr>
        <w:t>Nguya ;</w:t>
      </w:r>
    </w:p>
    <w:p w14:paraId="5D652547" w14:textId="77777777" w:rsidR="001D0B35" w:rsidRPr="001D0B35" w:rsidRDefault="001D0B35" w:rsidP="000D55CA">
      <w:pPr>
        <w:numPr>
          <w:ilvl w:val="0"/>
          <w:numId w:val="11"/>
        </w:numPr>
        <w:tabs>
          <w:tab w:val="left" w:pos="426"/>
        </w:tabs>
        <w:spacing w:before="120" w:after="120"/>
        <w:ind w:left="425" w:hanging="357"/>
        <w:rPr>
          <w:rFonts w:ascii="Arial" w:hAnsi="Arial" w:cs="Arial"/>
          <w:lang w:val="es-ES"/>
        </w:rPr>
      </w:pPr>
      <w:r w:rsidRPr="001D0B35">
        <w:rPr>
          <w:rFonts w:ascii="Arial" w:hAnsi="Arial" w:cs="Arial"/>
          <w:lang w:val="es-ES"/>
        </w:rPr>
        <w:t>Eteni ya misato : Bokambami ya misala</w:t>
      </w:r>
    </w:p>
    <w:p w14:paraId="0C540437" w14:textId="77777777" w:rsidR="001D0B35" w:rsidRPr="001D0B35" w:rsidRDefault="001D0B35" w:rsidP="000D55CA">
      <w:pPr>
        <w:numPr>
          <w:ilvl w:val="0"/>
          <w:numId w:val="11"/>
        </w:numPr>
        <w:tabs>
          <w:tab w:val="left" w:pos="426"/>
        </w:tabs>
        <w:spacing w:before="120" w:after="120" w:line="360" w:lineRule="auto"/>
        <w:ind w:left="425" w:hanging="357"/>
        <w:rPr>
          <w:rFonts w:ascii="Arial" w:hAnsi="Arial" w:cs="Arial"/>
          <w:lang w:val="es-ES"/>
        </w:rPr>
      </w:pPr>
      <w:r w:rsidRPr="001D0B35">
        <w:rPr>
          <w:rFonts w:ascii="Arial" w:hAnsi="Arial" w:cs="Arial"/>
          <w:lang w:val="es-ES"/>
        </w:rPr>
        <w:t>Eteni ya 4: Eteni ya eyano ya mbalakaka oyo ekoki kosalema</w:t>
      </w:r>
    </w:p>
    <w:p w14:paraId="0E326948" w14:textId="77777777" w:rsidR="001D0B35" w:rsidRPr="001D0B35" w:rsidRDefault="001D0B35" w:rsidP="001D0B35">
      <w:pPr>
        <w:spacing w:before="240" w:after="0" w:line="240" w:lineRule="auto"/>
        <w:jc w:val="both"/>
        <w:rPr>
          <w:rFonts w:ascii="Arial" w:hAnsi="Arial" w:cs="Arial"/>
          <w:bCs/>
          <w:kern w:val="32"/>
        </w:rPr>
      </w:pPr>
      <w:r w:rsidRPr="001D0B35">
        <w:rPr>
          <w:rFonts w:ascii="Arial" w:hAnsi="Arial" w:cs="Arial"/>
          <w:bCs/>
          <w:lang w:val="es-ES" w:eastAsia="fr-CA"/>
        </w:rPr>
        <w:t xml:space="preserve">Engebene na botalisi ya yambo ya zinga zinga pe ya bomoi ya bato oyo esalemaki, nivo ya makama ya zinga zinga pe ya bomoi ya bato ya projet Kin-Elenda etalemaki lokola ya likolo na tina ya basangisi ya nzinganzinga mpe ebikelo ya batu. YA Banque ya molongo na Banque </w:t>
      </w:r>
      <w:r w:rsidRPr="001D0B35">
        <w:rPr>
          <w:rFonts w:ascii="Arial" w:hAnsi="Arial" w:cs="Arial"/>
          <w:bCs/>
          <w:lang w:val="es-ES" w:eastAsia="fr-CA"/>
        </w:rPr>
        <w:lastRenderedPageBreak/>
        <w:t xml:space="preserve">mondiale, pe nivo ya makama oyo etali ba Kosalela mpe kobebisama na kosangisa nzoto, mpe kotungisama na kosangisa nzoto (SEA/SH) ezali monene </w:t>
      </w:r>
      <w:r w:rsidRPr="001D0B35">
        <w:rPr>
          <w:rFonts w:ascii="Arial" w:hAnsi="Arial" w:cs="Arial"/>
          <w:bCs/>
          <w:kern w:val="32"/>
          <w:lang w:val="es-ES"/>
        </w:rPr>
        <w:t xml:space="preserve">. Mibeko mwambe na kati ya zomi ya mibeko ya zinga zinga pe ya bomoi ya bato (ESS) etalemaki lokola oyo ezali na tina pona mosala oyo. </w:t>
      </w:r>
      <w:r w:rsidRPr="001D0B35">
        <w:rPr>
          <w:rFonts w:ascii="Arial" w:hAnsi="Arial" w:cs="Arial"/>
          <w:bCs/>
          <w:kern w:val="32"/>
        </w:rPr>
        <w:t>Ezali na ntina na:</w:t>
      </w:r>
    </w:p>
    <w:p w14:paraId="3EFDA495" w14:textId="77777777" w:rsidR="001D0B35" w:rsidRPr="001D0B35" w:rsidRDefault="001D0B35" w:rsidP="000D55CA">
      <w:pPr>
        <w:numPr>
          <w:ilvl w:val="1"/>
          <w:numId w:val="24"/>
        </w:numPr>
        <w:spacing w:before="240" w:after="0" w:line="240" w:lineRule="auto"/>
        <w:contextualSpacing/>
        <w:jc w:val="both"/>
        <w:rPr>
          <w:rFonts w:ascii="Arial" w:hAnsi="Arial" w:cs="Arial"/>
          <w:lang w:val="es-ES"/>
        </w:rPr>
      </w:pPr>
      <w:r w:rsidRPr="001D0B35">
        <w:rPr>
          <w:rFonts w:ascii="Arial" w:hAnsi="Arial" w:cs="Arial"/>
          <w:lang w:val="es-ES"/>
        </w:rPr>
        <w:t>ESS no.1 (Botali pe boyangeli makama pe mbano ya zinga zinga pe ya bato) .</w:t>
      </w:r>
    </w:p>
    <w:p w14:paraId="239FAF2A" w14:textId="77777777" w:rsidR="001D0B35" w:rsidRPr="001D0B35" w:rsidRDefault="001D0B35" w:rsidP="000D55CA">
      <w:pPr>
        <w:numPr>
          <w:ilvl w:val="1"/>
          <w:numId w:val="24"/>
        </w:numPr>
        <w:spacing w:before="240" w:after="0" w:line="240" w:lineRule="auto"/>
        <w:contextualSpacing/>
        <w:jc w:val="both"/>
        <w:rPr>
          <w:rFonts w:ascii="Arial" w:hAnsi="Arial" w:cs="Arial"/>
          <w:lang w:val="es-ES"/>
        </w:rPr>
      </w:pPr>
      <w:r w:rsidRPr="001D0B35">
        <w:rPr>
          <w:rFonts w:ascii="Arial" w:hAnsi="Arial" w:cs="Arial"/>
          <w:lang w:val="es-ES"/>
        </w:rPr>
        <w:t>ESS no.2 (Ezalela ya mosala mpe ya mosala);</w:t>
      </w:r>
    </w:p>
    <w:p w14:paraId="400F993A" w14:textId="77777777" w:rsidR="001D0B35" w:rsidRPr="001D0B35" w:rsidRDefault="001D0B35" w:rsidP="000D55CA">
      <w:pPr>
        <w:numPr>
          <w:ilvl w:val="1"/>
          <w:numId w:val="24"/>
        </w:numPr>
        <w:spacing w:before="240" w:after="0" w:line="240" w:lineRule="auto"/>
        <w:contextualSpacing/>
        <w:jc w:val="both"/>
        <w:rPr>
          <w:rFonts w:ascii="Arial" w:hAnsi="Arial" w:cs="Arial"/>
          <w:lang w:val="es-ES"/>
        </w:rPr>
      </w:pPr>
      <w:r w:rsidRPr="001D0B35">
        <w:rPr>
          <w:rFonts w:ascii="Arial" w:hAnsi="Arial" w:cs="Arial"/>
          <w:lang w:val="es-ES"/>
        </w:rPr>
        <w:t>ESS no. 3 (Bosaleli ya ntina ya makoki pe bobateli pe boyangeli bosoto) ;</w:t>
      </w:r>
    </w:p>
    <w:p w14:paraId="31761E0A" w14:textId="77777777" w:rsidR="001D0B35" w:rsidRPr="001D0B35" w:rsidRDefault="001D0B35" w:rsidP="000D55CA">
      <w:pPr>
        <w:numPr>
          <w:ilvl w:val="1"/>
          <w:numId w:val="24"/>
        </w:numPr>
        <w:spacing w:before="240" w:after="0" w:line="240" w:lineRule="auto"/>
        <w:contextualSpacing/>
        <w:jc w:val="both"/>
        <w:rPr>
          <w:rFonts w:ascii="Arial" w:hAnsi="Arial" w:cs="Arial"/>
          <w:lang w:val="es-ES"/>
        </w:rPr>
      </w:pPr>
      <w:r w:rsidRPr="001D0B35">
        <w:rPr>
          <w:rFonts w:ascii="Arial" w:hAnsi="Arial" w:cs="Arial"/>
          <w:lang w:val="es-ES"/>
        </w:rPr>
        <w:t>NES no. 4 (Bolamu ya bato mpe bokengi);</w:t>
      </w:r>
    </w:p>
    <w:p w14:paraId="1B6B228D" w14:textId="77777777" w:rsidR="001D0B35" w:rsidRPr="001D0B35" w:rsidRDefault="001D0B35" w:rsidP="000D55CA">
      <w:pPr>
        <w:numPr>
          <w:ilvl w:val="1"/>
          <w:numId w:val="24"/>
        </w:numPr>
        <w:spacing w:before="240" w:after="0" w:line="240" w:lineRule="auto"/>
        <w:contextualSpacing/>
        <w:jc w:val="both"/>
        <w:rPr>
          <w:rFonts w:ascii="Arial" w:hAnsi="Arial" w:cs="Arial"/>
          <w:lang w:val="pt-BR"/>
        </w:rPr>
      </w:pPr>
      <w:r w:rsidRPr="001D0B35">
        <w:rPr>
          <w:rFonts w:ascii="Arial" w:hAnsi="Arial" w:cs="Arial"/>
          <w:lang w:val="pt-BR"/>
        </w:rPr>
        <w:t>ESS No. 5 (Bozwi mabele, bopekisami ya bosaleli mabele mpe bozongisi mabele na bolingi te);</w:t>
      </w:r>
    </w:p>
    <w:p w14:paraId="7819488C" w14:textId="77777777" w:rsidR="001D0B35" w:rsidRPr="001D0B35" w:rsidRDefault="001D0B35" w:rsidP="000D55CA">
      <w:pPr>
        <w:numPr>
          <w:ilvl w:val="1"/>
          <w:numId w:val="24"/>
        </w:numPr>
        <w:spacing w:before="240" w:after="0" w:line="240" w:lineRule="auto"/>
        <w:contextualSpacing/>
        <w:jc w:val="both"/>
        <w:rPr>
          <w:rFonts w:ascii="Arial" w:hAnsi="Arial" w:cs="Arial"/>
          <w:lang w:val="es-ES"/>
        </w:rPr>
      </w:pPr>
      <w:r w:rsidRPr="001D0B35">
        <w:rPr>
          <w:rFonts w:ascii="Arial" w:hAnsi="Arial" w:cs="Arial"/>
          <w:lang w:val="es-ES"/>
        </w:rPr>
        <w:t>ESS no.6 : NES no 6 (Kobatela zamba mpe kobatela na tangu mulayi nkita ya zamba) ;</w:t>
      </w:r>
    </w:p>
    <w:p w14:paraId="7D010E14" w14:textId="77777777" w:rsidR="001D0B35" w:rsidRPr="001D0B35" w:rsidRDefault="001D0B35" w:rsidP="000D55CA">
      <w:pPr>
        <w:numPr>
          <w:ilvl w:val="1"/>
          <w:numId w:val="24"/>
        </w:numPr>
        <w:spacing w:before="240" w:after="0" w:line="240" w:lineRule="auto"/>
        <w:contextualSpacing/>
        <w:jc w:val="both"/>
        <w:rPr>
          <w:rFonts w:ascii="Arial" w:hAnsi="Arial" w:cs="Arial"/>
          <w:lang w:val="es-ES"/>
        </w:rPr>
      </w:pPr>
      <w:r w:rsidRPr="001D0B35">
        <w:rPr>
          <w:rFonts w:ascii="Arial" w:hAnsi="Arial" w:cs="Arial"/>
          <w:lang w:val="es-ES"/>
        </w:rPr>
        <w:t>ESS No. 8 (Libula ya mimeseno);</w:t>
      </w:r>
    </w:p>
    <w:p w14:paraId="2C8612C6" w14:textId="77777777" w:rsidR="001D0B35" w:rsidRPr="001D0B35" w:rsidRDefault="001D0B35" w:rsidP="000D55CA">
      <w:pPr>
        <w:numPr>
          <w:ilvl w:val="1"/>
          <w:numId w:val="24"/>
        </w:numPr>
        <w:spacing w:before="240" w:after="0" w:line="240" w:lineRule="auto"/>
        <w:contextualSpacing/>
        <w:jc w:val="both"/>
        <w:rPr>
          <w:rFonts w:ascii="Arial" w:hAnsi="Arial" w:cs="Arial"/>
          <w:lang w:val="pt-BR"/>
        </w:rPr>
      </w:pPr>
      <w:r w:rsidRPr="001D0B35">
        <w:rPr>
          <w:rFonts w:ascii="Arial" w:hAnsi="Arial" w:cs="Arial"/>
          <w:lang w:val="pt-BR"/>
        </w:rPr>
        <w:t>ESS no.10 (Bosangisi bato oyo bazali na likambo mpe sango) ;</w:t>
      </w:r>
    </w:p>
    <w:p w14:paraId="2E8AF2FF" w14:textId="77777777" w:rsidR="001D0B35" w:rsidRPr="001D0B35" w:rsidRDefault="001D0B35" w:rsidP="001D0B35">
      <w:pPr>
        <w:spacing w:after="0" w:line="240" w:lineRule="auto"/>
        <w:jc w:val="both"/>
        <w:rPr>
          <w:rFonts w:ascii="Arial" w:hAnsi="Arial" w:cs="Arial"/>
          <w:bCs/>
          <w:lang w:val="pt-BR"/>
        </w:rPr>
      </w:pPr>
      <w:r w:rsidRPr="001D0B35">
        <w:rPr>
          <w:rFonts w:ascii="Arial" w:hAnsi="Arial" w:cs="Arial"/>
          <w:lang w:val="pt-BR" w:bidi="fr-FR"/>
        </w:rPr>
        <w:t xml:space="preserve">Makanisi ya Note oyo etali misala malamu pona kobundisa bozangisi pe kobebisama na kosangisa nzoto, pe botubeli na makambo ya kosangisa nzoto </w:t>
      </w:r>
      <w:r w:rsidRPr="001D0B35">
        <w:rPr>
          <w:rFonts w:ascii="Arial" w:hAnsi="Arial" w:cs="Arial"/>
          <w:vertAlign w:val="superscript"/>
          <w:lang w:bidi="fr-FR"/>
        </w:rPr>
        <w:footnoteReference w:id="3"/>
      </w:r>
      <w:r w:rsidRPr="001D0B35">
        <w:rPr>
          <w:rFonts w:ascii="Arial" w:hAnsi="Arial" w:cs="Arial"/>
          <w:lang w:val="pt-BR" w:bidi="fr-FR"/>
        </w:rPr>
        <w:t xml:space="preserve">na kati ya misolo ya misala ya botiami mosolo oyo etali misala minene ya ingénierie civile ekozwama na makanisi pona bomengo ya ba mesures.bopekisa, bokiti pe </w:t>
      </w:r>
      <w:r w:rsidRPr="001D0B35">
        <w:rPr>
          <w:rFonts w:ascii="Arial" w:hAnsi="Arial" w:cs="Arial"/>
          <w:bCs/>
          <w:lang w:val="pt-BR"/>
        </w:rPr>
        <w:t>eyano na Ba risque ya SEA/SH oyo etali projet.</w:t>
      </w:r>
    </w:p>
    <w:p w14:paraId="2398FBE7" w14:textId="77777777" w:rsidR="001D0B35" w:rsidRPr="001D0B35" w:rsidRDefault="001D0B35" w:rsidP="001D0B35">
      <w:pPr>
        <w:tabs>
          <w:tab w:val="left" w:pos="1134"/>
        </w:tabs>
        <w:spacing w:after="0" w:line="240" w:lineRule="auto"/>
        <w:jc w:val="both"/>
        <w:rPr>
          <w:rFonts w:ascii="Arial" w:eastAsia="Calibri" w:hAnsi="Arial" w:cs="Arial"/>
          <w:lang w:val="pt-BR"/>
        </w:rPr>
      </w:pPr>
    </w:p>
    <w:p w14:paraId="3F048989" w14:textId="77777777" w:rsidR="001D0B35" w:rsidRPr="001D0B35" w:rsidRDefault="001D0B35" w:rsidP="001D0B35">
      <w:pPr>
        <w:spacing w:line="240" w:lineRule="auto"/>
        <w:contextualSpacing/>
        <w:jc w:val="both"/>
        <w:rPr>
          <w:rFonts w:ascii="Arial" w:hAnsi="Arial" w:cs="Arial"/>
          <w:b/>
          <w:i/>
          <w:lang w:val="pt-BR"/>
        </w:rPr>
      </w:pPr>
      <w:r w:rsidRPr="001D0B35">
        <w:rPr>
          <w:rFonts w:ascii="Arial" w:hAnsi="Arial" w:cs="Arial"/>
          <w:b/>
          <w:i/>
          <w:lang w:val="pt-BR"/>
        </w:rPr>
        <w:t>Litomba ya Mission</w:t>
      </w:r>
    </w:p>
    <w:p w14:paraId="2C1D2496" w14:textId="77777777" w:rsidR="001D0B35" w:rsidRPr="001D0B35" w:rsidRDefault="001D0B35" w:rsidP="001D0B35">
      <w:pPr>
        <w:spacing w:after="0"/>
        <w:jc w:val="both"/>
        <w:rPr>
          <w:rFonts w:ascii="Arial" w:hAnsi="Arial" w:cs="Arial"/>
          <w:b/>
          <w:lang w:val="pt-BR"/>
        </w:rPr>
      </w:pPr>
      <w:r w:rsidRPr="001D0B35">
        <w:rPr>
          <w:rFonts w:ascii="Arial" w:hAnsi="Arial" w:cs="Arial"/>
          <w:bCs/>
          <w:bdr w:val="none" w:sz="0" w:space="0" w:color="auto" w:frame="1"/>
          <w:lang w:val="pt-BR"/>
        </w:rPr>
        <w:t xml:space="preserve">Na kati ya lisanga "Mai" ya Kin Elenda, ekanamaki kokoba misala oyo esilaki te mpo na réseau na Kinshasa-Ouest. Ya solo, eteni oyo ezali kati ya SP-Ozone/HP na bilo ya quartier Anciens Combattants, ezwamaki na makanisi te na PAR oyo esalemaki na kati ya ndenge ya bosangisi ya PEMU-FA na novembre 2017 na droit oyo- ya nzela, soki totali ete nzela oyo baponaki na ebandeli na eteni oyo ezalaki na bato ya mboka te na ntango wana. Na sima ya mwa mbongwana na BD oyo ebongwani, nzela ekokatisa droit de route oyo ezali sikawa na bankama ya bato oyo bazali kosala misala ya bokeli mosolo oyo ekoki kozala na bopusi na </w:t>
      </w:r>
      <w:r w:rsidRPr="001D0B35">
        <w:rPr>
          <w:rFonts w:ascii="Arial" w:hAnsi="Arial" w:cs="Arial"/>
          <w:bCs/>
          <w:lang w:val="pt-BR"/>
        </w:rPr>
        <w:t>Ekani kosala na libongisi ya eteni ya "Mai" ya KIN-ELENDA, botonga tanki ya mayi mpe station ya kotindika mayi ya sika na KISENSO.</w:t>
      </w:r>
    </w:p>
    <w:p w14:paraId="751163D5" w14:textId="77777777" w:rsidR="001D0B35" w:rsidRPr="001D0B35" w:rsidRDefault="001D0B35" w:rsidP="001D0B35">
      <w:pPr>
        <w:jc w:val="both"/>
        <w:rPr>
          <w:rFonts w:ascii="Arial" w:hAnsi="Arial" w:cs="Arial"/>
          <w:bCs/>
          <w:lang w:val="es-ES"/>
        </w:rPr>
      </w:pPr>
      <w:r w:rsidRPr="001D0B35">
        <w:rPr>
          <w:rFonts w:ascii="Arial" w:hAnsi="Arial" w:cs="Arial"/>
          <w:bCs/>
          <w:lang w:val="es-ES"/>
        </w:rPr>
        <w:t xml:space="preserve">Misala miye misengeli kozwa mabele na etando ya 7500 m </w:t>
      </w:r>
      <w:r w:rsidRPr="001D0B35">
        <w:rPr>
          <w:rFonts w:ascii="Arial" w:hAnsi="Arial" w:cs="Arial"/>
          <w:bCs/>
          <w:vertAlign w:val="superscript"/>
          <w:lang w:val="es-ES"/>
        </w:rPr>
        <w:t xml:space="preserve">2 </w:t>
      </w:r>
      <w:r w:rsidRPr="001D0B35">
        <w:rPr>
          <w:rFonts w:ascii="Arial" w:hAnsi="Arial" w:cs="Arial"/>
          <w:bCs/>
          <w:lang w:val="es-ES"/>
        </w:rPr>
        <w:t xml:space="preserve">(3000 m </w:t>
      </w:r>
      <w:r w:rsidRPr="001D0B35">
        <w:rPr>
          <w:rFonts w:ascii="Arial" w:hAnsi="Arial" w:cs="Arial"/>
          <w:bCs/>
          <w:vertAlign w:val="superscript"/>
          <w:lang w:val="es-ES"/>
        </w:rPr>
        <w:t>2</w:t>
      </w:r>
      <w:r w:rsidRPr="001D0B35">
        <w:rPr>
          <w:rFonts w:ascii="Arial" w:hAnsi="Arial" w:cs="Arial"/>
          <w:bCs/>
          <w:lang w:val="es-ES"/>
        </w:rPr>
        <w:t xml:space="preserve"> pona esika ya kotonga SP mpe 4500 m </w:t>
      </w:r>
      <w:r w:rsidRPr="001D0B35">
        <w:rPr>
          <w:rFonts w:ascii="Arial" w:hAnsi="Arial" w:cs="Arial"/>
          <w:bCs/>
          <w:vertAlign w:val="superscript"/>
          <w:lang w:val="es-ES"/>
        </w:rPr>
        <w:t xml:space="preserve">2 </w:t>
      </w:r>
      <w:r w:rsidRPr="001D0B35">
        <w:rPr>
          <w:rFonts w:ascii="Arial" w:hAnsi="Arial" w:cs="Arial"/>
          <w:bCs/>
          <w:lang w:val="es-ES"/>
        </w:rPr>
        <w:t>na esika ya ndako mulayi yako bomba mayi). Yango ezali kolakisa bilembo ya mabe oyo ekoki komema na komemama ya biloko ya mimbongo mpe ya biloko ya pene na bato nkama sima ya kopesa biloko.</w:t>
      </w:r>
    </w:p>
    <w:p w14:paraId="372FDE50" w14:textId="77777777" w:rsidR="001D0B35" w:rsidRPr="001D0B35" w:rsidRDefault="001D0B35" w:rsidP="001D0B35">
      <w:pPr>
        <w:jc w:val="both"/>
        <w:rPr>
          <w:rFonts w:ascii="Arial" w:hAnsi="Arial" w:cs="Arial"/>
          <w:bCs/>
          <w:lang w:val="es-ES"/>
        </w:rPr>
      </w:pPr>
      <w:r w:rsidRPr="001D0B35">
        <w:rPr>
          <w:rFonts w:ascii="Arial" w:hAnsi="Arial" w:cs="Arial"/>
          <w:bCs/>
          <w:lang w:val="es-ES"/>
        </w:rPr>
        <w:t>Misala oyo ekosalema ezali boye :</w:t>
      </w:r>
    </w:p>
    <w:p w14:paraId="42706753" w14:textId="77777777" w:rsidR="001D0B35" w:rsidRPr="001D0B35" w:rsidRDefault="001D0B35" w:rsidP="000D55CA">
      <w:pPr>
        <w:numPr>
          <w:ilvl w:val="0"/>
          <w:numId w:val="12"/>
        </w:numPr>
        <w:contextualSpacing/>
        <w:jc w:val="both"/>
        <w:rPr>
          <w:rFonts w:ascii="Arial" w:hAnsi="Arial" w:cs="Arial"/>
          <w:bCs/>
        </w:rPr>
      </w:pPr>
      <w:r w:rsidRPr="001D0B35">
        <w:rPr>
          <w:rFonts w:ascii="Arial" w:hAnsi="Arial" w:cs="Arial"/>
          <w:bCs/>
        </w:rPr>
        <w:t>Botongi ya station po na kopesa mayi (ex booster);</w:t>
      </w:r>
    </w:p>
    <w:p w14:paraId="6D38A0D5" w14:textId="77777777" w:rsidR="001D0B35" w:rsidRPr="001D0B35" w:rsidRDefault="001D0B35" w:rsidP="000D55CA">
      <w:pPr>
        <w:numPr>
          <w:ilvl w:val="0"/>
          <w:numId w:val="12"/>
        </w:numPr>
        <w:contextualSpacing/>
        <w:jc w:val="both"/>
        <w:rPr>
          <w:rFonts w:ascii="Arial" w:hAnsi="Arial" w:cs="Arial"/>
          <w:bCs/>
          <w:lang w:val="es-ES"/>
        </w:rPr>
      </w:pPr>
      <w:r w:rsidRPr="001D0B35">
        <w:rPr>
          <w:rFonts w:ascii="Arial" w:hAnsi="Arial" w:cs="Arial"/>
          <w:bCs/>
          <w:lang w:val="es-ES"/>
        </w:rPr>
        <w:t>Botongi ya station po kozongela kopesa mayi</w:t>
      </w:r>
    </w:p>
    <w:p w14:paraId="307F08BC" w14:textId="77777777" w:rsidR="001D0B35" w:rsidRPr="001D0B35" w:rsidRDefault="001D0B35" w:rsidP="000D55CA">
      <w:pPr>
        <w:numPr>
          <w:ilvl w:val="0"/>
          <w:numId w:val="12"/>
        </w:numPr>
        <w:contextualSpacing/>
        <w:jc w:val="both"/>
        <w:rPr>
          <w:rFonts w:ascii="Arial" w:hAnsi="Arial" w:cs="Arial"/>
          <w:bCs/>
          <w:lang w:val="es-ES"/>
        </w:rPr>
      </w:pPr>
      <w:r w:rsidRPr="001D0B35">
        <w:rPr>
          <w:rFonts w:ascii="Arial" w:hAnsi="Arial" w:cs="Arial"/>
          <w:bCs/>
          <w:lang w:val="es-ES"/>
        </w:rPr>
        <w:t>Botongi ya tanki ya kobomba na se mpe ndako molai ya mai;</w:t>
      </w:r>
    </w:p>
    <w:p w14:paraId="147EE9CB" w14:textId="77777777" w:rsidR="001D0B35" w:rsidRPr="001D0B35" w:rsidRDefault="001D0B35" w:rsidP="000D55CA">
      <w:pPr>
        <w:numPr>
          <w:ilvl w:val="0"/>
          <w:numId w:val="12"/>
        </w:numPr>
        <w:contextualSpacing/>
        <w:jc w:val="both"/>
        <w:rPr>
          <w:rFonts w:ascii="Arial" w:hAnsi="Arial" w:cs="Arial"/>
          <w:bCs/>
        </w:rPr>
      </w:pPr>
      <w:r w:rsidRPr="001D0B35">
        <w:rPr>
          <w:rFonts w:ascii="Arial" w:hAnsi="Arial" w:cs="Arial"/>
          <w:bCs/>
        </w:rPr>
        <w:t>Botiami ya ba tuyaux pona ba réseaux primaires, secondaires pe tertiaires ;</w:t>
      </w:r>
    </w:p>
    <w:p w14:paraId="63DBCDE3" w14:textId="77777777" w:rsidR="001D0B35" w:rsidRPr="001D0B35" w:rsidRDefault="001D0B35" w:rsidP="000D55CA">
      <w:pPr>
        <w:numPr>
          <w:ilvl w:val="0"/>
          <w:numId w:val="12"/>
        </w:numPr>
        <w:contextualSpacing/>
        <w:jc w:val="both"/>
        <w:rPr>
          <w:rFonts w:ascii="Arial" w:hAnsi="Arial" w:cs="Arial"/>
          <w:bCs/>
          <w:lang w:val="es-ES"/>
        </w:rPr>
      </w:pPr>
      <w:r w:rsidRPr="001D0B35">
        <w:rPr>
          <w:rFonts w:ascii="Arial" w:hAnsi="Arial" w:cs="Arial"/>
          <w:bCs/>
          <w:lang w:val="es-ES"/>
        </w:rPr>
        <w:t>Kotiya ba tuyau mpo na mayi ya yambo, ya mibale mpe ya misatu .</w:t>
      </w:r>
    </w:p>
    <w:p w14:paraId="02765FB3" w14:textId="77777777" w:rsidR="001D0B35" w:rsidRPr="001D0B35" w:rsidRDefault="001D0B35" w:rsidP="000D55CA">
      <w:pPr>
        <w:numPr>
          <w:ilvl w:val="0"/>
          <w:numId w:val="12"/>
        </w:numPr>
        <w:contextualSpacing/>
        <w:jc w:val="both"/>
        <w:rPr>
          <w:rFonts w:ascii="Arial" w:hAnsi="Arial" w:cs="Arial"/>
          <w:bCs/>
          <w:lang w:val="es-ES"/>
        </w:rPr>
      </w:pPr>
      <w:r w:rsidRPr="001D0B35">
        <w:rPr>
          <w:rFonts w:ascii="Arial" w:hAnsi="Arial" w:cs="Arial"/>
          <w:bCs/>
          <w:lang w:val="es-ES"/>
        </w:rPr>
        <w:t>Kobenda nzela mibale ya lotiliki moto ya kati-kati</w:t>
      </w:r>
    </w:p>
    <w:p w14:paraId="12420E87" w14:textId="77777777" w:rsidR="001D0B35" w:rsidRPr="001D0B35" w:rsidRDefault="001D0B35" w:rsidP="001D0B35">
      <w:pPr>
        <w:jc w:val="both"/>
        <w:rPr>
          <w:rFonts w:ascii="Arial" w:hAnsi="Arial" w:cs="Arial"/>
          <w:lang w:val="es-ES"/>
        </w:rPr>
      </w:pPr>
      <w:r w:rsidRPr="001D0B35">
        <w:rPr>
          <w:rFonts w:ascii="Arial" w:hAnsi="Arial" w:cs="Arial"/>
          <w:lang w:val="es-ES"/>
        </w:rPr>
        <w:t xml:space="preserve">Botongi </w:t>
      </w:r>
      <w:r w:rsidRPr="001D0B35">
        <w:rPr>
          <w:rFonts w:ascii="Arial" w:hAnsi="Arial" w:cs="Arial"/>
          <w:bCs/>
          <w:lang w:val="es-ES"/>
        </w:rPr>
        <w:t xml:space="preserve">ya réservoir, botiami ya tuyau ya bomemi mayi pe mosusu, botongi ya station ya sika mpe ndaku mulayi yako bombela mayi na KISENSO </w:t>
      </w:r>
      <w:r w:rsidRPr="001D0B35">
        <w:rPr>
          <w:rFonts w:ascii="Arial" w:hAnsi="Arial" w:cs="Arial"/>
          <w:lang w:val="es-ES"/>
        </w:rPr>
        <w:t>ekobebisa nzinga- nzinga ya batu na efandelo na bango na esika ya bosangisi misala,mpe lisusu kozua mabele na etando ya 7500 m</w:t>
      </w:r>
      <w:r w:rsidRPr="001D0B35">
        <w:rPr>
          <w:rFonts w:ascii="Arial" w:hAnsi="Arial" w:cs="Arial"/>
          <w:vertAlign w:val="superscript"/>
          <w:lang w:val="es-ES"/>
        </w:rPr>
        <w:t>2</w:t>
      </w:r>
      <w:r w:rsidRPr="001D0B35">
        <w:rPr>
          <w:rFonts w:ascii="Arial" w:hAnsi="Arial" w:cs="Arial"/>
          <w:lang w:val="es-ES"/>
        </w:rPr>
        <w:t xml:space="preserve">, koboya kosalela mabele ya bavandi   oyo bazali lelo ( kokende, kobungisa mabele oyo </w:t>
      </w:r>
      <w:r w:rsidRPr="001D0B35">
        <w:rPr>
          <w:rFonts w:ascii="Arial" w:hAnsi="Arial" w:cs="Arial"/>
          <w:lang w:val="es-ES"/>
        </w:rPr>
        <w:lastRenderedPageBreak/>
        <w:t xml:space="preserve">batu bavandi, kobungisa ba ndaku, kobungisa bozui to lolenge ya kobika, etc) botamboli mpo  nkita mpe na nzoto pene ya nkama sima kozua mabele </w:t>
      </w:r>
    </w:p>
    <w:p w14:paraId="0AA2A901" w14:textId="096A4978" w:rsidR="001D0B35" w:rsidRPr="001D0B35" w:rsidRDefault="001D0B35" w:rsidP="001D0B35">
      <w:pPr>
        <w:jc w:val="both"/>
        <w:rPr>
          <w:rFonts w:ascii="Arial" w:hAnsi="Arial" w:cs="Arial"/>
          <w:bCs/>
          <w:kern w:val="32"/>
          <w:lang w:val="es-ES"/>
        </w:rPr>
      </w:pPr>
      <w:r w:rsidRPr="001D0B35">
        <w:rPr>
          <w:rFonts w:ascii="Arial" w:hAnsi="Arial" w:cs="Arial"/>
          <w:bCs/>
          <w:lang w:val="es-ES"/>
        </w:rPr>
        <w:t xml:space="preserve">Na boye misala oyo tolobeli likolo </w:t>
      </w:r>
      <w:r w:rsidRPr="001D0B35">
        <w:rPr>
          <w:rFonts w:ascii="Arial" w:hAnsi="Arial" w:cs="Arial"/>
          <w:lang w:val="es-ES" w:bidi="fr-FR"/>
        </w:rPr>
        <w:t xml:space="preserve">ezali kopesa likanisi ya bilemba ya mabe oyo ekoki kokumba nkita mpe nzoto mpe na batu nkama sima ya bozui lopango. </w:t>
      </w:r>
      <w:r w:rsidRPr="001D0B35">
        <w:rPr>
          <w:rFonts w:ascii="Arial" w:hAnsi="Arial" w:cs="Arial"/>
          <w:bCs/>
          <w:kern w:val="32"/>
          <w:lang w:val="es-ES"/>
        </w:rPr>
        <w:t xml:space="preserve">Na komitungisa ya bobateli moto pe zinga zinga na ye, CEP-O ebandaki kolu-luka mpo na kosala mukanu ya kozongisa batu biliko na bango pona kokokisa miango ya bozongisi bato (PAR) oyo. Mokano ya koluka-luka ezali ya koyeba biloko pe bato oyo bakoki kozala na bopusi na tango ya bosaleli misala pe lisusu kopesa makanisi ya ba mikano oyo ebongisami na makambo oyo eyebani na tango esalami. </w:t>
      </w:r>
    </w:p>
    <w:p w14:paraId="1D3A522C" w14:textId="77777777" w:rsidR="001D0B35" w:rsidRPr="001D0B35" w:rsidRDefault="001D0B35" w:rsidP="001D0B35">
      <w:pPr>
        <w:jc w:val="both"/>
        <w:rPr>
          <w:rFonts w:ascii="Arial" w:hAnsi="Arial" w:cs="Arial"/>
          <w:b/>
          <w:lang w:val="es-ES"/>
        </w:rPr>
      </w:pPr>
      <w:r w:rsidRPr="001D0B35">
        <w:rPr>
          <w:rFonts w:ascii="Arial" w:hAnsi="Arial" w:cs="Arial"/>
          <w:b/>
          <w:lang w:val="es-ES"/>
        </w:rPr>
        <w:t>Mobeko mpe mikano ya PAR</w:t>
      </w:r>
    </w:p>
    <w:p w14:paraId="616F2E69" w14:textId="77777777" w:rsidR="001D0B35" w:rsidRPr="001D0B35" w:rsidRDefault="001D0B35" w:rsidP="001D0B35">
      <w:pPr>
        <w:spacing w:line="240" w:lineRule="auto"/>
        <w:jc w:val="both"/>
        <w:rPr>
          <w:rFonts w:ascii="Arial" w:hAnsi="Arial" w:cs="Arial"/>
          <w:bCs/>
          <w:kern w:val="32"/>
          <w:lang w:val="es-ES"/>
        </w:rPr>
      </w:pPr>
      <w:r w:rsidRPr="001D0B35">
        <w:rPr>
          <w:rFonts w:ascii="Arial" w:hAnsi="Arial" w:cs="Arial"/>
          <w:bCs/>
          <w:kern w:val="32"/>
          <w:lang w:val="es-ES"/>
        </w:rPr>
        <w:t>Tyna ya likanisi ya kosongisa batu biloko na bango eza ya kokitisa bilembo ya ebikelo ya batu mpo été bazua na bosolo bilembo ya kolongwa ya bavandi oyo ba zuami na pasi likolo ya misala mpe kopesa nzela ba yeba kosangisa lisusu lolenge ya kobika mpe ntaka yaa bomoi. Ezali mpe motuna ya kozongisa ba lolenge ya kobakisa nkita ya mutu ye moko to ya batu ebele to na lolenge ya ebandeli.</w:t>
      </w:r>
    </w:p>
    <w:p w14:paraId="0154567A" w14:textId="77777777" w:rsidR="001D0B35" w:rsidRPr="001D0B35" w:rsidRDefault="001D0B35" w:rsidP="001D0B35">
      <w:pPr>
        <w:spacing w:line="240" w:lineRule="auto"/>
        <w:jc w:val="both"/>
        <w:rPr>
          <w:rFonts w:ascii="Arial" w:hAnsi="Arial" w:cs="Arial"/>
          <w:bCs/>
          <w:kern w:val="32"/>
          <w:lang w:val="es-ES"/>
        </w:rPr>
      </w:pPr>
      <w:r w:rsidRPr="001D0B35">
        <w:rPr>
          <w:rFonts w:ascii="Arial" w:hAnsi="Arial" w:cs="Arial"/>
          <w:bCs/>
          <w:kern w:val="32"/>
          <w:lang w:val="es-ES"/>
        </w:rPr>
        <w:t>PAR oyo ebongisami na boyokani na mikano ya mobimba ya mibeko ya DR. Congo na likambo oyo pe na boyokani na mibeko ya zinga zinga pe ya bomoi ya bato ya Banque mondiale, mingi mingi ESS No. 5 oyo etali bozui mabele, bopekisami na bosaleli mabele pe bozongisi bato na makasi na tina ya :</w:t>
      </w:r>
    </w:p>
    <w:p w14:paraId="1B86421E" w14:textId="77777777" w:rsidR="001D0B35" w:rsidRPr="001D0B35" w:rsidRDefault="001D0B35" w:rsidP="000D55CA">
      <w:pPr>
        <w:numPr>
          <w:ilvl w:val="0"/>
          <w:numId w:val="16"/>
        </w:numPr>
        <w:spacing w:after="0" w:line="240" w:lineRule="auto"/>
        <w:ind w:left="567"/>
        <w:contextualSpacing/>
        <w:jc w:val="both"/>
        <w:rPr>
          <w:rFonts w:ascii="Arial" w:hAnsi="Arial" w:cs="Arial"/>
          <w:lang w:val="es-ES"/>
        </w:rPr>
      </w:pPr>
      <w:r w:rsidRPr="001D0B35">
        <w:rPr>
          <w:rFonts w:ascii="Arial" w:hAnsi="Arial" w:cs="Arial"/>
          <w:lang w:val="es-ES"/>
        </w:rPr>
        <w:t>Kokitisa bozongisi bato na makasi na kotalaka banzela mosusu na tango ya bokeli misala ;</w:t>
      </w:r>
    </w:p>
    <w:p w14:paraId="08A32A6E" w14:textId="77777777" w:rsidR="001D0B35" w:rsidRPr="001D0B35" w:rsidRDefault="001D0B35" w:rsidP="000D55CA">
      <w:pPr>
        <w:numPr>
          <w:ilvl w:val="0"/>
          <w:numId w:val="16"/>
        </w:numPr>
        <w:spacing w:after="0" w:line="240" w:lineRule="auto"/>
        <w:ind w:left="567"/>
        <w:contextualSpacing/>
        <w:jc w:val="both"/>
        <w:rPr>
          <w:rFonts w:ascii="Arial" w:hAnsi="Arial" w:cs="Arial"/>
          <w:lang w:val="es-ES"/>
        </w:rPr>
      </w:pPr>
      <w:r w:rsidRPr="001D0B35">
        <w:rPr>
          <w:rFonts w:ascii="Arial" w:hAnsi="Arial" w:cs="Arial"/>
          <w:lang w:val="es-ES"/>
        </w:rPr>
        <w:t>Kokitisa bilembo ya mabe ya ebikelo ya batu mpe ya mimbongo mpe koboya kosalela mabele na :</w:t>
      </w:r>
    </w:p>
    <w:p w14:paraId="769F7F68" w14:textId="77777777" w:rsidR="001D0B35" w:rsidRPr="001D0B35" w:rsidRDefault="001D0B35" w:rsidP="000D55CA">
      <w:pPr>
        <w:numPr>
          <w:ilvl w:val="0"/>
          <w:numId w:val="21"/>
        </w:numPr>
        <w:spacing w:after="0" w:line="240" w:lineRule="auto"/>
        <w:contextualSpacing/>
        <w:jc w:val="both"/>
        <w:rPr>
          <w:rFonts w:ascii="Arial" w:hAnsi="Arial" w:cs="Arial"/>
          <w:lang w:val="es-ES"/>
        </w:rPr>
      </w:pPr>
      <w:r w:rsidRPr="001D0B35">
        <w:rPr>
          <w:rFonts w:ascii="Arial" w:hAnsi="Arial" w:cs="Arial"/>
          <w:lang w:val="es-ES"/>
        </w:rPr>
        <w:t>kofuta nokinoki, na ntalo ya kozongisa, ya bato oyo bapunzaki biloko na bango mpe</w:t>
      </w:r>
    </w:p>
    <w:p w14:paraId="5FE7BF3D" w14:textId="77777777" w:rsidR="001D0B35" w:rsidRPr="001D0B35" w:rsidRDefault="001D0B35" w:rsidP="000D55CA">
      <w:pPr>
        <w:numPr>
          <w:ilvl w:val="0"/>
          <w:numId w:val="21"/>
        </w:numPr>
        <w:spacing w:after="0" w:line="240" w:lineRule="auto"/>
        <w:contextualSpacing/>
        <w:jc w:val="both"/>
        <w:rPr>
          <w:rFonts w:ascii="Arial" w:hAnsi="Arial" w:cs="Arial"/>
          <w:lang w:val="es-ES"/>
        </w:rPr>
      </w:pPr>
      <w:r w:rsidRPr="001D0B35">
        <w:rPr>
          <w:rFonts w:ascii="Arial" w:hAnsi="Arial" w:cs="Arial"/>
          <w:lang w:val="es-ES"/>
        </w:rPr>
        <w:t>kosunga bato oyo balongolami na bisika na bango mpo na kobongisa, to ata moke te kozongisa na ndenge ya solo, bomoi na bango mpe lolenge ya bomoi na bango yambo ya bolongolami na bango to oyo yambo ya kobanda bosaleli misala, oyo ezali na litomba mingi esengeli kobatelama.</w:t>
      </w:r>
    </w:p>
    <w:p w14:paraId="58A07288" w14:textId="77777777" w:rsidR="001D0B35" w:rsidRPr="001D0B35" w:rsidRDefault="001D0B35" w:rsidP="000D55CA">
      <w:pPr>
        <w:numPr>
          <w:ilvl w:val="0"/>
          <w:numId w:val="16"/>
        </w:numPr>
        <w:spacing w:after="0" w:line="240" w:lineRule="auto"/>
        <w:ind w:left="567"/>
        <w:contextualSpacing/>
        <w:jc w:val="both"/>
        <w:rPr>
          <w:rFonts w:ascii="Arial" w:hAnsi="Arial" w:cs="Arial"/>
          <w:lang w:val="es-ES"/>
        </w:rPr>
      </w:pPr>
      <w:r w:rsidRPr="001D0B35">
        <w:rPr>
          <w:rFonts w:ascii="Arial" w:hAnsi="Arial" w:cs="Arial"/>
          <w:lang w:val="es-ES"/>
        </w:rPr>
        <w:t>Kobongisa bomoi ya bato babola to baye bazali na bozangi lisungi oyo balongolami na bisika na bango na nzoto na kopesaka ndanga ya ndako ya malamu, kozwa misala mpe bisaleli, mpe kotikala na bisika na bango ;</w:t>
      </w:r>
    </w:p>
    <w:p w14:paraId="1E56B069" w14:textId="77777777" w:rsidR="001D0B35" w:rsidRPr="001D0B35" w:rsidRDefault="001D0B35" w:rsidP="000D55CA">
      <w:pPr>
        <w:numPr>
          <w:ilvl w:val="0"/>
          <w:numId w:val="16"/>
        </w:numPr>
        <w:spacing w:after="0" w:line="240" w:lineRule="auto"/>
        <w:ind w:left="567"/>
        <w:contextualSpacing/>
        <w:jc w:val="both"/>
        <w:rPr>
          <w:rFonts w:ascii="Arial" w:hAnsi="Arial" w:cs="Arial"/>
          <w:lang w:val="es-ES"/>
        </w:rPr>
      </w:pPr>
      <w:r w:rsidRPr="001D0B35">
        <w:rPr>
          <w:rFonts w:ascii="Arial" w:hAnsi="Arial" w:cs="Arial"/>
          <w:lang w:val="es-ES"/>
        </w:rPr>
        <w:t>Kosala pe kosalela misala ya bozongisi bato na makasi lokola manaka ya botomboli ya seko, kopesa makoki ya botiami mosolo ekoki po na kopesa nzela na bato oyo balongolami na bisika na bango bazwa litomba mbala moko na mosala, engebene na lolenge ya mosala ;</w:t>
      </w:r>
    </w:p>
    <w:p w14:paraId="7EBA8049" w14:textId="77777777" w:rsidR="001D0B35" w:rsidRPr="001D0B35" w:rsidRDefault="001D0B35" w:rsidP="000D55CA">
      <w:pPr>
        <w:numPr>
          <w:ilvl w:val="0"/>
          <w:numId w:val="17"/>
        </w:numPr>
        <w:spacing w:after="100" w:afterAutospacing="1" w:line="240" w:lineRule="auto"/>
        <w:ind w:left="425" w:hanging="357"/>
        <w:contextualSpacing/>
        <w:jc w:val="both"/>
        <w:rPr>
          <w:rFonts w:ascii="Arial" w:eastAsia="Calibri" w:hAnsi="Arial" w:cs="Arial"/>
          <w:lang w:val="es-ES"/>
        </w:rPr>
      </w:pPr>
      <w:r w:rsidRPr="001D0B35">
        <w:rPr>
          <w:rFonts w:ascii="Arial" w:hAnsi="Arial" w:cs="Arial"/>
          <w:lang w:val="es-ES"/>
        </w:rPr>
        <w:t>Kosala ete sango epalangani malamu, ete masolo ya tina esalema, pe bato oyo bazwaki mpasi basangana na ndenge ya mayele na mwango pe bosaleli misala ya bozongisi bato na bisika na bango.</w:t>
      </w:r>
      <w:r w:rsidRPr="001D0B35">
        <w:rPr>
          <w:rFonts w:ascii="Arial" w:eastAsia="Calibri" w:hAnsi="Arial" w:cs="Arial"/>
          <w:lang w:val="es-ES"/>
        </w:rPr>
        <w:t xml:space="preserve"> </w:t>
      </w:r>
    </w:p>
    <w:p w14:paraId="53D8700C" w14:textId="77777777" w:rsidR="001D0B35" w:rsidRPr="001D0B35" w:rsidRDefault="001D0B35" w:rsidP="001D0B35">
      <w:pPr>
        <w:jc w:val="both"/>
        <w:rPr>
          <w:rFonts w:ascii="Arial" w:hAnsi="Arial" w:cs="Arial"/>
          <w:b/>
          <w:lang w:val="pt-BR"/>
        </w:rPr>
      </w:pPr>
      <w:r w:rsidRPr="001D0B35">
        <w:rPr>
          <w:rFonts w:ascii="Arial" w:hAnsi="Arial" w:cs="Arial"/>
          <w:b/>
          <w:lang w:val="pt-BR"/>
        </w:rPr>
        <w:t>mibeko mpo na bozongisi bato na bisika na bango</w:t>
      </w:r>
    </w:p>
    <w:p w14:paraId="314F5C32" w14:textId="77777777" w:rsidR="001D0B35" w:rsidRPr="001D0B35" w:rsidRDefault="001D0B35" w:rsidP="001D0B35">
      <w:pPr>
        <w:spacing w:line="240" w:lineRule="auto"/>
        <w:jc w:val="both"/>
        <w:rPr>
          <w:rFonts w:ascii="Arial" w:hAnsi="Arial" w:cs="Arial"/>
          <w:bCs/>
          <w:kern w:val="32"/>
          <w:lang w:val="pt-BR"/>
        </w:rPr>
      </w:pPr>
      <w:r w:rsidRPr="001D0B35">
        <w:rPr>
          <w:rFonts w:ascii="Arial" w:hAnsi="Arial" w:cs="Arial"/>
          <w:bCs/>
          <w:kern w:val="32"/>
          <w:lang w:val="pt-BR"/>
        </w:rPr>
        <w:t>mibeko ya mboka oyo etali bozongisi bato na bisika na bango yango etalelami, mingi mingi mobeko n° 73-021 ya le 20 juillet 1973 oyo etali lolenge ya kobatela ya biloko, mpe mabele mpe ya ba ndaku mpe ndenge ebongisami mpe ebakisami na mobeko n° 80-008 ya le 18 juillet .</w:t>
      </w:r>
    </w:p>
    <w:p w14:paraId="4C90A9DA" w14:textId="77777777" w:rsidR="001D0B35" w:rsidRPr="001D0B35" w:rsidRDefault="001D0B35" w:rsidP="001D0B35">
      <w:pPr>
        <w:spacing w:after="0" w:line="240" w:lineRule="auto"/>
        <w:jc w:val="both"/>
        <w:rPr>
          <w:rFonts w:ascii="Arial" w:eastAsia="Calibri" w:hAnsi="Arial" w:cs="Arial"/>
          <w:lang w:val="pt-BR"/>
        </w:rPr>
      </w:pPr>
      <w:r w:rsidRPr="001D0B35">
        <w:rPr>
          <w:rFonts w:ascii="Arial" w:hAnsi="Arial" w:cs="Arial"/>
          <w:bCs/>
          <w:kern w:val="32"/>
          <w:lang w:val="pt-BR"/>
        </w:rPr>
        <w:t xml:space="preserve">Kasi, mibeko ya ekolo pe ya lolenge ya nzinga-nzinga mpe ebikelo ya batu ya Banque mondiale, mingi mingi mibeko ya nzinga-nzinga mpe ebikelo ya batu ESS n° 5 ezali na boyokani kaka na lolenge ya komeka yango, mokolo ya suka pe lolenge ya kofuta. Na oyo </w:t>
      </w:r>
      <w:r w:rsidRPr="001D0B35">
        <w:rPr>
          <w:rFonts w:ascii="Arial" w:hAnsi="Arial" w:cs="Arial"/>
          <w:bCs/>
          <w:kern w:val="32"/>
          <w:lang w:val="pt-BR"/>
        </w:rPr>
        <w:lastRenderedPageBreak/>
        <w:t xml:space="preserve">etali bato oyo bakoki kozwa lifuta, bokokani moke ezali kati na mibeko ya Congo na ESS No. 5. </w:t>
      </w:r>
      <w:r w:rsidRPr="001D0B35">
        <w:rPr>
          <w:rFonts w:ascii="Arial" w:eastAsia="Calibri" w:hAnsi="Arial" w:cs="Arial"/>
          <w:lang w:val="pt-BR"/>
        </w:rPr>
        <w:t>Nzokande, ESS No. 5 ya Banque mondiale mpe mibeko ya Congo ezali kolakisa bokeseni ya moboko na makambo mosusu mingi., mingi mingi boyangeli ya nzoto mpe kolongola na lolenge ya bambongo, lolenge ya kobatela ba fundi ; mombongo ya mabele ya bolingi mpe makabo ya bolingi, mabongisi mpo na bobateli mpe lisungi ya basi mpe bosangisi ya baimboka ya mboka na mosala yango.</w:t>
      </w:r>
    </w:p>
    <w:p w14:paraId="64D0F92B" w14:textId="77777777" w:rsidR="001D0B35" w:rsidRPr="001D0B35" w:rsidRDefault="001D0B35" w:rsidP="001D0B35">
      <w:pPr>
        <w:spacing w:after="0" w:line="240" w:lineRule="auto"/>
        <w:jc w:val="both"/>
        <w:rPr>
          <w:rFonts w:ascii="Arial" w:eastAsia="Calibri" w:hAnsi="Arial" w:cs="Arial"/>
          <w:lang w:val="pt-BR"/>
        </w:rPr>
      </w:pPr>
      <w:r w:rsidRPr="001D0B35">
        <w:rPr>
          <w:rFonts w:ascii="Arial" w:eastAsia="Calibri" w:hAnsi="Arial" w:cs="Arial"/>
          <w:lang w:val="pt-BR"/>
        </w:rPr>
        <w:t>Na yango, kotambwisa nzela ya bofuti oyo ekoki kosalema na kati ya bosaleli misala ya misala ; Ezali bopesi ya mibeko ya Congo to oyo ya ESS 5 ya Banque mondiale nde ezali malamu na ba PAP oyo etali.</w:t>
      </w:r>
    </w:p>
    <w:p w14:paraId="3FF3D2D1" w14:textId="77777777" w:rsidR="001D0B35" w:rsidRPr="001D0B35" w:rsidRDefault="001D0B35" w:rsidP="001D0B35">
      <w:pPr>
        <w:spacing w:before="240"/>
        <w:jc w:val="both"/>
        <w:rPr>
          <w:rFonts w:ascii="Arial" w:hAnsi="Arial" w:cs="Arial"/>
          <w:b/>
          <w:lang w:val="es-ES"/>
        </w:rPr>
      </w:pPr>
      <w:r w:rsidRPr="001D0B35">
        <w:rPr>
          <w:rFonts w:ascii="Arial" w:hAnsi="Arial" w:cs="Arial"/>
          <w:b/>
          <w:lang w:val="es-ES"/>
        </w:rPr>
        <w:t>Bizalela ya socio-économique ya esika ya projet</w:t>
      </w:r>
    </w:p>
    <w:p w14:paraId="07EB80DC" w14:textId="77777777" w:rsidR="001D0B35" w:rsidRPr="001D0B35" w:rsidRDefault="001D0B35" w:rsidP="001D0B35">
      <w:pPr>
        <w:spacing w:line="240" w:lineRule="auto"/>
        <w:jc w:val="both"/>
        <w:rPr>
          <w:rFonts w:ascii="Arial" w:hAnsi="Arial" w:cs="Arial"/>
          <w:bCs/>
          <w:kern w:val="32"/>
          <w:lang w:val="es-ES"/>
        </w:rPr>
      </w:pPr>
      <w:r w:rsidRPr="001D0B35">
        <w:rPr>
          <w:rFonts w:ascii="Arial" w:hAnsi="Arial" w:cs="Arial"/>
          <w:bCs/>
          <w:kern w:val="32"/>
          <w:lang w:val="es-ES"/>
        </w:rPr>
        <w:t>Na oyo etali nkita mpe efandelo ya batu, musala  ezali na ba quartiers ya Kitomesa na Kumbu na commune ya Kisenso . Ekosalama na esika oyo bato bazali mingi esika ezali, ba ndako ya ya kati-kati mpe ya bongo-bongo. Ebele ya ba ndaku ya mimbongo (ba magasins, malewa, esika ya koteka masanga) ekoti na nzela ya bala-bala la Paix pe pembeni ya nzela ya engunduka ya Société Congolaise des Transports et des Ports (SCTP) pe ekoki kopekisa bosilisi malamu ya musala.</w:t>
      </w:r>
    </w:p>
    <w:p w14:paraId="70BB1EBB" w14:textId="77777777" w:rsidR="001D0B35" w:rsidRPr="001D0B35" w:rsidRDefault="001D0B35" w:rsidP="001D0B35">
      <w:pPr>
        <w:jc w:val="both"/>
        <w:rPr>
          <w:rFonts w:ascii="Arial" w:hAnsi="Arial" w:cs="Arial"/>
          <w:b/>
          <w:lang w:val="pt-BR"/>
        </w:rPr>
      </w:pPr>
      <w:r w:rsidRPr="001D0B35">
        <w:rPr>
          <w:rFonts w:ascii="Arial" w:hAnsi="Arial" w:cs="Arial"/>
          <w:b/>
          <w:lang w:val="pt-BR"/>
        </w:rPr>
        <w:t>Bolai ya bozongisi bato na bisika na bango oyo ekanamaki</w:t>
      </w:r>
    </w:p>
    <w:p w14:paraId="5596EF95" w14:textId="77777777" w:rsidR="001D0B35" w:rsidRPr="001D0B35" w:rsidRDefault="001D0B35" w:rsidP="001D0B35">
      <w:pPr>
        <w:spacing w:line="240" w:lineRule="auto"/>
        <w:jc w:val="both"/>
        <w:rPr>
          <w:rFonts w:ascii="Arial" w:hAnsi="Arial" w:cs="Arial"/>
          <w:bCs/>
          <w:kern w:val="32"/>
          <w:lang w:val="pt-BR"/>
        </w:rPr>
      </w:pPr>
      <w:r w:rsidRPr="001D0B35">
        <w:rPr>
          <w:rFonts w:ascii="Arial" w:hAnsi="Arial" w:cs="Arial"/>
          <w:bCs/>
          <w:kern w:val="32"/>
          <w:lang w:val="pt-BR"/>
        </w:rPr>
        <w:t>Bolukiluki yango emonisaki ete misala yango ekosala ete bato bákende kofanda na bisika mosusu na nkita mpo na mwa ntango mpe bábungisa mpo na libela mapangu na bandako oyo etongami oyo ekosala ete bisalelo ya mombongo ekangama mpo na mwa ntango, mpe kopekisa bato bákɔta na bisika oyo bato bazwaka mbongo mpe bálongwa mpo na libela bandako oyo etongami.</w:t>
      </w:r>
    </w:p>
    <w:p w14:paraId="1A720684" w14:textId="77777777" w:rsidR="001D0B35" w:rsidRPr="001D0B35" w:rsidRDefault="001D0B35" w:rsidP="001D0B35">
      <w:pPr>
        <w:spacing w:line="240" w:lineRule="auto"/>
        <w:jc w:val="both"/>
        <w:rPr>
          <w:rFonts w:ascii="Arial" w:hAnsi="Arial" w:cs="Arial"/>
          <w:bCs/>
          <w:kern w:val="32"/>
          <w:lang w:val="pt-BR"/>
        </w:rPr>
      </w:pPr>
      <w:r w:rsidRPr="001D0B35">
        <w:rPr>
          <w:rFonts w:ascii="Arial" w:hAnsi="Arial" w:cs="Arial"/>
          <w:bCs/>
          <w:kern w:val="32"/>
          <w:lang w:val="pt-BR"/>
        </w:rPr>
        <w:t>Bilembo ya mabe oyo etali motango pene na zomi ebele ya ba ndako oyo ezali kosalela nzela ya misala pembeni ya Avenue de la Paix pe pembeni ya nzela ya engunduka na quartier ya Kitomesa, mpe bobungisi ya libela mapangu na bandaku  na kati na quartier Kitomesa na esika booster ezali mpe Kumbu esika château ya mayi ezali.</w:t>
      </w:r>
    </w:p>
    <w:p w14:paraId="35710381" w14:textId="77777777" w:rsidR="001D0B35" w:rsidRPr="001D0B35" w:rsidRDefault="001D0B35" w:rsidP="001D0B35">
      <w:pPr>
        <w:jc w:val="both"/>
        <w:rPr>
          <w:rFonts w:ascii="Arial" w:hAnsi="Arial" w:cs="Arial"/>
          <w:b/>
          <w:lang w:val="es-ES"/>
        </w:rPr>
      </w:pPr>
      <w:r w:rsidRPr="001D0B35">
        <w:rPr>
          <w:rFonts w:ascii="Arial" w:hAnsi="Arial" w:cs="Arial"/>
          <w:b/>
          <w:lang w:val="es-ES"/>
        </w:rPr>
        <w:t>Mbano ya boyekoli ya ebilkelo ya batu na mimbongo na bango</w:t>
      </w:r>
    </w:p>
    <w:p w14:paraId="4BA02F73" w14:textId="77777777" w:rsidR="001D0B35" w:rsidRPr="001D0B35" w:rsidRDefault="001D0B35" w:rsidP="001D0B35">
      <w:pPr>
        <w:spacing w:line="240" w:lineRule="auto"/>
        <w:jc w:val="both"/>
        <w:rPr>
          <w:rFonts w:ascii="Arial" w:hAnsi="Arial" w:cs="Arial"/>
          <w:bCs/>
          <w:kern w:val="32"/>
          <w:lang w:val="es-ES"/>
        </w:rPr>
      </w:pPr>
      <w:r w:rsidRPr="001D0B35">
        <w:rPr>
          <w:rFonts w:ascii="Arial" w:hAnsi="Arial" w:cs="Arial"/>
          <w:bCs/>
          <w:kern w:val="32"/>
          <w:lang w:val="es-ES"/>
        </w:rPr>
        <w:t xml:space="preserve">Boyekoli ya </w:t>
      </w:r>
      <w:r w:rsidRPr="001D0B35">
        <w:rPr>
          <w:rFonts w:ascii="Arial" w:hAnsi="Arial" w:cs="Arial"/>
          <w:b/>
          <w:lang w:val="es-ES"/>
        </w:rPr>
        <w:t>nkita mpe efandelo ya batu</w:t>
      </w:r>
      <w:r w:rsidRPr="001D0B35">
        <w:rPr>
          <w:rFonts w:ascii="Arial" w:hAnsi="Arial" w:cs="Arial"/>
          <w:bCs/>
          <w:kern w:val="32"/>
          <w:lang w:val="es-ES"/>
        </w:rPr>
        <w:t xml:space="preserve"> esalemaki kobanda mokolo ya 13 kino le 17 février 2023 epesaki nzela ya koyeba pe kopesa bizaleli ya biloko ya ba PAP. Na yango, </w:t>
      </w:r>
      <w:r w:rsidRPr="001D0B35">
        <w:rPr>
          <w:rFonts w:ascii="Arial" w:hAnsi="Arial" w:cs="Arial"/>
          <w:lang w:val="es-ES"/>
        </w:rPr>
        <w:t xml:space="preserve">ba PAP 130 </w:t>
      </w:r>
      <w:r w:rsidRPr="001D0B35">
        <w:rPr>
          <w:rFonts w:ascii="Arial" w:hAnsi="Arial" w:cs="Arial"/>
          <w:bCs/>
          <w:kern w:val="32"/>
          <w:lang w:val="es-ES"/>
        </w:rPr>
        <w:t xml:space="preserve">ezuami lokola oyo ekoki kozala na bopusi (kati na bango basi </w:t>
      </w:r>
      <w:r w:rsidRPr="001D0B35">
        <w:rPr>
          <w:rFonts w:ascii="Arial" w:hAnsi="Arial" w:cs="Arial"/>
          <w:lang w:val="es-ES"/>
        </w:rPr>
        <w:t xml:space="preserve">57 </w:t>
      </w:r>
      <w:r w:rsidRPr="001D0B35">
        <w:rPr>
          <w:rFonts w:ascii="Arial" w:hAnsi="Arial" w:cs="Arial"/>
          <w:bCs/>
          <w:kern w:val="32"/>
          <w:lang w:val="es-ES"/>
        </w:rPr>
        <w:t xml:space="preserve">pe mibali </w:t>
      </w:r>
      <w:r w:rsidRPr="001D0B35">
        <w:rPr>
          <w:rFonts w:ascii="Arial" w:hAnsi="Arial" w:cs="Arial"/>
          <w:lang w:val="es-ES"/>
        </w:rPr>
        <w:t>73</w:t>
      </w:r>
      <w:r w:rsidRPr="001D0B35">
        <w:rPr>
          <w:rFonts w:ascii="Arial" w:hAnsi="Arial" w:cs="Arial"/>
          <w:bCs/>
          <w:kern w:val="32"/>
          <w:lang w:val="es-ES"/>
        </w:rPr>
        <w:t>) pona bobungisi ya tango moke ya bisalelo ya mimbongo (kolongwa na tango moke) pe bobungisi ya libela ya mapango ya ndako oyo etongami.</w:t>
      </w:r>
    </w:p>
    <w:p w14:paraId="5B492279" w14:textId="77777777" w:rsidR="001D0B35" w:rsidRPr="001D0B35" w:rsidRDefault="001D0B35" w:rsidP="001D0B35">
      <w:pPr>
        <w:spacing w:line="240" w:lineRule="auto"/>
        <w:jc w:val="both"/>
        <w:rPr>
          <w:rFonts w:ascii="Arial" w:hAnsi="Arial" w:cs="Arial"/>
          <w:bCs/>
          <w:kern w:val="32"/>
          <w:lang w:val="es-ES"/>
        </w:rPr>
      </w:pPr>
      <w:r w:rsidRPr="001D0B35">
        <w:rPr>
          <w:rFonts w:ascii="Arial" w:hAnsi="Arial" w:cs="Arial"/>
          <w:bCs/>
          <w:kern w:val="32"/>
          <w:lang w:val="es-ES"/>
        </w:rPr>
        <w:t>Etando oyo ezali kolanda na se epesi nzela ya kotanga ba PAP oyo basengeli kofutama :</w:t>
      </w:r>
    </w:p>
    <w:tbl>
      <w:tblPr>
        <w:tblW w:w="9788" w:type="dxa"/>
        <w:tblInd w:w="-5" w:type="dxa"/>
        <w:tblCellMar>
          <w:left w:w="70" w:type="dxa"/>
          <w:right w:w="70" w:type="dxa"/>
        </w:tblCellMar>
        <w:tblLook w:val="04A0" w:firstRow="1" w:lastRow="0" w:firstColumn="1" w:lastColumn="0" w:noHBand="0" w:noVBand="1"/>
      </w:tblPr>
      <w:tblGrid>
        <w:gridCol w:w="5670"/>
        <w:gridCol w:w="1255"/>
        <w:gridCol w:w="852"/>
        <w:gridCol w:w="1041"/>
        <w:gridCol w:w="1029"/>
      </w:tblGrid>
      <w:tr w:rsidR="001D0B35" w:rsidRPr="001D0B35" w14:paraId="1A1EC610" w14:textId="77777777" w:rsidTr="000E4BC2">
        <w:trPr>
          <w:trHeight w:val="330"/>
        </w:trPr>
        <w:tc>
          <w:tcPr>
            <w:tcW w:w="5670" w:type="dxa"/>
            <w:vMerge w:val="restart"/>
            <w:tcBorders>
              <w:top w:val="single" w:sz="4" w:space="0" w:color="auto"/>
              <w:left w:val="single" w:sz="4" w:space="0" w:color="auto"/>
              <w:right w:val="single" w:sz="4" w:space="0" w:color="auto"/>
            </w:tcBorders>
            <w:shd w:val="clear" w:color="000000" w:fill="F2F2F2"/>
            <w:noWrap/>
            <w:vAlign w:val="center"/>
            <w:hideMark/>
          </w:tcPr>
          <w:p w14:paraId="1FBC51AD" w14:textId="77777777" w:rsidR="001D0B35" w:rsidRPr="001D0B35" w:rsidRDefault="001D0B35" w:rsidP="001D0B35">
            <w:pPr>
              <w:spacing w:after="0" w:line="240" w:lineRule="auto"/>
              <w:rPr>
                <w:rFonts w:ascii="Arial" w:hAnsi="Arial" w:cs="Arial"/>
                <w:b/>
                <w:bCs/>
                <w:sz w:val="20"/>
              </w:rPr>
            </w:pPr>
            <w:r w:rsidRPr="001D0B35">
              <w:rPr>
                <w:rFonts w:ascii="Arial" w:hAnsi="Arial" w:cs="Arial"/>
                <w:b/>
                <w:bCs/>
                <w:sz w:val="20"/>
              </w:rPr>
              <w:t>Lolenge ya kobungisa</w:t>
            </w:r>
          </w:p>
        </w:tc>
        <w:tc>
          <w:tcPr>
            <w:tcW w:w="4118" w:type="dxa"/>
            <w:gridSpan w:val="4"/>
            <w:tcBorders>
              <w:top w:val="single" w:sz="4" w:space="0" w:color="auto"/>
              <w:left w:val="nil"/>
              <w:bottom w:val="single" w:sz="4" w:space="0" w:color="auto"/>
              <w:right w:val="single" w:sz="4" w:space="0" w:color="auto"/>
            </w:tcBorders>
            <w:shd w:val="clear" w:color="000000" w:fill="F2F2F2"/>
            <w:vAlign w:val="center"/>
            <w:hideMark/>
          </w:tcPr>
          <w:p w14:paraId="16962BE6" w14:textId="77777777" w:rsidR="001D0B35" w:rsidRPr="001D0B35" w:rsidRDefault="001D0B35" w:rsidP="001D0B35">
            <w:pPr>
              <w:spacing w:after="0" w:line="240" w:lineRule="auto"/>
              <w:rPr>
                <w:rFonts w:ascii="Arial" w:hAnsi="Arial" w:cs="Arial"/>
                <w:b/>
                <w:bCs/>
                <w:sz w:val="20"/>
              </w:rPr>
            </w:pPr>
            <w:r w:rsidRPr="001D0B35">
              <w:rPr>
                <w:rFonts w:ascii="Arial" w:hAnsi="Arial" w:cs="Arial"/>
                <w:b/>
                <w:bCs/>
                <w:sz w:val="20"/>
              </w:rPr>
              <w:t>Motango ya ba PAP</w:t>
            </w:r>
          </w:p>
        </w:tc>
      </w:tr>
      <w:tr w:rsidR="001D0B35" w:rsidRPr="001D0B35" w14:paraId="4A3EB596" w14:textId="77777777" w:rsidTr="000E4BC2">
        <w:trPr>
          <w:trHeight w:val="330"/>
        </w:trPr>
        <w:tc>
          <w:tcPr>
            <w:tcW w:w="5670" w:type="dxa"/>
            <w:vMerge/>
            <w:tcBorders>
              <w:left w:val="single" w:sz="4" w:space="0" w:color="auto"/>
              <w:bottom w:val="single" w:sz="4" w:space="0" w:color="auto"/>
              <w:right w:val="single" w:sz="4" w:space="0" w:color="auto"/>
            </w:tcBorders>
            <w:shd w:val="clear" w:color="000000" w:fill="F2F2F2"/>
            <w:noWrap/>
            <w:vAlign w:val="center"/>
          </w:tcPr>
          <w:p w14:paraId="29A10D6F" w14:textId="77777777" w:rsidR="001D0B35" w:rsidRPr="001D0B35" w:rsidRDefault="001D0B35" w:rsidP="001D0B35">
            <w:pPr>
              <w:spacing w:after="0" w:line="240" w:lineRule="auto"/>
              <w:rPr>
                <w:rFonts w:ascii="Arial" w:hAnsi="Arial" w:cs="Arial"/>
                <w:b/>
                <w:bCs/>
                <w:sz w:val="20"/>
              </w:rPr>
            </w:pPr>
          </w:p>
        </w:tc>
        <w:tc>
          <w:tcPr>
            <w:tcW w:w="1255" w:type="dxa"/>
            <w:tcBorders>
              <w:top w:val="single" w:sz="4" w:space="0" w:color="auto"/>
              <w:left w:val="nil"/>
              <w:bottom w:val="single" w:sz="4" w:space="0" w:color="auto"/>
              <w:right w:val="single" w:sz="4" w:space="0" w:color="auto"/>
            </w:tcBorders>
            <w:shd w:val="clear" w:color="000000" w:fill="F2F2F2"/>
            <w:vAlign w:val="center"/>
          </w:tcPr>
          <w:p w14:paraId="228D28F4"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Reseaux/</w:t>
            </w:r>
          </w:p>
          <w:p w14:paraId="1C68D303"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Avenue ya Kimya</w:t>
            </w:r>
          </w:p>
        </w:tc>
        <w:tc>
          <w:tcPr>
            <w:tcW w:w="968" w:type="dxa"/>
            <w:tcBorders>
              <w:top w:val="single" w:sz="4" w:space="0" w:color="auto"/>
              <w:left w:val="nil"/>
              <w:bottom w:val="single" w:sz="4" w:space="0" w:color="auto"/>
              <w:right w:val="single" w:sz="4" w:space="0" w:color="auto"/>
            </w:tcBorders>
            <w:shd w:val="clear" w:color="000000" w:fill="F2F2F2"/>
            <w:vAlign w:val="center"/>
          </w:tcPr>
          <w:p w14:paraId="7C73E0AB"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Linɔ́ngi ya mai</w:t>
            </w:r>
          </w:p>
          <w:p w14:paraId="047F0460"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 Kumbu</w:t>
            </w:r>
          </w:p>
        </w:tc>
        <w:tc>
          <w:tcPr>
            <w:tcW w:w="1029" w:type="dxa"/>
            <w:tcBorders>
              <w:top w:val="single" w:sz="4" w:space="0" w:color="auto"/>
              <w:left w:val="nil"/>
              <w:bottom w:val="single" w:sz="4" w:space="0" w:color="auto"/>
              <w:right w:val="single" w:sz="4" w:space="0" w:color="auto"/>
            </w:tcBorders>
            <w:shd w:val="clear" w:color="000000" w:fill="F2F2F2"/>
            <w:vAlign w:val="center"/>
          </w:tcPr>
          <w:p w14:paraId="17D77AEB"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Esika ya pompe</w:t>
            </w:r>
          </w:p>
          <w:p w14:paraId="40934B02"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 Kitomasa</w:t>
            </w:r>
          </w:p>
        </w:tc>
        <w:tc>
          <w:tcPr>
            <w:tcW w:w="866" w:type="dxa"/>
            <w:tcBorders>
              <w:top w:val="single" w:sz="4" w:space="0" w:color="auto"/>
              <w:left w:val="nil"/>
              <w:bottom w:val="single" w:sz="4" w:space="0" w:color="auto"/>
              <w:right w:val="single" w:sz="4" w:space="0" w:color="auto"/>
            </w:tcBorders>
            <w:shd w:val="clear" w:color="000000" w:fill="F2F2F2"/>
          </w:tcPr>
          <w:p w14:paraId="6DB16A0F"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mobimba</w:t>
            </w:r>
          </w:p>
        </w:tc>
      </w:tr>
      <w:tr w:rsidR="001D0B35" w:rsidRPr="001D0B35" w14:paraId="41CE4E80" w14:textId="77777777" w:rsidTr="000E4BC2">
        <w:trPr>
          <w:trHeight w:val="448"/>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14:paraId="62C92A4F" w14:textId="77777777" w:rsidR="001D0B35" w:rsidRPr="001D0B35" w:rsidRDefault="001D0B35" w:rsidP="001D0B35">
            <w:pPr>
              <w:spacing w:after="0" w:line="240" w:lineRule="auto"/>
              <w:rPr>
                <w:rFonts w:ascii="Arial" w:hAnsi="Arial" w:cs="Arial"/>
                <w:sz w:val="20"/>
                <w:lang w:val="es-ES"/>
              </w:rPr>
            </w:pPr>
            <w:r w:rsidRPr="001D0B35">
              <w:rPr>
                <w:rFonts w:ascii="Arial" w:hAnsi="Arial" w:cs="Arial"/>
                <w:sz w:val="20"/>
                <w:lang w:val="es-ES"/>
              </w:rPr>
              <w:t>Bobungisa mpo na mwa ntango ya bisalelo ya koteka</w:t>
            </w:r>
          </w:p>
        </w:tc>
        <w:tc>
          <w:tcPr>
            <w:tcW w:w="1255" w:type="dxa"/>
            <w:tcBorders>
              <w:top w:val="nil"/>
              <w:left w:val="nil"/>
              <w:bottom w:val="single" w:sz="4" w:space="0" w:color="auto"/>
              <w:right w:val="single" w:sz="4" w:space="0" w:color="auto"/>
            </w:tcBorders>
            <w:shd w:val="clear" w:color="auto" w:fill="auto"/>
            <w:noWrap/>
            <w:vAlign w:val="center"/>
            <w:hideMark/>
          </w:tcPr>
          <w:p w14:paraId="5A690B57"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 xml:space="preserve">106. </w:t>
            </w:r>
          </w:p>
        </w:tc>
        <w:tc>
          <w:tcPr>
            <w:tcW w:w="968" w:type="dxa"/>
            <w:tcBorders>
              <w:top w:val="nil"/>
              <w:left w:val="nil"/>
              <w:bottom w:val="single" w:sz="4" w:space="0" w:color="auto"/>
              <w:right w:val="single" w:sz="4" w:space="0" w:color="auto"/>
            </w:tcBorders>
          </w:tcPr>
          <w:p w14:paraId="0AE4DF00"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 .</w:t>
            </w:r>
          </w:p>
        </w:tc>
        <w:tc>
          <w:tcPr>
            <w:tcW w:w="1029" w:type="dxa"/>
            <w:tcBorders>
              <w:top w:val="nil"/>
              <w:left w:val="nil"/>
              <w:bottom w:val="single" w:sz="4" w:space="0" w:color="auto"/>
              <w:right w:val="single" w:sz="4" w:space="0" w:color="auto"/>
            </w:tcBorders>
          </w:tcPr>
          <w:p w14:paraId="094BC70A"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 .</w:t>
            </w:r>
          </w:p>
        </w:tc>
        <w:tc>
          <w:tcPr>
            <w:tcW w:w="866" w:type="dxa"/>
            <w:tcBorders>
              <w:top w:val="nil"/>
              <w:left w:val="nil"/>
              <w:bottom w:val="single" w:sz="4" w:space="0" w:color="auto"/>
              <w:right w:val="single" w:sz="4" w:space="0" w:color="auto"/>
            </w:tcBorders>
          </w:tcPr>
          <w:p w14:paraId="3B1F7B69"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 xml:space="preserve">106. </w:t>
            </w:r>
          </w:p>
        </w:tc>
      </w:tr>
      <w:tr w:rsidR="001D0B35" w:rsidRPr="001D0B35" w14:paraId="673BD878" w14:textId="77777777" w:rsidTr="000E4BC2">
        <w:trPr>
          <w:trHeight w:val="448"/>
        </w:trPr>
        <w:tc>
          <w:tcPr>
            <w:tcW w:w="5670" w:type="dxa"/>
            <w:tcBorders>
              <w:top w:val="nil"/>
              <w:left w:val="single" w:sz="4" w:space="0" w:color="auto"/>
              <w:bottom w:val="single" w:sz="4" w:space="0" w:color="auto"/>
              <w:right w:val="single" w:sz="4" w:space="0" w:color="auto"/>
            </w:tcBorders>
            <w:shd w:val="clear" w:color="auto" w:fill="auto"/>
            <w:noWrap/>
            <w:vAlign w:val="center"/>
          </w:tcPr>
          <w:p w14:paraId="22A658CC" w14:textId="77777777" w:rsidR="001D0B35" w:rsidRPr="001D0B35" w:rsidRDefault="001D0B35" w:rsidP="001D0B35">
            <w:pPr>
              <w:spacing w:after="0" w:line="240" w:lineRule="auto"/>
              <w:rPr>
                <w:rFonts w:ascii="Arial" w:hAnsi="Arial" w:cs="Arial"/>
                <w:sz w:val="20"/>
                <w:lang w:val="es-ES"/>
              </w:rPr>
            </w:pPr>
            <w:r w:rsidRPr="001D0B35">
              <w:rPr>
                <w:rFonts w:ascii="Arial" w:hAnsi="Arial" w:cs="Arial"/>
                <w:sz w:val="20"/>
                <w:lang w:val="es-ES"/>
              </w:rPr>
              <w:t>Bobungisi ya libela mapangu nabandaku oyo etongami</w:t>
            </w:r>
          </w:p>
        </w:tc>
        <w:tc>
          <w:tcPr>
            <w:tcW w:w="1255" w:type="dxa"/>
            <w:tcBorders>
              <w:top w:val="nil"/>
              <w:left w:val="nil"/>
              <w:bottom w:val="single" w:sz="4" w:space="0" w:color="auto"/>
              <w:right w:val="single" w:sz="4" w:space="0" w:color="auto"/>
            </w:tcBorders>
            <w:shd w:val="clear" w:color="auto" w:fill="auto"/>
            <w:noWrap/>
            <w:vAlign w:val="center"/>
          </w:tcPr>
          <w:p w14:paraId="62A94AD8"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 xml:space="preserve">1. </w:t>
            </w:r>
          </w:p>
        </w:tc>
        <w:tc>
          <w:tcPr>
            <w:tcW w:w="968" w:type="dxa"/>
            <w:tcBorders>
              <w:top w:val="nil"/>
              <w:left w:val="nil"/>
              <w:bottom w:val="single" w:sz="4" w:space="0" w:color="auto"/>
              <w:right w:val="single" w:sz="4" w:space="0" w:color="auto"/>
            </w:tcBorders>
          </w:tcPr>
          <w:p w14:paraId="13A93E47"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 xml:space="preserve">11. </w:t>
            </w:r>
          </w:p>
        </w:tc>
        <w:tc>
          <w:tcPr>
            <w:tcW w:w="1029" w:type="dxa"/>
            <w:tcBorders>
              <w:top w:val="nil"/>
              <w:left w:val="nil"/>
              <w:bottom w:val="single" w:sz="4" w:space="0" w:color="auto"/>
              <w:right w:val="single" w:sz="4" w:space="0" w:color="auto"/>
            </w:tcBorders>
          </w:tcPr>
          <w:p w14:paraId="5EC6DC4B"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 xml:space="preserve">12. </w:t>
            </w:r>
          </w:p>
        </w:tc>
        <w:tc>
          <w:tcPr>
            <w:tcW w:w="866" w:type="dxa"/>
            <w:tcBorders>
              <w:top w:val="nil"/>
              <w:left w:val="nil"/>
              <w:bottom w:val="single" w:sz="4" w:space="0" w:color="auto"/>
              <w:right w:val="single" w:sz="4" w:space="0" w:color="auto"/>
            </w:tcBorders>
          </w:tcPr>
          <w:p w14:paraId="0DFE136C" w14:textId="77777777" w:rsidR="001D0B35" w:rsidRPr="001D0B35" w:rsidRDefault="001D0B35" w:rsidP="001D0B35">
            <w:pPr>
              <w:spacing w:after="0" w:line="240" w:lineRule="auto"/>
              <w:jc w:val="center"/>
              <w:rPr>
                <w:rFonts w:ascii="Arial" w:hAnsi="Arial" w:cs="Arial"/>
                <w:sz w:val="20"/>
              </w:rPr>
            </w:pPr>
            <w:r w:rsidRPr="001D0B35">
              <w:rPr>
                <w:rFonts w:ascii="Arial" w:hAnsi="Arial" w:cs="Arial"/>
                <w:sz w:val="20"/>
              </w:rPr>
              <w:t xml:space="preserve">24 </w:t>
            </w:r>
          </w:p>
        </w:tc>
      </w:tr>
      <w:tr w:rsidR="001D0B35" w:rsidRPr="001D0B35" w14:paraId="53F283BE" w14:textId="77777777" w:rsidTr="000E4BC2">
        <w:trPr>
          <w:trHeight w:val="448"/>
        </w:trPr>
        <w:tc>
          <w:tcPr>
            <w:tcW w:w="5670" w:type="dxa"/>
            <w:tcBorders>
              <w:top w:val="nil"/>
              <w:left w:val="single" w:sz="4" w:space="0" w:color="auto"/>
              <w:bottom w:val="single" w:sz="4" w:space="0" w:color="auto"/>
              <w:right w:val="single" w:sz="4" w:space="0" w:color="auto"/>
            </w:tcBorders>
            <w:shd w:val="clear" w:color="000000" w:fill="F2F2F2"/>
            <w:noWrap/>
            <w:vAlign w:val="center"/>
            <w:hideMark/>
          </w:tcPr>
          <w:p w14:paraId="7DEC634F" w14:textId="77777777" w:rsidR="001D0B35" w:rsidRPr="001D0B35" w:rsidRDefault="001D0B35" w:rsidP="001D0B35">
            <w:pPr>
              <w:spacing w:after="0" w:line="240" w:lineRule="auto"/>
              <w:rPr>
                <w:rFonts w:ascii="Arial" w:hAnsi="Arial" w:cs="Arial"/>
                <w:b/>
                <w:bCs/>
                <w:sz w:val="20"/>
              </w:rPr>
            </w:pPr>
            <w:r w:rsidRPr="001D0B35">
              <w:rPr>
                <w:rFonts w:ascii="Arial" w:hAnsi="Arial" w:cs="Arial"/>
                <w:b/>
                <w:bCs/>
                <w:sz w:val="20"/>
              </w:rPr>
              <w:t>MOBIMBA</w:t>
            </w:r>
          </w:p>
        </w:tc>
        <w:tc>
          <w:tcPr>
            <w:tcW w:w="1255" w:type="dxa"/>
            <w:tcBorders>
              <w:top w:val="nil"/>
              <w:left w:val="nil"/>
              <w:bottom w:val="single" w:sz="4" w:space="0" w:color="auto"/>
              <w:right w:val="single" w:sz="4" w:space="0" w:color="auto"/>
            </w:tcBorders>
            <w:shd w:val="clear" w:color="000000" w:fill="F2F2F2"/>
            <w:noWrap/>
            <w:vAlign w:val="center"/>
            <w:hideMark/>
          </w:tcPr>
          <w:p w14:paraId="70AAC73B"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 xml:space="preserve">107. </w:t>
            </w:r>
          </w:p>
        </w:tc>
        <w:tc>
          <w:tcPr>
            <w:tcW w:w="968" w:type="dxa"/>
            <w:tcBorders>
              <w:top w:val="nil"/>
              <w:left w:val="nil"/>
              <w:bottom w:val="single" w:sz="4" w:space="0" w:color="auto"/>
              <w:right w:val="single" w:sz="4" w:space="0" w:color="auto"/>
            </w:tcBorders>
            <w:shd w:val="clear" w:color="000000" w:fill="F2F2F2"/>
          </w:tcPr>
          <w:p w14:paraId="62AA143F"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 xml:space="preserve">11 </w:t>
            </w:r>
          </w:p>
        </w:tc>
        <w:tc>
          <w:tcPr>
            <w:tcW w:w="1029" w:type="dxa"/>
            <w:tcBorders>
              <w:top w:val="nil"/>
              <w:left w:val="nil"/>
              <w:bottom w:val="single" w:sz="4" w:space="0" w:color="auto"/>
              <w:right w:val="single" w:sz="4" w:space="0" w:color="auto"/>
            </w:tcBorders>
            <w:shd w:val="clear" w:color="000000" w:fill="F2F2F2"/>
          </w:tcPr>
          <w:p w14:paraId="31D7B1CB"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 xml:space="preserve">12 </w:t>
            </w:r>
          </w:p>
        </w:tc>
        <w:tc>
          <w:tcPr>
            <w:tcW w:w="866" w:type="dxa"/>
            <w:tcBorders>
              <w:top w:val="nil"/>
              <w:left w:val="nil"/>
              <w:bottom w:val="single" w:sz="4" w:space="0" w:color="auto"/>
              <w:right w:val="single" w:sz="4" w:space="0" w:color="auto"/>
            </w:tcBorders>
            <w:shd w:val="clear" w:color="000000" w:fill="F2F2F2"/>
          </w:tcPr>
          <w:p w14:paraId="3ACC8AB8" w14:textId="77777777" w:rsidR="001D0B35" w:rsidRPr="001D0B35" w:rsidRDefault="001D0B35" w:rsidP="001D0B35">
            <w:pPr>
              <w:spacing w:after="0" w:line="240" w:lineRule="auto"/>
              <w:jc w:val="center"/>
              <w:rPr>
                <w:rFonts w:ascii="Arial" w:hAnsi="Arial" w:cs="Arial"/>
                <w:b/>
                <w:bCs/>
                <w:sz w:val="20"/>
              </w:rPr>
            </w:pPr>
            <w:r w:rsidRPr="001D0B35">
              <w:rPr>
                <w:rFonts w:ascii="Arial" w:hAnsi="Arial" w:cs="Arial"/>
                <w:b/>
                <w:bCs/>
                <w:sz w:val="20"/>
              </w:rPr>
              <w:t xml:space="preserve">130 </w:t>
            </w:r>
          </w:p>
        </w:tc>
      </w:tr>
    </w:tbl>
    <w:p w14:paraId="19B4F421" w14:textId="77777777" w:rsidR="001D0B35" w:rsidRPr="001D0B35" w:rsidRDefault="001D0B35" w:rsidP="001D0B35">
      <w:pPr>
        <w:rPr>
          <w:rFonts w:ascii="Arial" w:hAnsi="Arial" w:cs="Arial"/>
        </w:rPr>
      </w:pPr>
    </w:p>
    <w:p w14:paraId="4E06633D" w14:textId="77777777" w:rsidR="001D0B35" w:rsidRPr="001D0B35" w:rsidRDefault="001D0B35" w:rsidP="001D0B35">
      <w:pPr>
        <w:spacing w:after="0" w:line="240" w:lineRule="auto"/>
        <w:jc w:val="both"/>
        <w:rPr>
          <w:rFonts w:ascii="Arial" w:hAnsi="Arial" w:cs="Arial"/>
        </w:rPr>
      </w:pPr>
      <w:r w:rsidRPr="001D0B35">
        <w:rPr>
          <w:rFonts w:ascii="Arial" w:hAnsi="Arial" w:cs="Arial"/>
        </w:rPr>
        <w:t xml:space="preserve">Na etali koyekola liye, batu 73 oyo bazwaki mpasi ezali mibali ( </w:t>
      </w:r>
      <w:r w:rsidRPr="001D0B35">
        <w:rPr>
          <w:rFonts w:ascii="Arial" w:hAnsi="Arial" w:cs="Arial"/>
          <w:sz w:val="20"/>
        </w:rPr>
        <w:t xml:space="preserve">56 </w:t>
      </w:r>
      <w:r w:rsidRPr="001D0B35">
        <w:rPr>
          <w:rFonts w:ascii="Arial" w:hAnsi="Arial" w:cs="Arial"/>
        </w:rPr>
        <w:t>%) mpe 57 bazali basi (44%).</w:t>
      </w:r>
    </w:p>
    <w:p w14:paraId="6619FF6A" w14:textId="77777777" w:rsidR="001D0B35" w:rsidRPr="001D0B35" w:rsidRDefault="001D0B35" w:rsidP="001D0B35">
      <w:pPr>
        <w:spacing w:after="0" w:line="240" w:lineRule="auto"/>
        <w:jc w:val="both"/>
        <w:rPr>
          <w:rFonts w:ascii="Arial" w:hAnsi="Arial" w:cs="Arial"/>
        </w:rPr>
      </w:pPr>
    </w:p>
    <w:p w14:paraId="0E6860B3"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 xml:space="preserve">Emonani ete kaka batu 24 nde bakobungisa  ba ndako pe lopango na bangu. Kasi pona ba batu 106 oyo bakobungisa misolo biloko ya musala, pembeni ya ko mosolo pona tangu muke ya mikolo 30, lokola nandenge misala  ebongisami, eloko mosususu te ekobunga. Pe kobima ya moko na moko na nzela esika ya musala, ekosalema na palier ya 500 mètres namulayi, nakotala ndenge nini musala ezo koba. </w:t>
      </w:r>
    </w:p>
    <w:p w14:paraId="555268AD" w14:textId="77777777" w:rsidR="001D0B35" w:rsidRPr="001D0B35" w:rsidRDefault="001D0B35" w:rsidP="001D0B35">
      <w:pPr>
        <w:spacing w:line="240" w:lineRule="auto"/>
        <w:jc w:val="both"/>
        <w:rPr>
          <w:rFonts w:ascii="Arial" w:hAnsi="Arial" w:cs="Arial"/>
          <w:bCs/>
          <w:kern w:val="32"/>
          <w:lang w:val="pt-BR"/>
        </w:rPr>
      </w:pPr>
      <w:r w:rsidRPr="001D0B35">
        <w:rPr>
          <w:rFonts w:ascii="Arial" w:hAnsi="Arial" w:cs="Arial"/>
          <w:bCs/>
          <w:kern w:val="32"/>
          <w:lang w:val="pt-BR"/>
        </w:rPr>
        <w:t>Mukolo misala na ma motaleli naye bako sala nioso poete nzela ezala ekombama malamu liboso batu bazonga.</w:t>
      </w:r>
    </w:p>
    <w:p w14:paraId="558690C9" w14:textId="77777777" w:rsidR="001D0B35" w:rsidRPr="001D0B35" w:rsidRDefault="001D0B35" w:rsidP="001D0B35">
      <w:pPr>
        <w:spacing w:after="0" w:line="240" w:lineRule="auto"/>
        <w:jc w:val="both"/>
        <w:rPr>
          <w:rFonts w:ascii="Arial" w:hAnsi="Arial" w:cs="Arial"/>
          <w:lang w:val="pt-BR"/>
        </w:rPr>
      </w:pPr>
      <w:r w:rsidRPr="001D0B35">
        <w:rPr>
          <w:rFonts w:ascii="Arial" w:hAnsi="Arial" w:cs="Arial"/>
          <w:lang w:val="pt-BR"/>
        </w:rPr>
        <w:t xml:space="preserve">Soki totali mwayene ya bato 6,5 na ndako moko na moko, motango mobimba ya bato oyo ezwami na bokono ezali bato 845. </w:t>
      </w:r>
    </w:p>
    <w:p w14:paraId="266D43FD" w14:textId="77777777" w:rsidR="001D0B35" w:rsidRPr="001D0B35" w:rsidRDefault="001D0B35" w:rsidP="001D0B35">
      <w:pPr>
        <w:spacing w:after="0" w:line="240" w:lineRule="auto"/>
        <w:jc w:val="both"/>
        <w:rPr>
          <w:rFonts w:ascii="Arial" w:hAnsi="Arial" w:cs="Arial"/>
          <w:lang w:val="pt-BR"/>
        </w:rPr>
      </w:pPr>
      <w:r w:rsidRPr="001D0B35">
        <w:rPr>
          <w:rFonts w:ascii="Arial" w:hAnsi="Arial" w:cs="Arial"/>
          <w:lang w:val="pt-BR"/>
        </w:rPr>
        <w:t>Bokabolami ya bandako engebene na bisika ezali na maloba boye :</w:t>
      </w:r>
    </w:p>
    <w:p w14:paraId="48D61A00" w14:textId="77777777" w:rsidR="001D0B35" w:rsidRPr="001D0B35" w:rsidRDefault="001D0B35" w:rsidP="000D55CA">
      <w:pPr>
        <w:numPr>
          <w:ilvl w:val="0"/>
          <w:numId w:val="13"/>
        </w:numPr>
        <w:spacing w:after="0"/>
        <w:contextualSpacing/>
        <w:jc w:val="both"/>
        <w:rPr>
          <w:rFonts w:ascii="Arial" w:hAnsi="Arial" w:cs="Arial"/>
          <w:bCs/>
          <w:kern w:val="32"/>
        </w:rPr>
      </w:pPr>
      <w:r w:rsidRPr="001D0B35">
        <w:rPr>
          <w:rFonts w:ascii="Arial" w:hAnsi="Arial" w:cs="Arial"/>
          <w:bCs/>
          <w:kern w:val="32"/>
        </w:rPr>
        <w:t>Ba PAP 107 ezali na esika ya Avenue de la Paix, i.e. 82%;</w:t>
      </w:r>
    </w:p>
    <w:p w14:paraId="58B04AB7" w14:textId="77777777" w:rsidR="001D0B35" w:rsidRPr="001D0B35" w:rsidRDefault="001D0B35" w:rsidP="000D55CA">
      <w:pPr>
        <w:numPr>
          <w:ilvl w:val="0"/>
          <w:numId w:val="13"/>
        </w:numPr>
        <w:spacing w:after="0"/>
        <w:contextualSpacing/>
        <w:jc w:val="both"/>
        <w:rPr>
          <w:rFonts w:ascii="Arial" w:hAnsi="Arial" w:cs="Arial"/>
          <w:bCs/>
          <w:kern w:val="32"/>
          <w:lang w:val="es-ES"/>
        </w:rPr>
      </w:pPr>
      <w:r w:rsidRPr="001D0B35">
        <w:rPr>
          <w:rFonts w:ascii="Arial" w:hAnsi="Arial" w:cs="Arial"/>
          <w:bCs/>
          <w:kern w:val="32"/>
          <w:lang w:val="es-ES"/>
        </w:rPr>
        <w:t xml:space="preserve">12 PAP bazali na quartier Kitomesa , to 9,4%; </w:t>
      </w:r>
    </w:p>
    <w:p w14:paraId="7E2F2AB7" w14:textId="77777777" w:rsidR="001D0B35" w:rsidRPr="001D0B35" w:rsidRDefault="001D0B35" w:rsidP="000D55CA">
      <w:pPr>
        <w:numPr>
          <w:ilvl w:val="0"/>
          <w:numId w:val="13"/>
        </w:numPr>
        <w:spacing w:after="0"/>
        <w:contextualSpacing/>
        <w:jc w:val="both"/>
        <w:rPr>
          <w:rFonts w:ascii="Arial" w:hAnsi="Arial" w:cs="Arial"/>
          <w:bCs/>
          <w:kern w:val="32"/>
          <w:lang w:val="es-ES"/>
        </w:rPr>
      </w:pPr>
      <w:r w:rsidRPr="001D0B35">
        <w:rPr>
          <w:rFonts w:ascii="Arial" w:hAnsi="Arial" w:cs="Arial"/>
          <w:bCs/>
          <w:kern w:val="32"/>
          <w:lang w:val="es-ES"/>
        </w:rPr>
        <w:t>11 mpe esika ya quartier ya Kumbu , i.e. 8,4% .</w:t>
      </w:r>
    </w:p>
    <w:p w14:paraId="72869F52" w14:textId="77777777" w:rsidR="001D0B35" w:rsidRPr="001D0B35" w:rsidRDefault="001D0B35" w:rsidP="001D0B35">
      <w:pPr>
        <w:spacing w:after="0"/>
        <w:ind w:left="720"/>
        <w:contextualSpacing/>
        <w:jc w:val="both"/>
        <w:rPr>
          <w:rFonts w:ascii="Arial" w:hAnsi="Arial" w:cs="Arial"/>
          <w:bCs/>
          <w:kern w:val="32"/>
          <w:lang w:val="es-ES"/>
        </w:rPr>
      </w:pPr>
    </w:p>
    <w:p w14:paraId="319AFBE9" w14:textId="77777777" w:rsidR="001D0B35" w:rsidRPr="001D0B35" w:rsidRDefault="001D0B35" w:rsidP="001D0B35">
      <w:pPr>
        <w:spacing w:line="240" w:lineRule="auto"/>
        <w:jc w:val="both"/>
        <w:rPr>
          <w:rFonts w:ascii="Arial" w:hAnsi="Arial" w:cs="Arial"/>
          <w:bCs/>
          <w:kern w:val="32"/>
          <w:lang w:val="es-ES"/>
        </w:rPr>
      </w:pPr>
      <w:r w:rsidRPr="001D0B35">
        <w:rPr>
          <w:rFonts w:ascii="Arial" w:hAnsi="Arial" w:cs="Arial"/>
          <w:bCs/>
          <w:kern w:val="32"/>
          <w:lang w:val="es-ES"/>
        </w:rPr>
        <w:t xml:space="preserve">Esengeli eyebana ete bandaku ya batu 24 ekobukama, mpe batu 106 bako zanga mbongo na bango likolo ya ko telemisa, na mwa tangu muke oyo ekoleka te mikolo 30, misala ya koteka nzinga nzinga na nzela. Esengeli pe eyebana te ata boutique moko te ekobukama likolo ya musala ya ko lekisa tuyeau katikati na nzela. Sima ya mikolo 30, batu oyo bako zongela misala na bangu lolenge esalemaka mikolo nioso pe eloko mosusu te eko bunga. Kolongwa na bango na nzela ekosalema malembe malembe na esika ya meta 500 na kotala lolenge nini musala ezo tambola. </w:t>
      </w:r>
    </w:p>
    <w:p w14:paraId="21BEDB82" w14:textId="77777777" w:rsidR="001D0B35" w:rsidRPr="001D0B35" w:rsidRDefault="001D0B35" w:rsidP="001D0B35">
      <w:pPr>
        <w:spacing w:line="240" w:lineRule="auto"/>
        <w:jc w:val="both"/>
        <w:rPr>
          <w:rFonts w:ascii="Arial" w:hAnsi="Arial" w:cs="Arial"/>
          <w:bCs/>
          <w:kern w:val="32"/>
          <w:lang w:val="es-ES"/>
        </w:rPr>
      </w:pPr>
      <w:r w:rsidRPr="001D0B35">
        <w:rPr>
          <w:rFonts w:ascii="Arial" w:hAnsi="Arial" w:cs="Arial"/>
          <w:bCs/>
          <w:kern w:val="32"/>
          <w:lang w:val="es-ES"/>
        </w:rPr>
        <w:t>Namaye matali batu 24 oyo bandaku na bango eko bukama, emonani ete bazali banso bakolo lopango. Eleseni na baye bakozanga mbongo natangu muke, oyo babuki mibeko ya l’Etat na ko sala misala nzinga zinga na nzela esika epekisami ko teka. Pamba te, ezala 56 boutique to kisoque, to 50 etalage, ata moko te eko bukama. Eko senga batu oyo bakata musala t oba longola biloko na tangu muke Kino musala eko sila ndebako zonga. Esengeli pe eyebana ke bato oyo bameseni ko tambola bisika ebele pona koluka ba clients. Bazali penza te yako kangama na esika moko.</w:t>
      </w:r>
    </w:p>
    <w:p w14:paraId="05A2C4DC" w14:textId="4D9143CE" w:rsidR="001D0B35" w:rsidRPr="001D0B35" w:rsidRDefault="001D0B35" w:rsidP="001D0B35">
      <w:pPr>
        <w:spacing w:line="240" w:lineRule="auto"/>
        <w:jc w:val="both"/>
        <w:rPr>
          <w:rFonts w:ascii="Arial" w:hAnsi="Arial" w:cs="Arial"/>
          <w:bCs/>
          <w:kern w:val="32"/>
          <w:lang w:val="es-ES"/>
        </w:rPr>
      </w:pPr>
      <w:r w:rsidRPr="001D0B35">
        <w:rPr>
          <w:rFonts w:ascii="Arial" w:hAnsi="Arial" w:cs="Arial"/>
          <w:bCs/>
          <w:kern w:val="32"/>
          <w:lang w:val="es-ES"/>
        </w:rPr>
        <w:t xml:space="preserve">Kolandela ndenge nini batu bakobika sima ya ko bungisa biloko likolo ya musala eko salema na ONG oyo eko futa batu, pe soki sima ya mikolo 30 lobiko ya batu ekozala kaka malamu te, Projet ekobongisa lolenge nini yako bongisa lobiko na bango. </w:t>
      </w:r>
    </w:p>
    <w:p w14:paraId="5066CCBD" w14:textId="77777777" w:rsidR="001D0B35" w:rsidRPr="001D0B35" w:rsidRDefault="001D0B35" w:rsidP="001D0B35">
      <w:pPr>
        <w:spacing w:before="240"/>
        <w:jc w:val="both"/>
        <w:rPr>
          <w:rFonts w:ascii="Arial" w:hAnsi="Arial" w:cs="Arial"/>
          <w:b/>
          <w:lang w:val="es-ES"/>
        </w:rPr>
      </w:pPr>
      <w:r w:rsidRPr="001D0B35">
        <w:rPr>
          <w:rFonts w:ascii="Arial" w:hAnsi="Arial" w:cs="Arial"/>
          <w:b/>
          <w:lang w:val="es-ES"/>
        </w:rPr>
        <w:t>Boponami</w:t>
      </w:r>
    </w:p>
    <w:p w14:paraId="12C95DEF"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lang w:val="es-ES"/>
        </w:rPr>
        <w:t xml:space="preserve">Biteni misato ya bato baponami pona kofutama. </w:t>
      </w:r>
      <w:r w:rsidRPr="001D0B35">
        <w:rPr>
          <w:rFonts w:ascii="Arial" w:hAnsi="Arial" w:cs="Arial"/>
          <w:bCs/>
          <w:kern w:val="32"/>
        </w:rPr>
        <w:t>Ezali:</w:t>
      </w:r>
    </w:p>
    <w:p w14:paraId="5225432F" w14:textId="77777777" w:rsidR="001D0B35" w:rsidRPr="001D0B35" w:rsidRDefault="001D0B35" w:rsidP="000D55CA">
      <w:pPr>
        <w:numPr>
          <w:ilvl w:val="0"/>
          <w:numId w:val="7"/>
        </w:numPr>
        <w:spacing w:after="160" w:line="240" w:lineRule="auto"/>
        <w:contextualSpacing/>
        <w:jc w:val="both"/>
        <w:rPr>
          <w:rFonts w:ascii="Arial" w:hAnsi="Arial" w:cs="Arial"/>
          <w:bCs/>
          <w:kern w:val="32"/>
          <w:lang w:val="es-ES"/>
        </w:rPr>
      </w:pPr>
      <w:r w:rsidRPr="001D0B35">
        <w:rPr>
          <w:rFonts w:ascii="Arial" w:hAnsi="Arial" w:cs="Arial"/>
          <w:bCs/>
          <w:kern w:val="32"/>
          <w:lang w:val="es-ES"/>
        </w:rPr>
        <w:t>Bankolo mabele oyo oyo ebebi mpo na mosala yango ;</w:t>
      </w:r>
    </w:p>
    <w:p w14:paraId="7A8F461A" w14:textId="77777777" w:rsidR="001D0B35" w:rsidRPr="001D0B35" w:rsidRDefault="001D0B35" w:rsidP="000D55CA">
      <w:pPr>
        <w:numPr>
          <w:ilvl w:val="0"/>
          <w:numId w:val="7"/>
        </w:numPr>
        <w:spacing w:after="160" w:line="240" w:lineRule="auto"/>
        <w:contextualSpacing/>
        <w:jc w:val="both"/>
        <w:rPr>
          <w:rFonts w:ascii="Arial" w:hAnsi="Arial" w:cs="Arial"/>
          <w:bCs/>
          <w:kern w:val="32"/>
          <w:lang w:val="es-ES"/>
        </w:rPr>
      </w:pPr>
      <w:r w:rsidRPr="001D0B35">
        <w:rPr>
          <w:rFonts w:ascii="Arial" w:hAnsi="Arial" w:cs="Arial"/>
          <w:bCs/>
          <w:kern w:val="32"/>
          <w:lang w:val="es-ES"/>
        </w:rPr>
        <w:t>Bakolo bavandi, bafuteli, mpe bavandi pamba oyo basengeli kolongwa na ntango moke mpo na misala ya mimbongo ;</w:t>
      </w:r>
    </w:p>
    <w:p w14:paraId="65814017" w14:textId="77777777" w:rsidR="001D0B35" w:rsidRPr="001D0B35" w:rsidRDefault="001D0B35" w:rsidP="000D55CA">
      <w:pPr>
        <w:numPr>
          <w:ilvl w:val="0"/>
          <w:numId w:val="7"/>
        </w:numPr>
        <w:spacing w:after="160" w:line="240" w:lineRule="auto"/>
        <w:contextualSpacing/>
        <w:jc w:val="both"/>
        <w:rPr>
          <w:rFonts w:ascii="Arial" w:hAnsi="Arial" w:cs="Arial"/>
          <w:bCs/>
          <w:kern w:val="32"/>
          <w:lang w:val="es-ES"/>
        </w:rPr>
      </w:pPr>
      <w:r w:rsidRPr="001D0B35">
        <w:rPr>
          <w:rFonts w:ascii="Arial" w:hAnsi="Arial" w:cs="Arial"/>
          <w:bCs/>
          <w:kern w:val="32"/>
          <w:lang w:val="es-ES"/>
        </w:rPr>
        <w:t>Bakolo milona oyo esengeli kobebisama to ba misala ya mimbongo oyo esengeli kokende na elekeli ya nzela ya misala kozanga makoki ya solo to mikanda oyo eza kolakisa te ba zali bakolo mabele oyo bazali kovanda to oyo bazali kosalela;</w:t>
      </w:r>
    </w:p>
    <w:p w14:paraId="2A849AE2" w14:textId="77777777" w:rsidR="001D0B35" w:rsidRPr="001D0B35" w:rsidRDefault="001D0B35" w:rsidP="001D0B35">
      <w:pPr>
        <w:spacing w:line="240" w:lineRule="auto"/>
        <w:jc w:val="both"/>
        <w:rPr>
          <w:rFonts w:ascii="Arial" w:hAnsi="Arial" w:cs="Arial"/>
        </w:rPr>
      </w:pPr>
      <w:r w:rsidRPr="001D0B35">
        <w:rPr>
          <w:rFonts w:ascii="Arial" w:hAnsi="Arial" w:cs="Arial"/>
        </w:rPr>
        <w:t>Nakotala lolengenini batu bazwi bikama, tozali na etuluku mibale ya batu :</w:t>
      </w:r>
    </w:p>
    <w:p w14:paraId="3C36927D" w14:textId="77777777" w:rsidR="001D0B35" w:rsidRPr="001D0B35" w:rsidRDefault="001D0B35" w:rsidP="000D55CA">
      <w:pPr>
        <w:numPr>
          <w:ilvl w:val="0"/>
          <w:numId w:val="13"/>
        </w:numPr>
        <w:spacing w:line="240" w:lineRule="auto"/>
        <w:contextualSpacing/>
        <w:jc w:val="both"/>
        <w:rPr>
          <w:rFonts w:ascii="Arial" w:hAnsi="Arial" w:cs="Arial"/>
        </w:rPr>
      </w:pPr>
      <w:r w:rsidRPr="001D0B35">
        <w:rPr>
          <w:rFonts w:ascii="Arial" w:hAnsi="Arial" w:cs="Arial"/>
        </w:rPr>
        <w:t>Bankolo lopango : 24</w:t>
      </w:r>
    </w:p>
    <w:p w14:paraId="149E9CB4" w14:textId="77777777" w:rsidR="001D0B35" w:rsidRPr="001D0B35" w:rsidRDefault="001D0B35" w:rsidP="000D55CA">
      <w:pPr>
        <w:numPr>
          <w:ilvl w:val="0"/>
          <w:numId w:val="13"/>
        </w:numPr>
        <w:spacing w:line="240" w:lineRule="auto"/>
        <w:contextualSpacing/>
        <w:jc w:val="both"/>
        <w:rPr>
          <w:rFonts w:ascii="Arial" w:hAnsi="Arial" w:cs="Arial"/>
        </w:rPr>
      </w:pPr>
      <w:r w:rsidRPr="001D0B35">
        <w:rPr>
          <w:rFonts w:ascii="Arial" w:hAnsi="Arial" w:cs="Arial"/>
        </w:rPr>
        <w:t>Baoyo baza na mobeko te ya kozala bisika baza : 106</w:t>
      </w:r>
    </w:p>
    <w:p w14:paraId="23EE7052" w14:textId="77777777" w:rsidR="001D0B35" w:rsidRPr="001D0B35" w:rsidRDefault="001D0B35" w:rsidP="001D0B35">
      <w:pPr>
        <w:spacing w:line="240" w:lineRule="auto"/>
        <w:jc w:val="both"/>
        <w:rPr>
          <w:rFonts w:ascii="Arial" w:hAnsi="Arial" w:cs="Arial"/>
          <w:bCs/>
          <w:kern w:val="32"/>
          <w:lang w:val="es-ES"/>
        </w:rPr>
      </w:pPr>
      <w:r w:rsidRPr="001D0B35">
        <w:rPr>
          <w:rFonts w:ascii="Arial" w:hAnsi="Arial" w:cs="Arial"/>
          <w:bCs/>
          <w:kern w:val="32"/>
          <w:lang w:val="es-ES"/>
        </w:rPr>
        <w:t xml:space="preserve">Bosaleli ya PAR na bisika ndenge na ndenge ya misala oyo eponami ekosala ete, </w:t>
      </w:r>
      <w:r w:rsidRPr="001D0B35">
        <w:rPr>
          <w:rFonts w:ascii="Arial" w:hAnsi="Arial" w:cs="Arial"/>
          <w:lang w:val="es-ES"/>
        </w:rPr>
        <w:t xml:space="preserve">na ngambo moko, bopanzani ya libela ya bato pe biloko na bango pona mapangu ya kofanda oyo etongami, pe na ngambo mosusu, bolongolami ya libela ya bato pe biloko na bango te. Bozongisi nzela na ba PAP oyo bolongolami na bango ezali ya suka te sima ya misala esengeli </w:t>
      </w:r>
      <w:r w:rsidRPr="001D0B35">
        <w:rPr>
          <w:rFonts w:ascii="Arial" w:hAnsi="Arial" w:cs="Arial"/>
          <w:lang w:val="es-ES"/>
        </w:rPr>
        <w:lastRenderedPageBreak/>
        <w:t xml:space="preserve">te kozala na mokakatano </w:t>
      </w:r>
      <w:r w:rsidRPr="001D0B35">
        <w:rPr>
          <w:rFonts w:ascii="Arial" w:hAnsi="Arial" w:cs="Arial"/>
          <w:bCs/>
          <w:kern w:val="32"/>
          <w:lang w:val="es-ES"/>
        </w:rPr>
        <w:t>pe ba PAP bakozala na makoki ya kozonga na bisika ya mosala na bango pe kozongela misala na bango ya momesano</w:t>
      </w:r>
    </w:p>
    <w:p w14:paraId="0D57C5D8" w14:textId="77777777" w:rsidR="001D0B35" w:rsidRPr="001D0B35" w:rsidRDefault="001D0B35" w:rsidP="001D0B35">
      <w:pPr>
        <w:spacing w:line="240" w:lineRule="auto"/>
        <w:jc w:val="both"/>
        <w:rPr>
          <w:rFonts w:ascii="Arial" w:hAnsi="Arial" w:cs="Arial"/>
          <w:bCs/>
          <w:kern w:val="32"/>
          <w:lang w:val="es-ES"/>
        </w:rPr>
      </w:pPr>
      <w:r w:rsidRPr="001D0B35">
        <w:rPr>
          <w:rFonts w:ascii="Arial" w:hAnsi="Arial" w:cs="Arial"/>
          <w:bCs/>
          <w:kern w:val="32"/>
          <w:lang w:val="es-ES"/>
        </w:rPr>
        <w:t>Kasi, bakosenga na ba PAP kozwa mikano misengeli uta ebandeli ya bosaleli ya PAR ata sanza moko yambo ya kobanda misala. Kasi, kolongwa na nzela ekosalama kaka na sima ya bofuti ya malamu ya lifuta. Lisusu, tangu na tangu ba sango pe koleka-leka na koyebisa ekozala tango nyoso lolenge misala eza kotambola, makoki pe misala na bango pe lisusu eleko ya bozongisi makoki ya nzela pe bongo kosala ete basangana na molende na mosala ya kozongisa bato na bisika na bango. kobimisama ya mapangu ya ba ndako oyo etongami mpe oyo ya makoki ya nzela ekosalema kaka sima ya kofuta malamu</w:t>
      </w:r>
    </w:p>
    <w:p w14:paraId="7B4DB0F4" w14:textId="77777777" w:rsidR="001D0B35" w:rsidRPr="001D0B35" w:rsidRDefault="001D0B35" w:rsidP="001D0B35">
      <w:pPr>
        <w:spacing w:line="240" w:lineRule="auto"/>
        <w:jc w:val="both"/>
        <w:rPr>
          <w:rFonts w:ascii="Arial" w:hAnsi="Arial" w:cs="Arial"/>
          <w:bCs/>
          <w:kern w:val="32"/>
          <w:lang w:val="es-ES"/>
        </w:rPr>
      </w:pPr>
      <w:r w:rsidRPr="001D0B35">
        <w:rPr>
          <w:rFonts w:ascii="Arial" w:hAnsi="Arial" w:cs="Arial"/>
          <w:bCs/>
          <w:kern w:val="32"/>
          <w:lang w:val="es-ES"/>
        </w:rPr>
        <w:t>Esengeli pe eyebana ete ONG eko sunga batu oyo bako bengama nalopango na bango naboluki ya bisika mususu ya kofanda to nadaku mususu yako somba.</w:t>
      </w:r>
    </w:p>
    <w:p w14:paraId="6E8A7766" w14:textId="77777777" w:rsidR="001D0B35" w:rsidRPr="001D0B35" w:rsidRDefault="001D0B35" w:rsidP="001D0B35">
      <w:pPr>
        <w:spacing w:line="240" w:lineRule="auto"/>
        <w:jc w:val="both"/>
        <w:rPr>
          <w:rFonts w:ascii="Arial" w:hAnsi="Arial" w:cs="Arial"/>
          <w:bCs/>
          <w:kern w:val="32"/>
          <w:lang w:val="es-ES"/>
        </w:rPr>
      </w:pPr>
      <w:r w:rsidRPr="001D0B35">
        <w:rPr>
          <w:rFonts w:ascii="Arial" w:hAnsi="Arial" w:cs="Arial"/>
          <w:bCs/>
          <w:kern w:val="32"/>
          <w:lang w:val="es-ES"/>
        </w:rPr>
        <w:t>Ba PAP bakozwa lifuta mpo na bobungisi oyo bazwi kolandisama ya NES n° 5. Boluki-luki ya ebikelo ya batu mpe mimbongo ekosalama sima ya bosaleli PAR pona koyeba ndenge nini ya bozongisi bandako.</w:t>
      </w:r>
    </w:p>
    <w:p w14:paraId="51138083" w14:textId="77777777" w:rsidR="001D0B35" w:rsidRPr="001D0B35" w:rsidRDefault="001D0B35" w:rsidP="001D0B35">
      <w:pPr>
        <w:spacing w:before="240"/>
        <w:jc w:val="both"/>
        <w:rPr>
          <w:rFonts w:ascii="Arial" w:hAnsi="Arial" w:cs="Arial"/>
          <w:b/>
          <w:lang w:val="es-ES"/>
        </w:rPr>
      </w:pPr>
      <w:r w:rsidRPr="001D0B35">
        <w:rPr>
          <w:rFonts w:ascii="Arial" w:hAnsi="Arial" w:cs="Arial"/>
          <w:b/>
          <w:lang w:val="es-ES"/>
        </w:rPr>
        <w:t>Bokambami ya kofunda</w:t>
      </w:r>
    </w:p>
    <w:p w14:paraId="7435F030"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lang w:val="es-ES"/>
        </w:rPr>
        <w:t xml:space="preserve">Bokambami ya kofunda oyo etali bosaleli ya PAR oyo ekosalama na kati ya lisanga ya bisika ya bozongisi bato pe boyokani (CLCR). </w:t>
      </w:r>
      <w:r w:rsidRPr="001D0B35">
        <w:rPr>
          <w:rFonts w:ascii="Arial" w:hAnsi="Arial" w:cs="Arial"/>
          <w:bCs/>
          <w:kern w:val="32"/>
        </w:rPr>
        <w:t>Lisanga oyo ekozala na:</w:t>
      </w:r>
    </w:p>
    <w:p w14:paraId="544C5008" w14:textId="77777777" w:rsidR="001D0B35" w:rsidRPr="001D0B35" w:rsidRDefault="001D0B35" w:rsidP="000D55CA">
      <w:pPr>
        <w:numPr>
          <w:ilvl w:val="0"/>
          <w:numId w:val="18"/>
        </w:numPr>
        <w:spacing w:after="0" w:line="240" w:lineRule="auto"/>
        <w:contextualSpacing/>
        <w:jc w:val="both"/>
        <w:rPr>
          <w:rFonts w:ascii="Arial" w:hAnsi="Arial" w:cs="Arial"/>
          <w:lang w:val="es-ES"/>
        </w:rPr>
      </w:pPr>
      <w:r w:rsidRPr="001D0B35">
        <w:rPr>
          <w:rFonts w:ascii="Arial" w:hAnsi="Arial" w:cs="Arial"/>
          <w:lang w:val="es-ES"/>
        </w:rPr>
        <w:t>Ba ponami ya bourgmestre ya commune ya kisenso;</w:t>
      </w:r>
    </w:p>
    <w:p w14:paraId="0EA720A5" w14:textId="77777777" w:rsidR="001D0B35" w:rsidRPr="001D0B35" w:rsidRDefault="001D0B35" w:rsidP="000D55CA">
      <w:pPr>
        <w:numPr>
          <w:ilvl w:val="0"/>
          <w:numId w:val="18"/>
        </w:numPr>
        <w:spacing w:after="0" w:line="240" w:lineRule="auto"/>
        <w:contextualSpacing/>
        <w:jc w:val="both"/>
        <w:rPr>
          <w:rFonts w:ascii="Arial" w:hAnsi="Arial" w:cs="Arial"/>
          <w:lang w:val="es-ES"/>
        </w:rPr>
      </w:pPr>
      <w:r w:rsidRPr="001D0B35">
        <w:rPr>
          <w:rFonts w:ascii="Arial" w:hAnsi="Arial" w:cs="Arial"/>
          <w:lang w:val="es-ES"/>
        </w:rPr>
        <w:t>Mokambi ya bokeseni ya mibali na basi, basi mpe libota (oyo azali na mokumba ya kozwa mpe kokamba ba fundami ya VBG/EAHS) ;</w:t>
      </w:r>
    </w:p>
    <w:p w14:paraId="3C9C1656" w14:textId="77777777" w:rsidR="001D0B35" w:rsidRPr="001D0B35" w:rsidRDefault="001D0B35" w:rsidP="000D55CA">
      <w:pPr>
        <w:numPr>
          <w:ilvl w:val="0"/>
          <w:numId w:val="18"/>
        </w:numPr>
        <w:spacing w:after="0" w:line="240" w:lineRule="auto"/>
        <w:contextualSpacing/>
        <w:jc w:val="both"/>
        <w:rPr>
          <w:rFonts w:ascii="Arial" w:hAnsi="Arial" w:cs="Arial"/>
          <w:lang w:val="es-ES"/>
        </w:rPr>
      </w:pPr>
      <w:r w:rsidRPr="001D0B35">
        <w:rPr>
          <w:rFonts w:ascii="Arial" w:hAnsi="Arial" w:cs="Arial"/>
          <w:lang w:val="es-ES"/>
        </w:rPr>
        <w:t>Mokambi ya lisanga ya bisika bizingi mokili na ebikela ya CEP-O/REGIDESO ;</w:t>
      </w:r>
    </w:p>
    <w:p w14:paraId="4B11A427" w14:textId="77777777" w:rsidR="001D0B35" w:rsidRPr="001D0B35" w:rsidRDefault="001D0B35" w:rsidP="000D55CA">
      <w:pPr>
        <w:numPr>
          <w:ilvl w:val="0"/>
          <w:numId w:val="18"/>
        </w:numPr>
        <w:spacing w:after="0" w:line="240" w:lineRule="auto"/>
        <w:contextualSpacing/>
        <w:jc w:val="both"/>
        <w:rPr>
          <w:rFonts w:ascii="Arial" w:hAnsi="Arial" w:cs="Arial"/>
          <w:lang w:val="es-ES"/>
        </w:rPr>
      </w:pPr>
      <w:r w:rsidRPr="001D0B35">
        <w:rPr>
          <w:rFonts w:ascii="Arial" w:hAnsi="Arial" w:cs="Arial"/>
          <w:lang w:val="es-ES"/>
        </w:rPr>
        <w:t>Moko ya baponami ya lisanga ya basi ya société civile (oyo esalaka mosala mpo na makoki ya basi) ;</w:t>
      </w:r>
    </w:p>
    <w:p w14:paraId="7ED34DDF" w14:textId="77777777" w:rsidR="001D0B35" w:rsidRPr="001D0B35" w:rsidRDefault="001D0B35" w:rsidP="000D55CA">
      <w:pPr>
        <w:numPr>
          <w:ilvl w:val="0"/>
          <w:numId w:val="18"/>
        </w:numPr>
        <w:spacing w:after="0" w:line="240" w:lineRule="auto"/>
        <w:contextualSpacing/>
        <w:jc w:val="both"/>
        <w:rPr>
          <w:rFonts w:ascii="Arial" w:hAnsi="Arial" w:cs="Arial"/>
          <w:lang w:val="es-ES"/>
        </w:rPr>
      </w:pPr>
      <w:r w:rsidRPr="001D0B35">
        <w:rPr>
          <w:rFonts w:ascii="Arial" w:hAnsi="Arial" w:cs="Arial"/>
          <w:lang w:val="es-ES"/>
        </w:rPr>
        <w:t xml:space="preserve">Baponami misatu (3) ya ba PAP (na kati na bango basi mibale (2) oyo bala-bala de la Paix, pe nzela bisika ya booster pe mobali moko moponami ba PAP oyo awutaki na bisika ya chateau ya Mayi); </w:t>
      </w:r>
    </w:p>
    <w:p w14:paraId="0B5F5ED3" w14:textId="77777777" w:rsidR="001D0B35" w:rsidRPr="001D0B35" w:rsidRDefault="001D0B35" w:rsidP="000D55CA">
      <w:pPr>
        <w:numPr>
          <w:ilvl w:val="0"/>
          <w:numId w:val="18"/>
        </w:numPr>
        <w:spacing w:after="100" w:afterAutospacing="1" w:line="240" w:lineRule="auto"/>
        <w:ind w:left="714" w:hanging="357"/>
        <w:contextualSpacing/>
        <w:jc w:val="both"/>
        <w:rPr>
          <w:rFonts w:ascii="Arial" w:hAnsi="Arial" w:cs="Arial"/>
          <w:lang w:val="es-ES"/>
        </w:rPr>
      </w:pPr>
      <w:r w:rsidRPr="001D0B35">
        <w:rPr>
          <w:rFonts w:ascii="Arial" w:hAnsi="Arial" w:cs="Arial"/>
          <w:lang w:val="es-ES"/>
        </w:rPr>
        <w:t>Bakonzi ya quartiers Kitomesa mpe ya Kumbu ;</w:t>
      </w:r>
    </w:p>
    <w:p w14:paraId="64C56D09" w14:textId="77777777" w:rsidR="001D0B35" w:rsidRPr="001D0B35" w:rsidRDefault="001D0B35" w:rsidP="000D55CA">
      <w:pPr>
        <w:numPr>
          <w:ilvl w:val="0"/>
          <w:numId w:val="18"/>
        </w:numPr>
        <w:spacing w:after="100" w:afterAutospacing="1" w:line="240" w:lineRule="auto"/>
        <w:ind w:left="714" w:hanging="357"/>
        <w:contextualSpacing/>
        <w:jc w:val="both"/>
        <w:rPr>
          <w:rFonts w:ascii="Arial" w:hAnsi="Arial" w:cs="Arial"/>
          <w:lang w:val="es-ES"/>
        </w:rPr>
      </w:pPr>
      <w:r w:rsidRPr="001D0B35">
        <w:rPr>
          <w:rFonts w:ascii="Arial" w:hAnsi="Arial" w:cs="Arial"/>
          <w:lang w:val="es-ES"/>
        </w:rPr>
        <w:t>Moponami ya bala-bala ya la Paix</w:t>
      </w:r>
    </w:p>
    <w:p w14:paraId="04F4EECE" w14:textId="77777777" w:rsidR="001D0B35" w:rsidRPr="001D0B35" w:rsidRDefault="001D0B35" w:rsidP="000D55CA">
      <w:pPr>
        <w:numPr>
          <w:ilvl w:val="0"/>
          <w:numId w:val="18"/>
        </w:numPr>
        <w:tabs>
          <w:tab w:val="left" w:pos="6078"/>
        </w:tabs>
        <w:spacing w:after="0" w:line="240" w:lineRule="auto"/>
        <w:jc w:val="both"/>
        <w:rPr>
          <w:rFonts w:ascii="Arial" w:hAnsi="Arial" w:cs="Arial"/>
          <w:lang w:val="es-ES" w:bidi="fr-FR"/>
        </w:rPr>
      </w:pPr>
      <w:r w:rsidRPr="001D0B35">
        <w:rPr>
          <w:rFonts w:ascii="Arial" w:hAnsi="Arial" w:cs="Arial"/>
          <w:lang w:val="es-ES" w:bidi="fr-FR"/>
        </w:rPr>
        <w:t>Ba oyo bazali po na makambo ya basi na kati ya quartier moko moko (Kitomesa mpe Kumbu</w:t>
      </w:r>
      <w:r w:rsidRPr="001D0B35">
        <w:rPr>
          <w:rFonts w:ascii="Arial" w:hAnsi="Arial" w:cs="Arial"/>
          <w:lang w:val="es-ES"/>
        </w:rPr>
        <w:t xml:space="preserve"> </w:t>
      </w:r>
      <w:r w:rsidRPr="001D0B35">
        <w:rPr>
          <w:rFonts w:ascii="Arial" w:hAnsi="Arial" w:cs="Arial"/>
          <w:lang w:val="es-ES" w:bidi="fr-FR"/>
        </w:rPr>
        <w:t>) .</w:t>
      </w:r>
    </w:p>
    <w:p w14:paraId="437A03F7" w14:textId="77777777" w:rsidR="001D0B35" w:rsidRPr="001D0B35" w:rsidRDefault="001D0B35" w:rsidP="000D55CA">
      <w:pPr>
        <w:numPr>
          <w:ilvl w:val="0"/>
          <w:numId w:val="18"/>
        </w:numPr>
        <w:tabs>
          <w:tab w:val="left" w:pos="6078"/>
        </w:tabs>
        <w:spacing w:after="0" w:line="240" w:lineRule="auto"/>
        <w:jc w:val="both"/>
        <w:rPr>
          <w:rFonts w:ascii="Arial" w:hAnsi="Arial" w:cs="Arial"/>
          <w:lang w:bidi="fr-FR"/>
        </w:rPr>
      </w:pPr>
      <w:r w:rsidRPr="001D0B35">
        <w:rPr>
          <w:rFonts w:ascii="Arial" w:hAnsi="Arial" w:cs="Arial"/>
          <w:lang w:bidi="fr-FR"/>
        </w:rPr>
        <w:t>Moponami ya REGIDESO (DDK).</w:t>
      </w:r>
    </w:p>
    <w:p w14:paraId="3AF6FE3C" w14:textId="77777777" w:rsidR="001D0B35" w:rsidRPr="001D0B35" w:rsidRDefault="001D0B35" w:rsidP="001D0B35">
      <w:pPr>
        <w:tabs>
          <w:tab w:val="left" w:pos="6078"/>
        </w:tabs>
        <w:spacing w:after="0" w:line="240" w:lineRule="auto"/>
        <w:jc w:val="both"/>
        <w:rPr>
          <w:rFonts w:ascii="Arial" w:hAnsi="Arial" w:cs="Arial"/>
          <w:lang w:bidi="fr-FR"/>
        </w:rPr>
      </w:pPr>
    </w:p>
    <w:p w14:paraId="30842607"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rPr>
        <w:t>NB : Bokeli pe bosiami na misala ya lisanga liye ekosalema na tango ya bosaleli PAR pona kopesa nzela ya koyeba na bosikisiki miye (ba kombo, bisika ya kofanda pe ba numéros ya téléphone) ya basangani.</w:t>
      </w:r>
    </w:p>
    <w:p w14:paraId="58B3B967" w14:textId="77777777" w:rsidR="001D0B35" w:rsidRPr="001D0B35" w:rsidRDefault="001D0B35" w:rsidP="001D0B35">
      <w:pPr>
        <w:spacing w:line="240" w:lineRule="auto"/>
        <w:jc w:val="both"/>
        <w:rPr>
          <w:rFonts w:ascii="Arial" w:hAnsi="Arial" w:cs="Arial"/>
          <w:bCs/>
          <w:kern w:val="32"/>
          <w:lang w:val="pt-BR"/>
        </w:rPr>
      </w:pPr>
      <w:r w:rsidRPr="001D0B35">
        <w:rPr>
          <w:rFonts w:ascii="Arial" w:hAnsi="Arial" w:cs="Arial"/>
          <w:bCs/>
          <w:kern w:val="32"/>
          <w:lang w:val="es-ES"/>
        </w:rPr>
        <w:t xml:space="preserve">Ba PAP bayebi ndenge ya kolandela ya kofunda. </w:t>
      </w:r>
      <w:r w:rsidRPr="001D0B35">
        <w:rPr>
          <w:rFonts w:ascii="Arial" w:hAnsi="Arial" w:cs="Arial"/>
          <w:bCs/>
          <w:kern w:val="32"/>
          <w:lang w:val="pt-BR"/>
        </w:rPr>
        <w:t xml:space="preserve">Yango ezali kopesa nzela naino boyokani na libota, oyo ezali na litomba mingi koleka kokende na bazuzi ya Leta. Na yango, engebene na NES No. 5, motango motoba ya buku ya kokoma makanisi ekotiama na bandako ya commune, na bureau ya quartier </w:t>
      </w:r>
      <w:r w:rsidRPr="001D0B35">
        <w:rPr>
          <w:rFonts w:ascii="Arial" w:hAnsi="Arial" w:cs="Arial"/>
          <w:lang w:val="pt-BR" w:bidi="fr-FR"/>
        </w:rPr>
        <w:t>Kitomesa mpe Kumbu</w:t>
      </w:r>
      <w:r w:rsidRPr="001D0B35">
        <w:rPr>
          <w:rFonts w:ascii="Arial" w:hAnsi="Arial" w:cs="Arial"/>
          <w:bCs/>
          <w:kern w:val="32"/>
          <w:lang w:val="pt-BR"/>
        </w:rPr>
        <w:t>, elimbolami ete buku mibale (2) na bureau moko-moko, na moko pona kofunda ya pamba-pamba mpe mosusu pona oyo etali kobotola mpe kofanda na basii na makasi VBG</w:t>
      </w:r>
      <w:r w:rsidRPr="001D0B35">
        <w:rPr>
          <w:rFonts w:ascii="Arial" w:hAnsi="Arial" w:cs="Arial"/>
          <w:lang w:val="pt-BR"/>
        </w:rPr>
        <w:t xml:space="preserve">/EAHS </w:t>
      </w:r>
    </w:p>
    <w:p w14:paraId="01DC7C9D" w14:textId="77777777" w:rsidR="001D0B35" w:rsidRPr="001D0B35" w:rsidRDefault="001D0B35" w:rsidP="001D0B35">
      <w:pPr>
        <w:spacing w:line="240" w:lineRule="auto"/>
        <w:jc w:val="both"/>
        <w:rPr>
          <w:rFonts w:ascii="Arial" w:hAnsi="Arial" w:cs="Arial"/>
          <w:bCs/>
          <w:kern w:val="32"/>
          <w:lang w:val="pt-BR"/>
        </w:rPr>
      </w:pPr>
      <w:r w:rsidRPr="001D0B35">
        <w:rPr>
          <w:rFonts w:ascii="Arial" w:hAnsi="Arial" w:cs="Arial"/>
          <w:bCs/>
          <w:kern w:val="32"/>
          <w:lang w:val="pt-BR"/>
        </w:rPr>
        <w:t>Ya solo, NES n° 5 esengi mwango ya kotala bofundami mpo na kosilisa bifundeli oyo etali lifuta, bozongisi bato to bambongo bozongisi bomoi ya bato. Esengeli mikano wana ezuaka na makanisi ya makama ya kopona-pona, ya kobotola na makasi, kobebisa to koasalela na nkoo na ntangu ya kofuta, kozongisa etc. mpe na yango esengeli kozala na boyokani na VBG/EAHS</w:t>
      </w:r>
    </w:p>
    <w:p w14:paraId="02A53E7F" w14:textId="77777777" w:rsidR="001D0B35" w:rsidRPr="001D0B35" w:rsidRDefault="001D0B35" w:rsidP="001D0B35">
      <w:pPr>
        <w:spacing w:line="240" w:lineRule="auto"/>
        <w:jc w:val="both"/>
        <w:rPr>
          <w:rFonts w:ascii="Arial" w:hAnsi="Arial" w:cs="Arial"/>
          <w:bCs/>
          <w:kern w:val="32"/>
          <w:lang w:val="pt-BR"/>
        </w:rPr>
      </w:pPr>
      <w:r w:rsidRPr="001D0B35">
        <w:rPr>
          <w:rFonts w:ascii="Arial" w:hAnsi="Arial" w:cs="Arial"/>
          <w:bCs/>
          <w:kern w:val="32"/>
          <w:lang w:val="pt-BR"/>
        </w:rPr>
        <w:t>Kasi, PAP ezali na makoki ya kofunda na leta na bisika oyo ye aponi.</w:t>
      </w:r>
    </w:p>
    <w:p w14:paraId="185B4F1B" w14:textId="77777777" w:rsidR="001D0B35" w:rsidRPr="001D0B35" w:rsidRDefault="001D0B35" w:rsidP="001D0B35">
      <w:pPr>
        <w:spacing w:line="240" w:lineRule="auto"/>
        <w:jc w:val="both"/>
        <w:rPr>
          <w:rFonts w:ascii="Arial" w:hAnsi="Arial" w:cs="Arial"/>
          <w:bCs/>
          <w:kern w:val="32"/>
          <w:lang w:val="pt-BR"/>
        </w:rPr>
      </w:pPr>
      <w:r w:rsidRPr="001D0B35">
        <w:rPr>
          <w:rFonts w:ascii="Arial" w:hAnsi="Arial" w:cs="Arial"/>
          <w:bCs/>
          <w:kern w:val="32"/>
          <w:lang w:val="pt-BR"/>
        </w:rPr>
        <w:lastRenderedPageBreak/>
        <w:t>Na bokebi mingi na oyo etali kofunda ya zwa mwasi na makasi / kosalela, kobebisa, koluka mwasi na makasi (VBG / EAHS) oyo, soki ezwami, ekotindama na ba mangomba oyo esengeli kozua lifuti ya bobateli babiki.</w:t>
      </w:r>
    </w:p>
    <w:p w14:paraId="01F6756E" w14:textId="77777777" w:rsidR="001D0B35" w:rsidRPr="001D0B35" w:rsidRDefault="001D0B35" w:rsidP="001D0B35">
      <w:pPr>
        <w:spacing w:before="240"/>
        <w:jc w:val="both"/>
        <w:rPr>
          <w:rFonts w:ascii="Arial" w:hAnsi="Arial" w:cs="Arial"/>
          <w:b/>
          <w:lang w:val="es-ES"/>
        </w:rPr>
      </w:pPr>
      <w:r w:rsidRPr="001D0B35">
        <w:rPr>
          <w:rFonts w:ascii="Arial" w:hAnsi="Arial" w:cs="Arial"/>
          <w:b/>
          <w:lang w:val="es-ES"/>
        </w:rPr>
        <w:t>Tangu na mokolo ya kofunda pe ya kokata likambo</w:t>
      </w:r>
    </w:p>
    <w:p w14:paraId="6703B8C5" w14:textId="77777777" w:rsidR="001D0B35" w:rsidRPr="001D0B35" w:rsidRDefault="001D0B35" w:rsidP="001D0B35">
      <w:pPr>
        <w:spacing w:line="240" w:lineRule="auto"/>
        <w:jc w:val="both"/>
        <w:rPr>
          <w:rFonts w:ascii="Arial" w:hAnsi="Arial" w:cs="Arial"/>
          <w:bCs/>
          <w:kern w:val="32"/>
          <w:lang w:val="pt-BR"/>
        </w:rPr>
      </w:pPr>
      <w:r w:rsidRPr="001D0B35">
        <w:rPr>
          <w:rFonts w:ascii="Arial" w:hAnsi="Arial" w:cs="Arial"/>
          <w:bCs/>
          <w:kern w:val="32"/>
          <w:lang w:val="pt-BR"/>
        </w:rPr>
        <w:t>Etangami mokolo te mpo na kofunda likambo pona PAP.</w:t>
      </w:r>
    </w:p>
    <w:p w14:paraId="14D453FA" w14:textId="77777777" w:rsidR="001D0B35" w:rsidRPr="001D0B35" w:rsidRDefault="001D0B35" w:rsidP="001D0B35">
      <w:pPr>
        <w:spacing w:line="240" w:lineRule="auto"/>
        <w:jc w:val="both"/>
        <w:rPr>
          <w:rFonts w:ascii="Arial" w:hAnsi="Arial" w:cs="Arial"/>
          <w:bCs/>
          <w:kern w:val="32"/>
        </w:rPr>
      </w:pPr>
      <w:r w:rsidRPr="001D0B35">
        <w:rPr>
          <w:rFonts w:ascii="Arial" w:hAnsi="Arial" w:cs="Arial"/>
          <w:bCs/>
          <w:kern w:val="32"/>
          <w:lang w:val="pt-BR"/>
        </w:rPr>
        <w:t xml:space="preserve">Kasi, mpona kokata likambo na lombango esengeli kosalama na moko to mosusu na sima ba poso misato (3). </w:t>
      </w:r>
      <w:r w:rsidRPr="001D0B35">
        <w:rPr>
          <w:rFonts w:ascii="Arial" w:hAnsi="Arial" w:cs="Arial"/>
          <w:bCs/>
          <w:kern w:val="32"/>
        </w:rPr>
        <w:t>Ntango oyo ekokabolama boye :</w:t>
      </w:r>
    </w:p>
    <w:p w14:paraId="30A66022" w14:textId="77777777" w:rsidR="001D0B35" w:rsidRPr="001D0B35" w:rsidRDefault="001D0B35" w:rsidP="000D55CA">
      <w:pPr>
        <w:numPr>
          <w:ilvl w:val="0"/>
          <w:numId w:val="18"/>
        </w:numPr>
        <w:spacing w:after="0" w:line="240" w:lineRule="auto"/>
        <w:contextualSpacing/>
        <w:jc w:val="both"/>
        <w:rPr>
          <w:rFonts w:ascii="Arial" w:hAnsi="Arial" w:cs="Arial"/>
          <w:lang w:val="pt-BR"/>
        </w:rPr>
      </w:pPr>
      <w:r w:rsidRPr="001D0B35">
        <w:rPr>
          <w:rFonts w:ascii="Arial" w:hAnsi="Arial" w:cs="Arial"/>
          <w:lang w:val="pt-BR"/>
        </w:rPr>
        <w:t>Poso moko mpo na ba PAP kofunda makumbu na bango na mokonzi ya quartier mpo akoma yango na buku ya kofunda mpe ako tinda yango na commune ;</w:t>
      </w:r>
    </w:p>
    <w:p w14:paraId="79C2C8AC" w14:textId="77777777" w:rsidR="001D0B35" w:rsidRPr="001D0B35" w:rsidRDefault="001D0B35" w:rsidP="000D55CA">
      <w:pPr>
        <w:numPr>
          <w:ilvl w:val="0"/>
          <w:numId w:val="18"/>
        </w:numPr>
        <w:spacing w:after="0" w:line="240" w:lineRule="auto"/>
        <w:contextualSpacing/>
        <w:jc w:val="both"/>
        <w:rPr>
          <w:rFonts w:ascii="Arial" w:hAnsi="Arial" w:cs="Arial"/>
          <w:lang w:val="pt-BR"/>
        </w:rPr>
      </w:pPr>
      <w:r w:rsidRPr="001D0B35">
        <w:rPr>
          <w:rFonts w:ascii="Arial" w:hAnsi="Arial" w:cs="Arial"/>
          <w:lang w:val="pt-BR"/>
        </w:rPr>
        <w:t>Poso moko mpo na bourgmestre mpo na koyekola makambu lina mpe koyeba yango mpe kobengisa manaka ya lingomba ya bavandi mpe ya boyokani ;</w:t>
      </w:r>
    </w:p>
    <w:p w14:paraId="409963E6" w14:textId="77777777" w:rsidR="001D0B35" w:rsidRPr="001D0B35" w:rsidRDefault="001D0B35" w:rsidP="000D55CA">
      <w:pPr>
        <w:numPr>
          <w:ilvl w:val="0"/>
          <w:numId w:val="18"/>
        </w:numPr>
        <w:spacing w:after="0" w:line="240" w:lineRule="auto"/>
        <w:contextualSpacing/>
        <w:jc w:val="both"/>
        <w:rPr>
          <w:rFonts w:ascii="Arial" w:hAnsi="Arial" w:cs="Arial"/>
          <w:lang w:val="pt-BR"/>
        </w:rPr>
      </w:pPr>
      <w:r w:rsidRPr="001D0B35">
        <w:rPr>
          <w:rFonts w:ascii="Arial" w:hAnsi="Arial" w:cs="Arial"/>
          <w:lang w:val="pt-BR"/>
        </w:rPr>
        <w:t>Poso moko na lingomba pona kosalela lisanga ya makambu bafundi oyo.</w:t>
      </w:r>
    </w:p>
    <w:p w14:paraId="579A3A4E" w14:textId="77777777" w:rsidR="001D0B35" w:rsidRPr="001D0B35" w:rsidRDefault="001D0B35" w:rsidP="001D0B35">
      <w:pPr>
        <w:spacing w:after="0" w:line="240" w:lineRule="auto"/>
        <w:jc w:val="both"/>
        <w:rPr>
          <w:rFonts w:ascii="Arial" w:hAnsi="Arial" w:cs="Arial"/>
          <w:lang w:val="pt-BR"/>
        </w:rPr>
      </w:pPr>
    </w:p>
    <w:p w14:paraId="52BBB4AD" w14:textId="77777777" w:rsidR="001D0B35" w:rsidRPr="001D0B35" w:rsidRDefault="001D0B35" w:rsidP="001D0B35">
      <w:pPr>
        <w:spacing w:line="240" w:lineRule="auto"/>
        <w:jc w:val="both"/>
        <w:rPr>
          <w:rFonts w:ascii="Arial" w:hAnsi="Arial" w:cs="Arial"/>
          <w:bCs/>
          <w:kern w:val="32"/>
          <w:lang w:val="pt-BR"/>
        </w:rPr>
      </w:pPr>
      <w:r w:rsidRPr="001D0B35">
        <w:rPr>
          <w:rFonts w:ascii="Arial" w:hAnsi="Arial" w:cs="Arial"/>
          <w:bCs/>
          <w:kern w:val="32"/>
          <w:lang w:val="pt-BR"/>
        </w:rPr>
        <w:t>Esengeli koyeba ete botiami makambu oyo bafundi na mokambi ya quartier ekolanda nzela moko na kobongisa makambu ba fundui na ba konzi ya likolo. Bofundami wana oyo etiami sima poso ya liboso eko zala na makoki ya kotangama mpo makambu oyo ekoyaka sima. Nsuka ya kosolala makambu oyo ba fundi epayi ya lisanga etalisi kobandela ya mosala mosusu ya kolanda likambo oyo bafundi, oyo ekozala na lolenge moko na oyo ya kala. Yango epesaka nzela na kimia mingi na lolenge ya kosalela makambu oyo bafundi. Esengeli na siki-siki koyebisa ete boyambi pe botangi makambu oyo ba fundi ekoba ata sima ya  bosaleli PAR.</w:t>
      </w:r>
    </w:p>
    <w:p w14:paraId="060F31BC" w14:textId="77777777" w:rsidR="001D0B35" w:rsidRPr="001D0B35" w:rsidRDefault="001D0B35" w:rsidP="001D0B35">
      <w:pPr>
        <w:spacing w:before="240"/>
        <w:jc w:val="both"/>
        <w:rPr>
          <w:rFonts w:ascii="Arial" w:hAnsi="Arial" w:cs="Arial"/>
          <w:b/>
          <w:lang w:val="pt-BR"/>
        </w:rPr>
      </w:pPr>
      <w:r w:rsidRPr="001D0B35">
        <w:rPr>
          <w:rFonts w:ascii="Arial" w:hAnsi="Arial" w:cs="Arial"/>
          <w:b/>
          <w:lang w:val="pt-BR"/>
        </w:rPr>
        <w:t xml:space="preserve"> Kotiama na misala ya par</w:t>
      </w:r>
    </w:p>
    <w:p w14:paraId="0FF3A775" w14:textId="77777777" w:rsidR="001D0B35" w:rsidRDefault="001D0B35" w:rsidP="001D0B35">
      <w:pPr>
        <w:spacing w:line="240" w:lineRule="auto"/>
        <w:jc w:val="both"/>
        <w:rPr>
          <w:rFonts w:ascii="Arial" w:hAnsi="Arial" w:cs="Arial"/>
          <w:bCs/>
          <w:kern w:val="32"/>
          <w:lang w:val="es-ES"/>
        </w:rPr>
      </w:pPr>
      <w:r w:rsidRPr="001D0B35">
        <w:rPr>
          <w:rFonts w:ascii="Arial" w:hAnsi="Arial" w:cs="Arial"/>
          <w:bCs/>
          <w:kern w:val="32"/>
          <w:lang w:val="pt-BR"/>
        </w:rPr>
        <w:t xml:space="preserve">CEP-O  ekozala na mokumba ya kosalela PAR, na nzela ya boyokani pe lisungi ya tekiniki ya Cellule Infrastructure, na lisungi ya mopesi toli ye meyi (ONG) pe lisanga ya bozongisi pe boyokani (CLCR). REGIDESO, CI na CLCR bakozala na mokumba monene na boyokani ya misala ndenge na ndenge ya bofuti. </w:t>
      </w:r>
      <w:r w:rsidRPr="001D0B35">
        <w:rPr>
          <w:rFonts w:ascii="Arial" w:hAnsi="Arial" w:cs="Arial"/>
          <w:bCs/>
          <w:kern w:val="32"/>
          <w:lang w:val="es-ES"/>
        </w:rPr>
        <w:t xml:space="preserve">Esengeli ba sangisa ba sali nionso pona bosaleli misala oyo ekanamaki na lapor oyo. </w:t>
      </w:r>
    </w:p>
    <w:p w14:paraId="1978960C" w14:textId="77777777" w:rsidR="00D47AF2" w:rsidRDefault="00D47AF2" w:rsidP="001D0B35">
      <w:pPr>
        <w:spacing w:line="240" w:lineRule="auto"/>
        <w:jc w:val="both"/>
        <w:rPr>
          <w:rFonts w:ascii="Arial" w:hAnsi="Arial" w:cs="Arial"/>
          <w:bCs/>
          <w:kern w:val="32"/>
          <w:lang w:val="es-ES"/>
        </w:rPr>
      </w:pPr>
    </w:p>
    <w:p w14:paraId="0B03BAE3" w14:textId="77777777" w:rsidR="00D47AF2" w:rsidRDefault="00D47AF2" w:rsidP="001D0B35">
      <w:pPr>
        <w:spacing w:line="240" w:lineRule="auto"/>
        <w:jc w:val="both"/>
        <w:rPr>
          <w:rFonts w:ascii="Arial" w:hAnsi="Arial" w:cs="Arial"/>
          <w:bCs/>
          <w:kern w:val="32"/>
          <w:lang w:val="es-ES"/>
        </w:rPr>
      </w:pPr>
    </w:p>
    <w:p w14:paraId="15AF5E71" w14:textId="77777777" w:rsidR="00D47AF2" w:rsidRDefault="00D47AF2" w:rsidP="001D0B35">
      <w:pPr>
        <w:spacing w:line="240" w:lineRule="auto"/>
        <w:jc w:val="both"/>
        <w:rPr>
          <w:rFonts w:ascii="Arial" w:hAnsi="Arial" w:cs="Arial"/>
          <w:bCs/>
          <w:kern w:val="32"/>
          <w:lang w:val="es-ES"/>
        </w:rPr>
      </w:pPr>
    </w:p>
    <w:p w14:paraId="7EC23549" w14:textId="77777777" w:rsidR="00D47AF2" w:rsidRDefault="00D47AF2" w:rsidP="001D0B35">
      <w:pPr>
        <w:spacing w:line="240" w:lineRule="auto"/>
        <w:jc w:val="both"/>
        <w:rPr>
          <w:rFonts w:ascii="Arial" w:hAnsi="Arial" w:cs="Arial"/>
          <w:bCs/>
          <w:kern w:val="32"/>
          <w:lang w:val="es-ES"/>
        </w:rPr>
      </w:pPr>
    </w:p>
    <w:p w14:paraId="726DBF82" w14:textId="77777777" w:rsidR="00D47AF2" w:rsidRDefault="00D47AF2" w:rsidP="001D0B35">
      <w:pPr>
        <w:spacing w:line="240" w:lineRule="auto"/>
        <w:jc w:val="both"/>
        <w:rPr>
          <w:rFonts w:ascii="Arial" w:hAnsi="Arial" w:cs="Arial"/>
          <w:bCs/>
          <w:kern w:val="32"/>
          <w:lang w:val="es-ES"/>
        </w:rPr>
      </w:pPr>
    </w:p>
    <w:p w14:paraId="237D2033" w14:textId="77777777" w:rsidR="00D47AF2" w:rsidRDefault="00D47AF2" w:rsidP="001D0B35">
      <w:pPr>
        <w:spacing w:line="240" w:lineRule="auto"/>
        <w:jc w:val="both"/>
        <w:rPr>
          <w:rFonts w:ascii="Arial" w:hAnsi="Arial" w:cs="Arial"/>
          <w:bCs/>
          <w:kern w:val="32"/>
          <w:lang w:val="es-ES"/>
        </w:rPr>
      </w:pPr>
    </w:p>
    <w:p w14:paraId="151707C3" w14:textId="77777777" w:rsidR="00D47AF2" w:rsidRDefault="00D47AF2" w:rsidP="001D0B35">
      <w:pPr>
        <w:spacing w:line="240" w:lineRule="auto"/>
        <w:jc w:val="both"/>
        <w:rPr>
          <w:rFonts w:ascii="Arial" w:hAnsi="Arial" w:cs="Arial"/>
          <w:bCs/>
          <w:kern w:val="32"/>
          <w:lang w:val="es-ES"/>
        </w:rPr>
      </w:pPr>
    </w:p>
    <w:p w14:paraId="7B41E898" w14:textId="77777777" w:rsidR="00D47AF2" w:rsidRDefault="00D47AF2" w:rsidP="001D0B35">
      <w:pPr>
        <w:spacing w:line="240" w:lineRule="auto"/>
        <w:jc w:val="both"/>
        <w:rPr>
          <w:rFonts w:ascii="Arial" w:hAnsi="Arial" w:cs="Arial"/>
          <w:bCs/>
          <w:kern w:val="32"/>
          <w:lang w:val="es-ES"/>
        </w:rPr>
      </w:pPr>
    </w:p>
    <w:p w14:paraId="4C490404" w14:textId="77777777" w:rsidR="00D47AF2" w:rsidRDefault="00D47AF2" w:rsidP="001D0B35">
      <w:pPr>
        <w:spacing w:line="240" w:lineRule="auto"/>
        <w:jc w:val="both"/>
        <w:rPr>
          <w:rFonts w:ascii="Arial" w:hAnsi="Arial" w:cs="Arial"/>
          <w:bCs/>
          <w:kern w:val="32"/>
          <w:lang w:val="es-ES"/>
        </w:rPr>
      </w:pPr>
    </w:p>
    <w:p w14:paraId="3A267975" w14:textId="77777777" w:rsidR="00D47AF2" w:rsidRDefault="00D47AF2" w:rsidP="001D0B35">
      <w:pPr>
        <w:spacing w:line="240" w:lineRule="auto"/>
        <w:jc w:val="both"/>
        <w:rPr>
          <w:rFonts w:ascii="Arial" w:hAnsi="Arial" w:cs="Arial"/>
          <w:bCs/>
          <w:kern w:val="32"/>
          <w:lang w:val="es-ES"/>
        </w:rPr>
      </w:pPr>
    </w:p>
    <w:p w14:paraId="4E5EFAF5" w14:textId="77777777" w:rsidR="00D47AF2" w:rsidRDefault="00D47AF2" w:rsidP="001D0B35">
      <w:pPr>
        <w:spacing w:line="240" w:lineRule="auto"/>
        <w:jc w:val="both"/>
        <w:rPr>
          <w:rFonts w:ascii="Arial" w:hAnsi="Arial" w:cs="Arial"/>
          <w:bCs/>
          <w:kern w:val="32"/>
          <w:lang w:val="es-ES"/>
        </w:rPr>
      </w:pPr>
    </w:p>
    <w:p w14:paraId="4546C9D0" w14:textId="77777777" w:rsidR="00D47AF2" w:rsidRDefault="00D47AF2" w:rsidP="001D0B35">
      <w:pPr>
        <w:spacing w:line="240" w:lineRule="auto"/>
        <w:jc w:val="both"/>
        <w:rPr>
          <w:rFonts w:ascii="Arial" w:hAnsi="Arial" w:cs="Arial"/>
          <w:bCs/>
          <w:kern w:val="32"/>
          <w:lang w:val="es-ES"/>
        </w:rPr>
      </w:pPr>
    </w:p>
    <w:p w14:paraId="20BCC3FF" w14:textId="77777777" w:rsidR="00D47AF2" w:rsidRDefault="00D47AF2" w:rsidP="001D0B35">
      <w:pPr>
        <w:spacing w:line="240" w:lineRule="auto"/>
        <w:jc w:val="both"/>
        <w:rPr>
          <w:rFonts w:ascii="Arial" w:hAnsi="Arial" w:cs="Arial"/>
          <w:bCs/>
          <w:kern w:val="32"/>
          <w:lang w:val="es-ES"/>
        </w:rPr>
      </w:pPr>
    </w:p>
    <w:p w14:paraId="1CB9B632" w14:textId="77777777" w:rsidR="00D47AF2" w:rsidRDefault="00D47AF2" w:rsidP="001D0B35">
      <w:pPr>
        <w:spacing w:line="240" w:lineRule="auto"/>
        <w:jc w:val="both"/>
        <w:rPr>
          <w:rFonts w:ascii="Arial" w:hAnsi="Arial" w:cs="Arial"/>
          <w:bCs/>
          <w:kern w:val="32"/>
          <w:lang w:val="es-ES"/>
        </w:rPr>
      </w:pPr>
    </w:p>
    <w:p w14:paraId="65846603" w14:textId="77777777" w:rsidR="00D47AF2" w:rsidRPr="001D0B35" w:rsidRDefault="00D47AF2" w:rsidP="001D0B35">
      <w:pPr>
        <w:spacing w:line="240" w:lineRule="auto"/>
        <w:jc w:val="both"/>
        <w:rPr>
          <w:lang w:val="es-ES"/>
        </w:rPr>
      </w:pPr>
    </w:p>
    <w:p w14:paraId="116BE2C9" w14:textId="77777777" w:rsidR="001D0B35" w:rsidRPr="001D0B35" w:rsidRDefault="001D0B35" w:rsidP="001D0B35">
      <w:pPr>
        <w:spacing w:before="240"/>
        <w:jc w:val="both"/>
        <w:rPr>
          <w:rFonts w:ascii="Arial" w:hAnsi="Arial" w:cs="Arial"/>
          <w:b/>
          <w:lang w:val="es-ES"/>
        </w:rPr>
      </w:pPr>
      <w:r w:rsidRPr="001D0B35">
        <w:rPr>
          <w:rFonts w:ascii="Arial" w:hAnsi="Arial" w:cs="Arial"/>
          <w:b/>
          <w:lang w:val="es-ES"/>
        </w:rPr>
        <w:t>Molongo ya tango ya bosaleli PAR</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992"/>
        <w:gridCol w:w="1134"/>
        <w:gridCol w:w="992"/>
        <w:gridCol w:w="851"/>
        <w:gridCol w:w="1275"/>
      </w:tblGrid>
      <w:tr w:rsidR="001D0B35" w:rsidRPr="001D0B35" w14:paraId="0D62E682" w14:textId="77777777" w:rsidTr="00D47AF2">
        <w:trPr>
          <w:trHeight w:val="20"/>
          <w:tblHeader/>
        </w:trPr>
        <w:tc>
          <w:tcPr>
            <w:tcW w:w="4962" w:type="dxa"/>
            <w:vMerge w:val="restart"/>
            <w:tcBorders>
              <w:top w:val="single" w:sz="4" w:space="0" w:color="auto"/>
              <w:left w:val="single" w:sz="4" w:space="0" w:color="auto"/>
              <w:bottom w:val="single" w:sz="4" w:space="0" w:color="auto"/>
              <w:right w:val="single" w:sz="4" w:space="0" w:color="auto"/>
            </w:tcBorders>
            <w:hideMark/>
          </w:tcPr>
          <w:p w14:paraId="72E80418" w14:textId="77777777" w:rsidR="001D0B35" w:rsidRPr="001D0B35" w:rsidRDefault="001D0B35" w:rsidP="001D0B35">
            <w:pPr>
              <w:spacing w:after="0" w:line="240" w:lineRule="auto"/>
              <w:ind w:left="-1101" w:firstLine="1101"/>
              <w:jc w:val="both"/>
              <w:rPr>
                <w:rFonts w:ascii="Arial" w:hAnsi="Arial" w:cs="Arial"/>
                <w:b/>
                <w:sz w:val="20"/>
              </w:rPr>
            </w:pPr>
            <w:r w:rsidRPr="001D0B35">
              <w:rPr>
                <w:rFonts w:ascii="Arial" w:hAnsi="Arial" w:cs="Arial"/>
                <w:b/>
                <w:sz w:val="20"/>
              </w:rPr>
              <w:t>Eteni/Misala</w:t>
            </w:r>
          </w:p>
        </w:tc>
        <w:tc>
          <w:tcPr>
            <w:tcW w:w="3969" w:type="dxa"/>
            <w:gridSpan w:val="4"/>
            <w:tcBorders>
              <w:top w:val="single" w:sz="4" w:space="0" w:color="auto"/>
              <w:left w:val="single" w:sz="4" w:space="0" w:color="auto"/>
              <w:bottom w:val="single" w:sz="4" w:space="0" w:color="auto"/>
              <w:right w:val="single" w:sz="4" w:space="0" w:color="auto"/>
            </w:tcBorders>
            <w:hideMark/>
          </w:tcPr>
          <w:p w14:paraId="49F20D12"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Yuni 2023</w:t>
            </w:r>
          </w:p>
          <w:p w14:paraId="65EC4B38" w14:textId="77777777" w:rsidR="001D0B35" w:rsidRPr="001D0B35" w:rsidRDefault="001D0B35" w:rsidP="001D0B35">
            <w:pPr>
              <w:spacing w:after="0" w:line="240" w:lineRule="auto"/>
              <w:jc w:val="both"/>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14:paraId="350EA1D3"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Sanza ya mine 2023</w:t>
            </w:r>
          </w:p>
        </w:tc>
      </w:tr>
      <w:tr w:rsidR="001D0B35" w:rsidRPr="001D0B35" w14:paraId="4596D9DD" w14:textId="77777777" w:rsidTr="00D47AF2">
        <w:trPr>
          <w:trHeight w:val="20"/>
        </w:trPr>
        <w:tc>
          <w:tcPr>
            <w:tcW w:w="4962" w:type="dxa"/>
            <w:vMerge/>
            <w:tcBorders>
              <w:top w:val="single" w:sz="4" w:space="0" w:color="auto"/>
              <w:left w:val="single" w:sz="4" w:space="0" w:color="auto"/>
              <w:bottom w:val="single" w:sz="4" w:space="0" w:color="auto"/>
              <w:right w:val="single" w:sz="4" w:space="0" w:color="auto"/>
            </w:tcBorders>
            <w:hideMark/>
          </w:tcPr>
          <w:p w14:paraId="2631CE50" w14:textId="77777777" w:rsidR="001D0B35" w:rsidRPr="001D0B35" w:rsidRDefault="001D0B35" w:rsidP="001D0B35">
            <w:pPr>
              <w:spacing w:after="0" w:line="240" w:lineRule="auto"/>
              <w:jc w:val="both"/>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hideMark/>
          </w:tcPr>
          <w:p w14:paraId="5FC498AB"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Poso ya 1</w:t>
            </w:r>
          </w:p>
        </w:tc>
        <w:tc>
          <w:tcPr>
            <w:tcW w:w="1134" w:type="dxa"/>
            <w:tcBorders>
              <w:top w:val="single" w:sz="4" w:space="0" w:color="auto"/>
              <w:left w:val="single" w:sz="4" w:space="0" w:color="auto"/>
              <w:bottom w:val="single" w:sz="4" w:space="0" w:color="auto"/>
              <w:right w:val="single" w:sz="4" w:space="0" w:color="auto"/>
            </w:tcBorders>
            <w:hideMark/>
          </w:tcPr>
          <w:p w14:paraId="1421CE83"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Poso ya 2</w:t>
            </w:r>
          </w:p>
        </w:tc>
        <w:tc>
          <w:tcPr>
            <w:tcW w:w="992" w:type="dxa"/>
            <w:tcBorders>
              <w:top w:val="single" w:sz="4" w:space="0" w:color="auto"/>
              <w:left w:val="single" w:sz="4" w:space="0" w:color="auto"/>
              <w:bottom w:val="single" w:sz="4" w:space="0" w:color="auto"/>
              <w:right w:val="single" w:sz="4" w:space="0" w:color="auto"/>
            </w:tcBorders>
            <w:hideMark/>
          </w:tcPr>
          <w:p w14:paraId="6FFC2AC3"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 xml:space="preserve">Poso ya 3. </w:t>
            </w:r>
          </w:p>
        </w:tc>
        <w:tc>
          <w:tcPr>
            <w:tcW w:w="851" w:type="dxa"/>
            <w:tcBorders>
              <w:top w:val="single" w:sz="4" w:space="0" w:color="auto"/>
              <w:left w:val="single" w:sz="4" w:space="0" w:color="auto"/>
              <w:bottom w:val="single" w:sz="4" w:space="0" w:color="auto"/>
              <w:right w:val="single" w:sz="4" w:space="0" w:color="auto"/>
            </w:tcBorders>
            <w:hideMark/>
          </w:tcPr>
          <w:p w14:paraId="38017D5E"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 xml:space="preserve">Poso ya 4. </w:t>
            </w:r>
          </w:p>
        </w:tc>
        <w:tc>
          <w:tcPr>
            <w:tcW w:w="1275" w:type="dxa"/>
            <w:tcBorders>
              <w:top w:val="single" w:sz="4" w:space="0" w:color="auto"/>
              <w:left w:val="single" w:sz="4" w:space="0" w:color="auto"/>
              <w:bottom w:val="single" w:sz="4" w:space="0" w:color="auto"/>
              <w:right w:val="single" w:sz="4" w:space="0" w:color="auto"/>
            </w:tcBorders>
          </w:tcPr>
          <w:p w14:paraId="2C3342CF" w14:textId="77777777" w:rsidR="001D0B35" w:rsidRPr="001D0B35" w:rsidRDefault="001D0B35" w:rsidP="001D0B35">
            <w:pPr>
              <w:spacing w:after="0" w:line="240" w:lineRule="auto"/>
              <w:jc w:val="both"/>
              <w:rPr>
                <w:rFonts w:ascii="Arial" w:hAnsi="Arial" w:cs="Arial"/>
                <w:b/>
                <w:sz w:val="20"/>
              </w:rPr>
            </w:pPr>
            <w:r w:rsidRPr="001D0B35">
              <w:rPr>
                <w:rFonts w:ascii="Arial" w:hAnsi="Arial" w:cs="Arial"/>
                <w:b/>
                <w:sz w:val="20"/>
              </w:rPr>
              <w:t>Poso ya 1</w:t>
            </w:r>
          </w:p>
        </w:tc>
      </w:tr>
      <w:tr w:rsidR="001D0B35" w:rsidRPr="001D0B35" w14:paraId="74F68AD7" w14:textId="77777777" w:rsidTr="00D47AF2">
        <w:trPr>
          <w:trHeight w:val="20"/>
        </w:trPr>
        <w:tc>
          <w:tcPr>
            <w:tcW w:w="4962" w:type="dxa"/>
            <w:tcBorders>
              <w:top w:val="single" w:sz="4" w:space="0" w:color="auto"/>
              <w:left w:val="single" w:sz="4" w:space="0" w:color="auto"/>
              <w:bottom w:val="single" w:sz="4" w:space="0" w:color="auto"/>
              <w:right w:val="single" w:sz="4" w:space="0" w:color="auto"/>
            </w:tcBorders>
            <w:hideMark/>
          </w:tcPr>
          <w:p w14:paraId="4730C4E2" w14:textId="77777777" w:rsidR="001D0B35" w:rsidRPr="001D0B35" w:rsidRDefault="001D0B35" w:rsidP="001D0B35">
            <w:pPr>
              <w:spacing w:after="0" w:line="240" w:lineRule="auto"/>
              <w:jc w:val="both"/>
              <w:rPr>
                <w:rFonts w:ascii="Arial" w:hAnsi="Arial" w:cs="Arial"/>
                <w:sz w:val="20"/>
              </w:rPr>
            </w:pPr>
            <w:r w:rsidRPr="001D0B35">
              <w:rPr>
                <w:rFonts w:ascii="Arial" w:hAnsi="Arial" w:cs="Arial"/>
                <w:b/>
                <w:sz w:val="20"/>
              </w:rPr>
              <w:t xml:space="preserve">Etape ya 1 </w:t>
            </w:r>
            <w:r w:rsidRPr="001D0B35">
              <w:rPr>
                <w:rFonts w:ascii="Arial" w:hAnsi="Arial" w:cs="Arial"/>
                <w:sz w:val="20"/>
              </w:rPr>
              <w:t>: Bosilisi pe bondimi ya PAR</w:t>
            </w:r>
          </w:p>
        </w:tc>
        <w:tc>
          <w:tcPr>
            <w:tcW w:w="992" w:type="dxa"/>
            <w:tcBorders>
              <w:top w:val="single" w:sz="4" w:space="0" w:color="auto"/>
              <w:left w:val="single" w:sz="4" w:space="0" w:color="auto"/>
              <w:bottom w:val="single" w:sz="4" w:space="0" w:color="auto"/>
              <w:right w:val="single" w:sz="4" w:space="0" w:color="auto"/>
            </w:tcBorders>
            <w:shd w:val="clear" w:color="auto" w:fill="5B9BD5"/>
          </w:tcPr>
          <w:p w14:paraId="34FDE486"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0B34BB08" w14:textId="77777777" w:rsidR="001D0B35" w:rsidRPr="001D0B35" w:rsidRDefault="001D0B35" w:rsidP="001D0B35">
            <w:pPr>
              <w:spacing w:after="0" w:line="240" w:lineRule="auto"/>
              <w:jc w:val="both"/>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00F7C6ED" w14:textId="77777777" w:rsidR="001D0B35" w:rsidRPr="001D0B35" w:rsidRDefault="001D0B35" w:rsidP="001D0B35">
            <w:pPr>
              <w:spacing w:after="0" w:line="240" w:lineRule="auto"/>
              <w:jc w:val="both"/>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3C971B3C" w14:textId="77777777" w:rsidR="001D0B35" w:rsidRPr="001D0B35" w:rsidRDefault="001D0B35" w:rsidP="001D0B35">
            <w:pPr>
              <w:spacing w:after="0" w:line="240" w:lineRule="auto"/>
              <w:jc w:val="both"/>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tcPr>
          <w:p w14:paraId="0BFC9BED" w14:textId="77777777" w:rsidR="001D0B35" w:rsidRPr="001D0B35" w:rsidRDefault="001D0B35" w:rsidP="001D0B35">
            <w:pPr>
              <w:spacing w:after="0" w:line="240" w:lineRule="auto"/>
              <w:jc w:val="both"/>
              <w:rPr>
                <w:rFonts w:ascii="Arial" w:hAnsi="Arial" w:cs="Arial"/>
                <w:sz w:val="20"/>
              </w:rPr>
            </w:pPr>
          </w:p>
        </w:tc>
      </w:tr>
      <w:tr w:rsidR="001D0B35" w:rsidRPr="001D0B35" w14:paraId="4129A142" w14:textId="77777777" w:rsidTr="00D47AF2">
        <w:trPr>
          <w:trHeight w:val="20"/>
        </w:trPr>
        <w:tc>
          <w:tcPr>
            <w:tcW w:w="4962" w:type="dxa"/>
            <w:tcBorders>
              <w:top w:val="single" w:sz="4" w:space="0" w:color="auto"/>
              <w:left w:val="single" w:sz="4" w:space="0" w:color="auto"/>
              <w:bottom w:val="single" w:sz="4" w:space="0" w:color="auto"/>
              <w:right w:val="single" w:sz="4" w:space="0" w:color="auto"/>
            </w:tcBorders>
            <w:hideMark/>
          </w:tcPr>
          <w:p w14:paraId="31395FB4" w14:textId="77777777" w:rsidR="001D0B35" w:rsidRPr="001D0B35" w:rsidRDefault="001D0B35" w:rsidP="001D0B35">
            <w:pPr>
              <w:spacing w:after="0" w:line="240" w:lineRule="auto"/>
              <w:jc w:val="both"/>
              <w:rPr>
                <w:rFonts w:ascii="Arial" w:hAnsi="Arial" w:cs="Arial"/>
                <w:sz w:val="20"/>
              </w:rPr>
            </w:pPr>
            <w:r w:rsidRPr="001D0B35">
              <w:rPr>
                <w:rFonts w:ascii="Arial" w:hAnsi="Arial" w:cs="Arial"/>
                <w:b/>
                <w:sz w:val="20"/>
              </w:rPr>
              <w:t xml:space="preserve">Etape ya 2 </w:t>
            </w:r>
            <w:r w:rsidRPr="001D0B35">
              <w:rPr>
                <w:rFonts w:ascii="Arial" w:hAnsi="Arial" w:cs="Arial"/>
                <w:sz w:val="20"/>
              </w:rPr>
              <w:t>: Kotinda kopi ya PAR na bakonzi oyo bazwami na likambo (Commune ya Kisenso , lokola pe ba bureaux ya quartier ya quartiers Kitomesa mpe Kumbu)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195124" w14:textId="77777777" w:rsidR="001D0B35" w:rsidRPr="001D0B35" w:rsidRDefault="001D0B35" w:rsidP="001D0B35">
            <w:pPr>
              <w:spacing w:after="0" w:line="240" w:lineRule="auto"/>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434A6FE6" w14:textId="77777777" w:rsidR="001D0B35" w:rsidRPr="001D0B35" w:rsidRDefault="001D0B35" w:rsidP="001D0B35">
            <w:pPr>
              <w:spacing w:after="0" w:line="240" w:lineRule="auto"/>
              <w:jc w:val="both"/>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B3AFA3" w14:textId="77777777" w:rsidR="001D0B35" w:rsidRPr="001D0B35" w:rsidRDefault="001D0B35" w:rsidP="001D0B35">
            <w:pPr>
              <w:spacing w:after="0" w:line="240" w:lineRule="auto"/>
              <w:jc w:val="both"/>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1D65C06E" w14:textId="77777777" w:rsidR="001D0B35" w:rsidRPr="001D0B35" w:rsidRDefault="001D0B35" w:rsidP="001D0B35">
            <w:pPr>
              <w:spacing w:after="0" w:line="240" w:lineRule="auto"/>
              <w:jc w:val="both"/>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tcPr>
          <w:p w14:paraId="639408FC" w14:textId="77777777" w:rsidR="001D0B35" w:rsidRPr="001D0B35" w:rsidRDefault="001D0B35" w:rsidP="001D0B35">
            <w:pPr>
              <w:spacing w:after="0" w:line="240" w:lineRule="auto"/>
              <w:jc w:val="both"/>
              <w:rPr>
                <w:rFonts w:ascii="Arial" w:hAnsi="Arial" w:cs="Arial"/>
                <w:sz w:val="20"/>
              </w:rPr>
            </w:pPr>
          </w:p>
        </w:tc>
      </w:tr>
      <w:tr w:rsidR="001D0B35" w:rsidRPr="001D0B35" w14:paraId="2869CA4B" w14:textId="77777777" w:rsidTr="00D47AF2">
        <w:trPr>
          <w:trHeight w:val="20"/>
        </w:trPr>
        <w:tc>
          <w:tcPr>
            <w:tcW w:w="4962" w:type="dxa"/>
            <w:tcBorders>
              <w:top w:val="single" w:sz="4" w:space="0" w:color="auto"/>
              <w:left w:val="single" w:sz="4" w:space="0" w:color="auto"/>
              <w:bottom w:val="single" w:sz="4" w:space="0" w:color="auto"/>
              <w:right w:val="single" w:sz="4" w:space="0" w:color="auto"/>
            </w:tcBorders>
            <w:hideMark/>
          </w:tcPr>
          <w:p w14:paraId="751C4886" w14:textId="77777777" w:rsidR="001D0B35" w:rsidRPr="001D0B35" w:rsidRDefault="001D0B35" w:rsidP="001D0B35">
            <w:pPr>
              <w:spacing w:after="0" w:line="240" w:lineRule="auto"/>
              <w:jc w:val="both"/>
              <w:rPr>
                <w:rFonts w:ascii="Arial" w:hAnsi="Arial" w:cs="Arial"/>
                <w:sz w:val="20"/>
                <w:lang w:val="es-ES"/>
              </w:rPr>
            </w:pPr>
            <w:r w:rsidRPr="001D0B35">
              <w:rPr>
                <w:rFonts w:ascii="Arial" w:hAnsi="Arial" w:cs="Arial"/>
                <w:b/>
                <w:sz w:val="20"/>
                <w:lang w:val="es-ES"/>
              </w:rPr>
              <w:t xml:space="preserve">Eteni ya misato </w:t>
            </w:r>
            <w:r w:rsidRPr="001D0B35">
              <w:rPr>
                <w:rFonts w:ascii="Arial" w:hAnsi="Arial" w:cs="Arial"/>
                <w:sz w:val="20"/>
                <w:lang w:val="es-ES"/>
              </w:rPr>
              <w:t>: Bosololi na bato banso pe bokutani ya sango ya ba PAP</w:t>
            </w:r>
          </w:p>
        </w:tc>
        <w:tc>
          <w:tcPr>
            <w:tcW w:w="992" w:type="dxa"/>
            <w:tcBorders>
              <w:top w:val="single" w:sz="4" w:space="0" w:color="auto"/>
              <w:left w:val="single" w:sz="4" w:space="0" w:color="auto"/>
              <w:bottom w:val="single" w:sz="4" w:space="0" w:color="auto"/>
              <w:right w:val="single" w:sz="4" w:space="0" w:color="auto"/>
            </w:tcBorders>
          </w:tcPr>
          <w:p w14:paraId="59173DEE" w14:textId="77777777" w:rsidR="001D0B35" w:rsidRPr="001D0B35" w:rsidRDefault="001D0B35" w:rsidP="001D0B35">
            <w:pPr>
              <w:spacing w:after="0" w:line="240" w:lineRule="auto"/>
              <w:jc w:val="both"/>
              <w:rPr>
                <w:rFonts w:ascii="Arial" w:hAnsi="Arial" w:cs="Arial"/>
                <w:sz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5B9BD5"/>
          </w:tcPr>
          <w:p w14:paraId="6BAFBA09" w14:textId="77777777" w:rsidR="001D0B35" w:rsidRPr="001D0B35" w:rsidRDefault="001D0B35" w:rsidP="001D0B35">
            <w:pPr>
              <w:spacing w:after="0" w:line="240" w:lineRule="auto"/>
              <w:jc w:val="both"/>
              <w:rPr>
                <w:rFonts w:ascii="Arial" w:hAnsi="Arial" w:cs="Arial"/>
                <w:sz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5B9BD5"/>
          </w:tcPr>
          <w:p w14:paraId="4F80DEA9" w14:textId="77777777" w:rsidR="001D0B35" w:rsidRPr="001D0B35" w:rsidRDefault="001D0B35" w:rsidP="001D0B35">
            <w:pPr>
              <w:spacing w:after="0" w:line="240" w:lineRule="auto"/>
              <w:jc w:val="both"/>
              <w:rPr>
                <w:rFonts w:ascii="Arial" w:hAnsi="Arial" w:cs="Arial"/>
                <w:sz w:val="20"/>
                <w:lang w:val="es-E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EAC8BF" w14:textId="77777777" w:rsidR="001D0B35" w:rsidRPr="001D0B35" w:rsidRDefault="001D0B35" w:rsidP="001D0B35">
            <w:pPr>
              <w:spacing w:after="0" w:line="240" w:lineRule="auto"/>
              <w:jc w:val="both"/>
              <w:rPr>
                <w:rFonts w:ascii="Arial" w:hAnsi="Arial" w:cs="Arial"/>
                <w:sz w:val="20"/>
                <w:lang w:val="es-ES"/>
              </w:rPr>
            </w:pPr>
          </w:p>
        </w:tc>
        <w:tc>
          <w:tcPr>
            <w:tcW w:w="1275" w:type="dxa"/>
            <w:tcBorders>
              <w:top w:val="single" w:sz="4" w:space="0" w:color="auto"/>
              <w:left w:val="single" w:sz="4" w:space="0" w:color="auto"/>
              <w:bottom w:val="single" w:sz="4" w:space="0" w:color="auto"/>
              <w:right w:val="single" w:sz="4" w:space="0" w:color="auto"/>
            </w:tcBorders>
          </w:tcPr>
          <w:p w14:paraId="53240893" w14:textId="77777777" w:rsidR="001D0B35" w:rsidRPr="001D0B35" w:rsidRDefault="001D0B35" w:rsidP="001D0B35">
            <w:pPr>
              <w:spacing w:after="0" w:line="240" w:lineRule="auto"/>
              <w:jc w:val="both"/>
              <w:rPr>
                <w:rFonts w:ascii="Arial" w:hAnsi="Arial" w:cs="Arial"/>
                <w:sz w:val="20"/>
                <w:lang w:val="es-ES"/>
              </w:rPr>
            </w:pPr>
          </w:p>
        </w:tc>
      </w:tr>
      <w:tr w:rsidR="001D0B35" w:rsidRPr="001D0B35" w14:paraId="7E341DC8" w14:textId="77777777" w:rsidTr="00D47AF2">
        <w:trPr>
          <w:trHeight w:val="20"/>
        </w:trPr>
        <w:tc>
          <w:tcPr>
            <w:tcW w:w="4962" w:type="dxa"/>
            <w:tcBorders>
              <w:top w:val="single" w:sz="4" w:space="0" w:color="auto"/>
              <w:left w:val="single" w:sz="4" w:space="0" w:color="auto"/>
              <w:bottom w:val="single" w:sz="4" w:space="0" w:color="auto"/>
              <w:right w:val="single" w:sz="4" w:space="0" w:color="auto"/>
            </w:tcBorders>
            <w:hideMark/>
          </w:tcPr>
          <w:p w14:paraId="7D825F62" w14:textId="77777777" w:rsidR="001D0B35" w:rsidRPr="001D0B35" w:rsidRDefault="001D0B35" w:rsidP="001D0B35">
            <w:pPr>
              <w:spacing w:after="0" w:line="240" w:lineRule="auto"/>
              <w:jc w:val="both"/>
              <w:rPr>
                <w:rFonts w:ascii="Arial" w:hAnsi="Arial" w:cs="Arial"/>
                <w:sz w:val="20"/>
                <w:lang w:val="es-ES"/>
              </w:rPr>
            </w:pPr>
            <w:r w:rsidRPr="001D0B35">
              <w:rPr>
                <w:rFonts w:ascii="Arial" w:hAnsi="Arial" w:cs="Arial"/>
                <w:b/>
                <w:sz w:val="20"/>
                <w:lang w:val="es-ES"/>
              </w:rPr>
              <w:t xml:space="preserve">Eteni ya 4 </w:t>
            </w:r>
            <w:r w:rsidRPr="001D0B35">
              <w:rPr>
                <w:rFonts w:ascii="Arial" w:hAnsi="Arial" w:cs="Arial"/>
                <w:sz w:val="20"/>
                <w:lang w:val="es-ES"/>
              </w:rPr>
              <w:t>: Botiami maboko na mikanda ya boyokani oyo ezali kolakisa motango ya lifuta, makoki mpe mikumba ya bato oyo basali boyokani</w:t>
            </w:r>
          </w:p>
        </w:tc>
        <w:tc>
          <w:tcPr>
            <w:tcW w:w="992" w:type="dxa"/>
            <w:tcBorders>
              <w:top w:val="single" w:sz="4" w:space="0" w:color="auto"/>
              <w:left w:val="single" w:sz="4" w:space="0" w:color="auto"/>
              <w:bottom w:val="single" w:sz="4" w:space="0" w:color="auto"/>
              <w:right w:val="single" w:sz="4" w:space="0" w:color="auto"/>
            </w:tcBorders>
          </w:tcPr>
          <w:p w14:paraId="0D921F07" w14:textId="77777777" w:rsidR="001D0B35" w:rsidRPr="001D0B35" w:rsidRDefault="001D0B35" w:rsidP="001D0B35">
            <w:pPr>
              <w:spacing w:after="0" w:line="240" w:lineRule="auto"/>
              <w:jc w:val="both"/>
              <w:rPr>
                <w:rFonts w:ascii="Arial" w:hAnsi="Arial" w:cs="Arial"/>
                <w:sz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BCFCBA" w14:textId="77777777" w:rsidR="001D0B35" w:rsidRPr="001D0B35" w:rsidRDefault="001D0B35" w:rsidP="001D0B35">
            <w:pPr>
              <w:spacing w:after="0" w:line="240" w:lineRule="auto"/>
              <w:jc w:val="both"/>
              <w:rPr>
                <w:rFonts w:ascii="Arial" w:hAnsi="Arial" w:cs="Arial"/>
                <w:sz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5B9BD5"/>
          </w:tcPr>
          <w:p w14:paraId="2238335B" w14:textId="77777777" w:rsidR="001D0B35" w:rsidRPr="001D0B35" w:rsidRDefault="001D0B35" w:rsidP="001D0B35">
            <w:pPr>
              <w:spacing w:after="0" w:line="240" w:lineRule="auto"/>
              <w:jc w:val="both"/>
              <w:rPr>
                <w:rFonts w:ascii="Arial" w:hAnsi="Arial" w:cs="Arial"/>
                <w:sz w:val="20"/>
                <w:lang w:val="es-ES"/>
              </w:rPr>
            </w:pPr>
          </w:p>
        </w:tc>
        <w:tc>
          <w:tcPr>
            <w:tcW w:w="851" w:type="dxa"/>
            <w:tcBorders>
              <w:top w:val="single" w:sz="4" w:space="0" w:color="auto"/>
              <w:left w:val="single" w:sz="4" w:space="0" w:color="auto"/>
              <w:bottom w:val="single" w:sz="4" w:space="0" w:color="auto"/>
              <w:right w:val="single" w:sz="4" w:space="0" w:color="auto"/>
            </w:tcBorders>
          </w:tcPr>
          <w:p w14:paraId="6116DDFB" w14:textId="77777777" w:rsidR="001D0B35" w:rsidRPr="001D0B35" w:rsidRDefault="001D0B35" w:rsidP="001D0B35">
            <w:pPr>
              <w:spacing w:after="0" w:line="240" w:lineRule="auto"/>
              <w:jc w:val="both"/>
              <w:rPr>
                <w:rFonts w:ascii="Arial" w:hAnsi="Arial" w:cs="Arial"/>
                <w:sz w:val="20"/>
                <w:lang w:val="es-ES"/>
              </w:rPr>
            </w:pPr>
          </w:p>
        </w:tc>
        <w:tc>
          <w:tcPr>
            <w:tcW w:w="1275" w:type="dxa"/>
            <w:tcBorders>
              <w:top w:val="single" w:sz="4" w:space="0" w:color="auto"/>
              <w:left w:val="single" w:sz="4" w:space="0" w:color="auto"/>
              <w:bottom w:val="single" w:sz="4" w:space="0" w:color="auto"/>
              <w:right w:val="single" w:sz="4" w:space="0" w:color="auto"/>
            </w:tcBorders>
          </w:tcPr>
          <w:p w14:paraId="454EE1AA" w14:textId="77777777" w:rsidR="001D0B35" w:rsidRPr="001D0B35" w:rsidRDefault="001D0B35" w:rsidP="001D0B35">
            <w:pPr>
              <w:spacing w:after="0" w:line="240" w:lineRule="auto"/>
              <w:jc w:val="both"/>
              <w:rPr>
                <w:rFonts w:ascii="Arial" w:hAnsi="Arial" w:cs="Arial"/>
                <w:sz w:val="20"/>
                <w:lang w:val="es-ES"/>
              </w:rPr>
            </w:pPr>
          </w:p>
        </w:tc>
      </w:tr>
      <w:tr w:rsidR="001D0B35" w:rsidRPr="001D0B35" w14:paraId="3E68293C" w14:textId="77777777" w:rsidTr="00D47AF2">
        <w:trPr>
          <w:trHeight w:val="20"/>
        </w:trPr>
        <w:tc>
          <w:tcPr>
            <w:tcW w:w="4962" w:type="dxa"/>
            <w:tcBorders>
              <w:top w:val="single" w:sz="4" w:space="0" w:color="auto"/>
              <w:left w:val="single" w:sz="4" w:space="0" w:color="auto"/>
              <w:bottom w:val="single" w:sz="4" w:space="0" w:color="auto"/>
              <w:right w:val="single" w:sz="4" w:space="0" w:color="auto"/>
            </w:tcBorders>
          </w:tcPr>
          <w:p w14:paraId="3067787E" w14:textId="77777777" w:rsidR="001D0B35" w:rsidRPr="001D0B35" w:rsidRDefault="001D0B35" w:rsidP="001D0B35">
            <w:pPr>
              <w:spacing w:after="0" w:line="240" w:lineRule="auto"/>
              <w:jc w:val="both"/>
              <w:rPr>
                <w:rFonts w:ascii="Arial" w:hAnsi="Arial" w:cs="Arial"/>
                <w:b/>
                <w:sz w:val="20"/>
                <w:lang w:val="es-ES"/>
              </w:rPr>
            </w:pPr>
            <w:r w:rsidRPr="001D0B35">
              <w:rPr>
                <w:rFonts w:ascii="Arial" w:hAnsi="Arial" w:cs="Arial"/>
                <w:b/>
                <w:sz w:val="20"/>
                <w:lang w:val="es-ES"/>
              </w:rPr>
              <w:t>Eteni ya 5 :</w:t>
            </w:r>
            <w:r w:rsidRPr="001D0B35">
              <w:rPr>
                <w:rFonts w:ascii="Arial" w:hAnsi="Arial" w:cs="Arial"/>
                <w:lang w:val="es-ES"/>
              </w:rPr>
              <w:t xml:space="preserve"> </w:t>
            </w:r>
            <w:r w:rsidRPr="001D0B35">
              <w:rPr>
                <w:rFonts w:ascii="Arial" w:hAnsi="Arial" w:cs="Arial"/>
                <w:sz w:val="20"/>
                <w:lang w:val="es-ES"/>
              </w:rPr>
              <w:t>Kosala masolo na baninga ya agence ya kofuta mbongo na/to na téléphone pona kofongola ba comptes na ndako ya kobomba misolo mpe/to na allo allo an tin aya ba PAP</w:t>
            </w:r>
          </w:p>
        </w:tc>
        <w:tc>
          <w:tcPr>
            <w:tcW w:w="992" w:type="dxa"/>
            <w:tcBorders>
              <w:top w:val="single" w:sz="4" w:space="0" w:color="auto"/>
              <w:left w:val="single" w:sz="4" w:space="0" w:color="auto"/>
              <w:bottom w:val="single" w:sz="4" w:space="0" w:color="auto"/>
              <w:right w:val="single" w:sz="4" w:space="0" w:color="auto"/>
            </w:tcBorders>
          </w:tcPr>
          <w:p w14:paraId="0C8656EA" w14:textId="77777777" w:rsidR="001D0B35" w:rsidRPr="001D0B35" w:rsidRDefault="001D0B35" w:rsidP="001D0B35">
            <w:pPr>
              <w:spacing w:after="0" w:line="240" w:lineRule="auto"/>
              <w:jc w:val="both"/>
              <w:rPr>
                <w:rFonts w:ascii="Arial" w:hAnsi="Arial" w:cs="Arial"/>
                <w:sz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C0FA05" w14:textId="77777777" w:rsidR="001D0B35" w:rsidRPr="001D0B35" w:rsidRDefault="001D0B35" w:rsidP="001D0B35">
            <w:pPr>
              <w:spacing w:after="0" w:line="240" w:lineRule="auto"/>
              <w:jc w:val="both"/>
              <w:rPr>
                <w:rFonts w:ascii="Arial" w:hAnsi="Arial" w:cs="Arial"/>
                <w:sz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5B9BD5"/>
          </w:tcPr>
          <w:p w14:paraId="3E444F55" w14:textId="77777777" w:rsidR="001D0B35" w:rsidRPr="001D0B35" w:rsidRDefault="001D0B35" w:rsidP="001D0B35">
            <w:pPr>
              <w:spacing w:after="0" w:line="240" w:lineRule="auto"/>
              <w:jc w:val="both"/>
              <w:rPr>
                <w:rFonts w:ascii="Arial" w:hAnsi="Arial" w:cs="Arial"/>
                <w:sz w:val="20"/>
                <w:lang w:val="es-ES"/>
              </w:rPr>
            </w:pPr>
          </w:p>
        </w:tc>
        <w:tc>
          <w:tcPr>
            <w:tcW w:w="851" w:type="dxa"/>
            <w:tcBorders>
              <w:top w:val="single" w:sz="4" w:space="0" w:color="auto"/>
              <w:left w:val="single" w:sz="4" w:space="0" w:color="auto"/>
              <w:bottom w:val="single" w:sz="4" w:space="0" w:color="auto"/>
              <w:right w:val="single" w:sz="4" w:space="0" w:color="auto"/>
            </w:tcBorders>
          </w:tcPr>
          <w:p w14:paraId="5DA44E96" w14:textId="77777777" w:rsidR="001D0B35" w:rsidRPr="001D0B35" w:rsidRDefault="001D0B35" w:rsidP="001D0B35">
            <w:pPr>
              <w:spacing w:after="0" w:line="240" w:lineRule="auto"/>
              <w:jc w:val="both"/>
              <w:rPr>
                <w:rFonts w:ascii="Arial" w:hAnsi="Arial" w:cs="Arial"/>
                <w:sz w:val="20"/>
                <w:lang w:val="es-ES"/>
              </w:rPr>
            </w:pPr>
          </w:p>
        </w:tc>
        <w:tc>
          <w:tcPr>
            <w:tcW w:w="1275" w:type="dxa"/>
            <w:tcBorders>
              <w:top w:val="single" w:sz="4" w:space="0" w:color="auto"/>
              <w:left w:val="single" w:sz="4" w:space="0" w:color="auto"/>
              <w:bottom w:val="single" w:sz="4" w:space="0" w:color="auto"/>
              <w:right w:val="single" w:sz="4" w:space="0" w:color="auto"/>
            </w:tcBorders>
          </w:tcPr>
          <w:p w14:paraId="0367C11D" w14:textId="77777777" w:rsidR="001D0B35" w:rsidRPr="001D0B35" w:rsidRDefault="001D0B35" w:rsidP="001D0B35">
            <w:pPr>
              <w:spacing w:after="0" w:line="240" w:lineRule="auto"/>
              <w:jc w:val="both"/>
              <w:rPr>
                <w:rFonts w:ascii="Arial" w:hAnsi="Arial" w:cs="Arial"/>
                <w:sz w:val="20"/>
                <w:lang w:val="es-ES"/>
              </w:rPr>
            </w:pPr>
          </w:p>
        </w:tc>
      </w:tr>
      <w:tr w:rsidR="001D0B35" w:rsidRPr="001D0B35" w14:paraId="7AD55E4A" w14:textId="77777777" w:rsidTr="00D47AF2">
        <w:trPr>
          <w:trHeight w:val="20"/>
        </w:trPr>
        <w:tc>
          <w:tcPr>
            <w:tcW w:w="4962" w:type="dxa"/>
            <w:tcBorders>
              <w:top w:val="single" w:sz="4" w:space="0" w:color="auto"/>
              <w:left w:val="single" w:sz="4" w:space="0" w:color="auto"/>
              <w:bottom w:val="single" w:sz="4" w:space="0" w:color="auto"/>
              <w:right w:val="single" w:sz="4" w:space="0" w:color="auto"/>
            </w:tcBorders>
            <w:hideMark/>
          </w:tcPr>
          <w:p w14:paraId="3D02C960" w14:textId="77777777" w:rsidR="001D0B35" w:rsidRPr="001D0B35" w:rsidRDefault="001D0B35" w:rsidP="001D0B35">
            <w:pPr>
              <w:spacing w:after="0" w:line="240" w:lineRule="auto"/>
              <w:jc w:val="both"/>
              <w:rPr>
                <w:rFonts w:ascii="Arial" w:hAnsi="Arial" w:cs="Arial"/>
                <w:sz w:val="20"/>
                <w:lang w:val="es-ES"/>
              </w:rPr>
            </w:pPr>
            <w:r w:rsidRPr="001D0B35">
              <w:rPr>
                <w:rFonts w:ascii="Arial" w:hAnsi="Arial" w:cs="Arial"/>
                <w:b/>
                <w:sz w:val="20"/>
                <w:lang w:val="es-ES"/>
              </w:rPr>
              <w:t xml:space="preserve">Eteni ya 6 </w:t>
            </w:r>
            <w:r w:rsidRPr="001D0B35">
              <w:rPr>
                <w:rFonts w:ascii="Arial" w:hAnsi="Arial" w:cs="Arial"/>
                <w:sz w:val="20"/>
                <w:lang w:val="es-ES"/>
              </w:rPr>
              <w:t>: Botalisi ya makambu bafundi mpe bofuti</w:t>
            </w:r>
          </w:p>
        </w:tc>
        <w:tc>
          <w:tcPr>
            <w:tcW w:w="992" w:type="dxa"/>
            <w:tcBorders>
              <w:top w:val="single" w:sz="4" w:space="0" w:color="auto"/>
              <w:left w:val="single" w:sz="4" w:space="0" w:color="auto"/>
              <w:bottom w:val="single" w:sz="4" w:space="0" w:color="auto"/>
              <w:right w:val="single" w:sz="4" w:space="0" w:color="auto"/>
            </w:tcBorders>
          </w:tcPr>
          <w:p w14:paraId="2EF434E7" w14:textId="77777777" w:rsidR="001D0B35" w:rsidRPr="001D0B35" w:rsidRDefault="001D0B35" w:rsidP="001D0B35">
            <w:pPr>
              <w:spacing w:after="0" w:line="240" w:lineRule="auto"/>
              <w:jc w:val="both"/>
              <w:rPr>
                <w:rFonts w:ascii="Arial" w:hAnsi="Arial" w:cs="Arial"/>
                <w:sz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9E5144" w14:textId="77777777" w:rsidR="001D0B35" w:rsidRPr="001D0B35" w:rsidRDefault="001D0B35" w:rsidP="001D0B35">
            <w:pPr>
              <w:spacing w:after="0" w:line="240" w:lineRule="auto"/>
              <w:jc w:val="both"/>
              <w:rPr>
                <w:rFonts w:ascii="Arial" w:hAnsi="Arial" w:cs="Arial"/>
                <w:sz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5B9BD5"/>
          </w:tcPr>
          <w:p w14:paraId="79A08540" w14:textId="77777777" w:rsidR="001D0B35" w:rsidRPr="001D0B35" w:rsidRDefault="001D0B35" w:rsidP="001D0B35">
            <w:pPr>
              <w:spacing w:after="0" w:line="240" w:lineRule="auto"/>
              <w:jc w:val="both"/>
              <w:rPr>
                <w:rFonts w:ascii="Arial" w:hAnsi="Arial" w:cs="Arial"/>
                <w:sz w:val="20"/>
                <w:lang w:val="es-ES"/>
              </w:rPr>
            </w:pPr>
          </w:p>
        </w:tc>
        <w:tc>
          <w:tcPr>
            <w:tcW w:w="851" w:type="dxa"/>
            <w:tcBorders>
              <w:top w:val="single" w:sz="4" w:space="0" w:color="auto"/>
              <w:left w:val="single" w:sz="4" w:space="0" w:color="auto"/>
              <w:bottom w:val="single" w:sz="4" w:space="0" w:color="auto"/>
              <w:right w:val="single" w:sz="4" w:space="0" w:color="auto"/>
            </w:tcBorders>
          </w:tcPr>
          <w:p w14:paraId="1E24E981" w14:textId="77777777" w:rsidR="001D0B35" w:rsidRPr="001D0B35" w:rsidRDefault="001D0B35" w:rsidP="001D0B35">
            <w:pPr>
              <w:spacing w:after="0" w:line="240" w:lineRule="auto"/>
              <w:jc w:val="both"/>
              <w:rPr>
                <w:rFonts w:ascii="Arial" w:hAnsi="Arial" w:cs="Arial"/>
                <w:sz w:val="20"/>
                <w:lang w:val="es-ES"/>
              </w:rPr>
            </w:pPr>
          </w:p>
        </w:tc>
        <w:tc>
          <w:tcPr>
            <w:tcW w:w="1275" w:type="dxa"/>
            <w:tcBorders>
              <w:top w:val="single" w:sz="4" w:space="0" w:color="auto"/>
              <w:left w:val="single" w:sz="4" w:space="0" w:color="auto"/>
              <w:bottom w:val="single" w:sz="4" w:space="0" w:color="auto"/>
              <w:right w:val="single" w:sz="4" w:space="0" w:color="auto"/>
            </w:tcBorders>
          </w:tcPr>
          <w:p w14:paraId="091EBA15" w14:textId="77777777" w:rsidR="001D0B35" w:rsidRPr="001D0B35" w:rsidRDefault="001D0B35" w:rsidP="001D0B35">
            <w:pPr>
              <w:spacing w:after="0" w:line="240" w:lineRule="auto"/>
              <w:jc w:val="both"/>
              <w:rPr>
                <w:rFonts w:ascii="Arial" w:hAnsi="Arial" w:cs="Arial"/>
                <w:sz w:val="20"/>
                <w:lang w:val="es-ES"/>
              </w:rPr>
            </w:pPr>
          </w:p>
        </w:tc>
      </w:tr>
      <w:tr w:rsidR="001D0B35" w:rsidRPr="001D0B35" w14:paraId="4EED0CAD" w14:textId="77777777" w:rsidTr="00D47AF2">
        <w:trPr>
          <w:trHeight w:val="20"/>
        </w:trPr>
        <w:tc>
          <w:tcPr>
            <w:tcW w:w="4962" w:type="dxa"/>
            <w:tcBorders>
              <w:top w:val="single" w:sz="4" w:space="0" w:color="auto"/>
              <w:left w:val="single" w:sz="4" w:space="0" w:color="auto"/>
              <w:bottom w:val="single" w:sz="4" w:space="0" w:color="auto"/>
              <w:right w:val="single" w:sz="4" w:space="0" w:color="auto"/>
            </w:tcBorders>
          </w:tcPr>
          <w:p w14:paraId="668F3298" w14:textId="77777777" w:rsidR="001D0B35" w:rsidRPr="001D0B35" w:rsidRDefault="001D0B35" w:rsidP="001D0B35">
            <w:pPr>
              <w:spacing w:after="0" w:line="240" w:lineRule="auto"/>
              <w:jc w:val="both"/>
              <w:rPr>
                <w:rFonts w:ascii="Arial" w:hAnsi="Arial" w:cs="Arial"/>
                <w:sz w:val="20"/>
                <w:lang w:val="es-ES"/>
              </w:rPr>
            </w:pPr>
            <w:r w:rsidRPr="001D0B35">
              <w:rPr>
                <w:rFonts w:ascii="Arial" w:hAnsi="Arial" w:cs="Arial"/>
                <w:b/>
                <w:bCs/>
                <w:sz w:val="20"/>
                <w:lang w:val="es-ES"/>
              </w:rPr>
              <w:t xml:space="preserve">Eteni 7 </w:t>
            </w:r>
            <w:r w:rsidRPr="001D0B35">
              <w:rPr>
                <w:rFonts w:ascii="Arial" w:hAnsi="Arial" w:cs="Arial"/>
                <w:sz w:val="20"/>
                <w:lang w:val="es-ES"/>
              </w:rPr>
              <w:t xml:space="preserve">: Kotika bisika mpe kokanga makambu ya moko moko. </w:t>
            </w:r>
          </w:p>
        </w:tc>
        <w:tc>
          <w:tcPr>
            <w:tcW w:w="992" w:type="dxa"/>
            <w:tcBorders>
              <w:top w:val="single" w:sz="4" w:space="0" w:color="auto"/>
              <w:left w:val="single" w:sz="4" w:space="0" w:color="auto"/>
              <w:bottom w:val="single" w:sz="4" w:space="0" w:color="auto"/>
              <w:right w:val="single" w:sz="4" w:space="0" w:color="auto"/>
            </w:tcBorders>
          </w:tcPr>
          <w:p w14:paraId="1E94D8D9" w14:textId="77777777" w:rsidR="001D0B35" w:rsidRPr="001D0B35" w:rsidRDefault="001D0B35" w:rsidP="001D0B35">
            <w:pPr>
              <w:spacing w:after="0" w:line="240" w:lineRule="auto"/>
              <w:jc w:val="both"/>
              <w:rPr>
                <w:rFonts w:ascii="Arial" w:hAnsi="Arial" w:cs="Arial"/>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4F4FB853" w14:textId="77777777" w:rsidR="001D0B35" w:rsidRPr="001D0B35" w:rsidRDefault="001D0B35" w:rsidP="001D0B35">
            <w:pPr>
              <w:spacing w:after="0" w:line="240" w:lineRule="auto"/>
              <w:jc w:val="both"/>
              <w:rPr>
                <w:rFonts w:ascii="Arial" w:hAnsi="Arial" w:cs="Arial"/>
                <w:sz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5F2A89" w14:textId="77777777" w:rsidR="001D0B35" w:rsidRPr="001D0B35" w:rsidRDefault="001D0B35" w:rsidP="001D0B35">
            <w:pPr>
              <w:spacing w:after="0" w:line="240" w:lineRule="auto"/>
              <w:jc w:val="both"/>
              <w:rPr>
                <w:rFonts w:ascii="Arial" w:hAnsi="Arial" w:cs="Arial"/>
                <w:sz w:val="20"/>
                <w:lang w:val="es-ES"/>
              </w:rPr>
            </w:pPr>
          </w:p>
        </w:tc>
        <w:tc>
          <w:tcPr>
            <w:tcW w:w="851" w:type="dxa"/>
            <w:tcBorders>
              <w:top w:val="single" w:sz="4" w:space="0" w:color="auto"/>
              <w:left w:val="single" w:sz="4" w:space="0" w:color="auto"/>
              <w:bottom w:val="single" w:sz="4" w:space="0" w:color="auto"/>
              <w:right w:val="single" w:sz="4" w:space="0" w:color="auto"/>
            </w:tcBorders>
            <w:shd w:val="clear" w:color="auto" w:fill="5B9BD5"/>
          </w:tcPr>
          <w:p w14:paraId="1DEF9034" w14:textId="77777777" w:rsidR="001D0B35" w:rsidRPr="001D0B35" w:rsidRDefault="001D0B35" w:rsidP="001D0B35">
            <w:pPr>
              <w:spacing w:after="0" w:line="240" w:lineRule="auto"/>
              <w:jc w:val="both"/>
              <w:rPr>
                <w:rFonts w:ascii="Arial" w:hAnsi="Arial" w:cs="Arial"/>
                <w:sz w:val="20"/>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7BEAD8" w14:textId="77777777" w:rsidR="001D0B35" w:rsidRPr="001D0B35" w:rsidRDefault="001D0B35" w:rsidP="001D0B35">
            <w:pPr>
              <w:spacing w:after="0" w:line="240" w:lineRule="auto"/>
              <w:jc w:val="both"/>
              <w:rPr>
                <w:rFonts w:ascii="Arial" w:hAnsi="Arial" w:cs="Arial"/>
                <w:sz w:val="20"/>
                <w:lang w:val="es-ES"/>
              </w:rPr>
            </w:pPr>
          </w:p>
        </w:tc>
      </w:tr>
      <w:tr w:rsidR="001D0B35" w:rsidRPr="001D0B35" w14:paraId="4699F8B7" w14:textId="77777777" w:rsidTr="00D47AF2">
        <w:trPr>
          <w:trHeight w:val="20"/>
        </w:trPr>
        <w:tc>
          <w:tcPr>
            <w:tcW w:w="4962" w:type="dxa"/>
            <w:tcBorders>
              <w:top w:val="single" w:sz="4" w:space="0" w:color="auto"/>
              <w:left w:val="single" w:sz="4" w:space="0" w:color="auto"/>
              <w:bottom w:val="single" w:sz="4" w:space="0" w:color="auto"/>
              <w:right w:val="single" w:sz="4" w:space="0" w:color="auto"/>
            </w:tcBorders>
            <w:hideMark/>
          </w:tcPr>
          <w:p w14:paraId="770C2921" w14:textId="77777777" w:rsidR="001D0B35" w:rsidRPr="001D0B35" w:rsidRDefault="001D0B35" w:rsidP="001D0B35">
            <w:pPr>
              <w:spacing w:after="0" w:line="240" w:lineRule="auto"/>
              <w:jc w:val="both"/>
              <w:rPr>
                <w:rFonts w:ascii="Arial" w:hAnsi="Arial" w:cs="Arial"/>
                <w:sz w:val="20"/>
                <w:lang w:val="es-ES"/>
              </w:rPr>
            </w:pPr>
            <w:r w:rsidRPr="001D0B35">
              <w:rPr>
                <w:rFonts w:ascii="Arial" w:hAnsi="Arial" w:cs="Arial"/>
                <w:b/>
                <w:bCs/>
                <w:sz w:val="20"/>
                <w:lang w:val="es-ES"/>
              </w:rPr>
              <w:t xml:space="preserve">Eteni ya 8 </w:t>
            </w:r>
            <w:r w:rsidRPr="001D0B35">
              <w:rPr>
                <w:rFonts w:ascii="Arial" w:hAnsi="Arial" w:cs="Arial"/>
                <w:sz w:val="20"/>
                <w:lang w:val="es-ES"/>
              </w:rPr>
              <w:t>: Bokomi ya Laport ya bosaleli PAR</w:t>
            </w:r>
          </w:p>
        </w:tc>
        <w:tc>
          <w:tcPr>
            <w:tcW w:w="992" w:type="dxa"/>
            <w:tcBorders>
              <w:top w:val="single" w:sz="4" w:space="0" w:color="auto"/>
              <w:left w:val="single" w:sz="4" w:space="0" w:color="auto"/>
              <w:bottom w:val="single" w:sz="4" w:space="0" w:color="auto"/>
              <w:right w:val="single" w:sz="4" w:space="0" w:color="auto"/>
            </w:tcBorders>
          </w:tcPr>
          <w:p w14:paraId="2892C07D" w14:textId="77777777" w:rsidR="001D0B35" w:rsidRPr="001D0B35" w:rsidRDefault="001D0B35" w:rsidP="001D0B35">
            <w:pPr>
              <w:spacing w:after="0" w:line="240" w:lineRule="auto"/>
              <w:jc w:val="both"/>
              <w:rPr>
                <w:rFonts w:ascii="Arial" w:hAnsi="Arial" w:cs="Arial"/>
                <w:sz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EF4BA9" w14:textId="77777777" w:rsidR="001D0B35" w:rsidRPr="001D0B35" w:rsidRDefault="001D0B35" w:rsidP="001D0B35">
            <w:pPr>
              <w:spacing w:after="0" w:line="240" w:lineRule="auto"/>
              <w:jc w:val="both"/>
              <w:rPr>
                <w:rFonts w:ascii="Arial" w:hAnsi="Arial" w:cs="Arial"/>
                <w:sz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5B9BD5"/>
          </w:tcPr>
          <w:p w14:paraId="17365A7A" w14:textId="77777777" w:rsidR="001D0B35" w:rsidRPr="001D0B35" w:rsidRDefault="001D0B35" w:rsidP="001D0B35">
            <w:pPr>
              <w:spacing w:after="0" w:line="240" w:lineRule="auto"/>
              <w:jc w:val="both"/>
              <w:rPr>
                <w:rFonts w:ascii="Arial" w:hAnsi="Arial" w:cs="Arial"/>
                <w:sz w:val="20"/>
                <w:lang w:val="es-ES"/>
              </w:rPr>
            </w:pPr>
          </w:p>
        </w:tc>
        <w:tc>
          <w:tcPr>
            <w:tcW w:w="851" w:type="dxa"/>
            <w:tcBorders>
              <w:top w:val="single" w:sz="4" w:space="0" w:color="auto"/>
              <w:left w:val="single" w:sz="4" w:space="0" w:color="auto"/>
              <w:bottom w:val="single" w:sz="4" w:space="0" w:color="auto"/>
              <w:right w:val="single" w:sz="4" w:space="0" w:color="auto"/>
            </w:tcBorders>
            <w:shd w:val="clear" w:color="auto" w:fill="5B9BD5"/>
          </w:tcPr>
          <w:p w14:paraId="1B39CA1F" w14:textId="77777777" w:rsidR="001D0B35" w:rsidRPr="001D0B35" w:rsidRDefault="001D0B35" w:rsidP="001D0B35">
            <w:pPr>
              <w:spacing w:after="0" w:line="240" w:lineRule="auto"/>
              <w:jc w:val="both"/>
              <w:rPr>
                <w:rFonts w:ascii="Arial" w:hAnsi="Arial" w:cs="Arial"/>
                <w:sz w:val="20"/>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0BCBE6" w14:textId="77777777" w:rsidR="001D0B35" w:rsidRPr="001D0B35" w:rsidRDefault="001D0B35" w:rsidP="001D0B35">
            <w:pPr>
              <w:spacing w:after="0" w:line="240" w:lineRule="auto"/>
              <w:jc w:val="both"/>
              <w:rPr>
                <w:rFonts w:ascii="Arial" w:hAnsi="Arial" w:cs="Arial"/>
                <w:sz w:val="20"/>
                <w:lang w:val="es-ES"/>
              </w:rPr>
            </w:pPr>
          </w:p>
        </w:tc>
      </w:tr>
      <w:tr w:rsidR="001D0B35" w:rsidRPr="001D0B35" w14:paraId="67C93CFD" w14:textId="77777777" w:rsidTr="00D47AF2">
        <w:trPr>
          <w:trHeight w:val="20"/>
        </w:trPr>
        <w:tc>
          <w:tcPr>
            <w:tcW w:w="4962" w:type="dxa"/>
            <w:tcBorders>
              <w:top w:val="single" w:sz="4" w:space="0" w:color="auto"/>
              <w:left w:val="single" w:sz="4" w:space="0" w:color="auto"/>
              <w:bottom w:val="single" w:sz="4" w:space="0" w:color="auto"/>
              <w:right w:val="single" w:sz="4" w:space="0" w:color="auto"/>
            </w:tcBorders>
          </w:tcPr>
          <w:p w14:paraId="1BE76D3C" w14:textId="77777777" w:rsidR="001D0B35" w:rsidRPr="001D0B35" w:rsidRDefault="001D0B35" w:rsidP="001D0B35">
            <w:pPr>
              <w:spacing w:after="0" w:line="240" w:lineRule="auto"/>
              <w:jc w:val="both"/>
              <w:rPr>
                <w:rFonts w:ascii="Arial" w:hAnsi="Arial" w:cs="Arial"/>
                <w:sz w:val="20"/>
                <w:lang w:val="es-ES"/>
              </w:rPr>
            </w:pPr>
            <w:r w:rsidRPr="001D0B35">
              <w:rPr>
                <w:rFonts w:ascii="Arial" w:hAnsi="Arial" w:cs="Arial"/>
                <w:b/>
                <w:bCs/>
                <w:sz w:val="20"/>
                <w:lang w:val="es-ES"/>
              </w:rPr>
              <w:t xml:space="preserve">Eteni ya 9 </w:t>
            </w:r>
            <w:r w:rsidRPr="001D0B35">
              <w:rPr>
                <w:rFonts w:ascii="Arial" w:hAnsi="Arial" w:cs="Arial"/>
                <w:sz w:val="20"/>
                <w:lang w:val="es-ES"/>
              </w:rPr>
              <w:t xml:space="preserve">: Bosilisi ya botalisi ya bato ya PAR </w:t>
            </w:r>
          </w:p>
        </w:tc>
        <w:tc>
          <w:tcPr>
            <w:tcW w:w="992" w:type="dxa"/>
            <w:tcBorders>
              <w:top w:val="single" w:sz="4" w:space="0" w:color="auto"/>
              <w:left w:val="single" w:sz="4" w:space="0" w:color="auto"/>
              <w:bottom w:val="single" w:sz="4" w:space="0" w:color="auto"/>
              <w:right w:val="single" w:sz="4" w:space="0" w:color="auto"/>
            </w:tcBorders>
          </w:tcPr>
          <w:p w14:paraId="185647BA" w14:textId="77777777" w:rsidR="001D0B35" w:rsidRPr="001D0B35" w:rsidRDefault="001D0B35" w:rsidP="001D0B35">
            <w:pPr>
              <w:spacing w:after="0" w:line="240" w:lineRule="auto"/>
              <w:jc w:val="both"/>
              <w:rPr>
                <w:rFonts w:ascii="Arial" w:hAnsi="Arial" w:cs="Arial"/>
                <w:sz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0A7580" w14:textId="77777777" w:rsidR="001D0B35" w:rsidRPr="001D0B35" w:rsidRDefault="001D0B35" w:rsidP="001D0B35">
            <w:pPr>
              <w:spacing w:after="0" w:line="240" w:lineRule="auto"/>
              <w:jc w:val="both"/>
              <w:rPr>
                <w:rFonts w:ascii="Arial" w:hAnsi="Arial" w:cs="Arial"/>
                <w:sz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4A7B8D" w14:textId="77777777" w:rsidR="001D0B35" w:rsidRPr="001D0B35" w:rsidRDefault="001D0B35" w:rsidP="001D0B35">
            <w:pPr>
              <w:spacing w:after="0" w:line="240" w:lineRule="auto"/>
              <w:jc w:val="both"/>
              <w:rPr>
                <w:rFonts w:ascii="Arial" w:hAnsi="Arial" w:cs="Arial"/>
                <w:sz w:val="20"/>
                <w:lang w:val="es-E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72B813" w14:textId="77777777" w:rsidR="001D0B35" w:rsidRPr="001D0B35" w:rsidRDefault="001D0B35" w:rsidP="001D0B35">
            <w:pPr>
              <w:spacing w:after="0" w:line="240" w:lineRule="auto"/>
              <w:jc w:val="both"/>
              <w:rPr>
                <w:rFonts w:ascii="Arial" w:hAnsi="Arial" w:cs="Arial"/>
                <w:sz w:val="20"/>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0C814D" w14:textId="77777777" w:rsidR="001D0B35" w:rsidRPr="001D0B35" w:rsidRDefault="001D0B35" w:rsidP="001D0B35">
            <w:pPr>
              <w:spacing w:after="0" w:line="240" w:lineRule="auto"/>
              <w:jc w:val="both"/>
              <w:rPr>
                <w:rFonts w:ascii="Arial" w:hAnsi="Arial" w:cs="Arial"/>
                <w:sz w:val="20"/>
                <w:lang w:val="es-ES"/>
              </w:rPr>
            </w:pPr>
            <w:r w:rsidRPr="001D0B35">
              <w:rPr>
                <w:rFonts w:ascii="Arial" w:hAnsi="Arial" w:cs="Arial"/>
                <w:sz w:val="20"/>
                <w:lang w:val="es-ES"/>
              </w:rPr>
              <w:t>Sima ya sanza misatu</w:t>
            </w:r>
          </w:p>
        </w:tc>
      </w:tr>
    </w:tbl>
    <w:p w14:paraId="2E35A3D5" w14:textId="77777777" w:rsidR="001D0B35" w:rsidRPr="001D0B35" w:rsidRDefault="001D0B35" w:rsidP="001D0B35">
      <w:pPr>
        <w:spacing w:after="0" w:line="240" w:lineRule="auto"/>
        <w:jc w:val="both"/>
        <w:rPr>
          <w:rFonts w:ascii="Arial" w:hAnsi="Arial" w:cs="Arial"/>
          <w:lang w:val="es-ES"/>
        </w:rPr>
      </w:pPr>
      <w:r w:rsidRPr="001D0B35">
        <w:rPr>
          <w:rFonts w:ascii="Arial" w:hAnsi="Arial" w:cs="Arial"/>
          <w:u w:val="single"/>
          <w:lang w:val="es-ES"/>
        </w:rPr>
        <w:t xml:space="preserve">NB </w:t>
      </w:r>
      <w:r w:rsidRPr="001D0B35">
        <w:rPr>
          <w:rFonts w:ascii="Arial" w:hAnsi="Arial" w:cs="Arial"/>
          <w:lang w:val="es-ES"/>
        </w:rPr>
        <w:t>: mosala esengeli kobanda kaka sima ya kofuta mpe kotika bisika ya mosala</w:t>
      </w:r>
    </w:p>
    <w:p w14:paraId="5ADAE7C3" w14:textId="77777777" w:rsidR="001D0B35" w:rsidRPr="001D0B35" w:rsidRDefault="001D0B35" w:rsidP="001D0B35">
      <w:pPr>
        <w:spacing w:after="0" w:line="240" w:lineRule="auto"/>
        <w:jc w:val="both"/>
        <w:rPr>
          <w:rFonts w:ascii="Arial" w:hAnsi="Arial" w:cs="Arial"/>
          <w:lang w:val="es-ES"/>
        </w:rPr>
      </w:pPr>
    </w:p>
    <w:p w14:paraId="1AFA0553" w14:textId="77777777" w:rsidR="001D0B35" w:rsidRPr="001D0B35" w:rsidRDefault="001D0B35" w:rsidP="001D0B35">
      <w:pPr>
        <w:spacing w:line="240" w:lineRule="auto"/>
        <w:jc w:val="both"/>
        <w:rPr>
          <w:rFonts w:ascii="Arial" w:hAnsi="Arial" w:cs="Arial"/>
          <w:b/>
          <w:lang w:val="pt-BR"/>
        </w:rPr>
      </w:pPr>
      <w:r w:rsidRPr="001D0B35">
        <w:rPr>
          <w:rFonts w:ascii="Arial" w:hAnsi="Arial" w:cs="Arial"/>
          <w:b/>
          <w:lang w:val="pt-BR"/>
        </w:rPr>
        <w:t>Dati ya nsuka</w:t>
      </w:r>
    </w:p>
    <w:p w14:paraId="04AB00B2" w14:textId="77777777" w:rsidR="001D0B35" w:rsidRPr="001D0B35" w:rsidRDefault="001D0B35" w:rsidP="001D0B35">
      <w:pPr>
        <w:spacing w:line="240" w:lineRule="auto"/>
        <w:jc w:val="both"/>
        <w:rPr>
          <w:rFonts w:ascii="Arial" w:hAnsi="Arial" w:cs="Arial"/>
          <w:lang w:val="pt-BR"/>
        </w:rPr>
      </w:pPr>
      <w:r w:rsidRPr="001D0B35">
        <w:rPr>
          <w:rFonts w:ascii="Arial" w:hAnsi="Arial" w:cs="Arial"/>
          <w:lang w:val="pt-BR"/>
        </w:rPr>
        <w:t xml:space="preserve">Bavandi basololaki mbala na mbala na kotonga te na nzela esika misala ekosalema. Na boyokani na mabongisi ya NES No. 5, mokolo ya suka etiamaki na likambo ya PAR oyo </w:t>
      </w:r>
      <w:r w:rsidRPr="001D0B35">
        <w:rPr>
          <w:rFonts w:ascii="Arial" w:hAnsi="Arial" w:cs="Arial"/>
          <w:b/>
          <w:lang w:val="pt-BR"/>
        </w:rPr>
        <w:t xml:space="preserve">na mokolo ya 13 février 2023 </w:t>
      </w:r>
      <w:r w:rsidRPr="001D0B35">
        <w:rPr>
          <w:rFonts w:ascii="Arial" w:hAnsi="Arial" w:cs="Arial"/>
          <w:lang w:val="pt-BR"/>
        </w:rPr>
        <w:t xml:space="preserve">oyo ekokani na ebandeli ya mosala ya botangi ya bato ya ba PAP pe biloko oyo ezwami </w:t>
      </w:r>
      <w:r w:rsidRPr="001D0B35">
        <w:rPr>
          <w:rFonts w:ascii="Arial" w:hAnsi="Arial" w:cs="Arial"/>
          <w:bCs/>
          <w:kern w:val="32"/>
          <w:lang w:val="pt-BR"/>
        </w:rPr>
        <w:t xml:space="preserve">na mosala, oyo esalemi kobanda sanza ya mibale 13 kino 17. 2023, ndenge pe ekomami na affiche oyo etiyami na bureaux ya commune, ya ba quartiers Kitomesa na Kumbu pe na bureau ya REGIDESO ya Kisenso </w:t>
      </w:r>
      <w:r w:rsidRPr="001D0B35">
        <w:rPr>
          <w:rFonts w:ascii="Arial" w:hAnsi="Arial" w:cs="Arial"/>
          <w:lang w:val="pt-BR"/>
        </w:rPr>
        <w:t>Nsima ya mokolo oyo, bandako oyo ekoya mpo na kofanda na lotomo ya nzela ekozala lisusu na makoki te.</w:t>
      </w:r>
    </w:p>
    <w:p w14:paraId="2F466157" w14:textId="77777777" w:rsidR="001D0B35" w:rsidRPr="001D0B35" w:rsidRDefault="001D0B35" w:rsidP="001D0B35">
      <w:pPr>
        <w:spacing w:before="240"/>
        <w:jc w:val="both"/>
        <w:rPr>
          <w:rFonts w:ascii="Arial" w:hAnsi="Arial" w:cs="Arial"/>
          <w:b/>
          <w:lang w:val="pt-BR"/>
        </w:rPr>
      </w:pPr>
      <w:r w:rsidRPr="001D0B35">
        <w:rPr>
          <w:rFonts w:ascii="Arial" w:hAnsi="Arial" w:cs="Arial"/>
          <w:b/>
          <w:lang w:val="pt-BR"/>
        </w:rPr>
        <w:t>Bolandi mpe botalisi ya RAP</w:t>
      </w:r>
    </w:p>
    <w:p w14:paraId="3A1114AE" w14:textId="77777777" w:rsidR="001D0B35" w:rsidRPr="001D0B35" w:rsidRDefault="001D0B35" w:rsidP="001D0B35">
      <w:pPr>
        <w:spacing w:line="240" w:lineRule="auto"/>
        <w:jc w:val="both"/>
        <w:rPr>
          <w:rFonts w:ascii="Arial" w:hAnsi="Arial" w:cs="Arial"/>
          <w:bCs/>
          <w:kern w:val="32"/>
          <w:lang w:val="pt-BR"/>
        </w:rPr>
      </w:pPr>
      <w:r w:rsidRPr="001D0B35">
        <w:rPr>
          <w:rFonts w:ascii="Arial" w:hAnsi="Arial" w:cs="Arial"/>
          <w:bCs/>
          <w:kern w:val="32"/>
          <w:lang w:val="pt-BR"/>
        </w:rPr>
        <w:t>Bolandi pe botali ezali mokumba ya CI, REGIDESO pe mokonzi ya commune na lisungi ya ba pesi toli oyo bakosala lapport ya bolandi sima sanza misatu(3).</w:t>
      </w:r>
    </w:p>
    <w:p w14:paraId="3C533B64" w14:textId="77777777" w:rsidR="001D0B35" w:rsidRPr="001D0B35" w:rsidRDefault="001D0B35" w:rsidP="001D0B35">
      <w:pPr>
        <w:spacing w:line="240" w:lineRule="auto"/>
        <w:jc w:val="both"/>
        <w:rPr>
          <w:rFonts w:ascii="Arial" w:hAnsi="Arial" w:cs="Arial"/>
          <w:bCs/>
          <w:kern w:val="32"/>
          <w:lang w:val="pt-BR"/>
        </w:rPr>
      </w:pPr>
      <w:r w:rsidRPr="001D0B35">
        <w:rPr>
          <w:rFonts w:ascii="Arial" w:hAnsi="Arial" w:cs="Arial"/>
          <w:bCs/>
          <w:kern w:val="32"/>
          <w:lang w:val="pt-BR"/>
        </w:rPr>
        <w:t>Bilembo ya kolanda ekozala :</w:t>
      </w:r>
    </w:p>
    <w:p w14:paraId="601A3F8C" w14:textId="77777777" w:rsidR="001D0B35" w:rsidRPr="001D0B35" w:rsidRDefault="001D0B35" w:rsidP="000D55CA">
      <w:pPr>
        <w:numPr>
          <w:ilvl w:val="0"/>
          <w:numId w:val="9"/>
        </w:numPr>
        <w:spacing w:after="0" w:line="240" w:lineRule="auto"/>
        <w:jc w:val="both"/>
        <w:rPr>
          <w:rFonts w:ascii="Arial" w:hAnsi="Arial" w:cs="Arial"/>
          <w:lang w:val="es-ES"/>
        </w:rPr>
      </w:pPr>
      <w:r w:rsidRPr="001D0B35">
        <w:rPr>
          <w:rFonts w:ascii="Arial" w:hAnsi="Arial" w:cs="Arial"/>
          <w:lang w:val="es-ES"/>
        </w:rPr>
        <w:t>motango mwa bandako mpe bato oyo bazwaki mpasi na mosala yango ;</w:t>
      </w:r>
    </w:p>
    <w:p w14:paraId="6A04BDFD" w14:textId="77777777" w:rsidR="001D0B35" w:rsidRPr="001D0B35" w:rsidRDefault="001D0B35" w:rsidP="000D55CA">
      <w:pPr>
        <w:numPr>
          <w:ilvl w:val="0"/>
          <w:numId w:val="9"/>
        </w:numPr>
        <w:spacing w:after="0" w:line="240" w:lineRule="auto"/>
        <w:jc w:val="both"/>
        <w:rPr>
          <w:rFonts w:ascii="Arial" w:hAnsi="Arial" w:cs="Arial"/>
          <w:lang w:val="es-ES"/>
        </w:rPr>
      </w:pPr>
      <w:r w:rsidRPr="001D0B35">
        <w:rPr>
          <w:rFonts w:ascii="Arial" w:hAnsi="Arial" w:cs="Arial"/>
          <w:lang w:val="es-ES"/>
        </w:rPr>
        <w:t>motango ya bandako mpe bato oyo bafutami na mosala yango</w:t>
      </w:r>
    </w:p>
    <w:p w14:paraId="52F994D6" w14:textId="77777777" w:rsidR="001D0B35" w:rsidRPr="001D0B35" w:rsidRDefault="001D0B35" w:rsidP="000D55CA">
      <w:pPr>
        <w:numPr>
          <w:ilvl w:val="0"/>
          <w:numId w:val="9"/>
        </w:numPr>
        <w:spacing w:after="0" w:line="240" w:lineRule="auto"/>
        <w:jc w:val="both"/>
        <w:rPr>
          <w:rFonts w:ascii="Arial" w:hAnsi="Arial" w:cs="Arial"/>
          <w:lang w:val="es-ES"/>
        </w:rPr>
      </w:pPr>
      <w:r w:rsidRPr="001D0B35">
        <w:rPr>
          <w:rFonts w:ascii="Arial" w:hAnsi="Arial" w:cs="Arial"/>
          <w:lang w:val="es-ES"/>
        </w:rPr>
        <w:t>Motango ya bandako pe bato oyo bazongaki kofanda na mosala yango</w:t>
      </w:r>
    </w:p>
    <w:p w14:paraId="4BCFAE3B" w14:textId="77777777" w:rsidR="001D0B35" w:rsidRPr="001D0B35" w:rsidRDefault="001D0B35" w:rsidP="000D55CA">
      <w:pPr>
        <w:numPr>
          <w:ilvl w:val="0"/>
          <w:numId w:val="9"/>
        </w:numPr>
        <w:spacing w:after="0" w:line="240" w:lineRule="auto"/>
        <w:jc w:val="both"/>
        <w:rPr>
          <w:rFonts w:ascii="Arial" w:hAnsi="Arial" w:cs="Arial"/>
          <w:lang w:val="es-ES"/>
        </w:rPr>
      </w:pPr>
      <w:r w:rsidRPr="001D0B35">
        <w:rPr>
          <w:rFonts w:ascii="Arial" w:hAnsi="Arial" w:cs="Arial"/>
          <w:lang w:val="es-ES"/>
        </w:rPr>
        <w:t>Mosolo mobimba ya lifuta oyo bafutaki;</w:t>
      </w:r>
    </w:p>
    <w:p w14:paraId="795BFB20" w14:textId="77777777" w:rsidR="001D0B35" w:rsidRPr="001D0B35" w:rsidRDefault="001D0B35" w:rsidP="000D55CA">
      <w:pPr>
        <w:numPr>
          <w:ilvl w:val="0"/>
          <w:numId w:val="9"/>
        </w:numPr>
        <w:spacing w:after="0" w:line="240" w:lineRule="auto"/>
        <w:jc w:val="both"/>
        <w:rPr>
          <w:rFonts w:ascii="Arial" w:hAnsi="Arial" w:cs="Arial"/>
          <w:lang w:val="es-ES"/>
        </w:rPr>
      </w:pPr>
      <w:r w:rsidRPr="001D0B35">
        <w:rPr>
          <w:rFonts w:ascii="Arial" w:hAnsi="Arial" w:cs="Arial"/>
          <w:lang w:val="es-ES"/>
        </w:rPr>
        <w:t>Motango ya makambu bafundi oyo ekomisamaki pe esalemi (endimisami pe eboyamaki).</w:t>
      </w:r>
    </w:p>
    <w:p w14:paraId="58BDF7D4" w14:textId="77777777" w:rsidR="001D0B35" w:rsidRPr="001D0B35" w:rsidRDefault="001D0B35" w:rsidP="001D0B35">
      <w:pPr>
        <w:spacing w:line="240" w:lineRule="auto"/>
        <w:jc w:val="both"/>
        <w:rPr>
          <w:rFonts w:ascii="Arial" w:hAnsi="Arial" w:cs="Arial"/>
          <w:bCs/>
          <w:kern w:val="32"/>
          <w:lang w:val="es-ES"/>
        </w:rPr>
      </w:pPr>
    </w:p>
    <w:p w14:paraId="0AD96DF0" w14:textId="77777777" w:rsidR="001D0B35" w:rsidRPr="001D0B35" w:rsidRDefault="001D0B35" w:rsidP="001D0B35">
      <w:pPr>
        <w:spacing w:before="240"/>
        <w:jc w:val="both"/>
        <w:rPr>
          <w:rFonts w:ascii="Arial" w:hAnsi="Arial" w:cs="Arial"/>
          <w:b/>
          <w:lang w:val="es-ES"/>
        </w:rPr>
      </w:pPr>
      <w:r w:rsidRPr="001D0B35">
        <w:rPr>
          <w:rFonts w:ascii="Arial" w:hAnsi="Arial" w:cs="Arial"/>
          <w:b/>
          <w:lang w:val="es-ES"/>
        </w:rPr>
        <w:lastRenderedPageBreak/>
        <w:t>Masolo ya Libanda</w:t>
      </w:r>
    </w:p>
    <w:p w14:paraId="525B5592" w14:textId="77777777" w:rsidR="001D0B35" w:rsidRPr="001D0B35" w:rsidRDefault="001D0B35" w:rsidP="001D0B35">
      <w:pPr>
        <w:spacing w:line="240" w:lineRule="auto"/>
        <w:jc w:val="both"/>
        <w:rPr>
          <w:rFonts w:ascii="Arial" w:hAnsi="Arial" w:cs="Arial"/>
          <w:bCs/>
          <w:kern w:val="32"/>
          <w:lang w:val="pt-BR"/>
        </w:rPr>
      </w:pPr>
      <w:r w:rsidRPr="001D0B35">
        <w:rPr>
          <w:rFonts w:ascii="Arial" w:hAnsi="Arial" w:cs="Arial"/>
          <w:bCs/>
          <w:kern w:val="32"/>
          <w:lang w:val="es-ES"/>
        </w:rPr>
        <w:t xml:space="preserve">Bosololi ya libanda ya bato banso ebongisamaki kobanda mokolo ya 13 kino le 17 février 2023 na bakonzi ya bavandi pe bakambi ya makanisi, bakisa pe pona bavandi nyoso ya bisika pe ba PAP nionso. Masolo nyoso wana ezuamaki na batu nsike mingi mingi basi kati na bango masolo oyo etali basi esololamaki na tin aya PAR oyo. Na nyoso, bavandi basepeli na musala eye. Bazali kotalela ete ezali likambo ya bokoli mpe ya bokende liboso ya bomoi ya bato mpo na mboka, mpo ete bobongisi ya bobakisami ya bozwi mayi ya komela mpo na bomoi ya bato. </w:t>
      </w:r>
      <w:r w:rsidRPr="001D0B35">
        <w:rPr>
          <w:rFonts w:ascii="Arial" w:hAnsi="Arial" w:cs="Arial"/>
          <w:bCs/>
          <w:kern w:val="32"/>
          <w:lang w:val="pt-BR"/>
        </w:rPr>
        <w:t>Na yango bazali kozela na motema mokuse ete mosala ebanda.</w:t>
      </w:r>
    </w:p>
    <w:p w14:paraId="14EEA386" w14:textId="77777777" w:rsidR="001D0B35" w:rsidRPr="001D0B35" w:rsidRDefault="001D0B35" w:rsidP="001D0B35">
      <w:pPr>
        <w:spacing w:line="240" w:lineRule="auto"/>
        <w:jc w:val="both"/>
        <w:rPr>
          <w:rFonts w:ascii="Arial" w:hAnsi="Arial" w:cs="Arial"/>
          <w:bCs/>
          <w:kern w:val="32"/>
          <w:lang w:val="es-ES"/>
        </w:rPr>
      </w:pPr>
      <w:r w:rsidRPr="001D0B35">
        <w:rPr>
          <w:rFonts w:ascii="Arial" w:hAnsi="Arial" w:cs="Arial"/>
          <w:bCs/>
          <w:kern w:val="32"/>
          <w:lang w:val="es-ES"/>
        </w:rPr>
        <w:t>Na suka ya masolo na ba PAP, makanisi ya minene oyo epesamaki :</w:t>
      </w:r>
    </w:p>
    <w:p w14:paraId="22040B39" w14:textId="77777777" w:rsidR="001D0B35" w:rsidRPr="001D0B35" w:rsidRDefault="001D0B35" w:rsidP="000D55CA">
      <w:pPr>
        <w:numPr>
          <w:ilvl w:val="0"/>
          <w:numId w:val="15"/>
        </w:numPr>
        <w:spacing w:after="0" w:line="240" w:lineRule="auto"/>
        <w:contextualSpacing/>
        <w:jc w:val="both"/>
        <w:rPr>
          <w:rFonts w:ascii="Arial" w:hAnsi="Arial" w:cs="Arial"/>
          <w:lang w:val="es-ES"/>
        </w:rPr>
      </w:pPr>
      <w:r w:rsidRPr="001D0B35">
        <w:rPr>
          <w:rFonts w:ascii="Arial" w:hAnsi="Arial" w:cs="Arial"/>
          <w:lang w:val="es-ES"/>
        </w:rPr>
        <w:t>Kozongisa ba mesa sima ya botiami ya nzela ya AEP na tina ya kokoba misala na bango ya mimbongo ya mike ;</w:t>
      </w:r>
    </w:p>
    <w:p w14:paraId="102F3E63" w14:textId="77777777" w:rsidR="001D0B35" w:rsidRPr="001D0B35" w:rsidRDefault="001D0B35" w:rsidP="000D55CA">
      <w:pPr>
        <w:numPr>
          <w:ilvl w:val="0"/>
          <w:numId w:val="15"/>
        </w:numPr>
        <w:spacing w:after="0" w:line="240" w:lineRule="auto"/>
        <w:contextualSpacing/>
        <w:jc w:val="both"/>
        <w:rPr>
          <w:rFonts w:ascii="Arial" w:hAnsi="Arial" w:cs="Arial"/>
          <w:lang w:val="es-ES"/>
        </w:rPr>
      </w:pPr>
      <w:r w:rsidRPr="001D0B35">
        <w:rPr>
          <w:rFonts w:ascii="Arial" w:hAnsi="Arial" w:cs="Arial"/>
          <w:lang w:val="es-ES"/>
        </w:rPr>
        <w:t>Yebisá bango poso mibale liboso ya kobanda mosala mpo bázwa bibongiseli ya kolongwa na esika yango mpo na mwa ntango;</w:t>
      </w:r>
    </w:p>
    <w:p w14:paraId="7F7903AC" w14:textId="77777777" w:rsidR="001D0B35" w:rsidRPr="001D0B35" w:rsidRDefault="001D0B35" w:rsidP="000D55CA">
      <w:pPr>
        <w:numPr>
          <w:ilvl w:val="0"/>
          <w:numId w:val="15"/>
        </w:numPr>
        <w:spacing w:after="0" w:line="240" w:lineRule="auto"/>
        <w:contextualSpacing/>
        <w:jc w:val="both"/>
        <w:rPr>
          <w:rFonts w:ascii="Arial" w:hAnsi="Arial" w:cs="Arial"/>
          <w:lang w:val="es-ES"/>
        </w:rPr>
      </w:pPr>
      <w:r w:rsidRPr="001D0B35">
        <w:rPr>
          <w:rFonts w:ascii="Arial" w:hAnsi="Arial" w:cs="Arial"/>
          <w:lang w:val="es-ES"/>
        </w:rPr>
        <w:t>Futa biloko na bango ndenge ekanamaki na kosalelaka misala ya kotinda mbongo (Soficom Transfer, Werstern Union, Money Gram, Express Union, etc.) kozanga kolongola mbongo oyo ya kotinda ya ba PAP ;</w:t>
      </w:r>
    </w:p>
    <w:p w14:paraId="608EE806" w14:textId="77777777" w:rsidR="001D0B35" w:rsidRPr="001D0B35" w:rsidRDefault="001D0B35" w:rsidP="000D55CA">
      <w:pPr>
        <w:numPr>
          <w:ilvl w:val="0"/>
          <w:numId w:val="14"/>
        </w:numPr>
        <w:spacing w:after="0" w:line="240" w:lineRule="auto"/>
        <w:contextualSpacing/>
        <w:jc w:val="both"/>
        <w:rPr>
          <w:rFonts w:ascii="Arial" w:hAnsi="Arial" w:cs="Arial"/>
          <w:lang w:val="es-ES"/>
        </w:rPr>
      </w:pPr>
      <w:r w:rsidRPr="001D0B35">
        <w:rPr>
          <w:rFonts w:ascii="Arial" w:hAnsi="Arial" w:cs="Arial"/>
          <w:lang w:val="es-ES"/>
        </w:rPr>
        <w:t>Kosala misala ya bozongisi na tango oyo ekoki mpo na kozongela misala na bango ya momesano ;</w:t>
      </w:r>
    </w:p>
    <w:p w14:paraId="656828D6" w14:textId="77777777" w:rsidR="001D0B35" w:rsidRPr="001D0B35" w:rsidRDefault="001D0B35" w:rsidP="000D55CA">
      <w:pPr>
        <w:numPr>
          <w:ilvl w:val="0"/>
          <w:numId w:val="15"/>
        </w:numPr>
        <w:spacing w:after="0" w:line="240" w:lineRule="auto"/>
        <w:contextualSpacing/>
        <w:jc w:val="both"/>
        <w:rPr>
          <w:rFonts w:ascii="Arial" w:hAnsi="Arial" w:cs="Arial"/>
          <w:lang w:val="es-ES"/>
        </w:rPr>
      </w:pPr>
      <w:r w:rsidRPr="001D0B35">
        <w:rPr>
          <w:rFonts w:ascii="Arial" w:hAnsi="Arial" w:cs="Arial"/>
          <w:lang w:val="es-ES"/>
        </w:rPr>
        <w:t>Kobanga ya kobengana bango na bakonzi ya bisika misala ezali kosalama kozanga kofutama mpo na esika bavandi na nzela kozanga mikanda (zando ya mayuya);</w:t>
      </w:r>
    </w:p>
    <w:p w14:paraId="67F380D7" w14:textId="77777777" w:rsidR="001D0B35" w:rsidRPr="001D0B35" w:rsidRDefault="001D0B35" w:rsidP="000D55CA">
      <w:pPr>
        <w:numPr>
          <w:ilvl w:val="0"/>
          <w:numId w:val="15"/>
        </w:numPr>
        <w:spacing w:after="0" w:line="240" w:lineRule="auto"/>
        <w:contextualSpacing/>
        <w:jc w:val="both"/>
        <w:rPr>
          <w:rFonts w:ascii="Arial" w:hAnsi="Arial" w:cs="Arial"/>
          <w:lang w:val="pt-BR"/>
        </w:rPr>
      </w:pPr>
      <w:r w:rsidRPr="001D0B35">
        <w:rPr>
          <w:rFonts w:ascii="Arial" w:hAnsi="Arial" w:cs="Arial"/>
          <w:lang w:val="pt-BR"/>
        </w:rPr>
        <w:t>Kofuta lifuta oyo endimami mpo na kopesa nzela na mbongwana na bango na misala misusu lokola mombongo ;</w:t>
      </w:r>
    </w:p>
    <w:p w14:paraId="03A2B5EA" w14:textId="77777777" w:rsidR="001D0B35" w:rsidRPr="001D0B35" w:rsidRDefault="001D0B35" w:rsidP="000D55CA">
      <w:pPr>
        <w:numPr>
          <w:ilvl w:val="0"/>
          <w:numId w:val="15"/>
        </w:numPr>
        <w:spacing w:after="0" w:line="240" w:lineRule="auto"/>
        <w:contextualSpacing/>
        <w:jc w:val="both"/>
        <w:rPr>
          <w:rFonts w:ascii="Arial" w:hAnsi="Arial" w:cs="Arial"/>
          <w:lang w:val="pt-BR"/>
        </w:rPr>
      </w:pPr>
      <w:r w:rsidRPr="001D0B35">
        <w:rPr>
          <w:rFonts w:ascii="Arial" w:hAnsi="Arial" w:cs="Arial"/>
          <w:lang w:val="pt-BR"/>
        </w:rPr>
        <w:t>Kofuta mapangu na bango ya ba ndako oyo etongami oyo endimami na tina ya  mbongwana na bango na misala misusu lokola mombongo, kosomba mapangu misusu</w:t>
      </w:r>
    </w:p>
    <w:p w14:paraId="14298483" w14:textId="77777777" w:rsidR="001D0B35" w:rsidRPr="001D0B35" w:rsidRDefault="001D0B35" w:rsidP="000D55CA">
      <w:pPr>
        <w:numPr>
          <w:ilvl w:val="0"/>
          <w:numId w:val="15"/>
        </w:numPr>
        <w:spacing w:after="0" w:line="240" w:lineRule="auto"/>
        <w:contextualSpacing/>
        <w:jc w:val="both"/>
        <w:rPr>
          <w:rFonts w:ascii="Arial" w:hAnsi="Arial" w:cs="Arial"/>
          <w:lang w:val="pt-BR"/>
        </w:rPr>
      </w:pPr>
      <w:r w:rsidRPr="001D0B35">
        <w:rPr>
          <w:rFonts w:ascii="Arial" w:hAnsi="Arial" w:cs="Arial"/>
          <w:lang w:val="pt-BR"/>
        </w:rPr>
        <w:t>Kozwa bamisusu kati na bango na mosala na ntango ya kokokisa misala;</w:t>
      </w:r>
    </w:p>
    <w:p w14:paraId="17CD5967" w14:textId="77777777" w:rsidR="001D0B35" w:rsidRPr="001D0B35" w:rsidRDefault="001D0B35" w:rsidP="000D55CA">
      <w:pPr>
        <w:numPr>
          <w:ilvl w:val="0"/>
          <w:numId w:val="15"/>
        </w:numPr>
        <w:spacing w:after="0" w:line="240" w:lineRule="auto"/>
        <w:contextualSpacing/>
        <w:jc w:val="both"/>
        <w:rPr>
          <w:rFonts w:ascii="Arial" w:hAnsi="Arial" w:cs="Arial"/>
          <w:lang w:val="pt-BR"/>
        </w:rPr>
      </w:pPr>
      <w:r w:rsidRPr="001D0B35">
        <w:rPr>
          <w:rFonts w:ascii="Arial" w:hAnsi="Arial" w:cs="Arial"/>
          <w:lang w:val="pt-BR"/>
        </w:rPr>
        <w:t>Kobanga ete bakonzi ya mboka bakolongola mpako na kɔnti na bango ya kofuta mbongo;</w:t>
      </w:r>
    </w:p>
    <w:p w14:paraId="3BEB86A8" w14:textId="77777777" w:rsidR="001D0B35" w:rsidRPr="001D0B35" w:rsidRDefault="001D0B35" w:rsidP="000D55CA">
      <w:pPr>
        <w:numPr>
          <w:ilvl w:val="0"/>
          <w:numId w:val="15"/>
        </w:numPr>
        <w:tabs>
          <w:tab w:val="left" w:pos="747"/>
        </w:tabs>
        <w:spacing w:after="0" w:line="240" w:lineRule="auto"/>
        <w:contextualSpacing/>
        <w:jc w:val="both"/>
        <w:rPr>
          <w:rFonts w:ascii="Arial" w:hAnsi="Arial" w:cs="Arial"/>
          <w:lang w:val="pt-BR"/>
        </w:rPr>
      </w:pPr>
      <w:r w:rsidRPr="001D0B35">
        <w:rPr>
          <w:rFonts w:ascii="Arial" w:hAnsi="Arial" w:cs="Arial"/>
          <w:lang w:val="pt-BR"/>
        </w:rPr>
        <w:t>Kofuta mbongo oyo endimami mpo na kosalisa bango na kobongwama na bango na misala misusu ndakisa mumbongo</w:t>
      </w:r>
    </w:p>
    <w:p w14:paraId="5599A463" w14:textId="77777777" w:rsidR="001D0B35" w:rsidRPr="001D0B35" w:rsidRDefault="001D0B35" w:rsidP="000D55CA">
      <w:pPr>
        <w:numPr>
          <w:ilvl w:val="0"/>
          <w:numId w:val="15"/>
        </w:numPr>
        <w:spacing w:after="0" w:line="240" w:lineRule="auto"/>
        <w:contextualSpacing/>
        <w:jc w:val="both"/>
        <w:rPr>
          <w:rFonts w:ascii="Arial" w:hAnsi="Arial" w:cs="Arial"/>
          <w:lang w:val="pt-BR"/>
        </w:rPr>
      </w:pPr>
      <w:r w:rsidRPr="001D0B35">
        <w:rPr>
          <w:rFonts w:ascii="Arial" w:hAnsi="Arial" w:cs="Arial"/>
          <w:lang w:val="pt-BR"/>
        </w:rPr>
        <w:t>Kofuta na nzela ya litatoli ya mokonzi ya quartier mpe moninga pembeni ya ndaku ba teki ya mesa oyo babungisi mikanda ya identité na bango (maponi) mpe kotalaka ba photos oyo ezuami na tango ya identification;</w:t>
      </w:r>
    </w:p>
    <w:p w14:paraId="02443D24" w14:textId="77777777" w:rsidR="001D0B35" w:rsidRPr="001D0B35" w:rsidRDefault="001D0B35" w:rsidP="000D55CA">
      <w:pPr>
        <w:numPr>
          <w:ilvl w:val="0"/>
          <w:numId w:val="15"/>
        </w:numPr>
        <w:spacing w:after="0" w:line="240" w:lineRule="auto"/>
        <w:contextualSpacing/>
        <w:jc w:val="both"/>
        <w:rPr>
          <w:rFonts w:ascii="Arial" w:hAnsi="Arial" w:cs="Arial"/>
          <w:lang w:val="pt-BR"/>
        </w:rPr>
      </w:pPr>
      <w:r w:rsidRPr="001D0B35">
        <w:rPr>
          <w:rFonts w:ascii="Arial" w:hAnsi="Arial" w:cs="Arial"/>
          <w:lang w:val="pt-BR"/>
        </w:rPr>
        <w:t>Kobanga kobengana yo na bakonzi ya bisika musala ezali kosalama kozanga kofutama mpo na bisika ya kovanda ezangi mikanda (zando ya mayuya).</w:t>
      </w:r>
    </w:p>
    <w:p w14:paraId="0EEA3305" w14:textId="77777777" w:rsidR="001D0B35" w:rsidRPr="001D0B35" w:rsidRDefault="001D0B35" w:rsidP="001D0B35">
      <w:pPr>
        <w:spacing w:before="240" w:line="240" w:lineRule="auto"/>
        <w:jc w:val="both"/>
        <w:rPr>
          <w:rFonts w:ascii="Arial" w:hAnsi="Arial" w:cs="Arial"/>
          <w:bCs/>
          <w:kern w:val="32"/>
          <w:lang w:val="pt-BR"/>
        </w:rPr>
      </w:pPr>
      <w:r w:rsidRPr="001D0B35">
        <w:rPr>
          <w:rFonts w:ascii="Arial" w:hAnsi="Arial" w:cs="Arial"/>
          <w:bCs/>
          <w:kern w:val="32"/>
          <w:lang w:val="pt-BR"/>
        </w:rPr>
        <w:t>Bandimbola oyo elandi, oyo epesami na bosepeli ya ba PAP, na eyano na mitungisi oyo elobami, etali mingi mingi makoki na oyo etali bozongisi bato na bisika mosusu lokola pe banzela oyo misala epesi (na biloko, na mbongo to na lolenge mosusu):</w:t>
      </w:r>
    </w:p>
    <w:p w14:paraId="49B40F59" w14:textId="77777777" w:rsidR="001D0B35" w:rsidRPr="001D0B35" w:rsidRDefault="001D0B35" w:rsidP="000D55CA">
      <w:pPr>
        <w:numPr>
          <w:ilvl w:val="0"/>
          <w:numId w:val="19"/>
        </w:numPr>
        <w:spacing w:after="0" w:line="240" w:lineRule="auto"/>
        <w:contextualSpacing/>
        <w:jc w:val="both"/>
        <w:rPr>
          <w:rFonts w:ascii="Arial" w:hAnsi="Arial" w:cs="Arial"/>
          <w:lang w:val="pt-BR"/>
        </w:rPr>
      </w:pPr>
      <w:r w:rsidRPr="001D0B35">
        <w:rPr>
          <w:rFonts w:ascii="Arial" w:hAnsi="Arial" w:cs="Arial"/>
          <w:lang w:val="pt-BR"/>
        </w:rPr>
        <w:t>Ba PAP bakozwa bokangami ya misala mpo na mwa ntango mpe bapesameli ndingisa ya kozonga na lotomo ya nzela sima ya misala mpo na kokoba misala na bango ya mombongo. Bakonzi ya mboka bazali na mayele ekoki mpo na kopesa nzela na bozongisi na kimia lotomo ya nzela na ba PAP na suka ya misala ;</w:t>
      </w:r>
    </w:p>
    <w:p w14:paraId="1BBDB395" w14:textId="77777777" w:rsidR="001D0B35" w:rsidRPr="001D0B35" w:rsidRDefault="001D0B35" w:rsidP="000D55CA">
      <w:pPr>
        <w:numPr>
          <w:ilvl w:val="0"/>
          <w:numId w:val="19"/>
        </w:numPr>
        <w:spacing w:after="0" w:line="240" w:lineRule="auto"/>
        <w:contextualSpacing/>
        <w:jc w:val="both"/>
        <w:rPr>
          <w:rFonts w:ascii="Arial" w:hAnsi="Arial" w:cs="Arial"/>
          <w:lang w:val="es-ES"/>
        </w:rPr>
      </w:pPr>
      <w:r w:rsidRPr="001D0B35">
        <w:rPr>
          <w:rFonts w:ascii="Arial" w:hAnsi="Arial" w:cs="Arial"/>
          <w:lang w:val="es-ES"/>
        </w:rPr>
        <w:t>Kolongwa ekoki kosalema kaka sima ya kofuta mbongo. Eleko ya ngolu ekopesama na ba PAP kati ya bofuti mpe bobandi ya misala. Misala ya kopanza sangu mpe  sessions ya sango pe masolo ya libanda ekobongisama yambo ya misala pona kopesa nzela na ba PAP kobima na kimia esika wana ;</w:t>
      </w:r>
    </w:p>
    <w:p w14:paraId="579F2455" w14:textId="77777777" w:rsidR="001D0B35" w:rsidRPr="001D0B35" w:rsidRDefault="001D0B35" w:rsidP="000D55CA">
      <w:pPr>
        <w:numPr>
          <w:ilvl w:val="0"/>
          <w:numId w:val="19"/>
        </w:numPr>
        <w:spacing w:after="0" w:line="240" w:lineRule="auto"/>
        <w:contextualSpacing/>
        <w:jc w:val="both"/>
        <w:rPr>
          <w:rFonts w:ascii="Arial" w:hAnsi="Arial" w:cs="Arial"/>
          <w:lang w:val="es-ES"/>
        </w:rPr>
      </w:pPr>
      <w:r w:rsidRPr="001D0B35">
        <w:rPr>
          <w:rFonts w:ascii="Arial" w:hAnsi="Arial" w:cs="Arial"/>
          <w:lang w:val="es-ES"/>
        </w:rPr>
        <w:t>Bofuti ya lifuta ekosalema, ndenge ba PAP elingi, na nzela ya masanga ya botindiki misolo. Ba mbongo ya kofuta mpo na kotinda misolo etiami na kati ya budget ya PAR Mbula-matari akofuta yango ;</w:t>
      </w:r>
    </w:p>
    <w:p w14:paraId="0F41BC7B" w14:textId="77777777" w:rsidR="001D0B35" w:rsidRPr="001D0B35" w:rsidRDefault="001D0B35" w:rsidP="000D55CA">
      <w:pPr>
        <w:numPr>
          <w:ilvl w:val="0"/>
          <w:numId w:val="19"/>
        </w:numPr>
        <w:spacing w:after="0" w:line="240" w:lineRule="auto"/>
        <w:contextualSpacing/>
        <w:jc w:val="both"/>
        <w:rPr>
          <w:rFonts w:ascii="Arial" w:hAnsi="Arial" w:cs="Arial"/>
          <w:lang w:val="es-ES"/>
        </w:rPr>
      </w:pPr>
      <w:r w:rsidRPr="001D0B35">
        <w:rPr>
          <w:rFonts w:ascii="Arial" w:hAnsi="Arial" w:cs="Arial"/>
          <w:lang w:val="es-ES"/>
        </w:rPr>
        <w:lastRenderedPageBreak/>
        <w:t>Kompany oyo ekosala misala aza na lontomo ya kosilisa misala na ntangu esengeli, soki te okozua mbano. Bobungisi nyonso ya kobakisa oyo ekouta na kowumisa ya bosali misala ekofutama to ekobongisama ;</w:t>
      </w:r>
    </w:p>
    <w:p w14:paraId="67E867DD" w14:textId="77777777" w:rsidR="001D0B35" w:rsidRPr="001D0B35" w:rsidRDefault="001D0B35" w:rsidP="000D55CA">
      <w:pPr>
        <w:numPr>
          <w:ilvl w:val="0"/>
          <w:numId w:val="19"/>
        </w:numPr>
        <w:spacing w:after="0" w:line="240" w:lineRule="auto"/>
        <w:contextualSpacing/>
        <w:jc w:val="both"/>
        <w:rPr>
          <w:rFonts w:ascii="Arial" w:hAnsi="Arial" w:cs="Arial"/>
          <w:lang w:val="pt-BR"/>
        </w:rPr>
      </w:pPr>
      <w:r w:rsidRPr="001D0B35">
        <w:rPr>
          <w:rFonts w:ascii="Arial" w:hAnsi="Arial" w:cs="Arial"/>
          <w:lang w:val="pt-BR"/>
        </w:rPr>
        <w:t>Ba PAP bakozwa lifuti ya bosembo mpo na kopesa nzela na bozongisi na bango ;</w:t>
      </w:r>
    </w:p>
    <w:p w14:paraId="59E5776E" w14:textId="77777777" w:rsidR="001D0B35" w:rsidRPr="001D0B35" w:rsidRDefault="001D0B35" w:rsidP="000D55CA">
      <w:pPr>
        <w:numPr>
          <w:ilvl w:val="0"/>
          <w:numId w:val="19"/>
        </w:numPr>
        <w:spacing w:after="0" w:line="240" w:lineRule="auto"/>
        <w:contextualSpacing/>
        <w:jc w:val="both"/>
        <w:rPr>
          <w:rFonts w:ascii="Arial" w:hAnsi="Arial" w:cs="Arial"/>
          <w:lang w:val="pt-BR"/>
        </w:rPr>
      </w:pPr>
      <w:r w:rsidRPr="001D0B35">
        <w:rPr>
          <w:rFonts w:ascii="Arial" w:hAnsi="Arial" w:cs="Arial"/>
          <w:lang w:val="pt-BR"/>
        </w:rPr>
        <w:t>Kozuama na misala ekosalama ndenge malamu (ba ayo bandimami). Kasi, Masengi ya zinga zinga pe ya bomoi ya bato oyo ebakisami na boyokani oyo etiamaki maboko na Kompany elakisaka ete na makoki ya kokokana, motuya ekopesama na ba PAP to baye bazali na bobateli na bango.</w:t>
      </w:r>
    </w:p>
    <w:p w14:paraId="53239140" w14:textId="77777777" w:rsidR="001D0B35" w:rsidRPr="001D0B35" w:rsidRDefault="001D0B35" w:rsidP="000D55CA">
      <w:pPr>
        <w:numPr>
          <w:ilvl w:val="0"/>
          <w:numId w:val="19"/>
        </w:numPr>
        <w:spacing w:after="0" w:line="240" w:lineRule="auto"/>
        <w:contextualSpacing/>
        <w:jc w:val="both"/>
        <w:rPr>
          <w:rFonts w:ascii="Arial" w:hAnsi="Arial" w:cs="Arial"/>
          <w:lang w:val="pt-BR"/>
        </w:rPr>
      </w:pPr>
      <w:r w:rsidRPr="001D0B35">
        <w:rPr>
          <w:rFonts w:ascii="Arial" w:hAnsi="Arial" w:cs="Arial"/>
          <w:lang w:val="pt-BR"/>
        </w:rPr>
        <w:t>Bofutami nyoso ekozala na mpaku moko te;</w:t>
      </w:r>
    </w:p>
    <w:p w14:paraId="1688195F" w14:textId="77777777" w:rsidR="001D0B35" w:rsidRPr="001D0B35" w:rsidRDefault="001D0B35" w:rsidP="000D55CA">
      <w:pPr>
        <w:numPr>
          <w:ilvl w:val="0"/>
          <w:numId w:val="19"/>
        </w:numPr>
        <w:spacing w:after="0" w:line="240" w:lineRule="auto"/>
        <w:contextualSpacing/>
        <w:jc w:val="both"/>
        <w:rPr>
          <w:rFonts w:ascii="Arial" w:hAnsi="Arial" w:cs="Arial"/>
          <w:lang w:val="pt-BR"/>
        </w:rPr>
      </w:pPr>
      <w:r w:rsidRPr="001D0B35">
        <w:rPr>
          <w:rFonts w:ascii="Arial" w:hAnsi="Arial" w:cs="Arial"/>
          <w:lang w:val="pt-BR"/>
        </w:rPr>
        <w:t>La CEP-O akozua mabongisi nioso ya malamu po na kozua lisanga ya kotinda mbongo ya kofuta ba PAP na kimia ba oyo ba bungisi mikanda na bango ya leta ;</w:t>
      </w:r>
    </w:p>
    <w:p w14:paraId="7E42122C" w14:textId="77777777" w:rsidR="001D0B35" w:rsidRPr="001D0B35" w:rsidRDefault="001D0B35" w:rsidP="001D0B35">
      <w:pPr>
        <w:spacing w:before="240" w:line="240" w:lineRule="auto"/>
        <w:jc w:val="both"/>
        <w:rPr>
          <w:rFonts w:ascii="Arial" w:hAnsi="Arial" w:cs="Arial"/>
          <w:bCs/>
          <w:kern w:val="32"/>
          <w:lang w:val="pt-BR"/>
        </w:rPr>
      </w:pPr>
      <w:r w:rsidRPr="001D0B35">
        <w:rPr>
          <w:rFonts w:ascii="Arial" w:hAnsi="Arial" w:cs="Arial"/>
          <w:bCs/>
          <w:kern w:val="32"/>
          <w:lang w:val="pt-BR"/>
        </w:rPr>
        <w:t>Na eyano na mitungisi oyo elobamaki, ekipi elimbolaki makoki ya bozongisi bato na bisika mosusu lokola pe banzela oyo projet epesi (na biloko, na mbongo to na ndenge mosusu). Na bomoko, ba PAP nionso balingaki kofutama kaka na mbongo.</w:t>
      </w:r>
    </w:p>
    <w:p w14:paraId="47C018D2" w14:textId="77777777" w:rsidR="001D0B35" w:rsidRPr="001D0B35" w:rsidRDefault="001D0B35" w:rsidP="001D0B35">
      <w:pPr>
        <w:spacing w:before="240"/>
        <w:jc w:val="both"/>
        <w:rPr>
          <w:rFonts w:ascii="Arial" w:hAnsi="Arial" w:cs="Arial"/>
          <w:b/>
          <w:lang w:val="pt-BR"/>
        </w:rPr>
      </w:pPr>
      <w:r w:rsidRPr="001D0B35">
        <w:rPr>
          <w:rFonts w:ascii="Arial" w:hAnsi="Arial" w:cs="Arial"/>
          <w:b/>
          <w:lang w:val="pt-BR"/>
        </w:rPr>
        <w:t>Mtuya ya misolo ya PAR</w:t>
      </w:r>
    </w:p>
    <w:p w14:paraId="2F850D6D" w14:textId="77777777" w:rsidR="001D0B35" w:rsidRPr="001D0B35" w:rsidRDefault="001D0B35" w:rsidP="001D0B35">
      <w:pPr>
        <w:spacing w:line="240" w:lineRule="auto"/>
        <w:jc w:val="both"/>
        <w:rPr>
          <w:rFonts w:ascii="Arial" w:hAnsi="Arial" w:cs="Arial"/>
          <w:bCs/>
          <w:kern w:val="32"/>
          <w:lang w:val="pt-BR"/>
        </w:rPr>
      </w:pPr>
      <w:r w:rsidRPr="001D0B35">
        <w:rPr>
          <w:rFonts w:ascii="Arial" w:hAnsi="Arial" w:cs="Arial"/>
          <w:bCs/>
          <w:kern w:val="32"/>
          <w:lang w:val="pt-BR"/>
        </w:rPr>
        <w:t xml:space="preserve">Ntalo ya lifuta oyo ekanisami ezali </w:t>
      </w:r>
      <w:r w:rsidRPr="001D0B35">
        <w:rPr>
          <w:rFonts w:ascii="Arial" w:hAnsi="Arial" w:cs="Arial"/>
          <w:b/>
          <w:lang w:val="pt-BR"/>
        </w:rPr>
        <w:t>1,576049</w:t>
      </w:r>
      <w:r w:rsidRPr="001D0B35">
        <w:rPr>
          <w:rFonts w:ascii="Arial" w:hAnsi="Arial" w:cs="Arial"/>
          <w:b/>
          <w:bCs/>
          <w:kern w:val="32"/>
          <w:lang w:val="pt-BR"/>
        </w:rPr>
        <w:t xml:space="preserve">USD </w:t>
      </w:r>
      <w:r w:rsidRPr="001D0B35">
        <w:rPr>
          <w:rFonts w:ascii="Arial" w:hAnsi="Arial" w:cs="Arial"/>
          <w:bCs/>
          <w:kern w:val="32"/>
          <w:lang w:val="pt-BR"/>
        </w:rPr>
        <w:t xml:space="preserve">(elongo na misolo ya lifuta mpe lisalisi mosusu nyonso oyo esengeli kopesama) na kati ya ntalo mobimba ya kosalela PAR oyo ekanisami na </w:t>
      </w:r>
      <w:r w:rsidRPr="001D0B35">
        <w:rPr>
          <w:rFonts w:ascii="Arial" w:hAnsi="Arial" w:cs="Arial"/>
          <w:b/>
          <w:bCs/>
          <w:lang w:val="pt-BR"/>
        </w:rPr>
        <w:t xml:space="preserve">1,810,414 </w:t>
      </w:r>
      <w:r w:rsidRPr="001D0B35">
        <w:rPr>
          <w:rFonts w:ascii="Arial" w:hAnsi="Arial" w:cs="Arial"/>
          <w:b/>
          <w:bCs/>
          <w:kern w:val="32"/>
          <w:lang w:val="pt-BR"/>
        </w:rPr>
        <w:t xml:space="preserve">USD </w:t>
      </w:r>
      <w:r w:rsidRPr="001D0B35">
        <w:rPr>
          <w:rFonts w:ascii="Arial" w:hAnsi="Arial" w:cs="Arial"/>
          <w:bCs/>
          <w:kern w:val="32"/>
          <w:lang w:val="pt-BR"/>
        </w:rPr>
        <w:t>lokola elakisami na tableau oyo ezali awa na se :</w:t>
      </w:r>
    </w:p>
    <w:tbl>
      <w:tblPr>
        <w:tblW w:w="8526" w:type="dxa"/>
        <w:tblCellMar>
          <w:left w:w="70" w:type="dxa"/>
          <w:right w:w="70" w:type="dxa"/>
        </w:tblCellMar>
        <w:tblLook w:val="04A0" w:firstRow="1" w:lastRow="0" w:firstColumn="1" w:lastColumn="0" w:noHBand="0" w:noVBand="1"/>
      </w:tblPr>
      <w:tblGrid>
        <w:gridCol w:w="1200"/>
        <w:gridCol w:w="4460"/>
        <w:gridCol w:w="1512"/>
        <w:gridCol w:w="6"/>
        <w:gridCol w:w="1342"/>
        <w:gridCol w:w="6"/>
      </w:tblGrid>
      <w:tr w:rsidR="001D0B35" w:rsidRPr="001D0B35" w14:paraId="0349DEE1" w14:textId="77777777" w:rsidTr="000E4BC2">
        <w:trPr>
          <w:gridAfter w:val="1"/>
          <w:wAfter w:w="6" w:type="dxa"/>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1E60DFF9" w14:textId="77777777" w:rsidR="001D0B35" w:rsidRPr="001D0B35" w:rsidRDefault="001D0B35" w:rsidP="001D0B35">
            <w:pPr>
              <w:spacing w:after="0" w:line="240" w:lineRule="auto"/>
              <w:rPr>
                <w:rFonts w:ascii="Arial" w:hAnsi="Arial" w:cs="Arial"/>
                <w:b/>
                <w:bCs/>
              </w:rPr>
            </w:pPr>
            <w:r w:rsidRPr="001D0B35">
              <w:rPr>
                <w:rFonts w:ascii="Arial" w:hAnsi="Arial" w:cs="Arial"/>
                <w:b/>
                <w:bCs/>
              </w:rPr>
              <w:t>N°</w:t>
            </w:r>
          </w:p>
        </w:tc>
        <w:tc>
          <w:tcPr>
            <w:tcW w:w="446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057D10FA" w14:textId="77777777" w:rsidR="001D0B35" w:rsidRPr="001D0B35" w:rsidRDefault="001D0B35" w:rsidP="001D0B35">
            <w:pPr>
              <w:spacing w:after="0" w:line="240" w:lineRule="auto"/>
              <w:rPr>
                <w:rFonts w:ascii="Arial" w:hAnsi="Arial" w:cs="Arial"/>
                <w:b/>
                <w:bCs/>
              </w:rPr>
            </w:pPr>
            <w:r w:rsidRPr="001D0B35">
              <w:rPr>
                <w:rFonts w:ascii="Arial" w:hAnsi="Arial" w:cs="Arial"/>
                <w:b/>
                <w:bCs/>
              </w:rPr>
              <w:t>Ndimbola</w:t>
            </w:r>
          </w:p>
        </w:tc>
        <w:tc>
          <w:tcPr>
            <w:tcW w:w="2860" w:type="dxa"/>
            <w:gridSpan w:val="3"/>
            <w:tcBorders>
              <w:top w:val="single" w:sz="8" w:space="0" w:color="auto"/>
              <w:left w:val="nil"/>
              <w:bottom w:val="single" w:sz="8" w:space="0" w:color="auto"/>
              <w:right w:val="single" w:sz="8" w:space="0" w:color="000000"/>
            </w:tcBorders>
            <w:shd w:val="clear" w:color="000000" w:fill="F2F2F2"/>
            <w:noWrap/>
            <w:vAlign w:val="center"/>
            <w:hideMark/>
          </w:tcPr>
          <w:p w14:paraId="2A00FF2B" w14:textId="77777777" w:rsidR="001D0B35" w:rsidRPr="001D0B35" w:rsidRDefault="001D0B35" w:rsidP="001D0B35">
            <w:pPr>
              <w:spacing w:after="0" w:line="240" w:lineRule="auto"/>
              <w:jc w:val="center"/>
              <w:rPr>
                <w:rFonts w:ascii="Arial" w:hAnsi="Arial" w:cs="Arial"/>
                <w:b/>
                <w:bCs/>
              </w:rPr>
            </w:pPr>
            <w:r w:rsidRPr="001D0B35">
              <w:rPr>
                <w:rFonts w:ascii="Arial" w:hAnsi="Arial" w:cs="Arial"/>
                <w:b/>
                <w:bCs/>
              </w:rPr>
              <w:t>Motango (USD)</w:t>
            </w:r>
          </w:p>
        </w:tc>
      </w:tr>
      <w:tr w:rsidR="001D0B35" w:rsidRPr="001D0B35" w14:paraId="297B0024" w14:textId="77777777" w:rsidTr="000E4BC2">
        <w:trPr>
          <w:gridAfter w:val="1"/>
          <w:wAfter w:w="6"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43F81170" w14:textId="77777777" w:rsidR="001D0B35" w:rsidRPr="001D0B35" w:rsidRDefault="001D0B35" w:rsidP="001D0B35">
            <w:pPr>
              <w:spacing w:after="0" w:line="240" w:lineRule="auto"/>
              <w:rPr>
                <w:rFonts w:ascii="Arial" w:hAnsi="Arial" w:cs="Arial"/>
                <w:b/>
                <w:bCs/>
              </w:rPr>
            </w:pPr>
          </w:p>
        </w:tc>
        <w:tc>
          <w:tcPr>
            <w:tcW w:w="4460" w:type="dxa"/>
            <w:vMerge/>
            <w:tcBorders>
              <w:top w:val="single" w:sz="8" w:space="0" w:color="auto"/>
              <w:left w:val="single" w:sz="8" w:space="0" w:color="auto"/>
              <w:bottom w:val="single" w:sz="8" w:space="0" w:color="000000"/>
              <w:right w:val="single" w:sz="8" w:space="0" w:color="auto"/>
            </w:tcBorders>
            <w:vAlign w:val="center"/>
            <w:hideMark/>
          </w:tcPr>
          <w:p w14:paraId="1EC1DC45" w14:textId="77777777" w:rsidR="001D0B35" w:rsidRPr="001D0B35" w:rsidRDefault="001D0B35" w:rsidP="001D0B35">
            <w:pPr>
              <w:spacing w:after="0" w:line="240" w:lineRule="auto"/>
              <w:rPr>
                <w:rFonts w:ascii="Arial" w:hAnsi="Arial" w:cs="Arial"/>
                <w:b/>
                <w:bCs/>
              </w:rPr>
            </w:pPr>
          </w:p>
        </w:tc>
        <w:tc>
          <w:tcPr>
            <w:tcW w:w="1512" w:type="dxa"/>
            <w:tcBorders>
              <w:top w:val="nil"/>
              <w:left w:val="nil"/>
              <w:bottom w:val="single" w:sz="8" w:space="0" w:color="auto"/>
              <w:right w:val="single" w:sz="8" w:space="0" w:color="auto"/>
            </w:tcBorders>
            <w:shd w:val="clear" w:color="000000" w:fill="F2F2F2"/>
            <w:noWrap/>
            <w:vAlign w:val="center"/>
            <w:hideMark/>
          </w:tcPr>
          <w:p w14:paraId="0E2C00BC" w14:textId="77777777" w:rsidR="001D0B35" w:rsidRPr="001D0B35" w:rsidRDefault="001D0B35" w:rsidP="001D0B35">
            <w:pPr>
              <w:spacing w:after="0" w:line="240" w:lineRule="auto"/>
              <w:jc w:val="right"/>
              <w:rPr>
                <w:rFonts w:ascii="Arial" w:hAnsi="Arial" w:cs="Arial"/>
                <w:b/>
                <w:bCs/>
              </w:rPr>
            </w:pPr>
            <w:r w:rsidRPr="001D0B35">
              <w:rPr>
                <w:rFonts w:ascii="Arial" w:hAnsi="Arial" w:cs="Arial"/>
                <w:b/>
                <w:bCs/>
              </w:rPr>
              <w:t>PDMRUK</w:t>
            </w:r>
          </w:p>
        </w:tc>
        <w:tc>
          <w:tcPr>
            <w:tcW w:w="1348" w:type="dxa"/>
            <w:gridSpan w:val="2"/>
            <w:tcBorders>
              <w:top w:val="nil"/>
              <w:left w:val="nil"/>
              <w:bottom w:val="single" w:sz="8" w:space="0" w:color="auto"/>
              <w:right w:val="single" w:sz="8" w:space="0" w:color="auto"/>
            </w:tcBorders>
            <w:shd w:val="clear" w:color="000000" w:fill="F2F2F2"/>
            <w:noWrap/>
            <w:vAlign w:val="center"/>
            <w:hideMark/>
          </w:tcPr>
          <w:p w14:paraId="4924F294" w14:textId="77777777" w:rsidR="001D0B35" w:rsidRPr="001D0B35" w:rsidRDefault="001D0B35" w:rsidP="001D0B35">
            <w:pPr>
              <w:spacing w:after="0" w:line="240" w:lineRule="auto"/>
              <w:jc w:val="right"/>
              <w:rPr>
                <w:rFonts w:ascii="Arial" w:hAnsi="Arial" w:cs="Arial"/>
                <w:b/>
                <w:bCs/>
              </w:rPr>
            </w:pPr>
            <w:r w:rsidRPr="001D0B35">
              <w:rPr>
                <w:rFonts w:ascii="Arial" w:hAnsi="Arial" w:cs="Arial"/>
                <w:b/>
                <w:bCs/>
              </w:rPr>
              <w:t>Total</w:t>
            </w:r>
          </w:p>
        </w:tc>
      </w:tr>
      <w:tr w:rsidR="001D0B35" w:rsidRPr="001D0B35" w14:paraId="6BBA933D" w14:textId="77777777" w:rsidTr="000E4BC2">
        <w:trPr>
          <w:gridAfter w:val="1"/>
          <w:wAfter w:w="6" w:type="dxa"/>
          <w:trHeight w:val="315"/>
        </w:trPr>
        <w:tc>
          <w:tcPr>
            <w:tcW w:w="1200" w:type="dxa"/>
            <w:tcBorders>
              <w:top w:val="nil"/>
              <w:left w:val="single" w:sz="8" w:space="0" w:color="auto"/>
              <w:bottom w:val="single" w:sz="8" w:space="0" w:color="auto"/>
              <w:right w:val="single" w:sz="8" w:space="0" w:color="auto"/>
            </w:tcBorders>
            <w:shd w:val="clear" w:color="000000" w:fill="DEEAF6"/>
            <w:noWrap/>
            <w:vAlign w:val="center"/>
            <w:hideMark/>
          </w:tcPr>
          <w:p w14:paraId="6EC13FE4" w14:textId="77777777" w:rsidR="001D0B35" w:rsidRPr="001D0B35" w:rsidRDefault="001D0B35" w:rsidP="001D0B35">
            <w:pPr>
              <w:spacing w:after="0" w:line="240" w:lineRule="auto"/>
              <w:jc w:val="right"/>
              <w:rPr>
                <w:rFonts w:ascii="Arial" w:hAnsi="Arial" w:cs="Arial"/>
                <w:b/>
                <w:bCs/>
              </w:rPr>
            </w:pPr>
            <w:r w:rsidRPr="001D0B35">
              <w:rPr>
                <w:rFonts w:ascii="Arial" w:hAnsi="Arial" w:cs="Arial"/>
                <w:b/>
                <w:bCs/>
              </w:rPr>
              <w:t>1</w:t>
            </w:r>
          </w:p>
        </w:tc>
        <w:tc>
          <w:tcPr>
            <w:tcW w:w="4460" w:type="dxa"/>
            <w:tcBorders>
              <w:top w:val="nil"/>
              <w:left w:val="nil"/>
              <w:bottom w:val="single" w:sz="8" w:space="0" w:color="auto"/>
              <w:right w:val="nil"/>
            </w:tcBorders>
            <w:shd w:val="clear" w:color="000000" w:fill="DEEAF6"/>
            <w:noWrap/>
            <w:vAlign w:val="center"/>
            <w:hideMark/>
          </w:tcPr>
          <w:p w14:paraId="06BCED5E" w14:textId="77777777" w:rsidR="001D0B35" w:rsidRPr="001D0B35" w:rsidRDefault="001D0B35" w:rsidP="001D0B35">
            <w:pPr>
              <w:spacing w:after="0" w:line="240" w:lineRule="auto"/>
              <w:rPr>
                <w:rFonts w:ascii="Arial" w:hAnsi="Arial" w:cs="Arial"/>
                <w:b/>
                <w:bCs/>
              </w:rPr>
            </w:pPr>
            <w:r w:rsidRPr="001D0B35">
              <w:rPr>
                <w:rFonts w:ascii="Arial" w:hAnsi="Arial" w:cs="Arial"/>
                <w:b/>
                <w:bCs/>
              </w:rPr>
              <w:t>Lifuta ya PAP</w:t>
            </w:r>
          </w:p>
        </w:tc>
        <w:tc>
          <w:tcPr>
            <w:tcW w:w="1512" w:type="dxa"/>
            <w:tcBorders>
              <w:top w:val="nil"/>
              <w:left w:val="nil"/>
              <w:bottom w:val="single" w:sz="8" w:space="0" w:color="auto"/>
              <w:right w:val="nil"/>
            </w:tcBorders>
            <w:shd w:val="clear" w:color="000000" w:fill="DEEAF6"/>
            <w:noWrap/>
            <w:vAlign w:val="center"/>
            <w:hideMark/>
          </w:tcPr>
          <w:p w14:paraId="18EAD30B" w14:textId="77777777" w:rsidR="001D0B35" w:rsidRPr="001D0B35" w:rsidRDefault="001D0B35" w:rsidP="001D0B35">
            <w:pPr>
              <w:spacing w:after="0" w:line="240" w:lineRule="auto"/>
              <w:rPr>
                <w:rFonts w:ascii="Arial" w:hAnsi="Arial" w:cs="Arial"/>
                <w:b/>
                <w:bCs/>
              </w:rPr>
            </w:pPr>
            <w:r w:rsidRPr="001D0B35">
              <w:rPr>
                <w:rFonts w:ascii="Arial" w:hAnsi="Arial" w:cs="Arial"/>
                <w:b/>
                <w:bCs/>
              </w:rPr>
              <w:t> </w:t>
            </w:r>
          </w:p>
        </w:tc>
        <w:tc>
          <w:tcPr>
            <w:tcW w:w="1348" w:type="dxa"/>
            <w:gridSpan w:val="2"/>
            <w:tcBorders>
              <w:top w:val="nil"/>
              <w:left w:val="nil"/>
              <w:bottom w:val="single" w:sz="8" w:space="0" w:color="auto"/>
              <w:right w:val="single" w:sz="8" w:space="0" w:color="auto"/>
            </w:tcBorders>
            <w:shd w:val="clear" w:color="000000" w:fill="DEEAF6"/>
            <w:noWrap/>
            <w:vAlign w:val="center"/>
            <w:hideMark/>
          </w:tcPr>
          <w:p w14:paraId="03AF00B3" w14:textId="77777777" w:rsidR="001D0B35" w:rsidRPr="001D0B35" w:rsidRDefault="001D0B35" w:rsidP="001D0B35">
            <w:pPr>
              <w:spacing w:after="0" w:line="240" w:lineRule="auto"/>
              <w:rPr>
                <w:rFonts w:ascii="Arial" w:hAnsi="Arial" w:cs="Arial"/>
                <w:b/>
                <w:bCs/>
              </w:rPr>
            </w:pPr>
            <w:r w:rsidRPr="001D0B35">
              <w:rPr>
                <w:rFonts w:ascii="Arial" w:hAnsi="Arial" w:cs="Arial"/>
                <w:b/>
                <w:bCs/>
              </w:rPr>
              <w:t> </w:t>
            </w:r>
          </w:p>
        </w:tc>
      </w:tr>
      <w:tr w:rsidR="001D0B35" w:rsidRPr="001D0B35" w14:paraId="42AE0E6B" w14:textId="77777777" w:rsidTr="000E4BC2">
        <w:trPr>
          <w:gridAfter w:val="1"/>
          <w:wAfter w:w="6" w:type="dxa"/>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FAF7E8C" w14:textId="77777777" w:rsidR="001D0B35" w:rsidRPr="001D0B35" w:rsidRDefault="001D0B35" w:rsidP="001D0B35">
            <w:pPr>
              <w:spacing w:after="0" w:line="240" w:lineRule="auto"/>
              <w:rPr>
                <w:rFonts w:ascii="Arial" w:hAnsi="Arial" w:cs="Arial"/>
                <w:i/>
                <w:iCs/>
              </w:rPr>
            </w:pPr>
            <w:r w:rsidRPr="001D0B35">
              <w:rPr>
                <w:rFonts w:ascii="Arial" w:hAnsi="Arial" w:cs="Arial"/>
                <w:i/>
                <w:iCs/>
              </w:rPr>
              <w:t>(a)</w:t>
            </w:r>
          </w:p>
        </w:tc>
        <w:tc>
          <w:tcPr>
            <w:tcW w:w="4460" w:type="dxa"/>
            <w:tcBorders>
              <w:top w:val="nil"/>
              <w:left w:val="nil"/>
              <w:bottom w:val="single" w:sz="8" w:space="0" w:color="auto"/>
              <w:right w:val="single" w:sz="8" w:space="0" w:color="auto"/>
            </w:tcBorders>
            <w:shd w:val="clear" w:color="auto" w:fill="auto"/>
            <w:noWrap/>
            <w:hideMark/>
          </w:tcPr>
          <w:p w14:paraId="3A96B693" w14:textId="77777777" w:rsidR="001D0B35" w:rsidRPr="001D0B35" w:rsidRDefault="001D0B35" w:rsidP="001D0B35">
            <w:pPr>
              <w:spacing w:after="0" w:line="240" w:lineRule="auto"/>
              <w:rPr>
                <w:rFonts w:ascii="Arial" w:hAnsi="Arial" w:cs="Arial"/>
                <w:i/>
                <w:iCs/>
              </w:rPr>
            </w:pPr>
            <w:r w:rsidRPr="001D0B35">
              <w:rPr>
                <w:rFonts w:ascii="Arial" w:hAnsi="Arial" w:cs="Arial"/>
                <w:i/>
                <w:iCs/>
              </w:rPr>
              <w:t>Lifuta ya ba PAP</w:t>
            </w:r>
          </w:p>
        </w:tc>
        <w:tc>
          <w:tcPr>
            <w:tcW w:w="1512" w:type="dxa"/>
            <w:tcBorders>
              <w:top w:val="nil"/>
              <w:left w:val="nil"/>
              <w:bottom w:val="single" w:sz="8" w:space="0" w:color="auto"/>
              <w:right w:val="single" w:sz="8" w:space="0" w:color="auto"/>
            </w:tcBorders>
            <w:shd w:val="clear" w:color="auto" w:fill="auto"/>
            <w:noWrap/>
            <w:vAlign w:val="center"/>
            <w:hideMark/>
          </w:tcPr>
          <w:p w14:paraId="42E6E6AA" w14:textId="77777777" w:rsidR="001D0B35" w:rsidRPr="001D0B35" w:rsidRDefault="001D0B35" w:rsidP="001D0B35">
            <w:pPr>
              <w:spacing w:after="0" w:line="240" w:lineRule="auto"/>
              <w:jc w:val="right"/>
              <w:rPr>
                <w:rFonts w:ascii="Arial" w:hAnsi="Arial" w:cs="Arial"/>
                <w:i/>
                <w:iCs/>
              </w:rPr>
            </w:pPr>
            <w:r w:rsidRPr="001D0B35">
              <w:rPr>
                <w:rFonts w:ascii="Arial" w:hAnsi="Arial" w:cs="Arial"/>
                <w:i/>
                <w:iCs/>
              </w:rPr>
              <w:t>2 042 500</w:t>
            </w:r>
          </w:p>
        </w:tc>
        <w:tc>
          <w:tcPr>
            <w:tcW w:w="1348" w:type="dxa"/>
            <w:gridSpan w:val="2"/>
            <w:tcBorders>
              <w:top w:val="nil"/>
              <w:left w:val="nil"/>
              <w:bottom w:val="single" w:sz="8" w:space="0" w:color="auto"/>
              <w:right w:val="single" w:sz="8" w:space="0" w:color="auto"/>
            </w:tcBorders>
            <w:shd w:val="clear" w:color="auto" w:fill="auto"/>
            <w:noWrap/>
            <w:vAlign w:val="center"/>
            <w:hideMark/>
          </w:tcPr>
          <w:p w14:paraId="2F2BE99E" w14:textId="77777777" w:rsidR="001D0B35" w:rsidRPr="001D0B35" w:rsidRDefault="001D0B35" w:rsidP="001D0B35">
            <w:pPr>
              <w:spacing w:after="0" w:line="240" w:lineRule="auto"/>
              <w:jc w:val="right"/>
              <w:rPr>
                <w:rFonts w:ascii="Arial" w:hAnsi="Arial" w:cs="Arial"/>
                <w:i/>
                <w:iCs/>
              </w:rPr>
            </w:pPr>
            <w:r w:rsidRPr="001D0B35">
              <w:rPr>
                <w:rFonts w:ascii="Arial" w:hAnsi="Arial" w:cs="Arial"/>
                <w:i/>
                <w:iCs/>
              </w:rPr>
              <w:t>2 042 500</w:t>
            </w:r>
          </w:p>
        </w:tc>
      </w:tr>
      <w:tr w:rsidR="001D0B35" w:rsidRPr="001D0B35" w14:paraId="0091B0B8" w14:textId="77777777" w:rsidTr="000E4BC2">
        <w:trPr>
          <w:gridAfter w:val="1"/>
          <w:wAfter w:w="6" w:type="dxa"/>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A6BE54E" w14:textId="77777777" w:rsidR="001D0B35" w:rsidRPr="001D0B35" w:rsidRDefault="001D0B35" w:rsidP="001D0B35">
            <w:pPr>
              <w:spacing w:after="0" w:line="240" w:lineRule="auto"/>
              <w:rPr>
                <w:rFonts w:ascii="Arial" w:hAnsi="Arial" w:cs="Arial"/>
                <w:i/>
                <w:iCs/>
              </w:rPr>
            </w:pPr>
            <w:r w:rsidRPr="001D0B35">
              <w:rPr>
                <w:rFonts w:ascii="Arial" w:hAnsi="Arial" w:cs="Arial"/>
                <w:i/>
                <w:iCs/>
              </w:rPr>
              <w:t>(b)</w:t>
            </w:r>
          </w:p>
        </w:tc>
        <w:tc>
          <w:tcPr>
            <w:tcW w:w="4460" w:type="dxa"/>
            <w:tcBorders>
              <w:top w:val="nil"/>
              <w:left w:val="nil"/>
              <w:bottom w:val="single" w:sz="8" w:space="0" w:color="auto"/>
              <w:right w:val="single" w:sz="8" w:space="0" w:color="auto"/>
            </w:tcBorders>
            <w:shd w:val="clear" w:color="auto" w:fill="auto"/>
            <w:hideMark/>
          </w:tcPr>
          <w:p w14:paraId="0848B14A" w14:textId="77777777" w:rsidR="001D0B35" w:rsidRPr="001D0B35" w:rsidRDefault="001D0B35" w:rsidP="001D0B35">
            <w:pPr>
              <w:spacing w:after="0" w:line="240" w:lineRule="auto"/>
              <w:rPr>
                <w:rFonts w:ascii="Arial" w:hAnsi="Arial" w:cs="Arial"/>
                <w:i/>
                <w:iCs/>
              </w:rPr>
            </w:pPr>
            <w:r w:rsidRPr="001D0B35">
              <w:rPr>
                <w:rFonts w:ascii="Arial" w:hAnsi="Arial" w:cs="Arial"/>
                <w:i/>
                <w:iCs/>
              </w:rPr>
              <w:t>Mituya ya botindi mbongo</w:t>
            </w:r>
          </w:p>
        </w:tc>
        <w:tc>
          <w:tcPr>
            <w:tcW w:w="1512" w:type="dxa"/>
            <w:tcBorders>
              <w:top w:val="nil"/>
              <w:left w:val="nil"/>
              <w:bottom w:val="single" w:sz="8" w:space="0" w:color="auto"/>
              <w:right w:val="single" w:sz="8" w:space="0" w:color="auto"/>
            </w:tcBorders>
            <w:shd w:val="clear" w:color="auto" w:fill="auto"/>
            <w:noWrap/>
            <w:vAlign w:val="center"/>
            <w:hideMark/>
          </w:tcPr>
          <w:p w14:paraId="67C61017" w14:textId="77777777" w:rsidR="001D0B35" w:rsidRPr="001D0B35" w:rsidRDefault="001D0B35" w:rsidP="001D0B35">
            <w:pPr>
              <w:spacing w:after="0" w:line="240" w:lineRule="auto"/>
              <w:jc w:val="right"/>
              <w:rPr>
                <w:rFonts w:ascii="Arial" w:hAnsi="Arial" w:cs="Arial"/>
                <w:i/>
                <w:iCs/>
              </w:rPr>
            </w:pPr>
            <w:r w:rsidRPr="001D0B35">
              <w:rPr>
                <w:rFonts w:ascii="Arial" w:hAnsi="Arial" w:cs="Arial"/>
                <w:i/>
                <w:iCs/>
              </w:rPr>
              <w:t>20 425</w:t>
            </w:r>
          </w:p>
        </w:tc>
        <w:tc>
          <w:tcPr>
            <w:tcW w:w="1348" w:type="dxa"/>
            <w:gridSpan w:val="2"/>
            <w:tcBorders>
              <w:top w:val="nil"/>
              <w:left w:val="nil"/>
              <w:bottom w:val="single" w:sz="8" w:space="0" w:color="auto"/>
              <w:right w:val="single" w:sz="8" w:space="0" w:color="auto"/>
            </w:tcBorders>
            <w:shd w:val="clear" w:color="auto" w:fill="auto"/>
            <w:noWrap/>
            <w:vAlign w:val="center"/>
            <w:hideMark/>
          </w:tcPr>
          <w:p w14:paraId="346422A4" w14:textId="77777777" w:rsidR="001D0B35" w:rsidRPr="001D0B35" w:rsidRDefault="001D0B35" w:rsidP="001D0B35">
            <w:pPr>
              <w:spacing w:after="0" w:line="240" w:lineRule="auto"/>
              <w:jc w:val="right"/>
              <w:rPr>
                <w:rFonts w:ascii="Arial" w:hAnsi="Arial" w:cs="Arial"/>
                <w:i/>
                <w:iCs/>
              </w:rPr>
            </w:pPr>
            <w:r w:rsidRPr="001D0B35">
              <w:rPr>
                <w:rFonts w:ascii="Arial" w:hAnsi="Arial" w:cs="Arial"/>
                <w:i/>
                <w:iCs/>
              </w:rPr>
              <w:t>20 425</w:t>
            </w:r>
          </w:p>
        </w:tc>
      </w:tr>
      <w:tr w:rsidR="001D0B35" w:rsidRPr="001D0B35" w14:paraId="4DD0A993" w14:textId="77777777" w:rsidTr="000E4BC2">
        <w:trPr>
          <w:gridAfter w:val="1"/>
          <w:wAfter w:w="6" w:type="dxa"/>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0352CBA" w14:textId="77777777" w:rsidR="001D0B35" w:rsidRPr="001D0B35" w:rsidRDefault="001D0B35" w:rsidP="001D0B35">
            <w:pPr>
              <w:spacing w:after="0" w:line="240" w:lineRule="auto"/>
              <w:rPr>
                <w:rFonts w:ascii="Arial" w:hAnsi="Arial" w:cs="Arial"/>
                <w:i/>
                <w:iCs/>
              </w:rPr>
            </w:pPr>
            <w:r w:rsidRPr="001D0B35">
              <w:rPr>
                <w:rFonts w:ascii="Arial" w:hAnsi="Arial" w:cs="Arial"/>
                <w:i/>
                <w:iCs/>
              </w:rPr>
              <w:t>(c)</w:t>
            </w:r>
          </w:p>
        </w:tc>
        <w:tc>
          <w:tcPr>
            <w:tcW w:w="4460" w:type="dxa"/>
            <w:tcBorders>
              <w:top w:val="nil"/>
              <w:left w:val="nil"/>
              <w:bottom w:val="single" w:sz="8" w:space="0" w:color="auto"/>
              <w:right w:val="single" w:sz="8" w:space="0" w:color="auto"/>
            </w:tcBorders>
            <w:shd w:val="clear" w:color="auto" w:fill="auto"/>
            <w:vAlign w:val="center"/>
            <w:hideMark/>
          </w:tcPr>
          <w:p w14:paraId="4301CA04" w14:textId="77777777" w:rsidR="001D0B35" w:rsidRPr="001D0B35" w:rsidRDefault="001D0B35" w:rsidP="001D0B35">
            <w:pPr>
              <w:spacing w:after="0" w:line="240" w:lineRule="auto"/>
              <w:rPr>
                <w:rFonts w:ascii="Arial" w:hAnsi="Arial" w:cs="Arial"/>
                <w:i/>
                <w:iCs/>
              </w:rPr>
            </w:pPr>
            <w:r w:rsidRPr="001D0B35">
              <w:rPr>
                <w:rFonts w:ascii="Arial" w:hAnsi="Arial" w:cs="Arial"/>
                <w:i/>
                <w:iCs/>
              </w:rPr>
              <w:t>Makambo oyo ekoki kosalema (10%)</w:t>
            </w:r>
          </w:p>
        </w:tc>
        <w:tc>
          <w:tcPr>
            <w:tcW w:w="1512" w:type="dxa"/>
            <w:tcBorders>
              <w:top w:val="nil"/>
              <w:left w:val="nil"/>
              <w:bottom w:val="single" w:sz="8" w:space="0" w:color="auto"/>
              <w:right w:val="single" w:sz="8" w:space="0" w:color="auto"/>
            </w:tcBorders>
            <w:shd w:val="clear" w:color="auto" w:fill="auto"/>
            <w:noWrap/>
            <w:vAlign w:val="center"/>
            <w:hideMark/>
          </w:tcPr>
          <w:p w14:paraId="36AFD6CB" w14:textId="77777777" w:rsidR="001D0B35" w:rsidRPr="001D0B35" w:rsidRDefault="001D0B35" w:rsidP="001D0B35">
            <w:pPr>
              <w:spacing w:after="0" w:line="240" w:lineRule="auto"/>
              <w:jc w:val="right"/>
              <w:rPr>
                <w:rFonts w:ascii="Arial" w:hAnsi="Arial" w:cs="Arial"/>
                <w:i/>
                <w:iCs/>
              </w:rPr>
            </w:pPr>
            <w:r w:rsidRPr="001D0B35">
              <w:rPr>
                <w:rFonts w:ascii="Arial" w:hAnsi="Arial" w:cs="Arial"/>
                <w:i/>
                <w:iCs/>
              </w:rPr>
              <w:t>204 250</w:t>
            </w:r>
          </w:p>
        </w:tc>
        <w:tc>
          <w:tcPr>
            <w:tcW w:w="1348" w:type="dxa"/>
            <w:gridSpan w:val="2"/>
            <w:tcBorders>
              <w:top w:val="nil"/>
              <w:left w:val="nil"/>
              <w:bottom w:val="single" w:sz="8" w:space="0" w:color="auto"/>
              <w:right w:val="single" w:sz="8" w:space="0" w:color="auto"/>
            </w:tcBorders>
            <w:shd w:val="clear" w:color="auto" w:fill="auto"/>
            <w:noWrap/>
            <w:vAlign w:val="center"/>
            <w:hideMark/>
          </w:tcPr>
          <w:p w14:paraId="12CFED56" w14:textId="77777777" w:rsidR="001D0B35" w:rsidRPr="001D0B35" w:rsidRDefault="001D0B35" w:rsidP="001D0B35">
            <w:pPr>
              <w:spacing w:after="0" w:line="240" w:lineRule="auto"/>
              <w:jc w:val="right"/>
              <w:rPr>
                <w:rFonts w:ascii="Arial" w:hAnsi="Arial" w:cs="Arial"/>
                <w:i/>
                <w:iCs/>
              </w:rPr>
            </w:pPr>
            <w:r w:rsidRPr="001D0B35">
              <w:rPr>
                <w:rFonts w:ascii="Arial" w:hAnsi="Arial" w:cs="Arial"/>
                <w:i/>
                <w:iCs/>
              </w:rPr>
              <w:t>204 250</w:t>
            </w:r>
          </w:p>
        </w:tc>
      </w:tr>
      <w:tr w:rsidR="001D0B35" w:rsidRPr="001D0B35" w14:paraId="11E1CFA9" w14:textId="77777777" w:rsidTr="000E4BC2">
        <w:trPr>
          <w:gridAfter w:val="1"/>
          <w:wAfter w:w="6" w:type="dxa"/>
          <w:trHeight w:val="315"/>
        </w:trPr>
        <w:tc>
          <w:tcPr>
            <w:tcW w:w="5660"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5906421E" w14:textId="77777777" w:rsidR="001D0B35" w:rsidRPr="001D0B35" w:rsidRDefault="001D0B35" w:rsidP="001D0B35">
            <w:pPr>
              <w:spacing w:after="0" w:line="240" w:lineRule="auto"/>
              <w:rPr>
                <w:rFonts w:ascii="Arial" w:hAnsi="Arial" w:cs="Arial"/>
                <w:b/>
                <w:bCs/>
                <w:i/>
                <w:iCs/>
              </w:rPr>
            </w:pPr>
            <w:r w:rsidRPr="001D0B35">
              <w:rPr>
                <w:rFonts w:ascii="Arial" w:hAnsi="Arial" w:cs="Arial"/>
                <w:b/>
                <w:bCs/>
                <w:i/>
                <w:iCs/>
              </w:rPr>
              <w:t>Motango moke (1)</w:t>
            </w:r>
          </w:p>
        </w:tc>
        <w:tc>
          <w:tcPr>
            <w:tcW w:w="1512" w:type="dxa"/>
            <w:tcBorders>
              <w:top w:val="nil"/>
              <w:left w:val="nil"/>
              <w:bottom w:val="single" w:sz="8" w:space="0" w:color="auto"/>
              <w:right w:val="single" w:sz="8" w:space="0" w:color="auto"/>
            </w:tcBorders>
            <w:shd w:val="clear" w:color="000000" w:fill="F2F2F2"/>
            <w:noWrap/>
            <w:vAlign w:val="center"/>
            <w:hideMark/>
          </w:tcPr>
          <w:p w14:paraId="6023714E" w14:textId="77777777" w:rsidR="001D0B35" w:rsidRPr="001D0B35" w:rsidRDefault="001D0B35" w:rsidP="001D0B35">
            <w:pPr>
              <w:spacing w:after="0" w:line="240" w:lineRule="auto"/>
              <w:jc w:val="right"/>
              <w:rPr>
                <w:rFonts w:ascii="Arial" w:hAnsi="Arial" w:cs="Arial"/>
                <w:b/>
                <w:bCs/>
                <w:i/>
                <w:iCs/>
              </w:rPr>
            </w:pPr>
            <w:r w:rsidRPr="001D0B35">
              <w:rPr>
                <w:rFonts w:ascii="Arial" w:hAnsi="Arial" w:cs="Arial"/>
                <w:b/>
                <w:bCs/>
                <w:i/>
                <w:iCs/>
              </w:rPr>
              <w:t>2 267 175</w:t>
            </w:r>
          </w:p>
        </w:tc>
        <w:tc>
          <w:tcPr>
            <w:tcW w:w="1348" w:type="dxa"/>
            <w:gridSpan w:val="2"/>
            <w:tcBorders>
              <w:top w:val="nil"/>
              <w:left w:val="nil"/>
              <w:bottom w:val="single" w:sz="8" w:space="0" w:color="auto"/>
              <w:right w:val="single" w:sz="8" w:space="0" w:color="auto"/>
            </w:tcBorders>
            <w:shd w:val="clear" w:color="auto" w:fill="auto"/>
            <w:noWrap/>
            <w:vAlign w:val="center"/>
            <w:hideMark/>
          </w:tcPr>
          <w:p w14:paraId="4ABEB991" w14:textId="77777777" w:rsidR="001D0B35" w:rsidRPr="001D0B35" w:rsidRDefault="001D0B35" w:rsidP="001D0B35">
            <w:pPr>
              <w:spacing w:after="0" w:line="240" w:lineRule="auto"/>
              <w:jc w:val="right"/>
              <w:rPr>
                <w:rFonts w:ascii="Arial" w:hAnsi="Arial" w:cs="Arial"/>
                <w:b/>
                <w:bCs/>
                <w:i/>
                <w:iCs/>
              </w:rPr>
            </w:pPr>
            <w:r w:rsidRPr="001D0B35">
              <w:rPr>
                <w:rFonts w:ascii="Arial" w:hAnsi="Arial" w:cs="Arial"/>
                <w:b/>
                <w:bCs/>
                <w:i/>
                <w:iCs/>
              </w:rPr>
              <w:t>2 267 175</w:t>
            </w:r>
          </w:p>
        </w:tc>
      </w:tr>
      <w:tr w:rsidR="001D0B35" w:rsidRPr="001D0B35" w14:paraId="03C2EBBA" w14:textId="77777777" w:rsidTr="000E4BC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EE85406" w14:textId="77777777" w:rsidR="001D0B35" w:rsidRPr="001D0B35" w:rsidRDefault="001D0B35" w:rsidP="001D0B35">
            <w:pPr>
              <w:spacing w:after="0" w:line="240" w:lineRule="auto"/>
              <w:jc w:val="right"/>
              <w:rPr>
                <w:rFonts w:ascii="Arial" w:hAnsi="Arial" w:cs="Arial"/>
                <w:b/>
                <w:bCs/>
              </w:rPr>
            </w:pPr>
            <w:r w:rsidRPr="001D0B35">
              <w:rPr>
                <w:rFonts w:ascii="Arial" w:hAnsi="Arial" w:cs="Arial"/>
                <w:b/>
                <w:bCs/>
              </w:rPr>
              <w:t>2</w:t>
            </w:r>
          </w:p>
        </w:tc>
        <w:tc>
          <w:tcPr>
            <w:tcW w:w="5978" w:type="dxa"/>
            <w:gridSpan w:val="3"/>
            <w:tcBorders>
              <w:top w:val="single" w:sz="8" w:space="0" w:color="auto"/>
              <w:left w:val="single" w:sz="8" w:space="0" w:color="auto"/>
              <w:bottom w:val="single" w:sz="8" w:space="0" w:color="auto"/>
              <w:right w:val="nil"/>
            </w:tcBorders>
            <w:shd w:val="clear" w:color="auto" w:fill="auto"/>
            <w:noWrap/>
            <w:vAlign w:val="center"/>
            <w:hideMark/>
          </w:tcPr>
          <w:p w14:paraId="51EC248C" w14:textId="77777777" w:rsidR="001D0B35" w:rsidRPr="001D0B35" w:rsidRDefault="001D0B35" w:rsidP="001D0B35">
            <w:pPr>
              <w:spacing w:after="0" w:line="240" w:lineRule="auto"/>
              <w:rPr>
                <w:rFonts w:ascii="Arial" w:hAnsi="Arial" w:cs="Arial"/>
                <w:b/>
                <w:bCs/>
              </w:rPr>
            </w:pPr>
            <w:r w:rsidRPr="001D0B35">
              <w:rPr>
                <w:rFonts w:ascii="Arial" w:hAnsi="Arial" w:cs="Arial"/>
                <w:b/>
                <w:bCs/>
              </w:rPr>
              <w:t>Frais de mise en œuvre suivi et supervision du PAR</w:t>
            </w:r>
          </w:p>
        </w:tc>
        <w:tc>
          <w:tcPr>
            <w:tcW w:w="1348" w:type="dxa"/>
            <w:gridSpan w:val="2"/>
            <w:tcBorders>
              <w:top w:val="nil"/>
              <w:left w:val="nil"/>
              <w:bottom w:val="single" w:sz="8" w:space="0" w:color="auto"/>
              <w:right w:val="single" w:sz="8" w:space="0" w:color="auto"/>
            </w:tcBorders>
            <w:shd w:val="clear" w:color="auto" w:fill="auto"/>
            <w:noWrap/>
            <w:vAlign w:val="center"/>
            <w:hideMark/>
          </w:tcPr>
          <w:p w14:paraId="6B42FBCE" w14:textId="77777777" w:rsidR="001D0B35" w:rsidRPr="001D0B35" w:rsidRDefault="001D0B35" w:rsidP="001D0B35">
            <w:pPr>
              <w:spacing w:after="0" w:line="240" w:lineRule="auto"/>
              <w:rPr>
                <w:rFonts w:ascii="Arial" w:hAnsi="Arial" w:cs="Arial"/>
                <w:b/>
                <w:bCs/>
              </w:rPr>
            </w:pPr>
            <w:r w:rsidRPr="001D0B35">
              <w:rPr>
                <w:rFonts w:ascii="Arial" w:hAnsi="Arial" w:cs="Arial"/>
                <w:b/>
                <w:bCs/>
              </w:rPr>
              <w:t> </w:t>
            </w:r>
          </w:p>
        </w:tc>
      </w:tr>
      <w:tr w:rsidR="001D0B35" w:rsidRPr="001D0B35" w14:paraId="2BB8707C" w14:textId="77777777" w:rsidTr="000E4BC2">
        <w:trPr>
          <w:gridAfter w:val="1"/>
          <w:wAfter w:w="6" w:type="dxa"/>
          <w:trHeight w:val="117"/>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7D9E29C" w14:textId="77777777" w:rsidR="001D0B35" w:rsidRPr="001D0B35" w:rsidRDefault="001D0B35" w:rsidP="001D0B35">
            <w:pPr>
              <w:spacing w:after="0" w:line="240" w:lineRule="auto"/>
              <w:rPr>
                <w:rFonts w:ascii="Arial" w:hAnsi="Arial" w:cs="Arial"/>
                <w:i/>
                <w:iCs/>
              </w:rPr>
            </w:pPr>
            <w:r w:rsidRPr="001D0B35">
              <w:rPr>
                <w:rFonts w:ascii="Arial" w:hAnsi="Arial" w:cs="Arial"/>
                <w:i/>
                <w:iCs/>
              </w:rPr>
              <w:t>(a)</w:t>
            </w:r>
          </w:p>
        </w:tc>
        <w:tc>
          <w:tcPr>
            <w:tcW w:w="4460" w:type="dxa"/>
            <w:tcBorders>
              <w:top w:val="nil"/>
              <w:left w:val="nil"/>
              <w:bottom w:val="single" w:sz="8" w:space="0" w:color="auto"/>
              <w:right w:val="single" w:sz="8" w:space="0" w:color="auto"/>
            </w:tcBorders>
            <w:shd w:val="clear" w:color="auto" w:fill="auto"/>
            <w:vAlign w:val="center"/>
            <w:hideMark/>
          </w:tcPr>
          <w:p w14:paraId="2CD762AD" w14:textId="77777777" w:rsidR="001D0B35" w:rsidRPr="001D0B35" w:rsidRDefault="001D0B35" w:rsidP="001D0B35">
            <w:pPr>
              <w:spacing w:after="0" w:line="240" w:lineRule="auto"/>
              <w:rPr>
                <w:rFonts w:ascii="Arial" w:hAnsi="Arial" w:cs="Arial"/>
                <w:i/>
                <w:iCs/>
                <w:lang w:val="es-ES"/>
              </w:rPr>
            </w:pPr>
            <w:r w:rsidRPr="001D0B35">
              <w:rPr>
                <w:rFonts w:ascii="Arial" w:hAnsi="Arial" w:cs="Arial"/>
                <w:i/>
                <w:iCs/>
                <w:lang w:val="es-ES"/>
              </w:rPr>
              <w:t xml:space="preserve">Mituya ya misala ya ONG </w:t>
            </w:r>
          </w:p>
        </w:tc>
        <w:tc>
          <w:tcPr>
            <w:tcW w:w="1512" w:type="dxa"/>
            <w:tcBorders>
              <w:top w:val="nil"/>
              <w:left w:val="nil"/>
              <w:bottom w:val="single" w:sz="8" w:space="0" w:color="auto"/>
              <w:right w:val="single" w:sz="8" w:space="0" w:color="auto"/>
            </w:tcBorders>
            <w:shd w:val="clear" w:color="auto" w:fill="auto"/>
            <w:noWrap/>
            <w:vAlign w:val="center"/>
            <w:hideMark/>
          </w:tcPr>
          <w:p w14:paraId="5DF13ED1" w14:textId="77777777" w:rsidR="001D0B35" w:rsidRPr="001D0B35" w:rsidRDefault="001D0B35" w:rsidP="001D0B35">
            <w:pPr>
              <w:spacing w:after="0" w:line="240" w:lineRule="auto"/>
              <w:jc w:val="right"/>
              <w:rPr>
                <w:rFonts w:ascii="Arial" w:hAnsi="Arial" w:cs="Arial"/>
                <w:i/>
                <w:iCs/>
              </w:rPr>
            </w:pPr>
            <w:r w:rsidRPr="001D0B35">
              <w:rPr>
                <w:rFonts w:ascii="Arial" w:hAnsi="Arial" w:cs="Arial"/>
                <w:i/>
                <w:iCs/>
              </w:rPr>
              <w:t>75 000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14:paraId="0B03CC11" w14:textId="77777777" w:rsidR="001D0B35" w:rsidRPr="001D0B35" w:rsidRDefault="001D0B35" w:rsidP="001D0B35">
            <w:pPr>
              <w:spacing w:after="0" w:line="240" w:lineRule="auto"/>
              <w:jc w:val="right"/>
              <w:rPr>
                <w:rFonts w:ascii="Arial" w:hAnsi="Arial" w:cs="Arial"/>
                <w:i/>
                <w:iCs/>
              </w:rPr>
            </w:pPr>
            <w:r w:rsidRPr="001D0B35">
              <w:rPr>
                <w:rFonts w:ascii="Arial" w:hAnsi="Arial" w:cs="Arial"/>
                <w:i/>
                <w:iCs/>
              </w:rPr>
              <w:t>75 000</w:t>
            </w:r>
          </w:p>
        </w:tc>
      </w:tr>
      <w:tr w:rsidR="001D0B35" w:rsidRPr="001D0B35" w14:paraId="0BE61A9B" w14:textId="77777777" w:rsidTr="000E4BC2">
        <w:trPr>
          <w:gridAfter w:val="1"/>
          <w:wAfter w:w="6" w:type="dxa"/>
          <w:trHeight w:val="277"/>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DC00363" w14:textId="77777777" w:rsidR="001D0B35" w:rsidRPr="001D0B35" w:rsidRDefault="001D0B35" w:rsidP="001D0B35">
            <w:pPr>
              <w:spacing w:after="0" w:line="240" w:lineRule="auto"/>
              <w:rPr>
                <w:rFonts w:ascii="Arial" w:hAnsi="Arial" w:cs="Arial"/>
                <w:i/>
                <w:iCs/>
              </w:rPr>
            </w:pPr>
            <w:r w:rsidRPr="001D0B35">
              <w:rPr>
                <w:rFonts w:ascii="Arial" w:hAnsi="Arial" w:cs="Arial"/>
                <w:i/>
                <w:iCs/>
              </w:rPr>
              <w:t>(b)</w:t>
            </w:r>
          </w:p>
        </w:tc>
        <w:tc>
          <w:tcPr>
            <w:tcW w:w="4460" w:type="dxa"/>
            <w:tcBorders>
              <w:top w:val="nil"/>
              <w:left w:val="nil"/>
              <w:bottom w:val="single" w:sz="8" w:space="0" w:color="auto"/>
              <w:right w:val="single" w:sz="8" w:space="0" w:color="auto"/>
            </w:tcBorders>
            <w:shd w:val="clear" w:color="auto" w:fill="auto"/>
            <w:vAlign w:val="center"/>
            <w:hideMark/>
          </w:tcPr>
          <w:p w14:paraId="2A4ECB9A" w14:textId="77777777" w:rsidR="001D0B35" w:rsidRPr="001D0B35" w:rsidRDefault="001D0B35" w:rsidP="001D0B35">
            <w:pPr>
              <w:spacing w:after="0" w:line="240" w:lineRule="auto"/>
              <w:rPr>
                <w:rFonts w:ascii="Arial" w:hAnsi="Arial" w:cs="Arial"/>
                <w:i/>
                <w:iCs/>
                <w:lang w:val="es-ES"/>
              </w:rPr>
            </w:pPr>
            <w:r w:rsidRPr="001D0B35">
              <w:rPr>
                <w:rFonts w:ascii="Arial" w:hAnsi="Arial" w:cs="Arial"/>
                <w:i/>
                <w:iCs/>
                <w:lang w:val="es-ES"/>
              </w:rPr>
              <w:t>Misolo po kofuta misalaya ya CLCR</w:t>
            </w:r>
          </w:p>
        </w:tc>
        <w:tc>
          <w:tcPr>
            <w:tcW w:w="1512" w:type="dxa"/>
            <w:tcBorders>
              <w:top w:val="nil"/>
              <w:left w:val="nil"/>
              <w:bottom w:val="single" w:sz="8" w:space="0" w:color="auto"/>
              <w:right w:val="single" w:sz="8" w:space="0" w:color="auto"/>
            </w:tcBorders>
            <w:shd w:val="clear" w:color="auto" w:fill="auto"/>
            <w:noWrap/>
            <w:vAlign w:val="center"/>
            <w:hideMark/>
          </w:tcPr>
          <w:p w14:paraId="2BE5963C" w14:textId="77777777" w:rsidR="001D0B35" w:rsidRPr="001D0B35" w:rsidRDefault="001D0B35" w:rsidP="001D0B35">
            <w:pPr>
              <w:spacing w:after="0" w:line="240" w:lineRule="auto"/>
              <w:jc w:val="right"/>
              <w:rPr>
                <w:rFonts w:ascii="Arial" w:hAnsi="Arial" w:cs="Arial"/>
                <w:i/>
                <w:iCs/>
              </w:rPr>
            </w:pPr>
            <w:r w:rsidRPr="001D0B35">
              <w:rPr>
                <w:rFonts w:ascii="Arial" w:hAnsi="Arial" w:cs="Arial"/>
                <w:i/>
                <w:iCs/>
              </w:rPr>
              <w:t>6 000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14:paraId="21C1339F" w14:textId="77777777" w:rsidR="001D0B35" w:rsidRPr="001D0B35" w:rsidRDefault="001D0B35" w:rsidP="001D0B35">
            <w:pPr>
              <w:spacing w:after="0" w:line="240" w:lineRule="auto"/>
              <w:jc w:val="right"/>
              <w:rPr>
                <w:rFonts w:ascii="Arial" w:hAnsi="Arial" w:cs="Arial"/>
                <w:i/>
                <w:iCs/>
              </w:rPr>
            </w:pPr>
            <w:r w:rsidRPr="001D0B35">
              <w:rPr>
                <w:rFonts w:ascii="Arial" w:hAnsi="Arial" w:cs="Arial"/>
                <w:i/>
                <w:iCs/>
              </w:rPr>
              <w:t>6 000</w:t>
            </w:r>
          </w:p>
        </w:tc>
      </w:tr>
      <w:tr w:rsidR="001D0B35" w:rsidRPr="001D0B35" w14:paraId="282B0F0B" w14:textId="77777777" w:rsidTr="000E4BC2">
        <w:trPr>
          <w:gridAfter w:val="1"/>
          <w:wAfter w:w="6" w:type="dxa"/>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597567F" w14:textId="77777777" w:rsidR="001D0B35" w:rsidRPr="001D0B35" w:rsidRDefault="001D0B35" w:rsidP="001D0B35">
            <w:pPr>
              <w:spacing w:after="0" w:line="240" w:lineRule="auto"/>
              <w:rPr>
                <w:rFonts w:ascii="Arial" w:hAnsi="Arial" w:cs="Arial"/>
                <w:i/>
                <w:iCs/>
              </w:rPr>
            </w:pPr>
            <w:r w:rsidRPr="001D0B35">
              <w:rPr>
                <w:rFonts w:ascii="Arial" w:hAnsi="Arial" w:cs="Arial"/>
                <w:i/>
                <w:iCs/>
              </w:rPr>
              <w:t>(c)</w:t>
            </w:r>
          </w:p>
        </w:tc>
        <w:tc>
          <w:tcPr>
            <w:tcW w:w="4460" w:type="dxa"/>
            <w:tcBorders>
              <w:top w:val="nil"/>
              <w:left w:val="nil"/>
              <w:bottom w:val="single" w:sz="8" w:space="0" w:color="auto"/>
              <w:right w:val="single" w:sz="8" w:space="0" w:color="auto"/>
            </w:tcBorders>
            <w:shd w:val="clear" w:color="auto" w:fill="auto"/>
            <w:vAlign w:val="center"/>
            <w:hideMark/>
          </w:tcPr>
          <w:p w14:paraId="69DE03BA" w14:textId="77777777" w:rsidR="001D0B35" w:rsidRPr="001D0B35" w:rsidRDefault="001D0B35" w:rsidP="001D0B35">
            <w:pPr>
              <w:spacing w:after="0" w:line="240" w:lineRule="auto"/>
              <w:rPr>
                <w:rFonts w:ascii="Arial" w:hAnsi="Arial" w:cs="Arial"/>
                <w:i/>
                <w:iCs/>
                <w:lang w:val="es-ES"/>
              </w:rPr>
            </w:pPr>
            <w:r w:rsidRPr="001D0B35">
              <w:rPr>
                <w:rFonts w:ascii="Arial" w:hAnsi="Arial" w:cs="Arial"/>
                <w:i/>
                <w:iCs/>
                <w:lang w:val="es-ES"/>
              </w:rPr>
              <w:t>Koluka-luka ebikelo ya batu</w:t>
            </w:r>
          </w:p>
        </w:tc>
        <w:tc>
          <w:tcPr>
            <w:tcW w:w="1512" w:type="dxa"/>
            <w:tcBorders>
              <w:top w:val="nil"/>
              <w:left w:val="nil"/>
              <w:bottom w:val="single" w:sz="8" w:space="0" w:color="auto"/>
              <w:right w:val="single" w:sz="8" w:space="0" w:color="auto"/>
            </w:tcBorders>
            <w:shd w:val="clear" w:color="auto" w:fill="auto"/>
            <w:noWrap/>
            <w:vAlign w:val="center"/>
            <w:hideMark/>
          </w:tcPr>
          <w:p w14:paraId="0541DC40" w14:textId="77777777" w:rsidR="001D0B35" w:rsidRPr="001D0B35" w:rsidRDefault="001D0B35" w:rsidP="001D0B35">
            <w:pPr>
              <w:spacing w:after="0" w:line="240" w:lineRule="auto"/>
              <w:jc w:val="right"/>
              <w:rPr>
                <w:rFonts w:ascii="Arial" w:hAnsi="Arial" w:cs="Arial"/>
                <w:i/>
                <w:iCs/>
              </w:rPr>
            </w:pPr>
            <w:r w:rsidRPr="001D0B35">
              <w:rPr>
                <w:rFonts w:ascii="Arial" w:hAnsi="Arial" w:cs="Arial"/>
                <w:i/>
                <w:iCs/>
              </w:rPr>
              <w:t>5 000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14:paraId="4AAB4962" w14:textId="77777777" w:rsidR="001D0B35" w:rsidRPr="001D0B35" w:rsidRDefault="001D0B35" w:rsidP="001D0B35">
            <w:pPr>
              <w:spacing w:after="0" w:line="240" w:lineRule="auto"/>
              <w:jc w:val="right"/>
              <w:rPr>
                <w:rFonts w:ascii="Arial" w:hAnsi="Arial" w:cs="Arial"/>
                <w:i/>
                <w:iCs/>
              </w:rPr>
            </w:pPr>
            <w:r w:rsidRPr="001D0B35">
              <w:rPr>
                <w:rFonts w:ascii="Arial" w:hAnsi="Arial" w:cs="Arial"/>
                <w:i/>
                <w:iCs/>
              </w:rPr>
              <w:t>5 000</w:t>
            </w:r>
          </w:p>
        </w:tc>
      </w:tr>
      <w:tr w:rsidR="001D0B35" w:rsidRPr="001D0B35" w14:paraId="11F14AE8" w14:textId="77777777" w:rsidTr="000E4BC2">
        <w:trPr>
          <w:gridAfter w:val="1"/>
          <w:wAfter w:w="6" w:type="dxa"/>
          <w:trHeight w:val="315"/>
        </w:trPr>
        <w:tc>
          <w:tcPr>
            <w:tcW w:w="5660"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16ECD5B1" w14:textId="77777777" w:rsidR="001D0B35" w:rsidRPr="001D0B35" w:rsidRDefault="001D0B35" w:rsidP="001D0B35">
            <w:pPr>
              <w:spacing w:after="0" w:line="240" w:lineRule="auto"/>
              <w:rPr>
                <w:rFonts w:ascii="Arial" w:hAnsi="Arial" w:cs="Arial"/>
                <w:b/>
                <w:bCs/>
                <w:i/>
                <w:iCs/>
              </w:rPr>
            </w:pPr>
            <w:r w:rsidRPr="001D0B35">
              <w:rPr>
                <w:rFonts w:ascii="Arial" w:hAnsi="Arial" w:cs="Arial"/>
                <w:b/>
                <w:bCs/>
                <w:i/>
                <w:iCs/>
              </w:rPr>
              <w:t>Motango moke (2)</w:t>
            </w:r>
          </w:p>
        </w:tc>
        <w:tc>
          <w:tcPr>
            <w:tcW w:w="1512" w:type="dxa"/>
            <w:tcBorders>
              <w:top w:val="nil"/>
              <w:left w:val="nil"/>
              <w:bottom w:val="single" w:sz="8" w:space="0" w:color="auto"/>
              <w:right w:val="single" w:sz="8" w:space="0" w:color="auto"/>
            </w:tcBorders>
            <w:shd w:val="clear" w:color="000000" w:fill="F2F2F2"/>
            <w:noWrap/>
            <w:vAlign w:val="center"/>
            <w:hideMark/>
          </w:tcPr>
          <w:p w14:paraId="16CE9FBA" w14:textId="77777777" w:rsidR="001D0B35" w:rsidRPr="001D0B35" w:rsidRDefault="001D0B35" w:rsidP="001D0B35">
            <w:pPr>
              <w:spacing w:after="0" w:line="240" w:lineRule="auto"/>
              <w:jc w:val="right"/>
              <w:rPr>
                <w:rFonts w:ascii="Arial" w:hAnsi="Arial" w:cs="Arial"/>
                <w:b/>
                <w:bCs/>
                <w:i/>
                <w:iCs/>
              </w:rPr>
            </w:pPr>
            <w:r w:rsidRPr="001D0B35">
              <w:rPr>
                <w:rFonts w:ascii="Arial" w:hAnsi="Arial" w:cs="Arial"/>
                <w:b/>
                <w:bCs/>
                <w:i/>
                <w:iCs/>
              </w:rPr>
              <w:t>86 000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14:paraId="0FD24D6F" w14:textId="77777777" w:rsidR="001D0B35" w:rsidRPr="001D0B35" w:rsidRDefault="001D0B35" w:rsidP="001D0B35">
            <w:pPr>
              <w:spacing w:after="0" w:line="240" w:lineRule="auto"/>
              <w:jc w:val="right"/>
              <w:rPr>
                <w:rFonts w:ascii="Arial" w:hAnsi="Arial" w:cs="Arial"/>
                <w:b/>
                <w:bCs/>
                <w:i/>
                <w:iCs/>
              </w:rPr>
            </w:pPr>
            <w:r w:rsidRPr="001D0B35">
              <w:rPr>
                <w:rFonts w:ascii="Arial" w:hAnsi="Arial" w:cs="Arial"/>
                <w:b/>
                <w:bCs/>
                <w:i/>
                <w:iCs/>
              </w:rPr>
              <w:t>86 000</w:t>
            </w:r>
          </w:p>
        </w:tc>
      </w:tr>
      <w:tr w:rsidR="001D0B35" w:rsidRPr="001D0B35" w14:paraId="7C813FD1" w14:textId="77777777" w:rsidTr="000E4BC2">
        <w:trPr>
          <w:gridAfter w:val="1"/>
          <w:wAfter w:w="6" w:type="dxa"/>
          <w:trHeight w:val="330"/>
        </w:trPr>
        <w:tc>
          <w:tcPr>
            <w:tcW w:w="5660"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70D366DE" w14:textId="77777777" w:rsidR="001D0B35" w:rsidRPr="001D0B35" w:rsidRDefault="001D0B35" w:rsidP="001D0B35">
            <w:pPr>
              <w:spacing w:after="0" w:line="240" w:lineRule="auto"/>
              <w:rPr>
                <w:rFonts w:ascii="Arial" w:hAnsi="Arial" w:cs="Arial"/>
                <w:b/>
                <w:bCs/>
              </w:rPr>
            </w:pPr>
            <w:r w:rsidRPr="001D0B35">
              <w:rPr>
                <w:rFonts w:ascii="Arial" w:hAnsi="Arial" w:cs="Arial"/>
                <w:b/>
                <w:bCs/>
              </w:rPr>
              <w:t>MOBIMBA</w:t>
            </w:r>
          </w:p>
        </w:tc>
        <w:tc>
          <w:tcPr>
            <w:tcW w:w="1512" w:type="dxa"/>
            <w:tcBorders>
              <w:top w:val="nil"/>
              <w:left w:val="nil"/>
              <w:bottom w:val="single" w:sz="8" w:space="0" w:color="auto"/>
              <w:right w:val="single" w:sz="8" w:space="0" w:color="auto"/>
            </w:tcBorders>
            <w:shd w:val="clear" w:color="000000" w:fill="D9E1F2"/>
            <w:noWrap/>
            <w:vAlign w:val="center"/>
            <w:hideMark/>
          </w:tcPr>
          <w:p w14:paraId="791E4283" w14:textId="77777777" w:rsidR="001D0B35" w:rsidRPr="001D0B35" w:rsidRDefault="001D0B35" w:rsidP="001D0B35">
            <w:pPr>
              <w:spacing w:after="0" w:line="240" w:lineRule="auto"/>
              <w:jc w:val="right"/>
              <w:rPr>
                <w:rFonts w:ascii="Arial" w:hAnsi="Arial" w:cs="Arial"/>
                <w:b/>
                <w:bCs/>
                <w:i/>
                <w:iCs/>
              </w:rPr>
            </w:pPr>
            <w:r w:rsidRPr="001D0B35">
              <w:rPr>
                <w:rFonts w:ascii="Arial" w:hAnsi="Arial" w:cs="Arial"/>
                <w:b/>
                <w:bCs/>
                <w:i/>
                <w:iCs/>
              </w:rPr>
              <w:t>2 353 175</w:t>
            </w:r>
          </w:p>
        </w:tc>
        <w:tc>
          <w:tcPr>
            <w:tcW w:w="1348" w:type="dxa"/>
            <w:gridSpan w:val="2"/>
            <w:tcBorders>
              <w:top w:val="nil"/>
              <w:left w:val="nil"/>
              <w:bottom w:val="single" w:sz="8" w:space="0" w:color="auto"/>
              <w:right w:val="single" w:sz="8" w:space="0" w:color="auto"/>
            </w:tcBorders>
            <w:shd w:val="clear" w:color="auto" w:fill="auto"/>
            <w:noWrap/>
            <w:vAlign w:val="center"/>
            <w:hideMark/>
          </w:tcPr>
          <w:p w14:paraId="18EAA323" w14:textId="77777777" w:rsidR="001D0B35" w:rsidRPr="001D0B35" w:rsidRDefault="001D0B35" w:rsidP="001D0B35">
            <w:pPr>
              <w:spacing w:after="0" w:line="240" w:lineRule="auto"/>
              <w:jc w:val="right"/>
              <w:rPr>
                <w:rFonts w:ascii="Arial" w:hAnsi="Arial" w:cs="Arial"/>
                <w:b/>
                <w:bCs/>
                <w:i/>
                <w:iCs/>
              </w:rPr>
            </w:pPr>
            <w:r w:rsidRPr="001D0B35">
              <w:rPr>
                <w:rFonts w:ascii="Arial" w:hAnsi="Arial" w:cs="Arial"/>
                <w:b/>
                <w:bCs/>
                <w:i/>
                <w:iCs/>
              </w:rPr>
              <w:t>2 353 175</w:t>
            </w:r>
          </w:p>
        </w:tc>
      </w:tr>
    </w:tbl>
    <w:p w14:paraId="057A276C" w14:textId="77777777" w:rsidR="001D0B35" w:rsidRPr="001D0B35" w:rsidRDefault="001D0B35" w:rsidP="001D0B35">
      <w:pPr>
        <w:spacing w:line="240" w:lineRule="auto"/>
        <w:jc w:val="both"/>
        <w:rPr>
          <w:rFonts w:ascii="Arial" w:hAnsi="Arial" w:cs="Arial"/>
          <w:bCs/>
          <w:kern w:val="32"/>
        </w:rPr>
      </w:pPr>
    </w:p>
    <w:p w14:paraId="3A46FC54" w14:textId="77777777" w:rsidR="001D0B35" w:rsidRPr="001D0B35" w:rsidRDefault="001D0B35" w:rsidP="001D0B35"/>
    <w:p w14:paraId="451E4FD8" w14:textId="77777777" w:rsidR="009E7802" w:rsidRPr="009E2213" w:rsidRDefault="009E7802" w:rsidP="009E7802">
      <w:pPr>
        <w:spacing w:after="0" w:line="240" w:lineRule="auto"/>
        <w:jc w:val="both"/>
        <w:rPr>
          <w:rStyle w:val="Lienhypertexte"/>
          <w:rFonts w:ascii="Arial" w:hAnsi="Arial" w:cs="Arial"/>
        </w:rPr>
      </w:pPr>
    </w:p>
    <w:sectPr w:rsidR="009E7802" w:rsidRPr="009E2213" w:rsidSect="00D47AF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86E60" w14:textId="77777777" w:rsidR="000D55CA" w:rsidRDefault="000D55CA" w:rsidP="009E7802">
      <w:pPr>
        <w:spacing w:after="0" w:line="240" w:lineRule="auto"/>
      </w:pPr>
      <w:r>
        <w:separator/>
      </w:r>
    </w:p>
  </w:endnote>
  <w:endnote w:type="continuationSeparator" w:id="0">
    <w:p w14:paraId="40E56404" w14:textId="77777777" w:rsidR="000D55CA" w:rsidRDefault="000D55CA" w:rsidP="009E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 CENA">
    <w:altName w:val="Times New Roman"/>
    <w:charset w:val="00"/>
    <w:family w:val="auto"/>
    <w:pitch w:val="variable"/>
    <w:sig w:usb0="8000002F" w:usb1="0000000A"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GGFHE+Garamond">
    <w:altName w:val="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decorative"/>
    <w:notTrueType/>
    <w:pitch w:val="default"/>
    <w:sig w:usb0="00000003" w:usb1="00000000" w:usb2="00000000" w:usb3="00000000" w:csb0="00000001" w:csb1="00000000"/>
  </w:font>
  <w:font w:name="ComicSansMS-Identity-H">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Nimbus Roman No9 L">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NBHDIJ+Arial">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tillium">
    <w:altName w:val="Titillium"/>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hicago">
    <w:panose1 w:val="00000000000000000000"/>
    <w:charset w:val="00"/>
    <w:family w:val="swiss"/>
    <w:notTrueType/>
    <w:pitch w:val="variable"/>
    <w:sig w:usb0="00000003" w:usb1="00000000" w:usb2="00000000" w:usb3="00000000" w:csb0="00000001" w:csb1="00000000"/>
  </w:font>
  <w:font w:name="Times New Roman Gras">
    <w:altName w:val="Times New Roman"/>
    <w:panose1 w:val="020208030705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81" w:usb1="08080000" w:usb2="00000010" w:usb3="00000000" w:csb0="00100008"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385455"/>
      <w:docPartObj>
        <w:docPartGallery w:val="Page Numbers (Bottom of Page)"/>
        <w:docPartUnique/>
      </w:docPartObj>
    </w:sdtPr>
    <w:sdtEndPr/>
    <w:sdtContent>
      <w:p w14:paraId="4175A1A5" w14:textId="5D09A448" w:rsidR="009E7802" w:rsidRDefault="009E7802">
        <w:pPr>
          <w:pStyle w:val="Pieddepage"/>
          <w:jc w:val="center"/>
        </w:pPr>
        <w:r>
          <w:fldChar w:fldCharType="begin"/>
        </w:r>
        <w:r>
          <w:instrText>PAGE   \* MERGEFORMAT</w:instrText>
        </w:r>
        <w:r>
          <w:fldChar w:fldCharType="separate"/>
        </w:r>
        <w:r w:rsidR="009E663A">
          <w:rPr>
            <w:noProof/>
          </w:rPr>
          <w:t>i</w:t>
        </w:r>
        <w:r>
          <w:fldChar w:fldCharType="end"/>
        </w:r>
      </w:p>
    </w:sdtContent>
  </w:sdt>
  <w:p w14:paraId="5364E7AA" w14:textId="77777777" w:rsidR="009E7802" w:rsidRDefault="009E78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736A0" w14:textId="77777777" w:rsidR="000D55CA" w:rsidRDefault="000D55CA" w:rsidP="009E7802">
      <w:pPr>
        <w:spacing w:after="0" w:line="240" w:lineRule="auto"/>
      </w:pPr>
      <w:r>
        <w:separator/>
      </w:r>
    </w:p>
  </w:footnote>
  <w:footnote w:type="continuationSeparator" w:id="0">
    <w:p w14:paraId="21DFEADF" w14:textId="77777777" w:rsidR="000D55CA" w:rsidRDefault="000D55CA" w:rsidP="009E7802">
      <w:pPr>
        <w:spacing w:after="0" w:line="240" w:lineRule="auto"/>
      </w:pPr>
      <w:r>
        <w:continuationSeparator/>
      </w:r>
    </w:p>
  </w:footnote>
  <w:footnote w:id="1">
    <w:p w14:paraId="504AEECB" w14:textId="77777777" w:rsidR="001D0B35" w:rsidRPr="008C0DF2" w:rsidRDefault="001D0B35" w:rsidP="001D0B35">
      <w:pPr>
        <w:rPr>
          <w:sz w:val="18"/>
          <w:szCs w:val="18"/>
        </w:rPr>
      </w:pPr>
      <w:r w:rsidRPr="008C0DF2">
        <w:rPr>
          <w:rStyle w:val="Appelnotedebasdep"/>
          <w:rFonts w:ascii="Arial" w:hAnsi="Arial" w:cs="Arial"/>
          <w:sz w:val="18"/>
          <w:szCs w:val="18"/>
        </w:rPr>
        <w:footnoteRef/>
      </w:r>
      <w:r w:rsidRPr="008C0DF2">
        <w:rPr>
          <w:sz w:val="18"/>
          <w:szCs w:val="18"/>
        </w:rPr>
        <w:t xml:space="preserve"> </w:t>
      </w:r>
      <w:hyperlink r:id="rId1" w:history="1">
        <w:r w:rsidRPr="008C0DF2">
          <w:rPr>
            <w:rStyle w:val="Lienhypertexte"/>
            <w:sz w:val="18"/>
            <w:szCs w:val="18"/>
          </w:rPr>
          <w:t>https://thedocs.worldbank.org/en/doc/b3e4f9273f676308274e8831538d9f91-0290032023/original/SEA-SH-Civil-Works-GPN-Third-Edition-French-translation.pdf</w:t>
        </w:r>
      </w:hyperlink>
    </w:p>
    <w:p w14:paraId="65B7B823" w14:textId="77777777" w:rsidR="001D0B35" w:rsidRDefault="001D0B35" w:rsidP="001D0B35">
      <w:pPr>
        <w:pStyle w:val="Notedebasdepage"/>
        <w:ind w:hanging="76"/>
        <w:rPr>
          <w:rFonts w:ascii="Arial" w:hAnsi="Arial" w:cs="Arial"/>
          <w:u w:val="single"/>
        </w:rPr>
      </w:pPr>
    </w:p>
    <w:p w14:paraId="5420011D" w14:textId="77777777" w:rsidR="001D0B35" w:rsidRDefault="001D0B35" w:rsidP="001D0B35">
      <w:pPr>
        <w:pStyle w:val="Notedebasdepage"/>
      </w:pPr>
    </w:p>
  </w:footnote>
  <w:footnote w:id="2">
    <w:p w14:paraId="6AD78CAD" w14:textId="77777777" w:rsidR="001D0B35" w:rsidRDefault="001D0B35" w:rsidP="001D0B35">
      <w:pPr>
        <w:pStyle w:val="Notedebasdepage"/>
        <w:ind w:hanging="76"/>
        <w:rPr>
          <w:rFonts w:ascii="Arial" w:hAnsi="Arial" w:cs="Arial"/>
          <w:u w:val="single"/>
        </w:rPr>
      </w:pPr>
      <w:r>
        <w:rPr>
          <w:rStyle w:val="Appelnotedebasdep"/>
          <w:rFonts w:ascii="Arial" w:hAnsi="Arial" w:cs="Arial"/>
        </w:rPr>
        <w:footnoteRef/>
      </w:r>
      <w:r>
        <w:rPr>
          <w:rFonts w:ascii="Arial" w:hAnsi="Arial" w:cs="Arial"/>
        </w:rPr>
        <w:t xml:space="preserve"> </w:t>
      </w:r>
      <w:hyperlink r:id="rId2" w:tgtFrame="_blank" w:history="1">
        <w:r>
          <w:rPr>
            <w:rStyle w:val="Lienhypertexte"/>
            <w:rFonts w:ascii="Arial" w:hAnsi="Arial" w:cs="Arial"/>
            <w:sz w:val="16"/>
            <w:szCs w:val="16"/>
          </w:rPr>
          <w:t>http://pubdocs.worldbank.org/en/215761593706525660/ESF-GPN-SEASH-in-major-civil-works-French.pdf</w:t>
        </w:r>
      </w:hyperlink>
    </w:p>
    <w:p w14:paraId="6A3CAC33" w14:textId="77777777" w:rsidR="001D0B35" w:rsidRDefault="001D0B35" w:rsidP="001D0B35">
      <w:pPr>
        <w:pStyle w:val="Notedebasdepage"/>
      </w:pPr>
    </w:p>
  </w:footnote>
  <w:footnote w:id="3">
    <w:p w14:paraId="34A71B56" w14:textId="77777777" w:rsidR="001D0B35" w:rsidRDefault="001D0B35" w:rsidP="001D0B35">
      <w:pPr>
        <w:pStyle w:val="Notedebasdepage"/>
        <w:ind w:hanging="76"/>
        <w:rPr>
          <w:rFonts w:ascii="Arial" w:hAnsi="Arial" w:cs="Arial"/>
          <w:u w:val="single"/>
        </w:rPr>
      </w:pPr>
      <w:r>
        <w:rPr>
          <w:rStyle w:val="Appelnotedebasdep"/>
          <w:rFonts w:ascii="Arial" w:hAnsi="Arial" w:cs="Arial"/>
        </w:rPr>
        <w:footnoteRef/>
      </w:r>
      <w:r>
        <w:rPr>
          <w:rFonts w:ascii="Arial" w:hAnsi="Arial" w:cs="Arial"/>
        </w:rPr>
        <w:t xml:space="preserve"> </w:t>
      </w:r>
      <w:hyperlink r:id="rId3" w:tgtFrame="_blank" w:history="1">
        <w:r>
          <w:rPr>
            <w:rStyle w:val="Lienhypertexte"/>
            <w:rFonts w:ascii="Arial" w:hAnsi="Arial" w:cs="Arial"/>
            <w:sz w:val="16"/>
            <w:szCs w:val="16"/>
          </w:rPr>
          <w:t>http://pubdocs.worldbank.org/fr/215761593706525660/ESF-GPN-SEASH-na-misala-ya-minene-ya-Lifalanse.pdf</w:t>
        </w:r>
      </w:hyperlink>
    </w:p>
    <w:p w14:paraId="09D080EC" w14:textId="77777777" w:rsidR="001D0B35" w:rsidRDefault="001D0B35" w:rsidP="001D0B35">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69A8AF8"/>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000000A"/>
    <w:multiLevelType w:val="hybridMultilevel"/>
    <w:tmpl w:val="F9667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000000F"/>
    <w:multiLevelType w:val="hybridMultilevel"/>
    <w:tmpl w:val="0A8C152C"/>
    <w:lvl w:ilvl="0" w:tplc="D23A7F1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12"/>
    <w:multiLevelType w:val="hybridMultilevel"/>
    <w:tmpl w:val="CFE4FC9E"/>
    <w:lvl w:ilvl="0" w:tplc="6DF844E0">
      <w:start w:val="1"/>
      <w:numFmt w:val="bullet"/>
      <w:lvlText w:val="-"/>
      <w:lvlJc w:val="left"/>
      <w:pPr>
        <w:ind w:left="720" w:hanging="360"/>
      </w:pPr>
      <w:rPr>
        <w:rFonts w:ascii="Calibri" w:eastAsia="Calibri" w:hAnsi="Calibri" w:cs="Times New Roman" w:hint="default"/>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000022"/>
    <w:multiLevelType w:val="hybridMultilevel"/>
    <w:tmpl w:val="51360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000002F"/>
    <w:multiLevelType w:val="hybridMultilevel"/>
    <w:tmpl w:val="B2B09278"/>
    <w:lvl w:ilvl="0" w:tplc="040C0001">
      <w:start w:val="1"/>
      <w:numFmt w:val="bullet"/>
      <w:lvlText w:val=""/>
      <w:lvlJc w:val="left"/>
      <w:pPr>
        <w:ind w:left="720" w:hanging="360"/>
      </w:pPr>
      <w:rPr>
        <w:rFonts w:ascii="Symbol" w:hAnsi="Symbol" w:hint="default"/>
      </w:rPr>
    </w:lvl>
    <w:lvl w:ilvl="1" w:tplc="0074ABA8">
      <w:start w:val="1"/>
      <w:numFmt w:val="bullet"/>
      <w:lvlText w:val="-"/>
      <w:lvlJc w:val="left"/>
      <w:pPr>
        <w:ind w:left="1440" w:hanging="360"/>
      </w:pPr>
      <w:rPr>
        <w:rFonts w:ascii="Times New Roman" w:eastAsia="Calibr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0000030"/>
    <w:multiLevelType w:val="hybridMultilevel"/>
    <w:tmpl w:val="AC1C507C"/>
    <w:lvl w:ilvl="0" w:tplc="040C001B">
      <w:start w:val="1"/>
      <w:numFmt w:val="lowerRoman"/>
      <w:lvlText w:val="%1."/>
      <w:lvlJc w:val="righ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00000035"/>
    <w:multiLevelType w:val="hybridMultilevel"/>
    <w:tmpl w:val="699E5B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00000036"/>
    <w:multiLevelType w:val="hybridMultilevel"/>
    <w:tmpl w:val="018486C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37"/>
    <w:multiLevelType w:val="hybridMultilevel"/>
    <w:tmpl w:val="57049FA6"/>
    <w:lvl w:ilvl="0" w:tplc="805CE30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3A"/>
    <w:multiLevelType w:val="hybridMultilevel"/>
    <w:tmpl w:val="E50C7A74"/>
    <w:lvl w:ilvl="0" w:tplc="0108CAB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0000046"/>
    <w:multiLevelType w:val="hybridMultilevel"/>
    <w:tmpl w:val="5D584D5A"/>
    <w:lvl w:ilvl="0" w:tplc="789EC320">
      <w:start w:val="1"/>
      <w:numFmt w:val="low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FAE0EFDC">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000004A"/>
    <w:multiLevelType w:val="hybridMultilevel"/>
    <w:tmpl w:val="BE2AF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000005C"/>
    <w:multiLevelType w:val="hybridMultilevel"/>
    <w:tmpl w:val="63E6E110"/>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3E64E5AE">
      <w:start w:val="1"/>
      <w:numFmt w:val="bullet"/>
      <w:lvlText w:val=""/>
      <w:lvlJc w:val="left"/>
      <w:pPr>
        <w:ind w:left="2160" w:hanging="360"/>
      </w:pPr>
      <w:rPr>
        <w:rFonts w:ascii="Wingdings" w:hAnsi="Wingdings" w:hint="default"/>
      </w:rPr>
    </w:lvl>
    <w:lvl w:ilvl="3" w:tplc="F9385F78">
      <w:start w:val="1"/>
      <w:numFmt w:val="bullet"/>
      <w:lvlText w:val=""/>
      <w:lvlJc w:val="left"/>
      <w:pPr>
        <w:ind w:left="2880" w:hanging="360"/>
      </w:pPr>
      <w:rPr>
        <w:rFonts w:ascii="Symbol" w:hAnsi="Symbol" w:hint="default"/>
      </w:rPr>
    </w:lvl>
    <w:lvl w:ilvl="4" w:tplc="E43C61F0">
      <w:start w:val="1"/>
      <w:numFmt w:val="bullet"/>
      <w:lvlText w:val="o"/>
      <w:lvlJc w:val="left"/>
      <w:pPr>
        <w:ind w:left="3600" w:hanging="360"/>
      </w:pPr>
      <w:rPr>
        <w:rFonts w:ascii="Courier New" w:hAnsi="Courier New" w:cs="Courier New" w:hint="default"/>
      </w:rPr>
    </w:lvl>
    <w:lvl w:ilvl="5" w:tplc="896C729A">
      <w:start w:val="1"/>
      <w:numFmt w:val="bullet"/>
      <w:lvlText w:val=""/>
      <w:lvlJc w:val="left"/>
      <w:pPr>
        <w:ind w:left="4320" w:hanging="360"/>
      </w:pPr>
      <w:rPr>
        <w:rFonts w:ascii="Wingdings" w:hAnsi="Wingdings" w:hint="default"/>
      </w:rPr>
    </w:lvl>
    <w:lvl w:ilvl="6" w:tplc="F8C40C12">
      <w:start w:val="1"/>
      <w:numFmt w:val="bullet"/>
      <w:lvlText w:val=""/>
      <w:lvlJc w:val="left"/>
      <w:pPr>
        <w:ind w:left="5040" w:hanging="360"/>
      </w:pPr>
      <w:rPr>
        <w:rFonts w:ascii="Symbol" w:hAnsi="Symbol" w:hint="default"/>
      </w:rPr>
    </w:lvl>
    <w:lvl w:ilvl="7" w:tplc="6180EF7E">
      <w:start w:val="1"/>
      <w:numFmt w:val="bullet"/>
      <w:lvlText w:val="o"/>
      <w:lvlJc w:val="left"/>
      <w:pPr>
        <w:ind w:left="5760" w:hanging="360"/>
      </w:pPr>
      <w:rPr>
        <w:rFonts w:ascii="Courier New" w:hAnsi="Courier New" w:cs="Courier New" w:hint="default"/>
      </w:rPr>
    </w:lvl>
    <w:lvl w:ilvl="8" w:tplc="608C5756">
      <w:start w:val="1"/>
      <w:numFmt w:val="bullet"/>
      <w:lvlText w:val=""/>
      <w:lvlJc w:val="left"/>
      <w:pPr>
        <w:ind w:left="6480" w:hanging="360"/>
      </w:pPr>
      <w:rPr>
        <w:rFonts w:ascii="Wingdings" w:hAnsi="Wingdings" w:hint="default"/>
      </w:rPr>
    </w:lvl>
  </w:abstractNum>
  <w:abstractNum w:abstractNumId="14">
    <w:nsid w:val="0000005E"/>
    <w:multiLevelType w:val="hybridMultilevel"/>
    <w:tmpl w:val="F9B06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000067"/>
    <w:multiLevelType w:val="hybridMultilevel"/>
    <w:tmpl w:val="F7F86AF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E21877"/>
    <w:multiLevelType w:val="multilevel"/>
    <w:tmpl w:val="49A47008"/>
    <w:lvl w:ilvl="0">
      <w:start w:val="1"/>
      <w:numFmt w:val="upperRoman"/>
      <w:pStyle w:val="oka2222"/>
      <w:lvlText w:val="%1."/>
      <w:lvlJc w:val="left"/>
      <w:pPr>
        <w:ind w:left="2497" w:hanging="720"/>
      </w:pPr>
      <w:rPr>
        <w:rFonts w:hint="default"/>
        <w:b w:val="0"/>
        <w:color w:val="000000"/>
      </w:rPr>
    </w:lvl>
    <w:lvl w:ilvl="1">
      <w:start w:val="1"/>
      <w:numFmt w:val="decimal"/>
      <w:pStyle w:val="oka2222"/>
      <w:isLgl/>
      <w:lvlText w:val="%1.%2."/>
      <w:lvlJc w:val="left"/>
      <w:pPr>
        <w:ind w:left="2628" w:hanging="360"/>
      </w:pPr>
      <w:rPr>
        <w:rFonts w:hint="default"/>
        <w:b w:val="0"/>
      </w:rPr>
    </w:lvl>
    <w:lvl w:ilvl="2">
      <w:start w:val="1"/>
      <w:numFmt w:val="decimal"/>
      <w:pStyle w:val="oka2222"/>
      <w:isLgl/>
      <w:lvlText w:val="%1.%2.%3."/>
      <w:lvlJc w:val="left"/>
      <w:pPr>
        <w:ind w:left="2497" w:hanging="720"/>
      </w:pPr>
      <w:rPr>
        <w:rFonts w:hint="default"/>
        <w:b w:val="0"/>
      </w:rPr>
    </w:lvl>
    <w:lvl w:ilvl="3">
      <w:start w:val="1"/>
      <w:numFmt w:val="decimal"/>
      <w:isLgl/>
      <w:lvlText w:val="%1.%2.%3.%4."/>
      <w:lvlJc w:val="left"/>
      <w:pPr>
        <w:ind w:left="2497" w:hanging="720"/>
      </w:pPr>
      <w:rPr>
        <w:rFonts w:hint="default"/>
        <w:b w:val="0"/>
      </w:rPr>
    </w:lvl>
    <w:lvl w:ilvl="4">
      <w:start w:val="1"/>
      <w:numFmt w:val="decimal"/>
      <w:isLgl/>
      <w:lvlText w:val="%1.%2.%3.%4.%5."/>
      <w:lvlJc w:val="left"/>
      <w:pPr>
        <w:ind w:left="2857" w:hanging="1080"/>
      </w:pPr>
      <w:rPr>
        <w:rFonts w:hint="default"/>
        <w:b/>
      </w:rPr>
    </w:lvl>
    <w:lvl w:ilvl="5">
      <w:start w:val="1"/>
      <w:numFmt w:val="decimal"/>
      <w:isLgl/>
      <w:lvlText w:val="%1.%2.%3.%4.%5.%6."/>
      <w:lvlJc w:val="left"/>
      <w:pPr>
        <w:ind w:left="2857" w:hanging="1080"/>
      </w:pPr>
      <w:rPr>
        <w:rFonts w:hint="default"/>
        <w:b/>
      </w:rPr>
    </w:lvl>
    <w:lvl w:ilvl="6">
      <w:start w:val="1"/>
      <w:numFmt w:val="decimal"/>
      <w:isLgl/>
      <w:lvlText w:val="%1.%2.%3.%4.%5.%6.%7."/>
      <w:lvlJc w:val="left"/>
      <w:pPr>
        <w:ind w:left="3217" w:hanging="1440"/>
      </w:pPr>
      <w:rPr>
        <w:rFonts w:hint="default"/>
        <w:b/>
      </w:rPr>
    </w:lvl>
    <w:lvl w:ilvl="7">
      <w:start w:val="1"/>
      <w:numFmt w:val="decimal"/>
      <w:isLgl/>
      <w:lvlText w:val="%1.%2.%3.%4.%5.%6.%7.%8."/>
      <w:lvlJc w:val="left"/>
      <w:pPr>
        <w:ind w:left="3217" w:hanging="1440"/>
      </w:pPr>
      <w:rPr>
        <w:rFonts w:hint="default"/>
        <w:b/>
      </w:rPr>
    </w:lvl>
    <w:lvl w:ilvl="8">
      <w:start w:val="1"/>
      <w:numFmt w:val="decimal"/>
      <w:isLgl/>
      <w:lvlText w:val="%1.%2.%3.%4.%5.%6.%7.%8.%9."/>
      <w:lvlJc w:val="left"/>
      <w:pPr>
        <w:ind w:left="3577" w:hanging="1800"/>
      </w:pPr>
      <w:rPr>
        <w:rFonts w:hint="default"/>
        <w:b/>
      </w:rPr>
    </w:lvl>
  </w:abstractNum>
  <w:abstractNum w:abstractNumId="17">
    <w:nsid w:val="082061E8"/>
    <w:multiLevelType w:val="hybridMultilevel"/>
    <w:tmpl w:val="7DBE8000"/>
    <w:lvl w:ilvl="0" w:tplc="9C2241CE">
      <w:start w:val="1"/>
      <w:numFmt w:val="bullet"/>
      <w:lvlText w:val=""/>
      <w:lvlJc w:val="left"/>
      <w:pPr>
        <w:ind w:left="720" w:hanging="360"/>
      </w:pPr>
      <w:rPr>
        <w:rFonts w:ascii="Symbol" w:hAnsi="Symbol" w:hint="default"/>
      </w:rPr>
    </w:lvl>
    <w:lvl w:ilvl="1" w:tplc="07F00042">
      <w:start w:val="1"/>
      <w:numFmt w:val="bullet"/>
      <w:pStyle w:val="Bullet3"/>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5982AE7"/>
    <w:multiLevelType w:val="hybridMultilevel"/>
    <w:tmpl w:val="496C2AD4"/>
    <w:lvl w:ilvl="0" w:tplc="736EB668">
      <w:numFmt w:val="bullet"/>
      <w:pStyle w:val="Puces"/>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510350"/>
    <w:multiLevelType w:val="multilevel"/>
    <w:tmpl w:val="F9DE52AE"/>
    <w:lvl w:ilvl="0">
      <w:start w:val="1"/>
      <w:numFmt w:val="upperRoman"/>
      <w:lvlText w:val="%1."/>
      <w:lvlJc w:val="left"/>
      <w:pPr>
        <w:ind w:left="1080" w:hanging="720"/>
      </w:pPr>
      <w:rPr>
        <w:rFonts w:hint="default"/>
        <w:b w:val="0"/>
      </w:rPr>
    </w:lvl>
    <w:lvl w:ilvl="1">
      <w:start w:val="1"/>
      <w:numFmt w:val="decimal"/>
      <w:isLgl/>
      <w:lvlText w:val="%1.%2."/>
      <w:lvlJc w:val="left"/>
      <w:pPr>
        <w:ind w:left="1080" w:hanging="720"/>
      </w:pPr>
      <w:rPr>
        <w:rFonts w:hint="default"/>
        <w:b w:val="0"/>
        <w:sz w:val="21"/>
      </w:rPr>
    </w:lvl>
    <w:lvl w:ilvl="2">
      <w:start w:val="1"/>
      <w:numFmt w:val="decimal"/>
      <w:pStyle w:val="TRAFI11-TITRE1"/>
      <w:isLgl/>
      <w:lvlText w:val="%1.%2.%3."/>
      <w:lvlJc w:val="left"/>
      <w:pPr>
        <w:ind w:left="1713" w:hanging="720"/>
      </w:pPr>
      <w:rPr>
        <w:rFonts w:ascii="Arial" w:hAnsi="Arial" w:cs="Arial" w:hint="default"/>
        <w:b w:val="0"/>
        <w:color w:val="000000"/>
        <w:sz w:val="21"/>
      </w:rPr>
    </w:lvl>
    <w:lvl w:ilvl="3">
      <w:start w:val="1"/>
      <w:numFmt w:val="decimal"/>
      <w:isLgl/>
      <w:lvlText w:val="%1.%2.%3.%4."/>
      <w:lvlJc w:val="left"/>
      <w:pPr>
        <w:ind w:left="1440" w:hanging="1080"/>
      </w:pPr>
      <w:rPr>
        <w:rFonts w:hint="default"/>
        <w:sz w:val="21"/>
      </w:rPr>
    </w:lvl>
    <w:lvl w:ilvl="4">
      <w:start w:val="1"/>
      <w:numFmt w:val="decimal"/>
      <w:isLgl/>
      <w:lvlText w:val="%1.%2.%3.%4.%5."/>
      <w:lvlJc w:val="left"/>
      <w:pPr>
        <w:ind w:left="1440" w:hanging="1080"/>
      </w:pPr>
      <w:rPr>
        <w:rFonts w:hint="default"/>
        <w:sz w:val="21"/>
      </w:rPr>
    </w:lvl>
    <w:lvl w:ilvl="5">
      <w:start w:val="1"/>
      <w:numFmt w:val="decimal"/>
      <w:isLgl/>
      <w:lvlText w:val="%1.%2.%3.%4.%5.%6."/>
      <w:lvlJc w:val="left"/>
      <w:pPr>
        <w:ind w:left="1800" w:hanging="1440"/>
      </w:pPr>
      <w:rPr>
        <w:rFonts w:hint="default"/>
        <w:sz w:val="21"/>
      </w:rPr>
    </w:lvl>
    <w:lvl w:ilvl="6">
      <w:start w:val="1"/>
      <w:numFmt w:val="decimal"/>
      <w:isLgl/>
      <w:lvlText w:val="%1.%2.%3.%4.%5.%6.%7."/>
      <w:lvlJc w:val="left"/>
      <w:pPr>
        <w:ind w:left="1800" w:hanging="1440"/>
      </w:pPr>
      <w:rPr>
        <w:rFonts w:hint="default"/>
        <w:sz w:val="21"/>
      </w:rPr>
    </w:lvl>
    <w:lvl w:ilvl="7">
      <w:start w:val="1"/>
      <w:numFmt w:val="decimal"/>
      <w:isLgl/>
      <w:lvlText w:val="%1.%2.%3.%4.%5.%6.%7.%8."/>
      <w:lvlJc w:val="left"/>
      <w:pPr>
        <w:ind w:left="2160" w:hanging="1800"/>
      </w:pPr>
      <w:rPr>
        <w:rFonts w:hint="default"/>
        <w:sz w:val="21"/>
      </w:rPr>
    </w:lvl>
    <w:lvl w:ilvl="8">
      <w:start w:val="1"/>
      <w:numFmt w:val="decimal"/>
      <w:isLgl/>
      <w:lvlText w:val="%1.%2.%3.%4.%5.%6.%7.%8.%9."/>
      <w:lvlJc w:val="left"/>
      <w:pPr>
        <w:ind w:left="2160" w:hanging="1800"/>
      </w:pPr>
      <w:rPr>
        <w:rFonts w:hint="default"/>
        <w:sz w:val="21"/>
      </w:rPr>
    </w:lvl>
  </w:abstractNum>
  <w:abstractNum w:abstractNumId="20">
    <w:nsid w:val="4F5A7190"/>
    <w:multiLevelType w:val="multilevel"/>
    <w:tmpl w:val="BC7EA2BC"/>
    <w:lvl w:ilvl="0">
      <w:start w:val="1"/>
      <w:numFmt w:val="decimal"/>
      <w:lvlText w:val="%1."/>
      <w:lvlJc w:val="left"/>
      <w:pPr>
        <w:ind w:left="720" w:hanging="360"/>
      </w:pPr>
      <w:rPr>
        <w:rFonts w:ascii="Times New Roman" w:hAnsi="Times New Roman" w:cs="Times New Roman"/>
      </w:rPr>
    </w:lvl>
    <w:lvl w:ilvl="1">
      <w:start w:val="1"/>
      <w:numFmt w:val="decimal"/>
      <w:pStyle w:val="TITRE2"/>
      <w:isLgl/>
      <w:lvlText w:val="%1.%2."/>
      <w:lvlJc w:val="left"/>
      <w:pPr>
        <w:ind w:left="1080" w:hanging="720"/>
      </w:pPr>
      <w:rPr>
        <w:rFonts w:ascii="AR CENA" w:hAnsi="AR CENA" w:cs="Times New Roman" w:hint="default"/>
      </w:rPr>
    </w:lvl>
    <w:lvl w:ilvl="2">
      <w:start w:val="1"/>
      <w:numFmt w:val="decimal"/>
      <w:pStyle w:val="TITRE3"/>
      <w:isLgl/>
      <w:lvlText w:val="%1.%2.%3."/>
      <w:lvlJc w:val="left"/>
      <w:pPr>
        <w:ind w:left="1080" w:hanging="720"/>
      </w:pPr>
      <w:rPr>
        <w:rFonts w:ascii="AR CENA" w:hAnsi="AR CENA" w:cs="Times New Roman" w:hint="default"/>
        <w:sz w:val="28"/>
        <w:szCs w:val="28"/>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1">
    <w:nsid w:val="64D76978"/>
    <w:multiLevelType w:val="hybridMultilevel"/>
    <w:tmpl w:val="F1002342"/>
    <w:lvl w:ilvl="0" w:tplc="BAFE1572">
      <w:start w:val="1"/>
      <w:numFmt w:val="bullet"/>
      <w:lvlText w:val="-"/>
      <w:lvlJc w:val="left"/>
      <w:pPr>
        <w:ind w:left="720" w:hanging="360"/>
      </w:pPr>
      <w:rPr>
        <w:rFonts w:ascii="Stencil" w:hAnsi="Stenci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7C00F0"/>
    <w:multiLevelType w:val="hybridMultilevel"/>
    <w:tmpl w:val="0D12F012"/>
    <w:lvl w:ilvl="0" w:tplc="040C0019">
      <w:start w:val="1"/>
      <w:numFmt w:val="lowerLetter"/>
      <w:pStyle w:val="okpuce1"/>
      <w:lvlText w:val="%1."/>
      <w:lvlJc w:val="left"/>
      <w:pPr>
        <w:ind w:left="720" w:hanging="360"/>
      </w:pPr>
      <w:rPr>
        <w:rFonts w:hint="default"/>
      </w:rPr>
    </w:lvl>
    <w:lvl w:ilvl="1" w:tplc="040C0019" w:tentative="1">
      <w:start w:val="1"/>
      <w:numFmt w:val="lowerLetter"/>
      <w:pStyle w:val="okpuc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B655D94"/>
    <w:multiLevelType w:val="hybridMultilevel"/>
    <w:tmpl w:val="6FF0BFAE"/>
    <w:lvl w:ilvl="0" w:tplc="BAFE1572">
      <w:start w:val="1"/>
      <w:numFmt w:val="bullet"/>
      <w:lvlText w:val="-"/>
      <w:lvlJc w:val="left"/>
      <w:pPr>
        <w:ind w:left="720" w:hanging="360"/>
      </w:pPr>
      <w:rPr>
        <w:rFonts w:ascii="Stencil" w:hAnsi="Stenci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3FC5B3A"/>
    <w:multiLevelType w:val="multilevel"/>
    <w:tmpl w:val="DDEE8FB8"/>
    <w:lvl w:ilvl="0">
      <w:start w:val="1"/>
      <w:numFmt w:val="decimal"/>
      <w:pStyle w:val="Titre1JM"/>
      <w:lvlText w:val="%1."/>
      <w:lvlJc w:val="left"/>
      <w:pPr>
        <w:ind w:left="890" w:hanging="360"/>
      </w:pPr>
    </w:lvl>
    <w:lvl w:ilvl="1">
      <w:start w:val="1"/>
      <w:numFmt w:val="decimal"/>
      <w:isLgl/>
      <w:lvlText w:val="%1.%2"/>
      <w:lvlJc w:val="left"/>
      <w:pPr>
        <w:ind w:left="1400" w:hanging="720"/>
      </w:pPr>
      <w:rPr>
        <w:rFonts w:hint="default"/>
      </w:rPr>
    </w:lvl>
    <w:lvl w:ilvl="2">
      <w:start w:val="1"/>
      <w:numFmt w:val="decimal"/>
      <w:isLgl/>
      <w:lvlText w:val="%1.%2.%3"/>
      <w:lvlJc w:val="left"/>
      <w:pPr>
        <w:ind w:left="1550" w:hanging="720"/>
      </w:pPr>
      <w:rPr>
        <w:rFonts w:hint="default"/>
      </w:rPr>
    </w:lvl>
    <w:lvl w:ilvl="3">
      <w:start w:val="1"/>
      <w:numFmt w:val="decimal"/>
      <w:isLgl/>
      <w:lvlText w:val="%1.%2.%3.%4"/>
      <w:lvlJc w:val="left"/>
      <w:pPr>
        <w:ind w:left="2060" w:hanging="1080"/>
      </w:pPr>
      <w:rPr>
        <w:rFonts w:hint="default"/>
      </w:rPr>
    </w:lvl>
    <w:lvl w:ilvl="4">
      <w:start w:val="1"/>
      <w:numFmt w:val="decimal"/>
      <w:isLgl/>
      <w:lvlText w:val="%1.%2.%3.%4.%5"/>
      <w:lvlJc w:val="left"/>
      <w:pPr>
        <w:ind w:left="2570" w:hanging="1440"/>
      </w:pPr>
      <w:rPr>
        <w:rFonts w:hint="default"/>
      </w:rPr>
    </w:lvl>
    <w:lvl w:ilvl="5">
      <w:start w:val="1"/>
      <w:numFmt w:val="decimal"/>
      <w:isLgl/>
      <w:lvlText w:val="%1.%2.%3.%4.%5.%6"/>
      <w:lvlJc w:val="left"/>
      <w:pPr>
        <w:ind w:left="2720" w:hanging="1440"/>
      </w:pPr>
      <w:rPr>
        <w:rFonts w:hint="default"/>
      </w:rPr>
    </w:lvl>
    <w:lvl w:ilvl="6">
      <w:start w:val="1"/>
      <w:numFmt w:val="decimal"/>
      <w:isLgl/>
      <w:lvlText w:val="%1.%2.%3.%4.%5.%6.%7"/>
      <w:lvlJc w:val="left"/>
      <w:pPr>
        <w:ind w:left="3230" w:hanging="1800"/>
      </w:pPr>
      <w:rPr>
        <w:rFonts w:hint="default"/>
      </w:rPr>
    </w:lvl>
    <w:lvl w:ilvl="7">
      <w:start w:val="1"/>
      <w:numFmt w:val="decimal"/>
      <w:isLgl/>
      <w:lvlText w:val="%1.%2.%3.%4.%5.%6.%7.%8"/>
      <w:lvlJc w:val="left"/>
      <w:pPr>
        <w:ind w:left="3380" w:hanging="1800"/>
      </w:pPr>
      <w:rPr>
        <w:rFonts w:hint="default"/>
      </w:rPr>
    </w:lvl>
    <w:lvl w:ilvl="8">
      <w:start w:val="1"/>
      <w:numFmt w:val="decimal"/>
      <w:isLgl/>
      <w:lvlText w:val="%1.%2.%3.%4.%5.%6.%7.%8.%9"/>
      <w:lvlJc w:val="left"/>
      <w:pPr>
        <w:ind w:left="3890" w:hanging="2160"/>
      </w:pPr>
      <w:rPr>
        <w:rFonts w:hint="default"/>
      </w:rPr>
    </w:lvl>
  </w:abstractNum>
  <w:num w:numId="1">
    <w:abstractNumId w:val="16"/>
  </w:num>
  <w:num w:numId="2">
    <w:abstractNumId w:val="24"/>
  </w:num>
  <w:num w:numId="3">
    <w:abstractNumId w:val="0"/>
  </w:num>
  <w:num w:numId="4">
    <w:abstractNumId w:val="2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18"/>
  </w:num>
  <w:num w:numId="9">
    <w:abstractNumId w:val="12"/>
  </w:num>
  <w:num w:numId="10">
    <w:abstractNumId w:val="19"/>
  </w:num>
  <w:num w:numId="11">
    <w:abstractNumId w:val="11"/>
  </w:num>
  <w:num w:numId="12">
    <w:abstractNumId w:val="2"/>
  </w:num>
  <w:num w:numId="13">
    <w:abstractNumId w:val="3"/>
  </w:num>
  <w:num w:numId="14">
    <w:abstractNumId w:val="10"/>
  </w:num>
  <w:num w:numId="15">
    <w:abstractNumId w:val="9"/>
  </w:num>
  <w:num w:numId="16">
    <w:abstractNumId w:val="7"/>
  </w:num>
  <w:num w:numId="17">
    <w:abstractNumId w:val="4"/>
  </w:num>
  <w:num w:numId="18">
    <w:abstractNumId w:val="15"/>
  </w:num>
  <w:num w:numId="19">
    <w:abstractNumId w:val="8"/>
  </w:num>
  <w:num w:numId="20">
    <w:abstractNumId w:val="14"/>
  </w:num>
  <w:num w:numId="21">
    <w:abstractNumId w:val="6"/>
  </w:num>
  <w:num w:numId="22">
    <w:abstractNumId w:val="1"/>
  </w:num>
  <w:num w:numId="23">
    <w:abstractNumId w:val="5"/>
  </w:num>
  <w:num w:numId="24">
    <w:abstractNumId w:val="13"/>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02"/>
    <w:rsid w:val="00004511"/>
    <w:rsid w:val="000A086A"/>
    <w:rsid w:val="000D55CA"/>
    <w:rsid w:val="00116FFF"/>
    <w:rsid w:val="001D0B35"/>
    <w:rsid w:val="00261638"/>
    <w:rsid w:val="002770B3"/>
    <w:rsid w:val="002A497B"/>
    <w:rsid w:val="0042060D"/>
    <w:rsid w:val="00466EB3"/>
    <w:rsid w:val="00506C54"/>
    <w:rsid w:val="007D1CC7"/>
    <w:rsid w:val="0089471F"/>
    <w:rsid w:val="009E663A"/>
    <w:rsid w:val="009E7802"/>
    <w:rsid w:val="00A21B5F"/>
    <w:rsid w:val="00AF6FFE"/>
    <w:rsid w:val="00B3070A"/>
    <w:rsid w:val="00BA5BAE"/>
    <w:rsid w:val="00D47AF2"/>
    <w:rsid w:val="00DB3EF0"/>
    <w:rsid w:val="00F40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965A"/>
  <w15:chartTrackingRefBased/>
  <w15:docId w15:val="{8F898BF4-5CE3-46F8-8396-A3A6AE1E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02"/>
    <w:pPr>
      <w:spacing w:after="200" w:line="276" w:lineRule="auto"/>
    </w:pPr>
    <w:rPr>
      <w:rFonts w:ascii="Calibri" w:eastAsia="Times New Roman" w:hAnsi="Calibri" w:cs="Times New Roman"/>
      <w:kern w:val="0"/>
      <w:lang w:eastAsia="fr-FR"/>
      <w14:ligatures w14:val="none"/>
    </w:rPr>
  </w:style>
  <w:style w:type="paragraph" w:styleId="Titre1">
    <w:name w:val="heading 1"/>
    <w:aliases w:val="Gauff Title 1,Document Header1,Titre 1 Car Car Car Car Car Car Car Car Car Car Car Car Car Car Car Car Car Car,Section 1"/>
    <w:basedOn w:val="Normal"/>
    <w:next w:val="Normal"/>
    <w:link w:val="Titre1Car"/>
    <w:uiPriority w:val="9"/>
    <w:qFormat/>
    <w:rsid w:val="009E7802"/>
    <w:pPr>
      <w:keepNext/>
      <w:keepLines/>
      <w:spacing w:after="0"/>
      <w:jc w:val="both"/>
      <w:outlineLvl w:val="0"/>
    </w:pPr>
    <w:rPr>
      <w:rFonts w:ascii="Arial" w:hAnsi="Arial"/>
      <w:b/>
      <w:bCs/>
      <w:sz w:val="21"/>
      <w:szCs w:val="28"/>
    </w:rPr>
  </w:style>
  <w:style w:type="paragraph" w:styleId="Titre20">
    <w:name w:val="heading 2"/>
    <w:aliases w:val="Gauff Title 2,Paranum,alec2,Chapitre 2,an,(1.1),Title Header2"/>
    <w:basedOn w:val="Normal"/>
    <w:next w:val="Normal"/>
    <w:link w:val="Titre2Car"/>
    <w:unhideWhenUsed/>
    <w:qFormat/>
    <w:rsid w:val="009E7802"/>
    <w:pPr>
      <w:keepNext/>
      <w:keepLines/>
      <w:spacing w:after="0"/>
      <w:jc w:val="both"/>
      <w:outlineLvl w:val="1"/>
    </w:pPr>
    <w:rPr>
      <w:rFonts w:ascii="Arial" w:hAnsi="Arial"/>
      <w:bCs/>
      <w:sz w:val="21"/>
      <w:szCs w:val="26"/>
    </w:rPr>
  </w:style>
  <w:style w:type="paragraph" w:styleId="Titre30">
    <w:name w:val="heading 3"/>
    <w:aliases w:val="Gauff Title 3,Client,titre 1.1,Heading 31,Heading 3_MNV,Section,Titlu 3,retrait2,Titlu 3 Char,Titlu 3 Char Car Car,Titre 3 Car Car Car,an_Über 3,Titre 3 tamarins,H3,RFF-Titre 3,MLM-Titre 4,3Rapport,MLM-Titre 3,envinorm,Heading 3 Char,Centered"/>
    <w:basedOn w:val="Normal"/>
    <w:next w:val="Normal"/>
    <w:link w:val="Titre3Car"/>
    <w:unhideWhenUsed/>
    <w:qFormat/>
    <w:rsid w:val="009E7802"/>
    <w:pPr>
      <w:keepNext/>
      <w:keepLines/>
      <w:spacing w:after="0"/>
      <w:jc w:val="both"/>
      <w:outlineLvl w:val="2"/>
    </w:pPr>
    <w:rPr>
      <w:rFonts w:ascii="Arial" w:hAnsi="Arial"/>
      <w:bCs/>
      <w:i/>
      <w:sz w:val="21"/>
      <w:szCs w:val="20"/>
    </w:rPr>
  </w:style>
  <w:style w:type="paragraph" w:styleId="Titre4">
    <w:name w:val="heading 4"/>
    <w:aliases w:val="Gauff Title 4,Heading 41,Heading,4,41,5,2,21,1,11,Heading 4_MNV,lixo,Sous-Section,10,5 pt"/>
    <w:basedOn w:val="Normal"/>
    <w:next w:val="Normal"/>
    <w:link w:val="Titre4Car"/>
    <w:uiPriority w:val="9"/>
    <w:unhideWhenUsed/>
    <w:qFormat/>
    <w:rsid w:val="009E7802"/>
    <w:pPr>
      <w:keepNext/>
      <w:spacing w:before="240" w:after="60"/>
      <w:ind w:left="864" w:hanging="864"/>
      <w:outlineLvl w:val="3"/>
    </w:pPr>
    <w:rPr>
      <w:b/>
      <w:bCs/>
      <w:sz w:val="28"/>
      <w:szCs w:val="28"/>
      <w:lang w:eastAsia="en-US"/>
    </w:rPr>
  </w:style>
  <w:style w:type="paragraph" w:styleId="Titre5">
    <w:name w:val="heading 5"/>
    <w:aliases w:val="Gauff Title 5,Side"/>
    <w:basedOn w:val="Normal"/>
    <w:next w:val="Normal"/>
    <w:link w:val="Titre5Car"/>
    <w:uiPriority w:val="9"/>
    <w:qFormat/>
    <w:rsid w:val="009E7802"/>
    <w:pPr>
      <w:widowControl w:val="0"/>
      <w:autoSpaceDN w:val="0"/>
      <w:adjustRightInd w:val="0"/>
      <w:spacing w:before="120" w:after="120"/>
      <w:ind w:left="1008" w:hanging="1008"/>
      <w:outlineLvl w:val="4"/>
    </w:pPr>
    <w:rPr>
      <w:b/>
      <w:bCs/>
      <w:i/>
      <w:iCs/>
      <w:sz w:val="26"/>
      <w:szCs w:val="26"/>
      <w:lang w:eastAsia="en-US"/>
    </w:rPr>
  </w:style>
  <w:style w:type="paragraph" w:styleId="Titre6">
    <w:name w:val="heading 6"/>
    <w:basedOn w:val="Normal"/>
    <w:next w:val="Normal"/>
    <w:link w:val="Titre6Car"/>
    <w:uiPriority w:val="9"/>
    <w:unhideWhenUsed/>
    <w:qFormat/>
    <w:rsid w:val="009E7802"/>
    <w:pPr>
      <w:spacing w:before="240" w:after="60"/>
      <w:ind w:left="1152" w:hanging="1152"/>
      <w:outlineLvl w:val="5"/>
    </w:pPr>
    <w:rPr>
      <w:b/>
      <w:bCs/>
      <w:lang w:eastAsia="en-US"/>
    </w:rPr>
  </w:style>
  <w:style w:type="paragraph" w:styleId="Titre7">
    <w:name w:val="heading 7"/>
    <w:aliases w:val="Annexes"/>
    <w:basedOn w:val="Normal"/>
    <w:next w:val="Normal"/>
    <w:link w:val="Titre7Car"/>
    <w:uiPriority w:val="9"/>
    <w:unhideWhenUsed/>
    <w:qFormat/>
    <w:rsid w:val="009E7802"/>
    <w:pPr>
      <w:spacing w:before="240" w:after="60"/>
      <w:ind w:left="1296" w:hanging="1296"/>
      <w:outlineLvl w:val="6"/>
    </w:pPr>
    <w:rPr>
      <w:sz w:val="24"/>
      <w:szCs w:val="24"/>
      <w:lang w:eastAsia="en-US"/>
    </w:rPr>
  </w:style>
  <w:style w:type="paragraph" w:styleId="Titre8">
    <w:name w:val="heading 8"/>
    <w:basedOn w:val="Normal"/>
    <w:next w:val="Normal"/>
    <w:link w:val="Titre8Car"/>
    <w:uiPriority w:val="99"/>
    <w:unhideWhenUsed/>
    <w:qFormat/>
    <w:rsid w:val="009E7802"/>
    <w:pPr>
      <w:spacing w:before="240" w:after="60"/>
      <w:ind w:left="1440" w:hanging="1440"/>
      <w:outlineLvl w:val="7"/>
    </w:pPr>
    <w:rPr>
      <w:i/>
      <w:iCs/>
      <w:sz w:val="24"/>
      <w:szCs w:val="24"/>
      <w:lang w:eastAsia="en-US"/>
    </w:rPr>
  </w:style>
  <w:style w:type="paragraph" w:styleId="Titre9">
    <w:name w:val="heading 9"/>
    <w:aliases w:val="Gauff SECTIONS,annexe,Titre 9 annexe"/>
    <w:basedOn w:val="Normal"/>
    <w:next w:val="Normal"/>
    <w:link w:val="Titre9Car"/>
    <w:uiPriority w:val="9"/>
    <w:unhideWhenUsed/>
    <w:qFormat/>
    <w:rsid w:val="009E7802"/>
    <w:pPr>
      <w:spacing w:before="240" w:after="60"/>
      <w:ind w:left="1584" w:hanging="1584"/>
      <w:outlineLvl w:val="8"/>
    </w:pPr>
    <w:rPr>
      <w:rFonts w:ascii="Cambria" w:hAnsi="Cambri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Gauff Title 1 Car,Document Header1 Car,Titre 1 Car Car Car Car Car Car Car Car Car Car Car Car Car Car Car Car Car Car Car,Section 1 Car"/>
    <w:basedOn w:val="Policepardfaut"/>
    <w:link w:val="Titre1"/>
    <w:uiPriority w:val="9"/>
    <w:rsid w:val="009E7802"/>
    <w:rPr>
      <w:rFonts w:ascii="Arial" w:eastAsia="Times New Roman" w:hAnsi="Arial" w:cs="Times New Roman"/>
      <w:b/>
      <w:bCs/>
      <w:kern w:val="0"/>
      <w:sz w:val="21"/>
      <w:szCs w:val="28"/>
      <w:lang w:eastAsia="fr-FR"/>
      <w14:ligatures w14:val="none"/>
    </w:rPr>
  </w:style>
  <w:style w:type="character" w:customStyle="1" w:styleId="Titre2Car">
    <w:name w:val="Titre 2 Car"/>
    <w:aliases w:val="Gauff Title 2 Car,Paranum Car,alec2 Car,Chapitre 2 Car,an Car,(1.1) Car,Title Header2 Car"/>
    <w:basedOn w:val="Policepardfaut"/>
    <w:link w:val="Titre20"/>
    <w:rsid w:val="009E7802"/>
    <w:rPr>
      <w:rFonts w:ascii="Arial" w:eastAsia="Times New Roman" w:hAnsi="Arial" w:cs="Times New Roman"/>
      <w:bCs/>
      <w:kern w:val="0"/>
      <w:sz w:val="21"/>
      <w:szCs w:val="26"/>
      <w:lang w:eastAsia="fr-FR"/>
      <w14:ligatures w14:val="none"/>
    </w:rPr>
  </w:style>
  <w:style w:type="character" w:customStyle="1" w:styleId="Titre3Car">
    <w:name w:val="Titre 3 Car"/>
    <w:aliases w:val="Gauff Title 3 Car,Client Car,titre 1.1 Car,Heading 31 Car,Heading 3_MNV Car,Section Car,Titlu 3 Car,retrait2 Car,Titlu 3 Char Car,Titlu 3 Char Car Car Car,Titre 3 Car Car Car Car,an_Über 3 Car,Titre 3 tamarins Car,H3 Car,RFF-Titre 3 Car"/>
    <w:basedOn w:val="Policepardfaut"/>
    <w:link w:val="Titre30"/>
    <w:rsid w:val="009E7802"/>
    <w:rPr>
      <w:rFonts w:ascii="Arial" w:eastAsia="Times New Roman" w:hAnsi="Arial" w:cs="Times New Roman"/>
      <w:bCs/>
      <w:i/>
      <w:kern w:val="0"/>
      <w:sz w:val="21"/>
      <w:szCs w:val="20"/>
      <w:lang w:eastAsia="fr-FR"/>
      <w14:ligatures w14:val="none"/>
    </w:rPr>
  </w:style>
  <w:style w:type="character" w:customStyle="1" w:styleId="Titre4Car">
    <w:name w:val="Titre 4 Car"/>
    <w:aliases w:val="Gauff Title 4 Car,Heading 41 Car,Heading Car,4 Car,41 Car,5 Car,2 Car,21 Car,1 Car,11 Car,Heading 4_MNV Car,lixo Car,Sous-Section Car,10 Car,5 pt Car"/>
    <w:basedOn w:val="Policepardfaut"/>
    <w:link w:val="Titre4"/>
    <w:uiPriority w:val="9"/>
    <w:rsid w:val="009E7802"/>
    <w:rPr>
      <w:rFonts w:ascii="Calibri" w:eastAsia="Times New Roman" w:hAnsi="Calibri" w:cs="Times New Roman"/>
      <w:b/>
      <w:bCs/>
      <w:kern w:val="0"/>
      <w:sz w:val="28"/>
      <w:szCs w:val="28"/>
      <w14:ligatures w14:val="none"/>
    </w:rPr>
  </w:style>
  <w:style w:type="character" w:customStyle="1" w:styleId="Titre5Car">
    <w:name w:val="Titre 5 Car"/>
    <w:aliases w:val="Gauff Title 5 Car,Side Car"/>
    <w:basedOn w:val="Policepardfaut"/>
    <w:link w:val="Titre5"/>
    <w:uiPriority w:val="9"/>
    <w:rsid w:val="009E7802"/>
    <w:rPr>
      <w:rFonts w:ascii="Calibri" w:eastAsia="Times New Roman" w:hAnsi="Calibri" w:cs="Times New Roman"/>
      <w:b/>
      <w:bCs/>
      <w:i/>
      <w:iCs/>
      <w:kern w:val="0"/>
      <w:sz w:val="26"/>
      <w:szCs w:val="26"/>
      <w14:ligatures w14:val="none"/>
    </w:rPr>
  </w:style>
  <w:style w:type="character" w:customStyle="1" w:styleId="Titre6Car">
    <w:name w:val="Titre 6 Car"/>
    <w:basedOn w:val="Policepardfaut"/>
    <w:link w:val="Titre6"/>
    <w:uiPriority w:val="9"/>
    <w:rsid w:val="009E7802"/>
    <w:rPr>
      <w:rFonts w:ascii="Calibri" w:eastAsia="Times New Roman" w:hAnsi="Calibri" w:cs="Times New Roman"/>
      <w:b/>
      <w:bCs/>
      <w:kern w:val="0"/>
      <w14:ligatures w14:val="none"/>
    </w:rPr>
  </w:style>
  <w:style w:type="character" w:customStyle="1" w:styleId="Titre7Car">
    <w:name w:val="Titre 7 Car"/>
    <w:aliases w:val="Annexes Car"/>
    <w:basedOn w:val="Policepardfaut"/>
    <w:link w:val="Titre7"/>
    <w:uiPriority w:val="9"/>
    <w:rsid w:val="009E7802"/>
    <w:rPr>
      <w:rFonts w:ascii="Calibri" w:eastAsia="Times New Roman" w:hAnsi="Calibri" w:cs="Times New Roman"/>
      <w:kern w:val="0"/>
      <w:sz w:val="24"/>
      <w:szCs w:val="24"/>
      <w14:ligatures w14:val="none"/>
    </w:rPr>
  </w:style>
  <w:style w:type="character" w:customStyle="1" w:styleId="Titre8Car">
    <w:name w:val="Titre 8 Car"/>
    <w:basedOn w:val="Policepardfaut"/>
    <w:link w:val="Titre8"/>
    <w:uiPriority w:val="99"/>
    <w:rsid w:val="009E7802"/>
    <w:rPr>
      <w:rFonts w:ascii="Calibri" w:eastAsia="Times New Roman" w:hAnsi="Calibri" w:cs="Times New Roman"/>
      <w:i/>
      <w:iCs/>
      <w:kern w:val="0"/>
      <w:sz w:val="24"/>
      <w:szCs w:val="24"/>
      <w14:ligatures w14:val="none"/>
    </w:rPr>
  </w:style>
  <w:style w:type="character" w:customStyle="1" w:styleId="Titre9Car">
    <w:name w:val="Titre 9 Car"/>
    <w:aliases w:val="Gauff SECTIONS Car,annexe Car,Titre 9 annexe Car"/>
    <w:basedOn w:val="Policepardfaut"/>
    <w:link w:val="Titre9"/>
    <w:uiPriority w:val="9"/>
    <w:rsid w:val="009E7802"/>
    <w:rPr>
      <w:rFonts w:ascii="Cambria" w:eastAsia="Times New Roman" w:hAnsi="Cambria" w:cs="Times New Roman"/>
      <w:kern w:val="0"/>
      <w14:ligatures w14:val="none"/>
    </w:rPr>
  </w:style>
  <w:style w:type="paragraph" w:styleId="Sansinterligne">
    <w:name w:val="No Spacing"/>
    <w:aliases w:val="Para HP"/>
    <w:link w:val="SansinterligneCar"/>
    <w:uiPriority w:val="1"/>
    <w:qFormat/>
    <w:rsid w:val="009E7802"/>
    <w:pPr>
      <w:spacing w:after="0" w:line="240" w:lineRule="auto"/>
    </w:pPr>
    <w:rPr>
      <w:rFonts w:eastAsiaTheme="minorEastAsia" w:cs="Times New Roman"/>
      <w:kern w:val="0"/>
      <w:lang w:eastAsia="fr-FR"/>
      <w14:ligatures w14:val="none"/>
    </w:rPr>
  </w:style>
  <w:style w:type="character" w:customStyle="1" w:styleId="SansinterligneCar">
    <w:name w:val="Sans interligne Car"/>
    <w:aliases w:val="Para HP Car"/>
    <w:basedOn w:val="Policepardfaut"/>
    <w:link w:val="Sansinterligne"/>
    <w:uiPriority w:val="1"/>
    <w:locked/>
    <w:rsid w:val="009E7802"/>
    <w:rPr>
      <w:rFonts w:eastAsiaTheme="minorEastAsia" w:cs="Times New Roman"/>
      <w:kern w:val="0"/>
      <w:lang w:eastAsia="fr-FR"/>
      <w14:ligatures w14:val="none"/>
    </w:rPr>
  </w:style>
  <w:style w:type="character" w:styleId="Lienhypertexte">
    <w:name w:val="Hyperlink"/>
    <w:basedOn w:val="Policepardfaut"/>
    <w:uiPriority w:val="99"/>
    <w:unhideWhenUsed/>
    <w:rsid w:val="009E7802"/>
    <w:rPr>
      <w:rFonts w:cs="Times New Roman"/>
      <w:color w:val="0563C1" w:themeColor="hyperlink"/>
      <w:u w:val="single"/>
    </w:rPr>
  </w:style>
  <w:style w:type="character" w:customStyle="1" w:styleId="fontstyle01">
    <w:name w:val="fontstyle01"/>
    <w:basedOn w:val="Policepardfaut"/>
    <w:rsid w:val="009E7802"/>
    <w:rPr>
      <w:rFonts w:ascii="Helvetica-Bold" w:hAnsi="Helvetica-Bold" w:hint="default"/>
      <w:b/>
      <w:bCs/>
      <w:i w:val="0"/>
      <w:iCs w:val="0"/>
      <w:color w:val="000000"/>
      <w:sz w:val="48"/>
      <w:szCs w:val="48"/>
    </w:rPr>
  </w:style>
  <w:style w:type="paragraph" w:styleId="Paragraphedeliste">
    <w:name w:val="List Paragraph"/>
    <w:aliases w:val="References,Bullets,List Bullet Mary,List Paragraph (numbered (a)),Numbered List Paragraph,ReferencesCxSpLast,List Paragraph nowy,Liste 1,List_Paragraph,Multilevel para_II,List Paragraph1,lp1,List Bullet-OpsManual,Title Style 1,L_4,I."/>
    <w:basedOn w:val="Normal"/>
    <w:link w:val="ParagraphedelisteCar"/>
    <w:uiPriority w:val="34"/>
    <w:qFormat/>
    <w:rsid w:val="009E7802"/>
    <w:pPr>
      <w:ind w:left="720"/>
      <w:contextualSpacing/>
    </w:pPr>
    <w:rPr>
      <w:sz w:val="20"/>
      <w:szCs w:val="20"/>
    </w:rPr>
  </w:style>
  <w:style w:type="character" w:customStyle="1" w:styleId="ParagraphedelisteCar">
    <w:name w:val="Paragraphe de liste Car"/>
    <w:aliases w:val="References Car,Bullets Car,List Bullet Mary Car,List Paragraph (numbered (a)) Car,Numbered List Paragraph Car,ReferencesCxSpLast Car,List Paragraph nowy Car,Liste 1 Car,List_Paragraph Car,Multilevel para_II Car,lp1 Car,L_4 Car"/>
    <w:link w:val="Paragraphedeliste"/>
    <w:uiPriority w:val="34"/>
    <w:qFormat/>
    <w:rsid w:val="009E7802"/>
    <w:rPr>
      <w:rFonts w:ascii="Calibri" w:eastAsia="Times New Roman" w:hAnsi="Calibri" w:cs="Times New Roman"/>
      <w:kern w:val="0"/>
      <w:sz w:val="20"/>
      <w:szCs w:val="20"/>
      <w:lang w:eastAsia="fr-FR"/>
      <w14:ligatures w14:val="none"/>
    </w:rPr>
  </w:style>
  <w:style w:type="paragraph" w:styleId="Commentaire">
    <w:name w:val="annotation text"/>
    <w:basedOn w:val="Normal"/>
    <w:link w:val="CommentaireCar"/>
    <w:uiPriority w:val="99"/>
    <w:rsid w:val="009E7802"/>
    <w:pPr>
      <w:overflowPunct w:val="0"/>
      <w:autoSpaceDE w:val="0"/>
      <w:autoSpaceDN w:val="0"/>
      <w:adjustRightInd w:val="0"/>
      <w:spacing w:after="0" w:line="264" w:lineRule="auto"/>
    </w:pPr>
    <w:rPr>
      <w:rFonts w:ascii="Book Antiqua" w:hAnsi="Book Antiqua"/>
      <w:sz w:val="20"/>
      <w:szCs w:val="20"/>
      <w:lang w:val="en-GB" w:eastAsia="en-US"/>
    </w:rPr>
  </w:style>
  <w:style w:type="character" w:customStyle="1" w:styleId="CommentaireCar">
    <w:name w:val="Commentaire Car"/>
    <w:basedOn w:val="Policepardfaut"/>
    <w:link w:val="Commentaire"/>
    <w:uiPriority w:val="99"/>
    <w:rsid w:val="009E7802"/>
    <w:rPr>
      <w:rFonts w:ascii="Book Antiqua" w:eastAsia="Times New Roman" w:hAnsi="Book Antiqua" w:cs="Times New Roman"/>
      <w:kern w:val="0"/>
      <w:sz w:val="20"/>
      <w:szCs w:val="20"/>
      <w:lang w:val="en-GB"/>
      <w14:ligatures w14:val="none"/>
    </w:rPr>
  </w:style>
  <w:style w:type="paragraph" w:styleId="Notedebasdepage">
    <w:name w:val="footnote text"/>
    <w:aliases w:val="Footnote Text Char Char,Geneva 9,Font: Geneva 9,Boston 10,f,Nbpage Moens,Footnote,12pt,Footnote Text1,single space,Fußnotentextf,footnote text,FOOTNOTES,fn Car Car,fn Car Car Car,fn Car,Footnote Text Char1 Char,ADB,fn,ft,ALTS FOOTNOT"/>
    <w:basedOn w:val="Normal"/>
    <w:link w:val="NotedebasdepageCar"/>
    <w:uiPriority w:val="99"/>
    <w:unhideWhenUsed/>
    <w:qFormat/>
    <w:rsid w:val="009E7802"/>
    <w:pPr>
      <w:suppressAutoHyphens/>
      <w:spacing w:after="0" w:line="240" w:lineRule="auto"/>
    </w:pPr>
    <w:rPr>
      <w:rFonts w:eastAsia="SimSun" w:cs="Calibri"/>
      <w:sz w:val="20"/>
      <w:szCs w:val="20"/>
      <w:lang w:eastAsia="en-US"/>
    </w:rPr>
  </w:style>
  <w:style w:type="character" w:customStyle="1" w:styleId="NotedebasdepageCar">
    <w:name w:val="Note de bas de page Car"/>
    <w:aliases w:val="Footnote Text Char Char Car,Geneva 9 Car,Font: Geneva 9 Car,Boston 10 Car,f Car,Nbpage Moens Car,Footnote Car,12pt Car,Footnote Text1 Car,single space Car,Fußnotentextf Car,footnote text Car,FOOTNOTES Car,fn Car Car Car1,ADB Car"/>
    <w:basedOn w:val="Policepardfaut"/>
    <w:link w:val="Notedebasdepage"/>
    <w:uiPriority w:val="99"/>
    <w:qFormat/>
    <w:rsid w:val="009E7802"/>
    <w:rPr>
      <w:rFonts w:ascii="Calibri" w:eastAsia="SimSun" w:hAnsi="Calibri" w:cs="Calibri"/>
      <w:kern w:val="0"/>
      <w:sz w:val="20"/>
      <w:szCs w:val="20"/>
      <w14:ligatures w14:val="none"/>
    </w:rPr>
  </w:style>
  <w:style w:type="character" w:styleId="Appelnotedebasdep">
    <w:name w:val="footnote reference"/>
    <w:aliases w:val="BVI fnr,16 Point,Error-Fuﬂnotenzeichen5,Footnote Reference Char Char Char,Footnote Reference Number,Footnote Reference1,Ref,Superscript 6 Point,de nota al pie,f1,fr,ftref,heading1,note bp,referencia nota al pie,Знак сноски 1,R,F"/>
    <w:basedOn w:val="Policepardfaut"/>
    <w:link w:val="CarattereCarattereCharCharCharCharCharCharZchn"/>
    <w:uiPriority w:val="99"/>
    <w:unhideWhenUsed/>
    <w:qFormat/>
    <w:rsid w:val="009E7802"/>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Appelnotedebasdep"/>
    <w:uiPriority w:val="99"/>
    <w:rsid w:val="009E7802"/>
    <w:pPr>
      <w:spacing w:after="160" w:line="240" w:lineRule="exact"/>
      <w:ind w:left="360" w:hanging="360"/>
      <w:jc w:val="both"/>
    </w:pPr>
    <w:rPr>
      <w:rFonts w:asciiTheme="minorHAnsi" w:eastAsiaTheme="minorHAnsi" w:hAnsiTheme="minorHAnsi" w:cstheme="minorBidi"/>
      <w:kern w:val="2"/>
      <w:vertAlign w:val="superscript"/>
      <w:lang w:eastAsia="en-US"/>
      <w14:ligatures w14:val="standardContextual"/>
    </w:rPr>
  </w:style>
  <w:style w:type="paragraph" w:styleId="Lgende">
    <w:name w:val="caption"/>
    <w:aliases w:val="Car,Fig,Table Caption,Table,Figure,headings,CPR Caption,CPR Caption Char,Table1,Figure1,headings1 Char,headings1,Table Char,Figure Char,headings Char,CPR Caption Char1,CPR Caption Char Char,Table1 Char,Figure1 Char,headings1 Char Char,HB,Carte"/>
    <w:basedOn w:val="Normal"/>
    <w:next w:val="Normal"/>
    <w:link w:val="LgendeCar"/>
    <w:unhideWhenUsed/>
    <w:qFormat/>
    <w:rsid w:val="009E7802"/>
    <w:pPr>
      <w:spacing w:line="360" w:lineRule="auto"/>
    </w:pPr>
    <w:rPr>
      <w:rFonts w:ascii="Arial" w:hAnsi="Arial"/>
      <w:b/>
      <w:iCs/>
      <w:szCs w:val="18"/>
    </w:rPr>
  </w:style>
  <w:style w:type="character" w:customStyle="1" w:styleId="LgendeCar">
    <w:name w:val="Légende Car"/>
    <w:aliases w:val="Car Car,Fig Car,Table Caption Car,Table Car,Figure Car,headings Car,CPR Caption Car,CPR Caption Char Car,Table1 Car,Figure1 Car,headings1 Char Car,headings1 Car,Table Char Car,Figure Char Car,headings Char Car,CPR Caption Char1 Car,HB Car"/>
    <w:link w:val="Lgende"/>
    <w:qFormat/>
    <w:rsid w:val="009E7802"/>
    <w:rPr>
      <w:rFonts w:ascii="Arial" w:eastAsia="Times New Roman" w:hAnsi="Arial" w:cs="Times New Roman"/>
      <w:b/>
      <w:iCs/>
      <w:kern w:val="0"/>
      <w:szCs w:val="18"/>
      <w:lang w:eastAsia="fr-FR"/>
      <w14:ligatures w14:val="none"/>
    </w:rPr>
  </w:style>
  <w:style w:type="character" w:customStyle="1" w:styleId="gt-ft-text">
    <w:name w:val="gt-ft-text"/>
    <w:basedOn w:val="Policepardfaut"/>
    <w:rsid w:val="009E7802"/>
  </w:style>
  <w:style w:type="character" w:customStyle="1" w:styleId="hps">
    <w:name w:val="hps"/>
    <w:basedOn w:val="Policepardfaut"/>
    <w:rsid w:val="009E7802"/>
  </w:style>
  <w:style w:type="character" w:customStyle="1" w:styleId="atn">
    <w:name w:val="atn"/>
    <w:basedOn w:val="Policepardfaut"/>
    <w:rsid w:val="009E7802"/>
  </w:style>
  <w:style w:type="character" w:customStyle="1" w:styleId="longtext">
    <w:name w:val="long_text"/>
    <w:basedOn w:val="Policepardfaut"/>
    <w:rsid w:val="009E7802"/>
  </w:style>
  <w:style w:type="paragraph" w:styleId="En-tte">
    <w:name w:val="header"/>
    <w:aliases w:val="En-tête client,Car2,/ pied de page,Kopfzeile Char Char, Char Char Char,Header1,hd,En-tête CV,heading 3 after h2,h,ContentsHeader,h3+,he,*Header,Section Header,En-tête1,E.e,Cover Page,normal3,En-tête11,E.e1,et pied de page,En-tête SQ,he1,he2,he3"/>
    <w:basedOn w:val="Normal"/>
    <w:link w:val="En-tteCar"/>
    <w:uiPriority w:val="99"/>
    <w:unhideWhenUsed/>
    <w:rsid w:val="009E7802"/>
    <w:pPr>
      <w:tabs>
        <w:tab w:val="center" w:pos="4536"/>
        <w:tab w:val="right" w:pos="9072"/>
      </w:tabs>
      <w:spacing w:after="0"/>
      <w:jc w:val="both"/>
    </w:pPr>
    <w:rPr>
      <w:rFonts w:eastAsia="Calibri"/>
      <w:sz w:val="20"/>
      <w:szCs w:val="20"/>
    </w:rPr>
  </w:style>
  <w:style w:type="character" w:customStyle="1" w:styleId="En-tteCar">
    <w:name w:val="En-tête Car"/>
    <w:aliases w:val="En-tête client Car,Car2 Car,/ pied de page Car,Kopfzeile Char Char Car, Char Char Char Car,Header1 Car,hd Car,En-tête CV Car,heading 3 after h2 Car,h Car,ContentsHeader Car,h3+ Car,he Car,*Header Car,Section Header Car,En-tête1 Car,E.e Car"/>
    <w:basedOn w:val="Policepardfaut"/>
    <w:link w:val="En-tte"/>
    <w:uiPriority w:val="99"/>
    <w:rsid w:val="009E7802"/>
    <w:rPr>
      <w:rFonts w:ascii="Calibri" w:eastAsia="Calibri" w:hAnsi="Calibri" w:cs="Times New Roman"/>
      <w:kern w:val="0"/>
      <w:sz w:val="20"/>
      <w:szCs w:val="20"/>
      <w:lang w:eastAsia="fr-FR"/>
      <w14:ligatures w14:val="none"/>
    </w:rPr>
  </w:style>
  <w:style w:type="paragraph" w:styleId="Pieddepage">
    <w:name w:val="footer"/>
    <w:basedOn w:val="Normal"/>
    <w:link w:val="PieddepageCar"/>
    <w:uiPriority w:val="99"/>
    <w:unhideWhenUsed/>
    <w:rsid w:val="009E7802"/>
    <w:pPr>
      <w:tabs>
        <w:tab w:val="center" w:pos="4536"/>
        <w:tab w:val="right" w:pos="9072"/>
      </w:tabs>
      <w:spacing w:after="0"/>
      <w:jc w:val="both"/>
    </w:pPr>
    <w:rPr>
      <w:rFonts w:eastAsia="Calibri"/>
      <w:sz w:val="20"/>
      <w:szCs w:val="20"/>
    </w:rPr>
  </w:style>
  <w:style w:type="character" w:customStyle="1" w:styleId="PieddepageCar">
    <w:name w:val="Pied de page Car"/>
    <w:basedOn w:val="Policepardfaut"/>
    <w:link w:val="Pieddepage"/>
    <w:uiPriority w:val="99"/>
    <w:rsid w:val="009E7802"/>
    <w:rPr>
      <w:rFonts w:ascii="Calibri" w:eastAsia="Calibri" w:hAnsi="Calibri" w:cs="Times New Roman"/>
      <w:kern w:val="0"/>
      <w:sz w:val="20"/>
      <w:szCs w:val="20"/>
      <w:lang w:eastAsia="fr-FR"/>
      <w14:ligatures w14:val="none"/>
    </w:rPr>
  </w:style>
  <w:style w:type="character" w:customStyle="1" w:styleId="st-stp1-text1">
    <w:name w:val="st-stp1-text1"/>
    <w:rsid w:val="009E7802"/>
    <w:rPr>
      <w:color w:val="222222"/>
    </w:rPr>
  </w:style>
  <w:style w:type="character" w:customStyle="1" w:styleId="TextedebullesCar">
    <w:name w:val="Texte de bulles Car"/>
    <w:basedOn w:val="Policepardfaut"/>
    <w:link w:val="Textedebulles"/>
    <w:uiPriority w:val="99"/>
    <w:rsid w:val="009E7802"/>
    <w:rPr>
      <w:rFonts w:ascii="Tahoma" w:eastAsia="Times New Roman" w:hAnsi="Tahoma" w:cs="Times New Roman"/>
      <w:sz w:val="16"/>
      <w:szCs w:val="16"/>
      <w:lang w:eastAsia="fr-FR"/>
    </w:rPr>
  </w:style>
  <w:style w:type="paragraph" w:styleId="Textedebulles">
    <w:name w:val="Balloon Text"/>
    <w:basedOn w:val="Normal"/>
    <w:link w:val="TextedebullesCar"/>
    <w:uiPriority w:val="99"/>
    <w:unhideWhenUsed/>
    <w:rsid w:val="009E7802"/>
    <w:pPr>
      <w:spacing w:after="0" w:line="240" w:lineRule="auto"/>
      <w:jc w:val="both"/>
    </w:pPr>
    <w:rPr>
      <w:rFonts w:ascii="Tahoma" w:hAnsi="Tahoma"/>
      <w:kern w:val="2"/>
      <w:sz w:val="16"/>
      <w:szCs w:val="16"/>
      <w14:ligatures w14:val="standardContextual"/>
    </w:rPr>
  </w:style>
  <w:style w:type="character" w:customStyle="1" w:styleId="TextedebullesCar1">
    <w:name w:val="Texte de bulles Car1"/>
    <w:basedOn w:val="Policepardfaut"/>
    <w:uiPriority w:val="99"/>
    <w:rsid w:val="009E7802"/>
    <w:rPr>
      <w:rFonts w:ascii="Segoe UI" w:eastAsia="Times New Roman" w:hAnsi="Segoe UI" w:cs="Segoe UI"/>
      <w:kern w:val="0"/>
      <w:sz w:val="18"/>
      <w:szCs w:val="18"/>
      <w:lang w:eastAsia="fr-FR"/>
      <w14:ligatures w14:val="none"/>
    </w:rPr>
  </w:style>
  <w:style w:type="paragraph" w:styleId="Corpsdetexte">
    <w:name w:val="Body Text"/>
    <w:aliases w:val="ct,tx,Body Text jaga,gl"/>
    <w:basedOn w:val="Normal"/>
    <w:link w:val="CorpsdetexteCar"/>
    <w:rsid w:val="009E7802"/>
    <w:pPr>
      <w:spacing w:after="0" w:line="240" w:lineRule="auto"/>
      <w:jc w:val="both"/>
    </w:pPr>
    <w:rPr>
      <w:rFonts w:ascii="Arial" w:eastAsia="MS Mincho" w:hAnsi="Arial"/>
      <w:sz w:val="28"/>
      <w:szCs w:val="24"/>
    </w:rPr>
  </w:style>
  <w:style w:type="character" w:customStyle="1" w:styleId="CorpsdetexteCar">
    <w:name w:val="Corps de texte Car"/>
    <w:aliases w:val="ct Car,tx Car,Body Text jaga Car,gl Car"/>
    <w:basedOn w:val="Policepardfaut"/>
    <w:link w:val="Corpsdetexte"/>
    <w:rsid w:val="009E7802"/>
    <w:rPr>
      <w:rFonts w:ascii="Arial" w:eastAsia="MS Mincho" w:hAnsi="Arial" w:cs="Times New Roman"/>
      <w:kern w:val="0"/>
      <w:sz w:val="28"/>
      <w:szCs w:val="24"/>
      <w:lang w:eastAsia="fr-FR"/>
      <w14:ligatures w14:val="none"/>
    </w:rPr>
  </w:style>
  <w:style w:type="paragraph" w:styleId="Sous-titre">
    <w:name w:val="Subtitle"/>
    <w:basedOn w:val="Normal"/>
    <w:next w:val="Normal"/>
    <w:link w:val="Sous-titreCar"/>
    <w:qFormat/>
    <w:rsid w:val="009E7802"/>
    <w:pPr>
      <w:numPr>
        <w:ilvl w:val="1"/>
      </w:numPr>
      <w:spacing w:after="0"/>
      <w:jc w:val="both"/>
    </w:pPr>
    <w:rPr>
      <w:rFonts w:ascii="Cambria" w:hAnsi="Cambria"/>
      <w:i/>
      <w:iCs/>
      <w:color w:val="4F81BD"/>
      <w:spacing w:val="15"/>
      <w:sz w:val="24"/>
      <w:szCs w:val="24"/>
    </w:rPr>
  </w:style>
  <w:style w:type="character" w:customStyle="1" w:styleId="Sous-titreCar">
    <w:name w:val="Sous-titre Car"/>
    <w:basedOn w:val="Policepardfaut"/>
    <w:link w:val="Sous-titre"/>
    <w:rsid w:val="009E7802"/>
    <w:rPr>
      <w:rFonts w:ascii="Cambria" w:eastAsia="Times New Roman" w:hAnsi="Cambria" w:cs="Times New Roman"/>
      <w:i/>
      <w:iCs/>
      <w:color w:val="4F81BD"/>
      <w:spacing w:val="15"/>
      <w:kern w:val="0"/>
      <w:sz w:val="24"/>
      <w:szCs w:val="24"/>
      <w:lang w:eastAsia="fr-FR"/>
      <w14:ligatures w14:val="none"/>
    </w:rPr>
  </w:style>
  <w:style w:type="paragraph" w:styleId="En-ttedetabledesmatires">
    <w:name w:val="TOC Heading"/>
    <w:basedOn w:val="Titre1"/>
    <w:next w:val="Normal"/>
    <w:uiPriority w:val="39"/>
    <w:unhideWhenUsed/>
    <w:qFormat/>
    <w:rsid w:val="009E7802"/>
    <w:pPr>
      <w:outlineLvl w:val="9"/>
    </w:pPr>
    <w:rPr>
      <w:lang w:eastAsia="en-US"/>
    </w:rPr>
  </w:style>
  <w:style w:type="paragraph" w:styleId="TM1">
    <w:name w:val="toc 1"/>
    <w:basedOn w:val="Normal"/>
    <w:next w:val="Normal"/>
    <w:autoRedefine/>
    <w:uiPriority w:val="39"/>
    <w:unhideWhenUsed/>
    <w:rsid w:val="009E7802"/>
    <w:pPr>
      <w:spacing w:before="120" w:after="120"/>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9E7802"/>
    <w:pPr>
      <w:tabs>
        <w:tab w:val="left" w:pos="880"/>
        <w:tab w:val="right" w:leader="dot" w:pos="9016"/>
      </w:tabs>
      <w:spacing w:after="0"/>
      <w:ind w:left="220"/>
    </w:pPr>
    <w:rPr>
      <w:rFonts w:asciiTheme="minorHAnsi" w:hAnsiTheme="minorHAnsi" w:cstheme="minorHAnsi"/>
      <w:smallCaps/>
      <w:sz w:val="20"/>
      <w:szCs w:val="20"/>
    </w:rPr>
  </w:style>
  <w:style w:type="paragraph" w:styleId="TM3">
    <w:name w:val="toc 3"/>
    <w:basedOn w:val="Normal"/>
    <w:next w:val="Normal"/>
    <w:autoRedefine/>
    <w:uiPriority w:val="39"/>
    <w:unhideWhenUsed/>
    <w:rsid w:val="009E7802"/>
    <w:pPr>
      <w:spacing w:after="0"/>
      <w:ind w:left="440"/>
    </w:pPr>
    <w:rPr>
      <w:rFonts w:asciiTheme="minorHAnsi" w:hAnsiTheme="minorHAnsi" w:cstheme="minorHAnsi"/>
      <w:i/>
      <w:iCs/>
      <w:sz w:val="20"/>
      <w:szCs w:val="20"/>
    </w:rPr>
  </w:style>
  <w:style w:type="paragraph" w:styleId="TM4">
    <w:name w:val="toc 4"/>
    <w:basedOn w:val="Normal"/>
    <w:next w:val="Normal"/>
    <w:autoRedefine/>
    <w:uiPriority w:val="39"/>
    <w:unhideWhenUsed/>
    <w:rsid w:val="009E7802"/>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9E7802"/>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9E7802"/>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9E7802"/>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9E7802"/>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9E7802"/>
    <w:pPr>
      <w:spacing w:after="0"/>
      <w:ind w:left="1760"/>
    </w:pPr>
    <w:rPr>
      <w:rFonts w:asciiTheme="minorHAnsi" w:hAnsiTheme="minorHAnsi" w:cstheme="minorHAnsi"/>
      <w:sz w:val="18"/>
      <w:szCs w:val="18"/>
    </w:rPr>
  </w:style>
  <w:style w:type="paragraph" w:customStyle="1" w:styleId="Broodtekst">
    <w:name w:val="Broodtekst"/>
    <w:basedOn w:val="Normal"/>
    <w:rsid w:val="009E7802"/>
    <w:pPr>
      <w:spacing w:after="0" w:line="240" w:lineRule="atLeast"/>
      <w:ind w:left="1134" w:right="-51"/>
      <w:jc w:val="both"/>
    </w:pPr>
    <w:rPr>
      <w:rFonts w:ascii="Times New Roman" w:hAnsi="Times New Roman"/>
      <w:sz w:val="21"/>
      <w:szCs w:val="20"/>
      <w:lang w:val="nl-NL" w:eastAsia="en-US"/>
    </w:rPr>
  </w:style>
  <w:style w:type="paragraph" w:styleId="Retraitnormal">
    <w:name w:val="Normal Indent"/>
    <w:aliases w:val="Char Char Char Char Char,Char Char Char Char2,Normal Indent1,Normal Indent Char Char Char Char Char Char Char Char Char Char Char Char Char Char Char Char Char Char1,Normal Indent Char Char Char Char Char1,Normal Indent Char Char Char1,C"/>
    <w:basedOn w:val="Normal"/>
    <w:link w:val="RetraitnormalCar"/>
    <w:uiPriority w:val="99"/>
    <w:rsid w:val="009E7802"/>
    <w:pPr>
      <w:spacing w:after="0" w:line="240" w:lineRule="auto"/>
      <w:ind w:left="709"/>
      <w:jc w:val="both"/>
    </w:pPr>
    <w:rPr>
      <w:rFonts w:ascii="Arial" w:hAnsi="Arial"/>
      <w:sz w:val="20"/>
      <w:szCs w:val="20"/>
      <w:lang w:val="en-GB" w:eastAsia="en-US"/>
    </w:rPr>
  </w:style>
  <w:style w:type="character" w:customStyle="1" w:styleId="RetraitnormalCar">
    <w:name w:val="Retrait normal Car"/>
    <w:aliases w:val="Char Char Char Char Char Car,Char Char Char Char2 Car,Normal Indent1 Car,Normal Indent Char Char Char Char Char Char Char Char Char Char Char Char Char Char Char Char Char Char1 Car,Normal Indent Char Char Char Char Char1 Car,C Car"/>
    <w:link w:val="Retraitnormal"/>
    <w:uiPriority w:val="99"/>
    <w:locked/>
    <w:rsid w:val="009E7802"/>
    <w:rPr>
      <w:rFonts w:ascii="Arial" w:eastAsia="Times New Roman" w:hAnsi="Arial" w:cs="Times New Roman"/>
      <w:kern w:val="0"/>
      <w:sz w:val="20"/>
      <w:szCs w:val="20"/>
      <w:lang w:val="en-GB"/>
      <w14:ligatures w14:val="none"/>
    </w:rPr>
  </w:style>
  <w:style w:type="character" w:styleId="Marquedecommentaire">
    <w:name w:val="annotation reference"/>
    <w:uiPriority w:val="99"/>
    <w:rsid w:val="009E7802"/>
    <w:rPr>
      <w:sz w:val="16"/>
      <w:szCs w:val="16"/>
    </w:rPr>
  </w:style>
  <w:style w:type="character" w:customStyle="1" w:styleId="shorttext">
    <w:name w:val="short_text"/>
    <w:basedOn w:val="Policepardfaut"/>
    <w:rsid w:val="009E7802"/>
  </w:style>
  <w:style w:type="character" w:customStyle="1" w:styleId="ObjetducommentaireCar">
    <w:name w:val="Objet du commentaire Car"/>
    <w:basedOn w:val="CommentaireCar"/>
    <w:link w:val="Objetducommentaire"/>
    <w:uiPriority w:val="99"/>
    <w:rsid w:val="009E7802"/>
    <w:rPr>
      <w:rFonts w:ascii="Arial" w:eastAsia="Times New Roman" w:hAnsi="Arial" w:cs="Times New Roman"/>
      <w:b/>
      <w:bCs/>
      <w:kern w:val="0"/>
      <w:sz w:val="20"/>
      <w:szCs w:val="20"/>
      <w:lang w:val="en-GB"/>
      <w14:ligatures w14:val="none"/>
    </w:rPr>
  </w:style>
  <w:style w:type="paragraph" w:styleId="Objetducommentaire">
    <w:name w:val="annotation subject"/>
    <w:basedOn w:val="Commentaire"/>
    <w:next w:val="Commentaire"/>
    <w:link w:val="ObjetducommentaireCar"/>
    <w:uiPriority w:val="99"/>
    <w:unhideWhenUsed/>
    <w:rsid w:val="009E7802"/>
    <w:pPr>
      <w:overflowPunct/>
      <w:autoSpaceDE/>
      <w:autoSpaceDN/>
      <w:adjustRightInd/>
      <w:spacing w:after="200" w:line="240" w:lineRule="auto"/>
      <w:jc w:val="both"/>
    </w:pPr>
    <w:rPr>
      <w:rFonts w:ascii="Arial" w:hAnsi="Arial"/>
      <w:b/>
      <w:bCs/>
    </w:rPr>
  </w:style>
  <w:style w:type="character" w:customStyle="1" w:styleId="ObjetducommentaireCar1">
    <w:name w:val="Objet du commentaire Car1"/>
    <w:basedOn w:val="CommentaireCar"/>
    <w:uiPriority w:val="99"/>
    <w:rsid w:val="009E7802"/>
    <w:rPr>
      <w:rFonts w:ascii="Book Antiqua" w:eastAsia="Times New Roman" w:hAnsi="Book Antiqua" w:cs="Times New Roman"/>
      <w:b/>
      <w:bCs/>
      <w:kern w:val="0"/>
      <w:sz w:val="20"/>
      <w:szCs w:val="20"/>
      <w:lang w:val="en-GB"/>
      <w14:ligatures w14:val="none"/>
    </w:rPr>
  </w:style>
  <w:style w:type="paragraph" w:customStyle="1" w:styleId="listenumero">
    <w:name w:val="liste numero"/>
    <w:basedOn w:val="Normal"/>
    <w:link w:val="listenumeroCar"/>
    <w:rsid w:val="009E7802"/>
    <w:pPr>
      <w:tabs>
        <w:tab w:val="left" w:pos="227"/>
        <w:tab w:val="num" w:pos="644"/>
      </w:tabs>
      <w:spacing w:after="240" w:line="240" w:lineRule="auto"/>
      <w:ind w:left="644" w:hanging="360"/>
      <w:jc w:val="both"/>
    </w:pPr>
    <w:rPr>
      <w:rFonts w:ascii="Arial" w:hAnsi="Arial"/>
      <w:sz w:val="19"/>
      <w:szCs w:val="20"/>
      <w:lang w:val="en-GB"/>
    </w:rPr>
  </w:style>
  <w:style w:type="character" w:customStyle="1" w:styleId="listenumeroCar">
    <w:name w:val="liste numero Car"/>
    <w:link w:val="listenumero"/>
    <w:rsid w:val="009E7802"/>
    <w:rPr>
      <w:rFonts w:ascii="Arial" w:eastAsia="Times New Roman" w:hAnsi="Arial" w:cs="Times New Roman"/>
      <w:kern w:val="0"/>
      <w:sz w:val="19"/>
      <w:szCs w:val="20"/>
      <w:lang w:val="en-GB" w:eastAsia="fr-FR"/>
      <w14:ligatures w14:val="none"/>
    </w:rPr>
  </w:style>
  <w:style w:type="paragraph" w:styleId="Corpsdetexte3">
    <w:name w:val="Body Text 3"/>
    <w:basedOn w:val="Normal"/>
    <w:link w:val="Corpsdetexte3Car"/>
    <w:uiPriority w:val="99"/>
    <w:unhideWhenUsed/>
    <w:rsid w:val="009E7802"/>
    <w:pPr>
      <w:spacing w:after="120" w:line="240" w:lineRule="auto"/>
      <w:jc w:val="both"/>
    </w:pPr>
    <w:rPr>
      <w:rFonts w:ascii="Times New Roman" w:hAnsi="Times New Roman"/>
      <w:color w:val="000000"/>
      <w:kern w:val="28"/>
      <w:sz w:val="16"/>
      <w:szCs w:val="16"/>
    </w:rPr>
  </w:style>
  <w:style w:type="character" w:customStyle="1" w:styleId="Corpsdetexte3Car">
    <w:name w:val="Corps de texte 3 Car"/>
    <w:basedOn w:val="Policepardfaut"/>
    <w:link w:val="Corpsdetexte3"/>
    <w:uiPriority w:val="99"/>
    <w:rsid w:val="009E7802"/>
    <w:rPr>
      <w:rFonts w:ascii="Times New Roman" w:eastAsia="Times New Roman" w:hAnsi="Times New Roman" w:cs="Times New Roman"/>
      <w:color w:val="000000"/>
      <w:kern w:val="28"/>
      <w:sz w:val="16"/>
      <w:szCs w:val="16"/>
      <w:lang w:eastAsia="fr-FR"/>
      <w14:ligatures w14:val="none"/>
    </w:rPr>
  </w:style>
  <w:style w:type="paragraph" w:styleId="NormalWeb">
    <w:name w:val="Normal (Web)"/>
    <w:basedOn w:val="Normal"/>
    <w:link w:val="NormalWebCar"/>
    <w:uiPriority w:val="99"/>
    <w:qFormat/>
    <w:rsid w:val="009E7802"/>
    <w:pPr>
      <w:spacing w:before="100" w:beforeAutospacing="1" w:after="100" w:afterAutospacing="1" w:line="240" w:lineRule="auto"/>
      <w:jc w:val="both"/>
    </w:pPr>
    <w:rPr>
      <w:rFonts w:ascii="Times New Roman" w:hAnsi="Times New Roman"/>
      <w:sz w:val="24"/>
      <w:szCs w:val="24"/>
    </w:rPr>
  </w:style>
  <w:style w:type="character" w:customStyle="1" w:styleId="NormalWebCar">
    <w:name w:val="Normal (Web) Car"/>
    <w:link w:val="NormalWeb"/>
    <w:uiPriority w:val="99"/>
    <w:rsid w:val="009E7802"/>
    <w:rPr>
      <w:rFonts w:ascii="Times New Roman" w:eastAsia="Times New Roman" w:hAnsi="Times New Roman" w:cs="Times New Roman"/>
      <w:kern w:val="0"/>
      <w:sz w:val="24"/>
      <w:szCs w:val="24"/>
      <w:lang w:eastAsia="fr-FR"/>
      <w14:ligatures w14:val="none"/>
    </w:rPr>
  </w:style>
  <w:style w:type="paragraph" w:customStyle="1" w:styleId="Default">
    <w:name w:val="Default"/>
    <w:link w:val="DefaultCar"/>
    <w:rsid w:val="009E7802"/>
    <w:pPr>
      <w:autoSpaceDE w:val="0"/>
      <w:autoSpaceDN w:val="0"/>
      <w:adjustRightInd w:val="0"/>
      <w:spacing w:after="0" w:line="240" w:lineRule="auto"/>
    </w:pPr>
    <w:rPr>
      <w:rFonts w:ascii="Arial" w:eastAsia="Calibri" w:hAnsi="Arial" w:cs="Arial"/>
      <w:color w:val="000000"/>
      <w:kern w:val="0"/>
      <w:sz w:val="24"/>
      <w:szCs w:val="24"/>
      <w:lang w:eastAsia="fr-FR"/>
      <w14:ligatures w14:val="none"/>
    </w:rPr>
  </w:style>
  <w:style w:type="character" w:customStyle="1" w:styleId="DefaultCar">
    <w:name w:val="Default Car"/>
    <w:link w:val="Default"/>
    <w:locked/>
    <w:rsid w:val="009E7802"/>
    <w:rPr>
      <w:rFonts w:ascii="Arial" w:eastAsia="Calibri" w:hAnsi="Arial" w:cs="Arial"/>
      <w:color w:val="000000"/>
      <w:kern w:val="0"/>
      <w:sz w:val="24"/>
      <w:szCs w:val="24"/>
      <w:lang w:eastAsia="fr-FR"/>
      <w14:ligatures w14:val="none"/>
    </w:rPr>
  </w:style>
  <w:style w:type="paragraph" w:customStyle="1" w:styleId="oka1">
    <w:name w:val="oka1"/>
    <w:basedOn w:val="Paragraphedeliste"/>
    <w:qFormat/>
    <w:rsid w:val="009E7802"/>
    <w:pPr>
      <w:spacing w:before="240" w:after="0"/>
      <w:ind w:left="2497" w:hanging="720"/>
      <w:contextualSpacing w:val="0"/>
      <w:jc w:val="both"/>
    </w:pPr>
    <w:rPr>
      <w:rFonts w:ascii="Arial" w:eastAsia="Calibri" w:hAnsi="Arial" w:cs="Arial"/>
      <w:b/>
      <w:sz w:val="21"/>
      <w:szCs w:val="21"/>
      <w:lang w:eastAsia="en-US"/>
    </w:rPr>
  </w:style>
  <w:style w:type="paragraph" w:customStyle="1" w:styleId="oka2222">
    <w:name w:val="oka2222"/>
    <w:basedOn w:val="Paragraphedeliste"/>
    <w:qFormat/>
    <w:rsid w:val="009E7802"/>
    <w:pPr>
      <w:numPr>
        <w:ilvl w:val="2"/>
        <w:numId w:val="1"/>
      </w:numPr>
      <w:autoSpaceDE w:val="0"/>
      <w:autoSpaceDN w:val="0"/>
      <w:adjustRightInd w:val="0"/>
      <w:spacing w:before="240" w:after="0"/>
      <w:ind w:left="2628" w:hanging="360"/>
      <w:contextualSpacing w:val="0"/>
      <w:jc w:val="both"/>
    </w:pPr>
    <w:rPr>
      <w:rFonts w:ascii="Arial" w:eastAsia="Calibri" w:hAnsi="Arial" w:cs="Arial"/>
      <w:b/>
      <w:color w:val="000000"/>
      <w:sz w:val="21"/>
      <w:szCs w:val="21"/>
      <w:lang w:eastAsia="en-US"/>
    </w:rPr>
  </w:style>
  <w:style w:type="paragraph" w:customStyle="1" w:styleId="oka33">
    <w:name w:val="oka33"/>
    <w:basedOn w:val="Paragraphedeliste"/>
    <w:qFormat/>
    <w:rsid w:val="009E7802"/>
    <w:pPr>
      <w:autoSpaceDE w:val="0"/>
      <w:autoSpaceDN w:val="0"/>
      <w:adjustRightInd w:val="0"/>
      <w:spacing w:before="240" w:after="0"/>
      <w:ind w:left="2497" w:hanging="720"/>
      <w:contextualSpacing w:val="0"/>
      <w:jc w:val="both"/>
    </w:pPr>
    <w:rPr>
      <w:rFonts w:ascii="Arial" w:eastAsia="Calibri" w:hAnsi="Arial" w:cs="Arial"/>
      <w:b/>
      <w:color w:val="000000"/>
      <w:sz w:val="21"/>
      <w:szCs w:val="21"/>
    </w:rPr>
  </w:style>
  <w:style w:type="paragraph" w:customStyle="1" w:styleId="tab1">
    <w:name w:val="tab1"/>
    <w:basedOn w:val="Normal"/>
    <w:qFormat/>
    <w:rsid w:val="009E7802"/>
    <w:pPr>
      <w:keepNext/>
      <w:spacing w:before="240" w:after="0"/>
      <w:jc w:val="both"/>
    </w:pPr>
    <w:rPr>
      <w:rFonts w:ascii="Arial" w:eastAsia="Calibri" w:hAnsi="Arial" w:cs="Arial"/>
      <w:b/>
      <w:bCs/>
      <w:color w:val="000000"/>
      <w:sz w:val="21"/>
      <w:szCs w:val="21"/>
      <w:lang w:eastAsia="en-US"/>
    </w:rPr>
  </w:style>
  <w:style w:type="paragraph" w:customStyle="1" w:styleId="Paragraphedeliste1">
    <w:name w:val="Paragraphe de liste1"/>
    <w:basedOn w:val="Normal"/>
    <w:uiPriority w:val="34"/>
    <w:qFormat/>
    <w:rsid w:val="009E7802"/>
    <w:pPr>
      <w:spacing w:after="0"/>
      <w:ind w:left="720"/>
      <w:jc w:val="both"/>
    </w:pPr>
    <w:rPr>
      <w:rFonts w:ascii="Arial" w:hAnsi="Arial" w:cs="Calibri"/>
      <w:sz w:val="21"/>
      <w:lang w:eastAsia="en-US"/>
    </w:rPr>
  </w:style>
  <w:style w:type="paragraph" w:customStyle="1" w:styleId="twunwanted">
    <w:name w:val="twunwanted"/>
    <w:basedOn w:val="Normal"/>
    <w:rsid w:val="009E7802"/>
    <w:pPr>
      <w:spacing w:before="100" w:beforeAutospacing="1" w:after="100" w:afterAutospacing="1" w:line="240" w:lineRule="auto"/>
      <w:jc w:val="both"/>
    </w:pPr>
    <w:rPr>
      <w:rFonts w:ascii="Times New Roman" w:hAnsi="Times New Roman"/>
      <w:sz w:val="24"/>
      <w:szCs w:val="24"/>
    </w:rPr>
  </w:style>
  <w:style w:type="paragraph" w:customStyle="1" w:styleId="twunmatched">
    <w:name w:val="twunmatched"/>
    <w:basedOn w:val="Normal"/>
    <w:rsid w:val="009E7802"/>
    <w:pPr>
      <w:spacing w:before="100" w:beforeAutospacing="1" w:after="100" w:afterAutospacing="1" w:line="240" w:lineRule="auto"/>
      <w:jc w:val="both"/>
    </w:pPr>
    <w:rPr>
      <w:rFonts w:ascii="Times New Roman" w:hAnsi="Times New Roman"/>
      <w:sz w:val="24"/>
      <w:szCs w:val="24"/>
    </w:rPr>
  </w:style>
  <w:style w:type="character" w:styleId="Accentuation">
    <w:name w:val="Emphasis"/>
    <w:uiPriority w:val="20"/>
    <w:qFormat/>
    <w:rsid w:val="009E7802"/>
    <w:rPr>
      <w:i/>
      <w:iCs/>
    </w:rPr>
  </w:style>
  <w:style w:type="paragraph" w:customStyle="1" w:styleId="CorpsdeTexteConserver">
    <w:name w:val="Corps de Texte Conserver"/>
    <w:basedOn w:val="Default"/>
    <w:next w:val="Default"/>
    <w:uiPriority w:val="99"/>
    <w:rsid w:val="009E7802"/>
    <w:rPr>
      <w:rFonts w:ascii="HGGFHE+Garamond" w:eastAsia="Times New Roman" w:hAnsi="HGGFHE+Garamond" w:cs="Times New Roman"/>
      <w:color w:val="auto"/>
    </w:rPr>
  </w:style>
  <w:style w:type="paragraph" w:customStyle="1" w:styleId="tab">
    <w:name w:val="tab"/>
    <w:basedOn w:val="tab1"/>
    <w:qFormat/>
    <w:rsid w:val="009E7802"/>
    <w:pPr>
      <w:spacing w:before="0"/>
    </w:pPr>
    <w:rPr>
      <w:b w:val="0"/>
      <w:color w:val="auto"/>
    </w:rPr>
  </w:style>
  <w:style w:type="paragraph" w:customStyle="1" w:styleId="Photo">
    <w:name w:val="Photo"/>
    <w:basedOn w:val="Normal"/>
    <w:qFormat/>
    <w:rsid w:val="009E7802"/>
    <w:pPr>
      <w:spacing w:before="240" w:after="0"/>
      <w:jc w:val="center"/>
    </w:pPr>
    <w:rPr>
      <w:rFonts w:ascii="Arial" w:hAnsi="Arial" w:cs="Arial"/>
      <w:sz w:val="21"/>
      <w:szCs w:val="21"/>
    </w:rPr>
  </w:style>
  <w:style w:type="paragraph" w:customStyle="1" w:styleId="TRAFI1">
    <w:name w:val="TRAFI1"/>
    <w:basedOn w:val="Normal"/>
    <w:qFormat/>
    <w:rsid w:val="009E7802"/>
    <w:pPr>
      <w:spacing w:after="0"/>
      <w:jc w:val="center"/>
    </w:pPr>
    <w:rPr>
      <w:rFonts w:ascii="Arial" w:hAnsi="Arial" w:cs="Arial"/>
      <w:sz w:val="21"/>
      <w:szCs w:val="21"/>
    </w:rPr>
  </w:style>
  <w:style w:type="paragraph" w:customStyle="1" w:styleId="TRAFI11-TITRE1">
    <w:name w:val="TRAFI11-TITRE1"/>
    <w:basedOn w:val="Normal"/>
    <w:qFormat/>
    <w:rsid w:val="009E7802"/>
    <w:pPr>
      <w:numPr>
        <w:ilvl w:val="2"/>
        <w:numId w:val="10"/>
      </w:numPr>
      <w:spacing w:after="0"/>
      <w:jc w:val="both"/>
      <w:outlineLvl w:val="0"/>
    </w:pPr>
    <w:rPr>
      <w:rFonts w:ascii="Arial" w:hAnsi="Arial" w:cs="Arial"/>
      <w:sz w:val="21"/>
      <w:szCs w:val="21"/>
    </w:rPr>
  </w:style>
  <w:style w:type="paragraph" w:customStyle="1" w:styleId="TRAFI2">
    <w:name w:val="TRAFI2"/>
    <w:basedOn w:val="oka2222"/>
    <w:qFormat/>
    <w:rsid w:val="009E7802"/>
    <w:pPr>
      <w:spacing w:before="0"/>
      <w:ind w:left="2722" w:hanging="454"/>
    </w:pPr>
    <w:rPr>
      <w:b w:val="0"/>
      <w:lang w:val="fr-CA"/>
    </w:rPr>
  </w:style>
  <w:style w:type="paragraph" w:customStyle="1" w:styleId="TRAFI3">
    <w:name w:val="TRAFI3"/>
    <w:basedOn w:val="oka33"/>
    <w:qFormat/>
    <w:rsid w:val="009E7802"/>
    <w:pPr>
      <w:spacing w:before="0"/>
      <w:ind w:left="1080"/>
    </w:pPr>
    <w:rPr>
      <w:b w:val="0"/>
      <w:i/>
    </w:rPr>
  </w:style>
  <w:style w:type="paragraph" w:customStyle="1" w:styleId="TRAFI33-TITRE3">
    <w:name w:val="TRAFI33-TITRE3"/>
    <w:basedOn w:val="oka33"/>
    <w:qFormat/>
    <w:rsid w:val="009E7802"/>
    <w:pPr>
      <w:ind w:left="1134" w:firstLine="0"/>
    </w:pPr>
    <w:rPr>
      <w:b w:val="0"/>
      <w:i/>
    </w:rPr>
  </w:style>
  <w:style w:type="paragraph" w:customStyle="1" w:styleId="TRAFI22-TITRE2">
    <w:name w:val="TRAFI22-TITRE2"/>
    <w:basedOn w:val="oka2222"/>
    <w:next w:val="TRAFI11-TITRE1"/>
    <w:qFormat/>
    <w:rsid w:val="009E7802"/>
    <w:pPr>
      <w:numPr>
        <w:ilvl w:val="0"/>
        <w:numId w:val="0"/>
      </w:numPr>
      <w:spacing w:before="0"/>
      <w:ind w:left="851"/>
      <w:outlineLvl w:val="1"/>
    </w:pPr>
    <w:rPr>
      <w:b w:val="0"/>
    </w:rPr>
  </w:style>
  <w:style w:type="paragraph" w:customStyle="1" w:styleId="TRAFI3333">
    <w:name w:val="TRAFI3333"/>
    <w:basedOn w:val="TRAFI3"/>
    <w:qFormat/>
    <w:rsid w:val="009E7802"/>
    <w:rPr>
      <w:i w:val="0"/>
      <w:snapToGrid w:val="0"/>
    </w:rPr>
  </w:style>
  <w:style w:type="paragraph" w:styleId="Tabledesillustrations">
    <w:name w:val="table of figures"/>
    <w:basedOn w:val="Normal"/>
    <w:next w:val="Normal"/>
    <w:link w:val="TabledesillustrationsCar"/>
    <w:uiPriority w:val="99"/>
    <w:unhideWhenUsed/>
    <w:rsid w:val="009E7802"/>
    <w:pPr>
      <w:spacing w:after="0"/>
      <w:jc w:val="both"/>
    </w:pPr>
    <w:rPr>
      <w:rFonts w:ascii="Arial" w:hAnsi="Arial"/>
      <w:sz w:val="21"/>
    </w:rPr>
  </w:style>
  <w:style w:type="character" w:customStyle="1" w:styleId="TabledesillustrationsCar">
    <w:name w:val="Table des illustrations Car"/>
    <w:link w:val="Tabledesillustrations"/>
    <w:uiPriority w:val="99"/>
    <w:locked/>
    <w:rsid w:val="009E7802"/>
    <w:rPr>
      <w:rFonts w:ascii="Arial" w:eastAsia="Times New Roman" w:hAnsi="Arial" w:cs="Times New Roman"/>
      <w:kern w:val="0"/>
      <w:sz w:val="21"/>
      <w:lang w:eastAsia="fr-FR"/>
      <w14:ligatures w14:val="none"/>
    </w:rPr>
  </w:style>
  <w:style w:type="paragraph" w:customStyle="1" w:styleId="Titre1JM">
    <w:name w:val="Titre 1 JM"/>
    <w:basedOn w:val="Normal"/>
    <w:qFormat/>
    <w:rsid w:val="009E7802"/>
    <w:pPr>
      <w:numPr>
        <w:numId w:val="2"/>
      </w:numPr>
      <w:spacing w:after="0" w:line="240" w:lineRule="auto"/>
      <w:ind w:left="714" w:hanging="357"/>
      <w:jc w:val="both"/>
      <w:outlineLvl w:val="1"/>
    </w:pPr>
    <w:rPr>
      <w:rFonts w:ascii="Arial" w:hAnsi="Arial" w:cs="Arial"/>
      <w:b/>
      <w:color w:val="000000"/>
      <w:sz w:val="21"/>
      <w:szCs w:val="21"/>
    </w:rPr>
  </w:style>
  <w:style w:type="paragraph" w:customStyle="1" w:styleId="NormalJM">
    <w:name w:val="Normal JM"/>
    <w:basedOn w:val="Normal"/>
    <w:link w:val="NormalJMChar"/>
    <w:qFormat/>
    <w:rsid w:val="009E7802"/>
    <w:pPr>
      <w:spacing w:after="0"/>
      <w:jc w:val="both"/>
      <w:outlineLvl w:val="1"/>
    </w:pPr>
    <w:rPr>
      <w:rFonts w:ascii="Arial" w:hAnsi="Arial"/>
      <w:color w:val="000000"/>
      <w:sz w:val="21"/>
      <w:szCs w:val="21"/>
    </w:rPr>
  </w:style>
  <w:style w:type="character" w:customStyle="1" w:styleId="NormalJMChar">
    <w:name w:val="Normal JM Char"/>
    <w:link w:val="NormalJM"/>
    <w:rsid w:val="009E7802"/>
    <w:rPr>
      <w:rFonts w:ascii="Arial" w:eastAsia="Times New Roman" w:hAnsi="Arial" w:cs="Times New Roman"/>
      <w:color w:val="000000"/>
      <w:kern w:val="0"/>
      <w:sz w:val="21"/>
      <w:szCs w:val="21"/>
      <w:lang w:eastAsia="fr-FR"/>
      <w14:ligatures w14:val="none"/>
    </w:rPr>
  </w:style>
  <w:style w:type="paragraph" w:customStyle="1" w:styleId="Titre2JM">
    <w:name w:val="Titre 2 JM"/>
    <w:basedOn w:val="NormalJM"/>
    <w:next w:val="Corpsdetexte"/>
    <w:qFormat/>
    <w:rsid w:val="009E7802"/>
    <w:pPr>
      <w:ind w:left="680"/>
    </w:pPr>
  </w:style>
  <w:style w:type="character" w:customStyle="1" w:styleId="RetraitcorpsdetexteCar">
    <w:name w:val="Retrait corps de texte Car"/>
    <w:basedOn w:val="Policepardfaut"/>
    <w:link w:val="Retraitcorpsdetexte"/>
    <w:uiPriority w:val="99"/>
    <w:rsid w:val="009E7802"/>
    <w:rPr>
      <w:rFonts w:ascii="Arial" w:eastAsia="Times New Roman" w:hAnsi="Arial" w:cs="Times New Roman"/>
      <w:sz w:val="21"/>
      <w:lang w:eastAsia="fr-FR"/>
    </w:rPr>
  </w:style>
  <w:style w:type="paragraph" w:styleId="Retraitcorpsdetexte">
    <w:name w:val="Body Text Indent"/>
    <w:basedOn w:val="Normal"/>
    <w:link w:val="RetraitcorpsdetexteCar"/>
    <w:uiPriority w:val="99"/>
    <w:unhideWhenUsed/>
    <w:rsid w:val="009E7802"/>
    <w:pPr>
      <w:spacing w:after="120"/>
      <w:ind w:left="283"/>
      <w:jc w:val="both"/>
    </w:pPr>
    <w:rPr>
      <w:rFonts w:ascii="Arial" w:hAnsi="Arial"/>
      <w:kern w:val="2"/>
      <w:sz w:val="21"/>
      <w14:ligatures w14:val="standardContextual"/>
    </w:rPr>
  </w:style>
  <w:style w:type="character" w:customStyle="1" w:styleId="RetraitcorpsdetexteCar1">
    <w:name w:val="Retrait corps de texte Car1"/>
    <w:basedOn w:val="Policepardfaut"/>
    <w:uiPriority w:val="99"/>
    <w:rsid w:val="009E7802"/>
    <w:rPr>
      <w:rFonts w:ascii="Calibri" w:eastAsia="Times New Roman" w:hAnsi="Calibri" w:cs="Times New Roman"/>
      <w:kern w:val="0"/>
      <w:lang w:eastAsia="fr-FR"/>
      <w14:ligatures w14:val="none"/>
    </w:rPr>
  </w:style>
  <w:style w:type="paragraph" w:customStyle="1" w:styleId="TRAFI11">
    <w:name w:val="TRAFI11"/>
    <w:basedOn w:val="Normal"/>
    <w:qFormat/>
    <w:rsid w:val="009E7802"/>
    <w:pPr>
      <w:spacing w:after="0"/>
      <w:ind w:left="1080" w:hanging="720"/>
      <w:outlineLvl w:val="0"/>
    </w:pPr>
    <w:rPr>
      <w:rFonts w:ascii="Arial" w:hAnsi="Arial" w:cs="Arial"/>
      <w:sz w:val="21"/>
      <w:szCs w:val="21"/>
    </w:rPr>
  </w:style>
  <w:style w:type="paragraph" w:customStyle="1" w:styleId="TRAFI22">
    <w:name w:val="TRAFI22"/>
    <w:basedOn w:val="Normal"/>
    <w:qFormat/>
    <w:rsid w:val="009E7802"/>
    <w:pPr>
      <w:autoSpaceDE w:val="0"/>
      <w:autoSpaceDN w:val="0"/>
      <w:adjustRightInd w:val="0"/>
      <w:spacing w:after="0"/>
      <w:ind w:left="1080" w:hanging="720"/>
      <w:jc w:val="both"/>
      <w:outlineLvl w:val="1"/>
    </w:pPr>
    <w:rPr>
      <w:rFonts w:ascii="Arial" w:eastAsia="Calibri" w:hAnsi="Arial" w:cs="Arial"/>
      <w:color w:val="000000"/>
      <w:sz w:val="21"/>
      <w:szCs w:val="21"/>
      <w:lang w:eastAsia="en-US"/>
    </w:rPr>
  </w:style>
  <w:style w:type="paragraph" w:customStyle="1" w:styleId="TRAFI33">
    <w:name w:val="TRAFI33"/>
    <w:basedOn w:val="oka33"/>
    <w:qFormat/>
    <w:rsid w:val="009E7802"/>
    <w:pPr>
      <w:tabs>
        <w:tab w:val="num" w:pos="360"/>
      </w:tabs>
      <w:spacing w:after="200"/>
      <w:ind w:left="720" w:firstLine="0"/>
    </w:pPr>
    <w:rPr>
      <w:b w:val="0"/>
      <w:i/>
    </w:rPr>
  </w:style>
  <w:style w:type="paragraph" w:customStyle="1" w:styleId="OKAPI1">
    <w:name w:val="OKAPI_1"/>
    <w:basedOn w:val="Normal"/>
    <w:qFormat/>
    <w:rsid w:val="009E7802"/>
    <w:pPr>
      <w:tabs>
        <w:tab w:val="left" w:pos="4140"/>
      </w:tabs>
      <w:spacing w:after="0"/>
      <w:jc w:val="center"/>
    </w:pPr>
    <w:rPr>
      <w:rFonts w:ascii="Arial" w:hAnsi="Arial" w:cs="Arial"/>
      <w:b/>
      <w:sz w:val="21"/>
      <w:szCs w:val="21"/>
    </w:rPr>
  </w:style>
  <w:style w:type="character" w:customStyle="1" w:styleId="st">
    <w:name w:val="st"/>
    <w:basedOn w:val="Policepardfaut"/>
    <w:rsid w:val="009E7802"/>
  </w:style>
  <w:style w:type="character" w:customStyle="1" w:styleId="family">
    <w:name w:val="family"/>
    <w:basedOn w:val="Policepardfaut"/>
    <w:rsid w:val="009E7802"/>
  </w:style>
  <w:style w:type="paragraph" w:customStyle="1" w:styleId="Style1">
    <w:name w:val="Style 1"/>
    <w:basedOn w:val="Normal"/>
    <w:uiPriority w:val="99"/>
    <w:rsid w:val="009E7802"/>
    <w:pPr>
      <w:widowControl w:val="0"/>
      <w:autoSpaceDE w:val="0"/>
      <w:autoSpaceDN w:val="0"/>
      <w:adjustRightInd w:val="0"/>
      <w:spacing w:after="0" w:line="240" w:lineRule="auto"/>
    </w:pPr>
    <w:rPr>
      <w:rFonts w:ascii="Times New Roman" w:hAnsi="Times New Roman"/>
      <w:sz w:val="20"/>
      <w:szCs w:val="20"/>
    </w:rPr>
  </w:style>
  <w:style w:type="character" w:customStyle="1" w:styleId="CharacterStyle1">
    <w:name w:val="Character Style 1"/>
    <w:uiPriority w:val="99"/>
    <w:rsid w:val="009E7802"/>
    <w:rPr>
      <w:sz w:val="20"/>
    </w:rPr>
  </w:style>
  <w:style w:type="paragraph" w:customStyle="1" w:styleId="Style19">
    <w:name w:val="Style 19"/>
    <w:basedOn w:val="Normal"/>
    <w:uiPriority w:val="99"/>
    <w:rsid w:val="009E7802"/>
    <w:pPr>
      <w:widowControl w:val="0"/>
      <w:autoSpaceDE w:val="0"/>
      <w:autoSpaceDN w:val="0"/>
      <w:spacing w:before="108" w:after="0" w:line="240" w:lineRule="auto"/>
      <w:ind w:right="72"/>
      <w:jc w:val="both"/>
    </w:pPr>
    <w:rPr>
      <w:rFonts w:ascii="Helvetica" w:hAnsi="Helvetica" w:cs="Helvetica"/>
      <w:color w:val="382222"/>
      <w:sz w:val="18"/>
      <w:szCs w:val="18"/>
    </w:rPr>
  </w:style>
  <w:style w:type="character" w:customStyle="1" w:styleId="CharacterStyle10">
    <w:name w:val="Character Style 10"/>
    <w:uiPriority w:val="99"/>
    <w:rsid w:val="009E7802"/>
    <w:rPr>
      <w:rFonts w:ascii="Helvetica" w:hAnsi="Helvetica"/>
      <w:color w:val="382222"/>
      <w:sz w:val="18"/>
    </w:rPr>
  </w:style>
  <w:style w:type="paragraph" w:customStyle="1" w:styleId="Style25">
    <w:name w:val="Style 25"/>
    <w:basedOn w:val="Normal"/>
    <w:uiPriority w:val="99"/>
    <w:rsid w:val="009E7802"/>
    <w:pPr>
      <w:widowControl w:val="0"/>
      <w:autoSpaceDE w:val="0"/>
      <w:autoSpaceDN w:val="0"/>
      <w:spacing w:before="108" w:after="0" w:line="240" w:lineRule="auto"/>
      <w:ind w:right="72"/>
      <w:jc w:val="both"/>
    </w:pPr>
    <w:rPr>
      <w:rFonts w:ascii="Helvetica" w:hAnsi="Helvetica" w:cs="Helvetica"/>
      <w:sz w:val="19"/>
      <w:szCs w:val="19"/>
    </w:rPr>
  </w:style>
  <w:style w:type="paragraph" w:customStyle="1" w:styleId="Style40">
    <w:name w:val="Style 40"/>
    <w:basedOn w:val="Normal"/>
    <w:uiPriority w:val="99"/>
    <w:rsid w:val="009E7802"/>
    <w:pPr>
      <w:widowControl w:val="0"/>
      <w:autoSpaceDE w:val="0"/>
      <w:autoSpaceDN w:val="0"/>
      <w:spacing w:before="108" w:after="0" w:line="240" w:lineRule="auto"/>
      <w:ind w:left="792" w:hanging="432"/>
    </w:pPr>
    <w:rPr>
      <w:rFonts w:ascii="Helvetica" w:hAnsi="Helvetica" w:cs="Helvetica"/>
      <w:sz w:val="19"/>
      <w:szCs w:val="19"/>
    </w:rPr>
  </w:style>
  <w:style w:type="character" w:customStyle="1" w:styleId="CharacterStyle13">
    <w:name w:val="Character Style 13"/>
    <w:uiPriority w:val="99"/>
    <w:rsid w:val="009E7802"/>
    <w:rPr>
      <w:rFonts w:ascii="Helvetica" w:hAnsi="Helvetica"/>
      <w:sz w:val="19"/>
    </w:rPr>
  </w:style>
  <w:style w:type="character" w:styleId="lev">
    <w:name w:val="Strong"/>
    <w:basedOn w:val="Policepardfaut"/>
    <w:uiPriority w:val="22"/>
    <w:qFormat/>
    <w:rsid w:val="009E7802"/>
    <w:rPr>
      <w:b/>
      <w:bCs/>
    </w:rPr>
  </w:style>
  <w:style w:type="paragraph" w:styleId="PrformatHTML">
    <w:name w:val="HTML Preformatted"/>
    <w:basedOn w:val="Normal"/>
    <w:link w:val="PrformatHTMLCar"/>
    <w:uiPriority w:val="99"/>
    <w:unhideWhenUsed/>
    <w:rsid w:val="009E7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9E7802"/>
    <w:rPr>
      <w:rFonts w:ascii="Courier New" w:eastAsia="Times New Roman" w:hAnsi="Courier New" w:cs="Courier New"/>
      <w:kern w:val="0"/>
      <w:sz w:val="20"/>
      <w:szCs w:val="20"/>
      <w:lang w:eastAsia="fr-FR"/>
      <w14:ligatures w14:val="none"/>
    </w:rPr>
  </w:style>
  <w:style w:type="character" w:customStyle="1" w:styleId="tocnumber">
    <w:name w:val="tocnumber"/>
    <w:basedOn w:val="Policepardfaut"/>
    <w:rsid w:val="009E7802"/>
  </w:style>
  <w:style w:type="character" w:customStyle="1" w:styleId="toctext">
    <w:name w:val="toctext"/>
    <w:basedOn w:val="Policepardfaut"/>
    <w:rsid w:val="009E7802"/>
  </w:style>
  <w:style w:type="character" w:customStyle="1" w:styleId="nowrap">
    <w:name w:val="nowrap"/>
    <w:basedOn w:val="Policepardfaut"/>
    <w:rsid w:val="009E7802"/>
  </w:style>
  <w:style w:type="character" w:customStyle="1" w:styleId="NotedefinCar">
    <w:name w:val="Note de fin Car"/>
    <w:basedOn w:val="Policepardfaut"/>
    <w:link w:val="Notedefin"/>
    <w:uiPriority w:val="99"/>
    <w:rsid w:val="009E7802"/>
    <w:rPr>
      <w:rFonts w:ascii="Arial" w:eastAsia="Times New Roman" w:hAnsi="Arial" w:cs="Times New Roman"/>
      <w:sz w:val="20"/>
      <w:szCs w:val="20"/>
      <w:lang w:eastAsia="fr-FR"/>
    </w:rPr>
  </w:style>
  <w:style w:type="paragraph" w:styleId="Notedefin">
    <w:name w:val="endnote text"/>
    <w:basedOn w:val="Normal"/>
    <w:link w:val="NotedefinCar"/>
    <w:uiPriority w:val="99"/>
    <w:unhideWhenUsed/>
    <w:rsid w:val="009E7802"/>
    <w:pPr>
      <w:spacing w:after="0" w:line="240" w:lineRule="auto"/>
      <w:jc w:val="both"/>
    </w:pPr>
    <w:rPr>
      <w:rFonts w:ascii="Arial" w:hAnsi="Arial"/>
      <w:kern w:val="2"/>
      <w:sz w:val="20"/>
      <w:szCs w:val="20"/>
      <w14:ligatures w14:val="standardContextual"/>
    </w:rPr>
  </w:style>
  <w:style w:type="character" w:customStyle="1" w:styleId="NotedefinCar1">
    <w:name w:val="Note de fin Car1"/>
    <w:basedOn w:val="Policepardfaut"/>
    <w:uiPriority w:val="99"/>
    <w:rsid w:val="009E7802"/>
    <w:rPr>
      <w:rFonts w:ascii="Calibri" w:eastAsia="Times New Roman" w:hAnsi="Calibri" w:cs="Times New Roman"/>
      <w:kern w:val="0"/>
      <w:sz w:val="20"/>
      <w:szCs w:val="20"/>
      <w:lang w:eastAsia="fr-FR"/>
      <w14:ligatures w14:val="none"/>
    </w:rPr>
  </w:style>
  <w:style w:type="character" w:styleId="Numrodepage">
    <w:name w:val="page number"/>
    <w:basedOn w:val="Policepardfaut"/>
    <w:rsid w:val="009E7802"/>
  </w:style>
  <w:style w:type="paragraph" w:customStyle="1" w:styleId="RapTitre3">
    <w:name w:val="Rap Titre 3"/>
    <w:basedOn w:val="Titre30"/>
    <w:autoRedefine/>
    <w:rsid w:val="009E7802"/>
    <w:pPr>
      <w:keepNext w:val="0"/>
      <w:keepLines w:val="0"/>
      <w:widowControl w:val="0"/>
      <w:suppressAutoHyphens/>
      <w:spacing w:before="120" w:after="120" w:line="240" w:lineRule="auto"/>
      <w:ind w:left="624"/>
    </w:pPr>
    <w:rPr>
      <w:rFonts w:cs="Arial"/>
      <w:b/>
      <w:bCs w:val="0"/>
      <w:i w:val="0"/>
      <w:spacing w:val="-3"/>
      <w:sz w:val="22"/>
      <w:szCs w:val="22"/>
    </w:rPr>
  </w:style>
  <w:style w:type="paragraph" w:styleId="Textebrut">
    <w:name w:val="Plain Text"/>
    <w:basedOn w:val="Normal"/>
    <w:link w:val="TextebrutCar"/>
    <w:rsid w:val="009E7802"/>
    <w:pPr>
      <w:spacing w:after="0" w:line="240" w:lineRule="auto"/>
    </w:pPr>
    <w:rPr>
      <w:rFonts w:ascii="Courier New" w:hAnsi="Courier New"/>
      <w:sz w:val="20"/>
      <w:szCs w:val="20"/>
    </w:rPr>
  </w:style>
  <w:style w:type="character" w:customStyle="1" w:styleId="TextebrutCar">
    <w:name w:val="Texte brut Car"/>
    <w:basedOn w:val="Policepardfaut"/>
    <w:link w:val="Textebrut"/>
    <w:rsid w:val="009E7802"/>
    <w:rPr>
      <w:rFonts w:ascii="Courier New" w:eastAsia="Times New Roman" w:hAnsi="Courier New" w:cs="Times New Roman"/>
      <w:kern w:val="0"/>
      <w:sz w:val="20"/>
      <w:szCs w:val="20"/>
      <w:lang w:eastAsia="fr-FR"/>
      <w14:ligatures w14:val="none"/>
    </w:rPr>
  </w:style>
  <w:style w:type="paragraph" w:customStyle="1" w:styleId="Heading1a">
    <w:name w:val="Heading 1a"/>
    <w:basedOn w:val="Titre1"/>
    <w:next w:val="Normal"/>
    <w:rsid w:val="009E7802"/>
    <w:pPr>
      <w:spacing w:before="720" w:after="240" w:line="240" w:lineRule="auto"/>
      <w:ind w:left="720" w:hanging="360"/>
      <w:jc w:val="center"/>
      <w:outlineLvl w:val="9"/>
    </w:pPr>
    <w:rPr>
      <w:rFonts w:ascii="Times New Roman Bold" w:hAnsi="Times New Roman Bold"/>
      <w:sz w:val="32"/>
      <w:szCs w:val="32"/>
      <w:lang w:val="en-US"/>
    </w:rPr>
  </w:style>
  <w:style w:type="paragraph" w:customStyle="1" w:styleId="MTHL">
    <w:name w:val="出典 MTHL"/>
    <w:basedOn w:val="Normal"/>
    <w:link w:val="MTHL0"/>
    <w:uiPriority w:val="99"/>
    <w:rsid w:val="009E7802"/>
    <w:pPr>
      <w:spacing w:beforeLines="15" w:after="0" w:line="240" w:lineRule="exact"/>
      <w:ind w:leftChars="100" w:left="100"/>
      <w:jc w:val="both"/>
    </w:pPr>
    <w:rPr>
      <w:rFonts w:ascii="Times New Roman" w:eastAsia="MS Mincho" w:hAnsi="Times New Roman"/>
      <w:sz w:val="20"/>
      <w:szCs w:val="18"/>
      <w:lang w:val="en-GB"/>
    </w:rPr>
  </w:style>
  <w:style w:type="character" w:customStyle="1" w:styleId="MTHL0">
    <w:name w:val="出典 MTHL (文字)"/>
    <w:link w:val="MTHL"/>
    <w:uiPriority w:val="99"/>
    <w:locked/>
    <w:rsid w:val="009E7802"/>
    <w:rPr>
      <w:rFonts w:ascii="Times New Roman" w:eastAsia="MS Mincho" w:hAnsi="Times New Roman" w:cs="Times New Roman"/>
      <w:kern w:val="0"/>
      <w:sz w:val="20"/>
      <w:szCs w:val="18"/>
      <w:lang w:val="en-GB" w:eastAsia="fr-FR"/>
      <w14:ligatures w14:val="none"/>
    </w:rPr>
  </w:style>
  <w:style w:type="paragraph" w:styleId="Corpsdetexte2">
    <w:name w:val="Body Text 2"/>
    <w:basedOn w:val="Normal"/>
    <w:link w:val="Corpsdetexte2Car"/>
    <w:unhideWhenUsed/>
    <w:rsid w:val="009E7802"/>
    <w:pPr>
      <w:spacing w:after="120" w:line="480" w:lineRule="auto"/>
      <w:jc w:val="both"/>
    </w:pPr>
    <w:rPr>
      <w:rFonts w:ascii="Arial" w:hAnsi="Arial"/>
      <w:sz w:val="21"/>
    </w:rPr>
  </w:style>
  <w:style w:type="character" w:customStyle="1" w:styleId="Corpsdetexte2Car">
    <w:name w:val="Corps de texte 2 Car"/>
    <w:basedOn w:val="Policepardfaut"/>
    <w:link w:val="Corpsdetexte2"/>
    <w:rsid w:val="009E7802"/>
    <w:rPr>
      <w:rFonts w:ascii="Arial" w:eastAsia="Times New Roman" w:hAnsi="Arial" w:cs="Times New Roman"/>
      <w:kern w:val="0"/>
      <w:sz w:val="21"/>
      <w:lang w:eastAsia="fr-FR"/>
      <w14:ligatures w14:val="none"/>
    </w:rPr>
  </w:style>
  <w:style w:type="paragraph" w:customStyle="1" w:styleId="Heading11">
    <w:name w:val="Heading 11"/>
    <w:basedOn w:val="Normal"/>
    <w:uiPriority w:val="99"/>
    <w:qFormat/>
    <w:rsid w:val="009E7802"/>
    <w:pPr>
      <w:widowControl w:val="0"/>
      <w:spacing w:after="0" w:line="240" w:lineRule="auto"/>
      <w:ind w:left="600" w:right="559"/>
      <w:outlineLvl w:val="1"/>
    </w:pPr>
    <w:rPr>
      <w:rFonts w:ascii="Arial" w:eastAsia="Arial" w:hAnsi="Arial" w:cs="Arial"/>
      <w:b/>
      <w:bCs/>
      <w:sz w:val="28"/>
      <w:szCs w:val="28"/>
      <w:lang w:val="en-US" w:eastAsia="en-US"/>
    </w:rPr>
  </w:style>
  <w:style w:type="paragraph" w:customStyle="1" w:styleId="Heading21">
    <w:name w:val="Heading 21"/>
    <w:basedOn w:val="Normal"/>
    <w:uiPriority w:val="1"/>
    <w:qFormat/>
    <w:rsid w:val="009E7802"/>
    <w:pPr>
      <w:widowControl w:val="0"/>
      <w:spacing w:after="0" w:line="240" w:lineRule="auto"/>
      <w:ind w:left="116"/>
      <w:jc w:val="both"/>
      <w:outlineLvl w:val="2"/>
    </w:pPr>
    <w:rPr>
      <w:rFonts w:ascii="Arial" w:eastAsia="Arial" w:hAnsi="Arial" w:cs="Arial"/>
      <w:b/>
      <w:bCs/>
      <w:lang w:val="en-US" w:eastAsia="en-US"/>
    </w:rPr>
  </w:style>
  <w:style w:type="paragraph" w:customStyle="1" w:styleId="TableParagraph">
    <w:name w:val="Table Paragraph"/>
    <w:basedOn w:val="Normal"/>
    <w:uiPriority w:val="1"/>
    <w:qFormat/>
    <w:rsid w:val="009E7802"/>
    <w:pPr>
      <w:widowControl w:val="0"/>
      <w:spacing w:after="0" w:line="240" w:lineRule="auto"/>
    </w:pPr>
    <w:rPr>
      <w:rFonts w:ascii="Arial" w:eastAsia="Arial" w:hAnsi="Arial" w:cs="Arial"/>
      <w:lang w:val="en-US" w:eastAsia="en-US"/>
    </w:rPr>
  </w:style>
  <w:style w:type="paragraph" w:customStyle="1" w:styleId="Tableau">
    <w:name w:val="Tableau"/>
    <w:basedOn w:val="Normal"/>
    <w:rsid w:val="009E7802"/>
    <w:pPr>
      <w:overflowPunct w:val="0"/>
      <w:autoSpaceDE w:val="0"/>
      <w:autoSpaceDN w:val="0"/>
      <w:adjustRightInd w:val="0"/>
      <w:spacing w:before="60" w:after="60" w:line="240" w:lineRule="auto"/>
      <w:textAlignment w:val="baseline"/>
    </w:pPr>
    <w:rPr>
      <w:rFonts w:ascii="Times New Roman" w:hAnsi="Times New Roman"/>
      <w:sz w:val="24"/>
      <w:szCs w:val="20"/>
    </w:rPr>
  </w:style>
  <w:style w:type="character" w:customStyle="1" w:styleId="Normal12ptsjustifi">
    <w:name w:val="Normal+12 pts justifié"/>
    <w:uiPriority w:val="99"/>
    <w:rsid w:val="009E7802"/>
    <w:rPr>
      <w:rFonts w:ascii="Times New Roman" w:eastAsia="ComicSansMS-Identity-H" w:hAnsi="Times New Roman" w:cs="Times New Roman"/>
      <w:b w:val="0"/>
      <w:bCs/>
      <w:dstrike w:val="0"/>
      <w:color w:val="auto"/>
      <w:spacing w:val="0"/>
      <w:w w:val="100"/>
      <w:kern w:val="0"/>
      <w:position w:val="0"/>
      <w:sz w:val="24"/>
      <w:szCs w:val="24"/>
      <w:u w:val="none"/>
      <w:bdr w:val="none" w:sz="0" w:space="0" w:color="auto"/>
      <w:vertAlign w:val="baseline"/>
      <w:lang w:val="fr-FR" w:eastAsia="en-US" w:bidi="ar-SA"/>
    </w:rPr>
  </w:style>
  <w:style w:type="character" w:customStyle="1" w:styleId="apple-converted-space">
    <w:name w:val="apple-converted-space"/>
    <w:basedOn w:val="Policepardfaut"/>
    <w:rsid w:val="009E7802"/>
  </w:style>
  <w:style w:type="paragraph" w:customStyle="1" w:styleId="7">
    <w:name w:val="7"/>
    <w:basedOn w:val="Normal"/>
    <w:rsid w:val="009E7802"/>
    <w:pPr>
      <w:tabs>
        <w:tab w:val="left" w:pos="851"/>
        <w:tab w:val="right" w:pos="9072"/>
      </w:tabs>
      <w:spacing w:before="40" w:after="40" w:line="240" w:lineRule="auto"/>
      <w:ind w:left="850" w:hanging="283"/>
      <w:jc w:val="both"/>
    </w:pPr>
    <w:rPr>
      <w:rFonts w:ascii="Arial" w:hAnsi="Arial" w:cs="Arial"/>
      <w:sz w:val="20"/>
      <w:szCs w:val="20"/>
    </w:rPr>
  </w:style>
  <w:style w:type="paragraph" w:customStyle="1" w:styleId="Style">
    <w:name w:val="Style"/>
    <w:rsid w:val="009E7802"/>
    <w:pPr>
      <w:widowControl w:val="0"/>
      <w:autoSpaceDE w:val="0"/>
      <w:autoSpaceDN w:val="0"/>
      <w:adjustRightInd w:val="0"/>
      <w:spacing w:after="0" w:line="240" w:lineRule="auto"/>
    </w:pPr>
    <w:rPr>
      <w:rFonts w:ascii="Arial" w:eastAsia="Times New Roman" w:hAnsi="Arial" w:cs="Arial"/>
      <w:kern w:val="0"/>
      <w:sz w:val="24"/>
      <w:szCs w:val="24"/>
      <w:lang w:eastAsia="fr-FR"/>
      <w14:ligatures w14:val="none"/>
    </w:rPr>
  </w:style>
  <w:style w:type="paragraph" w:styleId="Listepuces2">
    <w:name w:val="List Bullet 2"/>
    <w:basedOn w:val="Normal"/>
    <w:uiPriority w:val="99"/>
    <w:rsid w:val="009E7802"/>
    <w:pPr>
      <w:numPr>
        <w:numId w:val="3"/>
      </w:numPr>
      <w:spacing w:after="0" w:line="240" w:lineRule="auto"/>
      <w:contextualSpacing/>
    </w:pPr>
    <w:rPr>
      <w:rFonts w:ascii="Times New Roman" w:hAnsi="Times New Roman"/>
      <w:sz w:val="24"/>
      <w:szCs w:val="24"/>
    </w:rPr>
  </w:style>
  <w:style w:type="paragraph" w:customStyle="1" w:styleId="Retraitcorpsdetexte21">
    <w:name w:val="Retrait corps de texte 21"/>
    <w:basedOn w:val="Normal"/>
    <w:rsid w:val="009E7802"/>
    <w:pPr>
      <w:tabs>
        <w:tab w:val="left" w:pos="993"/>
        <w:tab w:val="left" w:pos="1276"/>
        <w:tab w:val="left" w:pos="2552"/>
      </w:tabs>
      <w:overflowPunct w:val="0"/>
      <w:autoSpaceDE w:val="0"/>
      <w:autoSpaceDN w:val="0"/>
      <w:adjustRightInd w:val="0"/>
      <w:spacing w:before="120" w:after="0" w:line="240" w:lineRule="auto"/>
      <w:ind w:left="1416" w:hanging="708"/>
      <w:jc w:val="both"/>
      <w:textAlignment w:val="baseline"/>
    </w:pPr>
    <w:rPr>
      <w:rFonts w:ascii="Arial" w:eastAsia="SimSun" w:hAnsi="Arial"/>
      <w:szCs w:val="20"/>
    </w:rPr>
  </w:style>
  <w:style w:type="paragraph" w:customStyle="1" w:styleId="Corpsdetexte21">
    <w:name w:val="Corps de texte 21"/>
    <w:basedOn w:val="Normal"/>
    <w:uiPriority w:val="99"/>
    <w:rsid w:val="009E7802"/>
    <w:pPr>
      <w:overflowPunct w:val="0"/>
      <w:autoSpaceDE w:val="0"/>
      <w:autoSpaceDN w:val="0"/>
      <w:adjustRightInd w:val="0"/>
      <w:spacing w:before="120" w:after="0" w:line="240" w:lineRule="auto"/>
      <w:ind w:left="1080"/>
      <w:textAlignment w:val="baseline"/>
    </w:pPr>
    <w:rPr>
      <w:rFonts w:ascii="Arial" w:eastAsia="SimSun" w:hAnsi="Arial"/>
      <w:szCs w:val="20"/>
    </w:rPr>
  </w:style>
  <w:style w:type="paragraph" w:customStyle="1" w:styleId="p1">
    <w:name w:val="p1"/>
    <w:basedOn w:val="Normal"/>
    <w:rsid w:val="009E7802"/>
    <w:pPr>
      <w:spacing w:after="0" w:line="240" w:lineRule="auto"/>
    </w:pPr>
    <w:rPr>
      <w:rFonts w:ascii="Times New Roman" w:hAnsi="Times New Roman"/>
      <w:sz w:val="17"/>
      <w:szCs w:val="17"/>
    </w:rPr>
  </w:style>
  <w:style w:type="paragraph" w:customStyle="1" w:styleId="GauffListe1">
    <w:name w:val="Gauff Liste 1"/>
    <w:basedOn w:val="Paragraphedeliste"/>
    <w:link w:val="GauffListe1Zchn"/>
    <w:qFormat/>
    <w:rsid w:val="009E7802"/>
    <w:pPr>
      <w:spacing w:before="120" w:after="120" w:line="360" w:lineRule="auto"/>
      <w:ind w:left="1457" w:hanging="360"/>
    </w:pPr>
    <w:rPr>
      <w:rFonts w:ascii="Arial" w:eastAsiaTheme="minorHAnsi" w:hAnsi="Arial" w:cstheme="minorBidi"/>
      <w:sz w:val="22"/>
      <w:szCs w:val="22"/>
      <w:lang w:eastAsia="en-US"/>
    </w:rPr>
  </w:style>
  <w:style w:type="character" w:customStyle="1" w:styleId="GauffListe1Zchn">
    <w:name w:val="Gauff Liste 1 Zchn"/>
    <w:basedOn w:val="Policepardfaut"/>
    <w:link w:val="GauffListe1"/>
    <w:rsid w:val="009E7802"/>
    <w:rPr>
      <w:rFonts w:ascii="Arial" w:hAnsi="Arial"/>
      <w:kern w:val="0"/>
      <w14:ligatures w14:val="none"/>
    </w:rPr>
  </w:style>
  <w:style w:type="paragraph" w:customStyle="1" w:styleId="Paragraphe5">
    <w:name w:val="Paragraphe5"/>
    <w:basedOn w:val="Titre6"/>
    <w:link w:val="Paragraphe5Car"/>
    <w:qFormat/>
    <w:rsid w:val="009E7802"/>
    <w:pPr>
      <w:keepNext/>
      <w:keepLines/>
      <w:numPr>
        <w:ilvl w:val="5"/>
      </w:numPr>
      <w:spacing w:before="200" w:after="0" w:line="360" w:lineRule="auto"/>
      <w:ind w:left="1152" w:hanging="1152"/>
    </w:pPr>
    <w:rPr>
      <w:rFonts w:asciiTheme="majorHAnsi" w:eastAsiaTheme="majorEastAsia" w:hAnsiTheme="majorHAnsi" w:cstheme="majorBidi"/>
      <w:iCs/>
      <w:color w:val="7030A0"/>
      <w:sz w:val="24"/>
      <w:szCs w:val="26"/>
    </w:rPr>
  </w:style>
  <w:style w:type="character" w:customStyle="1" w:styleId="Paragraphe5Car">
    <w:name w:val="Paragraphe5 Car"/>
    <w:basedOn w:val="Titre6Car"/>
    <w:link w:val="Paragraphe5"/>
    <w:rsid w:val="009E7802"/>
    <w:rPr>
      <w:rFonts w:asciiTheme="majorHAnsi" w:eastAsiaTheme="majorEastAsia" w:hAnsiTheme="majorHAnsi" w:cstheme="majorBidi"/>
      <w:b/>
      <w:bCs/>
      <w:iCs/>
      <w:color w:val="7030A0"/>
      <w:kern w:val="0"/>
      <w:sz w:val="24"/>
      <w:szCs w:val="26"/>
      <w14:ligatures w14:val="none"/>
    </w:rPr>
  </w:style>
  <w:style w:type="paragraph" w:styleId="Titre">
    <w:name w:val="Title"/>
    <w:aliases w:val="Titre0"/>
    <w:basedOn w:val="Normal"/>
    <w:link w:val="TitreCar"/>
    <w:uiPriority w:val="99"/>
    <w:qFormat/>
    <w:rsid w:val="009E7802"/>
    <w:pPr>
      <w:widowControl w:val="0"/>
      <w:autoSpaceDE w:val="0"/>
      <w:autoSpaceDN w:val="0"/>
      <w:spacing w:after="0" w:line="240" w:lineRule="auto"/>
    </w:pPr>
    <w:rPr>
      <w:rFonts w:ascii="Times New Roman" w:hAnsi="Times New Roman"/>
      <w:lang w:val="en-US" w:eastAsia="en-US"/>
    </w:rPr>
  </w:style>
  <w:style w:type="character" w:customStyle="1" w:styleId="TitreCar">
    <w:name w:val="Titre Car"/>
    <w:aliases w:val="Titre0 Car"/>
    <w:basedOn w:val="Policepardfaut"/>
    <w:link w:val="Titre"/>
    <w:uiPriority w:val="99"/>
    <w:rsid w:val="009E7802"/>
    <w:rPr>
      <w:rFonts w:ascii="Times New Roman" w:eastAsia="Times New Roman" w:hAnsi="Times New Roman" w:cs="Times New Roman"/>
      <w:kern w:val="0"/>
      <w:lang w:val="en-US"/>
      <w14:ligatures w14:val="none"/>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rsid w:val="009E7802"/>
    <w:pPr>
      <w:spacing w:after="160" w:line="240" w:lineRule="exact"/>
    </w:pPr>
    <w:rPr>
      <w:rFonts w:asciiTheme="minorHAnsi" w:eastAsiaTheme="minorHAnsi" w:hAnsiTheme="minorHAnsi" w:cstheme="minorBidi"/>
      <w:vertAlign w:val="superscript"/>
      <w:lang w:eastAsia="en-US"/>
    </w:rPr>
  </w:style>
  <w:style w:type="character" w:customStyle="1" w:styleId="TITRE2Car0">
    <w:name w:val="TITRE2 Car"/>
    <w:link w:val="TITRE2"/>
    <w:uiPriority w:val="99"/>
    <w:locked/>
    <w:rsid w:val="009E7802"/>
    <w:rPr>
      <w:rFonts w:ascii="Times New Roman" w:eastAsia="Times New Roman" w:hAnsi="Times New Roman"/>
      <w:b/>
      <w:bCs/>
      <w:sz w:val="24"/>
      <w:szCs w:val="24"/>
    </w:rPr>
  </w:style>
  <w:style w:type="paragraph" w:customStyle="1" w:styleId="TITRE2">
    <w:name w:val="TITRE2"/>
    <w:basedOn w:val="Titre6"/>
    <w:link w:val="TITRE2Car0"/>
    <w:uiPriority w:val="99"/>
    <w:qFormat/>
    <w:rsid w:val="009E7802"/>
    <w:pPr>
      <w:numPr>
        <w:ilvl w:val="1"/>
        <w:numId w:val="5"/>
      </w:numPr>
      <w:spacing w:before="0" w:after="0" w:line="240" w:lineRule="auto"/>
      <w:jc w:val="both"/>
    </w:pPr>
    <w:rPr>
      <w:rFonts w:ascii="Times New Roman" w:hAnsi="Times New Roman" w:cstheme="minorBidi"/>
      <w:kern w:val="2"/>
      <w:sz w:val="24"/>
      <w:szCs w:val="24"/>
      <w14:ligatures w14:val="standardContextual"/>
    </w:rPr>
  </w:style>
  <w:style w:type="paragraph" w:customStyle="1" w:styleId="TITRE3">
    <w:name w:val="TITRE3"/>
    <w:basedOn w:val="Titre7"/>
    <w:link w:val="TITRE3Car0"/>
    <w:uiPriority w:val="99"/>
    <w:qFormat/>
    <w:rsid w:val="009E7802"/>
    <w:pPr>
      <w:numPr>
        <w:ilvl w:val="2"/>
        <w:numId w:val="5"/>
      </w:numPr>
      <w:spacing w:before="0" w:after="0" w:line="240" w:lineRule="auto"/>
      <w:ind w:left="2160" w:hanging="360"/>
      <w:jc w:val="both"/>
    </w:pPr>
    <w:rPr>
      <w:rFonts w:ascii="Times New Roman" w:hAnsi="Times New Roman" w:cstheme="minorBidi"/>
    </w:rPr>
  </w:style>
  <w:style w:type="character" w:customStyle="1" w:styleId="TITRE3Car0">
    <w:name w:val="TITRE3 Car"/>
    <w:link w:val="TITRE3"/>
    <w:uiPriority w:val="99"/>
    <w:locked/>
    <w:rsid w:val="009E7802"/>
    <w:rPr>
      <w:rFonts w:ascii="Times New Roman" w:eastAsia="Times New Roman" w:hAnsi="Times New Roman"/>
      <w:kern w:val="0"/>
      <w:sz w:val="24"/>
      <w:szCs w:val="24"/>
      <w14:ligatures w14:val="none"/>
    </w:rPr>
  </w:style>
  <w:style w:type="paragraph" w:customStyle="1" w:styleId="TITRE10">
    <w:name w:val="TITRE1"/>
    <w:basedOn w:val="Titre1"/>
    <w:link w:val="TITRE1Car0"/>
    <w:qFormat/>
    <w:rsid w:val="009E7802"/>
    <w:pPr>
      <w:keepLines w:val="0"/>
      <w:spacing w:before="80" w:after="80"/>
    </w:pPr>
    <w:rPr>
      <w:rFonts w:ascii="Times New Roman" w:hAnsi="Times New Roman"/>
      <w:kern w:val="32"/>
      <w:sz w:val="20"/>
      <w:szCs w:val="24"/>
      <w:lang w:eastAsia="en-US"/>
    </w:rPr>
  </w:style>
  <w:style w:type="character" w:customStyle="1" w:styleId="TITRE1Car0">
    <w:name w:val="TITRE1 Car"/>
    <w:link w:val="TITRE10"/>
    <w:rsid w:val="009E7802"/>
    <w:rPr>
      <w:rFonts w:ascii="Times New Roman" w:eastAsia="Times New Roman" w:hAnsi="Times New Roman" w:cs="Times New Roman"/>
      <w:b/>
      <w:bCs/>
      <w:kern w:val="32"/>
      <w:sz w:val="20"/>
      <w:szCs w:val="24"/>
      <w14:ligatures w14:val="none"/>
    </w:rPr>
  </w:style>
  <w:style w:type="paragraph" w:styleId="Index1">
    <w:name w:val="index 1"/>
    <w:basedOn w:val="Normal"/>
    <w:next w:val="Normal"/>
    <w:autoRedefine/>
    <w:uiPriority w:val="99"/>
    <w:unhideWhenUsed/>
    <w:rsid w:val="009E7802"/>
    <w:pPr>
      <w:spacing w:after="0" w:line="240" w:lineRule="auto"/>
      <w:ind w:left="220" w:hanging="220"/>
    </w:pPr>
    <w:rPr>
      <w:rFonts w:asciiTheme="minorHAnsi" w:eastAsiaTheme="minorHAnsi" w:hAnsiTheme="minorHAnsi" w:cstheme="minorBidi"/>
      <w:lang w:eastAsia="en-US"/>
    </w:rPr>
  </w:style>
  <w:style w:type="paragraph" w:customStyle="1" w:styleId="okcontenutableau">
    <w:name w:val="ok contenu tableau"/>
    <w:basedOn w:val="Normal"/>
    <w:link w:val="okcontenutableauCar"/>
    <w:qFormat/>
    <w:rsid w:val="009E7802"/>
    <w:pPr>
      <w:spacing w:before="60" w:after="60"/>
      <w:jc w:val="center"/>
    </w:pPr>
    <w:rPr>
      <w:rFonts w:ascii="Arial" w:hAnsi="Arial" w:cs="Arial"/>
      <w:sz w:val="18"/>
      <w:szCs w:val="18"/>
      <w:lang w:val="en-US" w:bidi="en-US"/>
    </w:rPr>
  </w:style>
  <w:style w:type="character" w:customStyle="1" w:styleId="okcontenutableauCar">
    <w:name w:val="ok contenu tableau Car"/>
    <w:link w:val="okcontenutableau"/>
    <w:rsid w:val="009E7802"/>
    <w:rPr>
      <w:rFonts w:ascii="Arial" w:eastAsia="Times New Roman" w:hAnsi="Arial" w:cs="Arial"/>
      <w:kern w:val="0"/>
      <w:sz w:val="18"/>
      <w:szCs w:val="18"/>
      <w:lang w:val="en-US" w:eastAsia="fr-FR" w:bidi="en-US"/>
      <w14:ligatures w14:val="none"/>
    </w:rPr>
  </w:style>
  <w:style w:type="paragraph" w:customStyle="1" w:styleId="Texte">
    <w:name w:val="Texte"/>
    <w:basedOn w:val="Normal"/>
    <w:rsid w:val="009E7802"/>
    <w:pPr>
      <w:spacing w:after="0" w:line="240" w:lineRule="auto"/>
      <w:ind w:left="851"/>
      <w:jc w:val="both"/>
    </w:pPr>
    <w:rPr>
      <w:rFonts w:ascii="Arial" w:hAnsi="Arial"/>
      <w:bCs/>
      <w:szCs w:val="24"/>
      <w:lang w:val="fr-CA" w:eastAsia="fr-CA"/>
    </w:rPr>
  </w:style>
  <w:style w:type="table" w:styleId="Grilledutableau">
    <w:name w:val="Table Grid"/>
    <w:aliases w:val="GT0,Vale 4,Table long document,mtbs,CV table,EY Table,tabelle2,SGS Table Basic 1,网格型-中对齐,网格型!,表格样式,Default Table,Table Grid CFAA"/>
    <w:basedOn w:val="TableauNormal"/>
    <w:uiPriority w:val="59"/>
    <w:qFormat/>
    <w:rsid w:val="009E7802"/>
    <w:pPr>
      <w:spacing w:after="0" w:line="240" w:lineRule="auto"/>
    </w:pPr>
    <w:rPr>
      <w:rFonts w:ascii="Calibri" w:eastAsia="Calibri" w:hAnsi="Calibri" w:cs="Times New Roman"/>
      <w:kern w:val="0"/>
      <w:sz w:val="20"/>
      <w:szCs w:val="2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table">
    <w:name w:val="Normal bullet table"/>
    <w:basedOn w:val="Normal"/>
    <w:autoRedefine/>
    <w:qFormat/>
    <w:rsid w:val="009E7802"/>
    <w:pPr>
      <w:tabs>
        <w:tab w:val="left" w:pos="0"/>
      </w:tabs>
      <w:spacing w:before="240" w:after="0" w:line="240" w:lineRule="auto"/>
      <w:jc w:val="both"/>
    </w:pPr>
    <w:rPr>
      <w:rFonts w:ascii="Arial" w:eastAsia="Calibri" w:hAnsi="Arial" w:cs="Arial"/>
      <w:lang w:eastAsia="en-US"/>
    </w:rPr>
  </w:style>
  <w:style w:type="character" w:customStyle="1" w:styleId="A12">
    <w:name w:val="A12"/>
    <w:uiPriority w:val="99"/>
    <w:rsid w:val="009E7802"/>
    <w:rPr>
      <w:rFonts w:cs="Edwardian Script ITC"/>
      <w:color w:val="000000"/>
      <w:sz w:val="92"/>
      <w:szCs w:val="92"/>
    </w:rPr>
  </w:style>
  <w:style w:type="character" w:customStyle="1" w:styleId="plainlinks">
    <w:name w:val="plainlinks"/>
    <w:basedOn w:val="Policepardfaut"/>
    <w:rsid w:val="009E7802"/>
  </w:style>
  <w:style w:type="character" w:customStyle="1" w:styleId="latitude">
    <w:name w:val="latitude"/>
    <w:basedOn w:val="Policepardfaut"/>
    <w:rsid w:val="009E7802"/>
  </w:style>
  <w:style w:type="character" w:customStyle="1" w:styleId="longitude">
    <w:name w:val="longitude"/>
    <w:basedOn w:val="Policepardfaut"/>
    <w:rsid w:val="009E7802"/>
  </w:style>
  <w:style w:type="character" w:customStyle="1" w:styleId="newsbody">
    <w:name w:val="newsbody"/>
    <w:basedOn w:val="Policepardfaut"/>
    <w:rsid w:val="009E7802"/>
  </w:style>
  <w:style w:type="paragraph" w:customStyle="1" w:styleId="Labelfigure">
    <w:name w:val="Label figure"/>
    <w:basedOn w:val="Lgende"/>
    <w:link w:val="LabelfigureChar"/>
    <w:qFormat/>
    <w:rsid w:val="009E7802"/>
    <w:pPr>
      <w:tabs>
        <w:tab w:val="left" w:pos="1134"/>
      </w:tabs>
      <w:spacing w:before="240" w:after="240" w:line="264" w:lineRule="auto"/>
      <w:ind w:left="1134"/>
    </w:pPr>
    <w:rPr>
      <w:rFonts w:cs="Arial"/>
      <w:b w:val="0"/>
      <w:i/>
      <w:iCs w:val="0"/>
      <w:sz w:val="14"/>
      <w:szCs w:val="22"/>
      <w:lang w:val="fr-BE" w:eastAsia="de-DE"/>
    </w:rPr>
  </w:style>
  <w:style w:type="character" w:customStyle="1" w:styleId="LabelfigureChar">
    <w:name w:val="Label figure Char"/>
    <w:link w:val="Labelfigure"/>
    <w:rsid w:val="009E7802"/>
    <w:rPr>
      <w:rFonts w:ascii="Arial" w:eastAsia="Times New Roman" w:hAnsi="Arial" w:cs="Arial"/>
      <w:i/>
      <w:kern w:val="0"/>
      <w:sz w:val="14"/>
      <w:lang w:val="fr-BE" w:eastAsia="de-DE"/>
      <w14:ligatures w14:val="none"/>
    </w:rPr>
  </w:style>
  <w:style w:type="paragraph" w:customStyle="1" w:styleId="Text1">
    <w:name w:val="Text 1"/>
    <w:basedOn w:val="Normal"/>
    <w:rsid w:val="009E7802"/>
    <w:pPr>
      <w:spacing w:after="240" w:line="240" w:lineRule="auto"/>
      <w:ind w:left="482"/>
      <w:jc w:val="both"/>
    </w:pPr>
    <w:rPr>
      <w:rFonts w:ascii="Times New Roman" w:hAnsi="Times New Roman"/>
      <w:sz w:val="24"/>
      <w:szCs w:val="20"/>
      <w:lang w:val="fr-CD" w:eastAsia="en-US"/>
    </w:rPr>
  </w:style>
  <w:style w:type="paragraph" w:styleId="Bibliographie">
    <w:name w:val="Bibliography"/>
    <w:basedOn w:val="Normal"/>
    <w:next w:val="Normal"/>
    <w:uiPriority w:val="37"/>
    <w:unhideWhenUsed/>
    <w:rsid w:val="009E7802"/>
    <w:rPr>
      <w:rFonts w:eastAsia="Calibri"/>
      <w:lang w:eastAsia="en-US"/>
    </w:rPr>
  </w:style>
  <w:style w:type="paragraph" w:customStyle="1" w:styleId="pieddepagecourant">
    <w:name w:val="pied de page courant"/>
    <w:rsid w:val="009E7802"/>
    <w:pPr>
      <w:spacing w:after="0" w:line="240" w:lineRule="auto"/>
      <w:ind w:left="30"/>
    </w:pPr>
    <w:rPr>
      <w:rFonts w:ascii="Arial" w:eastAsia="Times New Roman" w:hAnsi="Arial" w:cs="Times New Roman"/>
      <w:color w:val="999999"/>
      <w:kern w:val="0"/>
      <w:sz w:val="16"/>
      <w:szCs w:val="16"/>
      <w:lang w:val="en-US" w:eastAsia="fr-FR"/>
      <w14:ligatures w14:val="none"/>
    </w:rPr>
  </w:style>
  <w:style w:type="paragraph" w:customStyle="1" w:styleId="pieddepagecourantdroite">
    <w:name w:val="pied de page courant droite"/>
    <w:basedOn w:val="pieddepagecourant"/>
    <w:rsid w:val="009E7802"/>
    <w:pPr>
      <w:jc w:val="right"/>
    </w:pPr>
    <w:rPr>
      <w:snapToGrid w:val="0"/>
    </w:rPr>
  </w:style>
  <w:style w:type="paragraph" w:customStyle="1" w:styleId="Puceniveau1">
    <w:name w:val="Puce niveau 1"/>
    <w:basedOn w:val="Normal"/>
    <w:link w:val="Puceniveau1Car"/>
    <w:rsid w:val="009E7802"/>
    <w:pPr>
      <w:tabs>
        <w:tab w:val="left" w:pos="284"/>
        <w:tab w:val="num" w:pos="482"/>
      </w:tabs>
      <w:spacing w:after="0" w:line="288" w:lineRule="auto"/>
      <w:ind w:left="482" w:hanging="340"/>
    </w:pPr>
    <w:rPr>
      <w:rFonts w:ascii="Arial" w:hAnsi="Arial"/>
      <w:bCs/>
      <w:sz w:val="20"/>
      <w:szCs w:val="20"/>
    </w:rPr>
  </w:style>
  <w:style w:type="character" w:customStyle="1" w:styleId="Puceniveau1Car">
    <w:name w:val="Puce niveau 1 Car"/>
    <w:link w:val="Puceniveau1"/>
    <w:rsid w:val="009E7802"/>
    <w:rPr>
      <w:rFonts w:ascii="Arial" w:eastAsia="Times New Roman" w:hAnsi="Arial" w:cs="Times New Roman"/>
      <w:bCs/>
      <w:kern w:val="0"/>
      <w:sz w:val="20"/>
      <w:szCs w:val="20"/>
      <w:lang w:eastAsia="fr-FR"/>
      <w14:ligatures w14:val="none"/>
    </w:rPr>
  </w:style>
  <w:style w:type="paragraph" w:customStyle="1" w:styleId="Textboxnormal">
    <w:name w:val="Textbox normal"/>
    <w:basedOn w:val="Normal"/>
    <w:next w:val="Normal"/>
    <w:uiPriority w:val="99"/>
    <w:rsid w:val="009E7802"/>
    <w:pPr>
      <w:autoSpaceDE w:val="0"/>
      <w:autoSpaceDN w:val="0"/>
      <w:adjustRightInd w:val="0"/>
      <w:spacing w:after="0" w:line="240" w:lineRule="auto"/>
    </w:pPr>
    <w:rPr>
      <w:rFonts w:ascii="Arial" w:eastAsia="Calibri" w:hAnsi="Arial" w:cs="Arial"/>
      <w:sz w:val="24"/>
      <w:szCs w:val="24"/>
      <w:lang w:eastAsia="en-US"/>
    </w:rPr>
  </w:style>
  <w:style w:type="paragraph" w:customStyle="1" w:styleId="TableText">
    <w:name w:val="Table_Text"/>
    <w:basedOn w:val="Normal"/>
    <w:next w:val="Normal"/>
    <w:uiPriority w:val="99"/>
    <w:rsid w:val="009E7802"/>
    <w:pPr>
      <w:autoSpaceDE w:val="0"/>
      <w:autoSpaceDN w:val="0"/>
      <w:adjustRightInd w:val="0"/>
      <w:spacing w:after="0" w:line="240" w:lineRule="auto"/>
    </w:pPr>
    <w:rPr>
      <w:rFonts w:ascii="Arial" w:eastAsia="Calibri" w:hAnsi="Arial" w:cs="Arial"/>
      <w:sz w:val="24"/>
      <w:szCs w:val="24"/>
      <w:lang w:eastAsia="en-US"/>
    </w:rPr>
  </w:style>
  <w:style w:type="paragraph" w:customStyle="1" w:styleId="enoncrf">
    <w:name w:val="enoncé réf"/>
    <w:basedOn w:val="Default"/>
    <w:next w:val="Default"/>
    <w:uiPriority w:val="99"/>
    <w:rsid w:val="009E7802"/>
    <w:rPr>
      <w:color w:val="auto"/>
      <w:lang w:eastAsia="en-US"/>
    </w:rPr>
  </w:style>
  <w:style w:type="paragraph" w:customStyle="1" w:styleId="Default1">
    <w:name w:val="Default1"/>
    <w:basedOn w:val="Default"/>
    <w:next w:val="Default"/>
    <w:uiPriority w:val="99"/>
    <w:rsid w:val="009E7802"/>
    <w:rPr>
      <w:color w:val="auto"/>
      <w:lang w:eastAsia="en-US"/>
    </w:rPr>
  </w:style>
  <w:style w:type="paragraph" w:customStyle="1" w:styleId="Style10">
    <w:name w:val="Style1"/>
    <w:basedOn w:val="Puceniveau1"/>
    <w:link w:val="Style1Car"/>
    <w:uiPriority w:val="99"/>
    <w:qFormat/>
    <w:rsid w:val="009E7802"/>
    <w:pPr>
      <w:tabs>
        <w:tab w:val="clear" w:pos="482"/>
      </w:tabs>
      <w:spacing w:before="120"/>
      <w:ind w:left="1080" w:hanging="720"/>
      <w:jc w:val="both"/>
    </w:pPr>
    <w:rPr>
      <w:lang w:val="en-US"/>
    </w:rPr>
  </w:style>
  <w:style w:type="character" w:customStyle="1" w:styleId="Style1Car">
    <w:name w:val="Style1 Car"/>
    <w:link w:val="Style10"/>
    <w:uiPriority w:val="99"/>
    <w:rsid w:val="009E7802"/>
    <w:rPr>
      <w:rFonts w:ascii="Arial" w:eastAsia="Times New Roman" w:hAnsi="Arial" w:cs="Times New Roman"/>
      <w:bCs/>
      <w:kern w:val="0"/>
      <w:sz w:val="20"/>
      <w:szCs w:val="20"/>
      <w:lang w:val="en-US" w:eastAsia="fr-FR"/>
      <w14:ligatures w14:val="none"/>
    </w:rPr>
  </w:style>
  <w:style w:type="paragraph" w:customStyle="1" w:styleId="yiv2043427007">
    <w:name w:val="yiv2043427007"/>
    <w:basedOn w:val="Normal"/>
    <w:rsid w:val="009E7802"/>
    <w:pPr>
      <w:spacing w:before="100" w:beforeAutospacing="1" w:after="100" w:afterAutospacing="1" w:line="240" w:lineRule="auto"/>
    </w:pPr>
    <w:rPr>
      <w:rFonts w:ascii="Times New Roman" w:hAnsi="Times New Roman"/>
      <w:sz w:val="24"/>
      <w:szCs w:val="24"/>
    </w:rPr>
  </w:style>
  <w:style w:type="paragraph" w:customStyle="1" w:styleId="Pa3">
    <w:name w:val="Pa3"/>
    <w:basedOn w:val="Default"/>
    <w:next w:val="Default"/>
    <w:uiPriority w:val="99"/>
    <w:rsid w:val="009E7802"/>
    <w:pPr>
      <w:spacing w:line="241" w:lineRule="atLeast"/>
    </w:pPr>
    <w:rPr>
      <w:rFonts w:ascii="Edwardian Script ITC" w:hAnsi="Edwardian Script ITC" w:cs="Times New Roman"/>
      <w:color w:val="auto"/>
      <w:lang w:eastAsia="en-US"/>
    </w:rPr>
  </w:style>
  <w:style w:type="character" w:customStyle="1" w:styleId="A7">
    <w:name w:val="A7"/>
    <w:uiPriority w:val="99"/>
    <w:rsid w:val="009E7802"/>
    <w:rPr>
      <w:rFonts w:ascii="Calibri" w:hAnsi="Calibri" w:cs="Calibri"/>
      <w:color w:val="000000"/>
      <w:sz w:val="20"/>
      <w:szCs w:val="20"/>
    </w:rPr>
  </w:style>
  <w:style w:type="character" w:customStyle="1" w:styleId="CommentaireCar1">
    <w:name w:val="Commentaire Car1"/>
    <w:basedOn w:val="Policepardfaut"/>
    <w:uiPriority w:val="99"/>
    <w:rsid w:val="009E7802"/>
    <w:rPr>
      <w:rFonts w:ascii="Calibri" w:eastAsia="Times New Roman" w:hAnsi="Calibri" w:cs="Times New Roman"/>
      <w:sz w:val="20"/>
      <w:szCs w:val="20"/>
      <w:lang w:eastAsia="fr-FR"/>
    </w:rPr>
  </w:style>
  <w:style w:type="paragraph" w:customStyle="1" w:styleId="Textbody">
    <w:name w:val="Text body"/>
    <w:basedOn w:val="Normal"/>
    <w:rsid w:val="009E7802"/>
    <w:pPr>
      <w:widowControl w:val="0"/>
      <w:suppressAutoHyphens/>
      <w:autoSpaceDN w:val="0"/>
      <w:spacing w:after="120" w:line="240" w:lineRule="auto"/>
    </w:pPr>
    <w:rPr>
      <w:rFonts w:ascii="Nimbus Roman No9 L" w:eastAsia="DejaVu Sans" w:hAnsi="Nimbus Roman No9 L" w:cs="DejaVu Sans"/>
      <w:kern w:val="3"/>
      <w:sz w:val="24"/>
      <w:szCs w:val="24"/>
    </w:rPr>
  </w:style>
  <w:style w:type="character" w:customStyle="1" w:styleId="sheader61">
    <w:name w:val="sheader61"/>
    <w:rsid w:val="009E7802"/>
    <w:rPr>
      <w:rFonts w:ascii="Times New Roman" w:hAnsi="Times New Roman" w:cs="Times New Roman" w:hint="default"/>
      <w:sz w:val="34"/>
      <w:szCs w:val="34"/>
    </w:rPr>
  </w:style>
  <w:style w:type="paragraph" w:customStyle="1" w:styleId="Normale">
    <w:name w:val="Normale"/>
    <w:basedOn w:val="Normal"/>
    <w:next w:val="Normal"/>
    <w:uiPriority w:val="99"/>
    <w:rsid w:val="009E7802"/>
    <w:pPr>
      <w:autoSpaceDE w:val="0"/>
      <w:autoSpaceDN w:val="0"/>
      <w:adjustRightInd w:val="0"/>
      <w:spacing w:after="0" w:line="240" w:lineRule="auto"/>
    </w:pPr>
    <w:rPr>
      <w:rFonts w:ascii="NBHDIJ+Arial" w:eastAsia="Calibri" w:hAnsi="NBHDIJ+Arial"/>
      <w:sz w:val="24"/>
      <w:szCs w:val="24"/>
      <w:lang w:eastAsia="en-US"/>
    </w:rPr>
  </w:style>
  <w:style w:type="paragraph" w:customStyle="1" w:styleId="Normal2">
    <w:name w:val="Normal2"/>
    <w:basedOn w:val="Normal"/>
    <w:link w:val="Normal2Carattere"/>
    <w:rsid w:val="009E7802"/>
    <w:pPr>
      <w:tabs>
        <w:tab w:val="left" w:pos="284"/>
        <w:tab w:val="left" w:pos="1418"/>
      </w:tabs>
      <w:spacing w:after="0" w:line="360" w:lineRule="atLeast"/>
      <w:jc w:val="both"/>
    </w:pPr>
    <w:rPr>
      <w:rFonts w:ascii="Times New Roman" w:hAnsi="Times New Roman"/>
      <w:szCs w:val="20"/>
      <w:lang w:eastAsia="it-IT"/>
    </w:rPr>
  </w:style>
  <w:style w:type="character" w:customStyle="1" w:styleId="Normal2Carattere">
    <w:name w:val="Normal2 Carattere"/>
    <w:link w:val="Normal2"/>
    <w:rsid w:val="009E7802"/>
    <w:rPr>
      <w:rFonts w:ascii="Times New Roman" w:eastAsia="Times New Roman" w:hAnsi="Times New Roman" w:cs="Times New Roman"/>
      <w:kern w:val="0"/>
      <w:szCs w:val="20"/>
      <w:lang w:eastAsia="it-IT"/>
      <w14:ligatures w14:val="none"/>
    </w:rPr>
  </w:style>
  <w:style w:type="paragraph" w:customStyle="1" w:styleId="TA0">
    <w:name w:val="TA0"/>
    <w:basedOn w:val="Normal"/>
    <w:rsid w:val="009E7802"/>
    <w:pPr>
      <w:widowControl w:val="0"/>
      <w:tabs>
        <w:tab w:val="left" w:pos="425"/>
        <w:tab w:val="left" w:pos="2126"/>
        <w:tab w:val="left" w:pos="2552"/>
      </w:tabs>
      <w:spacing w:after="0" w:line="240" w:lineRule="auto"/>
      <w:jc w:val="both"/>
    </w:pPr>
    <w:rPr>
      <w:rFonts w:ascii="Arial" w:hAnsi="Arial" w:cs="Arial"/>
      <w:sz w:val="20"/>
      <w:szCs w:val="20"/>
      <w:lang w:val="en-GB"/>
    </w:rPr>
  </w:style>
  <w:style w:type="character" w:customStyle="1" w:styleId="Retraitcorpsdetexte2Car">
    <w:name w:val="Retrait corps de texte 2 Car"/>
    <w:link w:val="Retraitcorpsdetexte2"/>
    <w:uiPriority w:val="99"/>
    <w:rsid w:val="009E7802"/>
    <w:rPr>
      <w:rFonts w:eastAsia="Times New Roman"/>
      <w:lang w:eastAsia="fr-FR"/>
    </w:rPr>
  </w:style>
  <w:style w:type="paragraph" w:styleId="Retraitcorpsdetexte2">
    <w:name w:val="Body Text Indent 2"/>
    <w:basedOn w:val="Normal"/>
    <w:link w:val="Retraitcorpsdetexte2Car"/>
    <w:uiPriority w:val="99"/>
    <w:unhideWhenUsed/>
    <w:rsid w:val="009E7802"/>
    <w:pPr>
      <w:spacing w:after="120" w:line="480" w:lineRule="auto"/>
      <w:ind w:left="283"/>
    </w:pPr>
    <w:rPr>
      <w:rFonts w:asciiTheme="minorHAnsi" w:hAnsiTheme="minorHAnsi" w:cstheme="minorBidi"/>
      <w:kern w:val="2"/>
      <w14:ligatures w14:val="standardContextual"/>
    </w:rPr>
  </w:style>
  <w:style w:type="character" w:customStyle="1" w:styleId="Retraitcorpsdetexte2Car1">
    <w:name w:val="Retrait corps de texte 2 Car1"/>
    <w:basedOn w:val="Policepardfaut"/>
    <w:uiPriority w:val="99"/>
    <w:rsid w:val="009E7802"/>
    <w:rPr>
      <w:rFonts w:ascii="Calibri" w:eastAsia="Times New Roman" w:hAnsi="Calibri" w:cs="Times New Roman"/>
      <w:kern w:val="0"/>
      <w:lang w:eastAsia="fr-FR"/>
      <w14:ligatures w14:val="none"/>
    </w:rPr>
  </w:style>
  <w:style w:type="paragraph" w:customStyle="1" w:styleId="TITRE0">
    <w:name w:val="TITRE"/>
    <w:basedOn w:val="Normal"/>
    <w:rsid w:val="009E7802"/>
    <w:pPr>
      <w:pBdr>
        <w:top w:val="single" w:sz="6" w:space="1" w:color="000000"/>
      </w:pBdr>
      <w:spacing w:before="240" w:after="120" w:line="240" w:lineRule="auto"/>
      <w:jc w:val="both"/>
    </w:pPr>
    <w:rPr>
      <w:rFonts w:ascii="Arial" w:hAnsi="Arial"/>
      <w:b/>
      <w:caps/>
      <w:sz w:val="20"/>
      <w:szCs w:val="20"/>
    </w:rPr>
  </w:style>
  <w:style w:type="paragraph" w:customStyle="1" w:styleId="Nomdesocit">
    <w:name w:val="Nom de société"/>
    <w:basedOn w:val="Normal"/>
    <w:next w:val="Normal"/>
    <w:autoRedefine/>
    <w:rsid w:val="009E7802"/>
    <w:pPr>
      <w:spacing w:after="0" w:line="240" w:lineRule="auto"/>
      <w:ind w:hanging="70"/>
      <w:jc w:val="both"/>
    </w:pPr>
    <w:rPr>
      <w:rFonts w:ascii="Trebuchet MS" w:hAnsi="Trebuchet MS" w:cs="Arial"/>
      <w:bCs/>
      <w:color w:val="000000"/>
      <w:lang w:val="en-GB"/>
    </w:rPr>
  </w:style>
  <w:style w:type="paragraph" w:customStyle="1" w:styleId="Pa7">
    <w:name w:val="Pa7"/>
    <w:basedOn w:val="Default"/>
    <w:next w:val="Default"/>
    <w:uiPriority w:val="99"/>
    <w:rsid w:val="009E7802"/>
    <w:pPr>
      <w:spacing w:line="241" w:lineRule="atLeast"/>
    </w:pPr>
    <w:rPr>
      <w:rFonts w:ascii="Titillium" w:hAnsi="Titillium" w:cs="Times New Roman"/>
      <w:color w:val="auto"/>
      <w:lang w:eastAsia="en-US"/>
    </w:rPr>
  </w:style>
  <w:style w:type="character" w:customStyle="1" w:styleId="A5">
    <w:name w:val="A5"/>
    <w:uiPriority w:val="99"/>
    <w:rsid w:val="009E7802"/>
    <w:rPr>
      <w:rFonts w:cs="Titillium"/>
      <w:color w:val="000000"/>
      <w:sz w:val="20"/>
      <w:szCs w:val="20"/>
    </w:rPr>
  </w:style>
  <w:style w:type="paragraph" w:customStyle="1" w:styleId="Style11">
    <w:name w:val="Style 11"/>
    <w:basedOn w:val="Normal"/>
    <w:uiPriority w:val="99"/>
    <w:rsid w:val="009E7802"/>
    <w:pPr>
      <w:widowControl w:val="0"/>
      <w:autoSpaceDE w:val="0"/>
      <w:autoSpaceDN w:val="0"/>
      <w:spacing w:before="108" w:after="0" w:line="288" w:lineRule="exact"/>
      <w:ind w:left="1656" w:right="216" w:hanging="432"/>
    </w:pPr>
    <w:rPr>
      <w:rFonts w:ascii="Helvetica" w:hAnsi="Helvetica" w:cs="Helvetica"/>
      <w:i/>
      <w:iCs/>
      <w:color w:val="000000"/>
      <w:sz w:val="19"/>
      <w:szCs w:val="19"/>
    </w:rPr>
  </w:style>
  <w:style w:type="character" w:customStyle="1" w:styleId="CharacterStyle16">
    <w:name w:val="Character Style 16"/>
    <w:uiPriority w:val="99"/>
    <w:rsid w:val="009E7802"/>
    <w:rPr>
      <w:rFonts w:ascii="Helvetica" w:hAnsi="Helvetica"/>
      <w:color w:val="2B2B2C"/>
      <w:sz w:val="18"/>
    </w:rPr>
  </w:style>
  <w:style w:type="paragraph" w:customStyle="1" w:styleId="Aufzhlung1">
    <w:name w:val="Aufzählung 1"/>
    <w:basedOn w:val="Normal"/>
    <w:rsid w:val="009E7802"/>
    <w:pPr>
      <w:tabs>
        <w:tab w:val="num" w:pos="1138"/>
      </w:tabs>
      <w:spacing w:after="0" w:line="240" w:lineRule="auto"/>
      <w:ind w:left="1138" w:hanging="284"/>
      <w:jc w:val="both"/>
    </w:pPr>
    <w:rPr>
      <w:rFonts w:ascii="Arial" w:hAnsi="Arial"/>
      <w:sz w:val="20"/>
      <w:szCs w:val="20"/>
      <w:lang w:val="en-GB" w:eastAsia="de-DE"/>
    </w:rPr>
  </w:style>
  <w:style w:type="paragraph" w:customStyle="1" w:styleId="Aufzhlung2">
    <w:name w:val="Aufzählung 2"/>
    <w:basedOn w:val="Normal"/>
    <w:rsid w:val="009E7802"/>
    <w:pPr>
      <w:spacing w:after="0" w:line="240" w:lineRule="auto"/>
      <w:jc w:val="both"/>
    </w:pPr>
    <w:rPr>
      <w:rFonts w:ascii="Arial" w:hAnsi="Arial"/>
      <w:sz w:val="20"/>
      <w:szCs w:val="20"/>
      <w:lang w:val="fr-BE" w:eastAsia="de-DE"/>
    </w:rPr>
  </w:style>
  <w:style w:type="character" w:customStyle="1" w:styleId="fontstyle21">
    <w:name w:val="fontstyle21"/>
    <w:rsid w:val="009E7802"/>
    <w:rPr>
      <w:rFonts w:ascii="TimesNewRoman" w:hAnsi="TimesNewRoman" w:hint="default"/>
      <w:b w:val="0"/>
      <w:bCs w:val="0"/>
      <w:i w:val="0"/>
      <w:iCs w:val="0"/>
      <w:color w:val="000000"/>
      <w:sz w:val="24"/>
      <w:szCs w:val="24"/>
    </w:rPr>
  </w:style>
  <w:style w:type="character" w:customStyle="1" w:styleId="fontstyle31">
    <w:name w:val="fontstyle31"/>
    <w:rsid w:val="009E7802"/>
    <w:rPr>
      <w:rFonts w:ascii="TimesNewRoman" w:hAnsi="TimesNewRoman" w:hint="default"/>
      <w:b/>
      <w:bCs/>
      <w:i w:val="0"/>
      <w:iCs w:val="0"/>
      <w:color w:val="000000"/>
      <w:sz w:val="24"/>
      <w:szCs w:val="24"/>
    </w:rPr>
  </w:style>
  <w:style w:type="character" w:customStyle="1" w:styleId="fontstyle41">
    <w:name w:val="fontstyle41"/>
    <w:rsid w:val="009E7802"/>
    <w:rPr>
      <w:rFonts w:ascii="Symbol" w:hAnsi="Symbol" w:hint="default"/>
      <w:b w:val="0"/>
      <w:bCs w:val="0"/>
      <w:i w:val="0"/>
      <w:iCs w:val="0"/>
      <w:color w:val="000000"/>
      <w:sz w:val="24"/>
      <w:szCs w:val="24"/>
    </w:rPr>
  </w:style>
  <w:style w:type="paragraph" w:customStyle="1" w:styleId="Aufzhlung1Vor6">
    <w:name w:val="Aufzählung 1 Vor 6"/>
    <w:basedOn w:val="Aufzhlung1"/>
    <w:link w:val="Aufzhlung1Vor6Zchn"/>
    <w:rsid w:val="009E7802"/>
    <w:pPr>
      <w:tabs>
        <w:tab w:val="clear" w:pos="1138"/>
      </w:tabs>
      <w:spacing w:before="120"/>
      <w:ind w:left="720" w:hanging="360"/>
    </w:pPr>
  </w:style>
  <w:style w:type="character" w:customStyle="1" w:styleId="Aufzhlung1Vor6Zchn">
    <w:name w:val="Aufzählung 1 Vor 6 Zchn"/>
    <w:link w:val="Aufzhlung1Vor6"/>
    <w:rsid w:val="009E7802"/>
    <w:rPr>
      <w:rFonts w:ascii="Arial" w:eastAsia="Times New Roman" w:hAnsi="Arial" w:cs="Times New Roman"/>
      <w:kern w:val="0"/>
      <w:sz w:val="20"/>
      <w:szCs w:val="20"/>
      <w:lang w:val="en-GB" w:eastAsia="de-DE"/>
      <w14:ligatures w14:val="none"/>
    </w:rPr>
  </w:style>
  <w:style w:type="paragraph" w:customStyle="1" w:styleId="Aufzhlung2Vor6">
    <w:name w:val="Aufzählung 2 Vor 6"/>
    <w:basedOn w:val="Aufzhlung2"/>
    <w:next w:val="Aufzhlung2"/>
    <w:rsid w:val="009E7802"/>
    <w:pPr>
      <w:spacing w:before="120"/>
    </w:pPr>
  </w:style>
  <w:style w:type="paragraph" w:customStyle="1" w:styleId="Normaltable">
    <w:name w:val="Normal_table"/>
    <w:basedOn w:val="Corpsdetexte"/>
    <w:qFormat/>
    <w:rsid w:val="009E7802"/>
    <w:pPr>
      <w:widowControl w:val="0"/>
      <w:jc w:val="left"/>
    </w:pPr>
    <w:rPr>
      <w:rFonts w:eastAsia="Times New Roman"/>
      <w:snapToGrid w:val="0"/>
      <w:sz w:val="18"/>
      <w:szCs w:val="20"/>
      <w:lang w:val="fr-BE" w:eastAsia="tr-TR"/>
    </w:rPr>
  </w:style>
  <w:style w:type="paragraph" w:customStyle="1" w:styleId="ECABullets">
    <w:name w:val="ECA Bullets"/>
    <w:basedOn w:val="Normal"/>
    <w:link w:val="ECABulletsChar"/>
    <w:qFormat/>
    <w:rsid w:val="009E7802"/>
    <w:pPr>
      <w:spacing w:before="240" w:after="240" w:line="240" w:lineRule="auto"/>
    </w:pPr>
    <w:rPr>
      <w:rFonts w:ascii="Book Antiqua" w:hAnsi="Book Antiqua"/>
      <w:sz w:val="20"/>
      <w:szCs w:val="20"/>
      <w:lang w:val="en-GB"/>
    </w:rPr>
  </w:style>
  <w:style w:type="character" w:customStyle="1" w:styleId="ECABulletsChar">
    <w:name w:val="ECA Bullets Char"/>
    <w:link w:val="ECABullets"/>
    <w:rsid w:val="009E7802"/>
    <w:rPr>
      <w:rFonts w:ascii="Book Antiqua" w:eastAsia="Times New Roman" w:hAnsi="Book Antiqua" w:cs="Times New Roman"/>
      <w:kern w:val="0"/>
      <w:sz w:val="20"/>
      <w:szCs w:val="20"/>
      <w:lang w:val="en-GB" w:eastAsia="fr-FR"/>
      <w14:ligatures w14:val="none"/>
    </w:rPr>
  </w:style>
  <w:style w:type="paragraph" w:customStyle="1" w:styleId="ECABulletsSub">
    <w:name w:val="ECA Bullets Sub"/>
    <w:basedOn w:val="Normal"/>
    <w:qFormat/>
    <w:rsid w:val="009E7802"/>
    <w:pPr>
      <w:tabs>
        <w:tab w:val="num" w:pos="1701"/>
      </w:tabs>
      <w:spacing w:before="240" w:after="240" w:line="240" w:lineRule="auto"/>
      <w:ind w:left="1701" w:hanging="567"/>
    </w:pPr>
    <w:rPr>
      <w:rFonts w:ascii="Book Antiqua" w:hAnsi="Book Antiqua"/>
      <w:szCs w:val="20"/>
      <w:lang w:val="en-GB"/>
    </w:rPr>
  </w:style>
  <w:style w:type="paragraph" w:customStyle="1" w:styleId="ECABulletsSub-Sub">
    <w:name w:val="ECA Bullets Sub-Sub"/>
    <w:basedOn w:val="Normal"/>
    <w:autoRedefine/>
    <w:qFormat/>
    <w:rsid w:val="009E7802"/>
    <w:pPr>
      <w:tabs>
        <w:tab w:val="num" w:pos="2268"/>
      </w:tabs>
      <w:spacing w:after="240" w:line="240" w:lineRule="auto"/>
      <w:ind w:left="2268" w:hanging="567"/>
    </w:pPr>
    <w:rPr>
      <w:rFonts w:ascii="Book Antiqua" w:hAnsi="Book Antiqua"/>
      <w:szCs w:val="20"/>
      <w:lang w:val="en-GB"/>
    </w:rPr>
  </w:style>
  <w:style w:type="character" w:customStyle="1" w:styleId="fontstyle11">
    <w:name w:val="fontstyle11"/>
    <w:rsid w:val="009E7802"/>
    <w:rPr>
      <w:rFonts w:ascii="TimesNewRoman" w:hAnsi="TimesNewRoman" w:hint="default"/>
      <w:b/>
      <w:bCs/>
      <w:i w:val="0"/>
      <w:iCs w:val="0"/>
      <w:color w:val="000000"/>
      <w:sz w:val="24"/>
      <w:szCs w:val="24"/>
    </w:rPr>
  </w:style>
  <w:style w:type="character" w:customStyle="1" w:styleId="fontstyle51">
    <w:name w:val="fontstyle51"/>
    <w:rsid w:val="009E7802"/>
    <w:rPr>
      <w:rFonts w:ascii="Arial" w:hAnsi="Arial" w:cs="Arial" w:hint="default"/>
      <w:b w:val="0"/>
      <w:bCs w:val="0"/>
      <w:i w:val="0"/>
      <w:iCs w:val="0"/>
      <w:color w:val="000000"/>
      <w:sz w:val="24"/>
      <w:szCs w:val="24"/>
    </w:rPr>
  </w:style>
  <w:style w:type="character" w:customStyle="1" w:styleId="fontstyle61">
    <w:name w:val="fontstyle61"/>
    <w:rsid w:val="009E7802"/>
    <w:rPr>
      <w:rFonts w:ascii="Wingdings" w:hAnsi="Wingdings" w:hint="default"/>
      <w:b w:val="0"/>
      <w:bCs w:val="0"/>
      <w:i w:val="0"/>
      <w:iCs w:val="0"/>
      <w:color w:val="000000"/>
      <w:sz w:val="24"/>
      <w:szCs w:val="24"/>
    </w:rPr>
  </w:style>
  <w:style w:type="character" w:customStyle="1" w:styleId="fontstyle71">
    <w:name w:val="fontstyle71"/>
    <w:rsid w:val="009E7802"/>
    <w:rPr>
      <w:rFonts w:ascii="Symbol" w:hAnsi="Symbol" w:hint="default"/>
      <w:b w:val="0"/>
      <w:bCs w:val="0"/>
      <w:i w:val="0"/>
      <w:iCs w:val="0"/>
      <w:color w:val="000000"/>
      <w:sz w:val="24"/>
      <w:szCs w:val="24"/>
    </w:rPr>
  </w:style>
  <w:style w:type="character" w:customStyle="1" w:styleId="fontstyle81">
    <w:name w:val="fontstyle81"/>
    <w:rsid w:val="009E7802"/>
    <w:rPr>
      <w:rFonts w:ascii="Symbol" w:hAnsi="Symbol" w:hint="default"/>
      <w:b w:val="0"/>
      <w:bCs w:val="0"/>
      <w:i w:val="0"/>
      <w:iCs w:val="0"/>
      <w:color w:val="000000"/>
      <w:sz w:val="22"/>
      <w:szCs w:val="22"/>
    </w:rPr>
  </w:style>
  <w:style w:type="character" w:customStyle="1" w:styleId="fontstyle91">
    <w:name w:val="fontstyle91"/>
    <w:rsid w:val="009E7802"/>
    <w:rPr>
      <w:rFonts w:ascii="TimesNewRoman" w:hAnsi="TimesNewRoman" w:hint="default"/>
      <w:b w:val="0"/>
      <w:bCs w:val="0"/>
      <w:i w:val="0"/>
      <w:iCs w:val="0"/>
      <w:color w:val="000000"/>
      <w:sz w:val="14"/>
      <w:szCs w:val="14"/>
    </w:rPr>
  </w:style>
  <w:style w:type="paragraph" w:customStyle="1" w:styleId="oktitretableau">
    <w:name w:val="ok titre tableau"/>
    <w:basedOn w:val="Normal"/>
    <w:link w:val="oktitretableauCar"/>
    <w:qFormat/>
    <w:rsid w:val="009E7802"/>
    <w:pPr>
      <w:spacing w:after="0"/>
    </w:pPr>
    <w:rPr>
      <w:rFonts w:ascii="Arial" w:hAnsi="Arial" w:cs="Arial"/>
      <w:b/>
      <w:sz w:val="18"/>
      <w:szCs w:val="18"/>
      <w:lang w:bidi="en-US"/>
    </w:rPr>
  </w:style>
  <w:style w:type="character" w:customStyle="1" w:styleId="oktitretableauCar">
    <w:name w:val="ok titre tableau Car"/>
    <w:link w:val="oktitretableau"/>
    <w:rsid w:val="009E7802"/>
    <w:rPr>
      <w:rFonts w:ascii="Arial" w:eastAsia="Times New Roman" w:hAnsi="Arial" w:cs="Arial"/>
      <w:b/>
      <w:kern w:val="0"/>
      <w:sz w:val="18"/>
      <w:szCs w:val="18"/>
      <w:lang w:eastAsia="fr-FR" w:bidi="en-US"/>
      <w14:ligatures w14:val="none"/>
    </w:rPr>
  </w:style>
  <w:style w:type="paragraph" w:customStyle="1" w:styleId="normalrapport">
    <w:name w:val="normal rapport"/>
    <w:basedOn w:val="Normal"/>
    <w:rsid w:val="009E7802"/>
    <w:pPr>
      <w:widowControl w:val="0"/>
      <w:spacing w:after="0" w:line="240" w:lineRule="auto"/>
      <w:jc w:val="both"/>
    </w:pPr>
    <w:rPr>
      <w:rFonts w:ascii="Arial" w:hAnsi="Arial" w:cs="Arial"/>
    </w:rPr>
  </w:style>
  <w:style w:type="paragraph" w:customStyle="1" w:styleId="Retrait1">
    <w:name w:val="Retrait 1"/>
    <w:basedOn w:val="Normal"/>
    <w:rsid w:val="009E7802"/>
    <w:pPr>
      <w:tabs>
        <w:tab w:val="num" w:pos="814"/>
      </w:tabs>
      <w:spacing w:before="60" w:after="60" w:line="280" w:lineRule="exact"/>
      <w:ind w:left="814" w:hanging="360"/>
      <w:jc w:val="both"/>
    </w:pPr>
    <w:rPr>
      <w:rFonts w:ascii="Arial" w:hAnsi="Arial"/>
      <w:szCs w:val="24"/>
    </w:rPr>
  </w:style>
  <w:style w:type="paragraph" w:customStyle="1" w:styleId="1erretrait">
    <w:name w:val="1er retrait"/>
    <w:basedOn w:val="Normal"/>
    <w:uiPriority w:val="99"/>
    <w:rsid w:val="009E7802"/>
    <w:pPr>
      <w:tabs>
        <w:tab w:val="left" w:pos="600"/>
      </w:tabs>
      <w:spacing w:after="240" w:line="240" w:lineRule="exact"/>
      <w:ind w:left="601" w:hanging="601"/>
      <w:jc w:val="both"/>
    </w:pPr>
    <w:rPr>
      <w:rFonts w:ascii="Arial" w:hAnsi="Arial" w:cs="Arial"/>
    </w:rPr>
  </w:style>
  <w:style w:type="paragraph" w:customStyle="1" w:styleId="dernieralina1ere">
    <w:name w:val="dernier alinéa 1e re"/>
    <w:basedOn w:val="Normal"/>
    <w:uiPriority w:val="99"/>
    <w:rsid w:val="009E7802"/>
    <w:pPr>
      <w:tabs>
        <w:tab w:val="left" w:pos="600"/>
      </w:tabs>
      <w:spacing w:after="480" w:line="240" w:lineRule="exact"/>
      <w:ind w:left="600" w:hanging="600"/>
      <w:jc w:val="both"/>
    </w:pPr>
    <w:rPr>
      <w:rFonts w:ascii="Arial" w:hAnsi="Arial" w:cs="Arial"/>
    </w:rPr>
  </w:style>
  <w:style w:type="paragraph" w:customStyle="1" w:styleId="paragraphestandard">
    <w:name w:val="paragraphe standard"/>
    <w:basedOn w:val="Normal"/>
    <w:uiPriority w:val="99"/>
    <w:rsid w:val="009E7802"/>
    <w:pPr>
      <w:spacing w:after="480" w:line="240" w:lineRule="exact"/>
      <w:jc w:val="both"/>
    </w:pPr>
    <w:rPr>
      <w:rFonts w:ascii="Arial" w:hAnsi="Arial" w:cs="Arial"/>
    </w:rPr>
  </w:style>
  <w:style w:type="paragraph" w:customStyle="1" w:styleId="p5">
    <w:name w:val="p5"/>
    <w:basedOn w:val="Normal"/>
    <w:uiPriority w:val="99"/>
    <w:rsid w:val="009E7802"/>
    <w:pPr>
      <w:tabs>
        <w:tab w:val="left" w:pos="720"/>
      </w:tabs>
      <w:spacing w:after="0" w:line="240" w:lineRule="atLeast"/>
      <w:jc w:val="both"/>
    </w:pPr>
    <w:rPr>
      <w:rFonts w:ascii="Arial" w:hAnsi="Arial" w:cs="Arial"/>
      <w:sz w:val="24"/>
      <w:szCs w:val="24"/>
    </w:rPr>
  </w:style>
  <w:style w:type="paragraph" w:customStyle="1" w:styleId="Style2">
    <w:name w:val="Style2"/>
    <w:basedOn w:val="Titre1"/>
    <w:uiPriority w:val="99"/>
    <w:qFormat/>
    <w:rsid w:val="009E7802"/>
    <w:pPr>
      <w:keepLines w:val="0"/>
      <w:spacing w:line="240" w:lineRule="auto"/>
      <w:ind w:left="567"/>
    </w:pPr>
    <w:rPr>
      <w:rFonts w:cs="Arial"/>
      <w:b w:val="0"/>
      <w:caps/>
      <w:sz w:val="26"/>
      <w:szCs w:val="26"/>
    </w:rPr>
  </w:style>
  <w:style w:type="character" w:customStyle="1" w:styleId="TITRE4Car0">
    <w:name w:val="TITRE4 Car"/>
    <w:link w:val="TITRE40"/>
    <w:uiPriority w:val="99"/>
    <w:locked/>
    <w:rsid w:val="009E7802"/>
    <w:rPr>
      <w:rFonts w:ascii="Times New Roman" w:eastAsia="Times New Roman" w:hAnsi="Times New Roman" w:cs="Times New Roman"/>
      <w:noProof/>
      <w:sz w:val="24"/>
      <w:szCs w:val="24"/>
      <w:lang w:val="fr-CA"/>
    </w:rPr>
  </w:style>
  <w:style w:type="paragraph" w:customStyle="1" w:styleId="TITRE40">
    <w:name w:val="TITRE4"/>
    <w:basedOn w:val="Corpsdetexte"/>
    <w:link w:val="TITRE4Car0"/>
    <w:uiPriority w:val="99"/>
    <w:qFormat/>
    <w:rsid w:val="009E7802"/>
    <w:pPr>
      <w:ind w:left="1080" w:hanging="720"/>
    </w:pPr>
    <w:rPr>
      <w:rFonts w:ascii="Times New Roman" w:eastAsia="Times New Roman" w:hAnsi="Times New Roman"/>
      <w:noProof/>
      <w:kern w:val="2"/>
      <w:sz w:val="24"/>
      <w:lang w:val="fr-CA" w:eastAsia="en-US"/>
      <w14:ligatures w14:val="standardContextual"/>
    </w:rPr>
  </w:style>
  <w:style w:type="character" w:styleId="Titredulivre">
    <w:name w:val="Book Title"/>
    <w:uiPriority w:val="33"/>
    <w:qFormat/>
    <w:rsid w:val="009E7802"/>
    <w:rPr>
      <w:b/>
      <w:bCs/>
      <w:smallCaps/>
      <w:spacing w:val="5"/>
    </w:rPr>
  </w:style>
  <w:style w:type="paragraph" w:customStyle="1" w:styleId="BodyText21">
    <w:name w:val="Body Text 21"/>
    <w:basedOn w:val="Normal"/>
    <w:uiPriority w:val="99"/>
    <w:rsid w:val="009E7802"/>
    <w:pPr>
      <w:widowControl w:val="0"/>
      <w:autoSpaceDE w:val="0"/>
      <w:autoSpaceDN w:val="0"/>
      <w:spacing w:after="0" w:line="240" w:lineRule="auto"/>
      <w:jc w:val="both"/>
    </w:pPr>
    <w:rPr>
      <w:rFonts w:ascii="Arial" w:hAnsi="Arial" w:cs="Arial"/>
    </w:rPr>
  </w:style>
  <w:style w:type="character" w:customStyle="1" w:styleId="Titre1Car1">
    <w:name w:val="Titre 1 Car1"/>
    <w:aliases w:val="Titre 1 Car Car Car Car Car Car Car Car Car Car Car Car Car Car Car Car Car Car Car1"/>
    <w:rsid w:val="009E7802"/>
    <w:rPr>
      <w:rFonts w:ascii="Cambria" w:eastAsia="Times New Roman" w:hAnsi="Cambria" w:cs="Times New Roman"/>
      <w:b/>
      <w:bCs/>
      <w:color w:val="365F91"/>
      <w:sz w:val="28"/>
      <w:szCs w:val="28"/>
    </w:rPr>
  </w:style>
  <w:style w:type="character" w:customStyle="1" w:styleId="Titre2Car1">
    <w:name w:val="Titre 2 Car1"/>
    <w:aliases w:val="Section Car1,Paranum Car1,alec2 Car1,Chapitre 2 Car1,an Car1,(1.1) Car1"/>
    <w:uiPriority w:val="99"/>
    <w:rsid w:val="009E7802"/>
    <w:rPr>
      <w:rFonts w:ascii="Cambria" w:eastAsia="Times New Roman" w:hAnsi="Cambria" w:cs="Times New Roman"/>
      <w:b/>
      <w:bCs/>
      <w:color w:val="4F81BD"/>
      <w:sz w:val="26"/>
      <w:szCs w:val="26"/>
    </w:rPr>
  </w:style>
  <w:style w:type="character" w:customStyle="1" w:styleId="En-tteCar1">
    <w:name w:val="En-tête Car1"/>
    <w:aliases w:val="En-tête CV Car1,En-tête client Car1,Car2 Car1,/ pied de page Car1"/>
    <w:uiPriority w:val="99"/>
    <w:rsid w:val="009E7802"/>
    <w:rPr>
      <w:lang w:val="sv-SE"/>
    </w:rPr>
  </w:style>
  <w:style w:type="paragraph" w:styleId="Listepuces">
    <w:name w:val="List Bullet"/>
    <w:basedOn w:val="Normal"/>
    <w:uiPriority w:val="99"/>
    <w:unhideWhenUsed/>
    <w:rsid w:val="009E7802"/>
    <w:pPr>
      <w:tabs>
        <w:tab w:val="num" w:pos="360"/>
      </w:tabs>
      <w:spacing w:after="0" w:line="240" w:lineRule="auto"/>
      <w:ind w:left="360" w:hanging="360"/>
      <w:contextualSpacing/>
    </w:pPr>
    <w:rPr>
      <w:rFonts w:ascii="Times New Roman" w:hAnsi="Times New Roman"/>
      <w:sz w:val="24"/>
      <w:szCs w:val="24"/>
    </w:rPr>
  </w:style>
  <w:style w:type="character" w:customStyle="1" w:styleId="Retraitcorpsdetexte3Car">
    <w:name w:val="Retrait corps de texte 3 Car"/>
    <w:link w:val="Retraitcorpsdetexte3"/>
    <w:uiPriority w:val="99"/>
    <w:rsid w:val="009E7802"/>
    <w:rPr>
      <w:rFonts w:ascii="Arial" w:eastAsia="Times New Roman" w:hAnsi="Arial" w:cs="Times New Roman"/>
      <w:sz w:val="24"/>
      <w:szCs w:val="24"/>
      <w:shd w:val="clear" w:color="auto" w:fill="FFFFFF"/>
      <w:lang w:eastAsia="fr-FR"/>
    </w:rPr>
  </w:style>
  <w:style w:type="paragraph" w:styleId="Retraitcorpsdetexte3">
    <w:name w:val="Body Text Indent 3"/>
    <w:basedOn w:val="Normal"/>
    <w:link w:val="Retraitcorpsdetexte3Car"/>
    <w:uiPriority w:val="99"/>
    <w:unhideWhenUsed/>
    <w:rsid w:val="009E7802"/>
    <w:pPr>
      <w:shd w:val="clear" w:color="auto" w:fill="FFFFFF"/>
      <w:spacing w:before="293" w:after="0" w:line="240" w:lineRule="auto"/>
      <w:ind w:left="1080"/>
    </w:pPr>
    <w:rPr>
      <w:rFonts w:ascii="Arial" w:hAnsi="Arial"/>
      <w:kern w:val="2"/>
      <w:sz w:val="24"/>
      <w:szCs w:val="24"/>
      <w14:ligatures w14:val="standardContextual"/>
    </w:rPr>
  </w:style>
  <w:style w:type="character" w:customStyle="1" w:styleId="Retraitcorpsdetexte3Car1">
    <w:name w:val="Retrait corps de texte 3 Car1"/>
    <w:basedOn w:val="Policepardfaut"/>
    <w:uiPriority w:val="99"/>
    <w:rsid w:val="009E7802"/>
    <w:rPr>
      <w:rFonts w:ascii="Calibri" w:eastAsia="Times New Roman" w:hAnsi="Calibri" w:cs="Times New Roman"/>
      <w:kern w:val="0"/>
      <w:sz w:val="16"/>
      <w:szCs w:val="16"/>
      <w:lang w:eastAsia="fr-FR"/>
      <w14:ligatures w14:val="none"/>
    </w:rPr>
  </w:style>
  <w:style w:type="character" w:customStyle="1" w:styleId="ExplorateurdedocumentsCar">
    <w:name w:val="Explorateur de documents Car"/>
    <w:link w:val="Explorateurdedocuments"/>
    <w:uiPriority w:val="99"/>
    <w:rsid w:val="009E7802"/>
    <w:rPr>
      <w:rFonts w:ascii="Tahoma" w:eastAsia="Times New Roman" w:hAnsi="Tahoma" w:cs="Times New Roman"/>
      <w:sz w:val="24"/>
      <w:szCs w:val="24"/>
      <w:shd w:val="clear" w:color="auto" w:fill="000080"/>
      <w:lang w:eastAsia="fr-FR"/>
    </w:rPr>
  </w:style>
  <w:style w:type="paragraph" w:styleId="Explorateurdedocuments">
    <w:name w:val="Document Map"/>
    <w:basedOn w:val="Normal"/>
    <w:link w:val="ExplorateurdedocumentsCar"/>
    <w:uiPriority w:val="99"/>
    <w:unhideWhenUsed/>
    <w:rsid w:val="009E7802"/>
    <w:pPr>
      <w:shd w:val="clear" w:color="auto" w:fill="000080"/>
      <w:spacing w:after="0" w:line="240" w:lineRule="auto"/>
    </w:pPr>
    <w:rPr>
      <w:rFonts w:ascii="Tahoma" w:hAnsi="Tahoma"/>
      <w:kern w:val="2"/>
      <w:sz w:val="24"/>
      <w:szCs w:val="24"/>
      <w14:ligatures w14:val="standardContextual"/>
    </w:rPr>
  </w:style>
  <w:style w:type="character" w:customStyle="1" w:styleId="ExplorateurdedocumentsCar1">
    <w:name w:val="Explorateur de documents Car1"/>
    <w:basedOn w:val="Policepardfaut"/>
    <w:uiPriority w:val="99"/>
    <w:rsid w:val="009E7802"/>
    <w:rPr>
      <w:rFonts w:ascii="Segoe UI" w:eastAsia="Times New Roman" w:hAnsi="Segoe UI" w:cs="Segoe UI"/>
      <w:kern w:val="0"/>
      <w:sz w:val="16"/>
      <w:szCs w:val="16"/>
      <w:lang w:eastAsia="fr-FR"/>
      <w14:ligatures w14:val="none"/>
    </w:rPr>
  </w:style>
  <w:style w:type="paragraph" w:customStyle="1" w:styleId="Retraitcorpsdetexte1">
    <w:name w:val="Retrait corps de texte1"/>
    <w:basedOn w:val="Normal"/>
    <w:uiPriority w:val="99"/>
    <w:rsid w:val="009E7802"/>
    <w:pPr>
      <w:spacing w:after="0" w:line="240" w:lineRule="auto"/>
      <w:jc w:val="both"/>
    </w:pPr>
    <w:rPr>
      <w:rFonts w:ascii="Arial" w:hAnsi="Arial" w:cs="Arial"/>
    </w:rPr>
  </w:style>
  <w:style w:type="paragraph" w:customStyle="1" w:styleId="xl27">
    <w:name w:val="xl27"/>
    <w:basedOn w:val="Normal"/>
    <w:uiPriority w:val="99"/>
    <w:rsid w:val="009E7802"/>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3">
    <w:name w:val="Style3"/>
    <w:basedOn w:val="Titre20"/>
    <w:uiPriority w:val="99"/>
    <w:rsid w:val="009E7802"/>
    <w:pPr>
      <w:keepLines w:val="0"/>
      <w:spacing w:line="360" w:lineRule="auto"/>
      <w:ind w:left="567"/>
    </w:pPr>
    <w:rPr>
      <w:rFonts w:cs="Arial"/>
      <w:i/>
      <w:caps/>
      <w:sz w:val="24"/>
      <w:szCs w:val="23"/>
    </w:rPr>
  </w:style>
  <w:style w:type="paragraph" w:customStyle="1" w:styleId="Style4">
    <w:name w:val="Style4"/>
    <w:basedOn w:val="Titre30"/>
    <w:uiPriority w:val="99"/>
    <w:rsid w:val="009E7802"/>
    <w:pPr>
      <w:keepLines w:val="0"/>
      <w:spacing w:before="120" w:line="360" w:lineRule="auto"/>
      <w:ind w:left="567"/>
    </w:pPr>
    <w:rPr>
      <w:rFonts w:cs="Arial"/>
      <w:iCs/>
      <w:caps/>
      <w:sz w:val="24"/>
      <w:szCs w:val="23"/>
    </w:rPr>
  </w:style>
  <w:style w:type="paragraph" w:customStyle="1" w:styleId="Style5">
    <w:name w:val="Style5"/>
    <w:basedOn w:val="Normal"/>
    <w:uiPriority w:val="99"/>
    <w:rsid w:val="009E7802"/>
    <w:pPr>
      <w:spacing w:after="0" w:line="360" w:lineRule="auto"/>
      <w:ind w:left="851"/>
    </w:pPr>
    <w:rPr>
      <w:rFonts w:ascii="Arial" w:hAnsi="Arial" w:cs="Arial"/>
      <w:b/>
      <w:bCs/>
      <w:i/>
      <w:iCs/>
    </w:rPr>
  </w:style>
  <w:style w:type="paragraph" w:customStyle="1" w:styleId="Style6">
    <w:name w:val="Style6"/>
    <w:basedOn w:val="Normal"/>
    <w:uiPriority w:val="99"/>
    <w:rsid w:val="009E7802"/>
    <w:pPr>
      <w:spacing w:after="0" w:line="240" w:lineRule="auto"/>
      <w:ind w:left="567"/>
      <w:jc w:val="both"/>
    </w:pPr>
    <w:rPr>
      <w:rFonts w:ascii="Arial" w:hAnsi="Arial" w:cs="Arial"/>
      <w:b/>
      <w:bCs/>
      <w:sz w:val="24"/>
      <w:szCs w:val="24"/>
      <w:u w:val="single"/>
    </w:rPr>
  </w:style>
  <w:style w:type="paragraph" w:customStyle="1" w:styleId="Outline">
    <w:name w:val="Outline"/>
    <w:basedOn w:val="Normal"/>
    <w:rsid w:val="009E7802"/>
    <w:pPr>
      <w:spacing w:before="240" w:after="0" w:line="240" w:lineRule="auto"/>
    </w:pPr>
    <w:rPr>
      <w:rFonts w:ascii="Times New Roman" w:hAnsi="Times New Roman"/>
      <w:kern w:val="28"/>
    </w:rPr>
  </w:style>
  <w:style w:type="paragraph" w:customStyle="1" w:styleId="Textedebulles1">
    <w:name w:val="Texte de bulles1"/>
    <w:basedOn w:val="Normal"/>
    <w:uiPriority w:val="99"/>
    <w:rsid w:val="009E7802"/>
    <w:pPr>
      <w:spacing w:after="0" w:line="240" w:lineRule="auto"/>
    </w:pPr>
    <w:rPr>
      <w:rFonts w:ascii="Tahoma" w:hAnsi="Tahoma" w:cs="Tahoma"/>
      <w:sz w:val="16"/>
      <w:szCs w:val="16"/>
    </w:rPr>
  </w:style>
  <w:style w:type="paragraph" w:customStyle="1" w:styleId="Sub-ClauseText">
    <w:name w:val="Sub-Clause Text"/>
    <w:basedOn w:val="Normal"/>
    <w:uiPriority w:val="99"/>
    <w:rsid w:val="009E7802"/>
    <w:pPr>
      <w:overflowPunct w:val="0"/>
      <w:autoSpaceDE w:val="0"/>
      <w:autoSpaceDN w:val="0"/>
      <w:adjustRightInd w:val="0"/>
      <w:spacing w:before="120" w:after="120" w:line="240" w:lineRule="auto"/>
      <w:jc w:val="both"/>
    </w:pPr>
    <w:rPr>
      <w:rFonts w:ascii="Times New Roman" w:hAnsi="Times New Roman"/>
      <w:spacing w:val="-4"/>
      <w:sz w:val="24"/>
      <w:szCs w:val="24"/>
      <w:lang w:eastAsia="en-US"/>
    </w:rPr>
  </w:style>
  <w:style w:type="paragraph" w:customStyle="1" w:styleId="Sansinterligne1">
    <w:name w:val="Sans interligne1"/>
    <w:uiPriority w:val="99"/>
    <w:rsid w:val="009E7802"/>
    <w:pPr>
      <w:spacing w:after="0" w:line="240" w:lineRule="auto"/>
    </w:pPr>
    <w:rPr>
      <w:rFonts w:ascii="Calibri" w:eastAsia="Times New Roman" w:hAnsi="Calibri" w:cs="Times New Roman"/>
      <w:kern w:val="0"/>
      <w:lang w:eastAsia="fr-FR"/>
      <w14:ligatures w14:val="none"/>
    </w:rPr>
  </w:style>
  <w:style w:type="paragraph" w:customStyle="1" w:styleId="xl65">
    <w:name w:val="xl65"/>
    <w:basedOn w:val="Normal"/>
    <w:rsid w:val="009E7802"/>
    <w:pPr>
      <w:spacing w:before="100" w:beforeAutospacing="1" w:after="100" w:afterAutospacing="1" w:line="240" w:lineRule="auto"/>
    </w:pPr>
    <w:rPr>
      <w:rFonts w:ascii="Arial" w:hAnsi="Arial" w:cs="Arial"/>
      <w:sz w:val="18"/>
      <w:szCs w:val="18"/>
    </w:rPr>
  </w:style>
  <w:style w:type="paragraph" w:customStyle="1" w:styleId="xl66">
    <w:name w:val="xl66"/>
    <w:basedOn w:val="Normal"/>
    <w:rsid w:val="009E7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67">
    <w:name w:val="xl67"/>
    <w:basedOn w:val="Normal"/>
    <w:rsid w:val="009E7802"/>
    <w:pPr>
      <w:spacing w:before="100" w:beforeAutospacing="1" w:after="100" w:afterAutospacing="1" w:line="240" w:lineRule="auto"/>
    </w:pPr>
    <w:rPr>
      <w:rFonts w:ascii="Arial" w:hAnsi="Arial" w:cs="Arial"/>
      <w:sz w:val="24"/>
      <w:szCs w:val="24"/>
    </w:rPr>
  </w:style>
  <w:style w:type="paragraph" w:customStyle="1" w:styleId="xl68">
    <w:name w:val="xl68"/>
    <w:basedOn w:val="Normal"/>
    <w:rsid w:val="009E7802"/>
    <w:pPr>
      <w:spacing w:before="100" w:beforeAutospacing="1" w:after="100" w:afterAutospacing="1" w:line="240" w:lineRule="auto"/>
    </w:pPr>
    <w:rPr>
      <w:rFonts w:ascii="Arial" w:hAnsi="Arial" w:cs="Arial"/>
      <w:sz w:val="24"/>
      <w:szCs w:val="24"/>
    </w:rPr>
  </w:style>
  <w:style w:type="paragraph" w:customStyle="1" w:styleId="xl69">
    <w:name w:val="xl69"/>
    <w:basedOn w:val="Normal"/>
    <w:rsid w:val="009E7802"/>
    <w:pPr>
      <w:spacing w:before="100" w:beforeAutospacing="1" w:after="100" w:afterAutospacing="1" w:line="240" w:lineRule="auto"/>
    </w:pPr>
    <w:rPr>
      <w:rFonts w:ascii="Verdana" w:hAnsi="Verdana"/>
      <w:sz w:val="18"/>
      <w:szCs w:val="18"/>
    </w:rPr>
  </w:style>
  <w:style w:type="paragraph" w:customStyle="1" w:styleId="xl70">
    <w:name w:val="xl70"/>
    <w:basedOn w:val="Normal"/>
    <w:rsid w:val="009E7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hAnsi="Verdana"/>
      <w:sz w:val="18"/>
      <w:szCs w:val="18"/>
    </w:rPr>
  </w:style>
  <w:style w:type="paragraph" w:customStyle="1" w:styleId="xl71">
    <w:name w:val="xl71"/>
    <w:basedOn w:val="Normal"/>
    <w:rsid w:val="009E7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hAnsi="Verdana"/>
      <w:sz w:val="18"/>
      <w:szCs w:val="18"/>
    </w:rPr>
  </w:style>
  <w:style w:type="paragraph" w:customStyle="1" w:styleId="xl72">
    <w:name w:val="xl72"/>
    <w:basedOn w:val="Normal"/>
    <w:rsid w:val="009E7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73">
    <w:name w:val="xl73"/>
    <w:basedOn w:val="Normal"/>
    <w:rsid w:val="009E7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8"/>
      <w:szCs w:val="18"/>
    </w:rPr>
  </w:style>
  <w:style w:type="paragraph" w:customStyle="1" w:styleId="xl74">
    <w:name w:val="xl74"/>
    <w:basedOn w:val="Normal"/>
    <w:rsid w:val="009E7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 w:val="18"/>
      <w:szCs w:val="18"/>
    </w:rPr>
  </w:style>
  <w:style w:type="paragraph" w:customStyle="1" w:styleId="xl75">
    <w:name w:val="xl75"/>
    <w:basedOn w:val="Normal"/>
    <w:rsid w:val="009E7802"/>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 w:val="18"/>
      <w:szCs w:val="18"/>
    </w:rPr>
  </w:style>
  <w:style w:type="paragraph" w:customStyle="1" w:styleId="xl76">
    <w:name w:val="xl76"/>
    <w:basedOn w:val="Normal"/>
    <w:rsid w:val="009E7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 w:val="18"/>
      <w:szCs w:val="18"/>
    </w:rPr>
  </w:style>
  <w:style w:type="paragraph" w:customStyle="1" w:styleId="xl77">
    <w:name w:val="xl77"/>
    <w:basedOn w:val="Normal"/>
    <w:rsid w:val="009E7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b/>
      <w:bCs/>
      <w:color w:val="000000"/>
      <w:sz w:val="18"/>
      <w:szCs w:val="18"/>
    </w:rPr>
  </w:style>
  <w:style w:type="paragraph" w:customStyle="1" w:styleId="xl78">
    <w:name w:val="xl78"/>
    <w:basedOn w:val="Normal"/>
    <w:rsid w:val="009E7802"/>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79">
    <w:name w:val="xl79"/>
    <w:basedOn w:val="Normal"/>
    <w:rsid w:val="009E780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80">
    <w:name w:val="xl80"/>
    <w:basedOn w:val="Normal"/>
    <w:rsid w:val="009E780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81">
    <w:name w:val="xl81"/>
    <w:basedOn w:val="Normal"/>
    <w:rsid w:val="009E7802"/>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82">
    <w:name w:val="xl82"/>
    <w:basedOn w:val="Normal"/>
    <w:rsid w:val="009E780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000000"/>
      <w:sz w:val="18"/>
      <w:szCs w:val="18"/>
    </w:rPr>
  </w:style>
  <w:style w:type="paragraph" w:customStyle="1" w:styleId="xl83">
    <w:name w:val="xl83"/>
    <w:basedOn w:val="Normal"/>
    <w:rsid w:val="009E7802"/>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8"/>
      <w:szCs w:val="18"/>
    </w:rPr>
  </w:style>
  <w:style w:type="paragraph" w:customStyle="1" w:styleId="xl84">
    <w:name w:val="xl84"/>
    <w:basedOn w:val="Normal"/>
    <w:rsid w:val="009E78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85">
    <w:name w:val="xl85"/>
    <w:basedOn w:val="Normal"/>
    <w:rsid w:val="009E78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86">
    <w:name w:val="xl86"/>
    <w:basedOn w:val="Normal"/>
    <w:rsid w:val="009E7802"/>
    <w:pPr>
      <w:pBdr>
        <w:left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87">
    <w:name w:val="xl87"/>
    <w:basedOn w:val="Normal"/>
    <w:rsid w:val="009E7802"/>
    <w:pPr>
      <w:pBdr>
        <w:left w:val="single" w:sz="4" w:space="0" w:color="auto"/>
        <w:right w:val="single" w:sz="4" w:space="0" w:color="auto"/>
      </w:pBdr>
      <w:spacing w:before="100" w:beforeAutospacing="1" w:after="100" w:afterAutospacing="1" w:line="240" w:lineRule="auto"/>
    </w:pPr>
    <w:rPr>
      <w:rFonts w:ascii="Arial" w:hAnsi="Arial" w:cs="Arial"/>
      <w:color w:val="000000"/>
      <w:sz w:val="18"/>
      <w:szCs w:val="18"/>
    </w:rPr>
  </w:style>
  <w:style w:type="paragraph" w:customStyle="1" w:styleId="xl88">
    <w:name w:val="xl88"/>
    <w:basedOn w:val="Normal"/>
    <w:rsid w:val="009E7802"/>
    <w:pPr>
      <w:pBdr>
        <w:left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89">
    <w:name w:val="xl89"/>
    <w:basedOn w:val="Normal"/>
    <w:rsid w:val="009E7802"/>
    <w:pPr>
      <w:shd w:val="clear" w:color="auto" w:fill="FFFF00"/>
      <w:spacing w:before="100" w:beforeAutospacing="1" w:after="100" w:afterAutospacing="1" w:line="240" w:lineRule="auto"/>
    </w:pPr>
    <w:rPr>
      <w:rFonts w:ascii="Verdana" w:hAnsi="Verdana"/>
      <w:sz w:val="18"/>
      <w:szCs w:val="18"/>
    </w:rPr>
  </w:style>
  <w:style w:type="paragraph" w:customStyle="1" w:styleId="xl90">
    <w:name w:val="xl90"/>
    <w:basedOn w:val="Normal"/>
    <w:rsid w:val="009E78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000000"/>
      <w:sz w:val="18"/>
      <w:szCs w:val="18"/>
    </w:rPr>
  </w:style>
  <w:style w:type="paragraph" w:customStyle="1" w:styleId="xl91">
    <w:name w:val="xl91"/>
    <w:basedOn w:val="Normal"/>
    <w:rsid w:val="009E7802"/>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18"/>
      <w:szCs w:val="18"/>
    </w:rPr>
  </w:style>
  <w:style w:type="paragraph" w:customStyle="1" w:styleId="xl92">
    <w:name w:val="xl92"/>
    <w:basedOn w:val="Normal"/>
    <w:rsid w:val="009E78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18"/>
      <w:szCs w:val="18"/>
    </w:rPr>
  </w:style>
  <w:style w:type="paragraph" w:customStyle="1" w:styleId="xl93">
    <w:name w:val="xl93"/>
    <w:basedOn w:val="Normal"/>
    <w:rsid w:val="009E78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b/>
      <w:bCs/>
      <w:color w:val="000000"/>
      <w:sz w:val="18"/>
      <w:szCs w:val="18"/>
    </w:rPr>
  </w:style>
  <w:style w:type="paragraph" w:customStyle="1" w:styleId="xl94">
    <w:name w:val="xl94"/>
    <w:basedOn w:val="Normal"/>
    <w:rsid w:val="009E78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b/>
      <w:bCs/>
      <w:sz w:val="18"/>
      <w:szCs w:val="18"/>
    </w:rPr>
  </w:style>
  <w:style w:type="paragraph" w:customStyle="1" w:styleId="xl95">
    <w:name w:val="xl95"/>
    <w:basedOn w:val="Normal"/>
    <w:rsid w:val="009E7802"/>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b/>
      <w:bCs/>
      <w:sz w:val="18"/>
      <w:szCs w:val="18"/>
    </w:rPr>
  </w:style>
  <w:style w:type="paragraph" w:customStyle="1" w:styleId="xl96">
    <w:name w:val="xl96"/>
    <w:basedOn w:val="Normal"/>
    <w:rsid w:val="009E7802"/>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18"/>
      <w:szCs w:val="18"/>
    </w:rPr>
  </w:style>
  <w:style w:type="paragraph" w:customStyle="1" w:styleId="xl97">
    <w:name w:val="xl97"/>
    <w:basedOn w:val="Normal"/>
    <w:rsid w:val="009E7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hAnsi="Verdana"/>
      <w:b/>
      <w:bCs/>
      <w:sz w:val="18"/>
      <w:szCs w:val="18"/>
    </w:rPr>
  </w:style>
  <w:style w:type="paragraph" w:customStyle="1" w:styleId="xl98">
    <w:name w:val="xl98"/>
    <w:basedOn w:val="Normal"/>
    <w:rsid w:val="009E78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Verdana" w:hAnsi="Verdana"/>
      <w:sz w:val="18"/>
      <w:szCs w:val="18"/>
    </w:rPr>
  </w:style>
  <w:style w:type="paragraph" w:customStyle="1" w:styleId="xl99">
    <w:name w:val="xl99"/>
    <w:basedOn w:val="Normal"/>
    <w:rsid w:val="009E7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8"/>
      <w:szCs w:val="18"/>
    </w:rPr>
  </w:style>
  <w:style w:type="paragraph" w:customStyle="1" w:styleId="xl100">
    <w:name w:val="xl100"/>
    <w:basedOn w:val="Normal"/>
    <w:rsid w:val="009E7802"/>
    <w:pPr>
      <w:pBdr>
        <w:top w:val="single" w:sz="4" w:space="0" w:color="auto"/>
        <w:left w:val="single" w:sz="4" w:space="0" w:color="auto"/>
        <w:right w:val="single" w:sz="4" w:space="0" w:color="auto"/>
      </w:pBdr>
      <w:spacing w:before="100" w:beforeAutospacing="1" w:after="100" w:afterAutospacing="1" w:line="240" w:lineRule="auto"/>
      <w:jc w:val="right"/>
    </w:pPr>
    <w:rPr>
      <w:rFonts w:ascii="Arial" w:hAnsi="Arial" w:cs="Arial"/>
      <w:sz w:val="18"/>
      <w:szCs w:val="18"/>
    </w:rPr>
  </w:style>
  <w:style w:type="paragraph" w:customStyle="1" w:styleId="xl101">
    <w:name w:val="xl101"/>
    <w:basedOn w:val="Normal"/>
    <w:rsid w:val="009E7802"/>
    <w:pPr>
      <w:pBdr>
        <w:left w:val="single" w:sz="4" w:space="0" w:color="auto"/>
        <w:right w:val="single" w:sz="4" w:space="0" w:color="auto"/>
      </w:pBdr>
      <w:spacing w:before="100" w:beforeAutospacing="1" w:after="100" w:afterAutospacing="1" w:line="240" w:lineRule="auto"/>
      <w:jc w:val="right"/>
    </w:pPr>
    <w:rPr>
      <w:rFonts w:ascii="Arial" w:hAnsi="Arial" w:cs="Arial"/>
      <w:sz w:val="18"/>
      <w:szCs w:val="18"/>
    </w:rPr>
  </w:style>
  <w:style w:type="paragraph" w:customStyle="1" w:styleId="xl102">
    <w:name w:val="xl102"/>
    <w:basedOn w:val="Normal"/>
    <w:rsid w:val="009E7802"/>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8"/>
      <w:szCs w:val="18"/>
    </w:rPr>
  </w:style>
  <w:style w:type="paragraph" w:customStyle="1" w:styleId="xl63">
    <w:name w:val="xl63"/>
    <w:basedOn w:val="Normal"/>
    <w:rsid w:val="009E7802"/>
    <w:pPr>
      <w:spacing w:before="100" w:beforeAutospacing="1" w:after="100" w:afterAutospacing="1" w:line="240" w:lineRule="auto"/>
    </w:pPr>
    <w:rPr>
      <w:rFonts w:ascii="Times New Roman" w:hAnsi="Times New Roman"/>
      <w:sz w:val="18"/>
      <w:szCs w:val="18"/>
    </w:rPr>
  </w:style>
  <w:style w:type="paragraph" w:customStyle="1" w:styleId="xl64">
    <w:name w:val="xl64"/>
    <w:basedOn w:val="Normal"/>
    <w:rsid w:val="009E7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TableContents">
    <w:name w:val="Table Contents"/>
    <w:basedOn w:val="Normal"/>
    <w:uiPriority w:val="99"/>
    <w:rsid w:val="009E7802"/>
    <w:pPr>
      <w:widowControl w:val="0"/>
      <w:suppressLineNumbers/>
      <w:suppressAutoHyphens/>
      <w:autoSpaceDN w:val="0"/>
      <w:spacing w:after="0" w:line="240" w:lineRule="auto"/>
    </w:pPr>
    <w:rPr>
      <w:rFonts w:ascii="Times New Roman" w:hAnsi="Times New Roman"/>
      <w:kern w:val="3"/>
      <w:sz w:val="24"/>
      <w:szCs w:val="24"/>
    </w:rPr>
  </w:style>
  <w:style w:type="paragraph" w:customStyle="1" w:styleId="xl103">
    <w:name w:val="xl103"/>
    <w:basedOn w:val="Normal"/>
    <w:rsid w:val="009E780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04">
    <w:name w:val="xl104"/>
    <w:basedOn w:val="Normal"/>
    <w:rsid w:val="009E780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hAnsi="Times New Roman"/>
      <w:color w:val="000000"/>
      <w:sz w:val="18"/>
      <w:szCs w:val="18"/>
    </w:rPr>
  </w:style>
  <w:style w:type="paragraph" w:customStyle="1" w:styleId="xl105">
    <w:name w:val="xl105"/>
    <w:basedOn w:val="Normal"/>
    <w:rsid w:val="009E780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hAnsi="Times New Roman"/>
      <w:color w:val="000000"/>
      <w:sz w:val="18"/>
      <w:szCs w:val="18"/>
    </w:rPr>
  </w:style>
  <w:style w:type="paragraph" w:customStyle="1" w:styleId="xl106">
    <w:name w:val="xl106"/>
    <w:basedOn w:val="Normal"/>
    <w:rsid w:val="009E7802"/>
    <w:pPr>
      <w:pBdr>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07">
    <w:name w:val="xl107"/>
    <w:basedOn w:val="Normal"/>
    <w:rsid w:val="009E7802"/>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08">
    <w:name w:val="xl108"/>
    <w:basedOn w:val="Normal"/>
    <w:rsid w:val="009E78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09">
    <w:name w:val="xl109"/>
    <w:basedOn w:val="Normal"/>
    <w:rsid w:val="009E7802"/>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10">
    <w:name w:val="xl110"/>
    <w:basedOn w:val="Normal"/>
    <w:rsid w:val="009E78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11">
    <w:name w:val="xl111"/>
    <w:basedOn w:val="Normal"/>
    <w:rsid w:val="009E7802"/>
    <w:pPr>
      <w:pBdr>
        <w:top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2">
    <w:name w:val="xl112"/>
    <w:basedOn w:val="Normal"/>
    <w:rsid w:val="009E7802"/>
    <w:pPr>
      <w:pBdr>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3">
    <w:name w:val="xl113"/>
    <w:basedOn w:val="Normal"/>
    <w:rsid w:val="009E780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4">
    <w:name w:val="xl114"/>
    <w:basedOn w:val="Normal"/>
    <w:rsid w:val="009E780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5">
    <w:name w:val="xl115"/>
    <w:basedOn w:val="Normal"/>
    <w:rsid w:val="009E7802"/>
    <w:pPr>
      <w:pBdr>
        <w:left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6">
    <w:name w:val="xl116"/>
    <w:basedOn w:val="Normal"/>
    <w:rsid w:val="009E780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17">
    <w:name w:val="xl117"/>
    <w:basedOn w:val="Normal"/>
    <w:rsid w:val="009E7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18">
    <w:name w:val="xl118"/>
    <w:basedOn w:val="Normal"/>
    <w:rsid w:val="009E78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19">
    <w:name w:val="xl119"/>
    <w:basedOn w:val="Normal"/>
    <w:rsid w:val="009E7802"/>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20">
    <w:name w:val="xl120"/>
    <w:basedOn w:val="Normal"/>
    <w:rsid w:val="009E78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21">
    <w:name w:val="xl121"/>
    <w:basedOn w:val="Normal"/>
    <w:rsid w:val="009E78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18"/>
      <w:szCs w:val="18"/>
    </w:rPr>
  </w:style>
  <w:style w:type="paragraph" w:customStyle="1" w:styleId="xl122">
    <w:name w:val="xl122"/>
    <w:basedOn w:val="Normal"/>
    <w:rsid w:val="009E7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
    <w:rsid w:val="009E780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24">
    <w:name w:val="xl124"/>
    <w:basedOn w:val="Normal"/>
    <w:rsid w:val="009E7802"/>
    <w:pPr>
      <w:pBdr>
        <w:left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25">
    <w:name w:val="xl125"/>
    <w:basedOn w:val="Normal"/>
    <w:rsid w:val="009E780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26">
    <w:name w:val="xl126"/>
    <w:basedOn w:val="Normal"/>
    <w:uiPriority w:val="99"/>
    <w:rsid w:val="009E7802"/>
    <w:pPr>
      <w:spacing w:before="100" w:beforeAutospacing="1" w:after="100" w:afterAutospacing="1" w:line="240" w:lineRule="auto"/>
    </w:pPr>
    <w:rPr>
      <w:rFonts w:ascii="Times New Roman" w:hAnsi="Times New Roman"/>
      <w:b/>
      <w:bCs/>
      <w:color w:val="000000"/>
      <w:sz w:val="18"/>
      <w:szCs w:val="18"/>
    </w:rPr>
  </w:style>
  <w:style w:type="paragraph" w:customStyle="1" w:styleId="xl127">
    <w:name w:val="xl127"/>
    <w:basedOn w:val="Normal"/>
    <w:uiPriority w:val="99"/>
    <w:rsid w:val="009E7802"/>
    <w:pPr>
      <w:spacing w:before="100" w:beforeAutospacing="1" w:after="100" w:afterAutospacing="1" w:line="240" w:lineRule="auto"/>
    </w:pPr>
    <w:rPr>
      <w:rFonts w:ascii="Times New Roman" w:hAnsi="Times New Roman"/>
      <w:b/>
      <w:bCs/>
      <w:color w:val="000000"/>
      <w:sz w:val="18"/>
      <w:szCs w:val="18"/>
    </w:rPr>
  </w:style>
  <w:style w:type="paragraph" w:customStyle="1" w:styleId="Style100">
    <w:name w:val="Style10"/>
    <w:basedOn w:val="Normal"/>
    <w:uiPriority w:val="99"/>
    <w:rsid w:val="009E7802"/>
    <w:pPr>
      <w:spacing w:after="0" w:line="240" w:lineRule="auto"/>
    </w:pPr>
    <w:rPr>
      <w:rFonts w:ascii="Times New Roman" w:hAnsi="Times New Roman"/>
    </w:rPr>
  </w:style>
  <w:style w:type="paragraph" w:customStyle="1" w:styleId="wP6">
    <w:name w:val="wP6"/>
    <w:basedOn w:val="Normal"/>
    <w:uiPriority w:val="99"/>
    <w:rsid w:val="009E7802"/>
    <w:pPr>
      <w:widowControl w:val="0"/>
      <w:suppressAutoHyphens/>
      <w:autoSpaceDN w:val="0"/>
      <w:spacing w:after="0" w:line="240" w:lineRule="auto"/>
    </w:pPr>
    <w:rPr>
      <w:rFonts w:ascii="Times New Roman" w:hAnsi="Times New Roman"/>
      <w:kern w:val="3"/>
    </w:rPr>
  </w:style>
  <w:style w:type="paragraph" w:customStyle="1" w:styleId="wP11">
    <w:name w:val="wP11"/>
    <w:basedOn w:val="Normal"/>
    <w:uiPriority w:val="99"/>
    <w:rsid w:val="009E7802"/>
    <w:pPr>
      <w:widowControl w:val="0"/>
      <w:suppressAutoHyphens/>
      <w:autoSpaceDN w:val="0"/>
      <w:spacing w:after="0" w:line="240" w:lineRule="auto"/>
      <w:jc w:val="center"/>
    </w:pPr>
    <w:rPr>
      <w:rFonts w:ascii="Times New Roman" w:hAnsi="Times New Roman"/>
      <w:kern w:val="3"/>
    </w:rPr>
  </w:style>
  <w:style w:type="paragraph" w:customStyle="1" w:styleId="p16">
    <w:name w:val="p16"/>
    <w:basedOn w:val="Normal"/>
    <w:uiPriority w:val="99"/>
    <w:rsid w:val="009E7802"/>
    <w:pPr>
      <w:widowControl w:val="0"/>
      <w:tabs>
        <w:tab w:val="left" w:pos="0"/>
      </w:tabs>
      <w:suppressAutoHyphens/>
      <w:spacing w:before="280" w:after="280" w:line="240" w:lineRule="atLeast"/>
      <w:ind w:firstLine="720"/>
      <w:jc w:val="both"/>
    </w:pPr>
    <w:rPr>
      <w:rFonts w:ascii="Chicago" w:hAnsi="Chicago"/>
      <w:kern w:val="2"/>
      <w:sz w:val="24"/>
      <w:szCs w:val="24"/>
      <w:lang w:val="en-US" w:eastAsia="ar-SA"/>
    </w:rPr>
  </w:style>
  <w:style w:type="paragraph" w:customStyle="1" w:styleId="spip">
    <w:name w:val="spip"/>
    <w:basedOn w:val="Normal"/>
    <w:uiPriority w:val="99"/>
    <w:rsid w:val="009E7802"/>
    <w:pPr>
      <w:spacing w:before="100" w:beforeAutospacing="1" w:after="100" w:afterAutospacing="1" w:line="240" w:lineRule="auto"/>
    </w:pPr>
    <w:rPr>
      <w:rFonts w:ascii="Verdana" w:hAnsi="Verdana"/>
      <w:color w:val="333333"/>
      <w:sz w:val="24"/>
      <w:szCs w:val="24"/>
    </w:rPr>
  </w:style>
  <w:style w:type="paragraph" w:customStyle="1" w:styleId="xl128">
    <w:name w:val="xl128"/>
    <w:basedOn w:val="Normal"/>
    <w:uiPriority w:val="99"/>
    <w:rsid w:val="009E78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9">
    <w:name w:val="xl129"/>
    <w:basedOn w:val="Normal"/>
    <w:uiPriority w:val="99"/>
    <w:rsid w:val="009E7802"/>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character" w:customStyle="1" w:styleId="Titre2Car2">
    <w:name w:val="Titre2 Car"/>
    <w:link w:val="Titre21"/>
    <w:uiPriority w:val="99"/>
    <w:locked/>
    <w:rsid w:val="009E7802"/>
    <w:rPr>
      <w:rFonts w:ascii="Times New Roman" w:eastAsia="Times New Roman" w:hAnsi="Times New Roman"/>
      <w:b/>
      <w:bCs/>
      <w:i/>
      <w:color w:val="000000"/>
      <w:sz w:val="24"/>
    </w:rPr>
  </w:style>
  <w:style w:type="paragraph" w:customStyle="1" w:styleId="Titre21">
    <w:name w:val="Titre2"/>
    <w:basedOn w:val="Titre20"/>
    <w:link w:val="Titre2Car2"/>
    <w:uiPriority w:val="99"/>
    <w:qFormat/>
    <w:rsid w:val="009E7802"/>
    <w:pPr>
      <w:keepLines w:val="0"/>
      <w:tabs>
        <w:tab w:val="num" w:pos="5352"/>
      </w:tabs>
      <w:autoSpaceDE w:val="0"/>
      <w:autoSpaceDN w:val="0"/>
      <w:adjustRightInd w:val="0"/>
      <w:spacing w:line="240" w:lineRule="atLeast"/>
      <w:ind w:left="5352" w:hanging="390"/>
    </w:pPr>
    <w:rPr>
      <w:rFonts w:ascii="Times New Roman" w:hAnsi="Times New Roman" w:cstheme="minorBidi"/>
      <w:b/>
      <w:i/>
      <w:color w:val="000000"/>
      <w:kern w:val="2"/>
      <w:sz w:val="24"/>
      <w:szCs w:val="22"/>
      <w:lang w:eastAsia="en-US"/>
      <w14:ligatures w14:val="standardContextual"/>
    </w:rPr>
  </w:style>
  <w:style w:type="paragraph" w:customStyle="1" w:styleId="Aidemem2">
    <w:name w:val="Aidemem2"/>
    <w:basedOn w:val="Normal"/>
    <w:uiPriority w:val="99"/>
    <w:rsid w:val="009E7802"/>
    <w:pPr>
      <w:widowControl w:val="0"/>
      <w:tabs>
        <w:tab w:val="num" w:pos="720"/>
        <w:tab w:val="left" w:pos="851"/>
      </w:tabs>
      <w:suppressAutoHyphens/>
      <w:snapToGrid w:val="0"/>
      <w:spacing w:before="120" w:after="120" w:line="240" w:lineRule="auto"/>
      <w:jc w:val="both"/>
    </w:pPr>
    <w:rPr>
      <w:rFonts w:ascii="Times New Roman" w:hAnsi="Times New Roman"/>
      <w:szCs w:val="20"/>
      <w:lang w:eastAsia="en-US"/>
    </w:rPr>
  </w:style>
  <w:style w:type="paragraph" w:customStyle="1" w:styleId="Aidemem1">
    <w:name w:val="Aidemem1"/>
    <w:basedOn w:val="Normal"/>
    <w:next w:val="Aidemem2"/>
    <w:uiPriority w:val="99"/>
    <w:rsid w:val="009E7802"/>
    <w:pPr>
      <w:widowControl w:val="0"/>
      <w:tabs>
        <w:tab w:val="num" w:pos="360"/>
        <w:tab w:val="left" w:pos="851"/>
      </w:tabs>
      <w:snapToGrid w:val="0"/>
      <w:spacing w:before="240" w:after="240" w:line="240" w:lineRule="auto"/>
      <w:jc w:val="both"/>
    </w:pPr>
    <w:rPr>
      <w:rFonts w:ascii="Times New Roman Gras" w:hAnsi="Times New Roman Gras"/>
      <w:b/>
      <w:bCs/>
      <w:smallCaps/>
      <w:szCs w:val="20"/>
      <w:u w:val="single"/>
      <w:lang w:eastAsia="en-US"/>
    </w:rPr>
  </w:style>
  <w:style w:type="paragraph" w:customStyle="1" w:styleId="Corpsdetexte1">
    <w:name w:val="Corps de texte1"/>
    <w:basedOn w:val="Normal"/>
    <w:uiPriority w:val="99"/>
    <w:qFormat/>
    <w:rsid w:val="009E7802"/>
    <w:pPr>
      <w:spacing w:before="120" w:after="120" w:line="240" w:lineRule="auto"/>
      <w:jc w:val="both"/>
    </w:pPr>
    <w:rPr>
      <w:rFonts w:ascii="Arial" w:hAnsi="Arial"/>
      <w:szCs w:val="24"/>
      <w:lang w:eastAsia="en-US"/>
    </w:rPr>
  </w:style>
  <w:style w:type="paragraph" w:customStyle="1" w:styleId="Corpsdetexte22">
    <w:name w:val="Corps de texte 22"/>
    <w:basedOn w:val="Normal"/>
    <w:uiPriority w:val="99"/>
    <w:rsid w:val="009E7802"/>
    <w:pPr>
      <w:overflowPunct w:val="0"/>
      <w:autoSpaceDE w:val="0"/>
      <w:autoSpaceDN w:val="0"/>
      <w:adjustRightInd w:val="0"/>
      <w:spacing w:after="0" w:line="240" w:lineRule="auto"/>
    </w:pPr>
    <w:rPr>
      <w:rFonts w:ascii="Times New Roman" w:hAnsi="Times New Roman"/>
      <w:sz w:val="24"/>
      <w:szCs w:val="20"/>
    </w:rPr>
  </w:style>
  <w:style w:type="paragraph" w:customStyle="1" w:styleId="Normal1">
    <w:name w:val="Normal1"/>
    <w:basedOn w:val="Normal"/>
    <w:uiPriority w:val="99"/>
    <w:rsid w:val="009E7802"/>
    <w:pPr>
      <w:spacing w:before="100" w:beforeAutospacing="1" w:after="100" w:afterAutospacing="1" w:line="240" w:lineRule="auto"/>
    </w:pPr>
    <w:rPr>
      <w:rFonts w:ascii="Times New Roman" w:hAnsi="Times New Roman"/>
      <w:sz w:val="24"/>
      <w:szCs w:val="24"/>
    </w:rPr>
  </w:style>
  <w:style w:type="paragraph" w:customStyle="1" w:styleId="yiv6709332779msolistparagraph">
    <w:name w:val="yiv6709332779msolistparagraph"/>
    <w:basedOn w:val="Normal"/>
    <w:uiPriority w:val="99"/>
    <w:rsid w:val="009E7802"/>
    <w:pPr>
      <w:spacing w:before="100" w:beforeAutospacing="1" w:after="100" w:afterAutospacing="1" w:line="240" w:lineRule="auto"/>
    </w:pPr>
    <w:rPr>
      <w:rFonts w:ascii="Times New Roman" w:hAnsi="Times New Roman"/>
      <w:sz w:val="24"/>
      <w:szCs w:val="24"/>
    </w:rPr>
  </w:style>
  <w:style w:type="paragraph" w:customStyle="1" w:styleId="yiv1859898635msolistparagraph">
    <w:name w:val="yiv1859898635msolistparagraph"/>
    <w:basedOn w:val="Normal"/>
    <w:uiPriority w:val="99"/>
    <w:rsid w:val="009E7802"/>
    <w:pPr>
      <w:spacing w:before="100" w:beforeAutospacing="1" w:after="100" w:afterAutospacing="1" w:line="240" w:lineRule="auto"/>
    </w:pPr>
    <w:rPr>
      <w:rFonts w:ascii="Times New Roman" w:hAnsi="Times New Roman"/>
      <w:sz w:val="24"/>
      <w:szCs w:val="24"/>
    </w:rPr>
  </w:style>
  <w:style w:type="character" w:customStyle="1" w:styleId="Titre3Car1">
    <w:name w:val="Titre3 Car"/>
    <w:link w:val="Titre31"/>
    <w:locked/>
    <w:rsid w:val="009E7802"/>
    <w:rPr>
      <w:rFonts w:ascii="Times New Roman" w:hAnsi="Times New Roman"/>
      <w:b/>
      <w:bCs/>
      <w:i/>
      <w:sz w:val="24"/>
      <w:szCs w:val="24"/>
      <w:u w:val="single"/>
    </w:rPr>
  </w:style>
  <w:style w:type="paragraph" w:customStyle="1" w:styleId="Titre31">
    <w:name w:val="Titre3"/>
    <w:basedOn w:val="Titre20"/>
    <w:link w:val="Titre3Car1"/>
    <w:qFormat/>
    <w:rsid w:val="009E7802"/>
    <w:pPr>
      <w:keepLines w:val="0"/>
      <w:spacing w:line="360" w:lineRule="auto"/>
    </w:pPr>
    <w:rPr>
      <w:rFonts w:ascii="Times New Roman" w:eastAsiaTheme="minorHAnsi" w:hAnsi="Times New Roman" w:cstheme="minorBidi"/>
      <w:b/>
      <w:i/>
      <w:kern w:val="2"/>
      <w:sz w:val="24"/>
      <w:szCs w:val="24"/>
      <w:u w:val="single"/>
      <w:lang w:eastAsia="en-US"/>
      <w14:ligatures w14:val="standardContextual"/>
    </w:rPr>
  </w:style>
  <w:style w:type="paragraph" w:customStyle="1" w:styleId="Paragraphedeliste6">
    <w:name w:val="Paragraphe de liste6"/>
    <w:basedOn w:val="Normal"/>
    <w:uiPriority w:val="99"/>
    <w:qFormat/>
    <w:rsid w:val="009E7802"/>
    <w:pPr>
      <w:spacing w:after="0" w:line="240" w:lineRule="auto"/>
      <w:ind w:left="720"/>
    </w:pPr>
    <w:rPr>
      <w:rFonts w:ascii="Times New Roman" w:hAnsi="Times New Roman"/>
      <w:sz w:val="24"/>
      <w:szCs w:val="24"/>
      <w:lang w:val="en-US"/>
    </w:rPr>
  </w:style>
  <w:style w:type="paragraph" w:customStyle="1" w:styleId="Paragraphedeliste7">
    <w:name w:val="Paragraphe de liste7"/>
    <w:basedOn w:val="Normal"/>
    <w:uiPriority w:val="99"/>
    <w:qFormat/>
    <w:rsid w:val="009E7802"/>
    <w:pPr>
      <w:spacing w:after="0" w:line="240" w:lineRule="auto"/>
      <w:ind w:left="720"/>
    </w:pPr>
    <w:rPr>
      <w:rFonts w:ascii="Times New Roman" w:hAnsi="Times New Roman"/>
      <w:sz w:val="24"/>
      <w:szCs w:val="24"/>
      <w:lang w:val="en-US"/>
    </w:rPr>
  </w:style>
  <w:style w:type="character" w:customStyle="1" w:styleId="Heading1Char">
    <w:name w:val="Heading 1 Char"/>
    <w:rsid w:val="009E7802"/>
    <w:rPr>
      <w:rFonts w:ascii="Times New Roman" w:hAnsi="Times New Roman" w:cs="Times New Roman" w:hint="default"/>
      <w:b/>
      <w:bCs/>
      <w:sz w:val="28"/>
      <w:szCs w:val="28"/>
      <w:lang w:eastAsia="fr-FR"/>
    </w:rPr>
  </w:style>
  <w:style w:type="character" w:customStyle="1" w:styleId="Heading2Char">
    <w:name w:val="Heading 2 Char"/>
    <w:rsid w:val="009E7802"/>
    <w:rPr>
      <w:rFonts w:ascii="Times New Roman" w:hAnsi="Times New Roman" w:cs="Times New Roman" w:hint="default"/>
      <w:sz w:val="44"/>
      <w:szCs w:val="44"/>
      <w:lang w:eastAsia="fr-FR"/>
    </w:rPr>
  </w:style>
  <w:style w:type="character" w:customStyle="1" w:styleId="Heading4Char">
    <w:name w:val="Heading 4 Char"/>
    <w:rsid w:val="009E7802"/>
    <w:rPr>
      <w:rFonts w:ascii="Times New Roman" w:hAnsi="Times New Roman" w:cs="Times New Roman" w:hint="default"/>
      <w:b/>
      <w:bCs/>
      <w:sz w:val="24"/>
      <w:szCs w:val="24"/>
      <w:lang w:eastAsia="fr-FR"/>
    </w:rPr>
  </w:style>
  <w:style w:type="character" w:customStyle="1" w:styleId="Heading5Char">
    <w:name w:val="Heading 5 Char"/>
    <w:rsid w:val="009E7802"/>
    <w:rPr>
      <w:rFonts w:ascii="Tahoma" w:hAnsi="Tahoma" w:cs="Tahoma" w:hint="default"/>
      <w:b/>
      <w:bCs/>
      <w:sz w:val="24"/>
      <w:szCs w:val="24"/>
      <w:lang w:eastAsia="fr-FR"/>
    </w:rPr>
  </w:style>
  <w:style w:type="character" w:customStyle="1" w:styleId="Heading6Char">
    <w:name w:val="Heading 6 Char"/>
    <w:rsid w:val="009E7802"/>
    <w:rPr>
      <w:rFonts w:ascii="Arial" w:hAnsi="Arial" w:cs="Arial" w:hint="default"/>
      <w:b/>
      <w:bCs/>
      <w:sz w:val="24"/>
      <w:szCs w:val="24"/>
      <w:lang w:eastAsia="fr-FR"/>
    </w:rPr>
  </w:style>
  <w:style w:type="character" w:customStyle="1" w:styleId="Heading7Char">
    <w:name w:val="Heading 7 Char"/>
    <w:rsid w:val="009E7802"/>
    <w:rPr>
      <w:rFonts w:ascii="Agency FB" w:hAnsi="Agency FB" w:cs="Agency FB" w:hint="default"/>
      <w:b/>
      <w:bCs/>
      <w:color w:val="333333"/>
      <w:sz w:val="50"/>
      <w:szCs w:val="50"/>
      <w:lang w:val="fr-CA" w:eastAsia="fr-FR"/>
    </w:rPr>
  </w:style>
  <w:style w:type="character" w:customStyle="1" w:styleId="Heading8Char">
    <w:name w:val="Heading 8 Char"/>
    <w:rsid w:val="009E7802"/>
    <w:rPr>
      <w:rFonts w:ascii="Tahoma" w:hAnsi="Tahoma" w:cs="Tahoma" w:hint="default"/>
      <w:sz w:val="44"/>
      <w:szCs w:val="44"/>
      <w:lang w:val="fr-CA" w:eastAsia="fr-FR"/>
    </w:rPr>
  </w:style>
  <w:style w:type="character" w:customStyle="1" w:styleId="Heading9Char">
    <w:name w:val="Heading 9 Char"/>
    <w:rsid w:val="009E7802"/>
    <w:rPr>
      <w:rFonts w:ascii="Times New Roman" w:hAnsi="Times New Roman" w:cs="Times New Roman" w:hint="default"/>
      <w:sz w:val="32"/>
      <w:szCs w:val="32"/>
      <w:lang w:eastAsia="fr-FR"/>
    </w:rPr>
  </w:style>
  <w:style w:type="character" w:customStyle="1" w:styleId="HeaderChar">
    <w:name w:val="Header Char"/>
    <w:aliases w:val="En-tête CV Char"/>
    <w:rsid w:val="009E7802"/>
    <w:rPr>
      <w:rFonts w:ascii="Batang" w:eastAsia="Batang" w:hAnsi="Batang" w:cs="Batang" w:hint="eastAsia"/>
      <w:lang w:eastAsia="fr-FR"/>
    </w:rPr>
  </w:style>
  <w:style w:type="character" w:customStyle="1" w:styleId="HeaderChar1">
    <w:name w:val="Header Char1"/>
    <w:aliases w:val="En-tête CV Char1"/>
    <w:rsid w:val="009E7802"/>
    <w:rPr>
      <w:rFonts w:ascii="Times New Roman" w:hAnsi="Times New Roman" w:cs="Times New Roman" w:hint="default"/>
      <w:sz w:val="24"/>
      <w:szCs w:val="24"/>
    </w:rPr>
  </w:style>
  <w:style w:type="character" w:customStyle="1" w:styleId="FooterChar">
    <w:name w:val="Footer Char"/>
    <w:rsid w:val="009E7802"/>
    <w:rPr>
      <w:rFonts w:ascii="Times New Roman" w:hAnsi="Times New Roman" w:cs="Times New Roman" w:hint="default"/>
      <w:sz w:val="20"/>
      <w:szCs w:val="20"/>
      <w:lang w:eastAsia="fr-FR"/>
    </w:rPr>
  </w:style>
  <w:style w:type="character" w:customStyle="1" w:styleId="TitleChar">
    <w:name w:val="Title Char"/>
    <w:rsid w:val="009E7802"/>
    <w:rPr>
      <w:rFonts w:ascii="Times New Roman" w:hAnsi="Times New Roman" w:cs="Times New Roman" w:hint="default"/>
      <w:b/>
      <w:bCs/>
      <w:sz w:val="24"/>
      <w:szCs w:val="24"/>
      <w:lang w:eastAsia="fr-FR"/>
    </w:rPr>
  </w:style>
  <w:style w:type="character" w:customStyle="1" w:styleId="BodyTextChar">
    <w:name w:val="Body Text Char"/>
    <w:rsid w:val="009E7802"/>
    <w:rPr>
      <w:rFonts w:ascii="Times New Roman" w:hAnsi="Times New Roman" w:cs="Times New Roman" w:hint="default"/>
      <w:sz w:val="24"/>
      <w:szCs w:val="24"/>
      <w:lang w:eastAsia="fr-FR"/>
    </w:rPr>
  </w:style>
  <w:style w:type="character" w:customStyle="1" w:styleId="BodyTextIndentChar">
    <w:name w:val="Body Text Indent Char"/>
    <w:rsid w:val="009E7802"/>
    <w:rPr>
      <w:rFonts w:ascii="Arial" w:hAnsi="Arial" w:cs="Arial" w:hint="default"/>
      <w:lang w:eastAsia="fr-FR"/>
    </w:rPr>
  </w:style>
  <w:style w:type="character" w:customStyle="1" w:styleId="BodyText2Char">
    <w:name w:val="Body Text 2 Char"/>
    <w:rsid w:val="009E7802"/>
    <w:rPr>
      <w:rFonts w:ascii="Times New Roman" w:hAnsi="Times New Roman" w:cs="Times New Roman" w:hint="default"/>
      <w:sz w:val="24"/>
      <w:szCs w:val="24"/>
      <w:lang w:eastAsia="fr-FR"/>
    </w:rPr>
  </w:style>
  <w:style w:type="character" w:customStyle="1" w:styleId="BodyText3Char">
    <w:name w:val="Body Text 3 Char"/>
    <w:rsid w:val="009E7802"/>
    <w:rPr>
      <w:rFonts w:ascii="Times New Roman" w:hAnsi="Times New Roman" w:cs="Times New Roman" w:hint="default"/>
      <w:b/>
      <w:bCs/>
      <w:sz w:val="24"/>
      <w:szCs w:val="24"/>
      <w:lang w:eastAsia="fr-FR"/>
    </w:rPr>
  </w:style>
  <w:style w:type="character" w:customStyle="1" w:styleId="BodyTextIndent2Char">
    <w:name w:val="Body Text Indent 2 Char"/>
    <w:rsid w:val="009E7802"/>
    <w:rPr>
      <w:rFonts w:ascii="Tahoma" w:hAnsi="Tahoma" w:cs="Tahoma" w:hint="default"/>
      <w:color w:val="000000"/>
      <w:spacing w:val="-10"/>
      <w:w w:val="104"/>
      <w:sz w:val="24"/>
      <w:szCs w:val="24"/>
      <w:shd w:val="clear" w:color="auto" w:fill="FFFFFF"/>
      <w:lang w:eastAsia="fr-FR"/>
    </w:rPr>
  </w:style>
  <w:style w:type="character" w:customStyle="1" w:styleId="BodyTextIndent3Char">
    <w:name w:val="Body Text Indent 3 Char"/>
    <w:rsid w:val="009E7802"/>
    <w:rPr>
      <w:rFonts w:ascii="Arial" w:hAnsi="Arial" w:cs="Arial" w:hint="default"/>
      <w:sz w:val="24"/>
      <w:szCs w:val="24"/>
      <w:shd w:val="clear" w:color="auto" w:fill="FFFFFF"/>
      <w:lang w:eastAsia="fr-FR"/>
    </w:rPr>
  </w:style>
  <w:style w:type="character" w:customStyle="1" w:styleId="DocumentMapChar">
    <w:name w:val="Document Map Char"/>
    <w:rsid w:val="009E7802"/>
    <w:rPr>
      <w:rFonts w:ascii="Tahoma" w:hAnsi="Tahoma" w:cs="Tahoma" w:hint="default"/>
      <w:sz w:val="24"/>
      <w:szCs w:val="24"/>
      <w:shd w:val="clear" w:color="auto" w:fill="000080"/>
      <w:lang w:eastAsia="fr-FR"/>
    </w:rPr>
  </w:style>
  <w:style w:type="character" w:customStyle="1" w:styleId="Style2Car">
    <w:name w:val="Style2 Car"/>
    <w:rsid w:val="009E7802"/>
    <w:rPr>
      <w:rFonts w:ascii="Arial" w:hAnsi="Arial" w:cs="Arial" w:hint="default"/>
      <w:b/>
      <w:bCs/>
      <w:sz w:val="24"/>
      <w:szCs w:val="24"/>
      <w:lang w:eastAsia="fr-FR"/>
    </w:rPr>
  </w:style>
  <w:style w:type="character" w:customStyle="1" w:styleId="Style3Car">
    <w:name w:val="Style3 Car"/>
    <w:rsid w:val="009E7802"/>
    <w:rPr>
      <w:rFonts w:ascii="Arial" w:hAnsi="Arial" w:cs="Arial" w:hint="default"/>
      <w:sz w:val="24"/>
      <w:szCs w:val="24"/>
      <w:lang w:eastAsia="fr-FR"/>
    </w:rPr>
  </w:style>
  <w:style w:type="character" w:customStyle="1" w:styleId="Style4Car">
    <w:name w:val="Style4 Car"/>
    <w:rsid w:val="009E7802"/>
    <w:rPr>
      <w:rFonts w:ascii="Arial" w:hAnsi="Arial" w:cs="Arial" w:hint="default"/>
      <w:b/>
      <w:bCs/>
      <w:i/>
      <w:iCs/>
      <w:sz w:val="24"/>
      <w:szCs w:val="24"/>
    </w:rPr>
  </w:style>
  <w:style w:type="character" w:customStyle="1" w:styleId="Style5Car">
    <w:name w:val="Style5 Car"/>
    <w:rsid w:val="009E7802"/>
    <w:rPr>
      <w:rFonts w:ascii="Arial" w:hAnsi="Arial" w:cs="Arial" w:hint="default"/>
      <w:b/>
      <w:bCs/>
      <w:i/>
      <w:iCs/>
      <w:sz w:val="22"/>
      <w:szCs w:val="22"/>
    </w:rPr>
  </w:style>
  <w:style w:type="character" w:customStyle="1" w:styleId="Style6Car">
    <w:name w:val="Style6 Car"/>
    <w:rsid w:val="009E7802"/>
    <w:rPr>
      <w:rFonts w:ascii="Arial" w:hAnsi="Arial" w:cs="Arial" w:hint="default"/>
      <w:b/>
      <w:bCs/>
      <w:sz w:val="24"/>
      <w:szCs w:val="24"/>
      <w:u w:val="single"/>
    </w:rPr>
  </w:style>
  <w:style w:type="character" w:customStyle="1" w:styleId="BalloonTextChar">
    <w:name w:val="Balloon Text Char"/>
    <w:rsid w:val="009E7802"/>
    <w:rPr>
      <w:rFonts w:ascii="Tahoma" w:hAnsi="Tahoma" w:cs="Tahoma" w:hint="default"/>
      <w:sz w:val="16"/>
      <w:szCs w:val="16"/>
      <w:lang w:eastAsia="fr-FR"/>
    </w:rPr>
  </w:style>
  <w:style w:type="character" w:customStyle="1" w:styleId="nowrap1">
    <w:name w:val="nowrap1"/>
    <w:rsid w:val="009E7802"/>
    <w:rPr>
      <w:rFonts w:ascii="Times New Roman" w:hAnsi="Times New Roman" w:cs="Times New Roman" w:hint="default"/>
    </w:rPr>
  </w:style>
  <w:style w:type="character" w:customStyle="1" w:styleId="Style10Car">
    <w:name w:val="Style10 Car"/>
    <w:rsid w:val="009E7802"/>
    <w:rPr>
      <w:rFonts w:ascii="Times New Roman" w:hAnsi="Times New Roman" w:cs="Times New Roman" w:hint="default"/>
      <w:lang w:eastAsia="fr-FR"/>
    </w:rPr>
  </w:style>
  <w:style w:type="character" w:customStyle="1" w:styleId="italic">
    <w:name w:val="italic"/>
    <w:rsid w:val="009E7802"/>
  </w:style>
  <w:style w:type="character" w:customStyle="1" w:styleId="caps">
    <w:name w:val="caps"/>
    <w:basedOn w:val="Policepardfaut"/>
    <w:rsid w:val="009E7802"/>
  </w:style>
  <w:style w:type="character" w:customStyle="1" w:styleId="alt-edited1">
    <w:name w:val="alt-edited1"/>
    <w:rsid w:val="009E7802"/>
    <w:rPr>
      <w:color w:val="4D90F0"/>
    </w:rPr>
  </w:style>
  <w:style w:type="character" w:customStyle="1" w:styleId="LienInternet">
    <w:name w:val="Lien Internet"/>
    <w:uiPriority w:val="99"/>
    <w:unhideWhenUsed/>
    <w:rsid w:val="009E7802"/>
    <w:rPr>
      <w:color w:val="0000FF"/>
      <w:u w:val="single"/>
    </w:rPr>
  </w:style>
  <w:style w:type="character" w:customStyle="1" w:styleId="ListLabel1">
    <w:name w:val="ListLabel 1"/>
    <w:rsid w:val="009E7802"/>
    <w:rPr>
      <w:rFonts w:cs="Times New Roman"/>
    </w:rPr>
  </w:style>
  <w:style w:type="character" w:customStyle="1" w:styleId="ListLabel2">
    <w:name w:val="ListLabel 2"/>
    <w:rsid w:val="009E7802"/>
    <w:rPr>
      <w:rFonts w:eastAsia="Batang"/>
    </w:rPr>
  </w:style>
  <w:style w:type="character" w:customStyle="1" w:styleId="ListLabel3">
    <w:name w:val="ListLabel 3"/>
    <w:rsid w:val="009E7802"/>
    <w:rPr>
      <w:rFonts w:cs="Courier New"/>
    </w:rPr>
  </w:style>
  <w:style w:type="character" w:customStyle="1" w:styleId="ListLabel4">
    <w:name w:val="ListLabel 4"/>
    <w:rsid w:val="009E7802"/>
    <w:rPr>
      <w:rFonts w:eastAsia="Calibri" w:cs="Arial"/>
    </w:rPr>
  </w:style>
  <w:style w:type="character" w:customStyle="1" w:styleId="ListLabel5">
    <w:name w:val="ListLabel 5"/>
    <w:rsid w:val="009E7802"/>
    <w:rPr>
      <w:rFonts w:eastAsia="Times New Roman" w:cs="Times New Roman"/>
    </w:rPr>
  </w:style>
  <w:style w:type="character" w:customStyle="1" w:styleId="ListLabel6">
    <w:name w:val="ListLabel 6"/>
    <w:rsid w:val="009E7802"/>
    <w:rPr>
      <w:rFonts w:cs="Times New Roman"/>
      <w:i w:val="0"/>
      <w:sz w:val="22"/>
      <w:szCs w:val="22"/>
    </w:rPr>
  </w:style>
  <w:style w:type="character" w:customStyle="1" w:styleId="ListLabel7">
    <w:name w:val="ListLabel 7"/>
    <w:rsid w:val="009E7802"/>
    <w:rPr>
      <w:rFonts w:cs="Book Antiqua"/>
    </w:rPr>
  </w:style>
  <w:style w:type="character" w:customStyle="1" w:styleId="ListLabel8">
    <w:name w:val="ListLabel 8"/>
    <w:rsid w:val="009E7802"/>
    <w:rPr>
      <w:b w:val="0"/>
      <w:i w:val="0"/>
    </w:rPr>
  </w:style>
  <w:style w:type="character" w:customStyle="1" w:styleId="ListLabel9">
    <w:name w:val="ListLabel 9"/>
    <w:rsid w:val="009E7802"/>
    <w:rPr>
      <w:rFonts w:eastAsia="Calibri" w:cs="Times New Roman"/>
    </w:rPr>
  </w:style>
  <w:style w:type="character" w:customStyle="1" w:styleId="ListLabel10">
    <w:name w:val="ListLabel 10"/>
    <w:rsid w:val="009E7802"/>
    <w:rPr>
      <w:rFonts w:cs="Calibri"/>
    </w:rPr>
  </w:style>
  <w:style w:type="character" w:customStyle="1" w:styleId="ListLabel11">
    <w:name w:val="ListLabel 11"/>
    <w:rsid w:val="009E7802"/>
    <w:rPr>
      <w:rFonts w:eastAsia="Arial" w:cs="Arial"/>
      <w:b w:val="0"/>
      <w:i w:val="0"/>
      <w:strike w:val="0"/>
      <w:dstrike w:val="0"/>
      <w:color w:val="000000"/>
      <w:position w:val="0"/>
      <w:sz w:val="16"/>
      <w:u w:val="none" w:color="000000"/>
      <w:shd w:val="clear" w:color="auto" w:fill="FFFFFF"/>
      <w:vertAlign w:val="baseline"/>
    </w:rPr>
  </w:style>
  <w:style w:type="character" w:customStyle="1" w:styleId="ListLabel12">
    <w:name w:val="ListLabel 12"/>
    <w:rsid w:val="009E7802"/>
    <w:rPr>
      <w:rFonts w:eastAsia="Segoe UI Symbol" w:cs="Segoe UI Symbol"/>
      <w:b w:val="0"/>
      <w:i w:val="0"/>
      <w:strike w:val="0"/>
      <w:dstrike w:val="0"/>
      <w:color w:val="000000"/>
      <w:position w:val="0"/>
      <w:sz w:val="16"/>
      <w:u w:val="none" w:color="000000"/>
      <w:shd w:val="clear" w:color="auto" w:fill="FFFFFF"/>
      <w:vertAlign w:val="baseline"/>
    </w:rPr>
  </w:style>
  <w:style w:type="character" w:customStyle="1" w:styleId="ListLabel13">
    <w:name w:val="ListLabel 13"/>
    <w:rsid w:val="009E7802"/>
    <w:rPr>
      <w:rFonts w:eastAsia="Arial" w:cs="Arial"/>
      <w:b w:val="0"/>
      <w:i w:val="0"/>
      <w:strike w:val="0"/>
      <w:dstrike w:val="0"/>
      <w:color w:val="000000"/>
      <w:position w:val="0"/>
      <w:sz w:val="18"/>
      <w:u w:val="none" w:color="000000"/>
      <w:shd w:val="clear" w:color="auto" w:fill="FFFFFF"/>
      <w:vertAlign w:val="baseline"/>
    </w:rPr>
  </w:style>
  <w:style w:type="character" w:customStyle="1" w:styleId="ListLabel14">
    <w:name w:val="ListLabel 14"/>
    <w:rsid w:val="009E7802"/>
    <w:rPr>
      <w:rFonts w:eastAsia="SymbolMT" w:cs="Times New Roman"/>
    </w:rPr>
  </w:style>
  <w:style w:type="character" w:customStyle="1" w:styleId="ListLabel15">
    <w:name w:val="ListLabel 15"/>
    <w:rsid w:val="009E7802"/>
    <w:rPr>
      <w:rFonts w:eastAsia="Times New Roman"/>
    </w:rPr>
  </w:style>
  <w:style w:type="character" w:customStyle="1" w:styleId="ListLabel16">
    <w:name w:val="ListLabel 16"/>
    <w:rsid w:val="009E7802"/>
    <w:rPr>
      <w:b/>
      <w:i/>
    </w:rPr>
  </w:style>
  <w:style w:type="character" w:customStyle="1" w:styleId="ListLabel17">
    <w:name w:val="ListLabel 17"/>
    <w:rsid w:val="009E7802"/>
    <w:rPr>
      <w:rFonts w:cs="Arial"/>
    </w:rPr>
  </w:style>
  <w:style w:type="character" w:customStyle="1" w:styleId="Caractresdenotedefin">
    <w:name w:val="Caractères de note de fin"/>
    <w:rsid w:val="009E7802"/>
  </w:style>
  <w:style w:type="character" w:customStyle="1" w:styleId="Sautdindex">
    <w:name w:val="Saut d'index"/>
    <w:rsid w:val="009E7802"/>
  </w:style>
  <w:style w:type="character" w:customStyle="1" w:styleId="TitreCar1">
    <w:name w:val="Titre Car1"/>
    <w:uiPriority w:val="10"/>
    <w:rsid w:val="009E7802"/>
    <w:rPr>
      <w:rFonts w:ascii="Cambria" w:eastAsia="Times New Roman" w:hAnsi="Cambria" w:cs="Times New Roman"/>
      <w:color w:val="17365D"/>
      <w:spacing w:val="5"/>
      <w:kern w:val="28"/>
      <w:sz w:val="52"/>
      <w:szCs w:val="52"/>
    </w:rPr>
  </w:style>
  <w:style w:type="paragraph" w:styleId="Liste">
    <w:name w:val="List"/>
    <w:basedOn w:val="Corpsdetexte"/>
    <w:rsid w:val="009E7802"/>
    <w:pPr>
      <w:suppressAutoHyphens/>
      <w:spacing w:after="120" w:line="288" w:lineRule="auto"/>
      <w:jc w:val="left"/>
    </w:pPr>
    <w:rPr>
      <w:rFonts w:ascii="Calibri" w:eastAsia="Calibri" w:hAnsi="Calibri" w:cs="Mangal"/>
      <w:sz w:val="22"/>
      <w:szCs w:val="20"/>
      <w:lang w:eastAsia="en-US"/>
    </w:rPr>
  </w:style>
  <w:style w:type="paragraph" w:customStyle="1" w:styleId="Index">
    <w:name w:val="Index"/>
    <w:basedOn w:val="Normal"/>
    <w:rsid w:val="009E7802"/>
    <w:pPr>
      <w:suppressLineNumbers/>
      <w:suppressAutoHyphens/>
    </w:pPr>
    <w:rPr>
      <w:rFonts w:eastAsia="SimSun" w:cs="Mangal"/>
      <w:lang w:eastAsia="en-US"/>
    </w:rPr>
  </w:style>
  <w:style w:type="paragraph" w:customStyle="1" w:styleId="Adressedest">
    <w:name w:val="Adresse dest."/>
    <w:basedOn w:val="Normal"/>
    <w:uiPriority w:val="99"/>
    <w:rsid w:val="009E7802"/>
    <w:pPr>
      <w:suppressAutoHyphens/>
      <w:spacing w:after="0" w:line="240" w:lineRule="auto"/>
    </w:pPr>
    <w:rPr>
      <w:rFonts w:ascii="Times New Roman" w:hAnsi="Times New Roman"/>
      <w:sz w:val="24"/>
      <w:szCs w:val="24"/>
    </w:rPr>
  </w:style>
  <w:style w:type="paragraph" w:customStyle="1" w:styleId="yiv9656881541msonormal">
    <w:name w:val="yiv9656881541msonormal"/>
    <w:basedOn w:val="Normal"/>
    <w:uiPriority w:val="99"/>
    <w:rsid w:val="009E7802"/>
    <w:pPr>
      <w:suppressAutoHyphens/>
      <w:spacing w:after="280"/>
    </w:pPr>
    <w:rPr>
      <w:rFonts w:ascii="Times New Roman" w:hAnsi="Times New Roman"/>
      <w:sz w:val="24"/>
      <w:szCs w:val="24"/>
      <w:lang w:val="en-US" w:eastAsia="en-US"/>
    </w:rPr>
  </w:style>
  <w:style w:type="paragraph" w:customStyle="1" w:styleId="BankNormal">
    <w:name w:val="BankNormal"/>
    <w:basedOn w:val="Normal"/>
    <w:uiPriority w:val="99"/>
    <w:rsid w:val="009E7802"/>
    <w:pPr>
      <w:suppressAutoHyphens/>
      <w:spacing w:after="240" w:line="240" w:lineRule="auto"/>
    </w:pPr>
    <w:rPr>
      <w:rFonts w:ascii="Times New Roman" w:hAnsi="Times New Roman"/>
      <w:sz w:val="24"/>
      <w:szCs w:val="20"/>
      <w:lang w:eastAsia="en-US"/>
    </w:rPr>
  </w:style>
  <w:style w:type="paragraph" w:customStyle="1" w:styleId="Tabledesmatiresniveau2">
    <w:name w:val="Table des matières niveau 2"/>
    <w:basedOn w:val="Normal"/>
    <w:next w:val="Normal"/>
    <w:autoRedefine/>
    <w:uiPriority w:val="39"/>
    <w:unhideWhenUsed/>
    <w:rsid w:val="009E7802"/>
    <w:pPr>
      <w:suppressAutoHyphens/>
      <w:spacing w:after="100"/>
      <w:ind w:left="220"/>
    </w:pPr>
    <w:rPr>
      <w:rFonts w:eastAsia="SimSun" w:cs="Calibri"/>
      <w:lang w:eastAsia="en-US"/>
    </w:rPr>
  </w:style>
  <w:style w:type="paragraph" w:customStyle="1" w:styleId="Tabledesmatiresniveau1">
    <w:name w:val="Table des matières niveau 1"/>
    <w:basedOn w:val="Normal"/>
    <w:next w:val="Normal"/>
    <w:autoRedefine/>
    <w:uiPriority w:val="39"/>
    <w:unhideWhenUsed/>
    <w:rsid w:val="009E7802"/>
    <w:pPr>
      <w:suppressAutoHyphens/>
      <w:spacing w:after="100"/>
    </w:pPr>
    <w:rPr>
      <w:rFonts w:eastAsia="SimSun" w:cs="Calibri"/>
      <w:lang w:eastAsia="en-US"/>
    </w:rPr>
  </w:style>
  <w:style w:type="paragraph" w:customStyle="1" w:styleId="Tabledesmatiresniveau3">
    <w:name w:val="Table des matières niveau 3"/>
    <w:basedOn w:val="Normal"/>
    <w:next w:val="Normal"/>
    <w:autoRedefine/>
    <w:uiPriority w:val="39"/>
    <w:unhideWhenUsed/>
    <w:rsid w:val="009E7802"/>
    <w:pPr>
      <w:suppressAutoHyphens/>
      <w:spacing w:after="100"/>
      <w:ind w:left="440"/>
    </w:pPr>
    <w:rPr>
      <w:rFonts w:eastAsia="SimSun" w:cs="Calibri"/>
      <w:lang w:eastAsia="en-US"/>
    </w:rPr>
  </w:style>
  <w:style w:type="paragraph" w:customStyle="1" w:styleId="Tabledesmatiresniveau4">
    <w:name w:val="Table des matières niveau 4"/>
    <w:basedOn w:val="Normal"/>
    <w:next w:val="Normal"/>
    <w:autoRedefine/>
    <w:uiPriority w:val="39"/>
    <w:unhideWhenUsed/>
    <w:rsid w:val="009E7802"/>
    <w:pPr>
      <w:suppressAutoHyphens/>
      <w:spacing w:after="100"/>
      <w:ind w:left="660"/>
    </w:pPr>
    <w:rPr>
      <w:rFonts w:eastAsia="SimSun" w:cs="Calibri"/>
      <w:lang w:eastAsia="en-US"/>
    </w:rPr>
  </w:style>
  <w:style w:type="paragraph" w:customStyle="1" w:styleId="Titreprincipal">
    <w:name w:val="Titre principal"/>
    <w:basedOn w:val="Normal"/>
    <w:uiPriority w:val="99"/>
    <w:qFormat/>
    <w:rsid w:val="009E7802"/>
    <w:pPr>
      <w:suppressAutoHyphens/>
      <w:spacing w:after="120" w:line="240" w:lineRule="auto"/>
      <w:jc w:val="center"/>
    </w:pPr>
    <w:rPr>
      <w:rFonts w:ascii="Times New Roman" w:hAnsi="Times New Roman"/>
      <w:b/>
      <w:sz w:val="24"/>
      <w:szCs w:val="20"/>
      <w:lang w:val="en-US" w:eastAsia="en-US"/>
    </w:rPr>
  </w:style>
  <w:style w:type="paragraph" w:customStyle="1" w:styleId="ec">
    <w:name w:val="ec."/>
    <w:basedOn w:val="Normal"/>
    <w:autoRedefine/>
    <w:uiPriority w:val="99"/>
    <w:rsid w:val="009E7802"/>
    <w:pPr>
      <w:widowControl w:val="0"/>
      <w:tabs>
        <w:tab w:val="left" w:pos="0"/>
      </w:tabs>
      <w:suppressAutoHyphens/>
      <w:spacing w:line="240" w:lineRule="exact"/>
      <w:ind w:left="360" w:hanging="360"/>
      <w:jc w:val="both"/>
    </w:pPr>
    <w:rPr>
      <w:rFonts w:ascii="Arial" w:eastAsia="Calibri" w:hAnsi="Arial" w:cs="Arial"/>
      <w:sz w:val="18"/>
      <w:szCs w:val="18"/>
      <w:lang w:val="fr-CA"/>
    </w:rPr>
  </w:style>
  <w:style w:type="paragraph" w:customStyle="1" w:styleId="Tabledesmatiresniveau5">
    <w:name w:val="Table des matières niveau 5"/>
    <w:basedOn w:val="Normal"/>
    <w:next w:val="Normal"/>
    <w:autoRedefine/>
    <w:uiPriority w:val="39"/>
    <w:unhideWhenUsed/>
    <w:rsid w:val="009E7802"/>
    <w:pPr>
      <w:suppressAutoHyphens/>
      <w:spacing w:after="100"/>
      <w:ind w:left="880"/>
    </w:pPr>
    <w:rPr>
      <w:rFonts w:eastAsia="SimSun" w:cs="Calibri"/>
    </w:rPr>
  </w:style>
  <w:style w:type="paragraph" w:customStyle="1" w:styleId="Tabledesmatiresniveau6">
    <w:name w:val="Table des matières niveau 6"/>
    <w:basedOn w:val="Normal"/>
    <w:next w:val="Normal"/>
    <w:autoRedefine/>
    <w:uiPriority w:val="39"/>
    <w:unhideWhenUsed/>
    <w:rsid w:val="009E7802"/>
    <w:pPr>
      <w:suppressAutoHyphens/>
      <w:spacing w:after="100"/>
      <w:ind w:left="1100"/>
    </w:pPr>
    <w:rPr>
      <w:rFonts w:eastAsia="SimSun" w:cs="Calibri"/>
    </w:rPr>
  </w:style>
  <w:style w:type="paragraph" w:customStyle="1" w:styleId="Tabledesmatiresniveau7">
    <w:name w:val="Table des matières niveau 7"/>
    <w:basedOn w:val="Normal"/>
    <w:next w:val="Normal"/>
    <w:autoRedefine/>
    <w:uiPriority w:val="39"/>
    <w:unhideWhenUsed/>
    <w:rsid w:val="009E7802"/>
    <w:pPr>
      <w:suppressAutoHyphens/>
      <w:spacing w:after="100"/>
      <w:ind w:left="1320"/>
    </w:pPr>
    <w:rPr>
      <w:rFonts w:eastAsia="SimSun" w:cs="Calibri"/>
    </w:rPr>
  </w:style>
  <w:style w:type="paragraph" w:customStyle="1" w:styleId="Tabledesmatiresniveau8">
    <w:name w:val="Table des matières niveau 8"/>
    <w:basedOn w:val="Normal"/>
    <w:next w:val="Normal"/>
    <w:autoRedefine/>
    <w:uiPriority w:val="39"/>
    <w:unhideWhenUsed/>
    <w:rsid w:val="009E7802"/>
    <w:pPr>
      <w:suppressAutoHyphens/>
      <w:spacing w:after="100"/>
      <w:ind w:left="1540"/>
    </w:pPr>
    <w:rPr>
      <w:rFonts w:eastAsia="SimSun" w:cs="Calibri"/>
    </w:rPr>
  </w:style>
  <w:style w:type="paragraph" w:customStyle="1" w:styleId="Tabledesmatiresniveau9">
    <w:name w:val="Table des matières niveau 9"/>
    <w:basedOn w:val="Normal"/>
    <w:next w:val="Normal"/>
    <w:autoRedefine/>
    <w:uiPriority w:val="39"/>
    <w:unhideWhenUsed/>
    <w:rsid w:val="009E7802"/>
    <w:pPr>
      <w:suppressAutoHyphens/>
      <w:spacing w:after="100"/>
      <w:ind w:left="1760"/>
    </w:pPr>
    <w:rPr>
      <w:rFonts w:eastAsia="SimSun" w:cs="Calibri"/>
    </w:rPr>
  </w:style>
  <w:style w:type="paragraph" w:customStyle="1" w:styleId="Contenudecadre">
    <w:name w:val="Contenu de cadre"/>
    <w:basedOn w:val="Normal"/>
    <w:rsid w:val="009E7802"/>
    <w:pPr>
      <w:suppressAutoHyphens/>
    </w:pPr>
    <w:rPr>
      <w:rFonts w:eastAsia="SimSun" w:cs="Calibri"/>
      <w:lang w:eastAsia="en-US"/>
    </w:rPr>
  </w:style>
  <w:style w:type="paragraph" w:customStyle="1" w:styleId="Indexdesillustrations1">
    <w:name w:val="Index des illustrations 1"/>
    <w:basedOn w:val="Index"/>
    <w:rsid w:val="009E7802"/>
  </w:style>
  <w:style w:type="paragraph" w:customStyle="1" w:styleId="Listparas">
    <w:name w:val="List paras"/>
    <w:basedOn w:val="Normal"/>
    <w:next w:val="Normal"/>
    <w:qFormat/>
    <w:rsid w:val="009E7802"/>
    <w:pPr>
      <w:spacing w:after="240" w:line="240" w:lineRule="auto"/>
      <w:jc w:val="both"/>
    </w:pPr>
    <w:rPr>
      <w:rFonts w:ascii="Times New Roman" w:eastAsia="Calibri" w:hAnsi="Times New Roman"/>
      <w:sz w:val="24"/>
      <w:szCs w:val="20"/>
      <w:lang w:bidi="fr-FR"/>
    </w:rPr>
  </w:style>
  <w:style w:type="paragraph" w:customStyle="1" w:styleId="projet">
    <w:name w:val="projet"/>
    <w:basedOn w:val="Corpsdetexte"/>
    <w:uiPriority w:val="99"/>
    <w:rsid w:val="009E7802"/>
    <w:pPr>
      <w:spacing w:before="120" w:after="240"/>
    </w:pPr>
    <w:rPr>
      <w:rFonts w:ascii="Helvetica" w:eastAsia="Times New Roman" w:hAnsi="Helvetica"/>
      <w:sz w:val="24"/>
      <w:szCs w:val="20"/>
    </w:rPr>
  </w:style>
  <w:style w:type="character" w:customStyle="1" w:styleId="pg-24fc2">
    <w:name w:val="pg-24fc2"/>
    <w:basedOn w:val="Policepardfaut"/>
    <w:rsid w:val="009E7802"/>
  </w:style>
  <w:style w:type="character" w:customStyle="1" w:styleId="a">
    <w:name w:val="_"/>
    <w:basedOn w:val="Policepardfaut"/>
    <w:rsid w:val="009E7802"/>
  </w:style>
  <w:style w:type="character" w:customStyle="1" w:styleId="pg-63fc2">
    <w:name w:val="pg-63fc2"/>
    <w:basedOn w:val="Policepardfaut"/>
    <w:rsid w:val="009E7802"/>
  </w:style>
  <w:style w:type="paragraph" w:customStyle="1" w:styleId="msonormal0">
    <w:name w:val="msonormal"/>
    <w:basedOn w:val="Normal"/>
    <w:rsid w:val="009E7802"/>
    <w:pPr>
      <w:spacing w:before="100" w:beforeAutospacing="1" w:after="100" w:afterAutospacing="1" w:line="240" w:lineRule="auto"/>
    </w:pPr>
    <w:rPr>
      <w:rFonts w:ascii="Times New Roman" w:hAnsi="Times New Roman"/>
      <w:sz w:val="24"/>
      <w:szCs w:val="24"/>
    </w:rPr>
  </w:style>
  <w:style w:type="paragraph" w:customStyle="1" w:styleId="normalgras">
    <w:name w:val="normal gras"/>
    <w:basedOn w:val="normalrapport"/>
    <w:rsid w:val="009E7802"/>
    <w:rPr>
      <w:rFonts w:ascii="Wingdings" w:hAnsi="Wingdings"/>
      <w:b/>
    </w:rPr>
  </w:style>
  <w:style w:type="paragraph" w:customStyle="1" w:styleId="okpuce1">
    <w:name w:val="ok puce1"/>
    <w:basedOn w:val="Normal"/>
    <w:link w:val="okpuce1Car"/>
    <w:qFormat/>
    <w:rsid w:val="009E7802"/>
    <w:pPr>
      <w:numPr>
        <w:numId w:val="4"/>
      </w:numPr>
      <w:spacing w:after="0"/>
      <w:jc w:val="both"/>
    </w:pPr>
    <w:rPr>
      <w:rFonts w:ascii="Arial" w:hAnsi="Arial" w:cs="Arial"/>
      <w:sz w:val="21"/>
      <w:szCs w:val="21"/>
      <w:lang w:bidi="en-US"/>
    </w:rPr>
  </w:style>
  <w:style w:type="character" w:customStyle="1" w:styleId="okpuce1Car">
    <w:name w:val="ok puce1 Car"/>
    <w:link w:val="okpuce1"/>
    <w:rsid w:val="009E7802"/>
    <w:rPr>
      <w:rFonts w:ascii="Arial" w:eastAsia="Times New Roman" w:hAnsi="Arial" w:cs="Arial"/>
      <w:kern w:val="0"/>
      <w:sz w:val="21"/>
      <w:szCs w:val="21"/>
      <w:lang w:eastAsia="fr-FR" w:bidi="en-US"/>
      <w14:ligatures w14:val="none"/>
    </w:rPr>
  </w:style>
  <w:style w:type="paragraph" w:customStyle="1" w:styleId="okpuce2">
    <w:name w:val="ok puce2"/>
    <w:basedOn w:val="okpuce1"/>
    <w:qFormat/>
    <w:rsid w:val="009E7802"/>
    <w:pPr>
      <w:numPr>
        <w:ilvl w:val="1"/>
      </w:numPr>
      <w:tabs>
        <w:tab w:val="num" w:pos="360"/>
        <w:tab w:val="num" w:pos="1440"/>
      </w:tabs>
    </w:pPr>
  </w:style>
  <w:style w:type="paragraph" w:customStyle="1" w:styleId="oknormal">
    <w:name w:val="ok normal"/>
    <w:basedOn w:val="Normal"/>
    <w:link w:val="oknormalCar"/>
    <w:qFormat/>
    <w:rsid w:val="009E7802"/>
    <w:pPr>
      <w:spacing w:after="0"/>
      <w:jc w:val="both"/>
    </w:pPr>
    <w:rPr>
      <w:rFonts w:ascii="Arial" w:hAnsi="Arial" w:cs="Arial"/>
      <w:sz w:val="21"/>
      <w:szCs w:val="21"/>
      <w:lang w:bidi="en-US"/>
    </w:rPr>
  </w:style>
  <w:style w:type="character" w:customStyle="1" w:styleId="oknormalCar">
    <w:name w:val="ok normal Car"/>
    <w:link w:val="oknormal"/>
    <w:rsid w:val="009E7802"/>
    <w:rPr>
      <w:rFonts w:ascii="Arial" w:eastAsia="Times New Roman" w:hAnsi="Arial" w:cs="Arial"/>
      <w:kern w:val="0"/>
      <w:sz w:val="21"/>
      <w:szCs w:val="21"/>
      <w:lang w:eastAsia="fr-FR" w:bidi="en-US"/>
      <w14:ligatures w14:val="none"/>
    </w:rPr>
  </w:style>
  <w:style w:type="paragraph" w:customStyle="1" w:styleId="Bullet3">
    <w:name w:val="Bullet 3"/>
    <w:basedOn w:val="Normal"/>
    <w:qFormat/>
    <w:rsid w:val="009E7802"/>
    <w:pPr>
      <w:numPr>
        <w:ilvl w:val="1"/>
        <w:numId w:val="6"/>
      </w:numPr>
      <w:spacing w:before="80" w:after="120" w:line="240" w:lineRule="auto"/>
      <w:ind w:left="720"/>
      <w:contextualSpacing/>
    </w:pPr>
    <w:rPr>
      <w:noProof/>
      <w:sz w:val="20"/>
      <w:szCs w:val="20"/>
      <w:lang w:val="fr-BE" w:eastAsia="de-DE"/>
    </w:rPr>
  </w:style>
  <w:style w:type="paragraph" w:customStyle="1" w:styleId="ACEnumberedparagraph">
    <w:name w:val="ACE_numbered_paragraph"/>
    <w:basedOn w:val="Normal"/>
    <w:qFormat/>
    <w:rsid w:val="009E7802"/>
    <w:pPr>
      <w:spacing w:after="280" w:line="290" w:lineRule="exact"/>
      <w:ind w:left="-9" w:hanging="360"/>
    </w:pPr>
    <w:rPr>
      <w:rFonts w:ascii="Arial" w:hAnsi="Arial" w:cs="Arial"/>
      <w:noProof/>
      <w:sz w:val="19"/>
      <w:szCs w:val="19"/>
      <w:lang w:val="en-US" w:eastAsia="nl-BE"/>
    </w:rPr>
  </w:style>
  <w:style w:type="paragraph" w:styleId="Rvision">
    <w:name w:val="Revision"/>
    <w:hidden/>
    <w:uiPriority w:val="99"/>
    <w:rsid w:val="009E7802"/>
    <w:pPr>
      <w:spacing w:after="0" w:line="240" w:lineRule="auto"/>
    </w:pPr>
    <w:rPr>
      <w:rFonts w:ascii="Calibri" w:eastAsia="Times New Roman" w:hAnsi="Calibri" w:cs="Times New Roman"/>
      <w:kern w:val="0"/>
      <w:lang w:eastAsia="fr-FR"/>
      <w14:ligatures w14:val="none"/>
    </w:rPr>
  </w:style>
  <w:style w:type="paragraph" w:customStyle="1" w:styleId="Texteannexe">
    <w:name w:val="Texte annexe"/>
    <w:basedOn w:val="Normal"/>
    <w:rsid w:val="009E7802"/>
    <w:pPr>
      <w:tabs>
        <w:tab w:val="left" w:pos="720"/>
      </w:tabs>
      <w:spacing w:after="0" w:line="240" w:lineRule="auto"/>
      <w:ind w:left="851"/>
      <w:jc w:val="both"/>
    </w:pPr>
    <w:rPr>
      <w:rFonts w:ascii="Arial" w:hAnsi="Arial" w:cs="Arial"/>
      <w:b/>
      <w:szCs w:val="24"/>
      <w:lang w:val="fr-CA" w:eastAsia="fr-CA"/>
    </w:rPr>
  </w:style>
  <w:style w:type="paragraph" w:customStyle="1" w:styleId="Intituldurapport">
    <w:name w:val="Intitulé du rapport"/>
    <w:basedOn w:val="Normal"/>
    <w:qFormat/>
    <w:rsid w:val="009E7802"/>
    <w:pPr>
      <w:spacing w:before="120" w:after="0" w:line="240" w:lineRule="auto"/>
      <w:ind w:left="845"/>
      <w:jc w:val="center"/>
    </w:pPr>
    <w:rPr>
      <w:rFonts w:eastAsia="Calibri"/>
      <w:b/>
      <w:caps/>
      <w:sz w:val="36"/>
      <w:lang w:val="fr-BE" w:eastAsia="en-US"/>
    </w:rPr>
  </w:style>
  <w:style w:type="paragraph" w:customStyle="1" w:styleId="xmsonormal">
    <w:name w:val="x_msonormal"/>
    <w:basedOn w:val="Normal"/>
    <w:rsid w:val="009E7802"/>
    <w:pPr>
      <w:spacing w:before="100" w:beforeAutospacing="1" w:after="100" w:afterAutospacing="1" w:line="240" w:lineRule="auto"/>
    </w:pPr>
    <w:rPr>
      <w:rFonts w:ascii="Times New Roman" w:hAnsi="Times New Roman"/>
      <w:sz w:val="24"/>
      <w:szCs w:val="24"/>
    </w:rPr>
  </w:style>
  <w:style w:type="paragraph" w:customStyle="1" w:styleId="Puces">
    <w:name w:val="Puces"/>
    <w:basedOn w:val="Normal"/>
    <w:autoRedefine/>
    <w:qFormat/>
    <w:rsid w:val="009E7802"/>
    <w:pPr>
      <w:numPr>
        <w:numId w:val="8"/>
      </w:numPr>
      <w:spacing w:before="120" w:after="120"/>
      <w:ind w:left="202" w:hanging="142"/>
      <w:jc w:val="both"/>
    </w:pPr>
    <w:rPr>
      <w:rFonts w:ascii="Times New Roman" w:eastAsia="MS Mincho" w:hAnsi="Times New Roman"/>
      <w:sz w:val="24"/>
      <w:szCs w:val="20"/>
      <w:lang w:val="x-none" w:eastAsia="x-none"/>
    </w:rPr>
  </w:style>
  <w:style w:type="character" w:customStyle="1" w:styleId="normaltextrun">
    <w:name w:val="normaltextrun"/>
    <w:basedOn w:val="Policepardfaut"/>
    <w:rsid w:val="009E7802"/>
  </w:style>
  <w:style w:type="paragraph" w:customStyle="1" w:styleId="paragraph">
    <w:name w:val="paragraph"/>
    <w:basedOn w:val="Normal"/>
    <w:rsid w:val="009E7802"/>
    <w:pPr>
      <w:spacing w:before="100" w:beforeAutospacing="1" w:after="100" w:afterAutospacing="1" w:line="240" w:lineRule="auto"/>
    </w:pPr>
    <w:rPr>
      <w:rFonts w:ascii="Times New Roman" w:hAnsi="Times New Roman"/>
      <w:sz w:val="24"/>
      <w:szCs w:val="24"/>
      <w:lang w:eastAsia="es-ES_tradnl"/>
    </w:rPr>
  </w:style>
  <w:style w:type="character" w:customStyle="1" w:styleId="eop">
    <w:name w:val="eop"/>
    <w:basedOn w:val="Policepardfaut"/>
    <w:rsid w:val="009E7802"/>
  </w:style>
  <w:style w:type="table" w:customStyle="1" w:styleId="TableGridCFAA1">
    <w:name w:val="Table Grid CFAA1"/>
    <w:basedOn w:val="TableauNormal"/>
    <w:next w:val="Grilledutableau"/>
    <w:uiPriority w:val="59"/>
    <w:qFormat/>
    <w:rsid w:val="001D0B35"/>
    <w:pPr>
      <w:spacing w:after="0" w:line="240" w:lineRule="auto"/>
    </w:pPr>
    <w:rPr>
      <w:rFonts w:ascii="Calibri" w:eastAsia="Calibri" w:hAnsi="Calibri" w:cs="SimSu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qFormat/>
    <w:rsid w:val="001D0B35"/>
    <w:pPr>
      <w:widowControl w:val="0"/>
      <w:autoSpaceDE w:val="0"/>
      <w:autoSpaceDN w:val="0"/>
      <w:spacing w:after="0" w:line="240" w:lineRule="auto"/>
    </w:pPr>
    <w:rPr>
      <w:rFonts w:ascii="Calibri" w:eastAsia="Calibri" w:hAnsi="Calibri" w:cs="SimSun"/>
      <w:kern w:val="0"/>
      <w:lang w:val="en-US"/>
      <w14:ligatures w14:val="none"/>
    </w:rPr>
    <w:tblPr>
      <w:tblInd w:w="0" w:type="dxa"/>
      <w:tblCellMar>
        <w:top w:w="0" w:type="dxa"/>
        <w:left w:w="0" w:type="dxa"/>
        <w:bottom w:w="0" w:type="dxa"/>
        <w:right w:w="0" w:type="dxa"/>
      </w:tblCellMar>
    </w:tblPr>
  </w:style>
  <w:style w:type="paragraph" w:styleId="TitreTR">
    <w:name w:val="toa heading"/>
    <w:basedOn w:val="Normal"/>
    <w:next w:val="Normal"/>
    <w:uiPriority w:val="99"/>
    <w:rsid w:val="001D0B35"/>
    <w:pPr>
      <w:spacing w:before="120"/>
    </w:pPr>
    <w:rPr>
      <w:rFonts w:ascii="Calibri Light" w:eastAsia="SimSun" w:hAnsi="Calibri Light" w:cs="SimSun"/>
      <w:b/>
      <w:bCs/>
      <w:sz w:val="24"/>
      <w:szCs w:val="24"/>
      <w:lang w:eastAsia="en-US"/>
    </w:rPr>
  </w:style>
  <w:style w:type="character" w:customStyle="1" w:styleId="Heading1Char18056a2a-6912-428d-b9b5-d9663b045825">
    <w:name w:val="Heading 1 Char_18056a2a-6912-428d-b9b5-d9663b045825"/>
    <w:rsid w:val="001D0B35"/>
    <w:rPr>
      <w:rFonts w:ascii="Times New Roman" w:hAnsi="Times New Roman" w:cs="Times New Roman" w:hint="default"/>
      <w:b/>
      <w:bCs/>
      <w:sz w:val="28"/>
      <w:szCs w:val="28"/>
      <w:lang w:eastAsia="fr-FR"/>
    </w:rPr>
  </w:style>
  <w:style w:type="character" w:customStyle="1" w:styleId="Heading2Char8b6260b5-3778-470c-b9ac-76aa2bb70228">
    <w:name w:val="Heading 2 Char_8b6260b5-3778-470c-b9ac-76aa2bb70228"/>
    <w:rsid w:val="001D0B35"/>
    <w:rPr>
      <w:rFonts w:ascii="Times New Roman" w:hAnsi="Times New Roman" w:cs="Times New Roman" w:hint="default"/>
      <w:sz w:val="44"/>
      <w:szCs w:val="44"/>
      <w:lang w:eastAsia="fr-FR"/>
    </w:rPr>
  </w:style>
  <w:style w:type="character" w:customStyle="1" w:styleId="Heading4Char360cd25b-bf63-41d7-b0e3-dca5568e3b0b">
    <w:name w:val="Heading 4 Char_360cd25b-bf63-41d7-b0e3-dca5568e3b0b"/>
    <w:rsid w:val="001D0B35"/>
    <w:rPr>
      <w:rFonts w:ascii="Times New Roman" w:hAnsi="Times New Roman" w:cs="Times New Roman" w:hint="default"/>
      <w:b/>
      <w:bCs/>
      <w:sz w:val="24"/>
      <w:szCs w:val="24"/>
      <w:lang w:eastAsia="fr-FR"/>
    </w:rPr>
  </w:style>
  <w:style w:type="character" w:customStyle="1" w:styleId="Heading5Chard0e5a15b-ab16-4434-b143-254991dd4f09">
    <w:name w:val="Heading 5 Char_d0e5a15b-ab16-4434-b143-254991dd4f09"/>
    <w:rsid w:val="001D0B35"/>
    <w:rPr>
      <w:rFonts w:ascii="Tahoma" w:hAnsi="Tahoma" w:cs="Tahoma" w:hint="default"/>
      <w:b/>
      <w:bCs/>
      <w:sz w:val="24"/>
      <w:szCs w:val="24"/>
      <w:lang w:eastAsia="fr-FR"/>
    </w:rPr>
  </w:style>
  <w:style w:type="character" w:customStyle="1" w:styleId="Heading6Char7d54860d-54d6-4442-990b-b405a9c21e69">
    <w:name w:val="Heading 6 Char_7d54860d-54d6-4442-990b-b405a9c21e69"/>
    <w:rsid w:val="001D0B35"/>
    <w:rPr>
      <w:rFonts w:ascii="Arial" w:hAnsi="Arial" w:cs="Arial" w:hint="default"/>
      <w:b/>
      <w:bCs/>
      <w:sz w:val="24"/>
      <w:szCs w:val="24"/>
      <w:lang w:eastAsia="fr-FR"/>
    </w:rPr>
  </w:style>
  <w:style w:type="character" w:customStyle="1" w:styleId="Heading7Char3eb4f8a0-a3a7-46c3-ba1f-b6ccf1be4647">
    <w:name w:val="Heading 7 Char_3eb4f8a0-a3a7-46c3-ba1f-b6ccf1be4647"/>
    <w:rsid w:val="001D0B35"/>
    <w:rPr>
      <w:rFonts w:ascii="Agency FB" w:hAnsi="Agency FB" w:cs="Agency FB" w:hint="default"/>
      <w:b/>
      <w:bCs/>
      <w:color w:val="333333"/>
      <w:sz w:val="50"/>
      <w:szCs w:val="50"/>
      <w:lang w:val="fr-CA" w:eastAsia="fr-FR"/>
    </w:rPr>
  </w:style>
  <w:style w:type="character" w:customStyle="1" w:styleId="Heading8Chare8cd9a9b-b989-42ff-945c-5d3dc604791a">
    <w:name w:val="Heading 8 Char_e8cd9a9b-b989-42ff-945c-5d3dc604791a"/>
    <w:rsid w:val="001D0B35"/>
    <w:rPr>
      <w:rFonts w:ascii="Tahoma" w:hAnsi="Tahoma" w:cs="Tahoma" w:hint="default"/>
      <w:sz w:val="44"/>
      <w:szCs w:val="44"/>
      <w:lang w:val="fr-CA" w:eastAsia="fr-FR"/>
    </w:rPr>
  </w:style>
  <w:style w:type="character" w:customStyle="1" w:styleId="Heading9Char04aadc37-3bc1-4edd-9ce4-0fe885bc2912">
    <w:name w:val="Heading 9 Char_04aadc37-3bc1-4edd-9ce4-0fe885bc2912"/>
    <w:rsid w:val="001D0B35"/>
    <w:rPr>
      <w:rFonts w:ascii="Times New Roman" w:hAnsi="Times New Roman" w:cs="Times New Roman" w:hint="default"/>
      <w:sz w:val="32"/>
      <w:szCs w:val="32"/>
      <w:lang w:eastAsia="fr-FR"/>
    </w:rPr>
  </w:style>
  <w:style w:type="character" w:customStyle="1" w:styleId="HeaderChara6f47376-9b35-4d25-b23b-1be761d64d22">
    <w:name w:val="Header Char_a6f47376-9b35-4d25-b23b-1be761d64d22"/>
    <w:rsid w:val="001D0B35"/>
    <w:rPr>
      <w:rFonts w:ascii="Batang" w:eastAsia="Batang" w:hAnsi="Batang" w:cs="Batang" w:hint="eastAsia"/>
      <w:lang w:eastAsia="fr-FR"/>
    </w:rPr>
  </w:style>
  <w:style w:type="character" w:customStyle="1" w:styleId="FooterChar111f944b-d51b-4f85-a945-33630f29a219">
    <w:name w:val="Footer Char_111f944b-d51b-4f85-a945-33630f29a219"/>
    <w:rsid w:val="001D0B35"/>
    <w:rPr>
      <w:rFonts w:ascii="Times New Roman" w:hAnsi="Times New Roman" w:cs="Times New Roman" w:hint="default"/>
      <w:sz w:val="20"/>
      <w:szCs w:val="20"/>
      <w:lang w:eastAsia="fr-FR"/>
    </w:rPr>
  </w:style>
  <w:style w:type="character" w:customStyle="1" w:styleId="TitleChara0e39329-4438-4fde-9922-7904a322b362">
    <w:name w:val="Title Char_a0e39329-4438-4fde-9922-7904a322b362"/>
    <w:rsid w:val="001D0B35"/>
    <w:rPr>
      <w:rFonts w:ascii="Times New Roman" w:hAnsi="Times New Roman" w:cs="Times New Roman" w:hint="default"/>
      <w:b/>
      <w:bCs/>
      <w:sz w:val="24"/>
      <w:szCs w:val="24"/>
      <w:lang w:eastAsia="fr-FR"/>
    </w:rPr>
  </w:style>
  <w:style w:type="character" w:styleId="Lienhypertextesuivivisit">
    <w:name w:val="FollowedHyperlink"/>
    <w:basedOn w:val="Policepardfaut"/>
    <w:uiPriority w:val="99"/>
    <w:semiHidden/>
    <w:unhideWhenUsed/>
    <w:rsid w:val="001D0B35"/>
    <w:rPr>
      <w:color w:val="954F72" w:themeColor="followedHyperlink"/>
      <w:u w:val="single"/>
    </w:rPr>
  </w:style>
  <w:style w:type="character" w:customStyle="1" w:styleId="Mentionnonrsolue1">
    <w:name w:val="Mention non résolue1"/>
    <w:basedOn w:val="Policepardfaut"/>
    <w:uiPriority w:val="99"/>
    <w:semiHidden/>
    <w:unhideWhenUsed/>
    <w:rsid w:val="001D0B35"/>
    <w:rPr>
      <w:color w:val="605E5C"/>
      <w:shd w:val="clear" w:color="auto" w:fill="E1DFDD"/>
    </w:rPr>
  </w:style>
  <w:style w:type="character" w:styleId="Appeldenotedefin">
    <w:name w:val="endnote reference"/>
    <w:basedOn w:val="Policepardfaut"/>
    <w:uiPriority w:val="99"/>
    <w:semiHidden/>
    <w:unhideWhenUsed/>
    <w:rsid w:val="001D0B35"/>
    <w:rPr>
      <w:vertAlign w:val="superscript"/>
    </w:rPr>
  </w:style>
  <w:style w:type="table" w:customStyle="1" w:styleId="TableNormal1">
    <w:name w:val="Table Normal1"/>
    <w:uiPriority w:val="2"/>
    <w:semiHidden/>
    <w:unhideWhenUsed/>
    <w:qFormat/>
    <w:rsid w:val="001D0B3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1D0B35"/>
    <w:rPr>
      <w:color w:val="808080"/>
    </w:rPr>
  </w:style>
  <w:style w:type="character" w:customStyle="1" w:styleId="selectable-text">
    <w:name w:val="selectable-text"/>
    <w:basedOn w:val="Policepardfaut"/>
    <w:rsid w:val="001D0B35"/>
  </w:style>
  <w:style w:type="table" w:styleId="Grilledetableauclaire">
    <w:name w:val="Grid Table Light"/>
    <w:basedOn w:val="TableauNormal"/>
    <w:uiPriority w:val="40"/>
    <w:rsid w:val="001D0B35"/>
    <w:pPr>
      <w:spacing w:after="0" w:line="240" w:lineRule="auto"/>
    </w:pPr>
    <w:rPr>
      <w:kern w:val="0"/>
      <w:lang w:val="en-US"/>
      <w14:ligatures w14:val="non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1D0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pubdocs.worldbank.org/en/215761593706525660/ESF-GPN-SEASH-in-major-civil-works-French.pdf" TargetMode="External"/><Relationship Id="rId2" Type="http://schemas.openxmlformats.org/officeDocument/2006/relationships/hyperlink" Target="http://pubdocs.worldbank.org/en/215761593706525660/ESF-GPN-SEASH-in-major-civil-works-French.pdf" TargetMode="External"/><Relationship Id="rId1" Type="http://schemas.openxmlformats.org/officeDocument/2006/relationships/hyperlink" Target="https://thedocs.worldbank.org/en/doc/b3e4f9273f676308274e8831538d9f91-0290032023/original/SEA-SH-Civil-Works-GPN-Third-Edition-French-transla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14436</Words>
  <Characters>79399</Characters>
  <Application>Microsoft Office Word</Application>
  <DocSecurity>0</DocSecurity>
  <Lines>661</Lines>
  <Paragraphs>187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bertrand.impact@gmail.com</dc:creator>
  <cp:keywords/>
  <dc:description/>
  <cp:lastModifiedBy>3PLMek</cp:lastModifiedBy>
  <cp:revision>2</cp:revision>
  <dcterms:created xsi:type="dcterms:W3CDTF">2023-10-11T06:13:00Z</dcterms:created>
  <dcterms:modified xsi:type="dcterms:W3CDTF">2023-10-11T06:13:00Z</dcterms:modified>
</cp:coreProperties>
</file>