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9E2F1" w14:textId="1330C7A4" w:rsidR="003030D1" w:rsidRDefault="003030D1" w:rsidP="003030D1">
      <w:pPr>
        <w:pStyle w:val="COVERPAGE1"/>
        <w:jc w:val="both"/>
        <w:rPr>
          <w:rFonts w:ascii="Gill Sans MT" w:hAnsi="Gill Sans MT"/>
          <w:sz w:val="32"/>
          <w:szCs w:val="32"/>
          <w:lang w:val="fr-FR"/>
        </w:rPr>
      </w:pPr>
    </w:p>
    <w:p w14:paraId="6DBBD00C" w14:textId="56E7CB43" w:rsidR="00B11D91" w:rsidRDefault="00B11D91" w:rsidP="00187FAA">
      <w:pPr>
        <w:autoSpaceDE w:val="0"/>
        <w:autoSpaceDN w:val="0"/>
        <w:adjustRightInd w:val="0"/>
        <w:spacing w:after="0" w:line="240" w:lineRule="auto"/>
        <w:jc w:val="center"/>
        <w:rPr>
          <w:rFonts w:ascii="GillSansMT-Bold" w:eastAsiaTheme="minorHAnsi" w:hAnsi="GillSansMT-Bold" w:cs="GillSansMT-Bold"/>
          <w:b/>
          <w:bCs/>
          <w:color w:val="000000"/>
          <w:lang w:eastAsia="en-US"/>
        </w:rPr>
      </w:pPr>
      <w:r w:rsidRPr="00B11D91">
        <w:rPr>
          <w:rFonts w:ascii="GillSansMT-Bold" w:eastAsiaTheme="minorHAnsi" w:hAnsi="GillSansMT-Bold" w:cs="GillSansMT-Bold"/>
          <w:b/>
          <w:bCs/>
          <w:color w:val="000000"/>
          <w:lang w:eastAsia="en-US"/>
        </w:rPr>
        <w:t>AVIS D’</w:t>
      </w:r>
      <w:r>
        <w:rPr>
          <w:rFonts w:ascii="GillSansMT-Bold" w:eastAsiaTheme="minorHAnsi" w:hAnsi="GillSansMT-Bold" w:cs="GillSansMT-Bold"/>
          <w:b/>
          <w:bCs/>
          <w:color w:val="000000"/>
          <w:lang w:eastAsia="en-US"/>
        </w:rPr>
        <w:t>APPEL D'OFFRES PUBLIQUE No 002/EZO/HUAMSI</w:t>
      </w:r>
      <w:r w:rsidRPr="00B11D91">
        <w:rPr>
          <w:rFonts w:ascii="GillSansMT-Bold" w:eastAsiaTheme="minorHAnsi" w:hAnsi="GillSansMT-Bold" w:cs="GillSansMT-Bold"/>
          <w:b/>
          <w:bCs/>
          <w:color w:val="000000"/>
          <w:lang w:eastAsia="en-US"/>
        </w:rPr>
        <w:t>/FY24</w:t>
      </w:r>
    </w:p>
    <w:p w14:paraId="7DBCC71C" w14:textId="77777777" w:rsidR="00187FAA" w:rsidRPr="00B11D91" w:rsidRDefault="00187FAA" w:rsidP="00B11D91">
      <w:pPr>
        <w:autoSpaceDE w:val="0"/>
        <w:autoSpaceDN w:val="0"/>
        <w:adjustRightInd w:val="0"/>
        <w:spacing w:after="0" w:line="240" w:lineRule="auto"/>
        <w:rPr>
          <w:rFonts w:ascii="GillSansMT-Bold" w:eastAsiaTheme="minorHAnsi" w:hAnsi="GillSansMT-Bold" w:cs="GillSansMT-Bold"/>
          <w:b/>
          <w:bCs/>
          <w:color w:val="000000"/>
          <w:lang w:eastAsia="en-US"/>
        </w:rPr>
      </w:pPr>
    </w:p>
    <w:tbl>
      <w:tblPr>
        <w:tblW w:w="85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521"/>
        <w:gridCol w:w="4984"/>
      </w:tblGrid>
      <w:tr w:rsidR="00B11D91" w:rsidRPr="000D1091" w14:paraId="675F0D73" w14:textId="77777777" w:rsidTr="00944E66">
        <w:trPr>
          <w:trHeight w:val="330"/>
          <w:jc w:val="center"/>
        </w:trPr>
        <w:tc>
          <w:tcPr>
            <w:tcW w:w="3521" w:type="dxa"/>
          </w:tcPr>
          <w:p w14:paraId="3DEB0EB1" w14:textId="77777777" w:rsidR="00B11D91" w:rsidRPr="00FC5F33" w:rsidRDefault="00B11D91" w:rsidP="00B11D91">
            <w:pPr>
              <w:tabs>
                <w:tab w:val="left" w:pos="-90"/>
              </w:tabs>
              <w:jc w:val="both"/>
              <w:rPr>
                <w:rFonts w:ascii="Gill Sans MT" w:hAnsi="Gill Sans MT"/>
              </w:rPr>
            </w:pPr>
            <w:r w:rsidRPr="00FC5F33">
              <w:rPr>
                <w:rFonts w:ascii="Gill Sans MT" w:hAnsi="Gill Sans MT"/>
              </w:rPr>
              <w:t>A: Tous</w:t>
            </w:r>
          </w:p>
        </w:tc>
        <w:tc>
          <w:tcPr>
            <w:tcW w:w="4984" w:type="dxa"/>
          </w:tcPr>
          <w:p w14:paraId="7D9F67D3" w14:textId="22629499" w:rsidR="00B11D91" w:rsidRPr="00FC5F33" w:rsidRDefault="00B11D91" w:rsidP="00B11D91">
            <w:pPr>
              <w:tabs>
                <w:tab w:val="left" w:pos="-90"/>
                <w:tab w:val="left" w:pos="2235"/>
                <w:tab w:val="right" w:pos="4184"/>
              </w:tabs>
              <w:jc w:val="both"/>
              <w:rPr>
                <w:rFonts w:ascii="Gill Sans MT" w:hAnsi="Gill Sans MT"/>
              </w:rPr>
            </w:pPr>
            <w:r w:rsidRPr="00FC5F33">
              <w:rPr>
                <w:rFonts w:ascii="Gill Sans MT" w:hAnsi="Gill Sans MT"/>
              </w:rPr>
              <w:t xml:space="preserve"> Pour tout renseignement, écrivez </w:t>
            </w:r>
            <w:r w:rsidR="00944E66">
              <w:rPr>
                <w:rFonts w:ascii="Gill Sans MT" w:hAnsi="Gill Sans MT"/>
              </w:rPr>
              <w:t>à l’adresse ci-après :</w:t>
            </w:r>
          </w:p>
        </w:tc>
      </w:tr>
      <w:tr w:rsidR="00B11D91" w:rsidRPr="000D1091" w14:paraId="3A980E0A" w14:textId="77777777" w:rsidTr="00944E66">
        <w:trPr>
          <w:trHeight w:val="780"/>
          <w:jc w:val="center"/>
        </w:trPr>
        <w:tc>
          <w:tcPr>
            <w:tcW w:w="3521" w:type="dxa"/>
          </w:tcPr>
          <w:p w14:paraId="4493E219" w14:textId="77777777" w:rsidR="00B11D91" w:rsidRPr="006F2828" w:rsidRDefault="00B11D91" w:rsidP="00A875F4">
            <w:pPr>
              <w:tabs>
                <w:tab w:val="left" w:pos="-90"/>
              </w:tabs>
              <w:spacing w:after="0"/>
              <w:jc w:val="both"/>
              <w:rPr>
                <w:rFonts w:ascii="Gill Sans MT" w:hAnsi="Gill Sans MT"/>
              </w:rPr>
            </w:pPr>
            <w:r w:rsidRPr="006F2828">
              <w:rPr>
                <w:rFonts w:ascii="Gill Sans MT" w:hAnsi="Gill Sans MT"/>
              </w:rPr>
              <w:t xml:space="preserve">De: WOLRD VISION DR CONGO </w:t>
            </w:r>
          </w:p>
          <w:p w14:paraId="7855B371" w14:textId="175C0478" w:rsidR="00B11D91" w:rsidRPr="00FC5F33" w:rsidRDefault="00B11D91" w:rsidP="00A875F4">
            <w:pPr>
              <w:tabs>
                <w:tab w:val="left" w:pos="-90"/>
              </w:tabs>
              <w:spacing w:after="0"/>
              <w:jc w:val="both"/>
              <w:rPr>
                <w:rFonts w:ascii="Gill Sans MT" w:hAnsi="Gill Sans MT"/>
                <w:lang w:val="fr-CD"/>
              </w:rPr>
            </w:pPr>
            <w:r w:rsidRPr="00FC5F33">
              <w:rPr>
                <w:rFonts w:ascii="Gill Sans MT" w:hAnsi="Gill Sans MT"/>
                <w:lang w:val="fr-CD"/>
              </w:rPr>
              <w:t xml:space="preserve">Project : </w:t>
            </w:r>
            <w:r>
              <w:rPr>
                <w:rFonts w:ascii="Gill Sans MT" w:eastAsia="MS PGothic" w:hAnsi="Gill Sans MT"/>
                <w:bCs/>
                <w:lang w:val="fr-CD"/>
              </w:rPr>
              <w:t>HUAMSI</w:t>
            </w:r>
          </w:p>
        </w:tc>
        <w:tc>
          <w:tcPr>
            <w:tcW w:w="4984" w:type="dxa"/>
          </w:tcPr>
          <w:p w14:paraId="6974A2D7" w14:textId="4E660B20" w:rsidR="00B11D91" w:rsidRPr="00FC5F33" w:rsidRDefault="00B11D91" w:rsidP="00B11D91">
            <w:pPr>
              <w:tabs>
                <w:tab w:val="left" w:pos="-90"/>
                <w:tab w:val="right" w:pos="4184"/>
              </w:tabs>
              <w:rPr>
                <w:rFonts w:ascii="Gill Sans MT" w:hAnsi="Gill Sans MT"/>
              </w:rPr>
            </w:pPr>
            <w:r w:rsidRPr="00FC5F33">
              <w:rPr>
                <w:rFonts w:ascii="Gill Sans MT" w:hAnsi="Gill Sans MT"/>
              </w:rPr>
              <w:t>Email :</w:t>
            </w:r>
            <w:r w:rsidRPr="00FC5F33">
              <w:rPr>
                <w:rStyle w:val="Lienhypertexte"/>
                <w:rFonts w:ascii="Gill Sans MT" w:hAnsi="Gill Sans MT"/>
                <w:b/>
                <w:color w:val="auto"/>
                <w:u w:val="none"/>
              </w:rPr>
              <w:t xml:space="preserve"> </w:t>
            </w:r>
            <w:hyperlink r:id="rId11" w:history="1">
              <w:r w:rsidRPr="00A875F4">
                <w:rPr>
                  <w:rStyle w:val="Lienhypertexte"/>
                  <w:rFonts w:ascii="Gill Sans MT" w:hAnsi="Gill Sans MT"/>
                  <w:color w:val="auto"/>
                  <w:sz w:val="28"/>
                  <w:szCs w:val="28"/>
                  <w:u w:val="none"/>
                </w:rPr>
                <w:t>drc_procurments@wvi.org</w:t>
              </w:r>
            </w:hyperlink>
          </w:p>
        </w:tc>
      </w:tr>
      <w:tr w:rsidR="00B11D91" w:rsidRPr="000D1091" w14:paraId="58927396" w14:textId="77777777" w:rsidTr="00944E66">
        <w:trPr>
          <w:trHeight w:val="623"/>
          <w:jc w:val="center"/>
        </w:trPr>
        <w:tc>
          <w:tcPr>
            <w:tcW w:w="3521" w:type="dxa"/>
          </w:tcPr>
          <w:p w14:paraId="765F59BD" w14:textId="438C2BFF" w:rsidR="00B11D91" w:rsidRPr="00FC5F33" w:rsidRDefault="00B11D91" w:rsidP="00944E66">
            <w:pPr>
              <w:tabs>
                <w:tab w:val="left" w:pos="-90"/>
                <w:tab w:val="right" w:pos="4253"/>
              </w:tabs>
              <w:jc w:val="both"/>
              <w:rPr>
                <w:rFonts w:ascii="Gill Sans MT" w:hAnsi="Gill Sans MT"/>
                <w:b/>
              </w:rPr>
            </w:pPr>
            <w:r w:rsidRPr="00FC5F33">
              <w:rPr>
                <w:rFonts w:ascii="Gill Sans MT" w:hAnsi="Gill Sans MT"/>
                <w:b/>
              </w:rPr>
              <w:t>Date Limite</w:t>
            </w:r>
            <w:r w:rsidR="00944E66">
              <w:rPr>
                <w:rFonts w:ascii="Gill Sans MT" w:hAnsi="Gill Sans MT"/>
                <w:b/>
              </w:rPr>
              <w:t> : 0</w:t>
            </w:r>
            <w:r>
              <w:rPr>
                <w:rFonts w:ascii="Gill Sans MT" w:hAnsi="Gill Sans MT"/>
                <w:b/>
              </w:rPr>
              <w:t>7 NOVEMBRE 2023</w:t>
            </w:r>
            <w:r w:rsidRPr="00FC5F33">
              <w:rPr>
                <w:rFonts w:ascii="Gill Sans MT" w:hAnsi="Gill Sans MT"/>
                <w:b/>
              </w:rPr>
              <w:t xml:space="preserve"> </w:t>
            </w:r>
          </w:p>
        </w:tc>
        <w:tc>
          <w:tcPr>
            <w:tcW w:w="4984" w:type="dxa"/>
          </w:tcPr>
          <w:p w14:paraId="4302AC22" w14:textId="503F9262" w:rsidR="00B11D91" w:rsidRPr="00FC5F33" w:rsidRDefault="00B11D91" w:rsidP="00B11D91">
            <w:pPr>
              <w:tabs>
                <w:tab w:val="left" w:pos="-90"/>
                <w:tab w:val="right" w:pos="4184"/>
              </w:tabs>
              <w:jc w:val="both"/>
              <w:rPr>
                <w:rFonts w:ascii="Gill Sans MT" w:hAnsi="Gill Sans MT"/>
              </w:rPr>
            </w:pPr>
            <w:r w:rsidRPr="00FC5F33">
              <w:rPr>
                <w:rFonts w:ascii="Gill Sans MT" w:hAnsi="Gill Sans MT"/>
              </w:rPr>
              <w:t xml:space="preserve">Nombre </w:t>
            </w:r>
            <w:r>
              <w:rPr>
                <w:rFonts w:ascii="Gill Sans MT" w:hAnsi="Gill Sans MT"/>
              </w:rPr>
              <w:t>de pages incluant cette page: 20</w:t>
            </w:r>
          </w:p>
        </w:tc>
      </w:tr>
    </w:tbl>
    <w:p w14:paraId="3CBB3620" w14:textId="77777777" w:rsidR="00944E66" w:rsidRDefault="00944E66" w:rsidP="003030D1">
      <w:pPr>
        <w:shd w:val="clear" w:color="auto" w:fill="F2F2F2"/>
        <w:jc w:val="center"/>
        <w:rPr>
          <w:rFonts w:ascii="Gill Sans MT" w:hAnsi="Gill Sans MT" w:cs="Calibri"/>
          <w:b/>
          <w:color w:val="3333E5"/>
          <w:sz w:val="32"/>
          <w:szCs w:val="32"/>
        </w:rPr>
      </w:pPr>
    </w:p>
    <w:p w14:paraId="72E4271E" w14:textId="77777777" w:rsidR="003030D1" w:rsidRPr="0008010A" w:rsidRDefault="003030D1" w:rsidP="003030D1">
      <w:pPr>
        <w:shd w:val="clear" w:color="auto" w:fill="F2F2F2"/>
        <w:jc w:val="center"/>
        <w:rPr>
          <w:rFonts w:ascii="Gill Sans MT" w:hAnsi="Gill Sans MT" w:cs="Calibri"/>
          <w:b/>
          <w:color w:val="3333E5"/>
          <w:sz w:val="32"/>
          <w:szCs w:val="32"/>
        </w:rPr>
      </w:pPr>
      <w:r w:rsidRPr="0008010A">
        <w:rPr>
          <w:rFonts w:ascii="Gill Sans MT" w:hAnsi="Gill Sans MT" w:cs="Calibri"/>
          <w:b/>
          <w:color w:val="3333E5"/>
          <w:sz w:val="32"/>
          <w:szCs w:val="32"/>
        </w:rPr>
        <w:t>PROJET DE RENFORCEMENT DU SYSTEME DE SANTE PRIMAIRE ET SECONDAIRE.</w:t>
      </w:r>
    </w:p>
    <w:p w14:paraId="35BD957F" w14:textId="77777777" w:rsidR="003030D1" w:rsidRPr="006505B1" w:rsidRDefault="003030D1" w:rsidP="003030D1">
      <w:pPr>
        <w:shd w:val="clear" w:color="auto" w:fill="FFFFFF"/>
        <w:spacing w:after="120"/>
        <w:rPr>
          <w:rFonts w:ascii="Gill Sans MT" w:hAnsi="Gill Sans MT" w:cs="Calibri"/>
          <w:b/>
          <w:sz w:val="32"/>
          <w:szCs w:val="36"/>
        </w:rPr>
      </w:pPr>
    </w:p>
    <w:p w14:paraId="451CFCAF" w14:textId="2A61DB58" w:rsidR="003030D1" w:rsidRPr="009F29C0" w:rsidRDefault="00944E66" w:rsidP="003030D1">
      <w:pPr>
        <w:shd w:val="clear" w:color="auto" w:fill="F2F2F2"/>
        <w:jc w:val="center"/>
        <w:rPr>
          <w:rFonts w:ascii="Gill Sans MT" w:hAnsi="Gill Sans MT" w:cs="Calibri"/>
          <w:b/>
          <w:sz w:val="28"/>
          <w:szCs w:val="28"/>
        </w:rPr>
      </w:pPr>
      <w:r>
        <w:rPr>
          <w:rFonts w:ascii="Gill Sans MT" w:hAnsi="Gill Sans MT" w:cs="Calibri"/>
          <w:b/>
          <w:sz w:val="28"/>
          <w:szCs w:val="28"/>
        </w:rPr>
        <w:t>« </w:t>
      </w:r>
      <w:r w:rsidR="003030D1" w:rsidRPr="009F29C0">
        <w:rPr>
          <w:rFonts w:ascii="Gill Sans MT" w:hAnsi="Gill Sans MT"/>
          <w:b/>
          <w:sz w:val="28"/>
          <w:szCs w:val="28"/>
        </w:rPr>
        <w:t xml:space="preserve">HUDUMA YA AFIA YA MSINGI /Projet </w:t>
      </w:r>
      <w:r w:rsidR="003030D1" w:rsidRPr="009F29C0">
        <w:rPr>
          <w:rFonts w:ascii="Gill Sans MT" w:hAnsi="Gill Sans MT" w:cs="Calibri"/>
          <w:b/>
          <w:sz w:val="28"/>
          <w:szCs w:val="28"/>
        </w:rPr>
        <w:t>HUAMSI’’</w:t>
      </w:r>
      <w:bookmarkStart w:id="0" w:name="_GoBack"/>
      <w:bookmarkEnd w:id="0"/>
    </w:p>
    <w:p w14:paraId="04168D5C" w14:textId="77777777" w:rsidR="003030D1" w:rsidRPr="00304482" w:rsidRDefault="003030D1" w:rsidP="003030D1">
      <w:pPr>
        <w:shd w:val="clear" w:color="auto" w:fill="FFFFFF"/>
        <w:spacing w:after="120"/>
        <w:rPr>
          <w:rFonts w:ascii="Gill Sans MT" w:hAnsi="Gill Sans MT" w:cs="Calibri"/>
          <w:b/>
          <w:color w:val="FF0000"/>
          <w:sz w:val="32"/>
          <w:szCs w:val="36"/>
        </w:rPr>
      </w:pPr>
    </w:p>
    <w:p w14:paraId="7039B658" w14:textId="0809AF07" w:rsidR="003030D1" w:rsidRPr="00E4331C" w:rsidRDefault="0089706D" w:rsidP="00323483">
      <w:pPr>
        <w:pStyle w:val="COVERPAGE1"/>
        <w:pBdr>
          <w:top w:val="single" w:sz="4" w:space="1" w:color="auto"/>
          <w:left w:val="single" w:sz="4" w:space="4" w:color="auto"/>
          <w:bottom w:val="single" w:sz="4" w:space="1" w:color="auto"/>
          <w:right w:val="single" w:sz="4" w:space="4" w:color="auto"/>
        </w:pBdr>
        <w:shd w:val="clear" w:color="auto" w:fill="FFF2CC" w:themeFill="accent4" w:themeFillTint="33"/>
        <w:spacing w:after="0" w:line="276" w:lineRule="auto"/>
        <w:rPr>
          <w:rFonts w:ascii="Gill Sans MT" w:hAnsi="Gill Sans MT"/>
          <w:b/>
          <w:color w:val="auto"/>
          <w:sz w:val="36"/>
          <w:szCs w:val="28"/>
          <w:lang w:val="fr-FR"/>
        </w:rPr>
      </w:pPr>
      <w:r w:rsidRPr="00E4331C">
        <w:rPr>
          <w:rFonts w:ascii="Gill Sans MT" w:hAnsi="Gill Sans MT"/>
          <w:b/>
          <w:color w:val="auto"/>
          <w:sz w:val="36"/>
          <w:szCs w:val="28"/>
          <w:lang w:val="fr-FR"/>
        </w:rPr>
        <w:t>Terme</w:t>
      </w:r>
      <w:r w:rsidR="00667D23">
        <w:rPr>
          <w:rFonts w:ascii="Gill Sans MT" w:hAnsi="Gill Sans MT"/>
          <w:b/>
          <w:color w:val="auto"/>
          <w:sz w:val="36"/>
          <w:szCs w:val="28"/>
          <w:lang w:val="fr-FR"/>
        </w:rPr>
        <w:t>s</w:t>
      </w:r>
      <w:r w:rsidRPr="00E4331C">
        <w:rPr>
          <w:rFonts w:ascii="Gill Sans MT" w:hAnsi="Gill Sans MT"/>
          <w:b/>
          <w:color w:val="auto"/>
          <w:sz w:val="36"/>
          <w:szCs w:val="28"/>
          <w:lang w:val="fr-FR"/>
        </w:rPr>
        <w:t xml:space="preserve"> </w:t>
      </w:r>
      <w:r w:rsidR="003030D1" w:rsidRPr="00E4331C">
        <w:rPr>
          <w:rFonts w:ascii="Gill Sans MT" w:hAnsi="Gill Sans MT"/>
          <w:b/>
          <w:color w:val="auto"/>
          <w:sz w:val="36"/>
          <w:szCs w:val="28"/>
          <w:lang w:val="fr-FR"/>
        </w:rPr>
        <w:t>de Référence</w:t>
      </w:r>
      <w:r w:rsidRPr="00E4331C">
        <w:rPr>
          <w:rFonts w:ascii="Gill Sans MT" w:hAnsi="Gill Sans MT"/>
          <w:b/>
          <w:color w:val="auto"/>
          <w:sz w:val="36"/>
          <w:szCs w:val="28"/>
          <w:lang w:val="fr-FR"/>
        </w:rPr>
        <w:t xml:space="preserve"> </w:t>
      </w:r>
      <w:r w:rsidR="00E4331C" w:rsidRPr="00E4331C">
        <w:rPr>
          <w:rFonts w:ascii="Gill Sans MT" w:hAnsi="Gill Sans MT"/>
          <w:b/>
          <w:color w:val="auto"/>
          <w:sz w:val="36"/>
          <w:szCs w:val="28"/>
          <w:lang w:val="fr-FR"/>
        </w:rPr>
        <w:t>pour</w:t>
      </w:r>
      <w:r w:rsidR="00667D23">
        <w:rPr>
          <w:rFonts w:ascii="Gill Sans MT" w:hAnsi="Gill Sans MT"/>
          <w:b/>
          <w:color w:val="auto"/>
          <w:sz w:val="36"/>
          <w:szCs w:val="28"/>
          <w:lang w:val="fr-FR"/>
        </w:rPr>
        <w:t xml:space="preserve"> le recrutement d’un Consultant, Cabinet de </w:t>
      </w:r>
      <w:r w:rsidR="00416BB0">
        <w:rPr>
          <w:rFonts w:ascii="Gill Sans MT" w:hAnsi="Gill Sans MT"/>
          <w:b/>
          <w:color w:val="auto"/>
          <w:sz w:val="36"/>
          <w:szCs w:val="28"/>
          <w:lang w:val="fr-FR"/>
        </w:rPr>
        <w:t>c</w:t>
      </w:r>
      <w:r w:rsidR="00667D23">
        <w:rPr>
          <w:rFonts w:ascii="Gill Sans MT" w:hAnsi="Gill Sans MT"/>
          <w:b/>
          <w:color w:val="auto"/>
          <w:sz w:val="36"/>
          <w:szCs w:val="28"/>
          <w:lang w:val="fr-FR"/>
        </w:rPr>
        <w:t xml:space="preserve">onsultance ou </w:t>
      </w:r>
      <w:r w:rsidR="00304482">
        <w:rPr>
          <w:rFonts w:ascii="Gill Sans MT" w:hAnsi="Gill Sans MT"/>
          <w:b/>
          <w:color w:val="auto"/>
          <w:sz w:val="36"/>
          <w:szCs w:val="28"/>
          <w:lang w:val="fr-FR"/>
        </w:rPr>
        <w:t xml:space="preserve">Université </w:t>
      </w:r>
      <w:r w:rsidR="00E4331C" w:rsidRPr="00E4331C">
        <w:rPr>
          <w:rFonts w:ascii="Gill Sans MT" w:hAnsi="Gill Sans MT"/>
          <w:b/>
          <w:color w:val="auto"/>
          <w:sz w:val="36"/>
          <w:szCs w:val="28"/>
          <w:lang w:val="fr-FR"/>
        </w:rPr>
        <w:t xml:space="preserve">pouvant mener une </w:t>
      </w:r>
      <w:r w:rsidR="003030D1" w:rsidRPr="00E4331C">
        <w:rPr>
          <w:rFonts w:ascii="Gill Sans MT" w:hAnsi="Gill Sans MT" w:cs="Calibri"/>
          <w:b/>
          <w:color w:val="auto"/>
          <w:sz w:val="36"/>
          <w:szCs w:val="28"/>
          <w:lang w:val="fr-FR"/>
        </w:rPr>
        <w:t xml:space="preserve">Enquête </w:t>
      </w:r>
      <w:r w:rsidR="00667D23">
        <w:rPr>
          <w:rFonts w:ascii="Gill Sans MT" w:hAnsi="Gill Sans MT" w:cs="Calibri"/>
          <w:b/>
          <w:color w:val="auto"/>
          <w:sz w:val="36"/>
          <w:szCs w:val="28"/>
          <w:lang w:val="fr-FR"/>
        </w:rPr>
        <w:t>sur le n</w:t>
      </w:r>
      <w:r w:rsidR="003030D1" w:rsidRPr="00E4331C">
        <w:rPr>
          <w:rFonts w:ascii="Gill Sans MT" w:hAnsi="Gill Sans MT" w:cs="Calibri"/>
          <w:b/>
          <w:color w:val="auto"/>
          <w:sz w:val="36"/>
          <w:szCs w:val="28"/>
          <w:lang w:val="fr-FR"/>
        </w:rPr>
        <w:t>iveau d’</w:t>
      </w:r>
      <w:r w:rsidR="00667D23">
        <w:rPr>
          <w:rFonts w:ascii="Gill Sans MT" w:hAnsi="Gill Sans MT" w:cs="Calibri"/>
          <w:b/>
          <w:color w:val="auto"/>
          <w:sz w:val="36"/>
          <w:szCs w:val="28"/>
          <w:lang w:val="fr-FR"/>
        </w:rPr>
        <w:t>intégration des services des accoucheuses traditionnelles et a</w:t>
      </w:r>
      <w:r w:rsidR="003030D1" w:rsidRPr="00E4331C">
        <w:rPr>
          <w:rFonts w:ascii="Gill Sans MT" w:hAnsi="Gill Sans MT" w:cs="Calibri"/>
          <w:b/>
          <w:color w:val="auto"/>
          <w:sz w:val="36"/>
          <w:szCs w:val="28"/>
          <w:lang w:val="fr-FR"/>
        </w:rPr>
        <w:t xml:space="preserve">utres </w:t>
      </w:r>
      <w:r w:rsidR="00667D23">
        <w:rPr>
          <w:rFonts w:ascii="Gill Sans MT" w:hAnsi="Gill Sans MT" w:cs="Calibri"/>
          <w:b/>
          <w:color w:val="auto"/>
          <w:sz w:val="36"/>
          <w:szCs w:val="28"/>
          <w:lang w:val="fr-FR"/>
        </w:rPr>
        <w:t>g</w:t>
      </w:r>
      <w:r w:rsidR="003030D1" w:rsidRPr="00E4331C">
        <w:rPr>
          <w:rFonts w:ascii="Gill Sans MT" w:hAnsi="Gill Sans MT" w:cs="Calibri"/>
          <w:b/>
          <w:color w:val="auto"/>
          <w:sz w:val="36"/>
          <w:szCs w:val="28"/>
          <w:lang w:val="fr-FR"/>
        </w:rPr>
        <w:t xml:space="preserve">uérisseurs dans le Système de Santé Primaire de </w:t>
      </w:r>
      <w:r w:rsidR="000E1763" w:rsidRPr="00E4331C">
        <w:rPr>
          <w:rFonts w:ascii="Gill Sans MT" w:hAnsi="Gill Sans MT" w:cs="Calibri"/>
          <w:b/>
          <w:color w:val="auto"/>
          <w:sz w:val="36"/>
          <w:szCs w:val="28"/>
          <w:lang w:val="fr-FR"/>
        </w:rPr>
        <w:t>la Zone de Sant</w:t>
      </w:r>
      <w:r w:rsidR="00C67357">
        <w:rPr>
          <w:rFonts w:ascii="Gill Sans MT" w:hAnsi="Gill Sans MT" w:cs="Calibri"/>
          <w:b/>
          <w:color w:val="auto"/>
          <w:sz w:val="36"/>
          <w:szCs w:val="28"/>
          <w:lang w:val="fr-FR"/>
        </w:rPr>
        <w:t>é</w:t>
      </w:r>
      <w:r w:rsidR="000E1763" w:rsidRPr="00E4331C">
        <w:rPr>
          <w:rFonts w:ascii="Gill Sans MT" w:hAnsi="Gill Sans MT" w:cs="Calibri"/>
          <w:b/>
          <w:color w:val="auto"/>
          <w:sz w:val="36"/>
          <w:szCs w:val="28"/>
          <w:lang w:val="fr-FR"/>
        </w:rPr>
        <w:t xml:space="preserve"> de Beni dans le Cadre du </w:t>
      </w:r>
      <w:r w:rsidR="003030D1" w:rsidRPr="00E4331C">
        <w:rPr>
          <w:rFonts w:ascii="Gill Sans MT" w:hAnsi="Gill Sans MT"/>
          <w:b/>
          <w:color w:val="auto"/>
          <w:sz w:val="36"/>
          <w:szCs w:val="28"/>
          <w:lang w:val="fr-FR"/>
        </w:rPr>
        <w:t>Projet HU</w:t>
      </w:r>
      <w:r w:rsidR="00C67357">
        <w:rPr>
          <w:rFonts w:ascii="Gill Sans MT" w:hAnsi="Gill Sans MT"/>
          <w:b/>
          <w:color w:val="auto"/>
          <w:sz w:val="36"/>
          <w:szCs w:val="28"/>
          <w:lang w:val="fr-FR"/>
        </w:rPr>
        <w:t>DUMA Y</w:t>
      </w:r>
      <w:r w:rsidR="003030D1" w:rsidRPr="00E4331C">
        <w:rPr>
          <w:rFonts w:ascii="Gill Sans MT" w:hAnsi="Gill Sans MT"/>
          <w:b/>
          <w:color w:val="auto"/>
          <w:sz w:val="36"/>
          <w:szCs w:val="28"/>
          <w:lang w:val="fr-FR"/>
        </w:rPr>
        <w:t>A</w:t>
      </w:r>
      <w:r w:rsidR="00667D23">
        <w:rPr>
          <w:rFonts w:ascii="Gill Sans MT" w:hAnsi="Gill Sans MT"/>
          <w:b/>
          <w:color w:val="auto"/>
          <w:sz w:val="36"/>
          <w:szCs w:val="28"/>
          <w:lang w:val="fr-FR"/>
        </w:rPr>
        <w:t xml:space="preserve"> AFI</w:t>
      </w:r>
      <w:r w:rsidR="00C67357">
        <w:rPr>
          <w:rFonts w:ascii="Gill Sans MT" w:hAnsi="Gill Sans MT"/>
          <w:b/>
          <w:color w:val="auto"/>
          <w:sz w:val="36"/>
          <w:szCs w:val="28"/>
          <w:lang w:val="fr-FR"/>
        </w:rPr>
        <w:t xml:space="preserve">A YA </w:t>
      </w:r>
      <w:r w:rsidR="003030D1" w:rsidRPr="00E4331C">
        <w:rPr>
          <w:rFonts w:ascii="Gill Sans MT" w:hAnsi="Gill Sans MT"/>
          <w:b/>
          <w:color w:val="auto"/>
          <w:sz w:val="36"/>
          <w:szCs w:val="28"/>
          <w:lang w:val="fr-FR"/>
        </w:rPr>
        <w:t>MSI</w:t>
      </w:r>
      <w:r w:rsidR="00C67357">
        <w:rPr>
          <w:rFonts w:ascii="Gill Sans MT" w:hAnsi="Gill Sans MT"/>
          <w:b/>
          <w:color w:val="auto"/>
          <w:sz w:val="36"/>
          <w:szCs w:val="28"/>
          <w:lang w:val="fr-FR"/>
        </w:rPr>
        <w:t>NGI</w:t>
      </w:r>
      <w:r w:rsidR="00667D23">
        <w:rPr>
          <w:rFonts w:ascii="Gill Sans MT" w:hAnsi="Gill Sans MT"/>
          <w:b/>
          <w:color w:val="auto"/>
          <w:sz w:val="36"/>
          <w:szCs w:val="28"/>
          <w:lang w:val="fr-FR"/>
        </w:rPr>
        <w:t xml:space="preserve"> </w:t>
      </w:r>
      <w:r w:rsidR="00C67357">
        <w:rPr>
          <w:rFonts w:ascii="Gill Sans MT" w:hAnsi="Gill Sans MT"/>
          <w:b/>
          <w:color w:val="auto"/>
          <w:sz w:val="36"/>
          <w:szCs w:val="28"/>
          <w:lang w:val="fr-FR"/>
        </w:rPr>
        <w:t>(</w:t>
      </w:r>
      <w:r w:rsidR="009B4368">
        <w:rPr>
          <w:rFonts w:ascii="Gill Sans MT" w:hAnsi="Gill Sans MT"/>
          <w:b/>
          <w:color w:val="auto"/>
          <w:sz w:val="36"/>
          <w:szCs w:val="28"/>
          <w:lang w:val="fr-FR"/>
        </w:rPr>
        <w:t>HUAMSI)</w:t>
      </w:r>
    </w:p>
    <w:p w14:paraId="71154973" w14:textId="77777777" w:rsidR="0021085C" w:rsidRPr="00DB0963" w:rsidRDefault="003030D1" w:rsidP="00323483">
      <w:pPr>
        <w:pStyle w:val="COVERPAGE1"/>
        <w:pBdr>
          <w:top w:val="single" w:sz="4" w:space="1" w:color="auto"/>
          <w:left w:val="single" w:sz="4" w:space="4" w:color="auto"/>
          <w:bottom w:val="single" w:sz="4" w:space="1" w:color="auto"/>
          <w:right w:val="single" w:sz="4" w:space="4" w:color="auto"/>
        </w:pBdr>
        <w:shd w:val="clear" w:color="auto" w:fill="FFF2CC" w:themeFill="accent4" w:themeFillTint="33"/>
        <w:spacing w:after="0" w:line="276" w:lineRule="auto"/>
        <w:rPr>
          <w:rFonts w:ascii="Gill Sans MT" w:hAnsi="Gill Sans MT" w:cs="Calibri"/>
          <w:b/>
          <w:color w:val="3333E5"/>
          <w:sz w:val="32"/>
          <w:szCs w:val="36"/>
          <w:lang w:val="fr-FR"/>
        </w:rPr>
      </w:pPr>
      <w:r w:rsidRPr="00DB0963">
        <w:rPr>
          <w:rFonts w:ascii="Gill Sans MT" w:hAnsi="Gill Sans MT"/>
          <w:b/>
          <w:color w:val="3333E5"/>
          <w:sz w:val="36"/>
          <w:szCs w:val="36"/>
          <w:lang w:val="fr-FR"/>
        </w:rPr>
        <w:t xml:space="preserve">Code Activité : </w:t>
      </w:r>
      <w:r w:rsidR="000E1763" w:rsidRPr="00DB0963">
        <w:rPr>
          <w:rFonts w:ascii="Gill Sans MT" w:hAnsi="Gill Sans MT" w:cs="Calibri"/>
          <w:b/>
          <w:color w:val="3333E5"/>
          <w:sz w:val="32"/>
          <w:szCs w:val="36"/>
          <w:lang w:val="fr-FR"/>
        </w:rPr>
        <w:t>1.1.4.4</w:t>
      </w:r>
      <w:r w:rsidRPr="00DB0963">
        <w:rPr>
          <w:rFonts w:ascii="Gill Sans MT" w:hAnsi="Gill Sans MT" w:cs="Calibri"/>
          <w:b/>
          <w:color w:val="3333E5"/>
          <w:sz w:val="32"/>
          <w:szCs w:val="36"/>
          <w:lang w:val="fr-FR"/>
        </w:rPr>
        <w:t xml:space="preserve">. </w:t>
      </w:r>
    </w:p>
    <w:p w14:paraId="58AFA7CD" w14:textId="77777777" w:rsidR="003030D1" w:rsidRPr="0021085C" w:rsidRDefault="0021085C" w:rsidP="00323483">
      <w:pPr>
        <w:pStyle w:val="COVERPAGE1"/>
        <w:pBdr>
          <w:top w:val="single" w:sz="4" w:space="1" w:color="auto"/>
          <w:left w:val="single" w:sz="4" w:space="4" w:color="auto"/>
          <w:bottom w:val="single" w:sz="4" w:space="1" w:color="auto"/>
          <w:right w:val="single" w:sz="4" w:space="4" w:color="auto"/>
        </w:pBdr>
        <w:shd w:val="clear" w:color="auto" w:fill="FFF2CC" w:themeFill="accent4" w:themeFillTint="33"/>
        <w:spacing w:after="0" w:line="276" w:lineRule="auto"/>
        <w:rPr>
          <w:rFonts w:ascii="Gill Sans MT" w:hAnsi="Gill Sans MT"/>
          <w:b/>
          <w:color w:val="auto"/>
          <w:sz w:val="36"/>
          <w:szCs w:val="36"/>
          <w:lang w:val="fr-FR"/>
        </w:rPr>
      </w:pPr>
      <w:r w:rsidRPr="0021085C">
        <w:rPr>
          <w:rFonts w:ascii="Gill Sans MT" w:hAnsi="Gill Sans MT" w:cs="Calibri"/>
          <w:b/>
          <w:color w:val="auto"/>
          <w:sz w:val="32"/>
          <w:szCs w:val="36"/>
          <w:lang w:val="fr-FR"/>
        </w:rPr>
        <w:t xml:space="preserve">Province du Nord-Kivu. </w:t>
      </w:r>
      <w:r w:rsidR="003030D1" w:rsidRPr="0021085C">
        <w:rPr>
          <w:rFonts w:ascii="Gill Sans MT" w:hAnsi="Gill Sans MT"/>
          <w:b/>
          <w:color w:val="auto"/>
          <w:sz w:val="36"/>
          <w:szCs w:val="36"/>
          <w:lang w:val="fr-FR"/>
        </w:rPr>
        <w:t xml:space="preserve"> </w:t>
      </w:r>
    </w:p>
    <w:p w14:paraId="65C55A62" w14:textId="77777777" w:rsidR="003030D1" w:rsidRPr="00FC7AD5" w:rsidRDefault="0021085C" w:rsidP="00323483">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rFonts w:ascii="Gill Sans MT" w:hAnsi="Gill Sans MT"/>
          <w:sz w:val="32"/>
          <w:szCs w:val="32"/>
        </w:rPr>
      </w:pPr>
      <w:r>
        <w:rPr>
          <w:rFonts w:ascii="Gill Sans MT" w:hAnsi="Gill Sans MT"/>
          <w:sz w:val="32"/>
          <w:szCs w:val="32"/>
        </w:rPr>
        <w:t xml:space="preserve">Division Provinciale de la Santé </w:t>
      </w:r>
      <w:r w:rsidR="003030D1" w:rsidRPr="00FC7AD5">
        <w:rPr>
          <w:rFonts w:ascii="Gill Sans MT" w:hAnsi="Gill Sans MT"/>
          <w:sz w:val="32"/>
          <w:szCs w:val="32"/>
        </w:rPr>
        <w:t>du Nord Kivu</w:t>
      </w:r>
    </w:p>
    <w:p w14:paraId="5F29458E" w14:textId="77777777" w:rsidR="003030D1" w:rsidRPr="00FC7AD5" w:rsidRDefault="003030D1" w:rsidP="00323483">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rFonts w:ascii="Gill Sans MT" w:hAnsi="Gill Sans MT"/>
          <w:sz w:val="32"/>
          <w:szCs w:val="32"/>
        </w:rPr>
      </w:pPr>
      <w:r w:rsidRPr="00FC7AD5">
        <w:rPr>
          <w:rFonts w:ascii="Gill Sans MT" w:hAnsi="Gill Sans MT"/>
          <w:sz w:val="32"/>
          <w:szCs w:val="32"/>
        </w:rPr>
        <w:t xml:space="preserve">Zone de Santé Urbano-Rurale de Beni </w:t>
      </w:r>
    </w:p>
    <w:p w14:paraId="4D5E3E43" w14:textId="731E6211" w:rsidR="003030D1" w:rsidRPr="006C61BD" w:rsidRDefault="008C490C" w:rsidP="00323483">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rFonts w:ascii="Gill Sans MT" w:hAnsi="Gill Sans MT"/>
          <w:b/>
          <w:sz w:val="32"/>
          <w:szCs w:val="32"/>
        </w:rPr>
      </w:pPr>
      <w:r>
        <w:rPr>
          <w:rFonts w:ascii="Gill Sans MT" w:hAnsi="Gill Sans MT"/>
          <w:b/>
          <w:sz w:val="32"/>
          <w:szCs w:val="32"/>
        </w:rPr>
        <w:t>Octobre-Dec</w:t>
      </w:r>
      <w:r w:rsidR="00140CF2">
        <w:rPr>
          <w:rFonts w:ascii="Gill Sans MT" w:hAnsi="Gill Sans MT"/>
          <w:b/>
          <w:sz w:val="32"/>
          <w:szCs w:val="32"/>
        </w:rPr>
        <w:t>e</w:t>
      </w:r>
      <w:r w:rsidR="00B27299">
        <w:rPr>
          <w:rFonts w:ascii="Gill Sans MT" w:hAnsi="Gill Sans MT"/>
          <w:b/>
          <w:sz w:val="32"/>
          <w:szCs w:val="32"/>
        </w:rPr>
        <w:t>mbre</w:t>
      </w:r>
      <w:r w:rsidR="0021085C">
        <w:rPr>
          <w:rFonts w:ascii="Gill Sans MT" w:hAnsi="Gill Sans MT"/>
          <w:b/>
          <w:sz w:val="32"/>
          <w:szCs w:val="32"/>
        </w:rPr>
        <w:t xml:space="preserve"> </w:t>
      </w:r>
      <w:r w:rsidR="000E1763">
        <w:rPr>
          <w:rFonts w:ascii="Gill Sans MT" w:hAnsi="Gill Sans MT"/>
          <w:b/>
          <w:sz w:val="32"/>
          <w:szCs w:val="32"/>
        </w:rPr>
        <w:t>202</w:t>
      </w:r>
      <w:r w:rsidR="004B1E22">
        <w:rPr>
          <w:rFonts w:ascii="Gill Sans MT" w:hAnsi="Gill Sans MT"/>
          <w:b/>
          <w:sz w:val="32"/>
          <w:szCs w:val="32"/>
        </w:rPr>
        <w:t>3</w:t>
      </w:r>
      <w:r w:rsidR="0021085C">
        <w:rPr>
          <w:rFonts w:ascii="Gill Sans MT" w:hAnsi="Gill Sans MT"/>
          <w:b/>
          <w:sz w:val="32"/>
          <w:szCs w:val="32"/>
        </w:rPr>
        <w:t xml:space="preserve"> </w:t>
      </w:r>
    </w:p>
    <w:p w14:paraId="4AE4A229" w14:textId="4FAABFFA" w:rsidR="00D6602E" w:rsidRPr="00C22B8B" w:rsidRDefault="00D6602E" w:rsidP="009B3BCC">
      <w:pPr>
        <w:spacing w:after="0"/>
        <w:ind w:right="-90"/>
        <w:jc w:val="right"/>
        <w:rPr>
          <w:rFonts w:ascii="Gill Sans MT" w:hAnsi="Gill Sans MT" w:cs="Arial"/>
          <w:bCs/>
          <w:sz w:val="24"/>
          <w:szCs w:val="24"/>
        </w:rPr>
      </w:pPr>
      <w:r w:rsidRPr="00C22B8B">
        <w:rPr>
          <w:rFonts w:ascii="Gill Sans MT" w:hAnsi="Gill Sans MT" w:cs="Arial"/>
          <w:b/>
          <w:sz w:val="24"/>
          <w:szCs w:val="24"/>
        </w:rPr>
        <w:t>Date de Publication</w:t>
      </w:r>
      <w:r w:rsidRPr="00C22B8B">
        <w:rPr>
          <w:rFonts w:ascii="Gill Sans MT" w:hAnsi="Gill Sans MT" w:cs="Arial"/>
          <w:bCs/>
          <w:sz w:val="24"/>
          <w:szCs w:val="24"/>
        </w:rPr>
        <w:t xml:space="preserve"> : le </w:t>
      </w:r>
      <w:r w:rsidR="00A875F4">
        <w:rPr>
          <w:rFonts w:ascii="Gill Sans MT" w:hAnsi="Gill Sans MT" w:cs="Arial"/>
          <w:b/>
          <w:sz w:val="24"/>
          <w:szCs w:val="24"/>
          <w:highlight w:val="yellow"/>
        </w:rPr>
        <w:t>24</w:t>
      </w:r>
      <w:r w:rsidR="00843739">
        <w:rPr>
          <w:rFonts w:ascii="Gill Sans MT" w:hAnsi="Gill Sans MT" w:cs="Arial"/>
          <w:b/>
          <w:sz w:val="24"/>
          <w:szCs w:val="24"/>
          <w:highlight w:val="yellow"/>
        </w:rPr>
        <w:t>/10</w:t>
      </w:r>
      <w:r w:rsidRPr="00C22B8B">
        <w:rPr>
          <w:rFonts w:ascii="Gill Sans MT" w:hAnsi="Gill Sans MT" w:cs="Arial"/>
          <w:b/>
          <w:sz w:val="24"/>
          <w:szCs w:val="24"/>
          <w:highlight w:val="yellow"/>
        </w:rPr>
        <w:t>/2023</w:t>
      </w:r>
      <w:r w:rsidR="009B3BCC" w:rsidRPr="00C22B8B">
        <w:rPr>
          <w:rFonts w:ascii="Gill Sans MT" w:hAnsi="Gill Sans MT" w:cs="Arial"/>
          <w:b/>
          <w:sz w:val="24"/>
          <w:szCs w:val="24"/>
          <w:highlight w:val="yellow"/>
        </w:rPr>
        <w:t> ;</w:t>
      </w:r>
      <w:r w:rsidRPr="00C22B8B">
        <w:rPr>
          <w:rFonts w:ascii="Gill Sans MT" w:hAnsi="Gill Sans MT" w:cs="Arial"/>
          <w:bCs/>
          <w:sz w:val="24"/>
          <w:szCs w:val="24"/>
          <w:highlight w:val="yellow"/>
        </w:rPr>
        <w:t xml:space="preserve"> </w:t>
      </w:r>
    </w:p>
    <w:p w14:paraId="402DEBEA" w14:textId="1A191F44" w:rsidR="00D6602E" w:rsidRPr="00C22B8B" w:rsidRDefault="00D6602E" w:rsidP="009B3BCC">
      <w:pPr>
        <w:spacing w:after="0"/>
        <w:ind w:right="-90"/>
        <w:jc w:val="right"/>
        <w:rPr>
          <w:rFonts w:ascii="Gill Sans MT" w:hAnsi="Gill Sans MT" w:cs="Arial"/>
          <w:b/>
          <w:sz w:val="24"/>
          <w:szCs w:val="24"/>
        </w:rPr>
      </w:pPr>
      <w:r w:rsidRPr="00C22B8B">
        <w:rPr>
          <w:rFonts w:ascii="Gill Sans MT" w:hAnsi="Gill Sans MT" w:cs="Arial"/>
          <w:b/>
          <w:sz w:val="24"/>
          <w:szCs w:val="24"/>
        </w:rPr>
        <w:t>Date de clôture de la publication</w:t>
      </w:r>
      <w:r w:rsidRPr="00C22B8B">
        <w:rPr>
          <w:rFonts w:ascii="Gill Sans MT" w:hAnsi="Gill Sans MT" w:cs="Arial"/>
          <w:bCs/>
          <w:sz w:val="24"/>
          <w:szCs w:val="24"/>
        </w:rPr>
        <w:t xml:space="preserve"> : </w:t>
      </w:r>
      <w:r w:rsidR="00843739">
        <w:rPr>
          <w:rFonts w:ascii="Gill Sans MT" w:hAnsi="Gill Sans MT" w:cs="Arial"/>
          <w:b/>
          <w:sz w:val="24"/>
          <w:szCs w:val="24"/>
          <w:highlight w:val="yellow"/>
        </w:rPr>
        <w:t>0</w:t>
      </w:r>
      <w:r w:rsidR="00A875F4">
        <w:rPr>
          <w:rFonts w:ascii="Gill Sans MT" w:hAnsi="Gill Sans MT" w:cs="Arial"/>
          <w:b/>
          <w:sz w:val="24"/>
          <w:szCs w:val="24"/>
          <w:highlight w:val="yellow"/>
        </w:rPr>
        <w:t>7</w:t>
      </w:r>
      <w:r w:rsidR="001A5463">
        <w:rPr>
          <w:rFonts w:ascii="Gill Sans MT" w:hAnsi="Gill Sans MT" w:cs="Arial"/>
          <w:b/>
          <w:sz w:val="24"/>
          <w:szCs w:val="24"/>
          <w:highlight w:val="yellow"/>
        </w:rPr>
        <w:t>/11</w:t>
      </w:r>
      <w:r w:rsidR="00CE5731" w:rsidRPr="00C22B8B">
        <w:rPr>
          <w:rFonts w:ascii="Gill Sans MT" w:hAnsi="Gill Sans MT" w:cs="Arial"/>
          <w:b/>
          <w:sz w:val="24"/>
          <w:szCs w:val="24"/>
          <w:highlight w:val="yellow"/>
        </w:rPr>
        <w:t>/2023</w:t>
      </w:r>
      <w:r w:rsidR="009B3BCC" w:rsidRPr="00C22B8B">
        <w:rPr>
          <w:rFonts w:ascii="Gill Sans MT" w:hAnsi="Gill Sans MT" w:cs="Arial"/>
          <w:color w:val="0000FF"/>
          <w:sz w:val="24"/>
          <w:szCs w:val="24"/>
        </w:rPr>
        <w:t>(14 jours) ;</w:t>
      </w:r>
    </w:p>
    <w:p w14:paraId="3CC054DD" w14:textId="2BC2866C" w:rsidR="00D6602E" w:rsidRPr="00C22B8B" w:rsidRDefault="00D6602E" w:rsidP="009B3BCC">
      <w:pPr>
        <w:spacing w:after="0"/>
        <w:ind w:right="-90"/>
        <w:jc w:val="right"/>
        <w:rPr>
          <w:rFonts w:ascii="Gill Sans MT" w:hAnsi="Gill Sans MT" w:cs="Arial"/>
          <w:b/>
          <w:sz w:val="24"/>
          <w:szCs w:val="24"/>
        </w:rPr>
      </w:pPr>
      <w:r w:rsidRPr="00C22B8B">
        <w:rPr>
          <w:rFonts w:ascii="Gill Sans MT" w:hAnsi="Gill Sans MT" w:cs="Arial"/>
          <w:b/>
          <w:sz w:val="24"/>
          <w:szCs w:val="24"/>
        </w:rPr>
        <w:t>Durée de la mission </w:t>
      </w:r>
      <w:r w:rsidRPr="00C22B8B">
        <w:rPr>
          <w:rFonts w:ascii="Gill Sans MT" w:hAnsi="Gill Sans MT" w:cs="Arial"/>
          <w:bCs/>
          <w:sz w:val="24"/>
          <w:szCs w:val="24"/>
        </w:rPr>
        <w:t xml:space="preserve">: </w:t>
      </w:r>
      <w:r w:rsidRPr="008E0E29">
        <w:rPr>
          <w:rFonts w:ascii="Gill Sans MT" w:hAnsi="Gill Sans MT" w:cs="Arial"/>
          <w:bCs/>
          <w:color w:val="0070C0"/>
          <w:sz w:val="24"/>
          <w:szCs w:val="24"/>
        </w:rPr>
        <w:t>30 jours</w:t>
      </w:r>
      <w:r w:rsidR="009B3BCC" w:rsidRPr="008E0E29">
        <w:rPr>
          <w:rFonts w:ascii="Gill Sans MT" w:hAnsi="Gill Sans MT" w:cs="Arial"/>
          <w:bCs/>
          <w:color w:val="0070C0"/>
          <w:sz w:val="24"/>
          <w:szCs w:val="24"/>
        </w:rPr>
        <w:t> </w:t>
      </w:r>
      <w:r w:rsidR="009B3BCC" w:rsidRPr="00C22B8B">
        <w:rPr>
          <w:rFonts w:ascii="Gill Sans MT" w:hAnsi="Gill Sans MT" w:cs="Arial"/>
          <w:bCs/>
          <w:sz w:val="24"/>
          <w:szCs w:val="24"/>
        </w:rPr>
        <w:t xml:space="preserve">; </w:t>
      </w:r>
    </w:p>
    <w:p w14:paraId="6FCCF82E" w14:textId="717FE55A" w:rsidR="003030D1" w:rsidRPr="00C22B8B" w:rsidRDefault="003030D1" w:rsidP="009B3BCC">
      <w:pPr>
        <w:spacing w:after="0"/>
        <w:ind w:left="2160" w:right="-90" w:hanging="2160"/>
        <w:jc w:val="right"/>
        <w:rPr>
          <w:rFonts w:ascii="Gill Sans MT" w:hAnsi="Gill Sans MT" w:cs="Calibri"/>
          <w:sz w:val="24"/>
          <w:szCs w:val="24"/>
        </w:rPr>
      </w:pPr>
      <w:r w:rsidRPr="00C22B8B">
        <w:rPr>
          <w:rFonts w:ascii="Gill Sans MT" w:hAnsi="Gill Sans MT" w:cs="Calibri"/>
          <w:sz w:val="24"/>
          <w:szCs w:val="24"/>
        </w:rPr>
        <w:t>Programme : Santé</w:t>
      </w:r>
      <w:r w:rsidR="009B3BCC" w:rsidRPr="00C22B8B">
        <w:rPr>
          <w:rFonts w:ascii="Gill Sans MT" w:hAnsi="Gill Sans MT" w:cs="Calibri"/>
          <w:sz w:val="24"/>
          <w:szCs w:val="24"/>
        </w:rPr>
        <w:t xml:space="preserve"> ; </w:t>
      </w:r>
      <w:r w:rsidRPr="00C22B8B">
        <w:rPr>
          <w:rFonts w:ascii="Gill Sans MT" w:hAnsi="Gill Sans MT" w:cs="Calibri"/>
          <w:sz w:val="24"/>
          <w:szCs w:val="24"/>
        </w:rPr>
        <w:t xml:space="preserve"> </w:t>
      </w:r>
    </w:p>
    <w:p w14:paraId="2559DFC5" w14:textId="37AB6D9C" w:rsidR="003030D1" w:rsidRPr="00C22B8B" w:rsidRDefault="003030D1" w:rsidP="009B3BCC">
      <w:pPr>
        <w:spacing w:after="0"/>
        <w:ind w:left="2160" w:right="-90" w:hanging="2160"/>
        <w:jc w:val="right"/>
        <w:rPr>
          <w:rFonts w:ascii="Gill Sans MT" w:hAnsi="Gill Sans MT" w:cs="Calibri"/>
          <w:sz w:val="24"/>
          <w:szCs w:val="24"/>
        </w:rPr>
      </w:pPr>
      <w:r w:rsidRPr="00C22B8B">
        <w:rPr>
          <w:rFonts w:ascii="Gill Sans MT" w:hAnsi="Gill Sans MT" w:cs="Calibri"/>
          <w:sz w:val="24"/>
          <w:szCs w:val="24"/>
        </w:rPr>
        <w:t xml:space="preserve">Project Code : </w:t>
      </w:r>
      <w:r w:rsidRPr="00C22B8B">
        <w:rPr>
          <w:rFonts w:ascii="Gill Sans MT" w:hAnsi="Gill Sans MT"/>
          <w:b/>
          <w:sz w:val="24"/>
          <w:szCs w:val="24"/>
        </w:rPr>
        <w:t>C215473</w:t>
      </w:r>
      <w:r w:rsidR="009B3BCC" w:rsidRPr="00C22B8B">
        <w:rPr>
          <w:rFonts w:ascii="Gill Sans MT" w:hAnsi="Gill Sans MT"/>
          <w:b/>
          <w:sz w:val="24"/>
          <w:szCs w:val="24"/>
        </w:rPr>
        <w:t xml:space="preserve"> ; </w:t>
      </w:r>
    </w:p>
    <w:p w14:paraId="03EA4124" w14:textId="7227C7D0" w:rsidR="003030D1" w:rsidRPr="00C22B8B" w:rsidRDefault="003030D1" w:rsidP="009B3BCC">
      <w:pPr>
        <w:spacing w:after="0"/>
        <w:ind w:left="2160" w:right="-90" w:hanging="2160"/>
        <w:jc w:val="right"/>
        <w:rPr>
          <w:rFonts w:ascii="Gill Sans MT" w:hAnsi="Gill Sans MT" w:cs="Calibri"/>
          <w:sz w:val="24"/>
          <w:szCs w:val="24"/>
        </w:rPr>
      </w:pPr>
      <w:r w:rsidRPr="00C22B8B">
        <w:rPr>
          <w:rFonts w:ascii="Gill Sans MT" w:hAnsi="Gill Sans MT" w:cs="Calibri"/>
          <w:sz w:val="24"/>
          <w:szCs w:val="24"/>
        </w:rPr>
        <w:lastRenderedPageBreak/>
        <w:t>Bénéficiaire total :</w:t>
      </w:r>
      <w:r w:rsidRPr="00C22B8B">
        <w:rPr>
          <w:rFonts w:ascii="Gill Sans MT" w:hAnsi="Gill Sans MT"/>
          <w:sz w:val="24"/>
          <w:szCs w:val="24"/>
        </w:rPr>
        <w:t xml:space="preserve"> </w:t>
      </w:r>
      <w:r w:rsidRPr="00C22B8B">
        <w:rPr>
          <w:rFonts w:ascii="Gill Sans MT" w:hAnsi="Gill Sans MT" w:cs="Calibri"/>
          <w:sz w:val="24"/>
          <w:szCs w:val="24"/>
        </w:rPr>
        <w:t>474.216</w:t>
      </w:r>
      <w:r w:rsidR="009B3BCC" w:rsidRPr="00C22B8B">
        <w:rPr>
          <w:rFonts w:ascii="Gill Sans MT" w:hAnsi="Gill Sans MT" w:cs="Calibri"/>
          <w:sz w:val="24"/>
          <w:szCs w:val="24"/>
        </w:rPr>
        <w:t xml:space="preserve"> ; </w:t>
      </w:r>
      <w:r w:rsidRPr="00C22B8B">
        <w:rPr>
          <w:rFonts w:ascii="Gill Sans MT" w:hAnsi="Gill Sans MT" w:cs="Calibri"/>
          <w:sz w:val="24"/>
          <w:szCs w:val="24"/>
        </w:rPr>
        <w:t xml:space="preserve">  </w:t>
      </w:r>
    </w:p>
    <w:p w14:paraId="4CD1BAE0" w14:textId="7B296C46" w:rsidR="003030D1" w:rsidRPr="00C22B8B" w:rsidRDefault="003030D1" w:rsidP="009B3BCC">
      <w:pPr>
        <w:spacing w:after="0"/>
        <w:ind w:left="2160" w:right="-90" w:hanging="2160"/>
        <w:jc w:val="right"/>
        <w:rPr>
          <w:rFonts w:ascii="Gill Sans MT" w:hAnsi="Gill Sans MT" w:cs="Calibri"/>
          <w:b/>
          <w:sz w:val="24"/>
          <w:szCs w:val="24"/>
        </w:rPr>
      </w:pPr>
      <w:r w:rsidRPr="00C22B8B">
        <w:rPr>
          <w:rFonts w:ascii="Gill Sans MT" w:hAnsi="Gill Sans MT" w:cs="Calibri"/>
          <w:sz w:val="24"/>
          <w:szCs w:val="24"/>
        </w:rPr>
        <w:t xml:space="preserve">Bailleur de Fonds : </w:t>
      </w:r>
      <w:r w:rsidRPr="00C22B8B">
        <w:rPr>
          <w:rFonts w:ascii="Gill Sans MT" w:hAnsi="Gill Sans MT" w:cs="Calibri"/>
          <w:b/>
          <w:color w:val="3333E5"/>
          <w:sz w:val="24"/>
          <w:szCs w:val="24"/>
        </w:rPr>
        <w:t>Agence Française de Développement (AFD)</w:t>
      </w:r>
      <w:r w:rsidR="009B3BCC" w:rsidRPr="00C22B8B">
        <w:rPr>
          <w:rFonts w:ascii="Gill Sans MT" w:hAnsi="Gill Sans MT" w:cs="Calibri"/>
          <w:b/>
          <w:color w:val="3333E5"/>
          <w:sz w:val="24"/>
          <w:szCs w:val="24"/>
        </w:rPr>
        <w:t>.</w:t>
      </w:r>
    </w:p>
    <w:p w14:paraId="24FAF114" w14:textId="77777777" w:rsidR="003030D1" w:rsidRPr="00B26449" w:rsidRDefault="003030D1" w:rsidP="000E1763">
      <w:pPr>
        <w:rPr>
          <w:rFonts w:ascii="Gill Sans MT" w:hAnsi="Gill Sans MT"/>
          <w:sz w:val="32"/>
          <w:szCs w:val="32"/>
        </w:rPr>
      </w:pPr>
    </w:p>
    <w:p w14:paraId="49FF4D9A" w14:textId="4C997CDE" w:rsidR="00CD08C8" w:rsidRDefault="003030D1" w:rsidP="003030D1">
      <w:pPr>
        <w:pStyle w:val="COVERPAGE2"/>
        <w:rPr>
          <w:rFonts w:ascii="Gill Sans MT" w:hAnsi="Gill Sans MT"/>
          <w:b/>
          <w:color w:val="000000"/>
          <w:sz w:val="32"/>
          <w:szCs w:val="32"/>
          <w:lang w:val="fr-FR"/>
        </w:rPr>
      </w:pPr>
      <w:r>
        <w:rPr>
          <w:rFonts w:ascii="Gill Sans MT" w:hAnsi="Gill Sans MT"/>
          <w:b/>
          <w:color w:val="000000"/>
          <w:sz w:val="32"/>
          <w:szCs w:val="32"/>
          <w:lang w:val="fr-FR"/>
        </w:rPr>
        <w:t>World Vision</w:t>
      </w:r>
      <w:r w:rsidR="007A589E">
        <w:rPr>
          <w:rFonts w:ascii="Gill Sans MT" w:hAnsi="Gill Sans MT"/>
          <w:b/>
          <w:color w:val="000000"/>
          <w:sz w:val="32"/>
          <w:szCs w:val="32"/>
          <w:lang w:val="fr-FR"/>
        </w:rPr>
        <w:t>-Beni</w:t>
      </w:r>
      <w:r>
        <w:rPr>
          <w:rFonts w:ascii="Gill Sans MT" w:hAnsi="Gill Sans MT"/>
          <w:b/>
          <w:color w:val="000000"/>
          <w:sz w:val="32"/>
          <w:szCs w:val="32"/>
          <w:lang w:val="fr-FR"/>
        </w:rPr>
        <w:t>/EAST-</w:t>
      </w:r>
      <w:r w:rsidRPr="00DC4252">
        <w:rPr>
          <w:rFonts w:ascii="Gill Sans MT" w:hAnsi="Gill Sans MT"/>
          <w:b/>
          <w:color w:val="000000"/>
          <w:sz w:val="32"/>
          <w:szCs w:val="32"/>
          <w:lang w:val="fr-FR"/>
        </w:rPr>
        <w:t>DRC</w:t>
      </w:r>
    </w:p>
    <w:p w14:paraId="444BB110" w14:textId="04CDEEE4" w:rsidR="00CD08C8" w:rsidRDefault="00CD08C8" w:rsidP="00CD08C8">
      <w:pPr>
        <w:spacing w:after="160" w:line="259" w:lineRule="auto"/>
        <w:rPr>
          <w:rFonts w:ascii="Gill Sans MT" w:hAnsi="Gill Sans MT" w:cs="Arial"/>
          <w:b/>
          <w:sz w:val="24"/>
          <w:szCs w:val="24"/>
        </w:rPr>
      </w:pPr>
    </w:p>
    <w:p w14:paraId="6CD47662" w14:textId="77777777" w:rsidR="00DA43FC" w:rsidRDefault="00DA43FC" w:rsidP="00CD08C8">
      <w:pPr>
        <w:spacing w:after="160" w:line="259" w:lineRule="auto"/>
        <w:rPr>
          <w:rFonts w:ascii="Gill Sans MT" w:hAnsi="Gill Sans MT"/>
          <w:sz w:val="32"/>
          <w:szCs w:val="32"/>
        </w:rPr>
      </w:pPr>
    </w:p>
    <w:p w14:paraId="19A22C59" w14:textId="77777777" w:rsidR="00C22B8B" w:rsidRDefault="00C22B8B" w:rsidP="00CD08C8">
      <w:pPr>
        <w:spacing w:after="160" w:line="259" w:lineRule="auto"/>
        <w:rPr>
          <w:rFonts w:ascii="Gill Sans MT" w:hAnsi="Gill Sans MT"/>
          <w:sz w:val="32"/>
          <w:szCs w:val="32"/>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8650"/>
      </w:tblGrid>
      <w:tr w:rsidR="000E1763" w:rsidRPr="009F29C0" w14:paraId="3483D998" w14:textId="77777777" w:rsidTr="00004B7C">
        <w:trPr>
          <w:trHeight w:val="350"/>
        </w:trPr>
        <w:tc>
          <w:tcPr>
            <w:tcW w:w="11057" w:type="dxa"/>
            <w:gridSpan w:val="2"/>
            <w:shd w:val="clear" w:color="auto" w:fill="F4B083" w:themeFill="accent2" w:themeFillTint="99"/>
          </w:tcPr>
          <w:p w14:paraId="2D586E15" w14:textId="63A15A53" w:rsidR="000E1763" w:rsidRPr="00193375" w:rsidRDefault="00D17753" w:rsidP="009B0F56">
            <w:pPr>
              <w:shd w:val="clear" w:color="auto" w:fill="F4B083"/>
              <w:spacing w:after="0"/>
              <w:ind w:right="-18"/>
              <w:rPr>
                <w:rFonts w:ascii="Gill Sans MT" w:hAnsi="Gill Sans MT"/>
                <w:b/>
                <w:sz w:val="28"/>
              </w:rPr>
            </w:pPr>
            <w:r>
              <w:rPr>
                <w:rFonts w:ascii="Gill Sans MT" w:hAnsi="Gill Sans MT"/>
                <w:b/>
                <w:sz w:val="28"/>
              </w:rPr>
              <w:t>1</w:t>
            </w:r>
            <w:r w:rsidR="000E1763" w:rsidRPr="00193375">
              <w:rPr>
                <w:rFonts w:ascii="Gill Sans MT" w:hAnsi="Gill Sans MT"/>
                <w:b/>
                <w:sz w:val="28"/>
              </w:rPr>
              <w:t xml:space="preserve">. Synthèse </w:t>
            </w:r>
            <w:r w:rsidR="00D12761">
              <w:rPr>
                <w:rFonts w:ascii="Gill Sans MT" w:hAnsi="Gill Sans MT"/>
                <w:b/>
                <w:sz w:val="28"/>
              </w:rPr>
              <w:t>du projet et contexte</w:t>
            </w:r>
            <w:r w:rsidR="000E1763" w:rsidRPr="00193375">
              <w:rPr>
                <w:rFonts w:ascii="Gill Sans MT" w:hAnsi="Gill Sans MT"/>
                <w:b/>
                <w:sz w:val="28"/>
              </w:rPr>
              <w:t xml:space="preserve"> </w:t>
            </w:r>
          </w:p>
        </w:tc>
      </w:tr>
      <w:tr w:rsidR="000E1763" w:rsidRPr="009F29C0" w14:paraId="20B55AB5" w14:textId="77777777" w:rsidTr="00004B7C">
        <w:trPr>
          <w:trHeight w:val="764"/>
        </w:trPr>
        <w:tc>
          <w:tcPr>
            <w:tcW w:w="1843" w:type="dxa"/>
            <w:shd w:val="clear" w:color="auto" w:fill="FFF2CC" w:themeFill="accent4" w:themeFillTint="33"/>
          </w:tcPr>
          <w:p w14:paraId="3487630A" w14:textId="350C28E2" w:rsidR="000E1763" w:rsidRPr="007A589E" w:rsidRDefault="009B0F56" w:rsidP="009B0F56">
            <w:pPr>
              <w:spacing w:after="0"/>
              <w:jc w:val="both"/>
              <w:rPr>
                <w:rFonts w:ascii="Gill Sans MT" w:hAnsi="Gill Sans MT"/>
                <w:b/>
                <w:bCs/>
                <w:sz w:val="24"/>
                <w:szCs w:val="24"/>
              </w:rPr>
            </w:pPr>
            <w:r>
              <w:rPr>
                <w:rFonts w:ascii="Gill Sans MT" w:hAnsi="Gill Sans MT"/>
                <w:b/>
                <w:bCs/>
                <w:sz w:val="24"/>
                <w:szCs w:val="24"/>
              </w:rPr>
              <w:t>0</w:t>
            </w:r>
            <w:r w:rsidR="00E93C4E">
              <w:rPr>
                <w:rFonts w:ascii="Gill Sans MT" w:hAnsi="Gill Sans MT"/>
                <w:b/>
                <w:bCs/>
                <w:sz w:val="24"/>
                <w:szCs w:val="24"/>
              </w:rPr>
              <w:t>1</w:t>
            </w:r>
            <w:r w:rsidR="00777D6C">
              <w:rPr>
                <w:rFonts w:ascii="Gill Sans MT" w:hAnsi="Gill Sans MT"/>
                <w:b/>
                <w:bCs/>
                <w:sz w:val="24"/>
                <w:szCs w:val="24"/>
              </w:rPr>
              <w:t xml:space="preserve">. </w:t>
            </w:r>
            <w:r w:rsidR="000E1763" w:rsidRPr="007A589E">
              <w:rPr>
                <w:rFonts w:ascii="Gill Sans MT" w:hAnsi="Gill Sans MT"/>
                <w:b/>
                <w:bCs/>
                <w:sz w:val="24"/>
                <w:szCs w:val="24"/>
              </w:rPr>
              <w:t xml:space="preserve">Titre du Projet  </w:t>
            </w:r>
          </w:p>
        </w:tc>
        <w:tc>
          <w:tcPr>
            <w:tcW w:w="9214" w:type="dxa"/>
            <w:vAlign w:val="center"/>
          </w:tcPr>
          <w:p w14:paraId="48EF55A4" w14:textId="77777777" w:rsidR="000E1763" w:rsidRPr="00D80260" w:rsidRDefault="00D80260" w:rsidP="009B0F56">
            <w:pPr>
              <w:spacing w:after="0"/>
              <w:jc w:val="both"/>
              <w:rPr>
                <w:rFonts w:ascii="Gill Sans MT" w:hAnsi="Gill Sans MT"/>
                <w:b/>
                <w:sz w:val="24"/>
                <w:szCs w:val="24"/>
              </w:rPr>
            </w:pPr>
            <w:r w:rsidRPr="00D80260">
              <w:rPr>
                <w:rFonts w:ascii="Gill Sans MT" w:hAnsi="Gill Sans MT" w:cs="Calibri"/>
                <w:b/>
                <w:sz w:val="24"/>
                <w:szCs w:val="24"/>
              </w:rPr>
              <w:t>Renforcement du Système de Santé Primaire et Secondaire (</w:t>
            </w:r>
            <w:r w:rsidRPr="00D80260">
              <w:rPr>
                <w:rFonts w:ascii="Gill Sans MT" w:hAnsi="Gill Sans MT"/>
                <w:b/>
                <w:sz w:val="24"/>
                <w:szCs w:val="24"/>
              </w:rPr>
              <w:t>HUDUMA YA AFIA YA MSINGI/</w:t>
            </w:r>
            <w:r w:rsidR="000E1763" w:rsidRPr="00D80260">
              <w:rPr>
                <w:rFonts w:ascii="Gill Sans MT" w:hAnsi="Gill Sans MT"/>
                <w:b/>
                <w:sz w:val="24"/>
                <w:szCs w:val="24"/>
              </w:rPr>
              <w:t xml:space="preserve">Projet </w:t>
            </w:r>
            <w:r w:rsidR="000E1763" w:rsidRPr="00D80260">
              <w:rPr>
                <w:rFonts w:ascii="Gill Sans MT" w:hAnsi="Gill Sans MT"/>
                <w:b/>
                <w:bCs/>
                <w:sz w:val="24"/>
                <w:szCs w:val="24"/>
              </w:rPr>
              <w:t>HUAMSI</w:t>
            </w:r>
            <w:r w:rsidR="000E1763" w:rsidRPr="00D80260">
              <w:rPr>
                <w:rFonts w:ascii="Gill Sans MT" w:hAnsi="Gill Sans MT"/>
                <w:b/>
                <w:sz w:val="24"/>
                <w:szCs w:val="24"/>
              </w:rPr>
              <w:t>).</w:t>
            </w:r>
            <w:r w:rsidR="008A3075" w:rsidRPr="00D80260">
              <w:rPr>
                <w:rFonts w:ascii="Gill Sans MT" w:hAnsi="Gill Sans MT"/>
                <w:b/>
                <w:sz w:val="24"/>
                <w:szCs w:val="24"/>
              </w:rPr>
              <w:t xml:space="preserve"> </w:t>
            </w:r>
          </w:p>
        </w:tc>
      </w:tr>
      <w:tr w:rsidR="72A7DDD3" w14:paraId="60E1C020" w14:textId="77777777" w:rsidTr="00004B7C">
        <w:trPr>
          <w:trHeight w:val="422"/>
        </w:trPr>
        <w:tc>
          <w:tcPr>
            <w:tcW w:w="1843" w:type="dxa"/>
            <w:shd w:val="clear" w:color="auto" w:fill="FFF2CC" w:themeFill="accent4" w:themeFillTint="33"/>
          </w:tcPr>
          <w:p w14:paraId="79DE3155" w14:textId="2C72CD48" w:rsidR="09F2307A" w:rsidRDefault="09F2307A" w:rsidP="72A7DDD3">
            <w:pPr>
              <w:rPr>
                <w:rFonts w:ascii="Gill Sans MT" w:hAnsi="Gill Sans MT"/>
                <w:b/>
                <w:bCs/>
                <w:sz w:val="24"/>
                <w:szCs w:val="24"/>
              </w:rPr>
            </w:pPr>
            <w:r w:rsidRPr="72A7DDD3">
              <w:rPr>
                <w:rFonts w:ascii="Gill Sans MT" w:hAnsi="Gill Sans MT"/>
                <w:b/>
                <w:bCs/>
                <w:sz w:val="24"/>
                <w:szCs w:val="24"/>
              </w:rPr>
              <w:t xml:space="preserve">Présentation du projet </w:t>
            </w:r>
          </w:p>
        </w:tc>
        <w:tc>
          <w:tcPr>
            <w:tcW w:w="9214" w:type="dxa"/>
            <w:vAlign w:val="center"/>
          </w:tcPr>
          <w:p w14:paraId="4CCB2956" w14:textId="5FDD2F73" w:rsidR="09F2307A" w:rsidRDefault="09F2307A" w:rsidP="00721539">
            <w:pPr>
              <w:ind w:left="-20" w:right="67"/>
              <w:jc w:val="both"/>
              <w:rPr>
                <w:rFonts w:ascii="Gill Sans MT" w:hAnsi="Gill Sans MT"/>
                <w:sz w:val="24"/>
                <w:szCs w:val="24"/>
              </w:rPr>
            </w:pPr>
            <w:r w:rsidRPr="72A7DDD3">
              <w:rPr>
                <w:rFonts w:ascii="Gill Sans MT" w:hAnsi="Gill Sans MT"/>
                <w:sz w:val="24"/>
                <w:szCs w:val="24"/>
              </w:rPr>
              <w:t xml:space="preserve">Le projet HUAMSI, financé par l’Agence Française de Développement (AFD) et vise à contribuer au renforcement du système de santé primaire et secondaire afin qu’il soit accessible à toute la population et résiliant face aux chocs épidémiques dans la Zone de Santé de Beni. (04) Organisations Non Gouvernementale dont 2 Internationales </w:t>
            </w:r>
            <w:r w:rsidR="00BD52F8" w:rsidRPr="72A7DDD3">
              <w:rPr>
                <w:rFonts w:ascii="Gill Sans MT" w:hAnsi="Gill Sans MT"/>
                <w:sz w:val="24"/>
                <w:szCs w:val="24"/>
              </w:rPr>
              <w:t>(World</w:t>
            </w:r>
            <w:r w:rsidRPr="72A7DDD3">
              <w:rPr>
                <w:rFonts w:ascii="Gill Sans MT" w:hAnsi="Gill Sans MT"/>
                <w:sz w:val="24"/>
                <w:szCs w:val="24"/>
              </w:rPr>
              <w:t xml:space="preserve"> Vision International et Care </w:t>
            </w:r>
            <w:r w:rsidR="005C54CB" w:rsidRPr="72A7DDD3">
              <w:rPr>
                <w:rFonts w:ascii="Gill Sans MT" w:hAnsi="Gill Sans MT"/>
                <w:sz w:val="24"/>
                <w:szCs w:val="24"/>
              </w:rPr>
              <w:t>International)</w:t>
            </w:r>
            <w:r w:rsidRPr="72A7DDD3">
              <w:rPr>
                <w:rFonts w:ascii="Gill Sans MT" w:hAnsi="Gill Sans MT"/>
                <w:sz w:val="24"/>
                <w:szCs w:val="24"/>
              </w:rPr>
              <w:t xml:space="preserve"> et 2 Nationales (Programme de Promotion des Soins de Santé Primaires (PPSSP/Butembo) et </w:t>
            </w:r>
            <w:r w:rsidRPr="72A7DDD3">
              <w:rPr>
                <w:rFonts w:ascii="Gill Sans MT" w:hAnsi="Gill Sans MT" w:cs="Times New Roman"/>
                <w:sz w:val="24"/>
                <w:szCs w:val="24"/>
              </w:rPr>
              <w:t xml:space="preserve">Femmes Engagées pour la Promotion de la Santé Intégrale FEPSI/Beni), </w:t>
            </w:r>
            <w:r w:rsidRPr="72A7DDD3">
              <w:rPr>
                <w:rFonts w:ascii="Gill Sans MT" w:hAnsi="Gill Sans MT"/>
                <w:sz w:val="24"/>
                <w:szCs w:val="24"/>
              </w:rPr>
              <w:t xml:space="preserve">ont obtenu un financement auprès de </w:t>
            </w:r>
            <w:r w:rsidRPr="72A7DDD3">
              <w:rPr>
                <w:rFonts w:ascii="Gill Sans MT" w:hAnsi="Gill Sans MT"/>
                <w:color w:val="002060"/>
                <w:sz w:val="24"/>
                <w:szCs w:val="24"/>
              </w:rPr>
              <w:t>l’Agence Française de Développement (AFD)</w:t>
            </w:r>
            <w:r w:rsidRPr="72A7DDD3">
              <w:rPr>
                <w:rFonts w:ascii="Gill Sans MT" w:hAnsi="Gill Sans MT"/>
                <w:b/>
                <w:bCs/>
                <w:color w:val="002060"/>
                <w:sz w:val="24"/>
                <w:szCs w:val="24"/>
              </w:rPr>
              <w:t xml:space="preserve"> </w:t>
            </w:r>
            <w:r w:rsidRPr="72A7DDD3">
              <w:rPr>
                <w:rFonts w:ascii="Gill Sans MT" w:hAnsi="Gill Sans MT"/>
                <w:sz w:val="24"/>
                <w:szCs w:val="24"/>
              </w:rPr>
              <w:t>pour réaliser un projet en Consortium appelé Huduma ya Afia ya Msingi (HUAMSI).</w:t>
            </w:r>
          </w:p>
        </w:tc>
      </w:tr>
      <w:tr w:rsidR="005C6E0D" w:rsidRPr="009F29C0" w14:paraId="620FBCF1" w14:textId="77777777" w:rsidTr="00004B7C">
        <w:trPr>
          <w:trHeight w:val="422"/>
        </w:trPr>
        <w:tc>
          <w:tcPr>
            <w:tcW w:w="1843" w:type="dxa"/>
            <w:shd w:val="clear" w:color="auto" w:fill="FFF2CC" w:themeFill="accent4" w:themeFillTint="33"/>
          </w:tcPr>
          <w:p w14:paraId="68659B55" w14:textId="437232CF" w:rsidR="005C6E0D" w:rsidRDefault="00BD6F55" w:rsidP="00BD6F55">
            <w:pPr>
              <w:spacing w:after="0"/>
              <w:rPr>
                <w:rFonts w:ascii="Gill Sans MT" w:hAnsi="Gill Sans MT"/>
                <w:b/>
                <w:bCs/>
                <w:sz w:val="24"/>
                <w:szCs w:val="24"/>
              </w:rPr>
            </w:pPr>
            <w:r>
              <w:rPr>
                <w:rFonts w:ascii="Gill Sans MT" w:hAnsi="Gill Sans MT"/>
                <w:b/>
                <w:bCs/>
                <w:sz w:val="24"/>
                <w:szCs w:val="24"/>
              </w:rPr>
              <w:t>0</w:t>
            </w:r>
            <w:r w:rsidR="00E93C4E">
              <w:rPr>
                <w:rFonts w:ascii="Gill Sans MT" w:hAnsi="Gill Sans MT"/>
                <w:b/>
                <w:bCs/>
                <w:sz w:val="24"/>
                <w:szCs w:val="24"/>
              </w:rPr>
              <w:t>2</w:t>
            </w:r>
            <w:r>
              <w:rPr>
                <w:rFonts w:ascii="Gill Sans MT" w:hAnsi="Gill Sans MT"/>
                <w:b/>
                <w:bCs/>
                <w:sz w:val="24"/>
                <w:szCs w:val="24"/>
              </w:rPr>
              <w:t xml:space="preserve">. </w:t>
            </w:r>
            <w:r w:rsidR="005C6E0D">
              <w:rPr>
                <w:rFonts w:ascii="Gill Sans MT" w:hAnsi="Gill Sans MT"/>
                <w:b/>
                <w:bCs/>
                <w:sz w:val="24"/>
                <w:szCs w:val="24"/>
              </w:rPr>
              <w:t>Secteur d’Intervention</w:t>
            </w:r>
          </w:p>
        </w:tc>
        <w:tc>
          <w:tcPr>
            <w:tcW w:w="9214" w:type="dxa"/>
            <w:vAlign w:val="center"/>
          </w:tcPr>
          <w:p w14:paraId="1D04F3F5" w14:textId="77777777" w:rsidR="005C6E0D" w:rsidRPr="00D80260" w:rsidRDefault="00003C4C" w:rsidP="00721539">
            <w:pPr>
              <w:spacing w:after="0"/>
              <w:jc w:val="both"/>
              <w:rPr>
                <w:rFonts w:ascii="Gill Sans MT" w:hAnsi="Gill Sans MT" w:cs="Calibri"/>
                <w:b/>
                <w:sz w:val="24"/>
                <w:szCs w:val="24"/>
              </w:rPr>
            </w:pPr>
            <w:r>
              <w:rPr>
                <w:rFonts w:ascii="Gill Sans MT" w:hAnsi="Gill Sans MT" w:cs="Calibri"/>
                <w:b/>
                <w:sz w:val="24"/>
                <w:szCs w:val="24"/>
              </w:rPr>
              <w:t>Santé</w:t>
            </w:r>
            <w:r w:rsidR="005C6E0D">
              <w:rPr>
                <w:rFonts w:ascii="Gill Sans MT" w:hAnsi="Gill Sans MT" w:cs="Calibri"/>
                <w:b/>
                <w:sz w:val="24"/>
                <w:szCs w:val="24"/>
              </w:rPr>
              <w:t>-Nutrition et Wash</w:t>
            </w:r>
          </w:p>
        </w:tc>
      </w:tr>
      <w:tr w:rsidR="00E850B4" w:rsidRPr="009F29C0" w14:paraId="0820BA08" w14:textId="77777777" w:rsidTr="00004B7C">
        <w:trPr>
          <w:trHeight w:val="764"/>
        </w:trPr>
        <w:tc>
          <w:tcPr>
            <w:tcW w:w="1843" w:type="dxa"/>
            <w:shd w:val="clear" w:color="auto" w:fill="FFF2CC" w:themeFill="accent4" w:themeFillTint="33"/>
          </w:tcPr>
          <w:p w14:paraId="10D05992" w14:textId="0BBD5810" w:rsidR="00E850B4" w:rsidRDefault="005453E3" w:rsidP="009B0F56">
            <w:pPr>
              <w:spacing w:after="0"/>
              <w:rPr>
                <w:rFonts w:ascii="Gill Sans MT" w:hAnsi="Gill Sans MT"/>
                <w:b/>
                <w:bCs/>
                <w:sz w:val="24"/>
                <w:szCs w:val="24"/>
              </w:rPr>
            </w:pPr>
            <w:r>
              <w:rPr>
                <w:rFonts w:ascii="Gill Sans MT" w:hAnsi="Gill Sans MT" w:cs="Calibri"/>
                <w:b/>
                <w:sz w:val="24"/>
                <w:szCs w:val="24"/>
              </w:rPr>
              <w:t>0</w:t>
            </w:r>
            <w:r w:rsidR="00E93C4E">
              <w:rPr>
                <w:rFonts w:ascii="Gill Sans MT" w:hAnsi="Gill Sans MT" w:cs="Calibri"/>
                <w:b/>
                <w:sz w:val="24"/>
                <w:szCs w:val="24"/>
              </w:rPr>
              <w:t>3</w:t>
            </w:r>
            <w:r w:rsidR="00E850B4">
              <w:rPr>
                <w:rFonts w:ascii="Gill Sans MT" w:hAnsi="Gill Sans MT" w:cs="Calibri"/>
                <w:b/>
                <w:sz w:val="24"/>
                <w:szCs w:val="24"/>
              </w:rPr>
              <w:t xml:space="preserve">. </w:t>
            </w:r>
            <w:r w:rsidR="00E850B4" w:rsidRPr="007A589E">
              <w:rPr>
                <w:rFonts w:ascii="Gill Sans MT" w:hAnsi="Gill Sans MT" w:cs="Calibri"/>
                <w:b/>
                <w:sz w:val="24"/>
                <w:szCs w:val="24"/>
              </w:rPr>
              <w:t xml:space="preserve">Objectif Global </w:t>
            </w:r>
          </w:p>
        </w:tc>
        <w:tc>
          <w:tcPr>
            <w:tcW w:w="9214" w:type="dxa"/>
            <w:vAlign w:val="center"/>
          </w:tcPr>
          <w:p w14:paraId="2408FEB9" w14:textId="77777777" w:rsidR="00E850B4" w:rsidRPr="00D80260" w:rsidRDefault="00E850B4" w:rsidP="00721539">
            <w:pPr>
              <w:spacing w:after="0"/>
              <w:jc w:val="both"/>
              <w:rPr>
                <w:rFonts w:ascii="Gill Sans MT" w:hAnsi="Gill Sans MT" w:cs="Calibri"/>
                <w:b/>
                <w:sz w:val="24"/>
                <w:szCs w:val="24"/>
              </w:rPr>
            </w:pPr>
            <w:r w:rsidRPr="002F68F6">
              <w:rPr>
                <w:rFonts w:ascii="Gill Sans MT" w:hAnsi="Gill Sans MT"/>
                <w:bCs/>
                <w:sz w:val="24"/>
                <w:szCs w:val="24"/>
              </w:rPr>
              <w:t xml:space="preserve">Contribuer au renforcement du système de santé primaire et secondaire, afin qu’il soit accessible </w:t>
            </w:r>
            <w:r w:rsidR="002C4359">
              <w:rPr>
                <w:rFonts w:ascii="Gill Sans MT" w:hAnsi="Gill Sans MT"/>
                <w:bCs/>
                <w:sz w:val="24"/>
                <w:szCs w:val="24"/>
              </w:rPr>
              <w:t>à toute la population et résilia</w:t>
            </w:r>
            <w:r w:rsidRPr="002F68F6">
              <w:rPr>
                <w:rFonts w:ascii="Gill Sans MT" w:hAnsi="Gill Sans MT"/>
                <w:bCs/>
                <w:sz w:val="24"/>
                <w:szCs w:val="24"/>
              </w:rPr>
              <w:t>nt face aux chocs épidémiques.</w:t>
            </w:r>
          </w:p>
        </w:tc>
      </w:tr>
      <w:tr w:rsidR="00D80260" w:rsidRPr="009F29C0" w14:paraId="44C8A49E" w14:textId="77777777" w:rsidTr="00004B7C">
        <w:trPr>
          <w:trHeight w:val="683"/>
        </w:trPr>
        <w:tc>
          <w:tcPr>
            <w:tcW w:w="1843" w:type="dxa"/>
            <w:shd w:val="clear" w:color="auto" w:fill="FFF2CC" w:themeFill="accent4" w:themeFillTint="33"/>
          </w:tcPr>
          <w:p w14:paraId="6A8D6892" w14:textId="571173DF" w:rsidR="00D80260" w:rsidRPr="00E850B4" w:rsidRDefault="005453E3" w:rsidP="009B0F56">
            <w:pPr>
              <w:pStyle w:val="Titre2"/>
              <w:spacing w:line="276" w:lineRule="auto"/>
              <w:jc w:val="left"/>
              <w:rPr>
                <w:sz w:val="24"/>
                <w:szCs w:val="24"/>
              </w:rPr>
            </w:pPr>
            <w:r>
              <w:rPr>
                <w:rFonts w:ascii="Gill Sans MT" w:hAnsi="Gill Sans MT"/>
                <w:color w:val="auto"/>
                <w:sz w:val="24"/>
                <w:szCs w:val="24"/>
                <w:u w:val="none"/>
              </w:rPr>
              <w:t>0</w:t>
            </w:r>
            <w:r w:rsidR="00E93C4E">
              <w:rPr>
                <w:rFonts w:ascii="Gill Sans MT" w:hAnsi="Gill Sans MT"/>
                <w:color w:val="auto"/>
                <w:sz w:val="24"/>
                <w:szCs w:val="24"/>
                <w:u w:val="none"/>
              </w:rPr>
              <w:t>4</w:t>
            </w:r>
            <w:r w:rsidR="00777D6C">
              <w:rPr>
                <w:rFonts w:ascii="Gill Sans MT" w:hAnsi="Gill Sans MT"/>
                <w:color w:val="auto"/>
                <w:sz w:val="24"/>
                <w:szCs w:val="24"/>
                <w:u w:val="none"/>
              </w:rPr>
              <w:t xml:space="preserve">. </w:t>
            </w:r>
            <w:r w:rsidR="00D80260" w:rsidRPr="007A589E">
              <w:rPr>
                <w:rFonts w:ascii="Gill Sans MT" w:hAnsi="Gill Sans MT"/>
                <w:color w:val="auto"/>
                <w:sz w:val="24"/>
                <w:szCs w:val="24"/>
                <w:u w:val="none"/>
              </w:rPr>
              <w:t xml:space="preserve">Résultats attendus </w:t>
            </w:r>
          </w:p>
        </w:tc>
        <w:tc>
          <w:tcPr>
            <w:tcW w:w="9214" w:type="dxa"/>
          </w:tcPr>
          <w:p w14:paraId="4DF19490" w14:textId="6AC132A8" w:rsidR="00D80260" w:rsidRPr="00004B7C" w:rsidRDefault="00300D4D" w:rsidP="009B0F56">
            <w:pPr>
              <w:spacing w:after="60"/>
              <w:jc w:val="both"/>
              <w:rPr>
                <w:rFonts w:ascii="Gill Sans MT" w:eastAsia="Arial Narrow" w:hAnsi="Gill Sans MT" w:cstheme="minorHAnsi"/>
                <w:sz w:val="24"/>
                <w:szCs w:val="24"/>
              </w:rPr>
            </w:pPr>
            <w:r w:rsidRPr="00300D4D">
              <w:rPr>
                <w:rFonts w:ascii="Gill Sans MT" w:hAnsi="Gill Sans MT"/>
                <w:sz w:val="24"/>
                <w:szCs w:val="24"/>
              </w:rPr>
              <w:t xml:space="preserve">La mise en œuvre du projet </w:t>
            </w:r>
            <w:r>
              <w:rPr>
                <w:rFonts w:ascii="Gill Sans MT" w:eastAsia="Arial Narrow" w:hAnsi="Gill Sans MT" w:cstheme="minorHAnsi"/>
                <w:sz w:val="24"/>
                <w:szCs w:val="24"/>
              </w:rPr>
              <w:t>HUAMSI</w:t>
            </w:r>
            <w:r w:rsidR="005E635E">
              <w:rPr>
                <w:rFonts w:ascii="Gill Sans MT" w:eastAsia="Arial Narrow" w:hAnsi="Gill Sans MT" w:cstheme="minorHAnsi"/>
                <w:sz w:val="24"/>
                <w:szCs w:val="24"/>
              </w:rPr>
              <w:t xml:space="preserve"> a commencé en mai 2021, pour une durée de 36 mois, et vise à atteindre les résultats suivants : </w:t>
            </w:r>
          </w:p>
          <w:p w14:paraId="47DD24E4" w14:textId="2B36F9CE" w:rsidR="00D80260" w:rsidRPr="002466D5" w:rsidRDefault="00B919F1" w:rsidP="009B0F56">
            <w:pPr>
              <w:spacing w:after="0"/>
              <w:jc w:val="both"/>
              <w:rPr>
                <w:rFonts w:ascii="Gill Sans MT" w:eastAsia="Calibri" w:hAnsi="Gill Sans MT" w:cs="Calibri"/>
                <w:bCs/>
                <w:sz w:val="24"/>
                <w:szCs w:val="24"/>
              </w:rPr>
            </w:pPr>
            <w:r>
              <w:rPr>
                <w:rFonts w:ascii="Gill Sans MT" w:eastAsia="Arial Narrow" w:hAnsi="Gill Sans MT"/>
                <w:sz w:val="24"/>
                <w:szCs w:val="24"/>
              </w:rPr>
              <w:t xml:space="preserve">1). </w:t>
            </w:r>
            <w:r w:rsidR="00D80260" w:rsidRPr="002466D5">
              <w:rPr>
                <w:rFonts w:ascii="Gill Sans MT" w:eastAsia="Arial Narrow" w:hAnsi="Gill Sans MT"/>
                <w:b/>
                <w:bCs/>
                <w:sz w:val="24"/>
                <w:szCs w:val="24"/>
              </w:rPr>
              <w:t>Une</w:t>
            </w:r>
            <w:r w:rsidR="00D80260" w:rsidRPr="002466D5">
              <w:rPr>
                <w:rFonts w:ascii="Gill Sans MT" w:eastAsia="Arial Narrow" w:hAnsi="Gill Sans MT"/>
                <w:b/>
                <w:sz w:val="24"/>
                <w:szCs w:val="24"/>
              </w:rPr>
              <w:t xml:space="preserve"> amélioration de la disponibilité et de la qualité des services de santé primaire et secondaires</w:t>
            </w:r>
            <w:r w:rsidR="00D80260" w:rsidRPr="002466D5">
              <w:rPr>
                <w:rFonts w:ascii="Gill Sans MT" w:eastAsia="Arial Narrow" w:hAnsi="Gill Sans MT"/>
                <w:sz w:val="24"/>
                <w:szCs w:val="24"/>
              </w:rPr>
              <w:t xml:space="preserve"> offerts </w:t>
            </w:r>
            <w:r w:rsidR="00D80260" w:rsidRPr="002466D5">
              <w:rPr>
                <w:rFonts w:ascii="Gill Sans MT" w:eastAsia="Calibri" w:hAnsi="Gill Sans MT" w:cs="Calibri"/>
                <w:bCs/>
                <w:sz w:val="24"/>
                <w:szCs w:val="24"/>
              </w:rPr>
              <w:t>dans les 2 hôpitaux généraux de référence</w:t>
            </w:r>
            <w:r w:rsidR="00454FE5">
              <w:rPr>
                <w:rFonts w:ascii="Gill Sans MT" w:eastAsia="Calibri" w:hAnsi="Gill Sans MT" w:cs="Calibri"/>
                <w:bCs/>
                <w:sz w:val="24"/>
                <w:szCs w:val="24"/>
              </w:rPr>
              <w:t>s</w:t>
            </w:r>
            <w:r w:rsidR="00D80260" w:rsidRPr="002466D5">
              <w:rPr>
                <w:rFonts w:ascii="Gill Sans MT" w:eastAsia="Calibri" w:hAnsi="Gill Sans MT" w:cs="Calibri"/>
                <w:bCs/>
                <w:sz w:val="24"/>
                <w:szCs w:val="24"/>
              </w:rPr>
              <w:t xml:space="preserve"> </w:t>
            </w:r>
            <w:r w:rsidR="002C4359">
              <w:rPr>
                <w:rFonts w:ascii="Gill Sans MT" w:eastAsia="Calibri" w:hAnsi="Gill Sans MT" w:cs="Calibri"/>
                <w:bCs/>
                <w:sz w:val="24"/>
                <w:szCs w:val="24"/>
              </w:rPr>
              <w:t>de Beni-Butembo et les 34 CS des deux ZS</w:t>
            </w:r>
            <w:r w:rsidR="00D80260" w:rsidRPr="002466D5">
              <w:rPr>
                <w:rFonts w:ascii="Gill Sans MT" w:eastAsia="Calibri" w:hAnsi="Gill Sans MT" w:cs="Calibri"/>
                <w:sz w:val="24"/>
                <w:szCs w:val="24"/>
              </w:rPr>
              <w:t>, bénéficiant aux 717 427 femmes, filles, hommes et garçons autochtones, retournés ou déplacés qui se</w:t>
            </w:r>
            <w:r w:rsidR="00A905C5">
              <w:rPr>
                <w:rFonts w:ascii="Gill Sans MT" w:eastAsia="Calibri" w:hAnsi="Gill Sans MT" w:cs="Calibri"/>
                <w:sz w:val="24"/>
                <w:szCs w:val="24"/>
              </w:rPr>
              <w:t xml:space="preserve">ront touchés par l’intervention ; </w:t>
            </w:r>
            <w:r w:rsidR="00D80260" w:rsidRPr="002466D5">
              <w:rPr>
                <w:rFonts w:ascii="Gill Sans MT" w:eastAsia="Calibri" w:hAnsi="Gill Sans MT" w:cs="Calibri"/>
                <w:bCs/>
                <w:sz w:val="24"/>
                <w:szCs w:val="24"/>
              </w:rPr>
              <w:t>200 personnels de santé seront renforcés et bénéficieront de formations/recyclages et de renforcemen</w:t>
            </w:r>
            <w:r w:rsidR="0094006B">
              <w:rPr>
                <w:rFonts w:ascii="Gill Sans MT" w:eastAsia="Calibri" w:hAnsi="Gill Sans MT" w:cs="Calibri"/>
                <w:bCs/>
                <w:sz w:val="24"/>
                <w:szCs w:val="24"/>
              </w:rPr>
              <w:t>t continu lors des supervisions,</w:t>
            </w:r>
            <w:r w:rsidR="00D80260" w:rsidRPr="002466D5">
              <w:rPr>
                <w:rFonts w:ascii="Gill Sans MT" w:eastAsia="Calibri" w:hAnsi="Gill Sans MT" w:cs="Calibri"/>
                <w:bCs/>
                <w:sz w:val="24"/>
                <w:szCs w:val="24"/>
              </w:rPr>
              <w:t xml:space="preserve"> </w:t>
            </w:r>
          </w:p>
          <w:p w14:paraId="09DD0ABC" w14:textId="42CB8248" w:rsidR="00D80260" w:rsidRPr="002466D5" w:rsidRDefault="00B919F1" w:rsidP="009B0F56">
            <w:pPr>
              <w:spacing w:after="0"/>
              <w:jc w:val="both"/>
              <w:rPr>
                <w:rFonts w:ascii="Gill Sans MT" w:eastAsia="Calibri" w:hAnsi="Gill Sans MT" w:cs="Calibri"/>
                <w:bCs/>
                <w:sz w:val="24"/>
                <w:szCs w:val="24"/>
              </w:rPr>
            </w:pPr>
            <w:r>
              <w:rPr>
                <w:rFonts w:ascii="Gill Sans MT" w:eastAsia="Arial Narrow" w:hAnsi="Gill Sans MT"/>
                <w:sz w:val="24"/>
                <w:szCs w:val="24"/>
              </w:rPr>
              <w:t xml:space="preserve">2). </w:t>
            </w:r>
            <w:r w:rsidR="00D80260" w:rsidRPr="002466D5">
              <w:rPr>
                <w:rFonts w:ascii="Gill Sans MT" w:eastAsia="Arial Narrow" w:hAnsi="Gill Sans MT"/>
                <w:b/>
                <w:bCs/>
                <w:sz w:val="24"/>
                <w:szCs w:val="24"/>
              </w:rPr>
              <w:t>U</w:t>
            </w:r>
            <w:r w:rsidR="00D80260" w:rsidRPr="002466D5">
              <w:rPr>
                <w:rFonts w:ascii="Gill Sans MT" w:eastAsia="Arial Narrow" w:hAnsi="Gill Sans MT"/>
                <w:b/>
                <w:sz w:val="24"/>
                <w:szCs w:val="24"/>
              </w:rPr>
              <w:t xml:space="preserve">ne réduction de la morbidité et de la mortalité </w:t>
            </w:r>
            <w:r w:rsidR="00D80260" w:rsidRPr="002466D5">
              <w:rPr>
                <w:rFonts w:ascii="Gill Sans MT" w:eastAsia="Calibri" w:hAnsi="Gill Sans MT" w:cs="Calibri"/>
                <w:b/>
                <w:sz w:val="24"/>
                <w:szCs w:val="24"/>
              </w:rPr>
              <w:t>maternelle et infanto-juvénile</w:t>
            </w:r>
            <w:r w:rsidR="00D80260" w:rsidRPr="002466D5">
              <w:rPr>
                <w:rFonts w:ascii="Gill Sans MT" w:eastAsia="Calibri" w:hAnsi="Gill Sans MT" w:cs="Calibri"/>
                <w:bCs/>
                <w:sz w:val="24"/>
                <w:szCs w:val="24"/>
              </w:rPr>
              <w:t xml:space="preserve"> grâce aux activités de santé promotionnelles, préventives et curatives liées à la S</w:t>
            </w:r>
            <w:r w:rsidR="00A905C5">
              <w:rPr>
                <w:rFonts w:ascii="Gill Sans MT" w:eastAsia="Calibri" w:hAnsi="Gill Sans MT" w:cs="Calibri"/>
                <w:bCs/>
                <w:sz w:val="24"/>
                <w:szCs w:val="24"/>
              </w:rPr>
              <w:t xml:space="preserve">ante </w:t>
            </w:r>
            <w:r w:rsidR="00D80260" w:rsidRPr="002466D5">
              <w:rPr>
                <w:rFonts w:ascii="Gill Sans MT" w:eastAsia="Calibri" w:hAnsi="Gill Sans MT" w:cs="Calibri"/>
                <w:bCs/>
                <w:sz w:val="24"/>
                <w:szCs w:val="24"/>
              </w:rPr>
              <w:t>S</w:t>
            </w:r>
            <w:r w:rsidR="00A905C5">
              <w:rPr>
                <w:rFonts w:ascii="Gill Sans MT" w:eastAsia="Calibri" w:hAnsi="Gill Sans MT" w:cs="Calibri"/>
                <w:bCs/>
                <w:sz w:val="24"/>
                <w:szCs w:val="24"/>
              </w:rPr>
              <w:t xml:space="preserve">exuelle et </w:t>
            </w:r>
            <w:r w:rsidR="00D80260" w:rsidRPr="002466D5">
              <w:rPr>
                <w:rFonts w:ascii="Gill Sans MT" w:eastAsia="Calibri" w:hAnsi="Gill Sans MT" w:cs="Calibri"/>
                <w:bCs/>
                <w:sz w:val="24"/>
                <w:szCs w:val="24"/>
              </w:rPr>
              <w:t>R</w:t>
            </w:r>
            <w:r w:rsidR="00A905C5">
              <w:rPr>
                <w:rFonts w:ascii="Gill Sans MT" w:eastAsia="Calibri" w:hAnsi="Gill Sans MT" w:cs="Calibri"/>
                <w:bCs/>
                <w:sz w:val="24"/>
                <w:szCs w:val="24"/>
              </w:rPr>
              <w:t>eproductive</w:t>
            </w:r>
            <w:r w:rsidR="00D80260" w:rsidRPr="002466D5">
              <w:rPr>
                <w:rFonts w:ascii="Gill Sans MT" w:eastAsia="Calibri" w:hAnsi="Gill Sans MT" w:cs="Calibri"/>
                <w:bCs/>
                <w:sz w:val="24"/>
                <w:szCs w:val="24"/>
              </w:rPr>
              <w:t>, la planification familiale, l’autonomi</w:t>
            </w:r>
            <w:r w:rsidR="00A905C5">
              <w:rPr>
                <w:rFonts w:ascii="Gill Sans MT" w:eastAsia="Calibri" w:hAnsi="Gill Sans MT" w:cs="Calibri"/>
                <w:bCs/>
                <w:sz w:val="24"/>
                <w:szCs w:val="24"/>
              </w:rPr>
              <w:t xml:space="preserve">sation économique des femmes, </w:t>
            </w:r>
            <w:r w:rsidR="00D80260" w:rsidRPr="002466D5">
              <w:rPr>
                <w:rFonts w:ascii="Gill Sans MT" w:eastAsia="Calibri" w:hAnsi="Gill Sans MT" w:cs="Calibri"/>
                <w:bCs/>
                <w:sz w:val="24"/>
                <w:szCs w:val="24"/>
              </w:rPr>
              <w:t xml:space="preserve">à la lutte et la prise en charge </w:t>
            </w:r>
            <w:r w:rsidR="00D80260" w:rsidRPr="002466D5">
              <w:rPr>
                <w:rFonts w:ascii="Gill Sans MT" w:eastAsia="Calibri" w:hAnsi="Gill Sans MT" w:cs="Calibri"/>
                <w:sz w:val="24"/>
                <w:szCs w:val="24"/>
              </w:rPr>
              <w:t xml:space="preserve">des VBG, pour 101 250 femmes en âges de </w:t>
            </w:r>
            <w:r w:rsidR="00D80260" w:rsidRPr="002466D5">
              <w:rPr>
                <w:rFonts w:ascii="Gill Sans MT" w:eastAsia="Calibri" w:hAnsi="Gill Sans MT" w:cs="Calibri"/>
                <w:sz w:val="24"/>
                <w:szCs w:val="24"/>
              </w:rPr>
              <w:lastRenderedPageBreak/>
              <w:t>procréer (de 15 à 49 ans), 1</w:t>
            </w:r>
            <w:r w:rsidR="00D80260" w:rsidRPr="002466D5">
              <w:rPr>
                <w:rFonts w:ascii="Gill Sans MT" w:eastAsia="Calibri" w:hAnsi="Gill Sans MT" w:cs="Calibri"/>
                <w:bCs/>
                <w:sz w:val="24"/>
                <w:szCs w:val="24"/>
              </w:rPr>
              <w:t>34</w:t>
            </w:r>
            <w:r w:rsidR="00D80260" w:rsidRPr="002466D5">
              <w:rPr>
                <w:rFonts w:ascii="Gill Sans MT" w:eastAsia="Calibri" w:hAnsi="Gill Sans MT" w:cs="Calibri"/>
                <w:sz w:val="24"/>
                <w:szCs w:val="24"/>
              </w:rPr>
              <w:t xml:space="preserve"> </w:t>
            </w:r>
            <w:r w:rsidR="00D80260" w:rsidRPr="002466D5">
              <w:rPr>
                <w:rFonts w:ascii="Gill Sans MT" w:eastAsia="Calibri" w:hAnsi="Gill Sans MT" w:cs="Calibri"/>
                <w:bCs/>
                <w:sz w:val="24"/>
                <w:szCs w:val="24"/>
              </w:rPr>
              <w:t>236</w:t>
            </w:r>
            <w:r w:rsidR="00D80260" w:rsidRPr="002466D5">
              <w:rPr>
                <w:rFonts w:ascii="Gill Sans MT" w:eastAsia="Calibri" w:hAnsi="Gill Sans MT" w:cs="Calibri"/>
                <w:sz w:val="24"/>
                <w:szCs w:val="24"/>
              </w:rPr>
              <w:t xml:space="preserve"> enfants de moins de 5 ans et 283 935 filles</w:t>
            </w:r>
            <w:r w:rsidR="00D80260" w:rsidRPr="002466D5">
              <w:rPr>
                <w:rFonts w:ascii="Gill Sans MT" w:eastAsia="Calibri" w:hAnsi="Gill Sans MT" w:cs="Calibri"/>
                <w:bCs/>
                <w:sz w:val="24"/>
                <w:szCs w:val="24"/>
              </w:rPr>
              <w:t xml:space="preserve">, </w:t>
            </w:r>
            <w:r w:rsidR="00D80260" w:rsidRPr="002466D5">
              <w:rPr>
                <w:rFonts w:ascii="Gill Sans MT" w:eastAsia="Calibri" w:hAnsi="Gill Sans MT" w:cs="Calibri"/>
                <w:sz w:val="24"/>
                <w:szCs w:val="24"/>
              </w:rPr>
              <w:t>garçons</w:t>
            </w:r>
            <w:r w:rsidR="00D80260" w:rsidRPr="002466D5">
              <w:rPr>
                <w:rFonts w:ascii="Gill Sans MT" w:eastAsia="Calibri" w:hAnsi="Gill Sans MT" w:cs="Calibri"/>
                <w:bCs/>
                <w:sz w:val="24"/>
                <w:szCs w:val="24"/>
              </w:rPr>
              <w:t xml:space="preserve"> et adolescentes</w:t>
            </w:r>
            <w:r w:rsidR="0094006B">
              <w:rPr>
                <w:rFonts w:ascii="Gill Sans MT" w:eastAsia="Calibri" w:hAnsi="Gill Sans MT" w:cs="Calibri"/>
                <w:sz w:val="24"/>
                <w:szCs w:val="24"/>
              </w:rPr>
              <w:t xml:space="preserve"> de 5 à 14 ans,</w:t>
            </w:r>
          </w:p>
          <w:p w14:paraId="7FF181D8" w14:textId="248D4800" w:rsidR="00D80260" w:rsidRPr="002466D5" w:rsidRDefault="00B919F1" w:rsidP="009B0F56">
            <w:pPr>
              <w:spacing w:after="0"/>
              <w:jc w:val="both"/>
              <w:rPr>
                <w:rFonts w:ascii="Gill Sans MT" w:eastAsia="Arial Narrow" w:hAnsi="Gill Sans MT" w:cstheme="minorHAnsi"/>
                <w:sz w:val="24"/>
                <w:szCs w:val="24"/>
              </w:rPr>
            </w:pPr>
            <w:r>
              <w:rPr>
                <w:rFonts w:ascii="Gill Sans MT" w:eastAsia="Arial Narrow" w:hAnsi="Gill Sans MT" w:cstheme="minorHAnsi"/>
                <w:sz w:val="24"/>
                <w:szCs w:val="24"/>
              </w:rPr>
              <w:t xml:space="preserve">3). </w:t>
            </w:r>
            <w:r w:rsidR="00D80260" w:rsidRPr="002466D5">
              <w:rPr>
                <w:rFonts w:ascii="Gill Sans MT" w:eastAsia="Arial Narrow" w:hAnsi="Gill Sans MT" w:cstheme="minorHAnsi"/>
                <w:b/>
                <w:bCs/>
                <w:sz w:val="24"/>
                <w:szCs w:val="24"/>
              </w:rPr>
              <w:t>U</w:t>
            </w:r>
            <w:r w:rsidR="00D80260" w:rsidRPr="002466D5">
              <w:rPr>
                <w:rFonts w:ascii="Gill Sans MT" w:eastAsia="Arial Narrow" w:hAnsi="Gill Sans MT" w:cstheme="minorHAnsi"/>
                <w:b/>
                <w:sz w:val="24"/>
                <w:szCs w:val="24"/>
              </w:rPr>
              <w:t>ne gestion et un</w:t>
            </w:r>
            <w:r w:rsidR="00454FE5">
              <w:rPr>
                <w:rFonts w:ascii="Gill Sans MT" w:eastAsia="Arial Narrow" w:hAnsi="Gill Sans MT" w:cstheme="minorHAnsi"/>
                <w:b/>
                <w:sz w:val="24"/>
                <w:szCs w:val="24"/>
              </w:rPr>
              <w:t xml:space="preserve"> fonctionnement des services des </w:t>
            </w:r>
            <w:r w:rsidR="00D80260" w:rsidRPr="002466D5">
              <w:rPr>
                <w:rFonts w:ascii="Gill Sans MT" w:eastAsia="Arial Narrow" w:hAnsi="Gill Sans MT" w:cstheme="minorHAnsi"/>
                <w:b/>
                <w:sz w:val="24"/>
                <w:szCs w:val="24"/>
              </w:rPr>
              <w:t>soin</w:t>
            </w:r>
            <w:r w:rsidR="00454FE5">
              <w:rPr>
                <w:rFonts w:ascii="Gill Sans MT" w:eastAsia="Arial Narrow" w:hAnsi="Gill Sans MT" w:cstheme="minorHAnsi"/>
                <w:b/>
                <w:sz w:val="24"/>
                <w:szCs w:val="24"/>
              </w:rPr>
              <w:t>s</w:t>
            </w:r>
            <w:r w:rsidR="00D80260" w:rsidRPr="002466D5">
              <w:rPr>
                <w:rFonts w:ascii="Gill Sans MT" w:eastAsia="Arial Narrow" w:hAnsi="Gill Sans MT" w:cstheme="minorHAnsi"/>
                <w:b/>
                <w:sz w:val="24"/>
                <w:szCs w:val="24"/>
              </w:rPr>
              <w:t xml:space="preserve"> de santé primaire et secondaire renforcés</w:t>
            </w:r>
            <w:r w:rsidR="00D80260" w:rsidRPr="002466D5">
              <w:rPr>
                <w:rFonts w:ascii="Gill Sans MT" w:eastAsia="Arial Narrow" w:hAnsi="Gill Sans MT" w:cstheme="minorHAnsi"/>
                <w:sz w:val="24"/>
                <w:szCs w:val="24"/>
              </w:rPr>
              <w:t xml:space="preserve">, améliorant les conditions de travail des personnels de santé travaillant dans les 36 FOSA ciblées et des </w:t>
            </w:r>
            <w:r w:rsidR="00454FE5">
              <w:rPr>
                <w:rFonts w:ascii="Gill Sans MT" w:eastAsia="Arial Narrow" w:hAnsi="Gill Sans MT" w:cstheme="minorHAnsi"/>
                <w:sz w:val="24"/>
                <w:szCs w:val="24"/>
              </w:rPr>
              <w:t>membres des équipes-cadre des BC</w:t>
            </w:r>
            <w:r w:rsidR="00D80260" w:rsidRPr="002466D5">
              <w:rPr>
                <w:rFonts w:ascii="Gill Sans MT" w:eastAsia="Arial Narrow" w:hAnsi="Gill Sans MT" w:cstheme="minorHAnsi"/>
                <w:sz w:val="24"/>
                <w:szCs w:val="24"/>
              </w:rPr>
              <w:t>ZS, permettant une allocation efficiente des ressources allouées à la santé</w:t>
            </w:r>
            <w:r w:rsidR="0094006B">
              <w:rPr>
                <w:rFonts w:ascii="Gill Sans MT" w:eastAsia="Arial Narrow" w:hAnsi="Gill Sans MT"/>
                <w:sz w:val="24"/>
                <w:szCs w:val="24"/>
              </w:rPr>
              <w:t>,</w:t>
            </w:r>
            <w:r w:rsidR="00D80260" w:rsidRPr="002466D5">
              <w:rPr>
                <w:rFonts w:ascii="Gill Sans MT" w:eastAsia="Arial Narrow" w:hAnsi="Gill Sans MT" w:cstheme="minorHAnsi"/>
                <w:sz w:val="24"/>
                <w:szCs w:val="24"/>
              </w:rPr>
              <w:t xml:space="preserve"> </w:t>
            </w:r>
          </w:p>
          <w:p w14:paraId="6F0F3A78" w14:textId="0BD9582F" w:rsidR="00D80260" w:rsidRPr="002466D5" w:rsidRDefault="00B919F1" w:rsidP="009B0F56">
            <w:pPr>
              <w:spacing w:after="0"/>
              <w:jc w:val="both"/>
              <w:rPr>
                <w:rFonts w:ascii="Gill Sans MT" w:eastAsia="Calibri" w:hAnsi="Gill Sans MT" w:cs="Calibri"/>
                <w:bCs/>
                <w:sz w:val="24"/>
                <w:szCs w:val="24"/>
              </w:rPr>
            </w:pPr>
            <w:r>
              <w:rPr>
                <w:rFonts w:ascii="Gill Sans MT" w:eastAsia="Calibri" w:hAnsi="Gill Sans MT" w:cs="Calibri"/>
                <w:bCs/>
                <w:sz w:val="24"/>
                <w:szCs w:val="24"/>
              </w:rPr>
              <w:t xml:space="preserve">4). </w:t>
            </w:r>
            <w:r w:rsidR="00D80260" w:rsidRPr="002466D5">
              <w:rPr>
                <w:rFonts w:ascii="Gill Sans MT" w:eastAsia="Calibri" w:hAnsi="Gill Sans MT" w:cs="Calibri"/>
                <w:b/>
                <w:bCs/>
                <w:sz w:val="24"/>
                <w:szCs w:val="24"/>
              </w:rPr>
              <w:t>U</w:t>
            </w:r>
            <w:r w:rsidR="00D80260" w:rsidRPr="002466D5">
              <w:rPr>
                <w:rFonts w:ascii="Gill Sans MT" w:eastAsia="Calibri" w:hAnsi="Gill Sans MT" w:cs="Calibri"/>
                <w:b/>
                <w:sz w:val="24"/>
                <w:szCs w:val="24"/>
              </w:rPr>
              <w:t>ne amélioration de la redevabilité et de la gouvernance</w:t>
            </w:r>
            <w:r w:rsidR="00D80260" w:rsidRPr="002466D5">
              <w:rPr>
                <w:rFonts w:ascii="Gill Sans MT" w:eastAsia="Calibri" w:hAnsi="Gill Sans MT" w:cs="Calibri"/>
                <w:sz w:val="24"/>
                <w:szCs w:val="24"/>
              </w:rPr>
              <w:t xml:space="preserve"> en termes de santé par le renforcement de la</w:t>
            </w:r>
            <w:r w:rsidR="00D80260" w:rsidRPr="002466D5">
              <w:rPr>
                <w:rFonts w:ascii="Gill Sans MT" w:eastAsia="Calibri" w:hAnsi="Gill Sans MT" w:cs="Calibri"/>
                <w:bCs/>
                <w:sz w:val="24"/>
                <w:szCs w:val="24"/>
              </w:rPr>
              <w:t xml:space="preserve"> participation communautaires et </w:t>
            </w:r>
            <w:r w:rsidR="00D80260" w:rsidRPr="002466D5">
              <w:rPr>
                <w:rFonts w:ascii="Gill Sans MT" w:eastAsia="Calibri" w:hAnsi="Gill Sans MT" w:cs="Calibri"/>
                <w:sz w:val="24"/>
                <w:szCs w:val="24"/>
              </w:rPr>
              <w:t>des mécanismes</w:t>
            </w:r>
            <w:r w:rsidR="00D80260" w:rsidRPr="002466D5">
              <w:rPr>
                <w:rFonts w:ascii="Gill Sans MT" w:eastAsia="Calibri" w:hAnsi="Gill Sans MT" w:cs="Calibri"/>
                <w:bCs/>
                <w:sz w:val="24"/>
                <w:szCs w:val="24"/>
              </w:rPr>
              <w:t xml:space="preserve"> existants</w:t>
            </w:r>
            <w:r w:rsidR="00D80260" w:rsidRPr="002466D5">
              <w:rPr>
                <w:rFonts w:ascii="Gill Sans MT" w:eastAsia="Calibri" w:hAnsi="Gill Sans MT" w:cs="Calibri"/>
                <w:sz w:val="24"/>
                <w:szCs w:val="24"/>
              </w:rPr>
              <w:t>.</w:t>
            </w:r>
            <w:r w:rsidR="00D80260" w:rsidRPr="002466D5">
              <w:rPr>
                <w:rFonts w:ascii="Gill Sans MT" w:eastAsia="Calibri" w:hAnsi="Gill Sans MT" w:cs="Calibri"/>
                <w:bCs/>
                <w:sz w:val="24"/>
                <w:szCs w:val="24"/>
              </w:rPr>
              <w:t xml:space="preserve"> </w:t>
            </w:r>
            <w:r w:rsidR="00D80260" w:rsidRPr="002466D5">
              <w:rPr>
                <w:rFonts w:ascii="Gill Sans MT" w:eastAsia="Calibri" w:hAnsi="Gill Sans MT" w:cs="Calibri"/>
                <w:sz w:val="24"/>
                <w:szCs w:val="24"/>
              </w:rPr>
              <w:t>Les</w:t>
            </w:r>
            <w:r w:rsidR="00D80260" w:rsidRPr="002466D5">
              <w:rPr>
                <w:rFonts w:ascii="Gill Sans MT" w:eastAsia="Calibri" w:hAnsi="Gill Sans MT" w:cs="Calibri"/>
                <w:bCs/>
                <w:sz w:val="24"/>
                <w:szCs w:val="24"/>
              </w:rPr>
              <w:t xml:space="preserve"> RECO, 481 CAC et les 34 CODESA des deux zones seront redynamisés, </w:t>
            </w:r>
            <w:r w:rsidR="00D80260" w:rsidRPr="002466D5">
              <w:rPr>
                <w:rFonts w:ascii="Gill Sans MT" w:eastAsia="Calibri" w:hAnsi="Gill Sans MT" w:cs="Calibri"/>
                <w:sz w:val="24"/>
                <w:szCs w:val="24"/>
              </w:rPr>
              <w:t xml:space="preserve">formés et </w:t>
            </w:r>
            <w:r w:rsidR="00D80260" w:rsidRPr="002466D5">
              <w:rPr>
                <w:rFonts w:ascii="Gill Sans MT" w:eastAsia="Calibri" w:hAnsi="Gill Sans MT" w:cs="Calibri"/>
                <w:bCs/>
                <w:sz w:val="24"/>
                <w:szCs w:val="24"/>
              </w:rPr>
              <w:t>plus inclusifs, améliorant les capacités et l’autonomie des communautés dans les activités de santé</w:t>
            </w:r>
            <w:r w:rsidR="0094006B">
              <w:rPr>
                <w:rFonts w:ascii="Gill Sans MT" w:eastAsia="Calibri" w:hAnsi="Gill Sans MT" w:cs="Calibri"/>
                <w:bCs/>
                <w:sz w:val="24"/>
                <w:szCs w:val="24"/>
              </w:rPr>
              <w:t xml:space="preserve"> préventives et promotionnelles,</w:t>
            </w:r>
          </w:p>
          <w:p w14:paraId="3643094D" w14:textId="10C15896" w:rsidR="00C159A7" w:rsidRPr="00810172" w:rsidRDefault="00B919F1" w:rsidP="004F5E39">
            <w:pPr>
              <w:spacing w:after="0"/>
              <w:jc w:val="both"/>
              <w:rPr>
                <w:rFonts w:ascii="Gill Sans MT" w:eastAsia="Arial Narrow" w:hAnsi="Gill Sans MT" w:cstheme="minorHAnsi"/>
                <w:sz w:val="24"/>
                <w:szCs w:val="24"/>
              </w:rPr>
            </w:pPr>
            <w:r w:rsidRPr="72A7DDD3">
              <w:rPr>
                <w:rFonts w:ascii="Gill Sans MT" w:eastAsia="Arial Narrow" w:hAnsi="Gill Sans MT"/>
                <w:sz w:val="24"/>
                <w:szCs w:val="24"/>
              </w:rPr>
              <w:t xml:space="preserve">5). </w:t>
            </w:r>
            <w:r w:rsidR="00D80260" w:rsidRPr="72A7DDD3">
              <w:rPr>
                <w:rFonts w:ascii="Gill Sans MT" w:eastAsia="Arial Narrow" w:hAnsi="Gill Sans MT"/>
                <w:b/>
                <w:bCs/>
                <w:sz w:val="24"/>
                <w:szCs w:val="24"/>
              </w:rPr>
              <w:t>Un renforcement des mécanismes de prévention et de riposte aux épidémies</w:t>
            </w:r>
            <w:r w:rsidR="008F4000" w:rsidRPr="72A7DDD3">
              <w:rPr>
                <w:rFonts w:ascii="Gill Sans MT" w:eastAsia="Arial Narrow" w:hAnsi="Gill Sans MT"/>
                <w:sz w:val="24"/>
                <w:szCs w:val="24"/>
              </w:rPr>
              <w:t xml:space="preserve"> </w:t>
            </w:r>
            <w:r w:rsidR="00D80260" w:rsidRPr="72A7DDD3">
              <w:rPr>
                <w:rFonts w:ascii="Gill Sans MT" w:eastAsia="Arial Narrow" w:hAnsi="Gill Sans MT"/>
                <w:sz w:val="24"/>
                <w:szCs w:val="24"/>
              </w:rPr>
              <w:t>pour assurer de manière pérenne les capacités des autorités sanitaires et des communautés ciblées à faire face aux chocs épidémiques.</w:t>
            </w:r>
            <w:r w:rsidR="00C159A7">
              <w:rPr>
                <w:rFonts w:ascii="Gill Sans MT" w:eastAsia="Arial Narrow" w:hAnsi="Gill Sans MT" w:cstheme="minorHAnsi"/>
                <w:sz w:val="24"/>
                <w:szCs w:val="24"/>
              </w:rPr>
              <w:t xml:space="preserve"> </w:t>
            </w:r>
          </w:p>
        </w:tc>
      </w:tr>
      <w:tr w:rsidR="00E93C4E" w:rsidRPr="009F29C0" w14:paraId="12266F5F" w14:textId="77777777" w:rsidTr="00004B7C">
        <w:trPr>
          <w:trHeight w:val="683"/>
        </w:trPr>
        <w:tc>
          <w:tcPr>
            <w:tcW w:w="1843" w:type="dxa"/>
            <w:shd w:val="clear" w:color="auto" w:fill="FFF2CC" w:themeFill="accent4" w:themeFillTint="33"/>
          </w:tcPr>
          <w:p w14:paraId="682EFC8F" w14:textId="64702824" w:rsidR="00E93C4E" w:rsidRDefault="00E93C4E" w:rsidP="00D82DBB">
            <w:pPr>
              <w:pStyle w:val="Titre2"/>
              <w:spacing w:line="276" w:lineRule="auto"/>
              <w:jc w:val="left"/>
              <w:rPr>
                <w:rFonts w:ascii="Gill Sans MT" w:hAnsi="Gill Sans MT"/>
                <w:color w:val="auto"/>
                <w:sz w:val="24"/>
                <w:szCs w:val="24"/>
                <w:u w:val="none"/>
              </w:rPr>
            </w:pPr>
            <w:r>
              <w:rPr>
                <w:rFonts w:ascii="Gill Sans MT" w:hAnsi="Gill Sans MT"/>
                <w:color w:val="auto"/>
                <w:sz w:val="24"/>
                <w:szCs w:val="24"/>
                <w:u w:val="none"/>
              </w:rPr>
              <w:lastRenderedPageBreak/>
              <w:t>0</w:t>
            </w:r>
            <w:r w:rsidR="00250A57">
              <w:rPr>
                <w:rFonts w:ascii="Gill Sans MT" w:hAnsi="Gill Sans MT"/>
                <w:color w:val="auto"/>
                <w:sz w:val="24"/>
                <w:szCs w:val="24"/>
                <w:u w:val="none"/>
              </w:rPr>
              <w:t>5</w:t>
            </w:r>
            <w:r>
              <w:rPr>
                <w:rFonts w:ascii="Gill Sans MT" w:hAnsi="Gill Sans MT"/>
                <w:color w:val="auto"/>
                <w:sz w:val="24"/>
                <w:szCs w:val="24"/>
                <w:u w:val="none"/>
              </w:rPr>
              <w:t xml:space="preserve">. </w:t>
            </w:r>
            <w:r w:rsidRPr="00E93C4E">
              <w:rPr>
                <w:rFonts w:ascii="Gill Sans MT" w:hAnsi="Gill Sans MT"/>
                <w:color w:val="auto"/>
                <w:sz w:val="24"/>
                <w:szCs w:val="24"/>
                <w:u w:val="none"/>
              </w:rPr>
              <w:t>Contexte et Justification de la Mission :</w:t>
            </w:r>
          </w:p>
        </w:tc>
        <w:tc>
          <w:tcPr>
            <w:tcW w:w="9214" w:type="dxa"/>
          </w:tcPr>
          <w:p w14:paraId="7502C98C" w14:textId="64D44328" w:rsidR="00C159A7" w:rsidRPr="00004B7C" w:rsidRDefault="00C159A7" w:rsidP="0086490E">
            <w:pPr>
              <w:shd w:val="clear" w:color="auto" w:fill="FFF2CC" w:themeFill="accent4" w:themeFillTint="33"/>
              <w:tabs>
                <w:tab w:val="left" w:pos="1110"/>
              </w:tabs>
              <w:spacing w:after="100"/>
              <w:jc w:val="both"/>
              <w:rPr>
                <w:rFonts w:ascii="Gill Sans MT" w:eastAsia="Calibri" w:hAnsi="Gill Sans MT"/>
                <w:b/>
                <w:bCs/>
                <w:sz w:val="24"/>
                <w:szCs w:val="24"/>
                <w:u w:val="single"/>
              </w:rPr>
            </w:pPr>
            <w:r w:rsidRPr="00004B7C">
              <w:rPr>
                <w:rFonts w:ascii="Gill Sans MT" w:eastAsia="Calibri" w:hAnsi="Gill Sans MT"/>
                <w:b/>
                <w:bCs/>
                <w:sz w:val="24"/>
                <w:szCs w:val="24"/>
              </w:rPr>
              <w:t xml:space="preserve">Contexte : </w:t>
            </w:r>
          </w:p>
          <w:p w14:paraId="004CC68A" w14:textId="364698C3" w:rsidR="005C54CB" w:rsidRPr="00CC2886" w:rsidRDefault="00E93C4E" w:rsidP="0086490E">
            <w:pPr>
              <w:tabs>
                <w:tab w:val="left" w:pos="1110"/>
              </w:tabs>
              <w:spacing w:after="100"/>
              <w:jc w:val="both"/>
              <w:rPr>
                <w:rFonts w:ascii="Gill Sans MT" w:eastAsia="Calibri" w:hAnsi="Gill Sans MT"/>
                <w:sz w:val="24"/>
                <w:szCs w:val="24"/>
              </w:rPr>
            </w:pPr>
            <w:r w:rsidRPr="72A7DDD3">
              <w:rPr>
                <w:rFonts w:ascii="Gill Sans MT" w:eastAsia="Calibri" w:hAnsi="Gill Sans MT"/>
                <w:sz w:val="24"/>
                <w:szCs w:val="24"/>
              </w:rPr>
              <w:t>La RDC est l’un des dix-huit pays au monde où le taux de mortalité maternelle demeure encore élevé : 464 pour 100 000 naissances vivantes selon l’enquête Démographique et de Santé conduite en RDC en 2006 ; 540 pour 100 000 naissances vivantes en 2010 et 693 pour 100 000 naissances vivantes en 2015. La mortalité maternelle est en outre aggravée par la survenue des grossesses trop rapprochées suite à la faible prévalence contraceptive (10,1%) couplée à un besoin non satisfait en planification familiale (31% pour les adolescentes et 28% pour les femmes en union) et à la faible qualité de</w:t>
            </w:r>
            <w:r w:rsidR="005C54CB">
              <w:rPr>
                <w:rFonts w:ascii="Gill Sans MT" w:eastAsia="Calibri" w:hAnsi="Gill Sans MT"/>
                <w:sz w:val="24"/>
                <w:szCs w:val="24"/>
              </w:rPr>
              <w:t xml:space="preserve"> soins. </w:t>
            </w:r>
            <w:r w:rsidR="005C54CB" w:rsidRPr="006A34C0">
              <w:rPr>
                <w:rFonts w:ascii="Gill Sans MT" w:eastAsia="Calibri" w:hAnsi="Gill Sans MT"/>
                <w:sz w:val="24"/>
                <w:szCs w:val="24"/>
              </w:rPr>
              <w:t>Ces conditions conduisent régulièrement à des complications lors de l’accouchement, au décès des femmes ou à des séquelles importante</w:t>
            </w:r>
            <w:r w:rsidR="005C54CB">
              <w:rPr>
                <w:rFonts w:ascii="Gill Sans MT" w:hAnsi="Gill Sans MT" w:cstheme="minorHAnsi"/>
                <w:color w:val="000000" w:themeColor="text1"/>
                <w:sz w:val="24"/>
                <w:szCs w:val="24"/>
              </w:rPr>
              <w:t>s</w:t>
            </w:r>
            <w:r w:rsidR="005C54CB" w:rsidRPr="00E86DAB">
              <w:rPr>
                <w:rStyle w:val="Appelnotedebasdep"/>
                <w:rFonts w:ascii="Gill Sans MT" w:hAnsi="Gill Sans MT" w:cstheme="minorHAnsi"/>
                <w:color w:val="000000" w:themeColor="text1"/>
                <w:szCs w:val="24"/>
              </w:rPr>
              <w:footnoteReference w:id="1"/>
            </w:r>
            <w:r w:rsidR="005C54CB">
              <w:rPr>
                <w:rFonts w:ascii="Gill Sans MT" w:hAnsi="Gill Sans MT" w:cstheme="minorHAnsi"/>
                <w:color w:val="000000" w:themeColor="text1"/>
                <w:sz w:val="24"/>
                <w:szCs w:val="24"/>
              </w:rPr>
              <w:t>.</w:t>
            </w:r>
          </w:p>
          <w:p w14:paraId="32385303" w14:textId="168DBE10" w:rsidR="29A75B7A" w:rsidRDefault="29A75B7A" w:rsidP="0086490E">
            <w:pPr>
              <w:tabs>
                <w:tab w:val="left" w:pos="1110"/>
              </w:tabs>
              <w:spacing w:after="100"/>
              <w:jc w:val="both"/>
              <w:rPr>
                <w:rFonts w:ascii="Gill Sans MT" w:hAnsi="Gill Sans MT"/>
                <w:sz w:val="24"/>
                <w:szCs w:val="24"/>
              </w:rPr>
            </w:pPr>
            <w:r w:rsidRPr="72A7DDD3">
              <w:rPr>
                <w:rFonts w:ascii="Gill Sans MT" w:hAnsi="Gill Sans MT"/>
                <w:sz w:val="24"/>
                <w:szCs w:val="24"/>
              </w:rPr>
              <w:t>Au Nord-Kivu et plus particulièrement dans la Zone de Santé de Beni, les accoucheuses traditionnelles et guérisseurs traditionnels restent encore sollicités par les femmes enceintes et autres membres de la communauté surtout dans les milieux ruraux de ladite Zone de Santé.</w:t>
            </w:r>
          </w:p>
          <w:p w14:paraId="15D0FEBC" w14:textId="77777777" w:rsidR="00E93C4E" w:rsidRPr="00004B7C" w:rsidRDefault="5F2CD144" w:rsidP="0086490E">
            <w:pPr>
              <w:shd w:val="clear" w:color="auto" w:fill="FFF2CC" w:themeFill="accent4" w:themeFillTint="33"/>
              <w:spacing w:after="100"/>
              <w:ind w:right="67"/>
              <w:jc w:val="both"/>
              <w:rPr>
                <w:rFonts w:ascii="Gill Sans MT" w:hAnsi="Gill Sans MT"/>
                <w:b/>
                <w:bCs/>
                <w:sz w:val="24"/>
                <w:szCs w:val="24"/>
              </w:rPr>
            </w:pPr>
            <w:r w:rsidRPr="00004B7C">
              <w:rPr>
                <w:rFonts w:ascii="Gill Sans MT" w:hAnsi="Gill Sans MT"/>
                <w:b/>
                <w:bCs/>
                <w:sz w:val="24"/>
                <w:szCs w:val="24"/>
              </w:rPr>
              <w:t xml:space="preserve">Justification : </w:t>
            </w:r>
          </w:p>
          <w:p w14:paraId="1AB8EF65" w14:textId="01B6AA5E" w:rsidR="00FE5A64" w:rsidRDefault="00E93C4E" w:rsidP="0086490E">
            <w:pPr>
              <w:spacing w:after="100"/>
              <w:ind w:right="67"/>
              <w:jc w:val="both"/>
              <w:rPr>
                <w:rFonts w:ascii="Gill Sans MT" w:hAnsi="Gill Sans MT"/>
                <w:spacing w:val="3"/>
                <w:sz w:val="24"/>
                <w:szCs w:val="24"/>
              </w:rPr>
            </w:pPr>
            <w:r w:rsidRPr="72A7DDD3">
              <w:rPr>
                <w:rFonts w:ascii="Gill Sans MT" w:hAnsi="Gill Sans MT"/>
                <w:sz w:val="24"/>
                <w:szCs w:val="24"/>
              </w:rPr>
              <w:t>Au démarrage du projet HUAMSI , le rapport du diagnostic initial avait relevé que 67% d’</w:t>
            </w:r>
            <w:r w:rsidRPr="72A7DDD3">
              <w:rPr>
                <w:rFonts w:ascii="Gill Sans MT" w:eastAsia="Calibri" w:hAnsi="Gill Sans MT" w:cs="Calibri"/>
                <w:sz w:val="24"/>
                <w:szCs w:val="24"/>
              </w:rPr>
              <w:t>accouchements survenus entre Août 2018 et Juillet 2019 était intervenus sans un personnel qualifié </w:t>
            </w:r>
            <w:r w:rsidRPr="72A7DDD3">
              <w:rPr>
                <w:rFonts w:ascii="Gill Sans MT" w:hAnsi="Gill Sans MT"/>
                <w:sz w:val="24"/>
                <w:szCs w:val="24"/>
              </w:rPr>
              <w:t>et que certaines femmes issu</w:t>
            </w:r>
            <w:r w:rsidR="047E94E2" w:rsidRPr="72A7DDD3">
              <w:rPr>
                <w:rFonts w:ascii="Gill Sans MT" w:hAnsi="Gill Sans MT"/>
                <w:sz w:val="24"/>
                <w:szCs w:val="24"/>
              </w:rPr>
              <w:t>e</w:t>
            </w:r>
            <w:r w:rsidRPr="72A7DDD3">
              <w:rPr>
                <w:rFonts w:ascii="Gill Sans MT" w:hAnsi="Gill Sans MT"/>
                <w:sz w:val="24"/>
                <w:szCs w:val="24"/>
              </w:rPr>
              <w:t xml:space="preserve">s </w:t>
            </w:r>
            <w:r w:rsidR="62026BBF" w:rsidRPr="72A7DDD3">
              <w:rPr>
                <w:rFonts w:ascii="Gill Sans MT" w:hAnsi="Gill Sans MT"/>
                <w:sz w:val="24"/>
                <w:szCs w:val="24"/>
              </w:rPr>
              <w:t>des</w:t>
            </w:r>
            <w:r w:rsidR="00250A57">
              <w:rPr>
                <w:rFonts w:ascii="Gill Sans MT" w:hAnsi="Gill Sans MT"/>
                <w:sz w:val="24"/>
                <w:szCs w:val="24"/>
              </w:rPr>
              <w:t xml:space="preserve"> </w:t>
            </w:r>
            <w:r w:rsidRPr="72A7DDD3">
              <w:rPr>
                <w:rFonts w:ascii="Gill Sans MT" w:hAnsi="Gill Sans MT"/>
                <w:sz w:val="24"/>
                <w:szCs w:val="24"/>
              </w:rPr>
              <w:t xml:space="preserve">aires de santé de la Zone de Santé </w:t>
            </w:r>
            <w:proofErr w:type="spellStart"/>
            <w:r w:rsidRPr="72A7DDD3">
              <w:rPr>
                <w:rFonts w:ascii="Gill Sans MT" w:hAnsi="Gill Sans MT"/>
                <w:sz w:val="24"/>
                <w:szCs w:val="24"/>
              </w:rPr>
              <w:t>Urbano</w:t>
            </w:r>
            <w:proofErr w:type="spellEnd"/>
            <w:r w:rsidRPr="72A7DDD3">
              <w:rPr>
                <w:rFonts w:ascii="Gill Sans MT" w:hAnsi="Gill Sans MT"/>
                <w:sz w:val="24"/>
                <w:szCs w:val="24"/>
              </w:rPr>
              <w:t xml:space="preserve">-Rurale de Beni, préféraient accoucher à domicile chez les accoucheuses traditionnelles, guérisseurs traditionnels, matrones et chez les infirmier(e)s proche de leurs </w:t>
            </w:r>
            <w:r w:rsidR="00250A57" w:rsidRPr="72A7DDD3">
              <w:rPr>
                <w:rFonts w:ascii="Gill Sans MT" w:hAnsi="Gill Sans MT"/>
                <w:sz w:val="24"/>
                <w:szCs w:val="24"/>
              </w:rPr>
              <w:t>habitations, plutôt</w:t>
            </w:r>
            <w:r w:rsidR="5D8B4E25" w:rsidRPr="72A7DDD3">
              <w:rPr>
                <w:rFonts w:ascii="Gill Sans MT" w:hAnsi="Gill Sans MT"/>
                <w:sz w:val="24"/>
                <w:szCs w:val="24"/>
              </w:rPr>
              <w:t xml:space="preserve"> </w:t>
            </w:r>
            <w:r w:rsidRPr="72A7DDD3">
              <w:rPr>
                <w:rFonts w:ascii="Gill Sans MT" w:hAnsi="Gill Sans MT"/>
                <w:sz w:val="24"/>
                <w:szCs w:val="24"/>
              </w:rPr>
              <w:t xml:space="preserve">que dans les maternités installées dans les  </w:t>
            </w:r>
            <w:r w:rsidR="00FE5A64" w:rsidRPr="00683E5B">
              <w:rPr>
                <w:rFonts w:ascii="Gill Sans MT" w:hAnsi="Gill Sans MT"/>
                <w:spacing w:val="3"/>
                <w:sz w:val="24"/>
                <w:szCs w:val="24"/>
              </w:rPr>
              <w:t>Centre</w:t>
            </w:r>
            <w:r w:rsidR="00FE5A64">
              <w:rPr>
                <w:rFonts w:ascii="Gill Sans MT" w:hAnsi="Gill Sans MT"/>
                <w:spacing w:val="3"/>
                <w:sz w:val="24"/>
                <w:szCs w:val="24"/>
              </w:rPr>
              <w:t>s</w:t>
            </w:r>
            <w:r w:rsidR="00FE5A64" w:rsidRPr="00683E5B">
              <w:rPr>
                <w:rFonts w:ascii="Gill Sans MT" w:hAnsi="Gill Sans MT"/>
                <w:spacing w:val="3"/>
                <w:sz w:val="24"/>
                <w:szCs w:val="24"/>
              </w:rPr>
              <w:t xml:space="preserve"> de Santé de la Zone de Santé de Beni</w:t>
            </w:r>
            <w:r w:rsidR="00FE5A64" w:rsidRPr="00E86DAB">
              <w:rPr>
                <w:rStyle w:val="Appelnotedebasdep"/>
                <w:rFonts w:ascii="Gill Sans MT" w:hAnsi="Gill Sans MT" w:cstheme="minorHAnsi"/>
                <w:color w:val="000000" w:themeColor="text1"/>
                <w:szCs w:val="24"/>
              </w:rPr>
              <w:footnoteReference w:id="2"/>
            </w:r>
            <w:r w:rsidR="00FE5A64">
              <w:rPr>
                <w:rFonts w:ascii="Gill Sans MT" w:hAnsi="Gill Sans MT" w:cstheme="minorHAnsi"/>
                <w:color w:val="000000" w:themeColor="text1"/>
                <w:sz w:val="24"/>
                <w:szCs w:val="24"/>
              </w:rPr>
              <w:t xml:space="preserve">. </w:t>
            </w:r>
          </w:p>
          <w:p w14:paraId="7BC30BAE" w14:textId="727962DA" w:rsidR="00E93C4E" w:rsidRPr="00AC262F" w:rsidRDefault="72A7DDD3" w:rsidP="0086490E">
            <w:pPr>
              <w:jc w:val="both"/>
              <w:rPr>
                <w:rFonts w:ascii="Gill Sans MT" w:hAnsi="Gill Sans MT"/>
                <w:spacing w:val="3"/>
                <w:sz w:val="24"/>
                <w:szCs w:val="24"/>
              </w:rPr>
            </w:pPr>
            <w:r w:rsidRPr="72A7DDD3">
              <w:rPr>
                <w:rFonts w:ascii="Gill Sans MT" w:hAnsi="Gill Sans MT"/>
                <w:sz w:val="24"/>
                <w:szCs w:val="24"/>
              </w:rPr>
              <w:lastRenderedPageBreak/>
              <w:t xml:space="preserve">Certaines organisations internationales intervenant dans la Zone de Santé de Beni dont World Vision International/DRC cherchent </w:t>
            </w:r>
            <w:r w:rsidR="3DABADEF" w:rsidRPr="72A7DDD3">
              <w:rPr>
                <w:rFonts w:ascii="Gill Sans MT" w:hAnsi="Gill Sans MT"/>
                <w:sz w:val="24"/>
                <w:szCs w:val="24"/>
              </w:rPr>
              <w:t xml:space="preserve">déjà </w:t>
            </w:r>
            <w:r w:rsidRPr="72A7DDD3">
              <w:rPr>
                <w:rFonts w:ascii="Gill Sans MT" w:hAnsi="Gill Sans MT"/>
                <w:sz w:val="24"/>
                <w:szCs w:val="24"/>
              </w:rPr>
              <w:t xml:space="preserve">à améliorer la qualité des prestations offertes par les accoucheuses traditionnelles et guérisseurs traditionnels et à garantir leur intégration rapide dans le Système de Santé Primaire en leur proposant des formations ponctuelles et continues. La présente enquête et ses </w:t>
            </w:r>
            <w:r w:rsidR="69A10216" w:rsidRPr="72A7DDD3">
              <w:rPr>
                <w:rFonts w:ascii="Gill Sans MT" w:hAnsi="Gill Sans MT"/>
                <w:sz w:val="24"/>
                <w:szCs w:val="24"/>
              </w:rPr>
              <w:t>recommandations</w:t>
            </w:r>
            <w:r w:rsidRPr="72A7DDD3">
              <w:rPr>
                <w:rFonts w:ascii="Gill Sans MT" w:hAnsi="Gill Sans MT"/>
                <w:sz w:val="24"/>
                <w:szCs w:val="24"/>
              </w:rPr>
              <w:t xml:space="preserve"> s’inscriront dans ce cadre. </w:t>
            </w:r>
          </w:p>
          <w:p w14:paraId="2FE0D1EB" w14:textId="7313B786" w:rsidR="00E93C4E" w:rsidRPr="00AB0A82" w:rsidRDefault="6DC790E1" w:rsidP="0086490E">
            <w:pPr>
              <w:spacing w:after="100"/>
              <w:ind w:left="-20" w:right="67"/>
              <w:jc w:val="both"/>
              <w:rPr>
                <w:rFonts w:ascii="Gill Sans MT" w:hAnsi="Gill Sans MT"/>
                <w:sz w:val="24"/>
                <w:szCs w:val="24"/>
              </w:rPr>
            </w:pPr>
            <w:r w:rsidRPr="72A7DDD3">
              <w:rPr>
                <w:rFonts w:ascii="Gill Sans MT" w:hAnsi="Gill Sans MT"/>
                <w:sz w:val="24"/>
                <w:szCs w:val="24"/>
              </w:rPr>
              <w:t>Cette</w:t>
            </w:r>
            <w:r w:rsidR="00E93C4E" w:rsidRPr="72A7DDD3">
              <w:rPr>
                <w:rFonts w:ascii="Gill Sans MT" w:hAnsi="Gill Sans MT"/>
                <w:sz w:val="24"/>
                <w:szCs w:val="24"/>
              </w:rPr>
              <w:t xml:space="preserve"> enquête sur le niveau d’intégration des services des accoucheuses traditionnelles et autres guérisseurs dans le Système des Soins de Santé Primaires est nécessaire dans la Zone de Santé de Beni, afin</w:t>
            </w:r>
            <w:r w:rsidR="0493CFE5" w:rsidRPr="72A7DDD3">
              <w:rPr>
                <w:rFonts w:ascii="Gill Sans MT" w:hAnsi="Gill Sans MT"/>
                <w:sz w:val="24"/>
                <w:szCs w:val="24"/>
              </w:rPr>
              <w:t xml:space="preserve"> : </w:t>
            </w:r>
          </w:p>
          <w:p w14:paraId="6182D9A6" w14:textId="609DE7E9" w:rsidR="00E93C4E" w:rsidRPr="0072731F" w:rsidRDefault="00250A57" w:rsidP="00F61C8B">
            <w:pPr>
              <w:pStyle w:val="Paragraphedeliste"/>
              <w:numPr>
                <w:ilvl w:val="0"/>
                <w:numId w:val="1"/>
              </w:numPr>
              <w:spacing w:line="276" w:lineRule="auto"/>
              <w:ind w:right="67"/>
              <w:jc w:val="both"/>
              <w:rPr>
                <w:lang w:val="fr-FR"/>
              </w:rPr>
            </w:pPr>
            <w:r w:rsidRPr="0072731F">
              <w:rPr>
                <w:rFonts w:ascii="Gill Sans MT" w:hAnsi="Gill Sans MT"/>
                <w:lang w:val="fr-FR"/>
              </w:rPr>
              <w:t>D’estimer</w:t>
            </w:r>
            <w:r w:rsidR="00E93C4E" w:rsidRPr="0072731F">
              <w:rPr>
                <w:rFonts w:ascii="Gill Sans MT" w:hAnsi="Gill Sans MT"/>
                <w:lang w:val="fr-FR"/>
              </w:rPr>
              <w:t xml:space="preserve"> d’une manière objective la prévalence des </w:t>
            </w:r>
            <w:r w:rsidR="00141283" w:rsidRPr="0072731F">
              <w:rPr>
                <w:rFonts w:ascii="Gill Sans MT" w:hAnsi="Gill Sans MT"/>
                <w:lang w:val="fr-FR"/>
              </w:rPr>
              <w:t>accouchements</w:t>
            </w:r>
            <w:r w:rsidR="00E93C4E" w:rsidRPr="0072731F">
              <w:rPr>
                <w:rFonts w:ascii="Gill Sans MT" w:hAnsi="Gill Sans MT"/>
                <w:lang w:val="fr-FR"/>
              </w:rPr>
              <w:t xml:space="preserve"> réalisés </w:t>
            </w:r>
            <w:r w:rsidR="00F27C8B" w:rsidRPr="0072731F">
              <w:rPr>
                <w:rFonts w:ascii="Gill Sans MT" w:hAnsi="Gill Sans MT"/>
                <w:lang w:val="fr-FR"/>
              </w:rPr>
              <w:t>par les accoucheuses traditionnelles, des guérisseurs traditionnels et matrones</w:t>
            </w:r>
            <w:r w:rsidR="00183D33" w:rsidRPr="0072731F">
              <w:rPr>
                <w:rFonts w:ascii="Gill Sans MT" w:hAnsi="Gill Sans MT"/>
                <w:lang w:val="fr-FR"/>
              </w:rPr>
              <w:t xml:space="preserve"> ; </w:t>
            </w:r>
          </w:p>
          <w:p w14:paraId="5ED4BFB8" w14:textId="04ED999C" w:rsidR="00E93C4E" w:rsidRPr="0072731F" w:rsidRDefault="00250A57" w:rsidP="00F61C8B">
            <w:pPr>
              <w:pStyle w:val="Paragraphedeliste"/>
              <w:numPr>
                <w:ilvl w:val="0"/>
                <w:numId w:val="1"/>
              </w:numPr>
              <w:spacing w:line="276" w:lineRule="auto"/>
              <w:ind w:right="67"/>
              <w:jc w:val="both"/>
              <w:rPr>
                <w:lang w:val="fr-FR"/>
              </w:rPr>
            </w:pPr>
            <w:r w:rsidRPr="0072731F">
              <w:rPr>
                <w:rFonts w:ascii="Gill Sans MT" w:hAnsi="Gill Sans MT"/>
                <w:lang w:val="fr-FR"/>
              </w:rPr>
              <w:t>De</w:t>
            </w:r>
            <w:r w:rsidR="00E93C4E" w:rsidRPr="0072731F">
              <w:rPr>
                <w:rFonts w:ascii="Gill Sans MT" w:hAnsi="Gill Sans MT"/>
                <w:lang w:val="fr-FR"/>
              </w:rPr>
              <w:t xml:space="preserve"> déterminer les facteurs favorisant les accouchements à domicile </w:t>
            </w:r>
            <w:r w:rsidR="72687B66" w:rsidRPr="0072731F">
              <w:rPr>
                <w:rFonts w:ascii="Gill Sans MT" w:hAnsi="Gill Sans MT"/>
                <w:lang w:val="fr-FR"/>
              </w:rPr>
              <w:t xml:space="preserve">et </w:t>
            </w:r>
            <w:r w:rsidR="007A19A2" w:rsidRPr="0072731F">
              <w:rPr>
                <w:rFonts w:ascii="Gill Sans MT" w:hAnsi="Gill Sans MT"/>
                <w:lang w:val="fr-FR"/>
              </w:rPr>
              <w:t xml:space="preserve">identifier les causes principales qui poussent les femmes enceintes à préférer les accoucheuses traditionnelles et guérisseurs traditionnels en lieu et place des personnels qualifiés ; </w:t>
            </w:r>
          </w:p>
          <w:p w14:paraId="4FB92DEB" w14:textId="4314F80D" w:rsidR="00476509" w:rsidRPr="00476509" w:rsidRDefault="00250A57" w:rsidP="00F61C8B">
            <w:pPr>
              <w:pStyle w:val="Paragraphedeliste"/>
              <w:numPr>
                <w:ilvl w:val="0"/>
                <w:numId w:val="1"/>
              </w:numPr>
              <w:spacing w:line="276" w:lineRule="auto"/>
              <w:ind w:right="67"/>
              <w:jc w:val="both"/>
              <w:rPr>
                <w:lang w:val="fr-FR"/>
              </w:rPr>
            </w:pPr>
            <w:r>
              <w:rPr>
                <w:rFonts w:ascii="Gill Sans MT" w:hAnsi="Gill Sans MT"/>
                <w:lang w:val="fr-FR"/>
              </w:rPr>
              <w:t>D</w:t>
            </w:r>
            <w:r w:rsidR="4C72605F" w:rsidRPr="00CF526B">
              <w:rPr>
                <w:rFonts w:ascii="Gill Sans MT" w:hAnsi="Gill Sans MT"/>
                <w:lang w:val="fr-FR"/>
              </w:rPr>
              <w:t>'</w:t>
            </w:r>
            <w:r w:rsidR="00E93C4E" w:rsidRPr="00CF526B">
              <w:rPr>
                <w:rFonts w:ascii="Gill Sans MT" w:hAnsi="Gill Sans MT"/>
                <w:lang w:val="fr-FR"/>
              </w:rPr>
              <w:t xml:space="preserve">analyser </w:t>
            </w:r>
            <w:r w:rsidRPr="00CF526B">
              <w:rPr>
                <w:rFonts w:ascii="Gill Sans MT" w:hAnsi="Gill Sans MT"/>
                <w:lang w:val="fr-FR"/>
              </w:rPr>
              <w:t>les conséquences</w:t>
            </w:r>
            <w:r w:rsidR="40B25F92" w:rsidRPr="00CF526B">
              <w:rPr>
                <w:rFonts w:ascii="Gill Sans MT" w:hAnsi="Gill Sans MT"/>
                <w:lang w:val="fr-FR"/>
              </w:rPr>
              <w:t xml:space="preserve"> de ces pratiques</w:t>
            </w:r>
            <w:r w:rsidR="00E93C4E" w:rsidRPr="00CF526B">
              <w:rPr>
                <w:rFonts w:ascii="Gill Sans MT" w:hAnsi="Gill Sans MT"/>
                <w:lang w:val="fr-FR"/>
              </w:rPr>
              <w:t xml:space="preserve"> sur le </w:t>
            </w:r>
            <w:r w:rsidR="005B361E" w:rsidRPr="00E82429">
              <w:rPr>
                <w:rFonts w:ascii="Gill Sans MT" w:hAnsi="Gill Sans MT"/>
                <w:lang w:val="fr-FR"/>
              </w:rPr>
              <w:t xml:space="preserve">Système des Soins de Santé Primaires </w:t>
            </w:r>
            <w:r w:rsidR="00E93C4E" w:rsidRPr="00CF526B">
              <w:rPr>
                <w:rFonts w:ascii="Gill Sans MT" w:hAnsi="Gill Sans MT"/>
                <w:lang w:val="fr-FR"/>
              </w:rPr>
              <w:t>et</w:t>
            </w:r>
            <w:r w:rsidR="6802B721" w:rsidRPr="00CF526B">
              <w:rPr>
                <w:rFonts w:ascii="Gill Sans MT" w:hAnsi="Gill Sans MT"/>
                <w:lang w:val="fr-FR"/>
              </w:rPr>
              <w:t xml:space="preserve"> </w:t>
            </w:r>
            <w:r w:rsidR="00E93C4E" w:rsidRPr="00CF526B">
              <w:rPr>
                <w:rFonts w:ascii="Gill Sans MT" w:hAnsi="Gill Sans MT"/>
                <w:lang w:val="fr-FR"/>
              </w:rPr>
              <w:t>projeter des perspectives</w:t>
            </w:r>
            <w:r w:rsidR="449AA701" w:rsidRPr="00CF526B">
              <w:rPr>
                <w:rFonts w:ascii="Gill Sans MT" w:hAnsi="Gill Sans MT"/>
                <w:lang w:val="fr-FR"/>
              </w:rPr>
              <w:t xml:space="preserve"> d’atténuation</w:t>
            </w:r>
            <w:r w:rsidR="00E93C4E" w:rsidRPr="00CF526B">
              <w:rPr>
                <w:rFonts w:ascii="Gill Sans MT" w:hAnsi="Gill Sans MT"/>
                <w:lang w:val="fr-FR"/>
              </w:rPr>
              <w:t xml:space="preserve"> ;</w:t>
            </w:r>
            <w:r w:rsidR="00E82429">
              <w:rPr>
                <w:rFonts w:ascii="Gill Sans MT" w:hAnsi="Gill Sans MT"/>
                <w:lang w:val="fr-FR"/>
              </w:rPr>
              <w:t xml:space="preserve"> </w:t>
            </w:r>
          </w:p>
          <w:p w14:paraId="50EC653B" w14:textId="43E56E85" w:rsidR="00E93C4E" w:rsidRPr="00476509" w:rsidRDefault="00250A57" w:rsidP="00F61C8B">
            <w:pPr>
              <w:pStyle w:val="Paragraphedeliste"/>
              <w:numPr>
                <w:ilvl w:val="0"/>
                <w:numId w:val="1"/>
              </w:numPr>
              <w:spacing w:line="276" w:lineRule="auto"/>
              <w:ind w:right="67"/>
              <w:jc w:val="both"/>
              <w:rPr>
                <w:lang w:val="fr-FR"/>
              </w:rPr>
            </w:pPr>
            <w:r w:rsidRPr="00476509">
              <w:rPr>
                <w:rFonts w:ascii="Gill Sans MT" w:hAnsi="Gill Sans MT"/>
                <w:lang w:val="fr-FR"/>
              </w:rPr>
              <w:t>D</w:t>
            </w:r>
            <w:r w:rsidR="00E93C4E" w:rsidRPr="00476509">
              <w:rPr>
                <w:rFonts w:ascii="Gill Sans MT" w:hAnsi="Gill Sans MT"/>
                <w:lang w:val="fr-FR"/>
              </w:rPr>
              <w:t xml:space="preserve">e </w:t>
            </w:r>
            <w:r w:rsidR="0FDB96A5" w:rsidRPr="00476509">
              <w:rPr>
                <w:rFonts w:ascii="Gill Sans MT" w:hAnsi="Gill Sans MT"/>
                <w:lang w:val="fr-FR"/>
              </w:rPr>
              <w:t>proposer</w:t>
            </w:r>
            <w:r w:rsidR="00E93C4E" w:rsidRPr="00476509">
              <w:rPr>
                <w:rFonts w:ascii="Gill Sans MT" w:hAnsi="Gill Sans MT"/>
                <w:lang w:val="fr-FR"/>
              </w:rPr>
              <w:t xml:space="preserve"> </w:t>
            </w:r>
            <w:r w:rsidR="395FA99A" w:rsidRPr="00476509">
              <w:rPr>
                <w:rFonts w:ascii="Gill Sans MT" w:hAnsi="Gill Sans MT"/>
                <w:lang w:val="fr-FR"/>
              </w:rPr>
              <w:t>d</w:t>
            </w:r>
            <w:r w:rsidR="00E93C4E" w:rsidRPr="00476509">
              <w:rPr>
                <w:rFonts w:ascii="Gill Sans MT" w:hAnsi="Gill Sans MT"/>
                <w:lang w:val="fr-FR"/>
              </w:rPr>
              <w:t xml:space="preserve">es mécanismes/stratégies d’inclusion des accoucheuses traditionnelles et autres guérisseurs dans le </w:t>
            </w:r>
            <w:r w:rsidR="00E82429" w:rsidRPr="00E82429">
              <w:rPr>
                <w:rFonts w:ascii="Gill Sans MT" w:hAnsi="Gill Sans MT"/>
                <w:lang w:val="fr-FR"/>
              </w:rPr>
              <w:t>Système des Soins de Santé Primaires</w:t>
            </w:r>
            <w:r w:rsidR="00CB5771" w:rsidRPr="00476509">
              <w:rPr>
                <w:rFonts w:ascii="Gill Sans MT" w:hAnsi="Gill Sans MT"/>
                <w:lang w:val="fr-FR"/>
              </w:rPr>
              <w:t>.</w:t>
            </w:r>
            <w:r w:rsidR="00751D7F">
              <w:rPr>
                <w:rFonts w:ascii="Gill Sans MT" w:hAnsi="Gill Sans MT"/>
                <w:lang w:val="fr-FR"/>
              </w:rPr>
              <w:t xml:space="preserve"> </w:t>
            </w:r>
          </w:p>
          <w:p w14:paraId="6D9BEED6" w14:textId="62AF1A2C" w:rsidR="00C159A7" w:rsidRPr="00C159A7" w:rsidRDefault="00C159A7" w:rsidP="00F61C8B">
            <w:pPr>
              <w:shd w:val="clear" w:color="auto" w:fill="FFFFFF" w:themeFill="background1"/>
              <w:spacing w:after="100"/>
              <w:jc w:val="both"/>
              <w:rPr>
                <w:rFonts w:ascii="Gill Sans MT" w:hAnsi="Gill Sans MT" w:cs="Calibri"/>
                <w:sz w:val="24"/>
                <w:szCs w:val="24"/>
              </w:rPr>
            </w:pPr>
            <w:r w:rsidRPr="00C159A7">
              <w:rPr>
                <w:rFonts w:ascii="Gill Sans MT" w:eastAsia="Arial Narrow" w:hAnsi="Gill Sans MT" w:cstheme="minorHAnsi"/>
                <w:sz w:val="24"/>
                <w:szCs w:val="24"/>
              </w:rPr>
              <w:t>Le projet HUAMSI prévoit dans son plan de suivi et évaluation de réaliser sur les deux zones de santé quatre recherches-action, ainsi qu’une recherche sur les accouchements non institutionnels.</w:t>
            </w:r>
            <w:r>
              <w:rPr>
                <w:rFonts w:ascii="Gill Sans MT" w:eastAsia="Arial Narrow" w:hAnsi="Gill Sans MT" w:cstheme="minorHAnsi"/>
                <w:sz w:val="24"/>
                <w:szCs w:val="24"/>
              </w:rPr>
              <w:t xml:space="preserve"> </w:t>
            </w:r>
            <w:r w:rsidRPr="72A7DDD3">
              <w:rPr>
                <w:rFonts w:ascii="Gill Sans MT" w:hAnsi="Gill Sans MT"/>
                <w:sz w:val="24"/>
                <w:szCs w:val="24"/>
              </w:rPr>
              <w:t xml:space="preserve">Les présents </w:t>
            </w:r>
            <w:proofErr w:type="spellStart"/>
            <w:r w:rsidRPr="72A7DDD3">
              <w:rPr>
                <w:rFonts w:ascii="Gill Sans MT" w:hAnsi="Gill Sans MT"/>
                <w:sz w:val="24"/>
                <w:szCs w:val="24"/>
              </w:rPr>
              <w:t>TdRs</w:t>
            </w:r>
            <w:proofErr w:type="spellEnd"/>
            <w:r w:rsidRPr="72A7DDD3">
              <w:rPr>
                <w:rFonts w:ascii="Gill Sans MT" w:hAnsi="Gill Sans MT"/>
                <w:sz w:val="24"/>
                <w:szCs w:val="24"/>
              </w:rPr>
              <w:t xml:space="preserve"> concernent l’enquête sur le niveau d’intégration des services des accoucheuses traditionnelles/matrones et autres guérisseurs dans le système des soins de santé primaires, </w:t>
            </w:r>
            <w:r w:rsidRPr="0038180E">
              <w:rPr>
                <w:rFonts w:ascii="Gill Sans MT" w:hAnsi="Gill Sans MT"/>
                <w:sz w:val="24"/>
                <w:szCs w:val="24"/>
              </w:rPr>
              <w:t xml:space="preserve">mise en œuvre par World Vision </w:t>
            </w:r>
            <w:r w:rsidR="0038180E">
              <w:rPr>
                <w:rFonts w:ascii="Gill Sans MT" w:hAnsi="Gill Sans MT"/>
                <w:sz w:val="24"/>
                <w:szCs w:val="24"/>
              </w:rPr>
              <w:t xml:space="preserve">RDC. </w:t>
            </w:r>
          </w:p>
        </w:tc>
      </w:tr>
      <w:tr w:rsidR="009D2864" w:rsidRPr="00B26449" w14:paraId="05DC2F0D" w14:textId="77777777" w:rsidTr="00004B7C">
        <w:tc>
          <w:tcPr>
            <w:tcW w:w="11057" w:type="dxa"/>
            <w:gridSpan w:val="2"/>
            <w:shd w:val="clear" w:color="auto" w:fill="F4B083" w:themeFill="accent2" w:themeFillTint="99"/>
          </w:tcPr>
          <w:p w14:paraId="59D2C4FE" w14:textId="73FE7D77" w:rsidR="009D2864" w:rsidRPr="00CF09ED" w:rsidRDefault="009D2864" w:rsidP="00D82DBB">
            <w:pPr>
              <w:spacing w:after="0"/>
              <w:jc w:val="both"/>
              <w:rPr>
                <w:rFonts w:ascii="Gill Sans MT" w:hAnsi="Gill Sans MT"/>
                <w:b/>
                <w:sz w:val="24"/>
                <w:szCs w:val="24"/>
              </w:rPr>
            </w:pPr>
            <w:r>
              <w:rPr>
                <w:rFonts w:ascii="Gill Sans MT" w:hAnsi="Gill Sans MT"/>
                <w:b/>
                <w:bCs/>
                <w:sz w:val="24"/>
                <w:szCs w:val="24"/>
              </w:rPr>
              <w:lastRenderedPageBreak/>
              <w:t>2</w:t>
            </w:r>
            <w:r w:rsidRPr="007A589E">
              <w:rPr>
                <w:rFonts w:ascii="Gill Sans MT" w:hAnsi="Gill Sans MT"/>
                <w:b/>
                <w:bCs/>
                <w:sz w:val="24"/>
                <w:szCs w:val="24"/>
              </w:rPr>
              <w:t xml:space="preserve">. </w:t>
            </w:r>
            <w:r>
              <w:rPr>
                <w:rFonts w:ascii="Gill Sans MT" w:hAnsi="Gill Sans MT"/>
                <w:b/>
                <w:bCs/>
                <w:sz w:val="24"/>
                <w:szCs w:val="24"/>
              </w:rPr>
              <w:t>Informations de mise en œuvre de l’enquête</w:t>
            </w:r>
          </w:p>
        </w:tc>
      </w:tr>
      <w:tr w:rsidR="00D82DBB" w:rsidRPr="00B26449" w14:paraId="02464812" w14:textId="77777777" w:rsidTr="00004B7C">
        <w:tc>
          <w:tcPr>
            <w:tcW w:w="1843" w:type="dxa"/>
            <w:shd w:val="clear" w:color="auto" w:fill="FFF2CC" w:themeFill="accent4" w:themeFillTint="33"/>
          </w:tcPr>
          <w:p w14:paraId="6B05B2FA" w14:textId="0520469B" w:rsidR="00D82DBB" w:rsidRPr="007A589E" w:rsidRDefault="00D82DBB" w:rsidP="00D82DBB">
            <w:pPr>
              <w:spacing w:after="0"/>
              <w:ind w:right="-18"/>
              <w:jc w:val="both"/>
              <w:rPr>
                <w:rFonts w:ascii="Gill Sans MT" w:hAnsi="Gill Sans MT"/>
                <w:b/>
                <w:bCs/>
                <w:sz w:val="24"/>
                <w:szCs w:val="24"/>
              </w:rPr>
            </w:pPr>
            <w:r>
              <w:rPr>
                <w:rFonts w:ascii="Gill Sans MT" w:hAnsi="Gill Sans MT"/>
                <w:b/>
                <w:bCs/>
                <w:sz w:val="24"/>
                <w:szCs w:val="24"/>
              </w:rPr>
              <w:t xml:space="preserve">2.1. </w:t>
            </w:r>
            <w:r w:rsidR="00A426E9">
              <w:rPr>
                <w:rFonts w:ascii="Gill Sans MT" w:hAnsi="Gill Sans MT"/>
                <w:b/>
                <w:bCs/>
                <w:sz w:val="24"/>
                <w:szCs w:val="24"/>
              </w:rPr>
              <w:t xml:space="preserve">Activité </w:t>
            </w:r>
            <w:r w:rsidR="00250A57">
              <w:rPr>
                <w:rFonts w:ascii="Gill Sans MT" w:hAnsi="Gill Sans MT"/>
                <w:b/>
                <w:bCs/>
                <w:sz w:val="24"/>
                <w:szCs w:val="24"/>
              </w:rPr>
              <w:t>projet</w:t>
            </w:r>
            <w:r w:rsidR="00D95B40">
              <w:rPr>
                <w:rFonts w:ascii="Gill Sans MT" w:hAnsi="Gill Sans MT"/>
                <w:b/>
                <w:bCs/>
                <w:sz w:val="24"/>
                <w:szCs w:val="24"/>
              </w:rPr>
              <w:t xml:space="preserve"> </w:t>
            </w:r>
          </w:p>
        </w:tc>
        <w:tc>
          <w:tcPr>
            <w:tcW w:w="9214" w:type="dxa"/>
            <w:vAlign w:val="center"/>
          </w:tcPr>
          <w:p w14:paraId="54B015EF" w14:textId="4A3F1F53" w:rsidR="00D82DBB" w:rsidRPr="00E4331C" w:rsidRDefault="00A426E9" w:rsidP="00665C43">
            <w:pPr>
              <w:spacing w:after="0"/>
              <w:ind w:left="-36" w:right="-18"/>
              <w:jc w:val="both"/>
              <w:rPr>
                <w:rFonts w:ascii="Gill Sans MT" w:hAnsi="Gill Sans MT"/>
                <w:sz w:val="24"/>
                <w:szCs w:val="24"/>
              </w:rPr>
            </w:pPr>
            <w:r w:rsidRPr="00A426E9">
              <w:rPr>
                <w:rFonts w:ascii="Gill Sans MT" w:hAnsi="Gill Sans MT"/>
                <w:color w:val="000000"/>
                <w:sz w:val="24"/>
                <w:szCs w:val="24"/>
                <w:shd w:val="clear" w:color="auto" w:fill="FFFFFF"/>
              </w:rPr>
              <w:t>1.1.4.4</w:t>
            </w:r>
            <w:r>
              <w:rPr>
                <w:rFonts w:ascii="Gill Sans MT" w:hAnsi="Gill Sans MT"/>
                <w:color w:val="000000"/>
                <w:sz w:val="24"/>
                <w:szCs w:val="24"/>
                <w:shd w:val="clear" w:color="auto" w:fill="FFFFFF"/>
              </w:rPr>
              <w:t xml:space="preserve">. </w:t>
            </w:r>
            <w:r w:rsidR="00D80B69">
              <w:rPr>
                <w:rFonts w:ascii="Gill Sans MT" w:hAnsi="Gill Sans MT"/>
                <w:color w:val="000000"/>
                <w:sz w:val="24"/>
                <w:szCs w:val="24"/>
                <w:shd w:val="clear" w:color="auto" w:fill="FFFFFF"/>
              </w:rPr>
              <w:t>« </w:t>
            </w:r>
            <w:r w:rsidR="00D82DBB" w:rsidRPr="00AB1E59">
              <w:rPr>
                <w:rFonts w:ascii="Gill Sans MT" w:hAnsi="Gill Sans MT"/>
                <w:color w:val="000000"/>
                <w:sz w:val="24"/>
                <w:szCs w:val="24"/>
                <w:shd w:val="clear" w:color="auto" w:fill="FFFFFF"/>
              </w:rPr>
              <w:t>Enquête sur le niveau d’intégration des services des a</w:t>
            </w:r>
            <w:r w:rsidR="00BB7F3F">
              <w:rPr>
                <w:rFonts w:ascii="Gill Sans MT" w:hAnsi="Gill Sans MT"/>
                <w:color w:val="000000"/>
                <w:sz w:val="24"/>
                <w:szCs w:val="24"/>
                <w:shd w:val="clear" w:color="auto" w:fill="FFFFFF"/>
              </w:rPr>
              <w:t>ccoucheuses traditionnelles et a</w:t>
            </w:r>
            <w:r w:rsidR="00D82DBB" w:rsidRPr="00AB1E59">
              <w:rPr>
                <w:rFonts w:ascii="Gill Sans MT" w:hAnsi="Gill Sans MT"/>
                <w:color w:val="000000"/>
                <w:sz w:val="24"/>
                <w:szCs w:val="24"/>
                <w:shd w:val="clear" w:color="auto" w:fill="FFFFFF"/>
              </w:rPr>
              <w:t>utres guérisseurs dans le</w:t>
            </w:r>
            <w:r w:rsidR="0039132E">
              <w:rPr>
                <w:rFonts w:ascii="Gill Sans MT" w:hAnsi="Gill Sans MT"/>
                <w:color w:val="000000"/>
                <w:sz w:val="24"/>
                <w:szCs w:val="24"/>
                <w:shd w:val="clear" w:color="auto" w:fill="FFFFFF"/>
              </w:rPr>
              <w:t xml:space="preserve"> </w:t>
            </w:r>
            <w:r w:rsidR="00581262">
              <w:rPr>
                <w:rFonts w:ascii="Gill Sans MT" w:hAnsi="Gill Sans MT"/>
                <w:color w:val="000000"/>
                <w:sz w:val="24"/>
                <w:szCs w:val="24"/>
                <w:shd w:val="clear" w:color="auto" w:fill="FFFFFF"/>
              </w:rPr>
              <w:t xml:space="preserve">Système des Soins de Santé Primaire </w:t>
            </w:r>
            <w:r w:rsidR="0039132E">
              <w:rPr>
                <w:rFonts w:ascii="Gill Sans MT" w:hAnsi="Gill Sans MT"/>
                <w:color w:val="000000"/>
                <w:sz w:val="24"/>
                <w:szCs w:val="24"/>
                <w:shd w:val="clear" w:color="auto" w:fill="FFFFFF"/>
              </w:rPr>
              <w:t xml:space="preserve">de </w:t>
            </w:r>
            <w:r w:rsidR="00D82DBB" w:rsidRPr="00AB1E59">
              <w:rPr>
                <w:rFonts w:ascii="Gill Sans MT" w:hAnsi="Gill Sans MT"/>
                <w:color w:val="000000"/>
                <w:sz w:val="24"/>
                <w:szCs w:val="24"/>
                <w:shd w:val="clear" w:color="auto" w:fill="FFFFFF"/>
              </w:rPr>
              <w:t>la Zone de Santé de Beni</w:t>
            </w:r>
            <w:r w:rsidR="00D80B69">
              <w:rPr>
                <w:rFonts w:ascii="Gill Sans MT" w:hAnsi="Gill Sans MT"/>
                <w:color w:val="000000"/>
                <w:sz w:val="24"/>
                <w:szCs w:val="24"/>
                <w:shd w:val="clear" w:color="auto" w:fill="FFFFFF"/>
              </w:rPr>
              <w:t> »</w:t>
            </w:r>
            <w:r w:rsidR="00B86A17">
              <w:rPr>
                <w:rFonts w:ascii="Gill Sans MT" w:hAnsi="Gill Sans MT"/>
                <w:color w:val="000000"/>
                <w:sz w:val="24"/>
                <w:szCs w:val="24"/>
                <w:shd w:val="clear" w:color="auto" w:fill="FFFFFF"/>
              </w:rPr>
              <w:t xml:space="preserve"> ; </w:t>
            </w:r>
          </w:p>
        </w:tc>
      </w:tr>
      <w:tr w:rsidR="00D82DBB" w:rsidRPr="00B26449" w14:paraId="39D77A03" w14:textId="77777777" w:rsidTr="00004B7C">
        <w:tc>
          <w:tcPr>
            <w:tcW w:w="1843" w:type="dxa"/>
            <w:shd w:val="clear" w:color="auto" w:fill="FFF2CC" w:themeFill="accent4" w:themeFillTint="33"/>
          </w:tcPr>
          <w:p w14:paraId="47C590BD" w14:textId="512ACCB0" w:rsidR="00D82DBB" w:rsidRPr="007A589E" w:rsidRDefault="005453E3" w:rsidP="00D82DBB">
            <w:pPr>
              <w:spacing w:after="0"/>
              <w:jc w:val="both"/>
              <w:rPr>
                <w:rFonts w:ascii="Gill Sans MT" w:hAnsi="Gill Sans MT"/>
                <w:b/>
                <w:bCs/>
                <w:sz w:val="24"/>
                <w:szCs w:val="24"/>
              </w:rPr>
            </w:pPr>
            <w:r>
              <w:rPr>
                <w:rFonts w:ascii="Gill Sans MT" w:hAnsi="Gill Sans MT"/>
                <w:b/>
                <w:bCs/>
                <w:sz w:val="24"/>
                <w:szCs w:val="24"/>
              </w:rPr>
              <w:t>2.</w:t>
            </w:r>
            <w:r w:rsidR="004F5E39">
              <w:rPr>
                <w:rFonts w:ascii="Gill Sans MT" w:hAnsi="Gill Sans MT"/>
                <w:b/>
                <w:bCs/>
                <w:sz w:val="24"/>
                <w:szCs w:val="24"/>
              </w:rPr>
              <w:t>2</w:t>
            </w:r>
            <w:r w:rsidR="00D82DBB">
              <w:rPr>
                <w:rFonts w:ascii="Gill Sans MT" w:hAnsi="Gill Sans MT"/>
                <w:b/>
                <w:bCs/>
                <w:sz w:val="24"/>
                <w:szCs w:val="24"/>
              </w:rPr>
              <w:t xml:space="preserve">. </w:t>
            </w:r>
            <w:r w:rsidR="00D82DBB" w:rsidRPr="007A589E">
              <w:rPr>
                <w:rFonts w:ascii="Gill Sans MT" w:hAnsi="Gill Sans MT"/>
                <w:b/>
                <w:bCs/>
                <w:sz w:val="24"/>
                <w:szCs w:val="24"/>
              </w:rPr>
              <w:t>Lieu</w:t>
            </w:r>
          </w:p>
        </w:tc>
        <w:tc>
          <w:tcPr>
            <w:tcW w:w="9214" w:type="dxa"/>
            <w:vAlign w:val="center"/>
          </w:tcPr>
          <w:p w14:paraId="014E747C" w14:textId="04C95EED" w:rsidR="00D82DBB" w:rsidRPr="00AB1E59" w:rsidRDefault="00D82DBB" w:rsidP="00D82DBB">
            <w:pPr>
              <w:spacing w:after="0"/>
              <w:ind w:right="-18"/>
              <w:jc w:val="both"/>
              <w:rPr>
                <w:rFonts w:ascii="Gill Sans MT" w:hAnsi="Gill Sans MT"/>
                <w:sz w:val="24"/>
                <w:szCs w:val="24"/>
              </w:rPr>
            </w:pPr>
            <w:r w:rsidRPr="00AB1E59">
              <w:rPr>
                <w:rFonts w:ascii="Gill Sans MT" w:hAnsi="Gill Sans MT"/>
                <w:sz w:val="24"/>
                <w:szCs w:val="24"/>
                <w:shd w:val="clear" w:color="auto" w:fill="FFFFFF"/>
              </w:rPr>
              <w:t>Zone de Santé de Beni</w:t>
            </w:r>
            <w:r w:rsidR="00D4010C">
              <w:rPr>
                <w:rFonts w:ascii="Gill Sans MT" w:hAnsi="Gill Sans MT"/>
                <w:sz w:val="24"/>
                <w:szCs w:val="24"/>
                <w:shd w:val="clear" w:color="auto" w:fill="FFFFFF"/>
              </w:rPr>
              <w:t xml:space="preserve"> ; </w:t>
            </w:r>
          </w:p>
        </w:tc>
      </w:tr>
      <w:tr w:rsidR="00D82DBB" w:rsidRPr="00B11D91" w14:paraId="045F54AB" w14:textId="77777777" w:rsidTr="00004B7C">
        <w:tc>
          <w:tcPr>
            <w:tcW w:w="1843" w:type="dxa"/>
            <w:shd w:val="clear" w:color="auto" w:fill="FFF2CC" w:themeFill="accent4" w:themeFillTint="33"/>
          </w:tcPr>
          <w:p w14:paraId="7ACA89C9" w14:textId="08A1A38B" w:rsidR="00D82DBB" w:rsidRPr="007A589E" w:rsidRDefault="005453E3" w:rsidP="00D82DBB">
            <w:pPr>
              <w:spacing w:after="0"/>
              <w:rPr>
                <w:rFonts w:ascii="Gill Sans MT" w:hAnsi="Gill Sans MT"/>
                <w:b/>
                <w:bCs/>
                <w:sz w:val="24"/>
                <w:szCs w:val="24"/>
              </w:rPr>
            </w:pPr>
            <w:r>
              <w:rPr>
                <w:rFonts w:ascii="Gill Sans MT" w:hAnsi="Gill Sans MT"/>
                <w:b/>
                <w:bCs/>
                <w:sz w:val="24"/>
                <w:szCs w:val="24"/>
              </w:rPr>
              <w:t>2.</w:t>
            </w:r>
            <w:r w:rsidR="00922F90">
              <w:rPr>
                <w:rFonts w:ascii="Gill Sans MT" w:hAnsi="Gill Sans MT"/>
                <w:b/>
                <w:bCs/>
                <w:sz w:val="24"/>
                <w:szCs w:val="24"/>
              </w:rPr>
              <w:t>3</w:t>
            </w:r>
            <w:r w:rsidR="00D82DBB">
              <w:rPr>
                <w:rFonts w:ascii="Gill Sans MT" w:hAnsi="Gill Sans MT"/>
                <w:b/>
                <w:bCs/>
                <w:sz w:val="24"/>
                <w:szCs w:val="24"/>
              </w:rPr>
              <w:t xml:space="preserve">. </w:t>
            </w:r>
            <w:r w:rsidR="004F5E39">
              <w:rPr>
                <w:rFonts w:ascii="Gill Sans MT" w:hAnsi="Gill Sans MT"/>
                <w:b/>
                <w:bCs/>
                <w:sz w:val="24"/>
                <w:szCs w:val="24"/>
              </w:rPr>
              <w:t>Contacts au sein de WV</w:t>
            </w:r>
            <w:r w:rsidR="00A426E9">
              <w:rPr>
                <w:rFonts w:ascii="Gill Sans MT" w:hAnsi="Gill Sans MT"/>
                <w:b/>
                <w:bCs/>
                <w:sz w:val="24"/>
                <w:szCs w:val="24"/>
              </w:rPr>
              <w:t xml:space="preserve"> </w:t>
            </w:r>
          </w:p>
        </w:tc>
        <w:tc>
          <w:tcPr>
            <w:tcW w:w="9214" w:type="dxa"/>
            <w:vAlign w:val="center"/>
          </w:tcPr>
          <w:p w14:paraId="4714CF3E" w14:textId="322C43C2" w:rsidR="00D82DBB" w:rsidRPr="00047236" w:rsidRDefault="00047236" w:rsidP="00D82DBB">
            <w:pPr>
              <w:pStyle w:val="Corpsdetexte2"/>
              <w:spacing w:line="276" w:lineRule="auto"/>
              <w:jc w:val="both"/>
              <w:rPr>
                <w:rFonts w:ascii="Gill Sans MT" w:hAnsi="Gill Sans MT"/>
                <w:b w:val="0"/>
                <w:color w:val="auto"/>
                <w:sz w:val="24"/>
                <w:szCs w:val="24"/>
                <w:lang w:val="en-US"/>
              </w:rPr>
            </w:pPr>
            <w:r w:rsidRPr="00047236">
              <w:rPr>
                <w:rFonts w:ascii="Gill Sans MT" w:hAnsi="Gill Sans MT"/>
                <w:b w:val="0"/>
                <w:color w:val="auto"/>
                <w:sz w:val="24"/>
                <w:szCs w:val="24"/>
                <w:lang w:val="en-US"/>
              </w:rPr>
              <w:t>Staff MEAL</w:t>
            </w:r>
            <w:r w:rsidR="00D82DBB" w:rsidRPr="00047236">
              <w:rPr>
                <w:rFonts w:ascii="Gill Sans MT" w:hAnsi="Gill Sans MT"/>
                <w:b w:val="0"/>
                <w:color w:val="auto"/>
                <w:sz w:val="24"/>
                <w:szCs w:val="24"/>
                <w:lang w:val="en-US"/>
              </w:rPr>
              <w:t xml:space="preserve"> et Project Manager/</w:t>
            </w:r>
            <w:r w:rsidR="00D80B69">
              <w:rPr>
                <w:rFonts w:ascii="Gill Sans MT" w:hAnsi="Gill Sans MT"/>
                <w:b w:val="0"/>
                <w:color w:val="auto"/>
                <w:sz w:val="24"/>
                <w:szCs w:val="24"/>
                <w:lang w:val="en-US"/>
              </w:rPr>
              <w:t>HUAMSI World Vision International en RD.Congo</w:t>
            </w:r>
            <w:r w:rsidR="00D4010C">
              <w:rPr>
                <w:rFonts w:ascii="Gill Sans MT" w:hAnsi="Gill Sans MT"/>
                <w:b w:val="0"/>
                <w:color w:val="auto"/>
                <w:sz w:val="24"/>
                <w:szCs w:val="24"/>
                <w:lang w:val="en-US"/>
              </w:rPr>
              <w:t xml:space="preserve">; </w:t>
            </w:r>
          </w:p>
        </w:tc>
      </w:tr>
      <w:tr w:rsidR="00D82DBB" w:rsidRPr="00B26449" w14:paraId="4F36511E" w14:textId="77777777" w:rsidTr="00004B7C">
        <w:trPr>
          <w:trHeight w:val="692"/>
        </w:trPr>
        <w:tc>
          <w:tcPr>
            <w:tcW w:w="1843" w:type="dxa"/>
            <w:shd w:val="clear" w:color="auto" w:fill="FFF2CC" w:themeFill="accent4" w:themeFillTint="33"/>
          </w:tcPr>
          <w:p w14:paraId="583FE11D" w14:textId="2A3421EC" w:rsidR="00D82DBB" w:rsidRPr="007A589E" w:rsidRDefault="005453E3" w:rsidP="00D82DBB">
            <w:pPr>
              <w:spacing w:after="0"/>
              <w:rPr>
                <w:rFonts w:ascii="Gill Sans MT" w:hAnsi="Gill Sans MT"/>
                <w:b/>
                <w:sz w:val="24"/>
                <w:szCs w:val="24"/>
              </w:rPr>
            </w:pPr>
            <w:r>
              <w:rPr>
                <w:rFonts w:ascii="Gill Sans MT" w:hAnsi="Gill Sans MT"/>
                <w:b/>
                <w:sz w:val="24"/>
                <w:szCs w:val="24"/>
              </w:rPr>
              <w:t>2.</w:t>
            </w:r>
            <w:r w:rsidR="00922F90">
              <w:rPr>
                <w:rFonts w:ascii="Gill Sans MT" w:hAnsi="Gill Sans MT"/>
                <w:b/>
                <w:sz w:val="24"/>
                <w:szCs w:val="24"/>
              </w:rPr>
              <w:t>4</w:t>
            </w:r>
            <w:r w:rsidR="00D82DBB">
              <w:rPr>
                <w:rFonts w:ascii="Gill Sans MT" w:hAnsi="Gill Sans MT"/>
                <w:b/>
                <w:sz w:val="24"/>
                <w:szCs w:val="24"/>
              </w:rPr>
              <w:t xml:space="preserve">. </w:t>
            </w:r>
            <w:r w:rsidR="00D82DBB" w:rsidRPr="007A589E">
              <w:rPr>
                <w:rFonts w:ascii="Gill Sans MT" w:hAnsi="Gill Sans MT"/>
                <w:b/>
                <w:sz w:val="24"/>
                <w:szCs w:val="24"/>
              </w:rPr>
              <w:t xml:space="preserve">Objectif </w:t>
            </w:r>
            <w:r w:rsidR="00A81A3B">
              <w:rPr>
                <w:rFonts w:ascii="Gill Sans MT" w:hAnsi="Gill Sans MT"/>
                <w:b/>
                <w:sz w:val="24"/>
                <w:szCs w:val="24"/>
              </w:rPr>
              <w:t>général de l’enquête</w:t>
            </w:r>
            <w:r w:rsidR="00D82DBB" w:rsidRPr="007A589E">
              <w:rPr>
                <w:rFonts w:ascii="Gill Sans MT" w:hAnsi="Gill Sans MT"/>
                <w:b/>
                <w:sz w:val="24"/>
                <w:szCs w:val="24"/>
              </w:rPr>
              <w:t xml:space="preserve"> </w:t>
            </w:r>
          </w:p>
        </w:tc>
        <w:tc>
          <w:tcPr>
            <w:tcW w:w="9214" w:type="dxa"/>
            <w:vAlign w:val="center"/>
          </w:tcPr>
          <w:p w14:paraId="25ABE9D5" w14:textId="480BB00D" w:rsidR="00F137DC" w:rsidRPr="00AB1E59" w:rsidRDefault="00803996" w:rsidP="00D82DBB">
            <w:pPr>
              <w:pStyle w:val="Paragraphedeliste"/>
              <w:spacing w:line="276" w:lineRule="auto"/>
              <w:ind w:left="0"/>
              <w:contextualSpacing/>
              <w:jc w:val="both"/>
              <w:rPr>
                <w:rFonts w:ascii="Gill Sans MT" w:hAnsi="Gill Sans MT"/>
                <w:lang w:val="fr-FR"/>
              </w:rPr>
            </w:pPr>
            <w:r>
              <w:rPr>
                <w:rFonts w:ascii="Gill Sans MT" w:hAnsi="Gill Sans MT"/>
                <w:lang w:val="fr-FR"/>
              </w:rPr>
              <w:t>E</w:t>
            </w:r>
            <w:r w:rsidR="00D82DBB">
              <w:rPr>
                <w:rFonts w:ascii="Gill Sans MT" w:hAnsi="Gill Sans MT"/>
                <w:lang w:val="fr-FR"/>
              </w:rPr>
              <w:t>val</w:t>
            </w:r>
            <w:r w:rsidR="00AF7BAE">
              <w:rPr>
                <w:rFonts w:ascii="Gill Sans MT" w:hAnsi="Gill Sans MT"/>
                <w:lang w:val="fr-FR"/>
              </w:rPr>
              <w:t>uer</w:t>
            </w:r>
            <w:r w:rsidR="00D82DBB" w:rsidRPr="00E4331C">
              <w:rPr>
                <w:rFonts w:ascii="Gill Sans MT" w:hAnsi="Gill Sans MT"/>
                <w:color w:val="000000"/>
                <w:shd w:val="clear" w:color="auto" w:fill="FFFFFF"/>
                <w:lang w:val="fr-FR"/>
              </w:rPr>
              <w:t xml:space="preserve"> le niveau d’intégration</w:t>
            </w:r>
            <w:r w:rsidR="00BB7F3F">
              <w:rPr>
                <w:rFonts w:ascii="Gill Sans MT" w:hAnsi="Gill Sans MT"/>
                <w:color w:val="000000"/>
                <w:shd w:val="clear" w:color="auto" w:fill="FFFFFF"/>
                <w:lang w:val="fr-FR"/>
              </w:rPr>
              <w:t xml:space="preserve"> des services des accoucheuses traditionnelles et a</w:t>
            </w:r>
            <w:r w:rsidR="00D82DBB" w:rsidRPr="00E4331C">
              <w:rPr>
                <w:rFonts w:ascii="Gill Sans MT" w:hAnsi="Gill Sans MT"/>
                <w:color w:val="000000"/>
                <w:shd w:val="clear" w:color="auto" w:fill="FFFFFF"/>
                <w:lang w:val="fr-FR"/>
              </w:rPr>
              <w:t xml:space="preserve">utres guérisseurs </w:t>
            </w:r>
            <w:r w:rsidR="001C17E1">
              <w:rPr>
                <w:rFonts w:ascii="Gill Sans MT" w:hAnsi="Gill Sans MT"/>
                <w:color w:val="000000"/>
                <w:shd w:val="clear" w:color="auto" w:fill="FFFFFF"/>
                <w:lang w:val="fr-FR"/>
              </w:rPr>
              <w:t xml:space="preserve">dans le </w:t>
            </w:r>
            <w:r w:rsidR="00BB7F3F">
              <w:rPr>
                <w:rFonts w:ascii="Gill Sans MT" w:hAnsi="Gill Sans MT"/>
                <w:color w:val="000000"/>
                <w:shd w:val="clear" w:color="auto" w:fill="FFFFFF"/>
                <w:lang w:val="fr-FR"/>
              </w:rPr>
              <w:t>s</w:t>
            </w:r>
            <w:r w:rsidR="001C17E1" w:rsidRPr="001C17E1">
              <w:rPr>
                <w:rFonts w:ascii="Gill Sans MT" w:hAnsi="Gill Sans MT"/>
                <w:color w:val="000000"/>
                <w:shd w:val="clear" w:color="auto" w:fill="FFFFFF"/>
                <w:lang w:val="fr-FR"/>
              </w:rPr>
              <w:t xml:space="preserve">ystème des Soins de Santé Primaire </w:t>
            </w:r>
            <w:r w:rsidR="00D82DBB" w:rsidRPr="00E4331C">
              <w:rPr>
                <w:rFonts w:ascii="Gill Sans MT" w:hAnsi="Gill Sans MT"/>
                <w:color w:val="000000"/>
                <w:shd w:val="clear" w:color="auto" w:fill="FFFFFF"/>
                <w:lang w:val="fr-FR"/>
              </w:rPr>
              <w:t xml:space="preserve">de la </w:t>
            </w:r>
            <w:r w:rsidR="00D82DBB" w:rsidRPr="00AB1E59">
              <w:rPr>
                <w:rFonts w:ascii="Gill Sans MT" w:hAnsi="Gill Sans MT"/>
                <w:lang w:val="fr-FR"/>
              </w:rPr>
              <w:t>Zone de Santé de Beni</w:t>
            </w:r>
            <w:r w:rsidR="008712B3">
              <w:rPr>
                <w:rFonts w:ascii="Gill Sans MT" w:hAnsi="Gill Sans MT"/>
                <w:lang w:val="fr-FR"/>
              </w:rPr>
              <w:t xml:space="preserve"> ; </w:t>
            </w:r>
            <w:r w:rsidR="00D82DBB" w:rsidRPr="00AB1E59">
              <w:rPr>
                <w:rFonts w:ascii="Gill Sans MT" w:hAnsi="Gill Sans MT"/>
                <w:lang w:val="fr-FR"/>
              </w:rPr>
              <w:t> </w:t>
            </w:r>
          </w:p>
        </w:tc>
      </w:tr>
      <w:tr w:rsidR="00847635" w:rsidRPr="00B26449" w14:paraId="3D9CB979" w14:textId="77777777" w:rsidTr="00004B7C">
        <w:trPr>
          <w:trHeight w:val="251"/>
        </w:trPr>
        <w:tc>
          <w:tcPr>
            <w:tcW w:w="1105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D2C356" w14:textId="57461B24" w:rsidR="00847635" w:rsidRDefault="00662147" w:rsidP="00847635">
            <w:pPr>
              <w:pStyle w:val="Paragraphedeliste"/>
              <w:spacing w:line="276" w:lineRule="auto"/>
              <w:ind w:left="0"/>
              <w:contextualSpacing/>
              <w:jc w:val="both"/>
              <w:rPr>
                <w:rFonts w:ascii="Gill Sans MT" w:hAnsi="Gill Sans MT"/>
                <w:lang w:val="fr-FR"/>
              </w:rPr>
            </w:pPr>
            <w:r>
              <w:rPr>
                <w:rFonts w:ascii="Gill Sans MT" w:hAnsi="Gill Sans MT"/>
                <w:b/>
                <w:lang w:val="fr-FR"/>
              </w:rPr>
              <w:t>2.</w:t>
            </w:r>
            <w:r w:rsidR="00922F90">
              <w:rPr>
                <w:rFonts w:ascii="Gill Sans MT" w:hAnsi="Gill Sans MT"/>
                <w:b/>
                <w:lang w:val="fr-FR"/>
              </w:rPr>
              <w:t>5</w:t>
            </w:r>
            <w:r w:rsidR="00847635" w:rsidRPr="00F137DC">
              <w:rPr>
                <w:rFonts w:ascii="Gill Sans MT" w:hAnsi="Gill Sans MT"/>
                <w:b/>
                <w:lang w:val="fr-FR"/>
              </w:rPr>
              <w:t xml:space="preserve">. </w:t>
            </w:r>
            <w:r w:rsidR="000B7F67">
              <w:rPr>
                <w:rFonts w:ascii="Gill Sans MT" w:hAnsi="Gill Sans MT"/>
                <w:b/>
                <w:lang w:val="fr-FR"/>
              </w:rPr>
              <w:t>Objectifs spécifiques</w:t>
            </w:r>
            <w:r w:rsidR="00847635" w:rsidRPr="00F137DC">
              <w:rPr>
                <w:rFonts w:ascii="Gill Sans MT" w:hAnsi="Gill Sans MT"/>
                <w:b/>
                <w:lang w:val="fr-FR"/>
              </w:rPr>
              <w:t xml:space="preserve"> </w:t>
            </w:r>
            <w:r w:rsidR="00F137DC">
              <w:rPr>
                <w:rFonts w:ascii="Gill Sans MT" w:hAnsi="Gill Sans MT"/>
                <w:b/>
                <w:lang w:val="fr-FR"/>
              </w:rPr>
              <w:t xml:space="preserve">et </w:t>
            </w:r>
            <w:r w:rsidR="00F137DC" w:rsidRPr="00F137DC">
              <w:rPr>
                <w:rFonts w:ascii="Gill Sans MT" w:hAnsi="Gill Sans MT"/>
                <w:b/>
                <w:lang w:val="fr-FR"/>
              </w:rPr>
              <w:t xml:space="preserve">résultats attendus </w:t>
            </w:r>
            <w:r w:rsidR="00F137DC">
              <w:rPr>
                <w:rFonts w:ascii="Gill Sans MT" w:hAnsi="Gill Sans MT"/>
                <w:b/>
                <w:lang w:val="fr-FR"/>
              </w:rPr>
              <w:t xml:space="preserve">de </w:t>
            </w:r>
            <w:r w:rsidR="00847635" w:rsidRPr="00F137DC">
              <w:rPr>
                <w:rFonts w:ascii="Gill Sans MT" w:hAnsi="Gill Sans MT"/>
                <w:b/>
                <w:lang w:val="fr-FR"/>
              </w:rPr>
              <w:t>l’</w:t>
            </w:r>
            <w:r w:rsidR="000B7F67">
              <w:rPr>
                <w:rFonts w:ascii="Gill Sans MT" w:hAnsi="Gill Sans MT"/>
                <w:b/>
                <w:lang w:val="fr-FR"/>
              </w:rPr>
              <w:t>e</w:t>
            </w:r>
            <w:r w:rsidR="00847635" w:rsidRPr="00F137DC">
              <w:rPr>
                <w:rFonts w:ascii="Gill Sans MT" w:hAnsi="Gill Sans MT"/>
                <w:b/>
                <w:lang w:val="fr-FR"/>
              </w:rPr>
              <w:t>nquête</w:t>
            </w:r>
            <w:r w:rsidR="006010A1">
              <w:rPr>
                <w:rFonts w:ascii="Gill Sans MT" w:hAnsi="Gill Sans MT"/>
                <w:b/>
                <w:lang w:val="fr-FR"/>
              </w:rPr>
              <w:t xml:space="preserve">. </w:t>
            </w:r>
          </w:p>
        </w:tc>
      </w:tr>
      <w:tr w:rsidR="00A426E9" w:rsidRPr="00B26449" w14:paraId="00F0E89F" w14:textId="77777777" w:rsidTr="00004B7C">
        <w:trPr>
          <w:trHeight w:val="251"/>
        </w:trPr>
        <w:tc>
          <w:tcPr>
            <w:tcW w:w="11057" w:type="dxa"/>
            <w:gridSpan w:val="2"/>
            <w:shd w:val="clear" w:color="auto" w:fill="auto"/>
          </w:tcPr>
          <w:tbl>
            <w:tblPr>
              <w:tblStyle w:val="Grilledutableau"/>
              <w:tblW w:w="10803" w:type="dxa"/>
              <w:shd w:val="clear" w:color="auto" w:fill="FFFFFF" w:themeFill="background1"/>
              <w:tblLayout w:type="fixed"/>
              <w:tblLook w:val="04A0" w:firstRow="1" w:lastRow="0" w:firstColumn="1" w:lastColumn="0" w:noHBand="0" w:noVBand="1"/>
            </w:tblPr>
            <w:tblGrid>
              <w:gridCol w:w="854"/>
              <w:gridCol w:w="4319"/>
              <w:gridCol w:w="5630"/>
            </w:tblGrid>
            <w:tr w:rsidR="00D06E15" w:rsidRPr="00297E2A" w14:paraId="2844F269" w14:textId="77777777" w:rsidTr="00004B7C">
              <w:trPr>
                <w:trHeight w:val="373"/>
              </w:trPr>
              <w:tc>
                <w:tcPr>
                  <w:tcW w:w="854" w:type="dxa"/>
                  <w:shd w:val="clear" w:color="auto" w:fill="EDEDED" w:themeFill="accent3" w:themeFillTint="33"/>
                </w:tcPr>
                <w:p w14:paraId="61B41EA4" w14:textId="6983E625" w:rsidR="00D06E15" w:rsidRPr="00D73A84" w:rsidRDefault="00D06E15" w:rsidP="00D06E15">
                  <w:pPr>
                    <w:spacing w:after="0"/>
                    <w:jc w:val="both"/>
                    <w:rPr>
                      <w:rFonts w:ascii="Gill Sans MT" w:hAnsi="Gill Sans MT"/>
                      <w:sz w:val="24"/>
                      <w:szCs w:val="24"/>
                    </w:rPr>
                  </w:pPr>
                  <w:r>
                    <w:rPr>
                      <w:rFonts w:ascii="Gill Sans MT" w:hAnsi="Gill Sans MT"/>
                      <w:sz w:val="24"/>
                      <w:szCs w:val="24"/>
                    </w:rPr>
                    <w:t>N°</w:t>
                  </w:r>
                </w:p>
              </w:tc>
              <w:tc>
                <w:tcPr>
                  <w:tcW w:w="4319" w:type="dxa"/>
                  <w:shd w:val="clear" w:color="auto" w:fill="EDEDED" w:themeFill="accent3" w:themeFillTint="33"/>
                </w:tcPr>
                <w:p w14:paraId="56086014" w14:textId="698AEE44" w:rsidR="00D06E15" w:rsidRPr="00D73A84" w:rsidDel="00D06E15" w:rsidRDefault="00D06E15" w:rsidP="00D06E15">
                  <w:pPr>
                    <w:spacing w:after="0"/>
                    <w:jc w:val="both"/>
                    <w:rPr>
                      <w:rFonts w:ascii="Gill Sans MT" w:hAnsi="Gill Sans MT"/>
                      <w:sz w:val="24"/>
                      <w:szCs w:val="24"/>
                    </w:rPr>
                  </w:pPr>
                  <w:r w:rsidRPr="00297E2A">
                    <w:rPr>
                      <w:rFonts w:ascii="Gill Sans MT" w:hAnsi="Gill Sans MT"/>
                      <w:b/>
                      <w:sz w:val="24"/>
                      <w:szCs w:val="24"/>
                    </w:rPr>
                    <w:t xml:space="preserve">Objectifs secondaires </w:t>
                  </w:r>
                </w:p>
              </w:tc>
              <w:tc>
                <w:tcPr>
                  <w:tcW w:w="5630" w:type="dxa"/>
                  <w:shd w:val="clear" w:color="auto" w:fill="EDEDED" w:themeFill="accent3" w:themeFillTint="33"/>
                </w:tcPr>
                <w:p w14:paraId="1A5ACBB1" w14:textId="71789F67" w:rsidR="00D06E15" w:rsidRPr="00D73A84" w:rsidDel="00D06E15" w:rsidRDefault="00D06E15" w:rsidP="00D06E15">
                  <w:pPr>
                    <w:spacing w:after="0"/>
                    <w:jc w:val="both"/>
                    <w:rPr>
                      <w:rFonts w:ascii="Gill Sans MT" w:hAnsi="Gill Sans MT"/>
                      <w:sz w:val="24"/>
                      <w:szCs w:val="24"/>
                    </w:rPr>
                  </w:pPr>
                  <w:r w:rsidRPr="00297E2A">
                    <w:rPr>
                      <w:rFonts w:ascii="Gill Sans MT" w:hAnsi="Gill Sans MT"/>
                      <w:b/>
                      <w:sz w:val="24"/>
                      <w:szCs w:val="24"/>
                    </w:rPr>
                    <w:t xml:space="preserve">Résultats attendus </w:t>
                  </w:r>
                </w:p>
              </w:tc>
            </w:tr>
            <w:tr w:rsidR="00D06E15" w:rsidRPr="00297E2A" w14:paraId="20253F58" w14:textId="77777777" w:rsidTr="00004B7C">
              <w:trPr>
                <w:trHeight w:val="1943"/>
              </w:trPr>
              <w:tc>
                <w:tcPr>
                  <w:tcW w:w="854" w:type="dxa"/>
                  <w:shd w:val="clear" w:color="auto" w:fill="EDEDED" w:themeFill="accent3" w:themeFillTint="33"/>
                </w:tcPr>
                <w:p w14:paraId="4FB124BD" w14:textId="77777777" w:rsidR="00D06E15" w:rsidRPr="00D73A84" w:rsidRDefault="00D06E15" w:rsidP="00D06E15">
                  <w:pPr>
                    <w:spacing w:after="0"/>
                    <w:jc w:val="both"/>
                    <w:rPr>
                      <w:rFonts w:ascii="Gill Sans MT" w:hAnsi="Gill Sans MT"/>
                      <w:sz w:val="24"/>
                      <w:szCs w:val="24"/>
                    </w:rPr>
                  </w:pPr>
                  <w:r w:rsidRPr="00D73A84">
                    <w:rPr>
                      <w:rFonts w:ascii="Gill Sans MT" w:hAnsi="Gill Sans MT"/>
                      <w:sz w:val="24"/>
                      <w:szCs w:val="24"/>
                    </w:rPr>
                    <w:lastRenderedPageBreak/>
                    <w:t>01</w:t>
                  </w:r>
                </w:p>
              </w:tc>
              <w:tc>
                <w:tcPr>
                  <w:tcW w:w="4319" w:type="dxa"/>
                  <w:shd w:val="clear" w:color="auto" w:fill="FFFFFF" w:themeFill="background1"/>
                </w:tcPr>
                <w:p w14:paraId="59DB3F26" w14:textId="591E7D9A" w:rsidR="00D06E15" w:rsidRPr="001E76B9" w:rsidRDefault="00662147" w:rsidP="00D06E15">
                  <w:pPr>
                    <w:spacing w:after="0"/>
                    <w:jc w:val="both"/>
                    <w:rPr>
                      <w:rFonts w:ascii="Gill Sans MT" w:hAnsi="Gill Sans MT"/>
                      <w:sz w:val="24"/>
                      <w:szCs w:val="24"/>
                    </w:rPr>
                  </w:pPr>
                  <w:r w:rsidRPr="001E76B9">
                    <w:rPr>
                      <w:rFonts w:ascii="Gill Sans MT" w:hAnsi="Gill Sans MT"/>
                      <w:sz w:val="24"/>
                      <w:szCs w:val="24"/>
                    </w:rPr>
                    <w:t>Evaluer</w:t>
                  </w:r>
                  <w:r w:rsidR="00D06E15" w:rsidRPr="001E76B9">
                    <w:rPr>
                      <w:rFonts w:ascii="Gill Sans MT" w:hAnsi="Gill Sans MT"/>
                      <w:sz w:val="24"/>
                      <w:szCs w:val="24"/>
                    </w:rPr>
                    <w:t xml:space="preserve"> </w:t>
                  </w:r>
                  <w:r w:rsidR="00D06E15" w:rsidRPr="001E76B9">
                    <w:rPr>
                      <w:rFonts w:ascii="Gill Sans MT" w:hAnsi="Gill Sans MT"/>
                      <w:sz w:val="24"/>
                      <w:szCs w:val="24"/>
                      <w:shd w:val="clear" w:color="auto" w:fill="FFFFFF"/>
                    </w:rPr>
                    <w:t>le niveau d’intégration des services des accoucheuses traditionnelles et autres guérisseurs dans le système des SSP</w:t>
                  </w:r>
                  <w:r w:rsidR="00D06E15" w:rsidRPr="001E76B9">
                    <w:rPr>
                      <w:rFonts w:ascii="Gill Sans MT" w:hAnsi="Gill Sans MT"/>
                      <w:sz w:val="24"/>
                      <w:szCs w:val="24"/>
                    </w:rPr>
                    <w:t xml:space="preserve"> </w:t>
                  </w:r>
                  <w:r w:rsidR="00D06E15" w:rsidRPr="001E76B9">
                    <w:rPr>
                      <w:rFonts w:ascii="Gill Sans MT" w:hAnsi="Gill Sans MT"/>
                      <w:sz w:val="24"/>
                      <w:szCs w:val="24"/>
                      <w:shd w:val="clear" w:color="auto" w:fill="FFFFFF"/>
                    </w:rPr>
                    <w:t xml:space="preserve">dans la </w:t>
                  </w:r>
                  <w:r w:rsidR="00D06E15" w:rsidRPr="001E76B9">
                    <w:rPr>
                      <w:rFonts w:ascii="Gill Sans MT" w:hAnsi="Gill Sans MT"/>
                      <w:sz w:val="24"/>
                      <w:szCs w:val="24"/>
                    </w:rPr>
                    <w:t xml:space="preserve">Zone de Santé de Beni ; </w:t>
                  </w:r>
                </w:p>
              </w:tc>
              <w:tc>
                <w:tcPr>
                  <w:tcW w:w="5630" w:type="dxa"/>
                  <w:shd w:val="clear" w:color="auto" w:fill="FFFFFF" w:themeFill="background1"/>
                </w:tcPr>
                <w:p w14:paraId="4B128280" w14:textId="036DB17A" w:rsidR="00D06E15" w:rsidRPr="001E76B9" w:rsidRDefault="00662147" w:rsidP="00D06E15">
                  <w:pPr>
                    <w:spacing w:after="0"/>
                    <w:jc w:val="both"/>
                    <w:rPr>
                      <w:rFonts w:ascii="Gill Sans MT" w:hAnsi="Gill Sans MT"/>
                      <w:sz w:val="24"/>
                      <w:szCs w:val="24"/>
                    </w:rPr>
                  </w:pPr>
                  <w:r w:rsidRPr="001E76B9">
                    <w:rPr>
                      <w:rFonts w:ascii="Gill Sans MT" w:hAnsi="Gill Sans MT"/>
                      <w:sz w:val="24"/>
                      <w:szCs w:val="24"/>
                    </w:rPr>
                    <w:t>Le</w:t>
                  </w:r>
                  <w:r w:rsidR="00D06E15" w:rsidRPr="001E76B9">
                    <w:rPr>
                      <w:rFonts w:ascii="Gill Sans MT" w:hAnsi="Gill Sans MT"/>
                      <w:sz w:val="24"/>
                      <w:szCs w:val="24"/>
                      <w:shd w:val="clear" w:color="auto" w:fill="FFFFFF"/>
                    </w:rPr>
                    <w:t xml:space="preserve"> niveau d’intégration des services des accoucheuses traditionnelles et autres guérisseurs dans le système des SSP</w:t>
                  </w:r>
                  <w:r w:rsidR="00D06E15" w:rsidRPr="001E76B9">
                    <w:rPr>
                      <w:rFonts w:ascii="Gill Sans MT" w:hAnsi="Gill Sans MT"/>
                      <w:sz w:val="24"/>
                      <w:szCs w:val="24"/>
                    </w:rPr>
                    <w:t xml:space="preserve"> </w:t>
                  </w:r>
                  <w:r w:rsidR="00D06E15" w:rsidRPr="001E76B9">
                    <w:rPr>
                      <w:rFonts w:ascii="Gill Sans MT" w:hAnsi="Gill Sans MT"/>
                      <w:sz w:val="24"/>
                      <w:szCs w:val="24"/>
                      <w:shd w:val="clear" w:color="auto" w:fill="FFFFFF"/>
                    </w:rPr>
                    <w:t xml:space="preserve">dans la </w:t>
                  </w:r>
                  <w:r w:rsidR="00D06E15" w:rsidRPr="001E76B9">
                    <w:rPr>
                      <w:rFonts w:ascii="Gill Sans MT" w:hAnsi="Gill Sans MT"/>
                      <w:sz w:val="24"/>
                      <w:szCs w:val="24"/>
                    </w:rPr>
                    <w:t xml:space="preserve">Zone de Santé de Beni, </w:t>
                  </w:r>
                  <w:r w:rsidRPr="001E76B9">
                    <w:rPr>
                      <w:rFonts w:ascii="Gill Sans MT" w:hAnsi="Gill Sans MT"/>
                      <w:sz w:val="24"/>
                      <w:szCs w:val="24"/>
                    </w:rPr>
                    <w:t>est évalué</w:t>
                  </w:r>
                  <w:r w:rsidR="00D06E15" w:rsidRPr="001E76B9">
                    <w:rPr>
                      <w:rFonts w:ascii="Gill Sans MT" w:hAnsi="Gill Sans MT"/>
                      <w:sz w:val="24"/>
                      <w:szCs w:val="24"/>
                    </w:rPr>
                    <w:t xml:space="preserve"> et </w:t>
                  </w:r>
                  <w:r w:rsidRPr="001E76B9">
                    <w:rPr>
                      <w:rFonts w:ascii="Gill Sans MT" w:hAnsi="Gill Sans MT"/>
                      <w:sz w:val="24"/>
                      <w:szCs w:val="24"/>
                    </w:rPr>
                    <w:t xml:space="preserve">documenté sous une forme aidant le </w:t>
                  </w:r>
                  <w:r w:rsidR="00D06E15" w:rsidRPr="001E76B9">
                    <w:rPr>
                      <w:rFonts w:ascii="Gill Sans MT" w:hAnsi="Gill Sans MT"/>
                      <w:sz w:val="24"/>
                      <w:szCs w:val="24"/>
                    </w:rPr>
                    <w:t xml:space="preserve">management du projet HUAMSI en partenariat avec la ZS de Beni </w:t>
                  </w:r>
                  <w:r w:rsidRPr="001E76B9">
                    <w:rPr>
                      <w:rFonts w:ascii="Gill Sans MT" w:hAnsi="Gill Sans MT"/>
                      <w:sz w:val="24"/>
                      <w:szCs w:val="24"/>
                    </w:rPr>
                    <w:t xml:space="preserve">à la prise de décision informée </w:t>
                  </w:r>
                  <w:r w:rsidR="00D06E15" w:rsidRPr="001E76B9">
                    <w:rPr>
                      <w:rFonts w:ascii="Gill Sans MT" w:hAnsi="Gill Sans MT"/>
                      <w:sz w:val="24"/>
                      <w:szCs w:val="24"/>
                    </w:rPr>
                    <w:t xml:space="preserve">;  </w:t>
                  </w:r>
                </w:p>
              </w:tc>
            </w:tr>
            <w:tr w:rsidR="00D06E15" w:rsidRPr="00297E2A" w14:paraId="71AED1F6" w14:textId="77777777" w:rsidTr="00004B7C">
              <w:trPr>
                <w:trHeight w:val="1052"/>
              </w:trPr>
              <w:tc>
                <w:tcPr>
                  <w:tcW w:w="854" w:type="dxa"/>
                  <w:shd w:val="clear" w:color="auto" w:fill="EDEDED" w:themeFill="accent3" w:themeFillTint="33"/>
                </w:tcPr>
                <w:p w14:paraId="4FFBDA73" w14:textId="77777777" w:rsidR="00D06E15" w:rsidRPr="00297E2A" w:rsidRDefault="00D06E15" w:rsidP="00D06E15">
                  <w:pPr>
                    <w:spacing w:after="0"/>
                    <w:jc w:val="both"/>
                    <w:rPr>
                      <w:rFonts w:ascii="Gill Sans MT" w:hAnsi="Gill Sans MT"/>
                      <w:sz w:val="24"/>
                      <w:szCs w:val="24"/>
                    </w:rPr>
                  </w:pPr>
                  <w:r w:rsidRPr="00297E2A">
                    <w:rPr>
                      <w:rFonts w:ascii="Gill Sans MT" w:hAnsi="Gill Sans MT"/>
                      <w:sz w:val="24"/>
                      <w:szCs w:val="24"/>
                    </w:rPr>
                    <w:t>02</w:t>
                  </w:r>
                </w:p>
              </w:tc>
              <w:tc>
                <w:tcPr>
                  <w:tcW w:w="4319" w:type="dxa"/>
                  <w:shd w:val="clear" w:color="auto" w:fill="FFFFFF" w:themeFill="background1"/>
                </w:tcPr>
                <w:p w14:paraId="541A0A4B" w14:textId="726074A7" w:rsidR="00065178" w:rsidRPr="00B6211C" w:rsidRDefault="00D06E15" w:rsidP="00D06E15">
                  <w:pPr>
                    <w:spacing w:after="0"/>
                    <w:jc w:val="both"/>
                    <w:rPr>
                      <w:rFonts w:ascii="Gill Sans MT" w:hAnsi="Gill Sans MT"/>
                      <w:sz w:val="24"/>
                      <w:szCs w:val="24"/>
                    </w:rPr>
                  </w:pPr>
                  <w:r w:rsidRPr="00B6211C">
                    <w:rPr>
                      <w:rFonts w:ascii="Gill Sans MT" w:hAnsi="Gill Sans MT"/>
                      <w:sz w:val="24"/>
                      <w:szCs w:val="24"/>
                    </w:rPr>
                    <w:t xml:space="preserve">Identifier les pratiques et normes traditionnelles </w:t>
                  </w:r>
                </w:p>
                <w:p w14:paraId="6F83E4AF" w14:textId="371ADD49" w:rsidR="00D06E15" w:rsidRPr="00B6211C" w:rsidRDefault="00065178" w:rsidP="00D06E15">
                  <w:pPr>
                    <w:spacing w:after="0"/>
                    <w:jc w:val="both"/>
                    <w:rPr>
                      <w:rFonts w:ascii="Gill Sans MT" w:hAnsi="Gill Sans MT"/>
                      <w:sz w:val="24"/>
                      <w:szCs w:val="24"/>
                    </w:rPr>
                  </w:pPr>
                  <w:r w:rsidRPr="00B6211C">
                    <w:rPr>
                      <w:rFonts w:ascii="Gill Sans MT" w:hAnsi="Gill Sans MT"/>
                      <w:sz w:val="24"/>
                      <w:szCs w:val="24"/>
                    </w:rPr>
                    <w:t>(i</w:t>
                  </w:r>
                  <w:r w:rsidR="004D71FD" w:rsidRPr="00B6211C">
                    <w:rPr>
                      <w:rFonts w:ascii="Gill Sans MT" w:hAnsi="Gill Sans MT"/>
                      <w:sz w:val="24"/>
                      <w:szCs w:val="24"/>
                    </w:rPr>
                    <w:t>) de</w:t>
                  </w:r>
                  <w:r w:rsidRPr="00B6211C">
                    <w:rPr>
                      <w:rFonts w:ascii="Gill Sans MT" w:hAnsi="Gill Sans MT"/>
                      <w:sz w:val="24"/>
                      <w:szCs w:val="24"/>
                    </w:rPr>
                    <w:t xml:space="preserve"> soins maternelles existantes  </w:t>
                  </w:r>
                  <w:r w:rsidR="00D06E15" w:rsidRPr="00B6211C">
                    <w:rPr>
                      <w:rFonts w:ascii="Gill Sans MT" w:hAnsi="Gill Sans MT"/>
                      <w:sz w:val="24"/>
                      <w:szCs w:val="24"/>
                    </w:rPr>
                    <w:t>reconnues et non reconnues par les populations pour la santé des enfants dès l</w:t>
                  </w:r>
                  <w:r w:rsidRPr="00B6211C">
                    <w:rPr>
                      <w:rFonts w:ascii="Gill Sans MT" w:hAnsi="Gill Sans MT"/>
                      <w:sz w:val="24"/>
                      <w:szCs w:val="24"/>
                    </w:rPr>
                    <w:t>a naissance</w:t>
                  </w:r>
                  <w:r w:rsidR="00922F90" w:rsidRPr="00B6211C">
                    <w:rPr>
                      <w:rFonts w:ascii="Gill Sans MT" w:hAnsi="Gill Sans MT"/>
                      <w:sz w:val="24"/>
                      <w:szCs w:val="24"/>
                    </w:rPr>
                    <w:t xml:space="preserve"> </w:t>
                  </w:r>
                  <w:r w:rsidR="00D06E15" w:rsidRPr="00B6211C">
                    <w:rPr>
                      <w:rFonts w:ascii="Gill Sans MT" w:hAnsi="Gill Sans MT"/>
                      <w:sz w:val="24"/>
                      <w:szCs w:val="24"/>
                      <w:shd w:val="clear" w:color="auto" w:fill="FFFFFF"/>
                    </w:rPr>
                    <w:t xml:space="preserve">dans la </w:t>
                  </w:r>
                  <w:r w:rsidR="00D06E15" w:rsidRPr="00B6211C">
                    <w:rPr>
                      <w:rFonts w:ascii="Gill Sans MT" w:hAnsi="Gill Sans MT"/>
                      <w:sz w:val="24"/>
                      <w:szCs w:val="24"/>
                    </w:rPr>
                    <w:t>Zone de Santé de Beni</w:t>
                  </w:r>
                  <w:r w:rsidRPr="00B6211C">
                    <w:rPr>
                      <w:rFonts w:ascii="Gill Sans MT" w:hAnsi="Gill Sans MT"/>
                      <w:sz w:val="24"/>
                      <w:szCs w:val="24"/>
                    </w:rPr>
                    <w:t> </w:t>
                  </w:r>
                  <w:r w:rsidR="00D06E15" w:rsidRPr="00B6211C">
                    <w:rPr>
                      <w:rFonts w:ascii="Gill Sans MT" w:hAnsi="Gill Sans MT"/>
                      <w:sz w:val="24"/>
                      <w:szCs w:val="24"/>
                    </w:rPr>
                    <w:t xml:space="preserve">; </w:t>
                  </w:r>
                </w:p>
                <w:p w14:paraId="7CF1AF81" w14:textId="7512D814" w:rsidR="009C70D5" w:rsidRPr="00B6211C" w:rsidRDefault="00065178" w:rsidP="00CD10DF">
                  <w:pPr>
                    <w:spacing w:after="100"/>
                    <w:jc w:val="both"/>
                    <w:rPr>
                      <w:rFonts w:ascii="Gill Sans MT" w:hAnsi="Gill Sans MT"/>
                      <w:sz w:val="24"/>
                      <w:szCs w:val="24"/>
                    </w:rPr>
                  </w:pPr>
                  <w:r w:rsidRPr="00B6211C">
                    <w:rPr>
                      <w:rFonts w:ascii="Gill Sans MT" w:hAnsi="Gill Sans MT"/>
                      <w:sz w:val="24"/>
                      <w:szCs w:val="24"/>
                    </w:rPr>
                    <w:t xml:space="preserve">(ii)  </w:t>
                  </w:r>
                  <w:r w:rsidR="004D71FD">
                    <w:rPr>
                      <w:rFonts w:ascii="Gill Sans MT" w:hAnsi="Gill Sans MT"/>
                      <w:sz w:val="24"/>
                      <w:szCs w:val="24"/>
                    </w:rPr>
                    <w:t>d</w:t>
                  </w:r>
                  <w:r w:rsidRPr="00B6211C">
                    <w:rPr>
                      <w:rFonts w:ascii="Gill Sans MT" w:hAnsi="Gill Sans MT"/>
                      <w:sz w:val="24"/>
                      <w:szCs w:val="24"/>
                    </w:rPr>
                    <w:t>es pratiques traditionnelles existantes de soins et d’accouchements reconnues par les pouvoirs publics ;</w:t>
                  </w:r>
                </w:p>
                <w:p w14:paraId="0BF8528F" w14:textId="6C21C7E1" w:rsidR="009C70D5" w:rsidRPr="00B6211C" w:rsidRDefault="00181D9F" w:rsidP="00D06E15">
                  <w:pPr>
                    <w:spacing w:after="0"/>
                    <w:jc w:val="both"/>
                    <w:rPr>
                      <w:rFonts w:ascii="Gill Sans MT" w:hAnsi="Gill Sans MT"/>
                      <w:sz w:val="24"/>
                      <w:szCs w:val="24"/>
                    </w:rPr>
                  </w:pPr>
                  <w:r w:rsidRPr="00B6211C">
                    <w:rPr>
                      <w:rFonts w:ascii="Gill Sans MT" w:hAnsi="Gill Sans MT"/>
                      <w:sz w:val="24"/>
                      <w:szCs w:val="24"/>
                    </w:rPr>
                    <w:t>(iii) D</w:t>
                  </w:r>
                  <w:r w:rsidR="00540E57" w:rsidRPr="00B6211C">
                    <w:rPr>
                      <w:rFonts w:ascii="Gill Sans MT" w:hAnsi="Gill Sans MT"/>
                      <w:sz w:val="24"/>
                      <w:szCs w:val="24"/>
                    </w:rPr>
                    <w:t>éterminer les conséquences sanitaires découlant des actes des accoucheuses traditionnelles et autres guérisseurs dans la zone de santé de Beni sur les SSP ;</w:t>
                  </w:r>
                </w:p>
              </w:tc>
              <w:tc>
                <w:tcPr>
                  <w:tcW w:w="5630" w:type="dxa"/>
                  <w:shd w:val="clear" w:color="auto" w:fill="FFFFFF" w:themeFill="background1"/>
                </w:tcPr>
                <w:p w14:paraId="5176797D" w14:textId="0B1368FF" w:rsidR="00065178" w:rsidRPr="00B6211C" w:rsidRDefault="00065178" w:rsidP="00D06E15">
                  <w:pPr>
                    <w:spacing w:after="0"/>
                    <w:jc w:val="both"/>
                    <w:rPr>
                      <w:rFonts w:ascii="Gill Sans MT" w:hAnsi="Gill Sans MT"/>
                      <w:sz w:val="24"/>
                      <w:szCs w:val="24"/>
                    </w:rPr>
                  </w:pPr>
                  <w:r w:rsidRPr="00B6211C">
                    <w:rPr>
                      <w:rFonts w:ascii="Gill Sans MT" w:hAnsi="Gill Sans MT"/>
                      <w:sz w:val="24"/>
                      <w:szCs w:val="24"/>
                    </w:rPr>
                    <w:t xml:space="preserve">Une </w:t>
                  </w:r>
                  <w:r w:rsidR="53529F48" w:rsidRPr="00B6211C">
                    <w:rPr>
                      <w:rFonts w:ascii="Gill Sans MT" w:hAnsi="Gill Sans MT"/>
                      <w:sz w:val="24"/>
                      <w:szCs w:val="24"/>
                    </w:rPr>
                    <w:t>cartographie</w:t>
                  </w:r>
                  <w:r w:rsidR="004D383C" w:rsidRPr="00B6211C">
                    <w:rPr>
                      <w:rFonts w:ascii="Gill Sans MT" w:hAnsi="Gill Sans MT"/>
                      <w:sz w:val="24"/>
                      <w:szCs w:val="24"/>
                    </w:rPr>
                    <w:t xml:space="preserve">, </w:t>
                  </w:r>
                  <w:r w:rsidR="00FE5A59" w:rsidRPr="00B6211C">
                    <w:rPr>
                      <w:rFonts w:ascii="Gill Sans MT" w:hAnsi="Gill Sans MT"/>
                      <w:sz w:val="24"/>
                      <w:szCs w:val="24"/>
                    </w:rPr>
                    <w:t>identifiée</w:t>
                  </w:r>
                  <w:r w:rsidRPr="00B6211C">
                    <w:rPr>
                      <w:rFonts w:ascii="Gill Sans MT" w:hAnsi="Gill Sans MT"/>
                      <w:sz w:val="24"/>
                      <w:szCs w:val="24"/>
                    </w:rPr>
                    <w:t xml:space="preserve"> et </w:t>
                  </w:r>
                  <w:r w:rsidR="002F2794" w:rsidRPr="00B6211C">
                    <w:rPr>
                      <w:rFonts w:ascii="Gill Sans MT" w:hAnsi="Gill Sans MT"/>
                      <w:sz w:val="24"/>
                      <w:szCs w:val="24"/>
                    </w:rPr>
                    <w:t>documentée</w:t>
                  </w:r>
                  <w:r w:rsidRPr="00B6211C">
                    <w:rPr>
                      <w:rFonts w:ascii="Gill Sans MT" w:hAnsi="Gill Sans MT"/>
                      <w:sz w:val="24"/>
                      <w:szCs w:val="24"/>
                    </w:rPr>
                    <w:t xml:space="preserve"> dans la Zone de Santé de Beni les pratiques et normes traditionnelles concernant</w:t>
                  </w:r>
                  <w:r w:rsidR="00540E57" w:rsidRPr="00B6211C">
                    <w:rPr>
                      <w:rFonts w:ascii="Gill Sans MT" w:hAnsi="Gill Sans MT"/>
                      <w:sz w:val="24"/>
                      <w:szCs w:val="24"/>
                    </w:rPr>
                    <w:t>, et leurs conséquences sanita</w:t>
                  </w:r>
                  <w:r w:rsidR="0011332B" w:rsidRPr="00B6211C">
                    <w:rPr>
                      <w:rFonts w:ascii="Gill Sans MT" w:hAnsi="Gill Sans MT"/>
                      <w:sz w:val="24"/>
                      <w:szCs w:val="24"/>
                    </w:rPr>
                    <w:t>i</w:t>
                  </w:r>
                  <w:r w:rsidR="00540E57" w:rsidRPr="00B6211C">
                    <w:rPr>
                      <w:rFonts w:ascii="Gill Sans MT" w:hAnsi="Gill Sans MT"/>
                      <w:sz w:val="24"/>
                      <w:szCs w:val="24"/>
                    </w:rPr>
                    <w:t>res</w:t>
                  </w:r>
                  <w:r w:rsidRPr="00B6211C">
                    <w:rPr>
                      <w:rFonts w:ascii="Gill Sans MT" w:hAnsi="Gill Sans MT"/>
                      <w:sz w:val="24"/>
                      <w:szCs w:val="24"/>
                    </w:rPr>
                    <w:t xml:space="preserve"> : </w:t>
                  </w:r>
                </w:p>
                <w:p w14:paraId="2BCDE933" w14:textId="38C67AF4" w:rsidR="00065178" w:rsidRPr="00B6211C" w:rsidRDefault="00065178" w:rsidP="00D06E15">
                  <w:pPr>
                    <w:spacing w:after="0"/>
                    <w:jc w:val="both"/>
                    <w:rPr>
                      <w:rFonts w:ascii="Gill Sans MT" w:hAnsi="Gill Sans MT"/>
                      <w:sz w:val="24"/>
                      <w:szCs w:val="24"/>
                    </w:rPr>
                  </w:pPr>
                  <w:r w:rsidRPr="00B6211C">
                    <w:rPr>
                      <w:rFonts w:ascii="Gill Sans MT" w:hAnsi="Gill Sans MT"/>
                      <w:sz w:val="24"/>
                      <w:szCs w:val="24"/>
                    </w:rPr>
                    <w:t>(i)</w:t>
                  </w:r>
                  <w:r w:rsidR="00D06E15" w:rsidRPr="00B6211C">
                    <w:rPr>
                      <w:rFonts w:ascii="Gill Sans MT" w:hAnsi="Gill Sans MT"/>
                      <w:sz w:val="24"/>
                      <w:szCs w:val="24"/>
                    </w:rPr>
                    <w:t xml:space="preserve"> </w:t>
                  </w:r>
                  <w:r w:rsidR="00F77845" w:rsidRPr="00B6211C">
                    <w:rPr>
                      <w:rFonts w:ascii="Gill Sans MT" w:hAnsi="Gill Sans MT"/>
                      <w:sz w:val="24"/>
                      <w:szCs w:val="24"/>
                    </w:rPr>
                    <w:t>Les diverses pratiques et normes traditionnelles de soins maternelles existantes, reconnues et non reconnues par les populations pour la santé des enfants dès la naissance sont identifiés</w:t>
                  </w:r>
                  <w:r w:rsidR="00F77845" w:rsidRPr="00B6211C">
                    <w:rPr>
                      <w:rFonts w:ascii="Gill Sans MT" w:hAnsi="Gill Sans MT"/>
                      <w:sz w:val="24"/>
                      <w:szCs w:val="24"/>
                      <w:shd w:val="clear" w:color="auto" w:fill="FFFFFF"/>
                    </w:rPr>
                    <w:t xml:space="preserve"> </w:t>
                  </w:r>
                  <w:r w:rsidR="00F77845" w:rsidRPr="00B6211C">
                    <w:rPr>
                      <w:rFonts w:ascii="Gill Sans MT" w:hAnsi="Gill Sans MT"/>
                      <w:sz w:val="24"/>
                      <w:szCs w:val="24"/>
                    </w:rPr>
                    <w:t xml:space="preserve">; </w:t>
                  </w:r>
                </w:p>
                <w:p w14:paraId="08DF61B7" w14:textId="4F621C91" w:rsidR="00D06E15" w:rsidRPr="00B6211C" w:rsidRDefault="00065178" w:rsidP="00D06E15">
                  <w:pPr>
                    <w:spacing w:after="0"/>
                    <w:jc w:val="both"/>
                    <w:rPr>
                      <w:rFonts w:ascii="Gill Sans MT" w:hAnsi="Gill Sans MT"/>
                      <w:sz w:val="24"/>
                      <w:szCs w:val="24"/>
                    </w:rPr>
                  </w:pPr>
                  <w:r w:rsidRPr="00B6211C">
                    <w:rPr>
                      <w:rFonts w:ascii="Gill Sans MT" w:hAnsi="Gill Sans MT"/>
                      <w:sz w:val="24"/>
                      <w:szCs w:val="24"/>
                    </w:rPr>
                    <w:t xml:space="preserve"> (ii) </w:t>
                  </w:r>
                  <w:r w:rsidR="00FC7B5F" w:rsidRPr="00B6211C">
                    <w:rPr>
                      <w:rFonts w:ascii="Gill Sans MT" w:hAnsi="Gill Sans MT"/>
                      <w:sz w:val="24"/>
                      <w:szCs w:val="24"/>
                    </w:rPr>
                    <w:t xml:space="preserve">Les diverses pratiques traditionnelles existantes de soins et d’accouchements reconnues par les pouvoirs publics </w:t>
                  </w:r>
                  <w:r w:rsidR="00896A9A" w:rsidRPr="00B6211C">
                    <w:rPr>
                      <w:rFonts w:ascii="Gill Sans MT" w:hAnsi="Gill Sans MT"/>
                      <w:sz w:val="24"/>
                      <w:szCs w:val="24"/>
                    </w:rPr>
                    <w:t>s</w:t>
                  </w:r>
                  <w:r w:rsidRPr="00B6211C">
                    <w:rPr>
                      <w:rFonts w:ascii="Gill Sans MT" w:hAnsi="Gill Sans MT"/>
                      <w:sz w:val="24"/>
                      <w:szCs w:val="24"/>
                    </w:rPr>
                    <w:t xml:space="preserve">ont identifiées et </w:t>
                  </w:r>
                  <w:r w:rsidR="006838B9" w:rsidRPr="00B6211C">
                    <w:rPr>
                      <w:rFonts w:ascii="Gill Sans MT" w:hAnsi="Gill Sans MT"/>
                      <w:sz w:val="24"/>
                      <w:szCs w:val="24"/>
                    </w:rPr>
                    <w:t>documentées</w:t>
                  </w:r>
                  <w:r w:rsidR="00896A9A" w:rsidRPr="00B6211C">
                    <w:rPr>
                      <w:rFonts w:ascii="Gill Sans MT" w:hAnsi="Gill Sans MT"/>
                      <w:sz w:val="24"/>
                      <w:szCs w:val="24"/>
                    </w:rPr>
                    <w:t xml:space="preserve"> </w:t>
                  </w:r>
                  <w:r w:rsidR="00D06E15" w:rsidRPr="00B6211C">
                    <w:rPr>
                      <w:rFonts w:ascii="Gill Sans MT" w:hAnsi="Gill Sans MT"/>
                      <w:sz w:val="24"/>
                      <w:szCs w:val="24"/>
                      <w:shd w:val="clear" w:color="auto" w:fill="FFFFFF"/>
                    </w:rPr>
                    <w:t xml:space="preserve">dans la </w:t>
                  </w:r>
                  <w:r w:rsidR="00D06E15" w:rsidRPr="00B6211C">
                    <w:rPr>
                      <w:rFonts w:ascii="Gill Sans MT" w:hAnsi="Gill Sans MT"/>
                      <w:sz w:val="24"/>
                      <w:szCs w:val="24"/>
                    </w:rPr>
                    <w:t xml:space="preserve">Zone de Santé de Beni ; </w:t>
                  </w:r>
                </w:p>
                <w:p w14:paraId="5083F730" w14:textId="36CD3272" w:rsidR="00540E57" w:rsidRPr="00B6211C" w:rsidRDefault="00540E57" w:rsidP="00D06E15">
                  <w:pPr>
                    <w:spacing w:after="0"/>
                    <w:jc w:val="both"/>
                    <w:rPr>
                      <w:rFonts w:ascii="Gill Sans MT" w:hAnsi="Gill Sans MT"/>
                      <w:sz w:val="24"/>
                      <w:szCs w:val="24"/>
                    </w:rPr>
                  </w:pPr>
                  <w:r w:rsidRPr="00B6211C">
                    <w:rPr>
                      <w:rFonts w:ascii="Gill Sans MT" w:hAnsi="Gill Sans MT"/>
                      <w:sz w:val="24"/>
                      <w:szCs w:val="24"/>
                    </w:rPr>
                    <w:t>(iii) Les principaux conséquences sanitaires découlant des actes des accoucheuses traditionnelles et autres guérisseurs sur les SSP sont déterminer pour la zone de santé de Beni ;</w:t>
                  </w:r>
                </w:p>
              </w:tc>
            </w:tr>
            <w:tr w:rsidR="00D06E15" w:rsidRPr="00297E2A" w14:paraId="3CBAD102" w14:textId="77777777" w:rsidTr="00004B7C">
              <w:trPr>
                <w:trHeight w:val="1097"/>
              </w:trPr>
              <w:tc>
                <w:tcPr>
                  <w:tcW w:w="854" w:type="dxa"/>
                  <w:shd w:val="clear" w:color="auto" w:fill="EDEDED" w:themeFill="accent3" w:themeFillTint="33"/>
                </w:tcPr>
                <w:p w14:paraId="5AB9CF4A" w14:textId="77777777" w:rsidR="00D06E15" w:rsidRPr="00512CD9" w:rsidRDefault="00D06E15" w:rsidP="00D06E15">
                  <w:pPr>
                    <w:spacing w:after="0"/>
                    <w:jc w:val="both"/>
                    <w:rPr>
                      <w:rFonts w:ascii="Gill Sans MT" w:hAnsi="Gill Sans MT"/>
                      <w:sz w:val="24"/>
                      <w:szCs w:val="24"/>
                    </w:rPr>
                  </w:pPr>
                  <w:r w:rsidRPr="00512CD9">
                    <w:rPr>
                      <w:rFonts w:ascii="Gill Sans MT" w:hAnsi="Gill Sans MT"/>
                      <w:sz w:val="24"/>
                      <w:szCs w:val="24"/>
                    </w:rPr>
                    <w:t>03</w:t>
                  </w:r>
                </w:p>
              </w:tc>
              <w:tc>
                <w:tcPr>
                  <w:tcW w:w="4319" w:type="dxa"/>
                  <w:shd w:val="clear" w:color="auto" w:fill="FFFFFF" w:themeFill="background1"/>
                </w:tcPr>
                <w:p w14:paraId="25522CB7" w14:textId="43E3F685" w:rsidR="00D06E15" w:rsidRPr="001E76B9" w:rsidRDefault="00D06E15" w:rsidP="00D06E15">
                  <w:pPr>
                    <w:shd w:val="clear" w:color="auto" w:fill="FAFAFA"/>
                    <w:spacing w:before="100" w:beforeAutospacing="1" w:after="100" w:afterAutospacing="1" w:line="240" w:lineRule="auto"/>
                    <w:jc w:val="both"/>
                    <w:rPr>
                      <w:rFonts w:ascii="Gill Sans MT" w:hAnsi="Gill Sans MT"/>
                      <w:sz w:val="24"/>
                      <w:szCs w:val="24"/>
                    </w:rPr>
                  </w:pPr>
                  <w:r w:rsidRPr="001E76B9">
                    <w:rPr>
                      <w:rFonts w:ascii="Gill Sans MT" w:hAnsi="Gill Sans MT"/>
                      <w:sz w:val="24"/>
                      <w:szCs w:val="24"/>
                    </w:rPr>
                    <w:t>Décrire le</w:t>
                  </w:r>
                  <w:r w:rsidR="007044BE" w:rsidRPr="001E76B9">
                    <w:rPr>
                      <w:rFonts w:ascii="Gill Sans MT" w:hAnsi="Gill Sans MT"/>
                      <w:sz w:val="24"/>
                      <w:szCs w:val="24"/>
                    </w:rPr>
                    <w:t xml:space="preserve">s profils </w:t>
                  </w:r>
                  <w:r w:rsidR="00E440C1" w:rsidRPr="001E76B9">
                    <w:rPr>
                      <w:rFonts w:ascii="Gill Sans MT" w:hAnsi="Gill Sans MT"/>
                      <w:sz w:val="24"/>
                      <w:szCs w:val="24"/>
                    </w:rPr>
                    <w:t>socioéconomiques</w:t>
                  </w:r>
                  <w:r w:rsidR="007044BE" w:rsidRPr="001E76B9">
                    <w:rPr>
                      <w:rFonts w:ascii="Gill Sans MT" w:hAnsi="Gill Sans MT"/>
                      <w:sz w:val="24"/>
                      <w:szCs w:val="24"/>
                    </w:rPr>
                    <w:t xml:space="preserve"> et </w:t>
                  </w:r>
                  <w:r w:rsidR="00C25D3C" w:rsidRPr="001E76B9">
                    <w:rPr>
                      <w:rFonts w:ascii="Gill Sans MT" w:hAnsi="Gill Sans MT"/>
                      <w:sz w:val="24"/>
                      <w:szCs w:val="24"/>
                    </w:rPr>
                    <w:t>les motivations</w:t>
                  </w:r>
                  <w:r w:rsidR="007044BE" w:rsidRPr="001E76B9">
                    <w:rPr>
                      <w:rFonts w:ascii="Gill Sans MT" w:hAnsi="Gill Sans MT"/>
                      <w:sz w:val="24"/>
                      <w:szCs w:val="24"/>
                    </w:rPr>
                    <w:t xml:space="preserve"> des usagers</w:t>
                  </w:r>
                  <w:r w:rsidRPr="001E76B9">
                    <w:rPr>
                      <w:rFonts w:ascii="Gill Sans MT" w:hAnsi="Gill Sans MT"/>
                      <w:sz w:val="24"/>
                      <w:szCs w:val="24"/>
                    </w:rPr>
                    <w:t xml:space="preserve"> </w:t>
                  </w:r>
                  <w:r w:rsidR="007044BE" w:rsidRPr="001E76B9">
                    <w:rPr>
                      <w:rFonts w:ascii="Gill Sans MT" w:hAnsi="Gill Sans MT"/>
                      <w:sz w:val="24"/>
                      <w:szCs w:val="24"/>
                    </w:rPr>
                    <w:t>recourant</w:t>
                  </w:r>
                  <w:r w:rsidRPr="001E76B9">
                    <w:rPr>
                      <w:rFonts w:ascii="Gill Sans MT" w:hAnsi="Gill Sans MT"/>
                      <w:sz w:val="24"/>
                      <w:szCs w:val="24"/>
                    </w:rPr>
                    <w:t xml:space="preserve"> aux accoucheuses traditionnels et autres guérisseurs </w:t>
                  </w:r>
                  <w:r w:rsidRPr="001E76B9">
                    <w:rPr>
                      <w:rFonts w:ascii="Gill Sans MT" w:hAnsi="Gill Sans MT"/>
                      <w:sz w:val="24"/>
                      <w:szCs w:val="24"/>
                      <w:shd w:val="clear" w:color="auto" w:fill="FFFFFF"/>
                    </w:rPr>
                    <w:t xml:space="preserve">dans la </w:t>
                  </w:r>
                  <w:r w:rsidRPr="001E76B9">
                    <w:rPr>
                      <w:rFonts w:ascii="Gill Sans MT" w:hAnsi="Gill Sans MT"/>
                      <w:sz w:val="24"/>
                      <w:szCs w:val="24"/>
                    </w:rPr>
                    <w:t>Zone de Santé de Beni </w:t>
                  </w:r>
                  <w:r w:rsidR="00065178" w:rsidRPr="001E76B9">
                    <w:rPr>
                      <w:rFonts w:ascii="Gill Sans MT" w:hAnsi="Gill Sans MT"/>
                      <w:sz w:val="24"/>
                      <w:szCs w:val="24"/>
                    </w:rPr>
                    <w:t xml:space="preserve">et identifier les facteurs à la base du recours aux services des accoucheuses traditionnelles et autres guérisseurs à la place des personnels/accoucheuses qualifiés présents dans les Formations Sanitaires de la zone de santé de Beni ; </w:t>
                  </w:r>
                </w:p>
              </w:tc>
              <w:tc>
                <w:tcPr>
                  <w:tcW w:w="5630" w:type="dxa"/>
                  <w:shd w:val="clear" w:color="auto" w:fill="FFFFFF" w:themeFill="background1"/>
                </w:tcPr>
                <w:p w14:paraId="5C8A325C" w14:textId="35CFF9BC" w:rsidR="00D06E15" w:rsidRPr="001E76B9" w:rsidRDefault="00D06E15" w:rsidP="00D06E15">
                  <w:pPr>
                    <w:shd w:val="clear" w:color="auto" w:fill="FAFAFA"/>
                    <w:spacing w:before="100" w:beforeAutospacing="1" w:after="100" w:afterAutospacing="1"/>
                    <w:jc w:val="both"/>
                    <w:rPr>
                      <w:rFonts w:ascii="Gill Sans MT" w:hAnsi="Gill Sans MT"/>
                      <w:sz w:val="24"/>
                      <w:szCs w:val="24"/>
                    </w:rPr>
                  </w:pPr>
                  <w:r w:rsidRPr="001E76B9">
                    <w:rPr>
                      <w:rFonts w:ascii="Gill Sans MT" w:hAnsi="Gill Sans MT"/>
                      <w:sz w:val="24"/>
                      <w:szCs w:val="24"/>
                    </w:rPr>
                    <w:t xml:space="preserve">Les profils socio-économiques des usagers </w:t>
                  </w:r>
                  <w:r w:rsidR="00065178" w:rsidRPr="001E76B9">
                    <w:rPr>
                      <w:rFonts w:ascii="Gill Sans MT" w:hAnsi="Gill Sans MT"/>
                      <w:sz w:val="24"/>
                      <w:szCs w:val="24"/>
                    </w:rPr>
                    <w:t>recourant</w:t>
                  </w:r>
                  <w:r w:rsidRPr="001E76B9">
                    <w:rPr>
                      <w:rFonts w:ascii="Gill Sans MT" w:hAnsi="Gill Sans MT"/>
                      <w:sz w:val="24"/>
                      <w:szCs w:val="24"/>
                    </w:rPr>
                    <w:t xml:space="preserve"> aux accoucheuses traditionnels et autres guérisseurs</w:t>
                  </w:r>
                  <w:r w:rsidR="00065178" w:rsidRPr="001E76B9">
                    <w:rPr>
                      <w:rFonts w:ascii="Gill Sans MT" w:hAnsi="Gill Sans MT"/>
                      <w:sz w:val="24"/>
                      <w:szCs w:val="24"/>
                    </w:rPr>
                    <w:t>, et les facteurs les poussants à ce choix</w:t>
                  </w:r>
                  <w:r w:rsidRPr="001E76B9">
                    <w:rPr>
                      <w:rFonts w:ascii="Gill Sans MT" w:hAnsi="Gill Sans MT"/>
                      <w:sz w:val="24"/>
                      <w:szCs w:val="24"/>
                    </w:rPr>
                    <w:t xml:space="preserve"> sont décrits </w:t>
                  </w:r>
                  <w:r w:rsidRPr="001E76B9">
                    <w:rPr>
                      <w:rFonts w:ascii="Gill Sans MT" w:hAnsi="Gill Sans MT"/>
                      <w:sz w:val="24"/>
                      <w:szCs w:val="24"/>
                      <w:shd w:val="clear" w:color="auto" w:fill="FFFFFF"/>
                    </w:rPr>
                    <w:t xml:space="preserve">dans la </w:t>
                  </w:r>
                  <w:r w:rsidRPr="001E76B9">
                    <w:rPr>
                      <w:rFonts w:ascii="Gill Sans MT" w:hAnsi="Gill Sans MT"/>
                      <w:sz w:val="24"/>
                      <w:szCs w:val="24"/>
                    </w:rPr>
                    <w:t>Zone de Santé de Beni ;</w:t>
                  </w:r>
                </w:p>
              </w:tc>
            </w:tr>
            <w:tr w:rsidR="00D06E15" w:rsidRPr="00297E2A" w14:paraId="3490F0CA" w14:textId="77777777" w:rsidTr="00D8647D">
              <w:trPr>
                <w:trHeight w:val="3536"/>
              </w:trPr>
              <w:tc>
                <w:tcPr>
                  <w:tcW w:w="854" w:type="dxa"/>
                  <w:shd w:val="clear" w:color="auto" w:fill="EDEDED" w:themeFill="accent3" w:themeFillTint="33"/>
                </w:tcPr>
                <w:p w14:paraId="633D7746" w14:textId="06AC70F3" w:rsidR="00D06E15" w:rsidRPr="006A6237" w:rsidRDefault="00D06E15" w:rsidP="00D06E15">
                  <w:pPr>
                    <w:spacing w:after="0"/>
                    <w:jc w:val="both"/>
                    <w:rPr>
                      <w:rFonts w:ascii="Gill Sans MT" w:hAnsi="Gill Sans MT"/>
                      <w:sz w:val="24"/>
                      <w:szCs w:val="24"/>
                    </w:rPr>
                  </w:pPr>
                  <w:r w:rsidRPr="006A6237">
                    <w:rPr>
                      <w:rFonts w:ascii="Gill Sans MT" w:hAnsi="Gill Sans MT"/>
                      <w:sz w:val="24"/>
                      <w:szCs w:val="24"/>
                    </w:rPr>
                    <w:t>0</w:t>
                  </w:r>
                  <w:r w:rsidR="00812142">
                    <w:rPr>
                      <w:rFonts w:ascii="Gill Sans MT" w:hAnsi="Gill Sans MT"/>
                      <w:sz w:val="24"/>
                      <w:szCs w:val="24"/>
                    </w:rPr>
                    <w:t>4</w:t>
                  </w:r>
                </w:p>
              </w:tc>
              <w:tc>
                <w:tcPr>
                  <w:tcW w:w="4319" w:type="dxa"/>
                  <w:shd w:val="clear" w:color="auto" w:fill="FFFFFF" w:themeFill="background1"/>
                </w:tcPr>
                <w:p w14:paraId="4325454C" w14:textId="1197B2FE" w:rsidR="00812142" w:rsidRPr="00D8647D" w:rsidRDefault="00812142" w:rsidP="00D06E15">
                  <w:pPr>
                    <w:shd w:val="clear" w:color="auto" w:fill="FAFAFA"/>
                    <w:spacing w:before="100" w:beforeAutospacing="1" w:after="100" w:afterAutospacing="1"/>
                    <w:jc w:val="both"/>
                    <w:rPr>
                      <w:rFonts w:ascii="Gill Sans MT" w:hAnsi="Gill Sans MT"/>
                      <w:sz w:val="24"/>
                      <w:szCs w:val="24"/>
                    </w:rPr>
                  </w:pPr>
                  <w:r w:rsidRPr="00D8647D">
                    <w:rPr>
                      <w:rFonts w:ascii="Gill Sans MT" w:hAnsi="Gill Sans MT"/>
                      <w:sz w:val="24"/>
                      <w:szCs w:val="24"/>
                    </w:rPr>
                    <w:t>Faire un SWOT (FFOP) sur :</w:t>
                  </w:r>
                </w:p>
                <w:p w14:paraId="25D33396" w14:textId="0D92157D" w:rsidR="00D06E15" w:rsidRPr="00D8647D" w:rsidRDefault="00A145E3" w:rsidP="00A145E3">
                  <w:pPr>
                    <w:pStyle w:val="Paragraphedeliste"/>
                    <w:numPr>
                      <w:ilvl w:val="0"/>
                      <w:numId w:val="15"/>
                    </w:numPr>
                    <w:shd w:val="clear" w:color="auto" w:fill="FAFAFA"/>
                    <w:spacing w:before="100" w:beforeAutospacing="1" w:after="100" w:afterAutospacing="1"/>
                    <w:ind w:left="0" w:firstLine="0"/>
                    <w:jc w:val="both"/>
                    <w:rPr>
                      <w:rFonts w:ascii="Gill Sans MT" w:hAnsi="Gill Sans MT"/>
                      <w:lang w:val="fr-FR"/>
                    </w:rPr>
                  </w:pPr>
                  <w:r w:rsidRPr="00D8647D">
                    <w:rPr>
                      <w:rFonts w:ascii="Gill Sans MT" w:hAnsi="Gill Sans MT"/>
                      <w:lang w:val="fr-FR"/>
                    </w:rPr>
                    <w:t>Les</w:t>
                  </w:r>
                  <w:r w:rsidR="00D06E15" w:rsidRPr="00D8647D">
                    <w:rPr>
                      <w:rFonts w:ascii="Gill Sans MT" w:hAnsi="Gill Sans MT"/>
                      <w:lang w:val="fr-FR"/>
                    </w:rPr>
                    <w:t xml:space="preserve"> processus d’intégration des savoirs techniques locaux de soins de santé dans le système de santé publique </w:t>
                  </w:r>
                  <w:r w:rsidR="00812142" w:rsidRPr="00D8647D">
                    <w:rPr>
                      <w:rFonts w:ascii="Gill Sans MT" w:hAnsi="Gill Sans MT"/>
                      <w:lang w:val="fr-FR"/>
                    </w:rPr>
                    <w:t xml:space="preserve">– insister notamment sur les contraintes bloquantes et les </w:t>
                  </w:r>
                  <w:r w:rsidR="006E2C95" w:rsidRPr="00D8647D">
                    <w:rPr>
                      <w:rFonts w:ascii="Gill Sans MT" w:hAnsi="Gill Sans MT"/>
                      <w:lang w:val="fr-FR"/>
                    </w:rPr>
                    <w:t>possibilités</w:t>
                  </w:r>
                  <w:r w:rsidR="00812142" w:rsidRPr="00D8647D">
                    <w:rPr>
                      <w:rFonts w:ascii="Gill Sans MT" w:hAnsi="Gill Sans MT"/>
                      <w:lang w:val="fr-FR"/>
                    </w:rPr>
                    <w:t xml:space="preserve"> de développement</w:t>
                  </w:r>
                  <w:r w:rsidR="00585487" w:rsidRPr="00D8647D">
                    <w:rPr>
                      <w:rFonts w:ascii="Gill Sans MT" w:hAnsi="Gill Sans MT"/>
                      <w:lang w:val="fr-FR"/>
                    </w:rPr>
                    <w:t xml:space="preserve"> ; </w:t>
                  </w:r>
                </w:p>
                <w:p w14:paraId="481599FC" w14:textId="569C24A7" w:rsidR="00812142" w:rsidRPr="00D8647D" w:rsidRDefault="00812142" w:rsidP="00812142">
                  <w:pPr>
                    <w:pStyle w:val="Paragraphedeliste"/>
                    <w:numPr>
                      <w:ilvl w:val="0"/>
                      <w:numId w:val="15"/>
                    </w:numPr>
                    <w:shd w:val="clear" w:color="auto" w:fill="FAFAFA"/>
                    <w:spacing w:before="100" w:beforeAutospacing="1" w:after="100" w:afterAutospacing="1"/>
                    <w:ind w:left="0" w:firstLine="6"/>
                    <w:jc w:val="both"/>
                    <w:rPr>
                      <w:rFonts w:ascii="Gill Sans MT" w:hAnsi="Gill Sans MT"/>
                      <w:lang w:val="fr-FR"/>
                    </w:rPr>
                  </w:pPr>
                  <w:r w:rsidRPr="00D8647D">
                    <w:rPr>
                      <w:rFonts w:ascii="Gill Sans MT" w:hAnsi="Gill Sans MT"/>
                      <w:shd w:val="clear" w:color="auto" w:fill="FFFFFF"/>
                      <w:lang w:val="fr-FR"/>
                    </w:rPr>
                    <w:t xml:space="preserve">Les services des accoucheuses traditionnelles et autres guérisseurs de la </w:t>
                  </w:r>
                  <w:r w:rsidRPr="00D8647D">
                    <w:rPr>
                      <w:rFonts w:ascii="Gill Sans MT" w:hAnsi="Gill Sans MT"/>
                      <w:lang w:val="fr-FR"/>
                    </w:rPr>
                    <w:lastRenderedPageBreak/>
                    <w:t>Zone de Santé de Beni </w:t>
                  </w:r>
                  <w:r w:rsidRPr="00D8647D">
                    <w:rPr>
                      <w:rFonts w:ascii="Gill Sans MT" w:hAnsi="Gill Sans MT"/>
                      <w:shd w:val="clear" w:color="auto" w:fill="FFFFFF"/>
                      <w:lang w:val="fr-FR"/>
                    </w:rPr>
                    <w:t>dans le système des soins de santé primaires</w:t>
                  </w:r>
                  <w:r w:rsidRPr="00D8647D">
                    <w:rPr>
                      <w:rFonts w:ascii="Gill Sans MT" w:hAnsi="Gill Sans MT"/>
                      <w:lang w:val="fr-FR"/>
                    </w:rPr>
                    <w:t xml:space="preserve"> ;</w:t>
                  </w:r>
                </w:p>
              </w:tc>
              <w:tc>
                <w:tcPr>
                  <w:tcW w:w="5630" w:type="dxa"/>
                  <w:shd w:val="clear" w:color="auto" w:fill="FFFFFF" w:themeFill="background1"/>
                </w:tcPr>
                <w:p w14:paraId="5F6E7CF8" w14:textId="2CABC37C" w:rsidR="00812142" w:rsidRPr="00D8647D" w:rsidRDefault="00812142" w:rsidP="00D06E15">
                  <w:pPr>
                    <w:shd w:val="clear" w:color="auto" w:fill="FAFAFA"/>
                    <w:spacing w:before="100" w:beforeAutospacing="1" w:after="100" w:afterAutospacing="1"/>
                    <w:jc w:val="both"/>
                    <w:rPr>
                      <w:rFonts w:ascii="Gill Sans MT" w:hAnsi="Gill Sans MT"/>
                      <w:sz w:val="24"/>
                      <w:szCs w:val="24"/>
                    </w:rPr>
                  </w:pPr>
                  <w:r w:rsidRPr="00D8647D">
                    <w:rPr>
                      <w:rFonts w:ascii="Gill Sans MT" w:hAnsi="Gill Sans MT"/>
                      <w:sz w:val="24"/>
                      <w:szCs w:val="24"/>
                    </w:rPr>
                    <w:lastRenderedPageBreak/>
                    <w:t xml:space="preserve">Une analyse approfondie des forces, faiblesses, </w:t>
                  </w:r>
                  <w:r w:rsidR="00D8647D" w:rsidRPr="00D8647D">
                    <w:rPr>
                      <w:rFonts w:ascii="Gill Sans MT" w:hAnsi="Gill Sans MT"/>
                      <w:sz w:val="24"/>
                      <w:szCs w:val="24"/>
                    </w:rPr>
                    <w:t xml:space="preserve">menaces et </w:t>
                  </w:r>
                  <w:r w:rsidRPr="00D8647D">
                    <w:rPr>
                      <w:rFonts w:ascii="Gill Sans MT" w:hAnsi="Gill Sans MT"/>
                      <w:sz w:val="24"/>
                      <w:szCs w:val="24"/>
                    </w:rPr>
                    <w:t xml:space="preserve">opportunités (SWOT/FFOM) sont identifiées pour les sujets ci-dessous : </w:t>
                  </w:r>
                </w:p>
                <w:p w14:paraId="19ACF283" w14:textId="6C4236BC" w:rsidR="00D06E15" w:rsidRPr="00D8647D" w:rsidRDefault="00D06E15" w:rsidP="00A145E3">
                  <w:pPr>
                    <w:pStyle w:val="Paragraphedeliste"/>
                    <w:numPr>
                      <w:ilvl w:val="0"/>
                      <w:numId w:val="16"/>
                    </w:numPr>
                    <w:shd w:val="clear" w:color="auto" w:fill="FAFAFA"/>
                    <w:spacing w:before="100" w:beforeAutospacing="1" w:after="100" w:afterAutospacing="1" w:line="276" w:lineRule="auto"/>
                    <w:ind w:left="366" w:hanging="354"/>
                    <w:jc w:val="both"/>
                    <w:rPr>
                      <w:rFonts w:ascii="Gill Sans MT" w:hAnsi="Gill Sans MT"/>
                      <w:lang w:val="fr-FR"/>
                    </w:rPr>
                  </w:pPr>
                  <w:r w:rsidRPr="00D8647D">
                    <w:rPr>
                      <w:rFonts w:ascii="Gill Sans MT" w:hAnsi="Gill Sans MT"/>
                      <w:lang w:val="fr-FR"/>
                    </w:rPr>
                    <w:t xml:space="preserve">le processus d’intégration des savoirs techniques locaux de soins de santé dans le système de santé publique sont identifier d’une manière objective par l’équipe du projet HUAMSI ; </w:t>
                  </w:r>
                </w:p>
                <w:p w14:paraId="7FC1456A" w14:textId="211A8128" w:rsidR="00812142" w:rsidRPr="00D8647D" w:rsidRDefault="00A145E3" w:rsidP="00A145E3">
                  <w:pPr>
                    <w:pStyle w:val="Paragraphedeliste"/>
                    <w:numPr>
                      <w:ilvl w:val="0"/>
                      <w:numId w:val="16"/>
                    </w:numPr>
                    <w:shd w:val="clear" w:color="auto" w:fill="FAFAFA"/>
                    <w:spacing w:before="100" w:beforeAutospacing="1" w:after="100" w:afterAutospacing="1" w:line="276" w:lineRule="auto"/>
                    <w:ind w:left="366" w:hanging="354"/>
                    <w:jc w:val="both"/>
                    <w:rPr>
                      <w:rFonts w:ascii="Gill Sans MT" w:hAnsi="Gill Sans MT"/>
                      <w:lang w:val="fr-FR"/>
                    </w:rPr>
                  </w:pPr>
                  <w:r w:rsidRPr="00D8647D">
                    <w:rPr>
                      <w:rFonts w:ascii="Gill Sans MT" w:hAnsi="Gill Sans MT"/>
                      <w:lang w:val="fr-FR"/>
                    </w:rPr>
                    <w:lastRenderedPageBreak/>
                    <w:t>L’intégration</w:t>
                  </w:r>
                  <w:r w:rsidR="00812142" w:rsidRPr="00D8647D">
                    <w:rPr>
                      <w:rFonts w:ascii="Gill Sans MT" w:hAnsi="Gill Sans MT"/>
                      <w:lang w:val="fr-FR"/>
                    </w:rPr>
                    <w:t xml:space="preserve"> des services des accoucheuses traditionnelles et autres guérisseurs est faite pour la Zone de Santé de Beni ;</w:t>
                  </w:r>
                </w:p>
              </w:tc>
            </w:tr>
            <w:tr w:rsidR="00D06E15" w:rsidRPr="00297E2A" w14:paraId="17659435" w14:textId="77777777" w:rsidTr="00004B7C">
              <w:trPr>
                <w:trHeight w:val="944"/>
              </w:trPr>
              <w:tc>
                <w:tcPr>
                  <w:tcW w:w="854" w:type="dxa"/>
                  <w:shd w:val="clear" w:color="auto" w:fill="EDEDED" w:themeFill="accent3" w:themeFillTint="33"/>
                </w:tcPr>
                <w:p w14:paraId="4EA70B26" w14:textId="433AA8EE" w:rsidR="00D06E15" w:rsidRPr="00205AFF" w:rsidRDefault="00D06E15" w:rsidP="00D06E15">
                  <w:pPr>
                    <w:spacing w:after="0"/>
                    <w:jc w:val="both"/>
                    <w:rPr>
                      <w:rFonts w:ascii="Gill Sans MT" w:hAnsi="Gill Sans MT"/>
                      <w:sz w:val="24"/>
                      <w:szCs w:val="24"/>
                    </w:rPr>
                  </w:pPr>
                  <w:r w:rsidRPr="00205AFF">
                    <w:rPr>
                      <w:rFonts w:ascii="Gill Sans MT" w:hAnsi="Gill Sans MT"/>
                      <w:sz w:val="24"/>
                      <w:szCs w:val="24"/>
                    </w:rPr>
                    <w:lastRenderedPageBreak/>
                    <w:t>0</w:t>
                  </w:r>
                  <w:r w:rsidR="0011332B">
                    <w:rPr>
                      <w:rFonts w:ascii="Gill Sans MT" w:hAnsi="Gill Sans MT"/>
                      <w:sz w:val="24"/>
                      <w:szCs w:val="24"/>
                    </w:rPr>
                    <w:t>5</w:t>
                  </w:r>
                </w:p>
              </w:tc>
              <w:tc>
                <w:tcPr>
                  <w:tcW w:w="4319" w:type="dxa"/>
                  <w:shd w:val="clear" w:color="auto" w:fill="FFFFFF" w:themeFill="background1"/>
                </w:tcPr>
                <w:p w14:paraId="796385FF" w14:textId="016DE3D2" w:rsidR="00D06E15" w:rsidRPr="001E76B9" w:rsidRDefault="00D06E15" w:rsidP="00D06E15">
                  <w:pPr>
                    <w:shd w:val="clear" w:color="auto" w:fill="FAFAFA"/>
                    <w:spacing w:before="100" w:beforeAutospacing="1" w:after="100" w:afterAutospacing="1"/>
                    <w:jc w:val="both"/>
                    <w:rPr>
                      <w:rFonts w:ascii="Gill Sans MT" w:hAnsi="Gill Sans MT"/>
                      <w:sz w:val="24"/>
                      <w:szCs w:val="24"/>
                    </w:rPr>
                  </w:pPr>
                  <w:r w:rsidRPr="001E76B9">
                    <w:rPr>
                      <w:rFonts w:ascii="Gill Sans MT" w:hAnsi="Gill Sans MT"/>
                      <w:sz w:val="24"/>
                      <w:szCs w:val="24"/>
                    </w:rPr>
                    <w:t xml:space="preserve">Décrire les perceptions actuelles des utilisateurs de service de soins de santé maternels et autres soins curatifs dans la zone de sante de Beni ; </w:t>
                  </w:r>
                </w:p>
              </w:tc>
              <w:tc>
                <w:tcPr>
                  <w:tcW w:w="5630" w:type="dxa"/>
                  <w:shd w:val="clear" w:color="auto" w:fill="FFFFFF" w:themeFill="background1"/>
                </w:tcPr>
                <w:p w14:paraId="7A1875A1" w14:textId="1B0A6907" w:rsidR="00D06E15" w:rsidRPr="001E76B9" w:rsidRDefault="00D06E15" w:rsidP="00D06E15">
                  <w:pPr>
                    <w:shd w:val="clear" w:color="auto" w:fill="FAFAFA"/>
                    <w:spacing w:before="100" w:beforeAutospacing="1" w:after="100" w:afterAutospacing="1"/>
                    <w:jc w:val="both"/>
                    <w:rPr>
                      <w:rFonts w:ascii="Gill Sans MT" w:hAnsi="Gill Sans MT"/>
                      <w:sz w:val="24"/>
                      <w:szCs w:val="24"/>
                    </w:rPr>
                  </w:pPr>
                  <w:r w:rsidRPr="001E76B9">
                    <w:rPr>
                      <w:rFonts w:ascii="Gill Sans MT" w:hAnsi="Gill Sans MT"/>
                      <w:sz w:val="24"/>
                      <w:szCs w:val="24"/>
                    </w:rPr>
                    <w:t xml:space="preserve">Les perceptions actuelles des utilisateurs de service de soins de santé maternels et autres soins curatifs dans la zone de sante de Beni, sont décrite et connues par l’ECZ/Beni ; </w:t>
                  </w:r>
                </w:p>
              </w:tc>
            </w:tr>
            <w:tr w:rsidR="00D06E15" w:rsidRPr="00297E2A" w14:paraId="1F3068FD" w14:textId="77777777" w:rsidTr="00004B7C">
              <w:trPr>
                <w:trHeight w:val="1349"/>
              </w:trPr>
              <w:tc>
                <w:tcPr>
                  <w:tcW w:w="854" w:type="dxa"/>
                  <w:shd w:val="clear" w:color="auto" w:fill="EDEDED" w:themeFill="accent3" w:themeFillTint="33"/>
                </w:tcPr>
                <w:p w14:paraId="2EF36C54" w14:textId="3C6F9C2F" w:rsidR="00D06E15" w:rsidRPr="00335B81" w:rsidRDefault="00D06E15" w:rsidP="00D06E15">
                  <w:pPr>
                    <w:spacing w:after="0"/>
                    <w:jc w:val="both"/>
                    <w:rPr>
                      <w:rFonts w:ascii="Gill Sans MT" w:hAnsi="Gill Sans MT"/>
                      <w:sz w:val="24"/>
                      <w:szCs w:val="24"/>
                    </w:rPr>
                  </w:pPr>
                  <w:r>
                    <w:rPr>
                      <w:rFonts w:ascii="Gill Sans MT" w:hAnsi="Gill Sans MT"/>
                      <w:sz w:val="24"/>
                      <w:szCs w:val="24"/>
                    </w:rPr>
                    <w:t>0</w:t>
                  </w:r>
                  <w:r w:rsidR="0011332B">
                    <w:rPr>
                      <w:rFonts w:ascii="Gill Sans MT" w:hAnsi="Gill Sans MT"/>
                      <w:sz w:val="24"/>
                      <w:szCs w:val="24"/>
                    </w:rPr>
                    <w:t>6</w:t>
                  </w:r>
                </w:p>
              </w:tc>
              <w:tc>
                <w:tcPr>
                  <w:tcW w:w="4319" w:type="dxa"/>
                  <w:shd w:val="clear" w:color="auto" w:fill="FFFFFF" w:themeFill="background1"/>
                </w:tcPr>
                <w:p w14:paraId="4B8F9966" w14:textId="65E47A40" w:rsidR="00D06E15" w:rsidRPr="001E76B9" w:rsidRDefault="00D06E15" w:rsidP="00D06E15">
                  <w:pPr>
                    <w:spacing w:after="0"/>
                    <w:jc w:val="both"/>
                    <w:rPr>
                      <w:rFonts w:ascii="Gill Sans MT" w:hAnsi="Gill Sans MT"/>
                      <w:sz w:val="24"/>
                      <w:szCs w:val="24"/>
                    </w:rPr>
                  </w:pPr>
                  <w:r w:rsidRPr="001E76B9">
                    <w:rPr>
                      <w:rFonts w:ascii="Gill Sans MT" w:hAnsi="Gill Sans MT"/>
                      <w:sz w:val="24"/>
                      <w:szCs w:val="24"/>
                    </w:rPr>
                    <w:t>Faire un état des lieux de la complémentarité des pratiques traditionnelles de soins maternelles et infantiles et les soins de santé publique en vue de cerner les contours explicatifs des populations au sujet de l’influence de ces pratiques traditionnelles de soins sur la santé et le bien-être des mères et des enfants ;</w:t>
                  </w:r>
                </w:p>
              </w:tc>
              <w:tc>
                <w:tcPr>
                  <w:tcW w:w="5630" w:type="dxa"/>
                  <w:shd w:val="clear" w:color="auto" w:fill="FFFFFF" w:themeFill="background1"/>
                </w:tcPr>
                <w:p w14:paraId="5EFCB173" w14:textId="34AB2B79" w:rsidR="00D06E15" w:rsidRPr="001E76B9" w:rsidRDefault="00D06E15" w:rsidP="00D06E15">
                  <w:pPr>
                    <w:jc w:val="both"/>
                    <w:rPr>
                      <w:rFonts w:ascii="Gill Sans MT" w:hAnsi="Gill Sans MT"/>
                      <w:sz w:val="24"/>
                      <w:szCs w:val="24"/>
                    </w:rPr>
                  </w:pPr>
                  <w:r w:rsidRPr="001E76B9">
                    <w:rPr>
                      <w:rFonts w:ascii="Gill Sans MT" w:hAnsi="Gill Sans MT"/>
                      <w:sz w:val="24"/>
                      <w:szCs w:val="24"/>
                    </w:rPr>
                    <w:t xml:space="preserve">Un état des lieux de la complémentarité des pratiques traditionnelles de soins maternelles et infantiles et les soins de santé publique en vue de cerner les contours explicatifs des populations au sujet de l’influence de ces pratiques traditionnelles de soins sur la santé et le bien-être des mères et des enfants est effectuer dans les 19 AS de la ZS de Beni ; </w:t>
                  </w:r>
                </w:p>
              </w:tc>
            </w:tr>
            <w:tr w:rsidR="00D06E15" w:rsidRPr="00297E2A" w14:paraId="41DA0247" w14:textId="77777777" w:rsidTr="00B31B11">
              <w:trPr>
                <w:trHeight w:val="1376"/>
              </w:trPr>
              <w:tc>
                <w:tcPr>
                  <w:tcW w:w="854" w:type="dxa"/>
                  <w:shd w:val="clear" w:color="auto" w:fill="EDEDED" w:themeFill="accent3" w:themeFillTint="33"/>
                </w:tcPr>
                <w:p w14:paraId="491E0404" w14:textId="24C13F27" w:rsidR="00D06E15" w:rsidRPr="00297E2A" w:rsidRDefault="0011332B" w:rsidP="00D06E15">
                  <w:pPr>
                    <w:spacing w:after="0"/>
                    <w:jc w:val="both"/>
                    <w:rPr>
                      <w:rFonts w:ascii="Gill Sans MT" w:hAnsi="Gill Sans MT"/>
                      <w:sz w:val="24"/>
                      <w:szCs w:val="24"/>
                    </w:rPr>
                  </w:pPr>
                  <w:r>
                    <w:rPr>
                      <w:rFonts w:ascii="Gill Sans MT" w:hAnsi="Gill Sans MT"/>
                      <w:sz w:val="24"/>
                      <w:szCs w:val="24"/>
                    </w:rPr>
                    <w:t>07</w:t>
                  </w:r>
                </w:p>
              </w:tc>
              <w:tc>
                <w:tcPr>
                  <w:tcW w:w="4319" w:type="dxa"/>
                  <w:shd w:val="clear" w:color="auto" w:fill="FFFFFF" w:themeFill="background1"/>
                </w:tcPr>
                <w:p w14:paraId="1F8CE592" w14:textId="36EA7730" w:rsidR="00662147" w:rsidRPr="001E76B9" w:rsidRDefault="00D06E15" w:rsidP="00B31B11">
                  <w:pPr>
                    <w:spacing w:after="100"/>
                    <w:jc w:val="both"/>
                    <w:rPr>
                      <w:rFonts w:ascii="Gill Sans MT" w:hAnsi="Gill Sans MT"/>
                      <w:sz w:val="24"/>
                      <w:szCs w:val="24"/>
                    </w:rPr>
                  </w:pPr>
                  <w:r w:rsidRPr="001E76B9">
                    <w:rPr>
                      <w:rFonts w:ascii="Gill Sans MT" w:hAnsi="Gill Sans MT"/>
                      <w:sz w:val="24"/>
                      <w:szCs w:val="24"/>
                    </w:rPr>
                    <w:t xml:space="preserve">Prendre des mesures correctives/mitigations tenant comptes de la guidance des recommandations de l’enquête ; </w:t>
                  </w:r>
                </w:p>
              </w:tc>
              <w:tc>
                <w:tcPr>
                  <w:tcW w:w="5630" w:type="dxa"/>
                  <w:shd w:val="clear" w:color="auto" w:fill="FFFFFF" w:themeFill="background1"/>
                </w:tcPr>
                <w:p w14:paraId="7B4FDCE4" w14:textId="3EC36A06" w:rsidR="00D06E15" w:rsidRPr="001E76B9" w:rsidRDefault="00D06E15" w:rsidP="002D1A81">
                  <w:pPr>
                    <w:spacing w:after="100"/>
                    <w:jc w:val="both"/>
                    <w:rPr>
                      <w:rFonts w:ascii="Gill Sans MT" w:hAnsi="Gill Sans MT"/>
                      <w:sz w:val="24"/>
                      <w:szCs w:val="24"/>
                    </w:rPr>
                  </w:pPr>
                  <w:r w:rsidRPr="001E76B9">
                    <w:rPr>
                      <w:rFonts w:ascii="Gill Sans MT" w:hAnsi="Gill Sans MT"/>
                      <w:sz w:val="24"/>
                      <w:szCs w:val="24"/>
                    </w:rPr>
                    <w:t>Une série des mesures correctives et/ou mitigations tenant comptes de la guidance de</w:t>
                  </w:r>
                  <w:r w:rsidR="00D97C53" w:rsidRPr="001E76B9">
                    <w:rPr>
                      <w:rFonts w:ascii="Gill Sans MT" w:hAnsi="Gill Sans MT"/>
                      <w:sz w:val="24"/>
                      <w:szCs w:val="24"/>
                    </w:rPr>
                    <w:t>s</w:t>
                  </w:r>
                  <w:r w:rsidRPr="001E76B9">
                    <w:rPr>
                      <w:rFonts w:ascii="Gill Sans MT" w:hAnsi="Gill Sans MT"/>
                      <w:sz w:val="24"/>
                      <w:szCs w:val="24"/>
                    </w:rPr>
                    <w:t xml:space="preserve"> recommandations issues du rapport de l’enquête sont adoptées et guide l’intervention</w:t>
                  </w:r>
                  <w:r w:rsidR="002D1A81" w:rsidRPr="001E76B9">
                    <w:rPr>
                      <w:rFonts w:ascii="Gill Sans MT" w:hAnsi="Gill Sans MT"/>
                      <w:sz w:val="24"/>
                      <w:szCs w:val="24"/>
                    </w:rPr>
                    <w:t> </w:t>
                  </w:r>
                  <w:r w:rsidR="00C65F29" w:rsidRPr="001E76B9">
                    <w:rPr>
                      <w:rFonts w:ascii="Gill Sans MT" w:hAnsi="Gill Sans MT"/>
                      <w:sz w:val="24"/>
                      <w:szCs w:val="24"/>
                    </w:rPr>
                    <w:t xml:space="preserve">du projet HUAMSI </w:t>
                  </w:r>
                  <w:r w:rsidR="002D1A81" w:rsidRPr="001E76B9">
                    <w:rPr>
                      <w:rFonts w:ascii="Gill Sans MT" w:hAnsi="Gill Sans MT"/>
                      <w:sz w:val="24"/>
                      <w:szCs w:val="24"/>
                    </w:rPr>
                    <w:t xml:space="preserve">; </w:t>
                  </w:r>
                </w:p>
              </w:tc>
            </w:tr>
            <w:tr w:rsidR="00553DAC" w:rsidRPr="00297E2A" w14:paraId="4919A6D0" w14:textId="77777777" w:rsidTr="00004B7C">
              <w:trPr>
                <w:trHeight w:val="1412"/>
              </w:trPr>
              <w:tc>
                <w:tcPr>
                  <w:tcW w:w="854" w:type="dxa"/>
                  <w:shd w:val="clear" w:color="auto" w:fill="EDEDED" w:themeFill="accent3" w:themeFillTint="33"/>
                </w:tcPr>
                <w:p w14:paraId="50C8AF1A" w14:textId="2F3C3AA3" w:rsidR="00553DAC" w:rsidRPr="00A81169" w:rsidRDefault="00553DAC" w:rsidP="00553DAC">
                  <w:pPr>
                    <w:spacing w:after="0"/>
                    <w:jc w:val="both"/>
                    <w:rPr>
                      <w:rFonts w:ascii="Gill Sans MT" w:hAnsi="Gill Sans MT"/>
                      <w:color w:val="0000FF"/>
                      <w:sz w:val="24"/>
                      <w:szCs w:val="24"/>
                    </w:rPr>
                  </w:pPr>
                  <w:r w:rsidRPr="009122AC">
                    <w:rPr>
                      <w:rFonts w:ascii="Gill Sans MT" w:hAnsi="Gill Sans MT"/>
                      <w:sz w:val="24"/>
                      <w:szCs w:val="24"/>
                    </w:rPr>
                    <w:t>08</w:t>
                  </w:r>
                </w:p>
              </w:tc>
              <w:tc>
                <w:tcPr>
                  <w:tcW w:w="4319" w:type="dxa"/>
                  <w:shd w:val="clear" w:color="auto" w:fill="FFFFFF" w:themeFill="background1"/>
                </w:tcPr>
                <w:p w14:paraId="3DF24BB1" w14:textId="4B4150E4" w:rsidR="00553DAC" w:rsidRPr="001E76B9" w:rsidRDefault="00553DAC" w:rsidP="00553DAC">
                  <w:pPr>
                    <w:spacing w:after="0"/>
                    <w:jc w:val="both"/>
                    <w:rPr>
                      <w:rFonts w:ascii="Gill Sans MT" w:hAnsi="Gill Sans MT"/>
                      <w:sz w:val="24"/>
                      <w:szCs w:val="24"/>
                    </w:rPr>
                  </w:pPr>
                  <w:r w:rsidRPr="001E76B9">
                    <w:rPr>
                      <w:rFonts w:ascii="Gill Sans MT" w:hAnsi="Gill Sans MT"/>
                      <w:sz w:val="24"/>
                      <w:szCs w:val="24"/>
                    </w:rPr>
                    <w:t>Adopter grâce aux résultats de l’enquête, les mécanismes durables d’inclusion des accoucheuses traditionnelles et autres guérisseurs traditionnels dans le SSP ;</w:t>
                  </w:r>
                </w:p>
              </w:tc>
              <w:tc>
                <w:tcPr>
                  <w:tcW w:w="5630" w:type="dxa"/>
                  <w:shd w:val="clear" w:color="auto" w:fill="FFFFFF" w:themeFill="background1"/>
                </w:tcPr>
                <w:p w14:paraId="134E9793" w14:textId="70AD7441" w:rsidR="00553DAC" w:rsidRPr="001E76B9" w:rsidRDefault="00E54C23" w:rsidP="00553DAC">
                  <w:pPr>
                    <w:jc w:val="both"/>
                    <w:rPr>
                      <w:rFonts w:ascii="Gill Sans MT" w:hAnsi="Gill Sans MT"/>
                      <w:sz w:val="24"/>
                      <w:szCs w:val="24"/>
                    </w:rPr>
                  </w:pPr>
                  <w:r w:rsidRPr="001E76B9">
                    <w:rPr>
                      <w:rFonts w:ascii="Gill Sans MT" w:hAnsi="Gill Sans MT"/>
                      <w:sz w:val="24"/>
                      <w:szCs w:val="24"/>
                    </w:rPr>
                    <w:t>Les mécanismes/stratégies</w:t>
                  </w:r>
                  <w:r w:rsidR="00E030F7" w:rsidRPr="001E76B9">
                    <w:rPr>
                      <w:rFonts w:ascii="Gill Sans MT" w:hAnsi="Gill Sans MT"/>
                      <w:sz w:val="24"/>
                      <w:szCs w:val="24"/>
                    </w:rPr>
                    <w:t xml:space="preserve"> </w:t>
                  </w:r>
                  <w:r w:rsidRPr="001E76B9">
                    <w:rPr>
                      <w:rFonts w:ascii="Gill Sans MT" w:hAnsi="Gill Sans MT"/>
                      <w:sz w:val="24"/>
                      <w:szCs w:val="24"/>
                    </w:rPr>
                    <w:t xml:space="preserve">durable d’inclusion des accoucheuses traditionnelles et autres guérisseurs dans le SSP, sont adopté par l’ECZS/Beni ; </w:t>
                  </w:r>
                </w:p>
              </w:tc>
            </w:tr>
          </w:tbl>
          <w:p w14:paraId="0362D0CD" w14:textId="77777777" w:rsidR="00A426E9" w:rsidRDefault="00A426E9" w:rsidP="00847635">
            <w:pPr>
              <w:pStyle w:val="Paragraphedeliste"/>
              <w:spacing w:line="276" w:lineRule="auto"/>
              <w:ind w:left="0"/>
              <w:contextualSpacing/>
              <w:jc w:val="both"/>
              <w:rPr>
                <w:rFonts w:ascii="Gill Sans MT" w:hAnsi="Gill Sans MT"/>
                <w:b/>
                <w:lang w:val="fr-FR"/>
              </w:rPr>
            </w:pPr>
          </w:p>
        </w:tc>
      </w:tr>
      <w:tr w:rsidR="00D82DBB" w:rsidRPr="00B26449" w14:paraId="745335A4" w14:textId="77777777" w:rsidTr="00004B7C">
        <w:tc>
          <w:tcPr>
            <w:tcW w:w="11057" w:type="dxa"/>
            <w:gridSpan w:val="2"/>
            <w:shd w:val="clear" w:color="auto" w:fill="F4B083" w:themeFill="accent2" w:themeFillTint="99"/>
          </w:tcPr>
          <w:p w14:paraId="0FC78558" w14:textId="24A08C18" w:rsidR="00D82DBB" w:rsidRPr="007A589E" w:rsidRDefault="00922F90" w:rsidP="00D82DBB">
            <w:pPr>
              <w:spacing w:after="0"/>
              <w:jc w:val="both"/>
              <w:rPr>
                <w:rFonts w:ascii="Gill Sans MT" w:hAnsi="Gill Sans MT"/>
                <w:sz w:val="24"/>
                <w:szCs w:val="24"/>
              </w:rPr>
            </w:pPr>
            <w:r>
              <w:rPr>
                <w:rFonts w:ascii="Gill Sans MT" w:hAnsi="Gill Sans MT"/>
                <w:b/>
                <w:bCs/>
                <w:sz w:val="24"/>
                <w:szCs w:val="24"/>
              </w:rPr>
              <w:lastRenderedPageBreak/>
              <w:t>3</w:t>
            </w:r>
            <w:r w:rsidR="00D82DBB" w:rsidRPr="007A589E">
              <w:rPr>
                <w:rFonts w:ascii="Gill Sans MT" w:hAnsi="Gill Sans MT"/>
                <w:b/>
                <w:bCs/>
                <w:sz w:val="24"/>
                <w:szCs w:val="24"/>
              </w:rPr>
              <w:t xml:space="preserve">. </w:t>
            </w:r>
            <w:r w:rsidR="00D82DBB">
              <w:rPr>
                <w:rFonts w:ascii="Gill Sans MT" w:hAnsi="Gill Sans MT"/>
                <w:b/>
                <w:bCs/>
                <w:sz w:val="24"/>
                <w:szCs w:val="24"/>
              </w:rPr>
              <w:t xml:space="preserve">Approche Méthodologique </w:t>
            </w:r>
          </w:p>
        </w:tc>
      </w:tr>
      <w:tr w:rsidR="00C35786" w:rsidRPr="00B26449" w14:paraId="50364774" w14:textId="77777777" w:rsidTr="00004B7C">
        <w:trPr>
          <w:trHeight w:val="4406"/>
        </w:trPr>
        <w:tc>
          <w:tcPr>
            <w:tcW w:w="11057" w:type="dxa"/>
            <w:gridSpan w:val="2"/>
            <w:shd w:val="clear" w:color="auto" w:fill="FFFFFF" w:themeFill="background1"/>
          </w:tcPr>
          <w:p w14:paraId="1C377280" w14:textId="696D921F" w:rsidR="00365A44" w:rsidRDefault="00C35786" w:rsidP="00365A44">
            <w:pPr>
              <w:overflowPunct w:val="0"/>
              <w:autoSpaceDE w:val="0"/>
              <w:autoSpaceDN w:val="0"/>
              <w:adjustRightInd w:val="0"/>
              <w:ind w:right="-283"/>
              <w:contextualSpacing/>
              <w:jc w:val="both"/>
              <w:textAlignment w:val="baseline"/>
              <w:rPr>
                <w:rFonts w:ascii="Gill Sans MT" w:hAnsi="Gill Sans MT"/>
              </w:rPr>
            </w:pPr>
            <w:r w:rsidRPr="72A7DDD3">
              <w:rPr>
                <w:rFonts w:ascii="Gill Sans MT" w:hAnsi="Gill Sans MT"/>
                <w:sz w:val="24"/>
                <w:szCs w:val="24"/>
              </w:rPr>
              <w:lastRenderedPageBreak/>
              <w:t xml:space="preserve">Le </w:t>
            </w:r>
            <w:r>
              <w:rPr>
                <w:rFonts w:ascii="Gill Sans MT" w:hAnsi="Gill Sans MT"/>
                <w:sz w:val="24"/>
                <w:szCs w:val="24"/>
              </w:rPr>
              <w:t>C</w:t>
            </w:r>
            <w:r w:rsidRPr="006A3709">
              <w:rPr>
                <w:rFonts w:ascii="Gill Sans MT" w:hAnsi="Gill Sans MT"/>
                <w:sz w:val="24"/>
                <w:szCs w:val="24"/>
              </w:rPr>
              <w:t>onsultant</w:t>
            </w:r>
            <w:r>
              <w:rPr>
                <w:rFonts w:ascii="Gill Sans MT" w:hAnsi="Gill Sans MT"/>
                <w:sz w:val="24"/>
                <w:szCs w:val="24"/>
              </w:rPr>
              <w:t xml:space="preserve"> et/ou </w:t>
            </w:r>
            <w:r w:rsidR="006E2C95">
              <w:rPr>
                <w:rFonts w:ascii="Gill Sans MT" w:hAnsi="Gill Sans MT"/>
                <w:sz w:val="24"/>
                <w:szCs w:val="24"/>
              </w:rPr>
              <w:t>Cabinet de Consultance</w:t>
            </w:r>
            <w:r w:rsidRPr="72A7DDD3">
              <w:rPr>
                <w:rFonts w:ascii="Gill Sans MT" w:hAnsi="Gill Sans MT"/>
                <w:sz w:val="24"/>
                <w:szCs w:val="24"/>
              </w:rPr>
              <w:t>/Université</w:t>
            </w:r>
            <w:r w:rsidRPr="00821048">
              <w:rPr>
                <w:rFonts w:ascii="Gill Sans MT" w:hAnsi="Gill Sans MT"/>
                <w:sz w:val="24"/>
                <w:szCs w:val="24"/>
              </w:rPr>
              <w:t xml:space="preserve"> d</w:t>
            </w:r>
            <w:r w:rsidR="00B81D25">
              <w:rPr>
                <w:rFonts w:ascii="Gill Sans MT" w:hAnsi="Gill Sans MT"/>
                <w:sz w:val="24"/>
                <w:szCs w:val="24"/>
              </w:rPr>
              <w:t>evra </w:t>
            </w:r>
            <w:r w:rsidR="00365A44">
              <w:rPr>
                <w:rFonts w:ascii="Gill Sans MT" w:hAnsi="Gill Sans MT"/>
                <w:sz w:val="24"/>
                <w:szCs w:val="24"/>
              </w:rPr>
              <w:t>inclure dans s</w:t>
            </w:r>
            <w:r w:rsidRPr="00004B7C">
              <w:rPr>
                <w:rFonts w:ascii="Gill Sans MT" w:hAnsi="Gill Sans MT"/>
                <w:sz w:val="24"/>
                <w:szCs w:val="24"/>
              </w:rPr>
              <w:t>a proposition technique</w:t>
            </w:r>
            <w:r w:rsidR="00B81D25" w:rsidRPr="00004B7C">
              <w:rPr>
                <w:rFonts w:ascii="Gill Sans MT" w:hAnsi="Gill Sans MT"/>
              </w:rPr>
              <w:t xml:space="preserve"> : </w:t>
            </w:r>
            <w:r w:rsidRPr="00004B7C">
              <w:rPr>
                <w:rFonts w:ascii="Gill Sans MT" w:hAnsi="Gill Sans MT"/>
              </w:rPr>
              <w:t xml:space="preserve"> </w:t>
            </w:r>
          </w:p>
          <w:p w14:paraId="774EDBBA" w14:textId="60E16291" w:rsidR="00365A44" w:rsidRPr="00004B7C" w:rsidRDefault="00D95CB5" w:rsidP="00524893">
            <w:pPr>
              <w:pStyle w:val="Paragraphedeliste"/>
              <w:numPr>
                <w:ilvl w:val="0"/>
                <w:numId w:val="21"/>
              </w:numPr>
              <w:overflowPunct w:val="0"/>
              <w:autoSpaceDE w:val="0"/>
              <w:autoSpaceDN w:val="0"/>
              <w:adjustRightInd w:val="0"/>
              <w:ind w:right="41"/>
              <w:contextualSpacing/>
              <w:jc w:val="both"/>
              <w:textAlignment w:val="baseline"/>
              <w:rPr>
                <w:rFonts w:ascii="Gill Sans MT" w:hAnsi="Gill Sans MT"/>
                <w:lang w:val="fr-FR"/>
              </w:rPr>
            </w:pPr>
            <w:r>
              <w:rPr>
                <w:rFonts w:ascii="Gill Sans MT" w:hAnsi="Gill Sans MT"/>
                <w:lang w:val="fr-FR"/>
              </w:rPr>
              <w:t>U</w:t>
            </w:r>
            <w:r w:rsidR="00C35786" w:rsidRPr="00004B7C">
              <w:rPr>
                <w:rFonts w:ascii="Gill Sans MT" w:hAnsi="Gill Sans MT"/>
                <w:lang w:val="fr-FR"/>
              </w:rPr>
              <w:t xml:space="preserve">ne méthodologie viable basée sur une conception descriptive avec une approche combinant des analyses qualitatives et quantitatives permettant d'avoir une vision globale de la problématique </w:t>
            </w:r>
            <w:r w:rsidR="00C35786" w:rsidRPr="00004B7C">
              <w:rPr>
                <w:rFonts w:ascii="Gill Sans MT" w:hAnsi="Gill Sans MT"/>
                <w:shd w:val="clear" w:color="auto" w:fill="FFFFFF"/>
                <w:lang w:val="fr-FR"/>
              </w:rPr>
              <w:t>d’intégration des services des accoucheuses traditionnelles et autres guérisseurs</w:t>
            </w:r>
            <w:r w:rsidR="00C35786" w:rsidRPr="00004B7C">
              <w:rPr>
                <w:rFonts w:ascii="Gill Sans MT" w:hAnsi="Gill Sans MT"/>
                <w:lang w:val="fr-FR"/>
              </w:rPr>
              <w:t xml:space="preserve"> traditionnels dans le système des Soins de Santé Primaire dans la ZS de Beni. </w:t>
            </w:r>
          </w:p>
          <w:p w14:paraId="17DF7FAD" w14:textId="29221683" w:rsidR="00365A44" w:rsidRPr="00524893" w:rsidRDefault="00524893" w:rsidP="00524893">
            <w:pPr>
              <w:pStyle w:val="Paragraphedeliste"/>
              <w:numPr>
                <w:ilvl w:val="0"/>
                <w:numId w:val="21"/>
              </w:numPr>
              <w:overflowPunct w:val="0"/>
              <w:autoSpaceDE w:val="0"/>
              <w:autoSpaceDN w:val="0"/>
              <w:adjustRightInd w:val="0"/>
              <w:ind w:right="183"/>
              <w:contextualSpacing/>
              <w:jc w:val="both"/>
              <w:textAlignment w:val="baseline"/>
              <w:rPr>
                <w:rFonts w:ascii="Gill Sans MT" w:hAnsi="Gill Sans MT"/>
                <w:lang w:val="fr-FR"/>
              </w:rPr>
            </w:pPr>
            <w:r>
              <w:rPr>
                <w:rFonts w:ascii="Gill Sans MT" w:hAnsi="Gill Sans MT"/>
                <w:kern w:val="36"/>
                <w:lang w:val="fr-FR"/>
              </w:rPr>
              <w:t>Décrire les</w:t>
            </w:r>
            <w:r w:rsidR="00365A44" w:rsidRPr="00524893">
              <w:rPr>
                <w:rFonts w:ascii="Gill Sans MT" w:hAnsi="Gill Sans MT"/>
                <w:kern w:val="36"/>
                <w:lang w:val="fr-FR"/>
              </w:rPr>
              <w:t xml:space="preserve"> </w:t>
            </w:r>
            <w:r w:rsidR="00365A44" w:rsidRPr="00524893">
              <w:rPr>
                <w:rFonts w:ascii="Gill Sans MT" w:hAnsi="Gill Sans MT"/>
                <w:bCs/>
                <w:lang w:val="fr-FR"/>
              </w:rPr>
              <w:t xml:space="preserve">différentes catégories des principales parties prenantes (tant </w:t>
            </w:r>
            <w:r w:rsidR="00365A44" w:rsidRPr="00524893">
              <w:rPr>
                <w:rFonts w:ascii="Gill Sans MT" w:hAnsi="Gill Sans MT"/>
                <w:lang w:val="fr-FR"/>
              </w:rPr>
              <w:t>Primaire que Secondaire</w:t>
            </w:r>
            <w:r w:rsidR="00365A44" w:rsidRPr="00524893">
              <w:rPr>
                <w:rFonts w:ascii="Gill Sans MT" w:hAnsi="Gill Sans MT"/>
                <w:bCs/>
                <w:lang w:val="fr-FR"/>
              </w:rPr>
              <w:t>) qui devront obligatoirement être impliqué dans l’</w:t>
            </w:r>
            <w:r w:rsidR="00365A44" w:rsidRPr="00524893">
              <w:rPr>
                <w:rFonts w:ascii="Gill Sans MT" w:hAnsi="Gill Sans MT"/>
                <w:color w:val="000000"/>
                <w:shd w:val="clear" w:color="auto" w:fill="FFFFFF"/>
                <w:lang w:val="fr-FR"/>
              </w:rPr>
              <w:t xml:space="preserve">Enquête. </w:t>
            </w:r>
          </w:p>
          <w:p w14:paraId="46605DE2" w14:textId="77777777" w:rsidR="00365A44" w:rsidRPr="00524893" w:rsidRDefault="00365A44" w:rsidP="00524893">
            <w:pPr>
              <w:overflowPunct w:val="0"/>
              <w:autoSpaceDE w:val="0"/>
              <w:autoSpaceDN w:val="0"/>
              <w:adjustRightInd w:val="0"/>
              <w:ind w:right="183"/>
              <w:contextualSpacing/>
              <w:jc w:val="both"/>
              <w:textAlignment w:val="baseline"/>
              <w:rPr>
                <w:rFonts w:ascii="Gill Sans MT" w:hAnsi="Gill Sans MT"/>
              </w:rPr>
            </w:pPr>
          </w:p>
          <w:p w14:paraId="6AFE229D" w14:textId="7BCFC420" w:rsidR="00085AB6" w:rsidRDefault="00C35786" w:rsidP="003D6004">
            <w:pPr>
              <w:spacing w:after="100"/>
              <w:ind w:right="-18"/>
              <w:jc w:val="both"/>
              <w:rPr>
                <w:rFonts w:ascii="Gill Sans MT" w:hAnsi="Gill Sans MT"/>
                <w:sz w:val="24"/>
                <w:szCs w:val="24"/>
              </w:rPr>
            </w:pPr>
            <w:r>
              <w:rPr>
                <w:rFonts w:ascii="Gill Sans MT" w:hAnsi="Gill Sans MT"/>
                <w:sz w:val="24"/>
                <w:szCs w:val="24"/>
              </w:rPr>
              <w:t xml:space="preserve">NB : </w:t>
            </w:r>
            <w:r w:rsidR="009C4EB4">
              <w:rPr>
                <w:rFonts w:ascii="Gill Sans MT" w:hAnsi="Gill Sans MT"/>
                <w:sz w:val="24"/>
                <w:szCs w:val="24"/>
              </w:rPr>
              <w:t>La</w:t>
            </w:r>
            <w:r w:rsidRPr="00821048">
              <w:rPr>
                <w:rFonts w:ascii="Gill Sans MT" w:hAnsi="Gill Sans MT"/>
                <w:sz w:val="24"/>
                <w:szCs w:val="24"/>
              </w:rPr>
              <w:t xml:space="preserve"> méthodologie devra </w:t>
            </w:r>
            <w:r w:rsidR="009C4EB4">
              <w:rPr>
                <w:rFonts w:ascii="Gill Sans MT" w:hAnsi="Gill Sans MT"/>
                <w:sz w:val="24"/>
                <w:szCs w:val="24"/>
              </w:rPr>
              <w:t xml:space="preserve">impérativement </w:t>
            </w:r>
            <w:r w:rsidRPr="00821048">
              <w:rPr>
                <w:rFonts w:ascii="Gill Sans MT" w:hAnsi="Gill Sans MT"/>
                <w:sz w:val="24"/>
                <w:szCs w:val="24"/>
              </w:rPr>
              <w:t xml:space="preserve">être validée par l’Equipe MEAL de </w:t>
            </w:r>
            <w:r w:rsidRPr="00374C8D">
              <w:rPr>
                <w:rFonts w:ascii="Gill Sans MT" w:hAnsi="Gill Sans MT"/>
                <w:sz w:val="24"/>
                <w:szCs w:val="24"/>
              </w:rPr>
              <w:t xml:space="preserve">World Vision International/Zone Est RDC, avant le début des enquêtes sur terrain.  </w:t>
            </w:r>
          </w:p>
          <w:p w14:paraId="6B14EDA7" w14:textId="57CEA2B8" w:rsidR="3881E013" w:rsidRDefault="00B81D25" w:rsidP="72A7DDD3">
            <w:pPr>
              <w:spacing w:after="0"/>
              <w:ind w:right="-18"/>
              <w:jc w:val="both"/>
              <w:rPr>
                <w:rFonts w:ascii="Gill Sans MT" w:hAnsi="Gill Sans MT"/>
                <w:sz w:val="24"/>
                <w:szCs w:val="24"/>
              </w:rPr>
            </w:pPr>
            <w:r>
              <w:rPr>
                <w:rFonts w:ascii="Gill Sans MT" w:hAnsi="Gill Sans MT"/>
                <w:sz w:val="24"/>
                <w:szCs w:val="24"/>
              </w:rPr>
              <w:t>La</w:t>
            </w:r>
            <w:r w:rsidR="3881E013" w:rsidRPr="72A7DDD3">
              <w:rPr>
                <w:rFonts w:ascii="Gill Sans MT" w:hAnsi="Gill Sans MT"/>
                <w:sz w:val="24"/>
                <w:szCs w:val="24"/>
              </w:rPr>
              <w:t xml:space="preserve"> méthodologie devra clairement expliquer la manière dont elle est sensible à la pandémie de Covid-19, à l’Epidémie de la Maladie à Virus Ebola, au Genre, à la Bonne Gouvernance et aux Conflits</w:t>
            </w:r>
          </w:p>
          <w:p w14:paraId="638714CF" w14:textId="0E3D7D37" w:rsidR="00B6211C" w:rsidRPr="006010A1" w:rsidRDefault="00B6211C" w:rsidP="00004B7C">
            <w:pPr>
              <w:spacing w:after="0"/>
              <w:ind w:right="-18"/>
              <w:jc w:val="both"/>
              <w:rPr>
                <w:rFonts w:ascii="Gill Sans MT" w:hAnsi="Gill Sans MT"/>
                <w:color w:val="000000"/>
                <w:sz w:val="24"/>
                <w:szCs w:val="24"/>
                <w:shd w:val="clear" w:color="auto" w:fill="FFFFFF"/>
              </w:rPr>
            </w:pPr>
          </w:p>
        </w:tc>
      </w:tr>
      <w:tr w:rsidR="008E3CF9" w:rsidRPr="00B26449" w14:paraId="78577896" w14:textId="77777777" w:rsidTr="00004B7C">
        <w:tc>
          <w:tcPr>
            <w:tcW w:w="11057" w:type="dxa"/>
            <w:gridSpan w:val="2"/>
            <w:shd w:val="clear" w:color="auto" w:fill="F4B083" w:themeFill="accent2" w:themeFillTint="99"/>
          </w:tcPr>
          <w:p w14:paraId="4D600974" w14:textId="5ABF6E73" w:rsidR="008E3CF9" w:rsidRPr="008E3CF9" w:rsidRDefault="00922F90" w:rsidP="72A7DDD3">
            <w:pPr>
              <w:spacing w:after="0"/>
              <w:ind w:right="-18"/>
              <w:jc w:val="both"/>
              <w:rPr>
                <w:rFonts w:ascii="Gill Sans MT" w:hAnsi="Gill Sans MT"/>
                <w:b/>
                <w:bCs/>
                <w:sz w:val="24"/>
                <w:szCs w:val="24"/>
              </w:rPr>
            </w:pPr>
            <w:r>
              <w:rPr>
                <w:rFonts w:ascii="Gill Sans MT" w:hAnsi="Gill Sans MT"/>
                <w:b/>
                <w:bCs/>
                <w:sz w:val="24"/>
                <w:szCs w:val="24"/>
              </w:rPr>
              <w:t>4</w:t>
            </w:r>
            <w:r w:rsidR="008E3CF9" w:rsidRPr="72A7DDD3">
              <w:rPr>
                <w:rFonts w:ascii="Gill Sans MT" w:hAnsi="Gill Sans MT"/>
                <w:b/>
                <w:bCs/>
                <w:sz w:val="24"/>
                <w:szCs w:val="24"/>
              </w:rPr>
              <w:t xml:space="preserve">. </w:t>
            </w:r>
            <w:r w:rsidR="2FE215D6" w:rsidRPr="72A7DDD3">
              <w:rPr>
                <w:rFonts w:ascii="Gill Sans MT" w:hAnsi="Gill Sans MT"/>
                <w:b/>
                <w:bCs/>
                <w:sz w:val="24"/>
                <w:szCs w:val="24"/>
              </w:rPr>
              <w:t>P</w:t>
            </w:r>
            <w:r w:rsidR="00767A0C" w:rsidRPr="72A7DDD3">
              <w:rPr>
                <w:rFonts w:ascii="Gill Sans MT" w:hAnsi="Gill Sans MT"/>
                <w:b/>
                <w:bCs/>
                <w:sz w:val="24"/>
                <w:szCs w:val="24"/>
              </w:rPr>
              <w:t>hases de réalisation de l’</w:t>
            </w:r>
            <w:r w:rsidR="00003FC8" w:rsidRPr="72A7DDD3">
              <w:rPr>
                <w:rFonts w:ascii="Gill Sans MT" w:hAnsi="Gill Sans MT"/>
                <w:b/>
                <w:bCs/>
                <w:sz w:val="24"/>
                <w:szCs w:val="24"/>
              </w:rPr>
              <w:t>enquête</w:t>
            </w:r>
            <w:r w:rsidR="00B81D25">
              <w:rPr>
                <w:rFonts w:ascii="Gill Sans MT" w:hAnsi="Gill Sans MT"/>
                <w:b/>
                <w:bCs/>
                <w:sz w:val="24"/>
                <w:szCs w:val="24"/>
              </w:rPr>
              <w:t xml:space="preserve"> et </w:t>
            </w:r>
            <w:r w:rsidR="00365A44">
              <w:rPr>
                <w:rFonts w:ascii="Gill Sans MT" w:hAnsi="Gill Sans MT"/>
                <w:b/>
                <w:bCs/>
                <w:sz w:val="24"/>
                <w:szCs w:val="24"/>
              </w:rPr>
              <w:t>livrables</w:t>
            </w:r>
            <w:r w:rsidR="00B81D25">
              <w:rPr>
                <w:rFonts w:ascii="Gill Sans MT" w:hAnsi="Gill Sans MT"/>
                <w:b/>
                <w:bCs/>
                <w:sz w:val="24"/>
                <w:szCs w:val="24"/>
              </w:rPr>
              <w:t xml:space="preserve"> attendus</w:t>
            </w:r>
            <w:r w:rsidR="00767A0C" w:rsidRPr="72A7DDD3">
              <w:rPr>
                <w:rFonts w:ascii="Gill Sans MT" w:hAnsi="Gill Sans MT"/>
                <w:b/>
                <w:bCs/>
                <w:sz w:val="24"/>
                <w:szCs w:val="24"/>
              </w:rPr>
              <w:t xml:space="preserve"> </w:t>
            </w:r>
          </w:p>
        </w:tc>
      </w:tr>
      <w:tr w:rsidR="008D38D9" w:rsidRPr="00B26449" w14:paraId="756C3BD5" w14:textId="77777777" w:rsidTr="00004B7C">
        <w:trPr>
          <w:trHeight w:val="3779"/>
        </w:trPr>
        <w:tc>
          <w:tcPr>
            <w:tcW w:w="1843" w:type="dxa"/>
            <w:shd w:val="clear" w:color="auto" w:fill="FFF2CC" w:themeFill="accent4" w:themeFillTint="33"/>
          </w:tcPr>
          <w:p w14:paraId="2E2A8189" w14:textId="2B4A6F7A" w:rsidR="008D38D9" w:rsidRDefault="00922F90" w:rsidP="0046453E">
            <w:pPr>
              <w:overflowPunct w:val="0"/>
              <w:autoSpaceDE w:val="0"/>
              <w:autoSpaceDN w:val="0"/>
              <w:adjustRightInd w:val="0"/>
              <w:contextualSpacing/>
              <w:textAlignment w:val="baseline"/>
              <w:rPr>
                <w:rFonts w:ascii="Gill Sans MT" w:hAnsi="Gill Sans MT"/>
                <w:b/>
                <w:bCs/>
                <w:sz w:val="24"/>
                <w:szCs w:val="24"/>
              </w:rPr>
            </w:pPr>
            <w:r>
              <w:rPr>
                <w:rFonts w:ascii="Gill Sans MT" w:hAnsi="Gill Sans MT"/>
                <w:b/>
                <w:sz w:val="24"/>
                <w:szCs w:val="24"/>
              </w:rPr>
              <w:t>4</w:t>
            </w:r>
            <w:r w:rsidR="008D38D9">
              <w:rPr>
                <w:rFonts w:ascii="Gill Sans MT" w:hAnsi="Gill Sans MT"/>
                <w:b/>
                <w:sz w:val="24"/>
                <w:szCs w:val="24"/>
              </w:rPr>
              <w:t>.1.</w:t>
            </w:r>
            <w:r w:rsidR="0046453E">
              <w:rPr>
                <w:rFonts w:ascii="Gill Sans MT" w:hAnsi="Gill Sans MT"/>
                <w:b/>
                <w:sz w:val="24"/>
                <w:szCs w:val="24"/>
              </w:rPr>
              <w:t xml:space="preserve"> </w:t>
            </w:r>
            <w:r w:rsidR="008D38D9" w:rsidRPr="006A3709">
              <w:rPr>
                <w:rFonts w:ascii="Gill Sans MT" w:hAnsi="Gill Sans MT"/>
                <w:b/>
                <w:sz w:val="24"/>
                <w:szCs w:val="24"/>
              </w:rPr>
              <w:t>Phase préparatoire :</w:t>
            </w:r>
            <w:r w:rsidR="0046453E">
              <w:rPr>
                <w:rFonts w:ascii="Gill Sans MT" w:hAnsi="Gill Sans MT"/>
                <w:b/>
                <w:sz w:val="24"/>
                <w:szCs w:val="24"/>
              </w:rPr>
              <w:t xml:space="preserve"> </w:t>
            </w:r>
          </w:p>
        </w:tc>
        <w:tc>
          <w:tcPr>
            <w:tcW w:w="9214" w:type="dxa"/>
            <w:vAlign w:val="center"/>
          </w:tcPr>
          <w:p w14:paraId="4C22C053" w14:textId="0F8EF7FB" w:rsidR="00085AB6" w:rsidRDefault="008D38D9" w:rsidP="008E3CF9">
            <w:pPr>
              <w:spacing w:after="0"/>
              <w:jc w:val="both"/>
              <w:rPr>
                <w:rFonts w:ascii="Gill Sans MT" w:hAnsi="Gill Sans MT"/>
                <w:sz w:val="24"/>
                <w:szCs w:val="24"/>
              </w:rPr>
            </w:pPr>
            <w:r w:rsidRPr="006A3709">
              <w:rPr>
                <w:rFonts w:ascii="Gill Sans MT" w:hAnsi="Gill Sans MT"/>
                <w:sz w:val="24"/>
                <w:szCs w:val="24"/>
              </w:rPr>
              <w:t xml:space="preserve">Les documents clés du projet </w:t>
            </w:r>
            <w:r>
              <w:rPr>
                <w:rFonts w:ascii="Gill Sans MT" w:hAnsi="Gill Sans MT"/>
                <w:sz w:val="24"/>
                <w:szCs w:val="24"/>
              </w:rPr>
              <w:t>seront remis au C</w:t>
            </w:r>
            <w:r w:rsidRPr="006A3709">
              <w:rPr>
                <w:rFonts w:ascii="Gill Sans MT" w:hAnsi="Gill Sans MT"/>
                <w:sz w:val="24"/>
                <w:szCs w:val="24"/>
              </w:rPr>
              <w:t>onsultant</w:t>
            </w:r>
            <w:r>
              <w:rPr>
                <w:rFonts w:ascii="Gill Sans MT" w:hAnsi="Gill Sans MT"/>
                <w:sz w:val="24"/>
                <w:szCs w:val="24"/>
              </w:rPr>
              <w:t xml:space="preserve"> et/ou </w:t>
            </w:r>
            <w:r w:rsidR="00224302">
              <w:rPr>
                <w:rFonts w:ascii="Gill Sans MT" w:hAnsi="Gill Sans MT"/>
                <w:sz w:val="24"/>
              </w:rPr>
              <w:t>Cabinet de Consultance</w:t>
            </w:r>
            <w:r>
              <w:rPr>
                <w:rFonts w:ascii="Gill Sans MT" w:hAnsi="Gill Sans MT"/>
                <w:sz w:val="24"/>
              </w:rPr>
              <w:t xml:space="preserve">/Université </w:t>
            </w:r>
            <w:r w:rsidRPr="006A3709">
              <w:rPr>
                <w:rFonts w:ascii="Gill Sans MT" w:hAnsi="Gill Sans MT"/>
                <w:sz w:val="24"/>
                <w:szCs w:val="24"/>
              </w:rPr>
              <w:t>pour exploitation (documents officiels du</w:t>
            </w:r>
            <w:r>
              <w:rPr>
                <w:rFonts w:ascii="Gill Sans MT" w:hAnsi="Gill Sans MT"/>
                <w:sz w:val="24"/>
                <w:szCs w:val="24"/>
              </w:rPr>
              <w:t xml:space="preserve"> projet, rapports semestriels</w:t>
            </w:r>
            <w:r w:rsidRPr="006A3709">
              <w:rPr>
                <w:rFonts w:ascii="Gill Sans MT" w:hAnsi="Gill Sans MT"/>
                <w:sz w:val="24"/>
                <w:szCs w:val="24"/>
              </w:rPr>
              <w:t>, le cadre logique</w:t>
            </w:r>
            <w:r>
              <w:rPr>
                <w:rFonts w:ascii="Gill Sans MT" w:hAnsi="Gill Sans MT"/>
                <w:sz w:val="24"/>
                <w:szCs w:val="24"/>
              </w:rPr>
              <w:t xml:space="preserve"> si pertinent </w:t>
            </w:r>
            <w:r w:rsidRPr="006A3709">
              <w:rPr>
                <w:rFonts w:ascii="Gill Sans MT" w:hAnsi="Gill Sans MT"/>
                <w:sz w:val="24"/>
                <w:szCs w:val="24"/>
              </w:rPr>
              <w:t>ainsi que tous les autres docum</w:t>
            </w:r>
            <w:r>
              <w:rPr>
                <w:rFonts w:ascii="Gill Sans MT" w:hAnsi="Gill Sans MT"/>
                <w:sz w:val="24"/>
                <w:szCs w:val="24"/>
              </w:rPr>
              <w:t xml:space="preserve">ents d'orientation nécessaire). </w:t>
            </w:r>
          </w:p>
          <w:p w14:paraId="3F94C1E7" w14:textId="77777777" w:rsidR="00085AB6" w:rsidRDefault="00085AB6" w:rsidP="008E3CF9">
            <w:pPr>
              <w:spacing w:after="0"/>
              <w:jc w:val="both"/>
              <w:rPr>
                <w:rFonts w:ascii="Gill Sans MT" w:hAnsi="Gill Sans MT"/>
                <w:sz w:val="24"/>
                <w:szCs w:val="24"/>
              </w:rPr>
            </w:pPr>
          </w:p>
          <w:p w14:paraId="2FB83312" w14:textId="3A0DBCC6" w:rsidR="008D38D9" w:rsidRDefault="008D38D9" w:rsidP="008E3CF9">
            <w:pPr>
              <w:spacing w:after="0"/>
              <w:jc w:val="both"/>
              <w:rPr>
                <w:rFonts w:ascii="Gill Sans MT" w:hAnsi="Gill Sans MT"/>
                <w:sz w:val="24"/>
                <w:szCs w:val="24"/>
              </w:rPr>
            </w:pPr>
            <w:r w:rsidRPr="006A3709">
              <w:rPr>
                <w:rFonts w:ascii="Gill Sans MT" w:hAnsi="Gill Sans MT"/>
                <w:sz w:val="24"/>
                <w:szCs w:val="24"/>
              </w:rPr>
              <w:t xml:space="preserve">Ainsi, le </w:t>
            </w:r>
            <w:r>
              <w:rPr>
                <w:rFonts w:ascii="Gill Sans MT" w:hAnsi="Gill Sans MT"/>
                <w:sz w:val="24"/>
                <w:szCs w:val="24"/>
              </w:rPr>
              <w:t>C</w:t>
            </w:r>
            <w:r w:rsidRPr="006A3709">
              <w:rPr>
                <w:rFonts w:ascii="Gill Sans MT" w:hAnsi="Gill Sans MT"/>
                <w:sz w:val="24"/>
                <w:szCs w:val="24"/>
              </w:rPr>
              <w:t>onsultant</w:t>
            </w:r>
            <w:r>
              <w:rPr>
                <w:rFonts w:ascii="Gill Sans MT" w:hAnsi="Gill Sans MT"/>
                <w:sz w:val="24"/>
                <w:szCs w:val="24"/>
              </w:rPr>
              <w:t xml:space="preserve"> et/ou </w:t>
            </w:r>
            <w:r w:rsidR="008E79E0">
              <w:rPr>
                <w:rFonts w:ascii="Gill Sans MT" w:hAnsi="Gill Sans MT"/>
                <w:sz w:val="24"/>
              </w:rPr>
              <w:t>Cabinet de Consultance</w:t>
            </w:r>
            <w:r>
              <w:rPr>
                <w:rFonts w:ascii="Gill Sans MT" w:hAnsi="Gill Sans MT"/>
                <w:sz w:val="24"/>
              </w:rPr>
              <w:t xml:space="preserve">/Université, </w:t>
            </w:r>
            <w:r w:rsidRPr="006A3709">
              <w:rPr>
                <w:rFonts w:ascii="Gill Sans MT" w:hAnsi="Gill Sans MT"/>
                <w:sz w:val="24"/>
                <w:szCs w:val="24"/>
              </w:rPr>
              <w:t xml:space="preserve">aura pour tâche de : </w:t>
            </w:r>
          </w:p>
          <w:p w14:paraId="488C0C42" w14:textId="60054C2B" w:rsidR="008D38D9" w:rsidRPr="00CD6487" w:rsidRDefault="008D38D9" w:rsidP="00085AB6">
            <w:pPr>
              <w:pStyle w:val="Paragraphedeliste"/>
              <w:numPr>
                <w:ilvl w:val="0"/>
                <w:numId w:val="13"/>
              </w:numPr>
              <w:jc w:val="both"/>
              <w:rPr>
                <w:rFonts w:ascii="Gill Sans MT" w:hAnsi="Gill Sans MT"/>
                <w:lang w:val="fr-FR"/>
              </w:rPr>
            </w:pPr>
            <w:r w:rsidRPr="00CD6487">
              <w:rPr>
                <w:rFonts w:ascii="Gill Sans MT" w:hAnsi="Gill Sans MT"/>
                <w:lang w:val="fr-FR"/>
              </w:rPr>
              <w:t xml:space="preserve">Procéder à une revue de toute la documentation ; </w:t>
            </w:r>
          </w:p>
          <w:p w14:paraId="09E4C574" w14:textId="77777777" w:rsidR="00085AB6" w:rsidRDefault="008D38D9" w:rsidP="00662147">
            <w:pPr>
              <w:pStyle w:val="Paragraphedeliste"/>
              <w:numPr>
                <w:ilvl w:val="0"/>
                <w:numId w:val="13"/>
              </w:numPr>
              <w:jc w:val="both"/>
              <w:rPr>
                <w:rFonts w:ascii="Gill Sans MT" w:hAnsi="Gill Sans MT"/>
                <w:lang w:val="fr-FR"/>
              </w:rPr>
            </w:pPr>
            <w:r w:rsidRPr="00CD6487">
              <w:rPr>
                <w:rFonts w:ascii="Gill Sans MT" w:hAnsi="Gill Sans MT"/>
                <w:lang w:val="fr-FR"/>
              </w:rPr>
              <w:t xml:space="preserve">Produire une analyse actualisée du contexte de mise en œuvre du projet HUAMSI ; </w:t>
            </w:r>
          </w:p>
          <w:p w14:paraId="1490BD4C" w14:textId="0F429F45" w:rsidR="008D38D9" w:rsidRDefault="008D38D9" w:rsidP="00662147">
            <w:pPr>
              <w:pStyle w:val="Paragraphedeliste"/>
              <w:numPr>
                <w:ilvl w:val="0"/>
                <w:numId w:val="13"/>
              </w:numPr>
              <w:jc w:val="both"/>
              <w:rPr>
                <w:rFonts w:ascii="Gill Sans MT" w:hAnsi="Gill Sans MT"/>
                <w:lang w:val="fr-FR"/>
              </w:rPr>
            </w:pPr>
            <w:r w:rsidRPr="00085AB6">
              <w:rPr>
                <w:rFonts w:ascii="Gill Sans MT" w:hAnsi="Gill Sans MT"/>
                <w:lang w:val="fr-FR"/>
              </w:rPr>
              <w:t xml:space="preserve">Préparer un plan de travail, conjointement avec l’équipe du projet HUAMSI ; Finaliser la méthodologie de l'étude et/ou enquête et l'élaboration des outils de collecte des données. </w:t>
            </w:r>
          </w:p>
          <w:p w14:paraId="1F95ADAB" w14:textId="77777777" w:rsidR="00085AB6" w:rsidRPr="00085AB6" w:rsidRDefault="00085AB6" w:rsidP="00085AB6">
            <w:pPr>
              <w:pStyle w:val="Paragraphedeliste"/>
              <w:jc w:val="both"/>
              <w:rPr>
                <w:rFonts w:ascii="Gill Sans MT" w:hAnsi="Gill Sans MT"/>
                <w:lang w:val="fr-FR"/>
              </w:rPr>
            </w:pPr>
          </w:p>
          <w:p w14:paraId="7BAEA13B" w14:textId="411064D6" w:rsidR="0035456C" w:rsidRPr="00EF6B6B" w:rsidRDefault="008D38D9" w:rsidP="00EF6B6B">
            <w:pPr>
              <w:pStyle w:val="Paragraphedeliste"/>
              <w:numPr>
                <w:ilvl w:val="0"/>
                <w:numId w:val="14"/>
              </w:numPr>
              <w:spacing w:after="100"/>
              <w:jc w:val="both"/>
              <w:rPr>
                <w:rFonts w:ascii="Gill Sans MT" w:hAnsi="Gill Sans MT"/>
                <w:b/>
                <w:bCs/>
                <w:lang w:val="fr-FR"/>
              </w:rPr>
            </w:pPr>
            <w:r w:rsidRPr="00B47FAC">
              <w:rPr>
                <w:rFonts w:ascii="Gill Sans MT" w:hAnsi="Gill Sans MT"/>
                <w:b/>
                <w:bCs/>
                <w:lang w:val="fr-FR"/>
              </w:rPr>
              <w:t>Livrable</w:t>
            </w:r>
            <w:r w:rsidR="00CD6487" w:rsidRPr="00B47FAC">
              <w:rPr>
                <w:rFonts w:ascii="Gill Sans MT" w:hAnsi="Gill Sans MT"/>
                <w:b/>
                <w:bCs/>
                <w:lang w:val="fr-FR"/>
              </w:rPr>
              <w:t xml:space="preserve"> 1</w:t>
            </w:r>
            <w:r w:rsidRPr="00B47FAC">
              <w:rPr>
                <w:rFonts w:ascii="Gill Sans MT" w:hAnsi="Gill Sans MT"/>
                <w:b/>
                <w:bCs/>
                <w:lang w:val="fr-FR"/>
              </w:rPr>
              <w:t xml:space="preserve"> : </w:t>
            </w:r>
            <w:r w:rsidR="00CD6487" w:rsidRPr="00B47FAC">
              <w:rPr>
                <w:rFonts w:ascii="Gill Sans MT" w:hAnsi="Gill Sans MT"/>
                <w:b/>
                <w:bCs/>
                <w:lang w:val="fr-FR"/>
              </w:rPr>
              <w:t xml:space="preserve">Rapport initial incluant </w:t>
            </w:r>
            <w:r w:rsidR="00EF6B6B">
              <w:rPr>
                <w:rFonts w:ascii="Gill Sans MT" w:hAnsi="Gill Sans MT"/>
                <w:b/>
                <w:bCs/>
                <w:lang w:val="fr-FR"/>
              </w:rPr>
              <w:t>u</w:t>
            </w:r>
            <w:r w:rsidR="0035456C" w:rsidRPr="00B47FAC">
              <w:rPr>
                <w:rFonts w:ascii="Gill Sans MT" w:hAnsi="Gill Sans MT"/>
                <w:b/>
                <w:bCs/>
                <w:lang w:val="fr-FR"/>
              </w:rPr>
              <w:t>ne brève présentation de la mission ;</w:t>
            </w:r>
            <w:r w:rsidR="00B47FAC">
              <w:rPr>
                <w:rFonts w:ascii="Gill Sans MT" w:hAnsi="Gill Sans MT"/>
                <w:b/>
                <w:bCs/>
                <w:lang w:val="fr-FR"/>
              </w:rPr>
              <w:t xml:space="preserve"> </w:t>
            </w:r>
            <w:r w:rsidR="0035456C" w:rsidRPr="00B47FAC">
              <w:rPr>
                <w:rFonts w:ascii="Gill Sans MT" w:hAnsi="Gill Sans MT"/>
                <w:b/>
                <w:bCs/>
                <w:lang w:val="fr-FR"/>
              </w:rPr>
              <w:t xml:space="preserve">Le </w:t>
            </w:r>
            <w:r w:rsidR="00CD6487" w:rsidRPr="00B47FAC">
              <w:rPr>
                <w:rFonts w:ascii="Gill Sans MT" w:hAnsi="Gill Sans MT"/>
                <w:b/>
                <w:bCs/>
                <w:lang w:val="fr-FR"/>
              </w:rPr>
              <w:t>plan de travail, méthodologie, outils de collecte</w:t>
            </w:r>
            <w:r w:rsidR="00EF6B6B">
              <w:rPr>
                <w:rFonts w:ascii="Gill Sans MT" w:hAnsi="Gill Sans MT"/>
                <w:b/>
                <w:bCs/>
                <w:lang w:val="fr-FR"/>
              </w:rPr>
              <w:t xml:space="preserve"> des données ; </w:t>
            </w:r>
          </w:p>
        </w:tc>
      </w:tr>
      <w:tr w:rsidR="008E3CF9" w:rsidRPr="00B26449" w14:paraId="533B07E1" w14:textId="77777777" w:rsidTr="00004B7C">
        <w:tc>
          <w:tcPr>
            <w:tcW w:w="1843" w:type="dxa"/>
            <w:shd w:val="clear" w:color="auto" w:fill="FFF2CC" w:themeFill="accent4" w:themeFillTint="33"/>
          </w:tcPr>
          <w:p w14:paraId="54404DB1" w14:textId="3965384A" w:rsidR="008E3CF9" w:rsidRDefault="00922F90" w:rsidP="0046453E">
            <w:pPr>
              <w:overflowPunct w:val="0"/>
              <w:autoSpaceDE w:val="0"/>
              <w:autoSpaceDN w:val="0"/>
              <w:adjustRightInd w:val="0"/>
              <w:ind w:right="39"/>
              <w:contextualSpacing/>
              <w:textAlignment w:val="baseline"/>
              <w:rPr>
                <w:rFonts w:ascii="Gill Sans MT" w:hAnsi="Gill Sans MT"/>
                <w:b/>
                <w:bCs/>
                <w:sz w:val="24"/>
                <w:szCs w:val="24"/>
              </w:rPr>
            </w:pPr>
            <w:r>
              <w:rPr>
                <w:rFonts w:ascii="Gill Sans MT" w:hAnsi="Gill Sans MT"/>
                <w:b/>
                <w:sz w:val="24"/>
                <w:szCs w:val="24"/>
              </w:rPr>
              <w:t>4</w:t>
            </w:r>
            <w:r w:rsidR="003A7B4C">
              <w:rPr>
                <w:rFonts w:ascii="Gill Sans MT" w:hAnsi="Gill Sans MT"/>
                <w:b/>
                <w:sz w:val="24"/>
                <w:szCs w:val="24"/>
              </w:rPr>
              <w:t>.2.</w:t>
            </w:r>
            <w:r w:rsidR="0046453E">
              <w:rPr>
                <w:rFonts w:ascii="Gill Sans MT" w:hAnsi="Gill Sans MT"/>
                <w:b/>
                <w:sz w:val="24"/>
                <w:szCs w:val="24"/>
              </w:rPr>
              <w:t xml:space="preserve"> </w:t>
            </w:r>
            <w:r w:rsidR="008E3CF9" w:rsidRPr="006A3709">
              <w:rPr>
                <w:rFonts w:ascii="Gill Sans MT" w:hAnsi="Gill Sans MT"/>
                <w:b/>
                <w:sz w:val="24"/>
                <w:szCs w:val="24"/>
              </w:rPr>
              <w:t>Travail sur terrain :</w:t>
            </w:r>
          </w:p>
        </w:tc>
        <w:tc>
          <w:tcPr>
            <w:tcW w:w="9214" w:type="dxa"/>
            <w:vAlign w:val="center"/>
          </w:tcPr>
          <w:p w14:paraId="546C6F83" w14:textId="2FACDFCC" w:rsidR="00CD6487" w:rsidRDefault="008E3CF9" w:rsidP="009A00B1">
            <w:pPr>
              <w:spacing w:after="0"/>
              <w:jc w:val="both"/>
              <w:rPr>
                <w:rFonts w:ascii="Gill Sans MT" w:hAnsi="Gill Sans MT"/>
                <w:sz w:val="24"/>
                <w:szCs w:val="24"/>
              </w:rPr>
            </w:pPr>
            <w:r w:rsidRPr="006A3709">
              <w:rPr>
                <w:rFonts w:ascii="Gill Sans MT" w:hAnsi="Gill Sans MT"/>
                <w:sz w:val="24"/>
                <w:szCs w:val="24"/>
              </w:rPr>
              <w:t>Le</w:t>
            </w:r>
            <w:r w:rsidR="00CD6487">
              <w:rPr>
                <w:rFonts w:ascii="Gill Sans MT" w:hAnsi="Gill Sans MT"/>
                <w:sz w:val="24"/>
                <w:szCs w:val="24"/>
              </w:rPr>
              <w:t xml:space="preserve"> Consultant, Cabinet de consultance ou Université réalisera le</w:t>
            </w:r>
            <w:r w:rsidRPr="006A3709">
              <w:rPr>
                <w:rFonts w:ascii="Gill Sans MT" w:hAnsi="Gill Sans MT"/>
                <w:sz w:val="24"/>
                <w:szCs w:val="24"/>
              </w:rPr>
              <w:t xml:space="preserve"> travail </w:t>
            </w:r>
            <w:r w:rsidR="005D7435">
              <w:rPr>
                <w:rFonts w:ascii="Gill Sans MT" w:hAnsi="Gill Sans MT"/>
                <w:sz w:val="24"/>
                <w:szCs w:val="24"/>
              </w:rPr>
              <w:t>de</w:t>
            </w:r>
            <w:r w:rsidR="004848BD">
              <w:rPr>
                <w:rFonts w:ascii="Gill Sans MT" w:hAnsi="Gill Sans MT"/>
                <w:sz w:val="24"/>
                <w:szCs w:val="24"/>
              </w:rPr>
              <w:t xml:space="preserve"> te</w:t>
            </w:r>
            <w:r w:rsidR="005D7435">
              <w:rPr>
                <w:rFonts w:ascii="Gill Sans MT" w:hAnsi="Gill Sans MT"/>
                <w:sz w:val="24"/>
                <w:szCs w:val="24"/>
              </w:rPr>
              <w:t>rrain dans toutes les</w:t>
            </w:r>
            <w:r w:rsidR="002C5B87">
              <w:rPr>
                <w:rFonts w:ascii="Gill Sans MT" w:hAnsi="Gill Sans MT"/>
                <w:sz w:val="24"/>
                <w:szCs w:val="24"/>
              </w:rPr>
              <w:t xml:space="preserve"> </w:t>
            </w:r>
            <w:r w:rsidR="005D7435">
              <w:rPr>
                <w:rFonts w:ascii="Gill Sans MT" w:hAnsi="Gill Sans MT"/>
                <w:sz w:val="24"/>
                <w:szCs w:val="24"/>
              </w:rPr>
              <w:t xml:space="preserve">aires de </w:t>
            </w:r>
            <w:r w:rsidR="00CD6487">
              <w:rPr>
                <w:rFonts w:ascii="Gill Sans MT" w:hAnsi="Gill Sans MT"/>
                <w:sz w:val="24"/>
                <w:szCs w:val="24"/>
              </w:rPr>
              <w:t>la Zone de santé de Beni,</w:t>
            </w:r>
            <w:r w:rsidR="000B5172">
              <w:rPr>
                <w:rFonts w:ascii="Gill Sans MT" w:hAnsi="Gill Sans MT"/>
                <w:sz w:val="24"/>
                <w:szCs w:val="24"/>
              </w:rPr>
              <w:t xml:space="preserve"> </w:t>
            </w:r>
            <w:r w:rsidRPr="006A3709">
              <w:rPr>
                <w:rFonts w:ascii="Gill Sans MT" w:hAnsi="Gill Sans MT"/>
                <w:sz w:val="24"/>
                <w:szCs w:val="24"/>
              </w:rPr>
              <w:t>avec le so</w:t>
            </w:r>
            <w:r>
              <w:rPr>
                <w:rFonts w:ascii="Gill Sans MT" w:hAnsi="Gill Sans MT"/>
                <w:sz w:val="24"/>
                <w:szCs w:val="24"/>
              </w:rPr>
              <w:t>u</w:t>
            </w:r>
            <w:r w:rsidR="005D7435">
              <w:rPr>
                <w:rFonts w:ascii="Gill Sans MT" w:hAnsi="Gill Sans MT"/>
                <w:sz w:val="24"/>
                <w:szCs w:val="24"/>
              </w:rPr>
              <w:t xml:space="preserve">tien de l'équipe du projet et du </w:t>
            </w:r>
            <w:r>
              <w:rPr>
                <w:rFonts w:ascii="Gill Sans MT" w:hAnsi="Gill Sans MT"/>
                <w:sz w:val="24"/>
                <w:szCs w:val="24"/>
              </w:rPr>
              <w:t>partenaire étatique</w:t>
            </w:r>
            <w:r w:rsidR="005D7435">
              <w:rPr>
                <w:rFonts w:ascii="Gill Sans MT" w:hAnsi="Gill Sans MT"/>
                <w:sz w:val="24"/>
                <w:szCs w:val="24"/>
              </w:rPr>
              <w:t xml:space="preserve"> qui est </w:t>
            </w:r>
            <w:r>
              <w:rPr>
                <w:rFonts w:ascii="Gill Sans MT" w:hAnsi="Gill Sans MT"/>
                <w:sz w:val="24"/>
                <w:szCs w:val="24"/>
              </w:rPr>
              <w:t xml:space="preserve">la </w:t>
            </w:r>
            <w:r w:rsidR="00C401BF">
              <w:rPr>
                <w:rFonts w:ascii="Gill Sans MT" w:hAnsi="Gill Sans MT"/>
                <w:sz w:val="24"/>
                <w:szCs w:val="24"/>
              </w:rPr>
              <w:t>BC</w:t>
            </w:r>
            <w:r>
              <w:rPr>
                <w:rFonts w:ascii="Gill Sans MT" w:hAnsi="Gill Sans MT"/>
                <w:sz w:val="24"/>
                <w:szCs w:val="24"/>
              </w:rPr>
              <w:t>ZS</w:t>
            </w:r>
            <w:r w:rsidR="00B02715">
              <w:rPr>
                <w:rFonts w:ascii="Gill Sans MT" w:hAnsi="Gill Sans MT"/>
                <w:sz w:val="24"/>
                <w:szCs w:val="24"/>
              </w:rPr>
              <w:t>/</w:t>
            </w:r>
            <w:r>
              <w:rPr>
                <w:rFonts w:ascii="Gill Sans MT" w:hAnsi="Gill Sans MT"/>
                <w:sz w:val="24"/>
                <w:szCs w:val="24"/>
              </w:rPr>
              <w:t>Ben</w:t>
            </w:r>
            <w:r w:rsidR="00CD6487">
              <w:rPr>
                <w:rFonts w:ascii="Gill Sans MT" w:hAnsi="Gill Sans MT"/>
                <w:sz w:val="24"/>
                <w:szCs w:val="24"/>
              </w:rPr>
              <w:t xml:space="preserve">. </w:t>
            </w:r>
          </w:p>
          <w:p w14:paraId="547E1B09" w14:textId="4653DDA3" w:rsidR="005D7435" w:rsidRDefault="00CD6487" w:rsidP="009A00B1">
            <w:pPr>
              <w:spacing w:after="100"/>
              <w:jc w:val="both"/>
              <w:rPr>
                <w:rFonts w:ascii="Gill Sans MT" w:hAnsi="Gill Sans MT"/>
                <w:sz w:val="24"/>
                <w:szCs w:val="24"/>
              </w:rPr>
            </w:pPr>
            <w:r>
              <w:rPr>
                <w:rFonts w:ascii="Gill Sans MT" w:hAnsi="Gill Sans MT"/>
                <w:sz w:val="24"/>
                <w:szCs w:val="24"/>
              </w:rPr>
              <w:t>L</w:t>
            </w:r>
            <w:r w:rsidR="008E3CF9" w:rsidRPr="006A3709">
              <w:rPr>
                <w:rFonts w:ascii="Gill Sans MT" w:hAnsi="Gill Sans MT"/>
                <w:sz w:val="24"/>
                <w:szCs w:val="24"/>
              </w:rPr>
              <w:t xml:space="preserve">e </w:t>
            </w:r>
            <w:r w:rsidR="00587888">
              <w:rPr>
                <w:rFonts w:ascii="Gill Sans MT" w:hAnsi="Gill Sans MT"/>
                <w:sz w:val="24"/>
                <w:szCs w:val="24"/>
              </w:rPr>
              <w:t>C</w:t>
            </w:r>
            <w:r w:rsidR="00587888" w:rsidRPr="006A3709">
              <w:rPr>
                <w:rFonts w:ascii="Gill Sans MT" w:hAnsi="Gill Sans MT"/>
                <w:sz w:val="24"/>
                <w:szCs w:val="24"/>
              </w:rPr>
              <w:t>onsultant</w:t>
            </w:r>
            <w:r w:rsidR="00587888">
              <w:rPr>
                <w:rFonts w:ascii="Gill Sans MT" w:hAnsi="Gill Sans MT"/>
                <w:sz w:val="24"/>
                <w:szCs w:val="24"/>
              </w:rPr>
              <w:t xml:space="preserve"> et/ou </w:t>
            </w:r>
            <w:r w:rsidR="00587888">
              <w:rPr>
                <w:rFonts w:ascii="Gill Sans MT" w:hAnsi="Gill Sans MT"/>
                <w:sz w:val="24"/>
              </w:rPr>
              <w:t xml:space="preserve">Cabinet des Consultants/Université </w:t>
            </w:r>
            <w:r w:rsidR="008E3CF9" w:rsidRPr="006A3709">
              <w:rPr>
                <w:rFonts w:ascii="Gill Sans MT" w:hAnsi="Gill Sans MT"/>
                <w:sz w:val="24"/>
                <w:szCs w:val="24"/>
              </w:rPr>
              <w:t>devra :</w:t>
            </w:r>
            <w:r w:rsidR="00587888">
              <w:rPr>
                <w:rFonts w:ascii="Gill Sans MT" w:hAnsi="Gill Sans MT"/>
                <w:sz w:val="24"/>
                <w:szCs w:val="24"/>
              </w:rPr>
              <w:t xml:space="preserve"> </w:t>
            </w:r>
            <w:r w:rsidR="008E3CF9" w:rsidRPr="006A3709">
              <w:rPr>
                <w:rFonts w:ascii="Gill Sans MT" w:hAnsi="Gill Sans MT"/>
                <w:sz w:val="24"/>
                <w:szCs w:val="24"/>
              </w:rPr>
              <w:t xml:space="preserve"> </w:t>
            </w:r>
          </w:p>
          <w:p w14:paraId="6587494E" w14:textId="25D2F08A" w:rsidR="00CD6487" w:rsidRPr="00004B7C" w:rsidRDefault="008E3CF9" w:rsidP="009A00B1">
            <w:pPr>
              <w:pStyle w:val="Paragraphedeliste"/>
              <w:numPr>
                <w:ilvl w:val="0"/>
                <w:numId w:val="18"/>
              </w:numPr>
              <w:spacing w:line="276" w:lineRule="auto"/>
              <w:jc w:val="both"/>
              <w:rPr>
                <w:rFonts w:ascii="Gill Sans MT" w:hAnsi="Gill Sans MT"/>
                <w:lang w:val="fr-FR"/>
              </w:rPr>
            </w:pPr>
            <w:r w:rsidRPr="00004B7C">
              <w:rPr>
                <w:rFonts w:ascii="Gill Sans MT" w:hAnsi="Gill Sans MT"/>
                <w:lang w:val="fr-FR"/>
              </w:rPr>
              <w:t>Recruter localement les collect</w:t>
            </w:r>
            <w:r w:rsidR="004848BD" w:rsidRPr="00004B7C">
              <w:rPr>
                <w:rFonts w:ascii="Gill Sans MT" w:hAnsi="Gill Sans MT"/>
                <w:lang w:val="fr-FR"/>
              </w:rPr>
              <w:t xml:space="preserve">eurs </w:t>
            </w:r>
            <w:r w:rsidR="005D7435" w:rsidRPr="00004B7C">
              <w:rPr>
                <w:rFonts w:ascii="Gill Sans MT" w:hAnsi="Gill Sans MT"/>
                <w:lang w:val="fr-FR"/>
              </w:rPr>
              <w:t>des données et les former (la</w:t>
            </w:r>
            <w:r w:rsidRPr="00004B7C">
              <w:rPr>
                <w:rFonts w:ascii="Gill Sans MT" w:hAnsi="Gill Sans MT"/>
                <w:lang w:val="fr-FR"/>
              </w:rPr>
              <w:t xml:space="preserve"> formation devrait porter sur l’approche mé</w:t>
            </w:r>
            <w:r w:rsidR="005D7435" w:rsidRPr="00004B7C">
              <w:rPr>
                <w:rFonts w:ascii="Gill Sans MT" w:hAnsi="Gill Sans MT"/>
                <w:lang w:val="fr-FR"/>
              </w:rPr>
              <w:t xml:space="preserve">thodologique qui sera utilisée </w:t>
            </w:r>
            <w:r w:rsidRPr="00004B7C">
              <w:rPr>
                <w:rFonts w:ascii="Gill Sans MT" w:hAnsi="Gill Sans MT"/>
                <w:lang w:val="fr-FR"/>
              </w:rPr>
              <w:t>ainsi que sur les</w:t>
            </w:r>
            <w:r w:rsidR="005D7435" w:rsidRPr="00004B7C">
              <w:rPr>
                <w:rFonts w:ascii="Gill Sans MT" w:hAnsi="Gill Sans MT"/>
                <w:lang w:val="fr-FR"/>
              </w:rPr>
              <w:t xml:space="preserve"> outils de collecte des données)</w:t>
            </w:r>
            <w:r w:rsidR="00DC2EEF">
              <w:rPr>
                <w:rFonts w:ascii="Gill Sans MT" w:hAnsi="Gill Sans MT"/>
                <w:lang w:val="fr-FR"/>
              </w:rPr>
              <w:t xml:space="preserve"> ; </w:t>
            </w:r>
          </w:p>
          <w:p w14:paraId="1E02EF87" w14:textId="2B0EC13B" w:rsidR="004848BD" w:rsidRDefault="00CD6487" w:rsidP="009A00B1">
            <w:pPr>
              <w:pStyle w:val="Paragraphedeliste"/>
              <w:numPr>
                <w:ilvl w:val="0"/>
                <w:numId w:val="17"/>
              </w:numPr>
              <w:spacing w:line="276" w:lineRule="auto"/>
              <w:jc w:val="both"/>
              <w:rPr>
                <w:rFonts w:ascii="Gill Sans MT" w:hAnsi="Gill Sans MT"/>
                <w:lang w:val="fr-FR"/>
              </w:rPr>
            </w:pPr>
            <w:r w:rsidRPr="00365A44">
              <w:rPr>
                <w:rFonts w:ascii="Gill Sans MT" w:hAnsi="Gill Sans MT"/>
                <w:lang w:val="fr-FR"/>
              </w:rPr>
              <w:t>Coordonner le travail des enquêteurs terrain</w:t>
            </w:r>
            <w:r w:rsidR="00805C1B">
              <w:rPr>
                <w:rFonts w:ascii="Gill Sans MT" w:hAnsi="Gill Sans MT"/>
                <w:lang w:val="fr-FR"/>
              </w:rPr>
              <w:t xml:space="preserve"> ; </w:t>
            </w:r>
          </w:p>
          <w:p w14:paraId="67A72068" w14:textId="355C0FB7" w:rsidR="008E3CF9" w:rsidRDefault="008E3CF9" w:rsidP="009A00B1">
            <w:pPr>
              <w:pStyle w:val="Paragraphedeliste"/>
              <w:numPr>
                <w:ilvl w:val="0"/>
                <w:numId w:val="17"/>
              </w:numPr>
              <w:spacing w:line="276" w:lineRule="auto"/>
              <w:jc w:val="both"/>
              <w:rPr>
                <w:rFonts w:ascii="Gill Sans MT" w:hAnsi="Gill Sans MT"/>
                <w:lang w:val="fr-FR"/>
              </w:rPr>
            </w:pPr>
            <w:r w:rsidRPr="00805C1B">
              <w:rPr>
                <w:rFonts w:ascii="Gill Sans MT" w:hAnsi="Gill Sans MT"/>
                <w:lang w:val="fr-FR"/>
              </w:rPr>
              <w:t>Tester le questionnaire sur le terrain avec les différents groupes cibles à travers une enquête pilote ou pré-enquête</w:t>
            </w:r>
            <w:r w:rsidR="00805C1B">
              <w:rPr>
                <w:rFonts w:ascii="Gill Sans MT" w:hAnsi="Gill Sans MT"/>
                <w:lang w:val="fr-FR"/>
              </w:rPr>
              <w:t> ;</w:t>
            </w:r>
          </w:p>
          <w:p w14:paraId="25C6CEDB" w14:textId="3216AE19" w:rsidR="002A5516" w:rsidRPr="009A00B1" w:rsidRDefault="008E3CF9" w:rsidP="009A00B1">
            <w:pPr>
              <w:pStyle w:val="Paragraphedeliste"/>
              <w:numPr>
                <w:ilvl w:val="0"/>
                <w:numId w:val="17"/>
              </w:numPr>
              <w:spacing w:after="100" w:line="276" w:lineRule="auto"/>
              <w:jc w:val="both"/>
              <w:rPr>
                <w:rFonts w:ascii="Gill Sans MT" w:hAnsi="Gill Sans MT"/>
                <w:lang w:val="fr-FR"/>
              </w:rPr>
            </w:pPr>
            <w:r w:rsidRPr="00DC2EEF">
              <w:rPr>
                <w:rFonts w:ascii="Gill Sans MT" w:hAnsi="Gill Sans MT"/>
                <w:lang w:val="fr-FR"/>
              </w:rPr>
              <w:t>Co</w:t>
            </w:r>
            <w:r w:rsidR="004848BD" w:rsidRPr="00DC2EEF">
              <w:rPr>
                <w:rFonts w:ascii="Gill Sans MT" w:hAnsi="Gill Sans MT"/>
                <w:lang w:val="fr-FR"/>
              </w:rPr>
              <w:t xml:space="preserve">nduire la collecte </w:t>
            </w:r>
            <w:r w:rsidR="007E0742" w:rsidRPr="00DC2EEF">
              <w:rPr>
                <w:rFonts w:ascii="Gill Sans MT" w:hAnsi="Gill Sans MT"/>
                <w:lang w:val="fr-FR"/>
              </w:rPr>
              <w:t>des données sur terrain.</w:t>
            </w:r>
          </w:p>
          <w:p w14:paraId="66879DA3" w14:textId="73E26EF9" w:rsidR="00CD6487" w:rsidRDefault="00CD6487" w:rsidP="002C21E7">
            <w:pPr>
              <w:spacing w:after="100"/>
              <w:jc w:val="both"/>
              <w:rPr>
                <w:rFonts w:ascii="Gill Sans MT" w:hAnsi="Gill Sans MT"/>
                <w:sz w:val="24"/>
                <w:szCs w:val="24"/>
              </w:rPr>
            </w:pPr>
            <w:r>
              <w:rPr>
                <w:rFonts w:ascii="Gill Sans MT" w:hAnsi="Gill Sans MT"/>
                <w:sz w:val="24"/>
                <w:szCs w:val="24"/>
              </w:rPr>
              <w:lastRenderedPageBreak/>
              <w:t>Il est à noter qu’e</w:t>
            </w:r>
            <w:r w:rsidRPr="006A3709">
              <w:rPr>
                <w:rFonts w:ascii="Gill Sans MT" w:hAnsi="Gill Sans MT"/>
                <w:sz w:val="24"/>
                <w:szCs w:val="24"/>
              </w:rPr>
              <w:t xml:space="preserve">n cas d’impossibilité </w:t>
            </w:r>
            <w:r>
              <w:rPr>
                <w:rFonts w:ascii="Gill Sans MT" w:hAnsi="Gill Sans MT"/>
                <w:sz w:val="24"/>
                <w:szCs w:val="24"/>
              </w:rPr>
              <w:t>au C</w:t>
            </w:r>
            <w:r w:rsidRPr="006A3709">
              <w:rPr>
                <w:rFonts w:ascii="Gill Sans MT" w:hAnsi="Gill Sans MT"/>
                <w:sz w:val="24"/>
                <w:szCs w:val="24"/>
              </w:rPr>
              <w:t>onsultant</w:t>
            </w:r>
            <w:r>
              <w:rPr>
                <w:rFonts w:ascii="Gill Sans MT" w:hAnsi="Gill Sans MT"/>
                <w:sz w:val="24"/>
                <w:szCs w:val="24"/>
              </w:rPr>
              <w:t xml:space="preserve"> et/ou </w:t>
            </w:r>
            <w:r w:rsidR="00056E97">
              <w:rPr>
                <w:rFonts w:ascii="Gill Sans MT" w:hAnsi="Gill Sans MT"/>
                <w:sz w:val="24"/>
              </w:rPr>
              <w:t>Cabinet de Consultance</w:t>
            </w:r>
            <w:r>
              <w:rPr>
                <w:rFonts w:ascii="Gill Sans MT" w:hAnsi="Gill Sans MT"/>
                <w:sz w:val="24"/>
              </w:rPr>
              <w:t xml:space="preserve">/Université </w:t>
            </w:r>
            <w:r w:rsidRPr="006A3709">
              <w:rPr>
                <w:rFonts w:ascii="Gill Sans MT" w:hAnsi="Gill Sans MT"/>
                <w:sz w:val="24"/>
                <w:szCs w:val="24"/>
              </w:rPr>
              <w:t>de recruter les</w:t>
            </w:r>
            <w:r>
              <w:rPr>
                <w:rFonts w:ascii="Gill Sans MT" w:hAnsi="Gill Sans MT"/>
                <w:sz w:val="24"/>
                <w:szCs w:val="24"/>
              </w:rPr>
              <w:t xml:space="preserve"> collecteurs des données, World Vision </w:t>
            </w:r>
            <w:r w:rsidRPr="006A3709">
              <w:rPr>
                <w:rFonts w:ascii="Gill Sans MT" w:hAnsi="Gill Sans MT"/>
                <w:sz w:val="24"/>
                <w:szCs w:val="24"/>
              </w:rPr>
              <w:t>International,</w:t>
            </w:r>
            <w:r>
              <w:rPr>
                <w:rFonts w:ascii="Gill Sans MT" w:hAnsi="Gill Sans MT"/>
                <w:sz w:val="24"/>
                <w:szCs w:val="24"/>
              </w:rPr>
              <w:t xml:space="preserve"> tout en restant indépendant, </w:t>
            </w:r>
            <w:r w:rsidRPr="006A3709">
              <w:rPr>
                <w:rFonts w:ascii="Gill Sans MT" w:hAnsi="Gill Sans MT"/>
                <w:sz w:val="24"/>
                <w:szCs w:val="24"/>
              </w:rPr>
              <w:t xml:space="preserve">pourrait rendre disponible au </w:t>
            </w:r>
            <w:r>
              <w:rPr>
                <w:rFonts w:ascii="Gill Sans MT" w:hAnsi="Gill Sans MT"/>
                <w:sz w:val="24"/>
                <w:szCs w:val="24"/>
              </w:rPr>
              <w:t>C</w:t>
            </w:r>
            <w:r w:rsidRPr="006A3709">
              <w:rPr>
                <w:rFonts w:ascii="Gill Sans MT" w:hAnsi="Gill Sans MT"/>
                <w:sz w:val="24"/>
                <w:szCs w:val="24"/>
              </w:rPr>
              <w:t>onsultant</w:t>
            </w:r>
            <w:r>
              <w:rPr>
                <w:rFonts w:ascii="Gill Sans MT" w:hAnsi="Gill Sans MT"/>
                <w:sz w:val="24"/>
                <w:szCs w:val="24"/>
              </w:rPr>
              <w:t xml:space="preserve"> et/ou </w:t>
            </w:r>
            <w:r w:rsidR="006351DE">
              <w:rPr>
                <w:rFonts w:ascii="Gill Sans MT" w:hAnsi="Gill Sans MT"/>
                <w:sz w:val="24"/>
              </w:rPr>
              <w:t>Cabinet de Consultance</w:t>
            </w:r>
            <w:r>
              <w:rPr>
                <w:rFonts w:ascii="Gill Sans MT" w:hAnsi="Gill Sans MT"/>
                <w:sz w:val="24"/>
              </w:rPr>
              <w:t>/Université</w:t>
            </w:r>
            <w:r>
              <w:rPr>
                <w:rFonts w:ascii="Gill Sans MT" w:hAnsi="Gill Sans MT"/>
                <w:sz w:val="24"/>
                <w:szCs w:val="24"/>
              </w:rPr>
              <w:t xml:space="preserve">, </w:t>
            </w:r>
            <w:r w:rsidRPr="006A3709">
              <w:rPr>
                <w:rFonts w:ascii="Gill Sans MT" w:hAnsi="Gill Sans MT"/>
                <w:sz w:val="24"/>
                <w:szCs w:val="24"/>
              </w:rPr>
              <w:t>sa base de</w:t>
            </w:r>
            <w:r>
              <w:rPr>
                <w:rFonts w:ascii="Gill Sans MT" w:hAnsi="Gill Sans MT"/>
                <w:sz w:val="24"/>
                <w:szCs w:val="24"/>
              </w:rPr>
              <w:t>s</w:t>
            </w:r>
            <w:r w:rsidRPr="006A3709">
              <w:rPr>
                <w:rFonts w:ascii="Gill Sans MT" w:hAnsi="Gill Sans MT"/>
                <w:sz w:val="24"/>
                <w:szCs w:val="24"/>
              </w:rPr>
              <w:t xml:space="preserve"> données des </w:t>
            </w:r>
            <w:proofErr w:type="spellStart"/>
            <w:r w:rsidR="005B3A7B">
              <w:rPr>
                <w:rFonts w:ascii="Gill Sans MT" w:hAnsi="Gill Sans MT"/>
                <w:sz w:val="24"/>
                <w:szCs w:val="24"/>
              </w:rPr>
              <w:t>C</w:t>
            </w:r>
            <w:r>
              <w:rPr>
                <w:rFonts w:ascii="Gill Sans MT" w:hAnsi="Gill Sans MT"/>
                <w:sz w:val="24"/>
                <w:szCs w:val="24"/>
              </w:rPr>
              <w:t>asuals</w:t>
            </w:r>
            <w:proofErr w:type="spellEnd"/>
            <w:r>
              <w:rPr>
                <w:rFonts w:ascii="Gill Sans MT" w:hAnsi="Gill Sans MT"/>
                <w:sz w:val="24"/>
                <w:szCs w:val="24"/>
              </w:rPr>
              <w:t xml:space="preserve"> ou journaliers enquêteurs déjà </w:t>
            </w:r>
            <w:proofErr w:type="spellStart"/>
            <w:r>
              <w:rPr>
                <w:rFonts w:ascii="Gill Sans MT" w:hAnsi="Gill Sans MT"/>
                <w:sz w:val="24"/>
                <w:szCs w:val="24"/>
              </w:rPr>
              <w:t>screenées</w:t>
            </w:r>
            <w:proofErr w:type="spellEnd"/>
            <w:r w:rsidRPr="006A3709">
              <w:rPr>
                <w:rFonts w:ascii="Gill Sans MT" w:hAnsi="Gill Sans MT"/>
                <w:sz w:val="24"/>
                <w:szCs w:val="24"/>
              </w:rPr>
              <w:t xml:space="preserve"> </w:t>
            </w:r>
            <w:r>
              <w:rPr>
                <w:rFonts w:ascii="Gill Sans MT" w:hAnsi="Gill Sans MT"/>
                <w:sz w:val="24"/>
                <w:szCs w:val="24"/>
              </w:rPr>
              <w:t xml:space="preserve">par l’organisation </w:t>
            </w:r>
            <w:r w:rsidRPr="006A3709">
              <w:rPr>
                <w:rFonts w:ascii="Gill Sans MT" w:hAnsi="Gill Sans MT"/>
                <w:sz w:val="24"/>
                <w:szCs w:val="24"/>
              </w:rPr>
              <w:t xml:space="preserve">pour la collecte des données </w:t>
            </w:r>
            <w:r>
              <w:rPr>
                <w:rFonts w:ascii="Gill Sans MT" w:hAnsi="Gill Sans MT"/>
                <w:sz w:val="24"/>
                <w:szCs w:val="24"/>
              </w:rPr>
              <w:t xml:space="preserve">dans la ZS de Beni, sans pour autant se mêler dans les restes des </w:t>
            </w:r>
            <w:r w:rsidR="002635FC">
              <w:rPr>
                <w:rFonts w:ascii="Gill Sans MT" w:hAnsi="Gill Sans MT"/>
                <w:sz w:val="24"/>
                <w:szCs w:val="24"/>
              </w:rPr>
              <w:t>tâches</w:t>
            </w:r>
            <w:r w:rsidR="002C21E7">
              <w:rPr>
                <w:rFonts w:ascii="Gill Sans MT" w:hAnsi="Gill Sans MT"/>
                <w:sz w:val="24"/>
                <w:szCs w:val="24"/>
              </w:rPr>
              <w:t xml:space="preserve">. </w:t>
            </w:r>
          </w:p>
          <w:p w14:paraId="7A81B3BB" w14:textId="36B8A682" w:rsidR="002A5516" w:rsidRDefault="002A5516" w:rsidP="00CD6487">
            <w:pPr>
              <w:pStyle w:val="Paragraphedeliste"/>
              <w:numPr>
                <w:ilvl w:val="0"/>
                <w:numId w:val="14"/>
              </w:numPr>
              <w:jc w:val="both"/>
              <w:rPr>
                <w:rFonts w:ascii="Gill Sans MT" w:hAnsi="Gill Sans MT"/>
                <w:b/>
                <w:bCs/>
                <w:lang w:val="fr-FR"/>
              </w:rPr>
            </w:pPr>
            <w:r w:rsidRPr="00CD6487">
              <w:rPr>
                <w:rFonts w:ascii="Gill Sans MT" w:hAnsi="Gill Sans MT"/>
                <w:b/>
                <w:bCs/>
                <w:lang w:val="fr-FR"/>
              </w:rPr>
              <w:t>Livrable</w:t>
            </w:r>
            <w:r w:rsidR="00A30F8C">
              <w:rPr>
                <w:rFonts w:ascii="Gill Sans MT" w:hAnsi="Gill Sans MT"/>
                <w:b/>
                <w:bCs/>
                <w:lang w:val="fr-FR"/>
              </w:rPr>
              <w:t xml:space="preserve"> </w:t>
            </w:r>
            <w:r w:rsidR="005B3A7B">
              <w:rPr>
                <w:rFonts w:ascii="Gill Sans MT" w:hAnsi="Gill Sans MT"/>
                <w:b/>
                <w:bCs/>
                <w:lang w:val="fr-FR"/>
              </w:rPr>
              <w:t xml:space="preserve">2 </w:t>
            </w:r>
            <w:r w:rsidR="005B3A7B" w:rsidRPr="00CD6487">
              <w:rPr>
                <w:rFonts w:ascii="Gill Sans MT" w:hAnsi="Gill Sans MT"/>
                <w:b/>
                <w:bCs/>
                <w:lang w:val="fr-FR"/>
              </w:rPr>
              <w:t>:</w:t>
            </w:r>
            <w:r w:rsidRPr="00CD6487">
              <w:rPr>
                <w:rFonts w:ascii="Gill Sans MT" w:hAnsi="Gill Sans MT"/>
                <w:b/>
                <w:bCs/>
                <w:lang w:val="fr-FR"/>
              </w:rPr>
              <w:t xml:space="preserve"> </w:t>
            </w:r>
            <w:r w:rsidR="002635FC">
              <w:rPr>
                <w:rFonts w:ascii="Gill Sans MT" w:hAnsi="Gill Sans MT"/>
                <w:b/>
                <w:bCs/>
                <w:lang w:val="fr-FR"/>
              </w:rPr>
              <w:t>U</w:t>
            </w:r>
            <w:r w:rsidR="00A30F8C">
              <w:rPr>
                <w:rFonts w:ascii="Gill Sans MT" w:hAnsi="Gill Sans MT"/>
                <w:b/>
                <w:bCs/>
                <w:lang w:val="fr-FR"/>
              </w:rPr>
              <w:t xml:space="preserve">n module </w:t>
            </w:r>
            <w:r w:rsidR="00CD6487">
              <w:rPr>
                <w:rFonts w:ascii="Gill Sans MT" w:hAnsi="Gill Sans MT"/>
                <w:b/>
                <w:bCs/>
                <w:lang w:val="fr-FR"/>
              </w:rPr>
              <w:t>formation des enquêteurs</w:t>
            </w:r>
            <w:r w:rsidR="002635FC">
              <w:rPr>
                <w:rFonts w:ascii="Gill Sans MT" w:hAnsi="Gill Sans MT"/>
                <w:b/>
                <w:bCs/>
                <w:lang w:val="fr-FR"/>
              </w:rPr>
              <w:t xml:space="preserve"> ; </w:t>
            </w:r>
            <w:r w:rsidR="00CD6487">
              <w:rPr>
                <w:rFonts w:ascii="Gill Sans MT" w:hAnsi="Gill Sans MT"/>
                <w:b/>
                <w:bCs/>
                <w:lang w:val="fr-FR"/>
              </w:rPr>
              <w:t xml:space="preserve"> </w:t>
            </w:r>
          </w:p>
          <w:p w14:paraId="11931937" w14:textId="52290DD6" w:rsidR="00CD6487" w:rsidRPr="00CD6487" w:rsidRDefault="00CD6487" w:rsidP="002635FC">
            <w:pPr>
              <w:pStyle w:val="Paragraphedeliste"/>
              <w:numPr>
                <w:ilvl w:val="0"/>
                <w:numId w:val="14"/>
              </w:numPr>
              <w:spacing w:after="100"/>
              <w:jc w:val="both"/>
              <w:rPr>
                <w:rFonts w:ascii="Gill Sans MT" w:hAnsi="Gill Sans MT"/>
                <w:b/>
                <w:bCs/>
                <w:lang w:val="fr-FR"/>
              </w:rPr>
            </w:pPr>
            <w:r>
              <w:rPr>
                <w:rFonts w:ascii="Gill Sans MT" w:hAnsi="Gill Sans MT"/>
                <w:b/>
                <w:bCs/>
                <w:lang w:val="fr-FR"/>
              </w:rPr>
              <w:t>Livrable </w:t>
            </w:r>
            <w:r w:rsidR="00A30F8C">
              <w:rPr>
                <w:rFonts w:ascii="Gill Sans MT" w:hAnsi="Gill Sans MT"/>
                <w:b/>
                <w:bCs/>
                <w:lang w:val="fr-FR"/>
              </w:rPr>
              <w:t>3 </w:t>
            </w:r>
            <w:r>
              <w:rPr>
                <w:rFonts w:ascii="Gill Sans MT" w:hAnsi="Gill Sans MT"/>
                <w:b/>
                <w:bCs/>
                <w:lang w:val="fr-FR"/>
              </w:rPr>
              <w:t>:</w:t>
            </w:r>
            <w:r w:rsidR="00A30F8C">
              <w:rPr>
                <w:rFonts w:ascii="Gill Sans MT" w:hAnsi="Gill Sans MT"/>
                <w:b/>
                <w:bCs/>
                <w:lang w:val="fr-FR"/>
              </w:rPr>
              <w:t xml:space="preserve"> Rapport de collecte d’information</w:t>
            </w:r>
            <w:r w:rsidR="002635FC">
              <w:rPr>
                <w:rFonts w:ascii="Gill Sans MT" w:hAnsi="Gill Sans MT"/>
                <w:b/>
                <w:bCs/>
                <w:lang w:val="fr-FR"/>
              </w:rPr>
              <w:t xml:space="preserve"> ; </w:t>
            </w:r>
            <w:r w:rsidR="00A30F8C">
              <w:rPr>
                <w:rFonts w:ascii="Gill Sans MT" w:hAnsi="Gill Sans MT"/>
                <w:b/>
                <w:bCs/>
                <w:lang w:val="fr-FR"/>
              </w:rPr>
              <w:t xml:space="preserve"> </w:t>
            </w:r>
            <w:r>
              <w:rPr>
                <w:rFonts w:ascii="Gill Sans MT" w:hAnsi="Gill Sans MT"/>
                <w:b/>
                <w:bCs/>
                <w:lang w:val="fr-FR"/>
              </w:rPr>
              <w:t xml:space="preserve"> </w:t>
            </w:r>
          </w:p>
        </w:tc>
      </w:tr>
      <w:tr w:rsidR="008E3CF9" w:rsidRPr="00B26449" w14:paraId="6E6FA58A" w14:textId="77777777" w:rsidTr="00004B7C">
        <w:tc>
          <w:tcPr>
            <w:tcW w:w="1843" w:type="dxa"/>
            <w:shd w:val="clear" w:color="auto" w:fill="FFF2CC" w:themeFill="accent4" w:themeFillTint="33"/>
          </w:tcPr>
          <w:p w14:paraId="1AAA25B9" w14:textId="13424BA9" w:rsidR="008E3CF9" w:rsidRDefault="00922F90" w:rsidP="003E56AB">
            <w:pPr>
              <w:tabs>
                <w:tab w:val="center" w:pos="1076"/>
              </w:tabs>
              <w:overflowPunct w:val="0"/>
              <w:autoSpaceDE w:val="0"/>
              <w:autoSpaceDN w:val="0"/>
              <w:adjustRightInd w:val="0"/>
              <w:ind w:right="39"/>
              <w:contextualSpacing/>
              <w:jc w:val="both"/>
              <w:textAlignment w:val="baseline"/>
              <w:rPr>
                <w:rFonts w:ascii="Gill Sans MT" w:hAnsi="Gill Sans MT"/>
                <w:b/>
                <w:bCs/>
                <w:sz w:val="24"/>
                <w:szCs w:val="24"/>
              </w:rPr>
            </w:pPr>
            <w:r>
              <w:rPr>
                <w:rFonts w:ascii="Gill Sans MT" w:hAnsi="Gill Sans MT"/>
                <w:b/>
                <w:sz w:val="24"/>
                <w:szCs w:val="24"/>
              </w:rPr>
              <w:lastRenderedPageBreak/>
              <w:t>4</w:t>
            </w:r>
            <w:r w:rsidR="008E3CF9">
              <w:rPr>
                <w:rFonts w:ascii="Gill Sans MT" w:hAnsi="Gill Sans MT"/>
                <w:b/>
                <w:sz w:val="24"/>
                <w:szCs w:val="24"/>
              </w:rPr>
              <w:t>.3.</w:t>
            </w:r>
            <w:r w:rsidR="003E56AB">
              <w:rPr>
                <w:rFonts w:ascii="Gill Sans MT" w:hAnsi="Gill Sans MT"/>
                <w:b/>
                <w:sz w:val="24"/>
                <w:szCs w:val="24"/>
              </w:rPr>
              <w:t xml:space="preserve"> </w:t>
            </w:r>
            <w:r w:rsidR="003E56AB" w:rsidRPr="006A3709">
              <w:rPr>
                <w:rFonts w:ascii="Gill Sans MT" w:hAnsi="Gill Sans MT"/>
                <w:b/>
                <w:sz w:val="24"/>
                <w:szCs w:val="24"/>
              </w:rPr>
              <w:t>Analyse des données :</w:t>
            </w:r>
            <w:r w:rsidR="003E56AB">
              <w:rPr>
                <w:rFonts w:ascii="Gill Sans MT" w:hAnsi="Gill Sans MT"/>
                <w:b/>
                <w:sz w:val="24"/>
                <w:szCs w:val="24"/>
              </w:rPr>
              <w:tab/>
            </w:r>
          </w:p>
        </w:tc>
        <w:tc>
          <w:tcPr>
            <w:tcW w:w="9214" w:type="dxa"/>
            <w:vAlign w:val="center"/>
          </w:tcPr>
          <w:p w14:paraId="237A9F7D" w14:textId="77777777" w:rsidR="00283436" w:rsidRDefault="008E3CF9" w:rsidP="00E60645">
            <w:pPr>
              <w:spacing w:after="0"/>
              <w:jc w:val="both"/>
              <w:rPr>
                <w:rFonts w:ascii="Gill Sans MT" w:hAnsi="Gill Sans MT"/>
                <w:sz w:val="24"/>
                <w:szCs w:val="24"/>
              </w:rPr>
            </w:pPr>
            <w:r w:rsidRPr="008E1C0E">
              <w:rPr>
                <w:rFonts w:ascii="Gill Sans MT" w:hAnsi="Gill Sans MT"/>
                <w:sz w:val="24"/>
                <w:szCs w:val="24"/>
              </w:rPr>
              <w:t>L’analyse des données devrait également inclure une analyse des contradictions éventuelles entre les données qualitativ</w:t>
            </w:r>
            <w:r w:rsidR="004848BD" w:rsidRPr="008E1C0E">
              <w:rPr>
                <w:rFonts w:ascii="Gill Sans MT" w:hAnsi="Gill Sans MT"/>
                <w:sz w:val="24"/>
                <w:szCs w:val="24"/>
              </w:rPr>
              <w:t xml:space="preserve">es et </w:t>
            </w:r>
            <w:r w:rsidR="007E0742" w:rsidRPr="008E1C0E">
              <w:rPr>
                <w:rFonts w:ascii="Gill Sans MT" w:hAnsi="Gill Sans MT"/>
                <w:sz w:val="24"/>
                <w:szCs w:val="24"/>
              </w:rPr>
              <w:t xml:space="preserve">quantitatives collectées. </w:t>
            </w:r>
          </w:p>
          <w:p w14:paraId="3054C051" w14:textId="2856C2C4" w:rsidR="00FE380B" w:rsidRDefault="00C44E75" w:rsidP="00E60645">
            <w:pPr>
              <w:spacing w:after="0"/>
              <w:jc w:val="both"/>
              <w:rPr>
                <w:rFonts w:ascii="Gill Sans MT" w:hAnsi="Gill Sans MT"/>
                <w:sz w:val="24"/>
                <w:szCs w:val="24"/>
              </w:rPr>
            </w:pPr>
            <w:r w:rsidRPr="008E1C0E">
              <w:rPr>
                <w:rFonts w:ascii="Gill Sans MT" w:hAnsi="Gill Sans MT"/>
                <w:sz w:val="24"/>
                <w:szCs w:val="24"/>
              </w:rPr>
              <w:t>Ici, o</w:t>
            </w:r>
            <w:r w:rsidR="004848BD" w:rsidRPr="008E1C0E">
              <w:rPr>
                <w:rFonts w:ascii="Gill Sans MT" w:hAnsi="Gill Sans MT"/>
                <w:sz w:val="24"/>
                <w:szCs w:val="24"/>
              </w:rPr>
              <w:t>n</w:t>
            </w:r>
            <w:r w:rsidR="00FE380B" w:rsidRPr="008E1C0E">
              <w:rPr>
                <w:rFonts w:ascii="Gill Sans MT" w:hAnsi="Gill Sans MT"/>
                <w:sz w:val="24"/>
                <w:szCs w:val="24"/>
              </w:rPr>
              <w:t xml:space="preserve"> s'attend à ce que </w:t>
            </w:r>
            <w:r w:rsidR="008E3CF9" w:rsidRPr="008E1C0E">
              <w:rPr>
                <w:rFonts w:ascii="Gill Sans MT" w:hAnsi="Gill Sans MT"/>
                <w:sz w:val="24"/>
                <w:szCs w:val="24"/>
              </w:rPr>
              <w:t xml:space="preserve">toutes les données soient </w:t>
            </w:r>
            <w:r w:rsidR="005A09B7" w:rsidRPr="008E1C0E">
              <w:rPr>
                <w:rFonts w:ascii="Gill Sans MT" w:hAnsi="Gill Sans MT"/>
                <w:sz w:val="24"/>
                <w:szCs w:val="24"/>
              </w:rPr>
              <w:t>triangulées.</w:t>
            </w:r>
          </w:p>
          <w:p w14:paraId="29443F3E" w14:textId="77777777" w:rsidR="00E60645" w:rsidRPr="008E1C0E" w:rsidRDefault="00E60645" w:rsidP="00E60645">
            <w:pPr>
              <w:spacing w:after="0"/>
              <w:jc w:val="both"/>
              <w:rPr>
                <w:rFonts w:ascii="Gill Sans MT" w:hAnsi="Gill Sans MT"/>
                <w:sz w:val="24"/>
                <w:szCs w:val="24"/>
              </w:rPr>
            </w:pPr>
          </w:p>
          <w:p w14:paraId="16C90F76" w14:textId="5722B95E" w:rsidR="006B65D2" w:rsidRDefault="008E3CF9" w:rsidP="00D26609">
            <w:pPr>
              <w:spacing w:after="100"/>
              <w:ind w:right="-18"/>
              <w:jc w:val="both"/>
              <w:rPr>
                <w:rFonts w:ascii="Gill Sans MT" w:hAnsi="Gill Sans MT"/>
                <w:sz w:val="24"/>
                <w:szCs w:val="24"/>
              </w:rPr>
            </w:pPr>
            <w:r w:rsidRPr="008E1C0E">
              <w:rPr>
                <w:rFonts w:ascii="Gill Sans MT" w:hAnsi="Gill Sans MT"/>
                <w:sz w:val="24"/>
                <w:szCs w:val="24"/>
              </w:rPr>
              <w:t xml:space="preserve">Le </w:t>
            </w:r>
            <w:r w:rsidR="00E60645">
              <w:rPr>
                <w:rFonts w:ascii="Gill Sans MT" w:hAnsi="Gill Sans MT"/>
                <w:sz w:val="24"/>
                <w:szCs w:val="24"/>
              </w:rPr>
              <w:t>C</w:t>
            </w:r>
            <w:r w:rsidR="00E60645" w:rsidRPr="006A3709">
              <w:rPr>
                <w:rFonts w:ascii="Gill Sans MT" w:hAnsi="Gill Sans MT"/>
                <w:sz w:val="24"/>
                <w:szCs w:val="24"/>
              </w:rPr>
              <w:t>onsultant</w:t>
            </w:r>
            <w:r w:rsidR="00E60645">
              <w:rPr>
                <w:rFonts w:ascii="Gill Sans MT" w:hAnsi="Gill Sans MT"/>
                <w:sz w:val="24"/>
                <w:szCs w:val="24"/>
              </w:rPr>
              <w:t xml:space="preserve"> et/ou </w:t>
            </w:r>
            <w:r w:rsidR="00271D89">
              <w:rPr>
                <w:rFonts w:ascii="Gill Sans MT" w:hAnsi="Gill Sans MT"/>
                <w:sz w:val="24"/>
              </w:rPr>
              <w:t>Cabinet de Consultance</w:t>
            </w:r>
            <w:r w:rsidR="00E60645">
              <w:rPr>
                <w:rFonts w:ascii="Gill Sans MT" w:hAnsi="Gill Sans MT"/>
                <w:sz w:val="24"/>
              </w:rPr>
              <w:t xml:space="preserve">/Université, </w:t>
            </w:r>
            <w:r w:rsidRPr="008E1C0E">
              <w:rPr>
                <w:rFonts w:ascii="Gill Sans MT" w:hAnsi="Gill Sans MT"/>
                <w:sz w:val="24"/>
                <w:szCs w:val="24"/>
              </w:rPr>
              <w:t>devra également prendre en considération les séries de commentaires de l'équipe</w:t>
            </w:r>
            <w:r w:rsidR="00FE380B" w:rsidRPr="008E1C0E">
              <w:rPr>
                <w:rFonts w:ascii="Gill Sans MT" w:hAnsi="Gill Sans MT"/>
                <w:sz w:val="24"/>
                <w:szCs w:val="24"/>
              </w:rPr>
              <w:t xml:space="preserve"> cadre de la ZS de Beni et l</w:t>
            </w:r>
            <w:r w:rsidRPr="008E1C0E">
              <w:rPr>
                <w:rFonts w:ascii="Gill Sans MT" w:hAnsi="Gill Sans MT"/>
                <w:sz w:val="24"/>
                <w:szCs w:val="24"/>
              </w:rPr>
              <w:t>es commentaires de l’équipe du projet HUAMSI</w:t>
            </w:r>
            <w:r w:rsidR="006B65D2">
              <w:rPr>
                <w:rFonts w:ascii="Gill Sans MT" w:hAnsi="Gill Sans MT"/>
                <w:sz w:val="24"/>
                <w:szCs w:val="24"/>
              </w:rPr>
              <w:t xml:space="preserve"> pour Vision Mondiale International</w:t>
            </w:r>
            <w:r w:rsidRPr="008E1C0E">
              <w:rPr>
                <w:rFonts w:ascii="Gill Sans MT" w:hAnsi="Gill Sans MT"/>
                <w:sz w:val="24"/>
                <w:szCs w:val="24"/>
              </w:rPr>
              <w:t xml:space="preserve">. </w:t>
            </w:r>
          </w:p>
          <w:p w14:paraId="3E62A25E" w14:textId="78ACC330" w:rsidR="00FE380B" w:rsidRPr="008E1C0E" w:rsidRDefault="008E3CF9" w:rsidP="00004B7C">
            <w:pPr>
              <w:spacing w:after="80"/>
              <w:ind w:right="-18"/>
              <w:jc w:val="both"/>
              <w:rPr>
                <w:rFonts w:ascii="Gill Sans MT" w:hAnsi="Gill Sans MT"/>
                <w:sz w:val="24"/>
                <w:szCs w:val="24"/>
              </w:rPr>
            </w:pPr>
            <w:r w:rsidRPr="008E1C0E">
              <w:rPr>
                <w:rFonts w:ascii="Gill Sans MT" w:hAnsi="Gill Sans MT"/>
                <w:sz w:val="24"/>
                <w:szCs w:val="24"/>
              </w:rPr>
              <w:t>Des moyens créatifs de présenter les</w:t>
            </w:r>
            <w:r w:rsidR="00FE380B" w:rsidRPr="008E1C0E">
              <w:rPr>
                <w:rFonts w:ascii="Gill Sans MT" w:hAnsi="Gill Sans MT"/>
                <w:sz w:val="24"/>
                <w:szCs w:val="24"/>
              </w:rPr>
              <w:t xml:space="preserve"> résultats seraient encouragés </w:t>
            </w:r>
            <w:r w:rsidRPr="008E1C0E">
              <w:rPr>
                <w:rFonts w:ascii="Gill Sans MT" w:hAnsi="Gill Sans MT"/>
                <w:sz w:val="24"/>
                <w:szCs w:val="24"/>
              </w:rPr>
              <w:t>par exemple en ut</w:t>
            </w:r>
            <w:r w:rsidR="00C44E75" w:rsidRPr="008E1C0E">
              <w:rPr>
                <w:rFonts w:ascii="Gill Sans MT" w:hAnsi="Gill Sans MT"/>
                <w:sz w:val="24"/>
                <w:szCs w:val="24"/>
              </w:rPr>
              <w:t>ilisant un support audiovisuel.</w:t>
            </w:r>
          </w:p>
          <w:p w14:paraId="3BDBD28B" w14:textId="06F87B74" w:rsidR="00C44E75" w:rsidRPr="008E1C0E" w:rsidRDefault="008E3CF9" w:rsidP="00004B7C">
            <w:pPr>
              <w:spacing w:after="80"/>
              <w:ind w:right="-18"/>
              <w:jc w:val="both"/>
              <w:rPr>
                <w:rFonts w:ascii="Gill Sans MT" w:hAnsi="Gill Sans MT"/>
                <w:sz w:val="24"/>
                <w:szCs w:val="24"/>
              </w:rPr>
            </w:pPr>
            <w:r w:rsidRPr="008E1C0E">
              <w:rPr>
                <w:rFonts w:ascii="Gill Sans MT" w:hAnsi="Gill Sans MT"/>
                <w:sz w:val="24"/>
                <w:szCs w:val="24"/>
              </w:rPr>
              <w:t xml:space="preserve">L’équipe du projet </w:t>
            </w:r>
            <w:r w:rsidR="00FE380B" w:rsidRPr="008E1C0E">
              <w:rPr>
                <w:rFonts w:ascii="Gill Sans MT" w:hAnsi="Gill Sans MT"/>
                <w:sz w:val="24"/>
                <w:szCs w:val="24"/>
              </w:rPr>
              <w:t xml:space="preserve">HUAMSI accompagnera </w:t>
            </w:r>
            <w:r w:rsidRPr="008E1C0E">
              <w:rPr>
                <w:rFonts w:ascii="Gill Sans MT" w:hAnsi="Gill Sans MT"/>
                <w:sz w:val="24"/>
                <w:szCs w:val="24"/>
              </w:rPr>
              <w:t xml:space="preserve">le </w:t>
            </w:r>
            <w:r w:rsidR="00E60645">
              <w:rPr>
                <w:rFonts w:ascii="Gill Sans MT" w:hAnsi="Gill Sans MT"/>
                <w:sz w:val="24"/>
                <w:szCs w:val="24"/>
              </w:rPr>
              <w:t>C</w:t>
            </w:r>
            <w:r w:rsidR="00E60645" w:rsidRPr="006A3709">
              <w:rPr>
                <w:rFonts w:ascii="Gill Sans MT" w:hAnsi="Gill Sans MT"/>
                <w:sz w:val="24"/>
                <w:szCs w:val="24"/>
              </w:rPr>
              <w:t>onsultant</w:t>
            </w:r>
            <w:r w:rsidR="00E60645">
              <w:rPr>
                <w:rFonts w:ascii="Gill Sans MT" w:hAnsi="Gill Sans MT"/>
                <w:sz w:val="24"/>
                <w:szCs w:val="24"/>
              </w:rPr>
              <w:t xml:space="preserve"> et/ou </w:t>
            </w:r>
            <w:r w:rsidR="004B1B03">
              <w:rPr>
                <w:rFonts w:ascii="Gill Sans MT" w:hAnsi="Gill Sans MT"/>
                <w:sz w:val="24"/>
              </w:rPr>
              <w:t>Cabinet de Consultance</w:t>
            </w:r>
            <w:r w:rsidR="00E60645">
              <w:rPr>
                <w:rFonts w:ascii="Gill Sans MT" w:hAnsi="Gill Sans MT"/>
                <w:sz w:val="24"/>
              </w:rPr>
              <w:t xml:space="preserve">/Université </w:t>
            </w:r>
            <w:r w:rsidRPr="008E1C0E">
              <w:rPr>
                <w:rFonts w:ascii="Gill Sans MT" w:hAnsi="Gill Sans MT"/>
                <w:sz w:val="24"/>
                <w:szCs w:val="24"/>
              </w:rPr>
              <w:t xml:space="preserve">tout au long de la mise </w:t>
            </w:r>
            <w:r w:rsidR="00FE380B" w:rsidRPr="008E1C0E">
              <w:rPr>
                <w:rFonts w:ascii="Gill Sans MT" w:hAnsi="Gill Sans MT"/>
                <w:sz w:val="24"/>
                <w:szCs w:val="24"/>
              </w:rPr>
              <w:t xml:space="preserve">en œuvre de toutes </w:t>
            </w:r>
            <w:r w:rsidR="00E60645">
              <w:rPr>
                <w:rFonts w:ascii="Gill Sans MT" w:hAnsi="Gill Sans MT"/>
                <w:sz w:val="24"/>
                <w:szCs w:val="24"/>
              </w:rPr>
              <w:t xml:space="preserve">les </w:t>
            </w:r>
            <w:r w:rsidRPr="008E1C0E">
              <w:rPr>
                <w:rFonts w:ascii="Gill Sans MT" w:hAnsi="Gill Sans MT"/>
                <w:sz w:val="24"/>
                <w:szCs w:val="24"/>
              </w:rPr>
              <w:t>tâches</w:t>
            </w:r>
            <w:r w:rsidR="00FE380B" w:rsidRPr="008E1C0E">
              <w:rPr>
                <w:rFonts w:ascii="Gill Sans MT" w:hAnsi="Gill Sans MT"/>
                <w:sz w:val="24"/>
                <w:szCs w:val="24"/>
              </w:rPr>
              <w:t xml:space="preserve"> dans le cadre de cette enquête</w:t>
            </w:r>
            <w:r w:rsidRPr="008E1C0E">
              <w:rPr>
                <w:rFonts w:ascii="Gill Sans MT" w:hAnsi="Gill Sans MT"/>
                <w:sz w:val="24"/>
                <w:szCs w:val="24"/>
              </w:rPr>
              <w:t xml:space="preserve"> sans entacher à son indépendance et son objectivité.</w:t>
            </w:r>
          </w:p>
          <w:p w14:paraId="53B5FA25" w14:textId="7B0B2BE2" w:rsidR="00662147" w:rsidRDefault="008E3CF9" w:rsidP="00FE380B">
            <w:pPr>
              <w:spacing w:after="0"/>
              <w:ind w:right="-18"/>
              <w:jc w:val="both"/>
              <w:rPr>
                <w:rFonts w:ascii="Gill Sans MT" w:hAnsi="Gill Sans MT"/>
              </w:rPr>
            </w:pPr>
            <w:r w:rsidRPr="008E1C0E">
              <w:rPr>
                <w:rFonts w:ascii="Gill Sans MT" w:hAnsi="Gill Sans MT"/>
                <w:sz w:val="24"/>
                <w:szCs w:val="24"/>
              </w:rPr>
              <w:t xml:space="preserve">Le </w:t>
            </w:r>
            <w:r w:rsidR="00E57BC6">
              <w:rPr>
                <w:rFonts w:ascii="Gill Sans MT" w:hAnsi="Gill Sans MT"/>
                <w:sz w:val="24"/>
                <w:szCs w:val="24"/>
              </w:rPr>
              <w:t>C</w:t>
            </w:r>
            <w:r w:rsidR="00E57BC6" w:rsidRPr="006A3709">
              <w:rPr>
                <w:rFonts w:ascii="Gill Sans MT" w:hAnsi="Gill Sans MT"/>
                <w:sz w:val="24"/>
                <w:szCs w:val="24"/>
              </w:rPr>
              <w:t>onsultant</w:t>
            </w:r>
            <w:r w:rsidR="00E57BC6">
              <w:rPr>
                <w:rFonts w:ascii="Gill Sans MT" w:hAnsi="Gill Sans MT"/>
                <w:sz w:val="24"/>
                <w:szCs w:val="24"/>
              </w:rPr>
              <w:t xml:space="preserve"> et/ou </w:t>
            </w:r>
            <w:r w:rsidR="00B31AEA">
              <w:rPr>
                <w:rFonts w:ascii="Gill Sans MT" w:hAnsi="Gill Sans MT"/>
                <w:sz w:val="24"/>
              </w:rPr>
              <w:t>Cabinet de Consultance</w:t>
            </w:r>
            <w:r w:rsidR="00E57BC6">
              <w:rPr>
                <w:rFonts w:ascii="Gill Sans MT" w:hAnsi="Gill Sans MT"/>
                <w:sz w:val="24"/>
              </w:rPr>
              <w:t xml:space="preserve">/Université </w:t>
            </w:r>
            <w:r w:rsidR="00FE380B" w:rsidRPr="00E57BC6">
              <w:rPr>
                <w:rFonts w:ascii="Gill Sans MT" w:hAnsi="Gill Sans MT"/>
                <w:sz w:val="24"/>
                <w:szCs w:val="24"/>
              </w:rPr>
              <w:t xml:space="preserve">sera suivi </w:t>
            </w:r>
            <w:r w:rsidR="00FE380B" w:rsidRPr="008E1C0E">
              <w:rPr>
                <w:rFonts w:ascii="Gill Sans MT" w:hAnsi="Gill Sans MT"/>
                <w:sz w:val="24"/>
                <w:szCs w:val="24"/>
              </w:rPr>
              <w:t xml:space="preserve">sur le terrain </w:t>
            </w:r>
            <w:r w:rsidRPr="008E1C0E">
              <w:rPr>
                <w:rFonts w:ascii="Gill Sans MT" w:hAnsi="Gill Sans MT"/>
                <w:sz w:val="24"/>
                <w:szCs w:val="24"/>
              </w:rPr>
              <w:t xml:space="preserve">par le Staffs MEAL du Projet HUAMSI </w:t>
            </w:r>
            <w:r w:rsidR="00E57BC6">
              <w:rPr>
                <w:rFonts w:ascii="Gill Sans MT" w:hAnsi="Gill Sans MT"/>
                <w:sz w:val="24"/>
                <w:szCs w:val="24"/>
              </w:rPr>
              <w:t xml:space="preserve">sous </w:t>
            </w:r>
            <w:r w:rsidR="00FE380B" w:rsidRPr="008E1C0E">
              <w:rPr>
                <w:rFonts w:ascii="Gill Sans MT" w:hAnsi="Gill Sans MT"/>
                <w:sz w:val="24"/>
                <w:szCs w:val="24"/>
              </w:rPr>
              <w:t xml:space="preserve">l’accompagnement </w:t>
            </w:r>
            <w:r w:rsidR="00C44E75" w:rsidRPr="008E1C0E">
              <w:rPr>
                <w:rFonts w:ascii="Gill Sans MT" w:hAnsi="Gill Sans MT"/>
                <w:sz w:val="24"/>
                <w:szCs w:val="24"/>
              </w:rPr>
              <w:t xml:space="preserve">technique </w:t>
            </w:r>
            <w:r w:rsidRPr="008E1C0E">
              <w:rPr>
                <w:rFonts w:ascii="Gill Sans MT" w:hAnsi="Gill Sans MT"/>
                <w:sz w:val="24"/>
                <w:szCs w:val="24"/>
              </w:rPr>
              <w:t>du MEAL Manager W</w:t>
            </w:r>
            <w:r w:rsidR="00FE380B" w:rsidRPr="008E1C0E">
              <w:rPr>
                <w:rFonts w:ascii="Gill Sans MT" w:hAnsi="Gill Sans MT"/>
                <w:sz w:val="24"/>
                <w:szCs w:val="24"/>
              </w:rPr>
              <w:t>orld Vision International Zone Est.</w:t>
            </w:r>
            <w:r w:rsidR="00FE380B">
              <w:rPr>
                <w:rFonts w:ascii="Gill Sans MT" w:hAnsi="Gill Sans MT"/>
              </w:rPr>
              <w:t xml:space="preserve"> </w:t>
            </w:r>
          </w:p>
          <w:p w14:paraId="04121007" w14:textId="6AF1A61C" w:rsidR="00662147" w:rsidRPr="00F44411" w:rsidRDefault="00662147">
            <w:pPr>
              <w:pStyle w:val="Paragraphedeliste"/>
              <w:numPr>
                <w:ilvl w:val="0"/>
                <w:numId w:val="12"/>
              </w:numPr>
              <w:ind w:right="-18"/>
              <w:jc w:val="both"/>
              <w:rPr>
                <w:rFonts w:ascii="Gill Sans MT" w:hAnsi="Gill Sans MT"/>
                <w:bCs/>
                <w:lang w:val="fr-FR"/>
              </w:rPr>
            </w:pPr>
            <w:r w:rsidRPr="005958C3">
              <w:rPr>
                <w:rFonts w:ascii="Gill Sans MT" w:hAnsi="Gill Sans MT"/>
                <w:b/>
                <w:lang w:val="fr-FR"/>
              </w:rPr>
              <w:t>Livrable</w:t>
            </w:r>
            <w:r w:rsidR="00A30F8C" w:rsidRPr="005958C3">
              <w:rPr>
                <w:rFonts w:ascii="Gill Sans MT" w:hAnsi="Gill Sans MT"/>
                <w:b/>
                <w:lang w:val="fr-FR"/>
              </w:rPr>
              <w:t xml:space="preserve"> 4</w:t>
            </w:r>
            <w:r w:rsidRPr="005958C3">
              <w:rPr>
                <w:rFonts w:ascii="Gill Sans MT" w:hAnsi="Gill Sans MT"/>
                <w:b/>
                <w:lang w:val="fr-FR"/>
              </w:rPr>
              <w:t xml:space="preserve"> :</w:t>
            </w:r>
            <w:r w:rsidRPr="00F44411">
              <w:rPr>
                <w:rFonts w:ascii="Gill Sans MT" w:hAnsi="Gill Sans MT"/>
                <w:bCs/>
                <w:lang w:val="fr-FR"/>
              </w:rPr>
              <w:t xml:space="preserve"> </w:t>
            </w:r>
            <w:r w:rsidR="00CD6487" w:rsidRPr="00F44411">
              <w:rPr>
                <w:rFonts w:ascii="Gill Sans MT" w:hAnsi="Gill Sans MT"/>
                <w:bCs/>
                <w:lang w:val="fr-FR"/>
              </w:rPr>
              <w:t>listage et/ou une cartographie des accoucheuses traditionnelles et guérisseurs traditionnels dans les diverses Aires de Santé de la Zone de Santé de Beni ;</w:t>
            </w:r>
          </w:p>
          <w:p w14:paraId="7B28FC9A" w14:textId="54CA2F82" w:rsidR="00CF526B" w:rsidRPr="00F44411" w:rsidRDefault="00A30F8C" w:rsidP="00990940">
            <w:pPr>
              <w:pStyle w:val="Paragraphedeliste"/>
              <w:numPr>
                <w:ilvl w:val="0"/>
                <w:numId w:val="12"/>
              </w:numPr>
              <w:spacing w:after="100"/>
              <w:ind w:right="-18"/>
              <w:jc w:val="both"/>
              <w:rPr>
                <w:rFonts w:ascii="Gill Sans MT" w:hAnsi="Gill Sans MT"/>
                <w:b/>
                <w:lang w:val="fr-FR"/>
              </w:rPr>
            </w:pPr>
            <w:r w:rsidRPr="00F44411">
              <w:rPr>
                <w:rFonts w:ascii="Gill Sans MT" w:hAnsi="Gill Sans MT"/>
                <w:b/>
                <w:lang w:val="fr-FR"/>
              </w:rPr>
              <w:t xml:space="preserve">Livrable 5 : Un </w:t>
            </w:r>
            <w:proofErr w:type="spellStart"/>
            <w:r w:rsidRPr="00F44411">
              <w:rPr>
                <w:rFonts w:ascii="Gill Sans MT" w:hAnsi="Gill Sans MT"/>
                <w:b/>
                <w:lang w:val="fr-FR"/>
              </w:rPr>
              <w:t>draft</w:t>
            </w:r>
            <w:proofErr w:type="spellEnd"/>
            <w:r w:rsidRPr="00F44411">
              <w:rPr>
                <w:rFonts w:ascii="Gill Sans MT" w:hAnsi="Gill Sans MT"/>
                <w:b/>
                <w:lang w:val="fr-FR"/>
              </w:rPr>
              <w:t xml:space="preserve"> de r</w:t>
            </w:r>
            <w:r w:rsidR="00CD6487" w:rsidRPr="00F44411">
              <w:rPr>
                <w:rFonts w:ascii="Gill Sans MT" w:hAnsi="Gill Sans MT"/>
                <w:b/>
                <w:lang w:val="fr-FR"/>
              </w:rPr>
              <w:t>apport final</w:t>
            </w:r>
            <w:r w:rsidR="00990940">
              <w:rPr>
                <w:rFonts w:ascii="Gill Sans MT" w:hAnsi="Gill Sans MT"/>
                <w:b/>
                <w:lang w:val="fr-FR"/>
              </w:rPr>
              <w:t xml:space="preserve"> ; </w:t>
            </w:r>
            <w:r w:rsidRPr="00F44411">
              <w:rPr>
                <w:rFonts w:ascii="Gill Sans MT" w:hAnsi="Gill Sans MT"/>
                <w:b/>
                <w:lang w:val="fr-FR"/>
              </w:rPr>
              <w:t xml:space="preserve"> </w:t>
            </w:r>
            <w:r w:rsidR="00CD6487" w:rsidRPr="00F44411">
              <w:rPr>
                <w:rFonts w:ascii="Gill Sans MT" w:hAnsi="Gill Sans MT"/>
                <w:b/>
                <w:lang w:val="fr-FR"/>
              </w:rPr>
              <w:t xml:space="preserve"> </w:t>
            </w:r>
          </w:p>
        </w:tc>
      </w:tr>
      <w:tr w:rsidR="00A30F8C" w:rsidRPr="00B26449" w14:paraId="51BD7C0E" w14:textId="77777777" w:rsidTr="00004B7C">
        <w:tc>
          <w:tcPr>
            <w:tcW w:w="1843" w:type="dxa"/>
            <w:shd w:val="clear" w:color="auto" w:fill="FFF2CC" w:themeFill="accent4" w:themeFillTint="33"/>
          </w:tcPr>
          <w:p w14:paraId="435F5792" w14:textId="2A86B249" w:rsidR="00A30F8C" w:rsidRDefault="00A30F8C" w:rsidP="00CD6487">
            <w:pPr>
              <w:overflowPunct w:val="0"/>
              <w:autoSpaceDE w:val="0"/>
              <w:autoSpaceDN w:val="0"/>
              <w:adjustRightInd w:val="0"/>
              <w:ind w:right="39"/>
              <w:contextualSpacing/>
              <w:jc w:val="both"/>
              <w:textAlignment w:val="baseline"/>
              <w:rPr>
                <w:rFonts w:ascii="Gill Sans MT" w:hAnsi="Gill Sans MT"/>
                <w:b/>
                <w:sz w:val="24"/>
                <w:szCs w:val="24"/>
              </w:rPr>
            </w:pPr>
            <w:r>
              <w:rPr>
                <w:rFonts w:ascii="Gill Sans MT" w:hAnsi="Gill Sans MT"/>
                <w:b/>
                <w:sz w:val="24"/>
                <w:szCs w:val="24"/>
              </w:rPr>
              <w:t>4.</w:t>
            </w:r>
            <w:r w:rsidR="00922F90">
              <w:rPr>
                <w:rFonts w:ascii="Gill Sans MT" w:hAnsi="Gill Sans MT"/>
                <w:b/>
                <w:sz w:val="24"/>
                <w:szCs w:val="24"/>
              </w:rPr>
              <w:t>4</w:t>
            </w:r>
            <w:r>
              <w:rPr>
                <w:rFonts w:ascii="Gill Sans MT" w:hAnsi="Gill Sans MT"/>
                <w:b/>
                <w:sz w:val="24"/>
                <w:szCs w:val="24"/>
              </w:rPr>
              <w:t xml:space="preserve"> Restitution</w:t>
            </w:r>
            <w:r w:rsidR="0031290A">
              <w:rPr>
                <w:rFonts w:ascii="Gill Sans MT" w:hAnsi="Gill Sans MT"/>
                <w:b/>
                <w:sz w:val="24"/>
                <w:szCs w:val="24"/>
              </w:rPr>
              <w:t> </w:t>
            </w:r>
            <w:r w:rsidR="00AF11F8">
              <w:rPr>
                <w:rFonts w:ascii="Gill Sans MT" w:hAnsi="Gill Sans MT"/>
                <w:b/>
                <w:sz w:val="24"/>
                <w:szCs w:val="24"/>
              </w:rPr>
              <w:t xml:space="preserve">des </w:t>
            </w:r>
            <w:r w:rsidR="00141283">
              <w:rPr>
                <w:rFonts w:ascii="Gill Sans MT" w:hAnsi="Gill Sans MT"/>
                <w:b/>
                <w:sz w:val="24"/>
                <w:szCs w:val="24"/>
              </w:rPr>
              <w:t>résultats</w:t>
            </w:r>
            <w:r w:rsidR="00AF11F8">
              <w:rPr>
                <w:rFonts w:ascii="Gill Sans MT" w:hAnsi="Gill Sans MT"/>
                <w:b/>
                <w:sz w:val="24"/>
                <w:szCs w:val="24"/>
              </w:rPr>
              <w:t xml:space="preserve"> </w:t>
            </w:r>
            <w:r w:rsidR="0031290A">
              <w:rPr>
                <w:rFonts w:ascii="Gill Sans MT" w:hAnsi="Gill Sans MT"/>
                <w:b/>
                <w:sz w:val="24"/>
                <w:szCs w:val="24"/>
              </w:rPr>
              <w:t>:</w:t>
            </w:r>
          </w:p>
        </w:tc>
        <w:tc>
          <w:tcPr>
            <w:tcW w:w="9214" w:type="dxa"/>
            <w:vAlign w:val="center"/>
          </w:tcPr>
          <w:p w14:paraId="20F89897" w14:textId="7830CE20" w:rsidR="00A30F8C" w:rsidRPr="00A30F8C" w:rsidRDefault="00A30F8C" w:rsidP="00A30F8C">
            <w:pPr>
              <w:spacing w:after="0"/>
              <w:jc w:val="both"/>
              <w:rPr>
                <w:rFonts w:ascii="Gill Sans MT" w:hAnsi="Gill Sans MT"/>
                <w:sz w:val="24"/>
                <w:szCs w:val="24"/>
              </w:rPr>
            </w:pPr>
            <w:r>
              <w:rPr>
                <w:rFonts w:ascii="Gill Sans MT" w:hAnsi="Gill Sans MT"/>
                <w:sz w:val="24"/>
                <w:szCs w:val="24"/>
              </w:rPr>
              <w:t xml:space="preserve">Le </w:t>
            </w:r>
            <w:r w:rsidRPr="00A30F8C">
              <w:rPr>
                <w:rFonts w:ascii="Gill Sans MT" w:hAnsi="Gill Sans MT"/>
                <w:sz w:val="24"/>
                <w:szCs w:val="24"/>
              </w:rPr>
              <w:t>Consultant, Cabinet de consultance ou l’Université</w:t>
            </w:r>
            <w:r w:rsidR="00F231E8">
              <w:rPr>
                <w:rFonts w:ascii="Gill Sans MT" w:hAnsi="Gill Sans MT"/>
                <w:sz w:val="24"/>
                <w:szCs w:val="24"/>
              </w:rPr>
              <w:t xml:space="preserve">, </w:t>
            </w:r>
            <w:r>
              <w:rPr>
                <w:rFonts w:ascii="Gill Sans MT" w:hAnsi="Gill Sans MT"/>
                <w:sz w:val="24"/>
                <w:szCs w:val="24"/>
              </w:rPr>
              <w:t xml:space="preserve">organisera une </w:t>
            </w:r>
            <w:r w:rsidR="000124E3">
              <w:rPr>
                <w:rFonts w:ascii="Gill Sans MT" w:hAnsi="Gill Sans MT"/>
                <w:sz w:val="24"/>
                <w:szCs w:val="24"/>
              </w:rPr>
              <w:t>séance</w:t>
            </w:r>
            <w:r>
              <w:rPr>
                <w:rFonts w:ascii="Gill Sans MT" w:hAnsi="Gill Sans MT"/>
                <w:sz w:val="24"/>
                <w:szCs w:val="24"/>
              </w:rPr>
              <w:t xml:space="preserve"> de </w:t>
            </w:r>
            <w:r w:rsidR="000124E3">
              <w:rPr>
                <w:rFonts w:ascii="Gill Sans MT" w:hAnsi="Gill Sans MT"/>
                <w:sz w:val="24"/>
                <w:szCs w:val="24"/>
              </w:rPr>
              <w:t>restitution</w:t>
            </w:r>
            <w:r>
              <w:rPr>
                <w:rFonts w:ascii="Gill Sans MT" w:hAnsi="Gill Sans MT"/>
                <w:sz w:val="24"/>
                <w:szCs w:val="24"/>
              </w:rPr>
              <w:t xml:space="preserve"> </w:t>
            </w:r>
            <w:r w:rsidR="00AF11F8">
              <w:rPr>
                <w:rFonts w:ascii="Gill Sans MT" w:hAnsi="Gill Sans MT"/>
                <w:sz w:val="24"/>
                <w:szCs w:val="24"/>
              </w:rPr>
              <w:t xml:space="preserve">des </w:t>
            </w:r>
            <w:r w:rsidR="00141283">
              <w:rPr>
                <w:rFonts w:ascii="Gill Sans MT" w:hAnsi="Gill Sans MT"/>
                <w:sz w:val="24"/>
                <w:szCs w:val="24"/>
              </w:rPr>
              <w:t>résultats</w:t>
            </w:r>
            <w:r w:rsidR="00AF11F8">
              <w:rPr>
                <w:rFonts w:ascii="Gill Sans MT" w:hAnsi="Gill Sans MT"/>
                <w:sz w:val="24"/>
                <w:szCs w:val="24"/>
              </w:rPr>
              <w:t xml:space="preserve"> </w:t>
            </w:r>
            <w:r w:rsidRPr="00A30F8C">
              <w:rPr>
                <w:rFonts w:ascii="Gill Sans MT" w:hAnsi="Gill Sans MT"/>
                <w:sz w:val="24"/>
                <w:szCs w:val="24"/>
              </w:rPr>
              <w:t>à l’intention de l’équipe de mise en œuvre du projet HUAMSI</w:t>
            </w:r>
            <w:r>
              <w:rPr>
                <w:rFonts w:ascii="Gill Sans MT" w:hAnsi="Gill Sans MT"/>
                <w:sz w:val="24"/>
                <w:szCs w:val="24"/>
              </w:rPr>
              <w:t xml:space="preserve"> de World Vision</w:t>
            </w:r>
            <w:r w:rsidR="0055323B">
              <w:rPr>
                <w:rFonts w:ascii="Gill Sans MT" w:hAnsi="Gill Sans MT"/>
                <w:sz w:val="24"/>
                <w:szCs w:val="24"/>
              </w:rPr>
              <w:t xml:space="preserve"> International</w:t>
            </w:r>
            <w:r>
              <w:rPr>
                <w:rFonts w:ascii="Gill Sans MT" w:hAnsi="Gill Sans MT"/>
                <w:sz w:val="24"/>
                <w:szCs w:val="24"/>
              </w:rPr>
              <w:t xml:space="preserve">. </w:t>
            </w:r>
          </w:p>
          <w:p w14:paraId="21F38FF9" w14:textId="171C389C" w:rsidR="00A30F8C" w:rsidRDefault="00A30F8C" w:rsidP="00A30F8C">
            <w:pPr>
              <w:spacing w:after="0"/>
              <w:jc w:val="both"/>
              <w:rPr>
                <w:rFonts w:ascii="Gill Sans MT" w:hAnsi="Gill Sans MT"/>
                <w:sz w:val="24"/>
                <w:szCs w:val="24"/>
              </w:rPr>
            </w:pPr>
            <w:r w:rsidRPr="00A30F8C">
              <w:rPr>
                <w:rFonts w:ascii="Gill Sans MT" w:hAnsi="Gill Sans MT"/>
                <w:sz w:val="24"/>
                <w:szCs w:val="24"/>
              </w:rPr>
              <w:t>Des recommandations</w:t>
            </w:r>
            <w:r w:rsidR="0055323B">
              <w:rPr>
                <w:rFonts w:ascii="Gill Sans MT" w:hAnsi="Gill Sans MT"/>
                <w:sz w:val="24"/>
                <w:szCs w:val="24"/>
              </w:rPr>
              <w:t xml:space="preserve">, </w:t>
            </w:r>
            <w:r w:rsidRPr="00A30F8C">
              <w:rPr>
                <w:rFonts w:ascii="Gill Sans MT" w:hAnsi="Gill Sans MT"/>
                <w:sz w:val="24"/>
                <w:szCs w:val="24"/>
              </w:rPr>
              <w:t xml:space="preserve">seront formulées </w:t>
            </w:r>
            <w:r>
              <w:rPr>
                <w:rFonts w:ascii="Gill Sans MT" w:hAnsi="Gill Sans MT"/>
                <w:sz w:val="24"/>
                <w:szCs w:val="24"/>
              </w:rPr>
              <w:t xml:space="preserve">et présentées à l’équipe de mise en </w:t>
            </w:r>
            <w:r w:rsidR="000124E3">
              <w:rPr>
                <w:rFonts w:ascii="Gill Sans MT" w:hAnsi="Gill Sans MT"/>
                <w:sz w:val="24"/>
                <w:szCs w:val="24"/>
              </w:rPr>
              <w:t>œuvre</w:t>
            </w:r>
            <w:r>
              <w:rPr>
                <w:rFonts w:ascii="Gill Sans MT" w:hAnsi="Gill Sans MT"/>
                <w:sz w:val="24"/>
                <w:szCs w:val="24"/>
              </w:rPr>
              <w:t xml:space="preserve"> du projet. </w:t>
            </w:r>
          </w:p>
          <w:p w14:paraId="3BAF5E32" w14:textId="43EC2CAA" w:rsidR="00A30F8C" w:rsidRPr="00F44411" w:rsidRDefault="00A30F8C" w:rsidP="00990940">
            <w:pPr>
              <w:pStyle w:val="Paragraphedeliste"/>
              <w:numPr>
                <w:ilvl w:val="0"/>
                <w:numId w:val="20"/>
              </w:numPr>
              <w:spacing w:after="100"/>
              <w:jc w:val="both"/>
              <w:rPr>
                <w:rFonts w:ascii="Gill Sans MT" w:hAnsi="Gill Sans MT"/>
                <w:lang w:val="fr-FR"/>
              </w:rPr>
            </w:pPr>
            <w:r w:rsidRPr="005958C3">
              <w:rPr>
                <w:rFonts w:ascii="Gill Sans MT" w:hAnsi="Gill Sans MT"/>
                <w:b/>
                <w:bCs/>
                <w:lang w:val="fr-FR"/>
              </w:rPr>
              <w:t>Livrable 6 :</w:t>
            </w:r>
            <w:r w:rsidRPr="00F44411">
              <w:rPr>
                <w:rFonts w:ascii="Gill Sans MT" w:hAnsi="Gill Sans MT"/>
                <w:lang w:val="fr-FR"/>
              </w:rPr>
              <w:t xml:space="preserve"> Support de présentation intégrant les recommandations</w:t>
            </w:r>
            <w:r w:rsidR="00990940">
              <w:rPr>
                <w:rFonts w:ascii="Gill Sans MT" w:hAnsi="Gill Sans MT"/>
                <w:lang w:val="fr-FR"/>
              </w:rPr>
              <w:t xml:space="preserve"> ; </w:t>
            </w:r>
          </w:p>
        </w:tc>
      </w:tr>
      <w:tr w:rsidR="00A30F8C" w:rsidRPr="00B26449" w14:paraId="11AA921B" w14:textId="77777777" w:rsidTr="00004B7C">
        <w:tc>
          <w:tcPr>
            <w:tcW w:w="1843" w:type="dxa"/>
            <w:shd w:val="clear" w:color="auto" w:fill="FFF2CC" w:themeFill="accent4" w:themeFillTint="33"/>
          </w:tcPr>
          <w:p w14:paraId="4DEB290F" w14:textId="5606902A" w:rsidR="00A30F8C" w:rsidRDefault="00922F90" w:rsidP="0031290A">
            <w:pPr>
              <w:overflowPunct w:val="0"/>
              <w:autoSpaceDE w:val="0"/>
              <w:autoSpaceDN w:val="0"/>
              <w:adjustRightInd w:val="0"/>
              <w:ind w:right="39"/>
              <w:contextualSpacing/>
              <w:textAlignment w:val="baseline"/>
              <w:rPr>
                <w:rFonts w:ascii="Gill Sans MT" w:hAnsi="Gill Sans MT"/>
                <w:b/>
                <w:sz w:val="24"/>
                <w:szCs w:val="24"/>
              </w:rPr>
            </w:pPr>
            <w:r>
              <w:rPr>
                <w:rFonts w:ascii="Gill Sans MT" w:hAnsi="Gill Sans MT"/>
                <w:b/>
                <w:sz w:val="24"/>
                <w:szCs w:val="24"/>
              </w:rPr>
              <w:t>4.</w:t>
            </w:r>
            <w:r w:rsidR="0031290A">
              <w:rPr>
                <w:rFonts w:ascii="Gill Sans MT" w:hAnsi="Gill Sans MT"/>
                <w:b/>
                <w:sz w:val="24"/>
                <w:szCs w:val="24"/>
              </w:rPr>
              <w:t>5. Transmission</w:t>
            </w:r>
            <w:r w:rsidR="00C44C66">
              <w:rPr>
                <w:rFonts w:ascii="Gill Sans MT" w:hAnsi="Gill Sans MT"/>
                <w:b/>
                <w:sz w:val="24"/>
                <w:szCs w:val="24"/>
              </w:rPr>
              <w:t xml:space="preserve"> du rapport </w:t>
            </w:r>
            <w:r w:rsidR="0031290A">
              <w:rPr>
                <w:rFonts w:ascii="Gill Sans MT" w:hAnsi="Gill Sans MT"/>
                <w:b/>
                <w:sz w:val="24"/>
                <w:szCs w:val="24"/>
              </w:rPr>
              <w:t xml:space="preserve">final :  </w:t>
            </w:r>
          </w:p>
        </w:tc>
        <w:tc>
          <w:tcPr>
            <w:tcW w:w="9214" w:type="dxa"/>
            <w:vAlign w:val="center"/>
          </w:tcPr>
          <w:p w14:paraId="29CF5EDC" w14:textId="714B755A" w:rsidR="00A30F8C" w:rsidRPr="00A30F8C" w:rsidRDefault="00A30F8C" w:rsidP="00EE5FF7">
            <w:pPr>
              <w:spacing w:after="100"/>
              <w:jc w:val="both"/>
              <w:rPr>
                <w:rFonts w:ascii="Gill Sans MT" w:hAnsi="Gill Sans MT"/>
                <w:sz w:val="24"/>
                <w:szCs w:val="24"/>
              </w:rPr>
            </w:pPr>
            <w:r w:rsidRPr="00A30F8C">
              <w:rPr>
                <w:rFonts w:ascii="Gill Sans MT" w:hAnsi="Gill Sans MT"/>
                <w:sz w:val="24"/>
                <w:szCs w:val="24"/>
              </w:rPr>
              <w:t>Le Consultant, Cabinet de consultance développera</w:t>
            </w:r>
            <w:r>
              <w:rPr>
                <w:rFonts w:ascii="Gill Sans MT" w:hAnsi="Gill Sans MT"/>
                <w:sz w:val="24"/>
                <w:szCs w:val="24"/>
              </w:rPr>
              <w:t xml:space="preserve"> </w:t>
            </w:r>
            <w:r w:rsidRPr="00A30F8C">
              <w:rPr>
                <w:rFonts w:ascii="Gill Sans MT" w:hAnsi="Gill Sans MT"/>
                <w:sz w:val="24"/>
                <w:szCs w:val="24"/>
              </w:rPr>
              <w:t xml:space="preserve">le rapport final de </w:t>
            </w:r>
            <w:r>
              <w:rPr>
                <w:rFonts w:ascii="Gill Sans MT" w:hAnsi="Gill Sans MT"/>
                <w:sz w:val="24"/>
                <w:szCs w:val="24"/>
              </w:rPr>
              <w:t>l’enquête</w:t>
            </w:r>
            <w:r w:rsidRPr="00A30F8C">
              <w:rPr>
                <w:rFonts w:ascii="Gill Sans MT" w:hAnsi="Gill Sans MT"/>
                <w:sz w:val="24"/>
                <w:szCs w:val="24"/>
              </w:rPr>
              <w:t xml:space="preserve"> et le partagera </w:t>
            </w:r>
            <w:r>
              <w:rPr>
                <w:rFonts w:ascii="Gill Sans MT" w:hAnsi="Gill Sans MT"/>
                <w:sz w:val="24"/>
                <w:szCs w:val="24"/>
              </w:rPr>
              <w:t>avec l’équipe de Wo</w:t>
            </w:r>
            <w:r w:rsidR="00D5746F">
              <w:rPr>
                <w:rFonts w:ascii="Gill Sans MT" w:hAnsi="Gill Sans MT"/>
                <w:sz w:val="24"/>
                <w:szCs w:val="24"/>
              </w:rPr>
              <w:t>rl</w:t>
            </w:r>
            <w:r>
              <w:rPr>
                <w:rFonts w:ascii="Gill Sans MT" w:hAnsi="Gill Sans MT"/>
                <w:sz w:val="24"/>
                <w:szCs w:val="24"/>
              </w:rPr>
              <w:t xml:space="preserve">d Vision </w:t>
            </w:r>
            <w:r w:rsidR="000124E3">
              <w:rPr>
                <w:rFonts w:ascii="Gill Sans MT" w:hAnsi="Gill Sans MT"/>
                <w:sz w:val="24"/>
                <w:szCs w:val="24"/>
              </w:rPr>
              <w:t>International.</w:t>
            </w:r>
            <w:r w:rsidRPr="00A30F8C">
              <w:rPr>
                <w:rFonts w:ascii="Gill Sans MT" w:hAnsi="Gill Sans MT"/>
                <w:sz w:val="24"/>
                <w:szCs w:val="24"/>
              </w:rPr>
              <w:t xml:space="preserve"> Ce dernier qui partagera la version finalisée du rapport </w:t>
            </w:r>
            <w:r>
              <w:rPr>
                <w:rFonts w:ascii="Gill Sans MT" w:hAnsi="Gill Sans MT"/>
                <w:sz w:val="24"/>
                <w:szCs w:val="24"/>
              </w:rPr>
              <w:t xml:space="preserve">avec Care International en </w:t>
            </w:r>
            <w:r w:rsidR="00DB724F">
              <w:rPr>
                <w:rFonts w:ascii="Gill Sans MT" w:hAnsi="Gill Sans MT"/>
                <w:sz w:val="24"/>
                <w:szCs w:val="24"/>
              </w:rPr>
              <w:t>RD. Congo</w:t>
            </w:r>
            <w:r>
              <w:rPr>
                <w:rFonts w:ascii="Gill Sans MT" w:hAnsi="Gill Sans MT"/>
                <w:sz w:val="24"/>
                <w:szCs w:val="24"/>
              </w:rPr>
              <w:t>.</w:t>
            </w:r>
          </w:p>
          <w:p w14:paraId="51930EC6" w14:textId="130D63ED" w:rsidR="00A30F8C" w:rsidRPr="00922F90" w:rsidRDefault="00A30F8C" w:rsidP="00EE5FF7">
            <w:pPr>
              <w:pStyle w:val="Paragraphedeliste"/>
              <w:numPr>
                <w:ilvl w:val="0"/>
                <w:numId w:val="19"/>
              </w:numPr>
              <w:spacing w:after="100"/>
              <w:jc w:val="both"/>
              <w:rPr>
                <w:rFonts w:ascii="Gill Sans MT" w:hAnsi="Gill Sans MT"/>
                <w:lang w:val="fr-FR"/>
              </w:rPr>
            </w:pPr>
            <w:r w:rsidRPr="00AE00D7">
              <w:rPr>
                <w:rFonts w:ascii="Gill Sans MT" w:hAnsi="Gill Sans MT"/>
                <w:b/>
                <w:bCs/>
                <w:lang w:val="fr-FR"/>
              </w:rPr>
              <w:t>Livrable 7 :</w:t>
            </w:r>
            <w:r w:rsidRPr="00922F90">
              <w:rPr>
                <w:rFonts w:ascii="Gill Sans MT" w:hAnsi="Gill Sans MT"/>
                <w:lang w:val="fr-FR"/>
              </w:rPr>
              <w:t xml:space="preserve"> </w:t>
            </w:r>
            <w:r w:rsidR="006673A6">
              <w:rPr>
                <w:rFonts w:ascii="Gill Sans MT" w:hAnsi="Gill Sans MT"/>
                <w:lang w:val="fr-FR"/>
              </w:rPr>
              <w:t xml:space="preserve">Un </w:t>
            </w:r>
            <w:r w:rsidRPr="00922F90">
              <w:rPr>
                <w:rFonts w:ascii="Gill Sans MT" w:hAnsi="Gill Sans MT"/>
                <w:lang w:val="fr-FR"/>
              </w:rPr>
              <w:t xml:space="preserve">rapport final intégrant les commentaires et annotations des acteurs impliqués en version MS Word, PDF PowerPoint et la base Excel d’analyse d’information seront ensuite soumis à </w:t>
            </w:r>
            <w:r w:rsidR="00D77215" w:rsidRPr="00D77215">
              <w:rPr>
                <w:rFonts w:ascii="Gill Sans MT" w:hAnsi="Gill Sans MT"/>
                <w:lang w:val="fr-FR"/>
              </w:rPr>
              <w:t>World Vision International</w:t>
            </w:r>
            <w:r w:rsidR="00D77215">
              <w:rPr>
                <w:rFonts w:ascii="Gill Sans MT" w:hAnsi="Gill Sans MT"/>
                <w:lang w:val="fr-FR"/>
              </w:rPr>
              <w:t xml:space="preserve"> </w:t>
            </w:r>
            <w:r w:rsidRPr="00922F90">
              <w:rPr>
                <w:rFonts w:ascii="Gill Sans MT" w:hAnsi="Gill Sans MT"/>
                <w:lang w:val="fr-FR"/>
              </w:rPr>
              <w:t>avec Plan d’action détaillé.</w:t>
            </w:r>
          </w:p>
        </w:tc>
      </w:tr>
      <w:tr w:rsidR="00D82DBB" w:rsidRPr="00B26449" w14:paraId="32E000C9" w14:textId="77777777" w:rsidTr="00004B7C">
        <w:trPr>
          <w:trHeight w:val="287"/>
        </w:trPr>
        <w:tc>
          <w:tcPr>
            <w:tcW w:w="11057" w:type="dxa"/>
            <w:gridSpan w:val="2"/>
            <w:shd w:val="clear" w:color="auto" w:fill="F4B083" w:themeFill="accent2" w:themeFillTint="99"/>
          </w:tcPr>
          <w:p w14:paraId="4C2E9A3D" w14:textId="184F826C" w:rsidR="00D82DBB" w:rsidRPr="0092149A" w:rsidRDefault="008C645E" w:rsidP="00D82DBB">
            <w:pPr>
              <w:spacing w:after="0"/>
              <w:rPr>
                <w:rFonts w:ascii="Gill Sans MT" w:hAnsi="Gill Sans MT"/>
                <w:b/>
                <w:sz w:val="24"/>
              </w:rPr>
            </w:pPr>
            <w:r>
              <w:rPr>
                <w:rFonts w:ascii="Gill Sans MT" w:hAnsi="Gill Sans MT"/>
                <w:b/>
                <w:sz w:val="24"/>
              </w:rPr>
              <w:lastRenderedPageBreak/>
              <w:t>5</w:t>
            </w:r>
            <w:r w:rsidR="006E6129">
              <w:rPr>
                <w:rFonts w:ascii="Gill Sans MT" w:hAnsi="Gill Sans MT"/>
                <w:b/>
                <w:sz w:val="24"/>
              </w:rPr>
              <w:t xml:space="preserve">. Chronogramme </w:t>
            </w:r>
          </w:p>
        </w:tc>
      </w:tr>
      <w:tr w:rsidR="006E6129" w:rsidRPr="00B26449" w14:paraId="005D3782" w14:textId="77777777" w:rsidTr="00004B7C">
        <w:trPr>
          <w:trHeight w:val="287"/>
        </w:trPr>
        <w:tc>
          <w:tcPr>
            <w:tcW w:w="11057" w:type="dxa"/>
            <w:gridSpan w:val="2"/>
            <w:shd w:val="clear" w:color="auto" w:fill="FFFFFF" w:themeFill="background1"/>
          </w:tcPr>
          <w:p w14:paraId="1FDED7AF" w14:textId="0BAE6F61" w:rsidR="006E6129" w:rsidRPr="00E80E44" w:rsidRDefault="006E6129" w:rsidP="00004B7C">
            <w:pPr>
              <w:spacing w:after="0"/>
              <w:jc w:val="both"/>
              <w:rPr>
                <w:rFonts w:ascii="Gill Sans MT" w:hAnsi="Gill Sans MT"/>
                <w:bCs/>
                <w:sz w:val="24"/>
              </w:rPr>
            </w:pPr>
            <w:r w:rsidRPr="00E80E44">
              <w:rPr>
                <w:rFonts w:ascii="Gill Sans MT" w:hAnsi="Gill Sans MT"/>
                <w:bCs/>
                <w:sz w:val="24"/>
              </w:rPr>
              <w:t xml:space="preserve">La durée de prestation du Consultant est de 30 jours, fractionnée par le Consultant, Cabinet de Consultance ou Université en fonction du chronogramme </w:t>
            </w:r>
            <w:r w:rsidR="005A2325" w:rsidRPr="00E80E44">
              <w:rPr>
                <w:rFonts w:ascii="Gill Sans MT" w:hAnsi="Gill Sans MT"/>
                <w:bCs/>
                <w:sz w:val="24"/>
              </w:rPr>
              <w:t>prenant en compte</w:t>
            </w:r>
            <w:r w:rsidRPr="00E80E44">
              <w:rPr>
                <w:rFonts w:ascii="Gill Sans MT" w:hAnsi="Gill Sans MT"/>
                <w:bCs/>
                <w:sz w:val="24"/>
              </w:rPr>
              <w:t xml:space="preserve"> la période allant du </w:t>
            </w:r>
            <w:r w:rsidR="00516F56">
              <w:rPr>
                <w:rFonts w:ascii="Gill Sans MT" w:hAnsi="Gill Sans MT" w:cstheme="minorHAnsi"/>
                <w:b/>
                <w:highlight w:val="yellow"/>
              </w:rPr>
              <w:t>13 Novembre au 12 Décembre</w:t>
            </w:r>
            <w:r w:rsidR="00034614" w:rsidRPr="00E80E44">
              <w:rPr>
                <w:rFonts w:ascii="Gill Sans MT" w:hAnsi="Gill Sans MT" w:cstheme="minorHAnsi"/>
                <w:b/>
                <w:highlight w:val="yellow"/>
              </w:rPr>
              <w:t xml:space="preserve"> 2023</w:t>
            </w:r>
            <w:r w:rsidRPr="00E80E44">
              <w:rPr>
                <w:rFonts w:ascii="Gill Sans MT" w:hAnsi="Gill Sans MT"/>
                <w:bCs/>
                <w:sz w:val="24"/>
              </w:rPr>
              <w:t xml:space="preserve">. </w:t>
            </w:r>
          </w:p>
          <w:p w14:paraId="160F75D6" w14:textId="4CE3AAC2" w:rsidR="006E6129" w:rsidRPr="00E80E44" w:rsidRDefault="006E6129" w:rsidP="00F85989">
            <w:pPr>
              <w:spacing w:after="100"/>
              <w:jc w:val="both"/>
              <w:rPr>
                <w:rFonts w:ascii="Gill Sans MT" w:hAnsi="Gill Sans MT"/>
                <w:b/>
                <w:sz w:val="24"/>
              </w:rPr>
            </w:pPr>
            <w:r w:rsidRPr="00E80E44">
              <w:rPr>
                <w:rFonts w:ascii="Gill Sans MT" w:hAnsi="Gill Sans MT"/>
                <w:bCs/>
                <w:sz w:val="24"/>
              </w:rPr>
              <w:t>Les</w:t>
            </w:r>
            <w:r w:rsidR="009C44C0" w:rsidRPr="00E80E44">
              <w:rPr>
                <w:rFonts w:ascii="Gill Sans MT" w:hAnsi="Gill Sans MT"/>
                <w:bCs/>
                <w:sz w:val="24"/>
              </w:rPr>
              <w:t xml:space="preserve"> </w:t>
            </w:r>
            <w:r w:rsidRPr="00E80E44">
              <w:rPr>
                <w:rFonts w:ascii="Gill Sans MT" w:hAnsi="Gill Sans MT"/>
                <w:bCs/>
                <w:sz w:val="24"/>
              </w:rPr>
              <w:t>30 jours couvrent la période de formation des enquêteurs, de collecte de données sur le terrain, d’élaboration et de remise du rapport.</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6095"/>
              <w:gridCol w:w="1129"/>
              <w:gridCol w:w="2227"/>
            </w:tblGrid>
            <w:tr w:rsidR="006E6129" w:rsidRPr="000124E3" w14:paraId="38038518" w14:textId="77777777" w:rsidTr="007A2C29">
              <w:trPr>
                <w:trHeight w:val="323"/>
              </w:trPr>
              <w:tc>
                <w:tcPr>
                  <w:tcW w:w="1326" w:type="dxa"/>
                  <w:shd w:val="clear" w:color="auto" w:fill="FFF2CC" w:themeFill="accent4" w:themeFillTint="33"/>
                </w:tcPr>
                <w:p w14:paraId="593A337F" w14:textId="77777777" w:rsidR="006E6129" w:rsidRPr="00004B7C" w:rsidRDefault="006E6129" w:rsidP="006E6129">
                  <w:pPr>
                    <w:jc w:val="center"/>
                    <w:rPr>
                      <w:rFonts w:ascii="Gill Sans MT" w:hAnsi="Gill Sans MT"/>
                      <w:b/>
                      <w:sz w:val="24"/>
                      <w:szCs w:val="24"/>
                    </w:rPr>
                  </w:pPr>
                  <w:r w:rsidRPr="00004B7C">
                    <w:rPr>
                      <w:rFonts w:ascii="Gill Sans MT" w:hAnsi="Gill Sans MT"/>
                      <w:b/>
                      <w:sz w:val="24"/>
                      <w:szCs w:val="24"/>
                    </w:rPr>
                    <w:t>Date</w:t>
                  </w:r>
                </w:p>
              </w:tc>
              <w:tc>
                <w:tcPr>
                  <w:tcW w:w="6095" w:type="dxa"/>
                  <w:shd w:val="clear" w:color="auto" w:fill="FFF2CC" w:themeFill="accent4" w:themeFillTint="33"/>
                </w:tcPr>
                <w:p w14:paraId="28D67976" w14:textId="77777777" w:rsidR="006E6129" w:rsidRPr="00004B7C" w:rsidRDefault="006E6129" w:rsidP="006E6129">
                  <w:pPr>
                    <w:ind w:left="-900"/>
                    <w:jc w:val="center"/>
                    <w:rPr>
                      <w:rFonts w:ascii="Gill Sans MT" w:hAnsi="Gill Sans MT"/>
                      <w:b/>
                      <w:sz w:val="24"/>
                      <w:szCs w:val="24"/>
                    </w:rPr>
                  </w:pPr>
                  <w:r w:rsidRPr="00004B7C">
                    <w:rPr>
                      <w:rFonts w:ascii="Gill Sans MT" w:hAnsi="Gill Sans MT"/>
                      <w:b/>
                      <w:sz w:val="24"/>
                      <w:szCs w:val="24"/>
                    </w:rPr>
                    <w:t>Activités</w:t>
                  </w:r>
                </w:p>
              </w:tc>
              <w:tc>
                <w:tcPr>
                  <w:tcW w:w="1129" w:type="dxa"/>
                  <w:shd w:val="clear" w:color="auto" w:fill="FFF2CC" w:themeFill="accent4" w:themeFillTint="33"/>
                </w:tcPr>
                <w:p w14:paraId="46FE740A" w14:textId="77777777" w:rsidR="006E6129" w:rsidRPr="00004B7C" w:rsidRDefault="006E6129" w:rsidP="006E6129">
                  <w:pPr>
                    <w:ind w:left="-900"/>
                    <w:jc w:val="center"/>
                    <w:rPr>
                      <w:rFonts w:ascii="Gill Sans MT" w:hAnsi="Gill Sans MT"/>
                      <w:b/>
                      <w:sz w:val="24"/>
                      <w:szCs w:val="24"/>
                    </w:rPr>
                  </w:pPr>
                  <w:r w:rsidRPr="00004B7C">
                    <w:rPr>
                      <w:rFonts w:ascii="Gill Sans MT" w:hAnsi="Gill Sans MT"/>
                      <w:b/>
                      <w:sz w:val="24"/>
                      <w:szCs w:val="24"/>
                    </w:rPr>
                    <w:t xml:space="preserve">       Lieu</w:t>
                  </w:r>
                </w:p>
              </w:tc>
              <w:tc>
                <w:tcPr>
                  <w:tcW w:w="2227" w:type="dxa"/>
                  <w:shd w:val="clear" w:color="auto" w:fill="FFF2CC" w:themeFill="accent4" w:themeFillTint="33"/>
                </w:tcPr>
                <w:p w14:paraId="2AB68B1C" w14:textId="77777777" w:rsidR="006E6129" w:rsidRPr="00004B7C" w:rsidRDefault="006E6129" w:rsidP="006E6129">
                  <w:pPr>
                    <w:ind w:left="-108"/>
                    <w:jc w:val="both"/>
                    <w:rPr>
                      <w:rFonts w:ascii="Gill Sans MT" w:hAnsi="Gill Sans MT"/>
                      <w:b/>
                      <w:sz w:val="24"/>
                      <w:szCs w:val="24"/>
                    </w:rPr>
                  </w:pPr>
                  <w:r w:rsidRPr="00004B7C">
                    <w:rPr>
                      <w:rFonts w:ascii="Gill Sans MT" w:hAnsi="Gill Sans MT"/>
                      <w:b/>
                      <w:sz w:val="24"/>
                      <w:szCs w:val="24"/>
                    </w:rPr>
                    <w:t xml:space="preserve">Commentaire </w:t>
                  </w:r>
                </w:p>
              </w:tc>
            </w:tr>
            <w:tr w:rsidR="0028564B" w:rsidRPr="000124E3" w14:paraId="16C208F5" w14:textId="77777777" w:rsidTr="00004B7C">
              <w:tc>
                <w:tcPr>
                  <w:tcW w:w="1326" w:type="dxa"/>
                  <w:vMerge w:val="restart"/>
                  <w:shd w:val="clear" w:color="auto" w:fill="FFE599" w:themeFill="accent4" w:themeFillTint="66"/>
                </w:tcPr>
                <w:p w14:paraId="7A15ADFA" w14:textId="455577A9" w:rsidR="0028564B" w:rsidRPr="00075C70" w:rsidRDefault="0028564B" w:rsidP="00075C70">
                  <w:pPr>
                    <w:ind w:right="-62"/>
                    <w:jc w:val="center"/>
                    <w:rPr>
                      <w:rFonts w:ascii="Gill Sans MT" w:hAnsi="Gill Sans MT"/>
                      <w:sz w:val="24"/>
                      <w:szCs w:val="24"/>
                    </w:rPr>
                  </w:pPr>
                  <w:r w:rsidRPr="00075C70">
                    <w:rPr>
                      <w:rFonts w:ascii="Gill Sans MT" w:hAnsi="Gill Sans MT"/>
                      <w:sz w:val="24"/>
                      <w:szCs w:val="24"/>
                    </w:rPr>
                    <w:t>Du 0</w:t>
                  </w:r>
                  <w:r>
                    <w:rPr>
                      <w:rFonts w:ascii="Gill Sans MT" w:hAnsi="Gill Sans MT"/>
                      <w:sz w:val="24"/>
                      <w:szCs w:val="24"/>
                    </w:rPr>
                    <w:t>9</w:t>
                  </w:r>
                  <w:r w:rsidRPr="00075C70">
                    <w:rPr>
                      <w:rFonts w:ascii="Gill Sans MT" w:hAnsi="Gill Sans MT"/>
                      <w:sz w:val="24"/>
                      <w:szCs w:val="24"/>
                    </w:rPr>
                    <w:t>/1</w:t>
                  </w:r>
                  <w:r>
                    <w:rPr>
                      <w:rFonts w:ascii="Gill Sans MT" w:hAnsi="Gill Sans MT"/>
                      <w:sz w:val="24"/>
                      <w:szCs w:val="24"/>
                    </w:rPr>
                    <w:t>0</w:t>
                  </w:r>
                  <w:r w:rsidRPr="00075C70">
                    <w:rPr>
                      <w:rFonts w:ascii="Gill Sans MT" w:hAnsi="Gill Sans MT"/>
                      <w:sz w:val="24"/>
                      <w:szCs w:val="24"/>
                    </w:rPr>
                    <w:t xml:space="preserve"> au </w:t>
                  </w:r>
                  <w:r>
                    <w:rPr>
                      <w:rFonts w:ascii="Gill Sans MT" w:hAnsi="Gill Sans MT"/>
                      <w:sz w:val="24"/>
                      <w:szCs w:val="24"/>
                    </w:rPr>
                    <w:t>07</w:t>
                  </w:r>
                  <w:r w:rsidRPr="00075C70">
                    <w:rPr>
                      <w:rFonts w:ascii="Gill Sans MT" w:hAnsi="Gill Sans MT"/>
                      <w:sz w:val="24"/>
                      <w:szCs w:val="24"/>
                    </w:rPr>
                    <w:t>/11/202</w:t>
                  </w:r>
                  <w:r>
                    <w:rPr>
                      <w:rFonts w:ascii="Gill Sans MT" w:hAnsi="Gill Sans MT"/>
                      <w:sz w:val="24"/>
                      <w:szCs w:val="24"/>
                    </w:rPr>
                    <w:t>3</w:t>
                  </w:r>
                </w:p>
              </w:tc>
              <w:tc>
                <w:tcPr>
                  <w:tcW w:w="6095" w:type="dxa"/>
                  <w:shd w:val="clear" w:color="auto" w:fill="FFFFFF" w:themeFill="background1"/>
                </w:tcPr>
                <w:p w14:paraId="2CC03BDE" w14:textId="14154650" w:rsidR="0028564B" w:rsidRPr="00004B7C" w:rsidRDefault="0028564B" w:rsidP="006E6129">
                  <w:pPr>
                    <w:ind w:right="-18"/>
                    <w:rPr>
                      <w:rFonts w:ascii="Gill Sans MT" w:hAnsi="Gill Sans MT"/>
                      <w:sz w:val="24"/>
                      <w:szCs w:val="24"/>
                    </w:rPr>
                  </w:pPr>
                  <w:r w:rsidRPr="00004B7C">
                    <w:rPr>
                      <w:rFonts w:ascii="Gill Sans MT" w:hAnsi="Gill Sans MT" w:cs="Arial"/>
                      <w:sz w:val="24"/>
                      <w:szCs w:val="24"/>
                    </w:rPr>
                    <w:t>Consultation documentaire ;</w:t>
                  </w:r>
                </w:p>
              </w:tc>
              <w:tc>
                <w:tcPr>
                  <w:tcW w:w="1129" w:type="dxa"/>
                  <w:shd w:val="clear" w:color="auto" w:fill="auto"/>
                </w:tcPr>
                <w:p w14:paraId="65C58ACA"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666A4ABC" w14:textId="77777777" w:rsidR="0028564B" w:rsidRPr="00004B7C" w:rsidRDefault="0028564B" w:rsidP="006E6129">
                  <w:pPr>
                    <w:ind w:left="-108"/>
                    <w:jc w:val="center"/>
                    <w:rPr>
                      <w:rFonts w:ascii="Gill Sans MT" w:hAnsi="Gill Sans MT"/>
                      <w:sz w:val="24"/>
                      <w:szCs w:val="24"/>
                    </w:rPr>
                  </w:pPr>
                  <w:r w:rsidRPr="00004B7C">
                    <w:rPr>
                      <w:rFonts w:ascii="Gill Sans MT" w:hAnsi="Gill Sans MT"/>
                      <w:sz w:val="24"/>
                      <w:szCs w:val="24"/>
                    </w:rPr>
                    <w:t>3 jours</w:t>
                  </w:r>
                </w:p>
              </w:tc>
            </w:tr>
            <w:tr w:rsidR="0028564B" w:rsidRPr="000124E3" w14:paraId="5F1A0A6D" w14:textId="77777777" w:rsidTr="007A2C29">
              <w:tc>
                <w:tcPr>
                  <w:tcW w:w="1326" w:type="dxa"/>
                  <w:vMerge/>
                  <w:shd w:val="clear" w:color="auto" w:fill="FFE599" w:themeFill="accent4" w:themeFillTint="66"/>
                </w:tcPr>
                <w:p w14:paraId="2CDE5FBE" w14:textId="77777777" w:rsidR="0028564B" w:rsidRPr="00004B7C" w:rsidRDefault="0028564B" w:rsidP="006E6129">
                  <w:pPr>
                    <w:ind w:right="-62"/>
                    <w:rPr>
                      <w:rFonts w:ascii="Gill Sans MT" w:hAnsi="Gill Sans MT"/>
                      <w:sz w:val="24"/>
                      <w:szCs w:val="24"/>
                    </w:rPr>
                  </w:pPr>
                </w:p>
              </w:tc>
              <w:tc>
                <w:tcPr>
                  <w:tcW w:w="6095" w:type="dxa"/>
                  <w:shd w:val="clear" w:color="auto" w:fill="auto"/>
                </w:tcPr>
                <w:p w14:paraId="6A0BD376" w14:textId="713C0142" w:rsidR="0028564B" w:rsidRPr="00004B7C" w:rsidRDefault="0028564B" w:rsidP="006E6129">
                  <w:pPr>
                    <w:ind w:right="-18"/>
                    <w:rPr>
                      <w:rFonts w:ascii="Gill Sans MT" w:hAnsi="Gill Sans MT" w:cs="Arial"/>
                      <w:sz w:val="24"/>
                      <w:szCs w:val="24"/>
                    </w:rPr>
                  </w:pPr>
                  <w:r w:rsidRPr="00004B7C">
                    <w:rPr>
                      <w:rFonts w:ascii="Gill Sans MT" w:hAnsi="Gill Sans MT" w:cs="Arial"/>
                      <w:sz w:val="24"/>
                      <w:szCs w:val="24"/>
                    </w:rPr>
                    <w:t>Développement d'outils d'enquête ;</w:t>
                  </w:r>
                </w:p>
              </w:tc>
              <w:tc>
                <w:tcPr>
                  <w:tcW w:w="1129" w:type="dxa"/>
                  <w:shd w:val="clear" w:color="auto" w:fill="auto"/>
                </w:tcPr>
                <w:p w14:paraId="62BC5518"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 xml:space="preserve">Beni </w:t>
                  </w:r>
                </w:p>
              </w:tc>
              <w:tc>
                <w:tcPr>
                  <w:tcW w:w="2227" w:type="dxa"/>
                  <w:shd w:val="clear" w:color="auto" w:fill="auto"/>
                </w:tcPr>
                <w:p w14:paraId="6E1963E4" w14:textId="77777777" w:rsidR="0028564B" w:rsidRPr="00004B7C" w:rsidRDefault="0028564B" w:rsidP="006E6129">
                  <w:pPr>
                    <w:ind w:left="-108"/>
                    <w:jc w:val="center"/>
                    <w:rPr>
                      <w:rFonts w:ascii="Gill Sans MT" w:hAnsi="Gill Sans MT"/>
                      <w:sz w:val="24"/>
                      <w:szCs w:val="24"/>
                    </w:rPr>
                  </w:pPr>
                  <w:r w:rsidRPr="00004B7C">
                    <w:rPr>
                      <w:rFonts w:ascii="Gill Sans MT" w:hAnsi="Gill Sans MT"/>
                      <w:sz w:val="24"/>
                      <w:szCs w:val="24"/>
                    </w:rPr>
                    <w:t xml:space="preserve">3 jours </w:t>
                  </w:r>
                </w:p>
              </w:tc>
            </w:tr>
            <w:tr w:rsidR="0028564B" w:rsidRPr="000124E3" w14:paraId="2D2702E2" w14:textId="77777777" w:rsidTr="007A2C29">
              <w:tc>
                <w:tcPr>
                  <w:tcW w:w="1326" w:type="dxa"/>
                  <w:vMerge/>
                  <w:shd w:val="clear" w:color="auto" w:fill="FFE599" w:themeFill="accent4" w:themeFillTint="66"/>
                </w:tcPr>
                <w:p w14:paraId="050EE752" w14:textId="77777777" w:rsidR="0028564B" w:rsidRPr="00004B7C" w:rsidRDefault="0028564B" w:rsidP="006E6129">
                  <w:pPr>
                    <w:ind w:right="-62"/>
                    <w:rPr>
                      <w:rFonts w:ascii="Gill Sans MT" w:hAnsi="Gill Sans MT"/>
                      <w:sz w:val="24"/>
                      <w:szCs w:val="24"/>
                    </w:rPr>
                  </w:pPr>
                </w:p>
              </w:tc>
              <w:tc>
                <w:tcPr>
                  <w:tcW w:w="6095" w:type="dxa"/>
                  <w:shd w:val="clear" w:color="auto" w:fill="auto"/>
                </w:tcPr>
                <w:p w14:paraId="27CCE199" w14:textId="77777777" w:rsidR="0028564B" w:rsidRPr="00004B7C" w:rsidRDefault="0028564B" w:rsidP="006E6129">
                  <w:pPr>
                    <w:ind w:right="-18"/>
                    <w:rPr>
                      <w:rFonts w:ascii="Gill Sans MT" w:hAnsi="Gill Sans MT"/>
                      <w:sz w:val="24"/>
                      <w:szCs w:val="24"/>
                    </w:rPr>
                  </w:pPr>
                  <w:r w:rsidRPr="00004B7C">
                    <w:rPr>
                      <w:rFonts w:ascii="Gill Sans MT" w:hAnsi="Gill Sans MT" w:cs="Arial"/>
                      <w:sz w:val="24"/>
                      <w:szCs w:val="24"/>
                    </w:rPr>
                    <w:t xml:space="preserve">Recrutement des enquêteurs ; </w:t>
                  </w:r>
                </w:p>
              </w:tc>
              <w:tc>
                <w:tcPr>
                  <w:tcW w:w="1129" w:type="dxa"/>
                  <w:shd w:val="clear" w:color="auto" w:fill="auto"/>
                </w:tcPr>
                <w:p w14:paraId="79F775E2"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25724DFF" w14:textId="0BA7F249" w:rsidR="0028564B" w:rsidRPr="00004B7C" w:rsidRDefault="0028564B" w:rsidP="006E6129">
                  <w:pPr>
                    <w:ind w:left="-108"/>
                    <w:jc w:val="center"/>
                    <w:rPr>
                      <w:rFonts w:ascii="Gill Sans MT" w:hAnsi="Gill Sans MT"/>
                      <w:sz w:val="24"/>
                      <w:szCs w:val="24"/>
                    </w:rPr>
                  </w:pPr>
                  <w:r>
                    <w:rPr>
                      <w:rFonts w:ascii="Gill Sans MT" w:hAnsi="Gill Sans MT"/>
                      <w:sz w:val="24"/>
                      <w:szCs w:val="24"/>
                    </w:rPr>
                    <w:t>1</w:t>
                  </w:r>
                  <w:r w:rsidR="00141283">
                    <w:rPr>
                      <w:rFonts w:ascii="Gill Sans MT" w:hAnsi="Gill Sans MT"/>
                      <w:sz w:val="24"/>
                      <w:szCs w:val="24"/>
                    </w:rPr>
                    <w:t xml:space="preserve"> jour</w:t>
                  </w:r>
                  <w:r w:rsidRPr="00004B7C">
                    <w:rPr>
                      <w:rFonts w:ascii="Gill Sans MT" w:hAnsi="Gill Sans MT"/>
                      <w:sz w:val="24"/>
                      <w:szCs w:val="24"/>
                    </w:rPr>
                    <w:t xml:space="preserve"> </w:t>
                  </w:r>
                </w:p>
              </w:tc>
            </w:tr>
            <w:tr w:rsidR="0028564B" w:rsidRPr="000124E3" w14:paraId="5D3A532F" w14:textId="77777777" w:rsidTr="007A2C29">
              <w:tc>
                <w:tcPr>
                  <w:tcW w:w="1326" w:type="dxa"/>
                  <w:vMerge/>
                  <w:shd w:val="clear" w:color="auto" w:fill="FFE599" w:themeFill="accent4" w:themeFillTint="66"/>
                </w:tcPr>
                <w:p w14:paraId="4CA66A5F" w14:textId="77777777" w:rsidR="0028564B" w:rsidRPr="00004B7C" w:rsidRDefault="0028564B" w:rsidP="006E6129">
                  <w:pPr>
                    <w:ind w:right="-62"/>
                    <w:rPr>
                      <w:rFonts w:ascii="Gill Sans MT" w:hAnsi="Gill Sans MT"/>
                      <w:sz w:val="24"/>
                      <w:szCs w:val="24"/>
                    </w:rPr>
                  </w:pPr>
                </w:p>
              </w:tc>
              <w:tc>
                <w:tcPr>
                  <w:tcW w:w="6095" w:type="dxa"/>
                  <w:shd w:val="clear" w:color="auto" w:fill="auto"/>
                </w:tcPr>
                <w:p w14:paraId="274BA949" w14:textId="77777777" w:rsidR="0028564B" w:rsidRPr="00004B7C" w:rsidRDefault="0028564B" w:rsidP="006E6129">
                  <w:pPr>
                    <w:ind w:right="-18"/>
                    <w:rPr>
                      <w:rFonts w:ascii="Gill Sans MT" w:hAnsi="Gill Sans MT"/>
                      <w:sz w:val="24"/>
                      <w:szCs w:val="24"/>
                    </w:rPr>
                  </w:pPr>
                  <w:r w:rsidRPr="00004B7C">
                    <w:rPr>
                      <w:rFonts w:ascii="Gill Sans MT" w:hAnsi="Gill Sans MT" w:cs="Arial"/>
                      <w:sz w:val="24"/>
                      <w:szCs w:val="24"/>
                    </w:rPr>
                    <w:t xml:space="preserve">Formation des enquêteurs ; </w:t>
                  </w:r>
                </w:p>
              </w:tc>
              <w:tc>
                <w:tcPr>
                  <w:tcW w:w="1129" w:type="dxa"/>
                  <w:shd w:val="clear" w:color="auto" w:fill="auto"/>
                </w:tcPr>
                <w:p w14:paraId="1CAA2924"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46F918D4" w14:textId="77777777" w:rsidR="0028564B" w:rsidRPr="00004B7C" w:rsidRDefault="0028564B" w:rsidP="006E6129">
                  <w:pPr>
                    <w:ind w:left="-108"/>
                    <w:jc w:val="center"/>
                    <w:rPr>
                      <w:rFonts w:ascii="Gill Sans MT" w:hAnsi="Gill Sans MT"/>
                      <w:sz w:val="24"/>
                      <w:szCs w:val="24"/>
                    </w:rPr>
                  </w:pPr>
                  <w:r w:rsidRPr="00004B7C">
                    <w:rPr>
                      <w:rFonts w:ascii="Gill Sans MT" w:hAnsi="Gill Sans MT"/>
                      <w:sz w:val="24"/>
                      <w:szCs w:val="24"/>
                    </w:rPr>
                    <w:t xml:space="preserve">2 jours </w:t>
                  </w:r>
                </w:p>
              </w:tc>
            </w:tr>
            <w:tr w:rsidR="0028564B" w:rsidRPr="000124E3" w14:paraId="4C6E637C" w14:textId="77777777" w:rsidTr="007A2C29">
              <w:tc>
                <w:tcPr>
                  <w:tcW w:w="1326" w:type="dxa"/>
                  <w:vMerge/>
                  <w:shd w:val="clear" w:color="auto" w:fill="FFE599" w:themeFill="accent4" w:themeFillTint="66"/>
                </w:tcPr>
                <w:p w14:paraId="21960792" w14:textId="77777777" w:rsidR="0028564B" w:rsidRPr="00004B7C" w:rsidRDefault="0028564B" w:rsidP="006E6129">
                  <w:pPr>
                    <w:ind w:right="-62"/>
                    <w:rPr>
                      <w:rFonts w:ascii="Gill Sans MT" w:hAnsi="Gill Sans MT"/>
                      <w:sz w:val="24"/>
                      <w:szCs w:val="24"/>
                    </w:rPr>
                  </w:pPr>
                </w:p>
              </w:tc>
              <w:tc>
                <w:tcPr>
                  <w:tcW w:w="6095" w:type="dxa"/>
                  <w:shd w:val="clear" w:color="auto" w:fill="auto"/>
                </w:tcPr>
                <w:p w14:paraId="13AD292F" w14:textId="740AC3B2" w:rsidR="0028564B" w:rsidRPr="00004B7C" w:rsidRDefault="0028564B" w:rsidP="006E6129">
                  <w:pPr>
                    <w:ind w:right="-18"/>
                    <w:rPr>
                      <w:rFonts w:ascii="Gill Sans MT" w:hAnsi="Gill Sans MT"/>
                      <w:sz w:val="24"/>
                      <w:szCs w:val="24"/>
                    </w:rPr>
                  </w:pPr>
                  <w:r w:rsidRPr="00004B7C">
                    <w:rPr>
                      <w:rFonts w:ascii="Gill Sans MT" w:hAnsi="Gill Sans MT" w:cs="Arial"/>
                      <w:sz w:val="24"/>
                      <w:szCs w:val="24"/>
                    </w:rPr>
                    <w:t xml:space="preserve">Conduite proprement dite de l’'enquête dans la communauté ; </w:t>
                  </w:r>
                </w:p>
              </w:tc>
              <w:tc>
                <w:tcPr>
                  <w:tcW w:w="1129" w:type="dxa"/>
                  <w:shd w:val="clear" w:color="auto" w:fill="auto"/>
                </w:tcPr>
                <w:p w14:paraId="7511ABF0"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41FE1B69" w14:textId="380704B6" w:rsidR="0028564B" w:rsidRPr="00004B7C" w:rsidRDefault="0028564B" w:rsidP="006E6129">
                  <w:pPr>
                    <w:ind w:left="-108"/>
                    <w:jc w:val="center"/>
                    <w:rPr>
                      <w:rFonts w:ascii="Gill Sans MT" w:hAnsi="Gill Sans MT"/>
                      <w:sz w:val="24"/>
                      <w:szCs w:val="24"/>
                    </w:rPr>
                  </w:pPr>
                  <w:r>
                    <w:rPr>
                      <w:rFonts w:ascii="Gill Sans MT" w:hAnsi="Gill Sans MT"/>
                      <w:sz w:val="24"/>
                      <w:szCs w:val="24"/>
                    </w:rPr>
                    <w:t>6</w:t>
                  </w:r>
                  <w:r w:rsidRPr="00004B7C">
                    <w:rPr>
                      <w:rFonts w:ascii="Gill Sans MT" w:hAnsi="Gill Sans MT"/>
                      <w:sz w:val="24"/>
                      <w:szCs w:val="24"/>
                    </w:rPr>
                    <w:t xml:space="preserve"> jours</w:t>
                  </w:r>
                </w:p>
              </w:tc>
            </w:tr>
            <w:tr w:rsidR="0028564B" w:rsidRPr="000124E3" w14:paraId="2903482D" w14:textId="77777777" w:rsidTr="007A2C29">
              <w:tc>
                <w:tcPr>
                  <w:tcW w:w="1326" w:type="dxa"/>
                  <w:vMerge/>
                  <w:shd w:val="clear" w:color="auto" w:fill="FFE599" w:themeFill="accent4" w:themeFillTint="66"/>
                </w:tcPr>
                <w:p w14:paraId="41EB6BCE" w14:textId="77777777" w:rsidR="0028564B" w:rsidRPr="00004B7C" w:rsidRDefault="0028564B" w:rsidP="006E6129">
                  <w:pPr>
                    <w:ind w:right="-62"/>
                    <w:rPr>
                      <w:rFonts w:ascii="Gill Sans MT" w:hAnsi="Gill Sans MT"/>
                      <w:sz w:val="24"/>
                      <w:szCs w:val="24"/>
                    </w:rPr>
                  </w:pPr>
                </w:p>
              </w:tc>
              <w:tc>
                <w:tcPr>
                  <w:tcW w:w="6095" w:type="dxa"/>
                  <w:shd w:val="clear" w:color="auto" w:fill="auto"/>
                </w:tcPr>
                <w:p w14:paraId="7F939CEB" w14:textId="77777777" w:rsidR="0028564B" w:rsidRPr="00004B7C" w:rsidRDefault="0028564B" w:rsidP="006E6129">
                  <w:pPr>
                    <w:ind w:right="-18"/>
                    <w:rPr>
                      <w:rFonts w:ascii="Gill Sans MT" w:hAnsi="Gill Sans MT"/>
                      <w:sz w:val="24"/>
                      <w:szCs w:val="24"/>
                    </w:rPr>
                  </w:pPr>
                  <w:r w:rsidRPr="00004B7C">
                    <w:rPr>
                      <w:rFonts w:ascii="Gill Sans MT" w:hAnsi="Gill Sans MT" w:cs="Arial"/>
                      <w:sz w:val="24"/>
                      <w:szCs w:val="24"/>
                    </w:rPr>
                    <w:t xml:space="preserve">Saisie, Compilation et Analyse des données ; </w:t>
                  </w:r>
                </w:p>
              </w:tc>
              <w:tc>
                <w:tcPr>
                  <w:tcW w:w="1129" w:type="dxa"/>
                  <w:shd w:val="clear" w:color="auto" w:fill="auto"/>
                </w:tcPr>
                <w:p w14:paraId="5CF7D077"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 xml:space="preserve">Beni </w:t>
                  </w:r>
                </w:p>
              </w:tc>
              <w:tc>
                <w:tcPr>
                  <w:tcW w:w="2227" w:type="dxa"/>
                  <w:shd w:val="clear" w:color="auto" w:fill="auto"/>
                </w:tcPr>
                <w:p w14:paraId="2A05510E" w14:textId="77777777" w:rsidR="0028564B" w:rsidRPr="00004B7C" w:rsidRDefault="0028564B" w:rsidP="006E6129">
                  <w:pPr>
                    <w:ind w:left="-108"/>
                    <w:jc w:val="center"/>
                    <w:rPr>
                      <w:rFonts w:ascii="Gill Sans MT" w:hAnsi="Gill Sans MT"/>
                      <w:sz w:val="24"/>
                      <w:szCs w:val="24"/>
                    </w:rPr>
                  </w:pPr>
                  <w:r w:rsidRPr="00004B7C">
                    <w:rPr>
                      <w:rFonts w:ascii="Gill Sans MT" w:hAnsi="Gill Sans MT"/>
                      <w:sz w:val="24"/>
                      <w:szCs w:val="24"/>
                    </w:rPr>
                    <w:t>5 jours</w:t>
                  </w:r>
                </w:p>
              </w:tc>
            </w:tr>
            <w:tr w:rsidR="0028564B" w:rsidRPr="000124E3" w14:paraId="0962F614" w14:textId="77777777" w:rsidTr="007A2C29">
              <w:tc>
                <w:tcPr>
                  <w:tcW w:w="1326" w:type="dxa"/>
                  <w:vMerge/>
                  <w:shd w:val="clear" w:color="auto" w:fill="FFE599" w:themeFill="accent4" w:themeFillTint="66"/>
                </w:tcPr>
                <w:p w14:paraId="7DF4A1C3" w14:textId="77777777" w:rsidR="0028564B" w:rsidRPr="00004B7C" w:rsidRDefault="0028564B" w:rsidP="006E6129">
                  <w:pPr>
                    <w:ind w:right="-62"/>
                    <w:rPr>
                      <w:rFonts w:ascii="Gill Sans MT" w:hAnsi="Gill Sans MT"/>
                      <w:sz w:val="24"/>
                      <w:szCs w:val="24"/>
                    </w:rPr>
                  </w:pPr>
                </w:p>
              </w:tc>
              <w:tc>
                <w:tcPr>
                  <w:tcW w:w="6095" w:type="dxa"/>
                  <w:shd w:val="clear" w:color="auto" w:fill="auto"/>
                </w:tcPr>
                <w:p w14:paraId="2CEEB79E" w14:textId="77777777" w:rsidR="0028564B" w:rsidRPr="00004B7C" w:rsidRDefault="0028564B" w:rsidP="00922D78">
                  <w:pPr>
                    <w:ind w:right="-18"/>
                    <w:jc w:val="both"/>
                    <w:rPr>
                      <w:rFonts w:ascii="Gill Sans MT" w:hAnsi="Gill Sans MT"/>
                      <w:sz w:val="24"/>
                      <w:szCs w:val="24"/>
                    </w:rPr>
                  </w:pPr>
                  <w:r w:rsidRPr="00004B7C">
                    <w:rPr>
                      <w:rFonts w:ascii="Gill Sans MT" w:hAnsi="Gill Sans MT" w:cs="Arial"/>
                      <w:sz w:val="24"/>
                      <w:szCs w:val="24"/>
                    </w:rPr>
                    <w:t xml:space="preserve">Production du rapport final ; </w:t>
                  </w:r>
                </w:p>
              </w:tc>
              <w:tc>
                <w:tcPr>
                  <w:tcW w:w="1129" w:type="dxa"/>
                  <w:shd w:val="clear" w:color="auto" w:fill="auto"/>
                </w:tcPr>
                <w:p w14:paraId="5D06F2F3"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6EA34A36" w14:textId="418F0A52" w:rsidR="0028564B" w:rsidRPr="00004B7C" w:rsidRDefault="0028564B" w:rsidP="006E6129">
                  <w:pPr>
                    <w:ind w:left="-108"/>
                    <w:jc w:val="center"/>
                    <w:rPr>
                      <w:rFonts w:ascii="Gill Sans MT" w:hAnsi="Gill Sans MT"/>
                      <w:sz w:val="24"/>
                      <w:szCs w:val="24"/>
                    </w:rPr>
                  </w:pPr>
                  <w:r>
                    <w:rPr>
                      <w:rFonts w:ascii="Gill Sans MT" w:hAnsi="Gill Sans MT"/>
                      <w:sz w:val="24"/>
                      <w:szCs w:val="24"/>
                    </w:rPr>
                    <w:t>5</w:t>
                  </w:r>
                  <w:r w:rsidRPr="00004B7C">
                    <w:rPr>
                      <w:rFonts w:ascii="Gill Sans MT" w:hAnsi="Gill Sans MT"/>
                      <w:sz w:val="24"/>
                      <w:szCs w:val="24"/>
                    </w:rPr>
                    <w:t xml:space="preserve"> jours</w:t>
                  </w:r>
                </w:p>
              </w:tc>
            </w:tr>
            <w:tr w:rsidR="0028564B" w:rsidRPr="000124E3" w14:paraId="3ED73A77" w14:textId="77777777" w:rsidTr="007A2C29">
              <w:tc>
                <w:tcPr>
                  <w:tcW w:w="1326" w:type="dxa"/>
                  <w:vMerge/>
                  <w:shd w:val="clear" w:color="auto" w:fill="FFE599" w:themeFill="accent4" w:themeFillTint="66"/>
                </w:tcPr>
                <w:p w14:paraId="34870581" w14:textId="77777777" w:rsidR="0028564B" w:rsidRPr="00004B7C" w:rsidRDefault="0028564B" w:rsidP="006E6129">
                  <w:pPr>
                    <w:ind w:right="-62"/>
                    <w:rPr>
                      <w:rFonts w:ascii="Gill Sans MT" w:hAnsi="Gill Sans MT"/>
                      <w:sz w:val="24"/>
                      <w:szCs w:val="24"/>
                    </w:rPr>
                  </w:pPr>
                </w:p>
              </w:tc>
              <w:tc>
                <w:tcPr>
                  <w:tcW w:w="6095" w:type="dxa"/>
                  <w:shd w:val="clear" w:color="auto" w:fill="auto"/>
                </w:tcPr>
                <w:p w14:paraId="3AEAEE18" w14:textId="7B91609E" w:rsidR="0028564B" w:rsidRPr="00004B7C" w:rsidRDefault="0028564B" w:rsidP="00922D78">
                  <w:pPr>
                    <w:ind w:right="-18"/>
                    <w:jc w:val="both"/>
                    <w:rPr>
                      <w:rFonts w:ascii="Gill Sans MT" w:hAnsi="Gill Sans MT"/>
                      <w:sz w:val="24"/>
                      <w:szCs w:val="24"/>
                    </w:rPr>
                  </w:pPr>
                  <w:r w:rsidRPr="00004B7C">
                    <w:rPr>
                      <w:rFonts w:ascii="Gill Sans MT" w:hAnsi="Gill Sans MT" w:cs="Arial"/>
                      <w:sz w:val="24"/>
                      <w:szCs w:val="24"/>
                    </w:rPr>
                    <w:t xml:space="preserve">Transmission du </w:t>
                  </w:r>
                  <w:proofErr w:type="spellStart"/>
                  <w:r>
                    <w:rPr>
                      <w:rFonts w:ascii="Gill Sans MT" w:hAnsi="Gill Sans MT" w:cs="Arial"/>
                      <w:sz w:val="24"/>
                      <w:szCs w:val="24"/>
                    </w:rPr>
                    <w:t>draft</w:t>
                  </w:r>
                  <w:proofErr w:type="spellEnd"/>
                  <w:r>
                    <w:rPr>
                      <w:rFonts w:ascii="Gill Sans MT" w:hAnsi="Gill Sans MT" w:cs="Arial"/>
                      <w:sz w:val="24"/>
                      <w:szCs w:val="24"/>
                    </w:rPr>
                    <w:t xml:space="preserve"> r</w:t>
                  </w:r>
                  <w:r w:rsidRPr="00004B7C">
                    <w:rPr>
                      <w:rFonts w:ascii="Gill Sans MT" w:hAnsi="Gill Sans MT" w:cs="Arial"/>
                      <w:sz w:val="24"/>
                      <w:szCs w:val="24"/>
                    </w:rPr>
                    <w:t xml:space="preserve">apport ; </w:t>
                  </w:r>
                </w:p>
              </w:tc>
              <w:tc>
                <w:tcPr>
                  <w:tcW w:w="1129" w:type="dxa"/>
                  <w:shd w:val="clear" w:color="auto" w:fill="auto"/>
                </w:tcPr>
                <w:p w14:paraId="61BCEC74" w14:textId="77777777" w:rsidR="0028564B" w:rsidRPr="00004B7C" w:rsidRDefault="0028564B" w:rsidP="006E6129">
                  <w:pPr>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27C800E6" w14:textId="77777777" w:rsidR="0028564B" w:rsidRPr="00004B7C" w:rsidRDefault="0028564B" w:rsidP="006E6129">
                  <w:pPr>
                    <w:ind w:left="-108"/>
                    <w:jc w:val="center"/>
                    <w:rPr>
                      <w:rFonts w:ascii="Gill Sans MT" w:hAnsi="Gill Sans MT"/>
                      <w:sz w:val="24"/>
                      <w:szCs w:val="24"/>
                    </w:rPr>
                  </w:pPr>
                  <w:r w:rsidRPr="00004B7C">
                    <w:rPr>
                      <w:rFonts w:ascii="Gill Sans MT" w:hAnsi="Gill Sans MT"/>
                      <w:sz w:val="24"/>
                      <w:szCs w:val="24"/>
                    </w:rPr>
                    <w:t>2 jours</w:t>
                  </w:r>
                </w:p>
              </w:tc>
            </w:tr>
            <w:tr w:rsidR="0028564B" w:rsidRPr="000124E3" w14:paraId="08347ED0" w14:textId="77777777" w:rsidTr="007A2C29">
              <w:tc>
                <w:tcPr>
                  <w:tcW w:w="1326" w:type="dxa"/>
                  <w:vMerge/>
                  <w:shd w:val="clear" w:color="auto" w:fill="FFE599" w:themeFill="accent4" w:themeFillTint="66"/>
                </w:tcPr>
                <w:p w14:paraId="61EAC8EF" w14:textId="77777777" w:rsidR="0028564B" w:rsidRPr="00004B7C" w:rsidRDefault="0028564B" w:rsidP="006E6129">
                  <w:pPr>
                    <w:spacing w:after="0"/>
                    <w:ind w:right="-62"/>
                    <w:rPr>
                      <w:rFonts w:ascii="Gill Sans MT" w:hAnsi="Gill Sans MT"/>
                      <w:sz w:val="24"/>
                      <w:szCs w:val="24"/>
                    </w:rPr>
                  </w:pPr>
                </w:p>
              </w:tc>
              <w:tc>
                <w:tcPr>
                  <w:tcW w:w="6095" w:type="dxa"/>
                  <w:shd w:val="clear" w:color="auto" w:fill="auto"/>
                </w:tcPr>
                <w:p w14:paraId="7ABBF63D" w14:textId="0DCBF92E" w:rsidR="0028564B" w:rsidRPr="00004B7C" w:rsidRDefault="0028564B" w:rsidP="00922D78">
                  <w:pPr>
                    <w:spacing w:after="0"/>
                    <w:ind w:right="-18"/>
                    <w:jc w:val="both"/>
                    <w:rPr>
                      <w:rFonts w:ascii="Gill Sans MT" w:hAnsi="Gill Sans MT" w:cs="Arial"/>
                      <w:sz w:val="24"/>
                      <w:szCs w:val="24"/>
                    </w:rPr>
                  </w:pPr>
                  <w:r w:rsidRPr="00004B7C">
                    <w:rPr>
                      <w:rFonts w:ascii="Gill Sans MT" w:hAnsi="Gill Sans MT" w:cs="Arial"/>
                      <w:sz w:val="24"/>
                      <w:szCs w:val="24"/>
                    </w:rPr>
                    <w:t xml:space="preserve">Atelier de présentation des résultats </w:t>
                  </w:r>
                  <w:r w:rsidRPr="00004B7C">
                    <w:rPr>
                      <w:rFonts w:ascii="Gill Sans MT" w:hAnsi="Gill Sans MT"/>
                      <w:sz w:val="24"/>
                      <w:szCs w:val="24"/>
                    </w:rPr>
                    <w:t>du rapport final prenant en compte les commentaires de l’éq</w:t>
                  </w:r>
                  <w:r w:rsidR="00DB724F">
                    <w:rPr>
                      <w:rFonts w:ascii="Gill Sans MT" w:hAnsi="Gill Sans MT"/>
                      <w:sz w:val="24"/>
                      <w:szCs w:val="24"/>
                    </w:rPr>
                    <w:t>uipe HUAMSI et de la ZS de Beni ;</w:t>
                  </w:r>
                  <w:r w:rsidRPr="00004B7C">
                    <w:rPr>
                      <w:rFonts w:ascii="Gill Sans MT" w:hAnsi="Gill Sans MT" w:cs="Arial"/>
                      <w:sz w:val="24"/>
                      <w:szCs w:val="24"/>
                    </w:rPr>
                    <w:t xml:space="preserve"> </w:t>
                  </w:r>
                </w:p>
              </w:tc>
              <w:tc>
                <w:tcPr>
                  <w:tcW w:w="1129" w:type="dxa"/>
                  <w:shd w:val="clear" w:color="auto" w:fill="auto"/>
                </w:tcPr>
                <w:p w14:paraId="17E28224" w14:textId="77777777" w:rsidR="0028564B" w:rsidRPr="00004B7C" w:rsidRDefault="0028564B" w:rsidP="006E6129">
                  <w:pPr>
                    <w:spacing w:after="0"/>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67A75BD8" w14:textId="69910BDE" w:rsidR="0028564B" w:rsidRPr="00004B7C" w:rsidRDefault="0028564B" w:rsidP="006E6129">
                  <w:pPr>
                    <w:spacing w:after="0"/>
                    <w:ind w:left="-108"/>
                    <w:jc w:val="center"/>
                    <w:rPr>
                      <w:rFonts w:ascii="Gill Sans MT" w:hAnsi="Gill Sans MT"/>
                      <w:sz w:val="24"/>
                      <w:szCs w:val="24"/>
                    </w:rPr>
                  </w:pPr>
                  <w:r>
                    <w:rPr>
                      <w:rFonts w:ascii="Gill Sans MT" w:hAnsi="Gill Sans MT"/>
                      <w:sz w:val="24"/>
                      <w:szCs w:val="24"/>
                    </w:rPr>
                    <w:t>2</w:t>
                  </w:r>
                  <w:r w:rsidRPr="00004B7C">
                    <w:rPr>
                      <w:rFonts w:ascii="Gill Sans MT" w:hAnsi="Gill Sans MT"/>
                      <w:sz w:val="24"/>
                      <w:szCs w:val="24"/>
                    </w:rPr>
                    <w:t xml:space="preserve"> </w:t>
                  </w:r>
                  <w:r w:rsidR="00843C92" w:rsidRPr="00004B7C">
                    <w:rPr>
                      <w:rFonts w:ascii="Gill Sans MT" w:hAnsi="Gill Sans MT"/>
                      <w:sz w:val="24"/>
                      <w:szCs w:val="24"/>
                    </w:rPr>
                    <w:t>jours</w:t>
                  </w:r>
                </w:p>
                <w:p w14:paraId="1A7B5339" w14:textId="77777777" w:rsidR="0028564B" w:rsidRPr="00004B7C" w:rsidRDefault="0028564B" w:rsidP="006E6129">
                  <w:pPr>
                    <w:spacing w:after="0"/>
                    <w:rPr>
                      <w:rFonts w:ascii="Gill Sans MT" w:hAnsi="Gill Sans MT"/>
                      <w:sz w:val="24"/>
                      <w:szCs w:val="24"/>
                    </w:rPr>
                  </w:pPr>
                </w:p>
              </w:tc>
            </w:tr>
            <w:tr w:rsidR="0028564B" w:rsidRPr="000124E3" w14:paraId="6ADE9FB5" w14:textId="77777777" w:rsidTr="007A2C29">
              <w:tc>
                <w:tcPr>
                  <w:tcW w:w="1326" w:type="dxa"/>
                  <w:vMerge/>
                  <w:shd w:val="clear" w:color="auto" w:fill="FFE599" w:themeFill="accent4" w:themeFillTint="66"/>
                </w:tcPr>
                <w:p w14:paraId="6AA4F63B" w14:textId="77777777" w:rsidR="0028564B" w:rsidRPr="00004B7C" w:rsidRDefault="0028564B" w:rsidP="0028564B">
                  <w:pPr>
                    <w:spacing w:after="0"/>
                    <w:ind w:right="-62"/>
                    <w:rPr>
                      <w:rFonts w:ascii="Gill Sans MT" w:hAnsi="Gill Sans MT"/>
                      <w:sz w:val="24"/>
                      <w:szCs w:val="24"/>
                    </w:rPr>
                  </w:pPr>
                </w:p>
              </w:tc>
              <w:tc>
                <w:tcPr>
                  <w:tcW w:w="6095" w:type="dxa"/>
                  <w:shd w:val="clear" w:color="auto" w:fill="auto"/>
                </w:tcPr>
                <w:p w14:paraId="55871DF5" w14:textId="7372FB41" w:rsidR="0028564B" w:rsidRPr="00004B7C" w:rsidRDefault="0028564B" w:rsidP="0028564B">
                  <w:pPr>
                    <w:spacing w:after="0"/>
                    <w:ind w:right="-18"/>
                    <w:jc w:val="both"/>
                    <w:rPr>
                      <w:rFonts w:ascii="Gill Sans MT" w:hAnsi="Gill Sans MT" w:cs="Arial"/>
                      <w:sz w:val="24"/>
                      <w:szCs w:val="24"/>
                    </w:rPr>
                  </w:pPr>
                  <w:r w:rsidRPr="00004B7C">
                    <w:rPr>
                      <w:rFonts w:ascii="Gill Sans MT" w:hAnsi="Gill Sans MT" w:cs="Arial"/>
                      <w:sz w:val="24"/>
                      <w:szCs w:val="24"/>
                    </w:rPr>
                    <w:t>Transmission du</w:t>
                  </w:r>
                  <w:r>
                    <w:rPr>
                      <w:rFonts w:ascii="Gill Sans MT" w:hAnsi="Gill Sans MT" w:cs="Arial"/>
                      <w:sz w:val="24"/>
                      <w:szCs w:val="24"/>
                    </w:rPr>
                    <w:t xml:space="preserve"> r</w:t>
                  </w:r>
                  <w:r w:rsidRPr="00004B7C">
                    <w:rPr>
                      <w:rFonts w:ascii="Gill Sans MT" w:hAnsi="Gill Sans MT" w:cs="Arial"/>
                      <w:sz w:val="24"/>
                      <w:szCs w:val="24"/>
                    </w:rPr>
                    <w:t>apport </w:t>
                  </w:r>
                  <w:r>
                    <w:rPr>
                      <w:rFonts w:ascii="Gill Sans MT" w:hAnsi="Gill Sans MT" w:cs="Arial"/>
                      <w:sz w:val="24"/>
                      <w:szCs w:val="24"/>
                    </w:rPr>
                    <w:t>définitif</w:t>
                  </w:r>
                  <w:r w:rsidR="00D7407A">
                    <w:rPr>
                      <w:rFonts w:ascii="Gill Sans MT" w:hAnsi="Gill Sans MT" w:cs="Arial"/>
                      <w:sz w:val="24"/>
                      <w:szCs w:val="24"/>
                    </w:rPr>
                    <w:t xml:space="preserve">, prenant en compte les </w:t>
                  </w:r>
                  <w:r w:rsidR="000B71DD">
                    <w:rPr>
                      <w:rFonts w:ascii="Gill Sans MT" w:hAnsi="Gill Sans MT" w:cs="Arial"/>
                      <w:sz w:val="24"/>
                      <w:szCs w:val="24"/>
                    </w:rPr>
                    <w:t>commentaires</w:t>
                  </w:r>
                  <w:r w:rsidR="00D7407A">
                    <w:rPr>
                      <w:rFonts w:ascii="Gill Sans MT" w:hAnsi="Gill Sans MT" w:cs="Arial"/>
                      <w:sz w:val="24"/>
                      <w:szCs w:val="24"/>
                    </w:rPr>
                    <w:t xml:space="preserve"> d</w:t>
                  </w:r>
                  <w:r w:rsidR="000B71DD">
                    <w:rPr>
                      <w:rFonts w:ascii="Gill Sans MT" w:hAnsi="Gill Sans MT" w:cs="Arial"/>
                      <w:sz w:val="24"/>
                      <w:szCs w:val="24"/>
                    </w:rPr>
                    <w:t xml:space="preserve">es </w:t>
                  </w:r>
                  <w:r w:rsidR="00141283">
                    <w:rPr>
                      <w:rFonts w:ascii="Gill Sans MT" w:hAnsi="Gill Sans MT" w:cs="Arial"/>
                      <w:sz w:val="24"/>
                      <w:szCs w:val="24"/>
                    </w:rPr>
                    <w:t>différentes</w:t>
                  </w:r>
                  <w:r w:rsidR="000B71DD">
                    <w:rPr>
                      <w:rFonts w:ascii="Gill Sans MT" w:hAnsi="Gill Sans MT" w:cs="Arial"/>
                      <w:sz w:val="24"/>
                      <w:szCs w:val="24"/>
                    </w:rPr>
                    <w:t xml:space="preserve"> parties prenantes du projet HUAMSI</w:t>
                  </w:r>
                  <w:r w:rsidR="00DB724F">
                    <w:rPr>
                      <w:rFonts w:ascii="Gill Sans MT" w:hAnsi="Gill Sans MT" w:cs="Arial"/>
                      <w:sz w:val="24"/>
                      <w:szCs w:val="24"/>
                    </w:rPr>
                    <w:t>.</w:t>
                  </w:r>
                </w:p>
              </w:tc>
              <w:tc>
                <w:tcPr>
                  <w:tcW w:w="1129" w:type="dxa"/>
                  <w:shd w:val="clear" w:color="auto" w:fill="auto"/>
                </w:tcPr>
                <w:p w14:paraId="3B9528C1" w14:textId="71B232DD" w:rsidR="0028564B" w:rsidRPr="00004B7C" w:rsidRDefault="0028564B" w:rsidP="0028564B">
                  <w:pPr>
                    <w:spacing w:after="0"/>
                    <w:ind w:right="-108" w:firstLine="18"/>
                    <w:rPr>
                      <w:rFonts w:ascii="Gill Sans MT" w:hAnsi="Gill Sans MT"/>
                      <w:sz w:val="24"/>
                      <w:szCs w:val="24"/>
                    </w:rPr>
                  </w:pPr>
                  <w:r w:rsidRPr="00004B7C">
                    <w:rPr>
                      <w:rFonts w:ascii="Gill Sans MT" w:hAnsi="Gill Sans MT"/>
                      <w:sz w:val="24"/>
                      <w:szCs w:val="24"/>
                    </w:rPr>
                    <w:t>Beni</w:t>
                  </w:r>
                </w:p>
              </w:tc>
              <w:tc>
                <w:tcPr>
                  <w:tcW w:w="2227" w:type="dxa"/>
                  <w:shd w:val="clear" w:color="auto" w:fill="auto"/>
                </w:tcPr>
                <w:p w14:paraId="64494B67" w14:textId="2A4281A0" w:rsidR="0028564B" w:rsidRDefault="0028564B" w:rsidP="0028564B">
                  <w:pPr>
                    <w:spacing w:after="0"/>
                    <w:ind w:left="-108"/>
                    <w:jc w:val="center"/>
                    <w:rPr>
                      <w:rFonts w:ascii="Gill Sans MT" w:hAnsi="Gill Sans MT"/>
                      <w:sz w:val="24"/>
                      <w:szCs w:val="24"/>
                    </w:rPr>
                  </w:pPr>
                  <w:r>
                    <w:rPr>
                      <w:rFonts w:ascii="Gill Sans MT" w:hAnsi="Gill Sans MT"/>
                      <w:sz w:val="24"/>
                      <w:szCs w:val="24"/>
                    </w:rPr>
                    <w:t>1</w:t>
                  </w:r>
                  <w:r w:rsidR="00141283">
                    <w:rPr>
                      <w:rFonts w:ascii="Gill Sans MT" w:hAnsi="Gill Sans MT"/>
                      <w:sz w:val="24"/>
                      <w:szCs w:val="24"/>
                    </w:rPr>
                    <w:t xml:space="preserve"> jour</w:t>
                  </w:r>
                </w:p>
              </w:tc>
            </w:tr>
          </w:tbl>
          <w:p w14:paraId="19E4FA26" w14:textId="43050727" w:rsidR="006E6129" w:rsidDel="003A7B4C" w:rsidRDefault="006E6129" w:rsidP="006E6129">
            <w:pPr>
              <w:spacing w:after="0"/>
              <w:rPr>
                <w:rFonts w:ascii="Gill Sans MT" w:hAnsi="Gill Sans MT"/>
                <w:b/>
                <w:sz w:val="24"/>
              </w:rPr>
            </w:pPr>
          </w:p>
        </w:tc>
      </w:tr>
      <w:tr w:rsidR="006E6129" w:rsidRPr="00B26449" w14:paraId="2BC465AA" w14:textId="77777777" w:rsidTr="00004B7C">
        <w:trPr>
          <w:trHeight w:val="287"/>
        </w:trPr>
        <w:tc>
          <w:tcPr>
            <w:tcW w:w="11057" w:type="dxa"/>
            <w:gridSpan w:val="2"/>
            <w:shd w:val="clear" w:color="auto" w:fill="F4B083" w:themeFill="accent2" w:themeFillTint="99"/>
          </w:tcPr>
          <w:p w14:paraId="76260616" w14:textId="35CC027C" w:rsidR="006E6129" w:rsidDel="003A7B4C" w:rsidRDefault="00141283" w:rsidP="00D82DBB">
            <w:pPr>
              <w:spacing w:after="0"/>
              <w:rPr>
                <w:rFonts w:ascii="Gill Sans MT" w:hAnsi="Gill Sans MT"/>
                <w:b/>
                <w:sz w:val="24"/>
              </w:rPr>
            </w:pPr>
            <w:r>
              <w:rPr>
                <w:rFonts w:ascii="Gill Sans MT" w:hAnsi="Gill Sans MT"/>
                <w:b/>
                <w:sz w:val="24"/>
              </w:rPr>
              <w:t>6. Conditions</w:t>
            </w:r>
            <w:r w:rsidR="006E6129">
              <w:rPr>
                <w:rFonts w:ascii="Gill Sans MT" w:hAnsi="Gill Sans MT"/>
                <w:b/>
                <w:sz w:val="24"/>
              </w:rPr>
              <w:t xml:space="preserve"> de travail </w:t>
            </w:r>
          </w:p>
        </w:tc>
      </w:tr>
      <w:tr w:rsidR="00D82DBB" w:rsidRPr="00B26449" w14:paraId="3D5C9612" w14:textId="77777777" w:rsidTr="00F37797">
        <w:trPr>
          <w:trHeight w:val="6983"/>
        </w:trPr>
        <w:tc>
          <w:tcPr>
            <w:tcW w:w="1843" w:type="dxa"/>
            <w:shd w:val="clear" w:color="auto" w:fill="FFF2CC" w:themeFill="accent4" w:themeFillTint="33"/>
          </w:tcPr>
          <w:p w14:paraId="2974A462" w14:textId="72E8A57A" w:rsidR="00D82DBB" w:rsidRPr="00C66C5A" w:rsidRDefault="00695360" w:rsidP="00FE380B">
            <w:pPr>
              <w:rPr>
                <w:rFonts w:ascii="Gill Sans MT" w:hAnsi="Gill Sans MT"/>
                <w:b/>
                <w:sz w:val="24"/>
                <w:szCs w:val="24"/>
              </w:rPr>
            </w:pPr>
            <w:r>
              <w:rPr>
                <w:rFonts w:ascii="Gill Sans MT" w:hAnsi="Gill Sans MT"/>
                <w:b/>
                <w:sz w:val="24"/>
              </w:rPr>
              <w:lastRenderedPageBreak/>
              <w:t>Conditions de travail</w:t>
            </w:r>
          </w:p>
        </w:tc>
        <w:tc>
          <w:tcPr>
            <w:tcW w:w="9214" w:type="dxa"/>
            <w:shd w:val="clear" w:color="auto" w:fill="FFFFFF" w:themeFill="background1"/>
            <w:vAlign w:val="center"/>
          </w:tcPr>
          <w:p w14:paraId="5BEDBEC8" w14:textId="1B7B9061" w:rsidR="00DD7CD0" w:rsidRDefault="00B47FAC" w:rsidP="00D82DBB">
            <w:pPr>
              <w:jc w:val="both"/>
              <w:rPr>
                <w:rFonts w:ascii="Gill Sans MT" w:hAnsi="Gill Sans MT"/>
                <w:kern w:val="36"/>
                <w:sz w:val="24"/>
              </w:rPr>
            </w:pPr>
            <w:r>
              <w:rPr>
                <w:rFonts w:ascii="Gill Sans MT" w:hAnsi="Gill Sans MT"/>
                <w:kern w:val="36"/>
                <w:sz w:val="24"/>
              </w:rPr>
              <w:t>Le</w:t>
            </w:r>
            <w:r w:rsidR="00DD7CD0">
              <w:rPr>
                <w:rFonts w:ascii="Gill Sans MT" w:hAnsi="Gill Sans MT"/>
                <w:kern w:val="36"/>
                <w:sz w:val="24"/>
              </w:rPr>
              <w:t xml:space="preserve"> Consultant, Cabinet de Consultance ou </w:t>
            </w:r>
            <w:r w:rsidR="00DD7CD0" w:rsidRPr="008D5B54">
              <w:rPr>
                <w:rFonts w:ascii="Gill Sans MT" w:hAnsi="Gill Sans MT"/>
                <w:kern w:val="36"/>
                <w:sz w:val="24"/>
              </w:rPr>
              <w:t>Université</w:t>
            </w:r>
            <w:r w:rsidR="00DD7CD0">
              <w:rPr>
                <w:rFonts w:ascii="Gill Sans MT" w:hAnsi="Gill Sans MT"/>
                <w:kern w:val="36"/>
                <w:sz w:val="24"/>
              </w:rPr>
              <w:t xml:space="preserve"> aura accès aux principaux documents liés au projet :</w:t>
            </w:r>
            <w:r w:rsidR="00DB724F">
              <w:rPr>
                <w:rFonts w:ascii="Gill Sans MT" w:hAnsi="Gill Sans MT"/>
                <w:kern w:val="36"/>
                <w:sz w:val="24"/>
              </w:rPr>
              <w:t> rapport</w:t>
            </w:r>
            <w:r w:rsidR="00DD7CD0" w:rsidRPr="003D06E5">
              <w:rPr>
                <w:rFonts w:ascii="Gill Sans MT" w:hAnsi="Gill Sans MT"/>
                <w:kern w:val="36"/>
                <w:sz w:val="24"/>
              </w:rPr>
              <w:t xml:space="preserve"> de diagnostic </w:t>
            </w:r>
            <w:r w:rsidR="00DB724F" w:rsidRPr="003D06E5">
              <w:rPr>
                <w:rFonts w:ascii="Gill Sans MT" w:hAnsi="Gill Sans MT"/>
                <w:kern w:val="36"/>
                <w:sz w:val="24"/>
              </w:rPr>
              <w:t>initial,</w:t>
            </w:r>
            <w:r w:rsidR="00DD7CD0" w:rsidRPr="003D06E5">
              <w:rPr>
                <w:rFonts w:ascii="Gill Sans MT" w:hAnsi="Gill Sans MT"/>
                <w:kern w:val="36"/>
                <w:sz w:val="24"/>
              </w:rPr>
              <w:t xml:space="preserve"> </w:t>
            </w:r>
            <w:r w:rsidR="00DD7CD0">
              <w:rPr>
                <w:rFonts w:ascii="Gill Sans MT" w:hAnsi="Gill Sans MT"/>
                <w:kern w:val="36"/>
                <w:sz w:val="24"/>
              </w:rPr>
              <w:t>le rapport de l’évaluation Baseline, la note conceptuelle si nécessaire ainsi que tous les autres documents dont il aura besoin</w:t>
            </w:r>
            <w:r w:rsidR="00372550">
              <w:rPr>
                <w:rFonts w:ascii="Gill Sans MT" w:hAnsi="Gill Sans MT"/>
                <w:kern w:val="36"/>
                <w:sz w:val="24"/>
              </w:rPr>
              <w:t>.</w:t>
            </w:r>
          </w:p>
          <w:p w14:paraId="7AD31904" w14:textId="44B07CF8" w:rsidR="00D82DBB" w:rsidRDefault="00FE380B" w:rsidP="00D82DBB">
            <w:pPr>
              <w:jc w:val="both"/>
              <w:rPr>
                <w:rFonts w:ascii="Gill Sans MT" w:hAnsi="Gill Sans MT"/>
                <w:kern w:val="36"/>
                <w:sz w:val="24"/>
              </w:rPr>
            </w:pPr>
            <w:r>
              <w:rPr>
                <w:rFonts w:ascii="Gill Sans MT" w:hAnsi="Gill Sans MT"/>
                <w:kern w:val="36"/>
                <w:sz w:val="24"/>
              </w:rPr>
              <w:t xml:space="preserve">Le </w:t>
            </w:r>
            <w:r w:rsidR="008F2E11">
              <w:rPr>
                <w:rFonts w:ascii="Gill Sans MT" w:hAnsi="Gill Sans MT"/>
                <w:sz w:val="24"/>
                <w:szCs w:val="24"/>
              </w:rPr>
              <w:t>C</w:t>
            </w:r>
            <w:r w:rsidR="008F2E11" w:rsidRPr="006A3709">
              <w:rPr>
                <w:rFonts w:ascii="Gill Sans MT" w:hAnsi="Gill Sans MT"/>
                <w:sz w:val="24"/>
                <w:szCs w:val="24"/>
              </w:rPr>
              <w:t>onsultant</w:t>
            </w:r>
            <w:r w:rsidR="008F2E11">
              <w:rPr>
                <w:rFonts w:ascii="Gill Sans MT" w:hAnsi="Gill Sans MT"/>
                <w:sz w:val="24"/>
                <w:szCs w:val="24"/>
              </w:rPr>
              <w:t xml:space="preserve"> et/ou </w:t>
            </w:r>
            <w:r w:rsidR="008F2E11">
              <w:rPr>
                <w:rFonts w:ascii="Gill Sans MT" w:hAnsi="Gill Sans MT"/>
                <w:sz w:val="24"/>
              </w:rPr>
              <w:t xml:space="preserve">Cabinet des Consultants/Université, </w:t>
            </w:r>
            <w:r w:rsidR="00D82DBB" w:rsidRPr="00C66C5A">
              <w:rPr>
                <w:rFonts w:ascii="Gill Sans MT" w:hAnsi="Gill Sans MT"/>
                <w:kern w:val="36"/>
                <w:sz w:val="24"/>
              </w:rPr>
              <w:t xml:space="preserve">devra mener </w:t>
            </w:r>
            <w:r w:rsidR="00D82DBB" w:rsidRPr="00CF0E4B">
              <w:rPr>
                <w:rFonts w:ascii="Gill Sans MT" w:hAnsi="Gill Sans MT"/>
                <w:sz w:val="24"/>
                <w:szCs w:val="24"/>
              </w:rPr>
              <w:t>l’</w:t>
            </w:r>
            <w:r w:rsidR="006F1239">
              <w:rPr>
                <w:rFonts w:ascii="Gill Sans MT" w:hAnsi="Gill Sans MT"/>
                <w:color w:val="000000"/>
                <w:sz w:val="24"/>
                <w:szCs w:val="24"/>
                <w:shd w:val="clear" w:color="auto" w:fill="FFFFFF"/>
              </w:rPr>
              <w:t>e</w:t>
            </w:r>
            <w:r w:rsidR="00D82DBB" w:rsidRPr="00CF0E4B">
              <w:rPr>
                <w:rFonts w:ascii="Gill Sans MT" w:hAnsi="Gill Sans MT"/>
                <w:color w:val="000000"/>
                <w:sz w:val="24"/>
                <w:szCs w:val="24"/>
                <w:shd w:val="clear" w:color="auto" w:fill="FFFFFF"/>
              </w:rPr>
              <w:t xml:space="preserve">nquête </w:t>
            </w:r>
            <w:r w:rsidR="00D82DBB" w:rsidRPr="00C66C5A">
              <w:rPr>
                <w:rFonts w:ascii="Gill Sans MT" w:hAnsi="Gill Sans MT"/>
                <w:kern w:val="36"/>
                <w:sz w:val="24"/>
              </w:rPr>
              <w:t>en toute indépendance pour ce qui concerne le travail de recrutement des collecteurs</w:t>
            </w:r>
            <w:r w:rsidR="008F2E11">
              <w:rPr>
                <w:rFonts w:ascii="Gill Sans MT" w:hAnsi="Gill Sans MT"/>
                <w:kern w:val="36"/>
                <w:sz w:val="24"/>
              </w:rPr>
              <w:t xml:space="preserve">, le </w:t>
            </w:r>
            <w:r w:rsidR="00C44E75">
              <w:rPr>
                <w:rFonts w:ascii="Gill Sans MT" w:hAnsi="Gill Sans MT"/>
                <w:kern w:val="36"/>
                <w:sz w:val="24"/>
              </w:rPr>
              <w:t xml:space="preserve">déploiement, </w:t>
            </w:r>
            <w:r w:rsidR="008F2E11">
              <w:rPr>
                <w:rFonts w:ascii="Gill Sans MT" w:hAnsi="Gill Sans MT"/>
                <w:kern w:val="36"/>
                <w:sz w:val="24"/>
              </w:rPr>
              <w:t>l’</w:t>
            </w:r>
            <w:r w:rsidR="00C44E75">
              <w:rPr>
                <w:rFonts w:ascii="Gill Sans MT" w:hAnsi="Gill Sans MT"/>
                <w:kern w:val="36"/>
                <w:sz w:val="24"/>
              </w:rPr>
              <w:t xml:space="preserve">analyse </w:t>
            </w:r>
            <w:r w:rsidR="00D82DBB">
              <w:rPr>
                <w:rFonts w:ascii="Gill Sans MT" w:hAnsi="Gill Sans MT"/>
                <w:kern w:val="36"/>
                <w:sz w:val="24"/>
              </w:rPr>
              <w:t xml:space="preserve">et </w:t>
            </w:r>
            <w:r w:rsidR="008F2E11">
              <w:rPr>
                <w:rFonts w:ascii="Gill Sans MT" w:hAnsi="Gill Sans MT"/>
                <w:kern w:val="36"/>
                <w:sz w:val="24"/>
              </w:rPr>
              <w:t xml:space="preserve">le </w:t>
            </w:r>
            <w:r w:rsidR="00D82DBB">
              <w:rPr>
                <w:rFonts w:ascii="Gill Sans MT" w:hAnsi="Gill Sans MT"/>
                <w:kern w:val="36"/>
                <w:sz w:val="24"/>
              </w:rPr>
              <w:t xml:space="preserve">rapportage. </w:t>
            </w:r>
          </w:p>
          <w:p w14:paraId="58222768" w14:textId="5C90E169" w:rsidR="00DD7CD0" w:rsidRDefault="00D82DBB" w:rsidP="00D82DBB">
            <w:pPr>
              <w:jc w:val="both"/>
              <w:rPr>
                <w:rFonts w:ascii="Gill Sans MT" w:hAnsi="Gill Sans MT"/>
                <w:kern w:val="36"/>
                <w:sz w:val="24"/>
              </w:rPr>
            </w:pPr>
            <w:r w:rsidRPr="005C060B">
              <w:rPr>
                <w:rFonts w:ascii="Gill Sans MT" w:hAnsi="Gill Sans MT"/>
                <w:kern w:val="36"/>
                <w:sz w:val="24"/>
              </w:rPr>
              <w:t>World Vision International</w:t>
            </w:r>
            <w:r>
              <w:rPr>
                <w:rFonts w:ascii="Gill Sans MT" w:hAnsi="Gill Sans MT"/>
                <w:kern w:val="36"/>
                <w:sz w:val="24"/>
              </w:rPr>
              <w:t xml:space="preserve"> </w:t>
            </w:r>
            <w:r w:rsidRPr="00C66C5A">
              <w:rPr>
                <w:rFonts w:ascii="Gill Sans MT" w:hAnsi="Gill Sans MT"/>
                <w:kern w:val="36"/>
                <w:sz w:val="24"/>
              </w:rPr>
              <w:t xml:space="preserve">et </w:t>
            </w:r>
            <w:r w:rsidR="005C060B">
              <w:rPr>
                <w:rFonts w:ascii="Gill Sans MT" w:hAnsi="Gill Sans MT"/>
                <w:kern w:val="36"/>
                <w:sz w:val="24"/>
              </w:rPr>
              <w:t xml:space="preserve">le </w:t>
            </w:r>
            <w:r w:rsidR="001C08D6">
              <w:rPr>
                <w:rFonts w:ascii="Gill Sans MT" w:hAnsi="Gill Sans MT"/>
                <w:sz w:val="24"/>
                <w:szCs w:val="24"/>
              </w:rPr>
              <w:t>C</w:t>
            </w:r>
            <w:r w:rsidR="001C08D6" w:rsidRPr="006A3709">
              <w:rPr>
                <w:rFonts w:ascii="Gill Sans MT" w:hAnsi="Gill Sans MT"/>
                <w:sz w:val="24"/>
                <w:szCs w:val="24"/>
              </w:rPr>
              <w:t>onsultant</w:t>
            </w:r>
            <w:r w:rsidR="001C08D6">
              <w:rPr>
                <w:rFonts w:ascii="Gill Sans MT" w:hAnsi="Gill Sans MT"/>
                <w:sz w:val="24"/>
                <w:szCs w:val="24"/>
              </w:rPr>
              <w:t xml:space="preserve"> et/ou </w:t>
            </w:r>
            <w:r w:rsidR="00430E5A">
              <w:rPr>
                <w:rFonts w:ascii="Gill Sans MT" w:hAnsi="Gill Sans MT"/>
                <w:sz w:val="24"/>
              </w:rPr>
              <w:t>Cabinet de Consultance</w:t>
            </w:r>
            <w:r w:rsidR="001C08D6">
              <w:rPr>
                <w:rFonts w:ascii="Gill Sans MT" w:hAnsi="Gill Sans MT"/>
                <w:sz w:val="24"/>
              </w:rPr>
              <w:t xml:space="preserve">/Université, </w:t>
            </w:r>
            <w:r w:rsidR="006010A1">
              <w:rPr>
                <w:rFonts w:ascii="Gill Sans MT" w:hAnsi="Gill Sans MT"/>
                <w:kern w:val="36"/>
                <w:sz w:val="24"/>
              </w:rPr>
              <w:t>se mettr</w:t>
            </w:r>
            <w:r w:rsidR="006F1239">
              <w:rPr>
                <w:rFonts w:ascii="Gill Sans MT" w:hAnsi="Gill Sans MT"/>
                <w:kern w:val="36"/>
                <w:sz w:val="24"/>
              </w:rPr>
              <w:t>ont</w:t>
            </w:r>
            <w:r w:rsidRPr="00C66C5A">
              <w:rPr>
                <w:rFonts w:ascii="Gill Sans MT" w:hAnsi="Gill Sans MT"/>
                <w:kern w:val="36"/>
                <w:sz w:val="24"/>
              </w:rPr>
              <w:t xml:space="preserve"> d’accord sur le nombre de</w:t>
            </w:r>
            <w:r w:rsidR="006010A1">
              <w:rPr>
                <w:rFonts w:ascii="Gill Sans MT" w:hAnsi="Gill Sans MT"/>
                <w:kern w:val="36"/>
                <w:sz w:val="24"/>
              </w:rPr>
              <w:t xml:space="preserve">s </w:t>
            </w:r>
            <w:r w:rsidR="006F1239">
              <w:rPr>
                <w:rFonts w:ascii="Gill Sans MT" w:hAnsi="Gill Sans MT"/>
                <w:kern w:val="36"/>
                <w:sz w:val="24"/>
              </w:rPr>
              <w:t>c</w:t>
            </w:r>
            <w:r w:rsidR="006010A1">
              <w:rPr>
                <w:rFonts w:ascii="Gill Sans MT" w:hAnsi="Gill Sans MT"/>
                <w:kern w:val="36"/>
                <w:sz w:val="24"/>
              </w:rPr>
              <w:t xml:space="preserve">hercheurs, </w:t>
            </w:r>
            <w:r w:rsidR="006F1239">
              <w:rPr>
                <w:rFonts w:ascii="Gill Sans MT" w:hAnsi="Gill Sans MT"/>
                <w:kern w:val="36"/>
                <w:sz w:val="24"/>
              </w:rPr>
              <w:t>e</w:t>
            </w:r>
            <w:r w:rsidRPr="00C66C5A">
              <w:rPr>
                <w:rFonts w:ascii="Gill Sans MT" w:hAnsi="Gill Sans MT"/>
                <w:kern w:val="36"/>
                <w:sz w:val="24"/>
              </w:rPr>
              <w:t xml:space="preserve">nquêteurs </w:t>
            </w:r>
            <w:r w:rsidR="006010A1">
              <w:rPr>
                <w:rFonts w:ascii="Gill Sans MT" w:hAnsi="Gill Sans MT"/>
                <w:kern w:val="36"/>
                <w:sz w:val="24"/>
              </w:rPr>
              <w:t xml:space="preserve">et/ou collecteurs </w:t>
            </w:r>
            <w:r w:rsidRPr="00C66C5A">
              <w:rPr>
                <w:rFonts w:ascii="Gill Sans MT" w:hAnsi="Gill Sans MT"/>
                <w:kern w:val="36"/>
                <w:sz w:val="24"/>
              </w:rPr>
              <w:t>à recruter, les barèmes à utiliser et le nombre de</w:t>
            </w:r>
            <w:r w:rsidR="006010A1">
              <w:rPr>
                <w:rFonts w:ascii="Gill Sans MT" w:hAnsi="Gill Sans MT"/>
                <w:kern w:val="36"/>
                <w:sz w:val="24"/>
              </w:rPr>
              <w:t>s jours de prestation</w:t>
            </w:r>
            <w:r w:rsidRPr="00C66C5A">
              <w:rPr>
                <w:rFonts w:ascii="Gill Sans MT" w:hAnsi="Gill Sans MT"/>
                <w:kern w:val="36"/>
                <w:sz w:val="24"/>
              </w:rPr>
              <w:t xml:space="preserve">. </w:t>
            </w:r>
          </w:p>
          <w:p w14:paraId="2C761E97" w14:textId="56ED744B" w:rsidR="00DD7CD0" w:rsidRDefault="00DD7CD0" w:rsidP="00DD7CD0">
            <w:pPr>
              <w:spacing w:after="0"/>
              <w:ind w:left="-18" w:hanging="18"/>
              <w:jc w:val="both"/>
              <w:outlineLvl w:val="0"/>
              <w:rPr>
                <w:rFonts w:ascii="Gill Sans MT" w:hAnsi="Gill Sans MT"/>
                <w:kern w:val="36"/>
                <w:sz w:val="24"/>
              </w:rPr>
            </w:pPr>
            <w:r w:rsidRPr="003D06E5">
              <w:rPr>
                <w:rFonts w:ascii="Gill Sans MT" w:hAnsi="Gill Sans MT"/>
                <w:kern w:val="36"/>
                <w:sz w:val="24"/>
              </w:rPr>
              <w:t xml:space="preserve">Le </w:t>
            </w:r>
            <w:r>
              <w:rPr>
                <w:rFonts w:ascii="Gill Sans MT" w:hAnsi="Gill Sans MT"/>
                <w:b/>
                <w:kern w:val="36"/>
                <w:sz w:val="24"/>
              </w:rPr>
              <w:t xml:space="preserve">Consultant, Cabinet des Consultance ou </w:t>
            </w:r>
            <w:r w:rsidRPr="003D06E5">
              <w:rPr>
                <w:rFonts w:ascii="Gill Sans MT" w:hAnsi="Gill Sans MT"/>
                <w:b/>
                <w:kern w:val="36"/>
                <w:sz w:val="24"/>
              </w:rPr>
              <w:t>Université</w:t>
            </w:r>
            <w:r w:rsidRPr="003D06E5">
              <w:rPr>
                <w:rFonts w:ascii="Gill Sans MT" w:hAnsi="Gill Sans MT"/>
                <w:kern w:val="36"/>
                <w:sz w:val="24"/>
              </w:rPr>
              <w:t xml:space="preserve"> sera </w:t>
            </w:r>
            <w:r>
              <w:rPr>
                <w:rFonts w:ascii="Gill Sans MT" w:hAnsi="Gill Sans MT"/>
                <w:kern w:val="36"/>
                <w:sz w:val="24"/>
              </w:rPr>
              <w:t xml:space="preserve">responsable de sa logistique. </w:t>
            </w:r>
          </w:p>
          <w:p w14:paraId="06C618B4" w14:textId="77777777" w:rsidR="00F37797" w:rsidRDefault="00DD7CD0" w:rsidP="00F37797">
            <w:pPr>
              <w:jc w:val="both"/>
              <w:rPr>
                <w:rFonts w:ascii="Gill Sans MT" w:hAnsi="Gill Sans MT"/>
                <w:kern w:val="36"/>
                <w:sz w:val="24"/>
              </w:rPr>
            </w:pPr>
            <w:r w:rsidRPr="003D06E5">
              <w:rPr>
                <w:rFonts w:ascii="Gill Sans MT" w:hAnsi="Gill Sans MT"/>
                <w:kern w:val="36"/>
                <w:sz w:val="24"/>
              </w:rPr>
              <w:t>Cependa</w:t>
            </w:r>
            <w:r>
              <w:rPr>
                <w:rFonts w:ascii="Gill Sans MT" w:hAnsi="Gill Sans MT"/>
                <w:kern w:val="36"/>
                <w:sz w:val="24"/>
              </w:rPr>
              <w:t>nt, il peut travailler dans le B</w:t>
            </w:r>
            <w:r w:rsidRPr="003D06E5">
              <w:rPr>
                <w:rFonts w:ascii="Gill Sans MT" w:hAnsi="Gill Sans MT"/>
                <w:kern w:val="36"/>
                <w:sz w:val="24"/>
              </w:rPr>
              <w:t>ureau</w:t>
            </w:r>
            <w:r>
              <w:rPr>
                <w:rFonts w:ascii="Gill Sans MT" w:hAnsi="Gill Sans MT"/>
                <w:kern w:val="36"/>
                <w:sz w:val="24"/>
              </w:rPr>
              <w:t xml:space="preserve"> local de World Vision International </w:t>
            </w:r>
            <w:r w:rsidRPr="003D06E5">
              <w:rPr>
                <w:rFonts w:ascii="Gill Sans MT" w:hAnsi="Gill Sans MT"/>
                <w:kern w:val="36"/>
                <w:sz w:val="24"/>
              </w:rPr>
              <w:t xml:space="preserve">Beni et obtenir </w:t>
            </w:r>
            <w:r>
              <w:rPr>
                <w:rFonts w:ascii="Gill Sans MT" w:hAnsi="Gill Sans MT"/>
                <w:kern w:val="36"/>
                <w:sz w:val="24"/>
              </w:rPr>
              <w:t xml:space="preserve">de la part du Management du Projet HUAMSI </w:t>
            </w:r>
            <w:r w:rsidRPr="003D06E5">
              <w:rPr>
                <w:rFonts w:ascii="Gill Sans MT" w:hAnsi="Gill Sans MT"/>
                <w:kern w:val="36"/>
                <w:sz w:val="24"/>
              </w:rPr>
              <w:t>une assistance là où elle est nécessaire.</w:t>
            </w:r>
            <w:r w:rsidR="00F37797">
              <w:rPr>
                <w:rFonts w:ascii="Gill Sans MT" w:hAnsi="Gill Sans MT"/>
                <w:kern w:val="36"/>
                <w:sz w:val="24"/>
              </w:rPr>
              <w:t xml:space="preserve"> </w:t>
            </w:r>
          </w:p>
          <w:p w14:paraId="3CFECCA0" w14:textId="77777777" w:rsidR="00F37797" w:rsidRDefault="00F37797" w:rsidP="00F37797">
            <w:pPr>
              <w:jc w:val="both"/>
              <w:rPr>
                <w:rFonts w:ascii="Gill Sans MT" w:hAnsi="Gill Sans MT"/>
                <w:kern w:val="36"/>
                <w:sz w:val="24"/>
              </w:rPr>
            </w:pPr>
          </w:p>
          <w:p w14:paraId="5145946D" w14:textId="0CC0C9FC" w:rsidR="00F37797" w:rsidRPr="00F37797" w:rsidRDefault="00D82DBB" w:rsidP="00F37797">
            <w:pPr>
              <w:jc w:val="both"/>
              <w:rPr>
                <w:rFonts w:ascii="Gill Sans MT" w:hAnsi="Gill Sans MT"/>
                <w:kern w:val="36"/>
                <w:sz w:val="24"/>
              </w:rPr>
            </w:pPr>
            <w:r w:rsidRPr="00085AB6">
              <w:rPr>
                <w:rFonts w:ascii="Gill Sans MT" w:hAnsi="Gill Sans MT"/>
                <w:kern w:val="36"/>
                <w:sz w:val="24"/>
                <w:highlight w:val="yellow"/>
              </w:rPr>
              <w:t xml:space="preserve">Noter que : Tous paiements devront être exécutés avant le </w:t>
            </w:r>
            <w:r w:rsidR="00516F56">
              <w:rPr>
                <w:rFonts w:ascii="Gill Sans MT" w:hAnsi="Gill Sans MT"/>
                <w:kern w:val="36"/>
                <w:sz w:val="24"/>
                <w:highlight w:val="yellow"/>
              </w:rPr>
              <w:t>3</w:t>
            </w:r>
            <w:r w:rsidR="00516F56">
              <w:rPr>
                <w:rFonts w:ascii="Gill Sans MT" w:hAnsi="Gill Sans MT" w:cstheme="minorHAnsi"/>
                <w:b/>
                <w:highlight w:val="yellow"/>
              </w:rPr>
              <w:t>0</w:t>
            </w:r>
            <w:r w:rsidR="00F37797" w:rsidRPr="00E80E44">
              <w:rPr>
                <w:rFonts w:ascii="Gill Sans MT" w:hAnsi="Gill Sans MT" w:cstheme="minorHAnsi"/>
                <w:b/>
                <w:highlight w:val="yellow"/>
              </w:rPr>
              <w:t xml:space="preserve"> </w:t>
            </w:r>
            <w:r w:rsidR="00516F56">
              <w:rPr>
                <w:rFonts w:ascii="Gill Sans MT" w:hAnsi="Gill Sans MT" w:cstheme="minorHAnsi"/>
                <w:b/>
                <w:highlight w:val="yellow"/>
              </w:rPr>
              <w:t xml:space="preserve">Décembre </w:t>
            </w:r>
            <w:r w:rsidR="00430E5A">
              <w:rPr>
                <w:rFonts w:ascii="Gill Sans MT" w:hAnsi="Gill Sans MT" w:cstheme="minorHAnsi"/>
                <w:b/>
                <w:highlight w:val="yellow"/>
              </w:rPr>
              <w:t xml:space="preserve">2023. </w:t>
            </w:r>
          </w:p>
          <w:p w14:paraId="40B8A371" w14:textId="77777777" w:rsidR="00F37797" w:rsidRDefault="00F37797" w:rsidP="00F37797">
            <w:pPr>
              <w:spacing w:after="100"/>
              <w:ind w:right="-29"/>
              <w:jc w:val="both"/>
              <w:rPr>
                <w:rFonts w:ascii="Gill Sans MT" w:hAnsi="Gill Sans MT"/>
                <w:kern w:val="36"/>
                <w:sz w:val="24"/>
              </w:rPr>
            </w:pPr>
          </w:p>
          <w:p w14:paraId="78DC7AB6" w14:textId="61C26DCB" w:rsidR="00F37797" w:rsidRPr="00085AB6" w:rsidRDefault="00F37797" w:rsidP="00F37797">
            <w:pPr>
              <w:spacing w:after="100"/>
              <w:ind w:right="-29"/>
              <w:jc w:val="both"/>
              <w:rPr>
                <w:rFonts w:ascii="Gill Sans MT" w:hAnsi="Gill Sans MT"/>
                <w:kern w:val="36"/>
                <w:sz w:val="24"/>
              </w:rPr>
            </w:pPr>
          </w:p>
        </w:tc>
      </w:tr>
      <w:tr w:rsidR="00524EDA" w:rsidRPr="00B26449" w14:paraId="32ED2669" w14:textId="77777777" w:rsidTr="00004B7C">
        <w:trPr>
          <w:trHeight w:val="269"/>
        </w:trPr>
        <w:tc>
          <w:tcPr>
            <w:tcW w:w="11057" w:type="dxa"/>
            <w:gridSpan w:val="2"/>
            <w:shd w:val="clear" w:color="auto" w:fill="F4B083" w:themeFill="accent2" w:themeFillTint="99"/>
          </w:tcPr>
          <w:p w14:paraId="23F6176B" w14:textId="0259E8F8" w:rsidR="00524EDA" w:rsidRPr="00524EDA" w:rsidRDefault="003A7B4C" w:rsidP="00767A0C">
            <w:pPr>
              <w:overflowPunct w:val="0"/>
              <w:autoSpaceDE w:val="0"/>
              <w:autoSpaceDN w:val="0"/>
              <w:adjustRightInd w:val="0"/>
              <w:ind w:right="-283"/>
              <w:contextualSpacing/>
              <w:jc w:val="both"/>
              <w:textAlignment w:val="baseline"/>
              <w:rPr>
                <w:rFonts w:ascii="Gill Sans MT" w:hAnsi="Gill Sans MT"/>
                <w:b/>
                <w:color w:val="0070C0"/>
              </w:rPr>
            </w:pPr>
            <w:r>
              <w:rPr>
                <w:rFonts w:ascii="Gill Sans MT" w:hAnsi="Gill Sans MT"/>
                <w:b/>
                <w:sz w:val="24"/>
              </w:rPr>
              <w:t>7</w:t>
            </w:r>
            <w:r w:rsidR="00524EDA" w:rsidRPr="00524EDA">
              <w:rPr>
                <w:rFonts w:ascii="Gill Sans MT" w:hAnsi="Gill Sans MT"/>
                <w:b/>
                <w:sz w:val="24"/>
              </w:rPr>
              <w:t xml:space="preserve">. </w:t>
            </w:r>
            <w:r w:rsidR="006E6129">
              <w:rPr>
                <w:rFonts w:ascii="Gill Sans MT" w:hAnsi="Gill Sans MT"/>
                <w:b/>
                <w:sz w:val="24"/>
              </w:rPr>
              <w:t xml:space="preserve">Responsabilités </w:t>
            </w:r>
            <w:r w:rsidR="002729D8">
              <w:rPr>
                <w:rFonts w:ascii="Gill Sans MT" w:hAnsi="Gill Sans MT"/>
                <w:b/>
                <w:sz w:val="24"/>
              </w:rPr>
              <w:t xml:space="preserve">  </w:t>
            </w:r>
          </w:p>
        </w:tc>
      </w:tr>
      <w:tr w:rsidR="00524EDA" w:rsidRPr="00B26449" w14:paraId="0E665467" w14:textId="77777777" w:rsidTr="00004B7C">
        <w:tc>
          <w:tcPr>
            <w:tcW w:w="1843" w:type="dxa"/>
            <w:shd w:val="clear" w:color="auto" w:fill="FFF2CC" w:themeFill="accent4" w:themeFillTint="33"/>
          </w:tcPr>
          <w:p w14:paraId="129D67B6" w14:textId="77777777" w:rsidR="00A90FF7" w:rsidRDefault="00524EDA" w:rsidP="00524EDA">
            <w:pPr>
              <w:spacing w:after="0"/>
              <w:ind w:right="-64"/>
              <w:rPr>
                <w:rFonts w:ascii="Gill Sans MT" w:hAnsi="Gill Sans MT"/>
                <w:b/>
                <w:kern w:val="36"/>
                <w:sz w:val="24"/>
                <w:szCs w:val="24"/>
              </w:rPr>
            </w:pPr>
            <w:r w:rsidRPr="00824A51">
              <w:rPr>
                <w:rFonts w:ascii="Gill Sans MT" w:hAnsi="Gill Sans MT" w:cs="Arial"/>
                <w:b/>
                <w:sz w:val="24"/>
                <w:szCs w:val="24"/>
              </w:rPr>
              <w:t xml:space="preserve">1). Équipe du </w:t>
            </w:r>
            <w:r w:rsidRPr="00824A51">
              <w:rPr>
                <w:rFonts w:ascii="Gill Sans MT" w:hAnsi="Gill Sans MT"/>
                <w:b/>
                <w:kern w:val="36"/>
                <w:sz w:val="24"/>
                <w:szCs w:val="24"/>
              </w:rPr>
              <w:t>Consultant et/ou Cabinet de</w:t>
            </w:r>
            <w:r w:rsidR="00824A51">
              <w:rPr>
                <w:rFonts w:ascii="Gill Sans MT" w:hAnsi="Gill Sans MT"/>
                <w:b/>
                <w:kern w:val="36"/>
                <w:sz w:val="24"/>
                <w:szCs w:val="24"/>
              </w:rPr>
              <w:t xml:space="preserve">s </w:t>
            </w:r>
            <w:r w:rsidRPr="00824A51">
              <w:rPr>
                <w:rFonts w:ascii="Gill Sans MT" w:hAnsi="Gill Sans MT"/>
                <w:b/>
                <w:kern w:val="36"/>
                <w:sz w:val="24"/>
                <w:szCs w:val="24"/>
              </w:rPr>
              <w:t>Consultants/</w:t>
            </w:r>
          </w:p>
          <w:p w14:paraId="3C324687" w14:textId="02B46F27" w:rsidR="00524EDA" w:rsidRPr="00824A51" w:rsidRDefault="00524EDA" w:rsidP="00524EDA">
            <w:pPr>
              <w:spacing w:after="0"/>
              <w:ind w:right="-64"/>
              <w:rPr>
                <w:rFonts w:ascii="Gill Sans MT" w:hAnsi="Gill Sans MT"/>
                <w:b/>
                <w:kern w:val="36"/>
                <w:sz w:val="24"/>
                <w:szCs w:val="24"/>
              </w:rPr>
            </w:pPr>
            <w:r w:rsidRPr="00824A51">
              <w:rPr>
                <w:rFonts w:ascii="Gill Sans MT" w:hAnsi="Gill Sans MT"/>
                <w:b/>
                <w:kern w:val="36"/>
                <w:sz w:val="24"/>
                <w:szCs w:val="24"/>
              </w:rPr>
              <w:t>Université</w:t>
            </w:r>
            <w:r w:rsidR="00A90FF7">
              <w:rPr>
                <w:rFonts w:ascii="Gill Sans MT" w:hAnsi="Gill Sans MT"/>
                <w:b/>
                <w:kern w:val="36"/>
                <w:sz w:val="24"/>
                <w:szCs w:val="24"/>
              </w:rPr>
              <w:t xml:space="preserve"> ; </w:t>
            </w:r>
          </w:p>
        </w:tc>
        <w:tc>
          <w:tcPr>
            <w:tcW w:w="9214" w:type="dxa"/>
          </w:tcPr>
          <w:p w14:paraId="3F041701" w14:textId="77777777" w:rsidR="001C2A7E" w:rsidRDefault="000E3D54" w:rsidP="001C2A7E">
            <w:pPr>
              <w:spacing w:after="0"/>
              <w:jc w:val="both"/>
              <w:rPr>
                <w:rFonts w:ascii="Gill Sans MT" w:hAnsi="Gill Sans MT" w:cs="Arial"/>
                <w:sz w:val="24"/>
                <w:szCs w:val="24"/>
              </w:rPr>
            </w:pPr>
            <w:r w:rsidRPr="008B271E">
              <w:rPr>
                <w:rFonts w:ascii="Gill Sans MT" w:hAnsi="Gill Sans MT" w:cs="Arial"/>
                <w:sz w:val="24"/>
                <w:szCs w:val="24"/>
              </w:rPr>
              <w:t>-</w:t>
            </w:r>
            <w:r w:rsidR="006E6129" w:rsidRPr="008B271E">
              <w:rPr>
                <w:rFonts w:ascii="Gill Sans MT" w:hAnsi="Gill Sans MT" w:cs="Arial"/>
                <w:sz w:val="24"/>
                <w:szCs w:val="24"/>
              </w:rPr>
              <w:t>Développer la méthodologie de l’</w:t>
            </w:r>
            <w:r w:rsidR="0064743A" w:rsidRPr="008B271E">
              <w:rPr>
                <w:rFonts w:ascii="Gill Sans MT" w:hAnsi="Gill Sans MT" w:cs="Arial"/>
                <w:sz w:val="24"/>
                <w:szCs w:val="24"/>
              </w:rPr>
              <w:t>enquête</w:t>
            </w:r>
            <w:r w:rsidR="006E6129" w:rsidRPr="008B271E">
              <w:rPr>
                <w:rFonts w:ascii="Gill Sans MT" w:hAnsi="Gill Sans MT" w:cs="Arial"/>
                <w:sz w:val="24"/>
                <w:szCs w:val="24"/>
              </w:rPr>
              <w:t xml:space="preserve"> (en précisant le mode de collecte des données, la taille de l’échantillon, la méthode d’échantillonnage, la validité de l’étude, le seuil de confiance ainsi que la marge d’erreur calculée…)</w:t>
            </w:r>
            <w:r w:rsidR="000C6B07" w:rsidRPr="008B271E">
              <w:rPr>
                <w:rFonts w:ascii="Gill Sans MT" w:hAnsi="Gill Sans MT" w:cs="Arial"/>
                <w:sz w:val="24"/>
                <w:szCs w:val="24"/>
              </w:rPr>
              <w:t> ;</w:t>
            </w:r>
            <w:r w:rsidR="001C2A7E" w:rsidRPr="008B271E">
              <w:rPr>
                <w:rFonts w:ascii="Gill Sans MT" w:hAnsi="Gill Sans MT" w:cs="Arial"/>
                <w:sz w:val="24"/>
                <w:szCs w:val="24"/>
              </w:rPr>
              <w:t xml:space="preserve"> </w:t>
            </w:r>
          </w:p>
          <w:p w14:paraId="6975BF96" w14:textId="60C5F579" w:rsidR="000C6B07" w:rsidRPr="008B271E" w:rsidRDefault="001C2A7E" w:rsidP="000C6B07">
            <w:pPr>
              <w:spacing w:after="0"/>
              <w:jc w:val="both"/>
              <w:rPr>
                <w:rFonts w:ascii="Gill Sans MT" w:hAnsi="Gill Sans MT" w:cs="Arial"/>
                <w:sz w:val="24"/>
                <w:szCs w:val="24"/>
              </w:rPr>
            </w:pPr>
            <w:r w:rsidRPr="008B271E">
              <w:rPr>
                <w:rFonts w:ascii="Gill Sans MT" w:hAnsi="Gill Sans MT" w:cs="Arial"/>
                <w:sz w:val="24"/>
                <w:szCs w:val="24"/>
              </w:rPr>
              <w:t xml:space="preserve">-Elaborer un budget global de l’enquête qui prend en compte toutes les dépenses y relative, y compris également les aspects logistiques et sécuritaires liés à l’enquête ;  </w:t>
            </w:r>
          </w:p>
          <w:p w14:paraId="5B70E3DB" w14:textId="77777777" w:rsidR="003E6309" w:rsidRDefault="000C6B07" w:rsidP="005B256B">
            <w:pPr>
              <w:spacing w:after="0"/>
              <w:jc w:val="both"/>
              <w:rPr>
                <w:rFonts w:ascii="Gill Sans MT" w:hAnsi="Gill Sans MT" w:cs="Calibri"/>
                <w:sz w:val="24"/>
                <w:szCs w:val="24"/>
              </w:rPr>
            </w:pPr>
            <w:r w:rsidRPr="008B271E">
              <w:rPr>
                <w:rFonts w:ascii="Gill Sans MT" w:hAnsi="Gill Sans MT" w:cs="Arial"/>
                <w:sz w:val="24"/>
                <w:szCs w:val="24"/>
              </w:rPr>
              <w:t>-Assurer le développement d'outils d'enquête, module de formation des enquêteurs, la conduite proprement dite de l'enquête dans la communauté, la supervision des collectes des données, saisie et analyse des données pour la production du rapport ;</w:t>
            </w:r>
            <w:r w:rsidR="003E6309">
              <w:rPr>
                <w:rFonts w:ascii="Gill Sans MT" w:hAnsi="Gill Sans MT" w:cs="Calibri"/>
                <w:sz w:val="24"/>
                <w:szCs w:val="24"/>
              </w:rPr>
              <w:t xml:space="preserve"> </w:t>
            </w:r>
          </w:p>
          <w:p w14:paraId="2675E5FD" w14:textId="26426030" w:rsidR="006E6129" w:rsidRPr="003E6309" w:rsidRDefault="003E6309" w:rsidP="005B256B">
            <w:pPr>
              <w:spacing w:after="0"/>
              <w:jc w:val="both"/>
              <w:rPr>
                <w:rFonts w:ascii="Gill Sans MT" w:hAnsi="Gill Sans MT" w:cs="Calibri"/>
                <w:sz w:val="24"/>
                <w:szCs w:val="24"/>
              </w:rPr>
            </w:pPr>
            <w:r>
              <w:rPr>
                <w:rFonts w:ascii="Gill Sans MT" w:hAnsi="Gill Sans MT" w:cs="Calibri"/>
                <w:sz w:val="24"/>
                <w:szCs w:val="24"/>
              </w:rPr>
              <w:t xml:space="preserve">-Former des agents enquêteurs et s’assurer de leurs déploiements effectifs dans la communauté (AS de la ZS de Beni) ;  </w:t>
            </w:r>
          </w:p>
          <w:p w14:paraId="3B1B38FA" w14:textId="48E8BBC5" w:rsidR="006E6129" w:rsidRPr="008B271E" w:rsidRDefault="003C4959" w:rsidP="005B256B">
            <w:pPr>
              <w:spacing w:after="0"/>
              <w:jc w:val="both"/>
              <w:rPr>
                <w:rFonts w:ascii="Gill Sans MT" w:hAnsi="Gill Sans MT" w:cs="Arial"/>
                <w:sz w:val="24"/>
                <w:szCs w:val="24"/>
              </w:rPr>
            </w:pPr>
            <w:r w:rsidRPr="008B271E">
              <w:rPr>
                <w:rFonts w:ascii="Gill Sans MT" w:hAnsi="Gill Sans MT" w:cs="Arial"/>
                <w:sz w:val="24"/>
                <w:szCs w:val="24"/>
              </w:rPr>
              <w:t>-</w:t>
            </w:r>
            <w:r w:rsidR="006E6129" w:rsidRPr="008B271E">
              <w:rPr>
                <w:rFonts w:ascii="Gill Sans MT" w:hAnsi="Gill Sans MT" w:cs="Arial"/>
                <w:sz w:val="24"/>
                <w:szCs w:val="24"/>
              </w:rPr>
              <w:t>Coordonner l’ensemble des opérations programmatiques</w:t>
            </w:r>
            <w:r w:rsidR="00763ECE" w:rsidRPr="008B271E">
              <w:rPr>
                <w:rFonts w:ascii="Gill Sans MT" w:hAnsi="Gill Sans MT" w:cs="Arial"/>
                <w:sz w:val="24"/>
                <w:szCs w:val="24"/>
              </w:rPr>
              <w:t xml:space="preserve"> </w:t>
            </w:r>
            <w:r w:rsidR="006E6129" w:rsidRPr="008B271E">
              <w:rPr>
                <w:rFonts w:ascii="Gill Sans MT" w:hAnsi="Gill Sans MT" w:cs="Arial"/>
                <w:sz w:val="24"/>
                <w:szCs w:val="24"/>
              </w:rPr>
              <w:t>liées à</w:t>
            </w:r>
            <w:r w:rsidR="0031163E" w:rsidRPr="008B271E">
              <w:rPr>
                <w:rFonts w:ascii="Gill Sans MT" w:hAnsi="Gill Sans MT" w:cs="Arial"/>
                <w:sz w:val="24"/>
                <w:szCs w:val="24"/>
              </w:rPr>
              <w:t xml:space="preserve"> l’enquête</w:t>
            </w:r>
            <w:r w:rsidR="006E6129" w:rsidRPr="008B271E">
              <w:rPr>
                <w:rFonts w:ascii="Gill Sans MT" w:hAnsi="Gill Sans MT" w:cs="Arial"/>
                <w:sz w:val="24"/>
                <w:szCs w:val="24"/>
              </w:rPr>
              <w:t xml:space="preserve"> (recrutement enquêteurs, déplacements, etc.)</w:t>
            </w:r>
            <w:r w:rsidR="0031163E" w:rsidRPr="008B271E">
              <w:rPr>
                <w:rFonts w:ascii="Gill Sans MT" w:hAnsi="Gill Sans MT" w:cs="Arial"/>
                <w:sz w:val="24"/>
                <w:szCs w:val="24"/>
              </w:rPr>
              <w:t xml:space="preserve"> ; </w:t>
            </w:r>
            <w:r w:rsidR="006E6129" w:rsidRPr="008B271E">
              <w:rPr>
                <w:rFonts w:ascii="Gill Sans MT" w:hAnsi="Gill Sans MT" w:cs="Arial"/>
                <w:sz w:val="24"/>
                <w:szCs w:val="24"/>
              </w:rPr>
              <w:t xml:space="preserve"> </w:t>
            </w:r>
          </w:p>
          <w:p w14:paraId="1E752B85" w14:textId="381DDD8F" w:rsidR="006E6129" w:rsidRPr="008B271E" w:rsidRDefault="006E6129" w:rsidP="005B256B">
            <w:pPr>
              <w:spacing w:after="0"/>
              <w:jc w:val="both"/>
              <w:rPr>
                <w:rFonts w:ascii="Gill Sans MT" w:hAnsi="Gill Sans MT" w:cs="Arial"/>
                <w:sz w:val="24"/>
                <w:szCs w:val="24"/>
              </w:rPr>
            </w:pPr>
            <w:r w:rsidRPr="008B271E">
              <w:rPr>
                <w:rFonts w:ascii="Gill Sans MT" w:hAnsi="Gill Sans MT" w:cs="Arial"/>
                <w:sz w:val="24"/>
                <w:szCs w:val="24"/>
              </w:rPr>
              <w:t>-Assurer le contrôle général de la qualité des données tout au long de l’étude ;</w:t>
            </w:r>
          </w:p>
          <w:p w14:paraId="10134D75" w14:textId="10D89A2B" w:rsidR="006E6129" w:rsidRPr="008B271E" w:rsidRDefault="006E6129" w:rsidP="005B256B">
            <w:pPr>
              <w:spacing w:after="0"/>
              <w:jc w:val="both"/>
              <w:rPr>
                <w:rFonts w:ascii="Gill Sans MT" w:hAnsi="Gill Sans MT" w:cs="Arial"/>
                <w:sz w:val="24"/>
                <w:szCs w:val="24"/>
              </w:rPr>
            </w:pPr>
            <w:r w:rsidRPr="008B271E">
              <w:rPr>
                <w:rFonts w:ascii="Gill Sans MT" w:hAnsi="Gill Sans MT" w:cs="Arial"/>
                <w:sz w:val="24"/>
                <w:szCs w:val="24"/>
              </w:rPr>
              <w:t xml:space="preserve">-Veiller à ce que tous les documents et résultats liés à l’enquête (questionnaires, lignes directrices sur la formation, documents et manuels, rapports, carnet de données, etc.) soient correctement archivés tout au long </w:t>
            </w:r>
            <w:r w:rsidR="00E27831" w:rsidRPr="008B271E">
              <w:rPr>
                <w:rFonts w:ascii="Gill Sans MT" w:hAnsi="Gill Sans MT" w:cs="Arial"/>
                <w:sz w:val="24"/>
                <w:szCs w:val="24"/>
              </w:rPr>
              <w:t xml:space="preserve">de l’enquête </w:t>
            </w:r>
            <w:r w:rsidRPr="008B271E">
              <w:rPr>
                <w:rFonts w:ascii="Gill Sans MT" w:hAnsi="Gill Sans MT" w:cs="Arial"/>
                <w:sz w:val="24"/>
                <w:szCs w:val="24"/>
              </w:rPr>
              <w:t>;</w:t>
            </w:r>
            <w:r w:rsidR="003C4959" w:rsidRPr="008B271E">
              <w:rPr>
                <w:rFonts w:ascii="Gill Sans MT" w:hAnsi="Gill Sans MT" w:cs="Arial"/>
                <w:sz w:val="24"/>
                <w:szCs w:val="24"/>
              </w:rPr>
              <w:t xml:space="preserve"> </w:t>
            </w:r>
          </w:p>
          <w:p w14:paraId="7EAD75DE" w14:textId="609F196B" w:rsidR="006E6129" w:rsidRPr="008B271E" w:rsidRDefault="006E6129" w:rsidP="005B256B">
            <w:pPr>
              <w:spacing w:after="0"/>
              <w:jc w:val="both"/>
              <w:rPr>
                <w:rFonts w:ascii="Gill Sans MT" w:hAnsi="Gill Sans MT" w:cs="Arial"/>
                <w:sz w:val="24"/>
                <w:szCs w:val="24"/>
              </w:rPr>
            </w:pPr>
            <w:r w:rsidRPr="008B271E">
              <w:rPr>
                <w:rFonts w:ascii="Gill Sans MT" w:hAnsi="Gill Sans MT" w:cs="Arial"/>
                <w:sz w:val="24"/>
                <w:szCs w:val="24"/>
              </w:rPr>
              <w:lastRenderedPageBreak/>
              <w:t xml:space="preserve">-Organiser régulièrement les réunions de mise au point avec les enquêteurs et superviser directement le processus </w:t>
            </w:r>
            <w:r w:rsidR="00C272A4" w:rsidRPr="008B271E">
              <w:rPr>
                <w:rFonts w:ascii="Gill Sans MT" w:hAnsi="Gill Sans MT" w:cs="Arial"/>
                <w:sz w:val="24"/>
                <w:szCs w:val="24"/>
              </w:rPr>
              <w:t>d’enquête ;</w:t>
            </w:r>
          </w:p>
          <w:p w14:paraId="3BA901D5" w14:textId="0D619E6D" w:rsidR="006E6129" w:rsidRPr="008B271E" w:rsidRDefault="006E6129" w:rsidP="005B256B">
            <w:pPr>
              <w:spacing w:after="0"/>
              <w:jc w:val="both"/>
              <w:rPr>
                <w:rFonts w:ascii="Gill Sans MT" w:hAnsi="Gill Sans MT" w:cs="Arial"/>
                <w:sz w:val="24"/>
                <w:szCs w:val="24"/>
              </w:rPr>
            </w:pPr>
            <w:r w:rsidRPr="008B271E">
              <w:rPr>
                <w:rFonts w:ascii="Gill Sans MT" w:hAnsi="Gill Sans MT" w:cs="Arial"/>
                <w:sz w:val="24"/>
                <w:szCs w:val="24"/>
              </w:rPr>
              <w:t>-Assurer la rédaction et la diffusion du rapport d</w:t>
            </w:r>
            <w:r w:rsidR="00F931A0" w:rsidRPr="008B271E">
              <w:rPr>
                <w:rFonts w:ascii="Gill Sans MT" w:hAnsi="Gill Sans MT" w:cs="Arial"/>
                <w:sz w:val="24"/>
                <w:szCs w:val="24"/>
              </w:rPr>
              <w:t xml:space="preserve">’enquête ; </w:t>
            </w:r>
          </w:p>
          <w:p w14:paraId="3EBE2FD0" w14:textId="258745CF" w:rsidR="006E6129" w:rsidRPr="008B271E" w:rsidRDefault="006E6129" w:rsidP="005B256B">
            <w:pPr>
              <w:spacing w:after="0"/>
              <w:jc w:val="both"/>
              <w:rPr>
                <w:rFonts w:ascii="Gill Sans MT" w:hAnsi="Gill Sans MT" w:cs="Arial"/>
                <w:sz w:val="24"/>
                <w:szCs w:val="24"/>
              </w:rPr>
            </w:pPr>
            <w:r w:rsidRPr="008B271E">
              <w:rPr>
                <w:rFonts w:ascii="Gill Sans MT" w:hAnsi="Gill Sans MT" w:cs="Arial"/>
                <w:sz w:val="24"/>
                <w:szCs w:val="24"/>
              </w:rPr>
              <w:t>-Le Consultant / Cabinet de consultance / Université s’engage également à respecter les normes internationales sociales (OIT) et environnementales (conventions de protection de l'environnement), conformément aux lois nationales applicables</w:t>
            </w:r>
            <w:r w:rsidR="00CA1246" w:rsidRPr="008B271E">
              <w:rPr>
                <w:rFonts w:ascii="Gill Sans MT" w:hAnsi="Gill Sans MT" w:cs="Arial"/>
                <w:sz w:val="24"/>
                <w:szCs w:val="24"/>
              </w:rPr>
              <w:t xml:space="preserve"> ; </w:t>
            </w:r>
          </w:p>
          <w:p w14:paraId="787A7EFB" w14:textId="71BB4D17" w:rsidR="00524EDA" w:rsidRPr="00824A51" w:rsidRDefault="003F0034" w:rsidP="002C47A2">
            <w:pPr>
              <w:spacing w:after="100"/>
              <w:jc w:val="both"/>
              <w:rPr>
                <w:rFonts w:ascii="Gill Sans MT" w:hAnsi="Gill Sans MT" w:cs="Arial"/>
                <w:sz w:val="24"/>
                <w:szCs w:val="24"/>
              </w:rPr>
            </w:pPr>
            <w:r w:rsidRPr="008B271E">
              <w:rPr>
                <w:rFonts w:ascii="Gill Sans MT" w:hAnsi="Gill Sans MT" w:cs="Arial"/>
                <w:sz w:val="24"/>
                <w:szCs w:val="24"/>
              </w:rPr>
              <w:t>-O</w:t>
            </w:r>
            <w:r w:rsidR="000E3D54" w:rsidRPr="008B271E">
              <w:rPr>
                <w:rFonts w:ascii="Gill Sans MT" w:hAnsi="Gill Sans MT" w:cs="Arial"/>
                <w:sz w:val="24"/>
                <w:szCs w:val="24"/>
              </w:rPr>
              <w:t xml:space="preserve">rganiser l’atelier de </w:t>
            </w:r>
            <w:r w:rsidR="00524EDA" w:rsidRPr="008B271E">
              <w:rPr>
                <w:rFonts w:ascii="Gill Sans MT" w:hAnsi="Gill Sans MT" w:cs="Arial"/>
                <w:sz w:val="24"/>
                <w:szCs w:val="24"/>
              </w:rPr>
              <w:t>partage de</w:t>
            </w:r>
            <w:r w:rsidR="006033EA" w:rsidRPr="008B271E">
              <w:rPr>
                <w:rFonts w:ascii="Gill Sans MT" w:hAnsi="Gill Sans MT" w:cs="Arial"/>
                <w:sz w:val="24"/>
                <w:szCs w:val="24"/>
              </w:rPr>
              <w:t>s</w:t>
            </w:r>
            <w:r w:rsidR="00524EDA" w:rsidRPr="008B271E">
              <w:rPr>
                <w:rFonts w:ascii="Gill Sans MT" w:hAnsi="Gill Sans MT" w:cs="Arial"/>
                <w:sz w:val="24"/>
                <w:szCs w:val="24"/>
              </w:rPr>
              <w:t xml:space="preserve"> résultat</w:t>
            </w:r>
            <w:r w:rsidRPr="008B271E">
              <w:rPr>
                <w:rFonts w:ascii="Gill Sans MT" w:hAnsi="Gill Sans MT" w:cs="Arial"/>
                <w:sz w:val="24"/>
                <w:szCs w:val="24"/>
              </w:rPr>
              <w:t xml:space="preserve">s et des recommandations avec </w:t>
            </w:r>
            <w:r w:rsidR="000E3D54" w:rsidRPr="008B271E">
              <w:rPr>
                <w:rFonts w:ascii="Gill Sans MT" w:hAnsi="Gill Sans MT" w:cs="Arial"/>
                <w:sz w:val="24"/>
                <w:szCs w:val="24"/>
              </w:rPr>
              <w:t>l</w:t>
            </w:r>
            <w:r w:rsidR="006033EA" w:rsidRPr="008B271E">
              <w:rPr>
                <w:rFonts w:ascii="Gill Sans MT" w:hAnsi="Gill Sans MT" w:cs="Arial"/>
                <w:sz w:val="24"/>
                <w:szCs w:val="24"/>
              </w:rPr>
              <w:t>a</w:t>
            </w:r>
            <w:r w:rsidR="008F7936" w:rsidRPr="008B271E">
              <w:rPr>
                <w:rFonts w:ascii="Gill Sans MT" w:hAnsi="Gill Sans MT" w:cs="Arial"/>
                <w:sz w:val="24"/>
                <w:szCs w:val="24"/>
              </w:rPr>
              <w:t xml:space="preserve"> Zone de </w:t>
            </w:r>
            <w:r w:rsidR="006033EA" w:rsidRPr="008B271E">
              <w:rPr>
                <w:rFonts w:ascii="Gill Sans MT" w:hAnsi="Gill Sans MT" w:cs="Arial"/>
                <w:sz w:val="24"/>
                <w:szCs w:val="24"/>
              </w:rPr>
              <w:t>Santé</w:t>
            </w:r>
            <w:r w:rsidR="008F7936" w:rsidRPr="008B271E">
              <w:rPr>
                <w:rFonts w:ascii="Gill Sans MT" w:hAnsi="Gill Sans MT" w:cs="Arial"/>
                <w:sz w:val="24"/>
                <w:szCs w:val="24"/>
              </w:rPr>
              <w:t xml:space="preserve"> de Beni</w:t>
            </w:r>
            <w:r w:rsidR="00BF0EC3" w:rsidRPr="008B271E">
              <w:rPr>
                <w:rFonts w:ascii="Gill Sans MT" w:hAnsi="Gill Sans MT" w:cs="Arial"/>
                <w:sz w:val="24"/>
                <w:szCs w:val="24"/>
              </w:rPr>
              <w:t xml:space="preserve"> </w:t>
            </w:r>
            <w:r w:rsidR="00524EDA" w:rsidRPr="008B271E">
              <w:rPr>
                <w:rFonts w:ascii="Gill Sans MT" w:hAnsi="Gill Sans MT" w:cs="Arial"/>
                <w:sz w:val="24"/>
                <w:szCs w:val="24"/>
              </w:rPr>
              <w:t xml:space="preserve">et </w:t>
            </w:r>
            <w:r w:rsidR="008C40A2" w:rsidRPr="008B271E">
              <w:rPr>
                <w:rFonts w:ascii="Gill Sans MT" w:hAnsi="Gill Sans MT" w:cs="Arial"/>
                <w:sz w:val="24"/>
                <w:szCs w:val="24"/>
              </w:rPr>
              <w:t>les personnels</w:t>
            </w:r>
            <w:r w:rsidR="006033EA" w:rsidRPr="008B271E">
              <w:rPr>
                <w:rFonts w:ascii="Gill Sans MT" w:hAnsi="Gill Sans MT" w:cs="Arial"/>
                <w:sz w:val="24"/>
                <w:szCs w:val="24"/>
              </w:rPr>
              <w:t xml:space="preserve">/staffs </w:t>
            </w:r>
            <w:r w:rsidRPr="008B271E">
              <w:rPr>
                <w:rFonts w:ascii="Gill Sans MT" w:hAnsi="Gill Sans MT" w:cs="Arial"/>
                <w:sz w:val="24"/>
                <w:szCs w:val="24"/>
              </w:rPr>
              <w:t>du projet</w:t>
            </w:r>
            <w:r w:rsidR="000E3D54" w:rsidRPr="008B271E">
              <w:rPr>
                <w:rFonts w:ascii="Gill Sans MT" w:hAnsi="Gill Sans MT" w:cs="Arial"/>
                <w:sz w:val="24"/>
                <w:szCs w:val="24"/>
              </w:rPr>
              <w:t xml:space="preserve"> HUAMSI</w:t>
            </w:r>
            <w:r w:rsidR="00ED1195" w:rsidRPr="008B271E">
              <w:rPr>
                <w:rFonts w:ascii="Gill Sans MT" w:hAnsi="Gill Sans MT" w:cs="Arial"/>
                <w:sz w:val="24"/>
                <w:szCs w:val="24"/>
              </w:rPr>
              <w:t xml:space="preserve"> (WV</w:t>
            </w:r>
            <w:r w:rsidR="00D0045A" w:rsidRPr="008B271E">
              <w:rPr>
                <w:rFonts w:ascii="Gill Sans MT" w:hAnsi="Gill Sans MT" w:cs="Arial"/>
                <w:sz w:val="24"/>
                <w:szCs w:val="24"/>
              </w:rPr>
              <w:t xml:space="preserve">I et </w:t>
            </w:r>
            <w:r w:rsidR="00A10A49" w:rsidRPr="008B271E">
              <w:rPr>
                <w:rFonts w:ascii="Gill Sans MT" w:hAnsi="Gill Sans MT" w:cs="Arial"/>
                <w:sz w:val="24"/>
                <w:szCs w:val="24"/>
              </w:rPr>
              <w:t>CI)</w:t>
            </w:r>
            <w:r w:rsidR="000E3D54" w:rsidRPr="008B271E">
              <w:rPr>
                <w:rFonts w:ascii="Gill Sans MT" w:hAnsi="Gill Sans MT" w:cs="Arial"/>
                <w:sz w:val="24"/>
                <w:szCs w:val="24"/>
              </w:rPr>
              <w:t xml:space="preserve">. </w:t>
            </w:r>
          </w:p>
        </w:tc>
      </w:tr>
      <w:tr w:rsidR="00524EDA" w:rsidRPr="00B26449" w14:paraId="4164298B" w14:textId="77777777" w:rsidTr="00004B7C">
        <w:tc>
          <w:tcPr>
            <w:tcW w:w="1843" w:type="dxa"/>
            <w:shd w:val="clear" w:color="auto" w:fill="FFF2CC" w:themeFill="accent4" w:themeFillTint="33"/>
          </w:tcPr>
          <w:p w14:paraId="06C0B895" w14:textId="743BECF6" w:rsidR="00524EDA" w:rsidRPr="00524EDA" w:rsidRDefault="00824A51" w:rsidP="00824A51">
            <w:pPr>
              <w:spacing w:after="0"/>
              <w:ind w:right="-64"/>
              <w:rPr>
                <w:rFonts w:ascii="Gill Sans MT" w:hAnsi="Gill Sans MT" w:cs="Arial"/>
                <w:b/>
              </w:rPr>
            </w:pPr>
            <w:r>
              <w:rPr>
                <w:rFonts w:ascii="Gill Sans MT" w:hAnsi="Gill Sans MT" w:cs="Calibri"/>
                <w:b/>
                <w:sz w:val="24"/>
              </w:rPr>
              <w:lastRenderedPageBreak/>
              <w:t xml:space="preserve">2). </w:t>
            </w:r>
            <w:r w:rsidR="00DD7CD0">
              <w:rPr>
                <w:rFonts w:ascii="Gill Sans MT" w:hAnsi="Gill Sans MT" w:cs="Calibri"/>
                <w:b/>
                <w:sz w:val="24"/>
              </w:rPr>
              <w:t xml:space="preserve">Equipe </w:t>
            </w:r>
            <w:r w:rsidR="00524EDA" w:rsidRPr="00524EDA">
              <w:rPr>
                <w:rFonts w:ascii="Gill Sans MT" w:hAnsi="Gill Sans MT" w:cs="Calibri"/>
                <w:b/>
                <w:sz w:val="24"/>
              </w:rPr>
              <w:t>Programme Assurance Qualité de World Vision International</w:t>
            </w:r>
            <w:r w:rsidR="00E927E9">
              <w:rPr>
                <w:rFonts w:ascii="Gill Sans MT" w:hAnsi="Gill Sans MT" w:cs="Calibri"/>
                <w:b/>
                <w:sz w:val="24"/>
              </w:rPr>
              <w:t>/DRC</w:t>
            </w:r>
            <w:r w:rsidR="00B90CC9">
              <w:rPr>
                <w:rFonts w:ascii="Gill Sans MT" w:hAnsi="Gill Sans MT" w:cs="Calibri"/>
                <w:b/>
                <w:sz w:val="24"/>
              </w:rPr>
              <w:t xml:space="preserve"> </w:t>
            </w:r>
            <w:r w:rsidR="00524EDA" w:rsidRPr="00524EDA">
              <w:rPr>
                <w:rFonts w:ascii="Gill Sans MT" w:hAnsi="Gill Sans MT" w:cs="Calibri"/>
                <w:b/>
                <w:sz w:val="24"/>
              </w:rPr>
              <w:t xml:space="preserve">; </w:t>
            </w:r>
          </w:p>
        </w:tc>
        <w:tc>
          <w:tcPr>
            <w:tcW w:w="9214" w:type="dxa"/>
          </w:tcPr>
          <w:p w14:paraId="4F6C55ED" w14:textId="7593898A" w:rsidR="00524EDA" w:rsidRPr="00824A51" w:rsidRDefault="00876CFA" w:rsidP="00824A51">
            <w:pPr>
              <w:spacing w:after="0"/>
              <w:jc w:val="both"/>
              <w:rPr>
                <w:rFonts w:ascii="Gill Sans MT" w:hAnsi="Gill Sans MT"/>
                <w:sz w:val="24"/>
                <w:szCs w:val="24"/>
              </w:rPr>
            </w:pPr>
            <w:r>
              <w:rPr>
                <w:rFonts w:ascii="Gill Sans MT" w:hAnsi="Gill Sans MT"/>
                <w:sz w:val="24"/>
                <w:szCs w:val="24"/>
              </w:rPr>
              <w:t>-</w:t>
            </w:r>
            <w:r w:rsidR="00524EDA" w:rsidRPr="00824A51">
              <w:rPr>
                <w:rFonts w:ascii="Gill Sans MT" w:hAnsi="Gill Sans MT"/>
                <w:sz w:val="24"/>
                <w:szCs w:val="24"/>
              </w:rPr>
              <w:t xml:space="preserve">Organiser une réunion d’orientation </w:t>
            </w:r>
            <w:r w:rsidR="00F31AA9">
              <w:rPr>
                <w:rFonts w:ascii="Gill Sans MT" w:hAnsi="Gill Sans MT"/>
                <w:sz w:val="24"/>
                <w:szCs w:val="24"/>
              </w:rPr>
              <w:t xml:space="preserve">technique </w:t>
            </w:r>
            <w:r w:rsidRPr="00824A51">
              <w:rPr>
                <w:rFonts w:ascii="Gill Sans MT" w:hAnsi="Gill Sans MT" w:cs="Calibri"/>
                <w:sz w:val="24"/>
                <w:szCs w:val="24"/>
              </w:rPr>
              <w:t xml:space="preserve">du </w:t>
            </w:r>
            <w:r w:rsidR="006A79B3">
              <w:rPr>
                <w:rFonts w:ascii="Gill Sans MT" w:hAnsi="Gill Sans MT"/>
                <w:sz w:val="24"/>
                <w:szCs w:val="24"/>
              </w:rPr>
              <w:t>C</w:t>
            </w:r>
            <w:r w:rsidR="006A79B3" w:rsidRPr="006A3709">
              <w:rPr>
                <w:rFonts w:ascii="Gill Sans MT" w:hAnsi="Gill Sans MT"/>
                <w:sz w:val="24"/>
                <w:szCs w:val="24"/>
              </w:rPr>
              <w:t>onsultant</w:t>
            </w:r>
            <w:r w:rsidR="006A79B3">
              <w:rPr>
                <w:rFonts w:ascii="Gill Sans MT" w:hAnsi="Gill Sans MT"/>
                <w:sz w:val="24"/>
                <w:szCs w:val="24"/>
              </w:rPr>
              <w:t xml:space="preserve"> et/ou </w:t>
            </w:r>
            <w:r w:rsidR="00A10A49">
              <w:rPr>
                <w:rFonts w:ascii="Gill Sans MT" w:hAnsi="Gill Sans MT"/>
                <w:sz w:val="24"/>
              </w:rPr>
              <w:t>Cabinet de Consultance</w:t>
            </w:r>
            <w:r w:rsidR="006A79B3">
              <w:rPr>
                <w:rFonts w:ascii="Gill Sans MT" w:hAnsi="Gill Sans MT"/>
                <w:sz w:val="24"/>
              </w:rPr>
              <w:t>/Université</w:t>
            </w:r>
            <w:r>
              <w:rPr>
                <w:rFonts w:ascii="Gill Sans MT" w:hAnsi="Gill Sans MT"/>
                <w:kern w:val="36"/>
                <w:sz w:val="24"/>
                <w:szCs w:val="24"/>
              </w:rPr>
              <w:t> </w:t>
            </w:r>
            <w:r>
              <w:rPr>
                <w:rFonts w:ascii="Gill Sans MT" w:hAnsi="Gill Sans MT"/>
                <w:sz w:val="24"/>
                <w:szCs w:val="24"/>
              </w:rPr>
              <w:t>;</w:t>
            </w:r>
            <w:r w:rsidR="00524EDA" w:rsidRPr="00824A51">
              <w:rPr>
                <w:rFonts w:ascii="Gill Sans MT" w:hAnsi="Gill Sans MT"/>
                <w:sz w:val="24"/>
                <w:szCs w:val="24"/>
              </w:rPr>
              <w:t xml:space="preserve"> </w:t>
            </w:r>
          </w:p>
          <w:p w14:paraId="412CC39B" w14:textId="48565136" w:rsidR="002C50CF" w:rsidRDefault="00876CFA" w:rsidP="00876CFA">
            <w:pPr>
              <w:spacing w:after="0"/>
              <w:jc w:val="both"/>
              <w:rPr>
                <w:rFonts w:ascii="Gill Sans MT" w:hAnsi="Gill Sans MT"/>
                <w:sz w:val="24"/>
                <w:szCs w:val="24"/>
              </w:rPr>
            </w:pPr>
            <w:r>
              <w:rPr>
                <w:rFonts w:ascii="Gill Sans MT" w:hAnsi="Gill Sans MT"/>
                <w:sz w:val="24"/>
                <w:szCs w:val="24"/>
              </w:rPr>
              <w:t>-</w:t>
            </w:r>
            <w:r w:rsidR="00A27689">
              <w:rPr>
                <w:rFonts w:ascii="Gill Sans MT" w:hAnsi="Gill Sans MT"/>
                <w:sz w:val="24"/>
                <w:szCs w:val="24"/>
              </w:rPr>
              <w:t>Faire la revue du</w:t>
            </w:r>
            <w:r w:rsidRPr="00824A51">
              <w:rPr>
                <w:rFonts w:ascii="Gill Sans MT" w:hAnsi="Gill Sans MT"/>
                <w:sz w:val="24"/>
                <w:szCs w:val="24"/>
              </w:rPr>
              <w:t xml:space="preserve"> contrat du </w:t>
            </w:r>
            <w:r w:rsidR="006A79B3">
              <w:rPr>
                <w:rFonts w:ascii="Gill Sans MT" w:hAnsi="Gill Sans MT"/>
                <w:sz w:val="24"/>
                <w:szCs w:val="24"/>
              </w:rPr>
              <w:t>C</w:t>
            </w:r>
            <w:r w:rsidR="006A79B3" w:rsidRPr="006A3709">
              <w:rPr>
                <w:rFonts w:ascii="Gill Sans MT" w:hAnsi="Gill Sans MT"/>
                <w:sz w:val="24"/>
                <w:szCs w:val="24"/>
              </w:rPr>
              <w:t>onsultant</w:t>
            </w:r>
            <w:r w:rsidR="006A79B3">
              <w:rPr>
                <w:rFonts w:ascii="Gill Sans MT" w:hAnsi="Gill Sans MT"/>
                <w:sz w:val="24"/>
                <w:szCs w:val="24"/>
              </w:rPr>
              <w:t xml:space="preserve"> et/ou </w:t>
            </w:r>
            <w:r w:rsidR="00BD2F78">
              <w:rPr>
                <w:rFonts w:ascii="Gill Sans MT" w:hAnsi="Gill Sans MT"/>
                <w:sz w:val="24"/>
              </w:rPr>
              <w:t>Cabinet de Consultance</w:t>
            </w:r>
            <w:r w:rsidR="006A79B3">
              <w:rPr>
                <w:rFonts w:ascii="Gill Sans MT" w:hAnsi="Gill Sans MT"/>
                <w:sz w:val="24"/>
              </w:rPr>
              <w:t>/Université</w:t>
            </w:r>
            <w:r w:rsidRPr="00824A51">
              <w:rPr>
                <w:rFonts w:ascii="Gill Sans MT" w:hAnsi="Gill Sans MT"/>
                <w:sz w:val="24"/>
                <w:szCs w:val="24"/>
              </w:rPr>
              <w:t xml:space="preserve"> en collaboration avec le </w:t>
            </w:r>
            <w:r w:rsidR="00465CDE">
              <w:rPr>
                <w:rFonts w:ascii="Gill Sans MT" w:hAnsi="Gill Sans MT"/>
                <w:sz w:val="24"/>
                <w:szCs w:val="24"/>
              </w:rPr>
              <w:t>Project</w:t>
            </w:r>
            <w:r w:rsidR="006A79B3">
              <w:rPr>
                <w:rFonts w:ascii="Gill Sans MT" w:hAnsi="Gill Sans MT"/>
                <w:sz w:val="24"/>
                <w:szCs w:val="24"/>
              </w:rPr>
              <w:t xml:space="preserve"> </w:t>
            </w:r>
            <w:r w:rsidR="00465CDE">
              <w:rPr>
                <w:rFonts w:ascii="Gill Sans MT" w:hAnsi="Gill Sans MT"/>
                <w:sz w:val="24"/>
                <w:szCs w:val="24"/>
              </w:rPr>
              <w:t>Man</w:t>
            </w:r>
            <w:r w:rsidR="00E54F02">
              <w:rPr>
                <w:rFonts w:ascii="Gill Sans MT" w:hAnsi="Gill Sans MT"/>
                <w:sz w:val="24"/>
                <w:szCs w:val="24"/>
              </w:rPr>
              <w:t>a</w:t>
            </w:r>
            <w:r w:rsidR="00465CDE">
              <w:rPr>
                <w:rFonts w:ascii="Gill Sans MT" w:hAnsi="Gill Sans MT"/>
                <w:sz w:val="24"/>
                <w:szCs w:val="24"/>
              </w:rPr>
              <w:t>ger</w:t>
            </w:r>
            <w:r w:rsidR="00245380">
              <w:rPr>
                <w:rFonts w:ascii="Gill Sans MT" w:hAnsi="Gill Sans MT"/>
                <w:sz w:val="24"/>
                <w:szCs w:val="24"/>
              </w:rPr>
              <w:t xml:space="preserve"> de </w:t>
            </w:r>
            <w:r w:rsidR="00264301">
              <w:rPr>
                <w:rFonts w:ascii="Gill Sans MT" w:hAnsi="Gill Sans MT"/>
                <w:sz w:val="24"/>
                <w:szCs w:val="24"/>
              </w:rPr>
              <w:t xml:space="preserve">HUAMSI </w:t>
            </w:r>
            <w:r w:rsidR="00462BF5">
              <w:rPr>
                <w:rFonts w:ascii="Gill Sans MT" w:hAnsi="Gill Sans MT"/>
                <w:sz w:val="24"/>
                <w:szCs w:val="24"/>
              </w:rPr>
              <w:t xml:space="preserve">chez WV avant </w:t>
            </w:r>
            <w:r w:rsidR="00245380">
              <w:rPr>
                <w:rFonts w:ascii="Gill Sans MT" w:hAnsi="Gill Sans MT"/>
                <w:sz w:val="24"/>
                <w:szCs w:val="24"/>
              </w:rPr>
              <w:t xml:space="preserve">tout </w:t>
            </w:r>
            <w:r w:rsidR="00462BF5">
              <w:rPr>
                <w:rFonts w:ascii="Gill Sans MT" w:hAnsi="Gill Sans MT"/>
                <w:sz w:val="24"/>
                <w:szCs w:val="24"/>
              </w:rPr>
              <w:t xml:space="preserve">partage avec chef de projet HUAMSI </w:t>
            </w:r>
            <w:r w:rsidR="00245380">
              <w:rPr>
                <w:rFonts w:ascii="Gill Sans MT" w:hAnsi="Gill Sans MT"/>
                <w:sz w:val="24"/>
                <w:szCs w:val="24"/>
              </w:rPr>
              <w:t xml:space="preserve">de </w:t>
            </w:r>
            <w:r w:rsidR="00462BF5">
              <w:rPr>
                <w:rFonts w:ascii="Gill Sans MT" w:hAnsi="Gill Sans MT"/>
                <w:sz w:val="24"/>
                <w:szCs w:val="24"/>
              </w:rPr>
              <w:t>CARE</w:t>
            </w:r>
            <w:r w:rsidR="002C50CF">
              <w:rPr>
                <w:rFonts w:ascii="Gill Sans MT" w:hAnsi="Gill Sans MT"/>
                <w:sz w:val="24"/>
                <w:szCs w:val="24"/>
              </w:rPr>
              <w:t> ;</w:t>
            </w:r>
          </w:p>
          <w:p w14:paraId="0A293DBE" w14:textId="250165BD" w:rsidR="00876CFA" w:rsidRPr="00824A51" w:rsidRDefault="002C50CF" w:rsidP="00876CFA">
            <w:pPr>
              <w:spacing w:after="0"/>
              <w:jc w:val="both"/>
              <w:rPr>
                <w:rFonts w:ascii="Gill Sans MT" w:hAnsi="Gill Sans MT"/>
                <w:sz w:val="24"/>
                <w:szCs w:val="24"/>
              </w:rPr>
            </w:pPr>
            <w:r>
              <w:rPr>
                <w:rFonts w:ascii="Gill Sans MT" w:hAnsi="Gill Sans MT"/>
                <w:sz w:val="24"/>
                <w:szCs w:val="24"/>
              </w:rPr>
              <w:t>-S</w:t>
            </w:r>
            <w:r w:rsidR="00876CFA">
              <w:rPr>
                <w:rFonts w:ascii="Gill Sans MT" w:hAnsi="Gill Sans MT"/>
                <w:sz w:val="24"/>
                <w:szCs w:val="24"/>
              </w:rPr>
              <w:t xml:space="preserve">'assurer que </w:t>
            </w:r>
            <w:r w:rsidR="006A79B3">
              <w:rPr>
                <w:rFonts w:ascii="Gill Sans MT" w:hAnsi="Gill Sans MT"/>
                <w:sz w:val="24"/>
                <w:szCs w:val="24"/>
              </w:rPr>
              <w:t xml:space="preserve">toute </w:t>
            </w:r>
            <w:r w:rsidR="00876CFA">
              <w:rPr>
                <w:rFonts w:ascii="Gill Sans MT" w:hAnsi="Gill Sans MT"/>
                <w:sz w:val="24"/>
                <w:szCs w:val="24"/>
              </w:rPr>
              <w:t xml:space="preserve">les normes </w:t>
            </w:r>
            <w:r w:rsidR="006A79B3">
              <w:rPr>
                <w:rFonts w:ascii="Gill Sans MT" w:hAnsi="Gill Sans MT"/>
                <w:sz w:val="24"/>
                <w:szCs w:val="24"/>
              </w:rPr>
              <w:t xml:space="preserve">de conduite </w:t>
            </w:r>
            <w:r w:rsidR="00876CFA">
              <w:rPr>
                <w:rFonts w:ascii="Gill Sans MT" w:hAnsi="Gill Sans MT"/>
                <w:sz w:val="24"/>
                <w:szCs w:val="24"/>
              </w:rPr>
              <w:t>d</w:t>
            </w:r>
            <w:r w:rsidR="003D0CD1">
              <w:rPr>
                <w:rFonts w:ascii="Gill Sans MT" w:hAnsi="Gill Sans MT"/>
                <w:sz w:val="24"/>
                <w:szCs w:val="24"/>
              </w:rPr>
              <w:t>’</w:t>
            </w:r>
            <w:r w:rsidR="00876CFA" w:rsidRPr="00824A51">
              <w:rPr>
                <w:rFonts w:ascii="Gill Sans MT" w:hAnsi="Gill Sans MT"/>
                <w:sz w:val="24"/>
                <w:szCs w:val="24"/>
              </w:rPr>
              <w:t>étude/</w:t>
            </w:r>
            <w:r w:rsidR="006A79B3" w:rsidRPr="00824A51">
              <w:rPr>
                <w:rFonts w:ascii="Gill Sans MT" w:hAnsi="Gill Sans MT"/>
                <w:sz w:val="24"/>
                <w:szCs w:val="24"/>
              </w:rPr>
              <w:t>e</w:t>
            </w:r>
            <w:r w:rsidR="006A79B3">
              <w:rPr>
                <w:rFonts w:ascii="Gill Sans MT" w:hAnsi="Gill Sans MT"/>
                <w:sz w:val="24"/>
                <w:szCs w:val="24"/>
              </w:rPr>
              <w:t>nquête</w:t>
            </w:r>
            <w:r w:rsidR="00876CFA" w:rsidRPr="00824A51">
              <w:rPr>
                <w:rFonts w:ascii="Gill Sans MT" w:hAnsi="Gill Sans MT"/>
                <w:sz w:val="24"/>
                <w:szCs w:val="24"/>
              </w:rPr>
              <w:t xml:space="preserve"> sont respec</w:t>
            </w:r>
            <w:r w:rsidR="003D0CD1">
              <w:rPr>
                <w:rFonts w:ascii="Gill Sans MT" w:hAnsi="Gill Sans MT"/>
                <w:sz w:val="24"/>
                <w:szCs w:val="24"/>
              </w:rPr>
              <w:t xml:space="preserve">tées conformément </w:t>
            </w:r>
            <w:r w:rsidR="006A79B3">
              <w:rPr>
                <w:rFonts w:ascii="Gill Sans MT" w:hAnsi="Gill Sans MT"/>
                <w:sz w:val="24"/>
                <w:szCs w:val="24"/>
              </w:rPr>
              <w:t>aux règles</w:t>
            </w:r>
            <w:r w:rsidR="003D0CD1">
              <w:rPr>
                <w:rFonts w:ascii="Gill Sans MT" w:hAnsi="Gill Sans MT"/>
                <w:sz w:val="24"/>
                <w:szCs w:val="24"/>
              </w:rPr>
              <w:t xml:space="preserve"> de recherche </w:t>
            </w:r>
            <w:r w:rsidR="006A79B3">
              <w:rPr>
                <w:rFonts w:ascii="Gill Sans MT" w:hAnsi="Gill Sans MT"/>
                <w:sz w:val="24"/>
                <w:szCs w:val="24"/>
              </w:rPr>
              <w:t xml:space="preserve">scientifique </w:t>
            </w:r>
            <w:r w:rsidR="003D0CD1">
              <w:rPr>
                <w:rFonts w:ascii="Gill Sans MT" w:hAnsi="Gill Sans MT"/>
                <w:sz w:val="24"/>
                <w:szCs w:val="24"/>
              </w:rPr>
              <w:t xml:space="preserve">; </w:t>
            </w:r>
            <w:r w:rsidR="006A79B3">
              <w:rPr>
                <w:rFonts w:ascii="Gill Sans MT" w:hAnsi="Gill Sans MT"/>
                <w:sz w:val="24"/>
                <w:szCs w:val="24"/>
              </w:rPr>
              <w:t xml:space="preserve"> </w:t>
            </w:r>
          </w:p>
          <w:p w14:paraId="6B3250ED" w14:textId="76016096" w:rsidR="00524EDA" w:rsidRPr="00824A51" w:rsidRDefault="003D0CD1" w:rsidP="00824A51">
            <w:pPr>
              <w:spacing w:after="0"/>
              <w:jc w:val="both"/>
              <w:rPr>
                <w:rFonts w:ascii="Gill Sans MT" w:hAnsi="Gill Sans MT"/>
                <w:sz w:val="24"/>
                <w:szCs w:val="24"/>
              </w:rPr>
            </w:pPr>
            <w:r>
              <w:rPr>
                <w:rFonts w:ascii="Gill Sans MT" w:hAnsi="Gill Sans MT"/>
                <w:sz w:val="24"/>
                <w:szCs w:val="24"/>
              </w:rPr>
              <w:t>-</w:t>
            </w:r>
            <w:r w:rsidR="00524EDA" w:rsidRPr="00824A51">
              <w:rPr>
                <w:rFonts w:ascii="Gill Sans MT" w:hAnsi="Gill Sans MT"/>
                <w:sz w:val="24"/>
                <w:szCs w:val="24"/>
              </w:rPr>
              <w:t xml:space="preserve">Valider la </w:t>
            </w:r>
            <w:r w:rsidR="00555DE8">
              <w:rPr>
                <w:rFonts w:ascii="Gill Sans MT" w:hAnsi="Gill Sans MT"/>
                <w:sz w:val="24"/>
                <w:szCs w:val="24"/>
              </w:rPr>
              <w:t xml:space="preserve">proposition </w:t>
            </w:r>
            <w:r w:rsidR="00524EDA" w:rsidRPr="00824A51">
              <w:rPr>
                <w:rFonts w:ascii="Gill Sans MT" w:hAnsi="Gill Sans MT"/>
                <w:sz w:val="24"/>
                <w:szCs w:val="24"/>
              </w:rPr>
              <w:t>méthodologi</w:t>
            </w:r>
            <w:r w:rsidR="00555DE8">
              <w:rPr>
                <w:rFonts w:ascii="Gill Sans MT" w:hAnsi="Gill Sans MT"/>
                <w:sz w:val="24"/>
                <w:szCs w:val="24"/>
              </w:rPr>
              <w:t>que</w:t>
            </w:r>
            <w:r w:rsidR="00524EDA" w:rsidRPr="00824A51">
              <w:rPr>
                <w:rFonts w:ascii="Gill Sans MT" w:hAnsi="Gill Sans MT"/>
                <w:sz w:val="24"/>
                <w:szCs w:val="24"/>
              </w:rPr>
              <w:t xml:space="preserve"> du </w:t>
            </w:r>
            <w:r w:rsidR="00555DE8">
              <w:rPr>
                <w:rFonts w:ascii="Gill Sans MT" w:hAnsi="Gill Sans MT"/>
                <w:sz w:val="24"/>
                <w:szCs w:val="24"/>
              </w:rPr>
              <w:t>C</w:t>
            </w:r>
            <w:r w:rsidR="00555DE8" w:rsidRPr="006A3709">
              <w:rPr>
                <w:rFonts w:ascii="Gill Sans MT" w:hAnsi="Gill Sans MT"/>
                <w:sz w:val="24"/>
                <w:szCs w:val="24"/>
              </w:rPr>
              <w:t>onsultant</w:t>
            </w:r>
            <w:r w:rsidR="00555DE8">
              <w:rPr>
                <w:rFonts w:ascii="Gill Sans MT" w:hAnsi="Gill Sans MT"/>
                <w:sz w:val="24"/>
                <w:szCs w:val="24"/>
              </w:rPr>
              <w:t xml:space="preserve"> et/ou </w:t>
            </w:r>
            <w:r w:rsidR="00555DE8">
              <w:rPr>
                <w:rFonts w:ascii="Gill Sans MT" w:hAnsi="Gill Sans MT"/>
                <w:sz w:val="24"/>
              </w:rPr>
              <w:t>Cabinet des Consultants/Université</w:t>
            </w:r>
            <w:r>
              <w:rPr>
                <w:rFonts w:ascii="Gill Sans MT" w:hAnsi="Gill Sans MT"/>
                <w:kern w:val="36"/>
                <w:sz w:val="24"/>
                <w:szCs w:val="24"/>
              </w:rPr>
              <w:t xml:space="preserve"> ; </w:t>
            </w:r>
          </w:p>
          <w:p w14:paraId="04578911" w14:textId="4F78363F" w:rsidR="00524EDA" w:rsidRPr="00824A51" w:rsidRDefault="003D0CD1" w:rsidP="00824A51">
            <w:pPr>
              <w:spacing w:after="0"/>
              <w:jc w:val="both"/>
              <w:rPr>
                <w:rFonts w:ascii="Gill Sans MT" w:hAnsi="Gill Sans MT"/>
                <w:sz w:val="24"/>
                <w:szCs w:val="24"/>
              </w:rPr>
            </w:pPr>
            <w:r>
              <w:rPr>
                <w:rFonts w:ascii="Gill Sans MT" w:hAnsi="Gill Sans MT"/>
                <w:sz w:val="24"/>
                <w:szCs w:val="24"/>
              </w:rPr>
              <w:t xml:space="preserve">-Assurer </w:t>
            </w:r>
            <w:r w:rsidR="00264301">
              <w:rPr>
                <w:rFonts w:ascii="Gill Sans MT" w:hAnsi="Gill Sans MT"/>
                <w:sz w:val="24"/>
                <w:szCs w:val="24"/>
              </w:rPr>
              <w:t>la qualité des outils proposés</w:t>
            </w:r>
            <w:r>
              <w:rPr>
                <w:rFonts w:ascii="Gill Sans MT" w:hAnsi="Gill Sans MT"/>
                <w:sz w:val="24"/>
                <w:szCs w:val="24"/>
              </w:rPr>
              <w:t xml:space="preserve"> par le</w:t>
            </w:r>
            <w:r w:rsidR="00524EDA" w:rsidRPr="00824A51">
              <w:rPr>
                <w:rFonts w:ascii="Gill Sans MT" w:hAnsi="Gill Sans MT"/>
                <w:sz w:val="24"/>
                <w:szCs w:val="24"/>
              </w:rPr>
              <w:t xml:space="preserve"> </w:t>
            </w:r>
            <w:r w:rsidR="00B106A3">
              <w:rPr>
                <w:rFonts w:ascii="Gill Sans MT" w:hAnsi="Gill Sans MT"/>
                <w:sz w:val="24"/>
                <w:szCs w:val="24"/>
              </w:rPr>
              <w:t>C</w:t>
            </w:r>
            <w:r w:rsidR="00B106A3" w:rsidRPr="006A3709">
              <w:rPr>
                <w:rFonts w:ascii="Gill Sans MT" w:hAnsi="Gill Sans MT"/>
                <w:sz w:val="24"/>
                <w:szCs w:val="24"/>
              </w:rPr>
              <w:t>onsultant</w:t>
            </w:r>
            <w:r w:rsidR="00B106A3">
              <w:rPr>
                <w:rFonts w:ascii="Gill Sans MT" w:hAnsi="Gill Sans MT"/>
                <w:sz w:val="24"/>
                <w:szCs w:val="24"/>
              </w:rPr>
              <w:t xml:space="preserve"> et/ou </w:t>
            </w:r>
            <w:r w:rsidR="00E54F02">
              <w:rPr>
                <w:rFonts w:ascii="Gill Sans MT" w:hAnsi="Gill Sans MT"/>
                <w:sz w:val="24"/>
              </w:rPr>
              <w:t>Cabinet de Consultance</w:t>
            </w:r>
            <w:r w:rsidR="00B106A3">
              <w:rPr>
                <w:rFonts w:ascii="Gill Sans MT" w:hAnsi="Gill Sans MT"/>
                <w:sz w:val="24"/>
              </w:rPr>
              <w:t>/Université</w:t>
            </w:r>
            <w:r>
              <w:rPr>
                <w:rFonts w:ascii="Gill Sans MT" w:hAnsi="Gill Sans MT"/>
                <w:kern w:val="36"/>
                <w:sz w:val="24"/>
                <w:szCs w:val="24"/>
              </w:rPr>
              <w:t>,</w:t>
            </w:r>
            <w:r>
              <w:rPr>
                <w:rFonts w:ascii="Gill Sans MT" w:hAnsi="Gill Sans MT"/>
                <w:sz w:val="24"/>
                <w:szCs w:val="24"/>
              </w:rPr>
              <w:t xml:space="preserve"> </w:t>
            </w:r>
            <w:r w:rsidR="00524EDA" w:rsidRPr="00824A51">
              <w:rPr>
                <w:rFonts w:ascii="Gill Sans MT" w:hAnsi="Gill Sans MT"/>
                <w:sz w:val="24"/>
                <w:szCs w:val="24"/>
              </w:rPr>
              <w:t>y compris son r</w:t>
            </w:r>
            <w:r>
              <w:rPr>
                <w:rFonts w:ascii="Gill Sans MT" w:hAnsi="Gill Sans MT"/>
                <w:sz w:val="24"/>
                <w:szCs w:val="24"/>
              </w:rPr>
              <w:t xml:space="preserve">apport d’enquête ; </w:t>
            </w:r>
            <w:r w:rsidR="00B106A3">
              <w:rPr>
                <w:rFonts w:ascii="Gill Sans MT" w:hAnsi="Gill Sans MT"/>
                <w:sz w:val="24"/>
                <w:szCs w:val="24"/>
              </w:rPr>
              <w:t xml:space="preserve"> </w:t>
            </w:r>
          </w:p>
          <w:p w14:paraId="2D31F31F" w14:textId="0F586D3F" w:rsidR="00524EDA" w:rsidRPr="00824A51" w:rsidRDefault="003D0CD1" w:rsidP="00824A51">
            <w:pPr>
              <w:spacing w:after="0"/>
              <w:jc w:val="both"/>
              <w:rPr>
                <w:rFonts w:ascii="Gill Sans MT" w:hAnsi="Gill Sans MT"/>
                <w:kern w:val="36"/>
                <w:sz w:val="24"/>
                <w:szCs w:val="24"/>
              </w:rPr>
            </w:pPr>
            <w:r>
              <w:rPr>
                <w:rFonts w:ascii="Gill Sans MT" w:hAnsi="Gill Sans MT" w:cs="Calibri"/>
                <w:sz w:val="24"/>
                <w:szCs w:val="24"/>
              </w:rPr>
              <w:t>-</w:t>
            </w:r>
            <w:r w:rsidR="00524EDA" w:rsidRPr="00824A51">
              <w:rPr>
                <w:rFonts w:ascii="Gill Sans MT" w:hAnsi="Gill Sans MT" w:cs="Calibri"/>
                <w:sz w:val="24"/>
                <w:szCs w:val="24"/>
              </w:rPr>
              <w:t xml:space="preserve">Examiner </w:t>
            </w:r>
            <w:r w:rsidR="00264301">
              <w:rPr>
                <w:rFonts w:ascii="Gill Sans MT" w:hAnsi="Gill Sans MT" w:cs="Calibri"/>
                <w:sz w:val="24"/>
                <w:szCs w:val="24"/>
              </w:rPr>
              <w:t xml:space="preserve">et approuver les outils </w:t>
            </w:r>
            <w:r w:rsidR="00524EDA" w:rsidRPr="00824A51">
              <w:rPr>
                <w:rFonts w:ascii="Gill Sans MT" w:hAnsi="Gill Sans MT" w:cs="Calibri"/>
                <w:sz w:val="24"/>
                <w:szCs w:val="24"/>
              </w:rPr>
              <w:t>de collectes d’information</w:t>
            </w:r>
            <w:r w:rsidR="00C10999">
              <w:rPr>
                <w:rFonts w:ascii="Gill Sans MT" w:hAnsi="Gill Sans MT" w:cs="Calibri"/>
                <w:sz w:val="24"/>
                <w:szCs w:val="24"/>
              </w:rPr>
              <w:t xml:space="preserve">, </w:t>
            </w:r>
            <w:r w:rsidR="00524EDA" w:rsidRPr="00824A51">
              <w:rPr>
                <w:rFonts w:ascii="Gill Sans MT" w:hAnsi="Gill Sans MT" w:cs="Calibri"/>
                <w:sz w:val="24"/>
                <w:szCs w:val="24"/>
              </w:rPr>
              <w:t xml:space="preserve">la méthodologie </w:t>
            </w:r>
            <w:r w:rsidR="00B106A3">
              <w:rPr>
                <w:rFonts w:ascii="Gill Sans MT" w:hAnsi="Gill Sans MT" w:cs="Calibri"/>
                <w:sz w:val="24"/>
                <w:szCs w:val="24"/>
              </w:rPr>
              <w:t>sou</w:t>
            </w:r>
            <w:r w:rsidR="00C969B5">
              <w:rPr>
                <w:rFonts w:ascii="Gill Sans MT" w:hAnsi="Gill Sans MT" w:cs="Calibri"/>
                <w:sz w:val="24"/>
                <w:szCs w:val="24"/>
              </w:rPr>
              <w:t xml:space="preserve">s </w:t>
            </w:r>
            <w:r w:rsidR="00524EDA" w:rsidRPr="00824A51">
              <w:rPr>
                <w:rFonts w:ascii="Gill Sans MT" w:hAnsi="Gill Sans MT" w:cs="Calibri"/>
                <w:sz w:val="24"/>
                <w:szCs w:val="24"/>
              </w:rPr>
              <w:t>les</w:t>
            </w:r>
            <w:r w:rsidR="00264301">
              <w:rPr>
                <w:rFonts w:ascii="Gill Sans MT" w:hAnsi="Gill Sans MT" w:cs="Calibri"/>
                <w:sz w:val="24"/>
                <w:szCs w:val="24"/>
              </w:rPr>
              <w:t xml:space="preserve"> orientations </w:t>
            </w:r>
            <w:r w:rsidR="00B106A3">
              <w:rPr>
                <w:rFonts w:ascii="Gill Sans MT" w:hAnsi="Gill Sans MT" w:cs="Calibri"/>
                <w:sz w:val="24"/>
                <w:szCs w:val="24"/>
              </w:rPr>
              <w:t xml:space="preserve">technique </w:t>
            </w:r>
            <w:r w:rsidR="00524EDA" w:rsidRPr="00824A51">
              <w:rPr>
                <w:rFonts w:ascii="Gill Sans MT" w:hAnsi="Gill Sans MT" w:cs="Calibri"/>
                <w:sz w:val="24"/>
                <w:szCs w:val="24"/>
              </w:rPr>
              <w:t>du</w:t>
            </w:r>
            <w:r w:rsidR="00B106A3">
              <w:rPr>
                <w:rFonts w:ascii="Gill Sans MT" w:hAnsi="Gill Sans MT" w:cs="Calibri"/>
                <w:sz w:val="24"/>
                <w:szCs w:val="24"/>
              </w:rPr>
              <w:t xml:space="preserve"> </w:t>
            </w:r>
            <w:r w:rsidR="00524EDA" w:rsidRPr="00824A51">
              <w:rPr>
                <w:rFonts w:ascii="Gill Sans MT" w:hAnsi="Gill Sans MT" w:cs="Calibri"/>
                <w:sz w:val="24"/>
                <w:szCs w:val="24"/>
              </w:rPr>
              <w:t>Mana</w:t>
            </w:r>
            <w:r w:rsidR="00264301">
              <w:rPr>
                <w:rFonts w:ascii="Gill Sans MT" w:hAnsi="Gill Sans MT" w:cs="Calibri"/>
                <w:sz w:val="24"/>
                <w:szCs w:val="24"/>
              </w:rPr>
              <w:t xml:space="preserve">ger </w:t>
            </w:r>
            <w:r w:rsidR="00C969B5">
              <w:rPr>
                <w:rFonts w:ascii="Gill Sans MT" w:hAnsi="Gill Sans MT" w:cs="Calibri"/>
                <w:sz w:val="24"/>
                <w:szCs w:val="24"/>
              </w:rPr>
              <w:t>de P</w:t>
            </w:r>
            <w:r w:rsidR="00264301">
              <w:rPr>
                <w:rFonts w:ascii="Gill Sans MT" w:hAnsi="Gill Sans MT" w:cs="Calibri"/>
                <w:sz w:val="24"/>
                <w:szCs w:val="24"/>
              </w:rPr>
              <w:t>rojet HUAMSI</w:t>
            </w:r>
            <w:r w:rsidR="00C969B5">
              <w:rPr>
                <w:rFonts w:ascii="Gill Sans MT" w:hAnsi="Gill Sans MT" w:cs="Calibri"/>
                <w:sz w:val="24"/>
                <w:szCs w:val="24"/>
              </w:rPr>
              <w:t xml:space="preserve">/ZS de Beni </w:t>
            </w:r>
            <w:r>
              <w:rPr>
                <w:rFonts w:ascii="Gill Sans MT" w:hAnsi="Gill Sans MT" w:cs="Calibri"/>
                <w:sz w:val="24"/>
                <w:szCs w:val="24"/>
              </w:rPr>
              <w:t xml:space="preserve">; </w:t>
            </w:r>
          </w:p>
          <w:p w14:paraId="7048AA99" w14:textId="75CC88C1" w:rsidR="00524EDA" w:rsidRPr="00824A51" w:rsidRDefault="003D0CD1" w:rsidP="00824A51">
            <w:pPr>
              <w:spacing w:after="0"/>
              <w:jc w:val="both"/>
              <w:rPr>
                <w:rFonts w:ascii="Gill Sans MT" w:hAnsi="Gill Sans MT" w:cs="Calibri"/>
                <w:sz w:val="24"/>
                <w:szCs w:val="24"/>
              </w:rPr>
            </w:pPr>
            <w:r>
              <w:rPr>
                <w:rFonts w:ascii="Gill Sans MT" w:hAnsi="Gill Sans MT" w:cs="Calibri"/>
                <w:sz w:val="24"/>
                <w:szCs w:val="24"/>
              </w:rPr>
              <w:t>-</w:t>
            </w:r>
            <w:r w:rsidR="00524EDA" w:rsidRPr="00824A51">
              <w:rPr>
                <w:rFonts w:ascii="Gill Sans MT" w:hAnsi="Gill Sans MT" w:cs="Calibri"/>
                <w:sz w:val="24"/>
                <w:szCs w:val="24"/>
              </w:rPr>
              <w:t>Fournir tout le s</w:t>
            </w:r>
            <w:r w:rsidR="00264301">
              <w:rPr>
                <w:rFonts w:ascii="Gill Sans MT" w:hAnsi="Gill Sans MT" w:cs="Calibri"/>
                <w:sz w:val="24"/>
                <w:szCs w:val="24"/>
              </w:rPr>
              <w:t xml:space="preserve">outien nécessaire au </w:t>
            </w:r>
            <w:r w:rsidR="00C969B5">
              <w:rPr>
                <w:rFonts w:ascii="Gill Sans MT" w:hAnsi="Gill Sans MT"/>
                <w:sz w:val="24"/>
                <w:szCs w:val="24"/>
              </w:rPr>
              <w:t>C</w:t>
            </w:r>
            <w:r w:rsidR="00C969B5" w:rsidRPr="006A3709">
              <w:rPr>
                <w:rFonts w:ascii="Gill Sans MT" w:hAnsi="Gill Sans MT"/>
                <w:sz w:val="24"/>
                <w:szCs w:val="24"/>
              </w:rPr>
              <w:t>onsultant</w:t>
            </w:r>
            <w:r w:rsidR="00C969B5">
              <w:rPr>
                <w:rFonts w:ascii="Gill Sans MT" w:hAnsi="Gill Sans MT"/>
                <w:sz w:val="24"/>
                <w:szCs w:val="24"/>
              </w:rPr>
              <w:t xml:space="preserve"> et/ou </w:t>
            </w:r>
            <w:r w:rsidR="003242E4">
              <w:rPr>
                <w:rFonts w:ascii="Gill Sans MT" w:hAnsi="Gill Sans MT"/>
                <w:sz w:val="24"/>
              </w:rPr>
              <w:t>Cabinet de</w:t>
            </w:r>
            <w:r w:rsidR="00C969B5">
              <w:rPr>
                <w:rFonts w:ascii="Gill Sans MT" w:hAnsi="Gill Sans MT"/>
                <w:sz w:val="24"/>
              </w:rPr>
              <w:t xml:space="preserve"> </w:t>
            </w:r>
            <w:r w:rsidR="003242E4">
              <w:rPr>
                <w:rFonts w:ascii="Gill Sans MT" w:hAnsi="Gill Sans MT"/>
                <w:sz w:val="24"/>
              </w:rPr>
              <w:t>Consultance</w:t>
            </w:r>
            <w:r w:rsidR="00C969B5">
              <w:rPr>
                <w:rFonts w:ascii="Gill Sans MT" w:hAnsi="Gill Sans MT"/>
                <w:sz w:val="24"/>
              </w:rPr>
              <w:t>/Université</w:t>
            </w:r>
            <w:r w:rsidR="00C969B5">
              <w:rPr>
                <w:rFonts w:ascii="Gill Sans MT" w:hAnsi="Gill Sans MT"/>
                <w:kern w:val="36"/>
                <w:sz w:val="24"/>
                <w:szCs w:val="24"/>
              </w:rPr>
              <w:t xml:space="preserve">, </w:t>
            </w:r>
            <w:r w:rsidR="00524EDA" w:rsidRPr="00824A51">
              <w:rPr>
                <w:rFonts w:ascii="Gill Sans MT" w:hAnsi="Gill Sans MT" w:cs="Calibri"/>
                <w:sz w:val="24"/>
                <w:szCs w:val="24"/>
              </w:rPr>
              <w:t>pour</w:t>
            </w:r>
            <w:r w:rsidR="00C969B5">
              <w:rPr>
                <w:rFonts w:ascii="Gill Sans MT" w:hAnsi="Gill Sans MT" w:cs="Calibri"/>
                <w:sz w:val="24"/>
                <w:szCs w:val="24"/>
              </w:rPr>
              <w:t xml:space="preserve"> faciliter</w:t>
            </w:r>
            <w:r w:rsidR="00524EDA" w:rsidRPr="00824A51">
              <w:rPr>
                <w:rFonts w:ascii="Gill Sans MT" w:hAnsi="Gill Sans MT" w:cs="Calibri"/>
                <w:sz w:val="24"/>
                <w:szCs w:val="24"/>
              </w:rPr>
              <w:t xml:space="preserve"> l'achèvement </w:t>
            </w:r>
            <w:r w:rsidR="00782A33">
              <w:rPr>
                <w:rFonts w:ascii="Gill Sans MT" w:hAnsi="Gill Sans MT" w:cs="Calibri"/>
                <w:sz w:val="24"/>
                <w:szCs w:val="24"/>
              </w:rPr>
              <w:t xml:space="preserve">rapide </w:t>
            </w:r>
            <w:r w:rsidR="00C969B5">
              <w:rPr>
                <w:rFonts w:ascii="Gill Sans MT" w:hAnsi="Gill Sans MT" w:cs="Calibri"/>
                <w:sz w:val="24"/>
                <w:szCs w:val="24"/>
              </w:rPr>
              <w:t xml:space="preserve">et </w:t>
            </w:r>
            <w:r w:rsidR="00524EDA" w:rsidRPr="00824A51">
              <w:rPr>
                <w:rFonts w:ascii="Gill Sans MT" w:hAnsi="Gill Sans MT" w:cs="Calibri"/>
                <w:sz w:val="24"/>
                <w:szCs w:val="24"/>
              </w:rPr>
              <w:t xml:space="preserve">en temps opportun </w:t>
            </w:r>
            <w:r>
              <w:rPr>
                <w:rFonts w:ascii="Gill Sans MT" w:hAnsi="Gill Sans MT" w:cs="Calibri"/>
                <w:sz w:val="24"/>
                <w:szCs w:val="24"/>
              </w:rPr>
              <w:t>de </w:t>
            </w:r>
            <w:r w:rsidR="00C969B5">
              <w:rPr>
                <w:rFonts w:ascii="Gill Sans MT" w:hAnsi="Gill Sans MT" w:cs="Calibri"/>
                <w:sz w:val="24"/>
                <w:szCs w:val="24"/>
              </w:rPr>
              <w:t xml:space="preserve">ladite </w:t>
            </w:r>
            <w:r>
              <w:rPr>
                <w:rFonts w:ascii="Gill Sans MT" w:hAnsi="Gill Sans MT" w:cs="Calibri"/>
                <w:sz w:val="24"/>
                <w:szCs w:val="24"/>
              </w:rPr>
              <w:t xml:space="preserve">enquête ; </w:t>
            </w:r>
          </w:p>
          <w:p w14:paraId="27674F91" w14:textId="43F016B5" w:rsidR="00C23310" w:rsidRPr="00824A51" w:rsidRDefault="003D0CD1" w:rsidP="004A072D">
            <w:pPr>
              <w:spacing w:after="100"/>
              <w:jc w:val="both"/>
              <w:rPr>
                <w:rFonts w:ascii="Gill Sans MT" w:hAnsi="Gill Sans MT" w:cs="Calibri"/>
                <w:sz w:val="24"/>
                <w:szCs w:val="24"/>
              </w:rPr>
            </w:pPr>
            <w:r>
              <w:rPr>
                <w:rFonts w:ascii="Gill Sans MT" w:hAnsi="Gill Sans MT" w:cs="Calibri"/>
                <w:sz w:val="24"/>
                <w:szCs w:val="24"/>
              </w:rPr>
              <w:t>-</w:t>
            </w:r>
            <w:r w:rsidR="00524EDA" w:rsidRPr="00824A51">
              <w:rPr>
                <w:rFonts w:ascii="Gill Sans MT" w:hAnsi="Gill Sans MT" w:cs="Calibri"/>
                <w:sz w:val="24"/>
                <w:szCs w:val="24"/>
              </w:rPr>
              <w:t xml:space="preserve">Coordonner avec la </w:t>
            </w:r>
            <w:r w:rsidR="00782A33">
              <w:rPr>
                <w:rFonts w:ascii="Gill Sans MT" w:hAnsi="Gill Sans MT" w:cs="Calibri"/>
                <w:sz w:val="24"/>
                <w:szCs w:val="24"/>
              </w:rPr>
              <w:t xml:space="preserve">finance de </w:t>
            </w:r>
            <w:r w:rsidR="00264301">
              <w:rPr>
                <w:rFonts w:ascii="Gill Sans MT" w:hAnsi="Gill Sans MT" w:cs="Calibri"/>
                <w:sz w:val="24"/>
                <w:szCs w:val="24"/>
              </w:rPr>
              <w:t>World Vision International</w:t>
            </w:r>
            <w:r w:rsidR="002A0F9F">
              <w:rPr>
                <w:rFonts w:ascii="Gill Sans MT" w:hAnsi="Gill Sans MT" w:cs="Calibri"/>
                <w:sz w:val="24"/>
                <w:szCs w:val="24"/>
              </w:rPr>
              <w:t xml:space="preserve">, </w:t>
            </w:r>
            <w:r>
              <w:rPr>
                <w:rFonts w:ascii="Gill Sans MT" w:hAnsi="Gill Sans MT" w:cs="Calibri"/>
                <w:sz w:val="24"/>
                <w:szCs w:val="24"/>
              </w:rPr>
              <w:t>sur les questions d</w:t>
            </w:r>
            <w:r w:rsidR="002A0F9F">
              <w:rPr>
                <w:rFonts w:ascii="Gill Sans MT" w:hAnsi="Gill Sans MT" w:cs="Calibri"/>
                <w:sz w:val="24"/>
                <w:szCs w:val="24"/>
              </w:rPr>
              <w:t xml:space="preserve">es </w:t>
            </w:r>
            <w:r w:rsidR="00524EDA" w:rsidRPr="00824A51">
              <w:rPr>
                <w:rFonts w:ascii="Gill Sans MT" w:hAnsi="Gill Sans MT" w:cs="Calibri"/>
                <w:sz w:val="24"/>
                <w:szCs w:val="24"/>
              </w:rPr>
              <w:t>paiement</w:t>
            </w:r>
            <w:r w:rsidR="002A0F9F">
              <w:rPr>
                <w:rFonts w:ascii="Gill Sans MT" w:hAnsi="Gill Sans MT" w:cs="Calibri"/>
                <w:sz w:val="24"/>
                <w:szCs w:val="24"/>
              </w:rPr>
              <w:t>s</w:t>
            </w:r>
            <w:r w:rsidR="00524EDA" w:rsidRPr="00824A51">
              <w:rPr>
                <w:rFonts w:ascii="Gill Sans MT" w:hAnsi="Gill Sans MT" w:cs="Calibri"/>
                <w:sz w:val="24"/>
                <w:szCs w:val="24"/>
              </w:rPr>
              <w:t xml:space="preserve"> </w:t>
            </w:r>
            <w:r w:rsidR="002A0F9F">
              <w:rPr>
                <w:rFonts w:ascii="Gill Sans MT" w:hAnsi="Gill Sans MT" w:cs="Calibri"/>
                <w:sz w:val="24"/>
                <w:szCs w:val="24"/>
              </w:rPr>
              <w:t xml:space="preserve">en temps opportun des divers frais </w:t>
            </w:r>
            <w:r w:rsidR="00524EDA" w:rsidRPr="00824A51">
              <w:rPr>
                <w:rFonts w:ascii="Gill Sans MT" w:hAnsi="Gill Sans MT" w:cs="Calibri"/>
                <w:sz w:val="24"/>
                <w:szCs w:val="24"/>
              </w:rPr>
              <w:t>d</w:t>
            </w:r>
            <w:r>
              <w:rPr>
                <w:rFonts w:ascii="Gill Sans MT" w:hAnsi="Gill Sans MT" w:cs="Calibri"/>
                <w:sz w:val="24"/>
                <w:szCs w:val="24"/>
              </w:rPr>
              <w:t xml:space="preserve">u </w:t>
            </w:r>
            <w:r w:rsidR="002A0F9F">
              <w:rPr>
                <w:rFonts w:ascii="Gill Sans MT" w:hAnsi="Gill Sans MT"/>
                <w:sz w:val="24"/>
                <w:szCs w:val="24"/>
              </w:rPr>
              <w:t>C</w:t>
            </w:r>
            <w:r w:rsidR="002A0F9F" w:rsidRPr="006A3709">
              <w:rPr>
                <w:rFonts w:ascii="Gill Sans MT" w:hAnsi="Gill Sans MT"/>
                <w:sz w:val="24"/>
                <w:szCs w:val="24"/>
              </w:rPr>
              <w:t>onsultant</w:t>
            </w:r>
            <w:r w:rsidR="002A0F9F">
              <w:rPr>
                <w:rFonts w:ascii="Gill Sans MT" w:hAnsi="Gill Sans MT"/>
                <w:sz w:val="24"/>
                <w:szCs w:val="24"/>
              </w:rPr>
              <w:t xml:space="preserve"> et/ou </w:t>
            </w:r>
            <w:r w:rsidR="002A0F9F">
              <w:rPr>
                <w:rFonts w:ascii="Gill Sans MT" w:hAnsi="Gill Sans MT"/>
                <w:sz w:val="24"/>
              </w:rPr>
              <w:t xml:space="preserve">Cabinet </w:t>
            </w:r>
            <w:r w:rsidR="004D71FD">
              <w:rPr>
                <w:rFonts w:ascii="Gill Sans MT" w:hAnsi="Gill Sans MT"/>
                <w:sz w:val="24"/>
              </w:rPr>
              <w:t>de Consultance</w:t>
            </w:r>
            <w:r w:rsidR="002A0F9F">
              <w:rPr>
                <w:rFonts w:ascii="Gill Sans MT" w:hAnsi="Gill Sans MT"/>
                <w:sz w:val="24"/>
              </w:rPr>
              <w:t>/Université</w:t>
            </w:r>
            <w:r w:rsidR="00D448C9">
              <w:rPr>
                <w:rFonts w:ascii="Gill Sans MT" w:hAnsi="Gill Sans MT" w:cs="Calibri"/>
                <w:sz w:val="24"/>
                <w:szCs w:val="24"/>
              </w:rPr>
              <w:t xml:space="preserve">, </w:t>
            </w:r>
            <w:r w:rsidR="00EA3DAB">
              <w:rPr>
                <w:rFonts w:ascii="Gill Sans MT" w:hAnsi="Gill Sans MT" w:cs="Calibri"/>
                <w:sz w:val="24"/>
                <w:szCs w:val="24"/>
              </w:rPr>
              <w:t xml:space="preserve">pendant et </w:t>
            </w:r>
            <w:r w:rsidR="00524EDA" w:rsidRPr="00824A51">
              <w:rPr>
                <w:rFonts w:ascii="Gill Sans MT" w:hAnsi="Gill Sans MT" w:cs="Calibri"/>
                <w:sz w:val="24"/>
                <w:szCs w:val="24"/>
              </w:rPr>
              <w:t>à la fin de la mission.</w:t>
            </w:r>
          </w:p>
        </w:tc>
      </w:tr>
      <w:tr w:rsidR="00524EDA" w:rsidRPr="00B26449" w14:paraId="3503FFE2" w14:textId="77777777" w:rsidTr="00004B7C">
        <w:tc>
          <w:tcPr>
            <w:tcW w:w="1843" w:type="dxa"/>
            <w:shd w:val="clear" w:color="auto" w:fill="FFF2CC" w:themeFill="accent4" w:themeFillTint="33"/>
          </w:tcPr>
          <w:p w14:paraId="3A9A985B" w14:textId="77777777" w:rsidR="00524EDA" w:rsidRPr="00824A51" w:rsidRDefault="00824A51" w:rsidP="00824A51">
            <w:pPr>
              <w:spacing w:after="0"/>
              <w:ind w:right="-64"/>
              <w:rPr>
                <w:rFonts w:ascii="Gill Sans MT" w:hAnsi="Gill Sans MT" w:cs="Arial"/>
                <w:b/>
                <w:sz w:val="24"/>
                <w:szCs w:val="24"/>
              </w:rPr>
            </w:pPr>
            <w:r>
              <w:rPr>
                <w:rFonts w:ascii="Gill Sans MT" w:hAnsi="Gill Sans MT" w:cs="Arial"/>
                <w:b/>
                <w:sz w:val="24"/>
                <w:szCs w:val="24"/>
              </w:rPr>
              <w:t>3).</w:t>
            </w:r>
            <w:r w:rsidR="00524EDA" w:rsidRPr="00824A51">
              <w:rPr>
                <w:rFonts w:ascii="Gill Sans MT" w:hAnsi="Gill Sans MT" w:cs="Arial"/>
                <w:b/>
                <w:sz w:val="24"/>
                <w:szCs w:val="24"/>
              </w:rPr>
              <w:t xml:space="preserve"> Proje</w:t>
            </w:r>
            <w:r>
              <w:rPr>
                <w:rFonts w:ascii="Gill Sans MT" w:hAnsi="Gill Sans MT" w:cs="Arial"/>
                <w:b/>
                <w:sz w:val="24"/>
                <w:szCs w:val="24"/>
              </w:rPr>
              <w:t>c</w:t>
            </w:r>
            <w:r w:rsidR="00524EDA" w:rsidRPr="00824A51">
              <w:rPr>
                <w:rFonts w:ascii="Gill Sans MT" w:hAnsi="Gill Sans MT" w:cs="Arial"/>
                <w:b/>
                <w:sz w:val="24"/>
                <w:szCs w:val="24"/>
              </w:rPr>
              <w:t xml:space="preserve">t </w:t>
            </w:r>
            <w:r>
              <w:rPr>
                <w:rFonts w:ascii="Gill Sans MT" w:hAnsi="Gill Sans MT" w:cs="Arial"/>
                <w:b/>
                <w:sz w:val="24"/>
                <w:szCs w:val="24"/>
              </w:rPr>
              <w:t xml:space="preserve">Manager </w:t>
            </w:r>
            <w:r w:rsidR="00524EDA" w:rsidRPr="00824A51">
              <w:rPr>
                <w:rFonts w:ascii="Gill Sans MT" w:hAnsi="Gill Sans MT" w:cs="Arial"/>
                <w:b/>
                <w:sz w:val="24"/>
                <w:szCs w:val="24"/>
              </w:rPr>
              <w:t>HUAMSI</w:t>
            </w:r>
            <w:r>
              <w:rPr>
                <w:rFonts w:ascii="Gill Sans MT" w:hAnsi="Gill Sans MT" w:cs="Arial"/>
                <w:b/>
                <w:sz w:val="24"/>
                <w:szCs w:val="24"/>
              </w:rPr>
              <w:t xml:space="preserve">/WVI ; </w:t>
            </w:r>
          </w:p>
        </w:tc>
        <w:tc>
          <w:tcPr>
            <w:tcW w:w="9214" w:type="dxa"/>
          </w:tcPr>
          <w:p w14:paraId="57D3B340" w14:textId="3F2D2F5E" w:rsidR="00524EDA" w:rsidRDefault="0064696C" w:rsidP="00880F8D">
            <w:pPr>
              <w:spacing w:after="0"/>
              <w:jc w:val="both"/>
              <w:rPr>
                <w:rFonts w:ascii="Gill Sans MT" w:hAnsi="Gill Sans MT"/>
                <w:kern w:val="36"/>
                <w:sz w:val="24"/>
              </w:rPr>
            </w:pPr>
            <w:r>
              <w:rPr>
                <w:rFonts w:ascii="Gill Sans MT" w:hAnsi="Gill Sans MT" w:cs="Arial"/>
                <w:sz w:val="24"/>
                <w:szCs w:val="24"/>
              </w:rPr>
              <w:t>-</w:t>
            </w:r>
            <w:r w:rsidR="00067D09">
              <w:rPr>
                <w:rFonts w:ascii="Gill Sans MT" w:hAnsi="Gill Sans MT" w:cs="Arial"/>
                <w:sz w:val="24"/>
                <w:szCs w:val="24"/>
              </w:rPr>
              <w:t>Faire preuve d</w:t>
            </w:r>
            <w:r w:rsidR="006809D7">
              <w:rPr>
                <w:rFonts w:ascii="Gill Sans MT" w:hAnsi="Gill Sans MT" w:cs="Arial"/>
                <w:sz w:val="24"/>
                <w:szCs w:val="24"/>
              </w:rPr>
              <w:t>u</w:t>
            </w:r>
            <w:r w:rsidR="00782A33">
              <w:rPr>
                <w:rFonts w:ascii="Gill Sans MT" w:hAnsi="Gill Sans MT" w:cs="Arial"/>
                <w:sz w:val="24"/>
                <w:szCs w:val="24"/>
              </w:rPr>
              <w:t xml:space="preserve"> leadership dur</w:t>
            </w:r>
            <w:r w:rsidR="00524EDA" w:rsidRPr="00824A51">
              <w:rPr>
                <w:rFonts w:ascii="Gill Sans MT" w:hAnsi="Gill Sans MT" w:cs="Arial"/>
                <w:sz w:val="24"/>
                <w:szCs w:val="24"/>
              </w:rPr>
              <w:t xml:space="preserve">ant </w:t>
            </w:r>
            <w:r w:rsidR="00782A33">
              <w:rPr>
                <w:rFonts w:ascii="Gill Sans MT" w:hAnsi="Gill Sans MT" w:cs="Arial"/>
                <w:sz w:val="24"/>
                <w:szCs w:val="24"/>
              </w:rPr>
              <w:t xml:space="preserve">le déroulement de </w:t>
            </w:r>
            <w:r w:rsidRPr="00CF0E4B">
              <w:rPr>
                <w:rFonts w:ascii="Gill Sans MT" w:hAnsi="Gill Sans MT"/>
                <w:sz w:val="24"/>
                <w:szCs w:val="24"/>
              </w:rPr>
              <w:t>l’</w:t>
            </w:r>
            <w:r w:rsidR="006809D7" w:rsidRPr="00CF0E4B">
              <w:rPr>
                <w:rFonts w:ascii="Gill Sans MT" w:hAnsi="Gill Sans MT"/>
                <w:color w:val="000000"/>
                <w:sz w:val="24"/>
                <w:szCs w:val="24"/>
                <w:shd w:val="clear" w:color="auto" w:fill="FFFFFF"/>
              </w:rPr>
              <w:t>enquête</w:t>
            </w:r>
            <w:r w:rsidR="00067D09">
              <w:rPr>
                <w:rFonts w:ascii="Gill Sans MT" w:hAnsi="Gill Sans MT"/>
                <w:color w:val="000000"/>
                <w:sz w:val="24"/>
                <w:szCs w:val="24"/>
                <w:shd w:val="clear" w:color="auto" w:fill="FFFFFF"/>
              </w:rPr>
              <w:t xml:space="preserve"> </w:t>
            </w:r>
            <w:r>
              <w:rPr>
                <w:rFonts w:ascii="Gill Sans MT" w:hAnsi="Gill Sans MT"/>
                <w:kern w:val="36"/>
                <w:sz w:val="24"/>
              </w:rPr>
              <w:t xml:space="preserve">; </w:t>
            </w:r>
          </w:p>
          <w:p w14:paraId="6F907012" w14:textId="17A64C23" w:rsidR="00876CFA" w:rsidRPr="00876CFA" w:rsidRDefault="00876CFA" w:rsidP="00880F8D">
            <w:pPr>
              <w:spacing w:after="0"/>
              <w:jc w:val="both"/>
              <w:rPr>
                <w:rFonts w:ascii="Gill Sans MT" w:hAnsi="Gill Sans MT"/>
                <w:kern w:val="36"/>
                <w:sz w:val="24"/>
              </w:rPr>
            </w:pPr>
            <w:r w:rsidRPr="00876CFA">
              <w:rPr>
                <w:rFonts w:ascii="Gill Sans MT" w:hAnsi="Gill Sans MT"/>
                <w:kern w:val="36"/>
                <w:sz w:val="24"/>
              </w:rPr>
              <w:t>-</w:t>
            </w:r>
            <w:r w:rsidR="00067D09">
              <w:rPr>
                <w:rFonts w:ascii="Gill Sans MT" w:hAnsi="Gill Sans MT"/>
                <w:sz w:val="24"/>
                <w:szCs w:val="24"/>
              </w:rPr>
              <w:t>Préparer le contrat d</w:t>
            </w:r>
            <w:r w:rsidR="00C952B7">
              <w:rPr>
                <w:rFonts w:ascii="Gill Sans MT" w:hAnsi="Gill Sans MT"/>
                <w:sz w:val="24"/>
                <w:szCs w:val="24"/>
              </w:rPr>
              <w:t>u C</w:t>
            </w:r>
            <w:r w:rsidR="00C952B7" w:rsidRPr="006A3709">
              <w:rPr>
                <w:rFonts w:ascii="Gill Sans MT" w:hAnsi="Gill Sans MT"/>
                <w:sz w:val="24"/>
                <w:szCs w:val="24"/>
              </w:rPr>
              <w:t>onsultant</w:t>
            </w:r>
            <w:r w:rsidR="00C952B7">
              <w:rPr>
                <w:rFonts w:ascii="Gill Sans MT" w:hAnsi="Gill Sans MT"/>
                <w:sz w:val="24"/>
                <w:szCs w:val="24"/>
              </w:rPr>
              <w:t xml:space="preserve"> et/ou </w:t>
            </w:r>
            <w:r w:rsidR="00F3200F">
              <w:rPr>
                <w:rFonts w:ascii="Gill Sans MT" w:hAnsi="Gill Sans MT"/>
                <w:sz w:val="24"/>
              </w:rPr>
              <w:t>Cabinet de Consultance</w:t>
            </w:r>
            <w:r w:rsidR="00C952B7">
              <w:rPr>
                <w:rFonts w:ascii="Gill Sans MT" w:hAnsi="Gill Sans MT"/>
                <w:sz w:val="24"/>
              </w:rPr>
              <w:t>/Université</w:t>
            </w:r>
            <w:r w:rsidR="00C952B7" w:rsidRPr="00876CFA">
              <w:rPr>
                <w:rFonts w:ascii="Gill Sans MT" w:hAnsi="Gill Sans MT"/>
                <w:sz w:val="24"/>
                <w:szCs w:val="24"/>
              </w:rPr>
              <w:t xml:space="preserve"> </w:t>
            </w:r>
            <w:r w:rsidRPr="00876CFA">
              <w:rPr>
                <w:rFonts w:ascii="Gill Sans MT" w:hAnsi="Gill Sans MT"/>
                <w:sz w:val="24"/>
                <w:szCs w:val="24"/>
              </w:rPr>
              <w:t xml:space="preserve">en collaboration avec le service d’achats et s'assurer que les normes d’étude/évaluation </w:t>
            </w:r>
            <w:r>
              <w:rPr>
                <w:rFonts w:ascii="Gill Sans MT" w:hAnsi="Gill Sans MT"/>
                <w:sz w:val="24"/>
                <w:szCs w:val="24"/>
              </w:rPr>
              <w:t>et/ou de conduite d’e</w:t>
            </w:r>
            <w:r w:rsidRPr="00876CFA">
              <w:rPr>
                <w:rFonts w:ascii="Gill Sans MT" w:hAnsi="Gill Sans MT"/>
                <w:color w:val="000000"/>
                <w:sz w:val="24"/>
                <w:szCs w:val="24"/>
                <w:shd w:val="clear" w:color="auto" w:fill="FFFFFF"/>
              </w:rPr>
              <w:t xml:space="preserve">nquête </w:t>
            </w:r>
            <w:r w:rsidRPr="00824A51">
              <w:rPr>
                <w:rFonts w:ascii="Gill Sans MT" w:hAnsi="Gill Sans MT"/>
                <w:sz w:val="24"/>
                <w:szCs w:val="24"/>
              </w:rPr>
              <w:t>sont respectées conformément au plan adopté</w:t>
            </w:r>
            <w:r>
              <w:rPr>
                <w:rFonts w:ascii="Gill Sans MT" w:hAnsi="Gill Sans MT"/>
                <w:sz w:val="24"/>
                <w:szCs w:val="24"/>
              </w:rPr>
              <w:t xml:space="preserve"> ; </w:t>
            </w:r>
          </w:p>
          <w:p w14:paraId="132849DE" w14:textId="15D69F21" w:rsidR="00524EDA" w:rsidRPr="00824A51" w:rsidRDefault="0064696C" w:rsidP="00880F8D">
            <w:pPr>
              <w:spacing w:after="0"/>
              <w:jc w:val="both"/>
              <w:rPr>
                <w:rFonts w:ascii="Gill Sans MT" w:hAnsi="Gill Sans MT" w:cs="Arial"/>
                <w:sz w:val="24"/>
                <w:szCs w:val="24"/>
              </w:rPr>
            </w:pPr>
            <w:r>
              <w:rPr>
                <w:rFonts w:ascii="Gill Sans MT" w:hAnsi="Gill Sans MT" w:cs="Arial"/>
                <w:sz w:val="24"/>
                <w:szCs w:val="24"/>
              </w:rPr>
              <w:t>-</w:t>
            </w:r>
            <w:r w:rsidR="00524EDA" w:rsidRPr="00824A51">
              <w:rPr>
                <w:rFonts w:ascii="Gill Sans MT" w:hAnsi="Gill Sans MT" w:cs="Arial"/>
                <w:sz w:val="24"/>
                <w:szCs w:val="24"/>
              </w:rPr>
              <w:t>Mobiliser la communauté, préparer l</w:t>
            </w:r>
            <w:r>
              <w:rPr>
                <w:rFonts w:ascii="Gill Sans MT" w:hAnsi="Gill Sans MT" w:cs="Arial"/>
                <w:sz w:val="24"/>
                <w:szCs w:val="24"/>
              </w:rPr>
              <w:t>es diverses</w:t>
            </w:r>
            <w:r w:rsidR="00524EDA" w:rsidRPr="00824A51">
              <w:rPr>
                <w:rFonts w:ascii="Gill Sans MT" w:hAnsi="Gill Sans MT" w:cs="Arial"/>
                <w:sz w:val="24"/>
                <w:szCs w:val="24"/>
              </w:rPr>
              <w:t xml:space="preserve"> documentation</w:t>
            </w:r>
            <w:r w:rsidR="00067D09">
              <w:rPr>
                <w:rFonts w:ascii="Gill Sans MT" w:hAnsi="Gill Sans MT" w:cs="Arial"/>
                <w:sz w:val="24"/>
                <w:szCs w:val="24"/>
              </w:rPr>
              <w:t>s</w:t>
            </w:r>
            <w:r w:rsidR="00524EDA" w:rsidRPr="00824A51">
              <w:rPr>
                <w:rFonts w:ascii="Gill Sans MT" w:hAnsi="Gill Sans MT" w:cs="Arial"/>
                <w:sz w:val="24"/>
                <w:szCs w:val="24"/>
              </w:rPr>
              <w:t xml:space="preserve"> </w:t>
            </w:r>
            <w:r>
              <w:rPr>
                <w:rFonts w:ascii="Gill Sans MT" w:hAnsi="Gill Sans MT" w:cs="Arial"/>
                <w:sz w:val="24"/>
                <w:szCs w:val="24"/>
              </w:rPr>
              <w:t>nécessaire</w:t>
            </w:r>
            <w:r w:rsidR="00067D09">
              <w:rPr>
                <w:rFonts w:ascii="Gill Sans MT" w:hAnsi="Gill Sans MT" w:cs="Arial"/>
                <w:sz w:val="24"/>
                <w:szCs w:val="24"/>
              </w:rPr>
              <w:t xml:space="preserve">s </w:t>
            </w:r>
            <w:r w:rsidR="00524EDA" w:rsidRPr="00824A51">
              <w:rPr>
                <w:rFonts w:ascii="Gill Sans MT" w:hAnsi="Gill Sans MT" w:cs="Arial"/>
                <w:sz w:val="24"/>
                <w:szCs w:val="24"/>
              </w:rPr>
              <w:t>du projet</w:t>
            </w:r>
            <w:r w:rsidR="00166C8A">
              <w:rPr>
                <w:rFonts w:ascii="Gill Sans MT" w:hAnsi="Gill Sans MT" w:cs="Arial"/>
                <w:sz w:val="24"/>
                <w:szCs w:val="24"/>
              </w:rPr>
              <w:t xml:space="preserve"> ; </w:t>
            </w:r>
            <w:r>
              <w:rPr>
                <w:rFonts w:ascii="Gill Sans MT" w:hAnsi="Gill Sans MT" w:cs="Arial"/>
                <w:sz w:val="24"/>
                <w:szCs w:val="24"/>
              </w:rPr>
              <w:t xml:space="preserve"> </w:t>
            </w:r>
          </w:p>
          <w:p w14:paraId="0FE3E63A" w14:textId="65766CB6" w:rsidR="00C23310" w:rsidRPr="002A0F9F" w:rsidRDefault="0064696C" w:rsidP="00880F8D">
            <w:pPr>
              <w:spacing w:after="100"/>
              <w:jc w:val="both"/>
              <w:rPr>
                <w:rFonts w:ascii="Gill Sans MT" w:hAnsi="Gill Sans MT" w:cs="Calibri"/>
                <w:sz w:val="24"/>
                <w:szCs w:val="24"/>
              </w:rPr>
            </w:pPr>
            <w:r>
              <w:rPr>
                <w:rFonts w:ascii="Gill Sans MT" w:hAnsi="Gill Sans MT" w:cs="Calibri"/>
                <w:sz w:val="24"/>
                <w:szCs w:val="24"/>
              </w:rPr>
              <w:t>-</w:t>
            </w:r>
            <w:r w:rsidR="00067D09">
              <w:rPr>
                <w:rFonts w:ascii="Gill Sans MT" w:hAnsi="Gill Sans MT" w:cs="Calibri"/>
                <w:sz w:val="24"/>
                <w:szCs w:val="24"/>
              </w:rPr>
              <w:t>Amener</w:t>
            </w:r>
            <w:r w:rsidR="00524EDA" w:rsidRPr="00824A51">
              <w:rPr>
                <w:rFonts w:ascii="Gill Sans MT" w:hAnsi="Gill Sans MT" w:cs="Calibri"/>
                <w:sz w:val="24"/>
                <w:szCs w:val="24"/>
              </w:rPr>
              <w:t xml:space="preserve"> la logistique et la sécurité de fournir un soutien administratif en cas de besoin</w:t>
            </w:r>
            <w:r>
              <w:rPr>
                <w:rFonts w:ascii="Gill Sans MT" w:hAnsi="Gill Sans MT" w:cs="Calibri"/>
                <w:sz w:val="24"/>
                <w:szCs w:val="24"/>
              </w:rPr>
              <w:t xml:space="preserve"> ; </w:t>
            </w:r>
          </w:p>
        </w:tc>
      </w:tr>
      <w:tr w:rsidR="00524EDA" w:rsidRPr="00B26449" w14:paraId="54A35A92" w14:textId="77777777" w:rsidTr="00004B7C">
        <w:tc>
          <w:tcPr>
            <w:tcW w:w="1843" w:type="dxa"/>
            <w:shd w:val="clear" w:color="auto" w:fill="FFF2CC" w:themeFill="accent4" w:themeFillTint="33"/>
          </w:tcPr>
          <w:p w14:paraId="757C5F82" w14:textId="3A626780" w:rsidR="00524EDA" w:rsidRPr="00824A51" w:rsidRDefault="00824A51" w:rsidP="00824A51">
            <w:pPr>
              <w:spacing w:after="0"/>
              <w:ind w:right="-64"/>
              <w:rPr>
                <w:rFonts w:ascii="Gill Sans MT" w:hAnsi="Gill Sans MT" w:cs="Arial"/>
                <w:b/>
                <w:sz w:val="24"/>
                <w:szCs w:val="24"/>
              </w:rPr>
            </w:pPr>
            <w:r w:rsidRPr="00824A51">
              <w:rPr>
                <w:rFonts w:ascii="Gill Sans MT" w:hAnsi="Gill Sans MT" w:cs="Arial"/>
                <w:b/>
                <w:sz w:val="24"/>
                <w:szCs w:val="24"/>
              </w:rPr>
              <w:t xml:space="preserve">4). </w:t>
            </w:r>
            <w:r w:rsidR="00067D09">
              <w:rPr>
                <w:rFonts w:ascii="Gill Sans MT" w:hAnsi="Gill Sans MT" w:cs="Arial"/>
                <w:b/>
                <w:sz w:val="24"/>
                <w:szCs w:val="24"/>
              </w:rPr>
              <w:t>Comptable, Supply-C</w:t>
            </w:r>
            <w:r>
              <w:rPr>
                <w:rFonts w:ascii="Gill Sans MT" w:hAnsi="Gill Sans MT" w:cs="Arial"/>
                <w:b/>
                <w:sz w:val="24"/>
                <w:szCs w:val="24"/>
              </w:rPr>
              <w:t>hain et Admin-</w:t>
            </w:r>
            <w:r w:rsidR="00524EDA" w:rsidRPr="00824A51">
              <w:rPr>
                <w:rFonts w:ascii="Gill Sans MT" w:hAnsi="Gill Sans MT" w:cs="Arial"/>
                <w:b/>
                <w:sz w:val="24"/>
                <w:szCs w:val="24"/>
              </w:rPr>
              <w:t xml:space="preserve">Log </w:t>
            </w:r>
            <w:r>
              <w:rPr>
                <w:rFonts w:ascii="Gill Sans MT" w:hAnsi="Gill Sans MT" w:cs="Arial"/>
                <w:b/>
                <w:sz w:val="24"/>
                <w:szCs w:val="24"/>
              </w:rPr>
              <w:t xml:space="preserve">HUAMSI WVI ; </w:t>
            </w:r>
            <w:r w:rsidR="00524EDA" w:rsidRPr="00824A51">
              <w:rPr>
                <w:rFonts w:ascii="Gill Sans MT" w:hAnsi="Gill Sans MT" w:cs="Arial"/>
                <w:b/>
                <w:sz w:val="24"/>
                <w:szCs w:val="24"/>
              </w:rPr>
              <w:t xml:space="preserve"> </w:t>
            </w:r>
          </w:p>
        </w:tc>
        <w:tc>
          <w:tcPr>
            <w:tcW w:w="9214" w:type="dxa"/>
          </w:tcPr>
          <w:p w14:paraId="39321C81" w14:textId="4749D60C" w:rsidR="00524EDA" w:rsidRPr="00824A51" w:rsidRDefault="0064696C" w:rsidP="00824A51">
            <w:pPr>
              <w:spacing w:after="0"/>
              <w:jc w:val="both"/>
              <w:rPr>
                <w:rFonts w:ascii="Gill Sans MT" w:hAnsi="Gill Sans MT" w:cs="Arial"/>
                <w:sz w:val="24"/>
                <w:szCs w:val="24"/>
              </w:rPr>
            </w:pPr>
            <w:r>
              <w:rPr>
                <w:rFonts w:ascii="Gill Sans MT" w:hAnsi="Gill Sans MT" w:cs="Arial"/>
                <w:sz w:val="24"/>
                <w:szCs w:val="24"/>
              </w:rPr>
              <w:t>-</w:t>
            </w:r>
            <w:r w:rsidR="003A6B5C">
              <w:rPr>
                <w:rFonts w:ascii="Gill Sans MT" w:hAnsi="Gill Sans MT" w:cs="Arial"/>
                <w:sz w:val="24"/>
                <w:szCs w:val="24"/>
              </w:rPr>
              <w:t>Faciliter le paiement des factures du</w:t>
            </w:r>
            <w:r w:rsidR="00524EDA" w:rsidRPr="00824A51">
              <w:rPr>
                <w:rFonts w:ascii="Gill Sans MT" w:hAnsi="Gill Sans MT" w:cs="Arial"/>
                <w:sz w:val="24"/>
                <w:szCs w:val="24"/>
              </w:rPr>
              <w:t xml:space="preserve"> </w:t>
            </w:r>
            <w:r w:rsidR="00F6460C">
              <w:rPr>
                <w:rFonts w:ascii="Gill Sans MT" w:hAnsi="Gill Sans MT"/>
                <w:sz w:val="24"/>
                <w:szCs w:val="24"/>
              </w:rPr>
              <w:t>C</w:t>
            </w:r>
            <w:r w:rsidR="00F6460C" w:rsidRPr="006A3709">
              <w:rPr>
                <w:rFonts w:ascii="Gill Sans MT" w:hAnsi="Gill Sans MT"/>
                <w:sz w:val="24"/>
                <w:szCs w:val="24"/>
              </w:rPr>
              <w:t>onsultant</w:t>
            </w:r>
            <w:r w:rsidR="00F6460C">
              <w:rPr>
                <w:rFonts w:ascii="Gill Sans MT" w:hAnsi="Gill Sans MT"/>
                <w:sz w:val="24"/>
                <w:szCs w:val="24"/>
              </w:rPr>
              <w:t xml:space="preserve"> et/ou </w:t>
            </w:r>
            <w:r w:rsidR="00F3200F">
              <w:rPr>
                <w:rFonts w:ascii="Gill Sans MT" w:hAnsi="Gill Sans MT"/>
                <w:sz w:val="24"/>
              </w:rPr>
              <w:t>Cabinet de Consultance</w:t>
            </w:r>
            <w:r w:rsidR="00F6460C">
              <w:rPr>
                <w:rFonts w:ascii="Gill Sans MT" w:hAnsi="Gill Sans MT"/>
                <w:sz w:val="24"/>
              </w:rPr>
              <w:t>/Université</w:t>
            </w:r>
            <w:r w:rsidR="00524EDA" w:rsidRPr="00824A51">
              <w:rPr>
                <w:rFonts w:ascii="Gill Sans MT" w:hAnsi="Gill Sans MT" w:cs="Arial"/>
                <w:sz w:val="24"/>
                <w:szCs w:val="24"/>
              </w:rPr>
              <w:t xml:space="preserve"> en temps réel</w:t>
            </w:r>
            <w:r>
              <w:rPr>
                <w:rFonts w:ascii="Gill Sans MT" w:hAnsi="Gill Sans MT" w:cs="Arial"/>
                <w:sz w:val="24"/>
                <w:szCs w:val="24"/>
              </w:rPr>
              <w:t xml:space="preserve"> ; </w:t>
            </w:r>
            <w:r w:rsidR="00524EDA" w:rsidRPr="00824A51">
              <w:rPr>
                <w:rFonts w:ascii="Gill Sans MT" w:hAnsi="Gill Sans MT" w:cs="Arial"/>
                <w:sz w:val="24"/>
                <w:szCs w:val="24"/>
              </w:rPr>
              <w:t xml:space="preserve"> </w:t>
            </w:r>
            <w:r w:rsidR="00F6460C">
              <w:rPr>
                <w:rFonts w:ascii="Gill Sans MT" w:hAnsi="Gill Sans MT" w:cs="Arial"/>
                <w:sz w:val="24"/>
                <w:szCs w:val="24"/>
              </w:rPr>
              <w:t xml:space="preserve"> </w:t>
            </w:r>
          </w:p>
          <w:p w14:paraId="527C468C" w14:textId="77777777" w:rsidR="00524EDA" w:rsidRPr="00824A51" w:rsidRDefault="0064696C" w:rsidP="00824A51">
            <w:pPr>
              <w:spacing w:after="0"/>
              <w:jc w:val="both"/>
              <w:rPr>
                <w:rFonts w:ascii="Gill Sans MT" w:hAnsi="Gill Sans MT" w:cs="Calibri"/>
                <w:sz w:val="24"/>
                <w:szCs w:val="24"/>
              </w:rPr>
            </w:pPr>
            <w:r>
              <w:rPr>
                <w:rFonts w:ascii="Gill Sans MT" w:hAnsi="Gill Sans MT" w:cs="Calibri"/>
                <w:sz w:val="24"/>
                <w:szCs w:val="24"/>
              </w:rPr>
              <w:t>-</w:t>
            </w:r>
            <w:r w:rsidR="00524EDA" w:rsidRPr="00824A51">
              <w:rPr>
                <w:rFonts w:ascii="Gill Sans MT" w:hAnsi="Gill Sans MT" w:cs="Calibri"/>
                <w:sz w:val="24"/>
                <w:szCs w:val="24"/>
              </w:rPr>
              <w:t>Fournir une logistique nécessaire pour un bon avancement des activités y compris de soutien administratif en cas de besoin</w:t>
            </w:r>
            <w:r>
              <w:rPr>
                <w:rFonts w:ascii="Gill Sans MT" w:hAnsi="Gill Sans MT" w:cs="Calibri"/>
                <w:sz w:val="24"/>
                <w:szCs w:val="24"/>
              </w:rPr>
              <w:t xml:space="preserve"> ; </w:t>
            </w:r>
          </w:p>
          <w:p w14:paraId="38BD639D" w14:textId="3B8F79E4" w:rsidR="008C40A2" w:rsidRPr="00062AE8" w:rsidRDefault="00067D09" w:rsidP="00166C8A">
            <w:pPr>
              <w:spacing w:after="100"/>
              <w:jc w:val="both"/>
              <w:rPr>
                <w:rFonts w:ascii="Gill Sans MT" w:hAnsi="Gill Sans MT" w:cs="Calibri"/>
                <w:sz w:val="24"/>
                <w:szCs w:val="24"/>
              </w:rPr>
            </w:pPr>
            <w:r>
              <w:rPr>
                <w:rFonts w:ascii="Gill Sans MT" w:hAnsi="Gill Sans MT" w:cs="Calibri"/>
                <w:sz w:val="24"/>
                <w:szCs w:val="24"/>
              </w:rPr>
              <w:t>-Rendre disponible</w:t>
            </w:r>
            <w:r w:rsidR="00524EDA" w:rsidRPr="00824A51">
              <w:rPr>
                <w:rFonts w:ascii="Gill Sans MT" w:hAnsi="Gill Sans MT" w:cs="Calibri"/>
                <w:sz w:val="24"/>
                <w:szCs w:val="24"/>
              </w:rPr>
              <w:t xml:space="preserve"> aux équipes de te</w:t>
            </w:r>
            <w:r>
              <w:rPr>
                <w:rFonts w:ascii="Gill Sans MT" w:hAnsi="Gill Sans MT" w:cs="Calibri"/>
                <w:sz w:val="24"/>
                <w:szCs w:val="24"/>
              </w:rPr>
              <w:t xml:space="preserve">rrains y compris à l’équipe du </w:t>
            </w:r>
            <w:r w:rsidR="00DC341E">
              <w:rPr>
                <w:rFonts w:ascii="Gill Sans MT" w:hAnsi="Gill Sans MT"/>
                <w:sz w:val="24"/>
                <w:szCs w:val="24"/>
              </w:rPr>
              <w:t>C</w:t>
            </w:r>
            <w:r w:rsidR="00DC341E" w:rsidRPr="006A3709">
              <w:rPr>
                <w:rFonts w:ascii="Gill Sans MT" w:hAnsi="Gill Sans MT"/>
                <w:sz w:val="24"/>
                <w:szCs w:val="24"/>
              </w:rPr>
              <w:t>onsultant</w:t>
            </w:r>
            <w:r w:rsidR="00DC341E">
              <w:rPr>
                <w:rFonts w:ascii="Gill Sans MT" w:hAnsi="Gill Sans MT"/>
                <w:sz w:val="24"/>
                <w:szCs w:val="24"/>
              </w:rPr>
              <w:t xml:space="preserve"> et/ou </w:t>
            </w:r>
            <w:r w:rsidR="00085454">
              <w:rPr>
                <w:rFonts w:ascii="Gill Sans MT" w:hAnsi="Gill Sans MT"/>
                <w:sz w:val="24"/>
              </w:rPr>
              <w:t>Cabinet de Consultance</w:t>
            </w:r>
            <w:r w:rsidR="00DC341E">
              <w:rPr>
                <w:rFonts w:ascii="Gill Sans MT" w:hAnsi="Gill Sans MT"/>
                <w:sz w:val="24"/>
              </w:rPr>
              <w:t>/Université</w:t>
            </w:r>
            <w:r w:rsidR="003A6B5C">
              <w:rPr>
                <w:rFonts w:ascii="Gill Sans MT" w:hAnsi="Gill Sans MT"/>
                <w:kern w:val="36"/>
                <w:sz w:val="24"/>
                <w:szCs w:val="24"/>
              </w:rPr>
              <w:t xml:space="preserve">, </w:t>
            </w:r>
            <w:r w:rsidR="00524EDA" w:rsidRPr="00824A51">
              <w:rPr>
                <w:rFonts w:ascii="Gill Sans MT" w:hAnsi="Gill Sans MT" w:cs="Calibri"/>
                <w:sz w:val="24"/>
                <w:szCs w:val="24"/>
              </w:rPr>
              <w:t>des ordres de mission en temps réels.</w:t>
            </w:r>
            <w:r w:rsidR="00DC341E">
              <w:rPr>
                <w:rFonts w:ascii="Gill Sans MT" w:hAnsi="Gill Sans MT" w:cs="Calibri"/>
                <w:sz w:val="24"/>
                <w:szCs w:val="24"/>
              </w:rPr>
              <w:t xml:space="preserve"> </w:t>
            </w:r>
          </w:p>
        </w:tc>
      </w:tr>
      <w:tr w:rsidR="00524EDA" w:rsidRPr="00B26449" w14:paraId="7224CC02" w14:textId="77777777" w:rsidTr="00004B7C">
        <w:tc>
          <w:tcPr>
            <w:tcW w:w="1843" w:type="dxa"/>
            <w:shd w:val="clear" w:color="auto" w:fill="FFF2CC" w:themeFill="accent4" w:themeFillTint="33"/>
          </w:tcPr>
          <w:p w14:paraId="7FEF3E0D" w14:textId="77BEC896" w:rsidR="00524EDA" w:rsidRPr="00824A51" w:rsidRDefault="0032718D" w:rsidP="00824A51">
            <w:pPr>
              <w:spacing w:after="0"/>
              <w:ind w:right="-64"/>
              <w:rPr>
                <w:rFonts w:ascii="Gill Sans MT" w:hAnsi="Gill Sans MT" w:cs="Arial"/>
                <w:b/>
                <w:sz w:val="24"/>
                <w:szCs w:val="24"/>
              </w:rPr>
            </w:pPr>
            <w:r>
              <w:rPr>
                <w:rFonts w:ascii="Gill Sans MT" w:hAnsi="Gill Sans MT" w:cs="Arial"/>
                <w:b/>
                <w:sz w:val="24"/>
                <w:szCs w:val="24"/>
              </w:rPr>
              <w:lastRenderedPageBreak/>
              <w:t>5</w:t>
            </w:r>
            <w:r w:rsidR="00824A51">
              <w:rPr>
                <w:rFonts w:ascii="Gill Sans MT" w:hAnsi="Gill Sans MT" w:cs="Arial"/>
                <w:b/>
                <w:sz w:val="24"/>
                <w:szCs w:val="24"/>
              </w:rPr>
              <w:t xml:space="preserve">). </w:t>
            </w:r>
            <w:r w:rsidR="00524EDA" w:rsidRPr="00824A51">
              <w:rPr>
                <w:rFonts w:ascii="Gill Sans MT" w:hAnsi="Gill Sans MT" w:cs="Arial"/>
                <w:b/>
                <w:sz w:val="24"/>
                <w:szCs w:val="24"/>
              </w:rPr>
              <w:t xml:space="preserve">Département de </w:t>
            </w:r>
            <w:r w:rsidR="00824A51">
              <w:rPr>
                <w:rFonts w:ascii="Gill Sans MT" w:hAnsi="Gill Sans MT" w:cs="Arial"/>
                <w:b/>
                <w:sz w:val="24"/>
                <w:szCs w:val="24"/>
              </w:rPr>
              <w:t xml:space="preserve">Sécurité de </w:t>
            </w:r>
            <w:r w:rsidR="00524EDA" w:rsidRPr="00824A51">
              <w:rPr>
                <w:rFonts w:ascii="Gill Sans MT" w:hAnsi="Gill Sans MT" w:cs="Arial"/>
                <w:b/>
                <w:sz w:val="24"/>
                <w:szCs w:val="24"/>
              </w:rPr>
              <w:t>Worl</w:t>
            </w:r>
            <w:r w:rsidR="00824A51">
              <w:rPr>
                <w:rFonts w:ascii="Gill Sans MT" w:hAnsi="Gill Sans MT" w:cs="Arial"/>
                <w:b/>
                <w:sz w:val="24"/>
                <w:szCs w:val="24"/>
              </w:rPr>
              <w:t>d Vision Internationale/Bureau de Beni</w:t>
            </w:r>
            <w:r w:rsidR="00524EDA" w:rsidRPr="00824A51">
              <w:rPr>
                <w:rFonts w:ascii="Gill Sans MT" w:hAnsi="Gill Sans MT" w:cs="Arial"/>
                <w:b/>
                <w:sz w:val="24"/>
                <w:szCs w:val="24"/>
              </w:rPr>
              <w:t xml:space="preserve">. </w:t>
            </w:r>
          </w:p>
        </w:tc>
        <w:tc>
          <w:tcPr>
            <w:tcW w:w="9214" w:type="dxa"/>
          </w:tcPr>
          <w:p w14:paraId="182C68F8" w14:textId="1AE9292F" w:rsidR="00824A51" w:rsidRDefault="0064696C" w:rsidP="00824A51">
            <w:pPr>
              <w:spacing w:after="0"/>
              <w:jc w:val="both"/>
              <w:rPr>
                <w:rFonts w:ascii="Gill Sans MT" w:hAnsi="Gill Sans MT" w:cs="Arial"/>
                <w:sz w:val="24"/>
                <w:szCs w:val="24"/>
              </w:rPr>
            </w:pPr>
            <w:r>
              <w:rPr>
                <w:rFonts w:ascii="Gill Sans MT" w:hAnsi="Gill Sans MT" w:cs="Arial"/>
                <w:sz w:val="24"/>
                <w:szCs w:val="24"/>
              </w:rPr>
              <w:t>-</w:t>
            </w:r>
            <w:bookmarkStart w:id="1" w:name="_Hlk139621218"/>
            <w:r w:rsidR="00524EDA" w:rsidRPr="00824A51">
              <w:rPr>
                <w:rFonts w:ascii="Gill Sans MT" w:hAnsi="Gill Sans MT" w:cs="Arial"/>
                <w:sz w:val="24"/>
                <w:szCs w:val="24"/>
              </w:rPr>
              <w:t xml:space="preserve">Garantir </w:t>
            </w:r>
            <w:r>
              <w:rPr>
                <w:rFonts w:ascii="Gill Sans MT" w:hAnsi="Gill Sans MT" w:cs="Arial"/>
                <w:sz w:val="24"/>
                <w:szCs w:val="24"/>
              </w:rPr>
              <w:t>toute assistance sécuritaire aux équipes déployé</w:t>
            </w:r>
            <w:r w:rsidR="006E1A8A">
              <w:rPr>
                <w:rFonts w:ascii="Gill Sans MT" w:hAnsi="Gill Sans MT" w:cs="Arial"/>
                <w:sz w:val="24"/>
                <w:szCs w:val="24"/>
              </w:rPr>
              <w:t>e</w:t>
            </w:r>
            <w:r w:rsidR="00B0439B">
              <w:rPr>
                <w:rFonts w:ascii="Gill Sans MT" w:hAnsi="Gill Sans MT" w:cs="Arial"/>
                <w:sz w:val="24"/>
                <w:szCs w:val="24"/>
              </w:rPr>
              <w:t>s</w:t>
            </w:r>
            <w:r>
              <w:rPr>
                <w:rFonts w:ascii="Gill Sans MT" w:hAnsi="Gill Sans MT" w:cs="Arial"/>
                <w:sz w:val="24"/>
                <w:szCs w:val="24"/>
              </w:rPr>
              <w:t xml:space="preserve"> par le </w:t>
            </w:r>
            <w:r w:rsidR="00944E8E">
              <w:rPr>
                <w:rFonts w:ascii="Gill Sans MT" w:hAnsi="Gill Sans MT"/>
                <w:sz w:val="24"/>
                <w:szCs w:val="24"/>
              </w:rPr>
              <w:t>C</w:t>
            </w:r>
            <w:r w:rsidR="00944E8E" w:rsidRPr="006A3709">
              <w:rPr>
                <w:rFonts w:ascii="Gill Sans MT" w:hAnsi="Gill Sans MT"/>
                <w:sz w:val="24"/>
                <w:szCs w:val="24"/>
              </w:rPr>
              <w:t>onsultant</w:t>
            </w:r>
            <w:r w:rsidR="00944E8E">
              <w:rPr>
                <w:rFonts w:ascii="Gill Sans MT" w:hAnsi="Gill Sans MT"/>
                <w:sz w:val="24"/>
                <w:szCs w:val="24"/>
              </w:rPr>
              <w:t xml:space="preserve"> et/ou </w:t>
            </w:r>
            <w:r w:rsidR="00F266C4">
              <w:rPr>
                <w:rFonts w:ascii="Gill Sans MT" w:hAnsi="Gill Sans MT"/>
                <w:sz w:val="24"/>
              </w:rPr>
              <w:t>Cabinet de Consultance</w:t>
            </w:r>
            <w:r w:rsidR="00944E8E">
              <w:rPr>
                <w:rFonts w:ascii="Gill Sans MT" w:hAnsi="Gill Sans MT"/>
                <w:sz w:val="24"/>
              </w:rPr>
              <w:t>/Université</w:t>
            </w:r>
            <w:r w:rsidR="00944E8E">
              <w:rPr>
                <w:rFonts w:ascii="Gill Sans MT" w:hAnsi="Gill Sans MT"/>
                <w:kern w:val="36"/>
                <w:sz w:val="24"/>
                <w:szCs w:val="24"/>
              </w:rPr>
              <w:t xml:space="preserve"> </w:t>
            </w:r>
            <w:r w:rsidR="00B0439B">
              <w:rPr>
                <w:rFonts w:ascii="Gill Sans MT" w:hAnsi="Gill Sans MT"/>
                <w:kern w:val="36"/>
                <w:sz w:val="24"/>
                <w:szCs w:val="24"/>
              </w:rPr>
              <w:t xml:space="preserve">sur terrain </w:t>
            </w:r>
            <w:bookmarkEnd w:id="1"/>
            <w:r>
              <w:rPr>
                <w:rFonts w:ascii="Gill Sans MT" w:hAnsi="Gill Sans MT" w:cs="Arial"/>
                <w:sz w:val="24"/>
                <w:szCs w:val="24"/>
              </w:rPr>
              <w:t xml:space="preserve">; </w:t>
            </w:r>
            <w:r w:rsidR="00944E8E">
              <w:rPr>
                <w:rFonts w:ascii="Gill Sans MT" w:hAnsi="Gill Sans MT" w:cs="Arial"/>
                <w:sz w:val="24"/>
                <w:szCs w:val="24"/>
              </w:rPr>
              <w:t xml:space="preserve"> </w:t>
            </w:r>
          </w:p>
          <w:p w14:paraId="7AC3A976" w14:textId="03FB8F74" w:rsidR="00524EDA" w:rsidRDefault="0064696C" w:rsidP="00824A51">
            <w:pPr>
              <w:spacing w:after="0"/>
              <w:jc w:val="both"/>
              <w:rPr>
                <w:rFonts w:ascii="Gill Sans MT" w:hAnsi="Gill Sans MT" w:cs="Arial"/>
                <w:sz w:val="24"/>
                <w:szCs w:val="24"/>
              </w:rPr>
            </w:pPr>
            <w:r>
              <w:rPr>
                <w:rFonts w:ascii="Gill Sans MT" w:hAnsi="Gill Sans MT" w:cs="Arial"/>
                <w:sz w:val="24"/>
                <w:szCs w:val="24"/>
              </w:rPr>
              <w:t>-</w:t>
            </w:r>
            <w:r w:rsidR="00991453" w:rsidRPr="00365A44">
              <w:rPr>
                <w:rFonts w:ascii="Gill Sans MT" w:hAnsi="Gill Sans MT" w:cs="Arial"/>
                <w:color w:val="000000" w:themeColor="text1"/>
                <w:sz w:val="24"/>
                <w:szCs w:val="24"/>
              </w:rPr>
              <w:t xml:space="preserve">Partager régulièrement </w:t>
            </w:r>
            <w:r w:rsidR="00524EDA" w:rsidRPr="00365A44">
              <w:rPr>
                <w:rFonts w:ascii="Gill Sans MT" w:hAnsi="Gill Sans MT" w:cs="Arial"/>
                <w:color w:val="000000" w:themeColor="text1"/>
                <w:sz w:val="24"/>
                <w:szCs w:val="24"/>
              </w:rPr>
              <w:t xml:space="preserve">les </w:t>
            </w:r>
            <w:r w:rsidR="00991453" w:rsidRPr="00365A44">
              <w:rPr>
                <w:rFonts w:ascii="Gill Sans MT" w:hAnsi="Gill Sans MT" w:cs="Arial"/>
                <w:color w:val="000000" w:themeColor="text1"/>
                <w:sz w:val="24"/>
                <w:szCs w:val="24"/>
              </w:rPr>
              <w:t xml:space="preserve">informations </w:t>
            </w:r>
            <w:r w:rsidR="00365A44" w:rsidRPr="00365A44">
              <w:rPr>
                <w:rFonts w:ascii="Gill Sans MT" w:hAnsi="Gill Sans MT" w:cs="Arial"/>
                <w:color w:val="000000" w:themeColor="text1"/>
                <w:sz w:val="24"/>
                <w:szCs w:val="24"/>
              </w:rPr>
              <w:t>à</w:t>
            </w:r>
            <w:r w:rsidR="00991453" w:rsidRPr="00365A44">
              <w:rPr>
                <w:rFonts w:ascii="Gill Sans MT" w:hAnsi="Gill Sans MT" w:cs="Arial"/>
                <w:color w:val="000000" w:themeColor="text1"/>
                <w:sz w:val="24"/>
                <w:szCs w:val="24"/>
              </w:rPr>
              <w:t xml:space="preserve"> </w:t>
            </w:r>
            <w:r w:rsidR="00B0439B" w:rsidRPr="00365A44">
              <w:rPr>
                <w:rFonts w:ascii="Gill Sans MT" w:hAnsi="Gill Sans MT" w:cs="Arial"/>
                <w:color w:val="000000" w:themeColor="text1"/>
                <w:sz w:val="24"/>
                <w:szCs w:val="24"/>
              </w:rPr>
              <w:t>l’équipe sur terrain</w:t>
            </w:r>
            <w:r w:rsidR="00524EDA" w:rsidRPr="00365A44">
              <w:rPr>
                <w:rFonts w:ascii="Gill Sans MT" w:hAnsi="Gill Sans MT" w:cs="Arial"/>
                <w:color w:val="000000" w:themeColor="text1"/>
                <w:sz w:val="24"/>
                <w:szCs w:val="24"/>
              </w:rPr>
              <w:t xml:space="preserve"> </w:t>
            </w:r>
            <w:r w:rsidR="00B0439B" w:rsidRPr="00365A44">
              <w:rPr>
                <w:rFonts w:ascii="Gill Sans MT" w:hAnsi="Gill Sans MT" w:cs="Arial"/>
                <w:color w:val="000000" w:themeColor="text1"/>
                <w:sz w:val="24"/>
                <w:szCs w:val="24"/>
              </w:rPr>
              <w:t xml:space="preserve">avant, </w:t>
            </w:r>
            <w:r w:rsidR="00524EDA" w:rsidRPr="00365A44">
              <w:rPr>
                <w:rFonts w:ascii="Gill Sans MT" w:hAnsi="Gill Sans MT" w:cs="Arial"/>
                <w:color w:val="000000" w:themeColor="text1"/>
                <w:sz w:val="24"/>
                <w:szCs w:val="24"/>
              </w:rPr>
              <w:t>pendant et après la mission</w:t>
            </w:r>
            <w:r w:rsidR="00991453" w:rsidRPr="00365A44">
              <w:rPr>
                <w:rFonts w:ascii="Gill Sans MT" w:hAnsi="Gill Sans MT" w:cs="Arial"/>
                <w:color w:val="000000" w:themeColor="text1"/>
                <w:sz w:val="24"/>
                <w:szCs w:val="24"/>
              </w:rPr>
              <w:t xml:space="preserve"> pour permettre le mouvement dans de conditions </w:t>
            </w:r>
            <w:r w:rsidR="006529EB" w:rsidRPr="00365A44">
              <w:rPr>
                <w:rFonts w:ascii="Gill Sans MT" w:hAnsi="Gill Sans MT" w:cs="Arial"/>
                <w:color w:val="000000" w:themeColor="text1"/>
                <w:sz w:val="24"/>
                <w:szCs w:val="24"/>
              </w:rPr>
              <w:t>sû</w:t>
            </w:r>
            <w:r w:rsidR="006529EB">
              <w:rPr>
                <w:rFonts w:ascii="Gill Sans MT" w:hAnsi="Gill Sans MT" w:cs="Arial"/>
                <w:color w:val="000000" w:themeColor="text1"/>
                <w:sz w:val="24"/>
                <w:szCs w:val="24"/>
              </w:rPr>
              <w:t>r</w:t>
            </w:r>
            <w:r w:rsidR="006529EB" w:rsidRPr="00365A44">
              <w:rPr>
                <w:rFonts w:ascii="Gill Sans MT" w:hAnsi="Gill Sans MT" w:cs="Arial"/>
                <w:color w:val="000000" w:themeColor="text1"/>
                <w:sz w:val="24"/>
                <w:szCs w:val="24"/>
              </w:rPr>
              <w:t>es</w:t>
            </w:r>
            <w:r w:rsidR="00991453" w:rsidRPr="00365A44">
              <w:rPr>
                <w:rFonts w:ascii="Gill Sans MT" w:hAnsi="Gill Sans MT" w:cs="Arial"/>
                <w:color w:val="000000" w:themeColor="text1"/>
                <w:sz w:val="24"/>
                <w:szCs w:val="24"/>
              </w:rPr>
              <w:t xml:space="preserve"> </w:t>
            </w:r>
            <w:r w:rsidR="00991453">
              <w:rPr>
                <w:rFonts w:ascii="Gill Sans MT" w:hAnsi="Gill Sans MT" w:cs="Arial"/>
                <w:sz w:val="24"/>
                <w:szCs w:val="24"/>
              </w:rPr>
              <w:t>;</w:t>
            </w:r>
          </w:p>
          <w:p w14:paraId="3F491CFD" w14:textId="5A09BA81" w:rsidR="0064696C" w:rsidRPr="00824A51" w:rsidRDefault="00B0439B" w:rsidP="00824A51">
            <w:pPr>
              <w:spacing w:after="0"/>
              <w:jc w:val="both"/>
              <w:rPr>
                <w:rFonts w:ascii="Gill Sans MT" w:hAnsi="Gill Sans MT" w:cs="Arial"/>
                <w:sz w:val="24"/>
                <w:szCs w:val="24"/>
              </w:rPr>
            </w:pPr>
            <w:r>
              <w:rPr>
                <w:rFonts w:ascii="Gill Sans MT" w:hAnsi="Gill Sans MT" w:cs="Arial"/>
                <w:sz w:val="24"/>
                <w:szCs w:val="24"/>
              </w:rPr>
              <w:t>-Organiser les</w:t>
            </w:r>
            <w:r w:rsidR="0064696C">
              <w:rPr>
                <w:rFonts w:ascii="Gill Sans MT" w:hAnsi="Gill Sans MT" w:cs="Arial"/>
                <w:sz w:val="24"/>
                <w:szCs w:val="24"/>
              </w:rPr>
              <w:t xml:space="preserve"> briefin</w:t>
            </w:r>
            <w:r>
              <w:rPr>
                <w:rFonts w:ascii="Gill Sans MT" w:hAnsi="Gill Sans MT" w:cs="Arial"/>
                <w:sz w:val="24"/>
                <w:szCs w:val="24"/>
              </w:rPr>
              <w:t>gs sécuritaires chaque matin des</w:t>
            </w:r>
            <w:r w:rsidR="0064696C">
              <w:rPr>
                <w:rFonts w:ascii="Gill Sans MT" w:hAnsi="Gill Sans MT" w:cs="Arial"/>
                <w:sz w:val="24"/>
                <w:szCs w:val="24"/>
              </w:rPr>
              <w:t xml:space="preserve"> é</w:t>
            </w:r>
            <w:r w:rsidR="0064696C" w:rsidRPr="00824A51">
              <w:rPr>
                <w:rFonts w:ascii="Gill Sans MT" w:hAnsi="Gill Sans MT" w:cs="Arial"/>
                <w:sz w:val="24"/>
                <w:szCs w:val="24"/>
              </w:rPr>
              <w:t>quipe</w:t>
            </w:r>
            <w:r w:rsidR="0064696C">
              <w:rPr>
                <w:rFonts w:ascii="Gill Sans MT" w:hAnsi="Gill Sans MT" w:cs="Arial"/>
                <w:sz w:val="24"/>
                <w:szCs w:val="24"/>
              </w:rPr>
              <w:t>s déployé</w:t>
            </w:r>
            <w:r w:rsidR="00956F70">
              <w:rPr>
                <w:rFonts w:ascii="Gill Sans MT" w:hAnsi="Gill Sans MT" w:cs="Arial"/>
                <w:sz w:val="24"/>
                <w:szCs w:val="24"/>
              </w:rPr>
              <w:t>e</w:t>
            </w:r>
            <w:r>
              <w:rPr>
                <w:rFonts w:ascii="Gill Sans MT" w:hAnsi="Gill Sans MT" w:cs="Arial"/>
                <w:sz w:val="24"/>
                <w:szCs w:val="24"/>
              </w:rPr>
              <w:t>s</w:t>
            </w:r>
            <w:r w:rsidR="0064696C">
              <w:rPr>
                <w:rFonts w:ascii="Gill Sans MT" w:hAnsi="Gill Sans MT" w:cs="Arial"/>
                <w:sz w:val="24"/>
                <w:szCs w:val="24"/>
              </w:rPr>
              <w:t xml:space="preserve"> par le </w:t>
            </w:r>
            <w:r w:rsidR="00944E8E">
              <w:rPr>
                <w:rFonts w:ascii="Gill Sans MT" w:hAnsi="Gill Sans MT"/>
                <w:sz w:val="24"/>
                <w:szCs w:val="24"/>
              </w:rPr>
              <w:t>C</w:t>
            </w:r>
            <w:r w:rsidR="00944E8E" w:rsidRPr="006A3709">
              <w:rPr>
                <w:rFonts w:ascii="Gill Sans MT" w:hAnsi="Gill Sans MT"/>
                <w:sz w:val="24"/>
                <w:szCs w:val="24"/>
              </w:rPr>
              <w:t>onsultant</w:t>
            </w:r>
            <w:r w:rsidR="00944E8E">
              <w:rPr>
                <w:rFonts w:ascii="Gill Sans MT" w:hAnsi="Gill Sans MT"/>
                <w:sz w:val="24"/>
                <w:szCs w:val="24"/>
              </w:rPr>
              <w:t xml:space="preserve"> et/ou </w:t>
            </w:r>
            <w:r w:rsidR="00085454">
              <w:rPr>
                <w:rFonts w:ascii="Gill Sans MT" w:hAnsi="Gill Sans MT"/>
                <w:sz w:val="24"/>
              </w:rPr>
              <w:t>Cabinet de Consultance</w:t>
            </w:r>
            <w:r w:rsidR="00944E8E">
              <w:rPr>
                <w:rFonts w:ascii="Gill Sans MT" w:hAnsi="Gill Sans MT"/>
                <w:sz w:val="24"/>
              </w:rPr>
              <w:t xml:space="preserve">/Université </w:t>
            </w:r>
            <w:r w:rsidR="0064696C">
              <w:rPr>
                <w:rFonts w:ascii="Gill Sans MT" w:hAnsi="Gill Sans MT"/>
                <w:kern w:val="36"/>
                <w:sz w:val="24"/>
                <w:szCs w:val="24"/>
              </w:rPr>
              <w:t xml:space="preserve">; </w:t>
            </w:r>
          </w:p>
          <w:p w14:paraId="103591BD" w14:textId="4FF2328B" w:rsidR="008C40A2" w:rsidRPr="00824A51" w:rsidRDefault="0064696C" w:rsidP="00166C8A">
            <w:pPr>
              <w:spacing w:after="100"/>
              <w:jc w:val="both"/>
              <w:rPr>
                <w:rFonts w:ascii="Gill Sans MT" w:hAnsi="Gill Sans MT" w:cs="Arial"/>
                <w:sz w:val="24"/>
                <w:szCs w:val="24"/>
              </w:rPr>
            </w:pPr>
            <w:r>
              <w:rPr>
                <w:rFonts w:ascii="Gill Sans MT" w:hAnsi="Gill Sans MT" w:cs="Arial"/>
                <w:sz w:val="24"/>
                <w:szCs w:val="24"/>
              </w:rPr>
              <w:t>-</w:t>
            </w:r>
            <w:r w:rsidR="00524EDA" w:rsidRPr="00824A51">
              <w:rPr>
                <w:rFonts w:ascii="Gill Sans MT" w:hAnsi="Gill Sans MT" w:cs="Arial"/>
                <w:sz w:val="24"/>
                <w:szCs w:val="24"/>
              </w:rPr>
              <w:t>Se rassurer du check de</w:t>
            </w:r>
            <w:r w:rsidR="00956F70">
              <w:rPr>
                <w:rFonts w:ascii="Gill Sans MT" w:hAnsi="Gill Sans MT" w:cs="Arial"/>
                <w:sz w:val="24"/>
                <w:szCs w:val="24"/>
              </w:rPr>
              <w:t>s</w:t>
            </w:r>
            <w:r w:rsidR="00524EDA" w:rsidRPr="00824A51">
              <w:rPr>
                <w:rFonts w:ascii="Gill Sans MT" w:hAnsi="Gill Sans MT" w:cs="Arial"/>
                <w:sz w:val="24"/>
                <w:szCs w:val="24"/>
              </w:rPr>
              <w:t xml:space="preserve"> mouvement</w:t>
            </w:r>
            <w:r w:rsidR="00956F70">
              <w:rPr>
                <w:rFonts w:ascii="Gill Sans MT" w:hAnsi="Gill Sans MT" w:cs="Arial"/>
                <w:sz w:val="24"/>
                <w:szCs w:val="24"/>
              </w:rPr>
              <w:t>s</w:t>
            </w:r>
            <w:r w:rsidR="00524EDA" w:rsidRPr="00824A51">
              <w:rPr>
                <w:rFonts w:ascii="Gill Sans MT" w:hAnsi="Gill Sans MT" w:cs="Arial"/>
                <w:sz w:val="24"/>
                <w:szCs w:val="24"/>
              </w:rPr>
              <w:t xml:space="preserve"> avant toute sortie des équipes </w:t>
            </w:r>
            <w:r>
              <w:rPr>
                <w:rFonts w:ascii="Gill Sans MT" w:hAnsi="Gill Sans MT" w:cs="Arial"/>
                <w:sz w:val="24"/>
                <w:szCs w:val="24"/>
              </w:rPr>
              <w:t>déployé</w:t>
            </w:r>
            <w:r w:rsidR="00956F70">
              <w:rPr>
                <w:rFonts w:ascii="Gill Sans MT" w:hAnsi="Gill Sans MT" w:cs="Arial"/>
                <w:sz w:val="24"/>
                <w:szCs w:val="24"/>
              </w:rPr>
              <w:t>e</w:t>
            </w:r>
            <w:r w:rsidR="00B0439B">
              <w:rPr>
                <w:rFonts w:ascii="Gill Sans MT" w:hAnsi="Gill Sans MT" w:cs="Arial"/>
                <w:sz w:val="24"/>
                <w:szCs w:val="24"/>
              </w:rPr>
              <w:t>s</w:t>
            </w:r>
            <w:r>
              <w:rPr>
                <w:rFonts w:ascii="Gill Sans MT" w:hAnsi="Gill Sans MT" w:cs="Arial"/>
                <w:sz w:val="24"/>
                <w:szCs w:val="24"/>
              </w:rPr>
              <w:t xml:space="preserve"> par le </w:t>
            </w:r>
            <w:r w:rsidR="00944E8E">
              <w:rPr>
                <w:rFonts w:ascii="Gill Sans MT" w:hAnsi="Gill Sans MT"/>
                <w:sz w:val="24"/>
                <w:szCs w:val="24"/>
              </w:rPr>
              <w:t>C</w:t>
            </w:r>
            <w:r w:rsidR="00944E8E" w:rsidRPr="006A3709">
              <w:rPr>
                <w:rFonts w:ascii="Gill Sans MT" w:hAnsi="Gill Sans MT"/>
                <w:sz w:val="24"/>
                <w:szCs w:val="24"/>
              </w:rPr>
              <w:t>onsultant</w:t>
            </w:r>
            <w:r w:rsidR="00944E8E">
              <w:rPr>
                <w:rFonts w:ascii="Gill Sans MT" w:hAnsi="Gill Sans MT"/>
                <w:sz w:val="24"/>
                <w:szCs w:val="24"/>
              </w:rPr>
              <w:t xml:space="preserve"> et/ou </w:t>
            </w:r>
            <w:r w:rsidR="00085454">
              <w:rPr>
                <w:rFonts w:ascii="Gill Sans MT" w:hAnsi="Gill Sans MT"/>
                <w:sz w:val="24"/>
              </w:rPr>
              <w:t>Cabinet de Consultance</w:t>
            </w:r>
            <w:r w:rsidR="00944E8E">
              <w:rPr>
                <w:rFonts w:ascii="Gill Sans MT" w:hAnsi="Gill Sans MT"/>
                <w:sz w:val="24"/>
              </w:rPr>
              <w:t>/</w:t>
            </w:r>
            <w:r w:rsidR="00951595">
              <w:rPr>
                <w:rFonts w:ascii="Gill Sans MT" w:hAnsi="Gill Sans MT"/>
                <w:sz w:val="24"/>
              </w:rPr>
              <w:t>Université.</w:t>
            </w:r>
            <w:r w:rsidR="00B0439B">
              <w:rPr>
                <w:rFonts w:ascii="Gill Sans MT" w:hAnsi="Gill Sans MT"/>
                <w:kern w:val="36"/>
                <w:sz w:val="24"/>
                <w:szCs w:val="24"/>
              </w:rPr>
              <w:t xml:space="preserve"> </w:t>
            </w:r>
          </w:p>
        </w:tc>
      </w:tr>
      <w:tr w:rsidR="00524EDA" w:rsidRPr="00B26449" w14:paraId="3A7538B9" w14:textId="77777777" w:rsidTr="00004B7C">
        <w:tc>
          <w:tcPr>
            <w:tcW w:w="11057" w:type="dxa"/>
            <w:gridSpan w:val="2"/>
            <w:shd w:val="clear" w:color="auto" w:fill="F4B083" w:themeFill="accent2" w:themeFillTint="99"/>
          </w:tcPr>
          <w:p w14:paraId="5669F8A8" w14:textId="499CB473" w:rsidR="00524EDA" w:rsidRPr="00C66B24" w:rsidRDefault="008C645E" w:rsidP="00D64A10">
            <w:pPr>
              <w:pStyle w:val="Corpsdetexte2"/>
              <w:jc w:val="both"/>
              <w:rPr>
                <w:rFonts w:ascii="Gill Sans MT" w:hAnsi="Gill Sans MT"/>
                <w:b w:val="0"/>
                <w:color w:val="auto"/>
                <w:sz w:val="24"/>
                <w:szCs w:val="24"/>
                <w:lang w:val="fr-FR"/>
              </w:rPr>
            </w:pPr>
            <w:r>
              <w:rPr>
                <w:rFonts w:ascii="Gill Sans MT" w:hAnsi="Gill Sans MT"/>
                <w:color w:val="auto"/>
                <w:sz w:val="24"/>
                <w:szCs w:val="24"/>
                <w:lang w:val="fr-FR"/>
              </w:rPr>
              <w:t>8</w:t>
            </w:r>
            <w:r w:rsidR="00524EDA" w:rsidRPr="00E4331C">
              <w:rPr>
                <w:rFonts w:ascii="Gill Sans MT" w:hAnsi="Gill Sans MT"/>
                <w:color w:val="auto"/>
                <w:sz w:val="24"/>
                <w:szCs w:val="24"/>
                <w:lang w:val="fr-FR"/>
              </w:rPr>
              <w:t xml:space="preserve">. </w:t>
            </w:r>
            <w:r w:rsidR="00DD7CD0">
              <w:rPr>
                <w:rFonts w:ascii="Gill Sans MT" w:hAnsi="Gill Sans MT"/>
                <w:color w:val="auto"/>
                <w:sz w:val="24"/>
                <w:szCs w:val="24"/>
                <w:lang w:val="fr-FR"/>
              </w:rPr>
              <w:t xml:space="preserve">Budget </w:t>
            </w:r>
            <w:r w:rsidR="00524EDA" w:rsidRPr="00E4331C">
              <w:rPr>
                <w:rFonts w:ascii="Gill Sans MT" w:hAnsi="Gill Sans MT"/>
                <w:color w:val="auto"/>
                <w:sz w:val="24"/>
                <w:szCs w:val="24"/>
                <w:lang w:val="fr-FR"/>
              </w:rPr>
              <w:t> </w:t>
            </w:r>
          </w:p>
        </w:tc>
      </w:tr>
      <w:tr w:rsidR="00524EDA" w:rsidRPr="00B26449" w14:paraId="1B807A10" w14:textId="77777777" w:rsidTr="00004B7C">
        <w:tc>
          <w:tcPr>
            <w:tcW w:w="11057" w:type="dxa"/>
            <w:gridSpan w:val="2"/>
            <w:shd w:val="clear" w:color="auto" w:fill="auto"/>
          </w:tcPr>
          <w:p w14:paraId="3E0DD611" w14:textId="7FA899D8" w:rsidR="00607AE1" w:rsidRDefault="00524EDA" w:rsidP="001D7979">
            <w:pPr>
              <w:jc w:val="both"/>
              <w:rPr>
                <w:rFonts w:ascii="Gill Sans MT" w:hAnsi="Gill Sans MT"/>
                <w:sz w:val="24"/>
                <w:szCs w:val="24"/>
                <w:lang w:eastAsia="x-none"/>
              </w:rPr>
            </w:pPr>
            <w:r w:rsidRPr="00EA0783">
              <w:rPr>
                <w:rFonts w:ascii="Gill Sans MT" w:hAnsi="Gill Sans MT"/>
                <w:sz w:val="24"/>
                <w:szCs w:val="24"/>
                <w:lang w:eastAsia="x-none"/>
              </w:rPr>
              <w:t xml:space="preserve">Le </w:t>
            </w:r>
            <w:r w:rsidR="00EA0783" w:rsidRPr="00EA0783">
              <w:rPr>
                <w:rFonts w:ascii="Gill Sans MT" w:hAnsi="Gill Sans MT"/>
                <w:kern w:val="36"/>
                <w:sz w:val="24"/>
                <w:szCs w:val="24"/>
              </w:rPr>
              <w:t xml:space="preserve">Consultant et/ou </w:t>
            </w:r>
            <w:r w:rsidR="00E539CD">
              <w:rPr>
                <w:rFonts w:ascii="Gill Sans MT" w:hAnsi="Gill Sans MT"/>
                <w:kern w:val="36"/>
                <w:sz w:val="24"/>
                <w:szCs w:val="24"/>
              </w:rPr>
              <w:t xml:space="preserve">le </w:t>
            </w:r>
            <w:r w:rsidR="00EA0783" w:rsidRPr="00EA0783">
              <w:rPr>
                <w:rFonts w:ascii="Gill Sans MT" w:hAnsi="Gill Sans MT"/>
                <w:kern w:val="36"/>
                <w:sz w:val="24"/>
                <w:szCs w:val="24"/>
              </w:rPr>
              <w:t>Cab</w:t>
            </w:r>
            <w:r w:rsidR="00336803">
              <w:rPr>
                <w:rFonts w:ascii="Gill Sans MT" w:hAnsi="Gill Sans MT"/>
                <w:kern w:val="36"/>
                <w:sz w:val="24"/>
                <w:szCs w:val="24"/>
              </w:rPr>
              <w:t>inet de Consultance</w:t>
            </w:r>
            <w:r w:rsidR="00607AE1">
              <w:rPr>
                <w:rFonts w:ascii="Gill Sans MT" w:hAnsi="Gill Sans MT"/>
                <w:kern w:val="36"/>
                <w:sz w:val="24"/>
                <w:szCs w:val="24"/>
              </w:rPr>
              <w:t xml:space="preserve">/Université, </w:t>
            </w:r>
            <w:r w:rsidRPr="00EA0783">
              <w:rPr>
                <w:rFonts w:ascii="Gill Sans MT" w:hAnsi="Gill Sans MT"/>
                <w:sz w:val="24"/>
                <w:szCs w:val="24"/>
                <w:lang w:eastAsia="x-none"/>
              </w:rPr>
              <w:t xml:space="preserve">présentera </w:t>
            </w:r>
            <w:r w:rsidR="00DD7CD0">
              <w:rPr>
                <w:rFonts w:ascii="Gill Sans MT" w:hAnsi="Gill Sans MT"/>
                <w:sz w:val="24"/>
                <w:szCs w:val="24"/>
                <w:lang w:eastAsia="x-none"/>
              </w:rPr>
              <w:t xml:space="preserve">dans son offre financière </w:t>
            </w:r>
            <w:r w:rsidRPr="00EA0783">
              <w:rPr>
                <w:rFonts w:ascii="Gill Sans MT" w:hAnsi="Gill Sans MT"/>
                <w:sz w:val="24"/>
                <w:szCs w:val="24"/>
                <w:lang w:eastAsia="x-none"/>
              </w:rPr>
              <w:t>un budget détaillé</w:t>
            </w:r>
            <w:r w:rsidR="00DD7CD0">
              <w:rPr>
                <w:rFonts w:ascii="Gill Sans MT" w:hAnsi="Gill Sans MT"/>
                <w:sz w:val="24"/>
                <w:szCs w:val="24"/>
                <w:lang w:eastAsia="x-none"/>
              </w:rPr>
              <w:t xml:space="preserve"> qui </w:t>
            </w:r>
            <w:r w:rsidR="0032718D">
              <w:rPr>
                <w:rFonts w:ascii="Gill Sans MT" w:hAnsi="Gill Sans MT"/>
                <w:sz w:val="24"/>
                <w:szCs w:val="24"/>
                <w:lang w:eastAsia="x-none"/>
              </w:rPr>
              <w:t>inclura</w:t>
            </w:r>
            <w:r w:rsidR="00DD7CD0">
              <w:rPr>
                <w:rFonts w:ascii="Gill Sans MT" w:hAnsi="Gill Sans MT"/>
                <w:sz w:val="24"/>
                <w:szCs w:val="24"/>
                <w:lang w:eastAsia="x-none"/>
              </w:rPr>
              <w:t xml:space="preserve"> notamment les coûts logistiques et sécuritaires relatifs aux déplacements de l’équipe</w:t>
            </w:r>
            <w:r w:rsidR="008A3026">
              <w:rPr>
                <w:rFonts w:ascii="Gill Sans MT" w:hAnsi="Gill Sans MT"/>
                <w:sz w:val="24"/>
                <w:szCs w:val="24"/>
                <w:lang w:eastAsia="x-none"/>
              </w:rPr>
              <w:t xml:space="preserve"> ; </w:t>
            </w:r>
          </w:p>
          <w:p w14:paraId="523A23E9" w14:textId="76D31248" w:rsidR="00524EDA" w:rsidRPr="00EA0783" w:rsidRDefault="00D53EE1" w:rsidP="001D7979">
            <w:pPr>
              <w:jc w:val="both"/>
              <w:rPr>
                <w:rFonts w:ascii="Gill Sans MT" w:hAnsi="Gill Sans MT"/>
                <w:sz w:val="24"/>
                <w:szCs w:val="24"/>
                <w:lang w:eastAsia="x-none"/>
              </w:rPr>
            </w:pPr>
            <w:r>
              <w:rPr>
                <w:rFonts w:ascii="Gill Sans MT" w:hAnsi="Gill Sans MT"/>
                <w:sz w:val="24"/>
                <w:szCs w:val="24"/>
                <w:lang w:eastAsia="x-none"/>
              </w:rPr>
              <w:t>Le</w:t>
            </w:r>
            <w:r w:rsidR="00524EDA" w:rsidRPr="00EA0783">
              <w:rPr>
                <w:rFonts w:ascii="Gill Sans MT" w:hAnsi="Gill Sans MT"/>
                <w:sz w:val="24"/>
                <w:szCs w:val="24"/>
                <w:lang w:eastAsia="x-none"/>
              </w:rPr>
              <w:t xml:space="preserve"> budget proposé doit être discuté avec l’équipe logistique et </w:t>
            </w:r>
            <w:r w:rsidR="00EA0783">
              <w:rPr>
                <w:rFonts w:ascii="Gill Sans MT" w:hAnsi="Gill Sans MT"/>
                <w:sz w:val="24"/>
                <w:szCs w:val="24"/>
                <w:lang w:eastAsia="x-none"/>
              </w:rPr>
              <w:t>le Project Manager de HUAMSI/World Vision International</w:t>
            </w:r>
            <w:r w:rsidR="00607AE1">
              <w:rPr>
                <w:rFonts w:ascii="Gill Sans MT" w:hAnsi="Gill Sans MT"/>
                <w:sz w:val="24"/>
                <w:szCs w:val="24"/>
                <w:lang w:eastAsia="x-none"/>
              </w:rPr>
              <w:t xml:space="preserve"> </w:t>
            </w:r>
            <w:r>
              <w:rPr>
                <w:rFonts w:ascii="Gill Sans MT" w:hAnsi="Gill Sans MT"/>
                <w:sz w:val="24"/>
                <w:szCs w:val="24"/>
                <w:lang w:eastAsia="x-none"/>
              </w:rPr>
              <w:t xml:space="preserve">et </w:t>
            </w:r>
            <w:r w:rsidR="0032718D">
              <w:rPr>
                <w:rFonts w:ascii="Gill Sans MT" w:hAnsi="Gill Sans MT"/>
                <w:sz w:val="24"/>
                <w:szCs w:val="24"/>
                <w:lang w:eastAsia="x-none"/>
              </w:rPr>
              <w:t>le département</w:t>
            </w:r>
            <w:r w:rsidR="00EA0783">
              <w:rPr>
                <w:rFonts w:ascii="Gill Sans MT" w:hAnsi="Gill Sans MT"/>
                <w:sz w:val="24"/>
                <w:szCs w:val="24"/>
                <w:lang w:eastAsia="x-none"/>
              </w:rPr>
              <w:t xml:space="preserve"> MEAL World Vision </w:t>
            </w:r>
            <w:r w:rsidR="0032718D">
              <w:rPr>
                <w:rFonts w:ascii="Gill Sans MT" w:hAnsi="Gill Sans MT"/>
                <w:sz w:val="24"/>
                <w:szCs w:val="24"/>
                <w:lang w:eastAsia="x-none"/>
              </w:rPr>
              <w:t>International.</w:t>
            </w:r>
            <w:r w:rsidR="0032718D" w:rsidRPr="00D53EE1">
              <w:rPr>
                <w:rFonts w:ascii="Gill Sans MT" w:hAnsi="Gill Sans MT"/>
                <w:sz w:val="24"/>
                <w:szCs w:val="24"/>
                <w:lang w:eastAsia="x-none"/>
              </w:rPr>
              <w:t xml:space="preserve"> Après</w:t>
            </w:r>
            <w:r w:rsidRPr="00D53EE1">
              <w:rPr>
                <w:rFonts w:ascii="Gill Sans MT" w:hAnsi="Gill Sans MT"/>
                <w:sz w:val="24"/>
                <w:szCs w:val="24"/>
                <w:lang w:eastAsia="x-none"/>
              </w:rPr>
              <w:t xml:space="preserve"> accord des différentes parties, le budget proposé sera considéré comme le budget définitif retenu.</w:t>
            </w:r>
          </w:p>
        </w:tc>
      </w:tr>
      <w:tr w:rsidR="00442EF9" w:rsidRPr="00130D6C" w14:paraId="3B168E4B" w14:textId="77777777" w:rsidTr="00004B7C">
        <w:trPr>
          <w:trHeight w:val="287"/>
        </w:trPr>
        <w:tc>
          <w:tcPr>
            <w:tcW w:w="11057" w:type="dxa"/>
            <w:gridSpan w:val="2"/>
            <w:shd w:val="clear" w:color="auto" w:fill="F4B083" w:themeFill="accent2" w:themeFillTint="99"/>
          </w:tcPr>
          <w:p w14:paraId="7445F6B6" w14:textId="75333F9D" w:rsidR="00442EF9" w:rsidRPr="005453E3" w:rsidRDefault="008C645E" w:rsidP="005453E3">
            <w:pPr>
              <w:overflowPunct w:val="0"/>
              <w:autoSpaceDE w:val="0"/>
              <w:autoSpaceDN w:val="0"/>
              <w:adjustRightInd w:val="0"/>
              <w:ind w:right="-283"/>
              <w:contextualSpacing/>
              <w:jc w:val="both"/>
              <w:textAlignment w:val="baseline"/>
              <w:rPr>
                <w:rFonts w:ascii="Gill Sans MT" w:hAnsi="Gill Sans MT"/>
                <w:b/>
              </w:rPr>
            </w:pPr>
            <w:r>
              <w:rPr>
                <w:rFonts w:ascii="Gill Sans MT" w:hAnsi="Gill Sans MT"/>
                <w:b/>
              </w:rPr>
              <w:t>9</w:t>
            </w:r>
            <w:r w:rsidR="005453E3">
              <w:rPr>
                <w:rFonts w:ascii="Gill Sans MT" w:hAnsi="Gill Sans MT"/>
                <w:b/>
              </w:rPr>
              <w:t xml:space="preserve">. </w:t>
            </w:r>
            <w:r w:rsidR="00C65514" w:rsidRPr="00004B7C">
              <w:rPr>
                <w:rFonts w:ascii="Gill Sans MT" w:eastAsia="Times New Roman" w:hAnsi="Gill Sans MT" w:cs="Times New Roman"/>
                <w:b/>
                <w:bCs/>
                <w:sz w:val="24"/>
                <w:szCs w:val="24"/>
                <w:lang w:eastAsia="en-US"/>
              </w:rPr>
              <w:t xml:space="preserve">Profil requis </w:t>
            </w:r>
          </w:p>
        </w:tc>
      </w:tr>
      <w:tr w:rsidR="00442EF9" w:rsidRPr="00550D82" w14:paraId="3549123F" w14:textId="77777777" w:rsidTr="00004B7C">
        <w:tc>
          <w:tcPr>
            <w:tcW w:w="1843" w:type="dxa"/>
            <w:shd w:val="clear" w:color="auto" w:fill="FFF2CC" w:themeFill="accent4" w:themeFillTint="33"/>
          </w:tcPr>
          <w:p w14:paraId="6B5D958E" w14:textId="4A1C72C7" w:rsidR="00442EF9" w:rsidRPr="0005020E" w:rsidRDefault="0005020E" w:rsidP="0005020E">
            <w:pPr>
              <w:overflowPunct w:val="0"/>
              <w:autoSpaceDE w:val="0"/>
              <w:autoSpaceDN w:val="0"/>
              <w:adjustRightInd w:val="0"/>
              <w:ind w:right="-283"/>
              <w:contextualSpacing/>
              <w:jc w:val="both"/>
              <w:textAlignment w:val="baseline"/>
              <w:rPr>
                <w:rFonts w:ascii="Gill Sans MT" w:hAnsi="Gill Sans MT"/>
                <w:b/>
                <w:sz w:val="24"/>
                <w:szCs w:val="24"/>
              </w:rPr>
            </w:pPr>
            <w:r w:rsidRPr="0005020E">
              <w:rPr>
                <w:rFonts w:ascii="Gill Sans MT" w:hAnsi="Gill Sans MT"/>
                <w:b/>
                <w:sz w:val="24"/>
                <w:szCs w:val="24"/>
              </w:rPr>
              <w:t xml:space="preserve"> </w:t>
            </w:r>
            <w:r w:rsidR="0035456C">
              <w:rPr>
                <w:rFonts w:ascii="Gill Sans MT" w:hAnsi="Gill Sans MT"/>
                <w:b/>
                <w:sz w:val="24"/>
                <w:szCs w:val="24"/>
              </w:rPr>
              <w:t>Education</w:t>
            </w:r>
            <w:r w:rsidR="00442EF9" w:rsidRPr="0005020E">
              <w:rPr>
                <w:rFonts w:ascii="Gill Sans MT" w:hAnsi="Gill Sans MT"/>
                <w:b/>
                <w:sz w:val="24"/>
                <w:szCs w:val="24"/>
              </w:rPr>
              <w:t xml:space="preserve"> </w:t>
            </w:r>
          </w:p>
          <w:p w14:paraId="003F5F47" w14:textId="77777777" w:rsidR="00442EF9" w:rsidRPr="0005020E" w:rsidRDefault="00442EF9" w:rsidP="0005020E">
            <w:pPr>
              <w:spacing w:after="0"/>
              <w:jc w:val="both"/>
              <w:rPr>
                <w:rFonts w:ascii="Gill Sans MT" w:hAnsi="Gill Sans MT"/>
                <w:b/>
                <w:bCs/>
                <w:sz w:val="24"/>
                <w:szCs w:val="24"/>
              </w:rPr>
            </w:pPr>
          </w:p>
        </w:tc>
        <w:tc>
          <w:tcPr>
            <w:tcW w:w="9214" w:type="dxa"/>
            <w:vAlign w:val="center"/>
          </w:tcPr>
          <w:p w14:paraId="1A36CF7B" w14:textId="033F392F" w:rsidR="00442EF9" w:rsidRPr="00C66C5A" w:rsidRDefault="007E7325"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Pr>
                <w:rFonts w:ascii="Gill Sans MT" w:hAnsi="Gill Sans MT"/>
                <w:kern w:val="36"/>
                <w:lang w:val="fr-FR"/>
              </w:rPr>
              <w:t xml:space="preserve">Le Consultant, </w:t>
            </w:r>
            <w:r w:rsidR="00442EF9" w:rsidRPr="002B25A7">
              <w:rPr>
                <w:rFonts w:ascii="Gill Sans MT" w:hAnsi="Gill Sans MT"/>
                <w:kern w:val="36"/>
                <w:lang w:val="fr-FR"/>
              </w:rPr>
              <w:t xml:space="preserve">les membres du Cabinet </w:t>
            </w:r>
            <w:r>
              <w:rPr>
                <w:rFonts w:ascii="Gill Sans MT" w:hAnsi="Gill Sans MT"/>
                <w:kern w:val="36"/>
                <w:lang w:val="fr-FR"/>
              </w:rPr>
              <w:t xml:space="preserve">des Consultance ou </w:t>
            </w:r>
            <w:r w:rsidR="00442EF9" w:rsidRPr="002B25A7">
              <w:rPr>
                <w:rFonts w:ascii="Gill Sans MT" w:hAnsi="Gill Sans MT"/>
                <w:kern w:val="36"/>
                <w:lang w:val="fr-FR"/>
              </w:rPr>
              <w:t>Université</w:t>
            </w:r>
            <w:r w:rsidR="00442EF9" w:rsidRPr="003D06E5">
              <w:rPr>
                <w:rFonts w:ascii="Gill Sans MT" w:hAnsi="Gill Sans MT"/>
                <w:b/>
                <w:kern w:val="36"/>
                <w:lang w:val="fr-FR"/>
              </w:rPr>
              <w:t xml:space="preserve"> </w:t>
            </w:r>
            <w:r w:rsidR="00442EF9" w:rsidRPr="002B25A7">
              <w:rPr>
                <w:rFonts w:ascii="Gill Sans MT" w:hAnsi="Gill Sans MT"/>
                <w:kern w:val="36"/>
                <w:lang w:val="fr-FR"/>
              </w:rPr>
              <w:t xml:space="preserve">doivent </w:t>
            </w:r>
            <w:r w:rsidR="00442EF9">
              <w:rPr>
                <w:rFonts w:ascii="Gill Sans MT" w:hAnsi="Gill Sans MT"/>
                <w:lang w:val="fr-FR"/>
              </w:rPr>
              <w:t>tous ê</w:t>
            </w:r>
            <w:r w:rsidR="00442EF9" w:rsidRPr="00C66C5A">
              <w:rPr>
                <w:rFonts w:ascii="Gill Sans MT" w:hAnsi="Gill Sans MT"/>
                <w:lang w:val="fr-FR"/>
              </w:rPr>
              <w:t xml:space="preserve">tre </w:t>
            </w:r>
            <w:r w:rsidR="00442EF9">
              <w:rPr>
                <w:rFonts w:ascii="Gill Sans MT" w:hAnsi="Gill Sans MT"/>
                <w:lang w:val="fr-FR"/>
              </w:rPr>
              <w:t>de</w:t>
            </w:r>
            <w:r w:rsidR="00442EF9" w:rsidRPr="00C66C5A">
              <w:rPr>
                <w:rFonts w:ascii="Gill Sans MT" w:hAnsi="Gill Sans MT"/>
                <w:lang w:val="fr-FR"/>
              </w:rPr>
              <w:t xml:space="preserve"> nationalité congolaise (disposant d’une pièce d’identi</w:t>
            </w:r>
            <w:r w:rsidR="00442EF9">
              <w:rPr>
                <w:rFonts w:ascii="Gill Sans MT" w:hAnsi="Gill Sans MT"/>
                <w:lang w:val="fr-FR"/>
              </w:rPr>
              <w:t xml:space="preserve">té ou d’un passeport </w:t>
            </w:r>
            <w:r>
              <w:rPr>
                <w:rFonts w:ascii="Gill Sans MT" w:hAnsi="Gill Sans MT"/>
                <w:lang w:val="fr-FR"/>
              </w:rPr>
              <w:t>RD. Congolais</w:t>
            </w:r>
            <w:r w:rsidR="00442EF9">
              <w:rPr>
                <w:rFonts w:ascii="Gill Sans MT" w:hAnsi="Gill Sans MT"/>
                <w:lang w:val="fr-FR"/>
              </w:rPr>
              <w:t xml:space="preserve">) ; </w:t>
            </w:r>
          </w:p>
          <w:p w14:paraId="7FC14A37" w14:textId="6DEE9B5E" w:rsidR="00442EF9" w:rsidRPr="00B33740" w:rsidRDefault="00442EF9" w:rsidP="00B33740">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sidRPr="00C66C5A">
              <w:rPr>
                <w:rFonts w:ascii="Gill Sans MT" w:hAnsi="Gill Sans MT"/>
                <w:lang w:val="fr-FR"/>
              </w:rPr>
              <w:t>Avoir a</w:t>
            </w:r>
            <w:r>
              <w:rPr>
                <w:rFonts w:ascii="Gill Sans MT" w:hAnsi="Gill Sans MT"/>
                <w:lang w:val="fr-FR"/>
              </w:rPr>
              <w:t>u minimum un diplôme de</w:t>
            </w:r>
            <w:r w:rsidR="007E609F">
              <w:rPr>
                <w:rFonts w:ascii="Gill Sans MT" w:hAnsi="Gill Sans MT"/>
                <w:lang w:val="fr-FR"/>
              </w:rPr>
              <w:t xml:space="preserve"> Master</w:t>
            </w:r>
            <w:r w:rsidR="007E7325">
              <w:rPr>
                <w:rFonts w:ascii="Gill Sans MT" w:hAnsi="Gill Sans MT"/>
                <w:lang w:val="fr-FR"/>
              </w:rPr>
              <w:t xml:space="preserve"> </w:t>
            </w:r>
            <w:r>
              <w:rPr>
                <w:rFonts w:ascii="Gill Sans MT" w:hAnsi="Gill Sans MT"/>
                <w:lang w:val="fr-FR"/>
              </w:rPr>
              <w:t>dans les domaines/</w:t>
            </w:r>
            <w:r w:rsidR="000422A1">
              <w:rPr>
                <w:rFonts w:ascii="Gill Sans MT" w:hAnsi="Gill Sans MT"/>
                <w:lang w:val="fr-FR"/>
              </w:rPr>
              <w:t>filières d’étude</w:t>
            </w:r>
            <w:r>
              <w:rPr>
                <w:rFonts w:ascii="Gill Sans MT" w:hAnsi="Gill Sans MT"/>
                <w:lang w:val="fr-FR"/>
              </w:rPr>
              <w:t xml:space="preserve"> en : Santé publique, </w:t>
            </w:r>
            <w:r w:rsidR="007E7325">
              <w:rPr>
                <w:rFonts w:ascii="Gill Sans MT" w:hAnsi="Gill Sans MT"/>
                <w:lang w:val="fr-FR"/>
              </w:rPr>
              <w:t>D</w:t>
            </w:r>
            <w:r w:rsidRPr="00C66C5A">
              <w:rPr>
                <w:rFonts w:ascii="Gill Sans MT" w:hAnsi="Gill Sans MT"/>
                <w:lang w:val="fr-FR"/>
              </w:rPr>
              <w:t>évelo</w:t>
            </w:r>
            <w:r w:rsidR="007E7325">
              <w:rPr>
                <w:rFonts w:ascii="Gill Sans MT" w:hAnsi="Gill Sans MT"/>
                <w:lang w:val="fr-FR"/>
              </w:rPr>
              <w:t>ppement rural, Développement international, Sociologie, P</w:t>
            </w:r>
            <w:r>
              <w:rPr>
                <w:rFonts w:ascii="Gill Sans MT" w:hAnsi="Gill Sans MT"/>
                <w:lang w:val="fr-FR"/>
              </w:rPr>
              <w:t>hilosophi</w:t>
            </w:r>
            <w:r w:rsidR="007E7325">
              <w:rPr>
                <w:rFonts w:ascii="Gill Sans MT" w:hAnsi="Gill Sans MT"/>
                <w:lang w:val="fr-FR"/>
              </w:rPr>
              <w:t xml:space="preserve">e &amp; </w:t>
            </w:r>
            <w:r w:rsidR="001868CE">
              <w:rPr>
                <w:rFonts w:ascii="Gill Sans MT" w:hAnsi="Gill Sans MT"/>
                <w:lang w:val="fr-FR"/>
              </w:rPr>
              <w:t>A</w:t>
            </w:r>
            <w:r w:rsidR="007E7325">
              <w:rPr>
                <w:rFonts w:ascii="Gill Sans MT" w:hAnsi="Gill Sans MT"/>
                <w:lang w:val="fr-FR"/>
              </w:rPr>
              <w:t xml:space="preserve">nthropologie, </w:t>
            </w:r>
            <w:r w:rsidR="007E609F">
              <w:rPr>
                <w:rFonts w:ascii="Gill Sans MT" w:hAnsi="Gill Sans MT"/>
                <w:lang w:val="fr-FR"/>
              </w:rPr>
              <w:t xml:space="preserve">Statistique </w:t>
            </w:r>
            <w:r>
              <w:rPr>
                <w:rFonts w:ascii="Gill Sans MT" w:hAnsi="Gill Sans MT"/>
                <w:lang w:val="fr-FR"/>
              </w:rPr>
              <w:t>et</w:t>
            </w:r>
            <w:r w:rsidR="007E609F">
              <w:rPr>
                <w:rFonts w:ascii="Gill Sans MT" w:hAnsi="Gill Sans MT"/>
                <w:lang w:val="fr-FR"/>
              </w:rPr>
              <w:t xml:space="preserve"> A</w:t>
            </w:r>
            <w:r>
              <w:rPr>
                <w:rFonts w:ascii="Gill Sans MT" w:hAnsi="Gill Sans MT"/>
                <w:lang w:val="fr-FR"/>
              </w:rPr>
              <w:t xml:space="preserve">utres ; </w:t>
            </w:r>
          </w:p>
        </w:tc>
      </w:tr>
      <w:tr w:rsidR="0035456C" w:rsidRPr="00550D82" w14:paraId="1E427685" w14:textId="77777777" w:rsidTr="00004B7C">
        <w:tc>
          <w:tcPr>
            <w:tcW w:w="1843" w:type="dxa"/>
            <w:shd w:val="clear" w:color="auto" w:fill="FFF2CC" w:themeFill="accent4" w:themeFillTint="33"/>
          </w:tcPr>
          <w:p w14:paraId="7B9A8007" w14:textId="449EF246" w:rsidR="0035456C" w:rsidRPr="0005020E" w:rsidRDefault="0035456C" w:rsidP="0005020E">
            <w:pPr>
              <w:overflowPunct w:val="0"/>
              <w:autoSpaceDE w:val="0"/>
              <w:autoSpaceDN w:val="0"/>
              <w:adjustRightInd w:val="0"/>
              <w:ind w:right="-283"/>
              <w:contextualSpacing/>
              <w:jc w:val="both"/>
              <w:textAlignment w:val="baseline"/>
              <w:rPr>
                <w:rFonts w:ascii="Gill Sans MT" w:hAnsi="Gill Sans MT"/>
                <w:b/>
                <w:sz w:val="24"/>
                <w:szCs w:val="24"/>
              </w:rPr>
            </w:pPr>
            <w:r>
              <w:rPr>
                <w:rFonts w:ascii="Gill Sans MT" w:hAnsi="Gill Sans MT"/>
                <w:b/>
                <w:sz w:val="24"/>
                <w:szCs w:val="24"/>
              </w:rPr>
              <w:t xml:space="preserve">Expérience </w:t>
            </w:r>
          </w:p>
        </w:tc>
        <w:tc>
          <w:tcPr>
            <w:tcW w:w="9214" w:type="dxa"/>
            <w:vAlign w:val="center"/>
          </w:tcPr>
          <w:p w14:paraId="0F639307" w14:textId="77777777" w:rsidR="00A30EB3" w:rsidRDefault="00170310"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Pr>
                <w:rFonts w:ascii="Gill Sans MT" w:hAnsi="Gill Sans MT"/>
                <w:lang w:val="fr-FR"/>
              </w:rPr>
              <w:t>Au moins 5 ans d’expérience de conduite de recherche-étude-enquête et/ou évaluation en santé publique ;</w:t>
            </w:r>
          </w:p>
          <w:p w14:paraId="5681E300" w14:textId="2FBD61F4" w:rsidR="00AF5541" w:rsidRPr="002C7BBC" w:rsidRDefault="00AF5541"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sidRPr="002C7BBC">
              <w:rPr>
                <w:rFonts w:ascii="Gill Sans MT" w:hAnsi="Gill Sans MT"/>
                <w:lang w:val="fr-FR"/>
              </w:rPr>
              <w:t xml:space="preserve">Expérience en genre et développement et des outils sensibles au genre et à la gouvernance et les approches </w:t>
            </w:r>
            <w:r w:rsidR="00C33832" w:rsidRPr="002C7BBC">
              <w:rPr>
                <w:rFonts w:ascii="Gill Sans MT" w:hAnsi="Gill Sans MT"/>
                <w:lang w:val="fr-FR"/>
              </w:rPr>
              <w:t>communautaires serait</w:t>
            </w:r>
            <w:r w:rsidRPr="002C7BBC">
              <w:rPr>
                <w:rFonts w:ascii="Gill Sans MT" w:hAnsi="Gill Sans MT"/>
                <w:lang w:val="fr-FR"/>
              </w:rPr>
              <w:t xml:space="preserve"> un atout ; </w:t>
            </w:r>
          </w:p>
          <w:p w14:paraId="5CF3B287" w14:textId="77777777" w:rsidR="00170310" w:rsidRPr="00867D80" w:rsidRDefault="00170310"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Pr>
                <w:rFonts w:ascii="Gill Sans MT" w:hAnsi="Gill Sans MT"/>
                <w:lang w:val="fr-FR"/>
              </w:rPr>
              <w:t xml:space="preserve">Avoir déjà produits plusieurs articles et publication scientifique dans les revues nationaux et internationaux ; </w:t>
            </w:r>
          </w:p>
          <w:p w14:paraId="12D1D6F1" w14:textId="77777777" w:rsidR="00170310" w:rsidRDefault="00170310"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sidRPr="00C66C5A">
              <w:rPr>
                <w:rFonts w:ascii="Gill Sans MT" w:hAnsi="Gill Sans MT"/>
                <w:lang w:val="fr-FR"/>
              </w:rPr>
              <w:t>Avoir une bonne connaissance de la zone d’intervention (zone de santé de Beni) ;</w:t>
            </w:r>
          </w:p>
          <w:p w14:paraId="712E74C4" w14:textId="0552B772" w:rsidR="0035456C" w:rsidRDefault="00234F80"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kern w:val="36"/>
                <w:lang w:val="fr-FR"/>
              </w:rPr>
            </w:pPr>
            <w:r>
              <w:rPr>
                <w:rFonts w:ascii="Gill Sans MT" w:hAnsi="Gill Sans MT"/>
                <w:lang w:val="fr-FR"/>
              </w:rPr>
              <w:t xml:space="preserve">Avoir </w:t>
            </w:r>
            <w:r w:rsidR="00B33740">
              <w:rPr>
                <w:rFonts w:ascii="Gill Sans MT" w:hAnsi="Gill Sans MT"/>
                <w:lang w:val="fr-FR"/>
              </w:rPr>
              <w:t>des solide</w:t>
            </w:r>
            <w:r w:rsidR="00B33740" w:rsidRPr="00C66C5A">
              <w:rPr>
                <w:rFonts w:ascii="Gill Sans MT" w:hAnsi="Gill Sans MT"/>
                <w:lang w:val="fr-FR"/>
              </w:rPr>
              <w:t>s capables</w:t>
            </w:r>
            <w:r w:rsidR="004F5B81" w:rsidRPr="00C66C5A">
              <w:rPr>
                <w:rFonts w:ascii="Gill Sans MT" w:hAnsi="Gill Sans MT"/>
                <w:lang w:val="fr-FR"/>
              </w:rPr>
              <w:t xml:space="preserve"> de faire un rapport fiable et répon</w:t>
            </w:r>
            <w:r w:rsidR="004F5B81">
              <w:rPr>
                <w:rFonts w:ascii="Gill Sans MT" w:hAnsi="Gill Sans MT"/>
                <w:lang w:val="fr-FR"/>
              </w:rPr>
              <w:t>dant aux attentes de l’activité.</w:t>
            </w:r>
          </w:p>
        </w:tc>
      </w:tr>
      <w:tr w:rsidR="006E6129" w:rsidRPr="00550D82" w14:paraId="25116C52" w14:textId="77777777" w:rsidTr="00004B7C">
        <w:tc>
          <w:tcPr>
            <w:tcW w:w="1843" w:type="dxa"/>
            <w:shd w:val="clear" w:color="auto" w:fill="FFF2CC" w:themeFill="accent4" w:themeFillTint="33"/>
          </w:tcPr>
          <w:p w14:paraId="2901ECFA" w14:textId="447D232D" w:rsidR="006E6129" w:rsidRPr="0005020E" w:rsidRDefault="006E6129" w:rsidP="0005020E">
            <w:pPr>
              <w:overflowPunct w:val="0"/>
              <w:autoSpaceDE w:val="0"/>
              <w:autoSpaceDN w:val="0"/>
              <w:adjustRightInd w:val="0"/>
              <w:ind w:right="-283"/>
              <w:contextualSpacing/>
              <w:jc w:val="both"/>
              <w:textAlignment w:val="baseline"/>
              <w:rPr>
                <w:rFonts w:ascii="Gill Sans MT" w:hAnsi="Gill Sans MT"/>
                <w:b/>
                <w:sz w:val="24"/>
                <w:szCs w:val="24"/>
              </w:rPr>
            </w:pPr>
            <w:r>
              <w:rPr>
                <w:rFonts w:ascii="Gill Sans MT" w:hAnsi="Gill Sans MT"/>
                <w:b/>
                <w:sz w:val="24"/>
                <w:szCs w:val="24"/>
              </w:rPr>
              <w:t xml:space="preserve">Compétences techniques </w:t>
            </w:r>
          </w:p>
        </w:tc>
        <w:tc>
          <w:tcPr>
            <w:tcW w:w="9214" w:type="dxa"/>
            <w:vAlign w:val="center"/>
          </w:tcPr>
          <w:p w14:paraId="27007CEE" w14:textId="3F8AB4A6" w:rsidR="007A4108" w:rsidRPr="00C66C5A" w:rsidRDefault="00372550"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Pr>
                <w:rFonts w:ascii="Gill Sans MT" w:hAnsi="Gill Sans MT"/>
                <w:lang w:val="fr-FR"/>
              </w:rPr>
              <w:t>Maitrise</w:t>
            </w:r>
            <w:r w:rsidR="007A4108">
              <w:rPr>
                <w:rFonts w:ascii="Gill Sans MT" w:hAnsi="Gill Sans MT"/>
                <w:lang w:val="fr-FR"/>
              </w:rPr>
              <w:t xml:space="preserve"> et expérience de</w:t>
            </w:r>
            <w:r w:rsidR="007A4108" w:rsidRPr="00C66C5A">
              <w:rPr>
                <w:rFonts w:ascii="Gill Sans MT" w:hAnsi="Gill Sans MT"/>
                <w:lang w:val="fr-FR"/>
              </w:rPr>
              <w:t xml:space="preserve"> collecte des données avec </w:t>
            </w:r>
            <w:r w:rsidR="007A4108">
              <w:rPr>
                <w:rFonts w:ascii="Gill Sans MT" w:hAnsi="Gill Sans MT"/>
                <w:lang w:val="fr-FR"/>
              </w:rPr>
              <w:t>l’</w:t>
            </w:r>
            <w:r w:rsidR="007A4108" w:rsidRPr="00C66C5A">
              <w:rPr>
                <w:rFonts w:ascii="Gill Sans MT" w:hAnsi="Gill Sans MT"/>
                <w:lang w:val="fr-FR"/>
              </w:rPr>
              <w:t>util</w:t>
            </w:r>
            <w:r w:rsidR="007A4108">
              <w:rPr>
                <w:rFonts w:ascii="Gill Sans MT" w:hAnsi="Gill Sans MT"/>
                <w:lang w:val="fr-FR"/>
              </w:rPr>
              <w:t xml:space="preserve">isation de l’outil et/ou logiciel </w:t>
            </w:r>
            <w:proofErr w:type="spellStart"/>
            <w:r w:rsidR="007A4108">
              <w:rPr>
                <w:rFonts w:ascii="Gill Sans MT" w:hAnsi="Gill Sans MT"/>
                <w:lang w:val="fr-FR"/>
              </w:rPr>
              <w:t>Kobo-Collect</w:t>
            </w:r>
            <w:proofErr w:type="spellEnd"/>
            <w:r w:rsidR="007A4108">
              <w:rPr>
                <w:rFonts w:ascii="Gill Sans MT" w:hAnsi="Gill Sans MT"/>
                <w:lang w:val="fr-FR"/>
              </w:rPr>
              <w:t xml:space="preserve">, Tangerine plus, ONA, ODK et Autres ; </w:t>
            </w:r>
          </w:p>
          <w:p w14:paraId="3803EBD6" w14:textId="273CCDFA" w:rsidR="006E6129" w:rsidRDefault="00372550"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kern w:val="36"/>
                <w:lang w:val="fr-FR"/>
              </w:rPr>
            </w:pPr>
            <w:r>
              <w:rPr>
                <w:rFonts w:ascii="Gill Sans MT" w:hAnsi="Gill Sans MT"/>
                <w:kern w:val="36"/>
                <w:lang w:val="fr-FR"/>
              </w:rPr>
              <w:t>Maîtrise</w:t>
            </w:r>
            <w:r w:rsidR="006E6129">
              <w:rPr>
                <w:rFonts w:ascii="Gill Sans MT" w:hAnsi="Gill Sans MT"/>
                <w:kern w:val="36"/>
                <w:lang w:val="fr-FR"/>
              </w:rPr>
              <w:t xml:space="preserve"> du l</w:t>
            </w:r>
            <w:r w:rsidR="006E6129" w:rsidRPr="006E6129">
              <w:rPr>
                <w:rFonts w:ascii="Gill Sans MT" w:hAnsi="Gill Sans MT"/>
                <w:kern w:val="36"/>
                <w:lang w:val="fr-FR"/>
              </w:rPr>
              <w:t>ogiciel Epi-Infos et/ou SPSS (</w:t>
            </w:r>
            <w:proofErr w:type="spellStart"/>
            <w:r w:rsidR="006E6129" w:rsidRPr="006E6129">
              <w:rPr>
                <w:rFonts w:ascii="Gill Sans MT" w:hAnsi="Gill Sans MT"/>
                <w:kern w:val="36"/>
                <w:lang w:val="fr-FR"/>
              </w:rPr>
              <w:t>Statistical</w:t>
            </w:r>
            <w:proofErr w:type="spellEnd"/>
            <w:r w:rsidR="006E6129" w:rsidRPr="006E6129">
              <w:rPr>
                <w:rFonts w:ascii="Gill Sans MT" w:hAnsi="Gill Sans MT"/>
                <w:kern w:val="36"/>
                <w:lang w:val="fr-FR"/>
              </w:rPr>
              <w:t xml:space="preserve"> Package for the Social Sciences, logiciel utilisé pour l'analyse des données d'enquête)</w:t>
            </w:r>
          </w:p>
          <w:p w14:paraId="46F04200" w14:textId="1974694B" w:rsidR="00401F4A" w:rsidRDefault="00372550"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Pr>
                <w:rFonts w:ascii="Gill Sans MT" w:hAnsi="Gill Sans MT"/>
                <w:lang w:val="fr-FR"/>
              </w:rPr>
              <w:t>Maitrise</w:t>
            </w:r>
            <w:r w:rsidR="007A4108">
              <w:rPr>
                <w:rFonts w:ascii="Gill Sans MT" w:hAnsi="Gill Sans MT"/>
                <w:lang w:val="fr-FR"/>
              </w:rPr>
              <w:t xml:space="preserve"> du</w:t>
            </w:r>
            <w:r w:rsidR="00401F4A">
              <w:rPr>
                <w:rFonts w:ascii="Gill Sans MT" w:hAnsi="Gill Sans MT"/>
                <w:lang w:val="fr-FR"/>
              </w:rPr>
              <w:t xml:space="preserve"> </w:t>
            </w:r>
            <w:r w:rsidR="00D46CEF" w:rsidRPr="00C66C5A">
              <w:rPr>
                <w:rFonts w:ascii="Gill Sans MT" w:hAnsi="Gill Sans MT"/>
                <w:lang w:val="fr-FR"/>
              </w:rPr>
              <w:t>Français et</w:t>
            </w:r>
            <w:r w:rsidR="00B976E4">
              <w:rPr>
                <w:rFonts w:ascii="Gill Sans MT" w:hAnsi="Gill Sans MT"/>
                <w:lang w:val="fr-FR"/>
              </w:rPr>
              <w:t xml:space="preserve"> très bonne</w:t>
            </w:r>
            <w:r w:rsidR="007A4108">
              <w:rPr>
                <w:rFonts w:ascii="Gill Sans MT" w:hAnsi="Gill Sans MT"/>
                <w:lang w:val="fr-FR"/>
              </w:rPr>
              <w:t xml:space="preserve"> connaissance des</w:t>
            </w:r>
            <w:r w:rsidR="00D46CEF" w:rsidRPr="00C66C5A">
              <w:rPr>
                <w:rFonts w:ascii="Gill Sans MT" w:hAnsi="Gill Sans MT"/>
                <w:lang w:val="fr-FR"/>
              </w:rPr>
              <w:t xml:space="preserve"> langues</w:t>
            </w:r>
            <w:r w:rsidR="00D46CEF">
              <w:rPr>
                <w:rFonts w:ascii="Gill Sans MT" w:hAnsi="Gill Sans MT"/>
                <w:lang w:val="fr-FR"/>
              </w:rPr>
              <w:t xml:space="preserve"> locales (Kinande et Kiswahili) ;</w:t>
            </w:r>
          </w:p>
          <w:p w14:paraId="49ED0624" w14:textId="4760151E" w:rsidR="00D46CEF" w:rsidRPr="00F749BD" w:rsidRDefault="007D6EF9"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sidRPr="00401F4A">
              <w:rPr>
                <w:rFonts w:ascii="Gill Sans MT" w:hAnsi="Gill Sans MT"/>
                <w:lang w:val="fr-FR"/>
              </w:rPr>
              <w:t>Des solides capacités d’analyse et de synthèse, et capacité à communiquer de manière claire et</w:t>
            </w:r>
            <w:r w:rsidR="00372550">
              <w:rPr>
                <w:rFonts w:ascii="Gill Sans MT" w:hAnsi="Gill Sans MT"/>
                <w:lang w:val="fr-FR"/>
              </w:rPr>
              <w:t xml:space="preserve"> concise à l’écrit et à l’oral.</w:t>
            </w:r>
            <w:r w:rsidRPr="00401F4A">
              <w:rPr>
                <w:rFonts w:ascii="Gill Sans MT" w:hAnsi="Gill Sans MT"/>
                <w:lang w:val="fr-FR"/>
              </w:rPr>
              <w:t xml:space="preserve"> </w:t>
            </w:r>
          </w:p>
        </w:tc>
      </w:tr>
      <w:tr w:rsidR="00170310" w:rsidRPr="007D6EF9" w14:paraId="47036823" w14:textId="77777777" w:rsidTr="00004B7C">
        <w:tc>
          <w:tcPr>
            <w:tcW w:w="1843" w:type="dxa"/>
            <w:shd w:val="clear" w:color="auto" w:fill="FFF2CC" w:themeFill="accent4" w:themeFillTint="33"/>
          </w:tcPr>
          <w:p w14:paraId="6B3F8BB6" w14:textId="3845F28B" w:rsidR="00170310" w:rsidRDefault="00170310" w:rsidP="0005020E">
            <w:pPr>
              <w:overflowPunct w:val="0"/>
              <w:autoSpaceDE w:val="0"/>
              <w:autoSpaceDN w:val="0"/>
              <w:adjustRightInd w:val="0"/>
              <w:ind w:right="-283"/>
              <w:contextualSpacing/>
              <w:jc w:val="both"/>
              <w:textAlignment w:val="baseline"/>
              <w:rPr>
                <w:rFonts w:ascii="Gill Sans MT" w:hAnsi="Gill Sans MT"/>
                <w:b/>
                <w:sz w:val="24"/>
                <w:szCs w:val="24"/>
              </w:rPr>
            </w:pPr>
            <w:r>
              <w:rPr>
                <w:rFonts w:ascii="Gill Sans MT" w:hAnsi="Gill Sans MT"/>
                <w:b/>
                <w:sz w:val="24"/>
                <w:szCs w:val="24"/>
              </w:rPr>
              <w:lastRenderedPageBreak/>
              <w:t xml:space="preserve">Savoir être </w:t>
            </w:r>
          </w:p>
        </w:tc>
        <w:tc>
          <w:tcPr>
            <w:tcW w:w="9214" w:type="dxa"/>
            <w:vAlign w:val="center"/>
          </w:tcPr>
          <w:p w14:paraId="207D043A" w14:textId="234EB78B" w:rsidR="00170310" w:rsidRPr="007D6EF9" w:rsidRDefault="007D6EF9" w:rsidP="00D16271">
            <w:pPr>
              <w:pStyle w:val="Paragraphedeliste"/>
              <w:numPr>
                <w:ilvl w:val="0"/>
                <w:numId w:val="4"/>
              </w:numPr>
              <w:overflowPunct w:val="0"/>
              <w:autoSpaceDE w:val="0"/>
              <w:autoSpaceDN w:val="0"/>
              <w:adjustRightInd w:val="0"/>
              <w:spacing w:line="276" w:lineRule="auto"/>
              <w:ind w:left="131" w:hanging="180"/>
              <w:contextualSpacing/>
              <w:jc w:val="both"/>
              <w:textAlignment w:val="baseline"/>
              <w:rPr>
                <w:rFonts w:ascii="Gill Sans MT" w:hAnsi="Gill Sans MT"/>
                <w:lang w:val="fr-FR"/>
              </w:rPr>
            </w:pPr>
            <w:r w:rsidRPr="007D6EF9">
              <w:rPr>
                <w:rFonts w:ascii="Gill Sans MT" w:hAnsi="Gill Sans MT"/>
                <w:lang w:val="fr-FR"/>
              </w:rPr>
              <w:t>World Vision a</w:t>
            </w:r>
            <w:r w:rsidR="00CE69D4">
              <w:rPr>
                <w:rFonts w:ascii="Gill Sans MT" w:hAnsi="Gill Sans MT"/>
                <w:lang w:val="fr-FR"/>
              </w:rPr>
              <w:t>ttend de ses prestataires u</w:t>
            </w:r>
            <w:r w:rsidRPr="007D6EF9">
              <w:rPr>
                <w:rFonts w:ascii="Gill Sans MT" w:hAnsi="Gill Sans MT"/>
                <w:lang w:val="fr-FR"/>
              </w:rPr>
              <w:t xml:space="preserve">ne </w:t>
            </w:r>
            <w:r w:rsidR="00CE69D4" w:rsidRPr="00CE69D4">
              <w:rPr>
                <w:rFonts w:ascii="Gill Sans MT" w:hAnsi="Gill Sans MT"/>
                <w:lang w:val="fr-FR"/>
              </w:rPr>
              <w:t>tolérance</w:t>
            </w:r>
            <w:r w:rsidRPr="00004B7C">
              <w:rPr>
                <w:rFonts w:ascii="Gill Sans MT" w:hAnsi="Gill Sans MT"/>
                <w:lang w:val="fr-FR"/>
              </w:rPr>
              <w:t xml:space="preserve"> </w:t>
            </w:r>
            <w:r w:rsidR="00CE69D4" w:rsidRPr="00CE69D4">
              <w:rPr>
                <w:rFonts w:ascii="Gill Sans MT" w:hAnsi="Gill Sans MT"/>
                <w:lang w:val="fr-FR"/>
              </w:rPr>
              <w:t>zéro</w:t>
            </w:r>
            <w:r w:rsidRPr="00004B7C">
              <w:rPr>
                <w:rFonts w:ascii="Gill Sans MT" w:hAnsi="Gill Sans MT"/>
                <w:lang w:val="fr-FR"/>
              </w:rPr>
              <w:t xml:space="preserve"> pour les</w:t>
            </w:r>
            <w:r>
              <w:rPr>
                <w:rFonts w:ascii="Gill Sans MT" w:hAnsi="Gill Sans MT"/>
                <w:lang w:val="fr-FR"/>
              </w:rPr>
              <w:t xml:space="preserve"> actions de </w:t>
            </w:r>
            <w:r w:rsidR="00CE69D4">
              <w:rPr>
                <w:rFonts w:ascii="Gill Sans MT" w:hAnsi="Gill Sans MT"/>
                <w:lang w:val="fr-FR"/>
              </w:rPr>
              <w:t>f</w:t>
            </w:r>
            <w:r>
              <w:rPr>
                <w:rFonts w:ascii="Gill Sans MT" w:hAnsi="Gill Sans MT"/>
                <w:lang w:val="fr-FR"/>
              </w:rPr>
              <w:t xml:space="preserve">raude, corruption et abus sexuels. </w:t>
            </w:r>
          </w:p>
          <w:p w14:paraId="7FDFC7DD" w14:textId="77777777" w:rsidR="00170310" w:rsidRPr="007D6EF9" w:rsidRDefault="00170310" w:rsidP="00D16271">
            <w:pPr>
              <w:pStyle w:val="Paragraphedeliste"/>
              <w:overflowPunct w:val="0"/>
              <w:autoSpaceDE w:val="0"/>
              <w:autoSpaceDN w:val="0"/>
              <w:adjustRightInd w:val="0"/>
              <w:spacing w:line="276" w:lineRule="auto"/>
              <w:ind w:left="131"/>
              <w:contextualSpacing/>
              <w:jc w:val="both"/>
              <w:textAlignment w:val="baseline"/>
              <w:rPr>
                <w:rFonts w:ascii="Gill Sans MT" w:hAnsi="Gill Sans MT"/>
                <w:kern w:val="36"/>
                <w:lang w:val="fr-FR"/>
              </w:rPr>
            </w:pPr>
          </w:p>
        </w:tc>
      </w:tr>
      <w:tr w:rsidR="00F56A5D" w:rsidRPr="00B26449" w14:paraId="77EC74FB" w14:textId="77777777" w:rsidTr="00004B7C">
        <w:tc>
          <w:tcPr>
            <w:tcW w:w="11057" w:type="dxa"/>
            <w:gridSpan w:val="2"/>
            <w:shd w:val="clear" w:color="auto" w:fill="F4B083" w:themeFill="accent2" w:themeFillTint="99"/>
          </w:tcPr>
          <w:p w14:paraId="4F4DD4E0" w14:textId="0763D654" w:rsidR="00F56A5D" w:rsidRPr="0005020E" w:rsidRDefault="002F0EFF" w:rsidP="0005020E">
            <w:pPr>
              <w:overflowPunct w:val="0"/>
              <w:autoSpaceDE w:val="0"/>
              <w:autoSpaceDN w:val="0"/>
              <w:adjustRightInd w:val="0"/>
              <w:ind w:right="-270"/>
              <w:contextualSpacing/>
              <w:jc w:val="both"/>
              <w:textAlignment w:val="baseline"/>
              <w:rPr>
                <w:rFonts w:ascii="Gill Sans MT" w:hAnsi="Gill Sans MT"/>
                <w:b/>
                <w:sz w:val="24"/>
                <w:szCs w:val="24"/>
                <w:lang w:eastAsia="en-US"/>
              </w:rPr>
            </w:pPr>
            <w:r>
              <w:rPr>
                <w:rFonts w:ascii="Gill Sans MT" w:hAnsi="Gill Sans MT"/>
                <w:b/>
                <w:sz w:val="24"/>
                <w:szCs w:val="24"/>
              </w:rPr>
              <w:t>1</w:t>
            </w:r>
            <w:r w:rsidR="008C645E">
              <w:rPr>
                <w:rFonts w:ascii="Gill Sans MT" w:hAnsi="Gill Sans MT"/>
                <w:b/>
                <w:sz w:val="24"/>
                <w:szCs w:val="24"/>
              </w:rPr>
              <w:t>0</w:t>
            </w:r>
            <w:r w:rsidR="005453E3" w:rsidRPr="0005020E">
              <w:rPr>
                <w:rFonts w:ascii="Gill Sans MT" w:hAnsi="Gill Sans MT"/>
                <w:b/>
                <w:sz w:val="24"/>
                <w:szCs w:val="24"/>
              </w:rPr>
              <w:t xml:space="preserve">. </w:t>
            </w:r>
            <w:r w:rsidR="00A43030" w:rsidRPr="0005020E">
              <w:rPr>
                <w:rFonts w:ascii="Gill Sans MT" w:hAnsi="Gill Sans MT"/>
                <w:b/>
                <w:sz w:val="24"/>
                <w:szCs w:val="24"/>
              </w:rPr>
              <w:t xml:space="preserve">Procédure </w:t>
            </w:r>
            <w:r w:rsidR="00127D26" w:rsidRPr="0005020E">
              <w:rPr>
                <w:rFonts w:ascii="Gill Sans MT" w:hAnsi="Gill Sans MT"/>
                <w:b/>
                <w:sz w:val="24"/>
                <w:szCs w:val="24"/>
              </w:rPr>
              <w:t>de Soumission des O</w:t>
            </w:r>
            <w:r w:rsidR="00EC6125" w:rsidRPr="0005020E">
              <w:rPr>
                <w:rFonts w:ascii="Gill Sans MT" w:hAnsi="Gill Sans MT"/>
                <w:b/>
                <w:sz w:val="24"/>
                <w:szCs w:val="24"/>
              </w:rPr>
              <w:t>ffres</w:t>
            </w:r>
            <w:r w:rsidR="00A43030" w:rsidRPr="0005020E">
              <w:rPr>
                <w:rFonts w:ascii="Gill Sans MT" w:hAnsi="Gill Sans MT"/>
                <w:b/>
                <w:sz w:val="24"/>
                <w:szCs w:val="24"/>
              </w:rPr>
              <w:t xml:space="preserve">. </w:t>
            </w:r>
          </w:p>
        </w:tc>
      </w:tr>
      <w:tr w:rsidR="00F56A5D" w:rsidRPr="00B26449" w14:paraId="58FC56F7" w14:textId="77777777" w:rsidTr="00004B7C">
        <w:tc>
          <w:tcPr>
            <w:tcW w:w="11057" w:type="dxa"/>
            <w:gridSpan w:val="2"/>
            <w:shd w:val="clear" w:color="auto" w:fill="auto"/>
          </w:tcPr>
          <w:p w14:paraId="4550B8B2" w14:textId="77777777" w:rsidR="00EC6125" w:rsidRDefault="00EC6125" w:rsidP="00EC6125">
            <w:pPr>
              <w:pStyle w:val="Paragraphedeliste"/>
              <w:ind w:left="360" w:right="-270"/>
              <w:jc w:val="both"/>
              <w:rPr>
                <w:rFonts w:ascii="Gill Sans MT" w:hAnsi="Gill Sans MT"/>
                <w:b/>
                <w:color w:val="0070C0"/>
                <w:lang w:val="fr-FR"/>
              </w:rPr>
            </w:pPr>
          </w:p>
          <w:p w14:paraId="44CA53B7" w14:textId="33C3BB6D" w:rsidR="00EC6125" w:rsidRDefault="00127D26" w:rsidP="00EC6125">
            <w:pPr>
              <w:pStyle w:val="Paragraphedeliste"/>
              <w:spacing w:line="276" w:lineRule="auto"/>
              <w:ind w:left="0" w:right="-18"/>
              <w:jc w:val="both"/>
              <w:rPr>
                <w:rFonts w:ascii="Gill Sans MT" w:hAnsi="Gill Sans MT"/>
                <w:b/>
                <w:lang w:val="fr-FR"/>
              </w:rPr>
            </w:pPr>
            <w:r>
              <w:rPr>
                <w:rFonts w:ascii="Gill Sans MT" w:hAnsi="Gill Sans MT"/>
                <w:b/>
                <w:lang w:val="fr-FR"/>
              </w:rPr>
              <w:t>Le(s) C</w:t>
            </w:r>
            <w:r w:rsidR="00EC6125" w:rsidRPr="00621EA7">
              <w:rPr>
                <w:rFonts w:ascii="Gill Sans MT" w:hAnsi="Gill Sans MT"/>
                <w:b/>
                <w:lang w:val="fr-FR"/>
              </w:rPr>
              <w:t>onsultant(s</w:t>
            </w:r>
            <w:r w:rsidR="00EC6125" w:rsidRPr="00140D66">
              <w:rPr>
                <w:rFonts w:ascii="Gill Sans MT" w:hAnsi="Gill Sans MT"/>
                <w:b/>
                <w:lang w:val="fr-FR"/>
              </w:rPr>
              <w:t>)</w:t>
            </w:r>
            <w:r w:rsidR="00140D66" w:rsidRPr="00140D66">
              <w:rPr>
                <w:rFonts w:ascii="Gill Sans MT" w:hAnsi="Gill Sans MT"/>
                <w:b/>
                <w:lang w:val="fr-FR"/>
              </w:rPr>
              <w:t xml:space="preserve"> </w:t>
            </w:r>
            <w:r w:rsidR="00336803">
              <w:rPr>
                <w:rFonts w:ascii="Gill Sans MT" w:hAnsi="Gill Sans MT"/>
                <w:b/>
                <w:kern w:val="36"/>
                <w:lang w:val="fr-FR"/>
              </w:rPr>
              <w:t>et/ou le Cabinet de Consultance</w:t>
            </w:r>
            <w:r w:rsidR="00140D66" w:rsidRPr="00140D66">
              <w:rPr>
                <w:rFonts w:ascii="Gill Sans MT" w:hAnsi="Gill Sans MT"/>
                <w:b/>
                <w:kern w:val="36"/>
                <w:lang w:val="fr-FR"/>
              </w:rPr>
              <w:t>/Université</w:t>
            </w:r>
            <w:r>
              <w:rPr>
                <w:rFonts w:ascii="Gill Sans MT" w:hAnsi="Gill Sans MT"/>
                <w:b/>
                <w:lang w:val="fr-FR"/>
              </w:rPr>
              <w:t xml:space="preserve">, </w:t>
            </w:r>
            <w:r w:rsidR="00EC6125" w:rsidRPr="00621EA7">
              <w:rPr>
                <w:rFonts w:ascii="Gill Sans MT" w:hAnsi="Gill Sans MT"/>
                <w:b/>
                <w:lang w:val="fr-FR"/>
              </w:rPr>
              <w:t>qui répondent(nt) aux critères</w:t>
            </w:r>
            <w:r w:rsidR="00A43030">
              <w:rPr>
                <w:rFonts w:ascii="Gill Sans MT" w:hAnsi="Gill Sans MT"/>
                <w:b/>
                <w:lang w:val="fr-FR"/>
              </w:rPr>
              <w:t>/</w:t>
            </w:r>
            <w:r w:rsidR="00EA33F2">
              <w:rPr>
                <w:rFonts w:ascii="Gill Sans MT" w:hAnsi="Gill Sans MT"/>
                <w:b/>
                <w:lang w:val="fr-FR"/>
              </w:rPr>
              <w:t xml:space="preserve"> profils listés ci-dessus, </w:t>
            </w:r>
            <w:r w:rsidR="00EC6125" w:rsidRPr="00621EA7">
              <w:rPr>
                <w:rFonts w:ascii="Gill Sans MT" w:hAnsi="Gill Sans MT"/>
                <w:b/>
                <w:lang w:val="fr-FR"/>
              </w:rPr>
              <w:t xml:space="preserve">doivent </w:t>
            </w:r>
            <w:r w:rsidR="00B11D91">
              <w:rPr>
                <w:rFonts w:ascii="Gill Sans MT" w:hAnsi="Gill Sans MT"/>
                <w:b/>
                <w:lang w:val="fr-FR"/>
              </w:rPr>
              <w:t>manifester l’</w:t>
            </w:r>
            <w:proofErr w:type="spellStart"/>
            <w:r w:rsidR="00B11D91">
              <w:rPr>
                <w:rFonts w:ascii="Gill Sans MT" w:hAnsi="Gill Sans MT"/>
                <w:b/>
                <w:lang w:val="fr-FR"/>
              </w:rPr>
              <w:t>interet</w:t>
            </w:r>
            <w:proofErr w:type="spellEnd"/>
            <w:r w:rsidR="00B11D91">
              <w:rPr>
                <w:rFonts w:ascii="Gill Sans MT" w:hAnsi="Gill Sans MT"/>
                <w:b/>
                <w:lang w:val="fr-FR"/>
              </w:rPr>
              <w:t xml:space="preserve"> en envoyant un mail à l’adresse : </w:t>
            </w:r>
            <w:r w:rsidR="00EC6125" w:rsidRPr="00621EA7">
              <w:rPr>
                <w:rFonts w:ascii="Gill Sans MT" w:hAnsi="Gill Sans MT"/>
                <w:b/>
                <w:lang w:val="fr-FR"/>
              </w:rPr>
              <w:t xml:space="preserve"> </w:t>
            </w:r>
            <w:hyperlink r:id="rId12" w:history="1">
              <w:r w:rsidR="00B11D91" w:rsidRPr="00B11D91">
                <w:rPr>
                  <w:rStyle w:val="Lienhypertexte"/>
                  <w:rFonts w:ascii="GillSansMT-Bold" w:eastAsiaTheme="minorHAnsi" w:hAnsi="GillSansMT-Bold" w:cs="GillSansMT-Bold"/>
                  <w:b/>
                  <w:bCs/>
                  <w:u w:val="none"/>
                  <w:lang w:val="fr-FR"/>
                </w:rPr>
                <w:t>drc_procurments@wvi.org</w:t>
              </w:r>
            </w:hyperlink>
            <w:r w:rsidR="00B11D91">
              <w:rPr>
                <w:rFonts w:ascii="GillSansMT-Bold" w:eastAsiaTheme="minorHAnsi" w:hAnsi="GillSansMT-Bold" w:cs="GillSansMT-Bold"/>
                <w:b/>
                <w:bCs/>
                <w:color w:val="0000FF"/>
                <w:lang w:val="fr-FR"/>
              </w:rPr>
              <w:t xml:space="preserve"> </w:t>
            </w:r>
            <w:r w:rsidR="00B11D91">
              <w:rPr>
                <w:rFonts w:ascii="Gill Sans MT" w:hAnsi="Gill Sans MT"/>
                <w:b/>
                <w:lang w:val="fr-FR"/>
              </w:rPr>
              <w:t xml:space="preserve">au plus tard le 1er Novembre 2023 à 14h. Un lien de soumission leur sera envoyé par notre système COUPA ou ils devront attache tous les documents de l’offre. </w:t>
            </w:r>
          </w:p>
          <w:p w14:paraId="2A20D760" w14:textId="48F342F5" w:rsidR="00B11D91" w:rsidRDefault="00B11D91" w:rsidP="00EC6125">
            <w:pPr>
              <w:pStyle w:val="Paragraphedeliste"/>
              <w:spacing w:line="276" w:lineRule="auto"/>
              <w:ind w:left="0" w:right="-18"/>
              <w:jc w:val="both"/>
              <w:rPr>
                <w:rFonts w:ascii="Gill Sans MT" w:hAnsi="Gill Sans MT"/>
                <w:b/>
                <w:lang w:val="fr-FR"/>
              </w:rPr>
            </w:pPr>
          </w:p>
          <w:p w14:paraId="375C9CFA" w14:textId="100EB783" w:rsidR="00B11D91" w:rsidRPr="00B11D91" w:rsidRDefault="00B11D91" w:rsidP="00EC6125">
            <w:pPr>
              <w:pStyle w:val="Paragraphedeliste"/>
              <w:spacing w:line="276" w:lineRule="auto"/>
              <w:ind w:left="0" w:right="-18"/>
              <w:jc w:val="both"/>
              <w:rPr>
                <w:rFonts w:ascii="Gill Sans MT" w:hAnsi="Gill Sans MT"/>
                <w:b/>
                <w:lang w:val="fr-FR"/>
              </w:rPr>
            </w:pPr>
            <w:r>
              <w:rPr>
                <w:rFonts w:ascii="Gill Sans MT" w:hAnsi="Gill Sans MT"/>
                <w:b/>
                <w:lang w:val="fr-FR"/>
              </w:rPr>
              <w:t xml:space="preserve">Les critères de soumission sont : </w:t>
            </w:r>
          </w:p>
          <w:p w14:paraId="20FA5F29" w14:textId="77777777" w:rsidR="00EC6125" w:rsidRPr="00EC6125" w:rsidRDefault="00EC6125" w:rsidP="00EC6125">
            <w:pPr>
              <w:pStyle w:val="Paragraphedeliste"/>
              <w:spacing w:line="276" w:lineRule="auto"/>
              <w:ind w:left="0" w:right="-18"/>
              <w:jc w:val="both"/>
              <w:rPr>
                <w:rFonts w:ascii="Gill Sans MT" w:hAnsi="Gill Sans MT"/>
                <w:lang w:val="fr-FR"/>
              </w:rPr>
            </w:pPr>
          </w:p>
          <w:p w14:paraId="40216CE7" w14:textId="12699CC7" w:rsidR="00EC6125" w:rsidRPr="00EC6125" w:rsidRDefault="00EA33F2" w:rsidP="00365A44">
            <w:pPr>
              <w:pStyle w:val="Paragraphedeliste"/>
              <w:numPr>
                <w:ilvl w:val="0"/>
                <w:numId w:val="9"/>
              </w:numPr>
              <w:spacing w:line="276" w:lineRule="auto"/>
              <w:ind w:right="-18"/>
              <w:jc w:val="both"/>
              <w:rPr>
                <w:rFonts w:ascii="Gill Sans MT" w:hAnsi="Gill Sans MT"/>
                <w:lang w:val="fr-FR"/>
              </w:rPr>
            </w:pPr>
            <w:r>
              <w:rPr>
                <w:rFonts w:ascii="Gill Sans MT" w:hAnsi="Gill Sans MT"/>
                <w:lang w:val="fr-FR"/>
              </w:rPr>
              <w:t xml:space="preserve">Une lettre de manifestation d’intérêts ; </w:t>
            </w:r>
          </w:p>
          <w:p w14:paraId="5D5BBEEB" w14:textId="39439448" w:rsidR="00EC6125" w:rsidRPr="00EC6125" w:rsidRDefault="00127D26" w:rsidP="00365A44">
            <w:pPr>
              <w:pStyle w:val="Paragraphedeliste"/>
              <w:numPr>
                <w:ilvl w:val="0"/>
                <w:numId w:val="9"/>
              </w:numPr>
              <w:spacing w:line="276" w:lineRule="auto"/>
              <w:ind w:right="-18"/>
              <w:jc w:val="both"/>
              <w:rPr>
                <w:rFonts w:ascii="Gill Sans MT" w:hAnsi="Gill Sans MT"/>
                <w:lang w:val="fr-FR"/>
              </w:rPr>
            </w:pPr>
            <w:r>
              <w:rPr>
                <w:rFonts w:ascii="Gill Sans MT" w:hAnsi="Gill Sans MT"/>
                <w:lang w:val="fr-FR"/>
              </w:rPr>
              <w:t>Un C</w:t>
            </w:r>
            <w:r w:rsidR="00EC6125" w:rsidRPr="00EC6125">
              <w:rPr>
                <w:rFonts w:ascii="Gill Sans MT" w:hAnsi="Gill Sans MT"/>
                <w:lang w:val="fr-FR"/>
              </w:rPr>
              <w:t>urriculum Vitae</w:t>
            </w:r>
            <w:r w:rsidR="00633BE9">
              <w:rPr>
                <w:rFonts w:ascii="Gill Sans MT" w:hAnsi="Gill Sans MT"/>
                <w:lang w:val="fr-FR"/>
              </w:rPr>
              <w:t xml:space="preserve"> du Consultant </w:t>
            </w:r>
            <w:r w:rsidR="003D3A4F">
              <w:rPr>
                <w:rFonts w:ascii="Gill Sans MT" w:hAnsi="Gill Sans MT"/>
                <w:lang w:val="fr-FR"/>
              </w:rPr>
              <w:t>(</w:t>
            </w:r>
            <w:r>
              <w:rPr>
                <w:rFonts w:ascii="Gill Sans MT" w:hAnsi="Gill Sans MT"/>
                <w:lang w:val="fr-FR"/>
              </w:rPr>
              <w:t xml:space="preserve">ou </w:t>
            </w:r>
            <w:r w:rsidR="003D3A4F">
              <w:rPr>
                <w:rFonts w:ascii="Gill Sans MT" w:hAnsi="Gill Sans MT"/>
                <w:lang w:val="fr-FR"/>
              </w:rPr>
              <w:t xml:space="preserve">des </w:t>
            </w:r>
            <w:r>
              <w:rPr>
                <w:rFonts w:ascii="Gill Sans MT" w:hAnsi="Gill Sans MT"/>
                <w:lang w:val="fr-FR"/>
              </w:rPr>
              <w:t>CV des Consultants</w:t>
            </w:r>
            <w:r w:rsidR="003D3A4F">
              <w:rPr>
                <w:rFonts w:ascii="Gill Sans MT" w:hAnsi="Gill Sans MT"/>
                <w:lang w:val="fr-FR"/>
              </w:rPr>
              <w:t xml:space="preserve"> pour les </w:t>
            </w:r>
            <w:r w:rsidR="003D3A4F" w:rsidRPr="003D3A4F">
              <w:rPr>
                <w:rFonts w:ascii="Gill Sans MT" w:hAnsi="Gill Sans MT"/>
                <w:kern w:val="36"/>
                <w:lang w:val="fr-FR"/>
              </w:rPr>
              <w:t>Cabinet</w:t>
            </w:r>
            <w:r w:rsidR="003D3A4F">
              <w:rPr>
                <w:rFonts w:ascii="Gill Sans MT" w:hAnsi="Gill Sans MT"/>
                <w:kern w:val="36"/>
                <w:lang w:val="fr-FR"/>
              </w:rPr>
              <w:t>s</w:t>
            </w:r>
            <w:r w:rsidR="00E96E16">
              <w:rPr>
                <w:rFonts w:ascii="Gill Sans MT" w:hAnsi="Gill Sans MT"/>
                <w:kern w:val="36"/>
                <w:lang w:val="fr-FR"/>
              </w:rPr>
              <w:t xml:space="preserve"> de Consultance</w:t>
            </w:r>
            <w:r w:rsidR="003D3A4F" w:rsidRPr="003D3A4F">
              <w:rPr>
                <w:rFonts w:ascii="Gill Sans MT" w:hAnsi="Gill Sans MT"/>
                <w:kern w:val="36"/>
                <w:lang w:val="fr-FR"/>
              </w:rPr>
              <w:t>/Université</w:t>
            </w:r>
            <w:r w:rsidR="003D3A4F">
              <w:rPr>
                <w:rFonts w:ascii="Gill Sans MT" w:hAnsi="Gill Sans MT"/>
                <w:lang w:val="fr-FR"/>
              </w:rPr>
              <w:t>)</w:t>
            </w:r>
            <w:r>
              <w:rPr>
                <w:rFonts w:ascii="Gill Sans MT" w:hAnsi="Gill Sans MT"/>
                <w:lang w:val="fr-FR"/>
              </w:rPr>
              <w:t xml:space="preserve"> </w:t>
            </w:r>
            <w:r w:rsidR="00EC6125" w:rsidRPr="00EC6125">
              <w:rPr>
                <w:rFonts w:ascii="Gill Sans MT" w:hAnsi="Gill Sans MT"/>
                <w:lang w:val="fr-FR"/>
              </w:rPr>
              <w:t xml:space="preserve">mis à jour et qui met en exergue les qualités et expériences </w:t>
            </w:r>
            <w:r w:rsidR="00EC6125" w:rsidRPr="00EC6125">
              <w:rPr>
                <w:rFonts w:ascii="Gill Sans MT" w:hAnsi="Gill Sans MT" w:cs="Calibri"/>
                <w:lang w:val="fr-FR"/>
              </w:rPr>
              <w:t xml:space="preserve">similaires </w:t>
            </w:r>
            <w:r w:rsidR="003D3A4F">
              <w:rPr>
                <w:rFonts w:ascii="Gill Sans MT" w:hAnsi="Gill Sans MT"/>
                <w:lang w:val="fr-FR"/>
              </w:rPr>
              <w:t>du (de la ou des)</w:t>
            </w:r>
            <w:r w:rsidR="00EC6125" w:rsidRPr="00EC6125">
              <w:rPr>
                <w:rFonts w:ascii="Gill Sans MT" w:hAnsi="Gill Sans MT"/>
                <w:lang w:val="fr-FR"/>
              </w:rPr>
              <w:t xml:space="preserve"> candidat(e)</w:t>
            </w:r>
            <w:r w:rsidR="00EA33F2">
              <w:rPr>
                <w:rFonts w:ascii="Gill Sans MT" w:hAnsi="Gill Sans MT"/>
                <w:lang w:val="fr-FR"/>
              </w:rPr>
              <w:t xml:space="preserve"> consultants </w:t>
            </w:r>
            <w:r w:rsidR="00EC6125" w:rsidRPr="00EC6125">
              <w:rPr>
                <w:rFonts w:ascii="Gill Sans MT" w:hAnsi="Gill Sans MT"/>
                <w:lang w:val="fr-FR"/>
              </w:rPr>
              <w:t>en lien avec la présente consultance</w:t>
            </w:r>
            <w:r w:rsidR="00EA33F2">
              <w:rPr>
                <w:rFonts w:ascii="Gill Sans MT" w:hAnsi="Gill Sans MT"/>
                <w:lang w:val="fr-FR"/>
              </w:rPr>
              <w:t xml:space="preserve"> ; </w:t>
            </w:r>
          </w:p>
          <w:p w14:paraId="23B837E2" w14:textId="628845EE" w:rsidR="00EC6125" w:rsidRPr="00EC6125" w:rsidRDefault="00EC6125" w:rsidP="00365A44">
            <w:pPr>
              <w:pStyle w:val="Paragraphedeliste"/>
              <w:numPr>
                <w:ilvl w:val="0"/>
                <w:numId w:val="9"/>
              </w:numPr>
              <w:spacing w:line="276" w:lineRule="auto"/>
              <w:ind w:right="-18"/>
              <w:jc w:val="both"/>
              <w:rPr>
                <w:rFonts w:ascii="Gill Sans MT" w:hAnsi="Gill Sans MT"/>
                <w:lang w:val="fr-FR"/>
              </w:rPr>
            </w:pPr>
            <w:r w:rsidRPr="00EC6125">
              <w:rPr>
                <w:rFonts w:ascii="Gill Sans MT" w:hAnsi="Gill Sans MT"/>
                <w:lang w:val="fr-FR"/>
              </w:rPr>
              <w:t xml:space="preserve"> Une proposition </w:t>
            </w:r>
            <w:r w:rsidR="007B36E3">
              <w:rPr>
                <w:rFonts w:ascii="Gill Sans MT" w:hAnsi="Gill Sans MT"/>
                <w:lang w:val="fr-FR"/>
              </w:rPr>
              <w:t>technique incluant : L</w:t>
            </w:r>
            <w:r w:rsidRPr="00EC6125">
              <w:rPr>
                <w:rFonts w:ascii="Gill Sans MT" w:hAnsi="Gill Sans MT"/>
                <w:lang w:val="fr-FR"/>
              </w:rPr>
              <w:t>a</w:t>
            </w:r>
            <w:r w:rsidR="007B36E3">
              <w:rPr>
                <w:rFonts w:ascii="Gill Sans MT" w:hAnsi="Gill Sans MT"/>
                <w:lang w:val="fr-FR"/>
              </w:rPr>
              <w:t xml:space="preserve"> </w:t>
            </w:r>
            <w:r w:rsidR="002F0EFF">
              <w:rPr>
                <w:rFonts w:ascii="Gill Sans MT" w:hAnsi="Gill Sans MT"/>
                <w:lang w:val="fr-FR"/>
              </w:rPr>
              <w:t xml:space="preserve">compréhension des termes de référence, la </w:t>
            </w:r>
            <w:r w:rsidR="00313E53">
              <w:rPr>
                <w:rFonts w:ascii="Gill Sans MT" w:hAnsi="Gill Sans MT"/>
                <w:lang w:val="fr-FR"/>
              </w:rPr>
              <w:t xml:space="preserve">description </w:t>
            </w:r>
            <w:r w:rsidR="00313E53" w:rsidRPr="00EC6125">
              <w:rPr>
                <w:rFonts w:ascii="Gill Sans MT" w:hAnsi="Gill Sans MT"/>
                <w:lang w:val="fr-FR"/>
              </w:rPr>
              <w:t>de</w:t>
            </w:r>
            <w:r w:rsidR="0051386B">
              <w:rPr>
                <w:rFonts w:ascii="Gill Sans MT" w:hAnsi="Gill Sans MT"/>
                <w:lang w:val="fr-FR"/>
              </w:rPr>
              <w:t xml:space="preserve"> la </w:t>
            </w:r>
            <w:r w:rsidRPr="00EC6125">
              <w:rPr>
                <w:rFonts w:ascii="Gill Sans MT" w:hAnsi="Gill Sans MT"/>
                <w:lang w:val="fr-FR"/>
              </w:rPr>
              <w:t xml:space="preserve">méthodologie et </w:t>
            </w:r>
            <w:r w:rsidR="0051386B">
              <w:rPr>
                <w:rFonts w:ascii="Gill Sans MT" w:hAnsi="Gill Sans MT"/>
                <w:lang w:val="fr-FR"/>
              </w:rPr>
              <w:t xml:space="preserve">le </w:t>
            </w:r>
            <w:r w:rsidRPr="00EC6125">
              <w:rPr>
                <w:rFonts w:ascii="Gill Sans MT" w:hAnsi="Gill Sans MT"/>
                <w:lang w:val="fr-FR"/>
              </w:rPr>
              <w:t>calendrier de la réalisation effective de l’enquête</w:t>
            </w:r>
            <w:r w:rsidR="007B36E3">
              <w:rPr>
                <w:rFonts w:ascii="Gill Sans MT" w:hAnsi="Gill Sans MT"/>
                <w:lang w:val="fr-FR"/>
              </w:rPr>
              <w:t xml:space="preserve"> </w:t>
            </w:r>
            <w:r w:rsidRPr="00EC6125">
              <w:rPr>
                <w:rFonts w:ascii="Gill Sans MT" w:hAnsi="Gill Sans MT"/>
                <w:lang w:val="fr-FR"/>
              </w:rPr>
              <w:t>qui tient compte des normes de prévention contre la Covid-19</w:t>
            </w:r>
            <w:r w:rsidR="00EA33F2">
              <w:rPr>
                <w:rFonts w:ascii="Gill Sans MT" w:hAnsi="Gill Sans MT"/>
                <w:lang w:val="fr-FR"/>
              </w:rPr>
              <w:t> ;</w:t>
            </w:r>
          </w:p>
          <w:p w14:paraId="6D448BE7" w14:textId="20EF9BF9" w:rsidR="00EC6125" w:rsidRDefault="00EC6125" w:rsidP="00365A44">
            <w:pPr>
              <w:pStyle w:val="Paragraphedeliste"/>
              <w:numPr>
                <w:ilvl w:val="0"/>
                <w:numId w:val="9"/>
              </w:numPr>
              <w:spacing w:line="276" w:lineRule="auto"/>
              <w:ind w:right="-18"/>
              <w:jc w:val="both"/>
              <w:rPr>
                <w:rFonts w:ascii="Gill Sans MT" w:hAnsi="Gill Sans MT"/>
                <w:lang w:val="fr-FR"/>
              </w:rPr>
            </w:pPr>
            <w:r w:rsidRPr="00EC6125">
              <w:rPr>
                <w:rFonts w:ascii="Gill Sans MT" w:hAnsi="Gill Sans MT"/>
                <w:lang w:val="fr-FR"/>
              </w:rPr>
              <w:t xml:space="preserve">Une proposition financière </w:t>
            </w:r>
            <w:r w:rsidR="0051386B">
              <w:rPr>
                <w:rFonts w:ascii="Gill Sans MT" w:hAnsi="Gill Sans MT"/>
                <w:lang w:val="fr-FR"/>
              </w:rPr>
              <w:t>pour la conduite de l’</w:t>
            </w:r>
            <w:r w:rsidR="007B36E3" w:rsidRPr="00EC6125">
              <w:rPr>
                <w:rFonts w:ascii="Gill Sans MT" w:hAnsi="Gill Sans MT"/>
                <w:lang w:val="fr-FR"/>
              </w:rPr>
              <w:t>enquête</w:t>
            </w:r>
            <w:r w:rsidR="007B36E3">
              <w:rPr>
                <w:rFonts w:ascii="Gill Sans MT" w:hAnsi="Gill Sans MT"/>
                <w:lang w:val="fr-FR"/>
              </w:rPr>
              <w:t xml:space="preserve"> </w:t>
            </w:r>
            <w:r w:rsidR="002F0EFF">
              <w:rPr>
                <w:rFonts w:ascii="Gill Sans MT" w:hAnsi="Gill Sans MT"/>
                <w:lang w:val="fr-FR"/>
              </w:rPr>
              <w:t>(en USD) </w:t>
            </w:r>
            <w:r w:rsidR="007B36E3">
              <w:rPr>
                <w:rFonts w:ascii="Gill Sans MT" w:hAnsi="Gill Sans MT"/>
                <w:lang w:val="fr-FR"/>
              </w:rPr>
              <w:t>;</w:t>
            </w:r>
          </w:p>
          <w:p w14:paraId="7B711A0E" w14:textId="38D5F6CE" w:rsidR="002F0EFF" w:rsidRPr="00EC6125" w:rsidRDefault="002F0EFF" w:rsidP="00365A44">
            <w:pPr>
              <w:pStyle w:val="Paragraphedeliste"/>
              <w:numPr>
                <w:ilvl w:val="0"/>
                <w:numId w:val="9"/>
              </w:numPr>
              <w:spacing w:line="276" w:lineRule="auto"/>
              <w:ind w:right="-18"/>
              <w:jc w:val="both"/>
              <w:rPr>
                <w:rFonts w:ascii="Gill Sans MT" w:hAnsi="Gill Sans MT"/>
                <w:lang w:val="fr-FR"/>
              </w:rPr>
            </w:pPr>
            <w:r w:rsidRPr="72A7DDD3">
              <w:rPr>
                <w:rFonts w:ascii="Gill Sans MT" w:hAnsi="Gill Sans MT"/>
                <w:lang w:val="fr-FR"/>
              </w:rPr>
              <w:t>La déclaration d’intégrité fournie en Annexe, remplie et signée.</w:t>
            </w:r>
          </w:p>
          <w:p w14:paraId="79B7FC99" w14:textId="58919573" w:rsidR="00EC6125" w:rsidRPr="00EC6125" w:rsidRDefault="00EA33F2" w:rsidP="00365A44">
            <w:pPr>
              <w:pStyle w:val="Paragraphedeliste"/>
              <w:numPr>
                <w:ilvl w:val="0"/>
                <w:numId w:val="9"/>
              </w:numPr>
              <w:spacing w:line="276" w:lineRule="auto"/>
              <w:ind w:right="-18"/>
              <w:jc w:val="both"/>
              <w:rPr>
                <w:rFonts w:ascii="Gill Sans MT" w:hAnsi="Gill Sans MT"/>
                <w:lang w:val="fr-FR"/>
              </w:rPr>
            </w:pPr>
            <w:r w:rsidRPr="72A7DDD3">
              <w:rPr>
                <w:rFonts w:ascii="Gill Sans MT" w:hAnsi="Gill Sans MT"/>
                <w:lang w:val="fr-FR"/>
              </w:rPr>
              <w:t xml:space="preserve"> </w:t>
            </w:r>
            <w:r w:rsidR="008B7994" w:rsidRPr="72A7DDD3">
              <w:rPr>
                <w:rFonts w:ascii="Gill Sans MT" w:hAnsi="Gill Sans MT"/>
                <w:lang w:val="fr-FR"/>
              </w:rPr>
              <w:t>Liste de</w:t>
            </w:r>
            <w:r w:rsidR="00C91DBB">
              <w:rPr>
                <w:rFonts w:ascii="Gill Sans MT" w:hAnsi="Gill Sans MT"/>
                <w:lang w:val="fr-FR"/>
              </w:rPr>
              <w:t>s</w:t>
            </w:r>
            <w:r w:rsidR="008B7994" w:rsidRPr="72A7DDD3">
              <w:rPr>
                <w:rFonts w:ascii="Gill Sans MT" w:hAnsi="Gill Sans MT"/>
                <w:lang w:val="fr-FR"/>
              </w:rPr>
              <w:t xml:space="preserve"> rapports similaires récents réalisés (sujet, méthodologie, </w:t>
            </w:r>
            <w:r w:rsidR="00EA6CAA" w:rsidRPr="72A7DDD3">
              <w:rPr>
                <w:rFonts w:ascii="Gill Sans MT" w:hAnsi="Gill Sans MT"/>
                <w:lang w:val="fr-FR"/>
              </w:rPr>
              <w:t>commanditaire</w:t>
            </w:r>
            <w:r w:rsidR="008B7994" w:rsidRPr="72A7DDD3">
              <w:rPr>
                <w:rFonts w:ascii="Gill Sans MT" w:hAnsi="Gill Sans MT"/>
                <w:lang w:val="fr-FR"/>
              </w:rPr>
              <w:t xml:space="preserve">…)  </w:t>
            </w:r>
          </w:p>
          <w:p w14:paraId="22627823" w14:textId="6B29CE85" w:rsidR="00EC6125" w:rsidRDefault="00EC6125" w:rsidP="00365A44">
            <w:pPr>
              <w:pStyle w:val="Paragraphedeliste"/>
              <w:numPr>
                <w:ilvl w:val="0"/>
                <w:numId w:val="9"/>
              </w:numPr>
              <w:spacing w:line="276" w:lineRule="auto"/>
              <w:ind w:right="-18"/>
              <w:jc w:val="both"/>
              <w:rPr>
                <w:rFonts w:ascii="Gill Sans MT" w:hAnsi="Gill Sans MT"/>
                <w:lang w:val="fr-FR"/>
              </w:rPr>
            </w:pPr>
            <w:r w:rsidRPr="00EC6125">
              <w:rPr>
                <w:rFonts w:ascii="Gill Sans MT" w:hAnsi="Gill Sans MT"/>
                <w:lang w:val="fr-FR"/>
              </w:rPr>
              <w:t xml:space="preserve">Trois personnes de référence </w:t>
            </w:r>
            <w:r w:rsidR="0051386B" w:rsidRPr="00EC6125">
              <w:rPr>
                <w:rFonts w:ascii="Gill Sans MT" w:hAnsi="Gill Sans MT"/>
                <w:lang w:val="fr-FR"/>
              </w:rPr>
              <w:t xml:space="preserve">(Contact mail et téléphonique) </w:t>
            </w:r>
            <w:r w:rsidR="0051386B">
              <w:rPr>
                <w:rFonts w:ascii="Gill Sans MT" w:hAnsi="Gill Sans MT"/>
                <w:lang w:val="fr-FR"/>
              </w:rPr>
              <w:t xml:space="preserve">issus des organisations </w:t>
            </w:r>
            <w:r w:rsidRPr="00EC6125">
              <w:rPr>
                <w:rFonts w:ascii="Gill Sans MT" w:hAnsi="Gill Sans MT"/>
                <w:lang w:val="fr-FR"/>
              </w:rPr>
              <w:t>avec</w:t>
            </w:r>
            <w:r w:rsidR="0051386B">
              <w:rPr>
                <w:rFonts w:ascii="Gill Sans MT" w:hAnsi="Gill Sans MT"/>
                <w:lang w:val="fr-FR"/>
              </w:rPr>
              <w:t xml:space="preserve"> lesquelles le (la) candidat(e) et/ou </w:t>
            </w:r>
            <w:r w:rsidR="0051386B" w:rsidRPr="0051386B">
              <w:rPr>
                <w:rFonts w:ascii="Gill Sans MT" w:hAnsi="Gill Sans MT"/>
                <w:kern w:val="36"/>
                <w:lang w:val="fr-FR"/>
              </w:rPr>
              <w:t>le Cabinet des Consultants/Université</w:t>
            </w:r>
            <w:r w:rsidR="003D3A4F" w:rsidRPr="72A7DDD3">
              <w:rPr>
                <w:rFonts w:ascii="Gill Sans MT" w:hAnsi="Gill Sans MT"/>
                <w:b/>
                <w:bCs/>
                <w:lang w:val="fr-FR"/>
              </w:rPr>
              <w:t xml:space="preserve">, </w:t>
            </w:r>
            <w:r w:rsidRPr="00EC6125">
              <w:rPr>
                <w:rFonts w:ascii="Gill Sans MT" w:hAnsi="Gill Sans MT"/>
                <w:lang w:val="fr-FR"/>
              </w:rPr>
              <w:t xml:space="preserve">a eu à travailler dans </w:t>
            </w:r>
            <w:r w:rsidR="003D3A4F">
              <w:rPr>
                <w:rFonts w:ascii="Gill Sans MT" w:hAnsi="Gill Sans MT"/>
                <w:lang w:val="fr-FR"/>
              </w:rPr>
              <w:t xml:space="preserve">le cadre des </w:t>
            </w:r>
            <w:r w:rsidRPr="00EC6125">
              <w:rPr>
                <w:rFonts w:ascii="Gill Sans MT" w:hAnsi="Gill Sans MT"/>
                <w:lang w:val="fr-FR"/>
              </w:rPr>
              <w:t>activités similaires</w:t>
            </w:r>
            <w:r w:rsidRPr="00EC6125">
              <w:rPr>
                <w:rFonts w:ascii="Gill Sans MT" w:hAnsi="Gill Sans MT" w:cs="Calibri"/>
                <w:lang w:val="fr-FR"/>
              </w:rPr>
              <w:t xml:space="preserve"> ou comparables à celles décrites dans le présent dossier</w:t>
            </w:r>
            <w:r w:rsidRPr="00EC6125">
              <w:rPr>
                <w:rFonts w:ascii="Gill Sans MT" w:hAnsi="Gill Sans MT"/>
                <w:lang w:val="fr-FR"/>
              </w:rPr>
              <w:t>.</w:t>
            </w:r>
          </w:p>
          <w:p w14:paraId="1F773637" w14:textId="2F61564C" w:rsidR="00007CB7" w:rsidRDefault="00007CB7" w:rsidP="00365A44">
            <w:pPr>
              <w:pStyle w:val="Paragraphedeliste"/>
              <w:numPr>
                <w:ilvl w:val="0"/>
                <w:numId w:val="9"/>
              </w:numPr>
              <w:spacing w:line="276" w:lineRule="auto"/>
              <w:ind w:right="-18"/>
              <w:jc w:val="both"/>
              <w:rPr>
                <w:rFonts w:ascii="Gill Sans MT" w:hAnsi="Gill Sans MT"/>
                <w:lang w:val="fr-FR"/>
              </w:rPr>
            </w:pPr>
            <w:r>
              <w:rPr>
                <w:rFonts w:ascii="Gill Sans MT" w:hAnsi="Gill Sans MT"/>
                <w:lang w:val="fr-FR"/>
              </w:rPr>
              <w:t>Document Administratifs (</w:t>
            </w:r>
            <w:r w:rsidRPr="00004B7C">
              <w:rPr>
                <w:rFonts w:ascii="Gill Sans MT" w:hAnsi="Gill Sans MT"/>
                <w:color w:val="353EEB"/>
                <w:lang w:val="fr-FR"/>
              </w:rPr>
              <w:t xml:space="preserve">Cfr </w:t>
            </w:r>
            <w:r w:rsidRPr="00004B7C">
              <w:rPr>
                <w:rFonts w:ascii="Gill Sans MT" w:hAnsi="Gill Sans MT"/>
                <w:b/>
                <w:color w:val="353EEB"/>
                <w:lang w:val="fr-FR"/>
              </w:rPr>
              <w:t>Critères éligibilité et sélection des offres)</w:t>
            </w:r>
          </w:p>
          <w:p w14:paraId="09B95977" w14:textId="10C6832C" w:rsidR="00D42B13" w:rsidRDefault="00D42B13" w:rsidP="00D42B13">
            <w:pPr>
              <w:autoSpaceDE w:val="0"/>
              <w:autoSpaceDN w:val="0"/>
              <w:adjustRightInd w:val="0"/>
              <w:spacing w:after="0"/>
              <w:ind w:right="-18"/>
              <w:jc w:val="both"/>
              <w:rPr>
                <w:rFonts w:ascii="Gill Sans MT" w:hAnsi="Gill Sans MT"/>
                <w:sz w:val="24"/>
                <w:szCs w:val="24"/>
              </w:rPr>
            </w:pPr>
            <w:r>
              <w:rPr>
                <w:rFonts w:ascii="Gill Sans MT" w:hAnsi="Gill Sans MT"/>
                <w:sz w:val="24"/>
                <w:szCs w:val="24"/>
              </w:rPr>
              <w:t xml:space="preserve">NB : </w:t>
            </w:r>
            <w:r w:rsidRPr="0011736B">
              <w:rPr>
                <w:rFonts w:ascii="Gill Sans MT" w:hAnsi="Gill Sans MT" w:cs="Calibri"/>
                <w:sz w:val="24"/>
                <w:szCs w:val="24"/>
              </w:rPr>
              <w:t>Tout(e) candidat(e) ayant contribué à la mise en œuvre du projet HUAMSI, en tant que salarié d’une des structures impliquées dans la mise en œuvre ou tout autre motif de conflit d’intérêt conduira également à l’exclusion d’une candidature.</w:t>
            </w:r>
            <w:r w:rsidRPr="0011736B">
              <w:rPr>
                <w:rFonts w:ascii="Gill Sans MT" w:hAnsi="Gill Sans MT"/>
                <w:sz w:val="24"/>
                <w:szCs w:val="24"/>
              </w:rPr>
              <w:t xml:space="preserve">            </w:t>
            </w:r>
          </w:p>
          <w:p w14:paraId="36A7A89D" w14:textId="7AC46B16" w:rsidR="00D42B13" w:rsidRPr="007A5AC9" w:rsidRDefault="00D42B13" w:rsidP="007A5AC9">
            <w:pPr>
              <w:pStyle w:val="Commentaire"/>
              <w:spacing w:line="276" w:lineRule="auto"/>
              <w:jc w:val="both"/>
              <w:rPr>
                <w:rFonts w:ascii="Gill Sans MT" w:hAnsi="Gill Sans MT"/>
                <w:sz w:val="24"/>
                <w:szCs w:val="24"/>
              </w:rPr>
            </w:pPr>
          </w:p>
        </w:tc>
      </w:tr>
      <w:tr w:rsidR="00F56A5D" w:rsidRPr="00B26449" w14:paraId="38D368E2" w14:textId="77777777" w:rsidTr="00004B7C">
        <w:tc>
          <w:tcPr>
            <w:tcW w:w="11057" w:type="dxa"/>
            <w:gridSpan w:val="2"/>
            <w:shd w:val="clear" w:color="auto" w:fill="F4B083" w:themeFill="accent2" w:themeFillTint="99"/>
          </w:tcPr>
          <w:p w14:paraId="63A129F4" w14:textId="665659BB" w:rsidR="00F56A5D" w:rsidRPr="001A6BC2" w:rsidRDefault="002F0EFF" w:rsidP="001A6BC2">
            <w:pPr>
              <w:overflowPunct w:val="0"/>
              <w:autoSpaceDE w:val="0"/>
              <w:autoSpaceDN w:val="0"/>
              <w:adjustRightInd w:val="0"/>
              <w:ind w:right="-270"/>
              <w:contextualSpacing/>
              <w:jc w:val="both"/>
              <w:textAlignment w:val="baseline"/>
              <w:rPr>
                <w:rFonts w:ascii="Gill Sans MT" w:hAnsi="Gill Sans MT"/>
                <w:b/>
                <w:sz w:val="24"/>
                <w:lang w:eastAsia="en-US"/>
              </w:rPr>
            </w:pPr>
            <w:r>
              <w:rPr>
                <w:rFonts w:ascii="Gill Sans MT" w:hAnsi="Gill Sans MT"/>
                <w:b/>
                <w:sz w:val="24"/>
                <w:szCs w:val="24"/>
              </w:rPr>
              <w:t>1</w:t>
            </w:r>
            <w:r w:rsidR="008C645E">
              <w:rPr>
                <w:rFonts w:ascii="Gill Sans MT" w:hAnsi="Gill Sans MT"/>
                <w:b/>
                <w:sz w:val="24"/>
                <w:szCs w:val="24"/>
              </w:rPr>
              <w:t>1</w:t>
            </w:r>
            <w:r w:rsidR="001A6BC2" w:rsidRPr="0005020E">
              <w:rPr>
                <w:rFonts w:ascii="Gill Sans MT" w:hAnsi="Gill Sans MT"/>
                <w:b/>
                <w:sz w:val="24"/>
                <w:szCs w:val="24"/>
              </w:rPr>
              <w:t xml:space="preserve">. </w:t>
            </w:r>
            <w:r w:rsidR="00CD3C75">
              <w:rPr>
                <w:rFonts w:ascii="Gill Sans MT" w:hAnsi="Gill Sans MT"/>
                <w:b/>
                <w:sz w:val="24"/>
                <w:szCs w:val="24"/>
              </w:rPr>
              <w:t>Evaluation</w:t>
            </w:r>
            <w:r w:rsidR="004D5471">
              <w:rPr>
                <w:rFonts w:ascii="Gill Sans MT" w:hAnsi="Gill Sans MT"/>
                <w:b/>
                <w:sz w:val="24"/>
                <w:szCs w:val="24"/>
              </w:rPr>
              <w:t xml:space="preserve"> et sélection des offres </w:t>
            </w:r>
          </w:p>
        </w:tc>
      </w:tr>
      <w:tr w:rsidR="00F56A5D" w:rsidRPr="00B26449" w14:paraId="306EFC62" w14:textId="77777777" w:rsidTr="00004B7C">
        <w:tc>
          <w:tcPr>
            <w:tcW w:w="11057" w:type="dxa"/>
            <w:gridSpan w:val="2"/>
            <w:shd w:val="clear" w:color="auto" w:fill="auto"/>
          </w:tcPr>
          <w:p w14:paraId="6C12D2F5" w14:textId="77777777" w:rsidR="004D5471" w:rsidRDefault="004D5471" w:rsidP="005C4552">
            <w:pPr>
              <w:autoSpaceDE w:val="0"/>
              <w:autoSpaceDN w:val="0"/>
              <w:adjustRightInd w:val="0"/>
              <w:spacing w:after="0"/>
              <w:ind w:right="-18"/>
              <w:jc w:val="both"/>
              <w:rPr>
                <w:rFonts w:ascii="Gill Sans MT" w:hAnsi="Gill Sans MT"/>
                <w:sz w:val="24"/>
                <w:szCs w:val="24"/>
              </w:rPr>
            </w:pPr>
          </w:p>
          <w:p w14:paraId="07A55573"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 xml:space="preserve">Critères d’éligibilité administratifs (listés par statut des candidats) : </w:t>
            </w:r>
          </w:p>
          <w:p w14:paraId="6CCBD0A0" w14:textId="77777777" w:rsidR="004D5471" w:rsidRPr="00004B7C" w:rsidRDefault="004D5471" w:rsidP="00004B7C">
            <w:pPr>
              <w:shd w:val="clear" w:color="auto" w:fill="FFD966" w:themeFill="accent4" w:themeFillTint="99"/>
              <w:autoSpaceDE w:val="0"/>
              <w:autoSpaceDN w:val="0"/>
              <w:adjustRightInd w:val="0"/>
              <w:spacing w:after="0"/>
              <w:ind w:right="-18"/>
              <w:jc w:val="both"/>
              <w:rPr>
                <w:rFonts w:ascii="Gill Sans MT" w:hAnsi="Gill Sans MT"/>
                <w:b/>
                <w:bCs/>
                <w:sz w:val="24"/>
                <w:szCs w:val="24"/>
              </w:rPr>
            </w:pPr>
            <w:r w:rsidRPr="00004B7C">
              <w:rPr>
                <w:rFonts w:ascii="Gill Sans MT" w:hAnsi="Gill Sans MT"/>
                <w:b/>
                <w:bCs/>
                <w:sz w:val="24"/>
                <w:szCs w:val="24"/>
              </w:rPr>
              <w:t xml:space="preserve">Pour les Consultants (professions libérales / consultants individuels) : </w:t>
            </w:r>
          </w:p>
          <w:p w14:paraId="620F7EA3"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 xml:space="preserve">Notification d’impôt </w:t>
            </w:r>
          </w:p>
          <w:p w14:paraId="077A1E71"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Avoir un compte bancaire enregistré sous le nom du consultant car toutes les transactions financières ne seront effectuées qu’à ce nom.</w:t>
            </w:r>
          </w:p>
          <w:p w14:paraId="72EE85C0" w14:textId="77777777" w:rsidR="004D5471" w:rsidRPr="004835EA" w:rsidRDefault="004D5471" w:rsidP="00595958">
            <w:pPr>
              <w:shd w:val="clear" w:color="auto" w:fill="FFD966" w:themeFill="accent4" w:themeFillTint="99"/>
              <w:autoSpaceDE w:val="0"/>
              <w:autoSpaceDN w:val="0"/>
              <w:adjustRightInd w:val="0"/>
              <w:spacing w:after="0"/>
              <w:ind w:right="-18"/>
              <w:jc w:val="both"/>
              <w:rPr>
                <w:rFonts w:ascii="Gill Sans MT" w:hAnsi="Gill Sans MT"/>
                <w:b/>
                <w:bCs/>
                <w:sz w:val="24"/>
                <w:szCs w:val="24"/>
              </w:rPr>
            </w:pPr>
            <w:r w:rsidRPr="004835EA">
              <w:rPr>
                <w:rFonts w:ascii="Gill Sans MT" w:hAnsi="Gill Sans MT"/>
                <w:b/>
                <w:bCs/>
                <w:sz w:val="24"/>
                <w:szCs w:val="24"/>
              </w:rPr>
              <w:t xml:space="preserve">Pour les Cabinets de consultance / entreprises </w:t>
            </w:r>
          </w:p>
          <w:p w14:paraId="438E1980"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Notification d’impôt</w:t>
            </w:r>
          </w:p>
          <w:p w14:paraId="3D751BFE"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Attestation fiscale</w:t>
            </w:r>
          </w:p>
          <w:p w14:paraId="50BFA69B"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Registre de commerce/RCCM</w:t>
            </w:r>
          </w:p>
          <w:p w14:paraId="63675F26"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lastRenderedPageBreak/>
              <w:t>•</w:t>
            </w:r>
            <w:r w:rsidRPr="004D5471">
              <w:rPr>
                <w:rFonts w:ascii="Gill Sans MT" w:hAnsi="Gill Sans MT"/>
                <w:sz w:val="24"/>
                <w:szCs w:val="24"/>
              </w:rPr>
              <w:tab/>
              <w:t>Identification nationale</w:t>
            </w:r>
          </w:p>
          <w:p w14:paraId="0FBA22A7"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Numéro d’impôt, Autorisation de fonctionnement, Attestation fiscale en cours de validité ou toute autre preuve du dernier paiement d’impôt</w:t>
            </w:r>
          </w:p>
          <w:p w14:paraId="72D01F15"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Avoir un compte bancaire enregistré sous le nom commercial de l’entreprise car toutes les transactions financières ne seront effectuées qu’à ce nom commercial de l’entreprise</w:t>
            </w:r>
          </w:p>
          <w:p w14:paraId="35454E3C" w14:textId="77777777" w:rsidR="004D5471" w:rsidRPr="00004B7C" w:rsidRDefault="004D5471" w:rsidP="00004B7C">
            <w:pPr>
              <w:shd w:val="clear" w:color="auto" w:fill="FFD966" w:themeFill="accent4" w:themeFillTint="99"/>
              <w:autoSpaceDE w:val="0"/>
              <w:autoSpaceDN w:val="0"/>
              <w:adjustRightInd w:val="0"/>
              <w:spacing w:after="0"/>
              <w:ind w:right="-18"/>
              <w:jc w:val="both"/>
              <w:rPr>
                <w:rFonts w:ascii="Gill Sans MT" w:hAnsi="Gill Sans MT"/>
                <w:b/>
                <w:bCs/>
                <w:sz w:val="24"/>
                <w:szCs w:val="24"/>
              </w:rPr>
            </w:pPr>
            <w:r w:rsidRPr="00004B7C">
              <w:rPr>
                <w:rFonts w:ascii="Gill Sans MT" w:hAnsi="Gill Sans MT"/>
                <w:b/>
                <w:bCs/>
                <w:sz w:val="24"/>
                <w:szCs w:val="24"/>
              </w:rPr>
              <w:t>Pour les Universités, centres de recherche &amp; associations</w:t>
            </w:r>
          </w:p>
          <w:p w14:paraId="3ED712F6"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Notification d’impôt</w:t>
            </w:r>
          </w:p>
          <w:p w14:paraId="5BFF45ED"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Statuts notariés</w:t>
            </w:r>
          </w:p>
          <w:p w14:paraId="6B2A77C7"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Certificat d’enregistrement (division des affaires sociales/Division de la justice/division du plan</w:t>
            </w:r>
          </w:p>
          <w:p w14:paraId="5741EF99"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Personnalité juridique ; Arrêté du gouverneur ou du ministère national de tutelle et/ou de la Justice ou F92 pour les ASBL</w:t>
            </w:r>
          </w:p>
          <w:p w14:paraId="1791A66A"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Numéro d’impôt, Autorisation de fonctionnement, Attestation fiscale en cours de validité ou toute autre preuve du dernier paiement d’impôt</w:t>
            </w:r>
          </w:p>
          <w:p w14:paraId="75328B6F" w14:textId="49A9DE37" w:rsid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Avoir un compte bancaire enregistré sous le nom de l’institution/Universités car toutes les transactions financières ne seront effectuées qu’à ce nom.</w:t>
            </w:r>
          </w:p>
          <w:p w14:paraId="7B5E9840" w14:textId="77777777" w:rsidR="004D5471" w:rsidRDefault="004D5471" w:rsidP="004D5471">
            <w:pPr>
              <w:autoSpaceDE w:val="0"/>
              <w:autoSpaceDN w:val="0"/>
              <w:adjustRightInd w:val="0"/>
              <w:spacing w:after="0"/>
              <w:ind w:right="-18"/>
              <w:jc w:val="both"/>
              <w:rPr>
                <w:rFonts w:ascii="Gill Sans MT" w:hAnsi="Gill Sans MT"/>
                <w:sz w:val="24"/>
                <w:szCs w:val="24"/>
              </w:rPr>
            </w:pPr>
          </w:p>
          <w:p w14:paraId="0B879049" w14:textId="77777777" w:rsidR="009E5D16" w:rsidRDefault="009E5D16" w:rsidP="004D5471">
            <w:pPr>
              <w:autoSpaceDE w:val="0"/>
              <w:autoSpaceDN w:val="0"/>
              <w:adjustRightInd w:val="0"/>
              <w:spacing w:after="0"/>
              <w:ind w:right="-18"/>
              <w:jc w:val="both"/>
              <w:rPr>
                <w:rFonts w:ascii="Gill Sans MT" w:hAnsi="Gill Sans MT"/>
                <w:sz w:val="24"/>
                <w:szCs w:val="24"/>
              </w:rPr>
            </w:pPr>
          </w:p>
          <w:p w14:paraId="67606326" w14:textId="77777777" w:rsidR="004D5471" w:rsidRPr="00004B7C" w:rsidRDefault="004D5471" w:rsidP="005C4552">
            <w:pPr>
              <w:autoSpaceDE w:val="0"/>
              <w:autoSpaceDN w:val="0"/>
              <w:adjustRightInd w:val="0"/>
              <w:spacing w:after="0"/>
              <w:ind w:right="-18"/>
              <w:jc w:val="both"/>
              <w:rPr>
                <w:rFonts w:ascii="Gill Sans MT" w:hAnsi="Gill Sans MT"/>
                <w:b/>
                <w:bCs/>
                <w:sz w:val="24"/>
                <w:szCs w:val="24"/>
              </w:rPr>
            </w:pPr>
            <w:r w:rsidRPr="00004B7C">
              <w:rPr>
                <w:rFonts w:ascii="Gill Sans MT" w:hAnsi="Gill Sans MT"/>
                <w:b/>
                <w:bCs/>
                <w:sz w:val="24"/>
                <w:szCs w:val="24"/>
              </w:rPr>
              <w:t xml:space="preserve">Critères de sélection des offres : </w:t>
            </w:r>
          </w:p>
          <w:p w14:paraId="5382CD1F"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 xml:space="preserve">Le contrat sera attribué au consultant dont l'offre aura été évaluée et ayant reçue la note la plus élevée sur l’ensemble préétabli des critères (technique et financier) pondérés spécifiques à cette invitation. </w:t>
            </w:r>
          </w:p>
          <w:p w14:paraId="5C04000B" w14:textId="77777777" w:rsidR="004D5471" w:rsidRP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La pondération retenue, pour l’évaluation de l’offre technique est de 70% ;</w:t>
            </w:r>
          </w:p>
          <w:p w14:paraId="0B67792B" w14:textId="1DA1EBEE" w:rsidR="004D5471" w:rsidRDefault="004D5471" w:rsidP="004D5471">
            <w:pPr>
              <w:autoSpaceDE w:val="0"/>
              <w:autoSpaceDN w:val="0"/>
              <w:adjustRightInd w:val="0"/>
              <w:spacing w:after="0"/>
              <w:ind w:right="-18"/>
              <w:jc w:val="both"/>
              <w:rPr>
                <w:rFonts w:ascii="Gill Sans MT" w:hAnsi="Gill Sans MT"/>
                <w:sz w:val="24"/>
                <w:szCs w:val="24"/>
              </w:rPr>
            </w:pPr>
            <w:r w:rsidRPr="004D5471">
              <w:rPr>
                <w:rFonts w:ascii="Gill Sans MT" w:hAnsi="Gill Sans MT"/>
                <w:sz w:val="24"/>
                <w:szCs w:val="24"/>
              </w:rPr>
              <w:t>•</w:t>
            </w:r>
            <w:r w:rsidRPr="004D5471">
              <w:rPr>
                <w:rFonts w:ascii="Gill Sans MT" w:hAnsi="Gill Sans MT"/>
                <w:sz w:val="24"/>
                <w:szCs w:val="24"/>
              </w:rPr>
              <w:tab/>
              <w:t>La pondération retenue, pour l’évaluation de l’offre financière est de 30%</w:t>
            </w:r>
          </w:p>
          <w:tbl>
            <w:tblPr>
              <w:tblW w:w="10864" w:type="dxa"/>
              <w:tblLayout w:type="fixed"/>
              <w:tblLook w:val="04A0" w:firstRow="1" w:lastRow="0" w:firstColumn="1" w:lastColumn="0" w:noHBand="0" w:noVBand="1"/>
            </w:tblPr>
            <w:tblGrid>
              <w:gridCol w:w="927"/>
              <w:gridCol w:w="6428"/>
              <w:gridCol w:w="3509"/>
            </w:tblGrid>
            <w:tr w:rsidR="00CB33C6" w:rsidRPr="00604297" w14:paraId="53F70128" w14:textId="77777777" w:rsidTr="00004B7C">
              <w:trPr>
                <w:trHeight w:val="555"/>
              </w:trPr>
              <w:tc>
                <w:tcPr>
                  <w:tcW w:w="927" w:type="dxa"/>
                  <w:tcBorders>
                    <w:top w:val="single" w:sz="8" w:space="0" w:color="auto"/>
                    <w:left w:val="single" w:sz="8" w:space="0" w:color="auto"/>
                    <w:bottom w:val="nil"/>
                    <w:right w:val="single" w:sz="8" w:space="0" w:color="000000"/>
                  </w:tcBorders>
                  <w:shd w:val="clear" w:color="000000" w:fill="F4B084"/>
                </w:tcPr>
                <w:p w14:paraId="74DC5A59"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b/>
                      <w:bCs/>
                      <w:color w:val="000000"/>
                      <w:sz w:val="24"/>
                      <w:szCs w:val="24"/>
                      <w:lang w:eastAsia="zh-CN"/>
                    </w:rPr>
                    <w:t>N˚</w:t>
                  </w:r>
                </w:p>
              </w:tc>
              <w:tc>
                <w:tcPr>
                  <w:tcW w:w="6428" w:type="dxa"/>
                  <w:tcBorders>
                    <w:top w:val="single" w:sz="8" w:space="0" w:color="auto"/>
                    <w:left w:val="nil"/>
                    <w:bottom w:val="single" w:sz="8" w:space="0" w:color="000000"/>
                    <w:right w:val="single" w:sz="8" w:space="0" w:color="000000"/>
                  </w:tcBorders>
                  <w:shd w:val="clear" w:color="000000" w:fill="F4B084"/>
                </w:tcPr>
                <w:p w14:paraId="4482F979" w14:textId="08060799" w:rsidR="00CB33C6" w:rsidRPr="00004B7C" w:rsidRDefault="00CB33C6" w:rsidP="00CB33C6">
                  <w:pPr>
                    <w:spacing w:after="0" w:line="240" w:lineRule="auto"/>
                    <w:jc w:val="both"/>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b/>
                      <w:bCs/>
                      <w:color w:val="000000"/>
                      <w:sz w:val="24"/>
                      <w:szCs w:val="24"/>
                      <w:lang w:eastAsia="zh-CN"/>
                    </w:rPr>
                    <w:t xml:space="preserve"> Critères </w:t>
                  </w:r>
                  <w:r w:rsidR="00446A03">
                    <w:rPr>
                      <w:rFonts w:ascii="Gill Sans MT" w:eastAsia="Times New Roman" w:hAnsi="Gill Sans MT" w:cstheme="minorHAnsi"/>
                      <w:b/>
                      <w:bCs/>
                      <w:color w:val="000000"/>
                      <w:sz w:val="24"/>
                      <w:szCs w:val="24"/>
                      <w:lang w:eastAsia="zh-CN"/>
                    </w:rPr>
                    <w:t>d’</w:t>
                  </w:r>
                  <w:r w:rsidRPr="00004B7C">
                    <w:rPr>
                      <w:rFonts w:ascii="Gill Sans MT" w:eastAsia="Times New Roman" w:hAnsi="Gill Sans MT" w:cstheme="minorHAnsi"/>
                      <w:b/>
                      <w:bCs/>
                      <w:color w:val="000000"/>
                      <w:sz w:val="24"/>
                      <w:szCs w:val="24"/>
                      <w:lang w:eastAsia="zh-CN"/>
                    </w:rPr>
                    <w:t xml:space="preserve">appréciation technique des candidatures </w:t>
                  </w:r>
                </w:p>
              </w:tc>
              <w:tc>
                <w:tcPr>
                  <w:tcW w:w="3509" w:type="dxa"/>
                  <w:tcBorders>
                    <w:top w:val="single" w:sz="8" w:space="0" w:color="auto"/>
                    <w:left w:val="nil"/>
                    <w:bottom w:val="single" w:sz="8" w:space="0" w:color="000000"/>
                    <w:right w:val="single" w:sz="8" w:space="0" w:color="auto"/>
                  </w:tcBorders>
                  <w:shd w:val="clear" w:color="000000" w:fill="F4B084"/>
                </w:tcPr>
                <w:p w14:paraId="6FA97B95"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b/>
                      <w:bCs/>
                      <w:color w:val="000000"/>
                      <w:sz w:val="24"/>
                      <w:szCs w:val="24"/>
                      <w:lang w:eastAsia="zh-CN"/>
                    </w:rPr>
                    <w:t>Note/70</w:t>
                  </w:r>
                </w:p>
              </w:tc>
            </w:tr>
            <w:tr w:rsidR="00CB33C6" w:rsidRPr="00604297" w14:paraId="6E59E697"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31EE9126" w14:textId="394E0922"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b/>
                      <w:bCs/>
                      <w:sz w:val="24"/>
                      <w:szCs w:val="24"/>
                    </w:rPr>
                    <w:t>0</w:t>
                  </w:r>
                  <w:r w:rsidR="00314496">
                    <w:rPr>
                      <w:rFonts w:ascii="Gill Sans MT" w:eastAsia="Times New Roman" w:hAnsi="Gill Sans MT" w:cs="Times New Roman"/>
                      <w:b/>
                      <w:bCs/>
                      <w:sz w:val="24"/>
                      <w:szCs w:val="24"/>
                    </w:rPr>
                    <w:t>1</w:t>
                  </w:r>
                </w:p>
              </w:tc>
              <w:tc>
                <w:tcPr>
                  <w:tcW w:w="6428" w:type="dxa"/>
                  <w:tcBorders>
                    <w:top w:val="single" w:sz="8" w:space="0" w:color="auto"/>
                    <w:left w:val="nil"/>
                    <w:bottom w:val="single" w:sz="8" w:space="0" w:color="000000"/>
                    <w:right w:val="single" w:sz="8" w:space="0" w:color="000000"/>
                  </w:tcBorders>
                  <w:shd w:val="clear" w:color="auto" w:fill="auto"/>
                </w:tcPr>
                <w:p w14:paraId="28432CE2" w14:textId="25AB39B9" w:rsidR="00CB33C6" w:rsidRPr="00004B7C" w:rsidRDefault="00CB33C6" w:rsidP="00CB33C6">
                  <w:pPr>
                    <w:spacing w:after="0" w:line="240" w:lineRule="auto"/>
                    <w:jc w:val="both"/>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 xml:space="preserve">Avoir </w:t>
                  </w:r>
                  <w:r w:rsidRPr="00604297">
                    <w:rPr>
                      <w:rFonts w:ascii="Gill Sans MT" w:hAnsi="Gill Sans MT"/>
                      <w:sz w:val="24"/>
                      <w:szCs w:val="24"/>
                    </w:rPr>
                    <w:t xml:space="preserve">au minimum un </w:t>
                  </w:r>
                  <w:r w:rsidRPr="00604297">
                    <w:rPr>
                      <w:rFonts w:ascii="Gill Sans MT" w:eastAsia="Calibri" w:hAnsi="Gill Sans MT" w:cstheme="minorHAnsi"/>
                      <w:sz w:val="24"/>
                      <w:szCs w:val="24"/>
                    </w:rPr>
                    <w:t xml:space="preserve">diplôme universitaire de master en </w:t>
                  </w:r>
                  <w:r w:rsidR="00314496">
                    <w:rPr>
                      <w:rFonts w:ascii="Gill Sans MT" w:eastAsia="Calibri" w:hAnsi="Gill Sans MT" w:cstheme="minorHAnsi"/>
                      <w:sz w:val="24"/>
                      <w:szCs w:val="24"/>
                    </w:rPr>
                    <w:t>Sage-Femme</w:t>
                  </w:r>
                  <w:r w:rsidR="00AE55DA">
                    <w:rPr>
                      <w:rFonts w:ascii="Gill Sans MT" w:eastAsia="Calibri" w:hAnsi="Gill Sans MT" w:cstheme="minorHAnsi"/>
                      <w:sz w:val="24"/>
                      <w:szCs w:val="24"/>
                    </w:rPr>
                    <w:t xml:space="preserve">, </w:t>
                  </w:r>
                  <w:r w:rsidRPr="00604297">
                    <w:rPr>
                      <w:rFonts w:ascii="Gill Sans MT" w:hAnsi="Gill Sans MT"/>
                      <w:sz w:val="24"/>
                      <w:szCs w:val="24"/>
                    </w:rPr>
                    <w:t xml:space="preserve">Santé publique, Développement rural, Développement international, Sociologie, Philosophie &amp; Anthropologie, Communication &amp; Développement, Statistique </w:t>
                  </w:r>
                  <w:r w:rsidRPr="00604297">
                    <w:rPr>
                      <w:rFonts w:ascii="Gill Sans MT" w:eastAsia="Calibri" w:hAnsi="Gill Sans MT" w:cstheme="minorHAnsi"/>
                      <w:sz w:val="24"/>
                      <w:szCs w:val="24"/>
                    </w:rPr>
                    <w:t>ou tout autre domaine pertinent</w:t>
                  </w:r>
                  <w:r w:rsidR="00AE55DA">
                    <w:rPr>
                      <w:rFonts w:ascii="Gill Sans MT" w:eastAsia="Calibri" w:hAnsi="Gill Sans MT" w:cstheme="minorHAnsi"/>
                      <w:sz w:val="24"/>
                      <w:szCs w:val="24"/>
                    </w:rPr>
                    <w:t> </w:t>
                  </w:r>
                  <w:r w:rsidR="00AE55DA">
                    <w:rPr>
                      <w:rFonts w:ascii="Gill Sans MT" w:hAnsi="Gill Sans MT" w:cstheme="minorHAnsi"/>
                      <w:sz w:val="24"/>
                      <w:szCs w:val="24"/>
                    </w:rPr>
                    <w:t xml:space="preserve">; </w:t>
                  </w:r>
                </w:p>
              </w:tc>
              <w:tc>
                <w:tcPr>
                  <w:tcW w:w="3509" w:type="dxa"/>
                  <w:tcBorders>
                    <w:top w:val="single" w:sz="8" w:space="0" w:color="auto"/>
                    <w:left w:val="nil"/>
                    <w:bottom w:val="single" w:sz="8" w:space="0" w:color="000000"/>
                    <w:right w:val="single" w:sz="8" w:space="0" w:color="auto"/>
                  </w:tcBorders>
                  <w:shd w:val="clear" w:color="auto" w:fill="auto"/>
                </w:tcPr>
                <w:p w14:paraId="341D97EB"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10 points</w:t>
                  </w:r>
                </w:p>
              </w:tc>
            </w:tr>
            <w:tr w:rsidR="00CB33C6" w:rsidRPr="00604297" w14:paraId="14AF3201"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09F00EFE" w14:textId="41513D3C"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b/>
                      <w:bCs/>
                      <w:sz w:val="24"/>
                      <w:szCs w:val="24"/>
                    </w:rPr>
                    <w:t>0</w:t>
                  </w:r>
                  <w:r w:rsidR="00314496">
                    <w:rPr>
                      <w:rFonts w:ascii="Gill Sans MT" w:eastAsia="Times New Roman" w:hAnsi="Gill Sans MT" w:cs="Times New Roman"/>
                      <w:b/>
                      <w:bCs/>
                      <w:sz w:val="24"/>
                      <w:szCs w:val="24"/>
                    </w:rPr>
                    <w:t>2</w:t>
                  </w:r>
                </w:p>
              </w:tc>
              <w:tc>
                <w:tcPr>
                  <w:tcW w:w="6428" w:type="dxa"/>
                  <w:tcBorders>
                    <w:top w:val="single" w:sz="8" w:space="0" w:color="auto"/>
                    <w:left w:val="nil"/>
                    <w:bottom w:val="single" w:sz="8" w:space="0" w:color="000000"/>
                    <w:right w:val="single" w:sz="8" w:space="0" w:color="000000"/>
                  </w:tcBorders>
                  <w:shd w:val="clear" w:color="auto" w:fill="auto"/>
                </w:tcPr>
                <w:p w14:paraId="597BDB8C" w14:textId="5B2BD41C" w:rsidR="00CB33C6" w:rsidRPr="00004B7C" w:rsidRDefault="00CB33C6" w:rsidP="00CB33C6">
                  <w:pPr>
                    <w:spacing w:after="0" w:line="240" w:lineRule="auto"/>
                    <w:jc w:val="both"/>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 xml:space="preserve">Avoir huit ans </w:t>
                  </w:r>
                  <w:r w:rsidRPr="00604297">
                    <w:rPr>
                      <w:rFonts w:ascii="Gill Sans MT" w:eastAsia="Times New Roman" w:hAnsi="Gill Sans MT" w:cstheme="minorHAnsi"/>
                      <w:sz w:val="24"/>
                      <w:szCs w:val="24"/>
                      <w:lang w:val="fr-CD" w:eastAsia="fr-CD"/>
                    </w:rPr>
                    <w:t xml:space="preserve">(8) années </w:t>
                  </w:r>
                  <w:r w:rsidRPr="00604297">
                    <w:rPr>
                      <w:rFonts w:ascii="Gill Sans MT" w:eastAsia="Times New Roman" w:hAnsi="Gill Sans MT" w:cs="Times New Roman"/>
                      <w:sz w:val="24"/>
                      <w:szCs w:val="24"/>
                    </w:rPr>
                    <w:t>d’expériences professionnelles</w:t>
                  </w:r>
                  <w:r w:rsidRPr="00604297">
                    <w:rPr>
                      <w:rFonts w:ascii="Gill Sans MT" w:eastAsia="Calibri" w:hAnsi="Gill Sans MT" w:cstheme="minorHAnsi"/>
                      <w:sz w:val="24"/>
                      <w:szCs w:val="24"/>
                    </w:rPr>
                    <w:t xml:space="preserve"> dans les conduites des R</w:t>
                  </w:r>
                  <w:r w:rsidR="00AE55DA">
                    <w:rPr>
                      <w:rFonts w:ascii="Gill Sans MT" w:eastAsia="Calibri" w:hAnsi="Gill Sans MT" w:cstheme="minorHAnsi"/>
                      <w:sz w:val="24"/>
                      <w:szCs w:val="24"/>
                    </w:rPr>
                    <w:t>echerche</w:t>
                  </w:r>
                  <w:r w:rsidR="00314496">
                    <w:rPr>
                      <w:rFonts w:ascii="Gill Sans MT" w:eastAsia="Calibri" w:hAnsi="Gill Sans MT" w:cstheme="minorHAnsi"/>
                      <w:sz w:val="24"/>
                      <w:szCs w:val="24"/>
                    </w:rPr>
                    <w:t>s</w:t>
                  </w:r>
                  <w:r w:rsidRPr="00604297">
                    <w:rPr>
                      <w:rFonts w:ascii="Gill Sans MT" w:eastAsia="Calibri" w:hAnsi="Gill Sans MT" w:cstheme="minorHAnsi"/>
                      <w:sz w:val="24"/>
                      <w:szCs w:val="24"/>
                    </w:rPr>
                    <w:t xml:space="preserve">, Etudes, Enquêtes </w:t>
                  </w:r>
                  <w:r w:rsidRPr="00604297">
                    <w:rPr>
                      <w:rFonts w:ascii="Gill Sans MT" w:hAnsi="Gill Sans MT"/>
                      <w:sz w:val="24"/>
                      <w:szCs w:val="24"/>
                    </w:rPr>
                    <w:t>dans un domaine similaire dans le Grand Nord-Kivu</w:t>
                  </w:r>
                  <w:r w:rsidR="00AE55DA">
                    <w:rPr>
                      <w:rFonts w:ascii="Gill Sans MT" w:hAnsi="Gill Sans MT"/>
                      <w:sz w:val="24"/>
                      <w:szCs w:val="24"/>
                    </w:rPr>
                    <w:t xml:space="preserve"> </w:t>
                  </w:r>
                  <w:r w:rsidRPr="00604297">
                    <w:rPr>
                      <w:rFonts w:ascii="Gill Sans MT" w:hAnsi="Gill Sans MT"/>
                      <w:sz w:val="24"/>
                      <w:szCs w:val="24"/>
                    </w:rPr>
                    <w:t xml:space="preserve">;  </w:t>
                  </w:r>
                </w:p>
              </w:tc>
              <w:tc>
                <w:tcPr>
                  <w:tcW w:w="3509" w:type="dxa"/>
                  <w:tcBorders>
                    <w:top w:val="single" w:sz="8" w:space="0" w:color="auto"/>
                    <w:left w:val="nil"/>
                    <w:bottom w:val="single" w:sz="8" w:space="0" w:color="000000"/>
                    <w:right w:val="single" w:sz="8" w:space="0" w:color="auto"/>
                  </w:tcBorders>
                  <w:shd w:val="clear" w:color="auto" w:fill="auto"/>
                </w:tcPr>
                <w:p w14:paraId="7FA26951"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10 points</w:t>
                  </w:r>
                </w:p>
              </w:tc>
            </w:tr>
            <w:tr w:rsidR="00CB33C6" w:rsidRPr="00604297" w14:paraId="37D59FE8"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201E014B" w14:textId="74CAD97F"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b/>
                      <w:bCs/>
                      <w:sz w:val="24"/>
                      <w:szCs w:val="24"/>
                    </w:rPr>
                    <w:t>0</w:t>
                  </w:r>
                  <w:r w:rsidR="00314496">
                    <w:rPr>
                      <w:rFonts w:ascii="Gill Sans MT" w:eastAsia="Times New Roman" w:hAnsi="Gill Sans MT" w:cs="Times New Roman"/>
                      <w:b/>
                      <w:bCs/>
                      <w:sz w:val="24"/>
                      <w:szCs w:val="24"/>
                    </w:rPr>
                    <w:t>3</w:t>
                  </w:r>
                </w:p>
              </w:tc>
              <w:tc>
                <w:tcPr>
                  <w:tcW w:w="6428" w:type="dxa"/>
                  <w:tcBorders>
                    <w:top w:val="single" w:sz="8" w:space="0" w:color="auto"/>
                    <w:left w:val="nil"/>
                    <w:bottom w:val="single" w:sz="8" w:space="0" w:color="000000"/>
                    <w:right w:val="single" w:sz="8" w:space="0" w:color="000000"/>
                  </w:tcBorders>
                  <w:shd w:val="clear" w:color="auto" w:fill="auto"/>
                </w:tcPr>
                <w:p w14:paraId="3A24652D" w14:textId="77777777" w:rsidR="00CB33C6" w:rsidRPr="00004B7C" w:rsidRDefault="00CB33C6" w:rsidP="00CB33C6">
                  <w:pPr>
                    <w:spacing w:after="0" w:line="240" w:lineRule="auto"/>
                    <w:jc w:val="both"/>
                    <w:rPr>
                      <w:rFonts w:ascii="Gill Sans MT" w:eastAsia="Times New Roman" w:hAnsi="Gill Sans MT" w:cstheme="minorHAnsi"/>
                      <w:b/>
                      <w:bCs/>
                      <w:color w:val="000000"/>
                      <w:sz w:val="24"/>
                      <w:szCs w:val="24"/>
                      <w:lang w:eastAsia="zh-CN"/>
                    </w:rPr>
                  </w:pPr>
                  <w:r w:rsidRPr="00604297">
                    <w:rPr>
                      <w:rFonts w:ascii="Gill Sans MT" w:hAnsi="Gill Sans MT"/>
                      <w:sz w:val="24"/>
                      <w:szCs w:val="24"/>
                    </w:rPr>
                    <w:t xml:space="preserve">Avoir déjà produits plusieurs articles, livre et publication scientifique dans les revues nationales et internationales </w:t>
                  </w:r>
                  <w:r w:rsidRPr="00604297">
                    <w:rPr>
                      <w:rFonts w:ascii="Gill Sans MT" w:eastAsia="Times New Roman" w:hAnsi="Gill Sans MT" w:cs="Times New Roman"/>
                      <w:sz w:val="24"/>
                      <w:szCs w:val="24"/>
                    </w:rPr>
                    <w:t xml:space="preserve">avec accent mis sur les </w:t>
                  </w:r>
                  <w:r w:rsidRPr="00604297">
                    <w:rPr>
                      <w:rFonts w:ascii="Gill Sans MT" w:eastAsia="Calibri" w:hAnsi="Gill Sans MT" w:cstheme="minorHAnsi"/>
                      <w:sz w:val="24"/>
                      <w:szCs w:val="24"/>
                    </w:rPr>
                    <w:t>capacités d’analyses et de production des réflexions/orientations stratégiques de haut niveau </w:t>
                  </w:r>
                  <w:r w:rsidRPr="00604297">
                    <w:rPr>
                      <w:rFonts w:ascii="Gill Sans MT" w:eastAsia="Times New Roman" w:hAnsi="Gill Sans MT" w:cs="Times New Roman"/>
                      <w:sz w:val="24"/>
                      <w:szCs w:val="24"/>
                    </w:rPr>
                    <w:t>;</w:t>
                  </w:r>
                </w:p>
              </w:tc>
              <w:tc>
                <w:tcPr>
                  <w:tcW w:w="3509" w:type="dxa"/>
                  <w:tcBorders>
                    <w:top w:val="single" w:sz="8" w:space="0" w:color="auto"/>
                    <w:left w:val="nil"/>
                    <w:bottom w:val="single" w:sz="8" w:space="0" w:color="000000"/>
                    <w:right w:val="single" w:sz="8" w:space="0" w:color="auto"/>
                  </w:tcBorders>
                  <w:shd w:val="clear" w:color="auto" w:fill="auto"/>
                </w:tcPr>
                <w:p w14:paraId="214A3B67"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10 points</w:t>
                  </w:r>
                </w:p>
              </w:tc>
            </w:tr>
            <w:tr w:rsidR="00CB33C6" w:rsidRPr="00604297" w14:paraId="16911184"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196457AF" w14:textId="509AA6B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b/>
                      <w:bCs/>
                      <w:sz w:val="24"/>
                      <w:szCs w:val="24"/>
                    </w:rPr>
                    <w:t>0</w:t>
                  </w:r>
                  <w:r w:rsidR="00314496">
                    <w:rPr>
                      <w:rFonts w:ascii="Gill Sans MT" w:eastAsia="Times New Roman" w:hAnsi="Gill Sans MT" w:cs="Times New Roman"/>
                      <w:b/>
                      <w:bCs/>
                      <w:sz w:val="24"/>
                      <w:szCs w:val="24"/>
                    </w:rPr>
                    <w:t>4</w:t>
                  </w:r>
                </w:p>
              </w:tc>
              <w:tc>
                <w:tcPr>
                  <w:tcW w:w="6428" w:type="dxa"/>
                  <w:tcBorders>
                    <w:top w:val="single" w:sz="8" w:space="0" w:color="auto"/>
                    <w:left w:val="nil"/>
                    <w:bottom w:val="single" w:sz="8" w:space="0" w:color="000000"/>
                    <w:right w:val="single" w:sz="8" w:space="0" w:color="000000"/>
                  </w:tcBorders>
                  <w:shd w:val="clear" w:color="auto" w:fill="auto"/>
                </w:tcPr>
                <w:p w14:paraId="2BD192FE" w14:textId="787D5461" w:rsidR="00CB33C6" w:rsidRPr="00004B7C" w:rsidRDefault="00CB33C6" w:rsidP="0083282D">
                  <w:pPr>
                    <w:spacing w:after="0"/>
                    <w:ind w:right="59"/>
                    <w:jc w:val="both"/>
                    <w:textAlignment w:val="baseline"/>
                    <w:rPr>
                      <w:rFonts w:ascii="Gill Sans MT" w:eastAsia="Calibri" w:hAnsi="Gill Sans MT" w:cstheme="minorHAnsi"/>
                      <w:sz w:val="24"/>
                      <w:szCs w:val="24"/>
                    </w:rPr>
                  </w:pPr>
                  <w:r w:rsidRPr="00604297">
                    <w:rPr>
                      <w:rFonts w:ascii="Gill Sans MT" w:eastAsia="Times New Roman" w:hAnsi="Gill Sans MT" w:cs="Times New Roman"/>
                      <w:sz w:val="24"/>
                      <w:szCs w:val="24"/>
                    </w:rPr>
                    <w:t>Faire preuve de clarté et de logique dans la proposition technique (méthodologie, synchronisation, etc.) suivant les normes pour obtenir les livrables</w:t>
                  </w:r>
                  <w:r w:rsidR="006F32F7">
                    <w:rPr>
                      <w:rFonts w:ascii="Gill Sans MT" w:eastAsia="Times New Roman" w:hAnsi="Gill Sans MT" w:cs="Times New Roman"/>
                      <w:sz w:val="24"/>
                      <w:szCs w:val="24"/>
                    </w:rPr>
                    <w:t xml:space="preserve"> ; </w:t>
                  </w:r>
                </w:p>
              </w:tc>
              <w:tc>
                <w:tcPr>
                  <w:tcW w:w="3509" w:type="dxa"/>
                  <w:tcBorders>
                    <w:top w:val="single" w:sz="8" w:space="0" w:color="auto"/>
                    <w:left w:val="nil"/>
                    <w:bottom w:val="single" w:sz="8" w:space="0" w:color="000000"/>
                    <w:right w:val="single" w:sz="8" w:space="0" w:color="auto"/>
                  </w:tcBorders>
                  <w:shd w:val="clear" w:color="auto" w:fill="auto"/>
                </w:tcPr>
                <w:p w14:paraId="2200DFA9" w14:textId="367152FF" w:rsidR="00CB33C6" w:rsidRPr="00004B7C" w:rsidRDefault="00AE55DA" w:rsidP="00CB33C6">
                  <w:pPr>
                    <w:spacing w:after="0" w:line="240" w:lineRule="auto"/>
                    <w:jc w:val="center"/>
                    <w:rPr>
                      <w:rFonts w:ascii="Gill Sans MT" w:eastAsia="Times New Roman" w:hAnsi="Gill Sans MT" w:cstheme="minorHAnsi"/>
                      <w:b/>
                      <w:bCs/>
                      <w:color w:val="000000"/>
                      <w:sz w:val="24"/>
                      <w:szCs w:val="24"/>
                      <w:lang w:eastAsia="zh-CN"/>
                    </w:rPr>
                  </w:pPr>
                  <w:r>
                    <w:rPr>
                      <w:rFonts w:ascii="Gill Sans MT" w:eastAsia="Times New Roman" w:hAnsi="Gill Sans MT" w:cs="Times New Roman"/>
                      <w:sz w:val="24"/>
                      <w:szCs w:val="24"/>
                    </w:rPr>
                    <w:t>10</w:t>
                  </w:r>
                  <w:r w:rsidR="00CB33C6" w:rsidRPr="00604297">
                    <w:rPr>
                      <w:rFonts w:ascii="Gill Sans MT" w:eastAsia="Times New Roman" w:hAnsi="Gill Sans MT" w:cs="Times New Roman"/>
                      <w:sz w:val="24"/>
                      <w:szCs w:val="24"/>
                    </w:rPr>
                    <w:t xml:space="preserve"> points</w:t>
                  </w:r>
                </w:p>
              </w:tc>
            </w:tr>
            <w:tr w:rsidR="00CB33C6" w:rsidRPr="00604297" w14:paraId="1F2BE665"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5659B47E" w14:textId="120627AC" w:rsidR="00CB33C6" w:rsidRPr="00604297" w:rsidRDefault="00CB33C6" w:rsidP="00CB33C6">
                  <w:pPr>
                    <w:spacing w:after="0" w:line="240" w:lineRule="auto"/>
                    <w:jc w:val="center"/>
                    <w:rPr>
                      <w:rFonts w:ascii="Gill Sans MT" w:eastAsia="Times New Roman" w:hAnsi="Gill Sans MT" w:cs="Times New Roman"/>
                      <w:b/>
                      <w:bCs/>
                      <w:sz w:val="24"/>
                      <w:szCs w:val="24"/>
                    </w:rPr>
                  </w:pPr>
                  <w:r w:rsidRPr="00604297">
                    <w:rPr>
                      <w:rFonts w:ascii="Gill Sans MT" w:eastAsia="Times New Roman" w:hAnsi="Gill Sans MT" w:cs="Times New Roman"/>
                      <w:b/>
                      <w:bCs/>
                      <w:sz w:val="24"/>
                      <w:szCs w:val="24"/>
                    </w:rPr>
                    <w:t>0</w:t>
                  </w:r>
                  <w:r w:rsidR="00314496">
                    <w:rPr>
                      <w:rFonts w:ascii="Gill Sans MT" w:eastAsia="Times New Roman" w:hAnsi="Gill Sans MT" w:cs="Times New Roman"/>
                      <w:b/>
                      <w:bCs/>
                      <w:sz w:val="24"/>
                      <w:szCs w:val="24"/>
                    </w:rPr>
                    <w:t>5</w:t>
                  </w:r>
                </w:p>
              </w:tc>
              <w:tc>
                <w:tcPr>
                  <w:tcW w:w="6428" w:type="dxa"/>
                  <w:tcBorders>
                    <w:top w:val="single" w:sz="8" w:space="0" w:color="auto"/>
                    <w:left w:val="nil"/>
                    <w:bottom w:val="single" w:sz="8" w:space="0" w:color="000000"/>
                    <w:right w:val="single" w:sz="8" w:space="0" w:color="000000"/>
                  </w:tcBorders>
                  <w:shd w:val="clear" w:color="auto" w:fill="auto"/>
                </w:tcPr>
                <w:p w14:paraId="4A6E20D0" w14:textId="459E149E" w:rsidR="00CB33C6" w:rsidRPr="00604297" w:rsidDel="001C5DB4" w:rsidRDefault="00CB33C6" w:rsidP="0083282D">
                  <w:pPr>
                    <w:spacing w:after="0"/>
                    <w:ind w:right="59"/>
                    <w:jc w:val="both"/>
                    <w:textAlignment w:val="baseline"/>
                    <w:rPr>
                      <w:rFonts w:ascii="Gill Sans MT" w:eastAsia="Times New Roman" w:hAnsi="Gill Sans MT" w:cs="Times New Roman"/>
                      <w:sz w:val="24"/>
                      <w:szCs w:val="24"/>
                    </w:rPr>
                  </w:pPr>
                  <w:r w:rsidRPr="00604297">
                    <w:rPr>
                      <w:rFonts w:ascii="Gill Sans MT" w:eastAsia="Calibri" w:hAnsi="Gill Sans MT" w:cstheme="minorHAnsi"/>
                      <w:sz w:val="24"/>
                      <w:szCs w:val="24"/>
                    </w:rPr>
                    <w:t>Avoir une parfaite maitrise des logiciels de collecte de données et d’analyse des données</w:t>
                  </w:r>
                  <w:r w:rsidR="0083282D">
                    <w:rPr>
                      <w:rFonts w:ascii="Gill Sans MT" w:eastAsia="Calibri" w:hAnsi="Gill Sans MT" w:cstheme="minorHAnsi"/>
                      <w:sz w:val="24"/>
                      <w:szCs w:val="24"/>
                    </w:rPr>
                    <w:t xml:space="preserve"> ; </w:t>
                  </w:r>
                </w:p>
              </w:tc>
              <w:tc>
                <w:tcPr>
                  <w:tcW w:w="3509" w:type="dxa"/>
                  <w:tcBorders>
                    <w:top w:val="single" w:sz="8" w:space="0" w:color="auto"/>
                    <w:left w:val="nil"/>
                    <w:bottom w:val="single" w:sz="8" w:space="0" w:color="000000"/>
                    <w:right w:val="single" w:sz="8" w:space="0" w:color="auto"/>
                  </w:tcBorders>
                  <w:shd w:val="clear" w:color="auto" w:fill="auto"/>
                </w:tcPr>
                <w:p w14:paraId="7DED99A2" w14:textId="77777777" w:rsidR="00CB33C6" w:rsidRPr="00604297" w:rsidRDefault="00CB33C6" w:rsidP="00CB33C6">
                  <w:pPr>
                    <w:spacing w:after="0" w:line="240" w:lineRule="auto"/>
                    <w:jc w:val="center"/>
                    <w:rPr>
                      <w:rFonts w:ascii="Gill Sans MT" w:eastAsia="Times New Roman" w:hAnsi="Gill Sans MT" w:cs="Times New Roman"/>
                      <w:sz w:val="24"/>
                      <w:szCs w:val="24"/>
                    </w:rPr>
                  </w:pPr>
                  <w:r w:rsidRPr="00604297">
                    <w:rPr>
                      <w:rFonts w:ascii="Gill Sans MT" w:eastAsia="Times New Roman" w:hAnsi="Gill Sans MT" w:cs="Times New Roman"/>
                      <w:sz w:val="24"/>
                      <w:szCs w:val="24"/>
                    </w:rPr>
                    <w:t>5 points</w:t>
                  </w:r>
                </w:p>
              </w:tc>
            </w:tr>
            <w:tr w:rsidR="00CB33C6" w:rsidRPr="00604297" w14:paraId="276D0141"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723284FC" w14:textId="543FF904"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b/>
                      <w:bCs/>
                      <w:sz w:val="24"/>
                      <w:szCs w:val="24"/>
                    </w:rPr>
                    <w:lastRenderedPageBreak/>
                    <w:t>0</w:t>
                  </w:r>
                  <w:r w:rsidR="00314496">
                    <w:rPr>
                      <w:rFonts w:ascii="Gill Sans MT" w:eastAsia="Times New Roman" w:hAnsi="Gill Sans MT" w:cs="Times New Roman"/>
                      <w:b/>
                      <w:bCs/>
                      <w:sz w:val="24"/>
                      <w:szCs w:val="24"/>
                    </w:rPr>
                    <w:t>6</w:t>
                  </w:r>
                </w:p>
              </w:tc>
              <w:tc>
                <w:tcPr>
                  <w:tcW w:w="6428" w:type="dxa"/>
                  <w:tcBorders>
                    <w:top w:val="single" w:sz="8" w:space="0" w:color="auto"/>
                    <w:left w:val="nil"/>
                    <w:bottom w:val="single" w:sz="8" w:space="0" w:color="000000"/>
                    <w:right w:val="single" w:sz="8" w:space="0" w:color="000000"/>
                  </w:tcBorders>
                  <w:shd w:val="clear" w:color="auto" w:fill="auto"/>
                </w:tcPr>
                <w:p w14:paraId="17249EA7" w14:textId="77777777" w:rsidR="00CB33C6" w:rsidRPr="00004B7C" w:rsidRDefault="00CB33C6" w:rsidP="00CB33C6">
                  <w:pPr>
                    <w:spacing w:after="0" w:line="240" w:lineRule="auto"/>
                    <w:jc w:val="both"/>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 xml:space="preserve">Avoir une bonne connaissance du contexte de la Zone de Santé de Beni et des enjeux liés au Renforcement du Système de Soins de Santé Primaires et Secondaire ; </w:t>
                  </w:r>
                </w:p>
              </w:tc>
              <w:tc>
                <w:tcPr>
                  <w:tcW w:w="3509" w:type="dxa"/>
                  <w:tcBorders>
                    <w:top w:val="single" w:sz="8" w:space="0" w:color="auto"/>
                    <w:left w:val="nil"/>
                    <w:bottom w:val="single" w:sz="8" w:space="0" w:color="000000"/>
                    <w:right w:val="single" w:sz="8" w:space="0" w:color="auto"/>
                  </w:tcBorders>
                  <w:shd w:val="clear" w:color="auto" w:fill="auto"/>
                </w:tcPr>
                <w:p w14:paraId="72E71DBE"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10 points</w:t>
                  </w:r>
                </w:p>
              </w:tc>
            </w:tr>
            <w:tr w:rsidR="00CB33C6" w:rsidRPr="00604297" w14:paraId="30E626BC"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1BD5DE93" w14:textId="1EA1096F"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b/>
                      <w:bCs/>
                      <w:sz w:val="24"/>
                      <w:szCs w:val="24"/>
                    </w:rPr>
                    <w:t>0</w:t>
                  </w:r>
                  <w:r w:rsidR="00314496">
                    <w:rPr>
                      <w:rFonts w:ascii="Gill Sans MT" w:eastAsia="Times New Roman" w:hAnsi="Gill Sans MT" w:cs="Times New Roman"/>
                      <w:b/>
                      <w:bCs/>
                      <w:sz w:val="24"/>
                      <w:szCs w:val="24"/>
                    </w:rPr>
                    <w:t>7</w:t>
                  </w:r>
                </w:p>
              </w:tc>
              <w:tc>
                <w:tcPr>
                  <w:tcW w:w="6428" w:type="dxa"/>
                  <w:tcBorders>
                    <w:top w:val="single" w:sz="8" w:space="0" w:color="auto"/>
                    <w:left w:val="nil"/>
                    <w:bottom w:val="single" w:sz="8" w:space="0" w:color="000000"/>
                    <w:right w:val="single" w:sz="8" w:space="0" w:color="000000"/>
                  </w:tcBorders>
                  <w:shd w:val="clear" w:color="auto" w:fill="auto"/>
                </w:tcPr>
                <w:p w14:paraId="76C87D93" w14:textId="62470BA8" w:rsidR="00CB33C6" w:rsidRPr="00004B7C" w:rsidRDefault="00CB33C6" w:rsidP="00CB33C6">
                  <w:pPr>
                    <w:spacing w:after="0" w:line="240" w:lineRule="auto"/>
                    <w:jc w:val="both"/>
                    <w:rPr>
                      <w:rFonts w:ascii="Gill Sans MT" w:eastAsia="Times New Roman" w:hAnsi="Gill Sans MT" w:cstheme="minorHAnsi"/>
                      <w:b/>
                      <w:bCs/>
                      <w:color w:val="000000"/>
                      <w:sz w:val="24"/>
                      <w:szCs w:val="24"/>
                      <w:lang w:eastAsia="zh-CN"/>
                    </w:rPr>
                  </w:pPr>
                  <w:r w:rsidRPr="00604297">
                    <w:rPr>
                      <w:rFonts w:ascii="Gill Sans MT" w:hAnsi="Gill Sans MT" w:cstheme="minorHAnsi"/>
                      <w:snapToGrid w:val="0"/>
                      <w:sz w:val="24"/>
                      <w:szCs w:val="24"/>
                    </w:rPr>
                    <w:t xml:space="preserve">Avoir une méthodologie </w:t>
                  </w:r>
                  <w:r w:rsidRPr="00604297">
                    <w:rPr>
                      <w:rFonts w:ascii="Gill Sans MT" w:hAnsi="Gill Sans MT"/>
                      <w:sz w:val="24"/>
                      <w:szCs w:val="24"/>
                    </w:rPr>
                    <w:t xml:space="preserve">respectant les règles et les </w:t>
                  </w:r>
                  <w:r w:rsidRPr="00604297">
                    <w:rPr>
                      <w:rFonts w:ascii="Gill Sans MT" w:hAnsi="Gill Sans MT" w:cs="Arial"/>
                      <w:sz w:val="24"/>
                      <w:szCs w:val="24"/>
                    </w:rPr>
                    <w:t xml:space="preserve">étapes sur lesquelles reposent les normes de conduite d’une </w:t>
                  </w:r>
                  <w:r w:rsidR="00AE55DA">
                    <w:rPr>
                      <w:rFonts w:ascii="Gill Sans MT" w:hAnsi="Gill Sans MT" w:cs="Arial"/>
                      <w:sz w:val="24"/>
                      <w:szCs w:val="24"/>
                    </w:rPr>
                    <w:t xml:space="preserve">Enquête </w:t>
                  </w:r>
                  <w:r w:rsidRPr="00604297">
                    <w:rPr>
                      <w:rFonts w:ascii="Gill Sans MT" w:hAnsi="Gill Sans MT" w:cstheme="minorHAnsi"/>
                      <w:snapToGrid w:val="0"/>
                      <w:sz w:val="24"/>
                      <w:szCs w:val="24"/>
                    </w:rPr>
                    <w:t>et un chronogramme cohérent par rapport à l’approche globale à utiliser et réalistes pour garantir la réalisation effective des principaux livrables attendus de la mission comme explicités dans les termes de référence</w:t>
                  </w:r>
                  <w:r w:rsidR="00AE55DA">
                    <w:rPr>
                      <w:rFonts w:ascii="Gill Sans MT" w:hAnsi="Gill Sans MT" w:cstheme="minorHAnsi"/>
                      <w:snapToGrid w:val="0"/>
                      <w:sz w:val="24"/>
                      <w:szCs w:val="24"/>
                    </w:rPr>
                    <w:t xml:space="preserve"> ; </w:t>
                  </w:r>
                </w:p>
              </w:tc>
              <w:tc>
                <w:tcPr>
                  <w:tcW w:w="3509" w:type="dxa"/>
                  <w:tcBorders>
                    <w:top w:val="single" w:sz="8" w:space="0" w:color="auto"/>
                    <w:left w:val="nil"/>
                    <w:bottom w:val="single" w:sz="8" w:space="0" w:color="000000"/>
                    <w:right w:val="single" w:sz="8" w:space="0" w:color="auto"/>
                  </w:tcBorders>
                  <w:shd w:val="clear" w:color="auto" w:fill="auto"/>
                </w:tcPr>
                <w:p w14:paraId="048657E2"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10 points</w:t>
                  </w:r>
                </w:p>
              </w:tc>
            </w:tr>
            <w:tr w:rsidR="00CB33C6" w:rsidRPr="00604297" w14:paraId="5FACA0BE" w14:textId="77777777" w:rsidTr="00004B7C">
              <w:trPr>
                <w:trHeight w:val="457"/>
              </w:trPr>
              <w:tc>
                <w:tcPr>
                  <w:tcW w:w="927" w:type="dxa"/>
                  <w:tcBorders>
                    <w:top w:val="single" w:sz="8" w:space="0" w:color="auto"/>
                    <w:left w:val="single" w:sz="8" w:space="0" w:color="auto"/>
                    <w:bottom w:val="nil"/>
                    <w:right w:val="single" w:sz="8" w:space="0" w:color="000000"/>
                  </w:tcBorders>
                  <w:shd w:val="clear" w:color="auto" w:fill="auto"/>
                </w:tcPr>
                <w:p w14:paraId="0868C587" w14:textId="18744AF5"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b/>
                      <w:bCs/>
                      <w:sz w:val="24"/>
                      <w:szCs w:val="24"/>
                    </w:rPr>
                    <w:t>0</w:t>
                  </w:r>
                  <w:r w:rsidR="00314496">
                    <w:rPr>
                      <w:rFonts w:ascii="Gill Sans MT" w:eastAsia="Times New Roman" w:hAnsi="Gill Sans MT" w:cs="Times New Roman"/>
                      <w:b/>
                      <w:bCs/>
                      <w:sz w:val="24"/>
                      <w:szCs w:val="24"/>
                    </w:rPr>
                    <w:t>8</w:t>
                  </w:r>
                </w:p>
              </w:tc>
              <w:tc>
                <w:tcPr>
                  <w:tcW w:w="6428" w:type="dxa"/>
                  <w:tcBorders>
                    <w:top w:val="single" w:sz="8" w:space="0" w:color="auto"/>
                    <w:left w:val="nil"/>
                    <w:bottom w:val="single" w:sz="8" w:space="0" w:color="000000"/>
                    <w:right w:val="single" w:sz="8" w:space="0" w:color="000000"/>
                  </w:tcBorders>
                  <w:shd w:val="clear" w:color="auto" w:fill="auto"/>
                </w:tcPr>
                <w:p w14:paraId="366E8D9B" w14:textId="2BBEEBDD" w:rsidR="00CB33C6" w:rsidRPr="0083282D" w:rsidRDefault="00CB33C6" w:rsidP="00CB33C6">
                  <w:pPr>
                    <w:spacing w:after="0" w:line="240" w:lineRule="auto"/>
                    <w:jc w:val="both"/>
                    <w:rPr>
                      <w:rFonts w:ascii="Gill Sans MT" w:eastAsia="Times New Roman" w:hAnsi="Gill Sans MT" w:cstheme="minorHAnsi"/>
                      <w:color w:val="000000"/>
                      <w:sz w:val="24"/>
                      <w:szCs w:val="24"/>
                      <w:lang w:eastAsia="zh-CN"/>
                    </w:rPr>
                  </w:pPr>
                  <w:r w:rsidRPr="0083282D">
                    <w:rPr>
                      <w:rFonts w:ascii="Gill Sans MT" w:eastAsia="Times New Roman" w:hAnsi="Gill Sans MT" w:cs="Times New Roman"/>
                      <w:sz w:val="24"/>
                      <w:szCs w:val="24"/>
                    </w:rPr>
                    <w:t>Avoir une excellente compréhension de la mission, des TDR</w:t>
                  </w:r>
                  <w:r w:rsidR="006F32F7" w:rsidRPr="0083282D">
                    <w:rPr>
                      <w:rFonts w:ascii="Gill Sans MT" w:eastAsia="Times New Roman" w:hAnsi="Gill Sans MT" w:cs="Times New Roman"/>
                      <w:sz w:val="24"/>
                      <w:szCs w:val="24"/>
                    </w:rPr>
                    <w:t xml:space="preserve">s portant </w:t>
                  </w:r>
                  <w:r w:rsidR="006F32F7" w:rsidRPr="0083282D">
                    <w:rPr>
                      <w:rFonts w:ascii="Gill Sans MT" w:hAnsi="Gill Sans MT"/>
                      <w:iCs/>
                      <w:color w:val="000000"/>
                      <w:sz w:val="24"/>
                      <w:szCs w:val="24"/>
                      <w:shd w:val="clear" w:color="auto" w:fill="FFFFFF"/>
                    </w:rPr>
                    <w:t>Enquête sur le niveau d’intégration des services des accoucheuses traditionnelles et Autres guérisseurs dans le SSP ;</w:t>
                  </w:r>
                  <w:r w:rsidR="006F32F7" w:rsidRPr="0083282D">
                    <w:rPr>
                      <w:rFonts w:ascii="Gill Sans MT" w:hAnsi="Gill Sans MT"/>
                      <w:i/>
                      <w:color w:val="000000"/>
                      <w:sz w:val="24"/>
                      <w:szCs w:val="24"/>
                      <w:shd w:val="clear" w:color="auto" w:fill="FFFFFF"/>
                    </w:rPr>
                    <w:t xml:space="preserve"> </w:t>
                  </w:r>
                  <w:r w:rsidR="006F32F7" w:rsidRPr="0083282D">
                    <w:rPr>
                      <w:rFonts w:ascii="Gill Sans MT" w:eastAsia="Times New Roman" w:hAnsi="Gill Sans MT" w:cs="Times New Roman"/>
                      <w:sz w:val="24"/>
                      <w:szCs w:val="24"/>
                    </w:rPr>
                    <w:t xml:space="preserve"> </w:t>
                  </w:r>
                </w:p>
              </w:tc>
              <w:tc>
                <w:tcPr>
                  <w:tcW w:w="3509" w:type="dxa"/>
                  <w:tcBorders>
                    <w:top w:val="single" w:sz="8" w:space="0" w:color="auto"/>
                    <w:left w:val="nil"/>
                    <w:bottom w:val="single" w:sz="8" w:space="0" w:color="000000"/>
                    <w:right w:val="single" w:sz="8" w:space="0" w:color="auto"/>
                  </w:tcBorders>
                  <w:shd w:val="clear" w:color="auto" w:fill="auto"/>
                </w:tcPr>
                <w:p w14:paraId="4A3B4AAD" w14:textId="77777777" w:rsidR="00CB33C6" w:rsidRPr="00004B7C" w:rsidRDefault="00CB33C6" w:rsidP="00CB33C6">
                  <w:pPr>
                    <w:spacing w:after="0" w:line="240" w:lineRule="auto"/>
                    <w:jc w:val="center"/>
                    <w:rPr>
                      <w:rFonts w:ascii="Gill Sans MT" w:eastAsia="Times New Roman" w:hAnsi="Gill Sans MT" w:cstheme="minorHAnsi"/>
                      <w:b/>
                      <w:bCs/>
                      <w:color w:val="000000"/>
                      <w:sz w:val="24"/>
                      <w:szCs w:val="24"/>
                      <w:lang w:eastAsia="zh-CN"/>
                    </w:rPr>
                  </w:pPr>
                  <w:r w:rsidRPr="00604297">
                    <w:rPr>
                      <w:rFonts w:ascii="Gill Sans MT" w:eastAsia="Times New Roman" w:hAnsi="Gill Sans MT" w:cs="Times New Roman"/>
                      <w:sz w:val="24"/>
                      <w:szCs w:val="24"/>
                    </w:rPr>
                    <w:t>5 points</w:t>
                  </w:r>
                </w:p>
              </w:tc>
            </w:tr>
            <w:tr w:rsidR="00CB33C6" w:rsidRPr="00604297" w14:paraId="63928924" w14:textId="77777777" w:rsidTr="00004B7C">
              <w:trPr>
                <w:trHeight w:val="555"/>
              </w:trPr>
              <w:tc>
                <w:tcPr>
                  <w:tcW w:w="927" w:type="dxa"/>
                  <w:tcBorders>
                    <w:top w:val="single" w:sz="8" w:space="0" w:color="auto"/>
                    <w:left w:val="single" w:sz="8" w:space="0" w:color="auto"/>
                    <w:bottom w:val="nil"/>
                    <w:right w:val="single" w:sz="8" w:space="0" w:color="000000"/>
                  </w:tcBorders>
                  <w:shd w:val="clear" w:color="auto" w:fill="auto"/>
                </w:tcPr>
                <w:p w14:paraId="7C9F8751" w14:textId="77777777" w:rsidR="00CB33C6" w:rsidRPr="00604297" w:rsidRDefault="00CB33C6" w:rsidP="00004B7C">
                  <w:pPr>
                    <w:spacing w:after="0"/>
                    <w:jc w:val="center"/>
                    <w:rPr>
                      <w:rFonts w:ascii="Gill Sans MT" w:eastAsia="Times New Roman" w:hAnsi="Gill Sans MT" w:cs="Times New Roman"/>
                      <w:b/>
                      <w:bCs/>
                      <w:sz w:val="24"/>
                      <w:szCs w:val="24"/>
                    </w:rPr>
                  </w:pPr>
                </w:p>
              </w:tc>
              <w:tc>
                <w:tcPr>
                  <w:tcW w:w="6428" w:type="dxa"/>
                  <w:tcBorders>
                    <w:top w:val="single" w:sz="8" w:space="0" w:color="auto"/>
                    <w:left w:val="nil"/>
                    <w:bottom w:val="single" w:sz="8" w:space="0" w:color="000000"/>
                    <w:right w:val="single" w:sz="8" w:space="0" w:color="000000"/>
                  </w:tcBorders>
                  <w:shd w:val="clear" w:color="auto" w:fill="auto"/>
                </w:tcPr>
                <w:p w14:paraId="0F1716A8" w14:textId="77777777" w:rsidR="00CB33C6" w:rsidRPr="00604297" w:rsidRDefault="00CB33C6" w:rsidP="00004B7C">
                  <w:pPr>
                    <w:spacing w:after="0"/>
                    <w:jc w:val="both"/>
                    <w:rPr>
                      <w:rFonts w:ascii="Gill Sans MT" w:eastAsia="Times New Roman" w:hAnsi="Gill Sans MT" w:cs="Times New Roman"/>
                      <w:sz w:val="24"/>
                      <w:szCs w:val="24"/>
                    </w:rPr>
                  </w:pPr>
                  <w:r w:rsidRPr="00604297">
                    <w:rPr>
                      <w:rFonts w:ascii="Gill Sans MT" w:eastAsia="Times New Roman" w:hAnsi="Gill Sans MT" w:cs="Times New Roman"/>
                      <w:b/>
                      <w:bCs/>
                      <w:sz w:val="24"/>
                      <w:szCs w:val="24"/>
                      <w:bdr w:val="none" w:sz="0" w:space="0" w:color="auto" w:frame="1"/>
                    </w:rPr>
                    <w:t>Total évaluation technique</w:t>
                  </w:r>
                </w:p>
              </w:tc>
              <w:tc>
                <w:tcPr>
                  <w:tcW w:w="3509" w:type="dxa"/>
                  <w:tcBorders>
                    <w:top w:val="single" w:sz="8" w:space="0" w:color="auto"/>
                    <w:left w:val="nil"/>
                    <w:bottom w:val="single" w:sz="8" w:space="0" w:color="000000"/>
                    <w:right w:val="single" w:sz="8" w:space="0" w:color="auto"/>
                  </w:tcBorders>
                  <w:shd w:val="clear" w:color="auto" w:fill="auto"/>
                </w:tcPr>
                <w:p w14:paraId="03CCD1A0" w14:textId="77777777" w:rsidR="00CB33C6" w:rsidRPr="00604297" w:rsidRDefault="00CB33C6" w:rsidP="00004B7C">
                  <w:pPr>
                    <w:spacing w:after="0"/>
                    <w:jc w:val="center"/>
                    <w:rPr>
                      <w:rFonts w:ascii="Gill Sans MT" w:eastAsia="Times New Roman" w:hAnsi="Gill Sans MT" w:cs="Times New Roman"/>
                      <w:sz w:val="24"/>
                      <w:szCs w:val="24"/>
                    </w:rPr>
                  </w:pPr>
                  <w:r w:rsidRPr="00604297">
                    <w:rPr>
                      <w:rFonts w:ascii="Gill Sans MT" w:eastAsia="Times New Roman" w:hAnsi="Gill Sans MT" w:cs="Times New Roman"/>
                      <w:b/>
                      <w:bCs/>
                      <w:sz w:val="24"/>
                      <w:szCs w:val="24"/>
                      <w:bdr w:val="none" w:sz="0" w:space="0" w:color="auto" w:frame="1"/>
                    </w:rPr>
                    <w:t>70 points</w:t>
                  </w:r>
                </w:p>
              </w:tc>
            </w:tr>
            <w:tr w:rsidR="00CB33C6" w:rsidRPr="00604297" w14:paraId="6F147772" w14:textId="77777777" w:rsidTr="00004B7C">
              <w:trPr>
                <w:trHeight w:val="555"/>
              </w:trPr>
              <w:tc>
                <w:tcPr>
                  <w:tcW w:w="927" w:type="dxa"/>
                  <w:tcBorders>
                    <w:top w:val="single" w:sz="8" w:space="0" w:color="auto"/>
                    <w:left w:val="single" w:sz="8" w:space="0" w:color="auto"/>
                    <w:bottom w:val="nil"/>
                    <w:right w:val="single" w:sz="8" w:space="0" w:color="000000"/>
                  </w:tcBorders>
                  <w:shd w:val="clear" w:color="000000" w:fill="F4B084"/>
                  <w:vAlign w:val="center"/>
                  <w:hideMark/>
                </w:tcPr>
                <w:p w14:paraId="07A415C1" w14:textId="77777777" w:rsidR="00CB33C6" w:rsidRPr="00004B7C" w:rsidRDefault="00CB33C6" w:rsidP="00004B7C">
                  <w:pPr>
                    <w:spacing w:after="0"/>
                    <w:jc w:val="center"/>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b/>
                      <w:bCs/>
                      <w:color w:val="000000"/>
                      <w:sz w:val="24"/>
                      <w:szCs w:val="24"/>
                      <w:lang w:eastAsia="zh-CN"/>
                    </w:rPr>
                    <w:t>N° 2</w:t>
                  </w:r>
                </w:p>
              </w:tc>
              <w:tc>
                <w:tcPr>
                  <w:tcW w:w="6428" w:type="dxa"/>
                  <w:tcBorders>
                    <w:top w:val="single" w:sz="8" w:space="0" w:color="auto"/>
                    <w:left w:val="nil"/>
                    <w:bottom w:val="single" w:sz="8" w:space="0" w:color="000000"/>
                    <w:right w:val="single" w:sz="8" w:space="0" w:color="000000"/>
                  </w:tcBorders>
                  <w:shd w:val="clear" w:color="000000" w:fill="F4B084"/>
                  <w:vAlign w:val="center"/>
                  <w:hideMark/>
                </w:tcPr>
                <w:p w14:paraId="3CE34144" w14:textId="77777777" w:rsidR="00CB33C6" w:rsidRPr="00004B7C" w:rsidRDefault="00CB33C6" w:rsidP="00004B7C">
                  <w:pPr>
                    <w:spacing w:after="0"/>
                    <w:jc w:val="both"/>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b/>
                      <w:bCs/>
                      <w:color w:val="000000"/>
                      <w:sz w:val="24"/>
                      <w:szCs w:val="24"/>
                      <w:lang w:eastAsia="zh-CN"/>
                    </w:rPr>
                    <w:t xml:space="preserve">Critères d’appréciation financière </w:t>
                  </w:r>
                </w:p>
              </w:tc>
              <w:tc>
                <w:tcPr>
                  <w:tcW w:w="3509" w:type="dxa"/>
                  <w:tcBorders>
                    <w:top w:val="single" w:sz="8" w:space="0" w:color="auto"/>
                    <w:left w:val="nil"/>
                    <w:bottom w:val="single" w:sz="8" w:space="0" w:color="000000"/>
                    <w:right w:val="single" w:sz="8" w:space="0" w:color="auto"/>
                  </w:tcBorders>
                  <w:shd w:val="clear" w:color="000000" w:fill="F4B084"/>
                  <w:vAlign w:val="center"/>
                  <w:hideMark/>
                </w:tcPr>
                <w:p w14:paraId="754B915C" w14:textId="3CCF8E05" w:rsidR="00CB33C6" w:rsidRPr="00004B7C" w:rsidRDefault="00CB33C6" w:rsidP="00004B7C">
                  <w:pPr>
                    <w:spacing w:after="0"/>
                    <w:jc w:val="center"/>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b/>
                      <w:bCs/>
                      <w:color w:val="000000"/>
                      <w:sz w:val="24"/>
                      <w:szCs w:val="24"/>
                      <w:lang w:eastAsia="zh-CN"/>
                    </w:rPr>
                    <w:t>Note/</w:t>
                  </w:r>
                  <w:r w:rsidR="00314496">
                    <w:rPr>
                      <w:rFonts w:ascii="Gill Sans MT" w:eastAsia="Times New Roman" w:hAnsi="Gill Sans MT" w:cstheme="minorHAnsi"/>
                      <w:b/>
                      <w:bCs/>
                      <w:color w:val="000000"/>
                      <w:sz w:val="24"/>
                      <w:szCs w:val="24"/>
                      <w:lang w:eastAsia="zh-CN"/>
                    </w:rPr>
                    <w:t>30</w:t>
                  </w:r>
                </w:p>
              </w:tc>
            </w:tr>
            <w:tr w:rsidR="00CB33C6" w:rsidRPr="00604297" w14:paraId="6D8EB28C" w14:textId="77777777" w:rsidTr="00004B7C">
              <w:trPr>
                <w:trHeight w:val="807"/>
              </w:trPr>
              <w:tc>
                <w:tcPr>
                  <w:tcW w:w="9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F374885" w14:textId="77777777" w:rsidR="00CB33C6" w:rsidRPr="00004B7C" w:rsidRDefault="00CB33C6" w:rsidP="00004B7C">
                  <w:pPr>
                    <w:spacing w:after="0"/>
                    <w:jc w:val="center"/>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b/>
                      <w:bCs/>
                      <w:color w:val="000000"/>
                      <w:sz w:val="24"/>
                      <w:szCs w:val="24"/>
                      <w:lang w:eastAsia="zh-CN"/>
                    </w:rPr>
                    <w:t> </w:t>
                  </w:r>
                </w:p>
              </w:tc>
              <w:tc>
                <w:tcPr>
                  <w:tcW w:w="6428" w:type="dxa"/>
                  <w:tcBorders>
                    <w:top w:val="nil"/>
                    <w:left w:val="nil"/>
                    <w:bottom w:val="single" w:sz="8" w:space="0" w:color="auto"/>
                    <w:right w:val="single" w:sz="8" w:space="0" w:color="000000"/>
                  </w:tcBorders>
                  <w:shd w:val="clear" w:color="000000" w:fill="FFFFFF"/>
                  <w:vAlign w:val="center"/>
                  <w:hideMark/>
                </w:tcPr>
                <w:p w14:paraId="06E61D1E" w14:textId="77777777" w:rsidR="00CB33C6" w:rsidRPr="00004B7C" w:rsidRDefault="00CB33C6" w:rsidP="00004B7C">
                  <w:pPr>
                    <w:spacing w:after="0"/>
                    <w:jc w:val="both"/>
                    <w:rPr>
                      <w:rFonts w:ascii="Gill Sans MT" w:eastAsia="Times New Roman" w:hAnsi="Gill Sans MT" w:cstheme="minorHAnsi"/>
                      <w:b/>
                      <w:bCs/>
                      <w:color w:val="000000"/>
                      <w:sz w:val="24"/>
                      <w:szCs w:val="24"/>
                      <w:lang w:eastAsia="zh-CN"/>
                    </w:rPr>
                  </w:pPr>
                  <w:r w:rsidRPr="00004B7C">
                    <w:rPr>
                      <w:rFonts w:ascii="Gill Sans MT" w:eastAsia="Times New Roman" w:hAnsi="Gill Sans MT" w:cstheme="minorHAnsi"/>
                      <w:color w:val="000000"/>
                      <w:sz w:val="24"/>
                      <w:szCs w:val="24"/>
                      <w:lang w:eastAsia="zh-CN"/>
                    </w:rPr>
                    <w:t>Le consultant, Cabinet de consultance ou Université fait sa proposition financière en USD suivant le tableau des coûts. Il doit proposer un montant forfaitaire et présenté dans le tableau des coûts la ventilation de ce montant forfaitaire.</w:t>
                  </w:r>
                </w:p>
              </w:tc>
              <w:tc>
                <w:tcPr>
                  <w:tcW w:w="3509" w:type="dxa"/>
                  <w:tcBorders>
                    <w:top w:val="nil"/>
                    <w:left w:val="nil"/>
                    <w:bottom w:val="single" w:sz="8" w:space="0" w:color="000000"/>
                    <w:right w:val="single" w:sz="8" w:space="0" w:color="auto"/>
                  </w:tcBorders>
                  <w:shd w:val="clear" w:color="000000" w:fill="FFFFFF"/>
                  <w:vAlign w:val="center"/>
                  <w:hideMark/>
                </w:tcPr>
                <w:p w14:paraId="44F7B2AF" w14:textId="36DD5ADF" w:rsidR="00CB33C6" w:rsidRPr="00004B7C" w:rsidRDefault="00314496" w:rsidP="00004B7C">
                  <w:pPr>
                    <w:spacing w:after="0"/>
                    <w:jc w:val="center"/>
                    <w:rPr>
                      <w:rFonts w:ascii="Gill Sans MT" w:eastAsia="Times New Roman" w:hAnsi="Gill Sans MT" w:cstheme="minorHAnsi"/>
                      <w:color w:val="000000"/>
                      <w:sz w:val="24"/>
                      <w:szCs w:val="24"/>
                      <w:lang w:eastAsia="zh-CN"/>
                    </w:rPr>
                  </w:pPr>
                  <w:r>
                    <w:rPr>
                      <w:rFonts w:ascii="Gill Sans MT" w:eastAsia="Times New Roman" w:hAnsi="Gill Sans MT" w:cs="Times New Roman"/>
                      <w:sz w:val="24"/>
                      <w:szCs w:val="24"/>
                      <w:bdr w:val="none" w:sz="0" w:space="0" w:color="auto" w:frame="1"/>
                    </w:rPr>
                    <w:t>3</w:t>
                  </w:r>
                  <w:r w:rsidRPr="00004B7C">
                    <w:rPr>
                      <w:rFonts w:ascii="Gill Sans MT" w:eastAsia="Times New Roman" w:hAnsi="Gill Sans MT" w:cs="Times New Roman"/>
                      <w:sz w:val="24"/>
                      <w:szCs w:val="24"/>
                      <w:bdr w:val="none" w:sz="0" w:space="0" w:color="auto" w:frame="1"/>
                    </w:rPr>
                    <w:t>0 points</w:t>
                  </w:r>
                </w:p>
              </w:tc>
            </w:tr>
          </w:tbl>
          <w:p w14:paraId="01F7464A" w14:textId="77777777" w:rsidR="004D5471" w:rsidRDefault="004D5471" w:rsidP="005C4552">
            <w:pPr>
              <w:autoSpaceDE w:val="0"/>
              <w:autoSpaceDN w:val="0"/>
              <w:adjustRightInd w:val="0"/>
              <w:spacing w:after="0"/>
              <w:ind w:right="-18"/>
              <w:jc w:val="both"/>
              <w:rPr>
                <w:rFonts w:ascii="Gill Sans MT" w:hAnsi="Gill Sans MT"/>
                <w:sz w:val="24"/>
                <w:szCs w:val="24"/>
              </w:rPr>
            </w:pPr>
          </w:p>
          <w:p w14:paraId="216B6784" w14:textId="2919B815" w:rsidR="004D5471" w:rsidRPr="0011736B" w:rsidRDefault="004D5471" w:rsidP="005C4552">
            <w:pPr>
              <w:autoSpaceDE w:val="0"/>
              <w:autoSpaceDN w:val="0"/>
              <w:adjustRightInd w:val="0"/>
              <w:spacing w:after="0"/>
              <w:ind w:right="-18"/>
              <w:jc w:val="both"/>
              <w:rPr>
                <w:rFonts w:ascii="Gill Sans MT" w:hAnsi="Gill Sans MT"/>
                <w:sz w:val="24"/>
                <w:szCs w:val="24"/>
              </w:rPr>
            </w:pPr>
          </w:p>
        </w:tc>
      </w:tr>
      <w:tr w:rsidR="00A8355F" w:rsidRPr="00B26449" w14:paraId="05AFE136" w14:textId="77777777" w:rsidTr="00004B7C">
        <w:tc>
          <w:tcPr>
            <w:tcW w:w="11057" w:type="dxa"/>
            <w:gridSpan w:val="2"/>
            <w:shd w:val="clear" w:color="auto" w:fill="F4B083" w:themeFill="accent2" w:themeFillTint="99"/>
          </w:tcPr>
          <w:p w14:paraId="2CD515BE" w14:textId="4D705204" w:rsidR="00A8355F" w:rsidRPr="0005020E" w:rsidRDefault="008C645E" w:rsidP="001A6BC2">
            <w:pPr>
              <w:autoSpaceDE w:val="0"/>
              <w:autoSpaceDN w:val="0"/>
              <w:adjustRightInd w:val="0"/>
              <w:spacing w:after="0"/>
              <w:ind w:right="-18"/>
              <w:jc w:val="both"/>
              <w:rPr>
                <w:rFonts w:ascii="Gill Sans MT" w:hAnsi="Gill Sans MT" w:cs="Calibri"/>
                <w:b/>
                <w:sz w:val="24"/>
                <w:szCs w:val="24"/>
              </w:rPr>
            </w:pPr>
            <w:r>
              <w:rPr>
                <w:rFonts w:ascii="Gill Sans MT" w:hAnsi="Gill Sans MT" w:cs="Calibri"/>
                <w:b/>
                <w:sz w:val="24"/>
                <w:szCs w:val="24"/>
              </w:rPr>
              <w:lastRenderedPageBreak/>
              <w:t>1</w:t>
            </w:r>
            <w:r w:rsidR="00813C8D">
              <w:rPr>
                <w:rFonts w:ascii="Gill Sans MT" w:hAnsi="Gill Sans MT" w:cs="Calibri"/>
                <w:b/>
                <w:sz w:val="24"/>
                <w:szCs w:val="24"/>
              </w:rPr>
              <w:t>2</w:t>
            </w:r>
            <w:r w:rsidR="001A6BC2" w:rsidRPr="0005020E">
              <w:rPr>
                <w:rFonts w:ascii="Gill Sans MT" w:hAnsi="Gill Sans MT" w:cs="Calibri"/>
                <w:b/>
                <w:sz w:val="24"/>
                <w:szCs w:val="24"/>
              </w:rPr>
              <w:t xml:space="preserve">. </w:t>
            </w:r>
            <w:r w:rsidR="000D7ED8">
              <w:rPr>
                <w:rFonts w:ascii="Gill Sans MT" w:hAnsi="Gill Sans MT" w:cs="Calibri"/>
                <w:b/>
                <w:sz w:val="24"/>
                <w:szCs w:val="24"/>
              </w:rPr>
              <w:t xml:space="preserve">ANNEXES </w:t>
            </w:r>
            <w:r w:rsidR="00813C8D">
              <w:rPr>
                <w:rFonts w:ascii="Gill Sans MT" w:hAnsi="Gill Sans MT" w:cs="Calibri"/>
                <w:b/>
                <w:sz w:val="24"/>
                <w:szCs w:val="24"/>
              </w:rPr>
              <w:t xml:space="preserve"> </w:t>
            </w:r>
          </w:p>
        </w:tc>
      </w:tr>
      <w:tr w:rsidR="00170310" w:rsidRPr="00B26449" w14:paraId="321BD33C" w14:textId="77777777" w:rsidTr="00004B7C">
        <w:trPr>
          <w:trHeight w:val="548"/>
        </w:trPr>
        <w:tc>
          <w:tcPr>
            <w:tcW w:w="2552" w:type="dxa"/>
            <w:shd w:val="clear" w:color="auto" w:fill="FFF2CC" w:themeFill="accent4" w:themeFillTint="33"/>
          </w:tcPr>
          <w:p w14:paraId="73C6FFAF" w14:textId="5365D2B1" w:rsidR="00170310" w:rsidRPr="0005020E" w:rsidDel="00813C8D" w:rsidRDefault="00170310" w:rsidP="008D5E9D">
            <w:pPr>
              <w:autoSpaceDE w:val="0"/>
              <w:autoSpaceDN w:val="0"/>
              <w:adjustRightInd w:val="0"/>
              <w:spacing w:after="0"/>
              <w:ind w:right="-18"/>
              <w:rPr>
                <w:rFonts w:ascii="Gill Sans MT" w:hAnsi="Gill Sans MT" w:cs="Calibri"/>
                <w:b/>
                <w:sz w:val="24"/>
                <w:szCs w:val="24"/>
              </w:rPr>
            </w:pPr>
            <w:r>
              <w:rPr>
                <w:rFonts w:ascii="Gill Sans MT" w:hAnsi="Gill Sans MT" w:cs="Calibri"/>
                <w:b/>
                <w:sz w:val="24"/>
                <w:szCs w:val="24"/>
              </w:rPr>
              <w:t>ANNEXE 1 : Structure du rapport final d’enquête</w:t>
            </w:r>
          </w:p>
        </w:tc>
        <w:tc>
          <w:tcPr>
            <w:tcW w:w="8505" w:type="dxa"/>
            <w:shd w:val="clear" w:color="auto" w:fill="auto"/>
          </w:tcPr>
          <w:p w14:paraId="3EBD66E6" w14:textId="77777777" w:rsidR="00170310" w:rsidRPr="005467CD" w:rsidRDefault="00170310" w:rsidP="005467CD">
            <w:pPr>
              <w:ind w:left="432" w:right="41"/>
              <w:jc w:val="both"/>
              <w:rPr>
                <w:rFonts w:ascii="Gill Sans MT" w:hAnsi="Gill Sans MT" w:cs="Calibri"/>
                <w:sz w:val="24"/>
                <w:szCs w:val="24"/>
              </w:rPr>
            </w:pPr>
            <w:r w:rsidRPr="005467CD">
              <w:rPr>
                <w:rFonts w:ascii="Gill Sans MT" w:hAnsi="Gill Sans MT" w:cs="Calibri"/>
                <w:sz w:val="24"/>
                <w:szCs w:val="24"/>
              </w:rPr>
              <w:t>Le Rapport d’enquête devrait avoir la structure suivante :</w:t>
            </w:r>
          </w:p>
          <w:p w14:paraId="0321610C" w14:textId="32BF3F0E" w:rsidR="00170310" w:rsidRPr="005467CD" w:rsidRDefault="00170310" w:rsidP="005467CD">
            <w:pPr>
              <w:pStyle w:val="Paragraphedeliste"/>
              <w:numPr>
                <w:ilvl w:val="1"/>
                <w:numId w:val="2"/>
              </w:numPr>
              <w:tabs>
                <w:tab w:val="clear" w:pos="1186"/>
                <w:tab w:val="num" w:pos="0"/>
              </w:tabs>
              <w:spacing w:line="276" w:lineRule="auto"/>
              <w:ind w:left="432" w:right="41" w:firstLine="0"/>
              <w:contextualSpacing/>
              <w:jc w:val="both"/>
              <w:rPr>
                <w:rFonts w:ascii="Gill Sans MT" w:eastAsiaTheme="minorEastAsia" w:hAnsi="Gill Sans MT" w:cs="Calibri"/>
                <w:lang w:val="fr-FR" w:eastAsia="fr-FR"/>
              </w:rPr>
            </w:pPr>
            <w:r w:rsidRPr="005467CD">
              <w:rPr>
                <w:rFonts w:ascii="Gill Sans MT" w:eastAsiaTheme="minorEastAsia" w:hAnsi="Gill Sans MT" w:cs="Calibri"/>
                <w:lang w:val="fr-FR" w:eastAsia="fr-FR"/>
              </w:rPr>
              <w:t xml:space="preserve">Page de couverture </w:t>
            </w:r>
            <w:r w:rsidR="000A2C2E" w:rsidRPr="005467CD">
              <w:rPr>
                <w:rFonts w:ascii="Gill Sans MT" w:eastAsiaTheme="minorEastAsia" w:hAnsi="Gill Sans MT" w:cs="Calibri"/>
                <w:lang w:val="fr-FR" w:eastAsia="fr-FR"/>
              </w:rPr>
              <w:t xml:space="preserve">y compris les logos du projet, de l’AFD et de l’Ambassade de France en RDC </w:t>
            </w:r>
            <w:r w:rsidRPr="005467CD">
              <w:rPr>
                <w:rFonts w:ascii="Gill Sans MT" w:eastAsiaTheme="minorEastAsia" w:hAnsi="Gill Sans MT" w:cs="Calibri"/>
                <w:lang w:val="fr-FR" w:eastAsia="fr-FR"/>
              </w:rPr>
              <w:t>(1 page) ;</w:t>
            </w:r>
          </w:p>
          <w:p w14:paraId="3294B485" w14:textId="77777777" w:rsidR="00170310" w:rsidRPr="005467CD" w:rsidRDefault="00170310"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Sommaire/Table des matières (1 page) ;</w:t>
            </w:r>
          </w:p>
          <w:p w14:paraId="0DDE1DC6" w14:textId="77777777" w:rsidR="00170310" w:rsidRPr="005467CD" w:rsidRDefault="00170310"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Remerciements (1 page) ;</w:t>
            </w:r>
          </w:p>
          <w:p w14:paraId="1D28FC0A" w14:textId="77777777" w:rsidR="00170310" w:rsidRPr="005467CD" w:rsidRDefault="00170310"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 xml:space="preserve">Glossaire / Liste des acronymes (1 page) ; </w:t>
            </w:r>
          </w:p>
          <w:p w14:paraId="1AA5747A" w14:textId="72842A10" w:rsidR="003D493D" w:rsidRPr="005467CD" w:rsidRDefault="003D493D"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 xml:space="preserve">Résumé exécutif (3 pages) </w:t>
            </w:r>
            <w:r w:rsidR="00141283" w:rsidRPr="005467CD">
              <w:rPr>
                <w:rFonts w:ascii="Gill Sans MT" w:hAnsi="Gill Sans MT" w:cs="Calibri"/>
                <w:sz w:val="24"/>
                <w:szCs w:val="24"/>
              </w:rPr>
              <w:t>: le</w:t>
            </w:r>
            <w:r w:rsidRPr="005467CD">
              <w:rPr>
                <w:rFonts w:ascii="Gill Sans MT" w:hAnsi="Gill Sans MT" w:cs="Calibri"/>
                <w:sz w:val="24"/>
                <w:szCs w:val="24"/>
              </w:rPr>
              <w:t xml:space="preserve"> contexte de l’intervention, une brève description du projet, (objectifs et résultats) et les principales conclusions et recommandations de l’étude conformément aux </w:t>
            </w:r>
            <w:r w:rsidR="00141283" w:rsidRPr="005467CD">
              <w:rPr>
                <w:rFonts w:ascii="Gill Sans MT" w:hAnsi="Gill Sans MT" w:cs="Calibri"/>
                <w:sz w:val="24"/>
                <w:szCs w:val="24"/>
              </w:rPr>
              <w:t>TDRs</w:t>
            </w:r>
            <w:r w:rsidRPr="005467CD">
              <w:rPr>
                <w:rFonts w:ascii="Gill Sans MT" w:hAnsi="Gill Sans MT" w:cs="Calibri"/>
                <w:sz w:val="24"/>
                <w:szCs w:val="24"/>
              </w:rPr>
              <w:t xml:space="preserve"> ainsi que les leçons apprises. Ce résumé pourra reprendre le rapport de synthèse préalablement partagé </w:t>
            </w:r>
          </w:p>
          <w:p w14:paraId="38302DE2" w14:textId="539F50BF" w:rsidR="00170310" w:rsidRPr="005467CD" w:rsidRDefault="00170310"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Introduction</w:t>
            </w:r>
            <w:r w:rsidR="00845B50" w:rsidRPr="005467CD">
              <w:rPr>
                <w:rFonts w:ascii="Gill Sans MT" w:hAnsi="Gill Sans MT" w:cs="Calibri"/>
                <w:sz w:val="24"/>
                <w:szCs w:val="24"/>
              </w:rPr>
              <w:t xml:space="preserve"> (1-2 pages) </w:t>
            </w:r>
            <w:r w:rsidR="003D493D" w:rsidRPr="005467CD">
              <w:rPr>
                <w:rFonts w:ascii="Gill Sans MT" w:hAnsi="Gill Sans MT" w:cs="Calibri"/>
                <w:sz w:val="24"/>
                <w:szCs w:val="24"/>
              </w:rPr>
              <w:t xml:space="preserve">: </w:t>
            </w:r>
            <w:r w:rsidR="00FB173F" w:rsidRPr="005467CD">
              <w:rPr>
                <w:rFonts w:ascii="Gill Sans MT" w:hAnsi="Gill Sans MT" w:cs="Calibri"/>
                <w:sz w:val="24"/>
                <w:szCs w:val="24"/>
              </w:rPr>
              <w:t>Information générales sur le projet, d</w:t>
            </w:r>
            <w:r w:rsidRPr="005467CD">
              <w:rPr>
                <w:rFonts w:ascii="Gill Sans MT" w:hAnsi="Gill Sans MT" w:cs="Calibri"/>
                <w:sz w:val="24"/>
                <w:szCs w:val="24"/>
              </w:rPr>
              <w:t xml:space="preserve">escription et contexte sanitaire de la région avec accent mis </w:t>
            </w:r>
            <w:r w:rsidRPr="005467CD">
              <w:rPr>
                <w:rFonts w:ascii="Gill Sans MT" w:hAnsi="Gill Sans MT"/>
                <w:color w:val="000000"/>
                <w:sz w:val="24"/>
                <w:szCs w:val="24"/>
                <w:shd w:val="clear" w:color="auto" w:fill="FFFFFF"/>
              </w:rPr>
              <w:t xml:space="preserve">sur le niveau d’intégration des services des accoucheuses traditionnelles et autres guérisseurs dans le système de soins de santé </w:t>
            </w:r>
            <w:r w:rsidR="00EB5341" w:rsidRPr="005467CD">
              <w:rPr>
                <w:rFonts w:ascii="Gill Sans MT" w:hAnsi="Gill Sans MT"/>
                <w:color w:val="000000"/>
                <w:sz w:val="24"/>
                <w:szCs w:val="24"/>
                <w:shd w:val="clear" w:color="auto" w:fill="FFFFFF"/>
              </w:rPr>
              <w:t>primaire</w:t>
            </w:r>
            <w:r w:rsidR="00EB5341" w:rsidRPr="005467CD">
              <w:rPr>
                <w:rFonts w:ascii="Gill Sans MT" w:hAnsi="Gill Sans MT" w:cs="Calibri"/>
                <w:sz w:val="24"/>
                <w:szCs w:val="24"/>
              </w:rPr>
              <w:t xml:space="preserve"> ;</w:t>
            </w:r>
          </w:p>
          <w:p w14:paraId="2B5D1AC2" w14:textId="07D9BA50" w:rsidR="00170310" w:rsidRPr="005467CD" w:rsidRDefault="00170310"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 xml:space="preserve">Problématique </w:t>
            </w:r>
            <w:r w:rsidRPr="005467CD">
              <w:rPr>
                <w:rFonts w:ascii="Gill Sans MT" w:hAnsi="Gill Sans MT"/>
                <w:color w:val="000000"/>
                <w:sz w:val="24"/>
                <w:szCs w:val="24"/>
                <w:shd w:val="clear" w:color="auto" w:fill="FFFFFF"/>
              </w:rPr>
              <w:t xml:space="preserve">d’intégration des services des accoucheuses traditionnelles et autres guérisseurs de la </w:t>
            </w:r>
            <w:r w:rsidRPr="005467CD">
              <w:rPr>
                <w:rFonts w:ascii="Gill Sans MT" w:hAnsi="Gill Sans MT" w:cs="Calibri"/>
                <w:sz w:val="24"/>
                <w:szCs w:val="24"/>
              </w:rPr>
              <w:t>ZS de Beni (1 page) ;</w:t>
            </w:r>
          </w:p>
          <w:p w14:paraId="47080AD5" w14:textId="01A8EB1A" w:rsidR="008F05FE" w:rsidRPr="005467CD" w:rsidRDefault="008F05FE"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Méthodologie (max 2 pages)</w:t>
            </w:r>
          </w:p>
          <w:p w14:paraId="56EAE2DE" w14:textId="1AC8DF23" w:rsidR="00170310" w:rsidRPr="005467CD" w:rsidRDefault="00EB5341"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lastRenderedPageBreak/>
              <w:t>Etude (</w:t>
            </w:r>
            <w:r w:rsidR="00170310" w:rsidRPr="005467CD">
              <w:rPr>
                <w:rFonts w:ascii="Gill Sans MT" w:hAnsi="Gill Sans MT" w:cs="Calibri"/>
                <w:sz w:val="24"/>
                <w:szCs w:val="24"/>
              </w:rPr>
              <w:t xml:space="preserve">max </w:t>
            </w:r>
            <w:r w:rsidR="008F05FE" w:rsidRPr="005467CD">
              <w:rPr>
                <w:rFonts w:ascii="Gill Sans MT" w:hAnsi="Gill Sans MT" w:cs="Calibri"/>
                <w:sz w:val="24"/>
                <w:szCs w:val="24"/>
              </w:rPr>
              <w:t>10</w:t>
            </w:r>
            <w:r w:rsidR="00170310" w:rsidRPr="005467CD">
              <w:rPr>
                <w:rFonts w:ascii="Gill Sans MT" w:hAnsi="Gill Sans MT" w:cs="Calibri"/>
                <w:sz w:val="24"/>
                <w:szCs w:val="24"/>
              </w:rPr>
              <w:t xml:space="preserve"> pages)</w:t>
            </w:r>
            <w:r w:rsidR="00021109" w:rsidRPr="005467CD">
              <w:rPr>
                <w:rFonts w:ascii="Gill Sans MT" w:hAnsi="Gill Sans MT" w:cs="Calibri"/>
                <w:sz w:val="24"/>
                <w:szCs w:val="24"/>
              </w:rPr>
              <w:t> : Le consultant doit expliciter clairement le cheminement progressif des étapes entre les observations (données brutes), les constats (résultats atteints, ratios) et les jugements portés ;</w:t>
            </w:r>
          </w:p>
          <w:p w14:paraId="1B526D1B" w14:textId="3D0B9C15" w:rsidR="00170310" w:rsidRPr="005467CD" w:rsidRDefault="00170310" w:rsidP="005467CD">
            <w:pPr>
              <w:numPr>
                <w:ilvl w:val="1"/>
                <w:numId w:val="2"/>
              </w:numPr>
              <w:tabs>
                <w:tab w:val="clear" w:pos="1186"/>
                <w:tab w:val="num" w:pos="0"/>
              </w:tabs>
              <w:spacing w:after="0"/>
              <w:ind w:left="432" w:right="41" w:firstLine="0"/>
              <w:jc w:val="both"/>
              <w:rPr>
                <w:rFonts w:ascii="Gill Sans MT" w:hAnsi="Gill Sans MT" w:cs="Calibri"/>
                <w:sz w:val="24"/>
                <w:szCs w:val="24"/>
              </w:rPr>
            </w:pPr>
            <w:r w:rsidRPr="005467CD">
              <w:rPr>
                <w:rFonts w:ascii="Gill Sans MT" w:hAnsi="Gill Sans MT" w:cs="Calibri"/>
                <w:sz w:val="24"/>
                <w:szCs w:val="24"/>
              </w:rPr>
              <w:t>Conclusion et Recommandations (3 pages maximum) </w:t>
            </w:r>
            <w:r w:rsidR="00021109" w:rsidRPr="005467CD">
              <w:rPr>
                <w:rFonts w:ascii="Gill Sans MT" w:hAnsi="Gill Sans MT" w:cs="Calibri"/>
                <w:sz w:val="24"/>
                <w:szCs w:val="24"/>
              </w:rPr>
              <w:t>incluant notamment les o</w:t>
            </w:r>
            <w:r w:rsidRPr="005467CD">
              <w:rPr>
                <w:rFonts w:ascii="Gill Sans MT" w:hAnsi="Gill Sans MT" w:cs="Calibri"/>
                <w:sz w:val="24"/>
                <w:szCs w:val="24"/>
              </w:rPr>
              <w:t xml:space="preserve">rientations stratégiques et plan </w:t>
            </w:r>
            <w:r w:rsidR="00021109" w:rsidRPr="005467CD">
              <w:rPr>
                <w:rFonts w:ascii="Gill Sans MT" w:hAnsi="Gill Sans MT" w:cs="Calibri"/>
                <w:sz w:val="24"/>
                <w:szCs w:val="24"/>
              </w:rPr>
              <w:t>d’atténuation</w:t>
            </w:r>
            <w:r w:rsidRPr="005467CD">
              <w:rPr>
                <w:rFonts w:ascii="Gill Sans MT" w:hAnsi="Gill Sans MT" w:cs="Calibri"/>
                <w:sz w:val="24"/>
                <w:szCs w:val="24"/>
              </w:rPr>
              <w:t xml:space="preserve"> </w:t>
            </w:r>
            <w:r w:rsidR="00BC3009" w:rsidRPr="005467CD">
              <w:rPr>
                <w:rFonts w:ascii="Gill Sans MT" w:hAnsi="Gill Sans MT" w:cs="Calibri"/>
                <w:sz w:val="24"/>
                <w:szCs w:val="24"/>
              </w:rPr>
              <w:t xml:space="preserve"> </w:t>
            </w:r>
          </w:p>
          <w:p w14:paraId="4AA4AE39" w14:textId="77777777" w:rsidR="00167A8C" w:rsidRPr="005467CD" w:rsidRDefault="00167A8C" w:rsidP="005467CD">
            <w:pPr>
              <w:spacing w:after="0"/>
              <w:ind w:right="41"/>
              <w:jc w:val="both"/>
              <w:rPr>
                <w:rFonts w:ascii="Gill Sans MT" w:hAnsi="Gill Sans MT" w:cs="Calibri"/>
                <w:sz w:val="24"/>
                <w:szCs w:val="24"/>
              </w:rPr>
            </w:pPr>
          </w:p>
          <w:p w14:paraId="536057F9" w14:textId="5C7B32E2" w:rsidR="00170310" w:rsidRPr="0005020E" w:rsidDel="00813C8D" w:rsidRDefault="00170310" w:rsidP="005467CD">
            <w:pPr>
              <w:autoSpaceDE w:val="0"/>
              <w:autoSpaceDN w:val="0"/>
              <w:adjustRightInd w:val="0"/>
              <w:spacing w:after="100"/>
              <w:ind w:right="41"/>
              <w:jc w:val="both"/>
              <w:rPr>
                <w:rFonts w:ascii="Gill Sans MT" w:hAnsi="Gill Sans MT" w:cs="Calibri"/>
                <w:b/>
                <w:sz w:val="24"/>
                <w:szCs w:val="24"/>
              </w:rPr>
            </w:pPr>
            <w:r w:rsidRPr="005467CD">
              <w:rPr>
                <w:rFonts w:ascii="Gill Sans MT" w:hAnsi="Gill Sans MT" w:cs="Calibri"/>
                <w:sz w:val="24"/>
                <w:szCs w:val="24"/>
              </w:rPr>
              <w:t xml:space="preserve">Annexes (à inclure </w:t>
            </w:r>
            <w:r w:rsidR="00167A8C" w:rsidRPr="005467CD">
              <w:rPr>
                <w:rFonts w:ascii="Gill Sans MT" w:hAnsi="Gill Sans MT" w:cs="Calibri"/>
                <w:sz w:val="24"/>
                <w:szCs w:val="24"/>
              </w:rPr>
              <w:t>autant de</w:t>
            </w:r>
            <w:r w:rsidRPr="005467CD">
              <w:rPr>
                <w:rFonts w:ascii="Gill Sans MT" w:hAnsi="Gill Sans MT" w:cs="Calibri"/>
                <w:sz w:val="24"/>
                <w:szCs w:val="24"/>
              </w:rPr>
              <w:t> copies que nécessaire de tous les outils, photos, listes des agents enquêteurs, calendrier de l’enquête, les transcriptions de discussion (autant de pages que nécessaires dans un fichier zip) sous forme de documents séparés.</w:t>
            </w:r>
          </w:p>
        </w:tc>
      </w:tr>
      <w:tr w:rsidR="00815713" w:rsidRPr="00B26449" w14:paraId="26A33A0D" w14:textId="77777777" w:rsidTr="007A2C29">
        <w:trPr>
          <w:trHeight w:val="548"/>
        </w:trPr>
        <w:tc>
          <w:tcPr>
            <w:tcW w:w="11057" w:type="dxa"/>
            <w:gridSpan w:val="2"/>
            <w:shd w:val="clear" w:color="auto" w:fill="FFF2CC" w:themeFill="accent4" w:themeFillTint="33"/>
          </w:tcPr>
          <w:p w14:paraId="1B2647F5" w14:textId="4A693419" w:rsidR="00815713" w:rsidRPr="00FB173F" w:rsidRDefault="00815713" w:rsidP="00004B7C">
            <w:pPr>
              <w:ind w:right="41"/>
              <w:jc w:val="both"/>
              <w:rPr>
                <w:rFonts w:ascii="Gill Sans MT" w:hAnsi="Gill Sans MT" w:cs="Calibri"/>
              </w:rPr>
            </w:pPr>
            <w:r w:rsidRPr="001F26F5">
              <w:rPr>
                <w:rFonts w:ascii="Gill Sans MT" w:hAnsi="Gill Sans MT" w:cs="Calibri"/>
                <w:b/>
                <w:sz w:val="24"/>
                <w:szCs w:val="24"/>
              </w:rPr>
              <w:lastRenderedPageBreak/>
              <w:t>ANNEXE 2 : Déclaration d’intégrité, d’éligibilité et de responsabilité environnementale et sociale</w:t>
            </w:r>
            <w:r>
              <w:rPr>
                <w:rFonts w:ascii="Gill Sans MT" w:hAnsi="Gill Sans MT" w:cs="Calibri"/>
                <w:b/>
                <w:sz w:val="24"/>
                <w:szCs w:val="24"/>
              </w:rPr>
              <w:t xml:space="preserve"> de l’AFD</w:t>
            </w:r>
          </w:p>
        </w:tc>
      </w:tr>
      <w:tr w:rsidR="00815713" w:rsidRPr="00B26449" w14:paraId="6F15DEC2" w14:textId="77777777" w:rsidTr="00004B7C">
        <w:trPr>
          <w:trHeight w:val="546"/>
        </w:trPr>
        <w:tc>
          <w:tcPr>
            <w:tcW w:w="11057" w:type="dxa"/>
            <w:gridSpan w:val="2"/>
            <w:shd w:val="clear" w:color="auto" w:fill="auto"/>
          </w:tcPr>
          <w:p w14:paraId="06FE9EE7" w14:textId="77777777" w:rsidR="00815713" w:rsidRPr="00004B7C" w:rsidRDefault="00815713" w:rsidP="00004B7C">
            <w:pPr>
              <w:pStyle w:val="Formulaire2"/>
              <w:spacing w:after="0"/>
              <w:jc w:val="left"/>
              <w:rPr>
                <w:rFonts w:ascii="Gill Sans MT" w:hAnsi="Gill Sans MT" w:cstheme="minorHAnsi"/>
                <w:sz w:val="22"/>
                <w:szCs w:val="22"/>
                <w:lang w:val="fr-FR"/>
              </w:rPr>
            </w:pPr>
            <w:r w:rsidRPr="00004B7C">
              <w:rPr>
                <w:rFonts w:ascii="Gill Sans MT" w:hAnsi="Gill Sans MT" w:cstheme="minorHAnsi"/>
                <w:sz w:val="22"/>
                <w:szCs w:val="22"/>
                <w:lang w:val="fr-FR"/>
              </w:rPr>
              <w:t>ANNEXE 2 : Déclaration d’intégrité, d’éligibilité et de responsabilité environnementale et sociale</w:t>
            </w:r>
          </w:p>
          <w:p w14:paraId="7122AE40" w14:textId="77777777" w:rsidR="00815713" w:rsidRPr="00004B7C" w:rsidRDefault="00815713" w:rsidP="00815713">
            <w:pPr>
              <w:tabs>
                <w:tab w:val="right" w:leader="underscore" w:pos="8789"/>
              </w:tabs>
              <w:spacing w:after="0"/>
              <w:rPr>
                <w:rFonts w:ascii="Gill Sans MT" w:hAnsi="Gill Sans MT" w:cstheme="minorHAnsi"/>
              </w:rPr>
            </w:pPr>
            <w:r w:rsidRPr="00004B7C">
              <w:rPr>
                <w:rFonts w:ascii="Gill Sans MT" w:hAnsi="Gill Sans MT" w:cstheme="minorHAnsi"/>
              </w:rPr>
              <w:t xml:space="preserve">Intitulé de l'offre ou de la proposition </w:t>
            </w:r>
            <w:r w:rsidRPr="00004B7C">
              <w:rPr>
                <w:rFonts w:ascii="Gill Sans MT" w:hAnsi="Gill Sans MT" w:cstheme="minorHAnsi"/>
              </w:rPr>
              <w:tab/>
              <w:t>(le "</w:t>
            </w:r>
            <w:r w:rsidRPr="00004B7C">
              <w:rPr>
                <w:rFonts w:ascii="Gill Sans MT" w:hAnsi="Gill Sans MT" w:cstheme="minorHAnsi"/>
                <w:b/>
              </w:rPr>
              <w:t>Marché</w:t>
            </w:r>
            <w:r w:rsidRPr="00004B7C">
              <w:rPr>
                <w:rFonts w:ascii="Gill Sans MT" w:hAnsi="Gill Sans MT" w:cstheme="minorHAnsi"/>
              </w:rPr>
              <w:t>")</w:t>
            </w:r>
          </w:p>
          <w:p w14:paraId="5A83BF24" w14:textId="77777777" w:rsidR="00815713" w:rsidRPr="00004B7C" w:rsidRDefault="00815713" w:rsidP="00815713">
            <w:pPr>
              <w:tabs>
                <w:tab w:val="right" w:leader="underscore" w:pos="8789"/>
              </w:tabs>
              <w:spacing w:after="0"/>
              <w:rPr>
                <w:rFonts w:ascii="Gill Sans MT" w:hAnsi="Gill Sans MT" w:cstheme="minorHAnsi"/>
              </w:rPr>
            </w:pPr>
            <w:r w:rsidRPr="00004B7C">
              <w:rPr>
                <w:rFonts w:ascii="Gill Sans MT" w:hAnsi="Gill Sans MT" w:cstheme="minorHAnsi"/>
              </w:rPr>
              <w:t xml:space="preserve">A : </w:t>
            </w:r>
            <w:r w:rsidRPr="00004B7C">
              <w:rPr>
                <w:rFonts w:ascii="Gill Sans MT" w:hAnsi="Gill Sans MT" w:cstheme="minorHAnsi"/>
              </w:rPr>
              <w:tab/>
              <w:t>(le "</w:t>
            </w:r>
            <w:r w:rsidRPr="00004B7C">
              <w:rPr>
                <w:rFonts w:ascii="Gill Sans MT" w:hAnsi="Gill Sans MT" w:cstheme="minorHAnsi"/>
                <w:b/>
              </w:rPr>
              <w:t>Maître d'Ouvrage</w:t>
            </w:r>
            <w:r w:rsidRPr="00004B7C">
              <w:rPr>
                <w:rFonts w:ascii="Gill Sans MT" w:hAnsi="Gill Sans MT" w:cstheme="minorHAnsi"/>
              </w:rPr>
              <w:t>")</w:t>
            </w:r>
          </w:p>
          <w:p w14:paraId="0B48A584" w14:textId="77777777" w:rsidR="00815713" w:rsidRPr="00004B7C" w:rsidRDefault="00815713" w:rsidP="00815713">
            <w:pPr>
              <w:spacing w:after="0"/>
              <w:rPr>
                <w:rFonts w:ascii="Gill Sans MT" w:hAnsi="Gill Sans MT" w:cstheme="minorHAnsi"/>
              </w:rPr>
            </w:pPr>
          </w:p>
          <w:p w14:paraId="7D027FD5" w14:textId="77777777" w:rsidR="00815713" w:rsidRPr="00004B7C" w:rsidRDefault="00815713" w:rsidP="00815713">
            <w:pPr>
              <w:pStyle w:val="Paragraphedeliste"/>
              <w:numPr>
                <w:ilvl w:val="0"/>
                <w:numId w:val="22"/>
              </w:numPr>
              <w:suppressAutoHyphens/>
              <w:overflowPunct w:val="0"/>
              <w:autoSpaceDE w:val="0"/>
              <w:autoSpaceDN w:val="0"/>
              <w:adjustRightInd w:val="0"/>
              <w:spacing w:line="276" w:lineRule="auto"/>
              <w:ind w:left="567" w:hanging="567"/>
              <w:contextualSpacing/>
              <w:jc w:val="both"/>
              <w:rPr>
                <w:rFonts w:ascii="Gill Sans MT" w:hAnsi="Gill Sans MT" w:cstheme="minorHAnsi"/>
                <w:lang w:val="fr-FR"/>
              </w:rPr>
            </w:pPr>
            <w:r w:rsidRPr="00004B7C">
              <w:rPr>
                <w:rFonts w:ascii="Gill Sans MT" w:hAnsi="Gill Sans MT" w:cstheme="minorHAnsi"/>
                <w:lang w:val="fr-FR"/>
              </w:rPr>
              <w:t>Nous reconnaissons et acceptons que l'Agence Française de Développement (l'"</w:t>
            </w:r>
            <w:r w:rsidRPr="00004B7C">
              <w:rPr>
                <w:rFonts w:ascii="Gill Sans MT" w:hAnsi="Gill Sans MT" w:cstheme="minorHAnsi"/>
                <w:b/>
                <w:lang w:val="fr-FR"/>
              </w:rPr>
              <w:t>AFD</w:t>
            </w:r>
            <w:r w:rsidRPr="00004B7C">
              <w:rPr>
                <w:rFonts w:ascii="Gill Sans MT" w:hAnsi="Gill Sans MT" w:cstheme="minorHAnsi"/>
                <w:lang w:val="fr-FR"/>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63EF0823" w14:textId="77777777" w:rsidR="00815713" w:rsidRPr="00004B7C" w:rsidRDefault="00815713" w:rsidP="00815713">
            <w:pPr>
              <w:pStyle w:val="Paragraphedeliste"/>
              <w:suppressAutoHyphens/>
              <w:overflowPunct w:val="0"/>
              <w:autoSpaceDE w:val="0"/>
              <w:autoSpaceDN w:val="0"/>
              <w:adjustRightInd w:val="0"/>
              <w:spacing w:line="276" w:lineRule="auto"/>
              <w:ind w:left="567"/>
              <w:jc w:val="both"/>
              <w:rPr>
                <w:rFonts w:ascii="Gill Sans MT" w:hAnsi="Gill Sans MT" w:cstheme="minorHAnsi"/>
                <w:lang w:val="fr-FR"/>
              </w:rPr>
            </w:pPr>
          </w:p>
          <w:p w14:paraId="641806FF" w14:textId="77777777" w:rsidR="00815713" w:rsidRPr="00004B7C" w:rsidRDefault="00815713" w:rsidP="00815713">
            <w:pPr>
              <w:pStyle w:val="Paragraphedeliste"/>
              <w:numPr>
                <w:ilvl w:val="0"/>
                <w:numId w:val="22"/>
              </w:numPr>
              <w:suppressAutoHyphens/>
              <w:overflowPunct w:val="0"/>
              <w:autoSpaceDE w:val="0"/>
              <w:autoSpaceDN w:val="0"/>
              <w:adjustRightInd w:val="0"/>
              <w:spacing w:line="276" w:lineRule="auto"/>
              <w:ind w:left="567" w:hanging="567"/>
              <w:contextualSpacing/>
              <w:jc w:val="both"/>
              <w:rPr>
                <w:rFonts w:ascii="Gill Sans MT" w:hAnsi="Gill Sans MT" w:cstheme="minorHAnsi"/>
                <w:lang w:val="fr-FR"/>
              </w:rPr>
            </w:pPr>
            <w:r w:rsidRPr="00004B7C">
              <w:rPr>
                <w:rFonts w:ascii="Gill Sans MT" w:hAnsi="Gill Sans MT" w:cstheme="minorHAnsi"/>
                <w:lang w:val="fr-FR"/>
              </w:rPr>
              <w:t>Nous attestons que nous ne sommes pas, et qu'aucun des membres de notre groupement, ni de nos fournisseurs, entrepreneurs, consultants et sous-traitants, n'est dans l'un des cas suivants :</w:t>
            </w:r>
          </w:p>
          <w:p w14:paraId="08D14E24" w14:textId="77777777" w:rsidR="00815713" w:rsidRPr="00004B7C" w:rsidRDefault="00815713" w:rsidP="00815713">
            <w:pPr>
              <w:tabs>
                <w:tab w:val="left" w:pos="1134"/>
              </w:tabs>
              <w:spacing w:after="0"/>
              <w:ind w:left="1134" w:hanging="567"/>
              <w:rPr>
                <w:rFonts w:ascii="Gill Sans MT" w:hAnsi="Gill Sans MT" w:cstheme="minorHAnsi"/>
              </w:rPr>
            </w:pPr>
            <w:r w:rsidRPr="00004B7C">
              <w:rPr>
                <w:rFonts w:ascii="Gill Sans MT" w:hAnsi="Gill Sans MT" w:cstheme="minorHAnsi"/>
              </w:rPr>
              <w:t>2.1</w:t>
            </w:r>
            <w:r w:rsidRPr="00004B7C">
              <w:rPr>
                <w:rFonts w:ascii="Gill Sans MT" w:hAnsi="Gill Sans MT" w:cstheme="minorHAnsi"/>
              </w:rPr>
              <w:tab/>
              <w:t>Être en état ou avoir fait l'objet d'une procédure de faillite, de liquidation, de règlement judiciaire, de sauvegarde, de cessation d'activité, ou être dans toute situation analogue résultant d'une procédure de même nature ;</w:t>
            </w:r>
          </w:p>
          <w:p w14:paraId="60AF64F6" w14:textId="77777777" w:rsidR="00815713" w:rsidRPr="00004B7C" w:rsidRDefault="00815713" w:rsidP="00815713">
            <w:pPr>
              <w:tabs>
                <w:tab w:val="left" w:pos="1134"/>
              </w:tabs>
              <w:spacing w:after="0"/>
              <w:ind w:left="1134" w:hanging="567"/>
              <w:rPr>
                <w:rFonts w:ascii="Gill Sans MT" w:hAnsi="Gill Sans MT" w:cstheme="minorHAnsi"/>
              </w:rPr>
            </w:pPr>
            <w:r w:rsidRPr="00004B7C">
              <w:rPr>
                <w:rFonts w:ascii="Gill Sans MT" w:hAnsi="Gill Sans MT" w:cstheme="minorHAnsi"/>
              </w:rPr>
              <w:t>2.2</w:t>
            </w:r>
            <w:r w:rsidRPr="00004B7C">
              <w:rPr>
                <w:rFonts w:ascii="Gill Sans MT" w:hAnsi="Gill Sans MT" w:cstheme="minorHAnsi"/>
              </w:rPr>
              <w:tab/>
              <w:t>Avoir fait l'objet :</w:t>
            </w:r>
          </w:p>
          <w:p w14:paraId="43C11FD0" w14:textId="77777777" w:rsidR="00815713" w:rsidRPr="00004B7C" w:rsidRDefault="00815713" w:rsidP="00815713">
            <w:pPr>
              <w:pStyle w:val="Paragraphedeliste"/>
              <w:numPr>
                <w:ilvl w:val="0"/>
                <w:numId w:val="23"/>
              </w:numPr>
              <w:suppressAutoHyphens/>
              <w:overflowPunct w:val="0"/>
              <w:autoSpaceDE w:val="0"/>
              <w:autoSpaceDN w:val="0"/>
              <w:adjustRightInd w:val="0"/>
              <w:spacing w:line="276" w:lineRule="auto"/>
              <w:ind w:left="1701" w:hanging="567"/>
              <w:contextualSpacing/>
              <w:jc w:val="both"/>
              <w:rPr>
                <w:rFonts w:ascii="Gill Sans MT" w:hAnsi="Gill Sans MT" w:cstheme="minorHAnsi"/>
                <w:lang w:val="fr-FR"/>
              </w:rPr>
            </w:pPr>
            <w:r w:rsidRPr="00004B7C">
              <w:rPr>
                <w:rFonts w:ascii="Gill Sans MT" w:hAnsi="Gill Sans MT" w:cstheme="minorHAnsi"/>
                <w:lang w:val="fr-FR"/>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62EE3E5C" w14:textId="77777777" w:rsidR="00815713" w:rsidRPr="00004B7C" w:rsidRDefault="00815713" w:rsidP="00815713">
            <w:pPr>
              <w:pStyle w:val="Paragraphedeliste"/>
              <w:numPr>
                <w:ilvl w:val="0"/>
                <w:numId w:val="23"/>
              </w:numPr>
              <w:suppressAutoHyphens/>
              <w:overflowPunct w:val="0"/>
              <w:autoSpaceDE w:val="0"/>
              <w:autoSpaceDN w:val="0"/>
              <w:adjustRightInd w:val="0"/>
              <w:spacing w:line="276" w:lineRule="auto"/>
              <w:ind w:left="1701" w:hanging="567"/>
              <w:contextualSpacing/>
              <w:jc w:val="both"/>
              <w:rPr>
                <w:rFonts w:ascii="Gill Sans MT" w:hAnsi="Gill Sans MT" w:cstheme="minorHAnsi"/>
                <w:lang w:val="fr-FR"/>
              </w:rPr>
            </w:pPr>
            <w:r w:rsidRPr="00004B7C">
              <w:rPr>
                <w:rFonts w:ascii="Gill Sans MT" w:hAnsi="Gill Sans MT" w:cstheme="minorHAnsi"/>
                <w:lang w:val="fr-FR"/>
              </w:rPr>
              <w:t xml:space="preserve">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w:t>
            </w:r>
            <w:r w:rsidRPr="00004B7C">
              <w:rPr>
                <w:rFonts w:ascii="Gill Sans MT" w:hAnsi="Gill Sans MT" w:cstheme="minorHAnsi"/>
                <w:lang w:val="fr-FR"/>
              </w:rPr>
              <w:lastRenderedPageBreak/>
              <w:t>d’Intégrité les informations complémentaires qui permettraient de considérer que cette sanction n’est pas pertinente dans le cadre du Marché) ;</w:t>
            </w:r>
          </w:p>
          <w:p w14:paraId="68DB3A6B" w14:textId="77777777" w:rsidR="00815713" w:rsidRPr="00004B7C" w:rsidRDefault="00815713" w:rsidP="00815713">
            <w:pPr>
              <w:pStyle w:val="Paragraphedeliste"/>
              <w:numPr>
                <w:ilvl w:val="0"/>
                <w:numId w:val="23"/>
              </w:numPr>
              <w:suppressAutoHyphens/>
              <w:overflowPunct w:val="0"/>
              <w:autoSpaceDE w:val="0"/>
              <w:autoSpaceDN w:val="0"/>
              <w:adjustRightInd w:val="0"/>
              <w:spacing w:line="276" w:lineRule="auto"/>
              <w:ind w:left="1701" w:hanging="567"/>
              <w:contextualSpacing/>
              <w:jc w:val="both"/>
              <w:rPr>
                <w:rFonts w:ascii="Gill Sans MT" w:hAnsi="Gill Sans MT" w:cstheme="minorHAnsi"/>
                <w:lang w:val="fr-FR"/>
              </w:rPr>
            </w:pPr>
            <w:r w:rsidRPr="00004B7C">
              <w:rPr>
                <w:rFonts w:ascii="Gill Sans MT" w:hAnsi="Gill Sans MT" w:cstheme="minorHAnsi"/>
                <w:lang w:val="fr-FR"/>
              </w:rPr>
              <w:t>D'une condamnation prononcée depuis moins de cinq ans par un jugement ayant force de chose jugée, pour fraude, corruption ou pour tout délit commis dans le cadre de la passation ou de l'exécution d'un marché financé par l'AFD ;</w:t>
            </w:r>
          </w:p>
          <w:p w14:paraId="3D5D0366"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2.3</w:t>
            </w:r>
            <w:r w:rsidRPr="00004B7C">
              <w:rPr>
                <w:rFonts w:ascii="Gill Sans MT" w:hAnsi="Gill Sans MT" w:cstheme="minorHAnsi"/>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34582271"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2.4</w:t>
            </w:r>
            <w:r w:rsidRPr="00004B7C">
              <w:rPr>
                <w:rFonts w:ascii="Gill Sans MT" w:hAnsi="Gill Sans MT" w:cstheme="minorHAnsi"/>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342E2058"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2.5</w:t>
            </w:r>
            <w:r w:rsidRPr="00004B7C">
              <w:rPr>
                <w:rFonts w:ascii="Gill Sans MT" w:hAnsi="Gill Sans MT" w:cstheme="minorHAnsi"/>
              </w:rPr>
              <w:tab/>
              <w:t>N’avoir pas rempli nos obligations relatives au paiement de nos impôts selon les dispositions légales du pays où nous sommes établis ou celles du pays du Maître d'Ouvrage ;</w:t>
            </w:r>
          </w:p>
          <w:p w14:paraId="689B9AE5"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2.6</w:t>
            </w:r>
            <w:r w:rsidRPr="00004B7C">
              <w:rPr>
                <w:rFonts w:ascii="Gill Sans MT" w:hAnsi="Gill Sans MT" w:cstheme="minorHAnsi"/>
              </w:rPr>
              <w:tab/>
              <w:t xml:space="preserve">Être sous le coup d'une décision d'exclusion prononcée par la Banque Mondiale et figurer à ce titre sur la liste publiée à l'adresse électronique </w:t>
            </w:r>
            <w:hyperlink r:id="rId13" w:history="1">
              <w:r w:rsidRPr="00004B7C">
                <w:rPr>
                  <w:rStyle w:val="Lienhypertexte"/>
                  <w:rFonts w:ascii="Gill Sans MT" w:hAnsi="Gill Sans MT" w:cstheme="minorHAnsi"/>
                </w:rPr>
                <w:t>http://www.worldbank.org/debarr</w:t>
              </w:r>
            </w:hyperlink>
            <w:r w:rsidRPr="00004B7C">
              <w:rPr>
                <w:rFonts w:ascii="Gill Sans MT" w:hAnsi="Gill Sans MT" w:cstheme="minorHAnsi"/>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3492359C"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2.7</w:t>
            </w:r>
            <w:r w:rsidRPr="00004B7C">
              <w:rPr>
                <w:rFonts w:ascii="Gill Sans MT" w:hAnsi="Gill Sans MT" w:cstheme="minorHAnsi"/>
              </w:rPr>
              <w:tab/>
              <w:t>Avoir produit de faux documents ou s’être rendu coupable de fausse(s) déclaration(s) en fournissant les renseignements exigés par le Maître d'Ouvrage dans le cadre du présent processus de passation et d’attribution du Marché.</w:t>
            </w:r>
          </w:p>
          <w:p w14:paraId="681F6328" w14:textId="77777777" w:rsidR="00815713" w:rsidRPr="00004B7C" w:rsidRDefault="00815713" w:rsidP="00815713">
            <w:pPr>
              <w:pStyle w:val="Paragraphedeliste"/>
              <w:numPr>
                <w:ilvl w:val="0"/>
                <w:numId w:val="22"/>
              </w:numPr>
              <w:suppressAutoHyphens/>
              <w:overflowPunct w:val="0"/>
              <w:autoSpaceDE w:val="0"/>
              <w:autoSpaceDN w:val="0"/>
              <w:adjustRightInd w:val="0"/>
              <w:spacing w:line="276" w:lineRule="auto"/>
              <w:ind w:left="567" w:hanging="567"/>
              <w:contextualSpacing/>
              <w:jc w:val="both"/>
              <w:rPr>
                <w:rFonts w:ascii="Gill Sans MT" w:hAnsi="Gill Sans MT" w:cstheme="minorHAnsi"/>
                <w:lang w:val="fr-FR"/>
              </w:rPr>
            </w:pPr>
            <w:r w:rsidRPr="00004B7C">
              <w:rPr>
                <w:rFonts w:ascii="Gill Sans MT" w:hAnsi="Gill Sans MT" w:cstheme="minorHAnsi"/>
                <w:lang w:val="fr-FR"/>
              </w:rPr>
              <w:t>Nous attestons que nous ne sommes pas, et qu'aucun des membres de notre groupement ni de nos fournisseurs, entrepreneurs, consultants et sous-traitants, n'est dans l'une des situations de conflit d'intérêt suivantes :</w:t>
            </w:r>
          </w:p>
          <w:p w14:paraId="172BEC4C"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3.1</w:t>
            </w:r>
            <w:r w:rsidRPr="00004B7C">
              <w:rPr>
                <w:rFonts w:ascii="Gill Sans MT" w:hAnsi="Gill Sans MT" w:cstheme="minorHAnsi"/>
              </w:rPr>
              <w:tab/>
              <w:t>Actionnaire contrôlant le Maître d'Ouvrage ou filiale contrôlée par le Maître d'Ouvrage, à moins que le conflit en découlant ait été porté à la connaissance de l'AFD et résolu à sa satisfaction.</w:t>
            </w:r>
          </w:p>
          <w:p w14:paraId="0B14CF44"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3.2</w:t>
            </w:r>
            <w:r w:rsidRPr="00004B7C">
              <w:rPr>
                <w:rFonts w:ascii="Gill Sans MT" w:hAnsi="Gill Sans MT" w:cstheme="minorHAnsi"/>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38602B43"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3.3</w:t>
            </w:r>
            <w:r w:rsidRPr="00004B7C">
              <w:rPr>
                <w:rFonts w:ascii="Gill Sans MT" w:hAnsi="Gill Sans MT" w:cstheme="minorHAnsi"/>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5C686EB9"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3.4</w:t>
            </w:r>
            <w:r w:rsidRPr="00004B7C">
              <w:rPr>
                <w:rFonts w:ascii="Gill Sans MT" w:hAnsi="Gill Sans MT" w:cstheme="minorHAnsi"/>
              </w:rPr>
              <w:tab/>
              <w:t>Être engagé pour une mission de prestations intellectuelles qui, par sa nature, risque de s'avérer incompatible avec nos missions pour le compte du Maître d'Ouvrage ;</w:t>
            </w:r>
          </w:p>
          <w:p w14:paraId="2D6C90B1"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3.5</w:t>
            </w:r>
            <w:r w:rsidRPr="00004B7C">
              <w:rPr>
                <w:rFonts w:ascii="Gill Sans MT" w:hAnsi="Gill Sans MT" w:cstheme="minorHAnsi"/>
              </w:rPr>
              <w:tab/>
              <w:t>Dans le cas d'une procédure ayant pour objet la passation d'un marché de travaux, fournitures ou équipements :</w:t>
            </w:r>
          </w:p>
          <w:p w14:paraId="38F795D7" w14:textId="77777777" w:rsidR="00815713" w:rsidRPr="00004B7C" w:rsidRDefault="00815713" w:rsidP="00815713">
            <w:pPr>
              <w:pStyle w:val="Paragraphedeliste"/>
              <w:numPr>
                <w:ilvl w:val="0"/>
                <w:numId w:val="24"/>
              </w:numPr>
              <w:suppressAutoHyphens/>
              <w:overflowPunct w:val="0"/>
              <w:autoSpaceDE w:val="0"/>
              <w:autoSpaceDN w:val="0"/>
              <w:adjustRightInd w:val="0"/>
              <w:spacing w:line="276" w:lineRule="auto"/>
              <w:ind w:left="1701" w:hanging="567"/>
              <w:contextualSpacing/>
              <w:jc w:val="both"/>
              <w:rPr>
                <w:rFonts w:ascii="Gill Sans MT" w:hAnsi="Gill Sans MT" w:cstheme="minorHAnsi"/>
                <w:lang w:val="fr-FR"/>
              </w:rPr>
            </w:pPr>
            <w:r w:rsidRPr="00004B7C">
              <w:rPr>
                <w:rFonts w:ascii="Gill Sans MT" w:hAnsi="Gill Sans MT" w:cstheme="minorHAnsi"/>
                <w:lang w:val="fr-FR"/>
              </w:rPr>
              <w:t>Avoir préparé nous-mêmes ou avoir été associés à un consultant qui a préparé des spécifications, plans, calculs et autres documents utilisés dans le cadre de la procédure de passation du Marché ;</w:t>
            </w:r>
          </w:p>
          <w:p w14:paraId="0D3C3426" w14:textId="77777777" w:rsidR="00815713" w:rsidRPr="00004B7C" w:rsidRDefault="00815713" w:rsidP="00815713">
            <w:pPr>
              <w:pStyle w:val="Paragraphedeliste"/>
              <w:numPr>
                <w:ilvl w:val="0"/>
                <w:numId w:val="24"/>
              </w:numPr>
              <w:suppressAutoHyphens/>
              <w:overflowPunct w:val="0"/>
              <w:autoSpaceDE w:val="0"/>
              <w:autoSpaceDN w:val="0"/>
              <w:adjustRightInd w:val="0"/>
              <w:spacing w:line="276" w:lineRule="auto"/>
              <w:ind w:left="1701" w:hanging="567"/>
              <w:contextualSpacing/>
              <w:jc w:val="both"/>
              <w:rPr>
                <w:rFonts w:ascii="Gill Sans MT" w:hAnsi="Gill Sans MT" w:cstheme="minorHAnsi"/>
                <w:lang w:val="fr-FR"/>
              </w:rPr>
            </w:pPr>
            <w:r w:rsidRPr="00004B7C">
              <w:rPr>
                <w:rFonts w:ascii="Gill Sans MT" w:hAnsi="Gill Sans MT" w:cstheme="minorHAnsi"/>
                <w:lang w:val="fr-FR"/>
              </w:rPr>
              <w:lastRenderedPageBreak/>
              <w:t xml:space="preserve">Être nous-mêmes, ou l'une des firmes auxquelles nous sommes affiliées, recrutés, ou devant l'être, par le Maître d'Ouvrage pour effectuer la supervision ou le contrôle des travaux dans le cadre du Marché. </w:t>
            </w:r>
          </w:p>
          <w:p w14:paraId="59A93D84" w14:textId="77777777" w:rsidR="00815713" w:rsidRPr="00004B7C" w:rsidRDefault="00815713" w:rsidP="00815713">
            <w:pPr>
              <w:pStyle w:val="Paragraphedeliste"/>
              <w:numPr>
                <w:ilvl w:val="0"/>
                <w:numId w:val="22"/>
              </w:numPr>
              <w:suppressAutoHyphens/>
              <w:overflowPunct w:val="0"/>
              <w:autoSpaceDE w:val="0"/>
              <w:autoSpaceDN w:val="0"/>
              <w:adjustRightInd w:val="0"/>
              <w:spacing w:line="276" w:lineRule="auto"/>
              <w:ind w:left="567" w:hanging="567"/>
              <w:contextualSpacing/>
              <w:jc w:val="both"/>
              <w:rPr>
                <w:rFonts w:ascii="Gill Sans MT" w:hAnsi="Gill Sans MT" w:cstheme="minorHAnsi"/>
                <w:lang w:val="fr-FR"/>
              </w:rPr>
            </w:pPr>
            <w:r w:rsidRPr="00004B7C">
              <w:rPr>
                <w:rFonts w:ascii="Gill Sans MT" w:hAnsi="Gill Sans MT" w:cstheme="minorHAnsi"/>
                <w:lang w:val="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4CA9D522" w14:textId="77777777" w:rsidR="00815713" w:rsidRPr="00004B7C" w:rsidRDefault="00815713" w:rsidP="00815713">
            <w:pPr>
              <w:pStyle w:val="Paragraphedeliste"/>
              <w:numPr>
                <w:ilvl w:val="0"/>
                <w:numId w:val="22"/>
              </w:numPr>
              <w:suppressAutoHyphens/>
              <w:overflowPunct w:val="0"/>
              <w:autoSpaceDE w:val="0"/>
              <w:autoSpaceDN w:val="0"/>
              <w:adjustRightInd w:val="0"/>
              <w:spacing w:line="276" w:lineRule="auto"/>
              <w:ind w:left="567" w:hanging="567"/>
              <w:contextualSpacing/>
              <w:jc w:val="both"/>
              <w:rPr>
                <w:rFonts w:ascii="Gill Sans MT" w:hAnsi="Gill Sans MT" w:cstheme="minorHAnsi"/>
                <w:lang w:val="fr-FR"/>
              </w:rPr>
            </w:pPr>
            <w:r w:rsidRPr="00004B7C">
              <w:rPr>
                <w:rFonts w:ascii="Gill Sans MT" w:hAnsi="Gill Sans MT" w:cstheme="minorHAnsi"/>
                <w:lang w:val="fr-FR"/>
              </w:rPr>
              <w:t>Nous nous engageons à communiquer sans délai au Maître d'Ouvrage, qui en informera l'AFD, tout changement de situation au regard des points 2 à 4 qui précèdent.</w:t>
            </w:r>
          </w:p>
          <w:p w14:paraId="2A624D93" w14:textId="77777777" w:rsidR="00815713" w:rsidRPr="00004B7C" w:rsidRDefault="00815713" w:rsidP="00815713">
            <w:pPr>
              <w:pStyle w:val="Paragraphedeliste"/>
              <w:numPr>
                <w:ilvl w:val="0"/>
                <w:numId w:val="22"/>
              </w:numPr>
              <w:suppressAutoHyphens/>
              <w:overflowPunct w:val="0"/>
              <w:autoSpaceDE w:val="0"/>
              <w:autoSpaceDN w:val="0"/>
              <w:adjustRightInd w:val="0"/>
              <w:spacing w:line="276" w:lineRule="auto"/>
              <w:ind w:left="567" w:hanging="567"/>
              <w:contextualSpacing/>
              <w:jc w:val="both"/>
              <w:rPr>
                <w:rFonts w:ascii="Gill Sans MT" w:hAnsi="Gill Sans MT" w:cstheme="minorHAnsi"/>
                <w:lang w:val="fr-FR"/>
              </w:rPr>
            </w:pPr>
            <w:r w:rsidRPr="00004B7C">
              <w:rPr>
                <w:rFonts w:ascii="Gill Sans MT" w:hAnsi="Gill Sans MT" w:cstheme="minorHAnsi"/>
                <w:lang w:val="fr-FR"/>
              </w:rPr>
              <w:t>Dans le cadre de la passation et de l'exécution du Marché :</w:t>
            </w:r>
          </w:p>
          <w:p w14:paraId="1846BA2D"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6.1</w:t>
            </w:r>
            <w:r w:rsidRPr="00004B7C">
              <w:rPr>
                <w:rFonts w:ascii="Gill Sans MT" w:hAnsi="Gill Sans MT" w:cstheme="minorHAnsi"/>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C61058B"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6.2</w:t>
            </w:r>
            <w:r w:rsidRPr="00004B7C">
              <w:rPr>
                <w:rFonts w:ascii="Gill Sans MT" w:hAnsi="Gill Sans MT" w:cstheme="minorHAnsi"/>
              </w:rPr>
              <w:tab/>
              <w:t>Nous n'avons pas commis et nous ne commettrons pas de manœuvre déloyale (action ou omission) contraire à nos obligations légales ou réglementaires et/ou nos règles internes afin d'obtenir un bénéfice illégitime.</w:t>
            </w:r>
          </w:p>
          <w:p w14:paraId="611EA459"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6.3</w:t>
            </w:r>
            <w:r w:rsidRPr="00004B7C">
              <w:rPr>
                <w:rFonts w:ascii="Gill Sans MT" w:hAnsi="Gill Sans MT" w:cstheme="minorHAnsi"/>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6F93D819"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6.4</w:t>
            </w:r>
            <w:r w:rsidRPr="00004B7C">
              <w:rPr>
                <w:rFonts w:ascii="Gill Sans MT" w:hAnsi="Gill Sans MT" w:cstheme="minorHAnsi"/>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15D63B42"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6.5</w:t>
            </w:r>
            <w:r w:rsidRPr="00004B7C">
              <w:rPr>
                <w:rFonts w:ascii="Gill Sans MT" w:hAnsi="Gill Sans MT" w:cstheme="minorHAnsi"/>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56AC1656"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6.6</w:t>
            </w:r>
            <w:r w:rsidRPr="00004B7C">
              <w:rPr>
                <w:rFonts w:ascii="Gill Sans MT" w:hAnsi="Gill Sans MT" w:cstheme="minorHAnsi"/>
              </w:rPr>
              <w:tab/>
              <w:t>Nous-mêmes, ou l'un des membres de notre groupement, ou l'un des sous-traitants n'allons pas acquérir ou fournir de matériel et n'allons pas intervenir dans des secteurs sous embargo des Nations Unies, de l'Union Européenne ou de la France.</w:t>
            </w:r>
          </w:p>
          <w:p w14:paraId="22E1C666" w14:textId="77777777" w:rsidR="00815713" w:rsidRPr="00004B7C" w:rsidRDefault="00815713" w:rsidP="00815713">
            <w:pPr>
              <w:tabs>
                <w:tab w:val="left" w:pos="1134"/>
              </w:tabs>
              <w:spacing w:after="0"/>
              <w:ind w:left="1134" w:hanging="567"/>
              <w:jc w:val="both"/>
              <w:rPr>
                <w:rFonts w:ascii="Gill Sans MT" w:hAnsi="Gill Sans MT" w:cstheme="minorHAnsi"/>
              </w:rPr>
            </w:pPr>
            <w:r w:rsidRPr="00004B7C">
              <w:rPr>
                <w:rFonts w:ascii="Gill Sans MT" w:hAnsi="Gill Sans MT" w:cstheme="minorHAnsi"/>
              </w:rPr>
              <w:t>6.7</w:t>
            </w:r>
            <w:r w:rsidRPr="00004B7C">
              <w:rPr>
                <w:rFonts w:ascii="Gill Sans MT" w:hAnsi="Gill Sans MT" w:cstheme="minorHAnsi"/>
              </w:rPr>
              <w:tab/>
              <w:t>Nous nous engageons à respecter et à faire respecter par l'ensemble de nos sous</w:t>
            </w:r>
            <w:r w:rsidRPr="00004B7C">
              <w:rPr>
                <w:rFonts w:ascii="Gill Sans MT" w:hAnsi="Gill Sans MT" w:cstheme="minorHAnsi"/>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4A84F2C6" w14:textId="77777777" w:rsidR="00815713" w:rsidRPr="00004B7C" w:rsidRDefault="00815713" w:rsidP="00815713">
            <w:pPr>
              <w:pStyle w:val="Paragraphedeliste"/>
              <w:numPr>
                <w:ilvl w:val="0"/>
                <w:numId w:val="22"/>
              </w:numPr>
              <w:suppressAutoHyphens/>
              <w:overflowPunct w:val="0"/>
              <w:autoSpaceDE w:val="0"/>
              <w:autoSpaceDN w:val="0"/>
              <w:adjustRightInd w:val="0"/>
              <w:spacing w:line="276" w:lineRule="auto"/>
              <w:ind w:left="567" w:hanging="567"/>
              <w:contextualSpacing/>
              <w:jc w:val="both"/>
              <w:rPr>
                <w:rFonts w:ascii="Gill Sans MT" w:hAnsi="Gill Sans MT" w:cstheme="minorHAnsi"/>
                <w:lang w:val="fr-FR"/>
              </w:rPr>
            </w:pPr>
            <w:r w:rsidRPr="00004B7C">
              <w:rPr>
                <w:rFonts w:ascii="Gill Sans MT" w:hAnsi="Gill Sans MT" w:cstheme="minorHAnsi"/>
                <w:lang w:val="fr-FR"/>
              </w:rPr>
              <w:lastRenderedPageBreak/>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696266DA" w14:textId="77777777" w:rsidR="00815713" w:rsidRPr="008D5E9D" w:rsidRDefault="00815713" w:rsidP="00815713">
            <w:pPr>
              <w:pStyle w:val="Paragraphedeliste"/>
              <w:suppressAutoHyphens/>
              <w:overflowPunct w:val="0"/>
              <w:autoSpaceDE w:val="0"/>
              <w:autoSpaceDN w:val="0"/>
              <w:adjustRightInd w:val="0"/>
              <w:spacing w:line="276" w:lineRule="auto"/>
              <w:ind w:left="567"/>
              <w:jc w:val="both"/>
              <w:rPr>
                <w:rFonts w:ascii="Gill Sans MT" w:hAnsi="Gill Sans MT" w:cstheme="minorHAnsi"/>
                <w:lang w:val="fr-FR"/>
              </w:rPr>
            </w:pPr>
          </w:p>
          <w:p w14:paraId="7F1099A0" w14:textId="77777777" w:rsidR="00815713" w:rsidRPr="008D5E9D" w:rsidRDefault="00815713" w:rsidP="00815713">
            <w:pPr>
              <w:tabs>
                <w:tab w:val="right" w:leader="underscore" w:pos="5103"/>
                <w:tab w:val="right" w:leader="underscore" w:pos="9072"/>
              </w:tabs>
              <w:spacing w:after="0"/>
              <w:rPr>
                <w:rFonts w:ascii="Gill Sans MT" w:hAnsi="Gill Sans MT" w:cstheme="minorHAnsi"/>
                <w:sz w:val="24"/>
                <w:szCs w:val="24"/>
              </w:rPr>
            </w:pPr>
            <w:r w:rsidRPr="008D5E9D">
              <w:rPr>
                <w:rFonts w:ascii="Gill Sans MT" w:hAnsi="Gill Sans MT" w:cstheme="minorHAnsi"/>
                <w:sz w:val="24"/>
                <w:szCs w:val="24"/>
              </w:rPr>
              <w:t xml:space="preserve">Nom : </w:t>
            </w:r>
            <w:r w:rsidRPr="008D5E9D">
              <w:rPr>
                <w:rFonts w:ascii="Gill Sans MT" w:hAnsi="Gill Sans MT" w:cstheme="minorHAnsi"/>
                <w:sz w:val="24"/>
                <w:szCs w:val="24"/>
              </w:rPr>
              <w:tab/>
              <w:t xml:space="preserve">En tant que : </w:t>
            </w:r>
            <w:r w:rsidRPr="008D5E9D">
              <w:rPr>
                <w:rFonts w:ascii="Gill Sans MT" w:hAnsi="Gill Sans MT" w:cstheme="minorHAnsi"/>
                <w:sz w:val="24"/>
                <w:szCs w:val="24"/>
              </w:rPr>
              <w:tab/>
            </w:r>
          </w:p>
          <w:p w14:paraId="3AE28690" w14:textId="77777777" w:rsidR="00815713" w:rsidRPr="008D5E9D" w:rsidRDefault="00815713" w:rsidP="00815713">
            <w:pPr>
              <w:tabs>
                <w:tab w:val="right" w:leader="underscore" w:pos="9072"/>
              </w:tabs>
              <w:spacing w:after="0"/>
              <w:rPr>
                <w:rFonts w:ascii="Gill Sans MT" w:hAnsi="Gill Sans MT" w:cstheme="minorHAnsi"/>
                <w:sz w:val="24"/>
                <w:szCs w:val="24"/>
              </w:rPr>
            </w:pPr>
            <w:r w:rsidRPr="008D5E9D">
              <w:rPr>
                <w:rFonts w:ascii="Gill Sans MT" w:hAnsi="Gill Sans MT" w:cstheme="minorHAnsi"/>
                <w:sz w:val="24"/>
                <w:szCs w:val="24"/>
              </w:rPr>
              <w:t>Dûment habilité à signer pour et au nom de</w:t>
            </w:r>
            <w:r w:rsidRPr="008D5E9D">
              <w:rPr>
                <w:rStyle w:val="Appelnotedebasdep"/>
                <w:rFonts w:ascii="Gill Sans MT" w:hAnsi="Gill Sans MT" w:cstheme="minorHAnsi"/>
                <w:szCs w:val="24"/>
              </w:rPr>
              <w:footnoteReference w:id="3"/>
            </w:r>
            <w:r w:rsidRPr="008D5E9D">
              <w:rPr>
                <w:rFonts w:ascii="Gill Sans MT" w:hAnsi="Gill Sans MT" w:cstheme="minorHAnsi"/>
                <w:sz w:val="24"/>
                <w:szCs w:val="24"/>
              </w:rPr>
              <w:t xml:space="preserve"> :</w:t>
            </w:r>
            <w:r w:rsidRPr="008D5E9D">
              <w:rPr>
                <w:rFonts w:ascii="Gill Sans MT" w:hAnsi="Gill Sans MT" w:cstheme="minorHAnsi"/>
                <w:sz w:val="24"/>
                <w:szCs w:val="24"/>
              </w:rPr>
              <w:tab/>
            </w:r>
          </w:p>
          <w:p w14:paraId="1F510A79" w14:textId="77777777" w:rsidR="00815713" w:rsidRPr="008D5E9D" w:rsidRDefault="00815713" w:rsidP="00815713">
            <w:pPr>
              <w:tabs>
                <w:tab w:val="right" w:leader="underscore" w:pos="9072"/>
              </w:tabs>
              <w:spacing w:after="0"/>
              <w:rPr>
                <w:rFonts w:ascii="Gill Sans MT" w:hAnsi="Gill Sans MT" w:cstheme="minorHAnsi"/>
                <w:sz w:val="24"/>
                <w:szCs w:val="24"/>
              </w:rPr>
            </w:pPr>
            <w:r w:rsidRPr="008D5E9D">
              <w:rPr>
                <w:rFonts w:ascii="Gill Sans MT" w:hAnsi="Gill Sans MT" w:cstheme="minorHAnsi"/>
                <w:sz w:val="24"/>
                <w:szCs w:val="24"/>
              </w:rPr>
              <w:t>Signature :</w:t>
            </w:r>
            <w:r w:rsidRPr="008D5E9D">
              <w:rPr>
                <w:rFonts w:ascii="Gill Sans MT" w:hAnsi="Gill Sans MT" w:cstheme="minorHAnsi"/>
                <w:sz w:val="24"/>
                <w:szCs w:val="24"/>
              </w:rPr>
              <w:tab/>
            </w:r>
          </w:p>
          <w:p w14:paraId="030B745D" w14:textId="77777777" w:rsidR="00815713" w:rsidRPr="008D5E9D" w:rsidRDefault="00815713" w:rsidP="00815713">
            <w:pPr>
              <w:tabs>
                <w:tab w:val="right" w:leader="underscore" w:pos="9072"/>
              </w:tabs>
              <w:spacing w:after="0"/>
              <w:rPr>
                <w:rFonts w:ascii="Gill Sans MT" w:hAnsi="Gill Sans MT" w:cstheme="minorHAnsi"/>
                <w:sz w:val="24"/>
                <w:szCs w:val="24"/>
              </w:rPr>
            </w:pPr>
          </w:p>
          <w:p w14:paraId="38060072" w14:textId="77777777" w:rsidR="00815713" w:rsidRPr="00004B7C" w:rsidRDefault="00815713" w:rsidP="00815713">
            <w:pPr>
              <w:tabs>
                <w:tab w:val="right" w:leader="underscore" w:pos="9072"/>
              </w:tabs>
              <w:spacing w:after="0"/>
              <w:rPr>
                <w:rFonts w:ascii="Gill Sans MT" w:hAnsi="Gill Sans MT" w:cstheme="minorHAnsi"/>
              </w:rPr>
            </w:pPr>
            <w:r w:rsidRPr="008D5E9D">
              <w:rPr>
                <w:rFonts w:ascii="Gill Sans MT" w:hAnsi="Gill Sans MT" w:cstheme="minorHAnsi"/>
                <w:sz w:val="24"/>
                <w:szCs w:val="24"/>
              </w:rPr>
              <w:t>En date du :</w:t>
            </w:r>
            <w:r w:rsidRPr="00004B7C">
              <w:rPr>
                <w:rFonts w:ascii="Gill Sans MT" w:hAnsi="Gill Sans MT" w:cstheme="minorHAnsi"/>
              </w:rPr>
              <w:t xml:space="preserve"> </w:t>
            </w:r>
            <w:r w:rsidRPr="00004B7C">
              <w:rPr>
                <w:rFonts w:ascii="Gill Sans MT" w:hAnsi="Gill Sans MT" w:cstheme="minorHAnsi"/>
              </w:rPr>
              <w:tab/>
            </w:r>
          </w:p>
          <w:p w14:paraId="74A2C351" w14:textId="77777777" w:rsidR="00C33832" w:rsidRPr="00004B7C" w:rsidRDefault="00C33832" w:rsidP="00815713">
            <w:pPr>
              <w:tabs>
                <w:tab w:val="right" w:leader="underscore" w:pos="9072"/>
              </w:tabs>
              <w:spacing w:after="0"/>
              <w:rPr>
                <w:rFonts w:ascii="Gill Sans MT" w:hAnsi="Gill Sans MT" w:cstheme="minorHAnsi"/>
              </w:rPr>
            </w:pPr>
          </w:p>
          <w:p w14:paraId="49B80153" w14:textId="77777777" w:rsidR="00C33832" w:rsidRPr="00004B7C" w:rsidRDefault="00C33832" w:rsidP="00815713">
            <w:pPr>
              <w:tabs>
                <w:tab w:val="right" w:leader="underscore" w:pos="9072"/>
              </w:tabs>
              <w:spacing w:after="0"/>
              <w:rPr>
                <w:rFonts w:ascii="Gill Sans MT" w:hAnsi="Gill Sans MT" w:cstheme="minorHAnsi"/>
              </w:rPr>
            </w:pPr>
          </w:p>
          <w:p w14:paraId="42CAB59D" w14:textId="77777777" w:rsidR="00C33832" w:rsidRDefault="00C33832" w:rsidP="00815713">
            <w:pPr>
              <w:tabs>
                <w:tab w:val="right" w:leader="underscore" w:pos="9072"/>
              </w:tabs>
              <w:spacing w:after="0"/>
              <w:rPr>
                <w:rFonts w:ascii="Gill Sans MT" w:hAnsi="Gill Sans MT" w:cstheme="minorHAnsi"/>
              </w:rPr>
            </w:pPr>
          </w:p>
          <w:p w14:paraId="4185E475" w14:textId="77777777" w:rsidR="008C645E" w:rsidRDefault="008C645E" w:rsidP="00815713">
            <w:pPr>
              <w:tabs>
                <w:tab w:val="right" w:leader="underscore" w:pos="9072"/>
              </w:tabs>
              <w:spacing w:after="0"/>
              <w:rPr>
                <w:rFonts w:ascii="Gill Sans MT" w:hAnsi="Gill Sans MT" w:cstheme="minorHAnsi"/>
              </w:rPr>
            </w:pPr>
          </w:p>
          <w:p w14:paraId="34E6E114" w14:textId="77777777" w:rsidR="008C645E" w:rsidRDefault="008C645E" w:rsidP="00815713">
            <w:pPr>
              <w:tabs>
                <w:tab w:val="right" w:leader="underscore" w:pos="9072"/>
              </w:tabs>
              <w:spacing w:after="0"/>
              <w:rPr>
                <w:rFonts w:ascii="Gill Sans MT" w:hAnsi="Gill Sans MT" w:cstheme="minorHAnsi"/>
              </w:rPr>
            </w:pPr>
          </w:p>
          <w:p w14:paraId="26105F9F" w14:textId="77777777" w:rsidR="008C645E" w:rsidRDefault="008C645E" w:rsidP="00815713">
            <w:pPr>
              <w:tabs>
                <w:tab w:val="right" w:leader="underscore" w:pos="9072"/>
              </w:tabs>
              <w:spacing w:after="0"/>
              <w:rPr>
                <w:rFonts w:ascii="Gill Sans MT" w:hAnsi="Gill Sans MT" w:cstheme="minorHAnsi"/>
              </w:rPr>
            </w:pPr>
          </w:p>
          <w:p w14:paraId="3FD53BA4" w14:textId="77777777" w:rsidR="008C645E" w:rsidRDefault="008C645E" w:rsidP="00815713">
            <w:pPr>
              <w:tabs>
                <w:tab w:val="right" w:leader="underscore" w:pos="9072"/>
              </w:tabs>
              <w:spacing w:after="0"/>
              <w:rPr>
                <w:rFonts w:ascii="Gill Sans MT" w:hAnsi="Gill Sans MT" w:cstheme="minorHAnsi"/>
              </w:rPr>
            </w:pPr>
          </w:p>
          <w:p w14:paraId="136562FF" w14:textId="77777777" w:rsidR="008C645E" w:rsidRDefault="008C645E" w:rsidP="00815713">
            <w:pPr>
              <w:tabs>
                <w:tab w:val="right" w:leader="underscore" w:pos="9072"/>
              </w:tabs>
              <w:spacing w:after="0"/>
              <w:rPr>
                <w:rFonts w:ascii="Gill Sans MT" w:hAnsi="Gill Sans MT" w:cstheme="minorHAnsi"/>
              </w:rPr>
            </w:pPr>
          </w:p>
          <w:p w14:paraId="40D7F4D3" w14:textId="77777777" w:rsidR="008C645E" w:rsidRDefault="008C645E" w:rsidP="00815713">
            <w:pPr>
              <w:tabs>
                <w:tab w:val="right" w:leader="underscore" w:pos="9072"/>
              </w:tabs>
              <w:spacing w:after="0"/>
              <w:rPr>
                <w:rFonts w:ascii="Gill Sans MT" w:hAnsi="Gill Sans MT" w:cstheme="minorHAnsi"/>
              </w:rPr>
            </w:pPr>
          </w:p>
          <w:p w14:paraId="7690B90C" w14:textId="77777777" w:rsidR="008C645E" w:rsidRDefault="008C645E" w:rsidP="00815713">
            <w:pPr>
              <w:tabs>
                <w:tab w:val="right" w:leader="underscore" w:pos="9072"/>
              </w:tabs>
              <w:spacing w:after="0"/>
              <w:rPr>
                <w:rFonts w:ascii="Gill Sans MT" w:hAnsi="Gill Sans MT" w:cstheme="minorHAnsi"/>
              </w:rPr>
            </w:pPr>
          </w:p>
          <w:p w14:paraId="2952F88C" w14:textId="14C2C0EE" w:rsidR="008C645E" w:rsidRPr="00004B7C" w:rsidDel="00813C8D" w:rsidRDefault="008C645E" w:rsidP="00004B7C">
            <w:pPr>
              <w:tabs>
                <w:tab w:val="right" w:leader="underscore" w:pos="9072"/>
              </w:tabs>
              <w:spacing w:after="0"/>
              <w:rPr>
                <w:rFonts w:ascii="Gill Sans MT" w:hAnsi="Gill Sans MT" w:cstheme="minorHAnsi"/>
              </w:rPr>
            </w:pPr>
          </w:p>
        </w:tc>
      </w:tr>
      <w:tr w:rsidR="00C33832" w:rsidRPr="00B26449" w14:paraId="05BB0E21" w14:textId="77777777" w:rsidTr="00004B7C">
        <w:trPr>
          <w:trHeight w:val="350"/>
        </w:trPr>
        <w:tc>
          <w:tcPr>
            <w:tcW w:w="11057" w:type="dxa"/>
            <w:gridSpan w:val="2"/>
            <w:shd w:val="clear" w:color="auto" w:fill="F4B083" w:themeFill="accent2" w:themeFillTint="99"/>
          </w:tcPr>
          <w:p w14:paraId="36DADF73" w14:textId="68C037F0" w:rsidR="00C33832" w:rsidRPr="0005020E" w:rsidRDefault="00C33832" w:rsidP="00004B7C">
            <w:pPr>
              <w:autoSpaceDE w:val="0"/>
              <w:autoSpaceDN w:val="0"/>
              <w:adjustRightInd w:val="0"/>
              <w:spacing w:after="0"/>
              <w:ind w:right="-18"/>
              <w:jc w:val="both"/>
              <w:rPr>
                <w:rFonts w:ascii="Gill Sans MT" w:hAnsi="Gill Sans MT" w:cs="Calibri"/>
                <w:b/>
                <w:sz w:val="24"/>
                <w:szCs w:val="24"/>
              </w:rPr>
            </w:pPr>
            <w:r>
              <w:rPr>
                <w:rFonts w:ascii="Gill Sans MT" w:hAnsi="Gill Sans MT" w:cs="Calibri"/>
                <w:b/>
                <w:sz w:val="24"/>
                <w:szCs w:val="24"/>
              </w:rPr>
              <w:lastRenderedPageBreak/>
              <w:t>ANNEXE 3 : Mécanismes de remontée des plaintes WV</w:t>
            </w:r>
          </w:p>
        </w:tc>
      </w:tr>
      <w:tr w:rsidR="00C33832" w:rsidRPr="00B26449" w14:paraId="6A91BA62" w14:textId="77777777" w:rsidTr="00004B7C">
        <w:trPr>
          <w:trHeight w:val="350"/>
        </w:trPr>
        <w:tc>
          <w:tcPr>
            <w:tcW w:w="11057" w:type="dxa"/>
            <w:gridSpan w:val="2"/>
            <w:shd w:val="clear" w:color="auto" w:fill="F4B083" w:themeFill="accent2" w:themeFillTint="99"/>
          </w:tcPr>
          <w:p w14:paraId="1BFD96DF" w14:textId="446E28D1" w:rsidR="00C33832" w:rsidRDefault="008C645E" w:rsidP="00004B7C">
            <w:pPr>
              <w:autoSpaceDE w:val="0"/>
              <w:autoSpaceDN w:val="0"/>
              <w:adjustRightInd w:val="0"/>
              <w:spacing w:after="0"/>
              <w:ind w:right="-18"/>
              <w:rPr>
                <w:rFonts w:ascii="Gill Sans MT" w:hAnsi="Gill Sans MT" w:cs="Calibri"/>
                <w:b/>
                <w:sz w:val="24"/>
                <w:szCs w:val="24"/>
              </w:rPr>
            </w:pPr>
            <w:r>
              <w:rPr>
                <w:rFonts w:ascii="Gill Sans MT" w:hAnsi="Gill Sans MT" w:cs="Calibri"/>
                <w:b/>
                <w:sz w:val="24"/>
                <w:szCs w:val="24"/>
              </w:rPr>
              <w:t>13</w:t>
            </w:r>
            <w:r w:rsidR="00C33832" w:rsidRPr="0005020E">
              <w:rPr>
                <w:rFonts w:ascii="Gill Sans MT" w:hAnsi="Gill Sans MT" w:cs="Calibri"/>
                <w:b/>
                <w:sz w:val="24"/>
                <w:szCs w:val="24"/>
              </w:rPr>
              <w:t>. Les Canaux des dénonciations</w:t>
            </w:r>
          </w:p>
        </w:tc>
      </w:tr>
      <w:tr w:rsidR="00C33832" w:rsidRPr="00B26449" w14:paraId="262D062D" w14:textId="77777777" w:rsidTr="00004B7C">
        <w:trPr>
          <w:trHeight w:val="8423"/>
        </w:trPr>
        <w:tc>
          <w:tcPr>
            <w:tcW w:w="11057" w:type="dxa"/>
            <w:gridSpan w:val="2"/>
            <w:shd w:val="clear" w:color="auto" w:fill="FFF2CC" w:themeFill="accent4" w:themeFillTint="33"/>
          </w:tcPr>
          <w:p w14:paraId="363D3190" w14:textId="5BA57B8A" w:rsidR="00C33832" w:rsidRPr="00004B7C" w:rsidRDefault="00C33832" w:rsidP="00004B7C">
            <w:pPr>
              <w:autoSpaceDE w:val="0"/>
              <w:autoSpaceDN w:val="0"/>
              <w:adjustRightInd w:val="0"/>
              <w:spacing w:after="0"/>
              <w:ind w:right="-18"/>
              <w:jc w:val="both"/>
              <w:rPr>
                <w:rFonts w:ascii="Gill Sans MT" w:hAnsi="Gill Sans MT" w:cs="Calibri"/>
                <w:b/>
              </w:rPr>
            </w:pPr>
            <w:r>
              <w:rPr>
                <w:rFonts w:ascii="Gill Sans MT" w:hAnsi="Gill Sans MT" w:cs="Calibri"/>
                <w:b/>
              </w:rPr>
              <w:lastRenderedPageBreak/>
              <w:t xml:space="preserve">NB : </w:t>
            </w:r>
            <w:r w:rsidRPr="001A6BC2">
              <w:rPr>
                <w:rFonts w:ascii="Gill Sans MT" w:hAnsi="Gill Sans MT" w:cs="Calibri"/>
                <w:b/>
              </w:rPr>
              <w:t>World Vision International, vous offre la possibilité de faire des dénonciations à travers les deux canaux suivants :</w:t>
            </w:r>
          </w:p>
          <w:p w14:paraId="6A71ADFF" w14:textId="64A332FC" w:rsidR="00C33832" w:rsidRDefault="00C33832" w:rsidP="00004B7C">
            <w:pPr>
              <w:autoSpaceDE w:val="0"/>
              <w:autoSpaceDN w:val="0"/>
              <w:adjustRightInd w:val="0"/>
              <w:spacing w:after="0"/>
              <w:ind w:right="-18"/>
              <w:jc w:val="both"/>
              <w:rPr>
                <w:rFonts w:ascii="Gill Sans MT" w:hAnsi="Gill Sans MT" w:cs="Calibri"/>
                <w:b/>
                <w:sz w:val="24"/>
                <w:szCs w:val="24"/>
              </w:rPr>
            </w:pPr>
            <w:r w:rsidRPr="00004B7C">
              <w:rPr>
                <w:rFonts w:ascii="Gill Sans MT" w:hAnsi="Gill Sans MT" w:cs="Calibri"/>
                <w:noProof/>
                <w:lang w:val="fr-BE" w:eastAsia="fr-BE"/>
              </w:rPr>
              <w:drawing>
                <wp:inline distT="0" distB="0" distL="0" distR="0" wp14:anchorId="63E7C6EF" wp14:editId="01B4DDCD">
                  <wp:extent cx="6910070" cy="4848225"/>
                  <wp:effectExtent l="0" t="0" r="5080" b="9525"/>
                  <wp:docPr id="1488411176" name="Picture 148841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4" cstate="email">
                            <a:extLst>
                              <a:ext uri="{28A0092B-C50C-407E-A947-70E740481C1C}">
                                <a14:useLocalDpi xmlns:a14="http://schemas.microsoft.com/office/drawing/2010/main" val="0"/>
                              </a:ext>
                            </a:extLst>
                          </a:blip>
                          <a:srcRect t="11484"/>
                          <a:stretch/>
                        </pic:blipFill>
                        <pic:spPr>
                          <a:xfrm>
                            <a:off x="0" y="0"/>
                            <a:ext cx="7015112" cy="4921924"/>
                          </a:xfrm>
                          <a:prstGeom prst="rect">
                            <a:avLst/>
                          </a:prstGeom>
                        </pic:spPr>
                      </pic:pic>
                    </a:graphicData>
                  </a:graphic>
                </wp:inline>
              </w:drawing>
            </w:r>
          </w:p>
        </w:tc>
      </w:tr>
      <w:tr w:rsidR="00813C8D" w:rsidRPr="00B26449" w14:paraId="52811456" w14:textId="77777777" w:rsidTr="00004B7C">
        <w:tc>
          <w:tcPr>
            <w:tcW w:w="11057" w:type="dxa"/>
            <w:gridSpan w:val="2"/>
            <w:shd w:val="clear" w:color="auto" w:fill="auto"/>
          </w:tcPr>
          <w:p w14:paraId="3C6A3BB3" w14:textId="08472E87" w:rsidR="00813C8D" w:rsidRPr="00813C8D" w:rsidDel="00813C8D" w:rsidRDefault="00813C8D" w:rsidP="00004B7C">
            <w:pPr>
              <w:pStyle w:val="Paragraphedeliste"/>
              <w:autoSpaceDE w:val="0"/>
              <w:autoSpaceDN w:val="0"/>
              <w:adjustRightInd w:val="0"/>
              <w:ind w:right="-18"/>
              <w:jc w:val="both"/>
              <w:rPr>
                <w:rFonts w:ascii="Gill Sans MT" w:hAnsi="Gill Sans MT" w:cs="Calibri"/>
                <w:bCs/>
                <w:lang w:val="fr-FR"/>
              </w:rPr>
            </w:pPr>
          </w:p>
        </w:tc>
      </w:tr>
    </w:tbl>
    <w:p w14:paraId="13555C08" w14:textId="2FECB6F3" w:rsidR="00001CAE" w:rsidRPr="00A94BAF" w:rsidRDefault="00001CAE" w:rsidP="00C33832">
      <w:pPr>
        <w:ind w:left="360" w:right="-270"/>
        <w:jc w:val="center"/>
        <w:rPr>
          <w:rFonts w:ascii="Gill Sans MT" w:hAnsi="Gill Sans MT"/>
          <w:b/>
          <w:sz w:val="24"/>
          <w:szCs w:val="24"/>
        </w:rPr>
      </w:pPr>
      <w:r>
        <w:rPr>
          <w:rFonts w:ascii="Gill Sans MT" w:hAnsi="Gill Sans MT"/>
          <w:b/>
          <w:sz w:val="24"/>
          <w:szCs w:val="24"/>
        </w:rPr>
        <w:t xml:space="preserve">Fait à Beni, le </w:t>
      </w:r>
      <w:r w:rsidR="001829E0">
        <w:rPr>
          <w:rFonts w:ascii="Gill Sans MT" w:hAnsi="Gill Sans MT"/>
          <w:b/>
          <w:sz w:val="24"/>
          <w:szCs w:val="24"/>
        </w:rPr>
        <w:t>18</w:t>
      </w:r>
      <w:r>
        <w:rPr>
          <w:rFonts w:ascii="Gill Sans MT" w:hAnsi="Gill Sans MT"/>
          <w:b/>
          <w:sz w:val="24"/>
          <w:szCs w:val="24"/>
        </w:rPr>
        <w:t>/</w:t>
      </w:r>
      <w:r w:rsidR="00141283">
        <w:rPr>
          <w:rFonts w:ascii="Gill Sans MT" w:hAnsi="Gill Sans MT"/>
          <w:b/>
          <w:sz w:val="24"/>
          <w:szCs w:val="24"/>
        </w:rPr>
        <w:t>10</w:t>
      </w:r>
      <w:r w:rsidRPr="00A94BAF">
        <w:rPr>
          <w:rFonts w:ascii="Gill Sans MT" w:hAnsi="Gill Sans MT"/>
          <w:b/>
          <w:sz w:val="24"/>
          <w:szCs w:val="24"/>
        </w:rPr>
        <w:t>/202</w:t>
      </w:r>
      <w:r w:rsidR="0068563E">
        <w:rPr>
          <w:rFonts w:ascii="Gill Sans MT" w:hAnsi="Gill Sans MT"/>
          <w:b/>
          <w:sz w:val="24"/>
          <w:szCs w:val="24"/>
        </w:rPr>
        <w:t>3</w:t>
      </w:r>
    </w:p>
    <w:p w14:paraId="4CB864AA" w14:textId="7559D7D5" w:rsidR="00001CAE" w:rsidRPr="00A94BAF" w:rsidRDefault="00001CAE" w:rsidP="00001CAE">
      <w:pPr>
        <w:ind w:left="360" w:right="-270"/>
        <w:jc w:val="both"/>
        <w:rPr>
          <w:rFonts w:ascii="Gill Sans MT" w:hAnsi="Gill Sans MT"/>
          <w:b/>
          <w:sz w:val="24"/>
          <w:szCs w:val="24"/>
        </w:rPr>
      </w:pPr>
      <w:r>
        <w:rPr>
          <w:rFonts w:ascii="Gill Sans MT" w:hAnsi="Gill Sans MT"/>
          <w:sz w:val="24"/>
          <w:szCs w:val="24"/>
        </w:rPr>
        <w:t xml:space="preserve">      </w:t>
      </w:r>
      <w:r w:rsidRPr="00A94BAF">
        <w:rPr>
          <w:rFonts w:ascii="Gill Sans MT" w:hAnsi="Gill Sans MT"/>
          <w:b/>
          <w:sz w:val="24"/>
          <w:szCs w:val="24"/>
        </w:rPr>
        <w:t>ToR</w:t>
      </w:r>
      <w:r w:rsidR="00141283">
        <w:rPr>
          <w:rFonts w:ascii="Gill Sans MT" w:hAnsi="Gill Sans MT"/>
          <w:b/>
          <w:sz w:val="24"/>
          <w:szCs w:val="24"/>
        </w:rPr>
        <w:t>s</w:t>
      </w:r>
      <w:r w:rsidRPr="00A94BAF">
        <w:rPr>
          <w:rFonts w:ascii="Gill Sans MT" w:hAnsi="Gill Sans MT"/>
          <w:b/>
          <w:sz w:val="24"/>
          <w:szCs w:val="24"/>
        </w:rPr>
        <w:t xml:space="preserve"> </w:t>
      </w:r>
      <w:r>
        <w:rPr>
          <w:rFonts w:ascii="Gill Sans MT" w:hAnsi="Gill Sans MT" w:cstheme="minorHAnsi"/>
          <w:b/>
          <w:sz w:val="24"/>
          <w:szCs w:val="24"/>
        </w:rPr>
        <w:t>élaboré</w:t>
      </w:r>
      <w:r w:rsidR="00141283">
        <w:rPr>
          <w:rFonts w:ascii="Gill Sans MT" w:hAnsi="Gill Sans MT" w:cstheme="minorHAnsi"/>
          <w:b/>
          <w:sz w:val="24"/>
          <w:szCs w:val="24"/>
        </w:rPr>
        <w:t>s</w:t>
      </w:r>
      <w:r>
        <w:rPr>
          <w:rFonts w:ascii="Gill Sans MT" w:hAnsi="Gill Sans MT" w:cstheme="minorHAnsi"/>
          <w:b/>
          <w:sz w:val="24"/>
          <w:szCs w:val="24"/>
        </w:rPr>
        <w:t xml:space="preserve"> </w:t>
      </w:r>
      <w:r w:rsidRPr="00A94BAF">
        <w:rPr>
          <w:rFonts w:ascii="Gill Sans MT" w:hAnsi="Gill Sans MT" w:cstheme="minorHAnsi"/>
          <w:b/>
          <w:sz w:val="24"/>
          <w:szCs w:val="24"/>
        </w:rPr>
        <w:t xml:space="preserve">par :                                 </w:t>
      </w:r>
      <w:r>
        <w:rPr>
          <w:rFonts w:ascii="Gill Sans MT" w:hAnsi="Gill Sans MT" w:cstheme="minorHAnsi"/>
          <w:b/>
          <w:sz w:val="24"/>
          <w:szCs w:val="24"/>
        </w:rPr>
        <w:t xml:space="preserve">                                                Vus et </w:t>
      </w:r>
      <w:r w:rsidRPr="00A94BAF">
        <w:rPr>
          <w:rFonts w:ascii="Gill Sans MT" w:hAnsi="Gill Sans MT" w:cstheme="minorHAnsi"/>
          <w:b/>
          <w:sz w:val="24"/>
          <w:szCs w:val="24"/>
        </w:rPr>
        <w:t>Approuvé par :</w:t>
      </w:r>
    </w:p>
    <w:p w14:paraId="239A8325" w14:textId="5463D720" w:rsidR="00001CAE" w:rsidRPr="0047507B" w:rsidRDefault="00001CAE" w:rsidP="00C33832">
      <w:pPr>
        <w:ind w:left="360" w:right="-270"/>
        <w:jc w:val="both"/>
        <w:rPr>
          <w:rFonts w:ascii="Gill Sans MT" w:hAnsi="Gill Sans MT" w:cstheme="minorHAnsi"/>
          <w:sz w:val="24"/>
          <w:szCs w:val="24"/>
        </w:rPr>
      </w:pPr>
      <w:r>
        <w:rPr>
          <w:rFonts w:ascii="Gill Sans MT" w:hAnsi="Gill Sans MT" w:cstheme="minorHAnsi"/>
          <w:sz w:val="24"/>
          <w:szCs w:val="24"/>
        </w:rPr>
        <w:t xml:space="preserve"> </w:t>
      </w:r>
    </w:p>
    <w:p w14:paraId="6A8244BD" w14:textId="5AB83A47" w:rsidR="00001CAE" w:rsidRPr="0094006B" w:rsidRDefault="00977AA0" w:rsidP="00004B7C">
      <w:pPr>
        <w:ind w:left="360" w:right="-270"/>
        <w:jc w:val="both"/>
        <w:rPr>
          <w:rFonts w:ascii="Gill Sans MT" w:hAnsi="Gill Sans MT" w:cstheme="minorHAnsi"/>
          <w:sz w:val="24"/>
          <w:szCs w:val="24"/>
        </w:rPr>
      </w:pPr>
      <w:r w:rsidRPr="0094006B">
        <w:rPr>
          <w:rFonts w:ascii="Gill Sans MT" w:hAnsi="Gill Sans MT" w:cstheme="minorHAnsi"/>
          <w:sz w:val="24"/>
          <w:szCs w:val="24"/>
        </w:rPr>
        <w:t xml:space="preserve">    </w:t>
      </w:r>
      <w:r w:rsidR="00001CAE" w:rsidRPr="0094006B">
        <w:rPr>
          <w:rFonts w:ascii="Gill Sans MT" w:hAnsi="Gill Sans MT" w:cstheme="minorHAnsi"/>
          <w:sz w:val="24"/>
          <w:szCs w:val="24"/>
        </w:rPr>
        <w:t>MEAL</w:t>
      </w:r>
      <w:r w:rsidR="00A6790A" w:rsidRPr="0094006B">
        <w:rPr>
          <w:rFonts w:ascii="Gill Sans MT" w:hAnsi="Gill Sans MT" w:cstheme="minorHAnsi"/>
          <w:sz w:val="24"/>
          <w:szCs w:val="24"/>
        </w:rPr>
        <w:t xml:space="preserve"> Coordinator</w:t>
      </w:r>
      <w:r w:rsidR="00001CAE" w:rsidRPr="0094006B">
        <w:rPr>
          <w:rFonts w:ascii="Gill Sans MT" w:hAnsi="Gill Sans MT" w:cstheme="minorHAnsi"/>
          <w:sz w:val="24"/>
          <w:szCs w:val="24"/>
        </w:rPr>
        <w:t xml:space="preserve">                                                       </w:t>
      </w:r>
      <w:r w:rsidR="00A6790A" w:rsidRPr="0094006B">
        <w:rPr>
          <w:rFonts w:ascii="Gill Sans MT" w:hAnsi="Gill Sans MT" w:cstheme="minorHAnsi"/>
          <w:sz w:val="24"/>
          <w:szCs w:val="24"/>
        </w:rPr>
        <w:t xml:space="preserve">                   </w:t>
      </w:r>
      <w:r w:rsidRPr="0094006B">
        <w:rPr>
          <w:rFonts w:ascii="Gill Sans MT" w:hAnsi="Gill Sans MT" w:cstheme="minorHAnsi"/>
          <w:sz w:val="24"/>
          <w:szCs w:val="24"/>
        </w:rPr>
        <w:t xml:space="preserve">           </w:t>
      </w:r>
      <w:r w:rsidR="00A6790A" w:rsidRPr="0094006B">
        <w:rPr>
          <w:rFonts w:ascii="Gill Sans MT" w:hAnsi="Gill Sans MT" w:cstheme="minorHAnsi"/>
          <w:sz w:val="24"/>
          <w:szCs w:val="24"/>
        </w:rPr>
        <w:t xml:space="preserve"> </w:t>
      </w:r>
      <w:r w:rsidR="00001CAE" w:rsidRPr="0094006B">
        <w:rPr>
          <w:rFonts w:ascii="Gill Sans MT" w:hAnsi="Gill Sans MT" w:cstheme="minorHAnsi"/>
          <w:sz w:val="24"/>
          <w:szCs w:val="24"/>
        </w:rPr>
        <w:t>P</w:t>
      </w:r>
      <w:r w:rsidR="00A6790A" w:rsidRPr="0094006B">
        <w:rPr>
          <w:rFonts w:ascii="Gill Sans MT" w:hAnsi="Gill Sans MT" w:cstheme="minorHAnsi"/>
          <w:sz w:val="24"/>
          <w:szCs w:val="24"/>
        </w:rPr>
        <w:t xml:space="preserve">roject </w:t>
      </w:r>
      <w:r w:rsidR="00001CAE" w:rsidRPr="0094006B">
        <w:rPr>
          <w:rFonts w:ascii="Gill Sans MT" w:hAnsi="Gill Sans MT" w:cstheme="minorHAnsi"/>
          <w:sz w:val="24"/>
          <w:szCs w:val="24"/>
        </w:rPr>
        <w:t>M</w:t>
      </w:r>
      <w:r w:rsidRPr="0094006B">
        <w:rPr>
          <w:rFonts w:ascii="Gill Sans MT" w:hAnsi="Gill Sans MT" w:cstheme="minorHAnsi"/>
          <w:sz w:val="24"/>
          <w:szCs w:val="24"/>
        </w:rPr>
        <w:t>anager</w:t>
      </w:r>
      <w:r w:rsidR="00001CAE" w:rsidRPr="0094006B">
        <w:rPr>
          <w:rFonts w:ascii="Gill Sans MT" w:hAnsi="Gill Sans MT" w:cstheme="minorHAnsi"/>
          <w:sz w:val="24"/>
          <w:szCs w:val="24"/>
        </w:rPr>
        <w:t xml:space="preserve"> </w:t>
      </w:r>
    </w:p>
    <w:p w14:paraId="2A901D86" w14:textId="5D6E18AD" w:rsidR="00480556" w:rsidRPr="008715C5" w:rsidRDefault="00001CAE" w:rsidP="008715C5">
      <w:pPr>
        <w:ind w:left="360" w:right="-270"/>
        <w:jc w:val="center"/>
        <w:rPr>
          <w:rFonts w:ascii="Gill Sans MT" w:hAnsi="Gill Sans MT" w:cstheme="minorHAnsi"/>
          <w:sz w:val="24"/>
          <w:szCs w:val="24"/>
        </w:rPr>
      </w:pPr>
      <w:r w:rsidRPr="007B108B">
        <w:rPr>
          <w:rFonts w:ascii="Gill Sans MT" w:hAnsi="Gill Sans MT" w:cstheme="minorHAnsi"/>
          <w:sz w:val="24"/>
          <w:szCs w:val="24"/>
        </w:rPr>
        <w:t>Pour visa de la Z</w:t>
      </w:r>
      <w:r>
        <w:rPr>
          <w:rFonts w:ascii="Gill Sans MT" w:hAnsi="Gill Sans MT" w:cstheme="minorHAnsi"/>
          <w:sz w:val="24"/>
          <w:szCs w:val="24"/>
        </w:rPr>
        <w:t xml:space="preserve">one de </w:t>
      </w:r>
      <w:r w:rsidRPr="007B108B">
        <w:rPr>
          <w:rFonts w:ascii="Gill Sans MT" w:hAnsi="Gill Sans MT" w:cstheme="minorHAnsi"/>
          <w:sz w:val="24"/>
          <w:szCs w:val="24"/>
        </w:rPr>
        <w:t>S</w:t>
      </w:r>
      <w:r>
        <w:rPr>
          <w:rFonts w:ascii="Gill Sans MT" w:hAnsi="Gill Sans MT" w:cstheme="minorHAnsi"/>
          <w:sz w:val="24"/>
          <w:szCs w:val="24"/>
        </w:rPr>
        <w:t>anté</w:t>
      </w:r>
      <w:r w:rsidRPr="007B108B">
        <w:rPr>
          <w:rFonts w:ascii="Gill Sans MT" w:hAnsi="Gill Sans MT" w:cstheme="minorHAnsi"/>
          <w:sz w:val="24"/>
          <w:szCs w:val="24"/>
        </w:rPr>
        <w:t xml:space="preserve"> de </w:t>
      </w:r>
      <w:r>
        <w:rPr>
          <w:rFonts w:ascii="Gill Sans MT" w:hAnsi="Gill Sans MT" w:cstheme="minorHAnsi"/>
          <w:sz w:val="24"/>
          <w:szCs w:val="24"/>
        </w:rPr>
        <w:t>Beni</w:t>
      </w:r>
    </w:p>
    <w:sectPr w:rsidR="00480556" w:rsidRPr="008715C5" w:rsidSect="00004B7C">
      <w:headerReference w:type="default" r:id="rId15"/>
      <w:pgSz w:w="12240" w:h="15840"/>
      <w:pgMar w:top="1485" w:right="540" w:bottom="900" w:left="720" w:header="18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B1286" w16cex:dateUtc="2023-06-19T15:44:00Z"/>
  <w16cex:commentExtensible w16cex:durableId="283B0426" w16cex:dateUtc="2023-06-19T14:43:00Z"/>
  <w16cex:commentExtensible w16cex:durableId="28527A63" w16cex:dateUtc="2023-06-20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9CAB4" w16cid:durableId="283B1286"/>
  <w16cid:commentId w16cid:paraId="6FA1CDFA" w16cid:durableId="2858078E"/>
  <w16cid:commentId w16cid:paraId="0BE62420" w16cid:durableId="283B0426"/>
  <w16cid:commentId w16cid:paraId="56A6BD4D" w16cid:durableId="285807A8"/>
  <w16cid:commentId w16cid:paraId="5BC668B8" w16cid:durableId="27FA1965"/>
  <w16cid:commentId w16cid:paraId="7650B928" w16cid:durableId="285807AD"/>
  <w16cid:commentId w16cid:paraId="7A60DC9F" w16cid:durableId="28527A63"/>
  <w16cid:commentId w16cid:paraId="17699B5D" w16cid:durableId="285807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801E9" w14:textId="77777777" w:rsidR="00342CA5" w:rsidRDefault="00342CA5" w:rsidP="00D8723A">
      <w:pPr>
        <w:spacing w:after="0" w:line="240" w:lineRule="auto"/>
      </w:pPr>
      <w:r>
        <w:separator/>
      </w:r>
    </w:p>
  </w:endnote>
  <w:endnote w:type="continuationSeparator" w:id="0">
    <w:p w14:paraId="1B873223" w14:textId="77777777" w:rsidR="00342CA5" w:rsidRDefault="00342CA5" w:rsidP="00D8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Extra Bol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SansMT-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12078" w14:textId="77777777" w:rsidR="00342CA5" w:rsidRDefault="00342CA5" w:rsidP="00D8723A">
      <w:pPr>
        <w:spacing w:after="0" w:line="240" w:lineRule="auto"/>
      </w:pPr>
      <w:r>
        <w:separator/>
      </w:r>
    </w:p>
  </w:footnote>
  <w:footnote w:type="continuationSeparator" w:id="0">
    <w:p w14:paraId="39F7E7BC" w14:textId="77777777" w:rsidR="00342CA5" w:rsidRDefault="00342CA5" w:rsidP="00D8723A">
      <w:pPr>
        <w:spacing w:after="0" w:line="240" w:lineRule="auto"/>
      </w:pPr>
      <w:r>
        <w:continuationSeparator/>
      </w:r>
    </w:p>
  </w:footnote>
  <w:footnote w:id="1">
    <w:p w14:paraId="25AD97CA" w14:textId="77777777" w:rsidR="00B11D91" w:rsidRPr="00957140" w:rsidRDefault="00B11D91" w:rsidP="005C54CB">
      <w:pPr>
        <w:spacing w:after="0" w:line="240" w:lineRule="auto"/>
        <w:rPr>
          <w:rFonts w:ascii="Gill Sans MT" w:eastAsia="Calibri" w:hAnsi="Gill Sans MT"/>
          <w:i/>
          <w:iCs/>
        </w:rPr>
      </w:pPr>
      <w:r w:rsidRPr="00957140">
        <w:rPr>
          <w:rStyle w:val="Appelnotedebasdep"/>
          <w:rFonts w:ascii="Gill Sans MT" w:hAnsi="Gill Sans MT"/>
          <w:i/>
          <w:iCs/>
          <w:color w:val="000000" w:themeColor="text1"/>
          <w:sz w:val="22"/>
        </w:rPr>
        <w:footnoteRef/>
      </w:r>
      <w:r w:rsidRPr="00957140">
        <w:rPr>
          <w:rFonts w:ascii="Gill Sans MT" w:hAnsi="Gill Sans MT"/>
          <w:i/>
          <w:iCs/>
          <w:shd w:val="clear" w:color="auto" w:fill="FFFFFF"/>
        </w:rPr>
        <w:t xml:space="preserve"> </w:t>
      </w:r>
      <w:r w:rsidRPr="00957140">
        <w:rPr>
          <w:rFonts w:ascii="Gill Sans MT" w:eastAsia="Calibri" w:hAnsi="Gill Sans MT"/>
          <w:i/>
          <w:iCs/>
        </w:rPr>
        <w:t>Rapport de l’Enquête Démographique et de Santé conduite en RDC en 2006, en 2010 et en 2015 ;</w:t>
      </w:r>
    </w:p>
  </w:footnote>
  <w:footnote w:id="2">
    <w:p w14:paraId="404F8052" w14:textId="77777777" w:rsidR="00B11D91" w:rsidRDefault="00B11D91" w:rsidP="00FE5A64">
      <w:pPr>
        <w:spacing w:after="0" w:line="240" w:lineRule="auto"/>
        <w:rPr>
          <w:rFonts w:ascii="Gill Sans MT" w:hAnsi="Gill Sans MT" w:cs="Arial"/>
          <w:bCs/>
          <w:i/>
          <w:iCs/>
        </w:rPr>
      </w:pPr>
      <w:r w:rsidRPr="00957140">
        <w:rPr>
          <w:rStyle w:val="Appelnotedebasdep"/>
          <w:rFonts w:ascii="Gill Sans MT" w:hAnsi="Gill Sans MT"/>
          <w:i/>
          <w:iCs/>
          <w:color w:val="000000" w:themeColor="text1"/>
          <w:sz w:val="22"/>
        </w:rPr>
        <w:footnoteRef/>
      </w:r>
      <w:r w:rsidRPr="00957140">
        <w:rPr>
          <w:rFonts w:ascii="Gill Sans MT" w:hAnsi="Gill Sans MT"/>
          <w:i/>
          <w:iCs/>
          <w:shd w:val="clear" w:color="auto" w:fill="FFFFFF"/>
        </w:rPr>
        <w:t xml:space="preserve"> </w:t>
      </w:r>
      <w:r w:rsidRPr="00957140">
        <w:rPr>
          <w:rFonts w:ascii="Gill Sans MT" w:hAnsi="Gill Sans MT" w:cs="Arial"/>
          <w:bCs/>
          <w:i/>
          <w:iCs/>
        </w:rPr>
        <w:t>Rapport de diagnostic initial/Projet HUAMSI | Evaluation des zones de santé de Beni et de Butembo, Nord Kivu, RDC, Avril-Mai 2020 ;</w:t>
      </w:r>
    </w:p>
    <w:p w14:paraId="6EF61E5C" w14:textId="77777777" w:rsidR="00B11D91" w:rsidRPr="00957140" w:rsidRDefault="00B11D91" w:rsidP="00FE5A64">
      <w:pPr>
        <w:spacing w:after="0" w:line="240" w:lineRule="auto"/>
        <w:rPr>
          <w:rFonts w:ascii="Gill Sans MT" w:eastAsia="Calibri" w:hAnsi="Gill Sans MT"/>
          <w:i/>
          <w:iCs/>
        </w:rPr>
      </w:pPr>
    </w:p>
    <w:p w14:paraId="44FAA0EE" w14:textId="77777777" w:rsidR="00B11D91" w:rsidRPr="00DB0963" w:rsidRDefault="00B11D91" w:rsidP="00FE5A64">
      <w:pPr>
        <w:rPr>
          <w:rFonts w:ascii="Gill Sans MT" w:hAnsi="Gill Sans MT" w:cs="Arial"/>
          <w:color w:val="3333E5"/>
          <w:sz w:val="24"/>
          <w:szCs w:val="24"/>
        </w:rPr>
      </w:pPr>
    </w:p>
  </w:footnote>
  <w:footnote w:id="3">
    <w:p w14:paraId="77F98774" w14:textId="77777777" w:rsidR="00B11D91" w:rsidRPr="00004B7C" w:rsidRDefault="00B11D91" w:rsidP="00815713">
      <w:pPr>
        <w:pStyle w:val="Notedebasdepage"/>
        <w:tabs>
          <w:tab w:val="left" w:pos="284"/>
        </w:tabs>
        <w:ind w:left="284" w:hanging="284"/>
        <w:rPr>
          <w:sz w:val="16"/>
          <w:szCs w:val="16"/>
          <w:lang w:val="fr-FR"/>
        </w:rPr>
      </w:pPr>
      <w:r>
        <w:rPr>
          <w:rStyle w:val="Appelnotedebasdep"/>
        </w:rPr>
        <w:footnoteRef/>
      </w:r>
      <w:r w:rsidRPr="00004B7C">
        <w:rPr>
          <w:sz w:val="16"/>
          <w:szCs w:val="16"/>
          <w:lang w:val="fr-FR"/>
        </w:rPr>
        <w:t xml:space="preserve"> </w:t>
      </w:r>
      <w:r w:rsidRPr="00004B7C">
        <w:rPr>
          <w:sz w:val="16"/>
          <w:szCs w:val="16"/>
          <w:lang w:val="fr-FR"/>
        </w:rPr>
        <w:tab/>
      </w:r>
      <w:r w:rsidRPr="008D5E9D">
        <w:rPr>
          <w:rFonts w:ascii="Gill Sans MT" w:hAnsi="Gill Sans MT"/>
          <w:sz w:val="16"/>
          <w:szCs w:val="16"/>
          <w:lang w:val="fr-FR"/>
        </w:rPr>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61C8B" w14:textId="4C3B12E8" w:rsidR="00B11D91" w:rsidRDefault="00B11D91" w:rsidP="00004B7C">
    <w:pPr>
      <w:pStyle w:val="En-tte"/>
      <w:jc w:val="center"/>
    </w:pPr>
    <w:r w:rsidRPr="00004B7C">
      <w:rPr>
        <w:rFonts w:ascii="Gill Sans MT" w:hAnsi="Gill Sans MT"/>
        <w:noProof/>
        <w:sz w:val="24"/>
        <w:szCs w:val="24"/>
        <w:lang w:val="fr-BE" w:eastAsia="fr-BE"/>
      </w:rPr>
      <w:drawing>
        <wp:inline distT="0" distB="0" distL="0" distR="0" wp14:anchorId="2BA024CB" wp14:editId="43515DEC">
          <wp:extent cx="7038975" cy="771525"/>
          <wp:effectExtent l="0" t="0" r="9525" b="9525"/>
          <wp:docPr id="324078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8975" cy="7715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4DFC"/>
    <w:multiLevelType w:val="multilevel"/>
    <w:tmpl w:val="055F4D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685" w:hanging="7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C02607"/>
    <w:multiLevelType w:val="hybridMultilevel"/>
    <w:tmpl w:val="3A124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71049E"/>
    <w:multiLevelType w:val="hybridMultilevel"/>
    <w:tmpl w:val="62389B60"/>
    <w:lvl w:ilvl="0" w:tplc="04090001">
      <w:start w:val="1"/>
      <w:numFmt w:val="bullet"/>
      <w:lvlText w:val=""/>
      <w:lvlJc w:val="left"/>
      <w:pPr>
        <w:ind w:left="720" w:hanging="360"/>
      </w:pPr>
      <w:rPr>
        <w:rFonts w:ascii="Symbol" w:hAnsi="Symbol" w:hint="default"/>
      </w:rPr>
    </w:lvl>
    <w:lvl w:ilvl="1" w:tplc="4B36BD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7E21"/>
    <w:multiLevelType w:val="hybridMultilevel"/>
    <w:tmpl w:val="1EBC7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DE303E"/>
    <w:multiLevelType w:val="hybridMultilevel"/>
    <w:tmpl w:val="D80494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60637F"/>
    <w:multiLevelType w:val="hybridMultilevel"/>
    <w:tmpl w:val="718C8E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C644DE"/>
    <w:multiLevelType w:val="hybridMultilevel"/>
    <w:tmpl w:val="2146D0DC"/>
    <w:lvl w:ilvl="0" w:tplc="5830AAC6">
      <w:start w:val="20"/>
      <w:numFmt w:val="bullet"/>
      <w:lvlText w:val="-"/>
      <w:lvlJc w:val="left"/>
      <w:pPr>
        <w:ind w:left="720" w:hanging="360"/>
      </w:pPr>
      <w:rPr>
        <w:rFonts w:ascii="Gill Sans MT" w:eastAsiaTheme="minorEastAsia" w:hAnsi="Gill Sans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2613FD"/>
    <w:multiLevelType w:val="hybridMultilevel"/>
    <w:tmpl w:val="032C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8D601B"/>
    <w:multiLevelType w:val="hybridMultilevel"/>
    <w:tmpl w:val="643264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5F126C"/>
    <w:multiLevelType w:val="hybridMultilevel"/>
    <w:tmpl w:val="55225A7E"/>
    <w:lvl w:ilvl="0" w:tplc="89BA1E6C">
      <w:start w:val="1"/>
      <w:numFmt w:val="decimal"/>
      <w:lvlText w:val="%1."/>
      <w:lvlJc w:val="left"/>
      <w:pPr>
        <w:ind w:left="36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3A1D1A8B"/>
    <w:multiLevelType w:val="hybridMultilevel"/>
    <w:tmpl w:val="55225A7E"/>
    <w:lvl w:ilvl="0" w:tplc="89BA1E6C">
      <w:start w:val="1"/>
      <w:numFmt w:val="decimal"/>
      <w:lvlText w:val="%1."/>
      <w:lvlJc w:val="left"/>
      <w:pPr>
        <w:ind w:left="36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3BBA10DA"/>
    <w:multiLevelType w:val="hybridMultilevel"/>
    <w:tmpl w:val="55225A7E"/>
    <w:lvl w:ilvl="0" w:tplc="89BA1E6C">
      <w:start w:val="1"/>
      <w:numFmt w:val="decimal"/>
      <w:lvlText w:val="%1."/>
      <w:lvlJc w:val="left"/>
      <w:pPr>
        <w:ind w:left="36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3DC85CFD"/>
    <w:multiLevelType w:val="hybridMultilevel"/>
    <w:tmpl w:val="08005A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704005"/>
    <w:multiLevelType w:val="hybridMultilevel"/>
    <w:tmpl w:val="F3965B2C"/>
    <w:lvl w:ilvl="0" w:tplc="44B6696C">
      <w:start w:val="1"/>
      <w:numFmt w:val="bullet"/>
      <w:lvlText w:val="-"/>
      <w:lvlJc w:val="left"/>
      <w:pPr>
        <w:ind w:left="720" w:hanging="360"/>
      </w:pPr>
      <w:rPr>
        <w:rFonts w:ascii="Calibri" w:hAnsi="Calibri" w:hint="default"/>
      </w:rPr>
    </w:lvl>
    <w:lvl w:ilvl="1" w:tplc="E83C0CB8">
      <w:start w:val="1"/>
      <w:numFmt w:val="bullet"/>
      <w:lvlText w:val="o"/>
      <w:lvlJc w:val="left"/>
      <w:pPr>
        <w:ind w:left="1440" w:hanging="360"/>
      </w:pPr>
      <w:rPr>
        <w:rFonts w:ascii="Courier New" w:hAnsi="Courier New" w:hint="default"/>
      </w:rPr>
    </w:lvl>
    <w:lvl w:ilvl="2" w:tplc="677A46B4">
      <w:start w:val="1"/>
      <w:numFmt w:val="bullet"/>
      <w:lvlText w:val=""/>
      <w:lvlJc w:val="left"/>
      <w:pPr>
        <w:ind w:left="2160" w:hanging="360"/>
      </w:pPr>
      <w:rPr>
        <w:rFonts w:ascii="Wingdings" w:hAnsi="Wingdings" w:hint="default"/>
      </w:rPr>
    </w:lvl>
    <w:lvl w:ilvl="3" w:tplc="E578C166">
      <w:start w:val="1"/>
      <w:numFmt w:val="bullet"/>
      <w:lvlText w:val=""/>
      <w:lvlJc w:val="left"/>
      <w:pPr>
        <w:ind w:left="2880" w:hanging="360"/>
      </w:pPr>
      <w:rPr>
        <w:rFonts w:ascii="Symbol" w:hAnsi="Symbol" w:hint="default"/>
      </w:rPr>
    </w:lvl>
    <w:lvl w:ilvl="4" w:tplc="19C8755C">
      <w:start w:val="1"/>
      <w:numFmt w:val="bullet"/>
      <w:lvlText w:val="o"/>
      <w:lvlJc w:val="left"/>
      <w:pPr>
        <w:ind w:left="3600" w:hanging="360"/>
      </w:pPr>
      <w:rPr>
        <w:rFonts w:ascii="Courier New" w:hAnsi="Courier New" w:hint="default"/>
      </w:rPr>
    </w:lvl>
    <w:lvl w:ilvl="5" w:tplc="CCA466A8">
      <w:start w:val="1"/>
      <w:numFmt w:val="bullet"/>
      <w:lvlText w:val=""/>
      <w:lvlJc w:val="left"/>
      <w:pPr>
        <w:ind w:left="4320" w:hanging="360"/>
      </w:pPr>
      <w:rPr>
        <w:rFonts w:ascii="Wingdings" w:hAnsi="Wingdings" w:hint="default"/>
      </w:rPr>
    </w:lvl>
    <w:lvl w:ilvl="6" w:tplc="9E5233BA">
      <w:start w:val="1"/>
      <w:numFmt w:val="bullet"/>
      <w:lvlText w:val=""/>
      <w:lvlJc w:val="left"/>
      <w:pPr>
        <w:ind w:left="5040" w:hanging="360"/>
      </w:pPr>
      <w:rPr>
        <w:rFonts w:ascii="Symbol" w:hAnsi="Symbol" w:hint="default"/>
      </w:rPr>
    </w:lvl>
    <w:lvl w:ilvl="7" w:tplc="D2C08D30">
      <w:start w:val="1"/>
      <w:numFmt w:val="bullet"/>
      <w:lvlText w:val="o"/>
      <w:lvlJc w:val="left"/>
      <w:pPr>
        <w:ind w:left="5760" w:hanging="360"/>
      </w:pPr>
      <w:rPr>
        <w:rFonts w:ascii="Courier New" w:hAnsi="Courier New" w:hint="default"/>
      </w:rPr>
    </w:lvl>
    <w:lvl w:ilvl="8" w:tplc="0D5CDD16">
      <w:start w:val="1"/>
      <w:numFmt w:val="bullet"/>
      <w:lvlText w:val=""/>
      <w:lvlJc w:val="left"/>
      <w:pPr>
        <w:ind w:left="6480" w:hanging="360"/>
      </w:pPr>
      <w:rPr>
        <w:rFonts w:ascii="Wingdings" w:hAnsi="Wingdings" w:hint="default"/>
      </w:rPr>
    </w:lvl>
  </w:abstractNum>
  <w:abstractNum w:abstractNumId="14">
    <w:nsid w:val="4E35085D"/>
    <w:multiLevelType w:val="hybridMultilevel"/>
    <w:tmpl w:val="FDE249B2"/>
    <w:lvl w:ilvl="0" w:tplc="DDD24FA0">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880FA7"/>
    <w:multiLevelType w:val="hybridMultilevel"/>
    <w:tmpl w:val="17021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B21179"/>
    <w:multiLevelType w:val="multilevel"/>
    <w:tmpl w:val="53B2117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54C1C83"/>
    <w:multiLevelType w:val="hybridMultilevel"/>
    <w:tmpl w:val="4C90C52A"/>
    <w:lvl w:ilvl="0" w:tplc="04D81E6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EF77708"/>
    <w:multiLevelType w:val="hybridMultilevel"/>
    <w:tmpl w:val="0F4055D0"/>
    <w:lvl w:ilvl="0" w:tplc="671C2CB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7C83D07"/>
    <w:multiLevelType w:val="hybridMultilevel"/>
    <w:tmpl w:val="EA72CE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682ECB"/>
    <w:multiLevelType w:val="hybridMultilevel"/>
    <w:tmpl w:val="55225A7E"/>
    <w:lvl w:ilvl="0" w:tplc="89BA1E6C">
      <w:start w:val="1"/>
      <w:numFmt w:val="decimal"/>
      <w:lvlText w:val="%1."/>
      <w:lvlJc w:val="left"/>
      <w:pPr>
        <w:ind w:left="36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692E5190"/>
    <w:multiLevelType w:val="multilevel"/>
    <w:tmpl w:val="692E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3BA003C"/>
    <w:multiLevelType w:val="multilevel"/>
    <w:tmpl w:val="4CE0BB8C"/>
    <w:lvl w:ilvl="0">
      <w:start w:val="1"/>
      <w:numFmt w:val="decimal"/>
      <w:lvlText w:val="%1."/>
      <w:lvlJc w:val="left"/>
      <w:pPr>
        <w:tabs>
          <w:tab w:val="num" w:pos="466"/>
        </w:tabs>
        <w:ind w:left="466" w:hanging="360"/>
      </w:pPr>
    </w:lvl>
    <w:lvl w:ilvl="1">
      <w:start w:val="1"/>
      <w:numFmt w:val="lowerLetter"/>
      <w:lvlText w:val="%2."/>
      <w:lvlJc w:val="left"/>
      <w:pPr>
        <w:tabs>
          <w:tab w:val="num" w:pos="1186"/>
        </w:tabs>
        <w:ind w:left="1186" w:hanging="360"/>
      </w:pPr>
    </w:lvl>
    <w:lvl w:ilvl="2" w:tentative="1">
      <w:start w:val="1"/>
      <w:numFmt w:val="decimal"/>
      <w:lvlText w:val="%3."/>
      <w:lvlJc w:val="left"/>
      <w:pPr>
        <w:tabs>
          <w:tab w:val="num" w:pos="1906"/>
        </w:tabs>
        <w:ind w:left="1906" w:hanging="360"/>
      </w:pPr>
    </w:lvl>
    <w:lvl w:ilvl="3" w:tentative="1">
      <w:start w:val="1"/>
      <w:numFmt w:val="decimal"/>
      <w:lvlText w:val="%4."/>
      <w:lvlJc w:val="left"/>
      <w:pPr>
        <w:tabs>
          <w:tab w:val="num" w:pos="2626"/>
        </w:tabs>
        <w:ind w:left="2626" w:hanging="360"/>
      </w:pPr>
    </w:lvl>
    <w:lvl w:ilvl="4" w:tentative="1">
      <w:start w:val="1"/>
      <w:numFmt w:val="decimal"/>
      <w:lvlText w:val="%5."/>
      <w:lvlJc w:val="left"/>
      <w:pPr>
        <w:tabs>
          <w:tab w:val="num" w:pos="3346"/>
        </w:tabs>
        <w:ind w:left="3346" w:hanging="360"/>
      </w:pPr>
    </w:lvl>
    <w:lvl w:ilvl="5" w:tentative="1">
      <w:start w:val="1"/>
      <w:numFmt w:val="decimal"/>
      <w:lvlText w:val="%6."/>
      <w:lvlJc w:val="left"/>
      <w:pPr>
        <w:tabs>
          <w:tab w:val="num" w:pos="4066"/>
        </w:tabs>
        <w:ind w:left="4066" w:hanging="360"/>
      </w:pPr>
    </w:lvl>
    <w:lvl w:ilvl="6" w:tentative="1">
      <w:start w:val="1"/>
      <w:numFmt w:val="decimal"/>
      <w:lvlText w:val="%7."/>
      <w:lvlJc w:val="left"/>
      <w:pPr>
        <w:tabs>
          <w:tab w:val="num" w:pos="4786"/>
        </w:tabs>
        <w:ind w:left="4786" w:hanging="360"/>
      </w:pPr>
    </w:lvl>
    <w:lvl w:ilvl="7" w:tentative="1">
      <w:start w:val="1"/>
      <w:numFmt w:val="decimal"/>
      <w:lvlText w:val="%8."/>
      <w:lvlJc w:val="left"/>
      <w:pPr>
        <w:tabs>
          <w:tab w:val="num" w:pos="5506"/>
        </w:tabs>
        <w:ind w:left="5506" w:hanging="360"/>
      </w:pPr>
    </w:lvl>
    <w:lvl w:ilvl="8" w:tentative="1">
      <w:start w:val="1"/>
      <w:numFmt w:val="decimal"/>
      <w:lvlText w:val="%9."/>
      <w:lvlJc w:val="left"/>
      <w:pPr>
        <w:tabs>
          <w:tab w:val="num" w:pos="6226"/>
        </w:tabs>
        <w:ind w:left="6226" w:hanging="360"/>
      </w:pPr>
    </w:lvl>
  </w:abstractNum>
  <w:abstractNum w:abstractNumId="23">
    <w:nsid w:val="7AE738FD"/>
    <w:multiLevelType w:val="hybridMultilevel"/>
    <w:tmpl w:val="D0FCE16E"/>
    <w:lvl w:ilvl="0" w:tplc="80023A1C">
      <w:start w:val="20"/>
      <w:numFmt w:val="bullet"/>
      <w:lvlText w:val="-"/>
      <w:lvlJc w:val="left"/>
      <w:pPr>
        <w:ind w:left="720" w:hanging="360"/>
      </w:pPr>
      <w:rPr>
        <w:rFonts w:ascii="Gill Sans MT" w:eastAsiaTheme="minorEastAsia" w:hAnsi="Gill Sans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0"/>
  </w:num>
  <w:num w:numId="4">
    <w:abstractNumId w:val="2"/>
  </w:num>
  <w:num w:numId="5">
    <w:abstractNumId w:val="10"/>
  </w:num>
  <w:num w:numId="6">
    <w:abstractNumId w:val="11"/>
  </w:num>
  <w:num w:numId="7">
    <w:abstractNumId w:val="14"/>
  </w:num>
  <w:num w:numId="8">
    <w:abstractNumId w:val="9"/>
  </w:num>
  <w:num w:numId="9">
    <w:abstractNumId w:val="4"/>
  </w:num>
  <w:num w:numId="10">
    <w:abstractNumId w:val="6"/>
  </w:num>
  <w:num w:numId="11">
    <w:abstractNumId w:val="23"/>
  </w:num>
  <w:num w:numId="12">
    <w:abstractNumId w:val="5"/>
  </w:num>
  <w:num w:numId="13">
    <w:abstractNumId w:val="3"/>
  </w:num>
  <w:num w:numId="14">
    <w:abstractNumId w:val="12"/>
  </w:num>
  <w:num w:numId="15">
    <w:abstractNumId w:val="17"/>
  </w:num>
  <w:num w:numId="16">
    <w:abstractNumId w:val="18"/>
  </w:num>
  <w:num w:numId="17">
    <w:abstractNumId w:val="1"/>
  </w:num>
  <w:num w:numId="18">
    <w:abstractNumId w:val="7"/>
  </w:num>
  <w:num w:numId="19">
    <w:abstractNumId w:val="19"/>
  </w:num>
  <w:num w:numId="20">
    <w:abstractNumId w:val="8"/>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zsTA2tDA3MTQxtLRQ0lEKTi0uzszPAykwrAUAwuHq9ywAAAA="/>
  </w:docVars>
  <w:rsids>
    <w:rsidRoot w:val="002B7ADD"/>
    <w:rsid w:val="00001CAE"/>
    <w:rsid w:val="00001D8C"/>
    <w:rsid w:val="00003C4C"/>
    <w:rsid w:val="00003FC8"/>
    <w:rsid w:val="00004B7C"/>
    <w:rsid w:val="0000764A"/>
    <w:rsid w:val="00007CB7"/>
    <w:rsid w:val="000124E3"/>
    <w:rsid w:val="00013CFD"/>
    <w:rsid w:val="000204C8"/>
    <w:rsid w:val="00021109"/>
    <w:rsid w:val="00023205"/>
    <w:rsid w:val="00023ADE"/>
    <w:rsid w:val="000243AD"/>
    <w:rsid w:val="00024DE8"/>
    <w:rsid w:val="00025353"/>
    <w:rsid w:val="000273E0"/>
    <w:rsid w:val="00034614"/>
    <w:rsid w:val="000415BD"/>
    <w:rsid w:val="000422A1"/>
    <w:rsid w:val="00042AF6"/>
    <w:rsid w:val="00047236"/>
    <w:rsid w:val="00047B00"/>
    <w:rsid w:val="00047B36"/>
    <w:rsid w:val="0005020E"/>
    <w:rsid w:val="00056E97"/>
    <w:rsid w:val="00057056"/>
    <w:rsid w:val="00062AE8"/>
    <w:rsid w:val="00062CF8"/>
    <w:rsid w:val="00065178"/>
    <w:rsid w:val="00067D09"/>
    <w:rsid w:val="00075C70"/>
    <w:rsid w:val="000771C4"/>
    <w:rsid w:val="0008010A"/>
    <w:rsid w:val="00085454"/>
    <w:rsid w:val="00085AB6"/>
    <w:rsid w:val="00087656"/>
    <w:rsid w:val="00087B93"/>
    <w:rsid w:val="00091120"/>
    <w:rsid w:val="00091B1B"/>
    <w:rsid w:val="0009378E"/>
    <w:rsid w:val="000943D6"/>
    <w:rsid w:val="000952D9"/>
    <w:rsid w:val="000A1EB1"/>
    <w:rsid w:val="000A2C2E"/>
    <w:rsid w:val="000A432F"/>
    <w:rsid w:val="000A51C9"/>
    <w:rsid w:val="000B06D6"/>
    <w:rsid w:val="000B099E"/>
    <w:rsid w:val="000B14D1"/>
    <w:rsid w:val="000B3746"/>
    <w:rsid w:val="000B4E98"/>
    <w:rsid w:val="000B5172"/>
    <w:rsid w:val="000B6911"/>
    <w:rsid w:val="000B71DD"/>
    <w:rsid w:val="000B7999"/>
    <w:rsid w:val="000B7F67"/>
    <w:rsid w:val="000C6B07"/>
    <w:rsid w:val="000C7723"/>
    <w:rsid w:val="000D03C0"/>
    <w:rsid w:val="000D1747"/>
    <w:rsid w:val="000D55D2"/>
    <w:rsid w:val="000D773C"/>
    <w:rsid w:val="000D7ED8"/>
    <w:rsid w:val="000E1763"/>
    <w:rsid w:val="000E3589"/>
    <w:rsid w:val="000E36AC"/>
    <w:rsid w:val="000E3D54"/>
    <w:rsid w:val="000F4AEA"/>
    <w:rsid w:val="000F6488"/>
    <w:rsid w:val="00100431"/>
    <w:rsid w:val="00102DD7"/>
    <w:rsid w:val="00105EE6"/>
    <w:rsid w:val="0010744D"/>
    <w:rsid w:val="00112B9C"/>
    <w:rsid w:val="0011332B"/>
    <w:rsid w:val="0011736B"/>
    <w:rsid w:val="001173AF"/>
    <w:rsid w:val="00124694"/>
    <w:rsid w:val="00124C72"/>
    <w:rsid w:val="00127D26"/>
    <w:rsid w:val="00130B39"/>
    <w:rsid w:val="00130D6C"/>
    <w:rsid w:val="001314C4"/>
    <w:rsid w:val="00132D8F"/>
    <w:rsid w:val="00140441"/>
    <w:rsid w:val="00140CF2"/>
    <w:rsid w:val="00140D66"/>
    <w:rsid w:val="00141283"/>
    <w:rsid w:val="00143FE5"/>
    <w:rsid w:val="001622E9"/>
    <w:rsid w:val="00166C8A"/>
    <w:rsid w:val="00166E80"/>
    <w:rsid w:val="00167A8C"/>
    <w:rsid w:val="00170310"/>
    <w:rsid w:val="00177928"/>
    <w:rsid w:val="00180CDE"/>
    <w:rsid w:val="00181D9F"/>
    <w:rsid w:val="001829E0"/>
    <w:rsid w:val="00182C2D"/>
    <w:rsid w:val="00183352"/>
    <w:rsid w:val="00183D33"/>
    <w:rsid w:val="001857A3"/>
    <w:rsid w:val="001868CE"/>
    <w:rsid w:val="00186CA9"/>
    <w:rsid w:val="00187FAA"/>
    <w:rsid w:val="00193375"/>
    <w:rsid w:val="001A5463"/>
    <w:rsid w:val="001A6BC2"/>
    <w:rsid w:val="001B1A4E"/>
    <w:rsid w:val="001B2A25"/>
    <w:rsid w:val="001B2DF2"/>
    <w:rsid w:val="001B3A8B"/>
    <w:rsid w:val="001C08D6"/>
    <w:rsid w:val="001C17E1"/>
    <w:rsid w:val="001C2A7E"/>
    <w:rsid w:val="001C4369"/>
    <w:rsid w:val="001C5CAB"/>
    <w:rsid w:val="001C7040"/>
    <w:rsid w:val="001D0961"/>
    <w:rsid w:val="001D279E"/>
    <w:rsid w:val="001D73A9"/>
    <w:rsid w:val="001D7677"/>
    <w:rsid w:val="001D7979"/>
    <w:rsid w:val="001E030C"/>
    <w:rsid w:val="001E1A64"/>
    <w:rsid w:val="001E3B77"/>
    <w:rsid w:val="001E76B9"/>
    <w:rsid w:val="001E7B94"/>
    <w:rsid w:val="001F0B91"/>
    <w:rsid w:val="001F26F5"/>
    <w:rsid w:val="00200A20"/>
    <w:rsid w:val="002019DE"/>
    <w:rsid w:val="002020E9"/>
    <w:rsid w:val="0020456B"/>
    <w:rsid w:val="00205AFF"/>
    <w:rsid w:val="0021085C"/>
    <w:rsid w:val="00214CCB"/>
    <w:rsid w:val="002157E7"/>
    <w:rsid w:val="00223B6E"/>
    <w:rsid w:val="00224302"/>
    <w:rsid w:val="00224D42"/>
    <w:rsid w:val="002275DE"/>
    <w:rsid w:val="00234F80"/>
    <w:rsid w:val="0023784C"/>
    <w:rsid w:val="002446E0"/>
    <w:rsid w:val="00244C78"/>
    <w:rsid w:val="00245380"/>
    <w:rsid w:val="00250A57"/>
    <w:rsid w:val="00257C78"/>
    <w:rsid w:val="002620A2"/>
    <w:rsid w:val="002635FC"/>
    <w:rsid w:val="00264301"/>
    <w:rsid w:val="0026463D"/>
    <w:rsid w:val="00271D89"/>
    <w:rsid w:val="002729D8"/>
    <w:rsid w:val="00282F2B"/>
    <w:rsid w:val="00283436"/>
    <w:rsid w:val="00283E31"/>
    <w:rsid w:val="002847B6"/>
    <w:rsid w:val="0028564B"/>
    <w:rsid w:val="002856CD"/>
    <w:rsid w:val="00286666"/>
    <w:rsid w:val="00286BFE"/>
    <w:rsid w:val="00290431"/>
    <w:rsid w:val="00297E2A"/>
    <w:rsid w:val="002A0F9F"/>
    <w:rsid w:val="002A125A"/>
    <w:rsid w:val="002A13F2"/>
    <w:rsid w:val="002A5516"/>
    <w:rsid w:val="002A69F0"/>
    <w:rsid w:val="002B25A7"/>
    <w:rsid w:val="002B4719"/>
    <w:rsid w:val="002B57EA"/>
    <w:rsid w:val="002B6261"/>
    <w:rsid w:val="002B7AA2"/>
    <w:rsid w:val="002B7ADD"/>
    <w:rsid w:val="002C00BE"/>
    <w:rsid w:val="002C21E7"/>
    <w:rsid w:val="002C4359"/>
    <w:rsid w:val="002C47A2"/>
    <w:rsid w:val="002C4F10"/>
    <w:rsid w:val="002C50CF"/>
    <w:rsid w:val="002C5B87"/>
    <w:rsid w:val="002C6420"/>
    <w:rsid w:val="002C7BBC"/>
    <w:rsid w:val="002D1A81"/>
    <w:rsid w:val="002D59F8"/>
    <w:rsid w:val="002E04A0"/>
    <w:rsid w:val="002E1CAB"/>
    <w:rsid w:val="002E3E9D"/>
    <w:rsid w:val="002E73FF"/>
    <w:rsid w:val="002F0EFF"/>
    <w:rsid w:val="002F2794"/>
    <w:rsid w:val="002F68F6"/>
    <w:rsid w:val="00300D4D"/>
    <w:rsid w:val="003030D1"/>
    <w:rsid w:val="00304482"/>
    <w:rsid w:val="0031073E"/>
    <w:rsid w:val="0031163E"/>
    <w:rsid w:val="0031290A"/>
    <w:rsid w:val="00313E53"/>
    <w:rsid w:val="0031433F"/>
    <w:rsid w:val="00314496"/>
    <w:rsid w:val="00323483"/>
    <w:rsid w:val="003242E4"/>
    <w:rsid w:val="00325A59"/>
    <w:rsid w:val="0032718D"/>
    <w:rsid w:val="003273F5"/>
    <w:rsid w:val="003353F3"/>
    <w:rsid w:val="00335B81"/>
    <w:rsid w:val="00336803"/>
    <w:rsid w:val="00342CA5"/>
    <w:rsid w:val="00345958"/>
    <w:rsid w:val="00345ADA"/>
    <w:rsid w:val="0035456C"/>
    <w:rsid w:val="00362048"/>
    <w:rsid w:val="00364791"/>
    <w:rsid w:val="00365A44"/>
    <w:rsid w:val="003710CB"/>
    <w:rsid w:val="00372550"/>
    <w:rsid w:val="00374C8D"/>
    <w:rsid w:val="0038180E"/>
    <w:rsid w:val="00385816"/>
    <w:rsid w:val="00386A12"/>
    <w:rsid w:val="0039132E"/>
    <w:rsid w:val="0039617A"/>
    <w:rsid w:val="003A5233"/>
    <w:rsid w:val="003A5255"/>
    <w:rsid w:val="003A5B91"/>
    <w:rsid w:val="003A6B5C"/>
    <w:rsid w:val="003A7B4C"/>
    <w:rsid w:val="003B273C"/>
    <w:rsid w:val="003C0A9F"/>
    <w:rsid w:val="003C4959"/>
    <w:rsid w:val="003C4C9A"/>
    <w:rsid w:val="003C4CA7"/>
    <w:rsid w:val="003D06E5"/>
    <w:rsid w:val="003D0CD1"/>
    <w:rsid w:val="003D28F9"/>
    <w:rsid w:val="003D3A4F"/>
    <w:rsid w:val="003D493D"/>
    <w:rsid w:val="003D6004"/>
    <w:rsid w:val="003E0876"/>
    <w:rsid w:val="003E56AB"/>
    <w:rsid w:val="003E6309"/>
    <w:rsid w:val="003F0034"/>
    <w:rsid w:val="003F51B6"/>
    <w:rsid w:val="00401F4A"/>
    <w:rsid w:val="00403AFE"/>
    <w:rsid w:val="004046B0"/>
    <w:rsid w:val="00410051"/>
    <w:rsid w:val="0041117B"/>
    <w:rsid w:val="00415B93"/>
    <w:rsid w:val="00416BB0"/>
    <w:rsid w:val="004223DC"/>
    <w:rsid w:val="00423497"/>
    <w:rsid w:val="0042423D"/>
    <w:rsid w:val="00425608"/>
    <w:rsid w:val="004260C0"/>
    <w:rsid w:val="00426E61"/>
    <w:rsid w:val="00427FE6"/>
    <w:rsid w:val="00430A92"/>
    <w:rsid w:val="00430E5A"/>
    <w:rsid w:val="004330C0"/>
    <w:rsid w:val="004343B8"/>
    <w:rsid w:val="00441D47"/>
    <w:rsid w:val="00442EF9"/>
    <w:rsid w:val="004452F4"/>
    <w:rsid w:val="00446A03"/>
    <w:rsid w:val="00447806"/>
    <w:rsid w:val="00447D95"/>
    <w:rsid w:val="00454FE5"/>
    <w:rsid w:val="004623AE"/>
    <w:rsid w:val="004629DB"/>
    <w:rsid w:val="00462BF5"/>
    <w:rsid w:val="0046453E"/>
    <w:rsid w:val="00465CDE"/>
    <w:rsid w:val="00465D31"/>
    <w:rsid w:val="00470678"/>
    <w:rsid w:val="00474EA9"/>
    <w:rsid w:val="00476509"/>
    <w:rsid w:val="00480556"/>
    <w:rsid w:val="00481949"/>
    <w:rsid w:val="004835EA"/>
    <w:rsid w:val="00484475"/>
    <w:rsid w:val="004848BD"/>
    <w:rsid w:val="00491C76"/>
    <w:rsid w:val="004A072D"/>
    <w:rsid w:val="004B0D7A"/>
    <w:rsid w:val="004B1B03"/>
    <w:rsid w:val="004B1E22"/>
    <w:rsid w:val="004B48AF"/>
    <w:rsid w:val="004B6287"/>
    <w:rsid w:val="004B72E4"/>
    <w:rsid w:val="004C543C"/>
    <w:rsid w:val="004D383C"/>
    <w:rsid w:val="004D5471"/>
    <w:rsid w:val="004D5F63"/>
    <w:rsid w:val="004D71FD"/>
    <w:rsid w:val="004E10BA"/>
    <w:rsid w:val="004E27CD"/>
    <w:rsid w:val="004E3200"/>
    <w:rsid w:val="004E3D00"/>
    <w:rsid w:val="004E51AA"/>
    <w:rsid w:val="004E5B5E"/>
    <w:rsid w:val="004E6470"/>
    <w:rsid w:val="004E7A50"/>
    <w:rsid w:val="004F5B81"/>
    <w:rsid w:val="004F5E39"/>
    <w:rsid w:val="005056AD"/>
    <w:rsid w:val="00507D6D"/>
    <w:rsid w:val="00507EDA"/>
    <w:rsid w:val="00510B84"/>
    <w:rsid w:val="00512CD9"/>
    <w:rsid w:val="0051386B"/>
    <w:rsid w:val="00516F56"/>
    <w:rsid w:val="005171D5"/>
    <w:rsid w:val="00523731"/>
    <w:rsid w:val="00524893"/>
    <w:rsid w:val="00524EDA"/>
    <w:rsid w:val="00527107"/>
    <w:rsid w:val="005322DF"/>
    <w:rsid w:val="005363E1"/>
    <w:rsid w:val="00540C5C"/>
    <w:rsid w:val="00540E57"/>
    <w:rsid w:val="00542D7A"/>
    <w:rsid w:val="00543729"/>
    <w:rsid w:val="005453E3"/>
    <w:rsid w:val="005467CD"/>
    <w:rsid w:val="00550D82"/>
    <w:rsid w:val="00550EC7"/>
    <w:rsid w:val="005515F0"/>
    <w:rsid w:val="0055323B"/>
    <w:rsid w:val="00553DAC"/>
    <w:rsid w:val="00555DE8"/>
    <w:rsid w:val="0056117E"/>
    <w:rsid w:val="00562412"/>
    <w:rsid w:val="00563647"/>
    <w:rsid w:val="005731D4"/>
    <w:rsid w:val="00573FDA"/>
    <w:rsid w:val="00574F77"/>
    <w:rsid w:val="00575EA4"/>
    <w:rsid w:val="00581262"/>
    <w:rsid w:val="00585487"/>
    <w:rsid w:val="00586BE5"/>
    <w:rsid w:val="00587888"/>
    <w:rsid w:val="00587A2A"/>
    <w:rsid w:val="005922D8"/>
    <w:rsid w:val="00592BE7"/>
    <w:rsid w:val="00594103"/>
    <w:rsid w:val="005958C3"/>
    <w:rsid w:val="00595958"/>
    <w:rsid w:val="005A0518"/>
    <w:rsid w:val="005A09B7"/>
    <w:rsid w:val="005A2325"/>
    <w:rsid w:val="005A3C66"/>
    <w:rsid w:val="005A6AF3"/>
    <w:rsid w:val="005B256B"/>
    <w:rsid w:val="005B28CA"/>
    <w:rsid w:val="005B361E"/>
    <w:rsid w:val="005B3A7B"/>
    <w:rsid w:val="005B5165"/>
    <w:rsid w:val="005B5B62"/>
    <w:rsid w:val="005B612D"/>
    <w:rsid w:val="005B61AB"/>
    <w:rsid w:val="005C060B"/>
    <w:rsid w:val="005C0750"/>
    <w:rsid w:val="005C3524"/>
    <w:rsid w:val="005C4552"/>
    <w:rsid w:val="005C54CB"/>
    <w:rsid w:val="005C6E0D"/>
    <w:rsid w:val="005D2EC7"/>
    <w:rsid w:val="005D7062"/>
    <w:rsid w:val="005D72F6"/>
    <w:rsid w:val="005D7435"/>
    <w:rsid w:val="005D7578"/>
    <w:rsid w:val="005E1B78"/>
    <w:rsid w:val="005E5671"/>
    <w:rsid w:val="005E5D26"/>
    <w:rsid w:val="005E635E"/>
    <w:rsid w:val="005F1B5B"/>
    <w:rsid w:val="006010A1"/>
    <w:rsid w:val="006033EA"/>
    <w:rsid w:val="00604297"/>
    <w:rsid w:val="006077B5"/>
    <w:rsid w:val="00607AE1"/>
    <w:rsid w:val="0061463D"/>
    <w:rsid w:val="006154CC"/>
    <w:rsid w:val="00615BE3"/>
    <w:rsid w:val="00617707"/>
    <w:rsid w:val="00620841"/>
    <w:rsid w:val="00621EA7"/>
    <w:rsid w:val="00622B05"/>
    <w:rsid w:val="00622D78"/>
    <w:rsid w:val="0063315F"/>
    <w:rsid w:val="006337B1"/>
    <w:rsid w:val="00633BE9"/>
    <w:rsid w:val="006351DE"/>
    <w:rsid w:val="00637671"/>
    <w:rsid w:val="00637961"/>
    <w:rsid w:val="0064696C"/>
    <w:rsid w:val="0064743A"/>
    <w:rsid w:val="0065273B"/>
    <w:rsid w:val="006528E3"/>
    <w:rsid w:val="006529EB"/>
    <w:rsid w:val="0065502C"/>
    <w:rsid w:val="00661926"/>
    <w:rsid w:val="00661AC3"/>
    <w:rsid w:val="00662147"/>
    <w:rsid w:val="00662FCC"/>
    <w:rsid w:val="00663DCD"/>
    <w:rsid w:val="00663EF2"/>
    <w:rsid w:val="00665C43"/>
    <w:rsid w:val="006673A6"/>
    <w:rsid w:val="00667D23"/>
    <w:rsid w:val="00672D16"/>
    <w:rsid w:val="006737B2"/>
    <w:rsid w:val="00677932"/>
    <w:rsid w:val="006809D7"/>
    <w:rsid w:val="00681085"/>
    <w:rsid w:val="0068138C"/>
    <w:rsid w:val="006838B9"/>
    <w:rsid w:val="00683E5B"/>
    <w:rsid w:val="0068563E"/>
    <w:rsid w:val="00693CAF"/>
    <w:rsid w:val="00694726"/>
    <w:rsid w:val="00694B8B"/>
    <w:rsid w:val="00695360"/>
    <w:rsid w:val="00696693"/>
    <w:rsid w:val="006967A4"/>
    <w:rsid w:val="006A0589"/>
    <w:rsid w:val="006A266D"/>
    <w:rsid w:val="006A4CDC"/>
    <w:rsid w:val="006A611E"/>
    <w:rsid w:val="006A6237"/>
    <w:rsid w:val="006A79B3"/>
    <w:rsid w:val="006B568F"/>
    <w:rsid w:val="006B65D2"/>
    <w:rsid w:val="006C2543"/>
    <w:rsid w:val="006C76DA"/>
    <w:rsid w:val="006D10BC"/>
    <w:rsid w:val="006D1300"/>
    <w:rsid w:val="006D7A86"/>
    <w:rsid w:val="006E0059"/>
    <w:rsid w:val="006E1A8A"/>
    <w:rsid w:val="006E2C95"/>
    <w:rsid w:val="006E3BB7"/>
    <w:rsid w:val="006E56A1"/>
    <w:rsid w:val="006E6129"/>
    <w:rsid w:val="006E698E"/>
    <w:rsid w:val="006E6AA7"/>
    <w:rsid w:val="006E7794"/>
    <w:rsid w:val="006F1239"/>
    <w:rsid w:val="006F32F7"/>
    <w:rsid w:val="006F3D2D"/>
    <w:rsid w:val="006F5FF4"/>
    <w:rsid w:val="00701BC8"/>
    <w:rsid w:val="007035F9"/>
    <w:rsid w:val="007044BE"/>
    <w:rsid w:val="00704A71"/>
    <w:rsid w:val="00705CE4"/>
    <w:rsid w:val="00712A64"/>
    <w:rsid w:val="00713145"/>
    <w:rsid w:val="00716849"/>
    <w:rsid w:val="00721539"/>
    <w:rsid w:val="00722307"/>
    <w:rsid w:val="00723475"/>
    <w:rsid w:val="007247A7"/>
    <w:rsid w:val="0072731F"/>
    <w:rsid w:val="0072747F"/>
    <w:rsid w:val="00731156"/>
    <w:rsid w:val="007333A9"/>
    <w:rsid w:val="007357FB"/>
    <w:rsid w:val="00741A52"/>
    <w:rsid w:val="00751D7F"/>
    <w:rsid w:val="00762659"/>
    <w:rsid w:val="00763ECE"/>
    <w:rsid w:val="007672E2"/>
    <w:rsid w:val="00767A0C"/>
    <w:rsid w:val="00771586"/>
    <w:rsid w:val="00775CB6"/>
    <w:rsid w:val="0077621C"/>
    <w:rsid w:val="00777D6C"/>
    <w:rsid w:val="00782A33"/>
    <w:rsid w:val="00787CB1"/>
    <w:rsid w:val="00787FA4"/>
    <w:rsid w:val="0079061B"/>
    <w:rsid w:val="007961F4"/>
    <w:rsid w:val="007A1768"/>
    <w:rsid w:val="007A19A2"/>
    <w:rsid w:val="007A2C29"/>
    <w:rsid w:val="007A4108"/>
    <w:rsid w:val="007A589E"/>
    <w:rsid w:val="007A5AC9"/>
    <w:rsid w:val="007B108B"/>
    <w:rsid w:val="007B21CB"/>
    <w:rsid w:val="007B2F83"/>
    <w:rsid w:val="007B36E3"/>
    <w:rsid w:val="007B7F86"/>
    <w:rsid w:val="007C1321"/>
    <w:rsid w:val="007C1D58"/>
    <w:rsid w:val="007C26AD"/>
    <w:rsid w:val="007C2A8F"/>
    <w:rsid w:val="007D04D9"/>
    <w:rsid w:val="007D4807"/>
    <w:rsid w:val="007D6EF9"/>
    <w:rsid w:val="007E0742"/>
    <w:rsid w:val="007E0A22"/>
    <w:rsid w:val="007E5FA6"/>
    <w:rsid w:val="007E609F"/>
    <w:rsid w:val="007E7325"/>
    <w:rsid w:val="007F0DE0"/>
    <w:rsid w:val="007F3422"/>
    <w:rsid w:val="00802014"/>
    <w:rsid w:val="00803996"/>
    <w:rsid w:val="00803A87"/>
    <w:rsid w:val="00804948"/>
    <w:rsid w:val="00805C1B"/>
    <w:rsid w:val="00810172"/>
    <w:rsid w:val="00811D69"/>
    <w:rsid w:val="00812142"/>
    <w:rsid w:val="00813C8D"/>
    <w:rsid w:val="00814F0B"/>
    <w:rsid w:val="00815713"/>
    <w:rsid w:val="00816F8C"/>
    <w:rsid w:val="00817E64"/>
    <w:rsid w:val="00821048"/>
    <w:rsid w:val="008215E3"/>
    <w:rsid w:val="0082194D"/>
    <w:rsid w:val="00822218"/>
    <w:rsid w:val="008235B3"/>
    <w:rsid w:val="00824A51"/>
    <w:rsid w:val="008259BA"/>
    <w:rsid w:val="0083282D"/>
    <w:rsid w:val="00842D38"/>
    <w:rsid w:val="00843739"/>
    <w:rsid w:val="00843C92"/>
    <w:rsid w:val="00845B50"/>
    <w:rsid w:val="0084727B"/>
    <w:rsid w:val="00847635"/>
    <w:rsid w:val="00855D70"/>
    <w:rsid w:val="00862B55"/>
    <w:rsid w:val="008632FF"/>
    <w:rsid w:val="00863ADC"/>
    <w:rsid w:val="0086490E"/>
    <w:rsid w:val="00867136"/>
    <w:rsid w:val="00867D80"/>
    <w:rsid w:val="008712B3"/>
    <w:rsid w:val="008715C5"/>
    <w:rsid w:val="008718F0"/>
    <w:rsid w:val="00873726"/>
    <w:rsid w:val="00875720"/>
    <w:rsid w:val="00876CFA"/>
    <w:rsid w:val="008772F8"/>
    <w:rsid w:val="00880F8D"/>
    <w:rsid w:val="00882A95"/>
    <w:rsid w:val="008830BC"/>
    <w:rsid w:val="0088641B"/>
    <w:rsid w:val="0088722D"/>
    <w:rsid w:val="0089027C"/>
    <w:rsid w:val="008920F6"/>
    <w:rsid w:val="00896A9A"/>
    <w:rsid w:val="0089706D"/>
    <w:rsid w:val="00897710"/>
    <w:rsid w:val="00897948"/>
    <w:rsid w:val="008A050C"/>
    <w:rsid w:val="008A29DA"/>
    <w:rsid w:val="008A3026"/>
    <w:rsid w:val="008A3075"/>
    <w:rsid w:val="008A703C"/>
    <w:rsid w:val="008B271E"/>
    <w:rsid w:val="008B3C06"/>
    <w:rsid w:val="008B7994"/>
    <w:rsid w:val="008C40A2"/>
    <w:rsid w:val="008C490C"/>
    <w:rsid w:val="008C57C1"/>
    <w:rsid w:val="008C645E"/>
    <w:rsid w:val="008D2AB0"/>
    <w:rsid w:val="008D38D9"/>
    <w:rsid w:val="008D5B54"/>
    <w:rsid w:val="008D5E9D"/>
    <w:rsid w:val="008E0E29"/>
    <w:rsid w:val="008E1C0E"/>
    <w:rsid w:val="008E3CF9"/>
    <w:rsid w:val="008E40EF"/>
    <w:rsid w:val="008E79E0"/>
    <w:rsid w:val="008F05FE"/>
    <w:rsid w:val="008F2E11"/>
    <w:rsid w:val="008F4000"/>
    <w:rsid w:val="008F543A"/>
    <w:rsid w:val="008F7936"/>
    <w:rsid w:val="00910BAD"/>
    <w:rsid w:val="009122AC"/>
    <w:rsid w:val="0091424B"/>
    <w:rsid w:val="00920735"/>
    <w:rsid w:val="0092149A"/>
    <w:rsid w:val="00922D78"/>
    <w:rsid w:val="00922F90"/>
    <w:rsid w:val="009245DD"/>
    <w:rsid w:val="00925FC7"/>
    <w:rsid w:val="00926509"/>
    <w:rsid w:val="00926578"/>
    <w:rsid w:val="00936441"/>
    <w:rsid w:val="0094006B"/>
    <w:rsid w:val="00941263"/>
    <w:rsid w:val="00944E66"/>
    <w:rsid w:val="00944E8E"/>
    <w:rsid w:val="00944EFA"/>
    <w:rsid w:val="00951595"/>
    <w:rsid w:val="00951EC9"/>
    <w:rsid w:val="00953B70"/>
    <w:rsid w:val="00956F70"/>
    <w:rsid w:val="00957140"/>
    <w:rsid w:val="009605B1"/>
    <w:rsid w:val="00961B69"/>
    <w:rsid w:val="00967AE6"/>
    <w:rsid w:val="00971F9E"/>
    <w:rsid w:val="0097221C"/>
    <w:rsid w:val="0097633E"/>
    <w:rsid w:val="00977AA0"/>
    <w:rsid w:val="00982517"/>
    <w:rsid w:val="00990940"/>
    <w:rsid w:val="00990C23"/>
    <w:rsid w:val="00991453"/>
    <w:rsid w:val="00994179"/>
    <w:rsid w:val="009A00B1"/>
    <w:rsid w:val="009A066B"/>
    <w:rsid w:val="009A2107"/>
    <w:rsid w:val="009A6241"/>
    <w:rsid w:val="009A63CB"/>
    <w:rsid w:val="009B0F56"/>
    <w:rsid w:val="009B1A6A"/>
    <w:rsid w:val="009B3BCC"/>
    <w:rsid w:val="009B4368"/>
    <w:rsid w:val="009B46E7"/>
    <w:rsid w:val="009B4D6A"/>
    <w:rsid w:val="009B537E"/>
    <w:rsid w:val="009B63F2"/>
    <w:rsid w:val="009C44C0"/>
    <w:rsid w:val="009C4EB4"/>
    <w:rsid w:val="009C66E0"/>
    <w:rsid w:val="009C70D5"/>
    <w:rsid w:val="009D2864"/>
    <w:rsid w:val="009E0156"/>
    <w:rsid w:val="009E1AED"/>
    <w:rsid w:val="009E5D16"/>
    <w:rsid w:val="009F6855"/>
    <w:rsid w:val="009F7592"/>
    <w:rsid w:val="00A01145"/>
    <w:rsid w:val="00A06450"/>
    <w:rsid w:val="00A10038"/>
    <w:rsid w:val="00A10A49"/>
    <w:rsid w:val="00A13AE3"/>
    <w:rsid w:val="00A145E3"/>
    <w:rsid w:val="00A16701"/>
    <w:rsid w:val="00A2145C"/>
    <w:rsid w:val="00A26E43"/>
    <w:rsid w:val="00A27689"/>
    <w:rsid w:val="00A30EB3"/>
    <w:rsid w:val="00A30F8C"/>
    <w:rsid w:val="00A370A2"/>
    <w:rsid w:val="00A426E9"/>
    <w:rsid w:val="00A43030"/>
    <w:rsid w:val="00A45B89"/>
    <w:rsid w:val="00A61075"/>
    <w:rsid w:val="00A649DA"/>
    <w:rsid w:val="00A6547E"/>
    <w:rsid w:val="00A67366"/>
    <w:rsid w:val="00A67885"/>
    <w:rsid w:val="00A6790A"/>
    <w:rsid w:val="00A73194"/>
    <w:rsid w:val="00A75F80"/>
    <w:rsid w:val="00A76381"/>
    <w:rsid w:val="00A81169"/>
    <w:rsid w:val="00A81A3B"/>
    <w:rsid w:val="00A8355F"/>
    <w:rsid w:val="00A83861"/>
    <w:rsid w:val="00A853E2"/>
    <w:rsid w:val="00A875F4"/>
    <w:rsid w:val="00A905C5"/>
    <w:rsid w:val="00A90FF7"/>
    <w:rsid w:val="00A915C4"/>
    <w:rsid w:val="00AA7908"/>
    <w:rsid w:val="00AB0032"/>
    <w:rsid w:val="00AB0A82"/>
    <w:rsid w:val="00AB1E59"/>
    <w:rsid w:val="00AB2234"/>
    <w:rsid w:val="00AC07CB"/>
    <w:rsid w:val="00AC0A33"/>
    <w:rsid w:val="00AC185A"/>
    <w:rsid w:val="00AC262F"/>
    <w:rsid w:val="00AC4720"/>
    <w:rsid w:val="00AC4776"/>
    <w:rsid w:val="00AD357C"/>
    <w:rsid w:val="00AD3B95"/>
    <w:rsid w:val="00AE00D7"/>
    <w:rsid w:val="00AE55DA"/>
    <w:rsid w:val="00AF11F8"/>
    <w:rsid w:val="00AF14B1"/>
    <w:rsid w:val="00AF2EB7"/>
    <w:rsid w:val="00AF48EA"/>
    <w:rsid w:val="00AF5541"/>
    <w:rsid w:val="00AF7BAE"/>
    <w:rsid w:val="00B02715"/>
    <w:rsid w:val="00B02EC6"/>
    <w:rsid w:val="00B03FEA"/>
    <w:rsid w:val="00B0439B"/>
    <w:rsid w:val="00B106A3"/>
    <w:rsid w:val="00B11D91"/>
    <w:rsid w:val="00B1448F"/>
    <w:rsid w:val="00B15CAA"/>
    <w:rsid w:val="00B25048"/>
    <w:rsid w:val="00B27299"/>
    <w:rsid w:val="00B30712"/>
    <w:rsid w:val="00B31AEA"/>
    <w:rsid w:val="00B31B11"/>
    <w:rsid w:val="00B32599"/>
    <w:rsid w:val="00B33740"/>
    <w:rsid w:val="00B34D8C"/>
    <w:rsid w:val="00B37E45"/>
    <w:rsid w:val="00B47FAC"/>
    <w:rsid w:val="00B50081"/>
    <w:rsid w:val="00B50D08"/>
    <w:rsid w:val="00B52BD5"/>
    <w:rsid w:val="00B52C40"/>
    <w:rsid w:val="00B60089"/>
    <w:rsid w:val="00B617B6"/>
    <w:rsid w:val="00B6211C"/>
    <w:rsid w:val="00B81D25"/>
    <w:rsid w:val="00B82320"/>
    <w:rsid w:val="00B82DD9"/>
    <w:rsid w:val="00B85D07"/>
    <w:rsid w:val="00B86A17"/>
    <w:rsid w:val="00B90C6C"/>
    <w:rsid w:val="00B90CC9"/>
    <w:rsid w:val="00B9104F"/>
    <w:rsid w:val="00B919F1"/>
    <w:rsid w:val="00B92C5E"/>
    <w:rsid w:val="00B976E4"/>
    <w:rsid w:val="00BA2FBD"/>
    <w:rsid w:val="00BB2B54"/>
    <w:rsid w:val="00BB5842"/>
    <w:rsid w:val="00BB7F3F"/>
    <w:rsid w:val="00BC2183"/>
    <w:rsid w:val="00BC3009"/>
    <w:rsid w:val="00BD19D5"/>
    <w:rsid w:val="00BD2F69"/>
    <w:rsid w:val="00BD2F78"/>
    <w:rsid w:val="00BD52F8"/>
    <w:rsid w:val="00BD5D91"/>
    <w:rsid w:val="00BD6F55"/>
    <w:rsid w:val="00BD7799"/>
    <w:rsid w:val="00BD7A5C"/>
    <w:rsid w:val="00BE070F"/>
    <w:rsid w:val="00BE1065"/>
    <w:rsid w:val="00BE203A"/>
    <w:rsid w:val="00BE60C8"/>
    <w:rsid w:val="00BF081B"/>
    <w:rsid w:val="00BF0EC3"/>
    <w:rsid w:val="00BF1FA7"/>
    <w:rsid w:val="00BF4072"/>
    <w:rsid w:val="00BF509C"/>
    <w:rsid w:val="00BF580E"/>
    <w:rsid w:val="00C00022"/>
    <w:rsid w:val="00C03049"/>
    <w:rsid w:val="00C07C2E"/>
    <w:rsid w:val="00C10999"/>
    <w:rsid w:val="00C12B87"/>
    <w:rsid w:val="00C159A7"/>
    <w:rsid w:val="00C16A87"/>
    <w:rsid w:val="00C212CF"/>
    <w:rsid w:val="00C22B8B"/>
    <w:rsid w:val="00C23310"/>
    <w:rsid w:val="00C24139"/>
    <w:rsid w:val="00C25D3C"/>
    <w:rsid w:val="00C272A4"/>
    <w:rsid w:val="00C316B9"/>
    <w:rsid w:val="00C33832"/>
    <w:rsid w:val="00C35786"/>
    <w:rsid w:val="00C37AD3"/>
    <w:rsid w:val="00C401BF"/>
    <w:rsid w:val="00C41A74"/>
    <w:rsid w:val="00C431DB"/>
    <w:rsid w:val="00C44005"/>
    <w:rsid w:val="00C44C66"/>
    <w:rsid w:val="00C44E75"/>
    <w:rsid w:val="00C512B0"/>
    <w:rsid w:val="00C51E40"/>
    <w:rsid w:val="00C53C6D"/>
    <w:rsid w:val="00C55A68"/>
    <w:rsid w:val="00C60EA1"/>
    <w:rsid w:val="00C64AAB"/>
    <w:rsid w:val="00C65514"/>
    <w:rsid w:val="00C65F29"/>
    <w:rsid w:val="00C66B24"/>
    <w:rsid w:val="00C66C5A"/>
    <w:rsid w:val="00C67357"/>
    <w:rsid w:val="00C809EF"/>
    <w:rsid w:val="00C822DB"/>
    <w:rsid w:val="00C83FBA"/>
    <w:rsid w:val="00C87165"/>
    <w:rsid w:val="00C91DBB"/>
    <w:rsid w:val="00C93514"/>
    <w:rsid w:val="00C952B7"/>
    <w:rsid w:val="00C969B5"/>
    <w:rsid w:val="00C96EC8"/>
    <w:rsid w:val="00CA1246"/>
    <w:rsid w:val="00CA30E8"/>
    <w:rsid w:val="00CA53FA"/>
    <w:rsid w:val="00CA5F4B"/>
    <w:rsid w:val="00CB2E20"/>
    <w:rsid w:val="00CB2E35"/>
    <w:rsid w:val="00CB33C6"/>
    <w:rsid w:val="00CB4264"/>
    <w:rsid w:val="00CB4399"/>
    <w:rsid w:val="00CB5771"/>
    <w:rsid w:val="00CC2886"/>
    <w:rsid w:val="00CC2C9A"/>
    <w:rsid w:val="00CC33F6"/>
    <w:rsid w:val="00CC5A2A"/>
    <w:rsid w:val="00CD08C8"/>
    <w:rsid w:val="00CD0A9B"/>
    <w:rsid w:val="00CD10DF"/>
    <w:rsid w:val="00CD2653"/>
    <w:rsid w:val="00CD2F51"/>
    <w:rsid w:val="00CD3C75"/>
    <w:rsid w:val="00CD6487"/>
    <w:rsid w:val="00CD6B52"/>
    <w:rsid w:val="00CE0871"/>
    <w:rsid w:val="00CE0B99"/>
    <w:rsid w:val="00CE3CFC"/>
    <w:rsid w:val="00CE4AD1"/>
    <w:rsid w:val="00CE5731"/>
    <w:rsid w:val="00CE69D4"/>
    <w:rsid w:val="00CE7A47"/>
    <w:rsid w:val="00CF09ED"/>
    <w:rsid w:val="00CF526B"/>
    <w:rsid w:val="00D0045A"/>
    <w:rsid w:val="00D00A7B"/>
    <w:rsid w:val="00D02A30"/>
    <w:rsid w:val="00D03BDC"/>
    <w:rsid w:val="00D04C28"/>
    <w:rsid w:val="00D06E15"/>
    <w:rsid w:val="00D1118B"/>
    <w:rsid w:val="00D12761"/>
    <w:rsid w:val="00D13E77"/>
    <w:rsid w:val="00D14210"/>
    <w:rsid w:val="00D16271"/>
    <w:rsid w:val="00D16346"/>
    <w:rsid w:val="00D17753"/>
    <w:rsid w:val="00D211C1"/>
    <w:rsid w:val="00D21536"/>
    <w:rsid w:val="00D2185D"/>
    <w:rsid w:val="00D2233D"/>
    <w:rsid w:val="00D2302A"/>
    <w:rsid w:val="00D2464B"/>
    <w:rsid w:val="00D26609"/>
    <w:rsid w:val="00D310DF"/>
    <w:rsid w:val="00D32A9B"/>
    <w:rsid w:val="00D361E1"/>
    <w:rsid w:val="00D400F2"/>
    <w:rsid w:val="00D4010C"/>
    <w:rsid w:val="00D41605"/>
    <w:rsid w:val="00D42B13"/>
    <w:rsid w:val="00D448C9"/>
    <w:rsid w:val="00D46CEF"/>
    <w:rsid w:val="00D53EE1"/>
    <w:rsid w:val="00D572D4"/>
    <w:rsid w:val="00D5746F"/>
    <w:rsid w:val="00D629CF"/>
    <w:rsid w:val="00D64A10"/>
    <w:rsid w:val="00D65E7D"/>
    <w:rsid w:val="00D6602E"/>
    <w:rsid w:val="00D73A84"/>
    <w:rsid w:val="00D7407A"/>
    <w:rsid w:val="00D77215"/>
    <w:rsid w:val="00D77AE0"/>
    <w:rsid w:val="00D80260"/>
    <w:rsid w:val="00D80B69"/>
    <w:rsid w:val="00D813B5"/>
    <w:rsid w:val="00D82664"/>
    <w:rsid w:val="00D82DBB"/>
    <w:rsid w:val="00D8647D"/>
    <w:rsid w:val="00D8723A"/>
    <w:rsid w:val="00D91ED8"/>
    <w:rsid w:val="00D93CD8"/>
    <w:rsid w:val="00D94220"/>
    <w:rsid w:val="00D95B40"/>
    <w:rsid w:val="00D95CB5"/>
    <w:rsid w:val="00D9720E"/>
    <w:rsid w:val="00D974B6"/>
    <w:rsid w:val="00D97C53"/>
    <w:rsid w:val="00DA205D"/>
    <w:rsid w:val="00DA2D18"/>
    <w:rsid w:val="00DA43FC"/>
    <w:rsid w:val="00DB0162"/>
    <w:rsid w:val="00DB08D8"/>
    <w:rsid w:val="00DB0963"/>
    <w:rsid w:val="00DB14B6"/>
    <w:rsid w:val="00DB357F"/>
    <w:rsid w:val="00DB724F"/>
    <w:rsid w:val="00DC2485"/>
    <w:rsid w:val="00DC2828"/>
    <w:rsid w:val="00DC2ACB"/>
    <w:rsid w:val="00DC2EEF"/>
    <w:rsid w:val="00DC341E"/>
    <w:rsid w:val="00DC7220"/>
    <w:rsid w:val="00DC7A03"/>
    <w:rsid w:val="00DC7E6D"/>
    <w:rsid w:val="00DD7CD0"/>
    <w:rsid w:val="00DE16F9"/>
    <w:rsid w:val="00DE4088"/>
    <w:rsid w:val="00DF25A8"/>
    <w:rsid w:val="00DF61C2"/>
    <w:rsid w:val="00E004D7"/>
    <w:rsid w:val="00E030F7"/>
    <w:rsid w:val="00E0433C"/>
    <w:rsid w:val="00E045F4"/>
    <w:rsid w:val="00E12C68"/>
    <w:rsid w:val="00E158C7"/>
    <w:rsid w:val="00E15F62"/>
    <w:rsid w:val="00E17DC7"/>
    <w:rsid w:val="00E20271"/>
    <w:rsid w:val="00E20E56"/>
    <w:rsid w:val="00E22DEC"/>
    <w:rsid w:val="00E254B2"/>
    <w:rsid w:val="00E26065"/>
    <w:rsid w:val="00E2617F"/>
    <w:rsid w:val="00E27831"/>
    <w:rsid w:val="00E303F1"/>
    <w:rsid w:val="00E30AA6"/>
    <w:rsid w:val="00E328A2"/>
    <w:rsid w:val="00E33312"/>
    <w:rsid w:val="00E36F7C"/>
    <w:rsid w:val="00E374C0"/>
    <w:rsid w:val="00E378AF"/>
    <w:rsid w:val="00E40608"/>
    <w:rsid w:val="00E419B9"/>
    <w:rsid w:val="00E4248D"/>
    <w:rsid w:val="00E4331C"/>
    <w:rsid w:val="00E440C1"/>
    <w:rsid w:val="00E50792"/>
    <w:rsid w:val="00E50AF2"/>
    <w:rsid w:val="00E539CD"/>
    <w:rsid w:val="00E54C23"/>
    <w:rsid w:val="00E54F02"/>
    <w:rsid w:val="00E56BD4"/>
    <w:rsid w:val="00E57BC6"/>
    <w:rsid w:val="00E60645"/>
    <w:rsid w:val="00E759E3"/>
    <w:rsid w:val="00E75F72"/>
    <w:rsid w:val="00E80E44"/>
    <w:rsid w:val="00E81B3D"/>
    <w:rsid w:val="00E82429"/>
    <w:rsid w:val="00E83573"/>
    <w:rsid w:val="00E83A8F"/>
    <w:rsid w:val="00E850B4"/>
    <w:rsid w:val="00E86500"/>
    <w:rsid w:val="00E91842"/>
    <w:rsid w:val="00E927E9"/>
    <w:rsid w:val="00E93A1A"/>
    <w:rsid w:val="00E93C4E"/>
    <w:rsid w:val="00E94645"/>
    <w:rsid w:val="00E96E16"/>
    <w:rsid w:val="00E96FB8"/>
    <w:rsid w:val="00E97613"/>
    <w:rsid w:val="00EA0783"/>
    <w:rsid w:val="00EA33F2"/>
    <w:rsid w:val="00EA3DAB"/>
    <w:rsid w:val="00EA6CAA"/>
    <w:rsid w:val="00EB5341"/>
    <w:rsid w:val="00EB546C"/>
    <w:rsid w:val="00EB58FC"/>
    <w:rsid w:val="00EC0995"/>
    <w:rsid w:val="00EC0CC2"/>
    <w:rsid w:val="00EC368E"/>
    <w:rsid w:val="00EC6125"/>
    <w:rsid w:val="00EC7BDB"/>
    <w:rsid w:val="00ED07B2"/>
    <w:rsid w:val="00ED1195"/>
    <w:rsid w:val="00ED236C"/>
    <w:rsid w:val="00ED47E7"/>
    <w:rsid w:val="00EE088E"/>
    <w:rsid w:val="00EE1EB2"/>
    <w:rsid w:val="00EE2B49"/>
    <w:rsid w:val="00EE446E"/>
    <w:rsid w:val="00EE543F"/>
    <w:rsid w:val="00EE5FF7"/>
    <w:rsid w:val="00EE757A"/>
    <w:rsid w:val="00EF6B6B"/>
    <w:rsid w:val="00F017E9"/>
    <w:rsid w:val="00F13103"/>
    <w:rsid w:val="00F137DC"/>
    <w:rsid w:val="00F15151"/>
    <w:rsid w:val="00F231E8"/>
    <w:rsid w:val="00F266C4"/>
    <w:rsid w:val="00F26AE5"/>
    <w:rsid w:val="00F27C8B"/>
    <w:rsid w:val="00F31705"/>
    <w:rsid w:val="00F317C3"/>
    <w:rsid w:val="00F31AA9"/>
    <w:rsid w:val="00F3200F"/>
    <w:rsid w:val="00F3251C"/>
    <w:rsid w:val="00F35A3B"/>
    <w:rsid w:val="00F37797"/>
    <w:rsid w:val="00F44411"/>
    <w:rsid w:val="00F450CA"/>
    <w:rsid w:val="00F46D8B"/>
    <w:rsid w:val="00F5259A"/>
    <w:rsid w:val="00F5568C"/>
    <w:rsid w:val="00F56A5D"/>
    <w:rsid w:val="00F60E0F"/>
    <w:rsid w:val="00F61C8B"/>
    <w:rsid w:val="00F637DD"/>
    <w:rsid w:val="00F6460C"/>
    <w:rsid w:val="00F717AC"/>
    <w:rsid w:val="00F749BD"/>
    <w:rsid w:val="00F75A2A"/>
    <w:rsid w:val="00F77845"/>
    <w:rsid w:val="00F82A60"/>
    <w:rsid w:val="00F8311D"/>
    <w:rsid w:val="00F83E3D"/>
    <w:rsid w:val="00F85989"/>
    <w:rsid w:val="00F87BE0"/>
    <w:rsid w:val="00F9245D"/>
    <w:rsid w:val="00F931A0"/>
    <w:rsid w:val="00F956F8"/>
    <w:rsid w:val="00F96923"/>
    <w:rsid w:val="00FA5074"/>
    <w:rsid w:val="00FA6A3B"/>
    <w:rsid w:val="00FA774C"/>
    <w:rsid w:val="00FB173F"/>
    <w:rsid w:val="00FB4402"/>
    <w:rsid w:val="00FB63AC"/>
    <w:rsid w:val="00FB7047"/>
    <w:rsid w:val="00FC0AFA"/>
    <w:rsid w:val="00FC183F"/>
    <w:rsid w:val="00FC7B5F"/>
    <w:rsid w:val="00FD139C"/>
    <w:rsid w:val="00FD3A8E"/>
    <w:rsid w:val="00FD3E8D"/>
    <w:rsid w:val="00FD4073"/>
    <w:rsid w:val="00FD5B91"/>
    <w:rsid w:val="00FD7505"/>
    <w:rsid w:val="00FE0F3E"/>
    <w:rsid w:val="00FE380B"/>
    <w:rsid w:val="00FE5A59"/>
    <w:rsid w:val="00FE5A64"/>
    <w:rsid w:val="00FF5993"/>
    <w:rsid w:val="00FF6F38"/>
    <w:rsid w:val="00FF74B2"/>
    <w:rsid w:val="016208C0"/>
    <w:rsid w:val="047E94E2"/>
    <w:rsid w:val="0491EECD"/>
    <w:rsid w:val="0493CFE5"/>
    <w:rsid w:val="0499A982"/>
    <w:rsid w:val="05CF3335"/>
    <w:rsid w:val="09F2307A"/>
    <w:rsid w:val="0B695D68"/>
    <w:rsid w:val="0D1E5F1F"/>
    <w:rsid w:val="0E61D381"/>
    <w:rsid w:val="0FDB96A5"/>
    <w:rsid w:val="10186973"/>
    <w:rsid w:val="14000529"/>
    <w:rsid w:val="1621911C"/>
    <w:rsid w:val="17DA23B3"/>
    <w:rsid w:val="1C336A17"/>
    <w:rsid w:val="1CA9A45A"/>
    <w:rsid w:val="1D098172"/>
    <w:rsid w:val="20314CC3"/>
    <w:rsid w:val="203D385E"/>
    <w:rsid w:val="212C0323"/>
    <w:rsid w:val="2960B532"/>
    <w:rsid w:val="29A75B7A"/>
    <w:rsid w:val="2F38C2D1"/>
    <w:rsid w:val="2F47A0C3"/>
    <w:rsid w:val="2FA8431E"/>
    <w:rsid w:val="2FE215D6"/>
    <w:rsid w:val="30EB2BD9"/>
    <w:rsid w:val="317C4D4D"/>
    <w:rsid w:val="3409A43E"/>
    <w:rsid w:val="38665B93"/>
    <w:rsid w:val="3881E013"/>
    <w:rsid w:val="38EE8309"/>
    <w:rsid w:val="395FA99A"/>
    <w:rsid w:val="3A62E76C"/>
    <w:rsid w:val="3B1158D2"/>
    <w:rsid w:val="3CD21EB2"/>
    <w:rsid w:val="3DABADEF"/>
    <w:rsid w:val="3F901EE4"/>
    <w:rsid w:val="40B25F92"/>
    <w:rsid w:val="40F17698"/>
    <w:rsid w:val="42298524"/>
    <w:rsid w:val="43237A13"/>
    <w:rsid w:val="4427B58E"/>
    <w:rsid w:val="449AA701"/>
    <w:rsid w:val="4727DB92"/>
    <w:rsid w:val="4B69A422"/>
    <w:rsid w:val="4C72605F"/>
    <w:rsid w:val="4DCBBD73"/>
    <w:rsid w:val="4E5FDFE9"/>
    <w:rsid w:val="4FC65B77"/>
    <w:rsid w:val="503D1545"/>
    <w:rsid w:val="52D17F62"/>
    <w:rsid w:val="53044F2D"/>
    <w:rsid w:val="53529F48"/>
    <w:rsid w:val="538623AF"/>
    <w:rsid w:val="5589069E"/>
    <w:rsid w:val="5D8B4E25"/>
    <w:rsid w:val="5E72D55A"/>
    <w:rsid w:val="5ED0C3DC"/>
    <w:rsid w:val="5F2CD144"/>
    <w:rsid w:val="61BF7C38"/>
    <w:rsid w:val="62026BBF"/>
    <w:rsid w:val="6244E771"/>
    <w:rsid w:val="63A434FF"/>
    <w:rsid w:val="661705F2"/>
    <w:rsid w:val="6802B721"/>
    <w:rsid w:val="6959FB6D"/>
    <w:rsid w:val="69A10216"/>
    <w:rsid w:val="6A137683"/>
    <w:rsid w:val="6C5737B3"/>
    <w:rsid w:val="6C919C2F"/>
    <w:rsid w:val="6DC790E1"/>
    <w:rsid w:val="70D0A238"/>
    <w:rsid w:val="71217729"/>
    <w:rsid w:val="72687B66"/>
    <w:rsid w:val="72A7DDD3"/>
    <w:rsid w:val="72E7B556"/>
    <w:rsid w:val="786B216D"/>
    <w:rsid w:val="792FC565"/>
    <w:rsid w:val="79E89F6D"/>
    <w:rsid w:val="7A29FEF4"/>
    <w:rsid w:val="7B0BEF98"/>
    <w:rsid w:val="7BDA9A18"/>
    <w:rsid w:val="7F96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48EE3"/>
  <w15:chartTrackingRefBased/>
  <w15:docId w15:val="{F31F8FCC-895E-48E0-9626-85B13F39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678"/>
    <w:pPr>
      <w:spacing w:after="200" w:line="276" w:lineRule="auto"/>
    </w:pPr>
    <w:rPr>
      <w:rFonts w:eastAsiaTheme="minorEastAsia"/>
      <w:lang w:val="fr-FR" w:eastAsia="fr-FR"/>
    </w:rPr>
  </w:style>
  <w:style w:type="paragraph" w:styleId="Titre1">
    <w:name w:val="heading 1"/>
    <w:basedOn w:val="Normal"/>
    <w:next w:val="Normal"/>
    <w:link w:val="Titre1Car"/>
    <w:uiPriority w:val="9"/>
    <w:qFormat/>
    <w:rsid w:val="00C66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80260"/>
    <w:pPr>
      <w:spacing w:after="0" w:line="240" w:lineRule="auto"/>
      <w:jc w:val="both"/>
      <w:outlineLvl w:val="1"/>
    </w:pPr>
    <w:rPr>
      <w:rFonts w:ascii="Calibri" w:eastAsia="Calibri" w:hAnsi="Calibri" w:cs="Calibri"/>
      <w:b/>
      <w:bCs/>
      <w:color w:val="525252" w:themeColor="accent3" w:themeShade="80"/>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45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qFormat/>
    <w:rsid w:val="00D9720E"/>
    <w:rPr>
      <w:color w:val="0563C1" w:themeColor="hyperlink"/>
      <w:u w:val="single"/>
    </w:rPr>
  </w:style>
  <w:style w:type="paragraph" w:styleId="NormalWeb">
    <w:name w:val="Normal (Web)"/>
    <w:basedOn w:val="Normal"/>
    <w:uiPriority w:val="99"/>
    <w:semiHidden/>
    <w:unhideWhenUsed/>
    <w:rsid w:val="00CD2F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tedebasdepage">
    <w:name w:val="footnote text"/>
    <w:aliases w:val="single space,FOOTNOTES,fn,ft,Footnote Text Char1 Char,Footnote Text Char1 Char Char Char Char,Footnote Text Char1 Char Char Char,Footnote Text Char1 Char1,Footnote Text Char Char Char1,Footnote Text Char Char Char Char,Footnote Text1"/>
    <w:basedOn w:val="Normal"/>
    <w:link w:val="NotedebasdepageCar"/>
    <w:uiPriority w:val="99"/>
    <w:unhideWhenUsed/>
    <w:qFormat/>
    <w:rsid w:val="00D8723A"/>
    <w:rPr>
      <w:rFonts w:ascii="Times New Roman" w:eastAsia="Times New Roman" w:hAnsi="Times New Roman" w:cs="Times New Roman"/>
      <w:sz w:val="20"/>
      <w:szCs w:val="20"/>
      <w:lang w:val="en-US" w:eastAsia="zh-CN"/>
    </w:rPr>
  </w:style>
  <w:style w:type="character" w:customStyle="1" w:styleId="NotedebasdepageCar">
    <w:name w:val="Note de bas de page Car"/>
    <w:aliases w:val="single space Car,FOOTNOTES Car,fn Car,ft Car,Footnote Text Char1 Char Car,Footnote Text Char1 Char Char Char Char Car,Footnote Text Char1 Char Char Char Car,Footnote Text Char1 Char1 Car,Footnote Text Char Char Char1 Car"/>
    <w:basedOn w:val="Policepardfaut"/>
    <w:link w:val="Notedebasdepage"/>
    <w:uiPriority w:val="99"/>
    <w:qFormat/>
    <w:rsid w:val="00D8723A"/>
    <w:rPr>
      <w:rFonts w:ascii="Times New Roman" w:eastAsia="Times New Roman" w:hAnsi="Times New Roman" w:cs="Times New Roman"/>
      <w:sz w:val="20"/>
      <w:szCs w:val="20"/>
      <w:lang w:eastAsia="zh-CN"/>
    </w:rPr>
  </w:style>
  <w:style w:type="character" w:styleId="Appelnotedebasdep">
    <w:name w:val="footnote reference"/>
    <w:aliases w:val="ftref,Footnote Reference Char Char Char Char Char Char Char Char Char Char Char Char Char Char Char Char, Char Char1 Char Char Char Char1 Char Char Char Char Char Char Char Char, BVI fnr Char,BVI fnr Char, BVI fnr Car Car Char"/>
    <w:link w:val="FootnoteReferenceCharCharCharCharCharCharCharCharCharCharCharCharCharChar"/>
    <w:uiPriority w:val="99"/>
    <w:unhideWhenUsed/>
    <w:qFormat/>
    <w:rsid w:val="00D8723A"/>
    <w:rPr>
      <w:sz w:val="24"/>
      <w:vertAlign w:val="superscript"/>
    </w:rPr>
  </w:style>
  <w:style w:type="paragraph" w:customStyle="1" w:styleId="FootnoteReferenceCharCharCharCharCharCharCharCharCharCharCharCharCharChar">
    <w:name w:val="Footnote Reference Char Char Char Char Char Char Char Char Char Char Char Char Char Char"/>
    <w:basedOn w:val="Normal"/>
    <w:next w:val="Normal"/>
    <w:link w:val="Appelnotedebasdep"/>
    <w:uiPriority w:val="99"/>
    <w:rsid w:val="00D8723A"/>
    <w:pPr>
      <w:spacing w:before="60" w:after="160" w:line="240" w:lineRule="exact"/>
      <w:jc w:val="both"/>
    </w:pPr>
    <w:rPr>
      <w:rFonts w:eastAsiaTheme="minorHAnsi"/>
      <w:sz w:val="24"/>
      <w:vertAlign w:val="superscript"/>
      <w:lang w:val="en-US" w:eastAsia="en-US"/>
    </w:rPr>
  </w:style>
  <w:style w:type="paragraph" w:styleId="En-tte">
    <w:name w:val="header"/>
    <w:basedOn w:val="Normal"/>
    <w:link w:val="En-tteCar"/>
    <w:uiPriority w:val="99"/>
    <w:unhideWhenUsed/>
    <w:rsid w:val="003030D1"/>
    <w:pPr>
      <w:tabs>
        <w:tab w:val="center" w:pos="4680"/>
        <w:tab w:val="right" w:pos="9360"/>
      </w:tabs>
      <w:spacing w:after="0" w:line="240" w:lineRule="auto"/>
    </w:pPr>
  </w:style>
  <w:style w:type="character" w:customStyle="1" w:styleId="En-tteCar">
    <w:name w:val="En-tête Car"/>
    <w:basedOn w:val="Policepardfaut"/>
    <w:link w:val="En-tte"/>
    <w:uiPriority w:val="99"/>
    <w:rsid w:val="003030D1"/>
    <w:rPr>
      <w:rFonts w:eastAsiaTheme="minorEastAsia"/>
      <w:lang w:val="fr-FR" w:eastAsia="fr-FR"/>
    </w:rPr>
  </w:style>
  <w:style w:type="paragraph" w:styleId="Pieddepage">
    <w:name w:val="footer"/>
    <w:basedOn w:val="Normal"/>
    <w:link w:val="PieddepageCar"/>
    <w:unhideWhenUsed/>
    <w:rsid w:val="003030D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030D1"/>
    <w:rPr>
      <w:rFonts w:eastAsiaTheme="minorEastAsia"/>
      <w:lang w:val="fr-FR" w:eastAsia="fr-FR"/>
    </w:rPr>
  </w:style>
  <w:style w:type="paragraph" w:customStyle="1" w:styleId="COVERPAGE1">
    <w:name w:val="COVER PAGE 1"/>
    <w:basedOn w:val="Normal"/>
    <w:rsid w:val="003030D1"/>
    <w:pPr>
      <w:spacing w:after="120" w:line="240" w:lineRule="auto"/>
      <w:jc w:val="center"/>
    </w:pPr>
    <w:rPr>
      <w:rFonts w:ascii="Gill Sans MT Extra Bold" w:eastAsia="Times New Roman" w:hAnsi="Gill Sans MT Extra Bold" w:cs="Times New Roman"/>
      <w:color w:val="FF6600"/>
      <w:sz w:val="72"/>
      <w:szCs w:val="24"/>
      <w:lang w:val="en-GB" w:eastAsia="de-DE"/>
    </w:rPr>
  </w:style>
  <w:style w:type="paragraph" w:customStyle="1" w:styleId="COVERPAGE2">
    <w:name w:val="COVER PAGE 2"/>
    <w:basedOn w:val="Normal"/>
    <w:rsid w:val="003030D1"/>
    <w:pPr>
      <w:spacing w:after="120" w:line="240" w:lineRule="auto"/>
      <w:jc w:val="center"/>
    </w:pPr>
    <w:rPr>
      <w:rFonts w:ascii="Gill Sans MT Extra Bold" w:eastAsia="Times New Roman" w:hAnsi="Gill Sans MT Extra Bold" w:cs="Times New Roman"/>
      <w:color w:val="FF6600"/>
      <w:sz w:val="48"/>
      <w:szCs w:val="24"/>
      <w:lang w:val="en-GB" w:eastAsia="de-DE"/>
    </w:rPr>
  </w:style>
  <w:style w:type="paragraph" w:styleId="Corpsdetexte2">
    <w:name w:val="Body Text 2"/>
    <w:basedOn w:val="Normal"/>
    <w:link w:val="Corpsdetexte2Car"/>
    <w:rsid w:val="000E1763"/>
    <w:pPr>
      <w:spacing w:after="0" w:line="240" w:lineRule="auto"/>
    </w:pPr>
    <w:rPr>
      <w:rFonts w:ascii="Times New Roman" w:eastAsia="Times New Roman" w:hAnsi="Times New Roman" w:cs="Times New Roman"/>
      <w:b/>
      <w:color w:val="C0C0C0"/>
      <w:sz w:val="28"/>
      <w:szCs w:val="28"/>
      <w:lang w:val="en-GB" w:eastAsia="en-US"/>
    </w:rPr>
  </w:style>
  <w:style w:type="character" w:customStyle="1" w:styleId="Corpsdetexte2Car">
    <w:name w:val="Corps de texte 2 Car"/>
    <w:basedOn w:val="Policepardfaut"/>
    <w:link w:val="Corpsdetexte2"/>
    <w:rsid w:val="000E1763"/>
    <w:rPr>
      <w:rFonts w:ascii="Times New Roman" w:eastAsia="Times New Roman" w:hAnsi="Times New Roman" w:cs="Times New Roman"/>
      <w:b/>
      <w:color w:val="C0C0C0"/>
      <w:sz w:val="28"/>
      <w:szCs w:val="28"/>
      <w:lang w:val="en-GB"/>
    </w:rPr>
  </w:style>
  <w:style w:type="paragraph" w:styleId="Paragraphedeliste">
    <w:name w:val="List Paragraph"/>
    <w:aliases w:val="List Paragraph nowy,ReferencesCxSpLast,Texte Général,Paragraphe  revu,Colorful List - Accent 11,Paragraphe  re,Bullets,Medium Grid 1 - Accent 21,References,List Paragraph (numbered (a)),Numbered List Paragraph,Liste 1,List Paragraph1"/>
    <w:basedOn w:val="Normal"/>
    <w:link w:val="ParagraphedelisteCar"/>
    <w:uiPriority w:val="99"/>
    <w:qFormat/>
    <w:rsid w:val="000E1763"/>
    <w:pPr>
      <w:spacing w:after="0" w:line="240" w:lineRule="auto"/>
      <w:ind w:left="720"/>
    </w:pPr>
    <w:rPr>
      <w:rFonts w:ascii="Times New Roman" w:eastAsia="Times New Roman" w:hAnsi="Times New Roman" w:cs="Times New Roman"/>
      <w:sz w:val="24"/>
      <w:szCs w:val="24"/>
      <w:lang w:val="en-US" w:eastAsia="en-US"/>
    </w:rPr>
  </w:style>
  <w:style w:type="character" w:customStyle="1" w:styleId="ParagraphedelisteCar">
    <w:name w:val="Paragraphe de liste Car"/>
    <w:aliases w:val="List Paragraph nowy Car,ReferencesCxSpLast Car,Texte Général Car,Paragraphe  revu Car,Colorful List - Accent 11 Car,Paragraphe  re Car,Bullets Car,Medium Grid 1 - Accent 21 Car,References Car,List Paragraph (numbered (a)) Car"/>
    <w:link w:val="Paragraphedeliste"/>
    <w:uiPriority w:val="99"/>
    <w:qFormat/>
    <w:locked/>
    <w:rsid w:val="000E1763"/>
    <w:rPr>
      <w:rFonts w:ascii="Times New Roman" w:eastAsia="Times New Roman" w:hAnsi="Times New Roman" w:cs="Times New Roman"/>
      <w:sz w:val="24"/>
      <w:szCs w:val="24"/>
    </w:rPr>
  </w:style>
  <w:style w:type="paragraph" w:customStyle="1" w:styleId="BVIfnr">
    <w:name w:val="BVI fnr"/>
    <w:aliases w:val="BVI fnr Car Car,BVI fnr Car,BVI fnr Car Car Car Car,BVI fnr Char Char Char1,BVI fnr Car Car Char Char Char,BVI fnr Car Char Char Char,ftref Char Char"/>
    <w:basedOn w:val="Normal"/>
    <w:uiPriority w:val="99"/>
    <w:rsid w:val="000E1763"/>
    <w:pPr>
      <w:spacing w:after="160" w:line="240" w:lineRule="exact"/>
    </w:pPr>
    <w:rPr>
      <w:rFonts w:ascii="Times New Roman" w:eastAsia="Times New Roman" w:hAnsi="Times New Roman" w:cs="Times New Roman"/>
      <w:sz w:val="20"/>
      <w:szCs w:val="20"/>
      <w:vertAlign w:val="superscript"/>
      <w:lang w:val="en-US" w:eastAsia="en-US"/>
    </w:rPr>
  </w:style>
  <w:style w:type="character" w:customStyle="1" w:styleId="FontStyle11">
    <w:name w:val="Font Style11"/>
    <w:basedOn w:val="Policepardfaut"/>
    <w:uiPriority w:val="99"/>
    <w:rsid w:val="004046B0"/>
    <w:rPr>
      <w:rFonts w:ascii="Calibri" w:hAnsi="Calibri" w:cs="Calibri"/>
      <w:b/>
      <w:bCs/>
      <w:sz w:val="22"/>
      <w:szCs w:val="22"/>
    </w:rPr>
  </w:style>
  <w:style w:type="character" w:styleId="Marquedecommentaire">
    <w:name w:val="annotation reference"/>
    <w:basedOn w:val="Policepardfaut"/>
    <w:uiPriority w:val="99"/>
    <w:semiHidden/>
    <w:unhideWhenUsed/>
    <w:rsid w:val="00BD7A5C"/>
    <w:rPr>
      <w:sz w:val="16"/>
      <w:szCs w:val="16"/>
    </w:rPr>
  </w:style>
  <w:style w:type="paragraph" w:styleId="Commentaire">
    <w:name w:val="annotation text"/>
    <w:basedOn w:val="Normal"/>
    <w:link w:val="CommentaireCar"/>
    <w:uiPriority w:val="99"/>
    <w:unhideWhenUsed/>
    <w:rsid w:val="00BD7A5C"/>
    <w:pPr>
      <w:spacing w:line="240" w:lineRule="auto"/>
    </w:pPr>
    <w:rPr>
      <w:sz w:val="20"/>
      <w:szCs w:val="20"/>
    </w:rPr>
  </w:style>
  <w:style w:type="character" w:customStyle="1" w:styleId="CommentaireCar">
    <w:name w:val="Commentaire Car"/>
    <w:basedOn w:val="Policepardfaut"/>
    <w:link w:val="Commentaire"/>
    <w:uiPriority w:val="99"/>
    <w:rsid w:val="00BD7A5C"/>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BD7A5C"/>
    <w:rPr>
      <w:b/>
      <w:bCs/>
    </w:rPr>
  </w:style>
  <w:style w:type="character" w:customStyle="1" w:styleId="ObjetducommentaireCar">
    <w:name w:val="Objet du commentaire Car"/>
    <w:basedOn w:val="CommentaireCar"/>
    <w:link w:val="Objetducommentaire"/>
    <w:uiPriority w:val="99"/>
    <w:semiHidden/>
    <w:rsid w:val="00BD7A5C"/>
    <w:rPr>
      <w:rFonts w:eastAsiaTheme="minorEastAsia"/>
      <w:b/>
      <w:bCs/>
      <w:sz w:val="20"/>
      <w:szCs w:val="20"/>
      <w:lang w:val="fr-FR" w:eastAsia="fr-FR"/>
    </w:rPr>
  </w:style>
  <w:style w:type="paragraph" w:styleId="Textedebulles">
    <w:name w:val="Balloon Text"/>
    <w:basedOn w:val="Normal"/>
    <w:link w:val="TextedebullesCar"/>
    <w:uiPriority w:val="99"/>
    <w:semiHidden/>
    <w:unhideWhenUsed/>
    <w:rsid w:val="00BD7A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7A5C"/>
    <w:rPr>
      <w:rFonts w:ascii="Segoe UI" w:eastAsiaTheme="minorEastAsia" w:hAnsi="Segoe UI" w:cs="Segoe UI"/>
      <w:sz w:val="18"/>
      <w:szCs w:val="18"/>
      <w:lang w:val="fr-FR" w:eastAsia="fr-FR"/>
    </w:rPr>
  </w:style>
  <w:style w:type="character" w:customStyle="1" w:styleId="Titre2Car">
    <w:name w:val="Titre 2 Car"/>
    <w:basedOn w:val="Policepardfaut"/>
    <w:link w:val="Titre2"/>
    <w:uiPriority w:val="9"/>
    <w:rsid w:val="00D80260"/>
    <w:rPr>
      <w:rFonts w:ascii="Calibri" w:eastAsia="Calibri" w:hAnsi="Calibri" w:cs="Calibri"/>
      <w:b/>
      <w:bCs/>
      <w:color w:val="525252" w:themeColor="accent3" w:themeShade="80"/>
      <w:u w:val="single"/>
      <w:lang w:val="fr-FR"/>
    </w:rPr>
  </w:style>
  <w:style w:type="character" w:styleId="lev">
    <w:name w:val="Strong"/>
    <w:basedOn w:val="Policepardfaut"/>
    <w:uiPriority w:val="22"/>
    <w:qFormat/>
    <w:rsid w:val="00FF5993"/>
    <w:rPr>
      <w:b/>
      <w:bCs/>
    </w:rPr>
  </w:style>
  <w:style w:type="character" w:customStyle="1" w:styleId="qpro">
    <w:name w:val="qpro"/>
    <w:basedOn w:val="Policepardfaut"/>
    <w:rsid w:val="00FF5993"/>
  </w:style>
  <w:style w:type="character" w:customStyle="1" w:styleId="Titre1Car">
    <w:name w:val="Titre 1 Car"/>
    <w:basedOn w:val="Policepardfaut"/>
    <w:link w:val="Titre1"/>
    <w:uiPriority w:val="9"/>
    <w:rsid w:val="00C66C5A"/>
    <w:rPr>
      <w:rFonts w:asciiTheme="majorHAnsi" w:eastAsiaTheme="majorEastAsia" w:hAnsiTheme="majorHAnsi" w:cstheme="majorBidi"/>
      <w:color w:val="2E74B5" w:themeColor="accent1" w:themeShade="BF"/>
      <w:sz w:val="32"/>
      <w:szCs w:val="32"/>
      <w:lang w:val="fr-FR" w:eastAsia="fr-FR"/>
    </w:rPr>
  </w:style>
  <w:style w:type="paragraph" w:styleId="Rvision">
    <w:name w:val="Revision"/>
    <w:hidden/>
    <w:uiPriority w:val="99"/>
    <w:semiHidden/>
    <w:rsid w:val="00BF580E"/>
    <w:pPr>
      <w:spacing w:after="0" w:line="240" w:lineRule="auto"/>
    </w:pPr>
    <w:rPr>
      <w:rFonts w:eastAsiaTheme="minorEastAsia"/>
      <w:lang w:val="fr-FR" w:eastAsia="fr-FR"/>
    </w:rPr>
  </w:style>
  <w:style w:type="character" w:customStyle="1" w:styleId="UnresolvedMention1">
    <w:name w:val="Unresolved Mention1"/>
    <w:basedOn w:val="Policepardfaut"/>
    <w:uiPriority w:val="99"/>
    <w:semiHidden/>
    <w:unhideWhenUsed/>
    <w:rsid w:val="00813C8D"/>
    <w:rPr>
      <w:color w:val="605E5C"/>
      <w:shd w:val="clear" w:color="auto" w:fill="E1DFDD"/>
    </w:rPr>
  </w:style>
  <w:style w:type="character" w:customStyle="1" w:styleId="normaltextrun">
    <w:name w:val="normaltextrun"/>
    <w:basedOn w:val="Policepardfaut"/>
    <w:qFormat/>
    <w:rsid w:val="002B6261"/>
  </w:style>
  <w:style w:type="character" w:customStyle="1" w:styleId="Formulaire2Car">
    <w:name w:val="Formulaire2 Car"/>
    <w:basedOn w:val="Policepardfaut"/>
    <w:link w:val="Formulaire2"/>
    <w:qFormat/>
    <w:locked/>
    <w:rsid w:val="00815713"/>
    <w:rPr>
      <w:rFonts w:ascii="Arial" w:hAnsi="Arial" w:cs="Arial"/>
      <w:b/>
      <w:sz w:val="24"/>
      <w:szCs w:val="20"/>
    </w:rPr>
  </w:style>
  <w:style w:type="paragraph" w:customStyle="1" w:styleId="Formulaire2">
    <w:name w:val="Formulaire2"/>
    <w:basedOn w:val="Normal"/>
    <w:link w:val="Formulaire2Car"/>
    <w:qFormat/>
    <w:rsid w:val="00815713"/>
    <w:pPr>
      <w:suppressAutoHyphens/>
      <w:overflowPunct w:val="0"/>
      <w:autoSpaceDE w:val="0"/>
      <w:autoSpaceDN w:val="0"/>
      <w:adjustRightInd w:val="0"/>
      <w:spacing w:after="142" w:line="240" w:lineRule="atLeast"/>
      <w:jc w:val="center"/>
    </w:pPr>
    <w:rPr>
      <w:rFonts w:ascii="Arial" w:eastAsiaTheme="minorHAnsi" w:hAnsi="Arial" w:cs="Arial"/>
      <w:b/>
      <w:sz w:val="24"/>
      <w:szCs w:val="20"/>
      <w:lang w:val="en-US" w:eastAsia="en-US"/>
    </w:rPr>
  </w:style>
  <w:style w:type="character" w:customStyle="1" w:styleId="ui-provider">
    <w:name w:val="ui-provider"/>
    <w:basedOn w:val="Policepardfaut"/>
    <w:rsid w:val="0086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1979">
      <w:bodyDiv w:val="1"/>
      <w:marLeft w:val="0"/>
      <w:marRight w:val="0"/>
      <w:marTop w:val="0"/>
      <w:marBottom w:val="0"/>
      <w:divBdr>
        <w:top w:val="none" w:sz="0" w:space="0" w:color="auto"/>
        <w:left w:val="none" w:sz="0" w:space="0" w:color="auto"/>
        <w:bottom w:val="none" w:sz="0" w:space="0" w:color="auto"/>
        <w:right w:val="none" w:sz="0" w:space="0" w:color="auto"/>
      </w:divBdr>
    </w:div>
    <w:div w:id="651829534">
      <w:bodyDiv w:val="1"/>
      <w:marLeft w:val="0"/>
      <w:marRight w:val="0"/>
      <w:marTop w:val="0"/>
      <w:marBottom w:val="0"/>
      <w:divBdr>
        <w:top w:val="none" w:sz="0" w:space="0" w:color="auto"/>
        <w:left w:val="none" w:sz="0" w:space="0" w:color="auto"/>
        <w:bottom w:val="none" w:sz="0" w:space="0" w:color="auto"/>
        <w:right w:val="none" w:sz="0" w:space="0" w:color="auto"/>
      </w:divBdr>
    </w:div>
    <w:div w:id="960188068">
      <w:bodyDiv w:val="1"/>
      <w:marLeft w:val="0"/>
      <w:marRight w:val="0"/>
      <w:marTop w:val="0"/>
      <w:marBottom w:val="0"/>
      <w:divBdr>
        <w:top w:val="none" w:sz="0" w:space="0" w:color="auto"/>
        <w:left w:val="none" w:sz="0" w:space="0" w:color="auto"/>
        <w:bottom w:val="none" w:sz="0" w:space="0" w:color="auto"/>
        <w:right w:val="none" w:sz="0" w:space="0" w:color="auto"/>
      </w:divBdr>
    </w:div>
    <w:div w:id="1303971746">
      <w:bodyDiv w:val="1"/>
      <w:marLeft w:val="0"/>
      <w:marRight w:val="0"/>
      <w:marTop w:val="0"/>
      <w:marBottom w:val="0"/>
      <w:divBdr>
        <w:top w:val="none" w:sz="0" w:space="0" w:color="auto"/>
        <w:left w:val="none" w:sz="0" w:space="0" w:color="auto"/>
        <w:bottom w:val="none" w:sz="0" w:space="0" w:color="auto"/>
        <w:right w:val="none" w:sz="0" w:space="0" w:color="auto"/>
      </w:divBdr>
    </w:div>
    <w:div w:id="1339773911">
      <w:bodyDiv w:val="1"/>
      <w:marLeft w:val="0"/>
      <w:marRight w:val="0"/>
      <w:marTop w:val="0"/>
      <w:marBottom w:val="0"/>
      <w:divBdr>
        <w:top w:val="none" w:sz="0" w:space="0" w:color="auto"/>
        <w:left w:val="none" w:sz="0" w:space="0" w:color="auto"/>
        <w:bottom w:val="none" w:sz="0" w:space="0" w:color="auto"/>
        <w:right w:val="none" w:sz="0" w:space="0" w:color="auto"/>
      </w:divBdr>
    </w:div>
    <w:div w:id="1783375965">
      <w:bodyDiv w:val="1"/>
      <w:marLeft w:val="0"/>
      <w:marRight w:val="0"/>
      <w:marTop w:val="0"/>
      <w:marBottom w:val="0"/>
      <w:divBdr>
        <w:top w:val="none" w:sz="0" w:space="0" w:color="auto"/>
        <w:left w:val="none" w:sz="0" w:space="0" w:color="auto"/>
        <w:bottom w:val="none" w:sz="0" w:space="0" w:color="auto"/>
        <w:right w:val="none" w:sz="0" w:space="0" w:color="auto"/>
      </w:divBdr>
    </w:div>
    <w:div w:id="1790666386">
      <w:bodyDiv w:val="1"/>
      <w:marLeft w:val="0"/>
      <w:marRight w:val="0"/>
      <w:marTop w:val="0"/>
      <w:marBottom w:val="0"/>
      <w:divBdr>
        <w:top w:val="none" w:sz="0" w:space="0" w:color="auto"/>
        <w:left w:val="none" w:sz="0" w:space="0" w:color="auto"/>
        <w:bottom w:val="none" w:sz="0" w:space="0" w:color="auto"/>
        <w:right w:val="none" w:sz="0" w:space="0" w:color="auto"/>
      </w:divBdr>
    </w:div>
    <w:div w:id="1871066413">
      <w:bodyDiv w:val="1"/>
      <w:marLeft w:val="0"/>
      <w:marRight w:val="0"/>
      <w:marTop w:val="0"/>
      <w:marBottom w:val="0"/>
      <w:divBdr>
        <w:top w:val="none" w:sz="0" w:space="0" w:color="auto"/>
        <w:left w:val="none" w:sz="0" w:space="0" w:color="auto"/>
        <w:bottom w:val="none" w:sz="0" w:space="0" w:color="auto"/>
        <w:right w:val="none" w:sz="0" w:space="0" w:color="auto"/>
      </w:divBdr>
    </w:div>
    <w:div w:id="1974627467">
      <w:bodyDiv w:val="1"/>
      <w:marLeft w:val="0"/>
      <w:marRight w:val="0"/>
      <w:marTop w:val="0"/>
      <w:marBottom w:val="0"/>
      <w:divBdr>
        <w:top w:val="none" w:sz="0" w:space="0" w:color="auto"/>
        <w:left w:val="none" w:sz="0" w:space="0" w:color="auto"/>
        <w:bottom w:val="none" w:sz="0" w:space="0" w:color="auto"/>
        <w:right w:val="none" w:sz="0" w:space="0" w:color="auto"/>
      </w:divBdr>
    </w:div>
    <w:div w:id="20141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bank.org/debarr"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c_procurments@wv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c_procurments@wv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58780F0A592040894F89DD25FBF0A2" ma:contentTypeVersion="10" ma:contentTypeDescription="Create a new document." ma:contentTypeScope="" ma:versionID="dd9d08d2ca097af6828a99f81a7c0910">
  <xsd:schema xmlns:xsd="http://www.w3.org/2001/XMLSchema" xmlns:xs="http://www.w3.org/2001/XMLSchema" xmlns:p="http://schemas.microsoft.com/office/2006/metadata/properties" xmlns:ns3="d276cd77-c5f5-4dae-9cc7-68bd83b636e1" xmlns:ns4="da6bd4bd-ee9c-4489-9445-64400550fe5d" targetNamespace="http://schemas.microsoft.com/office/2006/metadata/properties" ma:root="true" ma:fieldsID="a68d73405270d1a6200a0201433a64e0" ns3:_="" ns4:_="">
    <xsd:import namespace="d276cd77-c5f5-4dae-9cc7-68bd83b636e1"/>
    <xsd:import namespace="da6bd4bd-ee9c-4489-9445-64400550fe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cd77-c5f5-4dae-9cc7-68bd83b63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bd4bd-ee9c-4489-9445-64400550fe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276cd77-c5f5-4dae-9cc7-68bd83b636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37661-2D0D-4B89-BC51-D6F1998CB22C}">
  <ds:schemaRefs>
    <ds:schemaRef ds:uri="http://schemas.microsoft.com/sharepoint/v3/contenttype/forms"/>
  </ds:schemaRefs>
</ds:datastoreItem>
</file>

<file path=customXml/itemProps2.xml><?xml version="1.0" encoding="utf-8"?>
<ds:datastoreItem xmlns:ds="http://schemas.openxmlformats.org/officeDocument/2006/customXml" ds:itemID="{F221729A-D7F9-4D4D-BDEE-0BAFA75DB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6cd77-c5f5-4dae-9cc7-68bd83b636e1"/>
    <ds:schemaRef ds:uri="da6bd4bd-ee9c-4489-9445-64400550f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C6C04-E75B-4BE9-890E-B0C20BC9AE0C}">
  <ds:schemaRefs>
    <ds:schemaRef ds:uri="http://schemas.microsoft.com/office/2006/metadata/properties"/>
    <ds:schemaRef ds:uri="http://schemas.microsoft.com/office/infopath/2007/PartnerControls"/>
    <ds:schemaRef ds:uri="d276cd77-c5f5-4dae-9cc7-68bd83b636e1"/>
  </ds:schemaRefs>
</ds:datastoreItem>
</file>

<file path=customXml/itemProps4.xml><?xml version="1.0" encoding="utf-8"?>
<ds:datastoreItem xmlns:ds="http://schemas.openxmlformats.org/officeDocument/2006/customXml" ds:itemID="{227DB27C-AC60-4E09-A46A-C7F60D1D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7118</Words>
  <Characters>39152</Characters>
  <Application>Microsoft Office Word</Application>
  <DocSecurity>0</DocSecurity>
  <Lines>326</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KIGHOMA</dc:creator>
  <cp:keywords/>
  <dc:description/>
  <cp:lastModifiedBy>Compte Microsoft</cp:lastModifiedBy>
  <cp:revision>2</cp:revision>
  <cp:lastPrinted>2023-10-24T07:46:00Z</cp:lastPrinted>
  <dcterms:created xsi:type="dcterms:W3CDTF">2023-10-24T07:51:00Z</dcterms:created>
  <dcterms:modified xsi:type="dcterms:W3CDTF">2023-10-24T07:51:00Z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0x0101005458780F0A592040894F89DD25FBF0A2</vt:lpwstr>
  </property>
</Properties>
</file>